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w:t>
      </w:r>
      <w:proofErr w:type="gramStart"/>
      <w:r w:rsidR="00CF4BB5">
        <w:rPr>
          <w:rFonts w:cs="Arial" w:hint="eastAsia"/>
        </w:rPr>
        <w:t>e][</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w:t>
      </w:r>
      <w:proofErr w:type="gramStart"/>
      <w:r w:rsidR="00B1773B" w:rsidRPr="00B1773B">
        <w:rPr>
          <w:rFonts w:hint="eastAsia"/>
          <w:bCs/>
        </w:rPr>
        <w:t>e][</w:t>
      </w:r>
      <w:proofErr w:type="gramEnd"/>
      <w:r w:rsidR="00B1773B" w:rsidRPr="00B1773B">
        <w:rPr>
          <w:rFonts w:hint="eastAsia"/>
          <w:bCs/>
        </w:rPr>
        <w:t>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w:t>
      </w:r>
      <w:proofErr w:type="gramStart"/>
      <w:r w:rsidRPr="0035380A">
        <w:rPr>
          <w:rStyle w:val="Doc-text2Char"/>
          <w:rFonts w:ascii="Times New Roman" w:hAnsi="Times New Roman"/>
          <w:lang w:eastAsia="zh-CN"/>
        </w:rPr>
        <w:t>encourage</w:t>
      </w:r>
      <w:proofErr w:type="gramEnd"/>
      <w:r w:rsidRPr="0035380A">
        <w:rPr>
          <w:rStyle w:val="Doc-text2Char"/>
          <w:rFonts w:ascii="Times New Roman" w:hAnsi="Times New Roman"/>
          <w:lang w:eastAsia="zh-CN"/>
        </w:rPr>
        <w:t xml:space="preserv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107.7pt" o:ole="">
            <v:imagedata r:id="rId15" o:title=""/>
          </v:shape>
          <o:OLEObject Type="Embed" ProgID="Visio.Drawing.11" ShapeID="_x0000_i1025" DrawAspect="Content" ObjectID="_1691504397"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맑은 고딕"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맑은 고딕"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맑은 고딕" w:hAnsi="BT Font Light" w:cs="Arial"/>
                <w:lang w:val="en-US" w:eastAsia="ko-KR"/>
              </w:rPr>
            </w:pPr>
            <w:r>
              <w:rPr>
                <w:rFonts w:ascii="Arial" w:eastAsia="맑은 고딕"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맑은 고딕" w:hAnsi="BT Font Light" w:cs="Arial"/>
                <w:lang w:val="en-US" w:eastAsia="ko-KR"/>
              </w:rPr>
            </w:pPr>
            <w:r>
              <w:rPr>
                <w:rFonts w:ascii="Arial" w:eastAsia="맑은 고딕"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맑은 고딕" w:hAnsi="Arial" w:cs="Arial"/>
                <w:lang w:val="en-US" w:eastAsia="ko-KR"/>
              </w:rPr>
            </w:pPr>
            <w:r w:rsidRPr="00034691">
              <w:rPr>
                <w:rFonts w:ascii="Arial" w:eastAsia="맑은 고딕" w:hAnsi="Arial" w:cs="Arial"/>
                <w:lang w:val="en-US" w:eastAsia="ko-KR"/>
              </w:rPr>
              <w:t>Nokia</w:t>
            </w:r>
          </w:p>
        </w:tc>
        <w:tc>
          <w:tcPr>
            <w:tcW w:w="2126" w:type="dxa"/>
          </w:tcPr>
          <w:p w14:paraId="5E153C36" w14:textId="0E3E3D30" w:rsidR="000B0FBA" w:rsidRPr="00034691" w:rsidRDefault="00034691" w:rsidP="000B0FBA">
            <w:pPr>
              <w:rPr>
                <w:rFonts w:ascii="Arial" w:eastAsia="맑은 고딕" w:hAnsi="Arial" w:cs="Arial"/>
                <w:lang w:val="en-US" w:eastAsia="ko-KR"/>
              </w:rPr>
            </w:pPr>
            <w:r w:rsidRPr="00034691">
              <w:rPr>
                <w:rFonts w:ascii="Arial" w:eastAsia="맑은 고딕"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맑은 고딕"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맑은 고딕"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맑은 고딕"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맑은 고딕"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lang w:val="en-US" w:eastAsia="zh-TW"/>
              </w:rPr>
            </w:pPr>
          </w:p>
        </w:tc>
      </w:tr>
      <w:tr w:rsidR="001713DC" w:rsidRPr="00EF7C3C" w14:paraId="02EFEE08" w14:textId="77777777" w:rsidTr="00F619CA">
        <w:tc>
          <w:tcPr>
            <w:tcW w:w="1555" w:type="dxa"/>
          </w:tcPr>
          <w:p w14:paraId="66A91CAF" w14:textId="24F11DD0" w:rsidR="001713DC" w:rsidRDefault="001713DC" w:rsidP="001713DC">
            <w:pPr>
              <w:rPr>
                <w:rFonts w:ascii="Arial" w:eastAsia="PMingLiU" w:hAnsi="Arial" w:cs="Arial"/>
                <w:lang w:eastAsia="zh-TW"/>
              </w:rPr>
            </w:pPr>
            <w:r>
              <w:rPr>
                <w:rFonts w:ascii="Arial" w:eastAsia="맑은 고딕" w:hAnsi="Arial" w:cs="Arial"/>
                <w:lang w:val="en-US" w:eastAsia="ko-KR"/>
              </w:rPr>
              <w:t>Samsung</w:t>
            </w:r>
          </w:p>
        </w:tc>
        <w:tc>
          <w:tcPr>
            <w:tcW w:w="2126" w:type="dxa"/>
          </w:tcPr>
          <w:p w14:paraId="00BE45A3" w14:textId="511187CF" w:rsidR="001713DC" w:rsidRDefault="001713DC" w:rsidP="001713DC">
            <w:pPr>
              <w:rPr>
                <w:rFonts w:ascii="Arial" w:eastAsiaTheme="minorEastAsia" w:hAnsi="Arial" w:cs="Arial"/>
                <w:lang w:val="en-US" w:eastAsia="zh-CN"/>
              </w:rPr>
            </w:pPr>
            <w:r>
              <w:rPr>
                <w:rFonts w:ascii="Arial" w:eastAsia="맑은 고딕" w:hAnsi="Arial" w:cs="Arial"/>
                <w:lang w:val="en-US" w:eastAsia="ko-KR"/>
              </w:rPr>
              <w:t>Yes</w:t>
            </w:r>
          </w:p>
        </w:tc>
        <w:tc>
          <w:tcPr>
            <w:tcW w:w="5950" w:type="dxa"/>
          </w:tcPr>
          <w:p w14:paraId="1E822C73" w14:textId="77777777" w:rsidR="001713DC" w:rsidRDefault="001713DC" w:rsidP="001713DC">
            <w:pPr>
              <w:rPr>
                <w:rFonts w:ascii="Arial" w:eastAsia="PMingLiU" w:hAnsi="Arial" w:cs="Arial"/>
                <w:lang w:val="en-US" w:eastAsia="zh-TW"/>
              </w:rPr>
            </w:pPr>
          </w:p>
        </w:tc>
      </w:tr>
      <w:tr w:rsidR="00A0199A" w:rsidRPr="00EF7C3C" w14:paraId="5209E899" w14:textId="77777777" w:rsidTr="00F619CA">
        <w:tc>
          <w:tcPr>
            <w:tcW w:w="1555" w:type="dxa"/>
          </w:tcPr>
          <w:p w14:paraId="00D53B64" w14:textId="1BCCDAB3" w:rsidR="00A0199A" w:rsidRDefault="00A0199A" w:rsidP="00A0199A">
            <w:pPr>
              <w:rPr>
                <w:rFonts w:ascii="Arial" w:eastAsia="맑은 고딕" w:hAnsi="Arial" w:cs="Arial"/>
                <w:lang w:val="en-US" w:eastAsia="ko-KR"/>
              </w:rPr>
            </w:pPr>
            <w:r>
              <w:rPr>
                <w:rFonts w:ascii="Arial" w:eastAsia="PMingLiU" w:hAnsi="Arial" w:cs="Arial"/>
                <w:lang w:eastAsia="zh-TW"/>
              </w:rPr>
              <w:t>ZTE</w:t>
            </w:r>
          </w:p>
        </w:tc>
        <w:tc>
          <w:tcPr>
            <w:tcW w:w="2126" w:type="dxa"/>
          </w:tcPr>
          <w:p w14:paraId="0F541BBC" w14:textId="1CEEC9AA" w:rsidR="00A0199A" w:rsidRDefault="00A0199A" w:rsidP="00A0199A">
            <w:pPr>
              <w:rPr>
                <w:rFonts w:ascii="Arial" w:eastAsia="맑은 고딕" w:hAnsi="Arial" w:cs="Arial"/>
                <w:lang w:val="en-US" w:eastAsia="ko-KR"/>
              </w:rPr>
            </w:pPr>
            <w:r>
              <w:rPr>
                <w:rFonts w:ascii="Arial" w:eastAsiaTheme="minorEastAsia" w:hAnsi="Arial" w:cs="Arial" w:hint="eastAsia"/>
                <w:lang w:val="en-US" w:eastAsia="zh-CN"/>
              </w:rPr>
              <w:t>Yes</w:t>
            </w:r>
          </w:p>
        </w:tc>
        <w:tc>
          <w:tcPr>
            <w:tcW w:w="5950" w:type="dxa"/>
          </w:tcPr>
          <w:p w14:paraId="28B8BBD0" w14:textId="77777777" w:rsidR="00A0199A" w:rsidRDefault="00A0199A" w:rsidP="00A0199A">
            <w:pPr>
              <w:rPr>
                <w:rFonts w:ascii="Arial" w:eastAsia="PMingLiU" w:hAnsi="Arial" w:cs="Arial"/>
                <w:lang w:val="en-US" w:eastAsia="zh-TW"/>
              </w:rPr>
            </w:pPr>
          </w:p>
        </w:tc>
      </w:tr>
      <w:tr w:rsidR="008D7893" w:rsidRPr="00EF7C3C" w14:paraId="50C75839" w14:textId="77777777" w:rsidTr="00F619CA">
        <w:tc>
          <w:tcPr>
            <w:tcW w:w="1555" w:type="dxa"/>
          </w:tcPr>
          <w:p w14:paraId="4F63E482" w14:textId="502AA22B" w:rsidR="008D7893" w:rsidRDefault="008D7893" w:rsidP="008D7893">
            <w:pPr>
              <w:rPr>
                <w:rFonts w:ascii="Arial" w:eastAsia="PMingLiU" w:hAnsi="Arial" w:cs="Arial"/>
                <w:lang w:eastAsia="zh-TW"/>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46422911" w14:textId="0E9C3307"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732E42D8" w14:textId="77777777" w:rsidR="008D7893" w:rsidRDefault="008D7893" w:rsidP="008D7893">
            <w:pPr>
              <w:rPr>
                <w:rFonts w:ascii="Arial" w:eastAsia="PMingLiU" w:hAnsi="Arial" w:cs="Arial"/>
                <w:lang w:val="en-US" w:eastAsia="zh-TW"/>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r w:rsidRPr="006D4D42">
        <w:rPr>
          <w:rFonts w:eastAsiaTheme="minorEastAsia"/>
          <w:bCs/>
          <w:i/>
          <w:lang w:val="en-US" w:eastAsia="zh-CN"/>
        </w:rPr>
        <w:t>ssbFrequency</w:t>
      </w:r>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r w:rsidR="006D4D42" w:rsidRPr="00545C05">
        <w:rPr>
          <w:b/>
          <w:i/>
          <w:lang w:eastAsia="zh-CN"/>
        </w:rPr>
        <w:t>ssbFrequency</w:t>
      </w:r>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맑은 고딕" w:hAnsi="Arial" w:cs="Arial" w:hint="eastAsia"/>
                <w:lang w:val="en-US" w:eastAsia="ko-KR"/>
              </w:rPr>
              <w:lastRenderedPageBreak/>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맑은 고딕"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맑은 고딕"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맑은 고딕"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맑은 고딕"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r w:rsidR="001713DC" w:rsidRPr="00EF7C3C" w14:paraId="66830518" w14:textId="77777777" w:rsidTr="00F619CA">
        <w:tc>
          <w:tcPr>
            <w:tcW w:w="1555" w:type="dxa"/>
          </w:tcPr>
          <w:p w14:paraId="7B83DF8A" w14:textId="0309FCB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D23A952" w14:textId="312FCF25"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2C236FC1" w14:textId="122A84CE" w:rsidR="001713DC" w:rsidRPr="00EF7C3C" w:rsidRDefault="001713DC" w:rsidP="001713DC">
            <w:pPr>
              <w:rPr>
                <w:rFonts w:ascii="Arial" w:eastAsia="Helvetica" w:hAnsi="Arial" w:cs="Arial"/>
                <w:lang w:val="en-US"/>
              </w:rPr>
            </w:pPr>
            <w:r>
              <w:rPr>
                <w:rFonts w:ascii="Arial" w:hAnsi="Arial" w:cs="Arial"/>
                <w:lang w:val="en-US" w:eastAsia="zh-CN"/>
              </w:rPr>
              <w:t xml:space="preserve">We think maximum 4 is enough for neighbor </w:t>
            </w:r>
            <w:r w:rsidRPr="00875225">
              <w:rPr>
                <w:rFonts w:ascii="Arial" w:hAnsi="Arial" w:cs="Arial"/>
                <w:lang w:val="en-US" w:eastAsia="zh-CN"/>
              </w:rPr>
              <w:t>satellites</w:t>
            </w:r>
            <w:r>
              <w:rPr>
                <w:rFonts w:ascii="Arial" w:hAnsi="Arial" w:cs="Arial"/>
                <w:lang w:val="en-US" w:eastAsia="zh-CN"/>
              </w:rPr>
              <w:t>/cells.</w:t>
            </w:r>
          </w:p>
        </w:tc>
      </w:tr>
      <w:tr w:rsidR="00A0199A" w:rsidRPr="00EF7C3C" w14:paraId="1ACC3542" w14:textId="77777777" w:rsidTr="00F619CA">
        <w:tc>
          <w:tcPr>
            <w:tcW w:w="1555" w:type="dxa"/>
          </w:tcPr>
          <w:p w14:paraId="62035A01" w14:textId="1539F4BB"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5A0C037" w14:textId="6B6E7310" w:rsidR="00A0199A" w:rsidRDefault="00A0199A" w:rsidP="00A0199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2FACE60" w14:textId="77777777" w:rsidR="00A0199A" w:rsidRDefault="00A0199A" w:rsidP="00A0199A">
            <w:pPr>
              <w:rPr>
                <w:rFonts w:ascii="Arial" w:hAnsi="Arial" w:cs="Arial"/>
                <w:lang w:val="en-US" w:eastAsia="zh-CN"/>
              </w:rPr>
            </w:pPr>
          </w:p>
        </w:tc>
      </w:tr>
      <w:tr w:rsidR="008D7893" w:rsidRPr="00EF7C3C" w14:paraId="4979AB13" w14:textId="77777777" w:rsidTr="00F619CA">
        <w:tc>
          <w:tcPr>
            <w:tcW w:w="1555" w:type="dxa"/>
          </w:tcPr>
          <w:p w14:paraId="5B972149" w14:textId="18161181"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4FE4E21B" w14:textId="21AA3B1C"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1AC317ED" w14:textId="77777777" w:rsidR="008D7893" w:rsidRDefault="008D7893" w:rsidP="008D7893">
            <w:pPr>
              <w:rPr>
                <w:rFonts w:ascii="Arial" w:hAnsi="Arial" w:cs="Arial"/>
                <w:lang w:val="en-US" w:eastAsia="zh-CN"/>
              </w:rPr>
            </w:pPr>
          </w:p>
        </w:tc>
      </w:tr>
    </w:tbl>
    <w:p w14:paraId="79B117D8" w14:textId="77777777" w:rsidR="0025098C" w:rsidRDefault="0025098C">
      <w:pPr>
        <w:rPr>
          <w:b/>
          <w:bCs/>
          <w:i/>
          <w:iCs/>
          <w:color w:val="C00000"/>
          <w:lang w:eastAsia="zh-CN"/>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lastRenderedPageBreak/>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Option 1</w:t>
            </w:r>
            <w:r>
              <w:rPr>
                <w:rFonts w:ascii="Arial" w:eastAsia="맑은 고딕"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맑은 고딕" w:hAnsi="Arial" w:cs="Arial"/>
                <w:lang w:val="en-US" w:eastAsia="ko-KR"/>
              </w:rPr>
              <w:t>I</w:t>
            </w:r>
            <w:r>
              <w:rPr>
                <w:rFonts w:ascii="Arial" w:eastAsia="맑은 고딕" w:hAnsi="Arial" w:cs="Arial" w:hint="eastAsia"/>
                <w:lang w:val="en-US" w:eastAsia="ko-KR"/>
              </w:rPr>
              <w:t xml:space="preserve">f </w:t>
            </w:r>
            <w:r>
              <w:rPr>
                <w:rFonts w:ascii="Arial" w:eastAsia="맑은 고딕"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after AS security is established, gNB can obtain a GNSS-based location information from the UE using existing signalling method, i.e., by configuring includeCommonLocationInfo in the corresponding reportConfig</w:t>
            </w:r>
            <w:r>
              <w:rPr>
                <w:rFonts w:ascii="Arial" w:eastAsiaTheme="minorEastAsia" w:hAnsi="Arial" w:cs="Arial"/>
                <w:lang w:val="en-US" w:eastAsia="zh-CN"/>
              </w:rPr>
              <w:t xml:space="preserve">”. The </w:t>
            </w:r>
            <w:r>
              <w:rPr>
                <w:rFonts w:ascii="Arial" w:eastAsiaTheme="minorEastAsia" w:hAnsi="Arial" w:cs="Arial" w:hint="eastAsia"/>
                <w:lang w:val="en-US" w:eastAsia="zh-CN"/>
              </w:rPr>
              <w:t>gNB</w:t>
            </w:r>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w:t>
            </w:r>
            <w:r w:rsidRPr="000D34D3">
              <w:rPr>
                <w:rFonts w:ascii="Arial" w:eastAsiaTheme="minorEastAsia" w:hAnsi="Arial" w:cs="Arial"/>
                <w:lang w:val="en-US" w:eastAsia="zh-CN"/>
              </w:rPr>
              <w:lastRenderedPageBreak/>
              <w:t>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r w:rsidR="001713DC" w14:paraId="3E62B8EE" w14:textId="77777777" w:rsidTr="008A79B6">
        <w:tc>
          <w:tcPr>
            <w:tcW w:w="1555" w:type="dxa"/>
          </w:tcPr>
          <w:p w14:paraId="6C995828" w14:textId="5B581E35" w:rsidR="001713DC" w:rsidRDefault="001713DC" w:rsidP="001713DC">
            <w:pPr>
              <w:rPr>
                <w:rFonts w:ascii="Arial" w:eastAsiaTheme="minorEastAsia" w:hAnsi="Arial" w:cs="Arial"/>
                <w:lang w:val="en-US" w:eastAsia="zh-CN"/>
              </w:rPr>
            </w:pPr>
            <w:r>
              <w:rPr>
                <w:rFonts w:ascii="Arial" w:eastAsia="Helvetica" w:hAnsi="Arial" w:cs="Arial"/>
                <w:lang w:val="en-US"/>
              </w:rPr>
              <w:lastRenderedPageBreak/>
              <w:t>Samsung</w:t>
            </w:r>
          </w:p>
        </w:tc>
        <w:tc>
          <w:tcPr>
            <w:tcW w:w="2126" w:type="dxa"/>
          </w:tcPr>
          <w:p w14:paraId="51D7E8B9" w14:textId="5E8BB477" w:rsidR="001713DC" w:rsidRDefault="001713DC" w:rsidP="001713DC">
            <w:pPr>
              <w:rPr>
                <w:rFonts w:ascii="Arial" w:eastAsiaTheme="minorEastAsia" w:hAnsi="Arial" w:cs="Arial"/>
                <w:lang w:val="en-US" w:eastAsia="zh-CN"/>
              </w:rPr>
            </w:pPr>
            <w:r>
              <w:rPr>
                <w:rFonts w:ascii="Arial" w:eastAsia="Helvetica" w:hAnsi="Arial" w:cs="Arial"/>
                <w:lang w:val="en-US"/>
              </w:rPr>
              <w:t xml:space="preserve">Option 1 </w:t>
            </w:r>
          </w:p>
        </w:tc>
        <w:tc>
          <w:tcPr>
            <w:tcW w:w="5950" w:type="dxa"/>
          </w:tcPr>
          <w:p w14:paraId="6307D427" w14:textId="30971192" w:rsidR="001713DC" w:rsidRDefault="001713DC" w:rsidP="001713DC">
            <w:pPr>
              <w:rPr>
                <w:rFonts w:ascii="Arial" w:eastAsiaTheme="minorEastAsia" w:hAnsi="Arial" w:cs="Arial"/>
                <w:lang w:val="en-US" w:eastAsia="zh-CN"/>
              </w:rPr>
            </w:pPr>
            <w:r>
              <w:rPr>
                <w:rFonts w:ascii="Arial" w:eastAsia="Helvetica" w:hAnsi="Arial" w:cs="Arial"/>
                <w:lang w:val="en-US"/>
              </w:rPr>
              <w:t xml:space="preserve">Agree with OPPO. </w:t>
            </w:r>
            <w:r>
              <w:rPr>
                <w:rFonts w:ascii="Arial" w:eastAsiaTheme="minorEastAsia" w:hAnsi="Arial" w:cs="Arial"/>
                <w:lang w:val="en-US" w:eastAsia="zh-CN"/>
              </w:rPr>
              <w:t xml:space="preserve">SMTC/gap configuration should be determined by NW based on UE reported information, e.g., UE location information, </w:t>
            </w:r>
            <w:r w:rsidRPr="00ED1731">
              <w:rPr>
                <w:rFonts w:ascii="Arial" w:eastAsiaTheme="minorEastAsia" w:hAnsi="Arial" w:cs="Arial"/>
                <w:lang w:val="en-US" w:eastAsia="zh-CN"/>
              </w:rPr>
              <w:t xml:space="preserve">propagation delay difference </w:t>
            </w:r>
            <w:r>
              <w:rPr>
                <w:rFonts w:ascii="Arial" w:eastAsiaTheme="minorEastAsia" w:hAnsi="Arial" w:cs="Arial"/>
                <w:lang w:val="en-US" w:eastAsia="zh-CN"/>
              </w:rPr>
              <w:t>of serving and neighbor cells, etc.</w:t>
            </w:r>
          </w:p>
        </w:tc>
      </w:tr>
      <w:tr w:rsidR="00A0199A" w14:paraId="4369B7B4" w14:textId="77777777" w:rsidTr="008A79B6">
        <w:tc>
          <w:tcPr>
            <w:tcW w:w="1555" w:type="dxa"/>
          </w:tcPr>
          <w:p w14:paraId="607D5BF3" w14:textId="6C880EBA"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443D6360" w14:textId="3AA9E969" w:rsidR="00A0199A" w:rsidRDefault="00A0199A" w:rsidP="00A0199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21A3B83" w14:textId="236C3418"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W based solution is preferred from our perspective and we understand the SFTD measurements would be sufficient for NW to identify the propagation delay difference.</w:t>
            </w:r>
          </w:p>
        </w:tc>
      </w:tr>
      <w:tr w:rsidR="008D7893" w14:paraId="35CE8998" w14:textId="77777777" w:rsidTr="008A79B6">
        <w:tc>
          <w:tcPr>
            <w:tcW w:w="1555" w:type="dxa"/>
          </w:tcPr>
          <w:p w14:paraId="3E8054D4" w14:textId="2A260BE7"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5C430FD2" w14:textId="10A37782"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B</w:t>
            </w:r>
            <w:r>
              <w:rPr>
                <w:rFonts w:ascii="Arial" w:eastAsia="맑은 고딕" w:hAnsi="Arial" w:cs="Arial"/>
                <w:lang w:val="en-US" w:eastAsia="ko-KR"/>
              </w:rPr>
              <w:t>oth</w:t>
            </w:r>
          </w:p>
        </w:tc>
        <w:tc>
          <w:tcPr>
            <w:tcW w:w="5950" w:type="dxa"/>
          </w:tcPr>
          <w:p w14:paraId="13C2DE15" w14:textId="6AC2D531" w:rsidR="008D7893" w:rsidRPr="008D7893" w:rsidRDefault="008D7893" w:rsidP="008D7893">
            <w:pPr>
              <w:rPr>
                <w:rFonts w:ascii="Arial" w:eastAsia="맑은 고딕" w:hAnsi="Arial" w:cs="Arial" w:hint="eastAsia"/>
                <w:lang w:val="en-US" w:eastAsia="ko-KR"/>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lastRenderedPageBreak/>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 xml:space="preserve">Yes, </w:t>
            </w:r>
            <w:r w:rsidRPr="00922C87">
              <w:rPr>
                <w:rFonts w:ascii="Arial" w:eastAsia="맑은 고딕" w:hAnsi="Arial" w:cs="Arial"/>
                <w:lang w:val="en-US" w:eastAsia="ko-KR"/>
              </w:rPr>
              <w:t>but not always</w:t>
            </w:r>
            <w:r>
              <w:rPr>
                <w:rFonts w:ascii="Arial" w:eastAsia="맑은 고딕"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맑은 고딕" w:hAnsi="Arial" w:cs="Arial" w:hint="eastAsia"/>
                <w:lang w:val="en-US" w:eastAsia="ko-KR"/>
              </w:rPr>
              <w:t xml:space="preserve">We assume </w:t>
            </w:r>
            <w:r>
              <w:rPr>
                <w:rFonts w:ascii="Arial" w:eastAsia="맑은 고딕" w:hAnsi="Arial" w:cs="Arial"/>
                <w:lang w:val="en-US" w:eastAsia="ko-KR"/>
              </w:rPr>
              <w:t xml:space="preserve">basically </w:t>
            </w:r>
            <w:r>
              <w:rPr>
                <w:rFonts w:ascii="Arial" w:eastAsia="맑은 고딕" w:hAnsi="Arial" w:cs="Arial" w:hint="eastAsia"/>
                <w:lang w:val="en-US" w:eastAsia="ko-KR"/>
              </w:rPr>
              <w:t xml:space="preserve">NW can calculate the offset based on the location of UE and </w:t>
            </w:r>
            <w:r>
              <w:rPr>
                <w:rFonts w:ascii="Arial" w:eastAsia="맑은 고딕" w:hAnsi="Arial" w:cs="Arial"/>
                <w:lang w:val="en-US" w:eastAsia="ko-KR"/>
              </w:rPr>
              <w:t>neighbor</w:t>
            </w:r>
            <w:r>
              <w:rPr>
                <w:rFonts w:ascii="Arial" w:eastAsia="맑은 고딕" w:hAnsi="Arial" w:cs="Arial" w:hint="eastAsia"/>
                <w:lang w:val="en-US" w:eastAsia="ko-KR"/>
              </w:rPr>
              <w:t xml:space="preserve"> </w:t>
            </w:r>
            <w:r>
              <w:rPr>
                <w:rFonts w:ascii="Arial" w:eastAsia="맑은 고딕"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r w:rsidR="001713DC" w14:paraId="1E63CE5F" w14:textId="77777777" w:rsidTr="00F264B2">
        <w:tc>
          <w:tcPr>
            <w:tcW w:w="1555" w:type="dxa"/>
          </w:tcPr>
          <w:p w14:paraId="6F4F5AF5" w14:textId="68166CE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2615619" w14:textId="3F5BE687"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7B30E8E7" w14:textId="43A7AD5F" w:rsidR="001713DC" w:rsidRDefault="001713DC" w:rsidP="001713DC">
            <w:pPr>
              <w:rPr>
                <w:rFonts w:ascii="Arial" w:eastAsiaTheme="minorEastAsia" w:hAnsi="Arial" w:cs="Arial"/>
                <w:lang w:val="en-US" w:eastAsia="zh-CN"/>
              </w:rPr>
            </w:pPr>
            <w:r w:rsidRPr="00FC2829">
              <w:rPr>
                <w:rFonts w:ascii="Arial" w:hAnsi="Arial" w:cs="Arial"/>
                <w:lang w:val="en-US" w:eastAsia="zh-CN"/>
              </w:rPr>
              <w:t>UE assistant information</w:t>
            </w:r>
            <w:r>
              <w:rPr>
                <w:rFonts w:ascii="Arial" w:hAnsi="Arial" w:cs="Arial"/>
                <w:lang w:val="en-US" w:eastAsia="zh-CN"/>
              </w:rPr>
              <w:t xml:space="preserve"> is necessary.</w:t>
            </w:r>
          </w:p>
        </w:tc>
      </w:tr>
      <w:tr w:rsidR="00A0199A" w14:paraId="0862A328" w14:textId="77777777" w:rsidTr="00F264B2">
        <w:tc>
          <w:tcPr>
            <w:tcW w:w="1555" w:type="dxa"/>
          </w:tcPr>
          <w:p w14:paraId="331E747C" w14:textId="2C292884"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26794E9" w14:textId="42041171" w:rsidR="00A0199A" w:rsidRDefault="00A0199A" w:rsidP="00A0199A">
            <w:pPr>
              <w:rPr>
                <w:rFonts w:ascii="Arial" w:eastAsia="Helvetica" w:hAnsi="Arial" w:cs="Arial"/>
                <w:lang w:val="en-US"/>
              </w:rPr>
            </w:pPr>
            <w:r>
              <w:rPr>
                <w:rFonts w:ascii="Arial" w:eastAsiaTheme="minorEastAsia" w:hAnsi="Arial" w:cs="Arial"/>
                <w:lang w:val="en-US" w:eastAsia="zh-CN"/>
              </w:rPr>
              <w:t>Not sure</w:t>
            </w:r>
          </w:p>
        </w:tc>
        <w:tc>
          <w:tcPr>
            <w:tcW w:w="5950" w:type="dxa"/>
          </w:tcPr>
          <w:p w14:paraId="4AC87CA5" w14:textId="311DEC73" w:rsidR="00A0199A" w:rsidRPr="00FC2829" w:rsidRDefault="00A0199A" w:rsidP="00A0199A">
            <w:pPr>
              <w:rPr>
                <w:rFonts w:ascii="Arial" w:hAnsi="Arial" w:cs="Arial"/>
                <w:lang w:val="en-US" w:eastAsia="zh-CN"/>
              </w:rPr>
            </w:pPr>
            <w:r>
              <w:rPr>
                <w:rFonts w:ascii="Arial" w:eastAsiaTheme="minorEastAsia" w:hAnsi="Arial" w:cs="Arial"/>
                <w:lang w:val="en-US" w:eastAsia="zh-CN"/>
              </w:rPr>
              <w:t>We understand the SFTD measurements or the location info reported from UE, with User Consent, would be sufficient for NW to identify the delay difference. Additional assistance information is not needed.</w:t>
            </w:r>
          </w:p>
        </w:tc>
      </w:tr>
      <w:tr w:rsidR="008D7893" w14:paraId="03AB6EA5" w14:textId="77777777" w:rsidTr="00F264B2">
        <w:tc>
          <w:tcPr>
            <w:tcW w:w="1555" w:type="dxa"/>
          </w:tcPr>
          <w:p w14:paraId="0B3351B2" w14:textId="7A0A9244"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4AD1CF8A" w14:textId="029A2482" w:rsidR="008D7893" w:rsidRDefault="008D7893" w:rsidP="008D7893">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6E13AB9C" w14:textId="77777777" w:rsidR="008D7893" w:rsidRDefault="008D7893" w:rsidP="008D7893">
            <w:pPr>
              <w:rPr>
                <w:rFonts w:ascii="Arial" w:eastAsiaTheme="minorEastAsia" w:hAnsi="Arial" w:cs="Arial"/>
                <w:lang w:val="en-US" w:eastAsia="zh-CN"/>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 xml:space="preserve">the </w:t>
            </w:r>
            <w:r w:rsidRPr="00811DA0">
              <w:rPr>
                <w:rFonts w:ascii="Arial" w:eastAsiaTheme="minorEastAsia" w:hAnsi="Arial" w:cs="Arial"/>
                <w:lang w:val="en-US" w:eastAsia="zh-CN"/>
              </w:rPr>
              <w:lastRenderedPageBreak/>
              <w:t>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lastRenderedPageBreak/>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맑은 고딕" w:hAnsi="Arial" w:cs="Arial"/>
                <w:lang w:val="en-US" w:eastAsia="ko-KR"/>
              </w:rPr>
              <w:t>P</w:t>
            </w:r>
            <w:r>
              <w:rPr>
                <w:rFonts w:ascii="Arial" w:eastAsia="맑은 고딕" w:hAnsi="Arial" w:cs="Arial" w:hint="eastAsia"/>
                <w:lang w:val="en-US" w:eastAsia="ko-KR"/>
              </w:rPr>
              <w:t xml:space="preserve">refer </w:t>
            </w:r>
            <w:r>
              <w:rPr>
                <w:rFonts w:ascii="Arial" w:eastAsia="맑은 고딕"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맑은 고딕" w:hAnsi="Arial" w:cs="Arial"/>
                <w:lang w:val="en-US" w:eastAsia="ko-KR"/>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맑은 고딕"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1713DC" w14:paraId="43792A23" w14:textId="77777777" w:rsidTr="00F264B2">
        <w:tc>
          <w:tcPr>
            <w:tcW w:w="1555" w:type="dxa"/>
          </w:tcPr>
          <w:p w14:paraId="5DB196FE" w14:textId="6971F56A"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0FA736E" w14:textId="53E0CC08" w:rsidR="001713DC" w:rsidRDefault="001713DC" w:rsidP="001713DC">
            <w:pPr>
              <w:rPr>
                <w:rFonts w:ascii="Arial" w:eastAsiaTheme="minorEastAsia" w:hAnsi="Arial" w:cs="Arial"/>
                <w:lang w:val="en-US" w:eastAsia="zh-CN"/>
              </w:rPr>
            </w:pPr>
            <w:r>
              <w:rPr>
                <w:rFonts w:ascii="Arial" w:eastAsia="Helvetica" w:hAnsi="Arial" w:cs="Arial"/>
                <w:lang w:val="en-US"/>
              </w:rPr>
              <w:t>UE location</w:t>
            </w:r>
          </w:p>
        </w:tc>
        <w:tc>
          <w:tcPr>
            <w:tcW w:w="5950" w:type="dxa"/>
          </w:tcPr>
          <w:p w14:paraId="232AFEAE" w14:textId="720037A7" w:rsidR="001713DC" w:rsidRDefault="001713DC" w:rsidP="001713DC">
            <w:pPr>
              <w:rPr>
                <w:rFonts w:ascii="Arial" w:eastAsiaTheme="minorEastAsia" w:hAnsi="Arial" w:cs="Arial"/>
                <w:lang w:val="en-US" w:eastAsia="zh-CN"/>
              </w:rPr>
            </w:pPr>
            <w:r>
              <w:rPr>
                <w:rFonts w:ascii="Arial" w:hAnsi="Arial" w:cs="Arial"/>
                <w:lang w:val="en-US" w:eastAsia="zh-CN"/>
              </w:rPr>
              <w:t xml:space="preserve">It has been agreed in another discussion that UE location is reported by UE to NW. No need to introduce additional overhead of propagation delay reporting. </w:t>
            </w:r>
          </w:p>
        </w:tc>
      </w:tr>
      <w:tr w:rsidR="00A0199A" w14:paraId="12D602B1" w14:textId="77777777" w:rsidTr="00F264B2">
        <w:tc>
          <w:tcPr>
            <w:tcW w:w="1555" w:type="dxa"/>
          </w:tcPr>
          <w:p w14:paraId="130EC959" w14:textId="20504902"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94F1AF2" w14:textId="430D9384" w:rsidR="00A0199A" w:rsidRDefault="00A0199A" w:rsidP="00A0199A">
            <w:pPr>
              <w:rPr>
                <w:rFonts w:ascii="Arial" w:eastAsia="Helvetica" w:hAnsi="Arial" w:cs="Arial"/>
                <w:lang w:val="en-US"/>
              </w:rPr>
            </w:pPr>
            <w:r>
              <w:rPr>
                <w:rFonts w:ascii="Arial" w:eastAsiaTheme="minorEastAsia" w:hAnsi="Arial" w:cs="Arial" w:hint="eastAsia"/>
                <w:lang w:val="en-US" w:eastAsia="zh-CN"/>
              </w:rPr>
              <w:t>S</w:t>
            </w:r>
            <w:r>
              <w:rPr>
                <w:rFonts w:ascii="Arial" w:eastAsiaTheme="minorEastAsia" w:hAnsi="Arial" w:cs="Arial"/>
                <w:lang w:val="en-US" w:eastAsia="zh-CN"/>
              </w:rPr>
              <w:t>FTD</w:t>
            </w:r>
          </w:p>
        </w:tc>
        <w:tc>
          <w:tcPr>
            <w:tcW w:w="5950" w:type="dxa"/>
          </w:tcPr>
          <w:p w14:paraId="2AC997EC" w14:textId="7AE0F4DC" w:rsidR="00A0199A" w:rsidRDefault="00A0199A" w:rsidP="00A0199A">
            <w:pPr>
              <w:rPr>
                <w:rFonts w:ascii="Arial" w:hAnsi="Arial" w:cs="Arial"/>
                <w:lang w:val="en-US" w:eastAsia="zh-CN"/>
              </w:rPr>
            </w:pPr>
            <w:r>
              <w:rPr>
                <w:rFonts w:ascii="Arial" w:eastAsiaTheme="minorEastAsia" w:hAnsi="Arial" w:cs="Arial"/>
                <w:lang w:val="en-US" w:eastAsia="zh-CN"/>
              </w:rPr>
              <w:t>Since UE location reporting requires User Consent, which may not be allowed by all the users, it cannot work for all the UEs. The SFTD can be used by the network to identify the delay difference.</w:t>
            </w:r>
          </w:p>
        </w:tc>
      </w:tr>
      <w:tr w:rsidR="008D7893" w14:paraId="33D87161" w14:textId="77777777" w:rsidTr="00F264B2">
        <w:tc>
          <w:tcPr>
            <w:tcW w:w="1555" w:type="dxa"/>
          </w:tcPr>
          <w:p w14:paraId="66A54FA8" w14:textId="4EB512A0"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6EEDC69B" w14:textId="13986B4E" w:rsidR="008D7893" w:rsidRDefault="008D7893" w:rsidP="008D7893">
            <w:pPr>
              <w:rPr>
                <w:rFonts w:ascii="Arial" w:eastAsiaTheme="minorEastAsia" w:hAnsi="Arial" w:cs="Arial" w:hint="eastAsia"/>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32E91BB3" w14:textId="59594762" w:rsidR="008D7893" w:rsidRDefault="008D7893" w:rsidP="008D7893">
            <w:pPr>
              <w:rPr>
                <w:rFonts w:ascii="Arial" w:eastAsiaTheme="minorEastAsia" w:hAnsi="Arial" w:cs="Arial"/>
                <w:lang w:val="en-US" w:eastAsia="zh-CN"/>
              </w:rPr>
            </w:pPr>
            <w:r w:rsidRPr="0029591C">
              <w:rPr>
                <w:rFonts w:ascii="Arial" w:eastAsia="맑은 고딕" w:hAnsi="Arial" w:cs="Arial"/>
                <w:lang w:val="en-US" w:eastAsia="ko-KR"/>
              </w:rPr>
              <w:t xml:space="preserve">We prefer that the propagation delay to the target cell </w:t>
            </w:r>
            <w:r>
              <w:rPr>
                <w:rFonts w:ascii="Arial" w:eastAsia="맑은 고딕" w:hAnsi="Arial" w:cs="Arial"/>
                <w:lang w:val="en-US" w:eastAsia="ko-KR"/>
              </w:rPr>
              <w:t xml:space="preserve">is </w:t>
            </w:r>
            <w:r w:rsidRPr="0029591C">
              <w:rPr>
                <w:rFonts w:ascii="Arial" w:eastAsia="맑은 고딕" w:hAnsi="Arial" w:cs="Arial"/>
                <w:lang w:val="en-US" w:eastAsia="ko-KR"/>
              </w:rPr>
              <w:t>calculated by the UE.</w:t>
            </w: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맑은 고딕"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맑은 고딕" w:hAnsi="Arial" w:cs="Arial"/>
                <w:lang w:val="en-US" w:eastAsia="ko-KR"/>
              </w:rPr>
              <w:t>W</w:t>
            </w:r>
            <w:r>
              <w:rPr>
                <w:rFonts w:ascii="Arial" w:eastAsia="맑은 고딕" w:hAnsi="Arial" w:cs="Arial" w:hint="eastAsia"/>
                <w:lang w:val="en-US" w:eastAsia="ko-KR"/>
              </w:rPr>
              <w:t xml:space="preserve">e </w:t>
            </w:r>
            <w:r>
              <w:rPr>
                <w:rFonts w:ascii="Arial" w:eastAsia="맑은 고딕"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The UE should report the time shift/offset it has applied, no need to jump between multiple SMTC configurations, which may anyway not cover the whole range of neighbours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lastRenderedPageBreak/>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1713DC" w14:paraId="0F03C1B4" w14:textId="77777777" w:rsidTr="008A79B6">
        <w:tc>
          <w:tcPr>
            <w:tcW w:w="1555" w:type="dxa"/>
          </w:tcPr>
          <w:p w14:paraId="229CBA13" w14:textId="2CD7DA21" w:rsidR="001713DC" w:rsidRPr="00B80C76" w:rsidRDefault="001713DC" w:rsidP="001713DC">
            <w:pPr>
              <w:rPr>
                <w:rFonts w:ascii="Arial" w:eastAsia="맑은 고딕" w:hAnsi="Arial" w:cs="Arial"/>
                <w:lang w:val="en-US" w:eastAsia="ko-KR"/>
              </w:rPr>
            </w:pPr>
            <w:r>
              <w:rPr>
                <w:rFonts w:ascii="Arial" w:eastAsia="Helvetica" w:hAnsi="Arial" w:cs="Arial"/>
                <w:lang w:val="en-US"/>
              </w:rPr>
              <w:t>Samsung</w:t>
            </w:r>
          </w:p>
        </w:tc>
        <w:tc>
          <w:tcPr>
            <w:tcW w:w="2126" w:type="dxa"/>
          </w:tcPr>
          <w:p w14:paraId="719B3754" w14:textId="6FD7E626" w:rsidR="001713DC" w:rsidRPr="00B80C76" w:rsidRDefault="001713DC" w:rsidP="001713DC">
            <w:pPr>
              <w:rPr>
                <w:rFonts w:ascii="Arial" w:eastAsia="맑은 고딕" w:hAnsi="Arial" w:cs="Arial"/>
                <w:lang w:val="en-US" w:eastAsia="ko-KR"/>
              </w:rPr>
            </w:pPr>
            <w:r>
              <w:rPr>
                <w:rFonts w:ascii="Arial" w:eastAsia="Helvetica" w:hAnsi="Arial" w:cs="Arial"/>
                <w:lang w:val="en-US"/>
              </w:rPr>
              <w:t xml:space="preserve">Yes if </w:t>
            </w:r>
            <w:r w:rsidRPr="00F34970">
              <w:rPr>
                <w:rFonts w:ascii="Arial" w:eastAsia="Helvetica" w:hAnsi="Arial" w:cs="Arial"/>
                <w:lang w:val="en-US"/>
              </w:rPr>
              <w:t>UE-based solution is supported</w:t>
            </w:r>
          </w:p>
        </w:tc>
        <w:tc>
          <w:tcPr>
            <w:tcW w:w="5950" w:type="dxa"/>
          </w:tcPr>
          <w:p w14:paraId="6AA675D8" w14:textId="77777777" w:rsidR="001713DC" w:rsidRDefault="001713DC" w:rsidP="001713DC">
            <w:pPr>
              <w:rPr>
                <w:rFonts w:eastAsia="Helvetica"/>
                <w:lang w:val="en-US"/>
              </w:rPr>
            </w:pPr>
          </w:p>
        </w:tc>
      </w:tr>
      <w:tr w:rsidR="00A0199A" w14:paraId="4A52DD83" w14:textId="77777777" w:rsidTr="008A79B6">
        <w:tc>
          <w:tcPr>
            <w:tcW w:w="1555" w:type="dxa"/>
          </w:tcPr>
          <w:p w14:paraId="20566147" w14:textId="6814F2CF"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2CDEA7D4" w14:textId="06B3E105"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NW based solution is preferred.</w:t>
            </w:r>
          </w:p>
        </w:tc>
        <w:tc>
          <w:tcPr>
            <w:tcW w:w="5950" w:type="dxa"/>
          </w:tcPr>
          <w:p w14:paraId="74D92AFB" w14:textId="77777777" w:rsidR="00A0199A" w:rsidRDefault="00A0199A" w:rsidP="00A0199A">
            <w:pPr>
              <w:rPr>
                <w:rFonts w:eastAsia="Helvetica"/>
                <w:lang w:val="en-US"/>
              </w:rPr>
            </w:pPr>
          </w:p>
        </w:tc>
      </w:tr>
      <w:tr w:rsidR="008D7893" w14:paraId="6A958BC4" w14:textId="77777777" w:rsidTr="008A79B6">
        <w:tc>
          <w:tcPr>
            <w:tcW w:w="1555" w:type="dxa"/>
          </w:tcPr>
          <w:p w14:paraId="28000AE8" w14:textId="1ACC9FB3"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E</w:t>
            </w:r>
            <w:r>
              <w:rPr>
                <w:rFonts w:ascii="Arial" w:eastAsia="맑은 고딕" w:hAnsi="Arial" w:cs="Arial"/>
                <w:lang w:val="en-US" w:eastAsia="ko-KR"/>
              </w:rPr>
              <w:t>TRI</w:t>
            </w:r>
          </w:p>
        </w:tc>
        <w:tc>
          <w:tcPr>
            <w:tcW w:w="2126" w:type="dxa"/>
          </w:tcPr>
          <w:p w14:paraId="24AF2D3E" w14:textId="37174DC6"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6F675785" w14:textId="77777777" w:rsidR="008D7893" w:rsidRDefault="008D7893" w:rsidP="008D7893">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r w:rsidR="002B07E8" w:rsidRPr="002B07E8">
        <w:rPr>
          <w:bCs/>
          <w:lang w:val="en" w:eastAsia="zh-CN"/>
        </w:rPr>
        <w:t>aking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맑은 고딕"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맑은 고딕" w:hAnsi="Arial" w:cs="Arial"/>
                <w:lang w:val="en-US" w:eastAsia="ko-KR"/>
              </w:rPr>
              <w:t>T</w:t>
            </w:r>
            <w:r>
              <w:rPr>
                <w:rFonts w:ascii="Arial" w:eastAsia="맑은 고딕" w:hAnsi="Arial" w:cs="Arial" w:hint="eastAsia"/>
                <w:lang w:val="en-US" w:eastAsia="ko-KR"/>
              </w:rPr>
              <w:t xml:space="preserve">he </w:t>
            </w:r>
            <w:r>
              <w:rPr>
                <w:rFonts w:ascii="Arial" w:eastAsia="맑은 고딕"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맑은 고딕" w:hAnsi="Arial" w:cs="Arial"/>
                <w:lang w:val="en-US" w:eastAsia="ko-KR"/>
              </w:rPr>
              <w:t xml:space="preserve">the SSB burst </w:t>
            </w:r>
            <w:r>
              <w:rPr>
                <w:rFonts w:ascii="Arial" w:eastAsia="맑은 고딕" w:hAnsi="Arial" w:cs="Arial"/>
                <w:lang w:val="en-US" w:eastAsia="ko-KR"/>
              </w:rPr>
              <w:t xml:space="preserve">would be </w:t>
            </w:r>
            <w:r w:rsidRPr="008E2869">
              <w:rPr>
                <w:rFonts w:ascii="Arial" w:eastAsia="맑은 고딕" w:hAnsi="Arial" w:cs="Arial"/>
                <w:lang w:val="en-US" w:eastAsia="ko-KR"/>
              </w:rPr>
              <w:t xml:space="preserve">entirely invisible </w:t>
            </w:r>
            <w:r>
              <w:rPr>
                <w:rFonts w:ascii="Arial" w:eastAsia="맑은 고딕" w:hAnsi="Arial" w:cs="Arial"/>
                <w:lang w:val="en-US" w:eastAsia="ko-KR"/>
              </w:rPr>
              <w:t>from the UE</w:t>
            </w:r>
            <w:r w:rsidRPr="008E2869">
              <w:rPr>
                <w:rFonts w:ascii="Arial" w:eastAsia="맑은 고딕" w:hAnsi="Arial" w:cs="Arial"/>
                <w:lang w:val="en-US" w:eastAsia="ko-KR"/>
              </w:rPr>
              <w:t>.</w:t>
            </w:r>
            <w:r>
              <w:rPr>
                <w:rFonts w:ascii="Arial" w:eastAsia="맑은 고딕" w:hAnsi="Arial" w:cs="Arial"/>
                <w:lang w:val="en-US" w:eastAsia="ko-KR"/>
              </w:rPr>
              <w:t xml:space="preserve"> The unit of the assistance information should be smaller than ms.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lastRenderedPageBreak/>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r w:rsidR="001713DC" w14:paraId="03CD7EBE" w14:textId="77777777" w:rsidTr="008A79B6">
        <w:tc>
          <w:tcPr>
            <w:tcW w:w="1555" w:type="dxa"/>
          </w:tcPr>
          <w:p w14:paraId="4A185F17" w14:textId="14CD23FB"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1842" w:type="dxa"/>
          </w:tcPr>
          <w:p w14:paraId="2404CCB9" w14:textId="32BC9A3C" w:rsidR="001713DC" w:rsidRDefault="001713DC" w:rsidP="001713DC">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72EA71A" w14:textId="1CEA03B1" w:rsidR="001713DC" w:rsidRPr="00F36C6A" w:rsidRDefault="001713DC" w:rsidP="001713DC">
            <w:pPr>
              <w:rPr>
                <w:rFonts w:ascii="Arial" w:eastAsiaTheme="minorEastAsia" w:hAnsi="Arial" w:cs="Arial"/>
                <w:lang w:val="en-US" w:eastAsia="zh-CN"/>
              </w:rPr>
            </w:pPr>
            <w:r>
              <w:rPr>
                <w:rFonts w:ascii="Arial" w:eastAsia="Helvetica" w:hAnsi="Arial" w:cs="Arial"/>
                <w:lang w:val="en-US"/>
              </w:rPr>
              <w:t xml:space="preserve">Yes, if </w:t>
            </w:r>
            <w:r w:rsidRPr="000D56DE">
              <w:rPr>
                <w:rFonts w:ascii="Arial" w:eastAsia="Helvetica" w:hAnsi="Arial" w:cs="Arial"/>
                <w:lang w:val="en-US"/>
              </w:rPr>
              <w:t>propagation delay</w:t>
            </w:r>
            <w:r>
              <w:rPr>
                <w:rFonts w:ascii="Arial" w:eastAsia="Helvetica" w:hAnsi="Arial" w:cs="Arial"/>
                <w:lang w:val="en-US"/>
              </w:rPr>
              <w:t xml:space="preserve"> is reported.</w:t>
            </w:r>
          </w:p>
        </w:tc>
      </w:tr>
      <w:tr w:rsidR="00A0199A" w14:paraId="5451E89E" w14:textId="77777777" w:rsidTr="008A79B6">
        <w:tc>
          <w:tcPr>
            <w:tcW w:w="1555" w:type="dxa"/>
          </w:tcPr>
          <w:p w14:paraId="4E4BABF1" w14:textId="0B0D8249"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1842" w:type="dxa"/>
          </w:tcPr>
          <w:p w14:paraId="48100D53" w14:textId="204BE989" w:rsidR="00A0199A" w:rsidRDefault="00A0199A" w:rsidP="00A0199A">
            <w:pPr>
              <w:rPr>
                <w:rFonts w:ascii="Arial" w:eastAsiaTheme="minorEastAsia" w:hAnsi="Arial" w:cs="Arial"/>
                <w:lang w:val="en-US" w:eastAsia="zh-CN"/>
              </w:rPr>
            </w:pPr>
            <w:r>
              <w:rPr>
                <w:rFonts w:ascii="Arial" w:eastAsiaTheme="minorEastAsia" w:hAnsi="Arial" w:cs="Arial"/>
                <w:lang w:val="en-US" w:eastAsia="zh-CN"/>
              </w:rPr>
              <w:t>-</w:t>
            </w:r>
          </w:p>
        </w:tc>
        <w:tc>
          <w:tcPr>
            <w:tcW w:w="6234" w:type="dxa"/>
          </w:tcPr>
          <w:p w14:paraId="2ADBFBA6" w14:textId="1B4AFD65" w:rsidR="00A0199A" w:rsidRDefault="00A0199A" w:rsidP="00A0199A">
            <w:pPr>
              <w:rPr>
                <w:rFonts w:ascii="Arial" w:eastAsia="Helvetica"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e prefer to reuse the SFTD measurements to identify the delay difference rather than rely on the delay reporting from UE.</w:t>
            </w:r>
          </w:p>
        </w:tc>
      </w:tr>
      <w:tr w:rsidR="008D7893" w14:paraId="509413D2" w14:textId="77777777" w:rsidTr="008A79B6">
        <w:tc>
          <w:tcPr>
            <w:tcW w:w="1555" w:type="dxa"/>
          </w:tcPr>
          <w:p w14:paraId="69A9A7F7" w14:textId="0A308F76" w:rsidR="008D7893" w:rsidRDefault="008D7893" w:rsidP="008D7893">
            <w:pPr>
              <w:rPr>
                <w:rFonts w:ascii="Arial" w:eastAsiaTheme="minorEastAsia" w:hAnsi="Arial" w:cs="Arial" w:hint="eastAsia"/>
                <w:lang w:val="en-US" w:eastAsia="zh-CN"/>
              </w:rPr>
            </w:pPr>
            <w:r>
              <w:rPr>
                <w:rFonts w:ascii="Arial" w:eastAsia="맑은 고딕" w:hAnsi="Arial" w:cs="Arial" w:hint="eastAsia"/>
                <w:lang w:val="en-US" w:eastAsia="ko-KR"/>
              </w:rPr>
              <w:t>E</w:t>
            </w:r>
            <w:r>
              <w:rPr>
                <w:rFonts w:ascii="Arial" w:eastAsia="맑은 고딕" w:hAnsi="Arial" w:cs="Arial"/>
                <w:lang w:val="en-US" w:eastAsia="ko-KR"/>
              </w:rPr>
              <w:t xml:space="preserve">TRI </w:t>
            </w:r>
          </w:p>
        </w:tc>
        <w:tc>
          <w:tcPr>
            <w:tcW w:w="1842" w:type="dxa"/>
          </w:tcPr>
          <w:p w14:paraId="2C9D8C78" w14:textId="77777777" w:rsidR="008D7893" w:rsidRDefault="008D7893" w:rsidP="008D7893">
            <w:pPr>
              <w:rPr>
                <w:rFonts w:ascii="Arial" w:eastAsiaTheme="minorEastAsia" w:hAnsi="Arial" w:cs="Arial"/>
                <w:lang w:val="en-US" w:eastAsia="zh-CN"/>
              </w:rPr>
            </w:pPr>
          </w:p>
        </w:tc>
        <w:tc>
          <w:tcPr>
            <w:tcW w:w="6234" w:type="dxa"/>
          </w:tcPr>
          <w:p w14:paraId="332293FD" w14:textId="03FC659B" w:rsidR="008D7893" w:rsidRDefault="008D7893" w:rsidP="008D7893">
            <w:pPr>
              <w:rPr>
                <w:rFonts w:ascii="Arial" w:eastAsiaTheme="minorEastAsia" w:hAnsi="Arial" w:cs="Arial" w:hint="eastAsia"/>
                <w:lang w:val="en-US" w:eastAsia="zh-CN"/>
              </w:rPr>
            </w:pPr>
            <w:r>
              <w:rPr>
                <w:rFonts w:ascii="Arial" w:eastAsia="맑은 고딕" w:hAnsi="Arial" w:cs="Arial"/>
                <w:lang w:val="en-US" w:eastAsia="ko-KR"/>
              </w:rPr>
              <w:t xml:space="preserve">It is too early to discuss the details. </w:t>
            </w: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lastRenderedPageBreak/>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K</w:t>
            </w:r>
            <w:r>
              <w:rPr>
                <w:rFonts w:ascii="Arial" w:eastAsiaTheme="minorEastAsia" w:hAnsi="Arial" w:cs="Arial" w:hint="eastAsia"/>
                <w:lang w:val="en-US" w:eastAsia="zh-CN"/>
              </w:rPr>
              <w:t>offset.</w:t>
            </w:r>
            <w:r>
              <w:rPr>
                <w:rFonts w:ascii="Arial" w:eastAsiaTheme="minorEastAsia" w:hAnsi="Arial" w:cs="Arial"/>
                <w:lang w:val="en-US" w:eastAsia="zh-CN"/>
              </w:rPr>
              <w:t xml:space="preserve"> We think it can well handled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맑은 고딕"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맑은 고딕"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맑은 고딕" w:hAnsi="Times New Roman"/>
                <w:bCs/>
                <w:lang w:eastAsia="ko-KR"/>
              </w:rPr>
              <w:t>It</w:t>
            </w:r>
            <w:r w:rsidRPr="001F37D5">
              <w:rPr>
                <w:rFonts w:ascii="Times New Roman" w:eastAsia="맑은 고딕" w:hAnsi="Times New Roman" w:hint="eastAsia"/>
                <w:bCs/>
                <w:lang w:eastAsia="ko-KR"/>
              </w:rPr>
              <w:t xml:space="preserve"> </w:t>
            </w:r>
            <w:r w:rsidRPr="001F37D5">
              <w:rPr>
                <w:rFonts w:ascii="Times New Roman" w:eastAsia="맑은 고딕" w:hAnsi="Times New Roman"/>
                <w:bCs/>
                <w:lang w:eastAsia="ko-KR"/>
              </w:rPr>
              <w:t xml:space="preserve">seems </w:t>
            </w:r>
            <w:r>
              <w:rPr>
                <w:rFonts w:ascii="Times New Roman" w:eastAsia="맑은 고딕"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32B606A6" w14:textId="2CC280B8" w:rsidR="00D40BF7" w:rsidRPr="00320D73" w:rsidRDefault="00D40BF7" w:rsidP="00D40BF7">
            <w:pPr>
              <w:jc w:val="both"/>
              <w:rPr>
                <w:bCs/>
                <w:lang w:eastAsia="zh-CN"/>
              </w:rPr>
            </w:pPr>
            <w:r w:rsidRPr="00B638A7">
              <w:rPr>
                <w:rFonts w:ascii="Times New Roman" w:eastAsia="PMingLiU" w:hAnsi="Times New Roman"/>
                <w:lang w:eastAsia="zh-TW"/>
              </w:rPr>
              <w:t>No</w:t>
            </w:r>
          </w:p>
        </w:tc>
        <w:tc>
          <w:tcPr>
            <w:tcW w:w="6234" w:type="dxa"/>
          </w:tcPr>
          <w:p w14:paraId="0C29DAF6" w14:textId="3CD0D30F" w:rsidR="00D40BF7" w:rsidRPr="00E964C1" w:rsidRDefault="00D40BF7" w:rsidP="00D40BF7">
            <w:pPr>
              <w:jc w:val="both"/>
              <w:rPr>
                <w:b/>
                <w:bCs/>
                <w:lang w:eastAsia="zh-CN"/>
              </w:rPr>
            </w:pPr>
            <w:r>
              <w:rPr>
                <w:rFonts w:ascii="Times New Roman" w:eastAsia="PMingLiU" w:hAnsi="Times New Roman" w:hint="eastAsia"/>
                <w:lang w:eastAsia="zh-TW"/>
              </w:rPr>
              <w:t>N</w:t>
            </w:r>
            <w:r>
              <w:rPr>
                <w:rFonts w:ascii="Times New Roman" w:eastAsia="PMingLiU" w:hAnsi="Times New Roman"/>
                <w:lang w:eastAsia="zh-TW"/>
              </w:rPr>
              <w:t>etwork can update the configuration when necessary.</w:t>
            </w:r>
          </w:p>
        </w:tc>
      </w:tr>
      <w:tr w:rsidR="00915D93" w:rsidRPr="00E964C1" w14:paraId="36F64268" w14:textId="77777777" w:rsidTr="00F619CA">
        <w:tc>
          <w:tcPr>
            <w:tcW w:w="1555" w:type="dxa"/>
          </w:tcPr>
          <w:p w14:paraId="6090FE05" w14:textId="40057F05"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Xiaomi</w:t>
            </w:r>
          </w:p>
        </w:tc>
        <w:tc>
          <w:tcPr>
            <w:tcW w:w="1842" w:type="dxa"/>
          </w:tcPr>
          <w:p w14:paraId="356DDDDC" w14:textId="2DE6A893"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Agree</w:t>
            </w:r>
          </w:p>
        </w:tc>
        <w:tc>
          <w:tcPr>
            <w:tcW w:w="6234" w:type="dxa"/>
          </w:tcPr>
          <w:p w14:paraId="52E504CE" w14:textId="77777777" w:rsidR="00915D93" w:rsidRPr="00915D93" w:rsidRDefault="00915D93" w:rsidP="00915D93">
            <w:pPr>
              <w:jc w:val="both"/>
              <w:rPr>
                <w:rFonts w:ascii="Times New Roman" w:eastAsia="PMingLiU" w:hAnsi="Times New Roman"/>
                <w:lang w:eastAsia="zh-TW"/>
              </w:rPr>
            </w:pPr>
          </w:p>
        </w:tc>
      </w:tr>
      <w:tr w:rsidR="001713DC" w:rsidRPr="00E964C1" w14:paraId="07CF8CAF" w14:textId="77777777" w:rsidTr="00F619CA">
        <w:tc>
          <w:tcPr>
            <w:tcW w:w="1555" w:type="dxa"/>
          </w:tcPr>
          <w:p w14:paraId="61B1A8E0" w14:textId="61E77C35" w:rsidR="001713DC" w:rsidRPr="00915D93" w:rsidRDefault="001713DC" w:rsidP="001713DC">
            <w:pPr>
              <w:jc w:val="both"/>
              <w:rPr>
                <w:rFonts w:eastAsia="PMingLiU"/>
                <w:lang w:eastAsia="zh-TW"/>
              </w:rPr>
            </w:pPr>
            <w:r w:rsidRPr="000D56DE">
              <w:rPr>
                <w:rFonts w:ascii="Times New Roman" w:hAnsi="Times New Roman"/>
              </w:rPr>
              <w:t>Samsung</w:t>
            </w:r>
          </w:p>
        </w:tc>
        <w:tc>
          <w:tcPr>
            <w:tcW w:w="1842" w:type="dxa"/>
          </w:tcPr>
          <w:p w14:paraId="77A872D6" w14:textId="0894E52F" w:rsidR="001713DC" w:rsidRPr="00915D93" w:rsidRDefault="001713DC" w:rsidP="001713DC">
            <w:pPr>
              <w:jc w:val="both"/>
              <w:rPr>
                <w:rFonts w:eastAsia="PMingLiU"/>
                <w:lang w:eastAsia="zh-TW"/>
              </w:rPr>
            </w:pPr>
            <w:r>
              <w:rPr>
                <w:rFonts w:ascii="Times New Roman" w:hAnsi="Times New Roman"/>
              </w:rPr>
              <w:t>No</w:t>
            </w:r>
          </w:p>
        </w:tc>
        <w:tc>
          <w:tcPr>
            <w:tcW w:w="6234" w:type="dxa"/>
          </w:tcPr>
          <w:p w14:paraId="144A774D" w14:textId="5328ED14" w:rsidR="001713DC" w:rsidRPr="00915D93" w:rsidRDefault="001713DC" w:rsidP="001713DC">
            <w:pPr>
              <w:jc w:val="both"/>
              <w:rPr>
                <w:rFonts w:eastAsia="PMingLiU"/>
                <w:lang w:eastAsia="zh-TW"/>
              </w:rPr>
            </w:pPr>
            <w:r>
              <w:rPr>
                <w:rFonts w:ascii="Times New Roman" w:hAnsi="Times New Roman"/>
              </w:rPr>
              <w:t xml:space="preserve">NW has UE assistance information and satellite ephemeris information (i.e., satellite movement), thus, NW can update </w:t>
            </w:r>
            <w:r w:rsidRPr="00875569">
              <w:rPr>
                <w:rFonts w:ascii="Times New Roman" w:hAnsi="Times New Roman"/>
              </w:rPr>
              <w:t xml:space="preserve">SMTC or GAP configuration </w:t>
            </w:r>
            <w:r>
              <w:rPr>
                <w:rFonts w:ascii="Times New Roman" w:hAnsi="Times New Roman"/>
              </w:rPr>
              <w:t>to UE.</w:t>
            </w:r>
          </w:p>
        </w:tc>
      </w:tr>
      <w:tr w:rsidR="00A0199A" w:rsidRPr="00E964C1" w14:paraId="7799C6A8" w14:textId="77777777" w:rsidTr="00F619CA">
        <w:tc>
          <w:tcPr>
            <w:tcW w:w="1555" w:type="dxa"/>
          </w:tcPr>
          <w:p w14:paraId="2A75FDAC" w14:textId="2ECC50CB" w:rsidR="00A0199A" w:rsidRPr="000D56DE" w:rsidRDefault="00A0199A" w:rsidP="00A0199A">
            <w:pPr>
              <w:jc w:val="both"/>
            </w:pPr>
            <w:r>
              <w:rPr>
                <w:rFonts w:eastAsiaTheme="minorEastAsia" w:hint="eastAsia"/>
                <w:lang w:eastAsia="zh-CN"/>
              </w:rPr>
              <w:t>Z</w:t>
            </w:r>
            <w:r>
              <w:rPr>
                <w:rFonts w:eastAsiaTheme="minorEastAsia"/>
                <w:lang w:eastAsia="zh-CN"/>
              </w:rPr>
              <w:t>TE</w:t>
            </w:r>
          </w:p>
        </w:tc>
        <w:tc>
          <w:tcPr>
            <w:tcW w:w="1842" w:type="dxa"/>
          </w:tcPr>
          <w:p w14:paraId="0B917DF0" w14:textId="6F44501D" w:rsidR="00A0199A" w:rsidRDefault="00A0199A" w:rsidP="00A0199A">
            <w:pPr>
              <w:jc w:val="both"/>
            </w:pPr>
            <w:r>
              <w:rPr>
                <w:rFonts w:eastAsiaTheme="minorEastAsia" w:hint="eastAsia"/>
                <w:lang w:eastAsia="zh-CN"/>
              </w:rPr>
              <w:t>N</w:t>
            </w:r>
            <w:r>
              <w:rPr>
                <w:rFonts w:eastAsiaTheme="minorEastAsia"/>
                <w:lang w:eastAsia="zh-CN"/>
              </w:rPr>
              <w:t>o</w:t>
            </w:r>
          </w:p>
        </w:tc>
        <w:tc>
          <w:tcPr>
            <w:tcW w:w="6234" w:type="dxa"/>
          </w:tcPr>
          <w:p w14:paraId="67991A7B" w14:textId="2AC2569B" w:rsidR="00A0199A" w:rsidRDefault="00A0199A" w:rsidP="00A0199A">
            <w:pPr>
              <w:jc w:val="both"/>
            </w:pPr>
            <w:r>
              <w:rPr>
                <w:rFonts w:eastAsiaTheme="minorEastAsia" w:hint="eastAsia"/>
                <w:lang w:eastAsia="zh-CN"/>
              </w:rPr>
              <w:t>N</w:t>
            </w:r>
            <w:r>
              <w:rPr>
                <w:rFonts w:eastAsiaTheme="minorEastAsia"/>
                <w:lang w:eastAsia="zh-CN"/>
              </w:rPr>
              <w:t>etwork can update the configuration when needed.</w:t>
            </w:r>
          </w:p>
        </w:tc>
      </w:tr>
      <w:tr w:rsidR="008D7893" w:rsidRPr="00E964C1" w14:paraId="618D2A65" w14:textId="77777777" w:rsidTr="00F619CA">
        <w:tc>
          <w:tcPr>
            <w:tcW w:w="1555" w:type="dxa"/>
          </w:tcPr>
          <w:p w14:paraId="1D1893D0" w14:textId="1E95DCC7" w:rsidR="008D7893" w:rsidRDefault="008D7893" w:rsidP="008D7893">
            <w:pPr>
              <w:jc w:val="both"/>
              <w:rPr>
                <w:rFonts w:eastAsiaTheme="minorEastAsia" w:hint="eastAsia"/>
                <w:lang w:eastAsia="zh-CN"/>
              </w:rPr>
            </w:pPr>
            <w:r w:rsidRPr="00F80E8A">
              <w:rPr>
                <w:rFonts w:ascii="Times New Roman" w:hAnsi="Times New Roman" w:hint="eastAsia"/>
              </w:rPr>
              <w:t>E</w:t>
            </w:r>
            <w:r w:rsidRPr="00F80E8A">
              <w:rPr>
                <w:rFonts w:ascii="Times New Roman" w:hAnsi="Times New Roman"/>
              </w:rPr>
              <w:t>TRI</w:t>
            </w:r>
          </w:p>
        </w:tc>
        <w:tc>
          <w:tcPr>
            <w:tcW w:w="1842" w:type="dxa"/>
          </w:tcPr>
          <w:p w14:paraId="52EB4643" w14:textId="76439282" w:rsidR="008D7893" w:rsidRDefault="008D7893" w:rsidP="008D7893">
            <w:pPr>
              <w:jc w:val="both"/>
              <w:rPr>
                <w:rFonts w:eastAsiaTheme="minorEastAsia" w:hint="eastAsia"/>
                <w:lang w:eastAsia="zh-CN"/>
              </w:rPr>
            </w:pPr>
            <w:r w:rsidRPr="00F80E8A">
              <w:rPr>
                <w:rFonts w:ascii="Times New Roman" w:hAnsi="Times New Roman" w:hint="eastAsia"/>
              </w:rPr>
              <w:t>N</w:t>
            </w:r>
            <w:r w:rsidRPr="00F80E8A">
              <w:rPr>
                <w:rFonts w:ascii="Times New Roman" w:hAnsi="Times New Roman"/>
              </w:rPr>
              <w:t>o</w:t>
            </w:r>
          </w:p>
        </w:tc>
        <w:tc>
          <w:tcPr>
            <w:tcW w:w="6234" w:type="dxa"/>
          </w:tcPr>
          <w:p w14:paraId="26F35EEB" w14:textId="19588BBA" w:rsidR="008D7893" w:rsidRDefault="008D7893" w:rsidP="008D7893">
            <w:pPr>
              <w:jc w:val="both"/>
              <w:rPr>
                <w:rFonts w:eastAsiaTheme="minorEastAsia" w:hint="eastAsia"/>
                <w:lang w:eastAsia="zh-CN"/>
              </w:rPr>
            </w:pPr>
            <w:r w:rsidRPr="00F80E8A">
              <w:rPr>
                <w:rFonts w:ascii="Times New Roman" w:hAnsi="Times New Roman"/>
              </w:rPr>
              <w:t xml:space="preserve">It </w:t>
            </w:r>
            <w:r>
              <w:rPr>
                <w:rFonts w:ascii="Times New Roman" w:hAnsi="Times New Roman"/>
              </w:rPr>
              <w:t>seems like an</w:t>
            </w:r>
            <w:r w:rsidRPr="00F80E8A">
              <w:rPr>
                <w:rFonts w:ascii="Times New Roman" w:hAnsi="Times New Roman"/>
              </w:rPr>
              <w:t xml:space="preserve"> optimization for us. </w:t>
            </w:r>
            <w:r>
              <w:rPr>
                <w:rFonts w:ascii="Times New Roman" w:hAnsi="Times New Roman"/>
              </w:rPr>
              <w:t>There is no need to discuss it in this release.</w:t>
            </w:r>
            <w:r>
              <w:rPr>
                <w:rFonts w:eastAsia="맑은 고딕"/>
                <w:b/>
                <w:bCs/>
                <w:lang w:eastAsia="ko-KR"/>
              </w:rPr>
              <w:t xml:space="preserve"> </w:t>
            </w: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lastRenderedPageBreak/>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맑은 고딕"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맑은 고딕"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r w:rsidR="001713DC" w:rsidRPr="00E964C1" w14:paraId="3D8305D3" w14:textId="77777777" w:rsidTr="00F619CA">
        <w:tc>
          <w:tcPr>
            <w:tcW w:w="1555" w:type="dxa"/>
          </w:tcPr>
          <w:p w14:paraId="51D0B69F" w14:textId="3B5CCABC" w:rsidR="001713DC" w:rsidRDefault="001713DC" w:rsidP="001713DC">
            <w:pPr>
              <w:jc w:val="both"/>
              <w:rPr>
                <w:bCs/>
                <w:lang w:eastAsia="zh-CN"/>
              </w:rPr>
            </w:pPr>
            <w:r w:rsidRPr="0069511D">
              <w:rPr>
                <w:rFonts w:ascii="Times New Roman" w:hAnsi="Times New Roman"/>
              </w:rPr>
              <w:t>Samsung</w:t>
            </w:r>
          </w:p>
        </w:tc>
        <w:tc>
          <w:tcPr>
            <w:tcW w:w="1842" w:type="dxa"/>
          </w:tcPr>
          <w:p w14:paraId="4EFAD1BF" w14:textId="71DA5BB2" w:rsidR="001713DC" w:rsidRDefault="001713DC" w:rsidP="001713DC">
            <w:pPr>
              <w:jc w:val="both"/>
              <w:rPr>
                <w:bCs/>
                <w:lang w:eastAsia="zh-CN"/>
              </w:rPr>
            </w:pPr>
            <w:r>
              <w:rPr>
                <w:rFonts w:ascii="Times New Roman" w:hAnsi="Times New Roman"/>
              </w:rPr>
              <w:t>Yes</w:t>
            </w:r>
          </w:p>
        </w:tc>
        <w:tc>
          <w:tcPr>
            <w:tcW w:w="6234" w:type="dxa"/>
          </w:tcPr>
          <w:p w14:paraId="074D5A04" w14:textId="77777777" w:rsidR="001713DC" w:rsidRPr="00915D93" w:rsidRDefault="001713DC" w:rsidP="001713DC">
            <w:pPr>
              <w:jc w:val="both"/>
              <w:rPr>
                <w:bCs/>
                <w:lang w:eastAsia="zh-CN"/>
              </w:rPr>
            </w:pPr>
          </w:p>
        </w:tc>
      </w:tr>
      <w:tr w:rsidR="00A0199A" w:rsidRPr="00E964C1" w14:paraId="03F860AD" w14:textId="77777777" w:rsidTr="00F619CA">
        <w:tc>
          <w:tcPr>
            <w:tcW w:w="1555" w:type="dxa"/>
          </w:tcPr>
          <w:p w14:paraId="2E9094E8" w14:textId="3863A075" w:rsidR="00A0199A" w:rsidRPr="0069511D" w:rsidRDefault="00A0199A" w:rsidP="001713DC">
            <w:pPr>
              <w:jc w:val="both"/>
              <w:rPr>
                <w:lang w:eastAsia="zh-CN"/>
              </w:rPr>
            </w:pPr>
            <w:r>
              <w:rPr>
                <w:lang w:eastAsia="zh-CN"/>
              </w:rPr>
              <w:t>ZTE</w:t>
            </w:r>
          </w:p>
        </w:tc>
        <w:tc>
          <w:tcPr>
            <w:tcW w:w="1842" w:type="dxa"/>
          </w:tcPr>
          <w:p w14:paraId="7BAD4FFC" w14:textId="1732E9E9" w:rsidR="00A0199A" w:rsidRDefault="00A0199A" w:rsidP="001713DC">
            <w:pPr>
              <w:jc w:val="both"/>
              <w:rPr>
                <w:lang w:eastAsia="zh-CN"/>
              </w:rPr>
            </w:pPr>
            <w:r>
              <w:rPr>
                <w:rFonts w:hint="eastAsia"/>
                <w:lang w:eastAsia="zh-CN"/>
              </w:rPr>
              <w:t>Y</w:t>
            </w:r>
            <w:r>
              <w:rPr>
                <w:lang w:eastAsia="zh-CN"/>
              </w:rPr>
              <w:t>es</w:t>
            </w:r>
          </w:p>
        </w:tc>
        <w:tc>
          <w:tcPr>
            <w:tcW w:w="6234" w:type="dxa"/>
          </w:tcPr>
          <w:p w14:paraId="42E2703B" w14:textId="77777777" w:rsidR="00A0199A" w:rsidRPr="00915D93" w:rsidRDefault="00A0199A" w:rsidP="001713DC">
            <w:pPr>
              <w:jc w:val="both"/>
              <w:rPr>
                <w:bCs/>
                <w:lang w:eastAsia="zh-CN"/>
              </w:rPr>
            </w:pPr>
          </w:p>
        </w:tc>
      </w:tr>
      <w:tr w:rsidR="008D7893" w:rsidRPr="00E964C1" w14:paraId="6902E66C" w14:textId="77777777" w:rsidTr="00F619CA">
        <w:tc>
          <w:tcPr>
            <w:tcW w:w="1555" w:type="dxa"/>
          </w:tcPr>
          <w:p w14:paraId="2581EFBA" w14:textId="2F514BF8" w:rsidR="008D7893" w:rsidRDefault="008D7893" w:rsidP="008D7893">
            <w:pPr>
              <w:jc w:val="both"/>
              <w:rPr>
                <w:lang w:eastAsia="zh-CN"/>
              </w:rPr>
            </w:pPr>
            <w:r w:rsidRPr="00F80E8A">
              <w:rPr>
                <w:rFonts w:ascii="Times New Roman" w:hAnsi="Times New Roman" w:hint="eastAsia"/>
              </w:rPr>
              <w:t>E</w:t>
            </w:r>
            <w:r w:rsidRPr="00F80E8A">
              <w:rPr>
                <w:rFonts w:ascii="Times New Roman" w:hAnsi="Times New Roman"/>
              </w:rPr>
              <w:t>TRI</w:t>
            </w:r>
          </w:p>
        </w:tc>
        <w:tc>
          <w:tcPr>
            <w:tcW w:w="1842" w:type="dxa"/>
          </w:tcPr>
          <w:p w14:paraId="04D68C57" w14:textId="41904874" w:rsidR="008D7893" w:rsidRDefault="008D7893" w:rsidP="008D7893">
            <w:pPr>
              <w:jc w:val="both"/>
              <w:rPr>
                <w:rFonts w:hint="eastAsia"/>
                <w:lang w:eastAsia="zh-CN"/>
              </w:rPr>
            </w:pPr>
            <w:r>
              <w:rPr>
                <w:rFonts w:ascii="Times New Roman" w:hAnsi="Times New Roman"/>
              </w:rPr>
              <w:t>Yes</w:t>
            </w:r>
          </w:p>
        </w:tc>
        <w:tc>
          <w:tcPr>
            <w:tcW w:w="6234" w:type="dxa"/>
          </w:tcPr>
          <w:p w14:paraId="35D289F2" w14:textId="77777777" w:rsidR="008D7893" w:rsidRPr="00915D93" w:rsidRDefault="008D7893" w:rsidP="008D7893">
            <w:pPr>
              <w:jc w:val="both"/>
              <w:rPr>
                <w:bCs/>
                <w:lang w:eastAsia="zh-CN"/>
              </w:rPr>
            </w:pPr>
          </w:p>
        </w:tc>
      </w:tr>
    </w:tbl>
    <w:p w14:paraId="70F65079" w14:textId="77777777" w:rsidR="003A05B1" w:rsidRPr="005E0FAC" w:rsidRDefault="003A05B1" w:rsidP="00D94E66">
      <w:pPr>
        <w:jc w:val="both"/>
        <w:rPr>
          <w:b/>
          <w:bCs/>
        </w:rPr>
      </w:pPr>
      <w:bookmarkStart w:id="1" w:name="_GoBack"/>
      <w:bookmarkEnd w:id="1"/>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lastRenderedPageBreak/>
        <w:t>5</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t>NR_NTN_solutions-Core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14:paraId="37BE401F" w14:textId="77777777" w:rsidR="000150E3" w:rsidRDefault="006376DE"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t>NR_NTN_solutions-Core</w:t>
      </w:r>
      <w:r w:rsidR="000150E3">
        <w:tab/>
      </w:r>
      <w:hyperlink r:id="rId19" w:tooltip="C:Data3GPParchiveRAN2RAN2#114TdocsR2-2105434.zip" w:history="1">
        <w:r w:rsidR="000150E3" w:rsidRPr="00825BE6">
          <w:rPr>
            <w:rStyle w:val="af0"/>
          </w:rPr>
          <w:t>R2-2105434</w:t>
        </w:r>
      </w:hyperlink>
    </w:p>
    <w:p w14:paraId="18AEBC08" w14:textId="77777777" w:rsidR="000150E3" w:rsidRDefault="006376DE"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6376DE"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6376DE"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t>NR_NTN_solutions-Core</w:t>
      </w:r>
    </w:p>
    <w:p w14:paraId="0A186ECD" w14:textId="77777777" w:rsidR="000150E3" w:rsidRDefault="006376DE"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14:paraId="665F61CC" w14:textId="77777777" w:rsidR="00EE701C" w:rsidRDefault="006376DE"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t>CMCC,Ericsson,ZTE Corporation,Huawei,CATT,Lenovo, Motorola Mobility</w:t>
      </w:r>
      <w:r w:rsidRPr="000150E3">
        <w:tab/>
        <w:t>discussion</w:t>
      </w:r>
      <w:r w:rsidRPr="000150E3">
        <w:tab/>
        <w:t>Rel-17</w:t>
      </w:r>
      <w:r w:rsidRPr="000150E3">
        <w:tab/>
        <w:t>NR_NTN_solutions-Core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8D7893"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맑은 고딕" w:hAnsi="Calibri" w:cs="Calibri"/>
                <w:sz w:val="22"/>
                <w:szCs w:val="22"/>
                <w:lang w:val="it-IT" w:eastAsia="ko-KR"/>
              </w:rPr>
            </w:pP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맑은 고딕"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맑은 고딕"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14ADE" w14:textId="77777777" w:rsidR="006376DE" w:rsidRDefault="006376DE">
      <w:pPr>
        <w:spacing w:after="0" w:line="240" w:lineRule="auto"/>
      </w:pPr>
      <w:r>
        <w:separator/>
      </w:r>
    </w:p>
  </w:endnote>
  <w:endnote w:type="continuationSeparator" w:id="0">
    <w:p w14:paraId="3EEBFB0D" w14:textId="77777777" w:rsidR="006376DE" w:rsidRDefault="0063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0BF9" w14:textId="77777777" w:rsidR="00F264B2" w:rsidRDefault="00F264B2">
    <w:pPr>
      <w:pStyle w:val="ac"/>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F264B2" w:rsidRPr="00405756" w:rsidRDefault="00F264B2"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F264B2" w:rsidRPr="00405756" w:rsidRDefault="00F264B2"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35C08" w14:textId="77777777" w:rsidR="006376DE" w:rsidRDefault="006376DE">
      <w:pPr>
        <w:spacing w:after="0" w:line="240" w:lineRule="auto"/>
      </w:pPr>
      <w:r>
        <w:separator/>
      </w:r>
    </w:p>
  </w:footnote>
  <w:footnote w:type="continuationSeparator" w:id="0">
    <w:p w14:paraId="5768DD61" w14:textId="77777777" w:rsidR="006376DE" w:rsidRDefault="00637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8C0"/>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3DC"/>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6DE"/>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6D7D"/>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893"/>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99A"/>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2197D"/>
    <w:pPr>
      <w:spacing w:after="180"/>
    </w:pPr>
    <w:rPr>
      <w:rFonts w:eastAsia="SimSun"/>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SimSun"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SimSun"/>
      <w:color w:val="0000FF"/>
      <w:u w:val="single"/>
      <w:lang w:val="en-US" w:eastAsia="zh-CN" w:bidi="ar-SA"/>
    </w:rPr>
  </w:style>
  <w:style w:type="character" w:styleId="af1">
    <w:name w:val="annotation reference"/>
    <w:uiPriority w:val="99"/>
    <w:qFormat/>
    <w:rsid w:val="00E2197D"/>
    <w:rPr>
      <w:rFonts w:eastAsia="SimSun"/>
      <w:sz w:val="16"/>
      <w:lang w:val="en-US" w:eastAsia="zh-CN" w:bidi="ar-SA"/>
    </w:rPr>
  </w:style>
  <w:style w:type="character" w:styleId="af2">
    <w:name w:val="footnote reference"/>
    <w:semiHidden/>
    <w:qFormat/>
    <w:rsid w:val="00E2197D"/>
    <w:rPr>
      <w:rFonts w:eastAsia="SimSun"/>
      <w:b/>
      <w:position w:val="6"/>
      <w:sz w:val="16"/>
      <w:lang w:val="en-US" w:eastAsia="zh-CN" w:bidi="ar-SA"/>
    </w:rPr>
  </w:style>
  <w:style w:type="table" w:styleId="af3">
    <w:name w:val="Table Grid"/>
    <w:basedOn w:val="a2"/>
    <w:uiPriority w:val="59"/>
    <w:qFormat/>
    <w:rsid w:val="00E2197D"/>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Char">
    <w:name w:val="제목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4">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목록 Char"/>
    <w:link w:val="a4"/>
    <w:qFormat/>
    <w:rsid w:val="00E2197D"/>
    <w:rPr>
      <w:rFonts w:eastAsia="SimSun"/>
      <w:lang w:val="en-GB" w:eastAsia="en-US" w:bidi="ar-SA"/>
    </w:rPr>
  </w:style>
  <w:style w:type="character" w:customStyle="1" w:styleId="MSMinchoChar">
    <w:name w:val="样式 列表 + (西文) MS Mincho Char"/>
    <w:basedOn w:val="Char"/>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3">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rsid w:val="00E2197D"/>
  </w:style>
  <w:style w:type="character" w:customStyle="1" w:styleId="2Char">
    <w:name w:val="제목 2 Char"/>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바탕" w:eastAsia="바탕" w:hAnsi="바탕"/>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메모 텍스트 Char"/>
    <w:link w:val="a6"/>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Char3">
    <w:name w:val="머리글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har2">
    <w:name w:val="본문 Char"/>
    <w:link w:val="aa"/>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제목 Char"/>
    <w:link w:val="af"/>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캡션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목록 단락 Char"/>
    <w:aliases w:val="- Bullets Char,?? ?? Char,????? Char,???? Char,Lista1 Char"/>
    <w:link w:val="afa"/>
    <w:uiPriority w:val="34"/>
    <w:qFormat/>
    <w:locked/>
    <w:rsid w:val="00E2197D"/>
    <w:rPr>
      <w:rFonts w:ascii="바탕" w:eastAsia="바탕" w:hAnsi="바탕"/>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제목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E45E0273-8C44-45E7-843A-7B8A61EC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14</Pages>
  <Words>4349</Words>
  <Characters>24790</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myyun</cp:lastModifiedBy>
  <cp:revision>2</cp:revision>
  <cp:lastPrinted>2009-04-22T01:01:00Z</cp:lastPrinted>
  <dcterms:created xsi:type="dcterms:W3CDTF">2021-08-26T08:29:00Z</dcterms:created>
  <dcterms:modified xsi:type="dcterms:W3CDTF">2021-08-26T08:29:00Z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