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DC" w14:textId="1E625ABE"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[AT115-e][109][RedCap] Capabilites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af5"/>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af5"/>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af5"/>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af5"/>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af5"/>
          <w:highlight w:val="yellow"/>
        </w:rPr>
        <w:t>R2-210</w:t>
      </w:r>
      <w:r w:rsidRPr="00186246">
        <w:rPr>
          <w:rStyle w:val="af5"/>
          <w:highlight w:val="yellow"/>
        </w:rPr>
        <w:t>9</w:t>
      </w:r>
      <w:r>
        <w:rPr>
          <w:rStyle w:val="af5"/>
          <w:highlight w:val="yellow"/>
        </w:rPr>
        <w:t>129</w:t>
      </w:r>
      <w:r>
        <w:rPr>
          <w:rStyle w:val="af5"/>
        </w:rPr>
        <w:t xml:space="preserve"> </w:t>
      </w:r>
      <w:r>
        <w:rPr>
          <w:rStyle w:val="Doc-text2Char"/>
        </w:rPr>
        <w:t xml:space="preserve">and LS in </w:t>
      </w:r>
      <w:r>
        <w:rPr>
          <w:rStyle w:val="af5"/>
          <w:highlight w:val="yellow"/>
        </w:rPr>
        <w:t>R2-210</w:t>
      </w:r>
      <w:r w:rsidRPr="00186246">
        <w:rPr>
          <w:rStyle w:val="af5"/>
          <w:highlight w:val="yellow"/>
        </w:rPr>
        <w:t>9</w:t>
      </w:r>
      <w:r>
        <w:rPr>
          <w:rStyle w:val="af5"/>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af5"/>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1"/>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10"/>
              <w:rPr>
                <w:lang w:val="en-GB" w:eastAsia="zh-CN"/>
              </w:rPr>
            </w:pPr>
          </w:p>
          <w:p w14:paraId="2A85D965" w14:textId="77777777" w:rsidR="00C733BA" w:rsidRDefault="00C733BA" w:rsidP="00C733BA">
            <w:pPr>
              <w:pStyle w:val="Doc-text2"/>
              <w:numPr>
                <w:ilvl w:val="0"/>
                <w:numId w:val="54"/>
              </w:numPr>
            </w:pPr>
            <w:r>
              <w:t>Send an LS to RAN1 (contact Intel &amp; Spreadtrum)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1"/>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af8"/>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(ZTE, Qualcomm, Apple, BT, vivo, Sequans, Turkcell, MediaTek, LGE, Deutsche Telekom, OPPO )</w:t>
            </w:r>
          </w:p>
          <w:p w14:paraId="7DF88FD4" w14:textId="77777777" w:rsidR="008B02C4" w:rsidRPr="006D570C" w:rsidRDefault="008B02C4" w:rsidP="008B02C4">
            <w:pPr>
              <w:pStyle w:val="af8"/>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11B879BC" w:rsidR="008B02C4" w:rsidRDefault="008B02C4" w:rsidP="008B02C4">
            <w:pPr>
              <w:pStyle w:val="af8"/>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sidR="00760D30">
              <w:rPr>
                <w:color w:val="FF0000"/>
                <w:lang w:eastAsia="ja-JP"/>
              </w:rPr>
              <w:t>10</w:t>
            </w:r>
            <w:r w:rsidR="00760D30" w:rsidRPr="006D570C">
              <w:rPr>
                <w:color w:val="FF0000"/>
                <w:lang w:eastAsia="ja-JP"/>
              </w:rPr>
              <w:t xml:space="preserve"> </w:t>
            </w:r>
            <w:r w:rsidRPr="006D570C">
              <w:rPr>
                <w:color w:val="FF0000"/>
                <w:lang w:eastAsia="ja-JP"/>
              </w:rPr>
              <w:t xml:space="preserve">companies </w:t>
            </w:r>
            <w:r>
              <w:rPr>
                <w:lang w:eastAsia="ja-JP"/>
              </w:rPr>
              <w:t>(Intel, Huawei, Spreadtrum, CMCC, Ericsson, CATT, NEC, Telecom Italia, Nokia</w:t>
            </w:r>
            <w:r w:rsidR="00760D30">
              <w:rPr>
                <w:lang w:eastAsia="ja-JP"/>
              </w:rPr>
              <w:t>, Samsung</w:t>
            </w:r>
            <w:r>
              <w:rPr>
                <w:lang w:eastAsia="ja-JP"/>
              </w:rPr>
              <w:t xml:space="preserve"> )</w:t>
            </w:r>
          </w:p>
          <w:p w14:paraId="38EABE55" w14:textId="77777777" w:rsidR="008B02C4" w:rsidRPr="006D570C" w:rsidRDefault="008B02C4" w:rsidP="008B02C4">
            <w:pPr>
              <w:pStyle w:val="af8"/>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af8"/>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44AC298B" w14:textId="77777777" w:rsidTr="00D674A5">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D674A5">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D674A5">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D674A5">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D674A5">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RedCap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D674A5">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HiSilicon</w:t>
            </w:r>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16 will be not really useful to RedCap UE. In addition, single value will make the gNB implementation simple, just like legacy.</w:t>
            </w:r>
          </w:p>
        </w:tc>
      </w:tr>
      <w:tr w:rsidR="00351B46" w14:paraId="460033F5" w14:textId="77777777" w:rsidTr="00D674A5">
        <w:tc>
          <w:tcPr>
            <w:tcW w:w="1938" w:type="dxa"/>
          </w:tcPr>
          <w:p w14:paraId="41409028" w14:textId="730FC5F7" w:rsidR="00351B46" w:rsidRDefault="00351B46" w:rsidP="00351B46">
            <w:pPr>
              <w:spacing w:after="0"/>
              <w:rPr>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RedCap use cases. </w:t>
            </w:r>
          </w:p>
        </w:tc>
      </w:tr>
      <w:tr w:rsidR="00D674A5" w14:paraId="29FB1D26" w14:textId="77777777" w:rsidTr="00D674A5">
        <w:tc>
          <w:tcPr>
            <w:tcW w:w="1938" w:type="dxa"/>
            <w:hideMark/>
          </w:tcPr>
          <w:p w14:paraId="064163C8" w14:textId="77777777" w:rsidR="00D674A5" w:rsidRDefault="00D674A5">
            <w:pPr>
              <w:spacing w:after="0"/>
              <w:rPr>
                <w:sz w:val="20"/>
                <w:szCs w:val="20"/>
                <w:lang w:eastAsia="zh-CN"/>
              </w:rPr>
            </w:pPr>
            <w:r>
              <w:rPr>
                <w:sz w:val="20"/>
                <w:szCs w:val="20"/>
                <w:lang w:eastAsia="zh-CN"/>
              </w:rPr>
              <w:t>MediaTek</w:t>
            </w:r>
          </w:p>
        </w:tc>
        <w:tc>
          <w:tcPr>
            <w:tcW w:w="1288" w:type="dxa"/>
            <w:hideMark/>
          </w:tcPr>
          <w:p w14:paraId="159DA41C" w14:textId="77777777" w:rsidR="00D674A5" w:rsidRDefault="00D674A5">
            <w:pPr>
              <w:spacing w:after="0"/>
              <w:rPr>
                <w:sz w:val="20"/>
                <w:szCs w:val="20"/>
                <w:lang w:eastAsia="zh-CN"/>
              </w:rPr>
            </w:pPr>
            <w:r>
              <w:rPr>
                <w:sz w:val="20"/>
                <w:szCs w:val="20"/>
                <w:lang w:eastAsia="zh-CN"/>
              </w:rPr>
              <w:t>Yes</w:t>
            </w:r>
          </w:p>
        </w:tc>
        <w:tc>
          <w:tcPr>
            <w:tcW w:w="6006" w:type="dxa"/>
            <w:hideMark/>
          </w:tcPr>
          <w:p w14:paraId="5BAD7F57" w14:textId="77777777" w:rsidR="00D674A5" w:rsidRDefault="00D674A5">
            <w:pPr>
              <w:spacing w:after="0"/>
              <w:rPr>
                <w:sz w:val="20"/>
                <w:szCs w:val="20"/>
                <w:lang w:eastAsia="zh-CN"/>
              </w:rPr>
            </w:pPr>
            <w:r>
              <w:rPr>
                <w:sz w:val="20"/>
                <w:szCs w:val="20"/>
                <w:lang w:eastAsia="zh-CN"/>
              </w:rPr>
              <w:t xml:space="preserve">Agree for the same reasons as Apple. </w:t>
            </w:r>
          </w:p>
        </w:tc>
      </w:tr>
      <w:tr w:rsidR="00760D30" w14:paraId="5FF8FF99" w14:textId="77777777" w:rsidTr="00D674A5">
        <w:tc>
          <w:tcPr>
            <w:tcW w:w="1938" w:type="dxa"/>
          </w:tcPr>
          <w:p w14:paraId="42F9A727" w14:textId="3E175CB8" w:rsidR="00760D30" w:rsidRDefault="00760D30">
            <w:pPr>
              <w:spacing w:after="0"/>
              <w:rPr>
                <w:sz w:val="20"/>
                <w:szCs w:val="20"/>
                <w:lang w:eastAsia="zh-CN"/>
              </w:rPr>
            </w:pPr>
            <w:r>
              <w:rPr>
                <w:sz w:val="20"/>
                <w:szCs w:val="20"/>
                <w:lang w:eastAsia="zh-CN"/>
              </w:rPr>
              <w:t>Samsung</w:t>
            </w:r>
          </w:p>
        </w:tc>
        <w:tc>
          <w:tcPr>
            <w:tcW w:w="1288" w:type="dxa"/>
          </w:tcPr>
          <w:p w14:paraId="7E8E6698" w14:textId="1E1E4C5C" w:rsidR="00760D30" w:rsidRDefault="00760D30">
            <w:pPr>
              <w:spacing w:after="0"/>
              <w:rPr>
                <w:sz w:val="20"/>
                <w:szCs w:val="20"/>
                <w:lang w:eastAsia="zh-CN"/>
              </w:rPr>
            </w:pPr>
            <w:r>
              <w:rPr>
                <w:sz w:val="20"/>
                <w:szCs w:val="20"/>
                <w:lang w:eastAsia="zh-CN"/>
              </w:rPr>
              <w:t>No</w:t>
            </w:r>
          </w:p>
        </w:tc>
        <w:tc>
          <w:tcPr>
            <w:tcW w:w="6006" w:type="dxa"/>
          </w:tcPr>
          <w:p w14:paraId="3802D6D8" w14:textId="1697F0EE" w:rsidR="00760D30" w:rsidRDefault="00760D30">
            <w:pPr>
              <w:spacing w:after="0"/>
              <w:rPr>
                <w:sz w:val="20"/>
                <w:szCs w:val="20"/>
                <w:lang w:eastAsia="zh-CN"/>
              </w:rPr>
            </w:pPr>
            <w:r>
              <w:rPr>
                <w:sz w:val="20"/>
                <w:szCs w:val="20"/>
                <w:lang w:eastAsia="zh-CN"/>
              </w:rPr>
              <w:t>We also think that 8 would be enough.</w:t>
            </w:r>
          </w:p>
        </w:tc>
      </w:tr>
      <w:tr w:rsidR="00D674A5" w14:paraId="39236E00" w14:textId="77777777" w:rsidTr="00D674A5">
        <w:tc>
          <w:tcPr>
            <w:tcW w:w="1938" w:type="dxa"/>
          </w:tcPr>
          <w:p w14:paraId="067F2F6C" w14:textId="13AF1232" w:rsidR="00D674A5" w:rsidRDefault="00A17467" w:rsidP="00351B46">
            <w:pPr>
              <w:spacing w:after="0"/>
              <w:rPr>
                <w:sz w:val="20"/>
                <w:szCs w:val="20"/>
                <w:lang w:eastAsia="zh-CN"/>
              </w:rPr>
            </w:pPr>
            <w:r>
              <w:rPr>
                <w:sz w:val="20"/>
                <w:szCs w:val="20"/>
                <w:lang w:eastAsia="zh-CN"/>
              </w:rPr>
              <w:t>Futurewei</w:t>
            </w:r>
          </w:p>
        </w:tc>
        <w:tc>
          <w:tcPr>
            <w:tcW w:w="1288" w:type="dxa"/>
          </w:tcPr>
          <w:p w14:paraId="584B03F2" w14:textId="123B82DE" w:rsidR="00D674A5" w:rsidRDefault="00A17467" w:rsidP="00351B46">
            <w:pPr>
              <w:spacing w:after="0"/>
              <w:rPr>
                <w:sz w:val="20"/>
                <w:szCs w:val="20"/>
                <w:lang w:eastAsia="zh-CN"/>
              </w:rPr>
            </w:pPr>
            <w:r>
              <w:rPr>
                <w:sz w:val="20"/>
                <w:szCs w:val="20"/>
                <w:lang w:eastAsia="zh-CN"/>
              </w:rPr>
              <w:t>No</w:t>
            </w:r>
          </w:p>
        </w:tc>
        <w:tc>
          <w:tcPr>
            <w:tcW w:w="6006" w:type="dxa"/>
          </w:tcPr>
          <w:p w14:paraId="50E34037" w14:textId="391CDC14" w:rsidR="00D674A5" w:rsidRDefault="00A17467" w:rsidP="00351B46">
            <w:pPr>
              <w:spacing w:after="0"/>
              <w:rPr>
                <w:sz w:val="20"/>
                <w:szCs w:val="20"/>
                <w:lang w:eastAsia="zh-CN"/>
              </w:rPr>
            </w:pPr>
            <w:r>
              <w:rPr>
                <w:sz w:val="20"/>
                <w:szCs w:val="20"/>
                <w:lang w:eastAsia="zh-CN"/>
              </w:rPr>
              <w:t>8 should be enough.</w:t>
            </w:r>
          </w:p>
        </w:tc>
      </w:tr>
      <w:tr w:rsidR="00D137A5" w14:paraId="242C2250" w14:textId="77777777" w:rsidTr="00D674A5">
        <w:tc>
          <w:tcPr>
            <w:tcW w:w="1938" w:type="dxa"/>
          </w:tcPr>
          <w:p w14:paraId="08FB6D8C" w14:textId="404A39F1" w:rsidR="00D137A5" w:rsidRDefault="00D137A5" w:rsidP="00D137A5">
            <w:pPr>
              <w:spacing w:after="0"/>
              <w:rPr>
                <w:sz w:val="20"/>
                <w:szCs w:val="20"/>
                <w:lang w:eastAsia="zh-CN"/>
              </w:rPr>
            </w:pPr>
            <w:r>
              <w:rPr>
                <w:sz w:val="20"/>
                <w:szCs w:val="20"/>
                <w:lang w:eastAsia="zh-CN"/>
              </w:rPr>
              <w:t>Sequans</w:t>
            </w:r>
          </w:p>
        </w:tc>
        <w:tc>
          <w:tcPr>
            <w:tcW w:w="1288" w:type="dxa"/>
          </w:tcPr>
          <w:p w14:paraId="30A651AD" w14:textId="78E8583B" w:rsidR="00D137A5" w:rsidRDefault="00D137A5" w:rsidP="00D137A5">
            <w:pPr>
              <w:spacing w:after="0"/>
              <w:rPr>
                <w:sz w:val="20"/>
                <w:szCs w:val="20"/>
                <w:lang w:eastAsia="zh-CN"/>
              </w:rPr>
            </w:pPr>
            <w:r>
              <w:rPr>
                <w:sz w:val="20"/>
                <w:szCs w:val="20"/>
                <w:lang w:eastAsia="zh-CN"/>
              </w:rPr>
              <w:t>Yes</w:t>
            </w:r>
          </w:p>
        </w:tc>
        <w:tc>
          <w:tcPr>
            <w:tcW w:w="6006" w:type="dxa"/>
          </w:tcPr>
          <w:p w14:paraId="0DA64D1B" w14:textId="77777777" w:rsidR="00D137A5" w:rsidRDefault="00D137A5" w:rsidP="00D137A5">
            <w:pPr>
              <w:spacing w:after="0"/>
              <w:rPr>
                <w:sz w:val="20"/>
                <w:szCs w:val="20"/>
                <w:lang w:eastAsia="zh-CN"/>
              </w:rPr>
            </w:pPr>
            <w:r>
              <w:rPr>
                <w:sz w:val="20"/>
                <w:szCs w:val="20"/>
                <w:lang w:eastAsia="zh-CN"/>
              </w:rPr>
              <w:t xml:space="preserve">Prefer to have the flexibility of a second value of 16 DRBs. </w:t>
            </w:r>
          </w:p>
          <w:p w14:paraId="77982E10" w14:textId="3FE8CE2A" w:rsidR="00D137A5" w:rsidRDefault="00D137A5" w:rsidP="00D137A5">
            <w:pPr>
              <w:spacing w:after="0"/>
              <w:rPr>
                <w:sz w:val="20"/>
                <w:szCs w:val="20"/>
                <w:lang w:eastAsia="zh-CN"/>
              </w:rPr>
            </w:pPr>
            <w:r>
              <w:rPr>
                <w:sz w:val="20"/>
                <w:szCs w:val="20"/>
                <w:lang w:eastAsia="zh-CN"/>
              </w:rPr>
              <w:t>Since gNBs today are already working with 16 DRBs and per UE this number has no reason to change, isn’t most of the complexity in introducing the 8 DRBs anyway?</w:t>
            </w:r>
            <w:r>
              <w:rPr>
                <w:sz w:val="20"/>
                <w:szCs w:val="20"/>
                <w:lang w:eastAsia="zh-CN"/>
              </w:rPr>
              <w:br/>
              <w:t>However, with 8 DRBs as the minimum, we are OK to go with majority.</w:t>
            </w:r>
          </w:p>
        </w:tc>
      </w:tr>
      <w:tr w:rsidR="00D76732" w14:paraId="4D3AD518" w14:textId="77777777" w:rsidTr="00D674A5">
        <w:tc>
          <w:tcPr>
            <w:tcW w:w="1938" w:type="dxa"/>
          </w:tcPr>
          <w:p w14:paraId="0ABFBD7B" w14:textId="3692E6CA" w:rsidR="00D76732" w:rsidRDefault="00D76732" w:rsidP="00D137A5">
            <w:pPr>
              <w:spacing w:after="0"/>
              <w:rPr>
                <w:sz w:val="20"/>
                <w:szCs w:val="20"/>
                <w:lang w:eastAsia="zh-CN"/>
              </w:rPr>
            </w:pPr>
            <w:r>
              <w:rPr>
                <w:sz w:val="20"/>
                <w:szCs w:val="20"/>
                <w:lang w:eastAsia="zh-CN"/>
              </w:rPr>
              <w:t>T-Mobile USA</w:t>
            </w:r>
          </w:p>
        </w:tc>
        <w:tc>
          <w:tcPr>
            <w:tcW w:w="1288" w:type="dxa"/>
          </w:tcPr>
          <w:p w14:paraId="78D4C2EA" w14:textId="5C15C7C2" w:rsidR="00D76732" w:rsidRDefault="00D76732" w:rsidP="00D137A5">
            <w:pPr>
              <w:spacing w:after="0"/>
              <w:rPr>
                <w:sz w:val="20"/>
                <w:szCs w:val="20"/>
                <w:lang w:eastAsia="zh-CN"/>
              </w:rPr>
            </w:pPr>
            <w:r>
              <w:rPr>
                <w:sz w:val="20"/>
                <w:szCs w:val="20"/>
                <w:lang w:eastAsia="zh-CN"/>
              </w:rPr>
              <w:t>YES</w:t>
            </w:r>
          </w:p>
        </w:tc>
        <w:tc>
          <w:tcPr>
            <w:tcW w:w="6006" w:type="dxa"/>
          </w:tcPr>
          <w:p w14:paraId="154683CC" w14:textId="24F20AAE" w:rsidR="00D76732" w:rsidRDefault="00386368" w:rsidP="00D137A5">
            <w:pPr>
              <w:spacing w:after="0"/>
              <w:rPr>
                <w:sz w:val="20"/>
                <w:szCs w:val="20"/>
                <w:lang w:eastAsia="zh-CN"/>
              </w:rPr>
            </w:pPr>
            <w:r>
              <w:rPr>
                <w:sz w:val="20"/>
                <w:szCs w:val="20"/>
                <w:lang w:eastAsia="zh-CN"/>
              </w:rPr>
              <w:t>There are cases in T-Mobile’s deployment were more that 8 DRB’s are r</w:t>
            </w:r>
            <w:r w:rsidR="00AC5B42">
              <w:rPr>
                <w:sz w:val="20"/>
                <w:szCs w:val="20"/>
                <w:lang w:eastAsia="zh-CN"/>
              </w:rPr>
              <w:t xml:space="preserve">equired.  We would like to see an option to support 16. </w:t>
            </w:r>
          </w:p>
        </w:tc>
      </w:tr>
      <w:tr w:rsidR="00400074" w14:paraId="5EA0D179" w14:textId="77777777" w:rsidTr="00D674A5">
        <w:tc>
          <w:tcPr>
            <w:tcW w:w="1938" w:type="dxa"/>
          </w:tcPr>
          <w:p w14:paraId="3F7FE3CE" w14:textId="49C97AC1" w:rsidR="00400074" w:rsidRDefault="00400074" w:rsidP="00D137A5">
            <w:pPr>
              <w:spacing w:after="0"/>
              <w:rPr>
                <w:sz w:val="20"/>
                <w:szCs w:val="20"/>
                <w:lang w:eastAsia="zh-CN"/>
              </w:rPr>
            </w:pPr>
            <w:r>
              <w:rPr>
                <w:sz w:val="20"/>
                <w:szCs w:val="20"/>
                <w:lang w:eastAsia="zh-CN"/>
              </w:rPr>
              <w:t>Qualcomm</w:t>
            </w:r>
          </w:p>
        </w:tc>
        <w:tc>
          <w:tcPr>
            <w:tcW w:w="1288" w:type="dxa"/>
          </w:tcPr>
          <w:p w14:paraId="28532633" w14:textId="69BF1338" w:rsidR="00400074" w:rsidRDefault="00400074" w:rsidP="00D137A5">
            <w:pPr>
              <w:spacing w:after="0"/>
              <w:rPr>
                <w:sz w:val="20"/>
                <w:szCs w:val="20"/>
                <w:lang w:eastAsia="zh-CN"/>
              </w:rPr>
            </w:pPr>
            <w:r>
              <w:rPr>
                <w:sz w:val="20"/>
                <w:szCs w:val="20"/>
                <w:lang w:eastAsia="zh-CN"/>
              </w:rPr>
              <w:t>Yes</w:t>
            </w:r>
          </w:p>
        </w:tc>
        <w:tc>
          <w:tcPr>
            <w:tcW w:w="6006" w:type="dxa"/>
          </w:tcPr>
          <w:p w14:paraId="18ED31EB" w14:textId="6221CF10" w:rsidR="00400074" w:rsidRDefault="00361A4E" w:rsidP="00D137A5">
            <w:pPr>
              <w:spacing w:after="0"/>
              <w:rPr>
                <w:sz w:val="20"/>
                <w:szCs w:val="20"/>
                <w:lang w:eastAsia="zh-CN"/>
              </w:rPr>
            </w:pPr>
            <w:r>
              <w:rPr>
                <w:sz w:val="20"/>
                <w:szCs w:val="20"/>
                <w:lang w:eastAsia="zh-CN"/>
              </w:rPr>
              <w:t>Agree with Apple</w:t>
            </w:r>
          </w:p>
        </w:tc>
      </w:tr>
      <w:tr w:rsidR="007027CC" w14:paraId="54563D4E" w14:textId="77777777" w:rsidTr="00D674A5">
        <w:tc>
          <w:tcPr>
            <w:tcW w:w="1938" w:type="dxa"/>
          </w:tcPr>
          <w:p w14:paraId="2797FFB2" w14:textId="0B7AC47D" w:rsidR="007027CC" w:rsidRPr="007027CC" w:rsidRDefault="007027CC" w:rsidP="00D137A5">
            <w:pPr>
              <w:spacing w:after="0"/>
              <w:rPr>
                <w:rFonts w:eastAsia="맑은 고딕"/>
                <w:sz w:val="20"/>
                <w:szCs w:val="20"/>
                <w:lang w:eastAsia="ko-KR"/>
              </w:rPr>
            </w:pPr>
            <w:r>
              <w:rPr>
                <w:rFonts w:eastAsia="맑은 고딕" w:hint="eastAsia"/>
                <w:sz w:val="20"/>
                <w:szCs w:val="20"/>
                <w:lang w:eastAsia="ko-KR"/>
              </w:rPr>
              <w:t>LGE</w:t>
            </w:r>
          </w:p>
        </w:tc>
        <w:tc>
          <w:tcPr>
            <w:tcW w:w="1288" w:type="dxa"/>
          </w:tcPr>
          <w:p w14:paraId="0D391846" w14:textId="7FD09924" w:rsidR="007027CC" w:rsidRPr="007027CC" w:rsidRDefault="007027CC" w:rsidP="00D137A5">
            <w:pPr>
              <w:spacing w:after="0"/>
              <w:rPr>
                <w:rFonts w:eastAsia="맑은 고딕"/>
                <w:sz w:val="20"/>
                <w:szCs w:val="20"/>
                <w:lang w:eastAsia="ko-KR"/>
              </w:rPr>
            </w:pPr>
            <w:r>
              <w:rPr>
                <w:rFonts w:eastAsia="맑은 고딕" w:hint="eastAsia"/>
                <w:sz w:val="20"/>
                <w:szCs w:val="20"/>
                <w:lang w:eastAsia="ko-KR"/>
              </w:rPr>
              <w:t>Yes</w:t>
            </w:r>
          </w:p>
        </w:tc>
        <w:tc>
          <w:tcPr>
            <w:tcW w:w="6006" w:type="dxa"/>
          </w:tcPr>
          <w:p w14:paraId="6264E947" w14:textId="009000F4" w:rsidR="007027CC" w:rsidRPr="007027CC" w:rsidRDefault="007027CC" w:rsidP="00D137A5">
            <w:pPr>
              <w:spacing w:after="0"/>
              <w:rPr>
                <w:rFonts w:eastAsia="맑은 고딕"/>
                <w:sz w:val="20"/>
                <w:szCs w:val="20"/>
                <w:lang w:eastAsia="ko-KR"/>
              </w:rPr>
            </w:pPr>
            <w:r>
              <w:rPr>
                <w:rFonts w:eastAsia="맑은 고딕" w:hint="eastAsia"/>
                <w:sz w:val="20"/>
                <w:szCs w:val="20"/>
                <w:lang w:eastAsia="ko-KR"/>
              </w:rPr>
              <w:t>Agree with Apple</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2"/>
      </w:pPr>
      <w:bookmarkStart w:id="4" w:name="_GoBack"/>
      <w:bookmarkEnd w:id="4"/>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af1"/>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af8"/>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af8"/>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(Spreadtrum, ZTE, Apple, Squans, NEC, OPPO  )</w:t>
            </w:r>
          </w:p>
          <w:p w14:paraId="15E44CC5" w14:textId="77777777" w:rsidR="00A4384A" w:rsidRDefault="00A4384A" w:rsidP="00A4384A">
            <w:pPr>
              <w:pStyle w:val="af8"/>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6C971E1B" w:rsidR="00A4384A" w:rsidRDefault="00A4384A" w:rsidP="00A4384A">
            <w:pPr>
              <w:pStyle w:val="af8"/>
              <w:tabs>
                <w:tab w:val="left" w:pos="1327"/>
              </w:tabs>
              <w:spacing w:after="60"/>
              <w:jc w:val="both"/>
            </w:pPr>
            <w:r>
              <w:rPr>
                <w:b/>
                <w:bCs/>
              </w:rPr>
              <w:t xml:space="preserve">Postpone: </w:t>
            </w:r>
            <w:r w:rsidR="00760D30">
              <w:rPr>
                <w:color w:val="FF0000"/>
              </w:rPr>
              <w:t>7</w:t>
            </w:r>
            <w:r w:rsidR="00760D30" w:rsidRPr="001E70C1">
              <w:rPr>
                <w:color w:val="FF0000"/>
              </w:rPr>
              <w:t xml:space="preserve"> </w:t>
            </w:r>
            <w:r w:rsidRPr="001E70C1">
              <w:rPr>
                <w:color w:val="FF0000"/>
              </w:rPr>
              <w:t xml:space="preserve">companies </w:t>
            </w:r>
            <w:r>
              <w:t>(Qualcomm, Ericsson, Turkcell, MediaTek, LGE, Nokia</w:t>
            </w:r>
            <w:r w:rsidR="00760D30">
              <w:t>, Samsung</w:t>
            </w:r>
            <w:r>
              <w:t>)</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af8"/>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af8"/>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af1"/>
        <w:tblW w:w="0" w:type="auto"/>
        <w:tblInd w:w="118" w:type="dxa"/>
        <w:tblLook w:val="04A0" w:firstRow="1" w:lastRow="0" w:firstColumn="1" w:lastColumn="0" w:noHBand="0" w:noVBand="1"/>
      </w:tblPr>
      <w:tblGrid>
        <w:gridCol w:w="1938"/>
        <w:gridCol w:w="1288"/>
        <w:gridCol w:w="6006"/>
      </w:tblGrid>
      <w:tr w:rsidR="00520B1A" w14:paraId="0ADEE1CB" w14:textId="77777777" w:rsidTr="00D674A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D674A5">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D674A5">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D674A5">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D674A5">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D674A5">
        <w:tc>
          <w:tcPr>
            <w:tcW w:w="1938" w:type="dxa"/>
          </w:tcPr>
          <w:p w14:paraId="65C9EFE3" w14:textId="5C39B4A9" w:rsidR="000C24E3" w:rsidRDefault="000C24E3" w:rsidP="000C24E3">
            <w:pPr>
              <w:spacing w:after="0"/>
              <w:rPr>
                <w:sz w:val="20"/>
                <w:szCs w:val="20"/>
                <w:lang w:eastAsia="zh-CN"/>
              </w:rPr>
            </w:pPr>
            <w:r>
              <w:rPr>
                <w:sz w:val="20"/>
                <w:szCs w:val="20"/>
                <w:lang w:eastAsia="zh-CN"/>
              </w:rPr>
              <w:lastRenderedPageBreak/>
              <w:t>Huawei, HiSilicon</w:t>
            </w:r>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o be honest, RAN1 will check the feature by their own anyway. Maybe it is also another option that we just copy all the R2 agreements this meeting to RAN1, not limited to this AI, but cover all the RedCap items.</w:t>
            </w:r>
          </w:p>
        </w:tc>
      </w:tr>
      <w:tr w:rsidR="00351B46" w14:paraId="404A385F" w14:textId="77777777" w:rsidTr="00D674A5">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7B88AAD" w14:textId="3AF67D49" w:rsidR="00351B46" w:rsidRDefault="00351B46" w:rsidP="00351B46">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We think RAN1 and RAN4 have been involved in the WID. It is their task to discuss all these. As far as I know, they have already initiated the related discussion by themself. We donot see the need to inform them by now.</w:t>
            </w:r>
          </w:p>
          <w:p w14:paraId="0DACFBF2" w14:textId="0152FBB4" w:rsidR="00351B46" w:rsidRDefault="00351B46" w:rsidP="00351B46">
            <w:pPr>
              <w:spacing w:after="0"/>
              <w:rPr>
                <w:sz w:val="20"/>
                <w:szCs w:val="20"/>
                <w:lang w:eastAsia="zh-CN"/>
              </w:rPr>
            </w:pPr>
            <w:r>
              <w:rPr>
                <w:sz w:val="20"/>
                <w:szCs w:val="20"/>
                <w:lang w:eastAsia="zh-CN"/>
              </w:rPr>
              <w:t xml:space="preserve">We could further check their discussion progress in next meeting. </w:t>
            </w:r>
          </w:p>
        </w:tc>
      </w:tr>
      <w:tr w:rsidR="00D674A5" w14:paraId="424892F4" w14:textId="77777777" w:rsidTr="00D674A5">
        <w:tc>
          <w:tcPr>
            <w:tcW w:w="1938" w:type="dxa"/>
            <w:hideMark/>
          </w:tcPr>
          <w:p w14:paraId="353ECB39" w14:textId="77777777" w:rsidR="00D674A5" w:rsidRDefault="00D674A5">
            <w:pPr>
              <w:spacing w:after="0"/>
              <w:rPr>
                <w:sz w:val="20"/>
                <w:szCs w:val="20"/>
                <w:lang w:eastAsia="zh-CN"/>
              </w:rPr>
            </w:pPr>
            <w:r>
              <w:rPr>
                <w:sz w:val="20"/>
                <w:szCs w:val="20"/>
                <w:lang w:eastAsia="zh-CN"/>
              </w:rPr>
              <w:t>MediaTek</w:t>
            </w:r>
          </w:p>
        </w:tc>
        <w:tc>
          <w:tcPr>
            <w:tcW w:w="1288" w:type="dxa"/>
            <w:hideMark/>
          </w:tcPr>
          <w:p w14:paraId="4507257F" w14:textId="77777777" w:rsidR="00D674A5" w:rsidRDefault="00D674A5">
            <w:pPr>
              <w:spacing w:after="0"/>
              <w:rPr>
                <w:sz w:val="20"/>
                <w:szCs w:val="20"/>
                <w:lang w:eastAsia="zh-CN"/>
              </w:rPr>
            </w:pPr>
            <w:r>
              <w:rPr>
                <w:sz w:val="20"/>
                <w:szCs w:val="20"/>
                <w:lang w:eastAsia="zh-CN"/>
              </w:rPr>
              <w:t>Option 2</w:t>
            </w:r>
          </w:p>
        </w:tc>
        <w:tc>
          <w:tcPr>
            <w:tcW w:w="6006" w:type="dxa"/>
            <w:hideMark/>
          </w:tcPr>
          <w:p w14:paraId="3E36402B" w14:textId="77777777" w:rsidR="00D674A5" w:rsidRDefault="00D674A5">
            <w:pPr>
              <w:spacing w:after="0"/>
              <w:rPr>
                <w:sz w:val="20"/>
                <w:szCs w:val="20"/>
                <w:lang w:eastAsia="zh-CN"/>
              </w:rPr>
            </w:pPr>
            <w:r>
              <w:rPr>
                <w:sz w:val="20"/>
                <w:szCs w:val="20"/>
                <w:lang w:eastAsia="zh-CN"/>
              </w:rPr>
              <w:t>We do not see a strong justification to send this information to RAN1. There is no action that needs to be taken by RAN1 based on this input.</w:t>
            </w:r>
          </w:p>
        </w:tc>
      </w:tr>
      <w:tr w:rsidR="00760D30" w14:paraId="49CB73F2" w14:textId="77777777" w:rsidTr="00D674A5">
        <w:tc>
          <w:tcPr>
            <w:tcW w:w="1938" w:type="dxa"/>
          </w:tcPr>
          <w:p w14:paraId="350385F1" w14:textId="3234B057" w:rsidR="00760D30" w:rsidRDefault="00760D30">
            <w:pPr>
              <w:spacing w:after="0"/>
              <w:rPr>
                <w:sz w:val="20"/>
                <w:szCs w:val="20"/>
                <w:lang w:eastAsia="zh-CN"/>
              </w:rPr>
            </w:pPr>
            <w:r>
              <w:rPr>
                <w:sz w:val="20"/>
                <w:szCs w:val="20"/>
                <w:lang w:eastAsia="zh-CN"/>
              </w:rPr>
              <w:t>Samsung</w:t>
            </w:r>
          </w:p>
        </w:tc>
        <w:tc>
          <w:tcPr>
            <w:tcW w:w="1288" w:type="dxa"/>
          </w:tcPr>
          <w:p w14:paraId="63363A4D" w14:textId="4D6368A9" w:rsidR="00760D30" w:rsidRDefault="00760D30">
            <w:pPr>
              <w:spacing w:after="0"/>
              <w:rPr>
                <w:sz w:val="20"/>
                <w:szCs w:val="20"/>
                <w:lang w:eastAsia="zh-CN"/>
              </w:rPr>
            </w:pPr>
            <w:r>
              <w:rPr>
                <w:sz w:val="20"/>
                <w:szCs w:val="20"/>
                <w:lang w:eastAsia="zh-CN"/>
              </w:rPr>
              <w:t>Option 2</w:t>
            </w:r>
          </w:p>
        </w:tc>
        <w:tc>
          <w:tcPr>
            <w:tcW w:w="6006" w:type="dxa"/>
          </w:tcPr>
          <w:p w14:paraId="32678E50" w14:textId="77777777" w:rsidR="00760D30" w:rsidRDefault="00760D30">
            <w:pPr>
              <w:spacing w:after="0"/>
              <w:rPr>
                <w:sz w:val="20"/>
                <w:szCs w:val="20"/>
                <w:lang w:eastAsia="zh-CN"/>
              </w:rPr>
            </w:pPr>
          </w:p>
        </w:tc>
      </w:tr>
      <w:tr w:rsidR="00D674A5" w14:paraId="3E41A4CE" w14:textId="77777777" w:rsidTr="00D674A5">
        <w:tc>
          <w:tcPr>
            <w:tcW w:w="1938" w:type="dxa"/>
          </w:tcPr>
          <w:p w14:paraId="753A729B" w14:textId="2CA7802B" w:rsidR="00D674A5" w:rsidRDefault="00A17467">
            <w:pPr>
              <w:spacing w:after="0"/>
              <w:rPr>
                <w:sz w:val="20"/>
                <w:szCs w:val="20"/>
                <w:lang w:eastAsia="zh-CN"/>
              </w:rPr>
            </w:pPr>
            <w:r>
              <w:rPr>
                <w:sz w:val="20"/>
                <w:szCs w:val="20"/>
                <w:lang w:eastAsia="zh-CN"/>
              </w:rPr>
              <w:t>Futurewei</w:t>
            </w:r>
          </w:p>
        </w:tc>
        <w:tc>
          <w:tcPr>
            <w:tcW w:w="1288" w:type="dxa"/>
          </w:tcPr>
          <w:p w14:paraId="5E4B8796" w14:textId="23501DA0" w:rsidR="00D674A5" w:rsidRDefault="00A17467">
            <w:pPr>
              <w:spacing w:after="0"/>
              <w:rPr>
                <w:sz w:val="20"/>
                <w:szCs w:val="20"/>
                <w:lang w:eastAsia="zh-CN"/>
              </w:rPr>
            </w:pPr>
            <w:r>
              <w:rPr>
                <w:sz w:val="20"/>
                <w:szCs w:val="20"/>
                <w:lang w:eastAsia="zh-CN"/>
              </w:rPr>
              <w:t>Option 2</w:t>
            </w:r>
          </w:p>
        </w:tc>
        <w:tc>
          <w:tcPr>
            <w:tcW w:w="6006" w:type="dxa"/>
          </w:tcPr>
          <w:p w14:paraId="129D7942" w14:textId="77777777" w:rsidR="00D674A5" w:rsidRDefault="00D674A5">
            <w:pPr>
              <w:spacing w:after="0"/>
              <w:rPr>
                <w:sz w:val="20"/>
                <w:szCs w:val="20"/>
                <w:lang w:eastAsia="zh-CN"/>
              </w:rPr>
            </w:pPr>
          </w:p>
        </w:tc>
      </w:tr>
      <w:tr w:rsidR="000E4CA2" w14:paraId="7986DC44" w14:textId="77777777" w:rsidTr="00D674A5">
        <w:tc>
          <w:tcPr>
            <w:tcW w:w="1938" w:type="dxa"/>
          </w:tcPr>
          <w:p w14:paraId="3F2C5AA3" w14:textId="3A757320" w:rsidR="000E4CA2" w:rsidRDefault="000E4CA2" w:rsidP="000E4CA2">
            <w:pPr>
              <w:spacing w:after="0"/>
              <w:rPr>
                <w:sz w:val="20"/>
                <w:szCs w:val="20"/>
                <w:lang w:eastAsia="zh-CN"/>
              </w:rPr>
            </w:pPr>
            <w:r>
              <w:rPr>
                <w:sz w:val="20"/>
                <w:szCs w:val="20"/>
                <w:lang w:eastAsia="zh-CN"/>
              </w:rPr>
              <w:t>Sequans</w:t>
            </w:r>
          </w:p>
        </w:tc>
        <w:tc>
          <w:tcPr>
            <w:tcW w:w="1288" w:type="dxa"/>
          </w:tcPr>
          <w:p w14:paraId="239DF29D" w14:textId="46CE5696" w:rsidR="000E4CA2" w:rsidRDefault="000E4CA2" w:rsidP="000E4CA2">
            <w:pPr>
              <w:spacing w:after="0"/>
              <w:rPr>
                <w:sz w:val="20"/>
                <w:szCs w:val="20"/>
                <w:lang w:eastAsia="zh-CN"/>
              </w:rPr>
            </w:pPr>
            <w:r>
              <w:rPr>
                <w:sz w:val="20"/>
                <w:szCs w:val="20"/>
                <w:lang w:eastAsia="zh-CN"/>
              </w:rPr>
              <w:t>Option 2, but</w:t>
            </w:r>
          </w:p>
        </w:tc>
        <w:tc>
          <w:tcPr>
            <w:tcW w:w="6006" w:type="dxa"/>
          </w:tcPr>
          <w:p w14:paraId="7D712AE0" w14:textId="74DC88AA" w:rsidR="000E4CA2" w:rsidRDefault="000E4CA2" w:rsidP="000E4CA2">
            <w:pPr>
              <w:spacing w:after="0"/>
              <w:rPr>
                <w:sz w:val="20"/>
                <w:szCs w:val="20"/>
                <w:lang w:eastAsia="zh-CN"/>
              </w:rPr>
            </w:pPr>
            <w:r>
              <w:rPr>
                <w:sz w:val="20"/>
                <w:szCs w:val="20"/>
                <w:lang w:eastAsia="zh-CN"/>
              </w:rPr>
              <w:t>We are fine to send an LS with RAN2 capabilities-related agreements or postpone and wait to see RAN1 input next meeting.</w:t>
            </w:r>
          </w:p>
        </w:tc>
      </w:tr>
      <w:tr w:rsidR="00733F18" w14:paraId="6453E4DE" w14:textId="77777777" w:rsidTr="00D674A5">
        <w:tc>
          <w:tcPr>
            <w:tcW w:w="1938" w:type="dxa"/>
          </w:tcPr>
          <w:p w14:paraId="46B81CCA" w14:textId="199B6E6D" w:rsidR="00733F18" w:rsidRDefault="00733F18" w:rsidP="000E4CA2">
            <w:pPr>
              <w:spacing w:after="0"/>
              <w:rPr>
                <w:sz w:val="20"/>
                <w:szCs w:val="20"/>
                <w:lang w:eastAsia="zh-CN"/>
              </w:rPr>
            </w:pPr>
            <w:r>
              <w:rPr>
                <w:sz w:val="20"/>
                <w:szCs w:val="20"/>
                <w:lang w:eastAsia="zh-CN"/>
              </w:rPr>
              <w:t>Qualcomm</w:t>
            </w:r>
          </w:p>
        </w:tc>
        <w:tc>
          <w:tcPr>
            <w:tcW w:w="1288" w:type="dxa"/>
          </w:tcPr>
          <w:p w14:paraId="20353E09" w14:textId="15B87997" w:rsidR="00733F18" w:rsidRDefault="00733F18" w:rsidP="000E4CA2">
            <w:pPr>
              <w:spacing w:after="0"/>
              <w:rPr>
                <w:sz w:val="20"/>
                <w:szCs w:val="20"/>
                <w:lang w:eastAsia="zh-CN"/>
              </w:rPr>
            </w:pPr>
            <w:r>
              <w:rPr>
                <w:sz w:val="20"/>
                <w:szCs w:val="20"/>
                <w:lang w:eastAsia="zh-CN"/>
              </w:rPr>
              <w:t>Option 2</w:t>
            </w:r>
          </w:p>
        </w:tc>
        <w:tc>
          <w:tcPr>
            <w:tcW w:w="6006" w:type="dxa"/>
          </w:tcPr>
          <w:p w14:paraId="3599B224" w14:textId="77777777" w:rsidR="00733F18" w:rsidRDefault="00733F18" w:rsidP="000E4CA2">
            <w:pPr>
              <w:spacing w:after="0"/>
              <w:rPr>
                <w:sz w:val="20"/>
                <w:szCs w:val="20"/>
                <w:lang w:eastAsia="zh-CN"/>
              </w:rPr>
            </w:pPr>
          </w:p>
        </w:tc>
      </w:tr>
      <w:tr w:rsidR="00570E6E" w14:paraId="7A8D77DF" w14:textId="77777777" w:rsidTr="00D674A5">
        <w:tc>
          <w:tcPr>
            <w:tcW w:w="1938" w:type="dxa"/>
          </w:tcPr>
          <w:p w14:paraId="0237337A" w14:textId="203CAAC9" w:rsidR="00570E6E" w:rsidRPr="00570E6E" w:rsidRDefault="00570E6E" w:rsidP="000E4CA2">
            <w:pPr>
              <w:spacing w:after="0"/>
              <w:rPr>
                <w:rFonts w:eastAsia="맑은 고딕"/>
                <w:sz w:val="20"/>
                <w:szCs w:val="20"/>
                <w:lang w:eastAsia="ko-KR"/>
              </w:rPr>
            </w:pPr>
            <w:r>
              <w:rPr>
                <w:rFonts w:eastAsia="맑은 고딕" w:hint="eastAsia"/>
                <w:sz w:val="20"/>
                <w:szCs w:val="20"/>
                <w:lang w:eastAsia="ko-KR"/>
              </w:rPr>
              <w:t>LGE</w:t>
            </w:r>
          </w:p>
        </w:tc>
        <w:tc>
          <w:tcPr>
            <w:tcW w:w="1288" w:type="dxa"/>
          </w:tcPr>
          <w:p w14:paraId="1ABE802D" w14:textId="5270B5C3" w:rsidR="00570E6E" w:rsidRPr="00570E6E" w:rsidRDefault="00570E6E" w:rsidP="000E4CA2">
            <w:pPr>
              <w:spacing w:after="0"/>
              <w:rPr>
                <w:rFonts w:eastAsia="맑은 고딕"/>
                <w:sz w:val="20"/>
                <w:szCs w:val="20"/>
                <w:lang w:eastAsia="ko-KR"/>
              </w:rPr>
            </w:pPr>
            <w:r>
              <w:rPr>
                <w:rFonts w:eastAsia="맑은 고딕" w:hint="eastAsia"/>
                <w:sz w:val="20"/>
                <w:szCs w:val="20"/>
                <w:lang w:eastAsia="ko-KR"/>
              </w:rPr>
              <w:t>Option 2</w:t>
            </w:r>
          </w:p>
        </w:tc>
        <w:tc>
          <w:tcPr>
            <w:tcW w:w="6006" w:type="dxa"/>
          </w:tcPr>
          <w:p w14:paraId="19480250" w14:textId="35BB8F0B" w:rsidR="00570E6E" w:rsidRPr="00570E6E" w:rsidRDefault="00570E6E" w:rsidP="000E4CA2">
            <w:pPr>
              <w:spacing w:after="0"/>
              <w:rPr>
                <w:rFonts w:eastAsia="맑은 고딕"/>
                <w:sz w:val="20"/>
                <w:szCs w:val="20"/>
                <w:lang w:eastAsia="ko-KR"/>
              </w:rPr>
            </w:pP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af8"/>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af8"/>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af1"/>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af8"/>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af8"/>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(Intel, Spreadtrum, ZTE, Qualcomm, CMCC, vivo, NEC, Telecom Italia, Deutsche Telekom   )</w:t>
            </w:r>
          </w:p>
          <w:p w14:paraId="19129F86" w14:textId="2E5768E4" w:rsidR="004F30EC" w:rsidRDefault="004F30EC" w:rsidP="004F30EC">
            <w:pPr>
              <w:pStyle w:val="af8"/>
              <w:tabs>
                <w:tab w:val="left" w:pos="1327"/>
              </w:tabs>
              <w:spacing w:after="60"/>
              <w:jc w:val="both"/>
            </w:pPr>
            <w:r>
              <w:rPr>
                <w:b/>
                <w:bCs/>
              </w:rPr>
              <w:lastRenderedPageBreak/>
              <w:t>No:</w:t>
            </w:r>
            <w:r w:rsidRPr="001E70C1">
              <w:rPr>
                <w:color w:val="FF0000"/>
              </w:rPr>
              <w:t xml:space="preserve"> </w:t>
            </w:r>
            <w:r w:rsidR="00760D30">
              <w:rPr>
                <w:color w:val="FF0000"/>
              </w:rPr>
              <w:t>10</w:t>
            </w:r>
            <w:r w:rsidR="00760D30" w:rsidRPr="001E70C1">
              <w:rPr>
                <w:color w:val="FF0000"/>
              </w:rPr>
              <w:t xml:space="preserve"> </w:t>
            </w:r>
            <w:r w:rsidRPr="001E70C1">
              <w:rPr>
                <w:color w:val="FF0000"/>
              </w:rPr>
              <w:t xml:space="preserve">companies </w:t>
            </w:r>
            <w:r>
              <w:t>(Huawei, Apple, Sequans, Ericsson, Turkcell, MediaTek, LGE, Nokia, OPPO</w:t>
            </w:r>
            <w:r w:rsidR="00760D30">
              <w:t>, Samsung</w:t>
            </w:r>
            <w:r>
              <w:t>)</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5" w:name="_Hlk80775953"/>
            <w:r>
              <w:t>Send LS to SA2/CT1 to check subscription solution, and whether core network should know that the UE is a RedCap UE.</w:t>
            </w:r>
          </w:p>
          <w:bookmarkEnd w:id="5"/>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They 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9E6F75" w14:paraId="79783867" w14:textId="77777777" w:rsidTr="00D674A5">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674A5">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D674A5">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D674A5">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D674A5">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D674A5">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They are still discussing whether a WI is needed to handle eDRX issue. R</w:t>
            </w:r>
            <w:r w:rsidRPr="00BD6885">
              <w:rPr>
                <w:sz w:val="20"/>
                <w:szCs w:val="20"/>
                <w:highlight w:val="yellow"/>
                <w:lang w:val="en-GB"/>
              </w:rPr>
              <w:t>edCap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D674A5">
        <w:tc>
          <w:tcPr>
            <w:tcW w:w="1938" w:type="dxa"/>
          </w:tcPr>
          <w:p w14:paraId="1AAE35E1" w14:textId="4E5A4E7D"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855A852" w14:textId="7981E7F3" w:rsidR="00351B46" w:rsidRDefault="00351B46" w:rsidP="00351B4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sz w:val="20"/>
                <w:szCs w:val="20"/>
                <w:lang w:eastAsia="zh-CN"/>
              </w:rPr>
            </w:pPr>
            <w:r>
              <w:rPr>
                <w:sz w:val="20"/>
                <w:szCs w:val="20"/>
                <w:lang w:eastAsia="zh-CN"/>
              </w:rPr>
              <w:t xml:space="preserve">We think we should inform SA2/CT1 about our discussion on this part to imitate their work. </w:t>
            </w:r>
          </w:p>
        </w:tc>
      </w:tr>
      <w:tr w:rsidR="00D674A5" w14:paraId="15914226" w14:textId="77777777" w:rsidTr="00D674A5">
        <w:tc>
          <w:tcPr>
            <w:tcW w:w="1938" w:type="dxa"/>
            <w:hideMark/>
          </w:tcPr>
          <w:p w14:paraId="602587EB" w14:textId="77777777" w:rsidR="00D674A5" w:rsidRDefault="00D674A5">
            <w:pPr>
              <w:spacing w:after="0"/>
              <w:rPr>
                <w:sz w:val="20"/>
                <w:szCs w:val="20"/>
                <w:lang w:eastAsia="zh-CN"/>
              </w:rPr>
            </w:pPr>
            <w:r>
              <w:rPr>
                <w:sz w:val="20"/>
                <w:szCs w:val="20"/>
                <w:lang w:eastAsia="zh-CN"/>
              </w:rPr>
              <w:t>MediaTek</w:t>
            </w:r>
          </w:p>
        </w:tc>
        <w:tc>
          <w:tcPr>
            <w:tcW w:w="1288" w:type="dxa"/>
            <w:hideMark/>
          </w:tcPr>
          <w:p w14:paraId="1ADC1B9D" w14:textId="77777777" w:rsidR="00D674A5" w:rsidRDefault="00D674A5">
            <w:pPr>
              <w:spacing w:after="0"/>
              <w:rPr>
                <w:sz w:val="20"/>
                <w:szCs w:val="20"/>
                <w:lang w:eastAsia="zh-CN"/>
              </w:rPr>
            </w:pPr>
            <w:r>
              <w:rPr>
                <w:sz w:val="20"/>
                <w:szCs w:val="20"/>
                <w:lang w:eastAsia="zh-CN"/>
              </w:rPr>
              <w:t>No</w:t>
            </w:r>
          </w:p>
        </w:tc>
        <w:tc>
          <w:tcPr>
            <w:tcW w:w="6006" w:type="dxa"/>
            <w:hideMark/>
          </w:tcPr>
          <w:p w14:paraId="091C1654" w14:textId="77777777" w:rsidR="00D674A5" w:rsidRDefault="00D674A5">
            <w:pPr>
              <w:spacing w:after="0"/>
              <w:rPr>
                <w:sz w:val="20"/>
                <w:szCs w:val="20"/>
                <w:lang w:eastAsia="zh-CN"/>
              </w:rPr>
            </w:pPr>
            <w:r>
              <w:rPr>
                <w:sz w:val="20"/>
                <w:szCs w:val="20"/>
                <w:lang w:eastAsia="zh-CN"/>
              </w:rPr>
              <w:t>Agree with Apple</w:t>
            </w:r>
          </w:p>
        </w:tc>
      </w:tr>
      <w:tr w:rsidR="00760D30" w14:paraId="3382D709" w14:textId="77777777" w:rsidTr="00D674A5">
        <w:tc>
          <w:tcPr>
            <w:tcW w:w="1938" w:type="dxa"/>
          </w:tcPr>
          <w:p w14:paraId="61BBF140" w14:textId="3FCE0DA0" w:rsidR="00760D30" w:rsidRDefault="00760D30">
            <w:pPr>
              <w:spacing w:after="0"/>
              <w:rPr>
                <w:sz w:val="20"/>
                <w:szCs w:val="20"/>
                <w:lang w:eastAsia="zh-CN"/>
              </w:rPr>
            </w:pPr>
            <w:r>
              <w:rPr>
                <w:sz w:val="20"/>
                <w:szCs w:val="20"/>
                <w:lang w:eastAsia="zh-CN"/>
              </w:rPr>
              <w:t>Samsung</w:t>
            </w:r>
          </w:p>
        </w:tc>
        <w:tc>
          <w:tcPr>
            <w:tcW w:w="1288" w:type="dxa"/>
          </w:tcPr>
          <w:p w14:paraId="022306EF" w14:textId="233A07F2" w:rsidR="00760D30" w:rsidRDefault="00760D30">
            <w:pPr>
              <w:spacing w:after="0"/>
              <w:rPr>
                <w:sz w:val="20"/>
                <w:szCs w:val="20"/>
                <w:lang w:eastAsia="zh-CN"/>
              </w:rPr>
            </w:pPr>
            <w:r>
              <w:rPr>
                <w:sz w:val="20"/>
                <w:szCs w:val="20"/>
                <w:lang w:eastAsia="zh-CN"/>
              </w:rPr>
              <w:t>No</w:t>
            </w:r>
          </w:p>
        </w:tc>
        <w:tc>
          <w:tcPr>
            <w:tcW w:w="6006" w:type="dxa"/>
          </w:tcPr>
          <w:p w14:paraId="14CDBAC5" w14:textId="74F75E59" w:rsidR="00760D30" w:rsidRDefault="00760D30">
            <w:pPr>
              <w:spacing w:after="0"/>
              <w:rPr>
                <w:sz w:val="20"/>
                <w:szCs w:val="20"/>
                <w:lang w:eastAsia="zh-CN"/>
              </w:rPr>
            </w:pPr>
            <w:r>
              <w:rPr>
                <w:sz w:val="20"/>
                <w:szCs w:val="20"/>
                <w:lang w:eastAsia="zh-CN"/>
              </w:rPr>
              <w:t>Agree with Apple and Huawei.</w:t>
            </w:r>
          </w:p>
        </w:tc>
      </w:tr>
      <w:tr w:rsidR="00D674A5" w14:paraId="79A5B3C8" w14:textId="77777777" w:rsidTr="00D674A5">
        <w:tc>
          <w:tcPr>
            <w:tcW w:w="1938" w:type="dxa"/>
          </w:tcPr>
          <w:p w14:paraId="00A37709" w14:textId="1DCDD647" w:rsidR="00D674A5" w:rsidRDefault="00A17467">
            <w:pPr>
              <w:spacing w:after="0"/>
              <w:rPr>
                <w:sz w:val="20"/>
                <w:szCs w:val="20"/>
                <w:lang w:eastAsia="zh-CN"/>
              </w:rPr>
            </w:pPr>
            <w:r>
              <w:rPr>
                <w:sz w:val="20"/>
                <w:szCs w:val="20"/>
                <w:lang w:eastAsia="zh-CN"/>
              </w:rPr>
              <w:t>Futurewei</w:t>
            </w:r>
          </w:p>
        </w:tc>
        <w:tc>
          <w:tcPr>
            <w:tcW w:w="1288" w:type="dxa"/>
          </w:tcPr>
          <w:p w14:paraId="1A1A55D6" w14:textId="73C2EAF5" w:rsidR="00D674A5" w:rsidRDefault="00A17467">
            <w:pPr>
              <w:spacing w:after="0"/>
              <w:rPr>
                <w:sz w:val="20"/>
                <w:szCs w:val="20"/>
                <w:lang w:eastAsia="zh-CN"/>
              </w:rPr>
            </w:pPr>
            <w:r>
              <w:rPr>
                <w:sz w:val="20"/>
                <w:szCs w:val="20"/>
                <w:lang w:eastAsia="zh-CN"/>
              </w:rPr>
              <w:t>No</w:t>
            </w:r>
          </w:p>
        </w:tc>
        <w:tc>
          <w:tcPr>
            <w:tcW w:w="6006" w:type="dxa"/>
          </w:tcPr>
          <w:p w14:paraId="7F5BA3BE" w14:textId="03E188BA" w:rsidR="00D674A5" w:rsidRDefault="00A17467">
            <w:pPr>
              <w:spacing w:after="0"/>
              <w:rPr>
                <w:sz w:val="20"/>
                <w:szCs w:val="20"/>
                <w:lang w:eastAsia="zh-CN"/>
              </w:rPr>
            </w:pPr>
            <w:r>
              <w:rPr>
                <w:sz w:val="20"/>
                <w:szCs w:val="20"/>
                <w:lang w:eastAsia="zh-CN"/>
              </w:rPr>
              <w:t>Agree with Apple and Huawei.</w:t>
            </w:r>
          </w:p>
        </w:tc>
      </w:tr>
      <w:tr w:rsidR="000E4CA2" w14:paraId="3E308934" w14:textId="77777777" w:rsidTr="00D674A5">
        <w:tc>
          <w:tcPr>
            <w:tcW w:w="1938" w:type="dxa"/>
          </w:tcPr>
          <w:p w14:paraId="4BA1DC62" w14:textId="567625A2" w:rsidR="000E4CA2" w:rsidRDefault="000E4CA2" w:rsidP="000E4CA2">
            <w:pPr>
              <w:spacing w:after="0"/>
              <w:rPr>
                <w:sz w:val="20"/>
                <w:szCs w:val="20"/>
                <w:lang w:eastAsia="zh-CN"/>
              </w:rPr>
            </w:pPr>
            <w:r>
              <w:rPr>
                <w:sz w:val="20"/>
                <w:szCs w:val="20"/>
                <w:lang w:eastAsia="zh-CN"/>
              </w:rPr>
              <w:t>Sequans</w:t>
            </w:r>
          </w:p>
        </w:tc>
        <w:tc>
          <w:tcPr>
            <w:tcW w:w="1288" w:type="dxa"/>
          </w:tcPr>
          <w:p w14:paraId="1B9072F8" w14:textId="0D8E9464" w:rsidR="000E4CA2" w:rsidRDefault="000E4CA2" w:rsidP="000E4CA2">
            <w:pPr>
              <w:spacing w:after="0"/>
              <w:rPr>
                <w:sz w:val="20"/>
                <w:szCs w:val="20"/>
                <w:lang w:eastAsia="zh-CN"/>
              </w:rPr>
            </w:pPr>
            <w:r>
              <w:rPr>
                <w:sz w:val="20"/>
                <w:szCs w:val="20"/>
                <w:lang w:eastAsia="zh-CN"/>
              </w:rPr>
              <w:t>No</w:t>
            </w:r>
          </w:p>
        </w:tc>
        <w:tc>
          <w:tcPr>
            <w:tcW w:w="6006" w:type="dxa"/>
          </w:tcPr>
          <w:p w14:paraId="0F9765FE" w14:textId="31DF8051" w:rsidR="000E4CA2" w:rsidRDefault="000E4CA2" w:rsidP="000E4CA2">
            <w:pPr>
              <w:spacing w:after="0"/>
              <w:rPr>
                <w:sz w:val="20"/>
                <w:szCs w:val="20"/>
                <w:lang w:eastAsia="zh-CN"/>
              </w:rPr>
            </w:pPr>
            <w:r>
              <w:rPr>
                <w:sz w:val="20"/>
                <w:szCs w:val="20"/>
                <w:lang w:eastAsia="zh-CN"/>
              </w:rPr>
              <w:t>Agree with HW. As with previous question, we can wait one meeting to see the natural advancement in SA.</w:t>
            </w:r>
          </w:p>
        </w:tc>
      </w:tr>
      <w:tr w:rsidR="00924D22" w14:paraId="57145250" w14:textId="77777777" w:rsidTr="00D674A5">
        <w:tc>
          <w:tcPr>
            <w:tcW w:w="1938" w:type="dxa"/>
          </w:tcPr>
          <w:p w14:paraId="6F7170FA" w14:textId="0A750CCB" w:rsidR="00924D22" w:rsidRDefault="00924D22" w:rsidP="000E4CA2">
            <w:pPr>
              <w:spacing w:after="0"/>
              <w:rPr>
                <w:sz w:val="20"/>
                <w:szCs w:val="20"/>
                <w:lang w:eastAsia="zh-CN"/>
              </w:rPr>
            </w:pPr>
            <w:r>
              <w:rPr>
                <w:sz w:val="20"/>
                <w:szCs w:val="20"/>
                <w:lang w:eastAsia="zh-CN"/>
              </w:rPr>
              <w:t>T-Mobile USA</w:t>
            </w:r>
          </w:p>
        </w:tc>
        <w:tc>
          <w:tcPr>
            <w:tcW w:w="1288" w:type="dxa"/>
          </w:tcPr>
          <w:p w14:paraId="6E08272C" w14:textId="67CEBBDC" w:rsidR="00924D22" w:rsidRDefault="00924D22" w:rsidP="000E4CA2">
            <w:pPr>
              <w:spacing w:after="0"/>
              <w:rPr>
                <w:sz w:val="20"/>
                <w:szCs w:val="20"/>
                <w:lang w:eastAsia="zh-CN"/>
              </w:rPr>
            </w:pPr>
            <w:r>
              <w:rPr>
                <w:sz w:val="20"/>
                <w:szCs w:val="20"/>
                <w:lang w:eastAsia="zh-CN"/>
              </w:rPr>
              <w:t>Yes</w:t>
            </w:r>
          </w:p>
        </w:tc>
        <w:tc>
          <w:tcPr>
            <w:tcW w:w="6006" w:type="dxa"/>
          </w:tcPr>
          <w:p w14:paraId="49D3A2AB" w14:textId="6AE685A3" w:rsidR="00924D22" w:rsidRDefault="00924D22" w:rsidP="000E4CA2">
            <w:pPr>
              <w:spacing w:after="0"/>
              <w:rPr>
                <w:sz w:val="20"/>
                <w:szCs w:val="20"/>
                <w:lang w:eastAsia="zh-CN"/>
              </w:rPr>
            </w:pPr>
            <w:r>
              <w:rPr>
                <w:sz w:val="20"/>
                <w:szCs w:val="20"/>
                <w:lang w:eastAsia="zh-CN"/>
              </w:rPr>
              <w:t>Agree with BT’s comment</w:t>
            </w:r>
          </w:p>
        </w:tc>
      </w:tr>
      <w:tr w:rsidR="00E646AE" w14:paraId="5D01D39A" w14:textId="77777777" w:rsidTr="00D674A5">
        <w:tc>
          <w:tcPr>
            <w:tcW w:w="1938" w:type="dxa"/>
          </w:tcPr>
          <w:p w14:paraId="31DB984F" w14:textId="25BE0D9A" w:rsidR="00E646AE" w:rsidRDefault="00E646AE" w:rsidP="000E4CA2">
            <w:pPr>
              <w:spacing w:after="0"/>
              <w:rPr>
                <w:sz w:val="20"/>
                <w:szCs w:val="20"/>
                <w:lang w:eastAsia="zh-CN"/>
              </w:rPr>
            </w:pPr>
            <w:r>
              <w:rPr>
                <w:sz w:val="20"/>
                <w:szCs w:val="20"/>
                <w:lang w:eastAsia="zh-CN"/>
              </w:rPr>
              <w:t>Qualcomm</w:t>
            </w:r>
          </w:p>
        </w:tc>
        <w:tc>
          <w:tcPr>
            <w:tcW w:w="1288" w:type="dxa"/>
          </w:tcPr>
          <w:p w14:paraId="506ECE3D" w14:textId="1156852B" w:rsidR="00E646AE" w:rsidRDefault="00E646AE" w:rsidP="000E4CA2">
            <w:pPr>
              <w:spacing w:after="0"/>
              <w:rPr>
                <w:sz w:val="20"/>
                <w:szCs w:val="20"/>
                <w:lang w:eastAsia="zh-CN"/>
              </w:rPr>
            </w:pPr>
            <w:r>
              <w:rPr>
                <w:sz w:val="20"/>
                <w:szCs w:val="20"/>
                <w:lang w:eastAsia="zh-CN"/>
              </w:rPr>
              <w:t>Yes</w:t>
            </w:r>
          </w:p>
        </w:tc>
        <w:tc>
          <w:tcPr>
            <w:tcW w:w="6006" w:type="dxa"/>
          </w:tcPr>
          <w:p w14:paraId="45EAD533" w14:textId="2F9A06FD" w:rsidR="00E646AE" w:rsidRDefault="00E646AE" w:rsidP="000E4CA2">
            <w:pPr>
              <w:spacing w:after="0"/>
              <w:rPr>
                <w:sz w:val="20"/>
                <w:szCs w:val="20"/>
                <w:lang w:eastAsia="zh-CN"/>
              </w:rPr>
            </w:pPr>
            <w:r>
              <w:rPr>
                <w:sz w:val="20"/>
                <w:szCs w:val="20"/>
                <w:lang w:eastAsia="zh-CN"/>
              </w:rPr>
              <w:t>Agree with Intel</w:t>
            </w:r>
          </w:p>
        </w:tc>
      </w:tr>
      <w:tr w:rsidR="00605644" w14:paraId="0898DB4E" w14:textId="77777777" w:rsidTr="00D674A5">
        <w:tc>
          <w:tcPr>
            <w:tcW w:w="1938" w:type="dxa"/>
          </w:tcPr>
          <w:p w14:paraId="3B99A57F" w14:textId="6B21E3F9" w:rsidR="00605644" w:rsidRPr="00605644" w:rsidRDefault="00605644" w:rsidP="000E4CA2">
            <w:pPr>
              <w:spacing w:after="0"/>
              <w:rPr>
                <w:rFonts w:eastAsia="맑은 고딕"/>
                <w:sz w:val="20"/>
                <w:szCs w:val="20"/>
                <w:lang w:eastAsia="ko-KR"/>
              </w:rPr>
            </w:pPr>
            <w:r>
              <w:rPr>
                <w:rFonts w:eastAsia="맑은 고딕" w:hint="eastAsia"/>
                <w:sz w:val="20"/>
                <w:szCs w:val="20"/>
                <w:lang w:eastAsia="ko-KR"/>
              </w:rPr>
              <w:t>LGE</w:t>
            </w:r>
          </w:p>
        </w:tc>
        <w:tc>
          <w:tcPr>
            <w:tcW w:w="1288" w:type="dxa"/>
          </w:tcPr>
          <w:p w14:paraId="106ECAA9" w14:textId="0E33C0D8" w:rsidR="00605644" w:rsidRPr="00605644" w:rsidRDefault="00605644" w:rsidP="000E4CA2">
            <w:pPr>
              <w:spacing w:after="0"/>
              <w:rPr>
                <w:rFonts w:eastAsia="맑은 고딕"/>
                <w:sz w:val="20"/>
                <w:szCs w:val="20"/>
                <w:lang w:eastAsia="ko-KR"/>
              </w:rPr>
            </w:pPr>
            <w:r>
              <w:rPr>
                <w:rFonts w:eastAsia="맑은 고딕" w:hint="eastAsia"/>
                <w:sz w:val="20"/>
                <w:szCs w:val="20"/>
                <w:lang w:eastAsia="ko-KR"/>
              </w:rPr>
              <w:t>No</w:t>
            </w:r>
          </w:p>
        </w:tc>
        <w:tc>
          <w:tcPr>
            <w:tcW w:w="6006" w:type="dxa"/>
          </w:tcPr>
          <w:p w14:paraId="056180DA" w14:textId="7279DBD5" w:rsidR="00605644" w:rsidRPr="00605644" w:rsidRDefault="00605644" w:rsidP="000E4CA2">
            <w:pPr>
              <w:spacing w:after="0"/>
              <w:rPr>
                <w:rFonts w:eastAsia="맑은 고딕"/>
                <w:sz w:val="20"/>
                <w:szCs w:val="20"/>
                <w:lang w:eastAsia="ko-KR"/>
              </w:rPr>
            </w:pPr>
            <w:r>
              <w:rPr>
                <w:rFonts w:eastAsia="맑은 고딕" w:hint="eastAsia"/>
                <w:sz w:val="20"/>
                <w:szCs w:val="20"/>
                <w:lang w:eastAsia="ko-KR"/>
              </w:rPr>
              <w:t>Agree with Apple and Huawei</w:t>
            </w: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6" w:name="_Toc69291290"/>
      <w:bookmarkStart w:id="7" w:name="_Toc69291282"/>
      <w:bookmarkStart w:id="8" w:name="_Toc69291279"/>
      <w:bookmarkStart w:id="9" w:name="_Toc69291283"/>
      <w:bookmarkStart w:id="10" w:name="_Toc69291284"/>
      <w:bookmarkStart w:id="11" w:name="_Toc69291280"/>
      <w:bookmarkStart w:id="12" w:name="_Toc69291305"/>
      <w:bookmarkStart w:id="13" w:name="_Toc69291299"/>
      <w:bookmarkStart w:id="14" w:name="_Toc69291292"/>
      <w:bookmarkStart w:id="15" w:name="_Toc69291295"/>
      <w:bookmarkStart w:id="16" w:name="_Toc69291303"/>
      <w:bookmarkStart w:id="17" w:name="_Toc69291304"/>
      <w:bookmarkStart w:id="18" w:name="_Toc69291300"/>
      <w:bookmarkStart w:id="19" w:name="_Toc69291302"/>
      <w:bookmarkStart w:id="20" w:name="_Toc69291291"/>
      <w:bookmarkStart w:id="21" w:name="_Toc69291298"/>
      <w:bookmarkStart w:id="22" w:name="_Toc69291294"/>
      <w:bookmarkStart w:id="23" w:name="_Toc69291297"/>
      <w:bookmarkStart w:id="24" w:name="_Toc69291301"/>
      <w:bookmarkStart w:id="25" w:name="_Toc69291296"/>
      <w:bookmarkStart w:id="26" w:name="_Toc69291288"/>
      <w:bookmarkStart w:id="27" w:name="_Toc69291281"/>
      <w:bookmarkStart w:id="28" w:name="_Toc69291289"/>
      <w:bookmarkStart w:id="29" w:name="_Toc69291287"/>
      <w:bookmarkStart w:id="30" w:name="_Toc69291277"/>
      <w:bookmarkStart w:id="31" w:name="_Toc69291278"/>
      <w:bookmarkStart w:id="32" w:name="_Toc69291276"/>
      <w:bookmarkStart w:id="33" w:name="_Toc69291286"/>
      <w:bookmarkStart w:id="34" w:name="_Toc69291285"/>
      <w:bookmarkStart w:id="35" w:name="_Toc69291232"/>
      <w:bookmarkStart w:id="36" w:name="_Toc69291239"/>
      <w:bookmarkStart w:id="37" w:name="_Toc69291241"/>
      <w:bookmarkStart w:id="38" w:name="_Toc69291238"/>
      <w:bookmarkStart w:id="39" w:name="_Toc69291240"/>
      <w:bookmarkStart w:id="40" w:name="_Toc69291243"/>
      <w:bookmarkStart w:id="41" w:name="_Toc69291245"/>
      <w:bookmarkStart w:id="42" w:name="_Toc69291242"/>
      <w:bookmarkStart w:id="43" w:name="_Toc69291244"/>
      <w:bookmarkStart w:id="44" w:name="_Toc69291272"/>
      <w:bookmarkStart w:id="45" w:name="_Toc69291271"/>
      <w:bookmarkStart w:id="46" w:name="_Toc69291273"/>
      <w:bookmarkStart w:id="47" w:name="_Toc69291275"/>
      <w:bookmarkStart w:id="48" w:name="_Toc69291231"/>
      <w:bookmarkStart w:id="49" w:name="_Toc69291230"/>
      <w:bookmarkStart w:id="50" w:name="_Toc69291233"/>
      <w:bookmarkStart w:id="51" w:name="_Toc69291234"/>
      <w:bookmarkStart w:id="52" w:name="_Toc69291236"/>
      <w:bookmarkStart w:id="53" w:name="_Toc69291235"/>
      <w:bookmarkStart w:id="54" w:name="_Toc69291237"/>
      <w:bookmarkStart w:id="55" w:name="_Toc69291267"/>
      <w:bookmarkStart w:id="56" w:name="_Toc69291268"/>
      <w:bookmarkStart w:id="57" w:name="_Toc69291265"/>
      <w:bookmarkStart w:id="58" w:name="_Toc69291274"/>
      <w:bookmarkStart w:id="59" w:name="_Toc69291266"/>
      <w:bookmarkStart w:id="60" w:name="_Toc69291263"/>
      <w:bookmarkStart w:id="61" w:name="_Toc69291269"/>
      <w:bookmarkStart w:id="62" w:name="_Toc69291270"/>
      <w:bookmarkStart w:id="63" w:name="_Toc69291260"/>
      <w:bookmarkStart w:id="64" w:name="_Toc69291261"/>
      <w:bookmarkStart w:id="65" w:name="_Toc69291262"/>
      <w:bookmarkStart w:id="66" w:name="_Toc69291257"/>
      <w:bookmarkStart w:id="67" w:name="_Toc69291258"/>
      <w:bookmarkStart w:id="68" w:name="_Toc69291259"/>
      <w:bookmarkStart w:id="69" w:name="_Toc69291264"/>
      <w:bookmarkStart w:id="70" w:name="_Toc69291293"/>
      <w:bookmarkStart w:id="71" w:name="_Toc69291246"/>
      <w:bookmarkStart w:id="72" w:name="_Toc69291247"/>
      <w:bookmarkStart w:id="73" w:name="_Toc69291248"/>
      <w:bookmarkStart w:id="74" w:name="_Toc69291253"/>
      <w:bookmarkStart w:id="75" w:name="_Toc69291249"/>
      <w:bookmarkStart w:id="76" w:name="_Toc69291252"/>
      <w:bookmarkStart w:id="77" w:name="_Toc69291254"/>
      <w:bookmarkStart w:id="78" w:name="_Toc69291255"/>
      <w:bookmarkStart w:id="79" w:name="_Toc69291250"/>
      <w:bookmarkStart w:id="80" w:name="_Toc69291251"/>
      <w:bookmarkStart w:id="81" w:name="_Toc6929125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F37E3" w14:paraId="570ACDB7" w14:textId="77777777" w:rsidTr="00DF37E3">
        <w:tc>
          <w:tcPr>
            <w:tcW w:w="1760" w:type="dxa"/>
            <w:hideMark/>
          </w:tcPr>
          <w:p w14:paraId="7DAA652F" w14:textId="77777777" w:rsidR="00DF37E3" w:rsidRDefault="00DF37E3">
            <w:pPr>
              <w:spacing w:after="0"/>
              <w:rPr>
                <w:sz w:val="20"/>
                <w:szCs w:val="20"/>
                <w:lang w:eastAsia="zh-CN"/>
              </w:rPr>
            </w:pPr>
            <w:r>
              <w:rPr>
                <w:sz w:val="20"/>
                <w:szCs w:val="20"/>
                <w:lang w:eastAsia="zh-CN"/>
              </w:rPr>
              <w:t>MediaTek</w:t>
            </w:r>
          </w:p>
        </w:tc>
        <w:tc>
          <w:tcPr>
            <w:tcW w:w="2687" w:type="dxa"/>
            <w:hideMark/>
          </w:tcPr>
          <w:p w14:paraId="0CF8B3D0" w14:textId="77777777" w:rsidR="00DF37E3" w:rsidRDefault="00DF37E3">
            <w:pPr>
              <w:spacing w:after="0"/>
              <w:rPr>
                <w:sz w:val="20"/>
                <w:szCs w:val="20"/>
                <w:lang w:eastAsia="zh-CN"/>
              </w:rPr>
            </w:pPr>
            <w:r>
              <w:rPr>
                <w:sz w:val="20"/>
                <w:szCs w:val="20"/>
                <w:lang w:eastAsia="zh-CN"/>
              </w:rPr>
              <w:t>Pradeep Jose</w:t>
            </w:r>
          </w:p>
        </w:tc>
        <w:tc>
          <w:tcPr>
            <w:tcW w:w="4903" w:type="dxa"/>
            <w:hideMark/>
          </w:tcPr>
          <w:p w14:paraId="3C16F03B" w14:textId="77777777" w:rsidR="00DF37E3" w:rsidRDefault="00DF37E3">
            <w:pPr>
              <w:spacing w:after="0"/>
              <w:rPr>
                <w:sz w:val="20"/>
                <w:szCs w:val="20"/>
                <w:lang w:eastAsia="zh-CN"/>
              </w:rPr>
            </w:pPr>
            <w:r>
              <w:rPr>
                <w:sz w:val="20"/>
                <w:szCs w:val="20"/>
                <w:lang w:eastAsia="zh-CN"/>
              </w:rPr>
              <w:t>pradeep[dot]jose[at]mediatek[dot]com</w:t>
            </w:r>
          </w:p>
        </w:tc>
      </w:tr>
      <w:tr w:rsidR="00D40AFC" w14:paraId="254A6373" w14:textId="77777777">
        <w:tc>
          <w:tcPr>
            <w:tcW w:w="1760" w:type="dxa"/>
          </w:tcPr>
          <w:p w14:paraId="60C69DA9" w14:textId="42ACD063" w:rsidR="00D40AFC" w:rsidRDefault="00A17467">
            <w:pPr>
              <w:spacing w:after="0"/>
              <w:rPr>
                <w:sz w:val="20"/>
                <w:szCs w:val="20"/>
                <w:lang w:eastAsia="ja-JP"/>
              </w:rPr>
            </w:pPr>
            <w:r>
              <w:rPr>
                <w:sz w:val="20"/>
                <w:szCs w:val="20"/>
                <w:lang w:eastAsia="ja-JP"/>
              </w:rPr>
              <w:t>Futurewei</w:t>
            </w:r>
          </w:p>
        </w:tc>
        <w:tc>
          <w:tcPr>
            <w:tcW w:w="2687" w:type="dxa"/>
          </w:tcPr>
          <w:p w14:paraId="3E9B49CA" w14:textId="0428E1EB" w:rsidR="00D40AFC" w:rsidRDefault="00A17467">
            <w:pPr>
              <w:spacing w:after="0"/>
              <w:rPr>
                <w:sz w:val="20"/>
                <w:szCs w:val="20"/>
                <w:lang w:eastAsia="ja-JP"/>
              </w:rPr>
            </w:pPr>
            <w:r>
              <w:rPr>
                <w:sz w:val="20"/>
                <w:szCs w:val="20"/>
                <w:lang w:eastAsia="ja-JP"/>
              </w:rPr>
              <w:t>Yunsong Yang</w:t>
            </w:r>
          </w:p>
        </w:tc>
        <w:tc>
          <w:tcPr>
            <w:tcW w:w="4903" w:type="dxa"/>
          </w:tcPr>
          <w:p w14:paraId="666AABB6" w14:textId="1B6B6270" w:rsidR="00D40AFC" w:rsidRDefault="00A17467">
            <w:pPr>
              <w:spacing w:after="0"/>
              <w:rPr>
                <w:sz w:val="20"/>
                <w:szCs w:val="20"/>
                <w:lang w:eastAsia="ja-JP"/>
              </w:rPr>
            </w:pPr>
            <w:r>
              <w:rPr>
                <w:sz w:val="20"/>
                <w:szCs w:val="20"/>
                <w:lang w:eastAsia="ja-JP"/>
              </w:rPr>
              <w:t>yyang1@futurewei.com</w:t>
            </w:r>
          </w:p>
        </w:tc>
      </w:tr>
      <w:tr w:rsidR="00D40AFC" w14:paraId="5E5FFC7E" w14:textId="77777777">
        <w:tc>
          <w:tcPr>
            <w:tcW w:w="1760" w:type="dxa"/>
          </w:tcPr>
          <w:p w14:paraId="31D5EFB2" w14:textId="43004DEA" w:rsidR="00D40AFC" w:rsidRDefault="00651D7A">
            <w:pPr>
              <w:spacing w:after="0"/>
              <w:rPr>
                <w:sz w:val="20"/>
                <w:szCs w:val="20"/>
                <w:lang w:eastAsia="ja-JP"/>
              </w:rPr>
            </w:pPr>
            <w:r>
              <w:rPr>
                <w:sz w:val="20"/>
                <w:szCs w:val="20"/>
                <w:lang w:eastAsia="ja-JP"/>
              </w:rPr>
              <w:lastRenderedPageBreak/>
              <w:t>T-Mobile USA</w:t>
            </w:r>
          </w:p>
        </w:tc>
        <w:tc>
          <w:tcPr>
            <w:tcW w:w="2687" w:type="dxa"/>
          </w:tcPr>
          <w:p w14:paraId="77594CFD" w14:textId="639CB383" w:rsidR="00D40AFC" w:rsidRDefault="00651D7A">
            <w:pPr>
              <w:spacing w:after="0"/>
              <w:rPr>
                <w:sz w:val="20"/>
                <w:szCs w:val="20"/>
                <w:lang w:eastAsia="ja-JP"/>
              </w:rPr>
            </w:pPr>
            <w:r>
              <w:rPr>
                <w:sz w:val="20"/>
                <w:szCs w:val="20"/>
                <w:lang w:eastAsia="ja-JP"/>
              </w:rPr>
              <w:t>John Humbert</w:t>
            </w:r>
          </w:p>
        </w:tc>
        <w:tc>
          <w:tcPr>
            <w:tcW w:w="4903" w:type="dxa"/>
          </w:tcPr>
          <w:p w14:paraId="37EB7122" w14:textId="4774B2E2" w:rsidR="00D40AFC" w:rsidRDefault="00651D7A">
            <w:pPr>
              <w:spacing w:after="0"/>
              <w:rPr>
                <w:sz w:val="20"/>
                <w:szCs w:val="20"/>
                <w:lang w:eastAsia="ja-JP"/>
              </w:rPr>
            </w:pPr>
            <w:r>
              <w:rPr>
                <w:sz w:val="20"/>
                <w:szCs w:val="20"/>
                <w:lang w:eastAsia="ja-JP"/>
              </w:rPr>
              <w:t>John.Humbert2@T-Mobile.com</w:t>
            </w:r>
          </w:p>
        </w:tc>
      </w:tr>
      <w:tr w:rsidR="00D40AFC" w14:paraId="7462136A" w14:textId="77777777">
        <w:tc>
          <w:tcPr>
            <w:tcW w:w="1760" w:type="dxa"/>
          </w:tcPr>
          <w:p w14:paraId="23665121" w14:textId="42C67FCE" w:rsidR="00D40AFC" w:rsidRDefault="008F66B8">
            <w:pPr>
              <w:spacing w:after="0"/>
              <w:rPr>
                <w:sz w:val="20"/>
                <w:szCs w:val="20"/>
                <w:lang w:eastAsia="zh-CN"/>
              </w:rPr>
            </w:pPr>
            <w:r>
              <w:rPr>
                <w:sz w:val="20"/>
                <w:szCs w:val="20"/>
                <w:lang w:eastAsia="zh-CN"/>
              </w:rPr>
              <w:t>Qualcomm</w:t>
            </w:r>
          </w:p>
        </w:tc>
        <w:tc>
          <w:tcPr>
            <w:tcW w:w="2687" w:type="dxa"/>
          </w:tcPr>
          <w:p w14:paraId="27433349" w14:textId="07C3FC68" w:rsidR="00D40AFC" w:rsidRDefault="008F66B8">
            <w:pPr>
              <w:spacing w:after="0"/>
              <w:rPr>
                <w:sz w:val="20"/>
                <w:szCs w:val="20"/>
                <w:lang w:eastAsia="zh-CN"/>
              </w:rPr>
            </w:pPr>
            <w:r>
              <w:rPr>
                <w:sz w:val="20"/>
                <w:szCs w:val="20"/>
                <w:lang w:eastAsia="zh-CN"/>
              </w:rPr>
              <w:t>Linhai He</w:t>
            </w:r>
          </w:p>
        </w:tc>
        <w:tc>
          <w:tcPr>
            <w:tcW w:w="4903" w:type="dxa"/>
          </w:tcPr>
          <w:p w14:paraId="58133842" w14:textId="0D06DFC1" w:rsidR="00D40AFC" w:rsidRDefault="008F66B8">
            <w:pPr>
              <w:spacing w:after="0"/>
              <w:rPr>
                <w:sz w:val="20"/>
                <w:szCs w:val="20"/>
                <w:lang w:eastAsia="zh-CN"/>
              </w:rPr>
            </w:pPr>
            <w:r>
              <w:rPr>
                <w:sz w:val="20"/>
                <w:szCs w:val="20"/>
                <w:lang w:eastAsia="zh-CN"/>
              </w:rPr>
              <w:t>linhaihe@qti.qualcomm.com</w:t>
            </w:r>
          </w:p>
        </w:tc>
      </w:tr>
      <w:tr w:rsidR="00DD001B" w14:paraId="5E43FD2B" w14:textId="77777777">
        <w:tc>
          <w:tcPr>
            <w:tcW w:w="1760" w:type="dxa"/>
          </w:tcPr>
          <w:p w14:paraId="718FC8BC" w14:textId="32AF9F04" w:rsidR="00DD001B" w:rsidRPr="005E2F67" w:rsidRDefault="005E2F67" w:rsidP="00DD001B">
            <w:pPr>
              <w:spacing w:after="0"/>
              <w:rPr>
                <w:rFonts w:eastAsia="맑은 고딕"/>
                <w:sz w:val="20"/>
                <w:szCs w:val="20"/>
                <w:lang w:eastAsia="ko-KR"/>
              </w:rPr>
            </w:pPr>
            <w:r>
              <w:rPr>
                <w:rFonts w:eastAsia="맑은 고딕" w:hint="eastAsia"/>
                <w:sz w:val="20"/>
                <w:szCs w:val="20"/>
                <w:lang w:eastAsia="ko-KR"/>
              </w:rPr>
              <w:t>LGE</w:t>
            </w:r>
          </w:p>
        </w:tc>
        <w:tc>
          <w:tcPr>
            <w:tcW w:w="2687" w:type="dxa"/>
          </w:tcPr>
          <w:p w14:paraId="3414BE9F" w14:textId="16742908" w:rsidR="00DD001B" w:rsidRPr="005E2F67" w:rsidRDefault="005E2F67" w:rsidP="00DD001B">
            <w:pPr>
              <w:spacing w:after="0"/>
              <w:rPr>
                <w:rFonts w:eastAsia="맑은 고딕"/>
                <w:sz w:val="20"/>
                <w:szCs w:val="20"/>
                <w:lang w:eastAsia="ko-KR"/>
              </w:rPr>
            </w:pPr>
            <w:r>
              <w:rPr>
                <w:rFonts w:eastAsia="맑은 고딕" w:hint="eastAsia"/>
                <w:sz w:val="20"/>
                <w:szCs w:val="20"/>
                <w:lang w:eastAsia="ko-KR"/>
              </w:rPr>
              <w:t>HyunJung Choe</w:t>
            </w:r>
          </w:p>
        </w:tc>
        <w:tc>
          <w:tcPr>
            <w:tcW w:w="4903" w:type="dxa"/>
          </w:tcPr>
          <w:p w14:paraId="1AE1AA03" w14:textId="6D898748" w:rsidR="00DD001B" w:rsidRPr="005E2F67" w:rsidRDefault="005E2F67" w:rsidP="00DD001B">
            <w:pPr>
              <w:spacing w:after="0"/>
              <w:rPr>
                <w:rFonts w:eastAsia="맑은 고딕"/>
                <w:sz w:val="20"/>
                <w:szCs w:val="20"/>
                <w:lang w:eastAsia="ko-KR"/>
              </w:rPr>
            </w:pPr>
            <w:r>
              <w:rPr>
                <w:rFonts w:eastAsia="맑은 고딕"/>
                <w:sz w:val="20"/>
                <w:szCs w:val="20"/>
                <w:lang w:eastAsia="ko-KR"/>
              </w:rPr>
              <w:t>stella</w:t>
            </w:r>
            <w:r>
              <w:rPr>
                <w:rFonts w:eastAsia="맑은 고딕" w:hint="eastAsia"/>
                <w:sz w:val="20"/>
                <w:szCs w:val="20"/>
                <w:lang w:eastAsia="ko-KR"/>
              </w:rPr>
              <w:t>.</w:t>
            </w:r>
            <w:r>
              <w:rPr>
                <w:rFonts w:eastAsia="맑은 고딕"/>
                <w:sz w:val="20"/>
                <w:szCs w:val="20"/>
                <w:lang w:eastAsia="ko-KR"/>
              </w:rPr>
              <w:t>choe@lge.com</w:t>
            </w: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맑은 고딕"/>
                <w:sz w:val="20"/>
                <w:szCs w:val="20"/>
                <w:lang w:eastAsia="ko-KR"/>
              </w:rPr>
            </w:pPr>
          </w:p>
        </w:tc>
        <w:tc>
          <w:tcPr>
            <w:tcW w:w="4903" w:type="dxa"/>
          </w:tcPr>
          <w:p w14:paraId="61C39BF9" w14:textId="061C7131" w:rsidR="004E31EA" w:rsidRDefault="004E31EA">
            <w:pPr>
              <w:spacing w:after="0"/>
              <w:rPr>
                <w:rFonts w:eastAsia="맑은 고딕"/>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2" w:name="_Ref434066290"/>
      <w:r>
        <w:rPr>
          <w:rFonts w:ascii="Times New Roman" w:hAnsi="Times New Roman"/>
        </w:rPr>
        <w:t>Reference</w:t>
      </w:r>
      <w:bookmarkEnd w:id="82"/>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0D204D"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WF on Rel-17 RedCap L2 soft buffer Reduction</w:t>
      </w:r>
      <w:r w:rsidRPr="00C733BA">
        <w:rPr>
          <w:rFonts w:ascii="Times New Roman" w:hAnsi="Times New Roman" w:cs="Times New Roman"/>
          <w:sz w:val="20"/>
        </w:rPr>
        <w:tab/>
        <w:t>Spreadtrum, Apple, CAICT, CEPRI, CMCC, CTC, CUC, GDCNI, Guangdong Genius, OPPO, Sequans, Xiaomi, u-blox AG, vivo, ZTE, Sanechips</w:t>
      </w:r>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4F15E" w14:textId="77777777" w:rsidR="000D204D" w:rsidRDefault="000D204D">
      <w:pPr>
        <w:spacing w:line="240" w:lineRule="auto"/>
      </w:pPr>
      <w:r>
        <w:separator/>
      </w:r>
    </w:p>
  </w:endnote>
  <w:endnote w:type="continuationSeparator" w:id="0">
    <w:p w14:paraId="0D7045FA" w14:textId="77777777" w:rsidR="000D204D" w:rsidRDefault="000D204D">
      <w:pPr>
        <w:spacing w:line="240" w:lineRule="auto"/>
      </w:pPr>
      <w:r>
        <w:continuationSeparator/>
      </w:r>
    </w:p>
  </w:endnote>
  <w:endnote w:type="continuationNotice" w:id="1">
    <w:p w14:paraId="5AFAB4E4" w14:textId="77777777" w:rsidR="000D204D" w:rsidRDefault="000D2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91511" w14:textId="77777777" w:rsidR="000D204D" w:rsidRDefault="000D204D">
      <w:pPr>
        <w:spacing w:after="0" w:line="240" w:lineRule="auto"/>
      </w:pPr>
      <w:r>
        <w:separator/>
      </w:r>
    </w:p>
  </w:footnote>
  <w:footnote w:type="continuationSeparator" w:id="0">
    <w:p w14:paraId="127EEACE" w14:textId="77777777" w:rsidR="000D204D" w:rsidRDefault="000D204D">
      <w:pPr>
        <w:spacing w:after="0" w:line="240" w:lineRule="auto"/>
      </w:pPr>
      <w:r>
        <w:continuationSeparator/>
      </w:r>
    </w:p>
  </w:footnote>
  <w:footnote w:type="continuationNotice" w:id="1">
    <w:p w14:paraId="4003729B" w14:textId="77777777" w:rsidR="000D204D" w:rsidRDefault="000D204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6BEE"/>
    <w:rsid w:val="000C72C3"/>
    <w:rsid w:val="000C7A77"/>
    <w:rsid w:val="000D0E89"/>
    <w:rsid w:val="000D204D"/>
    <w:rsid w:val="000D21ED"/>
    <w:rsid w:val="000D30F4"/>
    <w:rsid w:val="000D3DE2"/>
    <w:rsid w:val="000D5C13"/>
    <w:rsid w:val="000D6164"/>
    <w:rsid w:val="000E0574"/>
    <w:rsid w:val="000E0ED4"/>
    <w:rsid w:val="000E1188"/>
    <w:rsid w:val="000E1EEA"/>
    <w:rsid w:val="000E2B5B"/>
    <w:rsid w:val="000E33F4"/>
    <w:rsid w:val="000E3CF3"/>
    <w:rsid w:val="000E4BA0"/>
    <w:rsid w:val="000E4CA2"/>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3D3"/>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5821"/>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1A4E"/>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86368"/>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0074"/>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0E6E"/>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2F6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644"/>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1D7A"/>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27CC"/>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3F18"/>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0D30"/>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2472"/>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6B8"/>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4D22"/>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17467"/>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12E1"/>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B42"/>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7A5"/>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4A5"/>
    <w:rsid w:val="00D67558"/>
    <w:rsid w:val="00D7089B"/>
    <w:rsid w:val="00D709CB"/>
    <w:rsid w:val="00D70DF1"/>
    <w:rsid w:val="00D71802"/>
    <w:rsid w:val="00D73CE3"/>
    <w:rsid w:val="00D759CF"/>
    <w:rsid w:val="00D76141"/>
    <w:rsid w:val="00D761CC"/>
    <w:rsid w:val="00D76732"/>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29CF"/>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37E3"/>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3BB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46AE"/>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B3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54B"/>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szCs w:val="20"/>
      <w:lang w:val="en-GB" w:eastAsia="zh-CN"/>
    </w:rPr>
  </w:style>
  <w:style w:type="character" w:customStyle="1" w:styleId="2Char">
    <w:name w:val="제목 2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eastAsia="SimSun" w:hAnsi="Cambria" w:cs="Times New Roman"/>
      <w:color w:val="243F60"/>
      <w:sz w:val="20"/>
      <w:szCs w:val="20"/>
      <w:lang w:val="zh-CN" w:eastAsia="zh-CN"/>
    </w:rPr>
  </w:style>
  <w:style w:type="character" w:customStyle="1" w:styleId="6Char">
    <w:name w:val="제목 6 Char"/>
    <w:basedOn w:val="a1"/>
    <w:link w:val="6"/>
    <w:qFormat/>
    <w:rPr>
      <w:rFonts w:ascii="Calibri" w:eastAsia="Times New Roman" w:hAnsi="Calibri" w:cs="Times New Roman"/>
      <w:b/>
      <w:bCs/>
      <w:lang w:val="zh-CN" w:eastAsia="zh-CN"/>
    </w:rPr>
  </w:style>
  <w:style w:type="character" w:customStyle="1" w:styleId="7Char">
    <w:name w:val="제목 7 Char"/>
    <w:basedOn w:val="a1"/>
    <w:link w:val="7"/>
    <w:qFormat/>
    <w:rPr>
      <w:rFonts w:ascii="Calibri" w:eastAsia="Times New Roman" w:hAnsi="Calibri" w:cs="Times New Roman"/>
      <w:sz w:val="24"/>
      <w:szCs w:val="24"/>
      <w:lang w:val="zh-CN" w:eastAsia="zh-CN"/>
    </w:rPr>
  </w:style>
  <w:style w:type="character" w:customStyle="1" w:styleId="8Char">
    <w:name w:val="제목 8 Char"/>
    <w:basedOn w:val="a1"/>
    <w:link w:val="8"/>
    <w:qFormat/>
    <w:rPr>
      <w:rFonts w:ascii="Calibri" w:eastAsia="Times New Roman" w:hAnsi="Calibri" w:cs="Times New Roman"/>
      <w:i/>
      <w:iCs/>
      <w:sz w:val="24"/>
      <w:szCs w:val="24"/>
      <w:lang w:val="zh-CN" w:eastAsia="zh-CN"/>
    </w:rPr>
  </w:style>
  <w:style w:type="character" w:customStyle="1" w:styleId="9Char">
    <w:name w:val="제목 9 Char"/>
    <w:basedOn w:val="a1"/>
    <w:link w:val="9"/>
    <w:qFormat/>
    <w:rPr>
      <w:rFonts w:ascii="Calibri Light" w:eastAsia="Times New Roman" w:hAnsi="Calibri Light" w:cs="Times New Roman"/>
      <w:lang w:val="zh-CN" w:eastAsia="zh-CN"/>
    </w:rPr>
  </w:style>
  <w:style w:type="character" w:customStyle="1" w:styleId="Char">
    <w:name w:val="머리글 Char"/>
    <w:basedOn w:val="a1"/>
    <w:link w:val="a0"/>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uiPriority w:val="99"/>
    <w:qFormat/>
    <w:rPr>
      <w:rFonts w:ascii="Times New Roman" w:eastAsia="SimSun" w:hAnsi="Times New Roman" w:cs="Times New Roman"/>
      <w:sz w:val="20"/>
      <w:szCs w:val="20"/>
    </w:rPr>
  </w:style>
  <w:style w:type="character" w:customStyle="1" w:styleId="Char4">
    <w:name w:val="풍선 도움말 텍스트 Char"/>
    <w:basedOn w:val="a1"/>
    <w:link w:val="ab"/>
    <w:qFormat/>
    <w:rPr>
      <w:rFonts w:ascii="Segoe UI" w:eastAsia="SimSun"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9"/>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uiPriority w:val="99"/>
    <w:qFormat/>
    <w:rPr>
      <w:rFonts w:ascii="Times New Roman" w:eastAsia="SimSun" w:hAnsi="Times New Roman" w:cs="Times New Roman"/>
      <w:sz w:val="20"/>
      <w:szCs w:val="20"/>
    </w:rPr>
  </w:style>
  <w:style w:type="character" w:customStyle="1" w:styleId="Char8">
    <w:name w:val="메모 주제 Char"/>
    <w:basedOn w:val="Char2"/>
    <w:link w:val="af0"/>
    <w:uiPriority w:val="99"/>
    <w:semiHidden/>
    <w:qFormat/>
    <w:rPr>
      <w:rFonts w:ascii="Times New Roman" w:eastAsia="SimSun" w:hAnsi="Times New Roman" w:cs="Times New Roman"/>
      <w:b/>
      <w:bCs/>
      <w:sz w:val="20"/>
      <w:szCs w:val="20"/>
    </w:rPr>
  </w:style>
  <w:style w:type="character" w:customStyle="1" w:styleId="Char5">
    <w:name w:val="바닥글 Char"/>
    <w:basedOn w:val="a1"/>
    <w:link w:val="ac"/>
    <w:qFormat/>
    <w:rPr>
      <w:rFonts w:ascii="Times New Roman" w:eastAsia="SimSun" w:hAnsi="Times New Roman" w:cs="Times New Roman"/>
      <w:sz w:val="18"/>
      <w:szCs w:val="18"/>
    </w:rPr>
  </w:style>
  <w:style w:type="character" w:customStyle="1" w:styleId="Char9">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uiPriority w:val="34"/>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7">
    <w:name w:val="제목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각주 텍스트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294988646">
      <w:bodyDiv w:val="1"/>
      <w:marLeft w:val="0"/>
      <w:marRight w:val="0"/>
      <w:marTop w:val="0"/>
      <w:marBottom w:val="0"/>
      <w:divBdr>
        <w:top w:val="none" w:sz="0" w:space="0" w:color="auto"/>
        <w:left w:val="none" w:sz="0" w:space="0" w:color="auto"/>
        <w:bottom w:val="none" w:sz="0" w:space="0" w:color="auto"/>
        <w:right w:val="none" w:sz="0" w:space="0" w:color="auto"/>
      </w:divBdr>
    </w:div>
    <w:div w:id="362286477">
      <w:bodyDiv w:val="1"/>
      <w:marLeft w:val="0"/>
      <w:marRight w:val="0"/>
      <w:marTop w:val="0"/>
      <w:marBottom w:val="0"/>
      <w:divBdr>
        <w:top w:val="none" w:sz="0" w:space="0" w:color="auto"/>
        <w:left w:val="none" w:sz="0" w:space="0" w:color="auto"/>
        <w:bottom w:val="none" w:sz="0" w:space="0" w:color="auto"/>
        <w:right w:val="none" w:sz="0" w:space="0" w:color="auto"/>
      </w:divBdr>
    </w:div>
    <w:div w:id="402725213">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002270859">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416049293">
      <w:bodyDiv w:val="1"/>
      <w:marLeft w:val="0"/>
      <w:marRight w:val="0"/>
      <w:marTop w:val="0"/>
      <w:marBottom w:val="0"/>
      <w:divBdr>
        <w:top w:val="none" w:sz="0" w:space="0" w:color="auto"/>
        <w:left w:val="none" w:sz="0" w:space="0" w:color="auto"/>
        <w:bottom w:val="none" w:sz="0" w:space="0" w:color="auto"/>
        <w:right w:val="none" w:sz="0" w:space="0" w:color="auto"/>
      </w:divBdr>
    </w:div>
    <w:div w:id="1492526274">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697925158">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 w:id="193181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238D4AAD-864E-4BFC-9078-161352A4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2698</Words>
  <Characters>15385</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18047</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LGE (HyunJung)</cp:lastModifiedBy>
  <cp:revision>2</cp:revision>
  <dcterms:created xsi:type="dcterms:W3CDTF">2021-08-26T02:20:00Z</dcterms:created>
  <dcterms:modified xsi:type="dcterms:W3CDTF">2021-08-26T02:20:00Z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