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1E625ABE"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[AT115-e][109][RedCap] Capabilites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Hyperlink"/>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Hyperlink"/>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129</w:t>
      </w:r>
      <w:r>
        <w:rPr>
          <w:rStyle w:val="Hyperlink"/>
        </w:rPr>
        <w:t xml:space="preserve"> </w:t>
      </w:r>
      <w:r>
        <w:rPr>
          <w:rStyle w:val="Doc-text2Char"/>
        </w:rPr>
        <w:t xml:space="preserve">and LS in </w:t>
      </w:r>
      <w:r>
        <w:rPr>
          <w:rStyle w:val="Hyperlink"/>
          <w:highlight w:val="yellow"/>
        </w:rPr>
        <w:t>R2-210</w:t>
      </w:r>
      <w:r w:rsidRPr="00186246">
        <w:rPr>
          <w:rStyle w:val="Hyperlink"/>
          <w:highlight w:val="yellow"/>
        </w:rPr>
        <w:t>9</w:t>
      </w:r>
      <w:r>
        <w:rPr>
          <w:rStyle w:val="Hyperlink"/>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Hyperlink"/>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TOC1"/>
              <w:rPr>
                <w:lang w:val="en-GB" w:eastAsia="zh-CN"/>
              </w:rPr>
            </w:pPr>
          </w:p>
          <w:p w14:paraId="2A85D965" w14:textId="77777777" w:rsidR="00C733BA" w:rsidRDefault="00C733BA" w:rsidP="00C733BA">
            <w:pPr>
              <w:pStyle w:val="Doc-text2"/>
              <w:numPr>
                <w:ilvl w:val="0"/>
                <w:numId w:val="54"/>
              </w:numPr>
            </w:pPr>
            <w:r>
              <w:t>Send an LS to RAN1 (contact Intel &amp; Spreadtrum)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Heading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ListParagraph"/>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(ZTE, Qualcomm, Apple, BT, vivo, Sequans, Turkcell, MediaTek, LGE, Deutsche Telekom, OPPO )</w:t>
            </w:r>
          </w:p>
          <w:p w14:paraId="7DF88FD4" w14:textId="77777777" w:rsidR="008B02C4" w:rsidRPr="006D570C" w:rsidRDefault="008B02C4" w:rsidP="008B02C4">
            <w:pPr>
              <w:pStyle w:val="ListParagraph"/>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77777777" w:rsidR="008B02C4" w:rsidRDefault="008B02C4" w:rsidP="008B02C4">
            <w:pPr>
              <w:pStyle w:val="ListParagraph"/>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Pr>
                <w:color w:val="FF0000"/>
                <w:lang w:eastAsia="ja-JP"/>
              </w:rPr>
              <w:t>9</w:t>
            </w:r>
            <w:r w:rsidRPr="006D570C">
              <w:rPr>
                <w:color w:val="FF0000"/>
                <w:lang w:eastAsia="ja-JP"/>
              </w:rPr>
              <w:t xml:space="preserve"> companies </w:t>
            </w:r>
            <w:r>
              <w:rPr>
                <w:lang w:eastAsia="ja-JP"/>
              </w:rPr>
              <w:t>(Intel, Huawei, Spreadtrum, CMCC, Ericsson, CATT, NEC, Telecom Italia, Nokia )</w:t>
            </w:r>
          </w:p>
          <w:p w14:paraId="38EABE55" w14:textId="77777777" w:rsidR="008B02C4" w:rsidRPr="006D570C" w:rsidRDefault="008B02C4" w:rsidP="008B02C4">
            <w:pPr>
              <w:pStyle w:val="ListParagraph"/>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ListParagraph"/>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5A4C5B">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5A4C5B">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Heading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TableGrid"/>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ListParagraph"/>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(Spreadtrum, ZTE, Apple, Squans, NEC, OPPO  )</w:t>
            </w:r>
          </w:p>
          <w:p w14:paraId="15E44CC5" w14:textId="77777777" w:rsidR="00A4384A" w:rsidRDefault="00A4384A" w:rsidP="00A4384A">
            <w:pPr>
              <w:pStyle w:val="ListParagraph"/>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77777777" w:rsidR="00A4384A" w:rsidRDefault="00A4384A" w:rsidP="00A4384A">
            <w:pPr>
              <w:pStyle w:val="ListParagraph"/>
              <w:tabs>
                <w:tab w:val="left" w:pos="1327"/>
              </w:tabs>
              <w:spacing w:after="60"/>
              <w:jc w:val="both"/>
            </w:pPr>
            <w:r>
              <w:rPr>
                <w:b/>
                <w:bCs/>
              </w:rPr>
              <w:t xml:space="preserve">Postpone: </w:t>
            </w:r>
            <w:r>
              <w:rPr>
                <w:color w:val="FF0000"/>
              </w:rPr>
              <w:t>6</w:t>
            </w:r>
            <w:r w:rsidRPr="001E70C1">
              <w:rPr>
                <w:color w:val="FF0000"/>
              </w:rPr>
              <w:t xml:space="preserve"> companies </w:t>
            </w:r>
            <w:r>
              <w:t>(Qualcomm, Ericsson, Turkcell, MediaTek, LGE, Nokia)</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lastRenderedPageBreak/>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ListParagraph"/>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ListParagraph"/>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3008CC">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3008CC">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ListParagraph"/>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TableGrid"/>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ListParagraph"/>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(Intel, Spreadtrum, ZTE, Qualcomm, CMCC, vivo, NEC, Telecom Italia, Deutsche Telekom   )</w:t>
            </w:r>
          </w:p>
          <w:p w14:paraId="19129F86" w14:textId="77777777" w:rsidR="004F30EC" w:rsidRDefault="004F30EC" w:rsidP="004F30EC">
            <w:pPr>
              <w:pStyle w:val="ListParagraph"/>
              <w:tabs>
                <w:tab w:val="left" w:pos="1327"/>
              </w:tabs>
              <w:spacing w:after="60"/>
              <w:jc w:val="both"/>
            </w:pPr>
            <w:r>
              <w:rPr>
                <w:b/>
                <w:bCs/>
              </w:rPr>
              <w:t>No:</w:t>
            </w:r>
            <w:r w:rsidRPr="001E70C1">
              <w:rPr>
                <w:color w:val="FF0000"/>
              </w:rPr>
              <w:t xml:space="preserve"> </w:t>
            </w:r>
            <w:r>
              <w:rPr>
                <w:color w:val="FF0000"/>
              </w:rPr>
              <w:t>9</w:t>
            </w:r>
            <w:r w:rsidRPr="001E70C1">
              <w:rPr>
                <w:color w:val="FF0000"/>
              </w:rPr>
              <w:t xml:space="preserve"> companies </w:t>
            </w:r>
            <w:r>
              <w:t>(Huawei, Apple, Sequans, Ericsson, Turkcell, MediaTek, LGE, Nokia, OPPO)</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lastRenderedPageBreak/>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Send LS to SA2/CT1 to check subscription solution, and whether core network should know that the UE is a RedCap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They 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3008CC">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3008CC">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lastRenderedPageBreak/>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6178BE2C" w:rsidR="00D40AFC" w:rsidRDefault="00D40AFC">
            <w:pPr>
              <w:spacing w:after="0"/>
              <w:rPr>
                <w:sz w:val="20"/>
                <w:szCs w:val="20"/>
                <w:lang w:eastAsia="ja-JP"/>
              </w:rPr>
            </w:pPr>
          </w:p>
        </w:tc>
        <w:tc>
          <w:tcPr>
            <w:tcW w:w="2687" w:type="dxa"/>
          </w:tcPr>
          <w:p w14:paraId="0106DFB7" w14:textId="5D214C4B" w:rsidR="00D40AFC" w:rsidRDefault="00D40AFC">
            <w:pPr>
              <w:spacing w:after="0"/>
              <w:rPr>
                <w:sz w:val="20"/>
                <w:szCs w:val="20"/>
                <w:lang w:eastAsia="ja-JP"/>
              </w:rPr>
            </w:pPr>
          </w:p>
        </w:tc>
        <w:tc>
          <w:tcPr>
            <w:tcW w:w="4903" w:type="dxa"/>
          </w:tcPr>
          <w:p w14:paraId="7FC12919" w14:textId="656E8CED" w:rsidR="00D40AFC" w:rsidRDefault="00D40AFC">
            <w:pPr>
              <w:spacing w:after="0"/>
              <w:rPr>
                <w:sz w:val="20"/>
                <w:szCs w:val="20"/>
                <w:lang w:eastAsia="ja-JP"/>
              </w:rPr>
            </w:pPr>
          </w:p>
        </w:tc>
      </w:tr>
      <w:tr w:rsidR="00D40AFC" w14:paraId="1D04EB61" w14:textId="77777777">
        <w:tc>
          <w:tcPr>
            <w:tcW w:w="1760" w:type="dxa"/>
          </w:tcPr>
          <w:p w14:paraId="6BA0D6CF" w14:textId="14B2491E" w:rsidR="00D40AFC" w:rsidRDefault="00D40AFC">
            <w:pPr>
              <w:spacing w:after="0"/>
              <w:rPr>
                <w:sz w:val="20"/>
                <w:szCs w:val="20"/>
                <w:lang w:eastAsia="zh-CN"/>
              </w:rPr>
            </w:pPr>
          </w:p>
        </w:tc>
        <w:tc>
          <w:tcPr>
            <w:tcW w:w="2687" w:type="dxa"/>
          </w:tcPr>
          <w:p w14:paraId="145DAF19" w14:textId="45EF9EF7" w:rsidR="00D40AFC" w:rsidRDefault="00D40AFC">
            <w:pPr>
              <w:spacing w:after="0"/>
              <w:rPr>
                <w:sz w:val="20"/>
                <w:szCs w:val="20"/>
                <w:lang w:eastAsia="zh-CN"/>
              </w:rPr>
            </w:pPr>
          </w:p>
        </w:tc>
        <w:tc>
          <w:tcPr>
            <w:tcW w:w="4903" w:type="dxa"/>
          </w:tcPr>
          <w:p w14:paraId="69131B23" w14:textId="70249185" w:rsidR="00D40AFC" w:rsidRDefault="00D40AFC">
            <w:pPr>
              <w:spacing w:after="0"/>
              <w:rPr>
                <w:sz w:val="20"/>
                <w:szCs w:val="20"/>
                <w:lang w:eastAsia="zh-CN"/>
              </w:rPr>
            </w:pPr>
          </w:p>
        </w:tc>
      </w:tr>
      <w:tr w:rsidR="00D40AFC" w14:paraId="254A6373" w14:textId="77777777">
        <w:tc>
          <w:tcPr>
            <w:tcW w:w="1760" w:type="dxa"/>
          </w:tcPr>
          <w:p w14:paraId="60C69DA9" w14:textId="7FD7CC74" w:rsidR="00D40AFC" w:rsidRDefault="00D40AFC">
            <w:pPr>
              <w:spacing w:after="0"/>
              <w:rPr>
                <w:sz w:val="20"/>
                <w:szCs w:val="20"/>
                <w:lang w:eastAsia="ja-JP"/>
              </w:rPr>
            </w:pPr>
          </w:p>
        </w:tc>
        <w:tc>
          <w:tcPr>
            <w:tcW w:w="2687" w:type="dxa"/>
          </w:tcPr>
          <w:p w14:paraId="3E9B49CA" w14:textId="55F7006A" w:rsidR="00D40AFC" w:rsidRDefault="00D40AFC">
            <w:pPr>
              <w:spacing w:after="0"/>
              <w:rPr>
                <w:sz w:val="20"/>
                <w:szCs w:val="20"/>
                <w:lang w:eastAsia="ja-JP"/>
              </w:rPr>
            </w:pPr>
          </w:p>
        </w:tc>
        <w:tc>
          <w:tcPr>
            <w:tcW w:w="4903" w:type="dxa"/>
          </w:tcPr>
          <w:p w14:paraId="666AABB6" w14:textId="16ABC025" w:rsidR="00D40AFC" w:rsidRDefault="00D40AFC">
            <w:pPr>
              <w:spacing w:after="0"/>
              <w:rPr>
                <w:sz w:val="20"/>
                <w:szCs w:val="20"/>
                <w:lang w:eastAsia="ja-JP"/>
              </w:rPr>
            </w:pPr>
          </w:p>
        </w:tc>
      </w:tr>
      <w:tr w:rsidR="00D40AFC" w14:paraId="5E5FFC7E" w14:textId="77777777">
        <w:tc>
          <w:tcPr>
            <w:tcW w:w="1760" w:type="dxa"/>
          </w:tcPr>
          <w:p w14:paraId="31D5EFB2" w14:textId="0EFEACCF" w:rsidR="00D40AFC" w:rsidRDefault="00D40AFC">
            <w:pPr>
              <w:spacing w:after="0"/>
              <w:rPr>
                <w:sz w:val="20"/>
                <w:szCs w:val="20"/>
                <w:lang w:eastAsia="ja-JP"/>
              </w:rPr>
            </w:pPr>
          </w:p>
        </w:tc>
        <w:tc>
          <w:tcPr>
            <w:tcW w:w="2687" w:type="dxa"/>
          </w:tcPr>
          <w:p w14:paraId="77594CFD" w14:textId="5CCF1252" w:rsidR="00D40AFC" w:rsidRDefault="00D40AFC">
            <w:pPr>
              <w:spacing w:after="0"/>
              <w:rPr>
                <w:sz w:val="20"/>
                <w:szCs w:val="20"/>
                <w:lang w:eastAsia="ja-JP"/>
              </w:rPr>
            </w:pPr>
          </w:p>
        </w:tc>
        <w:tc>
          <w:tcPr>
            <w:tcW w:w="4903" w:type="dxa"/>
          </w:tcPr>
          <w:p w14:paraId="37EB7122" w14:textId="14CB7834" w:rsidR="00D40AFC" w:rsidRDefault="00D40AFC">
            <w:pPr>
              <w:spacing w:after="0"/>
              <w:rPr>
                <w:sz w:val="20"/>
                <w:szCs w:val="20"/>
                <w:lang w:eastAsia="ja-JP"/>
              </w:rPr>
            </w:pPr>
          </w:p>
        </w:tc>
      </w:tr>
      <w:tr w:rsidR="00D40AFC" w14:paraId="7462136A" w14:textId="77777777">
        <w:tc>
          <w:tcPr>
            <w:tcW w:w="1760" w:type="dxa"/>
          </w:tcPr>
          <w:p w14:paraId="23665121" w14:textId="1C37F584" w:rsidR="00D40AFC" w:rsidRDefault="00D40AFC">
            <w:pPr>
              <w:spacing w:after="0"/>
              <w:rPr>
                <w:sz w:val="20"/>
                <w:szCs w:val="20"/>
                <w:lang w:eastAsia="zh-CN"/>
              </w:rPr>
            </w:pPr>
          </w:p>
        </w:tc>
        <w:tc>
          <w:tcPr>
            <w:tcW w:w="2687" w:type="dxa"/>
          </w:tcPr>
          <w:p w14:paraId="27433349" w14:textId="1513307D" w:rsidR="00D40AFC" w:rsidRDefault="00D40AFC">
            <w:pPr>
              <w:spacing w:after="0"/>
              <w:rPr>
                <w:sz w:val="20"/>
                <w:szCs w:val="20"/>
                <w:lang w:eastAsia="zh-CN"/>
              </w:rPr>
            </w:pPr>
          </w:p>
        </w:tc>
        <w:tc>
          <w:tcPr>
            <w:tcW w:w="4903" w:type="dxa"/>
          </w:tcPr>
          <w:p w14:paraId="58133842" w14:textId="5B382C95" w:rsidR="00D40AFC" w:rsidRDefault="00D40AFC">
            <w:pPr>
              <w:spacing w:after="0"/>
              <w:rPr>
                <w:sz w:val="20"/>
                <w:szCs w:val="20"/>
                <w:lang w:eastAsia="zh-CN"/>
              </w:rPr>
            </w:pPr>
          </w:p>
        </w:tc>
      </w:tr>
      <w:tr w:rsidR="00DD001B" w14:paraId="5E43FD2B" w14:textId="77777777">
        <w:tc>
          <w:tcPr>
            <w:tcW w:w="1760" w:type="dxa"/>
          </w:tcPr>
          <w:p w14:paraId="718FC8BC" w14:textId="46858B45" w:rsidR="00DD001B" w:rsidRDefault="00DD001B" w:rsidP="00DD001B">
            <w:pPr>
              <w:spacing w:after="0"/>
              <w:rPr>
                <w:sz w:val="20"/>
                <w:szCs w:val="20"/>
                <w:lang w:eastAsia="ja-JP"/>
              </w:rPr>
            </w:pPr>
          </w:p>
        </w:tc>
        <w:tc>
          <w:tcPr>
            <w:tcW w:w="2687" w:type="dxa"/>
          </w:tcPr>
          <w:p w14:paraId="3414BE9F" w14:textId="0EAE0F17" w:rsidR="00DD001B" w:rsidRDefault="00DD001B" w:rsidP="00DD001B">
            <w:pPr>
              <w:spacing w:after="0"/>
              <w:rPr>
                <w:sz w:val="20"/>
                <w:szCs w:val="20"/>
                <w:lang w:eastAsia="ja-JP"/>
              </w:rPr>
            </w:pPr>
          </w:p>
        </w:tc>
        <w:tc>
          <w:tcPr>
            <w:tcW w:w="4903" w:type="dxa"/>
          </w:tcPr>
          <w:p w14:paraId="1AE1AA03" w14:textId="29D29515" w:rsidR="00DD001B" w:rsidRDefault="00DD001B" w:rsidP="00DD001B">
            <w:pPr>
              <w:spacing w:after="0"/>
              <w:rPr>
                <w:sz w:val="20"/>
                <w:szCs w:val="20"/>
                <w:lang w:eastAsia="ja-JP"/>
              </w:rPr>
            </w:pP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1" w:name="_Ref434066290"/>
      <w:r>
        <w:rPr>
          <w:rFonts w:ascii="Times New Roman" w:hAnsi="Times New Roman"/>
        </w:rPr>
        <w:t>Reference</w:t>
      </w:r>
      <w:bookmarkEnd w:id="81"/>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lastRenderedPageBreak/>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28124C"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WF on Rel-17 RedCap L2 soft buffer Reduction</w:t>
      </w:r>
      <w:r w:rsidRPr="00C733BA">
        <w:rPr>
          <w:rFonts w:ascii="Times New Roman" w:hAnsi="Times New Roman" w:cs="Times New Roman"/>
          <w:sz w:val="20"/>
        </w:rPr>
        <w:tab/>
        <w:t>Spreadtrum, Apple, CAICT, CEPRI, CMCC, CTC, CUC, GDCNI, Guangdong Genius, OPPO, Sequans, Xiaomi, u-blox AG, vivo, ZTE, Sanechips</w:t>
      </w:r>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192FE" w14:textId="77777777" w:rsidR="009251AE" w:rsidRDefault="009251AE">
      <w:pPr>
        <w:spacing w:line="240" w:lineRule="auto"/>
      </w:pPr>
      <w:r>
        <w:separator/>
      </w:r>
    </w:p>
  </w:endnote>
  <w:endnote w:type="continuationSeparator" w:id="0">
    <w:p w14:paraId="735452CE" w14:textId="77777777" w:rsidR="009251AE" w:rsidRDefault="009251AE">
      <w:pPr>
        <w:spacing w:line="240" w:lineRule="auto"/>
      </w:pPr>
      <w:r>
        <w:continuationSeparator/>
      </w:r>
    </w:p>
  </w:endnote>
  <w:endnote w:type="continuationNotice" w:id="1">
    <w:p w14:paraId="7552FEEE" w14:textId="77777777" w:rsidR="009251AE" w:rsidRDefault="00925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10A8E" w14:textId="77777777" w:rsidR="009251AE" w:rsidRDefault="009251AE">
      <w:pPr>
        <w:spacing w:after="0" w:line="240" w:lineRule="auto"/>
      </w:pPr>
      <w:r>
        <w:separator/>
      </w:r>
    </w:p>
  </w:footnote>
  <w:footnote w:type="continuationSeparator" w:id="0">
    <w:p w14:paraId="44252AD0" w14:textId="77777777" w:rsidR="009251AE" w:rsidRDefault="009251AE">
      <w:pPr>
        <w:spacing w:after="0" w:line="240" w:lineRule="auto"/>
      </w:pPr>
      <w:r>
        <w:continuationSeparator/>
      </w:r>
    </w:p>
  </w:footnote>
  <w:footnote w:type="continuationNotice" w:id="1">
    <w:p w14:paraId="4C60D10F" w14:textId="77777777" w:rsidR="009251AE" w:rsidRDefault="009251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9"/>
  </w:num>
  <w:num w:numId="2">
    <w:abstractNumId w:val="27"/>
  </w:num>
  <w:num w:numId="3">
    <w:abstractNumId w:val="23"/>
  </w:num>
  <w:num w:numId="4">
    <w:abstractNumId w:val="32"/>
  </w:num>
  <w:num w:numId="5">
    <w:abstractNumId w:val="47"/>
  </w:num>
  <w:num w:numId="6">
    <w:abstractNumId w:val="28"/>
  </w:num>
  <w:num w:numId="7">
    <w:abstractNumId w:val="2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4"/>
  </w:num>
  <w:num w:numId="11">
    <w:abstractNumId w:val="17"/>
  </w:num>
  <w:num w:numId="12">
    <w:abstractNumId w:val="35"/>
  </w:num>
  <w:num w:numId="13">
    <w:abstractNumId w:val="25"/>
  </w:num>
  <w:num w:numId="14">
    <w:abstractNumId w:val="22"/>
  </w:num>
  <w:num w:numId="15">
    <w:abstractNumId w:val="43"/>
  </w:num>
  <w:num w:numId="16">
    <w:abstractNumId w:val="36"/>
  </w:num>
  <w:num w:numId="17">
    <w:abstractNumId w:val="8"/>
  </w:num>
  <w:num w:numId="18">
    <w:abstractNumId w:val="10"/>
  </w:num>
  <w:num w:numId="19">
    <w:abstractNumId w:val="30"/>
  </w:num>
  <w:num w:numId="20">
    <w:abstractNumId w:val="39"/>
  </w:num>
  <w:num w:numId="21">
    <w:abstractNumId w:val="1"/>
  </w:num>
  <w:num w:numId="22">
    <w:abstractNumId w:val="24"/>
  </w:num>
  <w:num w:numId="23">
    <w:abstractNumId w:val="33"/>
  </w:num>
  <w:num w:numId="24">
    <w:abstractNumId w:val="41"/>
  </w:num>
  <w:num w:numId="25">
    <w:abstractNumId w:val="2"/>
  </w:num>
  <w:num w:numId="26">
    <w:abstractNumId w:val="31"/>
  </w:num>
  <w:num w:numId="27">
    <w:abstractNumId w:val="0"/>
  </w:num>
  <w:num w:numId="28">
    <w:abstractNumId w:val="46"/>
  </w:num>
  <w:num w:numId="29">
    <w:abstractNumId w:val="40"/>
  </w:num>
  <w:num w:numId="30">
    <w:abstractNumId w:val="26"/>
  </w:num>
  <w:num w:numId="31">
    <w:abstractNumId w:val="34"/>
  </w:num>
  <w:num w:numId="32">
    <w:abstractNumId w:val="9"/>
  </w:num>
  <w:num w:numId="33">
    <w:abstractNumId w:val="38"/>
  </w:num>
  <w:num w:numId="34">
    <w:abstractNumId w:val="14"/>
  </w:num>
  <w:num w:numId="35">
    <w:abstractNumId w:val="42"/>
  </w:num>
  <w:num w:numId="36">
    <w:abstractNumId w:val="16"/>
  </w:num>
  <w:num w:numId="37">
    <w:abstractNumId w:val="5"/>
  </w:num>
  <w:num w:numId="38">
    <w:abstractNumId w:val="4"/>
  </w:num>
  <w:num w:numId="39">
    <w:abstractNumId w:val="45"/>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7"/>
  </w:num>
  <w:num w:numId="45">
    <w:abstractNumId w:val="18"/>
  </w:num>
  <w:num w:numId="46">
    <w:abstractNumId w:val="6"/>
  </w:num>
  <w:num w:numId="47">
    <w:abstractNumId w:val="12"/>
  </w:num>
  <w:num w:numId="48">
    <w:abstractNumId w:val="15"/>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20"/>
  </w:num>
  <w:num w:numId="52">
    <w:abstractNumId w:val="37"/>
  </w:num>
  <w:num w:numId="53">
    <w:abstractNumId w:val="11"/>
  </w:num>
  <w:num w:numId="54">
    <w:abstractNumId w:val="48"/>
  </w:num>
  <w:num w:numId="55">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D6164"/>
    <w:rsid w:val="000E0574"/>
    <w:rsid w:val="000E0ED4"/>
    <w:rsid w:val="000E1188"/>
    <w:rsid w:val="000E1EEA"/>
    <w:rsid w:val="000E2B5B"/>
    <w:rsid w:val="000E33F4"/>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8904ABB-1AD8-433E-984F-F3AF76280148}">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14254</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Diaz Sendra,S,Salva,TLW8 R</cp:lastModifiedBy>
  <cp:revision>28</cp:revision>
  <dcterms:created xsi:type="dcterms:W3CDTF">2021-08-25T05:20:00Z</dcterms:created>
  <dcterms:modified xsi:type="dcterms:W3CDTF">2021-08-25T06:32:00Z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