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7917"/>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r w:rsidRPr="009C2868">
              <w:t>Linhai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Noam Cayron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r w:rsidRPr="009C2868">
              <w:rPr>
                <w:rFonts w:eastAsiaTheme="minorEastAsia"/>
              </w:rPr>
              <w:t>LiuJing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r>
              <w:rPr>
                <w:rFonts w:eastAsia="Malgun Gothic"/>
                <w:lang w:val="fr-FR" w:eastAsia="ko-KR"/>
              </w:rPr>
              <w:t>MediaTek</w:t>
            </w:r>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(pradeep[dot]jose[at]mediatek[dot]com)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r>
              <w:rPr>
                <w:lang w:val="fr-FR"/>
              </w:rPr>
              <w:t>Futurewei</w:t>
            </w:r>
          </w:p>
        </w:tc>
        <w:tc>
          <w:tcPr>
            <w:tcW w:w="4207" w:type="pct"/>
          </w:tcPr>
          <w:p w14:paraId="728E7015" w14:textId="4536BE66" w:rsidR="000E0402" w:rsidRPr="000E0402" w:rsidRDefault="00BA57E5" w:rsidP="00A713F1">
            <w:pPr>
              <w:spacing w:after="0"/>
              <w:rPr>
                <w:rFonts w:eastAsiaTheme="minorEastAsia"/>
                <w:lang w:val="fr-FR"/>
              </w:rPr>
            </w:pPr>
            <w:r>
              <w:rPr>
                <w:rFonts w:eastAsiaTheme="minorEastAsia"/>
                <w:lang w:val="fr-FR"/>
              </w:rPr>
              <w:t>Yunsong Yang (yyang1@futurewei.com)</w:t>
            </w:r>
          </w:p>
        </w:tc>
      </w:tr>
      <w:tr w:rsidR="000E0402" w:rsidRPr="000E0402" w14:paraId="21ECC602" w14:textId="77777777" w:rsidTr="00A713F1">
        <w:trPr>
          <w:trHeight w:val="144"/>
        </w:trPr>
        <w:tc>
          <w:tcPr>
            <w:tcW w:w="793" w:type="pct"/>
          </w:tcPr>
          <w:p w14:paraId="00AF16E3" w14:textId="2AEF90AE" w:rsidR="000E0402" w:rsidRPr="000E0402" w:rsidRDefault="005B6F67" w:rsidP="00A713F1">
            <w:pPr>
              <w:spacing w:after="0"/>
              <w:rPr>
                <w:lang w:val="fr-FR"/>
              </w:rPr>
            </w:pPr>
            <w:r>
              <w:rPr>
                <w:lang w:val="fr-FR"/>
              </w:rPr>
              <w:t>Ericsson</w:t>
            </w:r>
          </w:p>
        </w:tc>
        <w:tc>
          <w:tcPr>
            <w:tcW w:w="4207" w:type="pct"/>
          </w:tcPr>
          <w:p w14:paraId="580DBBDC" w14:textId="5032241C" w:rsidR="000E0402" w:rsidRPr="000E0402" w:rsidRDefault="005B6F67" w:rsidP="00A713F1">
            <w:pPr>
              <w:spacing w:after="0"/>
              <w:rPr>
                <w:rFonts w:eastAsiaTheme="minorEastAsia"/>
                <w:lang w:val="fr-FR"/>
              </w:rPr>
            </w:pPr>
            <w:r>
              <w:rPr>
                <w:rFonts w:eastAsiaTheme="minorEastAsia"/>
                <w:lang w:val="fr-FR"/>
              </w:rPr>
              <w:t>Tuomas Tirronen (tuomas.tirronen@ericsson.com)</w:t>
            </w:r>
          </w:p>
        </w:tc>
      </w:tr>
      <w:tr w:rsidR="00EF4CDD" w:rsidRPr="00EF4CDD" w14:paraId="4A118EE0" w14:textId="77777777" w:rsidTr="00A713F1">
        <w:trPr>
          <w:trHeight w:val="144"/>
        </w:trPr>
        <w:tc>
          <w:tcPr>
            <w:tcW w:w="793" w:type="pct"/>
          </w:tcPr>
          <w:p w14:paraId="13750CED" w14:textId="0B871DB5" w:rsidR="00EF4CDD" w:rsidRPr="000E0402" w:rsidRDefault="00EF4CDD" w:rsidP="00EF4CDD">
            <w:pPr>
              <w:spacing w:after="0"/>
              <w:rPr>
                <w:lang w:val="fr-FR"/>
              </w:rPr>
            </w:pPr>
            <w:r w:rsidRPr="00A5146F">
              <w:rPr>
                <w:rFonts w:eastAsiaTheme="minorEastAsia" w:cs="Arial"/>
                <w:lang w:val="fr-FR" w:eastAsia="ja-JP"/>
              </w:rPr>
              <w:t>DENSO</w:t>
            </w:r>
          </w:p>
        </w:tc>
        <w:tc>
          <w:tcPr>
            <w:tcW w:w="4207" w:type="pct"/>
          </w:tcPr>
          <w:p w14:paraId="0C7D9D8B" w14:textId="598B66B8" w:rsidR="00EF4CDD" w:rsidRPr="000E0402" w:rsidRDefault="00EF4CDD" w:rsidP="00EF4CDD">
            <w:pPr>
              <w:spacing w:after="0"/>
              <w:rPr>
                <w:lang w:val="fr-FR"/>
              </w:rPr>
            </w:pPr>
            <w:r>
              <w:rPr>
                <w:rFonts w:eastAsiaTheme="minorEastAsia" w:cs="Arial"/>
                <w:lang w:val="fr-FR" w:eastAsia="ja-JP"/>
              </w:rPr>
              <w:t>h</w:t>
            </w:r>
            <w:r>
              <w:rPr>
                <w:rFonts w:eastAsiaTheme="minorEastAsia" w:cs="Arial" w:hint="eastAsia"/>
                <w:lang w:val="fr-FR" w:eastAsia="ja-JP"/>
              </w:rPr>
              <w:t>aruhiko.</w:t>
            </w:r>
            <w:r>
              <w:rPr>
                <w:rFonts w:eastAsiaTheme="minorEastAsia" w:cs="Arial"/>
                <w:lang w:val="fr-FR" w:eastAsia="ja-JP"/>
              </w:rPr>
              <w:t>sogabe.j4r@jp.denso.com</w:t>
            </w:r>
          </w:p>
        </w:tc>
      </w:tr>
      <w:tr w:rsidR="00EF4CDD" w:rsidRPr="00EF4CDD" w14:paraId="4EA9D2C9" w14:textId="77777777" w:rsidTr="00A713F1">
        <w:trPr>
          <w:trHeight w:val="144"/>
        </w:trPr>
        <w:tc>
          <w:tcPr>
            <w:tcW w:w="793" w:type="pct"/>
          </w:tcPr>
          <w:p w14:paraId="1EA2F5C1" w14:textId="77777777" w:rsidR="00EF4CDD" w:rsidRPr="000E0402" w:rsidRDefault="00EF4CDD" w:rsidP="00EF4CDD">
            <w:pPr>
              <w:spacing w:after="0"/>
              <w:rPr>
                <w:lang w:val="fr-FR"/>
              </w:rPr>
            </w:pPr>
          </w:p>
        </w:tc>
        <w:tc>
          <w:tcPr>
            <w:tcW w:w="4207" w:type="pct"/>
          </w:tcPr>
          <w:p w14:paraId="6CBAA070" w14:textId="77777777" w:rsidR="00EF4CDD" w:rsidRPr="000E0402" w:rsidRDefault="00EF4CDD" w:rsidP="00EF4CDD">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lastRenderedPageBreak/>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ＭＳ 明朝"/>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afe"/>
        <w:tblW w:w="0" w:type="auto"/>
        <w:tblInd w:w="113" w:type="dxa"/>
        <w:tblLook w:val="04A0" w:firstRow="1" w:lastRow="0" w:firstColumn="1" w:lastColumn="0" w:noHBand="0" w:noVBand="1"/>
      </w:tblPr>
      <w:tblGrid>
        <w:gridCol w:w="1410"/>
        <w:gridCol w:w="843"/>
        <w:gridCol w:w="705"/>
        <w:gridCol w:w="701"/>
        <w:gridCol w:w="977"/>
        <w:gridCol w:w="4880"/>
      </w:tblGrid>
      <w:tr w:rsidR="002403F5" w14:paraId="46FA7B0F" w14:textId="77777777" w:rsidTr="00FC4451">
        <w:trPr>
          <w:trHeight w:val="179"/>
        </w:trPr>
        <w:tc>
          <w:tcPr>
            <w:tcW w:w="1410" w:type="dxa"/>
            <w:vMerge w:val="restart"/>
            <w:shd w:val="clear" w:color="auto" w:fill="BFBFBF"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26" w:type="dxa"/>
            <w:gridSpan w:val="4"/>
            <w:shd w:val="clear" w:color="auto" w:fill="BFBFBF"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880" w:type="dxa"/>
            <w:vMerge w:val="restart"/>
            <w:shd w:val="clear" w:color="auto" w:fill="BFBFBF"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FC4451">
        <w:trPr>
          <w:trHeight w:val="114"/>
        </w:trPr>
        <w:tc>
          <w:tcPr>
            <w:tcW w:w="1410"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43"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5"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1"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77"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880"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FC4451">
        <w:tc>
          <w:tcPr>
            <w:tcW w:w="1410" w:type="dxa"/>
          </w:tcPr>
          <w:p w14:paraId="124FC1C6" w14:textId="3A5B6C63" w:rsidR="002403F5" w:rsidRDefault="00D81ACC" w:rsidP="00EA606D">
            <w:pPr>
              <w:rPr>
                <w:lang w:val="en-GB"/>
              </w:rPr>
            </w:pPr>
            <w:r>
              <w:rPr>
                <w:lang w:val="en-GB"/>
              </w:rPr>
              <w:t>Qualcomm</w:t>
            </w:r>
          </w:p>
        </w:tc>
        <w:tc>
          <w:tcPr>
            <w:tcW w:w="843"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5" w:type="dxa"/>
            <w:shd w:val="clear" w:color="auto" w:fill="FFFFFF" w:themeFill="background1"/>
          </w:tcPr>
          <w:p w14:paraId="30E0C13B" w14:textId="74A1108A" w:rsidR="002403F5" w:rsidRDefault="00D81ACC" w:rsidP="00D81ACC">
            <w:pPr>
              <w:jc w:val="center"/>
              <w:rPr>
                <w:lang w:val="en-GB"/>
              </w:rPr>
            </w:pPr>
            <w:r>
              <w:rPr>
                <w:lang w:val="en-GB"/>
              </w:rPr>
              <w:t>-</w:t>
            </w:r>
          </w:p>
        </w:tc>
        <w:tc>
          <w:tcPr>
            <w:tcW w:w="701" w:type="dxa"/>
            <w:shd w:val="clear" w:color="auto" w:fill="FFFFFF" w:themeFill="background1"/>
          </w:tcPr>
          <w:p w14:paraId="3961CC7A" w14:textId="4FB475F5" w:rsidR="002403F5" w:rsidRDefault="000F1594" w:rsidP="00D81ACC">
            <w:pPr>
              <w:jc w:val="center"/>
              <w:rPr>
                <w:lang w:val="en-GB"/>
              </w:rPr>
            </w:pPr>
            <w:r>
              <w:rPr>
                <w:lang w:val="en-GB"/>
              </w:rPr>
              <w:t>Y</w:t>
            </w:r>
          </w:p>
        </w:tc>
        <w:tc>
          <w:tcPr>
            <w:tcW w:w="977" w:type="dxa"/>
            <w:shd w:val="clear" w:color="auto" w:fill="FFFFFF" w:themeFill="background1"/>
          </w:tcPr>
          <w:p w14:paraId="18C97BCF" w14:textId="591E14EA" w:rsidR="002403F5" w:rsidRDefault="000F1594" w:rsidP="00D81ACC">
            <w:pPr>
              <w:jc w:val="center"/>
              <w:rPr>
                <w:lang w:val="en-GB"/>
              </w:rPr>
            </w:pPr>
            <w:r>
              <w:rPr>
                <w:lang w:val="en-GB"/>
              </w:rPr>
              <w:t>Y</w:t>
            </w:r>
          </w:p>
        </w:tc>
        <w:tc>
          <w:tcPr>
            <w:tcW w:w="4880"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FC4451">
        <w:tc>
          <w:tcPr>
            <w:tcW w:w="1410" w:type="dxa"/>
          </w:tcPr>
          <w:p w14:paraId="0AA36803" w14:textId="2B19EAF1" w:rsidR="00902312" w:rsidRDefault="00902312" w:rsidP="00902312">
            <w:pPr>
              <w:rPr>
                <w:lang w:val="en-GB"/>
              </w:rPr>
            </w:pPr>
            <w:r>
              <w:rPr>
                <w:rFonts w:hint="eastAsia"/>
                <w:lang w:val="en-GB"/>
              </w:rPr>
              <w:t>O</w:t>
            </w:r>
            <w:r>
              <w:rPr>
                <w:lang w:val="en-GB"/>
              </w:rPr>
              <w:t>PPO</w:t>
            </w:r>
          </w:p>
        </w:tc>
        <w:tc>
          <w:tcPr>
            <w:tcW w:w="843"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5"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1"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77"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880"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FC4451">
        <w:tc>
          <w:tcPr>
            <w:tcW w:w="1410" w:type="dxa"/>
          </w:tcPr>
          <w:p w14:paraId="0338D5CA" w14:textId="7B4082F6" w:rsidR="001D374F" w:rsidRDefault="001D374F" w:rsidP="001D374F">
            <w:pPr>
              <w:rPr>
                <w:lang w:val="en-GB"/>
              </w:rPr>
            </w:pPr>
            <w:r>
              <w:rPr>
                <w:lang w:val="en-GB"/>
              </w:rPr>
              <w:t>Huawei, HiSilicon</w:t>
            </w:r>
          </w:p>
        </w:tc>
        <w:tc>
          <w:tcPr>
            <w:tcW w:w="843"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5"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1" w:type="dxa"/>
            <w:shd w:val="clear" w:color="auto" w:fill="FFFFFF" w:themeFill="background1"/>
          </w:tcPr>
          <w:p w14:paraId="794B88DB" w14:textId="675F2F2A" w:rsidR="001D374F" w:rsidRDefault="001D374F" w:rsidP="001D374F">
            <w:pPr>
              <w:jc w:val="center"/>
              <w:rPr>
                <w:lang w:val="en-GB"/>
              </w:rPr>
            </w:pPr>
            <w:r>
              <w:rPr>
                <w:lang w:val="en-GB"/>
              </w:rPr>
              <w:t>Y</w:t>
            </w:r>
          </w:p>
        </w:tc>
        <w:tc>
          <w:tcPr>
            <w:tcW w:w="977" w:type="dxa"/>
            <w:shd w:val="clear" w:color="auto" w:fill="FFFFFF" w:themeFill="background1"/>
          </w:tcPr>
          <w:p w14:paraId="4EAB697D" w14:textId="49A15757" w:rsidR="001D374F" w:rsidRDefault="001D374F" w:rsidP="001D374F">
            <w:pPr>
              <w:jc w:val="center"/>
              <w:rPr>
                <w:lang w:val="en-GB"/>
              </w:rPr>
            </w:pPr>
            <w:r>
              <w:rPr>
                <w:lang w:val="en-GB"/>
              </w:rPr>
              <w:t>Y</w:t>
            </w:r>
          </w:p>
        </w:tc>
        <w:tc>
          <w:tcPr>
            <w:tcW w:w="4880"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FC4451">
        <w:tc>
          <w:tcPr>
            <w:tcW w:w="1410" w:type="dxa"/>
          </w:tcPr>
          <w:p w14:paraId="43380739" w14:textId="390F709A" w:rsidR="00EF6EF0" w:rsidRDefault="00EF6EF0" w:rsidP="00EF6EF0">
            <w:pPr>
              <w:rPr>
                <w:lang w:val="en-GB"/>
              </w:rPr>
            </w:pPr>
            <w:r>
              <w:rPr>
                <w:rFonts w:hint="eastAsia"/>
                <w:lang w:val="en-GB"/>
              </w:rPr>
              <w:t>X</w:t>
            </w:r>
            <w:r>
              <w:rPr>
                <w:lang w:val="en-GB"/>
              </w:rPr>
              <w:t>iaomi</w:t>
            </w:r>
          </w:p>
        </w:tc>
        <w:tc>
          <w:tcPr>
            <w:tcW w:w="843"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5"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1"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77"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880"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FC4451">
        <w:tc>
          <w:tcPr>
            <w:tcW w:w="1410" w:type="dxa"/>
          </w:tcPr>
          <w:p w14:paraId="422EFF55" w14:textId="6F86ECD7" w:rsidR="00087A61" w:rsidRDefault="00087A61" w:rsidP="00087A61">
            <w:pPr>
              <w:rPr>
                <w:lang w:val="en-GB"/>
              </w:rPr>
            </w:pPr>
            <w:r>
              <w:rPr>
                <w:lang w:val="en-GB"/>
              </w:rPr>
              <w:t>Intel</w:t>
            </w:r>
          </w:p>
        </w:tc>
        <w:tc>
          <w:tcPr>
            <w:tcW w:w="843"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5"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1" w:type="dxa"/>
            <w:shd w:val="clear" w:color="auto" w:fill="FFFFFF" w:themeFill="background1"/>
          </w:tcPr>
          <w:p w14:paraId="7574D4A0" w14:textId="1BFFDEAB" w:rsidR="00087A61" w:rsidRDefault="00087A61" w:rsidP="00087A61">
            <w:pPr>
              <w:jc w:val="center"/>
              <w:rPr>
                <w:lang w:val="en-GB"/>
              </w:rPr>
            </w:pPr>
            <w:r>
              <w:rPr>
                <w:lang w:val="en-GB"/>
              </w:rPr>
              <w:t>y</w:t>
            </w:r>
          </w:p>
        </w:tc>
        <w:tc>
          <w:tcPr>
            <w:tcW w:w="977" w:type="dxa"/>
            <w:shd w:val="clear" w:color="auto" w:fill="FFFFFF" w:themeFill="background1"/>
          </w:tcPr>
          <w:p w14:paraId="1F2E2E01" w14:textId="420DF733" w:rsidR="00087A61" w:rsidRDefault="00087A61" w:rsidP="00087A61">
            <w:pPr>
              <w:jc w:val="center"/>
              <w:rPr>
                <w:lang w:val="en-GB"/>
              </w:rPr>
            </w:pPr>
            <w:r>
              <w:rPr>
                <w:lang w:val="en-GB"/>
              </w:rPr>
              <w:t>y</w:t>
            </w:r>
          </w:p>
        </w:tc>
        <w:tc>
          <w:tcPr>
            <w:tcW w:w="4880" w:type="dxa"/>
          </w:tcPr>
          <w:p w14:paraId="2CD13865" w14:textId="77777777" w:rsidR="00087A61" w:rsidRDefault="00087A61" w:rsidP="00087A61">
            <w:pPr>
              <w:rPr>
                <w:lang w:val="en-GB"/>
              </w:rPr>
            </w:pPr>
            <w:r>
              <w:rPr>
                <w:lang w:val="en-GB"/>
              </w:rPr>
              <w:t xml:space="preserve">From specification point of view, we do not see the need to limit any configuration understanding that it can be left up to network implementation to decide </w:t>
            </w:r>
            <w:r>
              <w:rPr>
                <w:lang w:val="en-GB"/>
              </w:rPr>
              <w:lastRenderedPageBreak/>
              <w:t>which configuration is or not manageable to reach a UE in INACTIVE via CN paging if it were needed.</w:t>
            </w:r>
          </w:p>
          <w:p w14:paraId="716D3E80" w14:textId="77777777" w:rsidR="00087A61" w:rsidRDefault="00087A61" w:rsidP="00087A61">
            <w:pPr>
              <w:rPr>
                <w:lang w:val="en-GB"/>
              </w:rPr>
            </w:pPr>
            <w:r>
              <w:rPr>
                <w:lang w:val="en-GB"/>
              </w:rPr>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FC4451">
        <w:tc>
          <w:tcPr>
            <w:tcW w:w="1410"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43"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5"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1"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77"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880"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FC4451">
        <w:tc>
          <w:tcPr>
            <w:tcW w:w="1410"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43"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5"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1"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77"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880"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FC4451">
        <w:tc>
          <w:tcPr>
            <w:tcW w:w="1410"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43"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5"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1"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77"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880"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FC4451">
        <w:tc>
          <w:tcPr>
            <w:tcW w:w="1410" w:type="dxa"/>
          </w:tcPr>
          <w:p w14:paraId="1EF0DF37" w14:textId="15920097" w:rsidR="00C97A61" w:rsidRDefault="00C97A61" w:rsidP="00C97A61">
            <w:pPr>
              <w:rPr>
                <w:rFonts w:eastAsia="Malgun Gothic"/>
                <w:lang w:val="en-GB" w:eastAsia="ko-KR"/>
              </w:rPr>
            </w:pPr>
            <w:r>
              <w:rPr>
                <w:lang w:val="en-GB"/>
              </w:rPr>
              <w:t>Nokia</w:t>
            </w:r>
          </w:p>
        </w:tc>
        <w:tc>
          <w:tcPr>
            <w:tcW w:w="843"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5"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1"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77"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880" w:type="dxa"/>
          </w:tcPr>
          <w:p w14:paraId="48AA2E0D" w14:textId="77777777" w:rsidR="00C97A61" w:rsidRDefault="00C97A61" w:rsidP="00C97A61">
            <w:pPr>
              <w:rPr>
                <w:rFonts w:eastAsia="Malgun Gothic"/>
                <w:lang w:val="en-GB" w:eastAsia="ko-KR"/>
              </w:rPr>
            </w:pPr>
          </w:p>
        </w:tc>
      </w:tr>
      <w:tr w:rsidR="00A713F1" w14:paraId="13D8144C" w14:textId="77777777" w:rsidTr="00FC4451">
        <w:tc>
          <w:tcPr>
            <w:tcW w:w="1410" w:type="dxa"/>
          </w:tcPr>
          <w:p w14:paraId="21F26BAD" w14:textId="73B28D11" w:rsidR="00A713F1" w:rsidRDefault="00A713F1" w:rsidP="00A713F1">
            <w:pPr>
              <w:rPr>
                <w:lang w:val="en-GB"/>
              </w:rPr>
            </w:pPr>
            <w:r>
              <w:rPr>
                <w:rFonts w:hint="eastAsia"/>
              </w:rPr>
              <w:t>ZTE</w:t>
            </w:r>
          </w:p>
        </w:tc>
        <w:tc>
          <w:tcPr>
            <w:tcW w:w="843"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5"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1"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77"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880"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0416C2" w14:paraId="51BE6BC8" w14:textId="77777777" w:rsidTr="00FC4451">
        <w:tc>
          <w:tcPr>
            <w:tcW w:w="1410" w:type="dxa"/>
          </w:tcPr>
          <w:p w14:paraId="6CFF6938" w14:textId="7DC27511" w:rsidR="000416C2" w:rsidRDefault="000416C2" w:rsidP="00A713F1">
            <w:r>
              <w:rPr>
                <w:lang w:val="en-GB"/>
              </w:rPr>
              <w:t>MediaTek</w:t>
            </w:r>
          </w:p>
        </w:tc>
        <w:tc>
          <w:tcPr>
            <w:tcW w:w="843" w:type="dxa"/>
            <w:shd w:val="clear" w:color="auto" w:fill="FFFFFF" w:themeFill="background1"/>
          </w:tcPr>
          <w:p w14:paraId="1D746B81" w14:textId="2812194B" w:rsidR="000416C2" w:rsidRDefault="000416C2" w:rsidP="00A713F1">
            <w:pPr>
              <w:jc w:val="center"/>
            </w:pPr>
            <w:r>
              <w:rPr>
                <w:lang w:val="en-GB"/>
              </w:rPr>
              <w:t>N</w:t>
            </w:r>
          </w:p>
        </w:tc>
        <w:tc>
          <w:tcPr>
            <w:tcW w:w="705" w:type="dxa"/>
            <w:shd w:val="clear" w:color="auto" w:fill="FFFFFF" w:themeFill="background1"/>
          </w:tcPr>
          <w:p w14:paraId="164CFC79" w14:textId="59611F7F" w:rsidR="000416C2" w:rsidRDefault="000416C2" w:rsidP="00A713F1">
            <w:pPr>
              <w:jc w:val="center"/>
            </w:pPr>
            <w:r>
              <w:rPr>
                <w:lang w:val="en-GB"/>
              </w:rPr>
              <w:t>N</w:t>
            </w:r>
          </w:p>
        </w:tc>
        <w:tc>
          <w:tcPr>
            <w:tcW w:w="701" w:type="dxa"/>
            <w:shd w:val="clear" w:color="auto" w:fill="FFFFFF" w:themeFill="background1"/>
          </w:tcPr>
          <w:p w14:paraId="227E61CF" w14:textId="7E022F63" w:rsidR="000416C2" w:rsidRDefault="000416C2" w:rsidP="00A713F1">
            <w:pPr>
              <w:jc w:val="center"/>
            </w:pPr>
            <w:r>
              <w:rPr>
                <w:lang w:val="en-GB"/>
              </w:rPr>
              <w:t>Y</w:t>
            </w:r>
          </w:p>
        </w:tc>
        <w:tc>
          <w:tcPr>
            <w:tcW w:w="977" w:type="dxa"/>
            <w:shd w:val="clear" w:color="auto" w:fill="FFFFFF" w:themeFill="background1"/>
          </w:tcPr>
          <w:p w14:paraId="657B1059" w14:textId="34E0EA84" w:rsidR="000416C2" w:rsidRDefault="000416C2" w:rsidP="00A713F1">
            <w:pPr>
              <w:jc w:val="center"/>
            </w:pPr>
            <w:r>
              <w:rPr>
                <w:lang w:val="en-GB"/>
              </w:rPr>
              <w:t>Y</w:t>
            </w:r>
          </w:p>
        </w:tc>
        <w:tc>
          <w:tcPr>
            <w:tcW w:w="4880" w:type="dxa"/>
          </w:tcPr>
          <w:p w14:paraId="3D2F117B" w14:textId="3391A60B" w:rsidR="000416C2" w:rsidRDefault="000416C2" w:rsidP="00A713F1">
            <w:r>
              <w:rPr>
                <w:lang w:val="en-GB"/>
              </w:rPr>
              <w:t xml:space="preserve">For 1 and 2, as </w:t>
            </w:r>
            <w:r w:rsidRPr="00B24659">
              <w:rPr>
                <w:lang w:val="en-GB"/>
              </w:rPr>
              <w:t xml:space="preserve">CN may not be aware of the eDRX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FC4451">
        <w:tc>
          <w:tcPr>
            <w:tcW w:w="1410" w:type="dxa"/>
          </w:tcPr>
          <w:p w14:paraId="44B1B8C9" w14:textId="3882C837" w:rsidR="00095774" w:rsidRDefault="00095774" w:rsidP="00A713F1">
            <w:pPr>
              <w:rPr>
                <w:lang w:val="en-GB"/>
              </w:rPr>
            </w:pPr>
            <w:r>
              <w:rPr>
                <w:lang w:val="en-GB"/>
              </w:rPr>
              <w:t>CATT</w:t>
            </w:r>
          </w:p>
        </w:tc>
        <w:tc>
          <w:tcPr>
            <w:tcW w:w="843"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5"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1" w:type="dxa"/>
            <w:shd w:val="clear" w:color="auto" w:fill="FFFFFF" w:themeFill="background1"/>
          </w:tcPr>
          <w:p w14:paraId="7625F475" w14:textId="24E0A3AD" w:rsidR="00095774" w:rsidRDefault="00095774" w:rsidP="00A713F1">
            <w:pPr>
              <w:jc w:val="center"/>
              <w:rPr>
                <w:lang w:val="en-GB"/>
              </w:rPr>
            </w:pPr>
            <w:r>
              <w:rPr>
                <w:lang w:val="en-GB"/>
              </w:rPr>
              <w:t>Y</w:t>
            </w:r>
          </w:p>
        </w:tc>
        <w:tc>
          <w:tcPr>
            <w:tcW w:w="977" w:type="dxa"/>
            <w:shd w:val="clear" w:color="auto" w:fill="FFFFFF" w:themeFill="background1"/>
          </w:tcPr>
          <w:p w14:paraId="29201242" w14:textId="58F3D79F" w:rsidR="00095774" w:rsidRDefault="00095774" w:rsidP="00A713F1">
            <w:pPr>
              <w:jc w:val="center"/>
              <w:rPr>
                <w:lang w:val="en-GB"/>
              </w:rPr>
            </w:pPr>
            <w:r>
              <w:rPr>
                <w:lang w:val="en-GB"/>
              </w:rPr>
              <w:t>Y</w:t>
            </w:r>
          </w:p>
        </w:tc>
        <w:tc>
          <w:tcPr>
            <w:tcW w:w="4880" w:type="dxa"/>
          </w:tcPr>
          <w:p w14:paraId="4E693B3A" w14:textId="1DA3DC4F" w:rsidR="00095774" w:rsidRDefault="00095774" w:rsidP="00A713F1">
            <w:pPr>
              <w:rPr>
                <w:lang w:val="en-GB"/>
              </w:rPr>
            </w:pPr>
            <w:r>
              <w:rPr>
                <w:lang w:val="en-GB"/>
              </w:rPr>
              <w:t>We see no scenario supporting cfg #1 and #2.</w:t>
            </w:r>
          </w:p>
        </w:tc>
      </w:tr>
      <w:tr w:rsidR="00C31DA8" w14:paraId="76ADE547" w14:textId="77777777" w:rsidTr="00FC4451">
        <w:tc>
          <w:tcPr>
            <w:tcW w:w="1410" w:type="dxa"/>
          </w:tcPr>
          <w:p w14:paraId="51E8A636" w14:textId="00A53C52" w:rsidR="00C31DA8" w:rsidRDefault="00C31DA8" w:rsidP="00A713F1">
            <w:pPr>
              <w:rPr>
                <w:lang w:val="en-GB"/>
              </w:rPr>
            </w:pPr>
            <w:r>
              <w:rPr>
                <w:lang w:val="en-GB"/>
              </w:rPr>
              <w:t>Apple</w:t>
            </w:r>
          </w:p>
        </w:tc>
        <w:tc>
          <w:tcPr>
            <w:tcW w:w="843"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5"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1" w:type="dxa"/>
            <w:shd w:val="clear" w:color="auto" w:fill="FFFFFF" w:themeFill="background1"/>
          </w:tcPr>
          <w:p w14:paraId="66F12F41" w14:textId="4158192F" w:rsidR="00C31DA8" w:rsidRDefault="00AB30A8" w:rsidP="00A713F1">
            <w:pPr>
              <w:jc w:val="center"/>
              <w:rPr>
                <w:lang w:val="en-GB"/>
              </w:rPr>
            </w:pPr>
            <w:r>
              <w:rPr>
                <w:lang w:val="en-GB"/>
              </w:rPr>
              <w:t>Y</w:t>
            </w:r>
          </w:p>
        </w:tc>
        <w:tc>
          <w:tcPr>
            <w:tcW w:w="977" w:type="dxa"/>
            <w:shd w:val="clear" w:color="auto" w:fill="FFFFFF" w:themeFill="background1"/>
          </w:tcPr>
          <w:p w14:paraId="4DAEC653" w14:textId="6BCAFC15" w:rsidR="00C31DA8" w:rsidRDefault="00AB30A8" w:rsidP="00A713F1">
            <w:pPr>
              <w:jc w:val="center"/>
              <w:rPr>
                <w:lang w:val="en-GB"/>
              </w:rPr>
            </w:pPr>
            <w:r>
              <w:rPr>
                <w:lang w:val="en-GB"/>
              </w:rPr>
              <w:t>Y</w:t>
            </w:r>
          </w:p>
        </w:tc>
        <w:tc>
          <w:tcPr>
            <w:tcW w:w="4880" w:type="dxa"/>
          </w:tcPr>
          <w:p w14:paraId="44FB45B4" w14:textId="7FF306F9" w:rsidR="00C31DA8" w:rsidRDefault="00AB30A8" w:rsidP="00A713F1">
            <w:pPr>
              <w:rPr>
                <w:lang w:val="en-GB"/>
              </w:rPr>
            </w:pPr>
            <w:r>
              <w:rPr>
                <w:lang w:val="en-GB"/>
              </w:rPr>
              <w:t>Same view as Qualcomm on 2 and 3. Also we do not see any need to prevent gNB configure eDRX independent of CN eDRX config, although some co-odrination between gNB and AMF is needed.</w:t>
            </w:r>
          </w:p>
        </w:tc>
      </w:tr>
      <w:tr w:rsidR="0056319E" w14:paraId="6FCD2308" w14:textId="77777777" w:rsidTr="00FC4451">
        <w:tc>
          <w:tcPr>
            <w:tcW w:w="1410" w:type="dxa"/>
          </w:tcPr>
          <w:p w14:paraId="5976F64C" w14:textId="19491396" w:rsidR="0056319E" w:rsidRDefault="0056319E" w:rsidP="00A713F1">
            <w:pPr>
              <w:rPr>
                <w:lang w:val="en-GB"/>
              </w:rPr>
            </w:pPr>
            <w:r>
              <w:rPr>
                <w:lang w:val="en-GB"/>
              </w:rPr>
              <w:t>Futurewei</w:t>
            </w:r>
          </w:p>
        </w:tc>
        <w:tc>
          <w:tcPr>
            <w:tcW w:w="843"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5"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1" w:type="dxa"/>
            <w:shd w:val="clear" w:color="auto" w:fill="FFFFFF" w:themeFill="background1"/>
          </w:tcPr>
          <w:p w14:paraId="46F57C6E" w14:textId="5200CC6A" w:rsidR="0056319E" w:rsidRDefault="0056319E" w:rsidP="00A713F1">
            <w:pPr>
              <w:jc w:val="center"/>
              <w:rPr>
                <w:lang w:val="en-GB"/>
              </w:rPr>
            </w:pPr>
            <w:r>
              <w:rPr>
                <w:lang w:val="en-GB"/>
              </w:rPr>
              <w:t>Y</w:t>
            </w:r>
          </w:p>
        </w:tc>
        <w:tc>
          <w:tcPr>
            <w:tcW w:w="977" w:type="dxa"/>
            <w:shd w:val="clear" w:color="auto" w:fill="FFFFFF" w:themeFill="background1"/>
          </w:tcPr>
          <w:p w14:paraId="52B360FA" w14:textId="03AECF6F" w:rsidR="0056319E" w:rsidRDefault="0056319E" w:rsidP="00A713F1">
            <w:pPr>
              <w:jc w:val="center"/>
              <w:rPr>
                <w:lang w:val="en-GB"/>
              </w:rPr>
            </w:pPr>
            <w:r>
              <w:rPr>
                <w:lang w:val="en-GB"/>
              </w:rPr>
              <w:t>Y</w:t>
            </w:r>
          </w:p>
        </w:tc>
        <w:tc>
          <w:tcPr>
            <w:tcW w:w="4880" w:type="dxa"/>
          </w:tcPr>
          <w:p w14:paraId="469C2891" w14:textId="2B108189" w:rsidR="0056319E" w:rsidRDefault="0056319E" w:rsidP="00A713F1">
            <w:pPr>
              <w:rPr>
                <w:lang w:val="en-GB"/>
              </w:rPr>
            </w:pPr>
            <w:r>
              <w:t>Agree with OPPO and Huawei.</w:t>
            </w:r>
          </w:p>
        </w:tc>
      </w:tr>
      <w:tr w:rsidR="000839B5" w14:paraId="4167D61D" w14:textId="77777777" w:rsidTr="00FC4451">
        <w:tc>
          <w:tcPr>
            <w:tcW w:w="1410" w:type="dxa"/>
          </w:tcPr>
          <w:p w14:paraId="2E5D55F4" w14:textId="140FB3F0" w:rsidR="000839B5" w:rsidRDefault="000839B5" w:rsidP="000839B5">
            <w:pPr>
              <w:rPr>
                <w:lang w:val="en-GB"/>
              </w:rPr>
            </w:pPr>
            <w:r>
              <w:rPr>
                <w:lang w:val="en-GB"/>
              </w:rPr>
              <w:t>Ericsson</w:t>
            </w:r>
          </w:p>
        </w:tc>
        <w:tc>
          <w:tcPr>
            <w:tcW w:w="843" w:type="dxa"/>
            <w:shd w:val="clear" w:color="auto" w:fill="FFFFFF" w:themeFill="background1"/>
          </w:tcPr>
          <w:p w14:paraId="4DB73A78" w14:textId="3976B5C9" w:rsidR="000839B5" w:rsidRDefault="000839B5" w:rsidP="000839B5">
            <w:pPr>
              <w:jc w:val="center"/>
              <w:rPr>
                <w:lang w:val="en-GB"/>
              </w:rPr>
            </w:pPr>
            <w:r>
              <w:rPr>
                <w:lang w:val="en-GB"/>
              </w:rPr>
              <w:t>(n)</w:t>
            </w:r>
          </w:p>
        </w:tc>
        <w:tc>
          <w:tcPr>
            <w:tcW w:w="705" w:type="dxa"/>
            <w:shd w:val="clear" w:color="auto" w:fill="FFFFFF" w:themeFill="background1"/>
          </w:tcPr>
          <w:p w14:paraId="094AFCB7" w14:textId="1A28B152" w:rsidR="000839B5" w:rsidRDefault="000839B5" w:rsidP="000839B5">
            <w:pPr>
              <w:jc w:val="center"/>
              <w:rPr>
                <w:lang w:val="en-GB"/>
              </w:rPr>
            </w:pPr>
            <w:r>
              <w:rPr>
                <w:lang w:val="en-GB"/>
              </w:rPr>
              <w:t>(n)</w:t>
            </w:r>
          </w:p>
        </w:tc>
        <w:tc>
          <w:tcPr>
            <w:tcW w:w="701" w:type="dxa"/>
            <w:shd w:val="clear" w:color="auto" w:fill="FFFFFF" w:themeFill="background1"/>
          </w:tcPr>
          <w:p w14:paraId="1CCDBA45" w14:textId="26274D57" w:rsidR="000839B5" w:rsidRDefault="000839B5" w:rsidP="000839B5">
            <w:pPr>
              <w:jc w:val="center"/>
              <w:rPr>
                <w:lang w:val="en-GB"/>
              </w:rPr>
            </w:pPr>
            <w:r>
              <w:rPr>
                <w:lang w:val="en-GB"/>
              </w:rPr>
              <w:t>y</w:t>
            </w:r>
          </w:p>
        </w:tc>
        <w:tc>
          <w:tcPr>
            <w:tcW w:w="977" w:type="dxa"/>
            <w:shd w:val="clear" w:color="auto" w:fill="FFFFFF" w:themeFill="background1"/>
          </w:tcPr>
          <w:p w14:paraId="1B6FAEFA" w14:textId="4CCEBF12" w:rsidR="000839B5" w:rsidRDefault="000839B5" w:rsidP="000839B5">
            <w:pPr>
              <w:jc w:val="center"/>
              <w:rPr>
                <w:lang w:val="en-GB"/>
              </w:rPr>
            </w:pPr>
            <w:r>
              <w:rPr>
                <w:lang w:val="en-GB"/>
              </w:rPr>
              <w:t>y</w:t>
            </w:r>
          </w:p>
        </w:tc>
        <w:tc>
          <w:tcPr>
            <w:tcW w:w="4880" w:type="dxa"/>
          </w:tcPr>
          <w:p w14:paraId="328505C8" w14:textId="77777777" w:rsidR="000839B5" w:rsidRDefault="000839B5" w:rsidP="000839B5">
            <w:pPr>
              <w:rPr>
                <w:lang w:val="en-GB"/>
              </w:rPr>
            </w:pPr>
            <w:r>
              <w:rPr>
                <w:lang w:val="en-GB"/>
              </w:rPr>
              <w:t xml:space="preserve">Agree that from UE perspective C1 and C2 are feasible and should result in similar paging monitoring pattern. It does not seem to be feasible in such case </w:t>
            </w:r>
            <w:r>
              <w:rPr>
                <w:lang w:val="en-GB"/>
              </w:rPr>
              <w:lastRenderedPageBreak/>
              <w:t xml:space="preserve">to e.g. configure a PTW for RRC_INACTIVE and longer eDRX though, as the UE can be reached using the POs according to CN paging. </w:t>
            </w:r>
          </w:p>
          <w:p w14:paraId="343BA73E" w14:textId="77777777" w:rsidR="000839B5" w:rsidRDefault="000839B5" w:rsidP="000839B5">
            <w:pPr>
              <w:rPr>
                <w:lang w:val="en-GB"/>
              </w:rPr>
            </w:pPr>
            <w:r>
              <w:rPr>
                <w:lang w:val="en-GB"/>
              </w:rPr>
              <w:t>However, we are fine to not restrict this in RAN2 specifications on top of what already is specified e.g. in TS 23.501.</w:t>
            </w:r>
          </w:p>
          <w:p w14:paraId="2698725B" w14:textId="77777777" w:rsidR="000839B5" w:rsidRDefault="000839B5" w:rsidP="000839B5"/>
        </w:tc>
      </w:tr>
      <w:tr w:rsidR="00FC4451" w14:paraId="3C3A6D50" w14:textId="77777777" w:rsidTr="00FC4451">
        <w:tc>
          <w:tcPr>
            <w:tcW w:w="1410" w:type="dxa"/>
          </w:tcPr>
          <w:p w14:paraId="24C15A06" w14:textId="580741CF" w:rsidR="00FC4451" w:rsidRDefault="00FC4451" w:rsidP="00FC4451">
            <w:pPr>
              <w:rPr>
                <w:lang w:val="en-GB"/>
              </w:rPr>
            </w:pPr>
            <w:r>
              <w:rPr>
                <w:rFonts w:eastAsiaTheme="minorEastAsia" w:hint="eastAsia"/>
                <w:lang w:val="en-GB" w:eastAsia="ja-JP"/>
              </w:rPr>
              <w:lastRenderedPageBreak/>
              <w:t>DENSO</w:t>
            </w:r>
          </w:p>
        </w:tc>
        <w:tc>
          <w:tcPr>
            <w:tcW w:w="843" w:type="dxa"/>
            <w:shd w:val="clear" w:color="auto" w:fill="FFFFFF" w:themeFill="background1"/>
          </w:tcPr>
          <w:p w14:paraId="28A76176" w14:textId="29748C26" w:rsidR="00FC4451" w:rsidRDefault="00FC4451" w:rsidP="00FC4451">
            <w:pPr>
              <w:jc w:val="center"/>
              <w:rPr>
                <w:lang w:val="en-GB"/>
              </w:rPr>
            </w:pPr>
            <w:r>
              <w:rPr>
                <w:rFonts w:eastAsiaTheme="minorEastAsia" w:hint="eastAsia"/>
                <w:lang w:val="en-GB" w:eastAsia="ja-JP"/>
              </w:rPr>
              <w:t>Y</w:t>
            </w:r>
          </w:p>
        </w:tc>
        <w:tc>
          <w:tcPr>
            <w:tcW w:w="705" w:type="dxa"/>
            <w:shd w:val="clear" w:color="auto" w:fill="FFFFFF" w:themeFill="background1"/>
          </w:tcPr>
          <w:p w14:paraId="3852B812" w14:textId="7731617F" w:rsidR="00FC4451" w:rsidRDefault="00FC4451" w:rsidP="00FC4451">
            <w:pPr>
              <w:jc w:val="center"/>
              <w:rPr>
                <w:lang w:val="en-GB"/>
              </w:rPr>
            </w:pPr>
            <w:r>
              <w:rPr>
                <w:rFonts w:eastAsiaTheme="minorEastAsia" w:hint="eastAsia"/>
                <w:lang w:val="en-GB" w:eastAsia="ja-JP"/>
              </w:rPr>
              <w:t>N</w:t>
            </w:r>
          </w:p>
        </w:tc>
        <w:tc>
          <w:tcPr>
            <w:tcW w:w="701" w:type="dxa"/>
            <w:shd w:val="clear" w:color="auto" w:fill="FFFFFF" w:themeFill="background1"/>
          </w:tcPr>
          <w:p w14:paraId="586C59F6" w14:textId="3C764138" w:rsidR="00FC4451" w:rsidRDefault="00FC4451" w:rsidP="00FC4451">
            <w:pPr>
              <w:jc w:val="center"/>
              <w:rPr>
                <w:lang w:val="en-GB"/>
              </w:rPr>
            </w:pPr>
            <w:r>
              <w:rPr>
                <w:rFonts w:eastAsiaTheme="minorEastAsia" w:hint="eastAsia"/>
                <w:lang w:val="en-GB" w:eastAsia="ja-JP"/>
              </w:rPr>
              <w:t>Y</w:t>
            </w:r>
          </w:p>
        </w:tc>
        <w:tc>
          <w:tcPr>
            <w:tcW w:w="977" w:type="dxa"/>
            <w:shd w:val="clear" w:color="auto" w:fill="FFFFFF" w:themeFill="background1"/>
          </w:tcPr>
          <w:p w14:paraId="4FC420E3" w14:textId="1FB0D364" w:rsidR="00FC4451" w:rsidRDefault="00FC4451" w:rsidP="00FC4451">
            <w:pPr>
              <w:jc w:val="center"/>
              <w:rPr>
                <w:lang w:val="en-GB"/>
              </w:rPr>
            </w:pPr>
            <w:r>
              <w:rPr>
                <w:rFonts w:eastAsiaTheme="minorEastAsia" w:hint="eastAsia"/>
                <w:lang w:val="en-GB" w:eastAsia="ja-JP"/>
              </w:rPr>
              <w:t>Y</w:t>
            </w:r>
          </w:p>
        </w:tc>
        <w:tc>
          <w:tcPr>
            <w:tcW w:w="4880" w:type="dxa"/>
          </w:tcPr>
          <w:p w14:paraId="5DAA7932" w14:textId="77777777" w:rsidR="00FC4451" w:rsidRPr="00DA5716" w:rsidRDefault="00FC4451" w:rsidP="00FC4451">
            <w:pPr>
              <w:rPr>
                <w:rFonts w:eastAsia="Malgun Gothic"/>
                <w:lang w:val="en-GB" w:eastAsia="ko-KR"/>
              </w:rPr>
            </w:pPr>
            <w:r w:rsidRPr="00DA5716">
              <w:rPr>
                <w:rFonts w:eastAsia="Malgun Gothic"/>
                <w:lang w:val="en-GB" w:eastAsia="ko-KR"/>
              </w:rPr>
              <w:t>For C1, we support Intel.</w:t>
            </w:r>
          </w:p>
          <w:p w14:paraId="322E7B3C" w14:textId="6FF85325" w:rsidR="00FC4451" w:rsidRDefault="00FC4451" w:rsidP="00FC4451">
            <w:pPr>
              <w:rPr>
                <w:lang w:val="en-GB"/>
              </w:rPr>
            </w:pPr>
            <w:r w:rsidRPr="00DA5716">
              <w:rPr>
                <w:rFonts w:eastAsia="Malgun Gothic"/>
                <w:lang w:val="en-GB" w:eastAsia="ko-KR"/>
              </w:rPr>
              <w:t>For C2, we support Qualcomm. Considering dealing with the mismatch between NW and UE, C2 and C3 can have the same paging monitoring cycle.</w:t>
            </w: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73B2CC93" w14:textId="77777777" w:rsidTr="00C97A61">
        <w:tc>
          <w:tcPr>
            <w:tcW w:w="1696" w:type="dxa"/>
            <w:shd w:val="clear" w:color="auto" w:fill="A5A5A5" w:themeFill="accent3"/>
          </w:tcPr>
          <w:p w14:paraId="30C1146A" w14:textId="77777777" w:rsidR="00BD5DDA" w:rsidRPr="00F85A5B" w:rsidRDefault="00BD5DDA" w:rsidP="00C97A61">
            <w:pPr>
              <w:pStyle w:val="ad"/>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C97A61">
            <w:pPr>
              <w:pStyle w:val="ad"/>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C97A61">
            <w:pPr>
              <w:pStyle w:val="ad"/>
              <w:rPr>
                <w:b/>
                <w:bCs/>
                <w:lang w:val="en-US"/>
              </w:rPr>
            </w:pPr>
            <w:r w:rsidRPr="00F85A5B">
              <w:rPr>
                <w:b/>
                <w:bCs/>
                <w:lang w:val="en-US"/>
              </w:rPr>
              <w:t xml:space="preserve">Comments </w:t>
            </w:r>
          </w:p>
        </w:tc>
      </w:tr>
      <w:tr w:rsidR="00BD5DDA" w:rsidRPr="00F85A5B" w14:paraId="016B7603" w14:textId="77777777" w:rsidTr="00C97A61">
        <w:tc>
          <w:tcPr>
            <w:tcW w:w="1696" w:type="dxa"/>
          </w:tcPr>
          <w:p w14:paraId="2D5F2601" w14:textId="5A1C4113" w:rsidR="00BD5DDA" w:rsidRPr="00F85A5B" w:rsidRDefault="00D703A2" w:rsidP="00C97A61">
            <w:pPr>
              <w:pStyle w:val="ad"/>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C97A61">
            <w:pPr>
              <w:pStyle w:val="ad"/>
              <w:rPr>
                <w:rFonts w:eastAsia="SimSun"/>
                <w:lang w:val="en-US"/>
              </w:rPr>
            </w:pPr>
            <w:r>
              <w:rPr>
                <w:rFonts w:eastAsia="SimSun"/>
                <w:lang w:val="en-US"/>
              </w:rPr>
              <w:t>Yes</w:t>
            </w:r>
          </w:p>
        </w:tc>
        <w:tc>
          <w:tcPr>
            <w:tcW w:w="5811" w:type="dxa"/>
          </w:tcPr>
          <w:p w14:paraId="13460CF3" w14:textId="55211170" w:rsidR="00BC17AD" w:rsidRPr="00F85A5B" w:rsidRDefault="00BC17AD" w:rsidP="00C97A61">
            <w:pPr>
              <w:pStyle w:val="ad"/>
              <w:rPr>
                <w:rFonts w:eastAsia="SimSun"/>
                <w:lang w:val="en-US"/>
              </w:rPr>
            </w:pPr>
            <w:r>
              <w:rPr>
                <w:rFonts w:eastAsia="SimSun"/>
                <w:lang w:val="en-US"/>
              </w:rPr>
              <w:t>We are fine with reusing LTE’s formula</w:t>
            </w:r>
          </w:p>
        </w:tc>
      </w:tr>
      <w:tr w:rsidR="00902312" w:rsidRPr="00F85A5B" w14:paraId="6DFE87EC" w14:textId="77777777" w:rsidTr="00C97A61">
        <w:tc>
          <w:tcPr>
            <w:tcW w:w="1696" w:type="dxa"/>
          </w:tcPr>
          <w:p w14:paraId="129AF941" w14:textId="0DFF5F01" w:rsidR="00902312" w:rsidRPr="00F85A5B" w:rsidRDefault="00902312" w:rsidP="00902312">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ad"/>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ad"/>
              <w:rPr>
                <w:rFonts w:eastAsia="SimSun"/>
                <w:lang w:val="en-US"/>
              </w:rPr>
            </w:pPr>
          </w:p>
        </w:tc>
      </w:tr>
      <w:tr w:rsidR="001D374F" w:rsidRPr="00F85A5B" w14:paraId="46986942" w14:textId="77777777" w:rsidTr="00C97A61">
        <w:tc>
          <w:tcPr>
            <w:tcW w:w="1696" w:type="dxa"/>
          </w:tcPr>
          <w:p w14:paraId="58B165A3" w14:textId="04A49570"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289516A0" w14:textId="390595BF" w:rsidR="001D374F" w:rsidRPr="00F85A5B" w:rsidRDefault="001D374F" w:rsidP="001D374F">
            <w:pPr>
              <w:pStyle w:val="ad"/>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ad"/>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C97A61">
        <w:tc>
          <w:tcPr>
            <w:tcW w:w="1696" w:type="dxa"/>
          </w:tcPr>
          <w:p w14:paraId="600AD6AD" w14:textId="76D59242"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ad"/>
              <w:rPr>
                <w:rFonts w:eastAsia="SimSun"/>
                <w:lang w:val="en-US"/>
              </w:rPr>
            </w:pPr>
          </w:p>
        </w:tc>
      </w:tr>
      <w:tr w:rsidR="00D664FB" w:rsidRPr="00F85A5B" w14:paraId="6F7F6872" w14:textId="77777777" w:rsidTr="00C97A61">
        <w:tc>
          <w:tcPr>
            <w:tcW w:w="1696" w:type="dxa"/>
          </w:tcPr>
          <w:p w14:paraId="6F732516" w14:textId="77777777" w:rsidR="00D664FB" w:rsidRPr="00F85A5B" w:rsidRDefault="00D664FB" w:rsidP="00C97A61">
            <w:pPr>
              <w:pStyle w:val="ad"/>
              <w:rPr>
                <w:rFonts w:eastAsia="DengXian"/>
                <w:bCs/>
                <w:lang w:val="en-US"/>
              </w:rPr>
            </w:pPr>
            <w:r>
              <w:rPr>
                <w:rFonts w:eastAsia="DengXian"/>
                <w:bCs/>
                <w:lang w:val="en-US"/>
              </w:rPr>
              <w:t>Intel</w:t>
            </w:r>
          </w:p>
        </w:tc>
        <w:tc>
          <w:tcPr>
            <w:tcW w:w="2127" w:type="dxa"/>
          </w:tcPr>
          <w:p w14:paraId="2F62A4FE" w14:textId="77777777" w:rsidR="00D664FB" w:rsidRPr="00F85A5B" w:rsidRDefault="00D664FB" w:rsidP="00C97A61">
            <w:pPr>
              <w:pStyle w:val="ad"/>
              <w:rPr>
                <w:rFonts w:eastAsia="SimSun"/>
                <w:lang w:val="en-US"/>
              </w:rPr>
            </w:pPr>
            <w:r>
              <w:rPr>
                <w:rFonts w:eastAsia="SimSun"/>
                <w:lang w:val="en-US"/>
              </w:rPr>
              <w:t>Yes</w:t>
            </w:r>
          </w:p>
        </w:tc>
        <w:tc>
          <w:tcPr>
            <w:tcW w:w="5811" w:type="dxa"/>
          </w:tcPr>
          <w:p w14:paraId="7660829B" w14:textId="77777777" w:rsidR="00D664FB" w:rsidRPr="00F85A5B" w:rsidRDefault="00D664FB" w:rsidP="00C97A61">
            <w:pPr>
              <w:pStyle w:val="ad"/>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C97A61">
        <w:tc>
          <w:tcPr>
            <w:tcW w:w="1696" w:type="dxa"/>
          </w:tcPr>
          <w:p w14:paraId="1351488D" w14:textId="69EEFBFD" w:rsidR="006D48B5" w:rsidRPr="00D664FB" w:rsidRDefault="006D48B5" w:rsidP="006D48B5">
            <w:pPr>
              <w:pStyle w:val="ad"/>
              <w:rPr>
                <w:rFonts w:eastAsia="Malgun Gothic"/>
                <w:b/>
                <w:lang w:val="en-US" w:eastAsia="ko-KR"/>
              </w:rPr>
            </w:pPr>
            <w:r>
              <w:rPr>
                <w:rFonts w:eastAsia="Malgun Gothic" w:hint="eastAsia"/>
                <w:bCs/>
                <w:lang w:val="en-US" w:eastAsia="ko-KR"/>
              </w:rPr>
              <w:t>Samsung</w:t>
            </w:r>
          </w:p>
        </w:tc>
        <w:tc>
          <w:tcPr>
            <w:tcW w:w="2127" w:type="dxa"/>
          </w:tcPr>
          <w:p w14:paraId="305915A7" w14:textId="10460B54" w:rsidR="006D48B5" w:rsidRPr="00F85A5B" w:rsidRDefault="006D48B5" w:rsidP="006D48B5">
            <w:pPr>
              <w:pStyle w:val="ad"/>
              <w:rPr>
                <w:rFonts w:eastAsia="SimSun"/>
                <w:lang w:val="en-US"/>
              </w:rPr>
            </w:pPr>
            <w:r>
              <w:rPr>
                <w:rFonts w:eastAsia="Malgun Gothic" w:hint="eastAsia"/>
                <w:lang w:val="en-US" w:eastAsia="ko-KR"/>
              </w:rPr>
              <w:t>Yes</w:t>
            </w:r>
          </w:p>
        </w:tc>
        <w:tc>
          <w:tcPr>
            <w:tcW w:w="5811" w:type="dxa"/>
          </w:tcPr>
          <w:p w14:paraId="64A065A2" w14:textId="77777777" w:rsidR="006D48B5" w:rsidRPr="00F85A5B" w:rsidRDefault="006D48B5" w:rsidP="006D48B5">
            <w:pPr>
              <w:pStyle w:val="ad"/>
              <w:rPr>
                <w:rFonts w:eastAsia="SimSun"/>
                <w:lang w:val="en-US"/>
              </w:rPr>
            </w:pPr>
          </w:p>
        </w:tc>
      </w:tr>
      <w:tr w:rsidR="0061362E" w:rsidRPr="00F85A5B" w14:paraId="2718830E" w14:textId="77777777" w:rsidTr="00C97A61">
        <w:tc>
          <w:tcPr>
            <w:tcW w:w="1696" w:type="dxa"/>
          </w:tcPr>
          <w:p w14:paraId="4323569E" w14:textId="74352599" w:rsidR="0061362E" w:rsidRPr="00F85A5B" w:rsidRDefault="0061362E" w:rsidP="0061362E">
            <w:pPr>
              <w:pStyle w:val="ad"/>
              <w:rPr>
                <w:rFonts w:eastAsia="Malgun Gothic"/>
                <w:bCs/>
                <w:lang w:val="en-US" w:eastAsia="ko-KR"/>
              </w:rPr>
            </w:pPr>
            <w:r w:rsidRPr="00802C3C">
              <w:rPr>
                <w:rFonts w:eastAsia="Malgun Gothic" w:hint="eastAsia"/>
                <w:lang w:val="en-US" w:eastAsia="ko-KR"/>
              </w:rPr>
              <w:t>LGE</w:t>
            </w:r>
          </w:p>
        </w:tc>
        <w:tc>
          <w:tcPr>
            <w:tcW w:w="2127" w:type="dxa"/>
          </w:tcPr>
          <w:p w14:paraId="3DBEC7C9" w14:textId="35F05964" w:rsidR="0061362E" w:rsidRPr="00F85A5B" w:rsidRDefault="0061362E" w:rsidP="0061362E">
            <w:pPr>
              <w:pStyle w:val="ad"/>
              <w:rPr>
                <w:rFonts w:eastAsia="SimSun"/>
                <w:lang w:val="en-US"/>
              </w:rPr>
            </w:pPr>
            <w:r>
              <w:rPr>
                <w:rFonts w:eastAsia="Malgun Gothic" w:hint="eastAsia"/>
                <w:lang w:val="en-US" w:eastAsia="ko-KR"/>
              </w:rPr>
              <w:t>Yes</w:t>
            </w:r>
          </w:p>
        </w:tc>
        <w:tc>
          <w:tcPr>
            <w:tcW w:w="5811" w:type="dxa"/>
          </w:tcPr>
          <w:p w14:paraId="5B03426F" w14:textId="77777777" w:rsidR="0061362E" w:rsidRPr="00F85A5B" w:rsidRDefault="0061362E" w:rsidP="0061362E">
            <w:pPr>
              <w:pStyle w:val="ad"/>
              <w:rPr>
                <w:rFonts w:eastAsia="SimSun"/>
                <w:lang w:val="en-US"/>
              </w:rPr>
            </w:pPr>
          </w:p>
        </w:tc>
      </w:tr>
      <w:tr w:rsidR="00024BB5" w:rsidRPr="00F85A5B" w14:paraId="212B4054" w14:textId="77777777" w:rsidTr="00C97A61">
        <w:tc>
          <w:tcPr>
            <w:tcW w:w="1696" w:type="dxa"/>
          </w:tcPr>
          <w:p w14:paraId="726864AF" w14:textId="37309242"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29EB7B0C" w14:textId="5D67ACFD" w:rsidR="00024BB5" w:rsidRPr="00F85A5B" w:rsidRDefault="00024BB5" w:rsidP="00024BB5">
            <w:pPr>
              <w:pStyle w:val="ad"/>
              <w:rPr>
                <w:rFonts w:eastAsia="SimSun"/>
                <w:lang w:val="en-US"/>
              </w:rPr>
            </w:pPr>
            <w:r>
              <w:rPr>
                <w:rFonts w:eastAsia="SimSun"/>
                <w:lang w:val="en-US"/>
              </w:rPr>
              <w:t>Yes</w:t>
            </w:r>
          </w:p>
        </w:tc>
        <w:tc>
          <w:tcPr>
            <w:tcW w:w="5811" w:type="dxa"/>
          </w:tcPr>
          <w:p w14:paraId="49DC3D5F" w14:textId="77777777" w:rsidR="00024BB5" w:rsidRPr="00F85A5B" w:rsidRDefault="00024BB5" w:rsidP="00024BB5">
            <w:pPr>
              <w:pStyle w:val="ad"/>
              <w:rPr>
                <w:rFonts w:eastAsia="SimSun"/>
                <w:lang w:val="en-US"/>
              </w:rPr>
            </w:pPr>
          </w:p>
        </w:tc>
      </w:tr>
      <w:tr w:rsidR="00C97A61" w:rsidRPr="00F85A5B" w14:paraId="798B2D0B" w14:textId="77777777" w:rsidTr="00C97A61">
        <w:tc>
          <w:tcPr>
            <w:tcW w:w="1696" w:type="dxa"/>
          </w:tcPr>
          <w:p w14:paraId="134F8FB0" w14:textId="1987546B"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6E481D1D" w14:textId="77BE46B6" w:rsidR="00C97A61" w:rsidRPr="00F85A5B" w:rsidRDefault="00C97A61" w:rsidP="00C97A61">
            <w:pPr>
              <w:pStyle w:val="ad"/>
              <w:rPr>
                <w:rFonts w:eastAsia="SimSun"/>
                <w:lang w:val="en-US"/>
              </w:rPr>
            </w:pPr>
            <w:r>
              <w:rPr>
                <w:rFonts w:eastAsia="SimSun"/>
                <w:lang w:val="en-US"/>
              </w:rPr>
              <w:t>Yes</w:t>
            </w:r>
          </w:p>
        </w:tc>
        <w:tc>
          <w:tcPr>
            <w:tcW w:w="5811" w:type="dxa"/>
          </w:tcPr>
          <w:p w14:paraId="5F91DAFE" w14:textId="77777777" w:rsidR="00C97A61" w:rsidRPr="00F85A5B" w:rsidRDefault="00C97A61" w:rsidP="00C97A61">
            <w:pPr>
              <w:pStyle w:val="ad"/>
              <w:rPr>
                <w:rFonts w:eastAsia="SimSun"/>
                <w:lang w:val="en-US"/>
              </w:rPr>
            </w:pPr>
          </w:p>
        </w:tc>
      </w:tr>
      <w:tr w:rsidR="00A713F1" w:rsidRPr="00F85A5B" w14:paraId="7676FBCC" w14:textId="77777777" w:rsidTr="00C97A61">
        <w:tc>
          <w:tcPr>
            <w:tcW w:w="1696" w:type="dxa"/>
          </w:tcPr>
          <w:p w14:paraId="242DCD47" w14:textId="4CF8DE2E" w:rsidR="00A713F1" w:rsidRDefault="00A713F1" w:rsidP="00C97A61">
            <w:pPr>
              <w:pStyle w:val="ad"/>
              <w:rPr>
                <w:rFonts w:eastAsia="Malgun Gothic"/>
                <w:bCs/>
                <w:lang w:val="en-US" w:eastAsia="ko-KR"/>
              </w:rPr>
            </w:pPr>
            <w:r>
              <w:rPr>
                <w:rFonts w:eastAsia="Malgun Gothic"/>
                <w:bCs/>
                <w:lang w:val="en-US" w:eastAsia="ko-KR"/>
              </w:rPr>
              <w:t>ZTE</w:t>
            </w:r>
          </w:p>
        </w:tc>
        <w:tc>
          <w:tcPr>
            <w:tcW w:w="2127" w:type="dxa"/>
          </w:tcPr>
          <w:p w14:paraId="0C28EFF8" w14:textId="0E8D83AD" w:rsidR="00A713F1" w:rsidRDefault="00A713F1" w:rsidP="00C97A61">
            <w:pPr>
              <w:pStyle w:val="ad"/>
              <w:rPr>
                <w:rFonts w:eastAsia="SimSun"/>
                <w:lang w:val="en-US"/>
              </w:rPr>
            </w:pPr>
            <w:r>
              <w:rPr>
                <w:rFonts w:eastAsia="SimSun"/>
                <w:lang w:val="en-US"/>
              </w:rPr>
              <w:t>Yes</w:t>
            </w:r>
          </w:p>
        </w:tc>
        <w:tc>
          <w:tcPr>
            <w:tcW w:w="5811" w:type="dxa"/>
          </w:tcPr>
          <w:p w14:paraId="198AA209" w14:textId="77777777" w:rsidR="00A713F1" w:rsidRPr="00F85A5B" w:rsidRDefault="00A713F1" w:rsidP="00C97A61">
            <w:pPr>
              <w:pStyle w:val="ad"/>
              <w:rPr>
                <w:rFonts w:eastAsia="SimSun"/>
                <w:lang w:val="en-US"/>
              </w:rPr>
            </w:pPr>
          </w:p>
        </w:tc>
      </w:tr>
      <w:tr w:rsidR="00ED06E3" w:rsidRPr="00F85A5B" w14:paraId="6B4DD0A4" w14:textId="77777777" w:rsidTr="00C97A61">
        <w:tc>
          <w:tcPr>
            <w:tcW w:w="1696" w:type="dxa"/>
          </w:tcPr>
          <w:p w14:paraId="0599CA6F" w14:textId="248EF9FF" w:rsidR="00ED06E3" w:rsidRDefault="00ED06E3" w:rsidP="00C97A61">
            <w:pPr>
              <w:pStyle w:val="ad"/>
              <w:rPr>
                <w:rFonts w:eastAsia="Malgun Gothic"/>
                <w:bCs/>
                <w:lang w:val="en-US" w:eastAsia="ko-KR"/>
              </w:rPr>
            </w:pPr>
            <w:r>
              <w:rPr>
                <w:rFonts w:eastAsia="Malgun Gothic"/>
                <w:bCs/>
                <w:lang w:val="en-US" w:eastAsia="ko-KR"/>
              </w:rPr>
              <w:t>MediaTek</w:t>
            </w:r>
          </w:p>
        </w:tc>
        <w:tc>
          <w:tcPr>
            <w:tcW w:w="2127" w:type="dxa"/>
          </w:tcPr>
          <w:p w14:paraId="77F7BF84" w14:textId="1C19658F" w:rsidR="00ED06E3" w:rsidRDefault="00ED06E3" w:rsidP="00C97A61">
            <w:pPr>
              <w:pStyle w:val="ad"/>
              <w:rPr>
                <w:rFonts w:eastAsia="SimSun"/>
                <w:lang w:val="en-US"/>
              </w:rPr>
            </w:pPr>
            <w:r>
              <w:rPr>
                <w:rFonts w:eastAsia="SimSun"/>
                <w:lang w:val="en-US"/>
              </w:rPr>
              <w:t>Yes</w:t>
            </w:r>
          </w:p>
        </w:tc>
        <w:tc>
          <w:tcPr>
            <w:tcW w:w="5811" w:type="dxa"/>
          </w:tcPr>
          <w:p w14:paraId="767B17D2" w14:textId="77777777" w:rsidR="00ED06E3" w:rsidRPr="00F85A5B" w:rsidRDefault="00ED06E3" w:rsidP="00C97A61">
            <w:pPr>
              <w:pStyle w:val="ad"/>
              <w:rPr>
                <w:rFonts w:eastAsia="SimSun"/>
                <w:lang w:val="en-US"/>
              </w:rPr>
            </w:pPr>
          </w:p>
        </w:tc>
      </w:tr>
      <w:tr w:rsidR="00ED06E3" w:rsidRPr="00F85A5B" w14:paraId="37C38078" w14:textId="77777777" w:rsidTr="00C97A61">
        <w:tc>
          <w:tcPr>
            <w:tcW w:w="1696" w:type="dxa"/>
          </w:tcPr>
          <w:p w14:paraId="7F686CA2" w14:textId="1559E217" w:rsidR="00ED06E3" w:rsidRDefault="00ED06E3" w:rsidP="00C97A61">
            <w:pPr>
              <w:pStyle w:val="ad"/>
              <w:rPr>
                <w:rFonts w:eastAsia="Malgun Gothic"/>
                <w:bCs/>
                <w:lang w:val="en-US" w:eastAsia="ko-KR"/>
              </w:rPr>
            </w:pPr>
            <w:r>
              <w:rPr>
                <w:rFonts w:eastAsia="Malgun Gothic"/>
                <w:bCs/>
                <w:lang w:val="en-US" w:eastAsia="ko-KR"/>
              </w:rPr>
              <w:t>CATT</w:t>
            </w:r>
          </w:p>
        </w:tc>
        <w:tc>
          <w:tcPr>
            <w:tcW w:w="2127" w:type="dxa"/>
          </w:tcPr>
          <w:p w14:paraId="641C81C7" w14:textId="1184B09C" w:rsidR="00ED06E3" w:rsidRDefault="00ED06E3" w:rsidP="00C97A61">
            <w:pPr>
              <w:pStyle w:val="ad"/>
              <w:rPr>
                <w:rFonts w:eastAsia="SimSun"/>
                <w:lang w:val="en-US"/>
              </w:rPr>
            </w:pPr>
            <w:r>
              <w:rPr>
                <w:rFonts w:eastAsia="SimSun"/>
                <w:lang w:val="en-US"/>
              </w:rPr>
              <w:t>Yes</w:t>
            </w:r>
          </w:p>
        </w:tc>
        <w:tc>
          <w:tcPr>
            <w:tcW w:w="5811" w:type="dxa"/>
          </w:tcPr>
          <w:p w14:paraId="34ABA41B" w14:textId="77777777" w:rsidR="00ED06E3" w:rsidRPr="00F85A5B" w:rsidRDefault="00ED06E3" w:rsidP="00C97A61">
            <w:pPr>
              <w:pStyle w:val="ad"/>
              <w:rPr>
                <w:rFonts w:eastAsia="SimSun"/>
                <w:lang w:val="en-US"/>
              </w:rPr>
            </w:pPr>
          </w:p>
        </w:tc>
      </w:tr>
      <w:tr w:rsidR="00C31DA8" w:rsidRPr="00F85A5B" w14:paraId="39ACFCFD" w14:textId="77777777" w:rsidTr="00C97A61">
        <w:tc>
          <w:tcPr>
            <w:tcW w:w="1696" w:type="dxa"/>
          </w:tcPr>
          <w:p w14:paraId="760FC880" w14:textId="21A49D40" w:rsidR="00C31DA8" w:rsidRDefault="00C31DA8" w:rsidP="00C97A61">
            <w:pPr>
              <w:pStyle w:val="ad"/>
              <w:rPr>
                <w:rFonts w:eastAsia="Malgun Gothic"/>
                <w:bCs/>
                <w:lang w:val="en-US" w:eastAsia="ko-KR"/>
              </w:rPr>
            </w:pPr>
            <w:r>
              <w:rPr>
                <w:rFonts w:eastAsia="Malgun Gothic"/>
                <w:bCs/>
                <w:lang w:val="en-US" w:eastAsia="ko-KR"/>
              </w:rPr>
              <w:t>Apple</w:t>
            </w:r>
          </w:p>
        </w:tc>
        <w:tc>
          <w:tcPr>
            <w:tcW w:w="2127" w:type="dxa"/>
          </w:tcPr>
          <w:p w14:paraId="568BCF22" w14:textId="1020B200" w:rsidR="00C31DA8" w:rsidRDefault="00C31DA8" w:rsidP="00C97A61">
            <w:pPr>
              <w:pStyle w:val="ad"/>
              <w:rPr>
                <w:rFonts w:eastAsia="SimSun"/>
                <w:lang w:val="en-US"/>
              </w:rPr>
            </w:pPr>
            <w:r>
              <w:rPr>
                <w:rFonts w:eastAsia="SimSun"/>
                <w:lang w:val="en-US"/>
              </w:rPr>
              <w:t>Yes</w:t>
            </w:r>
          </w:p>
        </w:tc>
        <w:tc>
          <w:tcPr>
            <w:tcW w:w="5811" w:type="dxa"/>
          </w:tcPr>
          <w:p w14:paraId="4C963646" w14:textId="5C9696D9" w:rsidR="00C31DA8" w:rsidRPr="00F85A5B" w:rsidRDefault="00C31DA8" w:rsidP="00C97A61">
            <w:pPr>
              <w:pStyle w:val="ad"/>
              <w:rPr>
                <w:rFonts w:eastAsia="SimSun"/>
                <w:lang w:val="en-US"/>
              </w:rPr>
            </w:pPr>
            <w:r>
              <w:rPr>
                <w:rFonts w:eastAsia="SimSun"/>
                <w:lang w:val="en-US"/>
              </w:rPr>
              <w:t>Reusing the LTE formula is the way to go.</w:t>
            </w:r>
          </w:p>
        </w:tc>
      </w:tr>
      <w:tr w:rsidR="00586A45" w:rsidRPr="00F85A5B" w14:paraId="1FE557C6" w14:textId="77777777" w:rsidTr="00C97A61">
        <w:tc>
          <w:tcPr>
            <w:tcW w:w="1696" w:type="dxa"/>
          </w:tcPr>
          <w:p w14:paraId="3282AA43" w14:textId="3C0A3054" w:rsidR="00586A45" w:rsidRDefault="00586A45" w:rsidP="00C97A61">
            <w:pPr>
              <w:pStyle w:val="ad"/>
              <w:rPr>
                <w:rFonts w:eastAsia="Malgun Gothic"/>
                <w:bCs/>
                <w:lang w:val="en-US" w:eastAsia="ko-KR"/>
              </w:rPr>
            </w:pPr>
            <w:r>
              <w:rPr>
                <w:rFonts w:eastAsia="Malgun Gothic"/>
                <w:bCs/>
                <w:lang w:val="en-US" w:eastAsia="ko-KR"/>
              </w:rPr>
              <w:t>Futurewei</w:t>
            </w:r>
          </w:p>
        </w:tc>
        <w:tc>
          <w:tcPr>
            <w:tcW w:w="2127" w:type="dxa"/>
          </w:tcPr>
          <w:p w14:paraId="59CAA188" w14:textId="12B2E08A" w:rsidR="00586A45" w:rsidRDefault="00586A45" w:rsidP="00C97A61">
            <w:pPr>
              <w:pStyle w:val="ad"/>
              <w:rPr>
                <w:rFonts w:eastAsia="SimSun"/>
                <w:lang w:val="en-US"/>
              </w:rPr>
            </w:pPr>
            <w:r>
              <w:rPr>
                <w:rFonts w:eastAsia="SimSun"/>
                <w:lang w:val="en-US"/>
              </w:rPr>
              <w:t>Yes</w:t>
            </w:r>
          </w:p>
        </w:tc>
        <w:tc>
          <w:tcPr>
            <w:tcW w:w="5811" w:type="dxa"/>
          </w:tcPr>
          <w:p w14:paraId="4DA3CC67" w14:textId="77777777" w:rsidR="00586A45" w:rsidRDefault="00586A45" w:rsidP="00C97A61">
            <w:pPr>
              <w:pStyle w:val="ad"/>
              <w:rPr>
                <w:rFonts w:eastAsia="SimSun"/>
                <w:lang w:val="en-US"/>
              </w:rPr>
            </w:pPr>
          </w:p>
        </w:tc>
      </w:tr>
      <w:tr w:rsidR="000475F8" w:rsidRPr="00F85A5B" w14:paraId="1A1A9AAA" w14:textId="77777777" w:rsidTr="00C97A61">
        <w:tc>
          <w:tcPr>
            <w:tcW w:w="1696" w:type="dxa"/>
          </w:tcPr>
          <w:p w14:paraId="1B5DECEB" w14:textId="17379C59" w:rsidR="000475F8" w:rsidRDefault="000475F8" w:rsidP="000475F8">
            <w:pPr>
              <w:pStyle w:val="ad"/>
              <w:rPr>
                <w:rFonts w:eastAsia="Malgun Gothic"/>
                <w:bCs/>
                <w:lang w:val="en-US" w:eastAsia="ko-KR"/>
              </w:rPr>
            </w:pPr>
            <w:r>
              <w:rPr>
                <w:rFonts w:eastAsia="DengXian"/>
                <w:bCs/>
                <w:lang w:val="en-US"/>
              </w:rPr>
              <w:lastRenderedPageBreak/>
              <w:t>Ericsson</w:t>
            </w:r>
          </w:p>
        </w:tc>
        <w:tc>
          <w:tcPr>
            <w:tcW w:w="2127" w:type="dxa"/>
          </w:tcPr>
          <w:p w14:paraId="7D56AEC9" w14:textId="4B75AE04" w:rsidR="000475F8" w:rsidRDefault="000475F8" w:rsidP="000475F8">
            <w:pPr>
              <w:pStyle w:val="ad"/>
              <w:rPr>
                <w:rFonts w:eastAsia="SimSun"/>
                <w:lang w:val="en-US"/>
              </w:rPr>
            </w:pPr>
            <w:r>
              <w:rPr>
                <w:rFonts w:eastAsia="SimSun"/>
                <w:lang w:val="en-US"/>
              </w:rPr>
              <w:t>Yes</w:t>
            </w:r>
          </w:p>
        </w:tc>
        <w:tc>
          <w:tcPr>
            <w:tcW w:w="5811" w:type="dxa"/>
          </w:tcPr>
          <w:p w14:paraId="017C56CD" w14:textId="7CA1A551" w:rsidR="000475F8" w:rsidRDefault="000475F8" w:rsidP="000475F8">
            <w:pPr>
              <w:pStyle w:val="ad"/>
              <w:rPr>
                <w:rFonts w:eastAsia="SimSun"/>
                <w:lang w:val="en-US"/>
              </w:rPr>
            </w:pPr>
            <w:r>
              <w:rPr>
                <w:rFonts w:eastAsia="SimSun"/>
                <w:lang w:val="en-US"/>
              </w:rPr>
              <w:t xml:space="preserve">It is okay to use the LTE mechanism of PH calculation as baseline for RRC_IDLE eDRX cycle longer than 10.24 s. </w:t>
            </w:r>
          </w:p>
        </w:tc>
      </w:tr>
      <w:tr w:rsidR="00FC4451" w:rsidRPr="00F85A5B" w14:paraId="22D98F58" w14:textId="77777777" w:rsidTr="00C97A61">
        <w:tc>
          <w:tcPr>
            <w:tcW w:w="1696" w:type="dxa"/>
          </w:tcPr>
          <w:p w14:paraId="3354A71C" w14:textId="45CAB95C" w:rsidR="00FC4451" w:rsidRPr="00FC4451" w:rsidRDefault="00FC4451" w:rsidP="000475F8">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519BA135" w14:textId="4F4A146B" w:rsidR="00FC4451" w:rsidRPr="00FC4451" w:rsidRDefault="00FC4451" w:rsidP="000475F8">
            <w:pPr>
              <w:pStyle w:val="ad"/>
              <w:rPr>
                <w:rFonts w:eastAsiaTheme="minorEastAsia" w:hint="eastAsia"/>
                <w:lang w:val="en-US" w:eastAsia="ja-JP"/>
              </w:rPr>
            </w:pPr>
            <w:r>
              <w:rPr>
                <w:rFonts w:eastAsiaTheme="minorEastAsia" w:hint="eastAsia"/>
                <w:lang w:val="en-US" w:eastAsia="ja-JP"/>
              </w:rPr>
              <w:t>Yes</w:t>
            </w:r>
          </w:p>
        </w:tc>
        <w:tc>
          <w:tcPr>
            <w:tcW w:w="5811" w:type="dxa"/>
          </w:tcPr>
          <w:p w14:paraId="5A845C66" w14:textId="77777777" w:rsidR="00FC4451" w:rsidRDefault="00FC4451" w:rsidP="000475F8">
            <w:pPr>
              <w:pStyle w:val="ad"/>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ＭＳ 明朝"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4"/>
        <w:tblW w:w="9634" w:type="dxa"/>
        <w:tblInd w:w="113" w:type="dxa"/>
        <w:tblLook w:val="04A0" w:firstRow="1" w:lastRow="0" w:firstColumn="1" w:lastColumn="0" w:noHBand="0" w:noVBand="1"/>
      </w:tblPr>
      <w:tblGrid>
        <w:gridCol w:w="1696"/>
        <w:gridCol w:w="1560"/>
        <w:gridCol w:w="6378"/>
      </w:tblGrid>
      <w:tr w:rsidR="00E54AEA" w:rsidRPr="006C61B9" w14:paraId="548EE39B" w14:textId="77777777" w:rsidTr="00A713F1">
        <w:tc>
          <w:tcPr>
            <w:tcW w:w="1696"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60"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78"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A713F1">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A713F1">
        <w:tc>
          <w:tcPr>
            <w:tcW w:w="1696" w:type="dxa"/>
          </w:tcPr>
          <w:p w14:paraId="4ACBB707" w14:textId="55A1DF54" w:rsidR="00902312" w:rsidRPr="006C61B9" w:rsidRDefault="00902312" w:rsidP="00902312">
            <w:pPr>
              <w:rPr>
                <w:rFonts w:eastAsia="Malgun Gothic"/>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A713F1">
        <w:tc>
          <w:tcPr>
            <w:tcW w:w="1696" w:type="dxa"/>
          </w:tcPr>
          <w:p w14:paraId="07D1D08C" w14:textId="0672C7C0"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A713F1">
        <w:tc>
          <w:tcPr>
            <w:tcW w:w="1696" w:type="dxa"/>
          </w:tcPr>
          <w:p w14:paraId="5998BDFD" w14:textId="2965187F" w:rsidR="00EF6EF0" w:rsidRPr="006C61B9" w:rsidRDefault="00EF6EF0" w:rsidP="00EF6EF0">
            <w:pPr>
              <w:rPr>
                <w:rFonts w:eastAsia="Malgun Gothic"/>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A713F1">
        <w:tc>
          <w:tcPr>
            <w:tcW w:w="1696" w:type="dxa"/>
          </w:tcPr>
          <w:p w14:paraId="648B4E62" w14:textId="77777777" w:rsidR="00F57408" w:rsidRPr="006C61B9" w:rsidRDefault="00F57408" w:rsidP="00C97A61">
            <w:pPr>
              <w:rPr>
                <w:rFonts w:eastAsia="DengXian"/>
                <w:bCs/>
              </w:rPr>
            </w:pPr>
            <w:r>
              <w:rPr>
                <w:rFonts w:eastAsia="DengXian"/>
                <w:bCs/>
              </w:rPr>
              <w:t>Intel</w:t>
            </w:r>
          </w:p>
        </w:tc>
        <w:tc>
          <w:tcPr>
            <w:tcW w:w="1560" w:type="dxa"/>
          </w:tcPr>
          <w:p w14:paraId="4F4AEB94" w14:textId="77777777" w:rsidR="00F57408" w:rsidRPr="006C61B9" w:rsidRDefault="00F57408" w:rsidP="00C97A61">
            <w:r>
              <w:t>See comment</w:t>
            </w:r>
          </w:p>
        </w:tc>
        <w:tc>
          <w:tcPr>
            <w:tcW w:w="6378"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afc"/>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afc"/>
              <w:numPr>
                <w:ilvl w:val="0"/>
                <w:numId w:val="33"/>
              </w:numPr>
            </w:pPr>
            <w:r>
              <w:rPr>
                <w:lang w:val="en-US"/>
              </w:rPr>
              <w:lastRenderedPageBreak/>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A713F1">
        <w:tc>
          <w:tcPr>
            <w:tcW w:w="1696"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461047BD" w14:textId="78E1A5B7" w:rsidR="006D48B5" w:rsidRPr="006C61B9" w:rsidRDefault="006D48B5" w:rsidP="006D48B5">
            <w:r>
              <w:rPr>
                <w:rFonts w:eastAsia="Malgun Gothic" w:hint="eastAsia"/>
                <w:lang w:eastAsia="ko-KR"/>
              </w:rPr>
              <w:t>1</w:t>
            </w:r>
          </w:p>
        </w:tc>
        <w:tc>
          <w:tcPr>
            <w:tcW w:w="6378"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A713F1">
        <w:tc>
          <w:tcPr>
            <w:tcW w:w="1696"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60"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78" w:type="dxa"/>
          </w:tcPr>
          <w:p w14:paraId="7EC67481" w14:textId="77777777" w:rsidR="006D48B5" w:rsidRPr="006C61B9" w:rsidRDefault="006D48B5" w:rsidP="006D48B5"/>
        </w:tc>
      </w:tr>
      <w:tr w:rsidR="00024BB5" w:rsidRPr="006C61B9" w14:paraId="1EA1316D" w14:textId="77777777" w:rsidTr="00A713F1">
        <w:tc>
          <w:tcPr>
            <w:tcW w:w="1696" w:type="dxa"/>
          </w:tcPr>
          <w:p w14:paraId="5BEFB233" w14:textId="528146B5" w:rsidR="00024BB5" w:rsidRPr="006C61B9" w:rsidRDefault="00024BB5" w:rsidP="00024BB5">
            <w:pPr>
              <w:rPr>
                <w:rFonts w:eastAsia="DengXian"/>
                <w:bCs/>
              </w:rPr>
            </w:pPr>
            <w:r>
              <w:rPr>
                <w:rFonts w:eastAsia="Malgun Gothic"/>
                <w:bCs/>
                <w:lang w:eastAsia="ko-KR"/>
              </w:rPr>
              <w:t>Sequans</w:t>
            </w:r>
          </w:p>
        </w:tc>
        <w:tc>
          <w:tcPr>
            <w:tcW w:w="1560" w:type="dxa"/>
          </w:tcPr>
          <w:p w14:paraId="159439AD" w14:textId="448268A4" w:rsidR="00024BB5" w:rsidRPr="006C61B9" w:rsidRDefault="00024BB5" w:rsidP="00024BB5">
            <w:r>
              <w:t>1 (3 OK if fine with SA/CT)</w:t>
            </w:r>
          </w:p>
        </w:tc>
        <w:tc>
          <w:tcPr>
            <w:tcW w:w="6378"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A713F1">
        <w:tc>
          <w:tcPr>
            <w:tcW w:w="1696"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0696BAD" w14:textId="360A37A8" w:rsidR="00C97A61" w:rsidRPr="006C61B9" w:rsidRDefault="00C97A61" w:rsidP="00C97A61">
            <w:r>
              <w:t>1, 3</w:t>
            </w:r>
          </w:p>
        </w:tc>
        <w:tc>
          <w:tcPr>
            <w:tcW w:w="6378" w:type="dxa"/>
          </w:tcPr>
          <w:p w14:paraId="4754BB6A" w14:textId="77777777" w:rsidR="00C97A61" w:rsidRPr="006C61B9" w:rsidRDefault="00C97A61" w:rsidP="00C97A61"/>
        </w:tc>
      </w:tr>
      <w:tr w:rsidR="00A713F1" w:rsidRPr="006C61B9" w14:paraId="4A3C2EDE" w14:textId="77777777" w:rsidTr="00A713F1">
        <w:tc>
          <w:tcPr>
            <w:tcW w:w="1696" w:type="dxa"/>
          </w:tcPr>
          <w:p w14:paraId="71AEBEAC" w14:textId="00F72F11" w:rsidR="00A713F1" w:rsidRDefault="00A713F1" w:rsidP="00A713F1">
            <w:pPr>
              <w:rPr>
                <w:rFonts w:eastAsia="Malgun Gothic"/>
                <w:bCs/>
                <w:lang w:eastAsia="ko-KR"/>
              </w:rPr>
            </w:pPr>
            <w:r>
              <w:rPr>
                <w:rFonts w:hint="eastAsia"/>
                <w:bCs/>
              </w:rPr>
              <w:t>ZTE</w:t>
            </w:r>
          </w:p>
        </w:tc>
        <w:tc>
          <w:tcPr>
            <w:tcW w:w="1560" w:type="dxa"/>
          </w:tcPr>
          <w:p w14:paraId="57D5C9FD" w14:textId="25D557C0" w:rsidR="00A713F1" w:rsidRDefault="00A713F1" w:rsidP="00A713F1">
            <w:r>
              <w:rPr>
                <w:rFonts w:hint="eastAsia"/>
              </w:rPr>
              <w:t>see comments</w:t>
            </w:r>
          </w:p>
        </w:tc>
        <w:tc>
          <w:tcPr>
            <w:tcW w:w="6378" w:type="dxa"/>
          </w:tcPr>
          <w:p w14:paraId="0494198D" w14:textId="77777777" w:rsidR="00A713F1" w:rsidRDefault="00A713F1" w:rsidP="00A713F1">
            <w:r>
              <w:t xml:space="preserve">The number of possible </w:t>
            </w:r>
            <w:r>
              <w:rPr>
                <w:rFonts w:hint="eastAsia"/>
              </w:rPr>
              <w:t xml:space="preserve">PTW_start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PTW_start locations in order to distribute PTW more uniformly within a hyper frame.  </w:t>
            </w:r>
          </w:p>
          <w:p w14:paraId="3FB2D257" w14:textId="40A4E910" w:rsidR="00A713F1" w:rsidRPr="006C61B9" w:rsidRDefault="00A713F1" w:rsidP="00A713F1">
            <w:r>
              <w:rPr>
                <w:rFonts w:hint="eastAsia"/>
              </w:rPr>
              <w:t xml:space="preserve">In current 38.413, minimal value of PTW_length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4 or 8 PTW</w:t>
            </w:r>
            <w:r>
              <w:t>_</w:t>
            </w:r>
            <w:r>
              <w:rPr>
                <w:rFonts w:hint="eastAsia"/>
              </w:rPr>
              <w:t>start location</w:t>
            </w:r>
            <w:r>
              <w:t>s</w:t>
            </w:r>
            <w:r>
              <w:rPr>
                <w:rFonts w:hint="eastAsia"/>
              </w:rPr>
              <w:t xml:space="preserve"> </w:t>
            </w:r>
            <w:r>
              <w:t>are</w:t>
            </w:r>
            <w:r>
              <w:rPr>
                <w:rFonts w:hint="eastAsia"/>
              </w:rPr>
              <w:t xml:space="preserve"> enough.</w:t>
            </w:r>
          </w:p>
        </w:tc>
      </w:tr>
      <w:tr w:rsidR="00144072" w:rsidRPr="006C61B9" w14:paraId="6901D1F4" w14:textId="77777777" w:rsidTr="00A713F1">
        <w:tc>
          <w:tcPr>
            <w:tcW w:w="1696" w:type="dxa"/>
          </w:tcPr>
          <w:p w14:paraId="28FBDD8F" w14:textId="0AF6F27D" w:rsidR="00144072" w:rsidRDefault="00144072" w:rsidP="00A713F1">
            <w:pPr>
              <w:rPr>
                <w:bCs/>
              </w:rPr>
            </w:pPr>
            <w:r>
              <w:rPr>
                <w:rFonts w:eastAsia="Malgun Gothic"/>
                <w:bCs/>
                <w:lang w:eastAsia="ko-KR"/>
              </w:rPr>
              <w:t>MediaTek</w:t>
            </w:r>
          </w:p>
        </w:tc>
        <w:tc>
          <w:tcPr>
            <w:tcW w:w="1560" w:type="dxa"/>
          </w:tcPr>
          <w:p w14:paraId="616F6CD2" w14:textId="3EC15A29" w:rsidR="00144072" w:rsidRDefault="00144072" w:rsidP="00A713F1">
            <w:r>
              <w:t>1, 2, 3</w:t>
            </w:r>
          </w:p>
        </w:tc>
        <w:tc>
          <w:tcPr>
            <w:tcW w:w="6378"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A713F1">
        <w:tc>
          <w:tcPr>
            <w:tcW w:w="1696" w:type="dxa"/>
          </w:tcPr>
          <w:p w14:paraId="3F6601D5" w14:textId="65E23A59" w:rsidR="002536FF" w:rsidRDefault="002536FF" w:rsidP="00A713F1">
            <w:pPr>
              <w:rPr>
                <w:bCs/>
              </w:rPr>
            </w:pPr>
            <w:r>
              <w:rPr>
                <w:rFonts w:eastAsia="Malgun Gothic"/>
                <w:bCs/>
                <w:lang w:eastAsia="ko-KR"/>
              </w:rPr>
              <w:t>CATT</w:t>
            </w:r>
          </w:p>
        </w:tc>
        <w:tc>
          <w:tcPr>
            <w:tcW w:w="1560" w:type="dxa"/>
          </w:tcPr>
          <w:p w14:paraId="476128F6" w14:textId="32E54788" w:rsidR="002536FF" w:rsidRDefault="002536FF" w:rsidP="00A713F1">
            <w:r>
              <w:t>1</w:t>
            </w:r>
          </w:p>
        </w:tc>
        <w:tc>
          <w:tcPr>
            <w:tcW w:w="6378"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A713F1">
        <w:tc>
          <w:tcPr>
            <w:tcW w:w="1696"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60" w:type="dxa"/>
          </w:tcPr>
          <w:p w14:paraId="7D15B6E4" w14:textId="0BD170C6" w:rsidR="00C31DA8" w:rsidRDefault="00C31DA8" w:rsidP="00A713F1">
            <w:r>
              <w:t>1</w:t>
            </w:r>
          </w:p>
        </w:tc>
        <w:tc>
          <w:tcPr>
            <w:tcW w:w="6378" w:type="dxa"/>
          </w:tcPr>
          <w:p w14:paraId="45165386" w14:textId="1CC5252A" w:rsidR="00C31DA8" w:rsidRDefault="00C31DA8" w:rsidP="00A713F1">
            <w:r>
              <w:t>We can start with this for now (same as CATT). Needs discussion once SA2 confirms the support/no-support of &gt;10.24s INACTIVE eDRX.</w:t>
            </w:r>
          </w:p>
        </w:tc>
      </w:tr>
      <w:tr w:rsidR="00586A45" w:rsidRPr="006C61B9" w14:paraId="77AEFE1F" w14:textId="77777777" w:rsidTr="00A713F1">
        <w:tc>
          <w:tcPr>
            <w:tcW w:w="1696" w:type="dxa"/>
          </w:tcPr>
          <w:p w14:paraId="6CA5EBB8" w14:textId="54ABF7F6" w:rsidR="00586A45" w:rsidRDefault="00586A45" w:rsidP="00A713F1">
            <w:pPr>
              <w:rPr>
                <w:rFonts w:eastAsia="Malgun Gothic"/>
                <w:bCs/>
                <w:lang w:eastAsia="ko-KR"/>
              </w:rPr>
            </w:pPr>
            <w:r>
              <w:rPr>
                <w:rFonts w:eastAsia="Malgun Gothic"/>
                <w:bCs/>
                <w:lang w:eastAsia="ko-KR"/>
              </w:rPr>
              <w:t>Futurewei</w:t>
            </w:r>
          </w:p>
        </w:tc>
        <w:tc>
          <w:tcPr>
            <w:tcW w:w="1560" w:type="dxa"/>
          </w:tcPr>
          <w:p w14:paraId="3450DD84" w14:textId="4B4E92CF" w:rsidR="00586A45" w:rsidRDefault="00586A45" w:rsidP="00A713F1">
            <w:r>
              <w:t>Option 1</w:t>
            </w:r>
          </w:p>
        </w:tc>
        <w:tc>
          <w:tcPr>
            <w:tcW w:w="6378" w:type="dxa"/>
          </w:tcPr>
          <w:p w14:paraId="1D4EEB8B" w14:textId="77777777" w:rsidR="00586A45" w:rsidRDefault="00586A45" w:rsidP="00A713F1"/>
        </w:tc>
      </w:tr>
      <w:tr w:rsidR="00571119" w:rsidRPr="006C61B9" w14:paraId="48D5ECC1" w14:textId="77777777" w:rsidTr="00A713F1">
        <w:tc>
          <w:tcPr>
            <w:tcW w:w="1696" w:type="dxa"/>
          </w:tcPr>
          <w:p w14:paraId="176C8568" w14:textId="47949723" w:rsidR="00571119" w:rsidRDefault="00571119" w:rsidP="00571119">
            <w:pPr>
              <w:rPr>
                <w:rFonts w:eastAsia="Malgun Gothic"/>
                <w:bCs/>
                <w:lang w:eastAsia="ko-KR"/>
              </w:rPr>
            </w:pPr>
            <w:r>
              <w:rPr>
                <w:rFonts w:eastAsia="DengXian"/>
                <w:bCs/>
              </w:rPr>
              <w:t>Ericsson</w:t>
            </w:r>
          </w:p>
        </w:tc>
        <w:tc>
          <w:tcPr>
            <w:tcW w:w="1560" w:type="dxa"/>
          </w:tcPr>
          <w:p w14:paraId="3946B442" w14:textId="2A76F3C8" w:rsidR="00571119" w:rsidRDefault="00571119" w:rsidP="00571119">
            <w:r>
              <w:t>Option 1, Option 3 OK as well</w:t>
            </w:r>
          </w:p>
        </w:tc>
        <w:tc>
          <w:tcPr>
            <w:tcW w:w="6378" w:type="dxa"/>
          </w:tcPr>
          <w:p w14:paraId="3072FFDF" w14:textId="77777777" w:rsidR="00571119" w:rsidRDefault="00571119" w:rsidP="00571119">
            <w:r>
              <w:t xml:space="preserve">Having the LTE baseline is okay, for IDLE and INACTIVE eDRX cycles. </w:t>
            </w:r>
          </w:p>
          <w:p w14:paraId="687E1AC5" w14:textId="46CEDB0A" w:rsidR="00571119" w:rsidRDefault="00571119" w:rsidP="00571119">
            <w:r>
              <w:t>If further progress will be made for INACTIVE &gt; 10.24 s, we can revise as necessary.</w:t>
            </w:r>
          </w:p>
        </w:tc>
      </w:tr>
      <w:tr w:rsidR="00FC4451" w:rsidRPr="006C61B9" w14:paraId="5A87096C" w14:textId="77777777" w:rsidTr="00A713F1">
        <w:tc>
          <w:tcPr>
            <w:tcW w:w="1696" w:type="dxa"/>
          </w:tcPr>
          <w:p w14:paraId="392A0976" w14:textId="3C36D304" w:rsidR="00FC4451" w:rsidRDefault="00FC4451" w:rsidP="00FC4451">
            <w:pPr>
              <w:rPr>
                <w:rFonts w:eastAsia="DengXian"/>
                <w:bCs/>
              </w:rPr>
            </w:pPr>
            <w:r>
              <w:rPr>
                <w:rFonts w:eastAsiaTheme="minorEastAsia" w:hint="eastAsia"/>
                <w:bCs/>
                <w:lang w:eastAsia="ja-JP"/>
              </w:rPr>
              <w:t>DENSO</w:t>
            </w:r>
          </w:p>
        </w:tc>
        <w:tc>
          <w:tcPr>
            <w:tcW w:w="1560" w:type="dxa"/>
          </w:tcPr>
          <w:p w14:paraId="1CB9CD69" w14:textId="1E4A1234" w:rsidR="00FC4451" w:rsidRDefault="00FC4451" w:rsidP="00FC4451">
            <w:r>
              <w:rPr>
                <w:rFonts w:eastAsiaTheme="minorEastAsia" w:hint="eastAsia"/>
                <w:lang w:eastAsia="ja-JP"/>
              </w:rPr>
              <w:t>Option 3</w:t>
            </w:r>
          </w:p>
        </w:tc>
        <w:tc>
          <w:tcPr>
            <w:tcW w:w="6378" w:type="dxa"/>
          </w:tcPr>
          <w:p w14:paraId="1F09EAF2" w14:textId="1AA90EE3" w:rsidR="00FC4451" w:rsidRDefault="00FC4451" w:rsidP="00FC4451">
            <w:r w:rsidRPr="00DA5716">
              <w:t xml:space="preserve">Based on the existing formula, the network should be </w:t>
            </w:r>
            <w:r>
              <w:t xml:space="preserve">able to select 128 or 256 </w:t>
            </w:r>
            <w:r w:rsidRPr="00DA5716">
              <w:t>SFN</w:t>
            </w:r>
            <w:r>
              <w:t>s</w:t>
            </w:r>
            <w:r w:rsidRPr="00DA5716">
              <w:t>.</w:t>
            </w:r>
          </w:p>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ad"/>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ad"/>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ad"/>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C97A61">
            <w:pPr>
              <w:pStyle w:val="ad"/>
              <w:rPr>
                <w:rFonts w:eastAsia="SimSun"/>
                <w:lang w:val="en-US"/>
              </w:rPr>
            </w:pPr>
            <w:r>
              <w:rPr>
                <w:rFonts w:eastAsia="SimSun"/>
                <w:lang w:val="en-US"/>
              </w:rPr>
              <w:t>Yes</w:t>
            </w:r>
          </w:p>
        </w:tc>
        <w:tc>
          <w:tcPr>
            <w:tcW w:w="5811" w:type="dxa"/>
          </w:tcPr>
          <w:p w14:paraId="51F74698" w14:textId="77777777" w:rsidR="00BD5DDA" w:rsidRPr="00F85A5B" w:rsidRDefault="00BD5DDA" w:rsidP="00C97A61">
            <w:pPr>
              <w:pStyle w:val="ad"/>
              <w:rPr>
                <w:rFonts w:eastAsia="SimSun"/>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ad"/>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ad"/>
              <w:rPr>
                <w:rFonts w:eastAsia="SimSun"/>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ad"/>
              <w:rPr>
                <w:rFonts w:eastAsia="Malgun Gothic"/>
                <w:bCs/>
                <w:lang w:val="en-US" w:eastAsia="ko-KR"/>
              </w:rPr>
            </w:pPr>
            <w:r>
              <w:rPr>
                <w:rFonts w:eastAsia="DengXian" w:hint="eastAsia"/>
                <w:bCs/>
                <w:lang w:val="en-US"/>
              </w:rPr>
              <w:t>H</w:t>
            </w:r>
            <w:r>
              <w:rPr>
                <w:rFonts w:eastAsia="DengXian"/>
                <w:bCs/>
                <w:lang w:val="en-US"/>
              </w:rPr>
              <w:t>uawei, HiSilicon</w:t>
            </w:r>
          </w:p>
        </w:tc>
        <w:tc>
          <w:tcPr>
            <w:tcW w:w="2127" w:type="dxa"/>
          </w:tcPr>
          <w:p w14:paraId="0BADBBD6" w14:textId="2A5E1B5A" w:rsidR="001D374F" w:rsidRPr="00F85A5B" w:rsidRDefault="001D374F"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ad"/>
              <w:rPr>
                <w:rFonts w:eastAsia="SimSun"/>
                <w:lang w:val="en-US"/>
              </w:rPr>
            </w:pPr>
            <w:r>
              <w:rPr>
                <w:rFonts w:eastAsia="SimSun"/>
                <w:lang w:val="en-US"/>
              </w:rPr>
              <w:t>The PTW_end is calculated based on provided PTW_start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ad"/>
              <w:rPr>
                <w:rFonts w:eastAsia="SimSun"/>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ad"/>
              <w:rPr>
                <w:rFonts w:eastAsia="DengXian"/>
                <w:bCs/>
                <w:lang w:val="en-US"/>
              </w:rPr>
            </w:pPr>
            <w:r>
              <w:rPr>
                <w:rFonts w:eastAsia="DengXian"/>
                <w:bCs/>
                <w:lang w:val="en-US"/>
              </w:rPr>
              <w:t>Intel</w:t>
            </w:r>
          </w:p>
        </w:tc>
        <w:tc>
          <w:tcPr>
            <w:tcW w:w="2127" w:type="dxa"/>
          </w:tcPr>
          <w:p w14:paraId="493DAD17" w14:textId="77777777" w:rsidR="00C01CC2" w:rsidRPr="00F85A5B" w:rsidRDefault="00C01CC2" w:rsidP="00C97A61">
            <w:pPr>
              <w:pStyle w:val="ad"/>
              <w:rPr>
                <w:rFonts w:eastAsia="SimSun"/>
                <w:lang w:val="en-US"/>
              </w:rPr>
            </w:pPr>
            <w:r>
              <w:rPr>
                <w:rFonts w:eastAsia="SimSun"/>
                <w:lang w:val="en-US"/>
              </w:rPr>
              <w:t>Yes</w:t>
            </w:r>
          </w:p>
        </w:tc>
        <w:tc>
          <w:tcPr>
            <w:tcW w:w="5811" w:type="dxa"/>
          </w:tcPr>
          <w:p w14:paraId="5E263993" w14:textId="77777777" w:rsidR="00C01CC2" w:rsidRPr="00F85A5B" w:rsidRDefault="00C01CC2" w:rsidP="00C97A61">
            <w:pPr>
              <w:pStyle w:val="ad"/>
              <w:rPr>
                <w:rFonts w:eastAsia="SimSun"/>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ad"/>
              <w:rPr>
                <w:rFonts w:eastAsia="Malgun Gothic"/>
                <w:bCs/>
                <w:lang w:val="en-US" w:eastAsia="ko-KR"/>
              </w:rPr>
            </w:pPr>
            <w:r>
              <w:rPr>
                <w:rFonts w:eastAsia="Malgun Gothic" w:hint="eastAsia"/>
                <w:bCs/>
                <w:lang w:val="en-US" w:eastAsia="ko-KR"/>
              </w:rPr>
              <w:lastRenderedPageBreak/>
              <w:t>Samsung</w:t>
            </w:r>
          </w:p>
        </w:tc>
        <w:tc>
          <w:tcPr>
            <w:tcW w:w="2127" w:type="dxa"/>
          </w:tcPr>
          <w:p w14:paraId="0FB2124F" w14:textId="36F517FF" w:rsidR="006D48B5" w:rsidRPr="00F85A5B" w:rsidRDefault="006D48B5" w:rsidP="006D48B5">
            <w:pPr>
              <w:pStyle w:val="ad"/>
              <w:rPr>
                <w:rFonts w:eastAsia="SimSun"/>
                <w:lang w:val="en-US"/>
              </w:rPr>
            </w:pPr>
            <w:r>
              <w:rPr>
                <w:rFonts w:eastAsia="Malgun Gothic"/>
                <w:lang w:val="en-US" w:eastAsia="ko-KR"/>
              </w:rPr>
              <w:t>Yes</w:t>
            </w:r>
          </w:p>
        </w:tc>
        <w:tc>
          <w:tcPr>
            <w:tcW w:w="5811" w:type="dxa"/>
          </w:tcPr>
          <w:p w14:paraId="3D7514DA" w14:textId="77777777" w:rsidR="006D48B5" w:rsidRPr="00F85A5B" w:rsidRDefault="006D48B5" w:rsidP="006D48B5">
            <w:pPr>
              <w:pStyle w:val="ad"/>
              <w:rPr>
                <w:rFonts w:eastAsia="SimSun"/>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ad"/>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ad"/>
              <w:rPr>
                <w:rFonts w:eastAsia="SimSun"/>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ad"/>
              <w:rPr>
                <w:rFonts w:eastAsia="SimSun"/>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ad"/>
              <w:rPr>
                <w:rFonts w:eastAsia="SimSun"/>
                <w:lang w:val="en-US"/>
              </w:rPr>
            </w:pPr>
            <w:r>
              <w:rPr>
                <w:rFonts w:eastAsia="SimSun"/>
                <w:lang w:val="en-US"/>
              </w:rPr>
              <w:t>Yes</w:t>
            </w:r>
          </w:p>
        </w:tc>
        <w:tc>
          <w:tcPr>
            <w:tcW w:w="5811" w:type="dxa"/>
          </w:tcPr>
          <w:p w14:paraId="1DE4CABF" w14:textId="77777777" w:rsidR="00024BB5" w:rsidRPr="00F85A5B" w:rsidRDefault="00024BB5" w:rsidP="00024BB5">
            <w:pPr>
              <w:pStyle w:val="ad"/>
              <w:rPr>
                <w:rFonts w:eastAsia="SimSun"/>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ad"/>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ad"/>
              <w:rPr>
                <w:rFonts w:eastAsia="SimSun"/>
                <w:lang w:val="en-US"/>
              </w:rPr>
            </w:pPr>
            <w:r>
              <w:rPr>
                <w:rFonts w:eastAsia="SimSun"/>
                <w:lang w:val="en-US"/>
              </w:rPr>
              <w:t>Yes</w:t>
            </w:r>
          </w:p>
        </w:tc>
        <w:tc>
          <w:tcPr>
            <w:tcW w:w="5811" w:type="dxa"/>
          </w:tcPr>
          <w:p w14:paraId="5873E11D" w14:textId="77777777" w:rsidR="00024BB5" w:rsidRPr="00F85A5B" w:rsidRDefault="00024BB5" w:rsidP="00024BB5">
            <w:pPr>
              <w:pStyle w:val="ad"/>
              <w:rPr>
                <w:rFonts w:eastAsia="SimSun"/>
                <w:lang w:val="en-US"/>
              </w:rPr>
            </w:pPr>
          </w:p>
        </w:tc>
      </w:tr>
      <w:tr w:rsidR="00A713F1" w:rsidRPr="00F85A5B" w14:paraId="2DDD36CB" w14:textId="77777777" w:rsidTr="00C97A61">
        <w:tc>
          <w:tcPr>
            <w:tcW w:w="1696" w:type="dxa"/>
          </w:tcPr>
          <w:p w14:paraId="2963C341" w14:textId="364790B2" w:rsidR="00A713F1" w:rsidRDefault="00A713F1" w:rsidP="00024BB5">
            <w:pPr>
              <w:pStyle w:val="ad"/>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ad"/>
              <w:rPr>
                <w:rFonts w:eastAsia="SimSun"/>
                <w:lang w:val="en-US"/>
              </w:rPr>
            </w:pPr>
            <w:r>
              <w:rPr>
                <w:rFonts w:eastAsia="SimSun"/>
                <w:lang w:val="en-US"/>
              </w:rPr>
              <w:t>Yes</w:t>
            </w:r>
          </w:p>
        </w:tc>
        <w:tc>
          <w:tcPr>
            <w:tcW w:w="5811" w:type="dxa"/>
          </w:tcPr>
          <w:p w14:paraId="6E4D7DBA" w14:textId="77777777" w:rsidR="00A713F1" w:rsidRPr="00F85A5B" w:rsidRDefault="00A713F1" w:rsidP="00024BB5">
            <w:pPr>
              <w:pStyle w:val="ad"/>
              <w:rPr>
                <w:rFonts w:eastAsia="SimSun"/>
                <w:lang w:val="en-US"/>
              </w:rPr>
            </w:pPr>
          </w:p>
        </w:tc>
      </w:tr>
      <w:tr w:rsidR="002562EF" w:rsidRPr="00F85A5B" w14:paraId="66378978" w14:textId="77777777" w:rsidTr="00C97A61">
        <w:tc>
          <w:tcPr>
            <w:tcW w:w="1696" w:type="dxa"/>
          </w:tcPr>
          <w:p w14:paraId="45DA4EFB" w14:textId="1B39CB8F" w:rsidR="002562EF" w:rsidRDefault="002562EF" w:rsidP="00024BB5">
            <w:pPr>
              <w:pStyle w:val="ad"/>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ad"/>
              <w:rPr>
                <w:rFonts w:eastAsia="SimSun"/>
                <w:lang w:val="en-US"/>
              </w:rPr>
            </w:pPr>
            <w:r>
              <w:rPr>
                <w:rFonts w:eastAsia="SimSun"/>
                <w:lang w:val="en-US"/>
              </w:rPr>
              <w:t>Yes</w:t>
            </w:r>
          </w:p>
        </w:tc>
        <w:tc>
          <w:tcPr>
            <w:tcW w:w="5811" w:type="dxa"/>
          </w:tcPr>
          <w:p w14:paraId="32D310C8" w14:textId="77777777" w:rsidR="002562EF" w:rsidRPr="00F85A5B" w:rsidRDefault="002562EF" w:rsidP="00024BB5">
            <w:pPr>
              <w:pStyle w:val="ad"/>
              <w:rPr>
                <w:rFonts w:eastAsia="SimSun"/>
                <w:lang w:val="en-US"/>
              </w:rPr>
            </w:pPr>
          </w:p>
        </w:tc>
      </w:tr>
      <w:tr w:rsidR="002562EF" w:rsidRPr="00F85A5B" w14:paraId="54C3EA4F" w14:textId="77777777" w:rsidTr="00C97A61">
        <w:tc>
          <w:tcPr>
            <w:tcW w:w="1696" w:type="dxa"/>
          </w:tcPr>
          <w:p w14:paraId="47AAF402" w14:textId="0BC1B812" w:rsidR="002562EF" w:rsidRDefault="002562EF" w:rsidP="00024BB5">
            <w:pPr>
              <w:pStyle w:val="ad"/>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ad"/>
              <w:rPr>
                <w:rFonts w:eastAsia="SimSun"/>
                <w:lang w:val="en-US"/>
              </w:rPr>
            </w:pPr>
            <w:r>
              <w:rPr>
                <w:rFonts w:eastAsia="SimSun"/>
                <w:lang w:val="en-US"/>
              </w:rPr>
              <w:t>Yes</w:t>
            </w:r>
          </w:p>
        </w:tc>
        <w:tc>
          <w:tcPr>
            <w:tcW w:w="5811" w:type="dxa"/>
          </w:tcPr>
          <w:p w14:paraId="6CF02B8E" w14:textId="77777777" w:rsidR="002562EF" w:rsidRPr="00F85A5B" w:rsidRDefault="002562EF" w:rsidP="00024BB5">
            <w:pPr>
              <w:pStyle w:val="ad"/>
              <w:rPr>
                <w:rFonts w:eastAsia="SimSun"/>
                <w:lang w:val="en-US"/>
              </w:rPr>
            </w:pPr>
          </w:p>
        </w:tc>
      </w:tr>
      <w:tr w:rsidR="00161089" w:rsidRPr="00F85A5B" w14:paraId="09DC2312" w14:textId="77777777" w:rsidTr="00C97A61">
        <w:tc>
          <w:tcPr>
            <w:tcW w:w="1696" w:type="dxa"/>
          </w:tcPr>
          <w:p w14:paraId="12457717" w14:textId="67CBD808" w:rsidR="00161089" w:rsidRDefault="00161089" w:rsidP="00024BB5">
            <w:pPr>
              <w:pStyle w:val="ad"/>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ad"/>
              <w:rPr>
                <w:rFonts w:eastAsia="SimSun"/>
                <w:lang w:val="en-US"/>
              </w:rPr>
            </w:pPr>
            <w:r>
              <w:rPr>
                <w:rFonts w:eastAsia="SimSun"/>
                <w:lang w:val="en-US"/>
              </w:rPr>
              <w:t>Yes</w:t>
            </w:r>
          </w:p>
        </w:tc>
        <w:tc>
          <w:tcPr>
            <w:tcW w:w="5811" w:type="dxa"/>
          </w:tcPr>
          <w:p w14:paraId="4057F844" w14:textId="77777777" w:rsidR="00161089" w:rsidRPr="00F85A5B" w:rsidRDefault="00161089" w:rsidP="00024BB5">
            <w:pPr>
              <w:pStyle w:val="ad"/>
              <w:rPr>
                <w:rFonts w:eastAsia="SimSun"/>
                <w:lang w:val="en-US"/>
              </w:rPr>
            </w:pPr>
          </w:p>
        </w:tc>
      </w:tr>
      <w:tr w:rsidR="00586A45" w:rsidRPr="00F85A5B" w14:paraId="025457FF" w14:textId="77777777" w:rsidTr="00C97A61">
        <w:tc>
          <w:tcPr>
            <w:tcW w:w="1696" w:type="dxa"/>
          </w:tcPr>
          <w:p w14:paraId="723DCB0B" w14:textId="1FAC29DD" w:rsidR="00586A45" w:rsidRDefault="00586A45" w:rsidP="00024BB5">
            <w:pPr>
              <w:pStyle w:val="ad"/>
              <w:rPr>
                <w:rFonts w:eastAsia="Malgun Gothic"/>
                <w:bCs/>
                <w:lang w:val="en-US" w:eastAsia="ko-KR"/>
              </w:rPr>
            </w:pPr>
            <w:r>
              <w:rPr>
                <w:rFonts w:eastAsia="Malgun Gothic"/>
                <w:bCs/>
                <w:lang w:val="en-US" w:eastAsia="ko-KR"/>
              </w:rPr>
              <w:t>Futurewei</w:t>
            </w:r>
          </w:p>
        </w:tc>
        <w:tc>
          <w:tcPr>
            <w:tcW w:w="2127" w:type="dxa"/>
          </w:tcPr>
          <w:p w14:paraId="47A34D12" w14:textId="135926F4" w:rsidR="00586A45" w:rsidRDefault="00586A45" w:rsidP="00024BB5">
            <w:pPr>
              <w:pStyle w:val="ad"/>
              <w:rPr>
                <w:rFonts w:eastAsia="SimSun"/>
                <w:lang w:val="en-US"/>
              </w:rPr>
            </w:pPr>
            <w:r>
              <w:rPr>
                <w:rFonts w:eastAsia="SimSun"/>
                <w:lang w:val="en-US"/>
              </w:rPr>
              <w:t>Yes</w:t>
            </w:r>
          </w:p>
        </w:tc>
        <w:tc>
          <w:tcPr>
            <w:tcW w:w="5811" w:type="dxa"/>
          </w:tcPr>
          <w:p w14:paraId="5ED090EA" w14:textId="77777777" w:rsidR="00586A45" w:rsidRPr="00F85A5B" w:rsidRDefault="00586A45" w:rsidP="00024BB5">
            <w:pPr>
              <w:pStyle w:val="ad"/>
              <w:rPr>
                <w:rFonts w:eastAsia="SimSun"/>
                <w:lang w:val="en-US"/>
              </w:rPr>
            </w:pPr>
          </w:p>
        </w:tc>
      </w:tr>
      <w:tr w:rsidR="00EF0541" w:rsidRPr="00F85A5B" w14:paraId="04C8CE01" w14:textId="77777777" w:rsidTr="00C97A61">
        <w:tc>
          <w:tcPr>
            <w:tcW w:w="1696" w:type="dxa"/>
          </w:tcPr>
          <w:p w14:paraId="0D2D5BF3" w14:textId="33111950" w:rsidR="00EF0541" w:rsidRDefault="00EF0541" w:rsidP="00EF0541">
            <w:pPr>
              <w:pStyle w:val="ad"/>
              <w:rPr>
                <w:rFonts w:eastAsia="Malgun Gothic"/>
                <w:bCs/>
                <w:lang w:val="en-US" w:eastAsia="ko-KR"/>
              </w:rPr>
            </w:pPr>
            <w:r>
              <w:rPr>
                <w:rFonts w:eastAsia="DengXian"/>
                <w:bCs/>
                <w:lang w:val="en-US"/>
              </w:rPr>
              <w:t>Ericsson</w:t>
            </w:r>
          </w:p>
        </w:tc>
        <w:tc>
          <w:tcPr>
            <w:tcW w:w="2127" w:type="dxa"/>
          </w:tcPr>
          <w:p w14:paraId="202D299C" w14:textId="3204F2DF" w:rsidR="00EF0541" w:rsidRDefault="00EF0541" w:rsidP="00EF0541">
            <w:pPr>
              <w:pStyle w:val="ad"/>
              <w:rPr>
                <w:rFonts w:eastAsia="SimSun"/>
                <w:lang w:val="en-US"/>
              </w:rPr>
            </w:pPr>
            <w:r>
              <w:rPr>
                <w:rFonts w:eastAsia="SimSun"/>
                <w:lang w:val="en-US"/>
              </w:rPr>
              <w:t>Yes</w:t>
            </w:r>
          </w:p>
        </w:tc>
        <w:tc>
          <w:tcPr>
            <w:tcW w:w="5811" w:type="dxa"/>
          </w:tcPr>
          <w:p w14:paraId="7FA1FF37" w14:textId="02E62291" w:rsidR="00EF0541" w:rsidRPr="00F85A5B" w:rsidRDefault="00EF0541" w:rsidP="00EF0541">
            <w:pPr>
              <w:pStyle w:val="ad"/>
              <w:rPr>
                <w:rFonts w:eastAsia="SimSun"/>
                <w:lang w:val="en-US"/>
              </w:rPr>
            </w:pPr>
            <w:r>
              <w:rPr>
                <w:rFonts w:eastAsia="SimSun"/>
                <w:lang w:val="en-US"/>
              </w:rPr>
              <w:t xml:space="preserve">The legacy LTE formulation is good baseline, can be revised there is any need. </w:t>
            </w:r>
          </w:p>
        </w:tc>
      </w:tr>
      <w:tr w:rsidR="00FE6146" w:rsidRPr="00F85A5B" w14:paraId="5EE05DDF" w14:textId="77777777" w:rsidTr="00C97A61">
        <w:tc>
          <w:tcPr>
            <w:tcW w:w="1696" w:type="dxa"/>
          </w:tcPr>
          <w:p w14:paraId="50B8AE14" w14:textId="28FF4D28" w:rsidR="00FE6146" w:rsidRPr="00FE6146" w:rsidRDefault="00FE6146" w:rsidP="00EF0541">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57FB14B9" w14:textId="47576407" w:rsidR="00FE6146" w:rsidRPr="00FE6146" w:rsidRDefault="00FE6146" w:rsidP="00EF0541">
            <w:pPr>
              <w:pStyle w:val="ad"/>
              <w:rPr>
                <w:rFonts w:eastAsiaTheme="minorEastAsia" w:hint="eastAsia"/>
                <w:lang w:val="en-US" w:eastAsia="ja-JP"/>
              </w:rPr>
            </w:pPr>
            <w:r>
              <w:rPr>
                <w:rFonts w:eastAsiaTheme="minorEastAsia" w:hint="eastAsia"/>
                <w:lang w:val="en-US" w:eastAsia="ja-JP"/>
              </w:rPr>
              <w:t>Yes</w:t>
            </w:r>
          </w:p>
        </w:tc>
        <w:tc>
          <w:tcPr>
            <w:tcW w:w="5811" w:type="dxa"/>
          </w:tcPr>
          <w:p w14:paraId="5656E6C8" w14:textId="77777777" w:rsidR="00FE6146" w:rsidRDefault="00FE6146" w:rsidP="00EF0541">
            <w:pPr>
              <w:pStyle w:val="ad"/>
              <w:rPr>
                <w:rFonts w:eastAsia="SimSun"/>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e"/>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ad"/>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ad"/>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ad"/>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ad"/>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ad"/>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d"/>
            </w:pPr>
            <w:r>
              <w:t>A PF may consist one or multiple PO, the number of which is configured by NW, and the starting location of each PO in a PF is also configured by NW.</w:t>
            </w:r>
          </w:p>
          <w:p w14:paraId="4A62E706" w14:textId="77777777" w:rsidR="0010691C" w:rsidRDefault="0010691C" w:rsidP="0010691C">
            <w:pPr>
              <w:pStyle w:val="ad"/>
            </w:pPr>
            <w:r>
              <w:t xml:space="preserve">The notes below are given in TS38.304. </w:t>
            </w:r>
          </w:p>
          <w:p w14:paraId="4F45B0F0" w14:textId="77777777" w:rsidR="0010691C" w:rsidRPr="00F10457" w:rsidRDefault="0010691C" w:rsidP="0010691C">
            <w:pPr>
              <w:pStyle w:val="ad"/>
            </w:pPr>
            <w:r w:rsidRPr="00F10457">
              <w:t>NOTE 1:</w:t>
            </w:r>
            <w:r w:rsidRPr="00F10457">
              <w:tab/>
              <w:t>A PO associated with a PF may start in the PF or after the PF.</w:t>
            </w:r>
          </w:p>
          <w:p w14:paraId="3FA1C646" w14:textId="77777777" w:rsidR="0010691C" w:rsidRDefault="0010691C" w:rsidP="0010691C">
            <w:pPr>
              <w:pStyle w:val="ad"/>
            </w:pPr>
            <w:r w:rsidRPr="00F10457">
              <w:t>NOTE 2:</w:t>
            </w:r>
            <w:r w:rsidRPr="00F10457">
              <w:tab/>
              <w:t>The PDCCH monitoring occasions for a PO can span multiple radio frames.</w:t>
            </w:r>
          </w:p>
          <w:p w14:paraId="3C40322A" w14:textId="77777777" w:rsidR="0010691C" w:rsidRDefault="0010691C" w:rsidP="0010691C">
            <w:pPr>
              <w:pStyle w:val="ad"/>
            </w:pPr>
            <w:r>
              <w:t>Based on the notes, the association between PO and PF are fixed under a certain PCCH configuration.</w:t>
            </w:r>
          </w:p>
          <w:p w14:paraId="2A470828" w14:textId="05D13AB8" w:rsidR="0010691C" w:rsidRPr="00F85A5B" w:rsidRDefault="0010691C" w:rsidP="0010691C">
            <w:pPr>
              <w:pStyle w:val="ad"/>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located </w:t>
            </w:r>
            <w:r>
              <w:lastRenderedPageBreak/>
              <w:t xml:space="preserve">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ad"/>
              <w:rPr>
                <w:rFonts w:eastAsia="Malgun Gothic"/>
                <w:bCs/>
                <w:lang w:val="en-US" w:eastAsia="ko-KR"/>
              </w:rPr>
            </w:pPr>
            <w:r>
              <w:rPr>
                <w:rFonts w:eastAsia="Malgun Gothic"/>
                <w:bCs/>
                <w:lang w:val="en-US" w:eastAsia="ko-KR"/>
              </w:rPr>
              <w:lastRenderedPageBreak/>
              <w:t>Huawei, HiSilicon</w:t>
            </w:r>
          </w:p>
        </w:tc>
        <w:tc>
          <w:tcPr>
            <w:tcW w:w="2127" w:type="dxa"/>
          </w:tcPr>
          <w:p w14:paraId="374612F5" w14:textId="5B179DD4" w:rsidR="001D374F" w:rsidRPr="00F85A5B" w:rsidRDefault="001D374F" w:rsidP="001D374F">
            <w:pPr>
              <w:pStyle w:val="ad"/>
              <w:rPr>
                <w:rFonts w:eastAsia="SimSun"/>
                <w:lang w:val="en-US"/>
              </w:rPr>
            </w:pPr>
            <w:r>
              <w:rPr>
                <w:rFonts w:eastAsia="SimSun"/>
                <w:lang w:val="en-US"/>
              </w:rPr>
              <w:t>No</w:t>
            </w:r>
          </w:p>
        </w:tc>
        <w:tc>
          <w:tcPr>
            <w:tcW w:w="5811" w:type="dxa"/>
          </w:tcPr>
          <w:p w14:paraId="340EA981" w14:textId="77777777" w:rsidR="001D374F" w:rsidRDefault="001D374F" w:rsidP="001D374F">
            <w:pPr>
              <w:pStyle w:val="ad"/>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ad"/>
              <w:rPr>
                <w:rFonts w:eastAsia="SimSun"/>
                <w:lang w:val="en-US"/>
              </w:rPr>
            </w:pPr>
            <w:r>
              <w:rPr>
                <w:rFonts w:eastAsia="SimSun"/>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ad"/>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ad"/>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ad"/>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ad"/>
              <w:rPr>
                <w:rFonts w:eastAsia="DengXian"/>
                <w:bCs/>
                <w:lang w:val="en-US"/>
              </w:rPr>
            </w:pPr>
            <w:r>
              <w:rPr>
                <w:rFonts w:eastAsia="DengXian"/>
                <w:bCs/>
                <w:lang w:val="en-US"/>
              </w:rPr>
              <w:t>Intel</w:t>
            </w:r>
          </w:p>
        </w:tc>
        <w:tc>
          <w:tcPr>
            <w:tcW w:w="2127" w:type="dxa"/>
          </w:tcPr>
          <w:p w14:paraId="0340BCE6" w14:textId="77777777" w:rsidR="00DB140B" w:rsidRPr="00F85A5B" w:rsidRDefault="00DB140B" w:rsidP="00C97A61">
            <w:pPr>
              <w:pStyle w:val="ad"/>
              <w:rPr>
                <w:rFonts w:eastAsia="SimSun"/>
                <w:lang w:val="en-US"/>
              </w:rPr>
            </w:pPr>
            <w:r>
              <w:rPr>
                <w:rFonts w:eastAsia="SimSun"/>
                <w:lang w:val="en-US"/>
              </w:rPr>
              <w:t>See comment</w:t>
            </w:r>
          </w:p>
        </w:tc>
        <w:tc>
          <w:tcPr>
            <w:tcW w:w="5811" w:type="dxa"/>
          </w:tcPr>
          <w:p w14:paraId="659B8125" w14:textId="77777777" w:rsidR="00DB140B" w:rsidRPr="00F85A5B" w:rsidRDefault="00DB140B" w:rsidP="00C97A61">
            <w:pPr>
              <w:pStyle w:val="ad"/>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ad"/>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ad"/>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ad"/>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ad"/>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ad"/>
              <w:rPr>
                <w:rFonts w:eastAsia="SimSun"/>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ad"/>
              <w:rPr>
                <w:rFonts w:eastAsia="SimSun"/>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ad"/>
              <w:rPr>
                <w:rFonts w:eastAsia="SimSun"/>
                <w:lang w:val="en-US"/>
              </w:rPr>
            </w:pPr>
            <w:r>
              <w:rPr>
                <w:rFonts w:eastAsia="SimSun"/>
                <w:lang w:val="en-US"/>
              </w:rPr>
              <w:t>No</w:t>
            </w:r>
          </w:p>
        </w:tc>
        <w:tc>
          <w:tcPr>
            <w:tcW w:w="5811" w:type="dxa"/>
          </w:tcPr>
          <w:p w14:paraId="5FBE8FDB" w14:textId="205AB0E4" w:rsidR="00024BB5" w:rsidRPr="00F85A5B" w:rsidRDefault="00024BB5" w:rsidP="00024BB5">
            <w:pPr>
              <w:pStyle w:val="ad"/>
              <w:rPr>
                <w:rFonts w:eastAsia="SimSun"/>
                <w:lang w:val="en-US"/>
              </w:rPr>
            </w:pPr>
            <w:r>
              <w:rPr>
                <w:rFonts w:eastAsia="SimSun"/>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ad"/>
              <w:rPr>
                <w:rFonts w:eastAsia="SimSun"/>
                <w:lang w:val="en-US"/>
              </w:rPr>
            </w:pPr>
            <w:r>
              <w:rPr>
                <w:rFonts w:eastAsia="SimSun"/>
                <w:lang w:val="en-US"/>
              </w:rPr>
              <w:t>No</w:t>
            </w:r>
          </w:p>
        </w:tc>
        <w:tc>
          <w:tcPr>
            <w:tcW w:w="5811" w:type="dxa"/>
          </w:tcPr>
          <w:p w14:paraId="24BBF034" w14:textId="6F8195AF" w:rsidR="00C97A61" w:rsidRPr="00F85A5B" w:rsidRDefault="00C97A61" w:rsidP="00C97A61">
            <w:pPr>
              <w:pStyle w:val="ad"/>
              <w:rPr>
                <w:rFonts w:eastAsia="SimSun"/>
                <w:lang w:val="en-US"/>
              </w:rPr>
            </w:pPr>
            <w:r>
              <w:rPr>
                <w:rFonts w:eastAsia="SimSun"/>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ad"/>
              <w:rPr>
                <w:rFonts w:eastAsia="Malgun Gothic"/>
                <w:bCs/>
                <w:lang w:val="en-US" w:eastAsia="ko-KR"/>
              </w:rPr>
            </w:pPr>
            <w:r>
              <w:rPr>
                <w:rFonts w:eastAsia="SimSun" w:hint="eastAsia"/>
                <w:bCs/>
                <w:lang w:val="en-US"/>
              </w:rPr>
              <w:t>ZTE</w:t>
            </w:r>
          </w:p>
        </w:tc>
        <w:tc>
          <w:tcPr>
            <w:tcW w:w="2127" w:type="dxa"/>
          </w:tcPr>
          <w:p w14:paraId="7528A1BF" w14:textId="616CD00C" w:rsidR="00A713F1" w:rsidRDefault="00A713F1" w:rsidP="00A713F1">
            <w:pPr>
              <w:pStyle w:val="ad"/>
              <w:rPr>
                <w:rFonts w:eastAsia="SimSun"/>
                <w:lang w:val="en-US"/>
              </w:rPr>
            </w:pPr>
            <w:r>
              <w:rPr>
                <w:rFonts w:eastAsia="SimSun" w:hint="eastAsia"/>
                <w:lang w:val="en-US"/>
              </w:rPr>
              <w:t>No</w:t>
            </w:r>
          </w:p>
        </w:tc>
        <w:tc>
          <w:tcPr>
            <w:tcW w:w="5811" w:type="dxa"/>
          </w:tcPr>
          <w:p w14:paraId="32D2177F" w14:textId="267633F4" w:rsidR="00A713F1" w:rsidRDefault="00A713F1" w:rsidP="00A713F1">
            <w:pPr>
              <w:pStyle w:val="ad"/>
              <w:rPr>
                <w:rFonts w:eastAsia="SimSun"/>
                <w:lang w:val="en-US"/>
              </w:rPr>
            </w:pPr>
            <w:r>
              <w:rPr>
                <w:rFonts w:eastAsia="SimSun" w:hint="eastAsia"/>
                <w:lang w:val="en-US"/>
              </w:rPr>
              <w:t xml:space="preserve">Agree with Qualcomm. </w:t>
            </w:r>
            <w:r>
              <w:rPr>
                <w:rFonts w:eastAsia="SimSun"/>
                <w:lang w:val="en-US"/>
              </w:rPr>
              <w:t>F</w:t>
            </w:r>
            <w:r>
              <w:rPr>
                <w:rFonts w:eastAsia="SimSun" w:hint="eastAsia"/>
                <w:lang w:val="en-US"/>
              </w:rPr>
              <w:t>or the PO</w:t>
            </w:r>
            <w:r>
              <w:rPr>
                <w:rFonts w:eastAsia="SimSun"/>
                <w:lang w:val="en-US"/>
              </w:rPr>
              <w:t>s that are</w:t>
            </w:r>
            <w:r>
              <w:rPr>
                <w:rFonts w:eastAsia="SimSun" w:hint="eastAsia"/>
                <w:lang w:val="en-US"/>
              </w:rPr>
              <w:t xml:space="preserve"> not located entirely in PTW, it is up to UE </w:t>
            </w:r>
            <w:r>
              <w:rPr>
                <w:rFonts w:eastAsia="SimSun"/>
                <w:lang w:val="en-US"/>
              </w:rPr>
              <w:t>to decide</w:t>
            </w:r>
            <w:r>
              <w:rPr>
                <w:rFonts w:eastAsia="SimSun"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ad"/>
              <w:rPr>
                <w:rFonts w:eastAsia="SimSun"/>
                <w:bCs/>
                <w:lang w:val="en-US"/>
              </w:rPr>
            </w:pPr>
            <w:r>
              <w:rPr>
                <w:rFonts w:eastAsia="Malgun Gothic"/>
                <w:bCs/>
                <w:lang w:val="en-US" w:eastAsia="ko-KR"/>
              </w:rPr>
              <w:t>MediaTek</w:t>
            </w:r>
          </w:p>
        </w:tc>
        <w:tc>
          <w:tcPr>
            <w:tcW w:w="2127" w:type="dxa"/>
          </w:tcPr>
          <w:p w14:paraId="1822775A" w14:textId="40B89C02" w:rsidR="00BB5807" w:rsidRDefault="00BB5807" w:rsidP="00A713F1">
            <w:pPr>
              <w:pStyle w:val="ad"/>
              <w:rPr>
                <w:rFonts w:eastAsia="SimSun"/>
                <w:lang w:val="en-US"/>
              </w:rPr>
            </w:pPr>
            <w:r>
              <w:rPr>
                <w:rFonts w:eastAsia="SimSun"/>
                <w:lang w:val="en-US"/>
              </w:rPr>
              <w:t>No</w:t>
            </w:r>
          </w:p>
        </w:tc>
        <w:tc>
          <w:tcPr>
            <w:tcW w:w="5811" w:type="dxa"/>
          </w:tcPr>
          <w:p w14:paraId="7D497762" w14:textId="0545CA1A" w:rsidR="00BB5807" w:rsidRDefault="00BB5807" w:rsidP="00A713F1">
            <w:pPr>
              <w:pStyle w:val="ad"/>
              <w:rPr>
                <w:rFonts w:eastAsia="SimSun"/>
                <w:lang w:val="en-US"/>
              </w:rPr>
            </w:pPr>
            <w:r>
              <w:rPr>
                <w:rFonts w:eastAsia="SimSun"/>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ad"/>
              <w:rPr>
                <w:rFonts w:eastAsia="SimSun"/>
                <w:bCs/>
                <w:lang w:val="en-US"/>
              </w:rPr>
            </w:pPr>
            <w:r>
              <w:rPr>
                <w:rFonts w:eastAsia="Malgun Gothic"/>
                <w:bCs/>
                <w:lang w:val="en-US" w:eastAsia="ko-KR"/>
              </w:rPr>
              <w:t>CATT</w:t>
            </w:r>
          </w:p>
        </w:tc>
        <w:tc>
          <w:tcPr>
            <w:tcW w:w="2127" w:type="dxa"/>
          </w:tcPr>
          <w:p w14:paraId="31C57017" w14:textId="22914EF1" w:rsidR="00BB5807" w:rsidRDefault="00BB5807" w:rsidP="00A713F1">
            <w:pPr>
              <w:pStyle w:val="ad"/>
              <w:rPr>
                <w:rFonts w:eastAsia="SimSun"/>
                <w:lang w:val="en-US"/>
              </w:rPr>
            </w:pPr>
            <w:r>
              <w:rPr>
                <w:rFonts w:eastAsia="SimSun"/>
                <w:lang w:val="en-US"/>
              </w:rPr>
              <w:t>Yes</w:t>
            </w:r>
          </w:p>
        </w:tc>
        <w:tc>
          <w:tcPr>
            <w:tcW w:w="5811" w:type="dxa"/>
          </w:tcPr>
          <w:p w14:paraId="7E69E962" w14:textId="3B8E2AEC" w:rsidR="00BB5807" w:rsidRDefault="00BB5807" w:rsidP="00A713F1">
            <w:pPr>
              <w:pStyle w:val="ad"/>
              <w:rPr>
                <w:rFonts w:eastAsia="SimSun"/>
                <w:lang w:val="en-US"/>
              </w:rPr>
            </w:pPr>
            <w:r>
              <w:rPr>
                <w:rFonts w:eastAsia="SimSun"/>
                <w:lang w:val="en-US"/>
              </w:rPr>
              <w:t xml:space="preserve">Multi-beam support is one of the key differences with LTE and should be addressed. We don't necessarily think it requires a new PTW calculation formula though, but instead indicating an additional gNB-specific offset </w:t>
            </w:r>
            <w:r w:rsidRPr="00487B4C">
              <w:rPr>
                <w:rFonts w:eastAsia="SimSun"/>
                <w:lang w:val="en-US"/>
              </w:rPr>
              <w:t>adjusting PTW_start and/or PTW_end so that the PO</w:t>
            </w:r>
            <w:r>
              <w:rPr>
                <w:rFonts w:eastAsia="SimSun"/>
                <w:lang w:val="en-US"/>
              </w:rPr>
              <w:t>s</w:t>
            </w:r>
            <w:r w:rsidRPr="00487B4C">
              <w:rPr>
                <w:rFonts w:eastAsia="SimSun"/>
                <w:lang w:val="en-US"/>
              </w:rPr>
              <w:t xml:space="preserve"> located in the PTW consist of all the PDCCH occasion for paging from all the beams</w:t>
            </w:r>
            <w:r>
              <w:rPr>
                <w:rFonts w:eastAsia="SimSun"/>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ad"/>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ad"/>
              <w:rPr>
                <w:rFonts w:eastAsia="SimSun"/>
                <w:lang w:val="en-US"/>
              </w:rPr>
            </w:pPr>
            <w:r>
              <w:rPr>
                <w:rFonts w:eastAsia="SimSun"/>
                <w:lang w:val="en-US"/>
              </w:rPr>
              <w:t>No</w:t>
            </w:r>
          </w:p>
        </w:tc>
        <w:tc>
          <w:tcPr>
            <w:tcW w:w="5811" w:type="dxa"/>
          </w:tcPr>
          <w:p w14:paraId="74749FE6" w14:textId="4BFB0D0F" w:rsidR="00161089" w:rsidRDefault="00161089" w:rsidP="00A713F1">
            <w:pPr>
              <w:pStyle w:val="ad"/>
              <w:rPr>
                <w:rFonts w:eastAsia="SimSun"/>
                <w:lang w:val="en-US"/>
              </w:rPr>
            </w:pPr>
            <w:r>
              <w:rPr>
                <w:rFonts w:eastAsia="SimSun"/>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ad"/>
              <w:rPr>
                <w:rFonts w:eastAsia="Malgun Gothic"/>
                <w:bCs/>
                <w:lang w:val="en-US" w:eastAsia="ko-KR"/>
              </w:rPr>
            </w:pPr>
            <w:r>
              <w:rPr>
                <w:rFonts w:eastAsia="Malgun Gothic"/>
                <w:bCs/>
                <w:lang w:val="en-US" w:eastAsia="ko-KR"/>
              </w:rPr>
              <w:t>Futurewei</w:t>
            </w:r>
          </w:p>
        </w:tc>
        <w:tc>
          <w:tcPr>
            <w:tcW w:w="2127" w:type="dxa"/>
          </w:tcPr>
          <w:p w14:paraId="704987BE" w14:textId="495E4005" w:rsidR="00927BD0" w:rsidRDefault="00927BD0" w:rsidP="00A713F1">
            <w:pPr>
              <w:pStyle w:val="ad"/>
              <w:rPr>
                <w:rFonts w:eastAsia="SimSun"/>
                <w:lang w:val="en-US"/>
              </w:rPr>
            </w:pPr>
            <w:r>
              <w:rPr>
                <w:rFonts w:eastAsia="SimSun"/>
                <w:lang w:val="en-US"/>
              </w:rPr>
              <w:t>No</w:t>
            </w:r>
          </w:p>
        </w:tc>
        <w:tc>
          <w:tcPr>
            <w:tcW w:w="5811" w:type="dxa"/>
          </w:tcPr>
          <w:p w14:paraId="4FE97A42" w14:textId="09FEFE63" w:rsidR="00927BD0" w:rsidRDefault="00927BD0" w:rsidP="00A713F1">
            <w:pPr>
              <w:pStyle w:val="ad"/>
              <w:rPr>
                <w:rFonts w:eastAsia="SimSun"/>
                <w:lang w:val="en-US"/>
              </w:rPr>
            </w:pPr>
            <w:r>
              <w:rPr>
                <w:rFonts w:eastAsia="Malgun Gothic"/>
                <w:lang w:val="en-US" w:eastAsia="ko-KR"/>
              </w:rPr>
              <w:t>It can be addressed by NW implementation.</w:t>
            </w:r>
          </w:p>
        </w:tc>
      </w:tr>
      <w:tr w:rsidR="007F1ACD" w:rsidRPr="00F85A5B" w14:paraId="2B0213F8" w14:textId="77777777" w:rsidTr="00A713F1">
        <w:tc>
          <w:tcPr>
            <w:tcW w:w="1696" w:type="dxa"/>
          </w:tcPr>
          <w:p w14:paraId="5A0F60BD" w14:textId="6D06DE86" w:rsidR="007F1ACD" w:rsidRDefault="007F1ACD" w:rsidP="007F1ACD">
            <w:pPr>
              <w:pStyle w:val="ad"/>
              <w:rPr>
                <w:rFonts w:eastAsia="Malgun Gothic"/>
                <w:bCs/>
                <w:lang w:val="en-US" w:eastAsia="ko-KR"/>
              </w:rPr>
            </w:pPr>
            <w:r>
              <w:rPr>
                <w:rFonts w:eastAsia="Malgun Gothic"/>
                <w:bCs/>
                <w:lang w:val="en-US" w:eastAsia="ko-KR"/>
              </w:rPr>
              <w:t>Ericsson</w:t>
            </w:r>
          </w:p>
        </w:tc>
        <w:tc>
          <w:tcPr>
            <w:tcW w:w="2127" w:type="dxa"/>
          </w:tcPr>
          <w:p w14:paraId="1AFF2A40" w14:textId="3B93BE67" w:rsidR="007F1ACD" w:rsidRDefault="007F1ACD" w:rsidP="007F1ACD">
            <w:pPr>
              <w:pStyle w:val="ad"/>
              <w:rPr>
                <w:rFonts w:eastAsia="SimSun"/>
                <w:lang w:val="en-US"/>
              </w:rPr>
            </w:pPr>
            <w:r>
              <w:rPr>
                <w:rFonts w:eastAsia="SimSun"/>
                <w:lang w:val="en-US"/>
              </w:rPr>
              <w:t>No</w:t>
            </w:r>
          </w:p>
        </w:tc>
        <w:tc>
          <w:tcPr>
            <w:tcW w:w="5811" w:type="dxa"/>
          </w:tcPr>
          <w:p w14:paraId="4A0488D4" w14:textId="57A4E163" w:rsidR="007F1ACD" w:rsidRDefault="00E47D69" w:rsidP="007F1ACD">
            <w:pPr>
              <w:pStyle w:val="ad"/>
              <w:rPr>
                <w:rFonts w:eastAsia="Malgun Gothic"/>
                <w:lang w:val="en-US" w:eastAsia="ko-KR"/>
              </w:rPr>
            </w:pPr>
            <w:r>
              <w:rPr>
                <w:rFonts w:eastAsia="SimSun"/>
                <w:lang w:val="en-US"/>
              </w:rPr>
              <w:t>NW implementation should be able to handle.</w:t>
            </w:r>
          </w:p>
        </w:tc>
      </w:tr>
      <w:tr w:rsidR="009456C1" w:rsidRPr="00F85A5B" w14:paraId="5CABF2F0" w14:textId="77777777" w:rsidTr="00A713F1">
        <w:tc>
          <w:tcPr>
            <w:tcW w:w="1696" w:type="dxa"/>
          </w:tcPr>
          <w:p w14:paraId="40D0F4CA" w14:textId="4E7A90A5" w:rsidR="009456C1" w:rsidRPr="009456C1" w:rsidRDefault="009456C1" w:rsidP="009456C1">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2B4BC253" w14:textId="36ACC56B" w:rsidR="009456C1" w:rsidRDefault="009456C1" w:rsidP="009456C1">
            <w:pPr>
              <w:pStyle w:val="ad"/>
              <w:rPr>
                <w:rFonts w:eastAsia="SimSun"/>
                <w:lang w:val="en-US"/>
              </w:rPr>
            </w:pPr>
            <w:r>
              <w:rPr>
                <w:rFonts w:eastAsiaTheme="minorEastAsia" w:hint="eastAsia"/>
                <w:lang w:val="en-US" w:eastAsia="ja-JP"/>
              </w:rPr>
              <w:t>No</w:t>
            </w:r>
          </w:p>
        </w:tc>
        <w:tc>
          <w:tcPr>
            <w:tcW w:w="5811" w:type="dxa"/>
          </w:tcPr>
          <w:p w14:paraId="146AB4EF" w14:textId="1D1E5BBC" w:rsidR="009456C1" w:rsidRDefault="009456C1" w:rsidP="009456C1">
            <w:pPr>
              <w:pStyle w:val="ad"/>
              <w:rPr>
                <w:rFonts w:eastAsia="SimSun"/>
                <w:lang w:val="en-US"/>
              </w:rPr>
            </w:pPr>
            <w:r>
              <w:rPr>
                <w:rFonts w:eastAsia="SimSun"/>
                <w:lang w:val="en-US"/>
              </w:rPr>
              <w:t>We</w:t>
            </w:r>
            <w:r w:rsidRPr="00DA5716">
              <w:rPr>
                <w:rFonts w:eastAsia="SimSun"/>
                <w:lang w:val="en-US"/>
              </w:rPr>
              <w:t xml:space="preserve"> think that this problem can be dealt with by controlling the PTW on the NW side.</w:t>
            </w: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lastRenderedPageBreak/>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ad"/>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ad"/>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C97A61">
            <w:pPr>
              <w:pStyle w:val="ad"/>
              <w:rPr>
                <w:rFonts w:eastAsia="SimSun"/>
                <w:lang w:val="en-US"/>
              </w:rPr>
            </w:pPr>
            <w:r>
              <w:rPr>
                <w:rFonts w:eastAsia="SimSun"/>
                <w:lang w:val="en-US"/>
              </w:rPr>
              <w:t>Yes</w:t>
            </w:r>
          </w:p>
        </w:tc>
        <w:tc>
          <w:tcPr>
            <w:tcW w:w="5811" w:type="dxa"/>
          </w:tcPr>
          <w:p w14:paraId="73E9991B" w14:textId="5A9F8193" w:rsidR="00685D5C" w:rsidRPr="00F85A5B" w:rsidRDefault="00D74865" w:rsidP="00C97A61">
            <w:pPr>
              <w:pStyle w:val="ad"/>
              <w:rPr>
                <w:rFonts w:eastAsia="SimSun"/>
                <w:lang w:val="en-US"/>
              </w:rPr>
            </w:pPr>
            <w:r>
              <w:rPr>
                <w:rFonts w:eastAsia="SimSun"/>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ad"/>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ad"/>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2BF05C5A" w14:textId="270DA109" w:rsidR="001D374F" w:rsidRPr="00F85A5B" w:rsidRDefault="001D374F" w:rsidP="001D374F">
            <w:pPr>
              <w:pStyle w:val="ad"/>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ad"/>
              <w:rPr>
                <w:rFonts w:eastAsia="SimSun"/>
                <w:lang w:val="en-US"/>
              </w:rPr>
            </w:pPr>
            <w:r w:rsidRPr="00C01C08">
              <w:rPr>
                <w:rFonts w:eastAsia="SimSun"/>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ad"/>
              <w:rPr>
                <w:rFonts w:eastAsia="SimSun"/>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ad"/>
              <w:rPr>
                <w:rFonts w:eastAsia="DengXian"/>
                <w:bCs/>
                <w:lang w:val="en-US"/>
              </w:rPr>
            </w:pPr>
            <w:r>
              <w:rPr>
                <w:rFonts w:eastAsia="DengXian"/>
                <w:bCs/>
                <w:lang w:val="en-US"/>
              </w:rPr>
              <w:t>Intel</w:t>
            </w:r>
          </w:p>
        </w:tc>
        <w:tc>
          <w:tcPr>
            <w:tcW w:w="2127" w:type="dxa"/>
          </w:tcPr>
          <w:p w14:paraId="0A02000C" w14:textId="77777777" w:rsidR="000F47E7" w:rsidRPr="00F85A5B" w:rsidRDefault="000F47E7" w:rsidP="00C97A61">
            <w:pPr>
              <w:pStyle w:val="ad"/>
              <w:rPr>
                <w:rFonts w:eastAsia="SimSun"/>
                <w:lang w:val="en-US"/>
              </w:rPr>
            </w:pPr>
            <w:r>
              <w:rPr>
                <w:rFonts w:eastAsia="SimSun"/>
                <w:lang w:val="en-US"/>
              </w:rPr>
              <w:t>Yes</w:t>
            </w:r>
          </w:p>
        </w:tc>
        <w:tc>
          <w:tcPr>
            <w:tcW w:w="5811" w:type="dxa"/>
          </w:tcPr>
          <w:p w14:paraId="09C88442" w14:textId="77777777" w:rsidR="000F47E7" w:rsidRPr="00F85A5B" w:rsidRDefault="000F47E7" w:rsidP="00C97A61">
            <w:pPr>
              <w:pStyle w:val="ad"/>
              <w:rPr>
                <w:rFonts w:eastAsia="SimSun"/>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ad"/>
              <w:rPr>
                <w:rFonts w:eastAsia="SimSun"/>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ad"/>
              <w:rPr>
                <w:rFonts w:eastAsia="SimSun"/>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ad"/>
              <w:rPr>
                <w:rFonts w:eastAsia="SimSun"/>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ad"/>
              <w:rPr>
                <w:rFonts w:eastAsia="SimSun"/>
                <w:lang w:val="en-US"/>
              </w:rPr>
            </w:pPr>
            <w:r>
              <w:rPr>
                <w:rFonts w:eastAsia="SimSun"/>
                <w:lang w:val="en-US"/>
              </w:rPr>
              <w:t>Yes</w:t>
            </w:r>
          </w:p>
        </w:tc>
        <w:tc>
          <w:tcPr>
            <w:tcW w:w="5811" w:type="dxa"/>
          </w:tcPr>
          <w:p w14:paraId="7C5ED026" w14:textId="77777777" w:rsidR="00024BB5" w:rsidRPr="00F85A5B" w:rsidRDefault="00024BB5" w:rsidP="00024BB5">
            <w:pPr>
              <w:pStyle w:val="ad"/>
              <w:rPr>
                <w:rFonts w:eastAsia="SimSun"/>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ad"/>
              <w:rPr>
                <w:rFonts w:eastAsia="SimSun"/>
                <w:lang w:val="en-US"/>
              </w:rPr>
            </w:pPr>
            <w:r>
              <w:rPr>
                <w:rFonts w:eastAsia="SimSun"/>
                <w:lang w:val="en-US"/>
              </w:rPr>
              <w:t>Yes</w:t>
            </w:r>
          </w:p>
        </w:tc>
        <w:tc>
          <w:tcPr>
            <w:tcW w:w="5811" w:type="dxa"/>
          </w:tcPr>
          <w:p w14:paraId="60484EF0" w14:textId="77777777" w:rsidR="00C97A61" w:rsidRPr="00F85A5B" w:rsidRDefault="00C97A61" w:rsidP="00C97A61">
            <w:pPr>
              <w:pStyle w:val="ad"/>
              <w:rPr>
                <w:rFonts w:eastAsia="SimSun"/>
                <w:lang w:val="en-US"/>
              </w:rPr>
            </w:pPr>
          </w:p>
        </w:tc>
      </w:tr>
      <w:tr w:rsidR="00A713F1" w:rsidRPr="00F85A5B" w14:paraId="750618E5" w14:textId="77777777" w:rsidTr="00C97A61">
        <w:tc>
          <w:tcPr>
            <w:tcW w:w="1696" w:type="dxa"/>
          </w:tcPr>
          <w:p w14:paraId="77ABD643" w14:textId="63D86070" w:rsidR="00A713F1" w:rsidRDefault="00A713F1" w:rsidP="00C97A61">
            <w:pPr>
              <w:pStyle w:val="ad"/>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ad"/>
              <w:rPr>
                <w:rFonts w:eastAsia="SimSun"/>
                <w:lang w:val="en-US"/>
              </w:rPr>
            </w:pPr>
            <w:r>
              <w:rPr>
                <w:rFonts w:eastAsia="SimSun"/>
                <w:lang w:val="en-US"/>
              </w:rPr>
              <w:t>Yes</w:t>
            </w:r>
          </w:p>
        </w:tc>
        <w:tc>
          <w:tcPr>
            <w:tcW w:w="5811" w:type="dxa"/>
          </w:tcPr>
          <w:p w14:paraId="59783E97" w14:textId="77777777" w:rsidR="00A713F1" w:rsidRPr="00F85A5B" w:rsidRDefault="00A713F1" w:rsidP="00C97A61">
            <w:pPr>
              <w:pStyle w:val="ad"/>
              <w:rPr>
                <w:rFonts w:eastAsia="SimSun"/>
                <w:lang w:val="en-US"/>
              </w:rPr>
            </w:pPr>
          </w:p>
        </w:tc>
      </w:tr>
      <w:tr w:rsidR="00C0324A" w:rsidRPr="00F85A5B" w14:paraId="72C87949" w14:textId="77777777" w:rsidTr="00C97A61">
        <w:tc>
          <w:tcPr>
            <w:tcW w:w="1696" w:type="dxa"/>
          </w:tcPr>
          <w:p w14:paraId="50BF0012" w14:textId="72451AE1" w:rsidR="00C0324A" w:rsidRDefault="00C0324A" w:rsidP="00C97A61">
            <w:pPr>
              <w:pStyle w:val="ad"/>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ad"/>
              <w:rPr>
                <w:rFonts w:eastAsia="SimSun"/>
                <w:lang w:val="en-US"/>
              </w:rPr>
            </w:pPr>
            <w:r>
              <w:rPr>
                <w:rFonts w:eastAsia="SimSun"/>
                <w:lang w:val="en-US"/>
              </w:rPr>
              <w:t>Yes</w:t>
            </w:r>
          </w:p>
        </w:tc>
        <w:tc>
          <w:tcPr>
            <w:tcW w:w="5811" w:type="dxa"/>
          </w:tcPr>
          <w:p w14:paraId="28662C91" w14:textId="0AB8CBE5" w:rsidR="00C0324A" w:rsidRPr="00F85A5B" w:rsidRDefault="00C0324A" w:rsidP="00C97A61">
            <w:pPr>
              <w:pStyle w:val="ad"/>
              <w:rPr>
                <w:rFonts w:eastAsia="SimSun"/>
                <w:lang w:val="en-US"/>
              </w:rPr>
            </w:pPr>
            <w:r>
              <w:rPr>
                <w:rFonts w:eastAsia="SimSun"/>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ad"/>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ad"/>
              <w:rPr>
                <w:rFonts w:eastAsia="SimSun"/>
                <w:lang w:val="en-US"/>
              </w:rPr>
            </w:pPr>
            <w:r>
              <w:rPr>
                <w:rFonts w:eastAsia="SimSun"/>
                <w:lang w:val="en-US"/>
              </w:rPr>
              <w:t>Yes</w:t>
            </w:r>
          </w:p>
        </w:tc>
        <w:tc>
          <w:tcPr>
            <w:tcW w:w="5811" w:type="dxa"/>
          </w:tcPr>
          <w:p w14:paraId="1047B542" w14:textId="77777777" w:rsidR="00A968EE" w:rsidRPr="00F85A5B" w:rsidRDefault="00A968EE" w:rsidP="00C97A61">
            <w:pPr>
              <w:pStyle w:val="ad"/>
              <w:rPr>
                <w:rFonts w:eastAsia="SimSun"/>
                <w:lang w:val="en-US"/>
              </w:rPr>
            </w:pPr>
          </w:p>
        </w:tc>
      </w:tr>
      <w:tr w:rsidR="00C65BCA" w:rsidRPr="00F85A5B" w14:paraId="3F2AA9A5" w14:textId="77777777" w:rsidTr="00C97A61">
        <w:tc>
          <w:tcPr>
            <w:tcW w:w="1696" w:type="dxa"/>
          </w:tcPr>
          <w:p w14:paraId="30AD5A14" w14:textId="05BC0264" w:rsidR="00C65BCA" w:rsidRDefault="00C65BCA" w:rsidP="00C97A61">
            <w:pPr>
              <w:pStyle w:val="ad"/>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ad"/>
              <w:rPr>
                <w:rFonts w:eastAsia="SimSun"/>
                <w:lang w:val="en-US"/>
              </w:rPr>
            </w:pPr>
            <w:r>
              <w:rPr>
                <w:rFonts w:eastAsia="SimSun"/>
                <w:lang w:val="en-US"/>
              </w:rPr>
              <w:t>Yes</w:t>
            </w:r>
          </w:p>
        </w:tc>
        <w:tc>
          <w:tcPr>
            <w:tcW w:w="5811" w:type="dxa"/>
          </w:tcPr>
          <w:p w14:paraId="2193D3A2" w14:textId="7FAE44DD" w:rsidR="00C65BCA" w:rsidRPr="00F85A5B" w:rsidRDefault="00C65BCA" w:rsidP="00C97A61">
            <w:pPr>
              <w:pStyle w:val="ad"/>
              <w:rPr>
                <w:rFonts w:eastAsia="SimSun"/>
                <w:lang w:val="en-US"/>
              </w:rPr>
            </w:pPr>
            <w:r>
              <w:rPr>
                <w:rFonts w:eastAsia="SimSun"/>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ad"/>
              <w:rPr>
                <w:rFonts w:eastAsia="Malgun Gothic"/>
                <w:bCs/>
                <w:lang w:val="en-US" w:eastAsia="ko-KR"/>
              </w:rPr>
            </w:pPr>
            <w:r>
              <w:rPr>
                <w:rFonts w:eastAsia="Malgun Gothic"/>
                <w:bCs/>
                <w:lang w:val="en-US" w:eastAsia="ko-KR"/>
              </w:rPr>
              <w:t>Futurewei</w:t>
            </w:r>
          </w:p>
        </w:tc>
        <w:tc>
          <w:tcPr>
            <w:tcW w:w="2127" w:type="dxa"/>
          </w:tcPr>
          <w:p w14:paraId="29D96DBC" w14:textId="678B791D" w:rsidR="00927BD0" w:rsidRDefault="00927BD0" w:rsidP="00927BD0">
            <w:pPr>
              <w:pStyle w:val="ad"/>
              <w:rPr>
                <w:rFonts w:eastAsia="SimSun"/>
                <w:lang w:val="en-US"/>
              </w:rPr>
            </w:pPr>
            <w:r>
              <w:rPr>
                <w:rFonts w:eastAsia="SimSun"/>
                <w:lang w:val="en-US"/>
              </w:rPr>
              <w:t>Yes</w:t>
            </w:r>
          </w:p>
        </w:tc>
        <w:tc>
          <w:tcPr>
            <w:tcW w:w="5811" w:type="dxa"/>
          </w:tcPr>
          <w:p w14:paraId="155396D2" w14:textId="77777777" w:rsidR="00927BD0" w:rsidRDefault="00927BD0" w:rsidP="00927BD0">
            <w:pPr>
              <w:pStyle w:val="ad"/>
              <w:rPr>
                <w:rFonts w:eastAsia="SimSun"/>
                <w:lang w:val="en-US"/>
              </w:rPr>
            </w:pPr>
          </w:p>
        </w:tc>
      </w:tr>
      <w:tr w:rsidR="00DC7817" w:rsidRPr="00F85A5B" w14:paraId="30549D66" w14:textId="77777777" w:rsidTr="00C97A61">
        <w:tc>
          <w:tcPr>
            <w:tcW w:w="1696" w:type="dxa"/>
          </w:tcPr>
          <w:p w14:paraId="4710CE2F" w14:textId="5C4426C1" w:rsidR="00DC7817" w:rsidRDefault="00DC7817" w:rsidP="00DC7817">
            <w:pPr>
              <w:pStyle w:val="ad"/>
              <w:rPr>
                <w:rFonts w:eastAsia="Malgun Gothic"/>
                <w:bCs/>
                <w:lang w:val="en-US" w:eastAsia="ko-KR"/>
              </w:rPr>
            </w:pPr>
            <w:r>
              <w:rPr>
                <w:rFonts w:eastAsia="DengXian"/>
                <w:bCs/>
                <w:lang w:val="en-US"/>
              </w:rPr>
              <w:t>Ericsson</w:t>
            </w:r>
          </w:p>
        </w:tc>
        <w:tc>
          <w:tcPr>
            <w:tcW w:w="2127" w:type="dxa"/>
          </w:tcPr>
          <w:p w14:paraId="6AC2BBBC" w14:textId="3D8FA15D" w:rsidR="00DC7817" w:rsidRDefault="00DC7817" w:rsidP="00DC7817">
            <w:pPr>
              <w:pStyle w:val="ad"/>
              <w:rPr>
                <w:rFonts w:eastAsia="SimSun"/>
                <w:lang w:val="en-US"/>
              </w:rPr>
            </w:pPr>
            <w:r>
              <w:rPr>
                <w:rFonts w:eastAsia="SimSun"/>
                <w:lang w:val="en-US"/>
              </w:rPr>
              <w:t>Yes</w:t>
            </w:r>
          </w:p>
        </w:tc>
        <w:tc>
          <w:tcPr>
            <w:tcW w:w="5811" w:type="dxa"/>
          </w:tcPr>
          <w:p w14:paraId="4BA91342" w14:textId="4A2E522A" w:rsidR="00DC7817" w:rsidRDefault="00DC7817" w:rsidP="00DC7817">
            <w:pPr>
              <w:pStyle w:val="ad"/>
              <w:rPr>
                <w:rFonts w:eastAsia="SimSun"/>
                <w:lang w:val="en-US"/>
              </w:rPr>
            </w:pPr>
            <w:r>
              <w:rPr>
                <w:rFonts w:eastAsia="SimSun"/>
                <w:lang w:val="en-US"/>
              </w:rPr>
              <w:t>We agree to reuse the LTE mechanism</w:t>
            </w:r>
          </w:p>
        </w:tc>
      </w:tr>
      <w:tr w:rsidR="005C77ED" w:rsidRPr="00F85A5B" w14:paraId="1E8E94F9" w14:textId="77777777" w:rsidTr="00C97A61">
        <w:tc>
          <w:tcPr>
            <w:tcW w:w="1696" w:type="dxa"/>
          </w:tcPr>
          <w:p w14:paraId="7782CF32" w14:textId="3F194044" w:rsidR="005C77ED" w:rsidRPr="005C77ED" w:rsidRDefault="005C77ED" w:rsidP="00DC7817">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70539FE8" w14:textId="6AA7A245" w:rsidR="005C77ED" w:rsidRPr="005C77ED" w:rsidRDefault="005C77ED" w:rsidP="00DC7817">
            <w:pPr>
              <w:pStyle w:val="ad"/>
              <w:rPr>
                <w:rFonts w:eastAsiaTheme="minorEastAsia" w:hint="eastAsia"/>
                <w:lang w:val="en-US" w:eastAsia="ja-JP"/>
              </w:rPr>
            </w:pPr>
            <w:r>
              <w:rPr>
                <w:rFonts w:eastAsiaTheme="minorEastAsia" w:hint="eastAsia"/>
                <w:lang w:val="en-US" w:eastAsia="ja-JP"/>
              </w:rPr>
              <w:t>Yes</w:t>
            </w:r>
          </w:p>
        </w:tc>
        <w:tc>
          <w:tcPr>
            <w:tcW w:w="5811" w:type="dxa"/>
          </w:tcPr>
          <w:p w14:paraId="532A731A" w14:textId="77777777" w:rsidR="005C77ED" w:rsidRDefault="005C77ED" w:rsidP="00DC7817">
            <w:pPr>
              <w:pStyle w:val="ad"/>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lastRenderedPageBreak/>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4"/>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Dotum"/>
                <w:b/>
                <w:bCs/>
              </w:rPr>
            </w:pPr>
            <w:r w:rsidRPr="006C61B9">
              <w:rPr>
                <w:rFonts w:eastAsia="Dotum"/>
                <w:b/>
                <w:bCs/>
              </w:rPr>
              <w:t>Company</w:t>
            </w:r>
          </w:p>
        </w:tc>
        <w:tc>
          <w:tcPr>
            <w:tcW w:w="1560"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378"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C97A61">
        <w:trPr>
          <w:trHeight w:val="459"/>
        </w:trPr>
        <w:tc>
          <w:tcPr>
            <w:tcW w:w="1696" w:type="dxa"/>
          </w:tcPr>
          <w:p w14:paraId="45ADD225" w14:textId="77777777" w:rsidR="00464781" w:rsidRPr="006C61B9" w:rsidRDefault="00464781" w:rsidP="00C97A61">
            <w:pPr>
              <w:rPr>
                <w:rFonts w:eastAsia="DengXian"/>
                <w:bCs/>
              </w:rPr>
            </w:pPr>
            <w:r>
              <w:rPr>
                <w:rFonts w:eastAsia="DengXian"/>
                <w:bCs/>
              </w:rPr>
              <w:t>Intel</w:t>
            </w:r>
          </w:p>
        </w:tc>
        <w:tc>
          <w:tcPr>
            <w:tcW w:w="1560" w:type="dxa"/>
          </w:tcPr>
          <w:p w14:paraId="38639D99" w14:textId="77777777" w:rsidR="00464781" w:rsidRPr="006C61B9" w:rsidRDefault="00464781" w:rsidP="00C97A61">
            <w:r>
              <w:t>Option 1 (legacy)</w:t>
            </w:r>
          </w:p>
        </w:tc>
        <w:tc>
          <w:tcPr>
            <w:tcW w:w="6378"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1D2AD405" w14:textId="4902FF6E" w:rsidR="006D48B5" w:rsidRPr="006C61B9" w:rsidRDefault="006D48B5" w:rsidP="006D48B5">
            <w:r>
              <w:rPr>
                <w:rFonts w:eastAsia="Malgun Gothic" w:hint="eastAsia"/>
                <w:lang w:eastAsia="ko-KR"/>
              </w:rPr>
              <w:t>Option 1 or 2/3</w:t>
            </w:r>
          </w:p>
        </w:tc>
        <w:tc>
          <w:tcPr>
            <w:tcW w:w="6378" w:type="dxa"/>
          </w:tcPr>
          <w:p w14:paraId="0F14957E" w14:textId="0569FCDB" w:rsidR="006D48B5" w:rsidRPr="006C61B9" w:rsidRDefault="006D48B5" w:rsidP="006D48B5">
            <w:r>
              <w:rPr>
                <w:rFonts w:eastAsia="Malgun Gothic"/>
                <w:lang w:eastAsia="ko-KR"/>
              </w:rPr>
              <w:t xml:space="preserve">If default DRX cycle is included to support SI change notification, we think RAN2 needs to also include it to all the other cases for UEs in </w:t>
            </w:r>
            <w:r>
              <w:rPr>
                <w:rFonts w:eastAsia="Malgun Gothic"/>
                <w:lang w:eastAsia="ko-KR"/>
              </w:rPr>
              <w:lastRenderedPageBreak/>
              <w:t>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lastRenderedPageBreak/>
              <w:t>LGE</w:t>
            </w:r>
          </w:p>
        </w:tc>
        <w:tc>
          <w:tcPr>
            <w:tcW w:w="1560" w:type="dxa"/>
          </w:tcPr>
          <w:p w14:paraId="26B969C8" w14:textId="10C51AE5" w:rsidR="0061362E" w:rsidRPr="006C61B9" w:rsidRDefault="0061362E" w:rsidP="0061362E">
            <w:r>
              <w:rPr>
                <w:rFonts w:eastAsia="Malgun Gothic" w:hint="eastAsia"/>
                <w:lang w:eastAsia="ko-KR"/>
              </w:rPr>
              <w:t>Option 1</w:t>
            </w:r>
          </w:p>
        </w:tc>
        <w:tc>
          <w:tcPr>
            <w:tcW w:w="6378" w:type="dxa"/>
          </w:tcPr>
          <w:p w14:paraId="321BE9A2" w14:textId="77777777" w:rsidR="0061362E" w:rsidRPr="006C61B9" w:rsidRDefault="0061362E" w:rsidP="0061362E"/>
        </w:tc>
      </w:tr>
      <w:tr w:rsidR="00024BB5" w:rsidRPr="006C61B9" w14:paraId="706CFFE2" w14:textId="77777777" w:rsidTr="006833C2">
        <w:tc>
          <w:tcPr>
            <w:tcW w:w="1696" w:type="dxa"/>
          </w:tcPr>
          <w:p w14:paraId="45611CD1" w14:textId="1391A308" w:rsidR="00024BB5" w:rsidRPr="006C61B9" w:rsidRDefault="00024BB5" w:rsidP="00024BB5">
            <w:pPr>
              <w:rPr>
                <w:rFonts w:eastAsia="DengXian"/>
                <w:bCs/>
              </w:rPr>
            </w:pPr>
            <w:r>
              <w:rPr>
                <w:rFonts w:eastAsia="Malgun Gothic"/>
                <w:bCs/>
                <w:lang w:eastAsia="ko-KR"/>
              </w:rPr>
              <w:t>Sequans</w:t>
            </w:r>
          </w:p>
        </w:tc>
        <w:tc>
          <w:tcPr>
            <w:tcW w:w="1560" w:type="dxa"/>
          </w:tcPr>
          <w:p w14:paraId="399B5392" w14:textId="55282D0B" w:rsidR="00024BB5" w:rsidRPr="006C61B9" w:rsidRDefault="00024BB5" w:rsidP="00024BB5">
            <w:r>
              <w:t>Option 1</w:t>
            </w:r>
          </w:p>
        </w:tc>
        <w:tc>
          <w:tcPr>
            <w:tcW w:w="6378"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6833C2">
        <w:tc>
          <w:tcPr>
            <w:tcW w:w="1696"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60" w:type="dxa"/>
          </w:tcPr>
          <w:p w14:paraId="6FC7B50C" w14:textId="41B95374" w:rsidR="00C97A61" w:rsidRPr="006C61B9" w:rsidRDefault="00C97A61" w:rsidP="00C97A61">
            <w:r>
              <w:t>Option 1</w:t>
            </w:r>
          </w:p>
        </w:tc>
        <w:tc>
          <w:tcPr>
            <w:tcW w:w="6378" w:type="dxa"/>
          </w:tcPr>
          <w:p w14:paraId="5B7982B2" w14:textId="77777777" w:rsidR="00C97A61" w:rsidRPr="006C61B9" w:rsidRDefault="00C97A61" w:rsidP="00C97A61"/>
        </w:tc>
      </w:tr>
      <w:tr w:rsidR="00C97A61" w:rsidRPr="006C61B9" w14:paraId="240F8CA0" w14:textId="77777777" w:rsidTr="006833C2">
        <w:tc>
          <w:tcPr>
            <w:tcW w:w="1696"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60"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378"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6833C2">
        <w:tc>
          <w:tcPr>
            <w:tcW w:w="1696"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60" w:type="dxa"/>
          </w:tcPr>
          <w:p w14:paraId="3EAC3556" w14:textId="2A20D75E" w:rsidR="00931057" w:rsidRDefault="00931057" w:rsidP="00C97A61">
            <w:pPr>
              <w:rPr>
                <w:rFonts w:eastAsiaTheme="minorEastAsia"/>
                <w:lang w:eastAsia="ja-JP"/>
              </w:rPr>
            </w:pPr>
            <w:r>
              <w:t>Option 3</w:t>
            </w:r>
          </w:p>
        </w:tc>
        <w:tc>
          <w:tcPr>
            <w:tcW w:w="6378" w:type="dxa"/>
          </w:tcPr>
          <w:p w14:paraId="6F8706B2" w14:textId="48F2F1F6" w:rsidR="00931057" w:rsidRPr="006C61B9" w:rsidRDefault="00931057" w:rsidP="00C97A61">
            <w:pPr>
              <w:rPr>
                <w:rFonts w:eastAsiaTheme="minorEastAsia"/>
                <w:lang w:eastAsia="ja-JP"/>
              </w:rPr>
            </w:pPr>
            <w:r>
              <w:t>Because RAN paging cycle is always shorter than CN eDRX cycle, option 3 can be used instead of option 2.</w:t>
            </w:r>
          </w:p>
        </w:tc>
      </w:tr>
      <w:tr w:rsidR="00931057" w:rsidRPr="006C61B9" w14:paraId="456F4289" w14:textId="77777777" w:rsidTr="006833C2">
        <w:tc>
          <w:tcPr>
            <w:tcW w:w="1696"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60"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378" w:type="dxa"/>
          </w:tcPr>
          <w:p w14:paraId="16FCF584" w14:textId="77777777" w:rsidR="00931057" w:rsidRDefault="00931057" w:rsidP="00FC4451">
            <w:r>
              <w:t>T</w:t>
            </w:r>
            <w:r>
              <w:rPr>
                <w:rFonts w:hint="eastAsia"/>
              </w:rPr>
              <w:t>ake LTE as baseline</w:t>
            </w:r>
            <w:r>
              <w:t xml:space="preserve">, i.e. </w:t>
            </w:r>
            <w:r>
              <w:rPr>
                <w:rFonts w:hint="eastAsia"/>
              </w:rPr>
              <w:t>T is determined by the IDLE eDRX cycle = 2.56 or 5.12 or 10.24 seconds, irrespective of Idle or Inactive state</w:t>
            </w:r>
            <w:r>
              <w:t xml:space="preserve"> (we are not sure if Option 1’s intention is like legacy).</w:t>
            </w:r>
          </w:p>
          <w:p w14:paraId="01637D68" w14:textId="77777777" w:rsidR="00931057" w:rsidRDefault="00931057" w:rsidP="00FC4451">
            <w:r>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FC445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FC4451">
            <w:r w:rsidRPr="003B0FA0">
              <w:rPr>
                <w:lang w:eastAsia="ko-KR"/>
              </w:rPr>
              <w:t>If a UE specific extended DRX value of 512 radio frames is configured by upper layers according to 7.3, T =512.</w:t>
            </w:r>
            <w:r>
              <w:t>”</w:t>
            </w:r>
          </w:p>
          <w:p w14:paraId="77DEB7D8" w14:textId="77777777" w:rsidR="00931057" w:rsidRDefault="00931057" w:rsidP="00FC445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FC4451">
            <w:r>
              <w:t>“</w:t>
            </w:r>
            <w:r w:rsidRPr="003B0FA0">
              <w:t>If the UE is configured with a T</w:t>
            </w:r>
            <w:r w:rsidRPr="003B0FA0">
              <w:rPr>
                <w:vertAlign w:val="subscript"/>
              </w:rPr>
              <w:t>eDRX</w:t>
            </w:r>
            <w:r w:rsidRPr="003B0FA0">
              <w:t xml:space="preserve"> cycle of 512 radio frames, it monitors POs as defined in 7.1 with parameter T = 512.</w:t>
            </w:r>
            <w:r>
              <w:t>”</w:t>
            </w:r>
          </w:p>
          <w:p w14:paraId="4BE75DB6" w14:textId="77777777" w:rsidR="00931057" w:rsidRDefault="00931057" w:rsidP="00FC4451">
            <w:r>
              <w:t>A</w:t>
            </w:r>
            <w:r>
              <w:rPr>
                <w:rFonts w:hint="eastAsia"/>
              </w:rPr>
              <w:t xml:space="preserve">ccording to the 36.304, when eDRX=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6833C2">
        <w:tc>
          <w:tcPr>
            <w:tcW w:w="1696" w:type="dxa"/>
          </w:tcPr>
          <w:p w14:paraId="02D969E5" w14:textId="51933709" w:rsidR="00C65BCA" w:rsidRDefault="00C65BCA" w:rsidP="00C97A61">
            <w:pPr>
              <w:rPr>
                <w:rFonts w:eastAsia="Malgun Gothic"/>
                <w:bCs/>
                <w:lang w:eastAsia="ko-KR"/>
              </w:rPr>
            </w:pPr>
            <w:r>
              <w:rPr>
                <w:rFonts w:eastAsia="Malgun Gothic"/>
                <w:bCs/>
                <w:lang w:eastAsia="ko-KR"/>
              </w:rPr>
              <w:t>Apple</w:t>
            </w:r>
          </w:p>
        </w:tc>
        <w:tc>
          <w:tcPr>
            <w:tcW w:w="1560" w:type="dxa"/>
          </w:tcPr>
          <w:p w14:paraId="69C023E5" w14:textId="402547DA" w:rsidR="00C65BCA" w:rsidRDefault="00C65BCA" w:rsidP="00C97A61">
            <w:r>
              <w:t>Option 2</w:t>
            </w:r>
          </w:p>
        </w:tc>
        <w:tc>
          <w:tcPr>
            <w:tcW w:w="6378" w:type="dxa"/>
          </w:tcPr>
          <w:p w14:paraId="0B2E00C2" w14:textId="77777777" w:rsidR="00C65BCA" w:rsidRDefault="00C65BCA" w:rsidP="00FC4451"/>
        </w:tc>
      </w:tr>
      <w:tr w:rsidR="00BA57E5" w:rsidRPr="006C61B9" w14:paraId="1EAFE220" w14:textId="77777777" w:rsidTr="006833C2">
        <w:tc>
          <w:tcPr>
            <w:tcW w:w="1696" w:type="dxa"/>
          </w:tcPr>
          <w:p w14:paraId="3F44BEFC" w14:textId="1E36D360" w:rsidR="00BA57E5" w:rsidRDefault="00BA57E5" w:rsidP="00BA57E5">
            <w:pPr>
              <w:rPr>
                <w:rFonts w:eastAsia="Malgun Gothic"/>
                <w:bCs/>
                <w:lang w:eastAsia="ko-KR"/>
              </w:rPr>
            </w:pPr>
            <w:r>
              <w:rPr>
                <w:rFonts w:eastAsia="Malgun Gothic"/>
                <w:bCs/>
                <w:lang w:eastAsia="ko-KR"/>
              </w:rPr>
              <w:t>Futurewei</w:t>
            </w:r>
          </w:p>
        </w:tc>
        <w:tc>
          <w:tcPr>
            <w:tcW w:w="1560" w:type="dxa"/>
          </w:tcPr>
          <w:p w14:paraId="4B5FA675" w14:textId="1DF588B2" w:rsidR="00BA57E5" w:rsidRDefault="00BA57E5" w:rsidP="00BA57E5">
            <w:r>
              <w:t>Option 1</w:t>
            </w:r>
          </w:p>
        </w:tc>
        <w:tc>
          <w:tcPr>
            <w:tcW w:w="6378" w:type="dxa"/>
          </w:tcPr>
          <w:p w14:paraId="2F81B956" w14:textId="77777777" w:rsidR="00BA57E5" w:rsidRDefault="00BA57E5" w:rsidP="00BA57E5"/>
        </w:tc>
      </w:tr>
      <w:tr w:rsidR="0050336E" w:rsidRPr="006C61B9" w14:paraId="08E0B3FB" w14:textId="77777777" w:rsidTr="006833C2">
        <w:tc>
          <w:tcPr>
            <w:tcW w:w="1696" w:type="dxa"/>
          </w:tcPr>
          <w:p w14:paraId="269F92DD" w14:textId="077A6152" w:rsidR="0050336E" w:rsidRDefault="0050336E" w:rsidP="0050336E">
            <w:pPr>
              <w:rPr>
                <w:rFonts w:eastAsia="Malgun Gothic"/>
                <w:bCs/>
                <w:lang w:eastAsia="ko-KR"/>
              </w:rPr>
            </w:pPr>
            <w:r>
              <w:rPr>
                <w:rFonts w:eastAsia="DengXian"/>
                <w:bCs/>
              </w:rPr>
              <w:t>Ericsson</w:t>
            </w:r>
          </w:p>
        </w:tc>
        <w:tc>
          <w:tcPr>
            <w:tcW w:w="1560" w:type="dxa"/>
          </w:tcPr>
          <w:p w14:paraId="52D1F310" w14:textId="5E19098D" w:rsidR="0050336E" w:rsidRDefault="0050336E" w:rsidP="0050336E">
            <w:r>
              <w:t xml:space="preserve">Option </w:t>
            </w:r>
            <w:r w:rsidR="003D0242">
              <w:t>1</w:t>
            </w:r>
          </w:p>
        </w:tc>
        <w:tc>
          <w:tcPr>
            <w:tcW w:w="6378" w:type="dxa"/>
          </w:tcPr>
          <w:p w14:paraId="5B66914A" w14:textId="639ABA13" w:rsidR="0050336E" w:rsidRDefault="003D0242" w:rsidP="0050336E">
            <w:r>
              <w:t xml:space="preserve">Agree with Samsung that there should be consistency between the different options in the end. </w:t>
            </w:r>
          </w:p>
        </w:tc>
      </w:tr>
      <w:tr w:rsidR="005C77ED" w:rsidRPr="006C61B9" w14:paraId="7A8279EE" w14:textId="77777777" w:rsidTr="006833C2">
        <w:tc>
          <w:tcPr>
            <w:tcW w:w="1696" w:type="dxa"/>
          </w:tcPr>
          <w:p w14:paraId="7D78D898" w14:textId="54F2463C" w:rsidR="005C77ED" w:rsidRPr="005C77ED" w:rsidRDefault="005C77ED" w:rsidP="0050336E">
            <w:pPr>
              <w:rPr>
                <w:rFonts w:eastAsiaTheme="minorEastAsia" w:hint="eastAsia"/>
                <w:bCs/>
                <w:lang w:eastAsia="ja-JP"/>
              </w:rPr>
            </w:pPr>
            <w:r>
              <w:rPr>
                <w:rFonts w:eastAsiaTheme="minorEastAsia" w:hint="eastAsia"/>
                <w:bCs/>
                <w:lang w:eastAsia="ja-JP"/>
              </w:rPr>
              <w:t>DENSO</w:t>
            </w:r>
          </w:p>
        </w:tc>
        <w:tc>
          <w:tcPr>
            <w:tcW w:w="1560" w:type="dxa"/>
          </w:tcPr>
          <w:p w14:paraId="201A37B5" w14:textId="09896978" w:rsidR="005C77ED" w:rsidRPr="005C77ED" w:rsidRDefault="005C77ED" w:rsidP="0050336E">
            <w:pPr>
              <w:rPr>
                <w:rFonts w:eastAsiaTheme="minorEastAsia" w:hint="eastAsia"/>
                <w:lang w:eastAsia="ja-JP"/>
              </w:rPr>
            </w:pPr>
            <w:r>
              <w:rPr>
                <w:rFonts w:eastAsiaTheme="minorEastAsia" w:hint="eastAsia"/>
                <w:lang w:eastAsia="ja-JP"/>
              </w:rPr>
              <w:t xml:space="preserve">Option </w:t>
            </w:r>
            <w:r w:rsidR="00465A3C">
              <w:rPr>
                <w:rFonts w:eastAsiaTheme="minorEastAsia"/>
                <w:lang w:eastAsia="ja-JP"/>
              </w:rPr>
              <w:t>2</w:t>
            </w:r>
          </w:p>
        </w:tc>
        <w:tc>
          <w:tcPr>
            <w:tcW w:w="6378" w:type="dxa"/>
          </w:tcPr>
          <w:p w14:paraId="28D7D13B" w14:textId="77777777" w:rsidR="005C77ED" w:rsidRDefault="005C77ED" w:rsidP="0050336E"/>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lastRenderedPageBreak/>
              <w:t>Company</w:t>
            </w:r>
          </w:p>
        </w:tc>
        <w:tc>
          <w:tcPr>
            <w:tcW w:w="2127"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ad"/>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ad"/>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ad"/>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ad"/>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ad"/>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ad"/>
              <w:jc w:val="left"/>
              <w:rPr>
                <w:rFonts w:eastAsia="Malgun Gothic"/>
                <w:bCs/>
                <w:lang w:val="en-US" w:eastAsia="ko-KR"/>
              </w:rPr>
            </w:pPr>
            <w:r>
              <w:rPr>
                <w:rFonts w:eastAsia="Malgun Gothic"/>
                <w:bCs/>
                <w:lang w:val="en-US" w:eastAsia="ko-KR"/>
              </w:rPr>
              <w:t>Huawei, HiSilicon</w:t>
            </w:r>
          </w:p>
        </w:tc>
        <w:tc>
          <w:tcPr>
            <w:tcW w:w="2127" w:type="dxa"/>
          </w:tcPr>
          <w:p w14:paraId="44E980A1" w14:textId="4428EFA1" w:rsidR="001D374F" w:rsidRPr="00F85A5B" w:rsidRDefault="001D374F" w:rsidP="001D374F">
            <w:pPr>
              <w:pStyle w:val="ad"/>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ad"/>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ad"/>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ad"/>
              <w:rPr>
                <w:rFonts w:eastAsia="Malgun Gothic"/>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ad"/>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ad"/>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405E8E1" w14:textId="668E3EAB" w:rsidR="006D48B5" w:rsidRPr="00F85A5B" w:rsidRDefault="006D48B5" w:rsidP="006D48B5">
            <w:pPr>
              <w:pStyle w:val="ad"/>
              <w:rPr>
                <w:rFonts w:eastAsia="SimSun"/>
                <w:lang w:val="en-US"/>
              </w:rPr>
            </w:pPr>
            <w:r>
              <w:rPr>
                <w:rFonts w:eastAsia="Malgun Gothic" w:hint="eastAsia"/>
                <w:lang w:val="en-US" w:eastAsia="ko-KR"/>
              </w:rPr>
              <w:t>Yes</w:t>
            </w:r>
          </w:p>
        </w:tc>
        <w:tc>
          <w:tcPr>
            <w:tcW w:w="5811" w:type="dxa"/>
          </w:tcPr>
          <w:p w14:paraId="71C3AF64" w14:textId="77777777" w:rsidR="006D48B5" w:rsidRPr="00F85A5B" w:rsidRDefault="006D48B5" w:rsidP="006D48B5">
            <w:pPr>
              <w:pStyle w:val="ad"/>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27" w:type="dxa"/>
          </w:tcPr>
          <w:p w14:paraId="15269948" w14:textId="0AFCED57"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11" w:type="dxa"/>
          </w:tcPr>
          <w:p w14:paraId="04D3219F" w14:textId="77777777" w:rsidR="006D48B5" w:rsidRPr="00F85A5B" w:rsidRDefault="006D48B5" w:rsidP="006D48B5">
            <w:pPr>
              <w:pStyle w:val="ad"/>
              <w:rPr>
                <w:rFonts w:eastAsia="SimSun"/>
                <w:lang w:val="en-US"/>
              </w:rPr>
            </w:pPr>
          </w:p>
        </w:tc>
      </w:tr>
      <w:tr w:rsidR="00024BB5" w:rsidRPr="00F85A5B" w14:paraId="32737245" w14:textId="77777777" w:rsidTr="00B23240">
        <w:tc>
          <w:tcPr>
            <w:tcW w:w="1696" w:type="dxa"/>
          </w:tcPr>
          <w:p w14:paraId="2C308234" w14:textId="486554BC"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5BFFD151" w14:textId="72708C28" w:rsidR="00024BB5" w:rsidRPr="00F85A5B" w:rsidRDefault="00024BB5" w:rsidP="00024BB5">
            <w:pPr>
              <w:pStyle w:val="ad"/>
              <w:rPr>
                <w:rFonts w:eastAsia="SimSun"/>
                <w:lang w:val="en-US"/>
              </w:rPr>
            </w:pPr>
            <w:r>
              <w:rPr>
                <w:rFonts w:eastAsia="SimSun"/>
                <w:lang w:val="en-US"/>
              </w:rPr>
              <w:t>Yes</w:t>
            </w:r>
          </w:p>
        </w:tc>
        <w:tc>
          <w:tcPr>
            <w:tcW w:w="5811" w:type="dxa"/>
          </w:tcPr>
          <w:p w14:paraId="000DF4C2" w14:textId="77777777" w:rsidR="00024BB5" w:rsidRPr="00F85A5B" w:rsidRDefault="00024BB5" w:rsidP="00024BB5">
            <w:pPr>
              <w:pStyle w:val="ad"/>
              <w:rPr>
                <w:rFonts w:eastAsia="SimSun"/>
                <w:lang w:val="en-US"/>
              </w:rPr>
            </w:pPr>
          </w:p>
        </w:tc>
      </w:tr>
      <w:tr w:rsidR="00C97A61" w:rsidRPr="00F85A5B" w14:paraId="300FB1F1" w14:textId="77777777" w:rsidTr="00B23240">
        <w:tc>
          <w:tcPr>
            <w:tcW w:w="1696" w:type="dxa"/>
          </w:tcPr>
          <w:p w14:paraId="1A6987A1" w14:textId="0CF69A5E" w:rsidR="00C97A61" w:rsidRDefault="00C97A61" w:rsidP="00024BB5">
            <w:pPr>
              <w:pStyle w:val="ad"/>
              <w:rPr>
                <w:rFonts w:eastAsia="Malgun Gothic"/>
                <w:bCs/>
                <w:lang w:val="en-US" w:eastAsia="ko-KR"/>
              </w:rPr>
            </w:pPr>
            <w:r>
              <w:rPr>
                <w:rFonts w:eastAsia="Malgun Gothic"/>
                <w:bCs/>
                <w:lang w:val="en-US" w:eastAsia="ko-KR"/>
              </w:rPr>
              <w:t>Nokia</w:t>
            </w:r>
          </w:p>
        </w:tc>
        <w:tc>
          <w:tcPr>
            <w:tcW w:w="2127" w:type="dxa"/>
          </w:tcPr>
          <w:p w14:paraId="5D84EDF3" w14:textId="18F92068" w:rsidR="00C97A61" w:rsidRDefault="00C97A61" w:rsidP="00024BB5">
            <w:pPr>
              <w:pStyle w:val="ad"/>
              <w:rPr>
                <w:rFonts w:eastAsia="SimSun"/>
                <w:lang w:val="en-US"/>
              </w:rPr>
            </w:pPr>
            <w:r>
              <w:rPr>
                <w:rFonts w:eastAsia="SimSun"/>
                <w:lang w:val="en-US"/>
              </w:rPr>
              <w:t>Yes</w:t>
            </w:r>
          </w:p>
        </w:tc>
        <w:tc>
          <w:tcPr>
            <w:tcW w:w="5811" w:type="dxa"/>
          </w:tcPr>
          <w:p w14:paraId="4FA96189" w14:textId="77777777" w:rsidR="00C97A61" w:rsidRPr="00F85A5B" w:rsidRDefault="00C97A61" w:rsidP="00024BB5">
            <w:pPr>
              <w:pStyle w:val="ad"/>
              <w:rPr>
                <w:rFonts w:eastAsia="SimSun"/>
                <w:lang w:val="en-US"/>
              </w:rPr>
            </w:pPr>
          </w:p>
        </w:tc>
      </w:tr>
      <w:tr w:rsidR="00A713F1" w:rsidRPr="00F85A5B" w14:paraId="75254A4B" w14:textId="77777777" w:rsidTr="00B23240">
        <w:tc>
          <w:tcPr>
            <w:tcW w:w="1696" w:type="dxa"/>
          </w:tcPr>
          <w:p w14:paraId="365B2725" w14:textId="6AEB6864" w:rsidR="00A713F1" w:rsidRDefault="00A713F1" w:rsidP="00024BB5">
            <w:pPr>
              <w:pStyle w:val="ad"/>
              <w:rPr>
                <w:rFonts w:eastAsia="Malgun Gothic"/>
                <w:bCs/>
                <w:lang w:val="en-US" w:eastAsia="ko-KR"/>
              </w:rPr>
            </w:pPr>
            <w:r>
              <w:rPr>
                <w:rFonts w:eastAsia="Malgun Gothic"/>
                <w:bCs/>
                <w:lang w:val="en-US" w:eastAsia="ko-KR"/>
              </w:rPr>
              <w:t>ZTE</w:t>
            </w:r>
          </w:p>
        </w:tc>
        <w:tc>
          <w:tcPr>
            <w:tcW w:w="2127" w:type="dxa"/>
          </w:tcPr>
          <w:p w14:paraId="61F97441" w14:textId="745017EC" w:rsidR="00A713F1" w:rsidRDefault="00A713F1" w:rsidP="00024BB5">
            <w:pPr>
              <w:pStyle w:val="ad"/>
              <w:rPr>
                <w:rFonts w:eastAsia="SimSun"/>
                <w:lang w:val="en-US"/>
              </w:rPr>
            </w:pPr>
            <w:r>
              <w:rPr>
                <w:rFonts w:eastAsia="SimSun"/>
                <w:lang w:val="en-US"/>
              </w:rPr>
              <w:t>Yes</w:t>
            </w:r>
          </w:p>
        </w:tc>
        <w:tc>
          <w:tcPr>
            <w:tcW w:w="5811" w:type="dxa"/>
          </w:tcPr>
          <w:p w14:paraId="39EDDC32" w14:textId="77777777" w:rsidR="00A713F1" w:rsidRPr="00F85A5B" w:rsidRDefault="00A713F1" w:rsidP="00024BB5">
            <w:pPr>
              <w:pStyle w:val="ad"/>
              <w:rPr>
                <w:rFonts w:eastAsia="SimSun"/>
                <w:lang w:val="en-US"/>
              </w:rPr>
            </w:pPr>
          </w:p>
        </w:tc>
      </w:tr>
      <w:tr w:rsidR="0040292E" w:rsidRPr="00F85A5B" w14:paraId="2AAC1350" w14:textId="77777777" w:rsidTr="00B23240">
        <w:tc>
          <w:tcPr>
            <w:tcW w:w="1696" w:type="dxa"/>
          </w:tcPr>
          <w:p w14:paraId="51BC5F48" w14:textId="02B7C807" w:rsidR="0040292E" w:rsidRDefault="0040292E" w:rsidP="00024BB5">
            <w:pPr>
              <w:pStyle w:val="ad"/>
              <w:rPr>
                <w:rFonts w:eastAsia="Malgun Gothic"/>
                <w:bCs/>
                <w:lang w:val="en-US" w:eastAsia="ko-KR"/>
              </w:rPr>
            </w:pPr>
            <w:r>
              <w:rPr>
                <w:rFonts w:eastAsia="Malgun Gothic"/>
                <w:bCs/>
                <w:lang w:val="en-US" w:eastAsia="ko-KR"/>
              </w:rPr>
              <w:t>MediaTek</w:t>
            </w:r>
          </w:p>
        </w:tc>
        <w:tc>
          <w:tcPr>
            <w:tcW w:w="2127" w:type="dxa"/>
          </w:tcPr>
          <w:p w14:paraId="42A02BA4" w14:textId="5F817894" w:rsidR="0040292E" w:rsidRDefault="0040292E" w:rsidP="00024BB5">
            <w:pPr>
              <w:pStyle w:val="ad"/>
              <w:rPr>
                <w:rFonts w:eastAsia="SimSun"/>
                <w:lang w:val="en-US"/>
              </w:rPr>
            </w:pPr>
            <w:r>
              <w:rPr>
                <w:rFonts w:eastAsia="SimSun"/>
                <w:lang w:val="en-US"/>
              </w:rPr>
              <w:t>Yes</w:t>
            </w:r>
          </w:p>
        </w:tc>
        <w:tc>
          <w:tcPr>
            <w:tcW w:w="5811" w:type="dxa"/>
          </w:tcPr>
          <w:p w14:paraId="15B70E4B" w14:textId="77777777" w:rsidR="0040292E" w:rsidRPr="00F85A5B" w:rsidRDefault="0040292E" w:rsidP="00024BB5">
            <w:pPr>
              <w:pStyle w:val="ad"/>
              <w:rPr>
                <w:rFonts w:eastAsia="SimSun"/>
                <w:lang w:val="en-US"/>
              </w:rPr>
            </w:pPr>
          </w:p>
        </w:tc>
      </w:tr>
      <w:tr w:rsidR="0040292E" w:rsidRPr="00F85A5B" w14:paraId="1E2FB68E" w14:textId="77777777" w:rsidTr="00B23240">
        <w:tc>
          <w:tcPr>
            <w:tcW w:w="1696" w:type="dxa"/>
          </w:tcPr>
          <w:p w14:paraId="12A790BA" w14:textId="3793FB94" w:rsidR="0040292E" w:rsidRDefault="0040292E" w:rsidP="00024BB5">
            <w:pPr>
              <w:pStyle w:val="ad"/>
              <w:rPr>
                <w:rFonts w:eastAsia="Malgun Gothic"/>
                <w:bCs/>
                <w:lang w:val="en-US" w:eastAsia="ko-KR"/>
              </w:rPr>
            </w:pPr>
            <w:r>
              <w:rPr>
                <w:rFonts w:eastAsia="Malgun Gothic"/>
                <w:bCs/>
                <w:lang w:val="en-US" w:eastAsia="ko-KR"/>
              </w:rPr>
              <w:t>CATT</w:t>
            </w:r>
          </w:p>
        </w:tc>
        <w:tc>
          <w:tcPr>
            <w:tcW w:w="2127" w:type="dxa"/>
          </w:tcPr>
          <w:p w14:paraId="4167F2A2" w14:textId="43271E2E" w:rsidR="0040292E" w:rsidRDefault="0040292E" w:rsidP="00024BB5">
            <w:pPr>
              <w:pStyle w:val="ad"/>
              <w:rPr>
                <w:rFonts w:eastAsia="SimSun"/>
                <w:lang w:val="en-US"/>
              </w:rPr>
            </w:pPr>
            <w:r>
              <w:rPr>
                <w:rFonts w:eastAsia="SimSun"/>
                <w:lang w:val="en-US"/>
              </w:rPr>
              <w:t>Yes</w:t>
            </w:r>
          </w:p>
        </w:tc>
        <w:tc>
          <w:tcPr>
            <w:tcW w:w="5811" w:type="dxa"/>
          </w:tcPr>
          <w:p w14:paraId="4BD3FA22" w14:textId="77777777" w:rsidR="0040292E" w:rsidRPr="00F85A5B" w:rsidRDefault="0040292E" w:rsidP="00024BB5">
            <w:pPr>
              <w:pStyle w:val="ad"/>
              <w:rPr>
                <w:rFonts w:eastAsia="SimSun"/>
                <w:lang w:val="en-US"/>
              </w:rPr>
            </w:pPr>
          </w:p>
        </w:tc>
      </w:tr>
      <w:tr w:rsidR="00C65BCA" w:rsidRPr="00F85A5B" w14:paraId="5D881479" w14:textId="77777777" w:rsidTr="00B23240">
        <w:tc>
          <w:tcPr>
            <w:tcW w:w="1696" w:type="dxa"/>
          </w:tcPr>
          <w:p w14:paraId="127869DC" w14:textId="16F7B2F5" w:rsidR="00C65BCA" w:rsidRDefault="00C65BCA" w:rsidP="00024BB5">
            <w:pPr>
              <w:pStyle w:val="ad"/>
              <w:rPr>
                <w:rFonts w:eastAsia="Malgun Gothic"/>
                <w:bCs/>
                <w:lang w:val="en-US" w:eastAsia="ko-KR"/>
              </w:rPr>
            </w:pPr>
            <w:r>
              <w:rPr>
                <w:rFonts w:eastAsia="Malgun Gothic"/>
                <w:bCs/>
                <w:lang w:val="en-US" w:eastAsia="ko-KR"/>
              </w:rPr>
              <w:t>Apple</w:t>
            </w:r>
          </w:p>
        </w:tc>
        <w:tc>
          <w:tcPr>
            <w:tcW w:w="2127" w:type="dxa"/>
          </w:tcPr>
          <w:p w14:paraId="3081EAC6" w14:textId="21BF6841" w:rsidR="00C65BCA" w:rsidRDefault="00C65BCA" w:rsidP="00024BB5">
            <w:pPr>
              <w:pStyle w:val="ad"/>
              <w:rPr>
                <w:rFonts w:eastAsia="SimSun"/>
                <w:lang w:val="en-US"/>
              </w:rPr>
            </w:pPr>
            <w:r>
              <w:rPr>
                <w:rFonts w:eastAsia="SimSun"/>
                <w:lang w:val="en-US"/>
              </w:rPr>
              <w:t>Yes</w:t>
            </w:r>
          </w:p>
        </w:tc>
        <w:tc>
          <w:tcPr>
            <w:tcW w:w="5811" w:type="dxa"/>
          </w:tcPr>
          <w:p w14:paraId="03187D35" w14:textId="77777777" w:rsidR="00C65BCA" w:rsidRPr="00F85A5B" w:rsidRDefault="00C65BCA" w:rsidP="00024BB5">
            <w:pPr>
              <w:pStyle w:val="ad"/>
              <w:rPr>
                <w:rFonts w:eastAsia="SimSun"/>
                <w:lang w:val="en-US"/>
              </w:rPr>
            </w:pPr>
          </w:p>
        </w:tc>
      </w:tr>
      <w:tr w:rsidR="00927BD0" w:rsidRPr="00F85A5B" w14:paraId="3133FEA2" w14:textId="77777777" w:rsidTr="00B23240">
        <w:tc>
          <w:tcPr>
            <w:tcW w:w="1696" w:type="dxa"/>
          </w:tcPr>
          <w:p w14:paraId="265F5911" w14:textId="29899929" w:rsidR="00927BD0" w:rsidRDefault="00927BD0" w:rsidP="00927BD0">
            <w:pPr>
              <w:pStyle w:val="ad"/>
              <w:rPr>
                <w:rFonts w:eastAsia="Malgun Gothic"/>
                <w:bCs/>
                <w:lang w:val="en-US" w:eastAsia="ko-KR"/>
              </w:rPr>
            </w:pPr>
            <w:r>
              <w:rPr>
                <w:rFonts w:eastAsia="Malgun Gothic"/>
                <w:bCs/>
                <w:lang w:val="en-US" w:eastAsia="ko-KR"/>
              </w:rPr>
              <w:t>Futurewei</w:t>
            </w:r>
          </w:p>
        </w:tc>
        <w:tc>
          <w:tcPr>
            <w:tcW w:w="2127" w:type="dxa"/>
          </w:tcPr>
          <w:p w14:paraId="32E8AAD5" w14:textId="1EC59143" w:rsidR="00927BD0" w:rsidRDefault="00927BD0" w:rsidP="00927BD0">
            <w:pPr>
              <w:pStyle w:val="ad"/>
              <w:rPr>
                <w:rFonts w:eastAsia="SimSun"/>
                <w:lang w:val="en-US"/>
              </w:rPr>
            </w:pPr>
            <w:r>
              <w:rPr>
                <w:rFonts w:eastAsia="SimSun"/>
                <w:lang w:val="en-US"/>
              </w:rPr>
              <w:t>Yes</w:t>
            </w:r>
          </w:p>
        </w:tc>
        <w:tc>
          <w:tcPr>
            <w:tcW w:w="5811" w:type="dxa"/>
          </w:tcPr>
          <w:p w14:paraId="22EE7610" w14:textId="30605FBD" w:rsidR="00927BD0" w:rsidRPr="00F85A5B" w:rsidRDefault="00425C46" w:rsidP="00425C46">
            <w:pPr>
              <w:pStyle w:val="ad"/>
              <w:tabs>
                <w:tab w:val="left" w:pos="725"/>
              </w:tabs>
              <w:rPr>
                <w:rFonts w:eastAsia="SimSun"/>
                <w:lang w:val="en-US"/>
              </w:rPr>
            </w:pPr>
            <w:r>
              <w:rPr>
                <w:rFonts w:eastAsia="SimSun"/>
                <w:lang w:val="en-US"/>
              </w:rPr>
              <w:tab/>
            </w:r>
          </w:p>
        </w:tc>
      </w:tr>
      <w:tr w:rsidR="00425C46" w:rsidRPr="00F85A5B" w14:paraId="69A46885" w14:textId="77777777" w:rsidTr="00B23240">
        <w:tc>
          <w:tcPr>
            <w:tcW w:w="1696" w:type="dxa"/>
          </w:tcPr>
          <w:p w14:paraId="792DCC1F" w14:textId="38EC5D25" w:rsidR="00425C46" w:rsidRDefault="00425C46" w:rsidP="00425C46">
            <w:pPr>
              <w:pStyle w:val="ad"/>
              <w:rPr>
                <w:rFonts w:eastAsia="Malgun Gothic"/>
                <w:bCs/>
                <w:lang w:val="en-US" w:eastAsia="ko-KR"/>
              </w:rPr>
            </w:pPr>
            <w:r>
              <w:rPr>
                <w:rFonts w:eastAsia="DengXian"/>
                <w:bCs/>
                <w:lang w:val="en-US"/>
              </w:rPr>
              <w:t>Ericsson</w:t>
            </w:r>
          </w:p>
        </w:tc>
        <w:tc>
          <w:tcPr>
            <w:tcW w:w="2127" w:type="dxa"/>
          </w:tcPr>
          <w:p w14:paraId="6CFCA73D" w14:textId="5EBE181A" w:rsidR="00425C46" w:rsidRDefault="00425C46" w:rsidP="00425C46">
            <w:pPr>
              <w:pStyle w:val="ad"/>
              <w:rPr>
                <w:rFonts w:eastAsia="SimSun"/>
                <w:lang w:val="en-US"/>
              </w:rPr>
            </w:pPr>
            <w:r>
              <w:rPr>
                <w:rFonts w:eastAsia="SimSun"/>
                <w:lang w:val="en-US"/>
              </w:rPr>
              <w:t>Yes</w:t>
            </w:r>
          </w:p>
        </w:tc>
        <w:tc>
          <w:tcPr>
            <w:tcW w:w="5811" w:type="dxa"/>
          </w:tcPr>
          <w:p w14:paraId="33A8B13E" w14:textId="3DAF781C" w:rsidR="00425C46" w:rsidRDefault="00425C46" w:rsidP="00425C46">
            <w:pPr>
              <w:pStyle w:val="ad"/>
              <w:tabs>
                <w:tab w:val="left" w:pos="725"/>
              </w:tabs>
              <w:rPr>
                <w:rFonts w:eastAsia="SimSun"/>
                <w:lang w:val="en-US"/>
              </w:rPr>
            </w:pPr>
            <w:r>
              <w:rPr>
                <w:rFonts w:eastAsia="SimSun"/>
                <w:lang w:val="en-US"/>
              </w:rPr>
              <w:t>We agree to use the LTE mechanism.</w:t>
            </w:r>
          </w:p>
        </w:tc>
      </w:tr>
      <w:tr w:rsidR="005C77ED" w:rsidRPr="00F85A5B" w14:paraId="487A2656" w14:textId="77777777" w:rsidTr="00B23240">
        <w:tc>
          <w:tcPr>
            <w:tcW w:w="1696" w:type="dxa"/>
          </w:tcPr>
          <w:p w14:paraId="08664CCB" w14:textId="52B28521" w:rsidR="005C77ED" w:rsidRPr="005C77ED" w:rsidRDefault="005C77ED" w:rsidP="00425C46">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579CAA49" w14:textId="79D2F05F" w:rsidR="005C77ED" w:rsidRPr="005C77ED" w:rsidRDefault="005C77ED" w:rsidP="00425C46">
            <w:pPr>
              <w:pStyle w:val="ad"/>
              <w:rPr>
                <w:rFonts w:eastAsiaTheme="minorEastAsia" w:hint="eastAsia"/>
                <w:lang w:val="en-US" w:eastAsia="ja-JP"/>
              </w:rPr>
            </w:pPr>
            <w:r>
              <w:rPr>
                <w:rFonts w:eastAsiaTheme="minorEastAsia" w:hint="eastAsia"/>
                <w:lang w:val="en-US" w:eastAsia="ja-JP"/>
              </w:rPr>
              <w:t>Yes</w:t>
            </w:r>
          </w:p>
        </w:tc>
        <w:tc>
          <w:tcPr>
            <w:tcW w:w="5811" w:type="dxa"/>
          </w:tcPr>
          <w:p w14:paraId="303DA89C" w14:textId="77777777" w:rsidR="005C77ED" w:rsidRDefault="005C77ED" w:rsidP="00425C46">
            <w:pPr>
              <w:pStyle w:val="ad"/>
              <w:tabs>
                <w:tab w:val="left" w:pos="725"/>
              </w:tabs>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4"/>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6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78"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Malgun Gothic"/>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lastRenderedPageBreak/>
              <w:t>Samsung</w:t>
            </w:r>
          </w:p>
        </w:tc>
        <w:tc>
          <w:tcPr>
            <w:tcW w:w="156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78"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6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78" w:type="dxa"/>
          </w:tcPr>
          <w:p w14:paraId="5BB2301A" w14:textId="77777777" w:rsidR="006D48B5" w:rsidRPr="006C61B9" w:rsidRDefault="006D48B5" w:rsidP="006D48B5"/>
        </w:tc>
      </w:tr>
      <w:tr w:rsidR="00024BB5" w:rsidRPr="006C61B9" w14:paraId="03DA7E61" w14:textId="77777777" w:rsidTr="00B23240">
        <w:tc>
          <w:tcPr>
            <w:tcW w:w="1696" w:type="dxa"/>
          </w:tcPr>
          <w:p w14:paraId="4C76ABCF" w14:textId="54512E1A" w:rsidR="00024BB5" w:rsidRPr="006C61B9" w:rsidRDefault="00024BB5" w:rsidP="00024BB5">
            <w:pPr>
              <w:rPr>
                <w:rFonts w:eastAsia="Malgun Gothic"/>
                <w:bCs/>
                <w:lang w:eastAsia="ko-KR"/>
              </w:rPr>
            </w:pPr>
            <w:r>
              <w:rPr>
                <w:rFonts w:eastAsia="DengXian"/>
                <w:bCs/>
              </w:rPr>
              <w:t>Sequans</w:t>
            </w:r>
          </w:p>
        </w:tc>
        <w:tc>
          <w:tcPr>
            <w:tcW w:w="1560" w:type="dxa"/>
          </w:tcPr>
          <w:p w14:paraId="7FA9EF33" w14:textId="49627270" w:rsidR="00024BB5" w:rsidRPr="006C61B9" w:rsidRDefault="00024BB5" w:rsidP="00024BB5">
            <w:r>
              <w:t>Option 1</w:t>
            </w:r>
          </w:p>
        </w:tc>
        <w:tc>
          <w:tcPr>
            <w:tcW w:w="6378" w:type="dxa"/>
          </w:tcPr>
          <w:p w14:paraId="354A70EA" w14:textId="77777777" w:rsidR="00024BB5" w:rsidRPr="006C61B9" w:rsidRDefault="00024BB5" w:rsidP="00024BB5"/>
        </w:tc>
      </w:tr>
      <w:tr w:rsidR="00024BB5" w:rsidRPr="006C61B9" w14:paraId="02FD3884" w14:textId="77777777" w:rsidTr="00B23240">
        <w:tc>
          <w:tcPr>
            <w:tcW w:w="169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6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78"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B23240">
        <w:tc>
          <w:tcPr>
            <w:tcW w:w="169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6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78"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B23240">
        <w:tc>
          <w:tcPr>
            <w:tcW w:w="169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60" w:type="dxa"/>
          </w:tcPr>
          <w:p w14:paraId="08307941" w14:textId="65DC6B66" w:rsidR="00825907" w:rsidRDefault="00825907" w:rsidP="00024BB5">
            <w:pPr>
              <w:rPr>
                <w:rFonts w:eastAsiaTheme="minorEastAsia"/>
                <w:lang w:eastAsia="ja-JP"/>
              </w:rPr>
            </w:pPr>
            <w:r>
              <w:t>Option 2</w:t>
            </w:r>
          </w:p>
        </w:tc>
        <w:tc>
          <w:tcPr>
            <w:tcW w:w="6378"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B23240">
        <w:tc>
          <w:tcPr>
            <w:tcW w:w="169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60" w:type="dxa"/>
          </w:tcPr>
          <w:p w14:paraId="6F8B7331" w14:textId="0345BAA5" w:rsidR="002F1C11" w:rsidRDefault="002F1C11" w:rsidP="00024BB5">
            <w:pPr>
              <w:rPr>
                <w:rFonts w:eastAsiaTheme="minorEastAsia"/>
                <w:lang w:eastAsia="ja-JP"/>
              </w:rPr>
            </w:pPr>
            <w:r>
              <w:t>Option 2</w:t>
            </w:r>
          </w:p>
        </w:tc>
        <w:tc>
          <w:tcPr>
            <w:tcW w:w="6378"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B23240">
        <w:tc>
          <w:tcPr>
            <w:tcW w:w="169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60" w:type="dxa"/>
          </w:tcPr>
          <w:p w14:paraId="1CBEEFE3" w14:textId="6BD4DE7C" w:rsidR="00C65BCA" w:rsidRDefault="00C65BCA" w:rsidP="00024BB5">
            <w:r>
              <w:t>Option 2</w:t>
            </w:r>
          </w:p>
        </w:tc>
        <w:tc>
          <w:tcPr>
            <w:tcW w:w="6378"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B23240">
        <w:tc>
          <w:tcPr>
            <w:tcW w:w="1696" w:type="dxa"/>
          </w:tcPr>
          <w:p w14:paraId="59276B2A" w14:textId="24CB6B14" w:rsidR="00BA57E5" w:rsidRDefault="00BA57E5" w:rsidP="00BA57E5">
            <w:pPr>
              <w:rPr>
                <w:rFonts w:eastAsia="Malgun Gothic"/>
                <w:bCs/>
                <w:lang w:eastAsia="ko-KR"/>
              </w:rPr>
            </w:pPr>
            <w:r>
              <w:rPr>
                <w:rFonts w:eastAsia="Malgun Gothic"/>
                <w:bCs/>
                <w:lang w:eastAsia="ko-KR"/>
              </w:rPr>
              <w:t>Futurewei</w:t>
            </w:r>
          </w:p>
        </w:tc>
        <w:tc>
          <w:tcPr>
            <w:tcW w:w="1560" w:type="dxa"/>
          </w:tcPr>
          <w:p w14:paraId="58470E36" w14:textId="62DA0DCF" w:rsidR="00BA57E5" w:rsidRDefault="00BA57E5" w:rsidP="00BA57E5">
            <w:r>
              <w:t>Option 1</w:t>
            </w:r>
          </w:p>
        </w:tc>
        <w:tc>
          <w:tcPr>
            <w:tcW w:w="6378" w:type="dxa"/>
          </w:tcPr>
          <w:p w14:paraId="38F9134C" w14:textId="77777777" w:rsidR="00BA57E5" w:rsidRPr="006C61B9" w:rsidRDefault="00BA57E5" w:rsidP="00B11D1E">
            <w:pPr>
              <w:ind w:firstLine="288"/>
              <w:rPr>
                <w:rFonts w:eastAsiaTheme="minorEastAsia"/>
                <w:lang w:eastAsia="ja-JP"/>
              </w:rPr>
            </w:pPr>
          </w:p>
        </w:tc>
      </w:tr>
      <w:tr w:rsidR="00B11D1E" w:rsidRPr="006C61B9" w14:paraId="2740C0CD" w14:textId="77777777" w:rsidTr="00B23240">
        <w:tc>
          <w:tcPr>
            <w:tcW w:w="1696" w:type="dxa"/>
          </w:tcPr>
          <w:p w14:paraId="0AAF0789" w14:textId="5AC4B633" w:rsidR="00B11D1E" w:rsidRDefault="00B11D1E" w:rsidP="00B11D1E">
            <w:pPr>
              <w:rPr>
                <w:rFonts w:eastAsia="Malgun Gothic"/>
                <w:bCs/>
                <w:lang w:eastAsia="ko-KR"/>
              </w:rPr>
            </w:pPr>
            <w:r>
              <w:rPr>
                <w:rFonts w:eastAsia="DengXian"/>
                <w:bCs/>
              </w:rPr>
              <w:t>Ericsson</w:t>
            </w:r>
          </w:p>
        </w:tc>
        <w:tc>
          <w:tcPr>
            <w:tcW w:w="1560" w:type="dxa"/>
          </w:tcPr>
          <w:p w14:paraId="77C0C558" w14:textId="3575ABD9" w:rsidR="00B11D1E" w:rsidRDefault="00B11D1E" w:rsidP="00B11D1E">
            <w:r>
              <w:t xml:space="preserve">Option </w:t>
            </w:r>
            <w:r w:rsidR="007C351A">
              <w:t>1</w:t>
            </w:r>
          </w:p>
        </w:tc>
        <w:tc>
          <w:tcPr>
            <w:tcW w:w="6378" w:type="dxa"/>
          </w:tcPr>
          <w:p w14:paraId="395FB21C" w14:textId="463EAFE2" w:rsidR="00B11D1E" w:rsidRPr="006C61B9" w:rsidRDefault="00B11D1E" w:rsidP="008E2014">
            <w:pPr>
              <w:rPr>
                <w:rFonts w:eastAsiaTheme="minorEastAsia"/>
                <w:lang w:eastAsia="ja-JP"/>
              </w:rPr>
            </w:pPr>
          </w:p>
        </w:tc>
      </w:tr>
      <w:tr w:rsidR="005C77ED" w:rsidRPr="006C61B9" w14:paraId="576DC79F" w14:textId="77777777" w:rsidTr="00B23240">
        <w:tc>
          <w:tcPr>
            <w:tcW w:w="1696" w:type="dxa"/>
          </w:tcPr>
          <w:p w14:paraId="4DDE21BD" w14:textId="39B19355" w:rsidR="005C77ED" w:rsidRPr="005C77ED" w:rsidRDefault="005C77ED" w:rsidP="00B11D1E">
            <w:pPr>
              <w:rPr>
                <w:rFonts w:eastAsiaTheme="minorEastAsia" w:hint="eastAsia"/>
                <w:bCs/>
                <w:lang w:eastAsia="ja-JP"/>
              </w:rPr>
            </w:pPr>
            <w:r>
              <w:rPr>
                <w:rFonts w:eastAsiaTheme="minorEastAsia" w:hint="eastAsia"/>
                <w:bCs/>
                <w:lang w:eastAsia="ja-JP"/>
              </w:rPr>
              <w:t>DENSO</w:t>
            </w:r>
          </w:p>
        </w:tc>
        <w:tc>
          <w:tcPr>
            <w:tcW w:w="1560" w:type="dxa"/>
          </w:tcPr>
          <w:p w14:paraId="5DC125E7" w14:textId="6D0EE8CA" w:rsidR="005C77ED" w:rsidRPr="005C77ED" w:rsidRDefault="005C77ED" w:rsidP="00B11D1E">
            <w:pPr>
              <w:rPr>
                <w:rFonts w:eastAsiaTheme="minorEastAsia" w:hint="eastAsia"/>
                <w:lang w:eastAsia="ja-JP"/>
              </w:rPr>
            </w:pPr>
            <w:r>
              <w:rPr>
                <w:rFonts w:eastAsiaTheme="minorEastAsia" w:hint="eastAsia"/>
                <w:lang w:eastAsia="ja-JP"/>
              </w:rPr>
              <w:t xml:space="preserve">Option </w:t>
            </w:r>
            <w:r>
              <w:rPr>
                <w:rFonts w:eastAsiaTheme="minorEastAsia"/>
                <w:lang w:eastAsia="ja-JP"/>
              </w:rPr>
              <w:t>2</w:t>
            </w:r>
          </w:p>
        </w:tc>
        <w:tc>
          <w:tcPr>
            <w:tcW w:w="6378" w:type="dxa"/>
          </w:tcPr>
          <w:p w14:paraId="55D7EB61" w14:textId="77777777" w:rsidR="005C77ED" w:rsidRPr="006C61B9" w:rsidRDefault="005C77ED" w:rsidP="008E2014">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d"/>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ad"/>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ad"/>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ad"/>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ad"/>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ad"/>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4DA37F8D" w14:textId="35B2BB10" w:rsidR="001D374F" w:rsidRPr="00F85A5B" w:rsidRDefault="001D374F" w:rsidP="001D374F">
            <w:pPr>
              <w:pStyle w:val="ad"/>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ad"/>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ad"/>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ad"/>
              <w:rPr>
                <w:rFonts w:eastAsia="Malgun Gothic"/>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ad"/>
              <w:rPr>
                <w:rFonts w:eastAsia="SimSun"/>
                <w:lang w:val="en-US"/>
              </w:rPr>
            </w:pPr>
            <w:r>
              <w:rPr>
                <w:rFonts w:eastAsia="SimSun"/>
                <w:lang w:val="en-US"/>
              </w:rPr>
              <w:t>No</w:t>
            </w:r>
          </w:p>
        </w:tc>
        <w:tc>
          <w:tcPr>
            <w:tcW w:w="5811" w:type="dxa"/>
          </w:tcPr>
          <w:p w14:paraId="0976C3FE" w14:textId="77777777" w:rsidR="00627B83" w:rsidRDefault="00627B83" w:rsidP="00627B83">
            <w:pPr>
              <w:pStyle w:val="ad"/>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ad"/>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ad"/>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ad"/>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 xml:space="preserve">a UE in INACTIVE and configured with eDRX cycle to be used in INACTIVE (i.e. RAN configured eDRX), monitors </w:t>
            </w:r>
            <w:r w:rsidRPr="00EF5E02">
              <w:rPr>
                <w:rFonts w:eastAsia="SimSun"/>
                <w:lang w:val="en-US"/>
              </w:rPr>
              <w:lastRenderedPageBreak/>
              <w:t>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ad"/>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ad"/>
              <w:rPr>
                <w:rFonts w:eastAsia="Malgun Gothic"/>
                <w:bCs/>
                <w:lang w:val="en-US" w:eastAsia="ko-KR"/>
              </w:rPr>
            </w:pPr>
            <w:r>
              <w:rPr>
                <w:rFonts w:eastAsia="Malgun Gothic" w:hint="eastAsia"/>
                <w:bCs/>
                <w:lang w:val="en-US" w:eastAsia="ko-KR"/>
              </w:rPr>
              <w:lastRenderedPageBreak/>
              <w:t>Samsung</w:t>
            </w:r>
          </w:p>
        </w:tc>
        <w:tc>
          <w:tcPr>
            <w:tcW w:w="2127" w:type="dxa"/>
          </w:tcPr>
          <w:p w14:paraId="5341C384" w14:textId="2C14D713" w:rsidR="006D48B5" w:rsidRPr="00F85A5B" w:rsidRDefault="006D48B5" w:rsidP="006D48B5">
            <w:pPr>
              <w:pStyle w:val="ad"/>
              <w:rPr>
                <w:rFonts w:eastAsia="SimSun"/>
                <w:lang w:val="en-US"/>
              </w:rPr>
            </w:pPr>
            <w:r>
              <w:rPr>
                <w:rFonts w:eastAsia="Malgun Gothic" w:hint="eastAsia"/>
                <w:lang w:val="en-US" w:eastAsia="ko-KR"/>
              </w:rPr>
              <w:t>Yes</w:t>
            </w:r>
          </w:p>
        </w:tc>
        <w:tc>
          <w:tcPr>
            <w:tcW w:w="5811" w:type="dxa"/>
          </w:tcPr>
          <w:p w14:paraId="1CF68947" w14:textId="47C42799" w:rsidR="006D48B5" w:rsidRPr="00F85A5B" w:rsidRDefault="006D48B5" w:rsidP="006D48B5">
            <w:pPr>
              <w:pStyle w:val="ad"/>
              <w:rPr>
                <w:rFonts w:eastAsia="SimSun"/>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27" w:type="dxa"/>
          </w:tcPr>
          <w:p w14:paraId="5E421C2C" w14:textId="197F26F0"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11" w:type="dxa"/>
          </w:tcPr>
          <w:p w14:paraId="293FAE9C" w14:textId="77777777" w:rsidR="006D48B5" w:rsidRPr="00F85A5B" w:rsidRDefault="006D48B5" w:rsidP="006D48B5">
            <w:pPr>
              <w:pStyle w:val="ad"/>
              <w:rPr>
                <w:rFonts w:eastAsia="SimSun"/>
                <w:lang w:val="en-US"/>
              </w:rPr>
            </w:pPr>
          </w:p>
        </w:tc>
      </w:tr>
      <w:tr w:rsidR="00024BB5" w:rsidRPr="00F85A5B" w14:paraId="770C9062" w14:textId="77777777" w:rsidTr="006833C2">
        <w:tc>
          <w:tcPr>
            <w:tcW w:w="1696" w:type="dxa"/>
          </w:tcPr>
          <w:p w14:paraId="0D55E60E" w14:textId="3277F40D"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33675624" w14:textId="3EDA7306" w:rsidR="00024BB5" w:rsidRPr="00F85A5B" w:rsidRDefault="00024BB5" w:rsidP="00024BB5">
            <w:pPr>
              <w:pStyle w:val="ad"/>
              <w:rPr>
                <w:rFonts w:eastAsia="SimSun"/>
                <w:lang w:val="en-US"/>
              </w:rPr>
            </w:pPr>
            <w:r>
              <w:rPr>
                <w:rFonts w:eastAsia="SimSun"/>
                <w:lang w:val="en-US"/>
              </w:rPr>
              <w:t>Yes</w:t>
            </w:r>
          </w:p>
        </w:tc>
        <w:tc>
          <w:tcPr>
            <w:tcW w:w="5811" w:type="dxa"/>
          </w:tcPr>
          <w:p w14:paraId="1E607F9E" w14:textId="5B41E643" w:rsidR="00024BB5" w:rsidRPr="00F85A5B" w:rsidRDefault="00024BB5" w:rsidP="00024BB5">
            <w:pPr>
              <w:pStyle w:val="ad"/>
              <w:rPr>
                <w:rFonts w:eastAsia="SimSun"/>
                <w:lang w:val="en-US"/>
              </w:rPr>
            </w:pPr>
            <w:r>
              <w:rPr>
                <w:rFonts w:eastAsia="SimSun"/>
                <w:lang w:val="en-US"/>
              </w:rPr>
              <w:t>Default DRX cycle seems to be considered here too</w:t>
            </w:r>
          </w:p>
        </w:tc>
      </w:tr>
      <w:tr w:rsidR="00C97A61" w:rsidRPr="00F85A5B" w14:paraId="6917CEE2" w14:textId="77777777" w:rsidTr="006833C2">
        <w:tc>
          <w:tcPr>
            <w:tcW w:w="1696" w:type="dxa"/>
          </w:tcPr>
          <w:p w14:paraId="19C53387" w14:textId="3B59558E" w:rsidR="00C97A61" w:rsidRDefault="00C97A61" w:rsidP="00024BB5">
            <w:pPr>
              <w:pStyle w:val="ad"/>
              <w:rPr>
                <w:rFonts w:eastAsia="Malgun Gothic"/>
                <w:bCs/>
                <w:lang w:val="en-US" w:eastAsia="ko-KR"/>
              </w:rPr>
            </w:pPr>
            <w:r>
              <w:rPr>
                <w:rFonts w:eastAsia="Malgun Gothic"/>
                <w:bCs/>
                <w:lang w:val="en-US" w:eastAsia="ko-KR"/>
              </w:rPr>
              <w:t>Nokia</w:t>
            </w:r>
          </w:p>
        </w:tc>
        <w:tc>
          <w:tcPr>
            <w:tcW w:w="2127" w:type="dxa"/>
          </w:tcPr>
          <w:p w14:paraId="3D5684E1" w14:textId="582F7C18" w:rsidR="00C97A61" w:rsidRDefault="00C97A61" w:rsidP="00024BB5">
            <w:pPr>
              <w:pStyle w:val="ad"/>
              <w:rPr>
                <w:rFonts w:eastAsia="SimSun"/>
                <w:lang w:val="en-US"/>
              </w:rPr>
            </w:pPr>
            <w:r>
              <w:rPr>
                <w:rFonts w:eastAsia="SimSun"/>
                <w:lang w:val="en-US"/>
              </w:rPr>
              <w:t>Yes</w:t>
            </w:r>
          </w:p>
        </w:tc>
        <w:tc>
          <w:tcPr>
            <w:tcW w:w="5811" w:type="dxa"/>
          </w:tcPr>
          <w:p w14:paraId="3B34867A" w14:textId="77777777" w:rsidR="00C97A61" w:rsidRDefault="00C97A61" w:rsidP="00024BB5">
            <w:pPr>
              <w:pStyle w:val="ad"/>
              <w:rPr>
                <w:rFonts w:eastAsia="SimSun"/>
                <w:lang w:val="en-US"/>
              </w:rPr>
            </w:pPr>
          </w:p>
        </w:tc>
      </w:tr>
      <w:tr w:rsidR="00A713F1" w:rsidRPr="00F85A5B" w14:paraId="0195F51A" w14:textId="77777777" w:rsidTr="006833C2">
        <w:tc>
          <w:tcPr>
            <w:tcW w:w="1696" w:type="dxa"/>
          </w:tcPr>
          <w:p w14:paraId="6869371A" w14:textId="68B5B11A" w:rsidR="00A713F1" w:rsidRDefault="00A713F1" w:rsidP="00024BB5">
            <w:pPr>
              <w:pStyle w:val="ad"/>
              <w:rPr>
                <w:rFonts w:eastAsia="Malgun Gothic"/>
                <w:bCs/>
                <w:lang w:val="en-US" w:eastAsia="ko-KR"/>
              </w:rPr>
            </w:pPr>
            <w:r>
              <w:rPr>
                <w:rFonts w:eastAsia="Malgun Gothic"/>
                <w:bCs/>
                <w:lang w:val="en-US" w:eastAsia="ko-KR"/>
              </w:rPr>
              <w:t>ZTE</w:t>
            </w:r>
          </w:p>
        </w:tc>
        <w:tc>
          <w:tcPr>
            <w:tcW w:w="2127" w:type="dxa"/>
          </w:tcPr>
          <w:p w14:paraId="2773D722" w14:textId="1CFF5BBA" w:rsidR="00A713F1" w:rsidRDefault="00A713F1" w:rsidP="00024BB5">
            <w:pPr>
              <w:pStyle w:val="ad"/>
              <w:rPr>
                <w:rFonts w:eastAsia="SimSun"/>
                <w:lang w:val="en-US"/>
              </w:rPr>
            </w:pPr>
            <w:r>
              <w:rPr>
                <w:rFonts w:eastAsia="SimSun"/>
                <w:lang w:val="en-US"/>
              </w:rPr>
              <w:t>Yes</w:t>
            </w:r>
          </w:p>
        </w:tc>
        <w:tc>
          <w:tcPr>
            <w:tcW w:w="5811" w:type="dxa"/>
          </w:tcPr>
          <w:p w14:paraId="22110267" w14:textId="77777777" w:rsidR="00A713F1" w:rsidRDefault="00A713F1" w:rsidP="00024BB5">
            <w:pPr>
              <w:pStyle w:val="ad"/>
              <w:rPr>
                <w:rFonts w:eastAsia="SimSun"/>
                <w:lang w:val="en-US"/>
              </w:rPr>
            </w:pPr>
          </w:p>
        </w:tc>
      </w:tr>
      <w:tr w:rsidR="00F02ABA" w:rsidRPr="00F85A5B" w14:paraId="2DEB126F" w14:textId="77777777" w:rsidTr="006833C2">
        <w:tc>
          <w:tcPr>
            <w:tcW w:w="1696" w:type="dxa"/>
          </w:tcPr>
          <w:p w14:paraId="7AFC9A10" w14:textId="0BFC8940" w:rsidR="00F02ABA" w:rsidRDefault="00F02ABA" w:rsidP="00024BB5">
            <w:pPr>
              <w:pStyle w:val="ad"/>
              <w:rPr>
                <w:rFonts w:eastAsia="Malgun Gothic"/>
                <w:bCs/>
                <w:lang w:val="en-US" w:eastAsia="ko-KR"/>
              </w:rPr>
            </w:pPr>
            <w:r>
              <w:rPr>
                <w:rFonts w:eastAsia="Malgun Gothic"/>
                <w:bCs/>
                <w:lang w:val="en-US" w:eastAsia="ko-KR"/>
              </w:rPr>
              <w:t>MediaTek</w:t>
            </w:r>
          </w:p>
        </w:tc>
        <w:tc>
          <w:tcPr>
            <w:tcW w:w="2127" w:type="dxa"/>
          </w:tcPr>
          <w:p w14:paraId="47AF5D09" w14:textId="722A030F" w:rsidR="00F02ABA" w:rsidRDefault="00F02ABA" w:rsidP="00024BB5">
            <w:pPr>
              <w:pStyle w:val="ad"/>
              <w:rPr>
                <w:rFonts w:eastAsia="SimSun"/>
                <w:lang w:val="en-US"/>
              </w:rPr>
            </w:pPr>
            <w:r>
              <w:rPr>
                <w:rFonts w:eastAsia="SimSun"/>
                <w:lang w:val="en-US"/>
              </w:rPr>
              <w:t>Yes</w:t>
            </w:r>
          </w:p>
        </w:tc>
        <w:tc>
          <w:tcPr>
            <w:tcW w:w="5811" w:type="dxa"/>
          </w:tcPr>
          <w:p w14:paraId="2D90FA9D" w14:textId="77777777" w:rsidR="00F02ABA" w:rsidRDefault="00F02ABA" w:rsidP="00024BB5">
            <w:pPr>
              <w:pStyle w:val="ad"/>
              <w:rPr>
                <w:rFonts w:eastAsia="SimSun"/>
                <w:lang w:val="en-US"/>
              </w:rPr>
            </w:pPr>
          </w:p>
        </w:tc>
      </w:tr>
      <w:tr w:rsidR="00F02ABA" w:rsidRPr="00F85A5B" w14:paraId="0D6AFE15" w14:textId="77777777" w:rsidTr="006833C2">
        <w:tc>
          <w:tcPr>
            <w:tcW w:w="1696" w:type="dxa"/>
          </w:tcPr>
          <w:p w14:paraId="54C4B0CC" w14:textId="23844D51" w:rsidR="00F02ABA" w:rsidRDefault="00F02ABA" w:rsidP="00024BB5">
            <w:pPr>
              <w:pStyle w:val="ad"/>
              <w:rPr>
                <w:rFonts w:eastAsia="Malgun Gothic"/>
                <w:bCs/>
                <w:lang w:val="en-US" w:eastAsia="ko-KR"/>
              </w:rPr>
            </w:pPr>
            <w:r>
              <w:rPr>
                <w:rFonts w:eastAsia="Malgun Gothic"/>
                <w:bCs/>
                <w:lang w:val="en-US" w:eastAsia="ko-KR"/>
              </w:rPr>
              <w:t>CATT</w:t>
            </w:r>
          </w:p>
        </w:tc>
        <w:tc>
          <w:tcPr>
            <w:tcW w:w="2127" w:type="dxa"/>
          </w:tcPr>
          <w:p w14:paraId="18BF63E5" w14:textId="2596EAE1" w:rsidR="00F02ABA" w:rsidRDefault="00F02ABA" w:rsidP="00024BB5">
            <w:pPr>
              <w:pStyle w:val="ad"/>
              <w:rPr>
                <w:rFonts w:eastAsia="SimSun"/>
                <w:lang w:val="en-US"/>
              </w:rPr>
            </w:pPr>
            <w:r>
              <w:rPr>
                <w:rFonts w:eastAsia="SimSun"/>
                <w:lang w:val="en-US"/>
              </w:rPr>
              <w:t>Yes but</w:t>
            </w:r>
          </w:p>
        </w:tc>
        <w:tc>
          <w:tcPr>
            <w:tcW w:w="5811" w:type="dxa"/>
          </w:tcPr>
          <w:p w14:paraId="0167FD3F" w14:textId="29BD7409" w:rsidR="00F02ABA" w:rsidRDefault="00F02ABA" w:rsidP="00024BB5">
            <w:pPr>
              <w:pStyle w:val="ad"/>
              <w:rPr>
                <w:rFonts w:eastAsia="SimSun"/>
                <w:lang w:val="en-US"/>
              </w:rPr>
            </w:pPr>
            <w:r>
              <w:rPr>
                <w:rFonts w:eastAsia="SimSun"/>
                <w:lang w:val="en-US"/>
              </w:rPr>
              <w:t xml:space="preserve">We do not agree </w:t>
            </w:r>
            <w:r>
              <w:t xml:space="preserve">configuration 2 in Q1 should be allowed but </w:t>
            </w:r>
            <w:r>
              <w:rPr>
                <w:rFonts w:eastAsia="SimSun"/>
                <w:lang w:val="en-US"/>
              </w:rPr>
              <w:t xml:space="preserve">think it could even be simplified further by mandating that, like in LTE, </w:t>
            </w:r>
            <w:r w:rsidRPr="00A70718">
              <w:rPr>
                <w:rFonts w:cs="Arial"/>
                <w:lang w:eastAsia="en-US"/>
              </w:rPr>
              <w:t xml:space="preserve">when both IDLE eDRX cycle and INACTIVE eDRX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the same eDRX cycle value should be set for both Idle and Inactive</w:t>
            </w:r>
            <w:r>
              <w:rPr>
                <w:rFonts w:cs="Arial"/>
                <w:lang w:eastAsia="en-US"/>
              </w:rPr>
              <w:t>.</w:t>
            </w:r>
          </w:p>
        </w:tc>
      </w:tr>
      <w:tr w:rsidR="00AB30A8" w:rsidRPr="00F85A5B" w14:paraId="68570AF4" w14:textId="77777777" w:rsidTr="006833C2">
        <w:tc>
          <w:tcPr>
            <w:tcW w:w="1696" w:type="dxa"/>
          </w:tcPr>
          <w:p w14:paraId="70F33D80" w14:textId="323A6BB5" w:rsidR="00AB30A8" w:rsidRDefault="00AB30A8" w:rsidP="00024BB5">
            <w:pPr>
              <w:pStyle w:val="ad"/>
              <w:rPr>
                <w:rFonts w:eastAsia="Malgun Gothic"/>
                <w:bCs/>
                <w:lang w:val="en-US" w:eastAsia="ko-KR"/>
              </w:rPr>
            </w:pPr>
            <w:r>
              <w:rPr>
                <w:rFonts w:eastAsia="Malgun Gothic"/>
                <w:bCs/>
                <w:lang w:val="en-US" w:eastAsia="ko-KR"/>
              </w:rPr>
              <w:t>Apple</w:t>
            </w:r>
          </w:p>
        </w:tc>
        <w:tc>
          <w:tcPr>
            <w:tcW w:w="2127" w:type="dxa"/>
          </w:tcPr>
          <w:p w14:paraId="3E8B3F33" w14:textId="6B388E83" w:rsidR="00AB30A8" w:rsidRDefault="00AB30A8" w:rsidP="00024BB5">
            <w:pPr>
              <w:pStyle w:val="ad"/>
              <w:rPr>
                <w:rFonts w:eastAsia="SimSun"/>
                <w:lang w:val="en-US"/>
              </w:rPr>
            </w:pPr>
            <w:r>
              <w:rPr>
                <w:rFonts w:eastAsia="SimSun"/>
                <w:lang w:val="en-US"/>
              </w:rPr>
              <w:t>No</w:t>
            </w:r>
          </w:p>
        </w:tc>
        <w:tc>
          <w:tcPr>
            <w:tcW w:w="5811" w:type="dxa"/>
          </w:tcPr>
          <w:p w14:paraId="7F047059" w14:textId="6EBA49AF" w:rsidR="00AB30A8" w:rsidRDefault="00AB30A8" w:rsidP="00024BB5">
            <w:pPr>
              <w:pStyle w:val="ad"/>
              <w:rPr>
                <w:rFonts w:eastAsia="SimSun"/>
                <w:lang w:val="en-US"/>
              </w:rPr>
            </w:pPr>
            <w:r>
              <w:rPr>
                <w:rFonts w:eastAsia="SimSun"/>
                <w:lang w:val="en-US"/>
              </w:rPr>
              <w:t>Same view as Intel. The UE only needs to monitors the INACTIVE POs.</w:t>
            </w:r>
          </w:p>
        </w:tc>
      </w:tr>
      <w:tr w:rsidR="00927BD0" w:rsidRPr="00F85A5B" w14:paraId="0243D927" w14:textId="77777777" w:rsidTr="006833C2">
        <w:tc>
          <w:tcPr>
            <w:tcW w:w="1696" w:type="dxa"/>
          </w:tcPr>
          <w:p w14:paraId="58D6CC01" w14:textId="683E6384" w:rsidR="00927BD0" w:rsidRDefault="00927BD0" w:rsidP="00927BD0">
            <w:pPr>
              <w:pStyle w:val="ad"/>
              <w:rPr>
                <w:rFonts w:eastAsia="Malgun Gothic"/>
                <w:bCs/>
                <w:lang w:val="en-US" w:eastAsia="ko-KR"/>
              </w:rPr>
            </w:pPr>
            <w:r>
              <w:rPr>
                <w:rFonts w:eastAsia="Malgun Gothic"/>
                <w:bCs/>
                <w:lang w:val="en-US" w:eastAsia="ko-KR"/>
              </w:rPr>
              <w:t>Futurewei</w:t>
            </w:r>
          </w:p>
        </w:tc>
        <w:tc>
          <w:tcPr>
            <w:tcW w:w="2127" w:type="dxa"/>
          </w:tcPr>
          <w:p w14:paraId="435D2A4A" w14:textId="3C7CBB42" w:rsidR="00927BD0" w:rsidRDefault="00927BD0" w:rsidP="00927BD0">
            <w:pPr>
              <w:pStyle w:val="ad"/>
              <w:rPr>
                <w:rFonts w:eastAsia="SimSun"/>
                <w:lang w:val="en-US"/>
              </w:rPr>
            </w:pPr>
            <w:r>
              <w:rPr>
                <w:rFonts w:eastAsia="SimSun"/>
                <w:lang w:val="en-US"/>
              </w:rPr>
              <w:t>Yes</w:t>
            </w:r>
          </w:p>
        </w:tc>
        <w:tc>
          <w:tcPr>
            <w:tcW w:w="5811" w:type="dxa"/>
          </w:tcPr>
          <w:p w14:paraId="682C303F" w14:textId="77777777" w:rsidR="00927BD0" w:rsidRDefault="00927BD0" w:rsidP="00927BD0">
            <w:pPr>
              <w:pStyle w:val="ad"/>
              <w:rPr>
                <w:rFonts w:eastAsia="SimSun"/>
                <w:lang w:val="en-US"/>
              </w:rPr>
            </w:pPr>
          </w:p>
        </w:tc>
      </w:tr>
      <w:tr w:rsidR="00721EF7" w:rsidRPr="00F85A5B" w14:paraId="34E2308C" w14:textId="77777777" w:rsidTr="006833C2">
        <w:tc>
          <w:tcPr>
            <w:tcW w:w="1696" w:type="dxa"/>
          </w:tcPr>
          <w:p w14:paraId="27C7DDCD" w14:textId="46E7D608" w:rsidR="00721EF7" w:rsidRDefault="00721EF7" w:rsidP="00721EF7">
            <w:pPr>
              <w:pStyle w:val="ad"/>
              <w:rPr>
                <w:rFonts w:eastAsia="Malgun Gothic"/>
                <w:bCs/>
                <w:lang w:val="en-US" w:eastAsia="ko-KR"/>
              </w:rPr>
            </w:pPr>
            <w:r>
              <w:rPr>
                <w:rFonts w:eastAsia="DengXian"/>
                <w:bCs/>
                <w:lang w:val="en-US"/>
              </w:rPr>
              <w:t>Ericsson</w:t>
            </w:r>
          </w:p>
        </w:tc>
        <w:tc>
          <w:tcPr>
            <w:tcW w:w="2127" w:type="dxa"/>
          </w:tcPr>
          <w:p w14:paraId="3994B925" w14:textId="470ADDED" w:rsidR="00721EF7" w:rsidRDefault="00721EF7" w:rsidP="00721EF7">
            <w:pPr>
              <w:pStyle w:val="ad"/>
              <w:rPr>
                <w:rFonts w:eastAsia="SimSun"/>
                <w:lang w:val="en-US"/>
              </w:rPr>
            </w:pPr>
            <w:r>
              <w:rPr>
                <w:rFonts w:eastAsia="SimSun"/>
                <w:lang w:val="en-US"/>
              </w:rPr>
              <w:t>Yes</w:t>
            </w:r>
          </w:p>
        </w:tc>
        <w:tc>
          <w:tcPr>
            <w:tcW w:w="5811" w:type="dxa"/>
          </w:tcPr>
          <w:p w14:paraId="06F0B1F4" w14:textId="77777777" w:rsidR="00721EF7" w:rsidRDefault="00721EF7" w:rsidP="00721EF7">
            <w:pPr>
              <w:pStyle w:val="ad"/>
              <w:rPr>
                <w:rFonts w:eastAsia="SimSun"/>
                <w:lang w:val="en-US"/>
              </w:rPr>
            </w:pPr>
            <w:r>
              <w:rPr>
                <w:rFonts w:eastAsia="SimSun"/>
                <w:lang w:val="en-US"/>
              </w:rPr>
              <w:t>Agree with Intel that the network should configure reasonable values for eDRX cycles (in RAN and CN).</w:t>
            </w:r>
          </w:p>
          <w:p w14:paraId="198F98B6" w14:textId="0F86978E" w:rsidR="00721EF7" w:rsidRDefault="00713125" w:rsidP="00721EF7">
            <w:pPr>
              <w:pStyle w:val="ad"/>
              <w:rPr>
                <w:rFonts w:eastAsia="SimSun"/>
                <w:lang w:val="en-US"/>
              </w:rPr>
            </w:pPr>
            <w:r>
              <w:rPr>
                <w:rFonts w:eastAsia="SimSun"/>
                <w:lang w:val="en-US"/>
              </w:rPr>
              <w:t>However, the</w:t>
            </w:r>
            <w:r w:rsidR="00566251">
              <w:rPr>
                <w:rFonts w:eastAsia="SimSun"/>
                <w:lang w:val="en-US"/>
              </w:rPr>
              <w:t>s</w:t>
            </w:r>
            <w:r w:rsidR="00721EF7">
              <w:rPr>
                <w:rFonts w:eastAsia="SimSun"/>
                <w:lang w:val="en-US"/>
              </w:rPr>
              <w:t xml:space="preserve"> UE needs to monitor both CN and RAN paging in RRC_INACTIVE, according to the configured eDRX cycles.  </w:t>
            </w:r>
          </w:p>
        </w:tc>
      </w:tr>
      <w:tr w:rsidR="005C77ED" w:rsidRPr="00F85A5B" w14:paraId="39004239" w14:textId="77777777" w:rsidTr="006833C2">
        <w:tc>
          <w:tcPr>
            <w:tcW w:w="1696" w:type="dxa"/>
          </w:tcPr>
          <w:p w14:paraId="1A23A4FA" w14:textId="58942EC2" w:rsidR="005C77ED" w:rsidRPr="005C77ED" w:rsidRDefault="005C77ED" w:rsidP="00721EF7">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647CC81C" w14:textId="21875763" w:rsidR="005C77ED" w:rsidRPr="005C77ED" w:rsidRDefault="005C77ED" w:rsidP="00721EF7">
            <w:pPr>
              <w:pStyle w:val="ad"/>
              <w:rPr>
                <w:rFonts w:eastAsiaTheme="minorEastAsia" w:hint="eastAsia"/>
                <w:lang w:val="en-US" w:eastAsia="ja-JP"/>
              </w:rPr>
            </w:pPr>
            <w:r>
              <w:rPr>
                <w:rFonts w:eastAsiaTheme="minorEastAsia" w:hint="eastAsia"/>
                <w:lang w:val="en-US" w:eastAsia="ja-JP"/>
              </w:rPr>
              <w:t>Yes</w:t>
            </w:r>
          </w:p>
        </w:tc>
        <w:tc>
          <w:tcPr>
            <w:tcW w:w="5811" w:type="dxa"/>
          </w:tcPr>
          <w:p w14:paraId="2215CA57" w14:textId="77777777" w:rsidR="005C77ED" w:rsidRDefault="005C77ED" w:rsidP="00721EF7">
            <w:pPr>
              <w:pStyle w:val="ad"/>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lastRenderedPageBreak/>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4"/>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DengXian"/>
                <w:bCs/>
              </w:rPr>
            </w:pPr>
            <w:r>
              <w:rPr>
                <w:rFonts w:eastAsia="DengXian"/>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DengXian"/>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DengXian"/>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We think that option 2 is more future proof and clearly separates the I-DRX and eDRX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FC4451">
            <w:r>
              <w:t>I</w:t>
            </w:r>
            <w:r>
              <w:rPr>
                <w:rFonts w:hint="eastAsia"/>
              </w:rPr>
              <w:t xml:space="preserve">f eDRX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FC445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r>
              <w:rPr>
                <w:rFonts w:eastAsia="Malgun Gothic"/>
                <w:bCs/>
                <w:lang w:eastAsia="ko-KR"/>
              </w:rPr>
              <w:t>Futurewei</w:t>
            </w:r>
          </w:p>
        </w:tc>
        <w:tc>
          <w:tcPr>
            <w:tcW w:w="1560" w:type="dxa"/>
          </w:tcPr>
          <w:p w14:paraId="527E71BD" w14:textId="19712C86" w:rsidR="00BA57E5" w:rsidRDefault="00BA57E5" w:rsidP="00BA57E5">
            <w:r>
              <w:t>Option 2</w:t>
            </w:r>
          </w:p>
        </w:tc>
        <w:tc>
          <w:tcPr>
            <w:tcW w:w="6378" w:type="dxa"/>
          </w:tcPr>
          <w:p w14:paraId="57DE50CD" w14:textId="77777777" w:rsidR="00BA57E5" w:rsidRDefault="00BA57E5" w:rsidP="00BA57E5"/>
        </w:tc>
      </w:tr>
      <w:tr w:rsidR="00A01250" w:rsidRPr="006C61B9" w14:paraId="47A66AB5" w14:textId="77777777" w:rsidTr="00A713F1">
        <w:tc>
          <w:tcPr>
            <w:tcW w:w="1696" w:type="dxa"/>
          </w:tcPr>
          <w:p w14:paraId="0BC78091" w14:textId="7F53080B" w:rsidR="00A01250" w:rsidRDefault="00A01250" w:rsidP="00A01250">
            <w:pPr>
              <w:rPr>
                <w:rFonts w:eastAsia="Malgun Gothic"/>
                <w:bCs/>
                <w:lang w:eastAsia="ko-KR"/>
              </w:rPr>
            </w:pPr>
            <w:r>
              <w:rPr>
                <w:rFonts w:eastAsia="DengXian"/>
                <w:bCs/>
              </w:rPr>
              <w:t>Ericsson</w:t>
            </w:r>
          </w:p>
        </w:tc>
        <w:tc>
          <w:tcPr>
            <w:tcW w:w="1560" w:type="dxa"/>
          </w:tcPr>
          <w:p w14:paraId="7F9BE5D5" w14:textId="1E6D0C66" w:rsidR="00A01250" w:rsidRDefault="00ED2ACA" w:rsidP="00A01250">
            <w:r>
              <w:t>Option 1/2</w:t>
            </w:r>
          </w:p>
        </w:tc>
        <w:tc>
          <w:tcPr>
            <w:tcW w:w="6378" w:type="dxa"/>
          </w:tcPr>
          <w:p w14:paraId="785026FE" w14:textId="2F23ADFA" w:rsidR="00ED2ACA" w:rsidRDefault="00ED2ACA" w:rsidP="00A01250">
            <w:r>
              <w:t>Both can be feasible, perhaps Option 2 is more future proof.</w:t>
            </w:r>
          </w:p>
          <w:p w14:paraId="1ACD0E33" w14:textId="58816D6F" w:rsidR="00A01250" w:rsidRDefault="00A01250" w:rsidP="00A01250">
            <w:r>
              <w:t xml:space="preserve">We can further discuss whether there is any difference in 2.56 DRX and eDRX cycle for RAN paging as pointed out by HW. </w:t>
            </w:r>
          </w:p>
        </w:tc>
      </w:tr>
      <w:tr w:rsidR="005C77ED" w:rsidRPr="006C61B9" w14:paraId="759DC489" w14:textId="77777777" w:rsidTr="00A713F1">
        <w:tc>
          <w:tcPr>
            <w:tcW w:w="1696" w:type="dxa"/>
          </w:tcPr>
          <w:p w14:paraId="495F8A69" w14:textId="240710C8" w:rsidR="005C77ED" w:rsidRPr="005C77ED" w:rsidRDefault="005C77ED" w:rsidP="00A01250">
            <w:pPr>
              <w:rPr>
                <w:rFonts w:eastAsiaTheme="minorEastAsia" w:hint="eastAsia"/>
                <w:bCs/>
                <w:lang w:eastAsia="ja-JP"/>
              </w:rPr>
            </w:pPr>
            <w:r>
              <w:rPr>
                <w:rFonts w:eastAsiaTheme="minorEastAsia" w:hint="eastAsia"/>
                <w:bCs/>
                <w:lang w:eastAsia="ja-JP"/>
              </w:rPr>
              <w:t>DENSO</w:t>
            </w:r>
          </w:p>
        </w:tc>
        <w:tc>
          <w:tcPr>
            <w:tcW w:w="1560" w:type="dxa"/>
          </w:tcPr>
          <w:p w14:paraId="714DAC84" w14:textId="7673DB06" w:rsidR="005C77ED" w:rsidRPr="005C77ED" w:rsidRDefault="005C77ED" w:rsidP="00A01250">
            <w:pPr>
              <w:rPr>
                <w:rFonts w:eastAsiaTheme="minorEastAsia" w:hint="eastAsia"/>
                <w:lang w:eastAsia="ja-JP"/>
              </w:rPr>
            </w:pPr>
            <w:r>
              <w:rPr>
                <w:rFonts w:eastAsiaTheme="minorEastAsia" w:hint="eastAsia"/>
                <w:lang w:eastAsia="ja-JP"/>
              </w:rPr>
              <w:t>Option 1</w:t>
            </w:r>
          </w:p>
        </w:tc>
        <w:tc>
          <w:tcPr>
            <w:tcW w:w="6378" w:type="dxa"/>
          </w:tcPr>
          <w:p w14:paraId="4BE04401" w14:textId="77777777" w:rsidR="005C77ED" w:rsidRDefault="005C77ED" w:rsidP="00A01250"/>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lastRenderedPageBreak/>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4"/>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60"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78"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Malgun Gothic"/>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Malgun Gothic"/>
                <w:bCs/>
                <w:lang w:eastAsia="ko-KR"/>
              </w:rPr>
            </w:pPr>
            <w:r>
              <w:rPr>
                <w:rFonts w:eastAsia="Malgun Gothic"/>
                <w:bCs/>
                <w:lang w:eastAsia="ko-KR"/>
              </w:rPr>
              <w:t>Huawei, HiSilicon</w:t>
            </w:r>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Malgun Gothic"/>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60"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Malgun Gothic" w:hint="eastAsia"/>
                <w:bCs/>
                <w:lang w:eastAsia="ko-KR"/>
              </w:rPr>
              <w:t>LGE</w:t>
            </w:r>
          </w:p>
        </w:tc>
        <w:tc>
          <w:tcPr>
            <w:tcW w:w="1560" w:type="dxa"/>
          </w:tcPr>
          <w:p w14:paraId="1FFD85BC" w14:textId="02141B48" w:rsidR="0061362E" w:rsidRPr="006C61B9" w:rsidRDefault="0061362E" w:rsidP="0061362E">
            <w:r>
              <w:rPr>
                <w:rFonts w:eastAsia="Malgun Gothic" w:hint="eastAsia"/>
                <w:lang w:eastAsia="ko-KR"/>
              </w:rPr>
              <w:t>Option 1.1</w:t>
            </w:r>
          </w:p>
        </w:tc>
        <w:tc>
          <w:tcPr>
            <w:tcW w:w="6378" w:type="dxa"/>
          </w:tcPr>
          <w:p w14:paraId="5C003CFC" w14:textId="77777777" w:rsidR="0061362E" w:rsidRPr="006C61B9" w:rsidRDefault="0061362E" w:rsidP="0061362E"/>
        </w:tc>
      </w:tr>
      <w:tr w:rsidR="00024BB5" w:rsidRPr="006C61B9" w14:paraId="330B1E0F" w14:textId="77777777" w:rsidTr="00B23240">
        <w:tc>
          <w:tcPr>
            <w:tcW w:w="1696" w:type="dxa"/>
          </w:tcPr>
          <w:p w14:paraId="2E8C7284" w14:textId="0FCD341A" w:rsidR="00024BB5" w:rsidRPr="006C61B9" w:rsidRDefault="00024BB5" w:rsidP="00024BB5">
            <w:pPr>
              <w:rPr>
                <w:rFonts w:eastAsia="Malgun Gothic"/>
                <w:bCs/>
                <w:lang w:eastAsia="ko-KR"/>
              </w:rPr>
            </w:pPr>
            <w:r>
              <w:rPr>
                <w:rFonts w:eastAsia="DengXian"/>
                <w:bCs/>
              </w:rPr>
              <w:t>Sequans</w:t>
            </w:r>
          </w:p>
        </w:tc>
        <w:tc>
          <w:tcPr>
            <w:tcW w:w="1560" w:type="dxa"/>
          </w:tcPr>
          <w:p w14:paraId="5D11F084" w14:textId="4E54846A" w:rsidR="00024BB5" w:rsidRPr="006C61B9" w:rsidRDefault="00024BB5" w:rsidP="00024BB5">
            <w:r>
              <w:t>Option 1.1</w:t>
            </w:r>
          </w:p>
        </w:tc>
        <w:tc>
          <w:tcPr>
            <w:tcW w:w="6378" w:type="dxa"/>
          </w:tcPr>
          <w:p w14:paraId="1444EB7F" w14:textId="77777777" w:rsidR="00024BB5" w:rsidRPr="006C61B9" w:rsidRDefault="00024BB5" w:rsidP="00024BB5"/>
        </w:tc>
      </w:tr>
      <w:tr w:rsidR="00024BB5" w:rsidRPr="006C61B9" w14:paraId="4F20E6D9" w14:textId="77777777" w:rsidTr="00B23240">
        <w:tc>
          <w:tcPr>
            <w:tcW w:w="169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60"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78"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B23240">
        <w:tc>
          <w:tcPr>
            <w:tcW w:w="169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60"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78"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B23240">
        <w:tc>
          <w:tcPr>
            <w:tcW w:w="169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60" w:type="dxa"/>
          </w:tcPr>
          <w:p w14:paraId="1CF958B9" w14:textId="0CD885B2" w:rsidR="00F3591D" w:rsidRDefault="00F3591D" w:rsidP="00024BB5">
            <w:pPr>
              <w:rPr>
                <w:rFonts w:eastAsiaTheme="minorEastAsia"/>
                <w:lang w:eastAsia="ja-JP"/>
              </w:rPr>
            </w:pPr>
            <w:r>
              <w:t>Option 1.1</w:t>
            </w:r>
          </w:p>
        </w:tc>
        <w:tc>
          <w:tcPr>
            <w:tcW w:w="6378"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eDRX cycle should be taken into account for the shortest value evaluation. In LTE, eDRX cycle would be indicated in the </w:t>
            </w:r>
            <w:r w:rsidRPr="00DF0D1E">
              <w:rPr>
                <w:rFonts w:cs="Arial"/>
                <w:i/>
                <w:iCs/>
              </w:rPr>
              <w:t>ran-pagingCycle</w:t>
            </w:r>
            <w:r>
              <w:t xml:space="preserve"> field when eDRX is configured in Inactive and this would be used in the shortest value evaluation. Assuming Option 2 in DP 11 above (separate I-DRX and eDRX RAN configurations in Inactive), perhaps it is more sensible to use the Inactive (RAN) eDRX cycle in the shortest evaluation in NR as well.</w:t>
            </w:r>
          </w:p>
        </w:tc>
      </w:tr>
      <w:tr w:rsidR="00F805CE" w:rsidRPr="006C61B9" w14:paraId="273998A2" w14:textId="77777777" w:rsidTr="00B23240">
        <w:tc>
          <w:tcPr>
            <w:tcW w:w="169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60" w:type="dxa"/>
          </w:tcPr>
          <w:p w14:paraId="63940D48" w14:textId="5985D1B4" w:rsidR="00F805CE" w:rsidRDefault="00F805CE" w:rsidP="00024BB5">
            <w:r>
              <w:t>Option 1.1</w:t>
            </w:r>
          </w:p>
        </w:tc>
        <w:tc>
          <w:tcPr>
            <w:tcW w:w="6378" w:type="dxa"/>
          </w:tcPr>
          <w:p w14:paraId="41CE6D08" w14:textId="7DCAC087" w:rsidR="00F805CE" w:rsidRDefault="00F805CE" w:rsidP="00024BB5">
            <w:r>
              <w:t>Equivalence of 1.1 &amp; 2 depends on the outcome of discussion point 11).</w:t>
            </w:r>
          </w:p>
        </w:tc>
      </w:tr>
      <w:tr w:rsidR="00E00605" w:rsidRPr="006C61B9" w14:paraId="4985A6F4" w14:textId="77777777" w:rsidTr="00B23240">
        <w:tc>
          <w:tcPr>
            <w:tcW w:w="169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60" w:type="dxa"/>
          </w:tcPr>
          <w:p w14:paraId="558EDE60" w14:textId="2362FDA8" w:rsidR="00E00605" w:rsidRDefault="00E00605" w:rsidP="00024BB5">
            <w:r>
              <w:t>Option 1.1</w:t>
            </w:r>
          </w:p>
        </w:tc>
        <w:tc>
          <w:tcPr>
            <w:tcW w:w="6378" w:type="dxa"/>
          </w:tcPr>
          <w:p w14:paraId="64F5ECAD" w14:textId="2F1A71D1" w:rsidR="00E00605" w:rsidRDefault="00E00605" w:rsidP="00024BB5"/>
        </w:tc>
      </w:tr>
      <w:tr w:rsidR="00BA57E5" w:rsidRPr="006C61B9" w14:paraId="0FA65BC4" w14:textId="77777777" w:rsidTr="00B23240">
        <w:tc>
          <w:tcPr>
            <w:tcW w:w="1696" w:type="dxa"/>
          </w:tcPr>
          <w:p w14:paraId="4928FB2D" w14:textId="4278AB1C" w:rsidR="00BA57E5" w:rsidRDefault="00BA57E5" w:rsidP="00BA57E5">
            <w:pPr>
              <w:rPr>
                <w:rFonts w:eastAsia="Malgun Gothic"/>
                <w:bCs/>
                <w:lang w:eastAsia="ko-KR"/>
              </w:rPr>
            </w:pPr>
            <w:r>
              <w:rPr>
                <w:rFonts w:eastAsia="Malgun Gothic"/>
                <w:bCs/>
                <w:lang w:eastAsia="ko-KR"/>
              </w:rPr>
              <w:t>Futurewei</w:t>
            </w:r>
          </w:p>
        </w:tc>
        <w:tc>
          <w:tcPr>
            <w:tcW w:w="1560" w:type="dxa"/>
          </w:tcPr>
          <w:p w14:paraId="4438C191" w14:textId="04A4DF51" w:rsidR="00BA57E5" w:rsidRDefault="00BA57E5" w:rsidP="00BA57E5">
            <w:r>
              <w:t>Option 1.1</w:t>
            </w:r>
          </w:p>
        </w:tc>
        <w:tc>
          <w:tcPr>
            <w:tcW w:w="6378" w:type="dxa"/>
          </w:tcPr>
          <w:p w14:paraId="5066B7CF" w14:textId="77777777" w:rsidR="00BA57E5" w:rsidRDefault="00BA57E5" w:rsidP="00BA57E5"/>
        </w:tc>
      </w:tr>
      <w:tr w:rsidR="00F5439A" w:rsidRPr="006C61B9" w14:paraId="593F8093" w14:textId="77777777" w:rsidTr="00B23240">
        <w:tc>
          <w:tcPr>
            <w:tcW w:w="1696" w:type="dxa"/>
          </w:tcPr>
          <w:p w14:paraId="2ABAD33B" w14:textId="6B7CEF08" w:rsidR="00F5439A" w:rsidRDefault="00F5439A" w:rsidP="00F5439A">
            <w:pPr>
              <w:rPr>
                <w:rFonts w:eastAsia="Malgun Gothic"/>
                <w:bCs/>
                <w:lang w:eastAsia="ko-KR"/>
              </w:rPr>
            </w:pPr>
            <w:r>
              <w:rPr>
                <w:rFonts w:eastAsia="DengXian"/>
                <w:bCs/>
              </w:rPr>
              <w:t>Ericsson</w:t>
            </w:r>
          </w:p>
        </w:tc>
        <w:tc>
          <w:tcPr>
            <w:tcW w:w="1560" w:type="dxa"/>
          </w:tcPr>
          <w:p w14:paraId="5C4648B0" w14:textId="32EAF2C7" w:rsidR="00F5439A" w:rsidRDefault="00F5439A" w:rsidP="00F5439A">
            <w:r>
              <w:t>Option 1.2</w:t>
            </w:r>
          </w:p>
        </w:tc>
        <w:tc>
          <w:tcPr>
            <w:tcW w:w="6378" w:type="dxa"/>
          </w:tcPr>
          <w:p w14:paraId="0F5F6201" w14:textId="7A709348" w:rsidR="00F5439A" w:rsidRDefault="00F5439A" w:rsidP="00F5439A">
            <w:r>
              <w:t xml:space="preserve">During the PTW Option 1.2 can apply and on top of that UE monitors the RAN paging cycle – PO for RAN paging may occur inside PTW depending on the length of the PTW. </w:t>
            </w:r>
          </w:p>
        </w:tc>
      </w:tr>
      <w:tr w:rsidR="005C77ED" w:rsidRPr="006C61B9" w14:paraId="4B058779" w14:textId="77777777" w:rsidTr="00B23240">
        <w:tc>
          <w:tcPr>
            <w:tcW w:w="1696" w:type="dxa"/>
          </w:tcPr>
          <w:p w14:paraId="613D92CC" w14:textId="2995B731" w:rsidR="005C77ED" w:rsidRPr="005C77ED" w:rsidRDefault="005C77ED" w:rsidP="00F5439A">
            <w:pPr>
              <w:rPr>
                <w:rFonts w:eastAsiaTheme="minorEastAsia" w:hint="eastAsia"/>
                <w:bCs/>
                <w:lang w:eastAsia="ja-JP"/>
              </w:rPr>
            </w:pPr>
            <w:r>
              <w:rPr>
                <w:rFonts w:eastAsiaTheme="minorEastAsia" w:hint="eastAsia"/>
                <w:bCs/>
                <w:lang w:eastAsia="ja-JP"/>
              </w:rPr>
              <w:t>DENSO</w:t>
            </w:r>
          </w:p>
        </w:tc>
        <w:tc>
          <w:tcPr>
            <w:tcW w:w="1560" w:type="dxa"/>
          </w:tcPr>
          <w:p w14:paraId="12358529" w14:textId="45A139A5" w:rsidR="005C77ED" w:rsidRPr="005C77ED" w:rsidRDefault="005C77ED" w:rsidP="00F5439A">
            <w:pPr>
              <w:rPr>
                <w:rFonts w:eastAsiaTheme="minorEastAsia" w:hint="eastAsia"/>
                <w:lang w:eastAsia="ja-JP"/>
              </w:rPr>
            </w:pPr>
            <w:r>
              <w:rPr>
                <w:rFonts w:eastAsiaTheme="minorEastAsia" w:hint="eastAsia"/>
                <w:lang w:eastAsia="ja-JP"/>
              </w:rPr>
              <w:t>Option 1.1</w:t>
            </w:r>
          </w:p>
        </w:tc>
        <w:tc>
          <w:tcPr>
            <w:tcW w:w="6378" w:type="dxa"/>
          </w:tcPr>
          <w:p w14:paraId="2A4242B3" w14:textId="77777777" w:rsidR="005C77ED" w:rsidRDefault="005C77ED" w:rsidP="00F5439A"/>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lastRenderedPageBreak/>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d"/>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ad"/>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ad"/>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ad"/>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ad"/>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ad"/>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10FF6396" w14:textId="2E3F4625" w:rsidR="001D374F" w:rsidRPr="00F85A5B" w:rsidRDefault="001D374F" w:rsidP="001D374F">
            <w:pPr>
              <w:pStyle w:val="ad"/>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ad"/>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ad"/>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ad"/>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ad"/>
              <w:rPr>
                <w:rFonts w:eastAsia="Malgun Gothic"/>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ad"/>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ad"/>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74AFB5F" w14:textId="45D8153E" w:rsidR="006D48B5" w:rsidRPr="00F85A5B" w:rsidRDefault="006D48B5" w:rsidP="006D48B5">
            <w:pPr>
              <w:pStyle w:val="ad"/>
              <w:rPr>
                <w:rFonts w:eastAsia="SimSun"/>
                <w:lang w:val="en-US"/>
              </w:rPr>
            </w:pPr>
            <w:r>
              <w:rPr>
                <w:rFonts w:eastAsia="Malgun Gothic"/>
                <w:lang w:val="en-US" w:eastAsia="ko-KR"/>
              </w:rPr>
              <w:t>Yes</w:t>
            </w:r>
          </w:p>
        </w:tc>
        <w:tc>
          <w:tcPr>
            <w:tcW w:w="5811" w:type="dxa"/>
          </w:tcPr>
          <w:p w14:paraId="629A2DF9" w14:textId="77777777" w:rsidR="006D48B5" w:rsidRPr="00F85A5B" w:rsidRDefault="006D48B5" w:rsidP="006D48B5">
            <w:pPr>
              <w:pStyle w:val="ad"/>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27" w:type="dxa"/>
          </w:tcPr>
          <w:p w14:paraId="258B2719" w14:textId="2EDCE54E"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11" w:type="dxa"/>
          </w:tcPr>
          <w:p w14:paraId="6667A80C" w14:textId="77777777" w:rsidR="006D48B5" w:rsidRPr="00F85A5B" w:rsidRDefault="006D48B5" w:rsidP="006D48B5">
            <w:pPr>
              <w:pStyle w:val="ad"/>
              <w:rPr>
                <w:rFonts w:eastAsia="SimSun"/>
                <w:lang w:val="en-US"/>
              </w:rPr>
            </w:pPr>
          </w:p>
        </w:tc>
      </w:tr>
      <w:tr w:rsidR="00024BB5" w:rsidRPr="00F85A5B" w14:paraId="411C6D4B" w14:textId="77777777" w:rsidTr="006833C2">
        <w:tc>
          <w:tcPr>
            <w:tcW w:w="1696" w:type="dxa"/>
          </w:tcPr>
          <w:p w14:paraId="63B4BDD8" w14:textId="5E3B243E"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27E3E3C8" w14:textId="1DEA50B7" w:rsidR="00024BB5" w:rsidRPr="00F85A5B" w:rsidRDefault="00024BB5" w:rsidP="00024BB5">
            <w:pPr>
              <w:pStyle w:val="ad"/>
              <w:rPr>
                <w:rFonts w:eastAsia="SimSun"/>
                <w:lang w:val="en-US"/>
              </w:rPr>
            </w:pPr>
            <w:r>
              <w:rPr>
                <w:rFonts w:eastAsia="SimSun"/>
                <w:lang w:val="en-US"/>
              </w:rPr>
              <w:t>Yes</w:t>
            </w:r>
          </w:p>
        </w:tc>
        <w:tc>
          <w:tcPr>
            <w:tcW w:w="5811" w:type="dxa"/>
          </w:tcPr>
          <w:p w14:paraId="6CA6411A" w14:textId="77777777" w:rsidR="00024BB5" w:rsidRPr="00F85A5B" w:rsidRDefault="00024BB5" w:rsidP="00024BB5">
            <w:pPr>
              <w:pStyle w:val="ad"/>
              <w:rPr>
                <w:rFonts w:eastAsia="SimSun"/>
                <w:lang w:val="en-US"/>
              </w:rPr>
            </w:pPr>
          </w:p>
        </w:tc>
      </w:tr>
      <w:tr w:rsidR="00D272EF" w:rsidRPr="00F85A5B" w14:paraId="613BC87D" w14:textId="77777777" w:rsidTr="006833C2">
        <w:tc>
          <w:tcPr>
            <w:tcW w:w="1696" w:type="dxa"/>
          </w:tcPr>
          <w:p w14:paraId="047A4DC1" w14:textId="345A25DE" w:rsidR="00D272EF" w:rsidRDefault="00D272EF" w:rsidP="00024BB5">
            <w:pPr>
              <w:pStyle w:val="ad"/>
              <w:rPr>
                <w:rFonts w:eastAsia="Malgun Gothic"/>
                <w:bCs/>
                <w:lang w:val="en-US" w:eastAsia="ko-KR"/>
              </w:rPr>
            </w:pPr>
            <w:r>
              <w:rPr>
                <w:rFonts w:eastAsia="Malgun Gothic"/>
                <w:bCs/>
                <w:lang w:val="en-US" w:eastAsia="ko-KR"/>
              </w:rPr>
              <w:t>Nokia</w:t>
            </w:r>
          </w:p>
        </w:tc>
        <w:tc>
          <w:tcPr>
            <w:tcW w:w="2127" w:type="dxa"/>
          </w:tcPr>
          <w:p w14:paraId="630591B2" w14:textId="3DFA3935" w:rsidR="00D272EF" w:rsidRDefault="00D272EF" w:rsidP="00024BB5">
            <w:pPr>
              <w:pStyle w:val="ad"/>
              <w:rPr>
                <w:rFonts w:eastAsia="SimSun"/>
                <w:lang w:val="en-US"/>
              </w:rPr>
            </w:pPr>
            <w:r>
              <w:rPr>
                <w:rFonts w:eastAsia="SimSun"/>
                <w:lang w:val="en-US"/>
              </w:rPr>
              <w:t>Yes</w:t>
            </w:r>
          </w:p>
        </w:tc>
        <w:tc>
          <w:tcPr>
            <w:tcW w:w="5811" w:type="dxa"/>
          </w:tcPr>
          <w:p w14:paraId="67B3366C" w14:textId="77777777" w:rsidR="00D272EF" w:rsidRPr="00F85A5B" w:rsidRDefault="00D272EF" w:rsidP="00024BB5">
            <w:pPr>
              <w:pStyle w:val="ad"/>
              <w:rPr>
                <w:rFonts w:eastAsia="SimSun"/>
                <w:lang w:val="en-US"/>
              </w:rPr>
            </w:pPr>
          </w:p>
        </w:tc>
      </w:tr>
      <w:tr w:rsidR="00A713F1" w:rsidRPr="00F85A5B" w14:paraId="31CD76CC" w14:textId="77777777" w:rsidTr="006833C2">
        <w:tc>
          <w:tcPr>
            <w:tcW w:w="1696" w:type="dxa"/>
          </w:tcPr>
          <w:p w14:paraId="23C057A6" w14:textId="1F4768FC" w:rsidR="00A713F1" w:rsidRDefault="00A713F1" w:rsidP="00024BB5">
            <w:pPr>
              <w:pStyle w:val="ad"/>
              <w:rPr>
                <w:rFonts w:eastAsia="Malgun Gothic"/>
                <w:bCs/>
                <w:lang w:val="en-US" w:eastAsia="ko-KR"/>
              </w:rPr>
            </w:pPr>
            <w:r>
              <w:rPr>
                <w:rFonts w:eastAsia="Malgun Gothic"/>
                <w:bCs/>
                <w:lang w:val="en-US" w:eastAsia="ko-KR"/>
              </w:rPr>
              <w:t>ZTE</w:t>
            </w:r>
          </w:p>
        </w:tc>
        <w:tc>
          <w:tcPr>
            <w:tcW w:w="2127" w:type="dxa"/>
          </w:tcPr>
          <w:p w14:paraId="24EF4AF5" w14:textId="3BE97431" w:rsidR="00A713F1" w:rsidRDefault="00A713F1" w:rsidP="00024BB5">
            <w:pPr>
              <w:pStyle w:val="ad"/>
              <w:rPr>
                <w:rFonts w:eastAsia="SimSun"/>
                <w:lang w:val="en-US"/>
              </w:rPr>
            </w:pPr>
            <w:r>
              <w:rPr>
                <w:rFonts w:eastAsia="SimSun"/>
                <w:lang w:val="en-US"/>
              </w:rPr>
              <w:t>Yes</w:t>
            </w:r>
          </w:p>
        </w:tc>
        <w:tc>
          <w:tcPr>
            <w:tcW w:w="5811" w:type="dxa"/>
          </w:tcPr>
          <w:p w14:paraId="0B1B4FB5" w14:textId="77777777" w:rsidR="00A713F1" w:rsidRPr="00F85A5B" w:rsidRDefault="00A713F1" w:rsidP="00024BB5">
            <w:pPr>
              <w:pStyle w:val="ad"/>
              <w:rPr>
                <w:rFonts w:eastAsia="SimSun"/>
                <w:lang w:val="en-US"/>
              </w:rPr>
            </w:pPr>
          </w:p>
        </w:tc>
      </w:tr>
      <w:tr w:rsidR="00312C53" w:rsidRPr="00F85A5B" w14:paraId="72685E37" w14:textId="77777777" w:rsidTr="006833C2">
        <w:tc>
          <w:tcPr>
            <w:tcW w:w="1696" w:type="dxa"/>
          </w:tcPr>
          <w:p w14:paraId="65288D8B" w14:textId="388D9156" w:rsidR="00312C53" w:rsidRDefault="00312C53" w:rsidP="00024BB5">
            <w:pPr>
              <w:pStyle w:val="ad"/>
              <w:rPr>
                <w:rFonts w:eastAsia="Malgun Gothic"/>
                <w:bCs/>
                <w:lang w:val="en-US" w:eastAsia="ko-KR"/>
              </w:rPr>
            </w:pPr>
            <w:r>
              <w:rPr>
                <w:rFonts w:eastAsia="Malgun Gothic"/>
                <w:bCs/>
                <w:lang w:val="en-US" w:eastAsia="ko-KR"/>
              </w:rPr>
              <w:t>MediaTek</w:t>
            </w:r>
          </w:p>
        </w:tc>
        <w:tc>
          <w:tcPr>
            <w:tcW w:w="2127" w:type="dxa"/>
          </w:tcPr>
          <w:p w14:paraId="5FCAF738" w14:textId="2A0D66DC" w:rsidR="00312C53" w:rsidRDefault="00312C53" w:rsidP="00024BB5">
            <w:pPr>
              <w:pStyle w:val="ad"/>
              <w:rPr>
                <w:rFonts w:eastAsia="SimSun"/>
                <w:lang w:val="en-US"/>
              </w:rPr>
            </w:pPr>
            <w:r>
              <w:rPr>
                <w:rFonts w:eastAsia="SimSun"/>
                <w:lang w:val="en-US"/>
              </w:rPr>
              <w:t>Yes</w:t>
            </w:r>
          </w:p>
        </w:tc>
        <w:tc>
          <w:tcPr>
            <w:tcW w:w="5811" w:type="dxa"/>
          </w:tcPr>
          <w:p w14:paraId="087B0480" w14:textId="77777777" w:rsidR="00312C53" w:rsidRPr="00F85A5B" w:rsidRDefault="00312C53" w:rsidP="00024BB5">
            <w:pPr>
              <w:pStyle w:val="ad"/>
              <w:rPr>
                <w:rFonts w:eastAsia="SimSun"/>
                <w:lang w:val="en-US"/>
              </w:rPr>
            </w:pPr>
          </w:p>
        </w:tc>
      </w:tr>
      <w:tr w:rsidR="00E972EA" w:rsidRPr="00F85A5B" w14:paraId="36C3AE88" w14:textId="77777777" w:rsidTr="006833C2">
        <w:tc>
          <w:tcPr>
            <w:tcW w:w="1696" w:type="dxa"/>
          </w:tcPr>
          <w:p w14:paraId="0776A065" w14:textId="1B2CC2B0" w:rsidR="00E972EA" w:rsidRDefault="00E972EA" w:rsidP="00024BB5">
            <w:pPr>
              <w:pStyle w:val="ad"/>
              <w:rPr>
                <w:rFonts w:eastAsia="Malgun Gothic"/>
                <w:bCs/>
                <w:lang w:val="en-US" w:eastAsia="ko-KR"/>
              </w:rPr>
            </w:pPr>
            <w:r>
              <w:rPr>
                <w:rFonts w:eastAsia="Malgun Gothic"/>
                <w:bCs/>
                <w:lang w:val="en-US" w:eastAsia="ko-KR"/>
              </w:rPr>
              <w:t>CATT</w:t>
            </w:r>
          </w:p>
        </w:tc>
        <w:tc>
          <w:tcPr>
            <w:tcW w:w="2127" w:type="dxa"/>
          </w:tcPr>
          <w:p w14:paraId="6CF3E528" w14:textId="1F359CA0" w:rsidR="00E972EA" w:rsidRDefault="00E972EA" w:rsidP="00024BB5">
            <w:pPr>
              <w:pStyle w:val="ad"/>
              <w:rPr>
                <w:rFonts w:eastAsia="SimSun"/>
                <w:lang w:val="en-US"/>
              </w:rPr>
            </w:pPr>
            <w:r>
              <w:rPr>
                <w:rFonts w:eastAsia="SimSun"/>
                <w:lang w:val="en-US"/>
              </w:rPr>
              <w:t>Yes</w:t>
            </w:r>
          </w:p>
        </w:tc>
        <w:tc>
          <w:tcPr>
            <w:tcW w:w="5811" w:type="dxa"/>
          </w:tcPr>
          <w:p w14:paraId="63AB1EA6" w14:textId="77777777" w:rsidR="00E972EA" w:rsidRPr="00F85A5B" w:rsidRDefault="00E972EA" w:rsidP="00024BB5">
            <w:pPr>
              <w:pStyle w:val="ad"/>
              <w:rPr>
                <w:rFonts w:eastAsia="SimSun"/>
                <w:lang w:val="en-US"/>
              </w:rPr>
            </w:pPr>
          </w:p>
        </w:tc>
      </w:tr>
      <w:tr w:rsidR="00E00605" w:rsidRPr="00F85A5B" w14:paraId="5AA5CDD3" w14:textId="77777777" w:rsidTr="006833C2">
        <w:tc>
          <w:tcPr>
            <w:tcW w:w="1696" w:type="dxa"/>
          </w:tcPr>
          <w:p w14:paraId="64193020" w14:textId="70ADE454" w:rsidR="00E00605" w:rsidRDefault="00E00605" w:rsidP="00024BB5">
            <w:pPr>
              <w:pStyle w:val="ad"/>
              <w:rPr>
                <w:rFonts w:eastAsia="Malgun Gothic"/>
                <w:bCs/>
                <w:lang w:val="en-US" w:eastAsia="ko-KR"/>
              </w:rPr>
            </w:pPr>
            <w:r>
              <w:rPr>
                <w:rFonts w:eastAsia="Malgun Gothic"/>
                <w:bCs/>
                <w:lang w:val="en-US" w:eastAsia="ko-KR"/>
              </w:rPr>
              <w:t>Apple</w:t>
            </w:r>
          </w:p>
        </w:tc>
        <w:tc>
          <w:tcPr>
            <w:tcW w:w="2127" w:type="dxa"/>
          </w:tcPr>
          <w:p w14:paraId="3558396E" w14:textId="2D5F40CC" w:rsidR="00E00605" w:rsidRDefault="00E00605" w:rsidP="00024BB5">
            <w:pPr>
              <w:pStyle w:val="ad"/>
              <w:rPr>
                <w:rFonts w:eastAsia="SimSun"/>
                <w:lang w:val="en-US"/>
              </w:rPr>
            </w:pPr>
            <w:r>
              <w:rPr>
                <w:rFonts w:eastAsia="SimSun"/>
                <w:lang w:val="en-US"/>
              </w:rPr>
              <w:t>Yes</w:t>
            </w:r>
          </w:p>
        </w:tc>
        <w:tc>
          <w:tcPr>
            <w:tcW w:w="5811" w:type="dxa"/>
          </w:tcPr>
          <w:p w14:paraId="14A009D4" w14:textId="77777777" w:rsidR="00E00605" w:rsidRPr="00F85A5B" w:rsidRDefault="00E00605" w:rsidP="00024BB5">
            <w:pPr>
              <w:pStyle w:val="ad"/>
              <w:rPr>
                <w:rFonts w:eastAsia="SimSun"/>
                <w:lang w:val="en-US"/>
              </w:rPr>
            </w:pPr>
          </w:p>
        </w:tc>
      </w:tr>
      <w:tr w:rsidR="00927BD0" w:rsidRPr="00F85A5B" w14:paraId="7C99E27B" w14:textId="77777777" w:rsidTr="006833C2">
        <w:tc>
          <w:tcPr>
            <w:tcW w:w="1696" w:type="dxa"/>
          </w:tcPr>
          <w:p w14:paraId="1EE32B1F" w14:textId="7D88176D" w:rsidR="00927BD0" w:rsidRDefault="00927BD0" w:rsidP="00927BD0">
            <w:pPr>
              <w:pStyle w:val="ad"/>
              <w:rPr>
                <w:rFonts w:eastAsia="Malgun Gothic"/>
                <w:bCs/>
                <w:lang w:val="en-US" w:eastAsia="ko-KR"/>
              </w:rPr>
            </w:pPr>
            <w:r>
              <w:rPr>
                <w:rFonts w:eastAsia="Malgun Gothic"/>
                <w:bCs/>
                <w:lang w:val="en-US" w:eastAsia="ko-KR"/>
              </w:rPr>
              <w:t>Futurewei</w:t>
            </w:r>
          </w:p>
        </w:tc>
        <w:tc>
          <w:tcPr>
            <w:tcW w:w="2127" w:type="dxa"/>
          </w:tcPr>
          <w:p w14:paraId="0BFA13B0" w14:textId="68F7B43F" w:rsidR="00927BD0" w:rsidRDefault="00927BD0" w:rsidP="00927BD0">
            <w:pPr>
              <w:pStyle w:val="ad"/>
              <w:rPr>
                <w:rFonts w:eastAsia="SimSun"/>
                <w:lang w:val="en-US"/>
              </w:rPr>
            </w:pPr>
            <w:r>
              <w:rPr>
                <w:rFonts w:eastAsia="SimSun"/>
                <w:lang w:val="en-US"/>
              </w:rPr>
              <w:t>Yes</w:t>
            </w:r>
          </w:p>
        </w:tc>
        <w:tc>
          <w:tcPr>
            <w:tcW w:w="5811" w:type="dxa"/>
          </w:tcPr>
          <w:p w14:paraId="13D20F19" w14:textId="77777777" w:rsidR="00927BD0" w:rsidRPr="00F85A5B" w:rsidRDefault="00927BD0" w:rsidP="00927BD0">
            <w:pPr>
              <w:pStyle w:val="ad"/>
              <w:rPr>
                <w:rFonts w:eastAsia="SimSun"/>
                <w:lang w:val="en-US"/>
              </w:rPr>
            </w:pPr>
          </w:p>
        </w:tc>
      </w:tr>
      <w:tr w:rsidR="004E409A" w:rsidRPr="00F85A5B" w14:paraId="6BBFA65A" w14:textId="77777777" w:rsidTr="006833C2">
        <w:tc>
          <w:tcPr>
            <w:tcW w:w="1696" w:type="dxa"/>
          </w:tcPr>
          <w:p w14:paraId="1F5775F2" w14:textId="4D8ECD5E" w:rsidR="004E409A" w:rsidRDefault="004E409A" w:rsidP="004E409A">
            <w:pPr>
              <w:pStyle w:val="ad"/>
              <w:rPr>
                <w:rFonts w:eastAsia="Malgun Gothic"/>
                <w:bCs/>
                <w:lang w:val="en-US" w:eastAsia="ko-KR"/>
              </w:rPr>
            </w:pPr>
            <w:r>
              <w:rPr>
                <w:rFonts w:eastAsia="DengXian"/>
                <w:bCs/>
                <w:lang w:val="en-US"/>
              </w:rPr>
              <w:t>Ericsson</w:t>
            </w:r>
          </w:p>
        </w:tc>
        <w:tc>
          <w:tcPr>
            <w:tcW w:w="2127" w:type="dxa"/>
          </w:tcPr>
          <w:p w14:paraId="79547EAE" w14:textId="7A697160" w:rsidR="004E409A" w:rsidRDefault="004E409A" w:rsidP="004E409A">
            <w:pPr>
              <w:pStyle w:val="ad"/>
              <w:rPr>
                <w:rFonts w:eastAsia="SimSun"/>
                <w:lang w:val="en-US"/>
              </w:rPr>
            </w:pPr>
            <w:r>
              <w:rPr>
                <w:rFonts w:eastAsia="SimSun"/>
                <w:lang w:val="en-US"/>
              </w:rPr>
              <w:t>Yes</w:t>
            </w:r>
          </w:p>
        </w:tc>
        <w:tc>
          <w:tcPr>
            <w:tcW w:w="5811" w:type="dxa"/>
          </w:tcPr>
          <w:p w14:paraId="398CDB23" w14:textId="2E98EC40" w:rsidR="004E409A" w:rsidRPr="00F85A5B" w:rsidRDefault="004E409A" w:rsidP="004E409A">
            <w:pPr>
              <w:pStyle w:val="ad"/>
              <w:rPr>
                <w:rFonts w:eastAsia="SimSun"/>
                <w:lang w:val="en-US"/>
              </w:rPr>
            </w:pPr>
            <w:r>
              <w:rPr>
                <w:rFonts w:eastAsia="SimSun"/>
                <w:lang w:val="en-US"/>
              </w:rPr>
              <w:t xml:space="preserve">Outside the CN PTW, the </w:t>
            </w:r>
            <w:r w:rsidR="00836C98">
              <w:rPr>
                <w:rFonts w:eastAsia="SimSun"/>
                <w:lang w:val="en-US"/>
              </w:rPr>
              <w:t>POs</w:t>
            </w:r>
            <w:r>
              <w:rPr>
                <w:rFonts w:eastAsia="SimSun"/>
                <w:lang w:val="en-US"/>
              </w:rPr>
              <w:t xml:space="preserve"> occur as per INACTIVE eDRX cycle so the UE monitors the paging according to that.</w:t>
            </w:r>
          </w:p>
        </w:tc>
      </w:tr>
      <w:tr w:rsidR="005C77ED" w:rsidRPr="00F85A5B" w14:paraId="58090930" w14:textId="77777777" w:rsidTr="006833C2">
        <w:tc>
          <w:tcPr>
            <w:tcW w:w="1696" w:type="dxa"/>
          </w:tcPr>
          <w:p w14:paraId="7CE23EF4" w14:textId="1AD8C9E2" w:rsidR="005C77ED" w:rsidRPr="005C77ED" w:rsidRDefault="005C77ED" w:rsidP="004E409A">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0E960C95" w14:textId="46A5D859" w:rsidR="005C77ED" w:rsidRPr="005C77ED" w:rsidRDefault="005C77ED" w:rsidP="004E409A">
            <w:pPr>
              <w:pStyle w:val="ad"/>
              <w:rPr>
                <w:rFonts w:eastAsiaTheme="minorEastAsia" w:hint="eastAsia"/>
                <w:lang w:val="en-US" w:eastAsia="ja-JP"/>
              </w:rPr>
            </w:pPr>
            <w:r>
              <w:rPr>
                <w:rFonts w:eastAsiaTheme="minorEastAsia" w:hint="eastAsia"/>
                <w:lang w:val="en-US" w:eastAsia="ja-JP"/>
              </w:rPr>
              <w:t>Yes</w:t>
            </w:r>
          </w:p>
        </w:tc>
        <w:tc>
          <w:tcPr>
            <w:tcW w:w="5811" w:type="dxa"/>
          </w:tcPr>
          <w:p w14:paraId="2D6D6002" w14:textId="77777777" w:rsidR="005C77ED" w:rsidRDefault="005C77ED" w:rsidP="004E409A">
            <w:pPr>
              <w:pStyle w:val="ad"/>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196ED1" w:rsidRPr="00F85A5B" w14:paraId="145DC73A" w14:textId="77777777" w:rsidTr="00C97A61">
        <w:tc>
          <w:tcPr>
            <w:tcW w:w="1696" w:type="dxa"/>
            <w:shd w:val="clear" w:color="auto" w:fill="A5A5A5" w:themeFill="accent3"/>
          </w:tcPr>
          <w:p w14:paraId="103A4DF0" w14:textId="77777777" w:rsidR="00196ED1" w:rsidRPr="00F85A5B" w:rsidRDefault="00196ED1" w:rsidP="00C97A61">
            <w:pPr>
              <w:pStyle w:val="ad"/>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C97A61">
            <w:pPr>
              <w:pStyle w:val="ad"/>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C97A61">
            <w:pPr>
              <w:pStyle w:val="ad"/>
              <w:rPr>
                <w:b/>
                <w:bCs/>
                <w:lang w:val="en-US"/>
              </w:rPr>
            </w:pPr>
            <w:r w:rsidRPr="00F85A5B">
              <w:rPr>
                <w:b/>
                <w:bCs/>
                <w:lang w:val="en-US"/>
              </w:rPr>
              <w:t xml:space="preserve">Comments </w:t>
            </w:r>
          </w:p>
        </w:tc>
      </w:tr>
      <w:tr w:rsidR="00196ED1" w:rsidRPr="00F85A5B" w14:paraId="389168EE" w14:textId="77777777" w:rsidTr="00C97A61">
        <w:tc>
          <w:tcPr>
            <w:tcW w:w="1696" w:type="dxa"/>
          </w:tcPr>
          <w:p w14:paraId="6CB0AF65" w14:textId="2B06D436" w:rsidR="00196ED1" w:rsidRPr="00F85A5B" w:rsidRDefault="008E4098" w:rsidP="00C97A61">
            <w:pPr>
              <w:pStyle w:val="ad"/>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C97A61">
            <w:pPr>
              <w:pStyle w:val="ad"/>
              <w:rPr>
                <w:rFonts w:eastAsia="SimSun"/>
                <w:lang w:val="en-US"/>
              </w:rPr>
            </w:pPr>
          </w:p>
        </w:tc>
        <w:tc>
          <w:tcPr>
            <w:tcW w:w="5811" w:type="dxa"/>
          </w:tcPr>
          <w:p w14:paraId="770FEA03" w14:textId="008D977E" w:rsidR="00196ED1" w:rsidRPr="00F85A5B" w:rsidRDefault="00421A74" w:rsidP="00C97A61">
            <w:pPr>
              <w:pStyle w:val="ad"/>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C97A61">
        <w:tc>
          <w:tcPr>
            <w:tcW w:w="1696" w:type="dxa"/>
          </w:tcPr>
          <w:p w14:paraId="3D734568" w14:textId="1D4E8CC3" w:rsidR="00E92B16" w:rsidRPr="00F85A5B" w:rsidRDefault="00E92B16" w:rsidP="00E92B16">
            <w:pPr>
              <w:pStyle w:val="ad"/>
              <w:rPr>
                <w:rFonts w:eastAsia="Malgun Gothic"/>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ad"/>
              <w:rPr>
                <w:rFonts w:eastAsia="SimSun"/>
                <w:lang w:val="en-US"/>
              </w:rPr>
            </w:pPr>
          </w:p>
        </w:tc>
        <w:tc>
          <w:tcPr>
            <w:tcW w:w="5811" w:type="dxa"/>
          </w:tcPr>
          <w:p w14:paraId="01D54065" w14:textId="697ACF5B" w:rsidR="00E92B16" w:rsidRPr="00F85A5B" w:rsidRDefault="00E92B16" w:rsidP="00E92B16">
            <w:pPr>
              <w:pStyle w:val="ad"/>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C97A61">
        <w:tc>
          <w:tcPr>
            <w:tcW w:w="1696" w:type="dxa"/>
          </w:tcPr>
          <w:p w14:paraId="357B2E9E" w14:textId="2DE80D5E" w:rsidR="001D374F" w:rsidRPr="00F85A5B" w:rsidRDefault="001D374F" w:rsidP="001D374F">
            <w:pPr>
              <w:pStyle w:val="ad"/>
              <w:rPr>
                <w:rFonts w:eastAsia="Malgun Gothic"/>
                <w:bCs/>
                <w:lang w:val="en-US" w:eastAsia="ko-KR"/>
              </w:rPr>
            </w:pPr>
            <w:r>
              <w:rPr>
                <w:rFonts w:eastAsia="Malgun Gothic"/>
                <w:bCs/>
                <w:lang w:val="en-US" w:eastAsia="ko-KR"/>
              </w:rPr>
              <w:lastRenderedPageBreak/>
              <w:t>Huawei, HiSilicon</w:t>
            </w:r>
          </w:p>
        </w:tc>
        <w:tc>
          <w:tcPr>
            <w:tcW w:w="2127" w:type="dxa"/>
          </w:tcPr>
          <w:p w14:paraId="51B82FE6" w14:textId="77777777" w:rsidR="001D374F" w:rsidRPr="00F85A5B" w:rsidRDefault="001D374F" w:rsidP="001D374F">
            <w:pPr>
              <w:pStyle w:val="ad"/>
              <w:rPr>
                <w:rFonts w:eastAsia="SimSun"/>
                <w:lang w:val="en-US"/>
              </w:rPr>
            </w:pPr>
          </w:p>
        </w:tc>
        <w:tc>
          <w:tcPr>
            <w:tcW w:w="5811" w:type="dxa"/>
          </w:tcPr>
          <w:p w14:paraId="3A558F83" w14:textId="77777777" w:rsidR="001D374F" w:rsidRDefault="001D374F" w:rsidP="001D374F">
            <w:pPr>
              <w:pStyle w:val="ad"/>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ad"/>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C97A61">
        <w:tc>
          <w:tcPr>
            <w:tcW w:w="1696" w:type="dxa"/>
          </w:tcPr>
          <w:p w14:paraId="68D551B2" w14:textId="58428110" w:rsidR="001D374F" w:rsidRPr="00EF6EF0" w:rsidRDefault="00EF6EF0" w:rsidP="001D374F">
            <w:pPr>
              <w:pStyle w:val="ad"/>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ad"/>
              <w:rPr>
                <w:rFonts w:eastAsia="SimSun"/>
                <w:lang w:val="en-US"/>
              </w:rPr>
            </w:pPr>
          </w:p>
        </w:tc>
        <w:tc>
          <w:tcPr>
            <w:tcW w:w="5811" w:type="dxa"/>
          </w:tcPr>
          <w:p w14:paraId="1740ED22" w14:textId="1800606A" w:rsidR="001D374F" w:rsidRPr="00F85A5B" w:rsidRDefault="00EF6EF0" w:rsidP="001D374F">
            <w:pPr>
              <w:pStyle w:val="ad"/>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C97A61">
        <w:tc>
          <w:tcPr>
            <w:tcW w:w="1696" w:type="dxa"/>
          </w:tcPr>
          <w:p w14:paraId="355BC574" w14:textId="77777777" w:rsidR="00926477" w:rsidRPr="00F85A5B" w:rsidRDefault="00926477" w:rsidP="00C97A61">
            <w:pPr>
              <w:pStyle w:val="ad"/>
              <w:rPr>
                <w:rFonts w:eastAsia="DengXian"/>
                <w:bCs/>
                <w:lang w:val="en-US"/>
              </w:rPr>
            </w:pPr>
            <w:r>
              <w:rPr>
                <w:rFonts w:eastAsia="DengXian"/>
                <w:bCs/>
                <w:lang w:val="en-US"/>
              </w:rPr>
              <w:t>Intel</w:t>
            </w:r>
          </w:p>
        </w:tc>
        <w:tc>
          <w:tcPr>
            <w:tcW w:w="2127" w:type="dxa"/>
          </w:tcPr>
          <w:p w14:paraId="1CB2CA82" w14:textId="77777777" w:rsidR="00926477" w:rsidRPr="00F85A5B" w:rsidRDefault="00926477" w:rsidP="00C97A61">
            <w:pPr>
              <w:pStyle w:val="ad"/>
              <w:rPr>
                <w:rFonts w:eastAsia="SimSun"/>
                <w:lang w:val="en-US"/>
              </w:rPr>
            </w:pPr>
          </w:p>
        </w:tc>
        <w:tc>
          <w:tcPr>
            <w:tcW w:w="5811" w:type="dxa"/>
          </w:tcPr>
          <w:p w14:paraId="120FAF20" w14:textId="77777777" w:rsidR="00926477" w:rsidRPr="00F85A5B" w:rsidRDefault="00926477" w:rsidP="00C97A61">
            <w:pPr>
              <w:pStyle w:val="ad"/>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C97A61">
        <w:tc>
          <w:tcPr>
            <w:tcW w:w="1696" w:type="dxa"/>
          </w:tcPr>
          <w:p w14:paraId="1B8CCA1A" w14:textId="66B42F8C"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331F7C7" w14:textId="77777777" w:rsidR="006D48B5" w:rsidRPr="00F85A5B" w:rsidRDefault="006D48B5" w:rsidP="006D48B5">
            <w:pPr>
              <w:pStyle w:val="ad"/>
              <w:rPr>
                <w:rFonts w:eastAsia="SimSun"/>
                <w:lang w:val="en-US"/>
              </w:rPr>
            </w:pPr>
          </w:p>
        </w:tc>
        <w:tc>
          <w:tcPr>
            <w:tcW w:w="5811" w:type="dxa"/>
          </w:tcPr>
          <w:p w14:paraId="2EFB46D7" w14:textId="2991006D" w:rsidR="006D48B5" w:rsidRPr="00F85A5B" w:rsidRDefault="006D48B5" w:rsidP="006D48B5">
            <w:pPr>
              <w:pStyle w:val="ad"/>
              <w:rPr>
                <w:rFonts w:eastAsia="SimSun"/>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C97A61">
        <w:tc>
          <w:tcPr>
            <w:tcW w:w="1696" w:type="dxa"/>
          </w:tcPr>
          <w:p w14:paraId="482E70B2" w14:textId="2CA90922" w:rsidR="0061362E" w:rsidRPr="00F85A5B" w:rsidRDefault="0061362E" w:rsidP="0061362E">
            <w:pPr>
              <w:pStyle w:val="ad"/>
              <w:rPr>
                <w:rFonts w:eastAsia="Malgun Gothic"/>
                <w:bCs/>
                <w:lang w:val="en-US" w:eastAsia="ko-KR"/>
              </w:rPr>
            </w:pPr>
            <w:r>
              <w:rPr>
                <w:rFonts w:eastAsia="Malgun Gothic" w:hint="eastAsia"/>
                <w:bCs/>
                <w:lang w:val="en-US" w:eastAsia="ko-KR"/>
              </w:rPr>
              <w:t>LGE</w:t>
            </w:r>
          </w:p>
        </w:tc>
        <w:tc>
          <w:tcPr>
            <w:tcW w:w="2127" w:type="dxa"/>
          </w:tcPr>
          <w:p w14:paraId="38A6403F" w14:textId="6BD029ED" w:rsidR="0061362E" w:rsidRPr="00F85A5B" w:rsidRDefault="0061362E" w:rsidP="0061362E">
            <w:pPr>
              <w:pStyle w:val="ad"/>
              <w:rPr>
                <w:rFonts w:eastAsia="SimSun"/>
                <w:lang w:val="en-US"/>
              </w:rPr>
            </w:pPr>
            <w:r>
              <w:rPr>
                <w:rFonts w:eastAsia="Malgun Gothic" w:hint="eastAsia"/>
                <w:lang w:val="en-US" w:eastAsia="ko-KR"/>
              </w:rPr>
              <w:t>-</w:t>
            </w:r>
          </w:p>
        </w:tc>
        <w:tc>
          <w:tcPr>
            <w:tcW w:w="5811" w:type="dxa"/>
          </w:tcPr>
          <w:p w14:paraId="5CFB73B9" w14:textId="2BE55B5D" w:rsidR="0061362E" w:rsidRPr="00F85A5B" w:rsidRDefault="0061362E" w:rsidP="0061362E">
            <w:pPr>
              <w:pStyle w:val="ad"/>
              <w:rPr>
                <w:rFonts w:eastAsia="SimSun"/>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C97A61">
        <w:tc>
          <w:tcPr>
            <w:tcW w:w="1696" w:type="dxa"/>
          </w:tcPr>
          <w:p w14:paraId="7114CE7A" w14:textId="62E0DB65" w:rsidR="00D272EF" w:rsidRPr="00F85A5B" w:rsidRDefault="00D272EF" w:rsidP="00D272EF">
            <w:pPr>
              <w:pStyle w:val="ad"/>
              <w:rPr>
                <w:rFonts w:eastAsia="Malgun Gothic"/>
                <w:bCs/>
                <w:lang w:val="en-US" w:eastAsia="ko-KR"/>
              </w:rPr>
            </w:pPr>
            <w:r>
              <w:rPr>
                <w:rFonts w:eastAsia="Malgun Gothic"/>
                <w:bCs/>
                <w:lang w:val="en-US" w:eastAsia="ko-KR"/>
              </w:rPr>
              <w:t>Nokia</w:t>
            </w:r>
          </w:p>
        </w:tc>
        <w:tc>
          <w:tcPr>
            <w:tcW w:w="2127" w:type="dxa"/>
          </w:tcPr>
          <w:p w14:paraId="464212FC" w14:textId="77777777" w:rsidR="00D272EF" w:rsidRPr="00F85A5B" w:rsidRDefault="00D272EF" w:rsidP="00D272EF">
            <w:pPr>
              <w:pStyle w:val="ad"/>
              <w:rPr>
                <w:rFonts w:eastAsia="SimSun"/>
                <w:lang w:val="en-US"/>
              </w:rPr>
            </w:pPr>
          </w:p>
        </w:tc>
        <w:tc>
          <w:tcPr>
            <w:tcW w:w="5811" w:type="dxa"/>
          </w:tcPr>
          <w:p w14:paraId="6FDF2057" w14:textId="674D993D" w:rsidR="00D272EF" w:rsidRPr="00F85A5B" w:rsidRDefault="00D272EF" w:rsidP="00D272EF">
            <w:pPr>
              <w:pStyle w:val="ad"/>
              <w:rPr>
                <w:rFonts w:eastAsia="SimSun"/>
                <w:lang w:val="en-US"/>
              </w:rPr>
            </w:pPr>
            <w:r>
              <w:rPr>
                <w:rFonts w:eastAsia="SimSun"/>
                <w:lang w:val="en-US"/>
              </w:rPr>
              <w:t>If config 1 allowed, agree with Qualcomm</w:t>
            </w:r>
          </w:p>
        </w:tc>
      </w:tr>
      <w:tr w:rsidR="00D272EF" w:rsidRPr="00F85A5B" w14:paraId="229D8E74" w14:textId="77777777" w:rsidTr="00C97A61">
        <w:tc>
          <w:tcPr>
            <w:tcW w:w="1696" w:type="dxa"/>
          </w:tcPr>
          <w:p w14:paraId="4020AEE2" w14:textId="40165D8D" w:rsidR="00D272EF" w:rsidRPr="00F85A5B" w:rsidRDefault="00A713F1" w:rsidP="00D272EF">
            <w:pPr>
              <w:pStyle w:val="ad"/>
              <w:rPr>
                <w:rFonts w:eastAsia="Malgun Gothic"/>
                <w:bCs/>
                <w:lang w:val="en-US" w:eastAsia="ko-KR"/>
              </w:rPr>
            </w:pPr>
            <w:r>
              <w:rPr>
                <w:rFonts w:eastAsia="Malgun Gothic"/>
                <w:bCs/>
                <w:lang w:val="en-US" w:eastAsia="ko-KR"/>
              </w:rPr>
              <w:t>ZTE</w:t>
            </w:r>
          </w:p>
        </w:tc>
        <w:tc>
          <w:tcPr>
            <w:tcW w:w="2127" w:type="dxa"/>
          </w:tcPr>
          <w:p w14:paraId="40E1E579" w14:textId="77777777" w:rsidR="00D272EF" w:rsidRPr="00F85A5B" w:rsidRDefault="00D272EF" w:rsidP="00D272EF">
            <w:pPr>
              <w:pStyle w:val="ad"/>
              <w:rPr>
                <w:rFonts w:eastAsia="SimSun"/>
                <w:lang w:val="en-US"/>
              </w:rPr>
            </w:pPr>
          </w:p>
        </w:tc>
        <w:tc>
          <w:tcPr>
            <w:tcW w:w="5811" w:type="dxa"/>
          </w:tcPr>
          <w:p w14:paraId="352D36D6" w14:textId="377CFB86" w:rsidR="00D272EF" w:rsidRPr="00F85A5B" w:rsidRDefault="00A713F1" w:rsidP="00D272EF">
            <w:pPr>
              <w:pStyle w:val="ad"/>
              <w:rPr>
                <w:rFonts w:eastAsia="SimSun"/>
                <w:lang w:val="en-US"/>
              </w:rPr>
            </w:pPr>
            <w:r>
              <w:rPr>
                <w:rFonts w:eastAsia="SimSun" w:hint="eastAsia"/>
                <w:lang w:val="en-US"/>
              </w:rPr>
              <w:t>Agree with Qualcomm if configuration 1 in Q1 is agreed.</w:t>
            </w:r>
          </w:p>
        </w:tc>
      </w:tr>
      <w:tr w:rsidR="009263ED" w:rsidRPr="00F85A5B" w14:paraId="5DFB00F5" w14:textId="77777777" w:rsidTr="00C97A61">
        <w:tc>
          <w:tcPr>
            <w:tcW w:w="1696" w:type="dxa"/>
          </w:tcPr>
          <w:p w14:paraId="0662A6D2" w14:textId="36BE0DB0" w:rsidR="009263ED" w:rsidRDefault="009263ED" w:rsidP="00D272EF">
            <w:pPr>
              <w:pStyle w:val="ad"/>
              <w:rPr>
                <w:rFonts w:eastAsia="Malgun Gothic"/>
                <w:bCs/>
                <w:lang w:val="en-US" w:eastAsia="ko-KR"/>
              </w:rPr>
            </w:pPr>
            <w:r>
              <w:rPr>
                <w:rFonts w:eastAsia="Malgun Gothic"/>
                <w:bCs/>
                <w:lang w:val="en-US" w:eastAsia="ko-KR"/>
              </w:rPr>
              <w:t>MediaTek</w:t>
            </w:r>
          </w:p>
        </w:tc>
        <w:tc>
          <w:tcPr>
            <w:tcW w:w="2127" w:type="dxa"/>
          </w:tcPr>
          <w:p w14:paraId="11A686A8" w14:textId="341FDBC6" w:rsidR="009263ED" w:rsidRPr="00F85A5B" w:rsidRDefault="009263ED" w:rsidP="00D272EF">
            <w:pPr>
              <w:pStyle w:val="ad"/>
              <w:rPr>
                <w:rFonts w:eastAsia="SimSun"/>
                <w:lang w:val="en-US"/>
              </w:rPr>
            </w:pPr>
            <w:r>
              <w:rPr>
                <w:rFonts w:eastAsia="SimSun"/>
                <w:lang w:val="en-US"/>
              </w:rPr>
              <w:t>N/A</w:t>
            </w:r>
          </w:p>
        </w:tc>
        <w:tc>
          <w:tcPr>
            <w:tcW w:w="5811" w:type="dxa"/>
          </w:tcPr>
          <w:p w14:paraId="3C888FA2" w14:textId="453F15AB" w:rsidR="009263ED" w:rsidRDefault="009263ED" w:rsidP="00D272EF">
            <w:pPr>
              <w:pStyle w:val="ad"/>
              <w:rPr>
                <w:rFonts w:eastAsia="SimSun"/>
                <w:lang w:val="en-US"/>
              </w:rPr>
            </w:pPr>
            <w:r>
              <w:rPr>
                <w:rFonts w:eastAsia="SimSun"/>
                <w:lang w:val="en-US"/>
              </w:rPr>
              <w:t>Should not be a valid case.</w:t>
            </w:r>
          </w:p>
        </w:tc>
      </w:tr>
      <w:tr w:rsidR="00956CF5" w:rsidRPr="00F85A5B" w14:paraId="7884B942" w14:textId="77777777" w:rsidTr="00C97A61">
        <w:tc>
          <w:tcPr>
            <w:tcW w:w="1696" w:type="dxa"/>
          </w:tcPr>
          <w:p w14:paraId="1B6233C4" w14:textId="088281DA" w:rsidR="00956CF5" w:rsidRDefault="00956CF5" w:rsidP="00D272EF">
            <w:pPr>
              <w:pStyle w:val="ad"/>
              <w:rPr>
                <w:rFonts w:eastAsia="Malgun Gothic"/>
                <w:bCs/>
                <w:lang w:val="en-US" w:eastAsia="ko-KR"/>
              </w:rPr>
            </w:pPr>
            <w:r>
              <w:rPr>
                <w:rFonts w:eastAsia="Malgun Gothic"/>
                <w:bCs/>
                <w:lang w:val="en-US" w:eastAsia="ko-KR"/>
              </w:rPr>
              <w:t>CATT</w:t>
            </w:r>
          </w:p>
        </w:tc>
        <w:tc>
          <w:tcPr>
            <w:tcW w:w="2127" w:type="dxa"/>
          </w:tcPr>
          <w:p w14:paraId="2168A2BF" w14:textId="77777777" w:rsidR="00956CF5" w:rsidRPr="00F85A5B" w:rsidRDefault="00956CF5" w:rsidP="00D272EF">
            <w:pPr>
              <w:pStyle w:val="ad"/>
              <w:rPr>
                <w:rFonts w:eastAsia="SimSun"/>
                <w:lang w:val="en-US"/>
              </w:rPr>
            </w:pPr>
          </w:p>
        </w:tc>
        <w:tc>
          <w:tcPr>
            <w:tcW w:w="5811" w:type="dxa"/>
          </w:tcPr>
          <w:p w14:paraId="46384A3C" w14:textId="11BC4C15" w:rsidR="00956CF5" w:rsidRDefault="00956CF5" w:rsidP="00D272EF">
            <w:pPr>
              <w:pStyle w:val="ad"/>
              <w:rPr>
                <w:rFonts w:eastAsia="SimSun"/>
                <w:lang w:val="en-US"/>
              </w:rPr>
            </w:pPr>
            <w:r>
              <w:rPr>
                <w:rFonts w:eastAsia="SimSun"/>
                <w:lang w:val="en-US"/>
              </w:rPr>
              <w:t>We don't support this configuration.</w:t>
            </w:r>
          </w:p>
        </w:tc>
      </w:tr>
      <w:tr w:rsidR="00E00605" w:rsidRPr="00F85A5B" w14:paraId="710BAEE5" w14:textId="77777777" w:rsidTr="00C97A61">
        <w:tc>
          <w:tcPr>
            <w:tcW w:w="1696" w:type="dxa"/>
          </w:tcPr>
          <w:p w14:paraId="5867B4FC" w14:textId="7B9B5BA1" w:rsidR="00E00605" w:rsidRDefault="00E00605" w:rsidP="00D272EF">
            <w:pPr>
              <w:pStyle w:val="ad"/>
              <w:rPr>
                <w:rFonts w:eastAsia="Malgun Gothic"/>
                <w:bCs/>
                <w:lang w:val="en-US" w:eastAsia="ko-KR"/>
              </w:rPr>
            </w:pPr>
            <w:r>
              <w:rPr>
                <w:rFonts w:eastAsia="Malgun Gothic"/>
                <w:bCs/>
                <w:lang w:val="en-US" w:eastAsia="ko-KR"/>
              </w:rPr>
              <w:t>Apple</w:t>
            </w:r>
          </w:p>
        </w:tc>
        <w:tc>
          <w:tcPr>
            <w:tcW w:w="2127" w:type="dxa"/>
          </w:tcPr>
          <w:p w14:paraId="1D97171E" w14:textId="54CE367C" w:rsidR="00E00605" w:rsidRPr="00F85A5B" w:rsidRDefault="00E00605" w:rsidP="00D272EF">
            <w:pPr>
              <w:pStyle w:val="ad"/>
              <w:rPr>
                <w:rFonts w:eastAsia="SimSun"/>
                <w:lang w:val="en-US"/>
              </w:rPr>
            </w:pPr>
            <w:r>
              <w:rPr>
                <w:rFonts w:eastAsia="SimSun"/>
                <w:lang w:val="en-US"/>
              </w:rPr>
              <w:t>UE follows INACTIVE eDRX config.</w:t>
            </w:r>
          </w:p>
        </w:tc>
        <w:tc>
          <w:tcPr>
            <w:tcW w:w="5811" w:type="dxa"/>
          </w:tcPr>
          <w:p w14:paraId="485E9F22" w14:textId="0CFAF75D" w:rsidR="00E00605" w:rsidRDefault="00E00605" w:rsidP="00D272EF">
            <w:pPr>
              <w:pStyle w:val="ad"/>
              <w:rPr>
                <w:rFonts w:eastAsia="SimSun"/>
                <w:lang w:val="en-US"/>
              </w:rPr>
            </w:pPr>
            <w:r>
              <w:rPr>
                <w:rFonts w:eastAsia="SimSun"/>
                <w:lang w:val="en-US"/>
              </w:rPr>
              <w:t>UE follows INACTIVE config and monitor based on INACTIVE eDRX config.</w:t>
            </w:r>
          </w:p>
        </w:tc>
      </w:tr>
      <w:tr w:rsidR="00BA57E5" w:rsidRPr="00F85A5B" w14:paraId="669B6EBB" w14:textId="77777777" w:rsidTr="00C97A61">
        <w:tc>
          <w:tcPr>
            <w:tcW w:w="1696" w:type="dxa"/>
          </w:tcPr>
          <w:p w14:paraId="4A99D7A5" w14:textId="6C18FF86" w:rsidR="00BA57E5" w:rsidRDefault="00BA57E5" w:rsidP="00D272EF">
            <w:pPr>
              <w:pStyle w:val="ad"/>
              <w:rPr>
                <w:rFonts w:eastAsia="Malgun Gothic"/>
                <w:bCs/>
                <w:lang w:val="en-US" w:eastAsia="ko-KR"/>
              </w:rPr>
            </w:pPr>
            <w:r>
              <w:rPr>
                <w:rFonts w:eastAsia="Malgun Gothic"/>
                <w:bCs/>
                <w:lang w:val="en-US" w:eastAsia="ko-KR"/>
              </w:rPr>
              <w:t>Futurewei</w:t>
            </w:r>
          </w:p>
        </w:tc>
        <w:tc>
          <w:tcPr>
            <w:tcW w:w="2127" w:type="dxa"/>
          </w:tcPr>
          <w:p w14:paraId="0AF2B0F5" w14:textId="77777777" w:rsidR="00BA57E5" w:rsidRDefault="00BA57E5" w:rsidP="00D272EF">
            <w:pPr>
              <w:pStyle w:val="ad"/>
              <w:rPr>
                <w:rFonts w:eastAsia="SimSun"/>
                <w:lang w:val="en-US"/>
              </w:rPr>
            </w:pPr>
          </w:p>
        </w:tc>
        <w:tc>
          <w:tcPr>
            <w:tcW w:w="5811" w:type="dxa"/>
          </w:tcPr>
          <w:p w14:paraId="1B7B5C95" w14:textId="73D61CA7" w:rsidR="00BA57E5" w:rsidRDefault="00BA57E5" w:rsidP="00D272EF">
            <w:pPr>
              <w:pStyle w:val="ad"/>
              <w:rPr>
                <w:rFonts w:eastAsia="SimSun"/>
                <w:lang w:val="en-US"/>
              </w:rPr>
            </w:pPr>
            <w:r>
              <w:rPr>
                <w:rFonts w:eastAsia="SimSun"/>
                <w:lang w:val="en-US"/>
              </w:rPr>
              <w:t>We don’t think such case should be supported.</w:t>
            </w:r>
          </w:p>
        </w:tc>
      </w:tr>
      <w:tr w:rsidR="001A780F" w:rsidRPr="00F85A5B" w14:paraId="51C68F21" w14:textId="77777777" w:rsidTr="00C97A61">
        <w:tc>
          <w:tcPr>
            <w:tcW w:w="1696" w:type="dxa"/>
          </w:tcPr>
          <w:p w14:paraId="6F2045AC" w14:textId="5006A838" w:rsidR="001A780F" w:rsidRDefault="001A780F" w:rsidP="001A780F">
            <w:pPr>
              <w:pStyle w:val="ad"/>
              <w:rPr>
                <w:rFonts w:eastAsia="Malgun Gothic"/>
                <w:bCs/>
                <w:lang w:val="en-US" w:eastAsia="ko-KR"/>
              </w:rPr>
            </w:pPr>
            <w:r>
              <w:rPr>
                <w:rFonts w:eastAsia="Malgun Gothic"/>
                <w:bCs/>
                <w:lang w:val="en-US" w:eastAsia="ko-KR"/>
              </w:rPr>
              <w:t>Ericsson</w:t>
            </w:r>
          </w:p>
        </w:tc>
        <w:tc>
          <w:tcPr>
            <w:tcW w:w="2127" w:type="dxa"/>
          </w:tcPr>
          <w:p w14:paraId="441DC7E0" w14:textId="77777777" w:rsidR="001A780F" w:rsidRDefault="001A780F" w:rsidP="001A780F">
            <w:pPr>
              <w:pStyle w:val="ad"/>
              <w:rPr>
                <w:rFonts w:eastAsia="SimSun"/>
                <w:lang w:val="en-US"/>
              </w:rPr>
            </w:pPr>
          </w:p>
        </w:tc>
        <w:tc>
          <w:tcPr>
            <w:tcW w:w="5811" w:type="dxa"/>
          </w:tcPr>
          <w:p w14:paraId="4589C7E6" w14:textId="2A704296" w:rsidR="001A780F" w:rsidRDefault="001A780F" w:rsidP="001A780F">
            <w:pPr>
              <w:pStyle w:val="ad"/>
              <w:rPr>
                <w:rFonts w:eastAsia="SimSun"/>
                <w:lang w:val="en-US"/>
              </w:rPr>
            </w:pPr>
            <w:r>
              <w:rPr>
                <w:rFonts w:eastAsia="SimSun"/>
                <w:lang w:val="en-US"/>
              </w:rPr>
              <w:t xml:space="preserve">This does not seem to be a reasonable configuration, what would be the use case? </w:t>
            </w:r>
          </w:p>
        </w:tc>
      </w:tr>
      <w:tr w:rsidR="005C77ED" w:rsidRPr="00F85A5B" w14:paraId="498C3F71" w14:textId="77777777" w:rsidTr="00C97A61">
        <w:tc>
          <w:tcPr>
            <w:tcW w:w="1696" w:type="dxa"/>
          </w:tcPr>
          <w:p w14:paraId="5C8FB48B" w14:textId="64611CC5" w:rsidR="005C77ED" w:rsidRPr="005C77ED" w:rsidRDefault="009D2117" w:rsidP="001A780F">
            <w:pPr>
              <w:pStyle w:val="ad"/>
              <w:rPr>
                <w:rFonts w:eastAsiaTheme="minorEastAsia" w:hint="eastAsia"/>
                <w:bCs/>
                <w:lang w:val="en-US" w:eastAsia="ja-JP"/>
              </w:rPr>
            </w:pPr>
            <w:r>
              <w:rPr>
                <w:rFonts w:eastAsiaTheme="minorEastAsia" w:hint="eastAsia"/>
                <w:bCs/>
                <w:lang w:val="en-US" w:eastAsia="ja-JP"/>
              </w:rPr>
              <w:t>DENSO</w:t>
            </w:r>
          </w:p>
        </w:tc>
        <w:tc>
          <w:tcPr>
            <w:tcW w:w="2127" w:type="dxa"/>
          </w:tcPr>
          <w:p w14:paraId="100E2BAA" w14:textId="77777777" w:rsidR="005C77ED" w:rsidRDefault="005C77ED" w:rsidP="001A780F">
            <w:pPr>
              <w:pStyle w:val="ad"/>
              <w:rPr>
                <w:rFonts w:eastAsia="SimSun"/>
                <w:lang w:val="en-US"/>
              </w:rPr>
            </w:pPr>
          </w:p>
        </w:tc>
        <w:tc>
          <w:tcPr>
            <w:tcW w:w="5811" w:type="dxa"/>
          </w:tcPr>
          <w:p w14:paraId="0AADD335" w14:textId="5B7442E6" w:rsidR="005C77ED" w:rsidRPr="009D2117" w:rsidRDefault="009D2117" w:rsidP="001A780F">
            <w:pPr>
              <w:pStyle w:val="ad"/>
              <w:rPr>
                <w:rFonts w:eastAsiaTheme="minorEastAsia" w:hint="eastAsia"/>
                <w:lang w:val="en-US" w:eastAsia="ja-JP"/>
              </w:rPr>
            </w:pPr>
            <w:r>
              <w:rPr>
                <w:rFonts w:eastAsiaTheme="minorEastAsia" w:hint="eastAsia"/>
                <w:lang w:val="en-US" w:eastAsia="ja-JP"/>
              </w:rPr>
              <w:t xml:space="preserve">We agree with Apple. </w:t>
            </w:r>
            <w:r>
              <w:rPr>
                <w:rFonts w:eastAsiaTheme="minorEastAsia"/>
                <w:lang w:val="en-US" w:eastAsia="ja-JP"/>
              </w:rPr>
              <w:t>UE follows INACTIVE config.</w:t>
            </w:r>
            <w:bookmarkStart w:id="16" w:name="_GoBack"/>
            <w:bookmarkEnd w:id="16"/>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ad"/>
              <w:jc w:val="left"/>
            </w:pPr>
            <w:r>
              <w:t>Huawei, HiSilicon</w:t>
            </w:r>
          </w:p>
        </w:tc>
        <w:tc>
          <w:tcPr>
            <w:tcW w:w="6354" w:type="dxa"/>
            <w:tcBorders>
              <w:top w:val="single" w:sz="4" w:space="0" w:color="auto"/>
            </w:tcBorders>
          </w:tcPr>
          <w:p w14:paraId="72F7E6C9" w14:textId="21561007" w:rsidR="001D374F" w:rsidRDefault="001D374F" w:rsidP="001D374F">
            <w:pPr>
              <w:pStyle w:val="ad"/>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0C6888D3" w:rsidR="001D374F" w:rsidRDefault="00AB30A8" w:rsidP="001D374F">
            <w:pPr>
              <w:pStyle w:val="ad"/>
            </w:pPr>
            <w:r>
              <w:t>Apple</w:t>
            </w:r>
          </w:p>
        </w:tc>
        <w:tc>
          <w:tcPr>
            <w:tcW w:w="6354" w:type="dxa"/>
          </w:tcPr>
          <w:p w14:paraId="2B286F53" w14:textId="07235558" w:rsidR="001D374F" w:rsidRDefault="00AB30A8" w:rsidP="001D374F">
            <w:pPr>
              <w:pStyle w:val="ad"/>
            </w:pPr>
            <w:r>
              <w:t xml:space="preserve">In our view, eDRX operation in RAN (gNB) is fundamental feature of RedCap, and so do not see a need for making eDRX operation optional at the gNB that support RedCap. In other words, we do not see the need for a eDRX support when RedCap support is already present in the gNB. This is different from LTE, as in LTE, eDRX was added as a feature for power-saving, while in NR, RedCap feature carries eDRX along with it. </w:t>
            </w:r>
          </w:p>
        </w:tc>
      </w:tr>
      <w:tr w:rsidR="001D374F" w14:paraId="7347DE83" w14:textId="77777777" w:rsidTr="006833C2">
        <w:tc>
          <w:tcPr>
            <w:tcW w:w="1368" w:type="dxa"/>
          </w:tcPr>
          <w:p w14:paraId="3E7AF585" w14:textId="6093ECC7" w:rsidR="001D374F" w:rsidRDefault="00FB2378" w:rsidP="001D374F">
            <w:pPr>
              <w:pStyle w:val="ad"/>
            </w:pPr>
            <w:r>
              <w:t>Ericsson</w:t>
            </w:r>
          </w:p>
        </w:tc>
        <w:tc>
          <w:tcPr>
            <w:tcW w:w="6354" w:type="dxa"/>
          </w:tcPr>
          <w:p w14:paraId="0E29C3C4" w14:textId="22DEF4AD" w:rsidR="001D374F" w:rsidRDefault="00FB2378" w:rsidP="001D374F">
            <w:pPr>
              <w:pStyle w:val="ad"/>
            </w:pPr>
            <w:r>
              <w:t xml:space="preserve">We don’t think eDRX feature should be coupled to RedCap, on the contrary, it should be a feature which can be supported by any UE (thus similar to LTE in that sense). In any case, eDRX support should be optional for the network to implement (and it is not a gNB feature alone). </w:t>
            </w: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Reply LS on introducing extended DRX for RedCap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t>NR_redcap-Core</w:t>
      </w:r>
      <w:r w:rsidRPr="00D247A5">
        <w:rPr>
          <w:rStyle w:val="af2"/>
          <w:color w:val="auto"/>
          <w:u w:val="none"/>
        </w:rPr>
        <w:tab/>
        <w:t>To:RAN2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af2"/>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af2"/>
          <w:color w:val="0563C1" w:themeColor="hyperlink"/>
        </w:rPr>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af2"/>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af2"/>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af2"/>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af2"/>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af2"/>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af2"/>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af2"/>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CC32" w14:textId="77777777" w:rsidR="00D17CB7" w:rsidRDefault="00D17CB7" w:rsidP="00796430">
      <w:r>
        <w:separator/>
      </w:r>
    </w:p>
  </w:endnote>
  <w:endnote w:type="continuationSeparator" w:id="0">
    <w:p w14:paraId="33FE82B0" w14:textId="77777777" w:rsidR="00D17CB7" w:rsidRDefault="00D17CB7" w:rsidP="00796430">
      <w:r>
        <w:continuationSeparator/>
      </w:r>
    </w:p>
  </w:endnote>
  <w:endnote w:type="continuationNotice" w:id="1">
    <w:p w14:paraId="014CAF5E" w14:textId="77777777" w:rsidR="00D17CB7" w:rsidRDefault="00D17C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altName w:val="Malgun Gothic Semilight"/>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altName w:val="﷽﷽﷽﷽﷽﷽⸵Ɛ"/>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1FF" w:csb1="00000000"/>
  </w:font>
  <w:font w:name="Dotum">
    <w:altName w:val="Malgun Gothic Semilight"/>
    <w:panose1 w:val="020B0600000101010101"/>
    <w:charset w:val="81"/>
    <w:family w:val="modern"/>
    <w:pitch w:val="variable"/>
    <w:sig w:usb0="B00002AF" w:usb1="69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Helvetica Neue">
    <w:altName w:val="SWMacro"/>
    <w:charset w:val="00"/>
    <w:family w:val="auto"/>
    <w:pitch w:val="variable"/>
    <w:sig w:usb0="00000003"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ED0E" w14:textId="77777777" w:rsidR="00FC4451" w:rsidRDefault="00FC445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1D8B084F" w:rsidR="00FC4451" w:rsidRDefault="00FC4451">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9D2117">
      <w:rPr>
        <w:rStyle w:val="af0"/>
      </w:rPr>
      <w:t>19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9D2117">
      <w:rPr>
        <w:rStyle w:val="af0"/>
      </w:rPr>
      <w:t>19</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F5EC" w14:textId="77777777" w:rsidR="00FC4451" w:rsidRDefault="00FC44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583B" w14:textId="77777777" w:rsidR="00D17CB7" w:rsidRDefault="00D17CB7" w:rsidP="00796430">
      <w:r>
        <w:separator/>
      </w:r>
    </w:p>
  </w:footnote>
  <w:footnote w:type="continuationSeparator" w:id="0">
    <w:p w14:paraId="064689B0" w14:textId="77777777" w:rsidR="00D17CB7" w:rsidRDefault="00D17CB7" w:rsidP="00796430">
      <w:r>
        <w:continuationSeparator/>
      </w:r>
    </w:p>
  </w:footnote>
  <w:footnote w:type="continuationNotice" w:id="1">
    <w:p w14:paraId="7B3CFC79" w14:textId="77777777" w:rsidR="00D17CB7" w:rsidRDefault="00D17C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FC4451" w:rsidRDefault="00FC4451"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C092" w14:textId="77777777" w:rsidR="00FC4451" w:rsidRDefault="00FC445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3081" w14:textId="77777777" w:rsidR="00FC4451" w:rsidRDefault="00FC44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ＭＳ 明朝"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ＭＳ 明朝"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ＭＳ 明朝"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ＭＳ 明朝"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ＭＳ 明朝"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ＭＳ 明朝"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5F8"/>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9B5"/>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0F"/>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242"/>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07DCF"/>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5C46"/>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5A3C"/>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9A"/>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36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251"/>
    <w:rsid w:val="00566AC6"/>
    <w:rsid w:val="00567135"/>
    <w:rsid w:val="005671C3"/>
    <w:rsid w:val="0056753B"/>
    <w:rsid w:val="00567FAC"/>
    <w:rsid w:val="00570018"/>
    <w:rsid w:val="005700B5"/>
    <w:rsid w:val="00570419"/>
    <w:rsid w:val="0057054C"/>
    <w:rsid w:val="005708E6"/>
    <w:rsid w:val="00570BA5"/>
    <w:rsid w:val="00571119"/>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67"/>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C77ED"/>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C4C"/>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125"/>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EF7"/>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571"/>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875"/>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51A"/>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ACD"/>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12"/>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98"/>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014"/>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20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6C1"/>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17"/>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250"/>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D1E"/>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433"/>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17CB7"/>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817"/>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69"/>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ACA"/>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541"/>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CDD"/>
    <w:rsid w:val="00EF4F84"/>
    <w:rsid w:val="00EF51E9"/>
    <w:rsid w:val="00EF54AA"/>
    <w:rsid w:val="00EF55A3"/>
    <w:rsid w:val="00EF5666"/>
    <w:rsid w:val="00EF569C"/>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029"/>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9A"/>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378"/>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451"/>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46"/>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1"/>
    <w:semiHidden/>
    <w:pPr>
      <w:keepNext w:val="0"/>
      <w:spacing w:before="0"/>
      <w:ind w:left="851" w:hanging="851"/>
    </w:pPr>
    <w:rPr>
      <w:sz w:val="20"/>
      <w:szCs w:val="20"/>
    </w:rPr>
  </w:style>
  <w:style w:type="paragraph" w:styleId="22">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3">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4">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4"/>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5">
    <w:name w:val="List 2"/>
    <w:basedOn w:val="a8"/>
    <w:pPr>
      <w:ind w:left="851"/>
    </w:pPr>
  </w:style>
  <w:style w:type="paragraph" w:styleId="33">
    <w:name w:val="List 3"/>
    <w:basedOn w:val="25"/>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見出し 1 (文字)"/>
    <w:aliases w:val="H1 (文字),h1 (文字),Heading 1 3GPP (文字),Memo Heading 1 (文字),NMP Heading 1 (文字),app heading 1 (文字),l1 (文字),h11 (文字),h12 (文字),h13 (文字),h14 (文字),h15 (文字),h16 (文字),h17 (文字),h111 (文字),h121 (文字),h131 (文字),h141 (文字),h151 (文字),h161 (文字),h18 (文字),h19 (文字)"/>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5"/>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本文 (文字)"/>
    <w:link w:val="ad"/>
    <w:uiPriority w:val="99"/>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ＭＳ 明朝"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ＭＳ 明朝"/>
      <w:szCs w:val="24"/>
      <w:lang w:val="en-GB" w:eastAsia="en-GB"/>
    </w:rPr>
  </w:style>
  <w:style w:type="character" w:customStyle="1" w:styleId="Doc-titleChar">
    <w:name w:val="Doc-title Char"/>
    <w:link w:val="Doc-title"/>
    <w:qFormat/>
    <w:rsid w:val="00427B5F"/>
    <w:rPr>
      <w:rFonts w:ascii="Arial" w:eastAsia="ＭＳ 明朝"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SimSun"/>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ＭＳ 明朝"/>
      <w:sz w:val="24"/>
      <w:szCs w:val="24"/>
      <w:lang w:val="en-GB" w:eastAsia="ja-JP" w:bidi="ar-SA"/>
    </w:rPr>
  </w:style>
  <w:style w:type="character" w:customStyle="1" w:styleId="a5">
    <w:name w:val="図表番号 (文字)"/>
    <w:aliases w:val="cap (文字),cap Char (文字),Caption Char (文字),Caption Char1 Char (文字),cap Char Char1 (文字),Caption Char Char1 Char (文字),cap Char2 (文字)"/>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f">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ＭＳ 明朝"/>
      <w:i/>
      <w:noProof/>
      <w:sz w:val="18"/>
      <w:szCs w:val="24"/>
      <w:lang w:val="en-GB" w:eastAsia="en-GB"/>
    </w:rPr>
  </w:style>
  <w:style w:type="character" w:customStyle="1" w:styleId="CommentsChar">
    <w:name w:val="Comments Char"/>
    <w:link w:val="Comments"/>
    <w:qFormat/>
    <w:rsid w:val="00AB45FF"/>
    <w:rPr>
      <w:rFonts w:ascii="Arial" w:eastAsia="ＭＳ 明朝"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ＭＳ 明朝"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af6">
    <w:name w:val="コメント文字列 (文字)"/>
    <w:link w:val="af5"/>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ＭＳ 明朝"/>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afd">
    <w:name w:val="リスト段落 (文字)"/>
    <w:aliases w:val="- Bullets (文字),?? ?? (文字),????? (文字),???? (文字),Lista1 (文字),1st level - Bullet List Paragraph (文字),List Paragraph1 (文字),Lettre d'introduction (文字),Paragrafo elenco (文字),Normal bullet 2 (文字),Bullet list (文字),Numbered List (文字),列出段落1 (文字)"/>
    <w:link w:val="afc"/>
    <w:uiPriority w:val="34"/>
    <w:qFormat/>
    <w:locked/>
    <w:rsid w:val="00F1586B"/>
    <w:rPr>
      <w:rFonts w:ascii="Arial" w:eastAsia="SimSun"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ＭＳ 明朝" w:hAnsi="Arial"/>
      <w:sz w:val="18"/>
      <w:lang w:eastAsia="en-US"/>
    </w:rPr>
  </w:style>
  <w:style w:type="paragraph" w:styleId="Web">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ＭＳ 明朝"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ＭＳ 明朝" w:hAnsi="Times New Roman"/>
      <w:sz w:val="22"/>
      <w:lang w:val="en-GB" w:eastAsia="en-US"/>
    </w:rPr>
  </w:style>
  <w:style w:type="character" w:customStyle="1" w:styleId="31">
    <w:name w:val="見出し 3 (文字)"/>
    <w:aliases w:val="Heading 3 3GPP (文字),Underrubrik2 (文字),H3 (文字),Memo Heading 3 (文字),h3 (文字),no break (文字),Heading 3 Char1 Char (文字),Heading 3 Char Char Char (文字),Heading 3 Char1 Char Char Char (文字),Heading 3 Char Char Char Char Char (文字),0H (文字),hello (文字)"/>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ＭＳ 明朝"/>
      <w:b/>
      <w:szCs w:val="24"/>
      <w:lang w:val="en-GB" w:eastAsia="en-GB"/>
    </w:rPr>
  </w:style>
  <w:style w:type="character" w:customStyle="1" w:styleId="EmailDiscussionChar">
    <w:name w:val="EmailDiscussion Char"/>
    <w:link w:val="EmailDiscussion"/>
    <w:rsid w:val="00C470E1"/>
    <w:rPr>
      <w:rFonts w:ascii="Arial" w:eastAsia="ＭＳ 明朝"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ＭＳ 明朝"/>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ＭＳ 明朝"/>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ＭＳ 明朝" w:hAnsi="Calibri"/>
      <w:b/>
      <w:lang w:eastAsia="sv-SE"/>
    </w:rPr>
  </w:style>
  <w:style w:type="character" w:customStyle="1" w:styleId="UnresolvedMention2">
    <w:name w:val="Unresolved Mention2"/>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4">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fe"/>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fe"/>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aliases w:val="H2 (文字),h2 (文字),DO NOT USE_h2 (文字),h21 (文字),Heading 2 3GPP (文字),Head2A (文字),2 (文字),UNDERRUBRIK 1-2 (文字),Heading 2 Char (文字),H2 Char (文字),h2 Char (文字)"/>
    <w:basedOn w:val="a1"/>
    <w:link w:val="2"/>
    <w:rsid w:val="0046783B"/>
    <w:rPr>
      <w:rFonts w:ascii="Arial" w:hAnsi="Arial"/>
      <w:sz w:val="32"/>
      <w:szCs w:val="32"/>
      <w:lang w:val="en-GB" w:eastAsia="zh-CN"/>
    </w:rPr>
  </w:style>
  <w:style w:type="paragraph" w:customStyle="1" w:styleId="15">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4">
    <w:name w:val="网格型4"/>
    <w:basedOn w:val="a2"/>
    <w:next w:val="afe"/>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7D0AD6C2-CEA0-4969-9BED-1587ABA8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A85E2-4EAC-44F4-8A44-B6305D32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6762</Words>
  <Characters>38550</Characters>
  <Application>Microsoft Office Word</Application>
  <DocSecurity>0</DocSecurity>
  <Lines>321</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45222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Haruhiko Sogabe (曽我部 治彦)</cp:lastModifiedBy>
  <cp:revision>7</cp:revision>
  <cp:lastPrinted>2016-09-19T16:11:00Z</cp:lastPrinted>
  <dcterms:created xsi:type="dcterms:W3CDTF">2021-08-17T23:46:00Z</dcterms:created>
  <dcterms:modified xsi:type="dcterms:W3CDTF">2021-08-18T01:14:00Z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