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3"/>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r w:rsidRPr="009C2868">
              <w:t>Linhai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Noam Cayron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r w:rsidRPr="009C2868">
              <w:rPr>
                <w:rFonts w:eastAsiaTheme="minorEastAsia"/>
              </w:rPr>
              <w:t>LiuJing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r>
              <w:rPr>
                <w:rFonts w:eastAsia="Malgun Gothic"/>
                <w:lang w:val="fr-FR" w:eastAsia="ko-KR"/>
              </w:rPr>
              <w:t>MediaTek</w:t>
            </w:r>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(pradeep[dot]jose[at]mediatek[dot]com)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r>
              <w:rPr>
                <w:lang w:val="fr-FR"/>
              </w:rPr>
              <w:t>Futurewei</w:t>
            </w:r>
          </w:p>
        </w:tc>
        <w:tc>
          <w:tcPr>
            <w:tcW w:w="4207" w:type="pct"/>
          </w:tcPr>
          <w:p w14:paraId="728E7015" w14:textId="4536BE66" w:rsidR="000E0402" w:rsidRPr="000E0402" w:rsidRDefault="00BA57E5" w:rsidP="00A713F1">
            <w:pPr>
              <w:spacing w:after="0"/>
              <w:rPr>
                <w:rFonts w:eastAsiaTheme="minorEastAsia"/>
                <w:lang w:val="fr-FR"/>
              </w:rPr>
            </w:pPr>
            <w:r>
              <w:rPr>
                <w:rFonts w:eastAsiaTheme="minorEastAsia"/>
                <w:lang w:val="fr-FR"/>
              </w:rPr>
              <w:t>Yunsong Yang (yyang1@futurewei.com)</w:t>
            </w:r>
          </w:p>
        </w:tc>
      </w:tr>
      <w:tr w:rsidR="000E0402" w:rsidRPr="000E0402" w14:paraId="21ECC602" w14:textId="77777777" w:rsidTr="00A713F1">
        <w:trPr>
          <w:trHeight w:val="144"/>
        </w:trPr>
        <w:tc>
          <w:tcPr>
            <w:tcW w:w="793" w:type="pct"/>
          </w:tcPr>
          <w:p w14:paraId="00AF16E3" w14:textId="77777777" w:rsidR="000E0402" w:rsidRPr="000E0402" w:rsidRDefault="000E0402" w:rsidP="00A713F1">
            <w:pPr>
              <w:spacing w:after="0"/>
              <w:rPr>
                <w:lang w:val="fr-FR"/>
              </w:rPr>
            </w:pPr>
          </w:p>
        </w:tc>
        <w:tc>
          <w:tcPr>
            <w:tcW w:w="4207" w:type="pct"/>
          </w:tcPr>
          <w:p w14:paraId="580DBBDC" w14:textId="77777777" w:rsidR="000E0402" w:rsidRPr="000E0402" w:rsidRDefault="000E0402" w:rsidP="00A713F1">
            <w:pPr>
              <w:spacing w:after="0"/>
              <w:rPr>
                <w:rFonts w:eastAsiaTheme="minorEastAsia"/>
                <w:lang w:val="fr-FR"/>
              </w:rPr>
            </w:pPr>
          </w:p>
        </w:tc>
      </w:tr>
      <w:tr w:rsidR="000E0402" w:rsidRPr="000E0402" w14:paraId="4A118EE0" w14:textId="77777777" w:rsidTr="00A713F1">
        <w:trPr>
          <w:trHeight w:val="144"/>
        </w:trPr>
        <w:tc>
          <w:tcPr>
            <w:tcW w:w="793" w:type="pct"/>
          </w:tcPr>
          <w:p w14:paraId="13750CED" w14:textId="77777777" w:rsidR="000E0402" w:rsidRPr="000E0402" w:rsidRDefault="000E0402" w:rsidP="00A713F1">
            <w:pPr>
              <w:spacing w:after="0"/>
              <w:rPr>
                <w:lang w:val="fr-FR"/>
              </w:rPr>
            </w:pPr>
          </w:p>
        </w:tc>
        <w:tc>
          <w:tcPr>
            <w:tcW w:w="4207" w:type="pct"/>
          </w:tcPr>
          <w:p w14:paraId="0C7D9D8B" w14:textId="77777777" w:rsidR="000E0402" w:rsidRPr="000E0402" w:rsidRDefault="000E0402" w:rsidP="00A713F1">
            <w:pPr>
              <w:spacing w:after="0"/>
              <w:rPr>
                <w:lang w:val="fr-FR"/>
              </w:rPr>
            </w:pPr>
          </w:p>
        </w:tc>
      </w:tr>
      <w:tr w:rsidR="000E0402" w:rsidRPr="000E0402" w14:paraId="4EA9D2C9" w14:textId="77777777" w:rsidTr="00A713F1">
        <w:trPr>
          <w:trHeight w:val="144"/>
        </w:trPr>
        <w:tc>
          <w:tcPr>
            <w:tcW w:w="793" w:type="pct"/>
          </w:tcPr>
          <w:p w14:paraId="1EA2F5C1" w14:textId="77777777" w:rsidR="000E0402" w:rsidRPr="000E0402" w:rsidRDefault="000E0402" w:rsidP="00A713F1">
            <w:pPr>
              <w:spacing w:after="0"/>
              <w:rPr>
                <w:lang w:val="fr-FR"/>
              </w:rPr>
            </w:pPr>
          </w:p>
        </w:tc>
        <w:tc>
          <w:tcPr>
            <w:tcW w:w="4207" w:type="pct"/>
          </w:tcPr>
          <w:p w14:paraId="6CBAA070" w14:textId="77777777" w:rsidR="000E0402" w:rsidRPr="000E0402" w:rsidRDefault="000E0402" w:rsidP="00A713F1">
            <w:pPr>
              <w:spacing w:after="0"/>
              <w:rPr>
                <w:lang w:val="fr-FR"/>
              </w:rPr>
            </w:pPr>
          </w:p>
        </w:tc>
      </w:tr>
    </w:tbl>
    <w:p w14:paraId="0DD3194C" w14:textId="6E7B6EB5" w:rsidR="007361A8" w:rsidRDefault="00F8081A" w:rsidP="00F8081A">
      <w:pPr>
        <w:pStyle w:val="Heading1"/>
        <w:tabs>
          <w:tab w:val="num" w:pos="567"/>
        </w:tabs>
        <w:rPr>
          <w:lang w:val="en-US"/>
        </w:rPr>
      </w:pPr>
      <w:r>
        <w:rPr>
          <w:lang w:val="en-US"/>
        </w:rPr>
        <w:lastRenderedPageBreak/>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Ind w:w="113" w:type="dxa"/>
        <w:tblLook w:val="04A0" w:firstRow="1" w:lastRow="0" w:firstColumn="1" w:lastColumn="0" w:noHBand="0" w:noVBand="1"/>
      </w:tblPr>
      <w:tblGrid>
        <w:gridCol w:w="1413"/>
        <w:gridCol w:w="850"/>
        <w:gridCol w:w="709"/>
        <w:gridCol w:w="709"/>
        <w:gridCol w:w="992"/>
        <w:gridCol w:w="4956"/>
      </w:tblGrid>
      <w:tr w:rsidR="002403F5" w14:paraId="46FA7B0F" w14:textId="77777777" w:rsidTr="00A713F1">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A713F1">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A713F1">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A713F1">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A713F1">
        <w:tc>
          <w:tcPr>
            <w:tcW w:w="1413" w:type="dxa"/>
          </w:tcPr>
          <w:p w14:paraId="0338D5CA" w14:textId="7B4082F6" w:rsidR="001D374F" w:rsidRDefault="001D374F" w:rsidP="001D374F">
            <w:pPr>
              <w:rPr>
                <w:lang w:val="en-GB"/>
              </w:rPr>
            </w:pPr>
            <w:r>
              <w:rPr>
                <w:lang w:val="en-GB"/>
              </w:rPr>
              <w:t>Huawei, HiSilicon</w:t>
            </w:r>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A713F1">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w:t>
            </w:r>
            <w:r>
              <w:lastRenderedPageBreak/>
              <w:t xml:space="preserve">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A713F1">
        <w:tc>
          <w:tcPr>
            <w:tcW w:w="1413" w:type="dxa"/>
          </w:tcPr>
          <w:p w14:paraId="422EFF55" w14:textId="6F86ECD7" w:rsidR="00087A61" w:rsidRDefault="00087A61" w:rsidP="00087A61">
            <w:pPr>
              <w:rPr>
                <w:lang w:val="en-GB"/>
              </w:rPr>
            </w:pPr>
            <w:r>
              <w:rPr>
                <w:lang w:val="en-GB"/>
              </w:rPr>
              <w:lastRenderedPageBreak/>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A713F1">
        <w:tc>
          <w:tcPr>
            <w:tcW w:w="1413" w:type="dxa"/>
          </w:tcPr>
          <w:p w14:paraId="01A4CB60" w14:textId="49D1D3F1" w:rsidR="006D48B5" w:rsidRDefault="006D48B5" w:rsidP="006D48B5">
            <w:pPr>
              <w:rPr>
                <w:lang w:val="en-GB"/>
              </w:rPr>
            </w:pPr>
            <w:r>
              <w:rPr>
                <w:rFonts w:eastAsia="Malgun Gothic" w:hint="eastAsia"/>
                <w:lang w:val="en-GB" w:eastAsia="ko-KR"/>
              </w:rPr>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A713F1">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A713F1">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A713F1">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A713F1" w14:paraId="13D8144C" w14:textId="77777777" w:rsidTr="00A713F1">
        <w:tc>
          <w:tcPr>
            <w:tcW w:w="1413" w:type="dxa"/>
          </w:tcPr>
          <w:p w14:paraId="21F26BAD" w14:textId="73B28D11" w:rsidR="00A713F1" w:rsidRDefault="00A713F1" w:rsidP="00A713F1">
            <w:pPr>
              <w:rPr>
                <w:lang w:val="en-GB"/>
              </w:rPr>
            </w:pPr>
            <w:r>
              <w:rPr>
                <w:rFonts w:hint="eastAsia"/>
              </w:rPr>
              <w:t>ZTE</w:t>
            </w:r>
          </w:p>
        </w:tc>
        <w:tc>
          <w:tcPr>
            <w:tcW w:w="850"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9"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9"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92"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956"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0416C2" w14:paraId="51BE6BC8" w14:textId="77777777" w:rsidTr="00A713F1">
        <w:tc>
          <w:tcPr>
            <w:tcW w:w="1413" w:type="dxa"/>
          </w:tcPr>
          <w:p w14:paraId="6CFF6938" w14:textId="7DC27511" w:rsidR="000416C2" w:rsidRDefault="000416C2" w:rsidP="00A713F1">
            <w:r>
              <w:rPr>
                <w:lang w:val="en-GB"/>
              </w:rPr>
              <w:t>MediaTek</w:t>
            </w:r>
          </w:p>
        </w:tc>
        <w:tc>
          <w:tcPr>
            <w:tcW w:w="850" w:type="dxa"/>
            <w:shd w:val="clear" w:color="auto" w:fill="FFFFFF" w:themeFill="background1"/>
          </w:tcPr>
          <w:p w14:paraId="1D746B81" w14:textId="2812194B" w:rsidR="000416C2" w:rsidRDefault="000416C2" w:rsidP="00A713F1">
            <w:pPr>
              <w:jc w:val="center"/>
            </w:pPr>
            <w:r>
              <w:rPr>
                <w:lang w:val="en-GB"/>
              </w:rPr>
              <w:t>N</w:t>
            </w:r>
          </w:p>
        </w:tc>
        <w:tc>
          <w:tcPr>
            <w:tcW w:w="709" w:type="dxa"/>
            <w:shd w:val="clear" w:color="auto" w:fill="FFFFFF" w:themeFill="background1"/>
          </w:tcPr>
          <w:p w14:paraId="164CFC79" w14:textId="59611F7F" w:rsidR="000416C2" w:rsidRDefault="000416C2" w:rsidP="00A713F1">
            <w:pPr>
              <w:jc w:val="center"/>
            </w:pPr>
            <w:r>
              <w:rPr>
                <w:lang w:val="en-GB"/>
              </w:rPr>
              <w:t>N</w:t>
            </w:r>
          </w:p>
        </w:tc>
        <w:tc>
          <w:tcPr>
            <w:tcW w:w="709" w:type="dxa"/>
            <w:shd w:val="clear" w:color="auto" w:fill="FFFFFF" w:themeFill="background1"/>
          </w:tcPr>
          <w:p w14:paraId="227E61CF" w14:textId="7E022F63" w:rsidR="000416C2" w:rsidRDefault="000416C2" w:rsidP="00A713F1">
            <w:pPr>
              <w:jc w:val="center"/>
            </w:pPr>
            <w:r>
              <w:rPr>
                <w:lang w:val="en-GB"/>
              </w:rPr>
              <w:t>Y</w:t>
            </w:r>
          </w:p>
        </w:tc>
        <w:tc>
          <w:tcPr>
            <w:tcW w:w="992" w:type="dxa"/>
            <w:shd w:val="clear" w:color="auto" w:fill="FFFFFF" w:themeFill="background1"/>
          </w:tcPr>
          <w:p w14:paraId="657B1059" w14:textId="34E0EA84" w:rsidR="000416C2" w:rsidRDefault="000416C2" w:rsidP="00A713F1">
            <w:pPr>
              <w:jc w:val="center"/>
            </w:pPr>
            <w:r>
              <w:rPr>
                <w:lang w:val="en-GB"/>
              </w:rPr>
              <w:t>Y</w:t>
            </w:r>
          </w:p>
        </w:tc>
        <w:tc>
          <w:tcPr>
            <w:tcW w:w="4956" w:type="dxa"/>
          </w:tcPr>
          <w:p w14:paraId="3D2F117B" w14:textId="3391A60B" w:rsidR="000416C2" w:rsidRDefault="000416C2" w:rsidP="00A713F1">
            <w:r>
              <w:rPr>
                <w:lang w:val="en-GB"/>
              </w:rPr>
              <w:t xml:space="preserve">For 1 and 2, as </w:t>
            </w:r>
            <w:r w:rsidRPr="00B24659">
              <w:rPr>
                <w:lang w:val="en-GB"/>
              </w:rPr>
              <w:t xml:space="preserve">CN may not be aware of the eDRX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A713F1">
        <w:tc>
          <w:tcPr>
            <w:tcW w:w="1413" w:type="dxa"/>
          </w:tcPr>
          <w:p w14:paraId="44B1B8C9" w14:textId="3882C837" w:rsidR="00095774" w:rsidRDefault="00095774" w:rsidP="00A713F1">
            <w:pPr>
              <w:rPr>
                <w:lang w:val="en-GB"/>
              </w:rPr>
            </w:pPr>
            <w:r>
              <w:rPr>
                <w:lang w:val="en-GB"/>
              </w:rPr>
              <w:t>CATT</w:t>
            </w:r>
          </w:p>
        </w:tc>
        <w:tc>
          <w:tcPr>
            <w:tcW w:w="850"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9"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9" w:type="dxa"/>
            <w:shd w:val="clear" w:color="auto" w:fill="FFFFFF" w:themeFill="background1"/>
          </w:tcPr>
          <w:p w14:paraId="7625F475" w14:textId="24E0A3AD" w:rsidR="00095774" w:rsidRDefault="00095774" w:rsidP="00A713F1">
            <w:pPr>
              <w:jc w:val="center"/>
              <w:rPr>
                <w:lang w:val="en-GB"/>
              </w:rPr>
            </w:pPr>
            <w:r>
              <w:rPr>
                <w:lang w:val="en-GB"/>
              </w:rPr>
              <w:t>Y</w:t>
            </w:r>
          </w:p>
        </w:tc>
        <w:tc>
          <w:tcPr>
            <w:tcW w:w="992" w:type="dxa"/>
            <w:shd w:val="clear" w:color="auto" w:fill="FFFFFF" w:themeFill="background1"/>
          </w:tcPr>
          <w:p w14:paraId="29201242" w14:textId="58F3D79F" w:rsidR="00095774" w:rsidRDefault="00095774" w:rsidP="00A713F1">
            <w:pPr>
              <w:jc w:val="center"/>
              <w:rPr>
                <w:lang w:val="en-GB"/>
              </w:rPr>
            </w:pPr>
            <w:r>
              <w:rPr>
                <w:lang w:val="en-GB"/>
              </w:rPr>
              <w:t>Y</w:t>
            </w:r>
          </w:p>
        </w:tc>
        <w:tc>
          <w:tcPr>
            <w:tcW w:w="4956" w:type="dxa"/>
          </w:tcPr>
          <w:p w14:paraId="4E693B3A" w14:textId="1DA3DC4F" w:rsidR="00095774" w:rsidRDefault="00095774" w:rsidP="00A713F1">
            <w:pPr>
              <w:rPr>
                <w:lang w:val="en-GB"/>
              </w:rPr>
            </w:pPr>
            <w:r>
              <w:rPr>
                <w:lang w:val="en-GB"/>
              </w:rPr>
              <w:t>We see no scenario supporting cfg #1 and #2.</w:t>
            </w:r>
          </w:p>
        </w:tc>
      </w:tr>
      <w:tr w:rsidR="00C31DA8" w14:paraId="76ADE547" w14:textId="77777777" w:rsidTr="00A713F1">
        <w:tc>
          <w:tcPr>
            <w:tcW w:w="1413" w:type="dxa"/>
          </w:tcPr>
          <w:p w14:paraId="51E8A636" w14:textId="00A53C52" w:rsidR="00C31DA8" w:rsidRDefault="00C31DA8" w:rsidP="00A713F1">
            <w:pPr>
              <w:rPr>
                <w:lang w:val="en-GB"/>
              </w:rPr>
            </w:pPr>
            <w:r>
              <w:rPr>
                <w:lang w:val="en-GB"/>
              </w:rPr>
              <w:lastRenderedPageBreak/>
              <w:t>Apple</w:t>
            </w:r>
          </w:p>
        </w:tc>
        <w:tc>
          <w:tcPr>
            <w:tcW w:w="850"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9"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9" w:type="dxa"/>
            <w:shd w:val="clear" w:color="auto" w:fill="FFFFFF" w:themeFill="background1"/>
          </w:tcPr>
          <w:p w14:paraId="66F12F41" w14:textId="4158192F" w:rsidR="00C31DA8" w:rsidRDefault="00AB30A8" w:rsidP="00A713F1">
            <w:pPr>
              <w:jc w:val="center"/>
              <w:rPr>
                <w:lang w:val="en-GB"/>
              </w:rPr>
            </w:pPr>
            <w:r>
              <w:rPr>
                <w:lang w:val="en-GB"/>
              </w:rPr>
              <w:t>Y</w:t>
            </w:r>
          </w:p>
        </w:tc>
        <w:tc>
          <w:tcPr>
            <w:tcW w:w="992" w:type="dxa"/>
            <w:shd w:val="clear" w:color="auto" w:fill="FFFFFF" w:themeFill="background1"/>
          </w:tcPr>
          <w:p w14:paraId="4DAEC653" w14:textId="6BCAFC15" w:rsidR="00C31DA8" w:rsidRDefault="00AB30A8" w:rsidP="00A713F1">
            <w:pPr>
              <w:jc w:val="center"/>
              <w:rPr>
                <w:lang w:val="en-GB"/>
              </w:rPr>
            </w:pPr>
            <w:r>
              <w:rPr>
                <w:lang w:val="en-GB"/>
              </w:rPr>
              <w:t>Y</w:t>
            </w:r>
          </w:p>
        </w:tc>
        <w:tc>
          <w:tcPr>
            <w:tcW w:w="4956" w:type="dxa"/>
          </w:tcPr>
          <w:p w14:paraId="44FB45B4" w14:textId="7FF306F9" w:rsidR="00C31DA8" w:rsidRDefault="00AB30A8" w:rsidP="00A713F1">
            <w:pPr>
              <w:rPr>
                <w:lang w:val="en-GB"/>
              </w:rPr>
            </w:pPr>
            <w:r>
              <w:rPr>
                <w:lang w:val="en-GB"/>
              </w:rPr>
              <w:t>Same view as Qualcomm on 2 and 3. Also we do not see any need to prevent gNB configure eDRX independent of CN eDRX config, although some co-odrination between gNB and AMF is needed.</w:t>
            </w:r>
          </w:p>
        </w:tc>
      </w:tr>
      <w:tr w:rsidR="0056319E" w14:paraId="6FCD2308" w14:textId="77777777" w:rsidTr="00A713F1">
        <w:tc>
          <w:tcPr>
            <w:tcW w:w="1413" w:type="dxa"/>
          </w:tcPr>
          <w:p w14:paraId="5976F64C" w14:textId="19491396" w:rsidR="0056319E" w:rsidRDefault="0056319E" w:rsidP="00A713F1">
            <w:pPr>
              <w:rPr>
                <w:lang w:val="en-GB"/>
              </w:rPr>
            </w:pPr>
            <w:r>
              <w:rPr>
                <w:lang w:val="en-GB"/>
              </w:rPr>
              <w:t>Futurewei</w:t>
            </w:r>
          </w:p>
        </w:tc>
        <w:tc>
          <w:tcPr>
            <w:tcW w:w="850"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9"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9" w:type="dxa"/>
            <w:shd w:val="clear" w:color="auto" w:fill="FFFFFF" w:themeFill="background1"/>
          </w:tcPr>
          <w:p w14:paraId="46F57C6E" w14:textId="5200CC6A" w:rsidR="0056319E" w:rsidRDefault="0056319E" w:rsidP="00A713F1">
            <w:pPr>
              <w:jc w:val="center"/>
              <w:rPr>
                <w:lang w:val="en-GB"/>
              </w:rPr>
            </w:pPr>
            <w:r>
              <w:rPr>
                <w:lang w:val="en-GB"/>
              </w:rPr>
              <w:t>Y</w:t>
            </w:r>
          </w:p>
        </w:tc>
        <w:tc>
          <w:tcPr>
            <w:tcW w:w="992" w:type="dxa"/>
            <w:shd w:val="clear" w:color="auto" w:fill="FFFFFF" w:themeFill="background1"/>
          </w:tcPr>
          <w:p w14:paraId="52B360FA" w14:textId="03AECF6F" w:rsidR="0056319E" w:rsidRDefault="0056319E" w:rsidP="00A713F1">
            <w:pPr>
              <w:jc w:val="center"/>
              <w:rPr>
                <w:lang w:val="en-GB"/>
              </w:rPr>
            </w:pPr>
            <w:r>
              <w:rPr>
                <w:lang w:val="en-GB"/>
              </w:rPr>
              <w:t>Y</w:t>
            </w:r>
          </w:p>
        </w:tc>
        <w:tc>
          <w:tcPr>
            <w:tcW w:w="4956" w:type="dxa"/>
          </w:tcPr>
          <w:p w14:paraId="469C2891" w14:textId="2B108189" w:rsidR="0056319E" w:rsidRDefault="0056319E" w:rsidP="00A713F1">
            <w:pPr>
              <w:rPr>
                <w:lang w:val="en-GB"/>
              </w:rPr>
            </w:pPr>
            <w:r>
              <w:t>Agree with OPPO and Huawei</w:t>
            </w:r>
            <w:r>
              <w:t>.</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r w:rsidR="00A713F1" w:rsidRPr="00F85A5B" w14:paraId="7676FBCC" w14:textId="77777777" w:rsidTr="00C97A61">
        <w:tc>
          <w:tcPr>
            <w:tcW w:w="1696" w:type="dxa"/>
          </w:tcPr>
          <w:p w14:paraId="242DCD47" w14:textId="4CF8DE2E"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0C28EFF8" w14:textId="0E8D83AD" w:rsidR="00A713F1" w:rsidRDefault="00A713F1" w:rsidP="00C97A61">
            <w:pPr>
              <w:pStyle w:val="BodyText"/>
              <w:rPr>
                <w:rFonts w:eastAsia="SimSun"/>
                <w:lang w:val="en-US"/>
              </w:rPr>
            </w:pPr>
            <w:r>
              <w:rPr>
                <w:rFonts w:eastAsia="SimSun"/>
                <w:lang w:val="en-US"/>
              </w:rPr>
              <w:t>Yes</w:t>
            </w:r>
          </w:p>
        </w:tc>
        <w:tc>
          <w:tcPr>
            <w:tcW w:w="5811" w:type="dxa"/>
          </w:tcPr>
          <w:p w14:paraId="198AA209" w14:textId="77777777" w:rsidR="00A713F1" w:rsidRPr="00F85A5B" w:rsidRDefault="00A713F1" w:rsidP="00C97A61">
            <w:pPr>
              <w:pStyle w:val="BodyText"/>
              <w:rPr>
                <w:rFonts w:eastAsia="SimSun"/>
                <w:lang w:val="en-US"/>
              </w:rPr>
            </w:pPr>
          </w:p>
        </w:tc>
      </w:tr>
      <w:tr w:rsidR="00ED06E3" w:rsidRPr="00F85A5B" w14:paraId="6B4DD0A4" w14:textId="77777777" w:rsidTr="00C97A61">
        <w:tc>
          <w:tcPr>
            <w:tcW w:w="1696" w:type="dxa"/>
          </w:tcPr>
          <w:p w14:paraId="0599CA6F" w14:textId="248EF9FF" w:rsidR="00ED06E3" w:rsidRDefault="00ED06E3" w:rsidP="00C97A61">
            <w:pPr>
              <w:pStyle w:val="BodyText"/>
              <w:rPr>
                <w:rFonts w:eastAsia="Malgun Gothic"/>
                <w:bCs/>
                <w:lang w:val="en-US" w:eastAsia="ko-KR"/>
              </w:rPr>
            </w:pPr>
            <w:r>
              <w:rPr>
                <w:rFonts w:eastAsia="Malgun Gothic"/>
                <w:bCs/>
                <w:lang w:val="en-US" w:eastAsia="ko-KR"/>
              </w:rPr>
              <w:t>MediaTek</w:t>
            </w:r>
          </w:p>
        </w:tc>
        <w:tc>
          <w:tcPr>
            <w:tcW w:w="2127" w:type="dxa"/>
          </w:tcPr>
          <w:p w14:paraId="77F7BF84" w14:textId="1C19658F" w:rsidR="00ED06E3" w:rsidRDefault="00ED06E3" w:rsidP="00C97A61">
            <w:pPr>
              <w:pStyle w:val="BodyText"/>
              <w:rPr>
                <w:rFonts w:eastAsia="SimSun"/>
                <w:lang w:val="en-US"/>
              </w:rPr>
            </w:pPr>
            <w:r>
              <w:rPr>
                <w:rFonts w:eastAsia="SimSun"/>
                <w:lang w:val="en-US"/>
              </w:rPr>
              <w:t>Yes</w:t>
            </w:r>
          </w:p>
        </w:tc>
        <w:tc>
          <w:tcPr>
            <w:tcW w:w="5811" w:type="dxa"/>
          </w:tcPr>
          <w:p w14:paraId="767B17D2" w14:textId="77777777" w:rsidR="00ED06E3" w:rsidRPr="00F85A5B" w:rsidRDefault="00ED06E3" w:rsidP="00C97A61">
            <w:pPr>
              <w:pStyle w:val="BodyText"/>
              <w:rPr>
                <w:rFonts w:eastAsia="SimSun"/>
                <w:lang w:val="en-US"/>
              </w:rPr>
            </w:pPr>
          </w:p>
        </w:tc>
      </w:tr>
      <w:tr w:rsidR="00ED06E3" w:rsidRPr="00F85A5B" w14:paraId="37C38078" w14:textId="77777777" w:rsidTr="00C97A61">
        <w:tc>
          <w:tcPr>
            <w:tcW w:w="1696" w:type="dxa"/>
          </w:tcPr>
          <w:p w14:paraId="7F686CA2" w14:textId="1559E217" w:rsidR="00ED06E3" w:rsidRDefault="00ED06E3" w:rsidP="00C97A61">
            <w:pPr>
              <w:pStyle w:val="BodyText"/>
              <w:rPr>
                <w:rFonts w:eastAsia="Malgun Gothic"/>
                <w:bCs/>
                <w:lang w:val="en-US" w:eastAsia="ko-KR"/>
              </w:rPr>
            </w:pPr>
            <w:r>
              <w:rPr>
                <w:rFonts w:eastAsia="Malgun Gothic"/>
                <w:bCs/>
                <w:lang w:val="en-US" w:eastAsia="ko-KR"/>
              </w:rPr>
              <w:t>CATT</w:t>
            </w:r>
          </w:p>
        </w:tc>
        <w:tc>
          <w:tcPr>
            <w:tcW w:w="2127" w:type="dxa"/>
          </w:tcPr>
          <w:p w14:paraId="641C81C7" w14:textId="1184B09C" w:rsidR="00ED06E3" w:rsidRDefault="00ED06E3" w:rsidP="00C97A61">
            <w:pPr>
              <w:pStyle w:val="BodyText"/>
              <w:rPr>
                <w:rFonts w:eastAsia="SimSun"/>
                <w:lang w:val="en-US"/>
              </w:rPr>
            </w:pPr>
            <w:r>
              <w:rPr>
                <w:rFonts w:eastAsia="SimSun"/>
                <w:lang w:val="en-US"/>
              </w:rPr>
              <w:t>Yes</w:t>
            </w:r>
          </w:p>
        </w:tc>
        <w:tc>
          <w:tcPr>
            <w:tcW w:w="5811" w:type="dxa"/>
          </w:tcPr>
          <w:p w14:paraId="34ABA41B" w14:textId="77777777" w:rsidR="00ED06E3" w:rsidRPr="00F85A5B" w:rsidRDefault="00ED06E3" w:rsidP="00C97A61">
            <w:pPr>
              <w:pStyle w:val="BodyText"/>
              <w:rPr>
                <w:rFonts w:eastAsia="SimSun"/>
                <w:lang w:val="en-US"/>
              </w:rPr>
            </w:pPr>
          </w:p>
        </w:tc>
      </w:tr>
      <w:tr w:rsidR="00C31DA8" w:rsidRPr="00F85A5B" w14:paraId="39ACFCFD" w14:textId="77777777" w:rsidTr="00C97A61">
        <w:tc>
          <w:tcPr>
            <w:tcW w:w="1696" w:type="dxa"/>
          </w:tcPr>
          <w:p w14:paraId="760FC880" w14:textId="21A49D40" w:rsidR="00C31DA8" w:rsidRDefault="00C31DA8" w:rsidP="00C97A61">
            <w:pPr>
              <w:pStyle w:val="BodyText"/>
              <w:rPr>
                <w:rFonts w:eastAsia="Malgun Gothic"/>
                <w:bCs/>
                <w:lang w:val="en-US" w:eastAsia="ko-KR"/>
              </w:rPr>
            </w:pPr>
            <w:r>
              <w:rPr>
                <w:rFonts w:eastAsia="Malgun Gothic"/>
                <w:bCs/>
                <w:lang w:val="en-US" w:eastAsia="ko-KR"/>
              </w:rPr>
              <w:t>Apple</w:t>
            </w:r>
          </w:p>
        </w:tc>
        <w:tc>
          <w:tcPr>
            <w:tcW w:w="2127" w:type="dxa"/>
          </w:tcPr>
          <w:p w14:paraId="568BCF22" w14:textId="1020B200" w:rsidR="00C31DA8" w:rsidRDefault="00C31DA8" w:rsidP="00C97A61">
            <w:pPr>
              <w:pStyle w:val="BodyText"/>
              <w:rPr>
                <w:rFonts w:eastAsia="SimSun"/>
                <w:lang w:val="en-US"/>
              </w:rPr>
            </w:pPr>
            <w:r>
              <w:rPr>
                <w:rFonts w:eastAsia="SimSun"/>
                <w:lang w:val="en-US"/>
              </w:rPr>
              <w:t>Yes</w:t>
            </w:r>
          </w:p>
        </w:tc>
        <w:tc>
          <w:tcPr>
            <w:tcW w:w="5811" w:type="dxa"/>
          </w:tcPr>
          <w:p w14:paraId="4C963646" w14:textId="5C9696D9" w:rsidR="00C31DA8" w:rsidRPr="00F85A5B" w:rsidRDefault="00C31DA8" w:rsidP="00C97A61">
            <w:pPr>
              <w:pStyle w:val="BodyText"/>
              <w:rPr>
                <w:rFonts w:eastAsia="SimSun"/>
                <w:lang w:val="en-US"/>
              </w:rPr>
            </w:pPr>
            <w:r>
              <w:rPr>
                <w:rFonts w:eastAsia="SimSun"/>
                <w:lang w:val="en-US"/>
              </w:rPr>
              <w:t>Reusing the LTE formula is the way to go.</w:t>
            </w:r>
          </w:p>
        </w:tc>
      </w:tr>
      <w:tr w:rsidR="00586A45" w:rsidRPr="00F85A5B" w14:paraId="1FE557C6" w14:textId="77777777" w:rsidTr="00C97A61">
        <w:tc>
          <w:tcPr>
            <w:tcW w:w="1696" w:type="dxa"/>
          </w:tcPr>
          <w:p w14:paraId="3282AA43" w14:textId="3C0A3054" w:rsidR="00586A45" w:rsidRDefault="00586A45" w:rsidP="00C97A61">
            <w:pPr>
              <w:pStyle w:val="BodyText"/>
              <w:rPr>
                <w:rFonts w:eastAsia="Malgun Gothic"/>
                <w:bCs/>
                <w:lang w:val="en-US" w:eastAsia="ko-KR"/>
              </w:rPr>
            </w:pPr>
            <w:r>
              <w:rPr>
                <w:rFonts w:eastAsia="Malgun Gothic"/>
                <w:bCs/>
                <w:lang w:val="en-US" w:eastAsia="ko-KR"/>
              </w:rPr>
              <w:t>Futurewei</w:t>
            </w:r>
          </w:p>
        </w:tc>
        <w:tc>
          <w:tcPr>
            <w:tcW w:w="2127" w:type="dxa"/>
          </w:tcPr>
          <w:p w14:paraId="59CAA188" w14:textId="12B2E08A" w:rsidR="00586A45" w:rsidRDefault="00586A45" w:rsidP="00C97A61">
            <w:pPr>
              <w:pStyle w:val="BodyText"/>
              <w:rPr>
                <w:rFonts w:eastAsia="SimSun"/>
                <w:lang w:val="en-US"/>
              </w:rPr>
            </w:pPr>
            <w:r>
              <w:rPr>
                <w:rFonts w:eastAsia="SimSun"/>
                <w:lang w:val="en-US"/>
              </w:rPr>
              <w:t>Yes</w:t>
            </w:r>
          </w:p>
        </w:tc>
        <w:tc>
          <w:tcPr>
            <w:tcW w:w="5811" w:type="dxa"/>
          </w:tcPr>
          <w:p w14:paraId="4DA3CC67" w14:textId="77777777" w:rsidR="00586A45" w:rsidRDefault="00586A45" w:rsidP="00C97A61">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 xml:space="preserve">PTW_start denotes the first radio frame of the PH that is part of the PTW and has SFN satisfying the </w:t>
            </w:r>
            <w:r>
              <w:lastRenderedPageBreak/>
              <w:t>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lastRenderedPageBreak/>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Ind w:w="113" w:type="dxa"/>
        <w:tblLook w:val="04A0" w:firstRow="1" w:lastRow="0" w:firstColumn="1" w:lastColumn="0" w:noHBand="0" w:noVBand="1"/>
      </w:tblPr>
      <w:tblGrid>
        <w:gridCol w:w="1696"/>
        <w:gridCol w:w="1560"/>
        <w:gridCol w:w="6378"/>
      </w:tblGrid>
      <w:tr w:rsidR="00E54AEA" w:rsidRPr="006C61B9" w14:paraId="548EE39B" w14:textId="77777777" w:rsidTr="00A713F1">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A713F1">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A713F1">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A713F1">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A713F1">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A713F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A713F1">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A713F1">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A713F1">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A713F1">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A713F1" w:rsidRPr="006C61B9" w14:paraId="4A3C2EDE" w14:textId="77777777" w:rsidTr="00A713F1">
        <w:tc>
          <w:tcPr>
            <w:tcW w:w="1696" w:type="dxa"/>
          </w:tcPr>
          <w:p w14:paraId="71AEBEAC" w14:textId="00F72F11" w:rsidR="00A713F1" w:rsidRDefault="00A713F1" w:rsidP="00A713F1">
            <w:pPr>
              <w:rPr>
                <w:rFonts w:eastAsia="Malgun Gothic"/>
                <w:bCs/>
                <w:lang w:eastAsia="ko-KR"/>
              </w:rPr>
            </w:pPr>
            <w:r>
              <w:rPr>
                <w:rFonts w:hint="eastAsia"/>
                <w:bCs/>
              </w:rPr>
              <w:lastRenderedPageBreak/>
              <w:t>ZTE</w:t>
            </w:r>
          </w:p>
        </w:tc>
        <w:tc>
          <w:tcPr>
            <w:tcW w:w="1560" w:type="dxa"/>
          </w:tcPr>
          <w:p w14:paraId="57D5C9FD" w14:textId="25D557C0" w:rsidR="00A713F1" w:rsidRDefault="00A713F1" w:rsidP="00A713F1">
            <w:r>
              <w:rPr>
                <w:rFonts w:hint="eastAsia"/>
              </w:rPr>
              <w:t>see comments</w:t>
            </w:r>
          </w:p>
        </w:tc>
        <w:tc>
          <w:tcPr>
            <w:tcW w:w="6378" w:type="dxa"/>
          </w:tcPr>
          <w:p w14:paraId="0494198D" w14:textId="77777777" w:rsidR="00A713F1" w:rsidRDefault="00A713F1" w:rsidP="00A713F1">
            <w:r>
              <w:t xml:space="preserve">The number of possible </w:t>
            </w:r>
            <w:r>
              <w:rPr>
                <w:rFonts w:hint="eastAsia"/>
              </w:rPr>
              <w:t xml:space="preserve">PTW_start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PTW_start locations in order to distribute PTW more uniformly within a hyper frame.  </w:t>
            </w:r>
          </w:p>
          <w:p w14:paraId="3FB2D257" w14:textId="40A4E910" w:rsidR="00A713F1" w:rsidRPr="006C61B9" w:rsidRDefault="00A713F1" w:rsidP="00A713F1">
            <w:r>
              <w:rPr>
                <w:rFonts w:hint="eastAsia"/>
              </w:rPr>
              <w:t xml:space="preserve">In current 38.413, minimal value of PTW_length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4 or 8 PTW</w:t>
            </w:r>
            <w:r>
              <w:t>_</w:t>
            </w:r>
            <w:r>
              <w:rPr>
                <w:rFonts w:hint="eastAsia"/>
              </w:rPr>
              <w:t>start location</w:t>
            </w:r>
            <w:r>
              <w:t>s</w:t>
            </w:r>
            <w:r>
              <w:rPr>
                <w:rFonts w:hint="eastAsia"/>
              </w:rPr>
              <w:t xml:space="preserve"> </w:t>
            </w:r>
            <w:r>
              <w:t>are</w:t>
            </w:r>
            <w:r>
              <w:rPr>
                <w:rFonts w:hint="eastAsia"/>
              </w:rPr>
              <w:t xml:space="preserve"> enough.</w:t>
            </w:r>
          </w:p>
        </w:tc>
      </w:tr>
      <w:tr w:rsidR="00144072" w:rsidRPr="006C61B9" w14:paraId="6901D1F4" w14:textId="77777777" w:rsidTr="00A713F1">
        <w:tc>
          <w:tcPr>
            <w:tcW w:w="1696" w:type="dxa"/>
          </w:tcPr>
          <w:p w14:paraId="28FBDD8F" w14:textId="0AF6F27D" w:rsidR="00144072" w:rsidRDefault="00144072" w:rsidP="00A713F1">
            <w:pPr>
              <w:rPr>
                <w:bCs/>
              </w:rPr>
            </w:pPr>
            <w:r>
              <w:rPr>
                <w:rFonts w:eastAsia="Malgun Gothic"/>
                <w:bCs/>
                <w:lang w:eastAsia="ko-KR"/>
              </w:rPr>
              <w:t>MediaTek</w:t>
            </w:r>
          </w:p>
        </w:tc>
        <w:tc>
          <w:tcPr>
            <w:tcW w:w="1560" w:type="dxa"/>
          </w:tcPr>
          <w:p w14:paraId="616F6CD2" w14:textId="3EC15A29" w:rsidR="00144072" w:rsidRDefault="00144072" w:rsidP="00A713F1">
            <w:r>
              <w:t>1, 2, 3</w:t>
            </w:r>
          </w:p>
        </w:tc>
        <w:tc>
          <w:tcPr>
            <w:tcW w:w="6378"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A713F1">
        <w:tc>
          <w:tcPr>
            <w:tcW w:w="1696" w:type="dxa"/>
          </w:tcPr>
          <w:p w14:paraId="3F6601D5" w14:textId="65E23A59" w:rsidR="002536FF" w:rsidRDefault="002536FF" w:rsidP="00A713F1">
            <w:pPr>
              <w:rPr>
                <w:bCs/>
              </w:rPr>
            </w:pPr>
            <w:r>
              <w:rPr>
                <w:rFonts w:eastAsia="Malgun Gothic"/>
                <w:bCs/>
                <w:lang w:eastAsia="ko-KR"/>
              </w:rPr>
              <w:t>CATT</w:t>
            </w:r>
          </w:p>
        </w:tc>
        <w:tc>
          <w:tcPr>
            <w:tcW w:w="1560" w:type="dxa"/>
          </w:tcPr>
          <w:p w14:paraId="476128F6" w14:textId="32E54788" w:rsidR="002536FF" w:rsidRDefault="002536FF" w:rsidP="00A713F1">
            <w:r>
              <w:t>1</w:t>
            </w:r>
          </w:p>
        </w:tc>
        <w:tc>
          <w:tcPr>
            <w:tcW w:w="6378"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A713F1">
        <w:tc>
          <w:tcPr>
            <w:tcW w:w="1696"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60" w:type="dxa"/>
          </w:tcPr>
          <w:p w14:paraId="7D15B6E4" w14:textId="0BD170C6" w:rsidR="00C31DA8" w:rsidRDefault="00C31DA8" w:rsidP="00A713F1">
            <w:r>
              <w:t>1</w:t>
            </w:r>
          </w:p>
        </w:tc>
        <w:tc>
          <w:tcPr>
            <w:tcW w:w="6378" w:type="dxa"/>
          </w:tcPr>
          <w:p w14:paraId="45165386" w14:textId="1CC5252A" w:rsidR="00C31DA8" w:rsidRDefault="00C31DA8" w:rsidP="00A713F1">
            <w:r>
              <w:t>We can start with this for now (same as CATT). Needs discussion once SA2 confirms the support/no-support of &gt;10.24s INACTIVE eDRX.</w:t>
            </w:r>
          </w:p>
        </w:tc>
      </w:tr>
      <w:tr w:rsidR="00586A45" w:rsidRPr="006C61B9" w14:paraId="77AEFE1F" w14:textId="77777777" w:rsidTr="00A713F1">
        <w:tc>
          <w:tcPr>
            <w:tcW w:w="1696" w:type="dxa"/>
          </w:tcPr>
          <w:p w14:paraId="6CA5EBB8" w14:textId="54ABF7F6" w:rsidR="00586A45" w:rsidRDefault="00586A45" w:rsidP="00A713F1">
            <w:pPr>
              <w:rPr>
                <w:rFonts w:eastAsia="Malgun Gothic"/>
                <w:bCs/>
                <w:lang w:eastAsia="ko-KR"/>
              </w:rPr>
            </w:pPr>
            <w:r>
              <w:rPr>
                <w:rFonts w:eastAsia="Malgun Gothic"/>
                <w:bCs/>
                <w:lang w:eastAsia="ko-KR"/>
              </w:rPr>
              <w:t>Futurewei</w:t>
            </w:r>
          </w:p>
        </w:tc>
        <w:tc>
          <w:tcPr>
            <w:tcW w:w="1560" w:type="dxa"/>
          </w:tcPr>
          <w:p w14:paraId="3450DD84" w14:textId="4B4E92CF" w:rsidR="00586A45" w:rsidRDefault="00586A45" w:rsidP="00A713F1">
            <w:r>
              <w:t>Option 1</w:t>
            </w:r>
          </w:p>
        </w:tc>
        <w:tc>
          <w:tcPr>
            <w:tcW w:w="6378" w:type="dxa"/>
          </w:tcPr>
          <w:p w14:paraId="1D4EEB8B" w14:textId="77777777" w:rsidR="00586A45" w:rsidRDefault="00586A45" w:rsidP="00A713F1"/>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uawei, HiSilicon</w:t>
            </w:r>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The PTW_end is calculated based on provided PTW_start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A713F1" w:rsidRPr="00F85A5B" w14:paraId="2DDD36CB" w14:textId="77777777" w:rsidTr="00C97A61">
        <w:tc>
          <w:tcPr>
            <w:tcW w:w="1696" w:type="dxa"/>
          </w:tcPr>
          <w:p w14:paraId="2963C341" w14:textId="364790B2"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BodyText"/>
              <w:rPr>
                <w:rFonts w:eastAsia="SimSun"/>
                <w:lang w:val="en-US"/>
              </w:rPr>
            </w:pPr>
            <w:r>
              <w:rPr>
                <w:rFonts w:eastAsia="SimSun"/>
                <w:lang w:val="en-US"/>
              </w:rPr>
              <w:t>Yes</w:t>
            </w:r>
          </w:p>
        </w:tc>
        <w:tc>
          <w:tcPr>
            <w:tcW w:w="5811" w:type="dxa"/>
          </w:tcPr>
          <w:p w14:paraId="6E4D7DBA" w14:textId="77777777" w:rsidR="00A713F1" w:rsidRPr="00F85A5B" w:rsidRDefault="00A713F1" w:rsidP="00024BB5">
            <w:pPr>
              <w:pStyle w:val="BodyText"/>
              <w:rPr>
                <w:rFonts w:eastAsia="SimSun"/>
                <w:lang w:val="en-US"/>
              </w:rPr>
            </w:pPr>
          </w:p>
        </w:tc>
      </w:tr>
      <w:tr w:rsidR="002562EF" w:rsidRPr="00F85A5B" w14:paraId="66378978" w14:textId="77777777" w:rsidTr="00C97A61">
        <w:tc>
          <w:tcPr>
            <w:tcW w:w="1696" w:type="dxa"/>
          </w:tcPr>
          <w:p w14:paraId="45DA4EFB" w14:textId="1B39CB8F" w:rsidR="002562EF" w:rsidRDefault="002562EF" w:rsidP="00024BB5">
            <w:pPr>
              <w:pStyle w:val="BodyText"/>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BodyText"/>
              <w:rPr>
                <w:rFonts w:eastAsia="SimSun"/>
                <w:lang w:val="en-US"/>
              </w:rPr>
            </w:pPr>
            <w:r>
              <w:rPr>
                <w:rFonts w:eastAsia="SimSun"/>
                <w:lang w:val="en-US"/>
              </w:rPr>
              <w:t>Yes</w:t>
            </w:r>
          </w:p>
        </w:tc>
        <w:tc>
          <w:tcPr>
            <w:tcW w:w="5811" w:type="dxa"/>
          </w:tcPr>
          <w:p w14:paraId="32D310C8" w14:textId="77777777" w:rsidR="002562EF" w:rsidRPr="00F85A5B" w:rsidRDefault="002562EF" w:rsidP="00024BB5">
            <w:pPr>
              <w:pStyle w:val="BodyText"/>
              <w:rPr>
                <w:rFonts w:eastAsia="SimSun"/>
                <w:lang w:val="en-US"/>
              </w:rPr>
            </w:pPr>
          </w:p>
        </w:tc>
      </w:tr>
      <w:tr w:rsidR="002562EF" w:rsidRPr="00F85A5B" w14:paraId="54C3EA4F" w14:textId="77777777" w:rsidTr="00C97A61">
        <w:tc>
          <w:tcPr>
            <w:tcW w:w="1696" w:type="dxa"/>
          </w:tcPr>
          <w:p w14:paraId="47AAF402" w14:textId="0BC1B812" w:rsidR="002562EF" w:rsidRDefault="002562EF" w:rsidP="00024BB5">
            <w:pPr>
              <w:pStyle w:val="BodyText"/>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BodyText"/>
              <w:rPr>
                <w:rFonts w:eastAsia="SimSun"/>
                <w:lang w:val="en-US"/>
              </w:rPr>
            </w:pPr>
            <w:r>
              <w:rPr>
                <w:rFonts w:eastAsia="SimSun"/>
                <w:lang w:val="en-US"/>
              </w:rPr>
              <w:t>Yes</w:t>
            </w:r>
          </w:p>
        </w:tc>
        <w:tc>
          <w:tcPr>
            <w:tcW w:w="5811" w:type="dxa"/>
          </w:tcPr>
          <w:p w14:paraId="6CF02B8E" w14:textId="77777777" w:rsidR="002562EF" w:rsidRPr="00F85A5B" w:rsidRDefault="002562EF" w:rsidP="00024BB5">
            <w:pPr>
              <w:pStyle w:val="BodyText"/>
              <w:rPr>
                <w:rFonts w:eastAsia="SimSun"/>
                <w:lang w:val="en-US"/>
              </w:rPr>
            </w:pPr>
          </w:p>
        </w:tc>
      </w:tr>
      <w:tr w:rsidR="00161089" w:rsidRPr="00F85A5B" w14:paraId="09DC2312" w14:textId="77777777" w:rsidTr="00C97A61">
        <w:tc>
          <w:tcPr>
            <w:tcW w:w="1696" w:type="dxa"/>
          </w:tcPr>
          <w:p w14:paraId="12457717" w14:textId="67CBD808" w:rsidR="00161089" w:rsidRDefault="00161089" w:rsidP="00024BB5">
            <w:pPr>
              <w:pStyle w:val="BodyText"/>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BodyText"/>
              <w:rPr>
                <w:rFonts w:eastAsia="SimSun"/>
                <w:lang w:val="en-US"/>
              </w:rPr>
            </w:pPr>
            <w:r>
              <w:rPr>
                <w:rFonts w:eastAsia="SimSun"/>
                <w:lang w:val="en-US"/>
              </w:rPr>
              <w:t>Yes</w:t>
            </w:r>
          </w:p>
        </w:tc>
        <w:tc>
          <w:tcPr>
            <w:tcW w:w="5811" w:type="dxa"/>
          </w:tcPr>
          <w:p w14:paraId="4057F844" w14:textId="77777777" w:rsidR="00161089" w:rsidRPr="00F85A5B" w:rsidRDefault="00161089" w:rsidP="00024BB5">
            <w:pPr>
              <w:pStyle w:val="BodyText"/>
              <w:rPr>
                <w:rFonts w:eastAsia="SimSun"/>
                <w:lang w:val="en-US"/>
              </w:rPr>
            </w:pPr>
          </w:p>
        </w:tc>
      </w:tr>
      <w:tr w:rsidR="00586A45" w:rsidRPr="00F85A5B" w14:paraId="025457FF" w14:textId="77777777" w:rsidTr="00C97A61">
        <w:tc>
          <w:tcPr>
            <w:tcW w:w="1696" w:type="dxa"/>
          </w:tcPr>
          <w:p w14:paraId="723DCB0B" w14:textId="1FAC29DD" w:rsidR="00586A45" w:rsidRDefault="00586A45" w:rsidP="00024BB5">
            <w:pPr>
              <w:pStyle w:val="BodyText"/>
              <w:rPr>
                <w:rFonts w:eastAsia="Malgun Gothic"/>
                <w:bCs/>
                <w:lang w:val="en-US" w:eastAsia="ko-KR"/>
              </w:rPr>
            </w:pPr>
            <w:r>
              <w:rPr>
                <w:rFonts w:eastAsia="Malgun Gothic"/>
                <w:bCs/>
                <w:lang w:val="en-US" w:eastAsia="ko-KR"/>
              </w:rPr>
              <w:t>Futurewei</w:t>
            </w:r>
          </w:p>
        </w:tc>
        <w:tc>
          <w:tcPr>
            <w:tcW w:w="2127" w:type="dxa"/>
          </w:tcPr>
          <w:p w14:paraId="47A34D12" w14:textId="135926F4" w:rsidR="00586A45" w:rsidRDefault="00586A45" w:rsidP="00024BB5">
            <w:pPr>
              <w:pStyle w:val="BodyText"/>
              <w:rPr>
                <w:rFonts w:eastAsia="SimSun"/>
                <w:lang w:val="en-US"/>
              </w:rPr>
            </w:pPr>
            <w:r>
              <w:rPr>
                <w:rFonts w:eastAsia="SimSun"/>
                <w:lang w:val="en-US"/>
              </w:rPr>
              <w:t>Yes</w:t>
            </w:r>
          </w:p>
        </w:tc>
        <w:tc>
          <w:tcPr>
            <w:tcW w:w="5811" w:type="dxa"/>
          </w:tcPr>
          <w:p w14:paraId="5ED090EA" w14:textId="77777777" w:rsidR="00586A45" w:rsidRPr="00F85A5B" w:rsidRDefault="00586A45" w:rsidP="00024B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lastRenderedPageBreak/>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BodyText"/>
              <w:rPr>
                <w:rFonts w:eastAsia="Malgun Gothic"/>
                <w:bCs/>
                <w:lang w:val="en-US" w:eastAsia="ko-KR"/>
              </w:rPr>
            </w:pPr>
            <w:r>
              <w:rPr>
                <w:rFonts w:eastAsia="SimSun" w:hint="eastAsia"/>
                <w:bCs/>
                <w:lang w:val="en-US"/>
              </w:rPr>
              <w:lastRenderedPageBreak/>
              <w:t>ZTE</w:t>
            </w:r>
          </w:p>
        </w:tc>
        <w:tc>
          <w:tcPr>
            <w:tcW w:w="2127" w:type="dxa"/>
          </w:tcPr>
          <w:p w14:paraId="7528A1BF" w14:textId="616CD00C" w:rsidR="00A713F1" w:rsidRDefault="00A713F1" w:rsidP="00A713F1">
            <w:pPr>
              <w:pStyle w:val="BodyText"/>
              <w:rPr>
                <w:rFonts w:eastAsia="SimSun"/>
                <w:lang w:val="en-US"/>
              </w:rPr>
            </w:pPr>
            <w:r>
              <w:rPr>
                <w:rFonts w:eastAsia="SimSun" w:hint="eastAsia"/>
                <w:lang w:val="en-US"/>
              </w:rPr>
              <w:t>No</w:t>
            </w:r>
          </w:p>
        </w:tc>
        <w:tc>
          <w:tcPr>
            <w:tcW w:w="5811" w:type="dxa"/>
          </w:tcPr>
          <w:p w14:paraId="32D2177F" w14:textId="267633F4" w:rsidR="00A713F1" w:rsidRDefault="00A713F1" w:rsidP="00A713F1">
            <w:pPr>
              <w:pStyle w:val="BodyText"/>
              <w:rPr>
                <w:rFonts w:eastAsia="SimSun"/>
                <w:lang w:val="en-US"/>
              </w:rPr>
            </w:pPr>
            <w:r>
              <w:rPr>
                <w:rFonts w:eastAsia="SimSun" w:hint="eastAsia"/>
                <w:lang w:val="en-US"/>
              </w:rPr>
              <w:t xml:space="preserve">Agree with Qualcomm. </w:t>
            </w:r>
            <w:r>
              <w:rPr>
                <w:rFonts w:eastAsia="SimSun"/>
                <w:lang w:val="en-US"/>
              </w:rPr>
              <w:t>F</w:t>
            </w:r>
            <w:r>
              <w:rPr>
                <w:rFonts w:eastAsia="SimSun" w:hint="eastAsia"/>
                <w:lang w:val="en-US"/>
              </w:rPr>
              <w:t>or the PO</w:t>
            </w:r>
            <w:r>
              <w:rPr>
                <w:rFonts w:eastAsia="SimSun"/>
                <w:lang w:val="en-US"/>
              </w:rPr>
              <w:t>s that are</w:t>
            </w:r>
            <w:r>
              <w:rPr>
                <w:rFonts w:eastAsia="SimSun" w:hint="eastAsia"/>
                <w:lang w:val="en-US"/>
              </w:rPr>
              <w:t xml:space="preserve"> not located entirely in PTW, it is up to UE </w:t>
            </w:r>
            <w:r>
              <w:rPr>
                <w:rFonts w:eastAsia="SimSun"/>
                <w:lang w:val="en-US"/>
              </w:rPr>
              <w:t>to decide</w:t>
            </w:r>
            <w:r>
              <w:rPr>
                <w:rFonts w:eastAsia="SimSun"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BodyText"/>
              <w:rPr>
                <w:rFonts w:eastAsia="SimSun"/>
                <w:bCs/>
                <w:lang w:val="en-US"/>
              </w:rPr>
            </w:pPr>
            <w:r>
              <w:rPr>
                <w:rFonts w:eastAsia="Malgun Gothic"/>
                <w:bCs/>
                <w:lang w:val="en-US" w:eastAsia="ko-KR"/>
              </w:rPr>
              <w:t>MediaTek</w:t>
            </w:r>
          </w:p>
        </w:tc>
        <w:tc>
          <w:tcPr>
            <w:tcW w:w="2127" w:type="dxa"/>
          </w:tcPr>
          <w:p w14:paraId="1822775A" w14:textId="40B89C02" w:rsidR="00BB5807" w:rsidRDefault="00BB5807" w:rsidP="00A713F1">
            <w:pPr>
              <w:pStyle w:val="BodyText"/>
              <w:rPr>
                <w:rFonts w:eastAsia="SimSun"/>
                <w:lang w:val="en-US"/>
              </w:rPr>
            </w:pPr>
            <w:r>
              <w:rPr>
                <w:rFonts w:eastAsia="SimSun"/>
                <w:lang w:val="en-US"/>
              </w:rPr>
              <w:t>No</w:t>
            </w:r>
          </w:p>
        </w:tc>
        <w:tc>
          <w:tcPr>
            <w:tcW w:w="5811" w:type="dxa"/>
          </w:tcPr>
          <w:p w14:paraId="7D497762" w14:textId="0545CA1A" w:rsidR="00BB5807" w:rsidRDefault="00BB5807" w:rsidP="00A713F1">
            <w:pPr>
              <w:pStyle w:val="BodyText"/>
              <w:rPr>
                <w:rFonts w:eastAsia="SimSun"/>
                <w:lang w:val="en-US"/>
              </w:rPr>
            </w:pPr>
            <w:r>
              <w:rPr>
                <w:rFonts w:eastAsia="SimSun"/>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BodyText"/>
              <w:rPr>
                <w:rFonts w:eastAsia="SimSun"/>
                <w:bCs/>
                <w:lang w:val="en-US"/>
              </w:rPr>
            </w:pPr>
            <w:r>
              <w:rPr>
                <w:rFonts w:eastAsia="Malgun Gothic"/>
                <w:bCs/>
                <w:lang w:val="en-US" w:eastAsia="ko-KR"/>
              </w:rPr>
              <w:t>CATT</w:t>
            </w:r>
          </w:p>
        </w:tc>
        <w:tc>
          <w:tcPr>
            <w:tcW w:w="2127" w:type="dxa"/>
          </w:tcPr>
          <w:p w14:paraId="31C57017" w14:textId="22914EF1" w:rsidR="00BB5807" w:rsidRDefault="00BB5807" w:rsidP="00A713F1">
            <w:pPr>
              <w:pStyle w:val="BodyText"/>
              <w:rPr>
                <w:rFonts w:eastAsia="SimSun"/>
                <w:lang w:val="en-US"/>
              </w:rPr>
            </w:pPr>
            <w:r>
              <w:rPr>
                <w:rFonts w:eastAsia="SimSun"/>
                <w:lang w:val="en-US"/>
              </w:rPr>
              <w:t>Yes</w:t>
            </w:r>
          </w:p>
        </w:tc>
        <w:tc>
          <w:tcPr>
            <w:tcW w:w="5811" w:type="dxa"/>
          </w:tcPr>
          <w:p w14:paraId="7E69E962" w14:textId="3B8E2AEC" w:rsidR="00BB5807" w:rsidRDefault="00BB5807" w:rsidP="00A713F1">
            <w:pPr>
              <w:pStyle w:val="BodyText"/>
              <w:rPr>
                <w:rFonts w:eastAsia="SimSun"/>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gNB-specific offset </w:t>
            </w:r>
            <w:r w:rsidRPr="00487B4C">
              <w:rPr>
                <w:rFonts w:eastAsia="SimSun"/>
                <w:lang w:val="en-US"/>
              </w:rPr>
              <w:t>adjusting PTW_start and/or PTW_end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BodyText"/>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BodyText"/>
              <w:rPr>
                <w:rFonts w:eastAsia="SimSun"/>
                <w:lang w:val="en-US"/>
              </w:rPr>
            </w:pPr>
            <w:r>
              <w:rPr>
                <w:rFonts w:eastAsia="SimSun"/>
                <w:lang w:val="en-US"/>
              </w:rPr>
              <w:t>No</w:t>
            </w:r>
          </w:p>
        </w:tc>
        <w:tc>
          <w:tcPr>
            <w:tcW w:w="5811" w:type="dxa"/>
          </w:tcPr>
          <w:p w14:paraId="74749FE6" w14:textId="4BFB0D0F" w:rsidR="00161089" w:rsidRDefault="00161089" w:rsidP="00A713F1">
            <w:pPr>
              <w:pStyle w:val="BodyText"/>
              <w:rPr>
                <w:rFonts w:eastAsia="SimSun"/>
                <w:lang w:val="en-US"/>
              </w:rPr>
            </w:pPr>
            <w:r>
              <w:rPr>
                <w:rFonts w:eastAsia="SimSun"/>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BodyText"/>
              <w:rPr>
                <w:rFonts w:eastAsia="Malgun Gothic"/>
                <w:bCs/>
                <w:lang w:val="en-US" w:eastAsia="ko-KR"/>
              </w:rPr>
            </w:pPr>
            <w:r>
              <w:rPr>
                <w:rFonts w:eastAsia="Malgun Gothic"/>
                <w:bCs/>
                <w:lang w:val="en-US" w:eastAsia="ko-KR"/>
              </w:rPr>
              <w:t>Futurewei</w:t>
            </w:r>
          </w:p>
        </w:tc>
        <w:tc>
          <w:tcPr>
            <w:tcW w:w="2127" w:type="dxa"/>
          </w:tcPr>
          <w:p w14:paraId="704987BE" w14:textId="495E4005" w:rsidR="00927BD0" w:rsidRDefault="00927BD0" w:rsidP="00A713F1">
            <w:pPr>
              <w:pStyle w:val="BodyText"/>
              <w:rPr>
                <w:rFonts w:eastAsia="SimSun"/>
                <w:lang w:val="en-US"/>
              </w:rPr>
            </w:pPr>
            <w:r>
              <w:rPr>
                <w:rFonts w:eastAsia="SimSun"/>
                <w:lang w:val="en-US"/>
              </w:rPr>
              <w:t>No</w:t>
            </w:r>
          </w:p>
        </w:tc>
        <w:tc>
          <w:tcPr>
            <w:tcW w:w="5811" w:type="dxa"/>
          </w:tcPr>
          <w:p w14:paraId="4FE97A42" w14:textId="09FEFE63" w:rsidR="00927BD0" w:rsidRDefault="00927BD0" w:rsidP="00A713F1">
            <w:pPr>
              <w:pStyle w:val="BodyText"/>
              <w:rPr>
                <w:rFonts w:eastAsia="SimSun"/>
                <w:lang w:val="en-US"/>
              </w:rPr>
            </w:pPr>
            <w:r>
              <w:rPr>
                <w:rFonts w:eastAsia="Malgun Gothic"/>
                <w:lang w:val="en-US" w:eastAsia="ko-KR"/>
              </w:rPr>
              <w:t>It can be addressed by NW implementation.</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lastRenderedPageBreak/>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A713F1" w:rsidRPr="00F85A5B" w14:paraId="750618E5" w14:textId="77777777" w:rsidTr="00C97A61">
        <w:tc>
          <w:tcPr>
            <w:tcW w:w="1696" w:type="dxa"/>
          </w:tcPr>
          <w:p w14:paraId="77ABD643" w14:textId="63D86070"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BodyText"/>
              <w:rPr>
                <w:rFonts w:eastAsia="SimSun"/>
                <w:lang w:val="en-US"/>
              </w:rPr>
            </w:pPr>
            <w:r>
              <w:rPr>
                <w:rFonts w:eastAsia="SimSun"/>
                <w:lang w:val="en-US"/>
              </w:rPr>
              <w:t>Yes</w:t>
            </w:r>
          </w:p>
        </w:tc>
        <w:tc>
          <w:tcPr>
            <w:tcW w:w="5811" w:type="dxa"/>
          </w:tcPr>
          <w:p w14:paraId="59783E97" w14:textId="77777777" w:rsidR="00A713F1" w:rsidRPr="00F85A5B" w:rsidRDefault="00A713F1" w:rsidP="00C97A61">
            <w:pPr>
              <w:pStyle w:val="BodyText"/>
              <w:rPr>
                <w:rFonts w:eastAsia="SimSun"/>
                <w:lang w:val="en-US"/>
              </w:rPr>
            </w:pPr>
          </w:p>
        </w:tc>
      </w:tr>
      <w:tr w:rsidR="00C0324A" w:rsidRPr="00F85A5B" w14:paraId="72C87949" w14:textId="77777777" w:rsidTr="00C97A61">
        <w:tc>
          <w:tcPr>
            <w:tcW w:w="1696" w:type="dxa"/>
          </w:tcPr>
          <w:p w14:paraId="50BF0012" w14:textId="72451AE1" w:rsidR="00C0324A" w:rsidRDefault="00C0324A" w:rsidP="00C97A61">
            <w:pPr>
              <w:pStyle w:val="BodyText"/>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BodyText"/>
              <w:rPr>
                <w:rFonts w:eastAsia="SimSun"/>
                <w:lang w:val="en-US"/>
              </w:rPr>
            </w:pPr>
            <w:r>
              <w:rPr>
                <w:rFonts w:eastAsia="SimSun"/>
                <w:lang w:val="en-US"/>
              </w:rPr>
              <w:t>Yes</w:t>
            </w:r>
          </w:p>
        </w:tc>
        <w:tc>
          <w:tcPr>
            <w:tcW w:w="5811" w:type="dxa"/>
          </w:tcPr>
          <w:p w14:paraId="28662C91" w14:textId="0AB8CBE5" w:rsidR="00C0324A" w:rsidRPr="00F85A5B" w:rsidRDefault="00C0324A" w:rsidP="00C97A61">
            <w:pPr>
              <w:pStyle w:val="BodyText"/>
              <w:rPr>
                <w:rFonts w:eastAsia="SimSun"/>
                <w:lang w:val="en-US"/>
              </w:rPr>
            </w:pPr>
            <w:r>
              <w:rPr>
                <w:rFonts w:eastAsia="SimSun"/>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BodyText"/>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BodyText"/>
              <w:rPr>
                <w:rFonts w:eastAsia="SimSun"/>
                <w:lang w:val="en-US"/>
              </w:rPr>
            </w:pPr>
            <w:r>
              <w:rPr>
                <w:rFonts w:eastAsia="SimSun"/>
                <w:lang w:val="en-US"/>
              </w:rPr>
              <w:t>Yes</w:t>
            </w:r>
          </w:p>
        </w:tc>
        <w:tc>
          <w:tcPr>
            <w:tcW w:w="5811" w:type="dxa"/>
          </w:tcPr>
          <w:p w14:paraId="1047B542" w14:textId="77777777" w:rsidR="00A968EE" w:rsidRPr="00F85A5B" w:rsidRDefault="00A968EE" w:rsidP="00C97A61">
            <w:pPr>
              <w:pStyle w:val="BodyText"/>
              <w:rPr>
                <w:rFonts w:eastAsia="SimSun"/>
                <w:lang w:val="en-US"/>
              </w:rPr>
            </w:pPr>
          </w:p>
        </w:tc>
      </w:tr>
      <w:tr w:rsidR="00C65BCA" w:rsidRPr="00F85A5B" w14:paraId="3F2AA9A5" w14:textId="77777777" w:rsidTr="00C97A61">
        <w:tc>
          <w:tcPr>
            <w:tcW w:w="1696" w:type="dxa"/>
          </w:tcPr>
          <w:p w14:paraId="30AD5A14" w14:textId="05BC0264" w:rsidR="00C65BCA" w:rsidRDefault="00C65BCA" w:rsidP="00C97A61">
            <w:pPr>
              <w:pStyle w:val="BodyText"/>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BodyText"/>
              <w:rPr>
                <w:rFonts w:eastAsia="SimSun"/>
                <w:lang w:val="en-US"/>
              </w:rPr>
            </w:pPr>
            <w:r>
              <w:rPr>
                <w:rFonts w:eastAsia="SimSun"/>
                <w:lang w:val="en-US"/>
              </w:rPr>
              <w:t>Yes</w:t>
            </w:r>
          </w:p>
        </w:tc>
        <w:tc>
          <w:tcPr>
            <w:tcW w:w="5811" w:type="dxa"/>
          </w:tcPr>
          <w:p w14:paraId="2193D3A2" w14:textId="7FAE44DD" w:rsidR="00C65BCA" w:rsidRPr="00F85A5B" w:rsidRDefault="00C65BCA" w:rsidP="00C97A61">
            <w:pPr>
              <w:pStyle w:val="BodyText"/>
              <w:rPr>
                <w:rFonts w:eastAsia="SimSun"/>
                <w:lang w:val="en-US"/>
              </w:rPr>
            </w:pPr>
            <w:r>
              <w:rPr>
                <w:rFonts w:eastAsia="SimSun"/>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29D96DBC" w14:textId="678B791D" w:rsidR="00927BD0" w:rsidRDefault="00927BD0" w:rsidP="00927BD0">
            <w:pPr>
              <w:pStyle w:val="BodyText"/>
              <w:rPr>
                <w:rFonts w:eastAsia="SimSun"/>
                <w:lang w:val="en-US"/>
              </w:rPr>
            </w:pPr>
            <w:r>
              <w:rPr>
                <w:rFonts w:eastAsia="SimSun"/>
                <w:lang w:val="en-US"/>
              </w:rPr>
              <w:t>Yes</w:t>
            </w:r>
          </w:p>
        </w:tc>
        <w:tc>
          <w:tcPr>
            <w:tcW w:w="5811" w:type="dxa"/>
          </w:tcPr>
          <w:p w14:paraId="155396D2" w14:textId="77777777" w:rsidR="00927BD0" w:rsidRDefault="00927BD0" w:rsidP="00927BD0">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lastRenderedPageBreak/>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60"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378"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6833C2">
        <w:tc>
          <w:tcPr>
            <w:tcW w:w="1696"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60" w:type="dxa"/>
          </w:tcPr>
          <w:p w14:paraId="3EAC3556" w14:textId="2A20D75E" w:rsidR="00931057" w:rsidRDefault="00931057" w:rsidP="00C97A61">
            <w:pPr>
              <w:rPr>
                <w:rFonts w:eastAsiaTheme="minorEastAsia"/>
                <w:lang w:eastAsia="ja-JP"/>
              </w:rPr>
            </w:pPr>
            <w:r>
              <w:t>Option 3</w:t>
            </w:r>
          </w:p>
        </w:tc>
        <w:tc>
          <w:tcPr>
            <w:tcW w:w="6378" w:type="dxa"/>
          </w:tcPr>
          <w:p w14:paraId="6F8706B2" w14:textId="48F2F1F6" w:rsidR="00931057" w:rsidRPr="006C61B9" w:rsidRDefault="00931057" w:rsidP="00C97A61">
            <w:pPr>
              <w:rPr>
                <w:rFonts w:eastAsiaTheme="minorEastAsia"/>
                <w:lang w:eastAsia="ja-JP"/>
              </w:rPr>
            </w:pPr>
            <w:r>
              <w:t>Because RAN paging cycle is always shorter than CN eDRX cycle, option 3 can be used instead of option 2.</w:t>
            </w:r>
          </w:p>
        </w:tc>
      </w:tr>
      <w:tr w:rsidR="00931057" w:rsidRPr="006C61B9" w14:paraId="456F4289" w14:textId="77777777" w:rsidTr="006833C2">
        <w:tc>
          <w:tcPr>
            <w:tcW w:w="1696"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60"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378" w:type="dxa"/>
          </w:tcPr>
          <w:p w14:paraId="16FCF584" w14:textId="77777777" w:rsidR="00931057" w:rsidRDefault="00931057" w:rsidP="006800E1">
            <w:r>
              <w:t>T</w:t>
            </w:r>
            <w:r>
              <w:rPr>
                <w:rFonts w:hint="eastAsia"/>
              </w:rPr>
              <w:t>ake LTE as baseline</w:t>
            </w:r>
            <w:r>
              <w:t xml:space="preserve">, i.e. </w:t>
            </w:r>
            <w:r>
              <w:rPr>
                <w:rFonts w:hint="eastAsia"/>
              </w:rPr>
              <w:t>T is determined by the IDLE eDRX cycle = 2.56 or 5.12 or 10.24 seconds, irrespective of Idle or Inactive state</w:t>
            </w:r>
            <w:r>
              <w:t xml:space="preserve"> (we are not sure if Option 1’s intention is like legacy).</w:t>
            </w:r>
          </w:p>
          <w:p w14:paraId="01637D68" w14:textId="77777777" w:rsidR="00931057" w:rsidRDefault="00931057" w:rsidP="006800E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6800E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6800E1">
            <w:r w:rsidRPr="003B0FA0">
              <w:rPr>
                <w:lang w:eastAsia="ko-KR"/>
              </w:rPr>
              <w:t>If a UE specific extended DRX value of 512 radio frames is configured by upper layers according to 7.3, T =512.</w:t>
            </w:r>
            <w:r>
              <w:t>”</w:t>
            </w:r>
          </w:p>
          <w:p w14:paraId="77DEB7D8" w14:textId="77777777" w:rsidR="00931057" w:rsidRDefault="00931057" w:rsidP="006800E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6800E1">
            <w:r>
              <w:t>“</w:t>
            </w:r>
            <w:r w:rsidRPr="003B0FA0">
              <w:t>If the UE is configured with a T</w:t>
            </w:r>
            <w:r w:rsidRPr="003B0FA0">
              <w:rPr>
                <w:vertAlign w:val="subscript"/>
              </w:rPr>
              <w:t>eDRX</w:t>
            </w:r>
            <w:r w:rsidRPr="003B0FA0">
              <w:t xml:space="preserve"> cycle of 512 radio frames, it monitors POs as defined in 7.1 with parameter T = 512.</w:t>
            </w:r>
            <w:r>
              <w:t>”</w:t>
            </w:r>
          </w:p>
          <w:p w14:paraId="4BE75DB6" w14:textId="77777777" w:rsidR="00931057" w:rsidRDefault="00931057" w:rsidP="006800E1">
            <w:r>
              <w:t>A</w:t>
            </w:r>
            <w:r>
              <w:rPr>
                <w:rFonts w:hint="eastAsia"/>
              </w:rPr>
              <w:t xml:space="preserve">ccording to the 36.304, when eDRX= 5.12s is configured for the UE, </w:t>
            </w:r>
            <w:r>
              <w:rPr>
                <w:rFonts w:hint="eastAsia"/>
              </w:rPr>
              <w:lastRenderedPageBreak/>
              <w:t xml:space="preserve">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6833C2">
        <w:tc>
          <w:tcPr>
            <w:tcW w:w="1696" w:type="dxa"/>
          </w:tcPr>
          <w:p w14:paraId="02D969E5" w14:textId="51933709" w:rsidR="00C65BCA" w:rsidRDefault="00C65BCA" w:rsidP="00C97A61">
            <w:pPr>
              <w:rPr>
                <w:rFonts w:eastAsia="Malgun Gothic"/>
                <w:bCs/>
                <w:lang w:eastAsia="ko-KR"/>
              </w:rPr>
            </w:pPr>
            <w:r>
              <w:rPr>
                <w:rFonts w:eastAsia="Malgun Gothic"/>
                <w:bCs/>
                <w:lang w:eastAsia="ko-KR"/>
              </w:rPr>
              <w:lastRenderedPageBreak/>
              <w:t>Apple</w:t>
            </w:r>
          </w:p>
        </w:tc>
        <w:tc>
          <w:tcPr>
            <w:tcW w:w="1560" w:type="dxa"/>
          </w:tcPr>
          <w:p w14:paraId="69C023E5" w14:textId="402547DA" w:rsidR="00C65BCA" w:rsidRDefault="00C65BCA" w:rsidP="00C97A61">
            <w:r>
              <w:t>Option 2</w:t>
            </w:r>
          </w:p>
        </w:tc>
        <w:tc>
          <w:tcPr>
            <w:tcW w:w="6378" w:type="dxa"/>
          </w:tcPr>
          <w:p w14:paraId="0B2E00C2" w14:textId="77777777" w:rsidR="00C65BCA" w:rsidRDefault="00C65BCA" w:rsidP="006800E1"/>
        </w:tc>
      </w:tr>
      <w:tr w:rsidR="00BA57E5" w:rsidRPr="006C61B9" w14:paraId="1EAFE220" w14:textId="77777777" w:rsidTr="006833C2">
        <w:tc>
          <w:tcPr>
            <w:tcW w:w="1696" w:type="dxa"/>
          </w:tcPr>
          <w:p w14:paraId="3F44BEFC" w14:textId="1E36D360" w:rsidR="00BA57E5" w:rsidRDefault="00BA57E5" w:rsidP="00BA57E5">
            <w:pPr>
              <w:rPr>
                <w:rFonts w:eastAsia="Malgun Gothic"/>
                <w:bCs/>
                <w:lang w:eastAsia="ko-KR"/>
              </w:rPr>
            </w:pPr>
            <w:r>
              <w:rPr>
                <w:rFonts w:eastAsia="Malgun Gothic"/>
                <w:bCs/>
                <w:lang w:eastAsia="ko-KR"/>
              </w:rPr>
              <w:t>Futurewei</w:t>
            </w:r>
          </w:p>
        </w:tc>
        <w:tc>
          <w:tcPr>
            <w:tcW w:w="1560" w:type="dxa"/>
          </w:tcPr>
          <w:p w14:paraId="4B5FA675" w14:textId="1DF588B2" w:rsidR="00BA57E5" w:rsidRDefault="00BA57E5" w:rsidP="00BA57E5">
            <w:r>
              <w:t>Option 1</w:t>
            </w:r>
          </w:p>
        </w:tc>
        <w:tc>
          <w:tcPr>
            <w:tcW w:w="6378" w:type="dxa"/>
          </w:tcPr>
          <w:p w14:paraId="2F81B956" w14:textId="77777777" w:rsidR="00BA57E5" w:rsidRDefault="00BA57E5" w:rsidP="00BA57E5"/>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Huawei, HiSilicon</w:t>
            </w:r>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r w:rsidR="00A713F1" w:rsidRPr="00F85A5B" w14:paraId="75254A4B" w14:textId="77777777" w:rsidTr="00B23240">
        <w:tc>
          <w:tcPr>
            <w:tcW w:w="1696" w:type="dxa"/>
          </w:tcPr>
          <w:p w14:paraId="365B2725" w14:textId="6AEB6864"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61F97441" w14:textId="745017EC" w:rsidR="00A713F1" w:rsidRDefault="00A713F1" w:rsidP="00024BB5">
            <w:pPr>
              <w:pStyle w:val="BodyText"/>
              <w:rPr>
                <w:rFonts w:eastAsia="SimSun"/>
                <w:lang w:val="en-US"/>
              </w:rPr>
            </w:pPr>
            <w:r>
              <w:rPr>
                <w:rFonts w:eastAsia="SimSun"/>
                <w:lang w:val="en-US"/>
              </w:rPr>
              <w:t>Yes</w:t>
            </w:r>
          </w:p>
        </w:tc>
        <w:tc>
          <w:tcPr>
            <w:tcW w:w="5811" w:type="dxa"/>
          </w:tcPr>
          <w:p w14:paraId="39EDDC32" w14:textId="77777777" w:rsidR="00A713F1" w:rsidRPr="00F85A5B" w:rsidRDefault="00A713F1" w:rsidP="00024BB5">
            <w:pPr>
              <w:pStyle w:val="BodyText"/>
              <w:rPr>
                <w:rFonts w:eastAsia="SimSun"/>
                <w:lang w:val="en-US"/>
              </w:rPr>
            </w:pPr>
          </w:p>
        </w:tc>
      </w:tr>
      <w:tr w:rsidR="0040292E" w:rsidRPr="00F85A5B" w14:paraId="2AAC1350" w14:textId="77777777" w:rsidTr="00B23240">
        <w:tc>
          <w:tcPr>
            <w:tcW w:w="1696" w:type="dxa"/>
          </w:tcPr>
          <w:p w14:paraId="51BC5F48" w14:textId="02B7C807" w:rsidR="0040292E" w:rsidRDefault="0040292E" w:rsidP="00024BB5">
            <w:pPr>
              <w:pStyle w:val="BodyText"/>
              <w:rPr>
                <w:rFonts w:eastAsia="Malgun Gothic"/>
                <w:bCs/>
                <w:lang w:val="en-US" w:eastAsia="ko-KR"/>
              </w:rPr>
            </w:pPr>
            <w:r>
              <w:rPr>
                <w:rFonts w:eastAsia="Malgun Gothic"/>
                <w:bCs/>
                <w:lang w:val="en-US" w:eastAsia="ko-KR"/>
              </w:rPr>
              <w:t>MediaTek</w:t>
            </w:r>
          </w:p>
        </w:tc>
        <w:tc>
          <w:tcPr>
            <w:tcW w:w="2127" w:type="dxa"/>
          </w:tcPr>
          <w:p w14:paraId="42A02BA4" w14:textId="5F817894" w:rsidR="0040292E" w:rsidRDefault="0040292E" w:rsidP="00024BB5">
            <w:pPr>
              <w:pStyle w:val="BodyText"/>
              <w:rPr>
                <w:rFonts w:eastAsia="SimSun"/>
                <w:lang w:val="en-US"/>
              </w:rPr>
            </w:pPr>
            <w:r>
              <w:rPr>
                <w:rFonts w:eastAsia="SimSun"/>
                <w:lang w:val="en-US"/>
              </w:rPr>
              <w:t>Yes</w:t>
            </w:r>
          </w:p>
        </w:tc>
        <w:tc>
          <w:tcPr>
            <w:tcW w:w="5811" w:type="dxa"/>
          </w:tcPr>
          <w:p w14:paraId="15B70E4B" w14:textId="77777777" w:rsidR="0040292E" w:rsidRPr="00F85A5B" w:rsidRDefault="0040292E" w:rsidP="00024BB5">
            <w:pPr>
              <w:pStyle w:val="BodyText"/>
              <w:rPr>
                <w:rFonts w:eastAsia="SimSun"/>
                <w:lang w:val="en-US"/>
              </w:rPr>
            </w:pPr>
          </w:p>
        </w:tc>
      </w:tr>
      <w:tr w:rsidR="0040292E" w:rsidRPr="00F85A5B" w14:paraId="1E2FB68E" w14:textId="77777777" w:rsidTr="00B23240">
        <w:tc>
          <w:tcPr>
            <w:tcW w:w="1696" w:type="dxa"/>
          </w:tcPr>
          <w:p w14:paraId="12A790BA" w14:textId="3793FB94" w:rsidR="0040292E" w:rsidRDefault="0040292E" w:rsidP="00024BB5">
            <w:pPr>
              <w:pStyle w:val="BodyText"/>
              <w:rPr>
                <w:rFonts w:eastAsia="Malgun Gothic"/>
                <w:bCs/>
                <w:lang w:val="en-US" w:eastAsia="ko-KR"/>
              </w:rPr>
            </w:pPr>
            <w:r>
              <w:rPr>
                <w:rFonts w:eastAsia="Malgun Gothic"/>
                <w:bCs/>
                <w:lang w:val="en-US" w:eastAsia="ko-KR"/>
              </w:rPr>
              <w:t>CATT</w:t>
            </w:r>
          </w:p>
        </w:tc>
        <w:tc>
          <w:tcPr>
            <w:tcW w:w="2127" w:type="dxa"/>
          </w:tcPr>
          <w:p w14:paraId="4167F2A2" w14:textId="43271E2E" w:rsidR="0040292E" w:rsidRDefault="0040292E" w:rsidP="00024BB5">
            <w:pPr>
              <w:pStyle w:val="BodyText"/>
              <w:rPr>
                <w:rFonts w:eastAsia="SimSun"/>
                <w:lang w:val="en-US"/>
              </w:rPr>
            </w:pPr>
            <w:r>
              <w:rPr>
                <w:rFonts w:eastAsia="SimSun"/>
                <w:lang w:val="en-US"/>
              </w:rPr>
              <w:t>Yes</w:t>
            </w:r>
          </w:p>
        </w:tc>
        <w:tc>
          <w:tcPr>
            <w:tcW w:w="5811" w:type="dxa"/>
          </w:tcPr>
          <w:p w14:paraId="4BD3FA22" w14:textId="77777777" w:rsidR="0040292E" w:rsidRPr="00F85A5B" w:rsidRDefault="0040292E" w:rsidP="00024BB5">
            <w:pPr>
              <w:pStyle w:val="BodyText"/>
              <w:rPr>
                <w:rFonts w:eastAsia="SimSun"/>
                <w:lang w:val="en-US"/>
              </w:rPr>
            </w:pPr>
          </w:p>
        </w:tc>
      </w:tr>
      <w:tr w:rsidR="00C65BCA" w:rsidRPr="00F85A5B" w14:paraId="5D881479" w14:textId="77777777" w:rsidTr="00B23240">
        <w:tc>
          <w:tcPr>
            <w:tcW w:w="1696" w:type="dxa"/>
          </w:tcPr>
          <w:p w14:paraId="127869DC" w14:textId="16F7B2F5" w:rsidR="00C65BCA" w:rsidRDefault="00C65BCA" w:rsidP="00024BB5">
            <w:pPr>
              <w:pStyle w:val="BodyText"/>
              <w:rPr>
                <w:rFonts w:eastAsia="Malgun Gothic"/>
                <w:bCs/>
                <w:lang w:val="en-US" w:eastAsia="ko-KR"/>
              </w:rPr>
            </w:pPr>
            <w:r>
              <w:rPr>
                <w:rFonts w:eastAsia="Malgun Gothic"/>
                <w:bCs/>
                <w:lang w:val="en-US" w:eastAsia="ko-KR"/>
              </w:rPr>
              <w:t>Apple</w:t>
            </w:r>
          </w:p>
        </w:tc>
        <w:tc>
          <w:tcPr>
            <w:tcW w:w="2127" w:type="dxa"/>
          </w:tcPr>
          <w:p w14:paraId="3081EAC6" w14:textId="21BF6841" w:rsidR="00C65BCA" w:rsidRDefault="00C65BCA" w:rsidP="00024BB5">
            <w:pPr>
              <w:pStyle w:val="BodyText"/>
              <w:rPr>
                <w:rFonts w:eastAsia="SimSun"/>
                <w:lang w:val="en-US"/>
              </w:rPr>
            </w:pPr>
            <w:r>
              <w:rPr>
                <w:rFonts w:eastAsia="SimSun"/>
                <w:lang w:val="en-US"/>
              </w:rPr>
              <w:t>Yes</w:t>
            </w:r>
          </w:p>
        </w:tc>
        <w:tc>
          <w:tcPr>
            <w:tcW w:w="5811" w:type="dxa"/>
          </w:tcPr>
          <w:p w14:paraId="03187D35" w14:textId="77777777" w:rsidR="00C65BCA" w:rsidRPr="00F85A5B" w:rsidRDefault="00C65BCA" w:rsidP="00024BB5">
            <w:pPr>
              <w:pStyle w:val="BodyText"/>
              <w:rPr>
                <w:rFonts w:eastAsia="SimSun"/>
                <w:lang w:val="en-US"/>
              </w:rPr>
            </w:pPr>
          </w:p>
        </w:tc>
      </w:tr>
      <w:tr w:rsidR="00927BD0" w:rsidRPr="00F85A5B" w14:paraId="3133FEA2" w14:textId="77777777" w:rsidTr="00B23240">
        <w:tc>
          <w:tcPr>
            <w:tcW w:w="1696" w:type="dxa"/>
          </w:tcPr>
          <w:p w14:paraId="265F5911" w14:textId="29899929"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32E8AAD5" w14:textId="1EC59143" w:rsidR="00927BD0" w:rsidRDefault="00927BD0" w:rsidP="00927BD0">
            <w:pPr>
              <w:pStyle w:val="BodyText"/>
              <w:rPr>
                <w:rFonts w:eastAsia="SimSun"/>
                <w:lang w:val="en-US"/>
              </w:rPr>
            </w:pPr>
            <w:r>
              <w:rPr>
                <w:rFonts w:eastAsia="SimSun"/>
                <w:lang w:val="en-US"/>
              </w:rPr>
              <w:t>Yes</w:t>
            </w:r>
          </w:p>
        </w:tc>
        <w:tc>
          <w:tcPr>
            <w:tcW w:w="5811" w:type="dxa"/>
          </w:tcPr>
          <w:p w14:paraId="22EE7610" w14:textId="77777777" w:rsidR="00927BD0" w:rsidRPr="00F85A5B" w:rsidRDefault="00927BD0" w:rsidP="00927BD0">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lastRenderedPageBreak/>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B23240">
        <w:tc>
          <w:tcPr>
            <w:tcW w:w="169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6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78"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B23240">
        <w:tc>
          <w:tcPr>
            <w:tcW w:w="169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60" w:type="dxa"/>
          </w:tcPr>
          <w:p w14:paraId="08307941" w14:textId="65DC6B66" w:rsidR="00825907" w:rsidRDefault="00825907" w:rsidP="00024BB5">
            <w:pPr>
              <w:rPr>
                <w:rFonts w:eastAsiaTheme="minorEastAsia"/>
                <w:lang w:eastAsia="ja-JP"/>
              </w:rPr>
            </w:pPr>
            <w:r>
              <w:t>Option 2</w:t>
            </w:r>
          </w:p>
        </w:tc>
        <w:tc>
          <w:tcPr>
            <w:tcW w:w="6378"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B23240">
        <w:tc>
          <w:tcPr>
            <w:tcW w:w="169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60" w:type="dxa"/>
          </w:tcPr>
          <w:p w14:paraId="6F8B7331" w14:textId="0345BAA5" w:rsidR="002F1C11" w:rsidRDefault="002F1C11" w:rsidP="00024BB5">
            <w:pPr>
              <w:rPr>
                <w:rFonts w:eastAsiaTheme="minorEastAsia"/>
                <w:lang w:eastAsia="ja-JP"/>
              </w:rPr>
            </w:pPr>
            <w:r>
              <w:t>Option 2</w:t>
            </w:r>
          </w:p>
        </w:tc>
        <w:tc>
          <w:tcPr>
            <w:tcW w:w="6378"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B23240">
        <w:tc>
          <w:tcPr>
            <w:tcW w:w="169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60" w:type="dxa"/>
          </w:tcPr>
          <w:p w14:paraId="1CBEEFE3" w14:textId="6BD4DE7C" w:rsidR="00C65BCA" w:rsidRDefault="00C65BCA" w:rsidP="00024BB5">
            <w:r>
              <w:t>Option 2</w:t>
            </w:r>
          </w:p>
        </w:tc>
        <w:tc>
          <w:tcPr>
            <w:tcW w:w="6378"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B23240">
        <w:tc>
          <w:tcPr>
            <w:tcW w:w="1696" w:type="dxa"/>
          </w:tcPr>
          <w:p w14:paraId="59276B2A" w14:textId="24CB6B14" w:rsidR="00BA57E5" w:rsidRDefault="00BA57E5" w:rsidP="00BA57E5">
            <w:pPr>
              <w:rPr>
                <w:rFonts w:eastAsia="Malgun Gothic"/>
                <w:bCs/>
                <w:lang w:eastAsia="ko-KR"/>
              </w:rPr>
            </w:pPr>
            <w:r>
              <w:rPr>
                <w:rFonts w:eastAsia="Malgun Gothic"/>
                <w:bCs/>
                <w:lang w:eastAsia="ko-KR"/>
              </w:rPr>
              <w:t>Futurewei</w:t>
            </w:r>
          </w:p>
        </w:tc>
        <w:tc>
          <w:tcPr>
            <w:tcW w:w="1560" w:type="dxa"/>
          </w:tcPr>
          <w:p w14:paraId="58470E36" w14:textId="62DA0DCF" w:rsidR="00BA57E5" w:rsidRDefault="00BA57E5" w:rsidP="00BA57E5">
            <w:r>
              <w:t>Option 1</w:t>
            </w:r>
          </w:p>
        </w:tc>
        <w:tc>
          <w:tcPr>
            <w:tcW w:w="6378" w:type="dxa"/>
          </w:tcPr>
          <w:p w14:paraId="38F9134C" w14:textId="77777777" w:rsidR="00BA57E5" w:rsidRPr="006C61B9" w:rsidRDefault="00BA57E5" w:rsidP="00BA57E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r>
              <w:rPr>
                <w:rFonts w:eastAsia="Malgun Gothic"/>
                <w:bCs/>
                <w:lang w:val="en-US" w:eastAsia="ko-KR"/>
              </w:rPr>
              <w:lastRenderedPageBreak/>
              <w:t>HiSilicon</w:t>
            </w:r>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lastRenderedPageBreak/>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tr w:rsidR="00A713F1" w:rsidRPr="00F85A5B" w14:paraId="0195F51A" w14:textId="77777777" w:rsidTr="006833C2">
        <w:tc>
          <w:tcPr>
            <w:tcW w:w="1696" w:type="dxa"/>
          </w:tcPr>
          <w:p w14:paraId="6869371A" w14:textId="68B5B11A"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773D722" w14:textId="1CFF5BBA" w:rsidR="00A713F1" w:rsidRDefault="00A713F1" w:rsidP="00024BB5">
            <w:pPr>
              <w:pStyle w:val="BodyText"/>
              <w:rPr>
                <w:rFonts w:eastAsia="SimSun"/>
                <w:lang w:val="en-US"/>
              </w:rPr>
            </w:pPr>
            <w:r>
              <w:rPr>
                <w:rFonts w:eastAsia="SimSun"/>
                <w:lang w:val="en-US"/>
              </w:rPr>
              <w:t>Yes</w:t>
            </w:r>
          </w:p>
        </w:tc>
        <w:tc>
          <w:tcPr>
            <w:tcW w:w="5811" w:type="dxa"/>
          </w:tcPr>
          <w:p w14:paraId="22110267" w14:textId="77777777" w:rsidR="00A713F1" w:rsidRDefault="00A713F1" w:rsidP="00024BB5">
            <w:pPr>
              <w:pStyle w:val="BodyText"/>
              <w:rPr>
                <w:rFonts w:eastAsia="SimSun"/>
                <w:lang w:val="en-US"/>
              </w:rPr>
            </w:pPr>
          </w:p>
        </w:tc>
      </w:tr>
      <w:tr w:rsidR="00F02ABA" w:rsidRPr="00F85A5B" w14:paraId="2DEB126F" w14:textId="77777777" w:rsidTr="006833C2">
        <w:tc>
          <w:tcPr>
            <w:tcW w:w="1696" w:type="dxa"/>
          </w:tcPr>
          <w:p w14:paraId="7AFC9A10" w14:textId="0BFC8940" w:rsidR="00F02ABA" w:rsidRDefault="00F02ABA" w:rsidP="00024BB5">
            <w:pPr>
              <w:pStyle w:val="BodyText"/>
              <w:rPr>
                <w:rFonts w:eastAsia="Malgun Gothic"/>
                <w:bCs/>
                <w:lang w:val="en-US" w:eastAsia="ko-KR"/>
              </w:rPr>
            </w:pPr>
            <w:r>
              <w:rPr>
                <w:rFonts w:eastAsia="Malgun Gothic"/>
                <w:bCs/>
                <w:lang w:val="en-US" w:eastAsia="ko-KR"/>
              </w:rPr>
              <w:t>MediaTek</w:t>
            </w:r>
          </w:p>
        </w:tc>
        <w:tc>
          <w:tcPr>
            <w:tcW w:w="2127" w:type="dxa"/>
          </w:tcPr>
          <w:p w14:paraId="47AF5D09" w14:textId="722A030F" w:rsidR="00F02ABA" w:rsidRDefault="00F02ABA" w:rsidP="00024BB5">
            <w:pPr>
              <w:pStyle w:val="BodyText"/>
              <w:rPr>
                <w:rFonts w:eastAsia="SimSun"/>
                <w:lang w:val="en-US"/>
              </w:rPr>
            </w:pPr>
            <w:r>
              <w:rPr>
                <w:rFonts w:eastAsia="SimSun"/>
                <w:lang w:val="en-US"/>
              </w:rPr>
              <w:t>Yes</w:t>
            </w:r>
          </w:p>
        </w:tc>
        <w:tc>
          <w:tcPr>
            <w:tcW w:w="5811" w:type="dxa"/>
          </w:tcPr>
          <w:p w14:paraId="2D90FA9D" w14:textId="77777777" w:rsidR="00F02ABA" w:rsidRDefault="00F02ABA" w:rsidP="00024BB5">
            <w:pPr>
              <w:pStyle w:val="BodyText"/>
              <w:rPr>
                <w:rFonts w:eastAsia="SimSun"/>
                <w:lang w:val="en-US"/>
              </w:rPr>
            </w:pPr>
          </w:p>
        </w:tc>
      </w:tr>
      <w:tr w:rsidR="00F02ABA" w:rsidRPr="00F85A5B" w14:paraId="0D6AFE15" w14:textId="77777777" w:rsidTr="006833C2">
        <w:tc>
          <w:tcPr>
            <w:tcW w:w="1696" w:type="dxa"/>
          </w:tcPr>
          <w:p w14:paraId="54C4B0CC" w14:textId="23844D51" w:rsidR="00F02ABA" w:rsidRDefault="00F02ABA" w:rsidP="00024BB5">
            <w:pPr>
              <w:pStyle w:val="BodyText"/>
              <w:rPr>
                <w:rFonts w:eastAsia="Malgun Gothic"/>
                <w:bCs/>
                <w:lang w:val="en-US" w:eastAsia="ko-KR"/>
              </w:rPr>
            </w:pPr>
            <w:r>
              <w:rPr>
                <w:rFonts w:eastAsia="Malgun Gothic"/>
                <w:bCs/>
                <w:lang w:val="en-US" w:eastAsia="ko-KR"/>
              </w:rPr>
              <w:t>CATT</w:t>
            </w:r>
          </w:p>
        </w:tc>
        <w:tc>
          <w:tcPr>
            <w:tcW w:w="2127" w:type="dxa"/>
          </w:tcPr>
          <w:p w14:paraId="18BF63E5" w14:textId="2596EAE1" w:rsidR="00F02ABA" w:rsidRDefault="00F02ABA" w:rsidP="00024BB5">
            <w:pPr>
              <w:pStyle w:val="BodyText"/>
              <w:rPr>
                <w:rFonts w:eastAsia="SimSun"/>
                <w:lang w:val="en-US"/>
              </w:rPr>
            </w:pPr>
            <w:r>
              <w:rPr>
                <w:rFonts w:eastAsia="SimSun"/>
                <w:lang w:val="en-US"/>
              </w:rPr>
              <w:t>Yes but</w:t>
            </w:r>
          </w:p>
        </w:tc>
        <w:tc>
          <w:tcPr>
            <w:tcW w:w="5811" w:type="dxa"/>
          </w:tcPr>
          <w:p w14:paraId="0167FD3F" w14:textId="29BD7409" w:rsidR="00F02ABA" w:rsidRDefault="00F02ABA" w:rsidP="00024BB5">
            <w:pPr>
              <w:pStyle w:val="BodyText"/>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eDRX cycle and INACTIVE eDRX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the same eDRX cycle value should be set for both Idle and Inactive</w:t>
            </w:r>
            <w:r>
              <w:rPr>
                <w:rFonts w:cs="Arial"/>
                <w:lang w:eastAsia="en-US"/>
              </w:rPr>
              <w:t>.</w:t>
            </w:r>
          </w:p>
        </w:tc>
      </w:tr>
      <w:tr w:rsidR="00AB30A8" w:rsidRPr="00F85A5B" w14:paraId="68570AF4" w14:textId="77777777" w:rsidTr="006833C2">
        <w:tc>
          <w:tcPr>
            <w:tcW w:w="1696" w:type="dxa"/>
          </w:tcPr>
          <w:p w14:paraId="70F33D80" w14:textId="323A6BB5" w:rsidR="00AB30A8" w:rsidRDefault="00AB30A8" w:rsidP="00024BB5">
            <w:pPr>
              <w:pStyle w:val="BodyText"/>
              <w:rPr>
                <w:rFonts w:eastAsia="Malgun Gothic"/>
                <w:bCs/>
                <w:lang w:val="en-US" w:eastAsia="ko-KR"/>
              </w:rPr>
            </w:pPr>
            <w:r>
              <w:rPr>
                <w:rFonts w:eastAsia="Malgun Gothic"/>
                <w:bCs/>
                <w:lang w:val="en-US" w:eastAsia="ko-KR"/>
              </w:rPr>
              <w:t>Apple</w:t>
            </w:r>
          </w:p>
        </w:tc>
        <w:tc>
          <w:tcPr>
            <w:tcW w:w="2127" w:type="dxa"/>
          </w:tcPr>
          <w:p w14:paraId="3E8B3F33" w14:textId="6B388E83" w:rsidR="00AB30A8" w:rsidRDefault="00AB30A8" w:rsidP="00024BB5">
            <w:pPr>
              <w:pStyle w:val="BodyText"/>
              <w:rPr>
                <w:rFonts w:eastAsia="SimSun"/>
                <w:lang w:val="en-US"/>
              </w:rPr>
            </w:pPr>
            <w:r>
              <w:rPr>
                <w:rFonts w:eastAsia="SimSun"/>
                <w:lang w:val="en-US"/>
              </w:rPr>
              <w:t>No</w:t>
            </w:r>
          </w:p>
        </w:tc>
        <w:tc>
          <w:tcPr>
            <w:tcW w:w="5811" w:type="dxa"/>
          </w:tcPr>
          <w:p w14:paraId="7F047059" w14:textId="6EBA49AF" w:rsidR="00AB30A8" w:rsidRDefault="00AB30A8" w:rsidP="00024BB5">
            <w:pPr>
              <w:pStyle w:val="BodyText"/>
              <w:rPr>
                <w:rFonts w:eastAsia="SimSun"/>
                <w:lang w:val="en-US"/>
              </w:rPr>
            </w:pPr>
            <w:r>
              <w:rPr>
                <w:rFonts w:eastAsia="SimSun"/>
                <w:lang w:val="en-US"/>
              </w:rPr>
              <w:t>Same view as Intel. The UE only needs to monitors the INACTIVE POs.</w:t>
            </w:r>
          </w:p>
        </w:tc>
      </w:tr>
      <w:tr w:rsidR="00927BD0" w:rsidRPr="00F85A5B" w14:paraId="0243D927" w14:textId="77777777" w:rsidTr="006833C2">
        <w:tc>
          <w:tcPr>
            <w:tcW w:w="1696" w:type="dxa"/>
          </w:tcPr>
          <w:p w14:paraId="58D6CC01" w14:textId="683E6384"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435D2A4A" w14:textId="3C7CBB42" w:rsidR="00927BD0" w:rsidRDefault="00927BD0" w:rsidP="00927BD0">
            <w:pPr>
              <w:pStyle w:val="BodyText"/>
              <w:rPr>
                <w:rFonts w:eastAsia="SimSun"/>
                <w:lang w:val="en-US"/>
              </w:rPr>
            </w:pPr>
            <w:r>
              <w:rPr>
                <w:rFonts w:eastAsia="SimSun"/>
                <w:lang w:val="en-US"/>
              </w:rPr>
              <w:t>Yes</w:t>
            </w:r>
          </w:p>
        </w:tc>
        <w:tc>
          <w:tcPr>
            <w:tcW w:w="5811" w:type="dxa"/>
          </w:tcPr>
          <w:p w14:paraId="682C303F" w14:textId="77777777" w:rsidR="00927BD0" w:rsidRDefault="00927BD0" w:rsidP="00927BD0">
            <w:pPr>
              <w:pStyle w:val="BodyText"/>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lastRenderedPageBreak/>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We think that option 2 is more future proof and clearly separates the I-DRX and eDRX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6800E1">
            <w:r>
              <w:t>I</w:t>
            </w:r>
            <w:r>
              <w:rPr>
                <w:rFonts w:hint="eastAsia"/>
              </w:rPr>
              <w:t xml:space="preserve">f eDRX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6800E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r>
              <w:rPr>
                <w:rFonts w:eastAsia="Malgun Gothic"/>
                <w:bCs/>
                <w:lang w:eastAsia="ko-KR"/>
              </w:rPr>
              <w:t>Futurewei</w:t>
            </w:r>
          </w:p>
        </w:tc>
        <w:tc>
          <w:tcPr>
            <w:tcW w:w="1560" w:type="dxa"/>
          </w:tcPr>
          <w:p w14:paraId="527E71BD" w14:textId="19712C86" w:rsidR="00BA57E5" w:rsidRDefault="00BA57E5" w:rsidP="00BA57E5">
            <w:r>
              <w:t xml:space="preserve">Option </w:t>
            </w:r>
            <w:r>
              <w:t>2</w:t>
            </w:r>
          </w:p>
        </w:tc>
        <w:tc>
          <w:tcPr>
            <w:tcW w:w="6378" w:type="dxa"/>
          </w:tcPr>
          <w:p w14:paraId="57DE50CD" w14:textId="77777777" w:rsidR="00BA57E5" w:rsidRDefault="00BA57E5" w:rsidP="00BA57E5"/>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 xml:space="preserve">e. But they are different expressions for future extension or </w:t>
      </w:r>
      <w:r>
        <w:lastRenderedPageBreak/>
        <w:t>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B23240">
        <w:tc>
          <w:tcPr>
            <w:tcW w:w="169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60"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78"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B23240">
        <w:tc>
          <w:tcPr>
            <w:tcW w:w="169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60" w:type="dxa"/>
          </w:tcPr>
          <w:p w14:paraId="1CF958B9" w14:textId="0CD885B2" w:rsidR="00F3591D" w:rsidRDefault="00F3591D" w:rsidP="00024BB5">
            <w:pPr>
              <w:rPr>
                <w:rFonts w:eastAsiaTheme="minorEastAsia"/>
                <w:lang w:eastAsia="ja-JP"/>
              </w:rPr>
            </w:pPr>
            <w:r>
              <w:t>Option 1.1</w:t>
            </w:r>
          </w:p>
        </w:tc>
        <w:tc>
          <w:tcPr>
            <w:tcW w:w="6378"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eDRX cycle should be taken into account for the shortest value evaluation. In LTE, eDRX cycle would be indicated in the </w:t>
            </w:r>
            <w:r w:rsidRPr="00DF0D1E">
              <w:rPr>
                <w:rFonts w:cs="Arial"/>
                <w:i/>
                <w:iCs/>
              </w:rPr>
              <w:t>ran-pagingCycle</w:t>
            </w:r>
            <w:r>
              <w:t xml:space="preserve"> field when eDRX is configured in Inactive and this would be used in the shortest value evaluation. Assuming Option 2 in DP 11 above (separate I-DRX and eDRX RAN configurations in Inactive), perhaps it is more sensible to use the Inactive (RAN) eDRX cycle in the shortest evaluation in NR as well.</w:t>
            </w:r>
          </w:p>
        </w:tc>
      </w:tr>
      <w:tr w:rsidR="00F805CE" w:rsidRPr="006C61B9" w14:paraId="273998A2" w14:textId="77777777" w:rsidTr="00B23240">
        <w:tc>
          <w:tcPr>
            <w:tcW w:w="169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60" w:type="dxa"/>
          </w:tcPr>
          <w:p w14:paraId="63940D48" w14:textId="5985D1B4" w:rsidR="00F805CE" w:rsidRDefault="00F805CE" w:rsidP="00024BB5">
            <w:r>
              <w:t>Option 1.1</w:t>
            </w:r>
          </w:p>
        </w:tc>
        <w:tc>
          <w:tcPr>
            <w:tcW w:w="6378" w:type="dxa"/>
          </w:tcPr>
          <w:p w14:paraId="41CE6D08" w14:textId="7DCAC087" w:rsidR="00F805CE" w:rsidRDefault="00F805CE" w:rsidP="00024BB5">
            <w:r>
              <w:t xml:space="preserve">Equivalence of 1.1 &amp; 2 depends on the outcome of discussion point </w:t>
            </w:r>
            <w:r>
              <w:lastRenderedPageBreak/>
              <w:t>11).</w:t>
            </w:r>
          </w:p>
        </w:tc>
      </w:tr>
      <w:tr w:rsidR="00E00605" w:rsidRPr="006C61B9" w14:paraId="4985A6F4" w14:textId="77777777" w:rsidTr="00B23240">
        <w:tc>
          <w:tcPr>
            <w:tcW w:w="1696" w:type="dxa"/>
          </w:tcPr>
          <w:p w14:paraId="61675E05" w14:textId="5EE5B0A8" w:rsidR="00E00605" w:rsidRDefault="00E00605" w:rsidP="00024BB5">
            <w:pPr>
              <w:rPr>
                <w:rFonts w:eastAsia="Malgun Gothic"/>
                <w:bCs/>
                <w:lang w:eastAsia="ko-KR"/>
              </w:rPr>
            </w:pPr>
            <w:r>
              <w:rPr>
                <w:rFonts w:eastAsia="Malgun Gothic"/>
                <w:bCs/>
                <w:lang w:eastAsia="ko-KR"/>
              </w:rPr>
              <w:lastRenderedPageBreak/>
              <w:t>Apple</w:t>
            </w:r>
          </w:p>
        </w:tc>
        <w:tc>
          <w:tcPr>
            <w:tcW w:w="1560" w:type="dxa"/>
          </w:tcPr>
          <w:p w14:paraId="558EDE60" w14:textId="2362FDA8" w:rsidR="00E00605" w:rsidRDefault="00E00605" w:rsidP="00024BB5">
            <w:r>
              <w:t>Option 1.1</w:t>
            </w:r>
          </w:p>
        </w:tc>
        <w:tc>
          <w:tcPr>
            <w:tcW w:w="6378" w:type="dxa"/>
          </w:tcPr>
          <w:p w14:paraId="64F5ECAD" w14:textId="2F1A71D1" w:rsidR="00E00605" w:rsidRDefault="00E00605" w:rsidP="00024BB5"/>
        </w:tc>
      </w:tr>
      <w:tr w:rsidR="00BA57E5" w:rsidRPr="006C61B9" w14:paraId="0FA65BC4" w14:textId="77777777" w:rsidTr="00B23240">
        <w:tc>
          <w:tcPr>
            <w:tcW w:w="1696" w:type="dxa"/>
          </w:tcPr>
          <w:p w14:paraId="4928FB2D" w14:textId="4278AB1C" w:rsidR="00BA57E5" w:rsidRDefault="00BA57E5" w:rsidP="00BA57E5">
            <w:pPr>
              <w:rPr>
                <w:rFonts w:eastAsia="Malgun Gothic"/>
                <w:bCs/>
                <w:lang w:eastAsia="ko-KR"/>
              </w:rPr>
            </w:pPr>
            <w:r>
              <w:rPr>
                <w:rFonts w:eastAsia="Malgun Gothic"/>
                <w:bCs/>
                <w:lang w:eastAsia="ko-KR"/>
              </w:rPr>
              <w:t>Futurewei</w:t>
            </w:r>
          </w:p>
        </w:tc>
        <w:tc>
          <w:tcPr>
            <w:tcW w:w="1560" w:type="dxa"/>
          </w:tcPr>
          <w:p w14:paraId="4438C191" w14:textId="04A4DF51" w:rsidR="00BA57E5" w:rsidRDefault="00BA57E5" w:rsidP="00BA57E5">
            <w:r>
              <w:t>Option 1.1</w:t>
            </w:r>
          </w:p>
        </w:tc>
        <w:tc>
          <w:tcPr>
            <w:tcW w:w="6378" w:type="dxa"/>
          </w:tcPr>
          <w:p w14:paraId="5066B7CF" w14:textId="77777777" w:rsidR="00BA57E5" w:rsidRDefault="00BA57E5" w:rsidP="00BA57E5"/>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tr w:rsidR="00A713F1" w:rsidRPr="00F85A5B" w14:paraId="31CD76CC" w14:textId="77777777" w:rsidTr="006833C2">
        <w:tc>
          <w:tcPr>
            <w:tcW w:w="1696" w:type="dxa"/>
          </w:tcPr>
          <w:p w14:paraId="23C057A6" w14:textId="1F4768FC"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4EF4AF5" w14:textId="3BE97431" w:rsidR="00A713F1" w:rsidRDefault="00A713F1" w:rsidP="00024BB5">
            <w:pPr>
              <w:pStyle w:val="BodyText"/>
              <w:rPr>
                <w:rFonts w:eastAsia="SimSun"/>
                <w:lang w:val="en-US"/>
              </w:rPr>
            </w:pPr>
            <w:r>
              <w:rPr>
                <w:rFonts w:eastAsia="SimSun"/>
                <w:lang w:val="en-US"/>
              </w:rPr>
              <w:t>Yes</w:t>
            </w:r>
          </w:p>
        </w:tc>
        <w:tc>
          <w:tcPr>
            <w:tcW w:w="5811" w:type="dxa"/>
          </w:tcPr>
          <w:p w14:paraId="0B1B4FB5" w14:textId="77777777" w:rsidR="00A713F1" w:rsidRPr="00F85A5B" w:rsidRDefault="00A713F1" w:rsidP="00024BB5">
            <w:pPr>
              <w:pStyle w:val="BodyText"/>
              <w:rPr>
                <w:rFonts w:eastAsia="SimSun"/>
                <w:lang w:val="en-US"/>
              </w:rPr>
            </w:pPr>
          </w:p>
        </w:tc>
      </w:tr>
      <w:tr w:rsidR="00312C53" w:rsidRPr="00F85A5B" w14:paraId="72685E37" w14:textId="77777777" w:rsidTr="006833C2">
        <w:tc>
          <w:tcPr>
            <w:tcW w:w="1696" w:type="dxa"/>
          </w:tcPr>
          <w:p w14:paraId="65288D8B" w14:textId="388D9156" w:rsidR="00312C53" w:rsidRDefault="00312C53" w:rsidP="00024BB5">
            <w:pPr>
              <w:pStyle w:val="BodyText"/>
              <w:rPr>
                <w:rFonts w:eastAsia="Malgun Gothic"/>
                <w:bCs/>
                <w:lang w:val="en-US" w:eastAsia="ko-KR"/>
              </w:rPr>
            </w:pPr>
            <w:r>
              <w:rPr>
                <w:rFonts w:eastAsia="Malgun Gothic"/>
                <w:bCs/>
                <w:lang w:val="en-US" w:eastAsia="ko-KR"/>
              </w:rPr>
              <w:t>MediaTek</w:t>
            </w:r>
          </w:p>
        </w:tc>
        <w:tc>
          <w:tcPr>
            <w:tcW w:w="2127" w:type="dxa"/>
          </w:tcPr>
          <w:p w14:paraId="5FCAF738" w14:textId="2A0D66DC" w:rsidR="00312C53" w:rsidRDefault="00312C53" w:rsidP="00024BB5">
            <w:pPr>
              <w:pStyle w:val="BodyText"/>
              <w:rPr>
                <w:rFonts w:eastAsia="SimSun"/>
                <w:lang w:val="en-US"/>
              </w:rPr>
            </w:pPr>
            <w:r>
              <w:rPr>
                <w:rFonts w:eastAsia="SimSun"/>
                <w:lang w:val="en-US"/>
              </w:rPr>
              <w:t>Yes</w:t>
            </w:r>
          </w:p>
        </w:tc>
        <w:tc>
          <w:tcPr>
            <w:tcW w:w="5811" w:type="dxa"/>
          </w:tcPr>
          <w:p w14:paraId="087B0480" w14:textId="77777777" w:rsidR="00312C53" w:rsidRPr="00F85A5B" w:rsidRDefault="00312C53" w:rsidP="00024BB5">
            <w:pPr>
              <w:pStyle w:val="BodyText"/>
              <w:rPr>
                <w:rFonts w:eastAsia="SimSun"/>
                <w:lang w:val="en-US"/>
              </w:rPr>
            </w:pPr>
          </w:p>
        </w:tc>
      </w:tr>
      <w:tr w:rsidR="00E972EA" w:rsidRPr="00F85A5B" w14:paraId="36C3AE88" w14:textId="77777777" w:rsidTr="006833C2">
        <w:tc>
          <w:tcPr>
            <w:tcW w:w="1696" w:type="dxa"/>
          </w:tcPr>
          <w:p w14:paraId="0776A065" w14:textId="1B2CC2B0" w:rsidR="00E972EA" w:rsidRDefault="00E972EA" w:rsidP="00024BB5">
            <w:pPr>
              <w:pStyle w:val="BodyText"/>
              <w:rPr>
                <w:rFonts w:eastAsia="Malgun Gothic"/>
                <w:bCs/>
                <w:lang w:val="en-US" w:eastAsia="ko-KR"/>
              </w:rPr>
            </w:pPr>
            <w:r>
              <w:rPr>
                <w:rFonts w:eastAsia="Malgun Gothic"/>
                <w:bCs/>
                <w:lang w:val="en-US" w:eastAsia="ko-KR"/>
              </w:rPr>
              <w:t>CATT</w:t>
            </w:r>
          </w:p>
        </w:tc>
        <w:tc>
          <w:tcPr>
            <w:tcW w:w="2127" w:type="dxa"/>
          </w:tcPr>
          <w:p w14:paraId="6CF3E528" w14:textId="1F359CA0" w:rsidR="00E972EA" w:rsidRDefault="00E972EA" w:rsidP="00024BB5">
            <w:pPr>
              <w:pStyle w:val="BodyText"/>
              <w:rPr>
                <w:rFonts w:eastAsia="SimSun"/>
                <w:lang w:val="en-US"/>
              </w:rPr>
            </w:pPr>
            <w:r>
              <w:rPr>
                <w:rFonts w:eastAsia="SimSun"/>
                <w:lang w:val="en-US"/>
              </w:rPr>
              <w:t>Yes</w:t>
            </w:r>
          </w:p>
        </w:tc>
        <w:tc>
          <w:tcPr>
            <w:tcW w:w="5811" w:type="dxa"/>
          </w:tcPr>
          <w:p w14:paraId="63AB1EA6" w14:textId="77777777" w:rsidR="00E972EA" w:rsidRPr="00F85A5B" w:rsidRDefault="00E972EA" w:rsidP="00024BB5">
            <w:pPr>
              <w:pStyle w:val="BodyText"/>
              <w:rPr>
                <w:rFonts w:eastAsia="SimSun"/>
                <w:lang w:val="en-US"/>
              </w:rPr>
            </w:pPr>
          </w:p>
        </w:tc>
      </w:tr>
      <w:tr w:rsidR="00E00605" w:rsidRPr="00F85A5B" w14:paraId="5AA5CDD3" w14:textId="77777777" w:rsidTr="006833C2">
        <w:tc>
          <w:tcPr>
            <w:tcW w:w="1696" w:type="dxa"/>
          </w:tcPr>
          <w:p w14:paraId="64193020" w14:textId="70ADE454" w:rsidR="00E00605" w:rsidRDefault="00E00605" w:rsidP="00024BB5">
            <w:pPr>
              <w:pStyle w:val="BodyText"/>
              <w:rPr>
                <w:rFonts w:eastAsia="Malgun Gothic"/>
                <w:bCs/>
                <w:lang w:val="en-US" w:eastAsia="ko-KR"/>
              </w:rPr>
            </w:pPr>
            <w:r>
              <w:rPr>
                <w:rFonts w:eastAsia="Malgun Gothic"/>
                <w:bCs/>
                <w:lang w:val="en-US" w:eastAsia="ko-KR"/>
              </w:rPr>
              <w:t>Apple</w:t>
            </w:r>
          </w:p>
        </w:tc>
        <w:tc>
          <w:tcPr>
            <w:tcW w:w="2127" w:type="dxa"/>
          </w:tcPr>
          <w:p w14:paraId="3558396E" w14:textId="2D5F40CC" w:rsidR="00E00605" w:rsidRDefault="00E00605" w:rsidP="00024BB5">
            <w:pPr>
              <w:pStyle w:val="BodyText"/>
              <w:rPr>
                <w:rFonts w:eastAsia="SimSun"/>
                <w:lang w:val="en-US"/>
              </w:rPr>
            </w:pPr>
            <w:r>
              <w:rPr>
                <w:rFonts w:eastAsia="SimSun"/>
                <w:lang w:val="en-US"/>
              </w:rPr>
              <w:t>Yes</w:t>
            </w:r>
          </w:p>
        </w:tc>
        <w:tc>
          <w:tcPr>
            <w:tcW w:w="5811" w:type="dxa"/>
          </w:tcPr>
          <w:p w14:paraId="14A009D4" w14:textId="77777777" w:rsidR="00E00605" w:rsidRPr="00F85A5B" w:rsidRDefault="00E00605" w:rsidP="00024BB5">
            <w:pPr>
              <w:pStyle w:val="BodyText"/>
              <w:rPr>
                <w:rFonts w:eastAsia="SimSun"/>
                <w:lang w:val="en-US"/>
              </w:rPr>
            </w:pPr>
          </w:p>
        </w:tc>
      </w:tr>
      <w:tr w:rsidR="00927BD0" w:rsidRPr="00F85A5B" w14:paraId="7C99E27B" w14:textId="77777777" w:rsidTr="006833C2">
        <w:tc>
          <w:tcPr>
            <w:tcW w:w="1696" w:type="dxa"/>
          </w:tcPr>
          <w:p w14:paraId="1EE32B1F" w14:textId="7D88176D"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0BFA13B0" w14:textId="68F7B43F" w:rsidR="00927BD0" w:rsidRDefault="00927BD0" w:rsidP="00927BD0">
            <w:pPr>
              <w:pStyle w:val="BodyText"/>
              <w:rPr>
                <w:rFonts w:eastAsia="SimSun"/>
                <w:lang w:val="en-US"/>
              </w:rPr>
            </w:pPr>
            <w:r>
              <w:rPr>
                <w:rFonts w:eastAsia="SimSun"/>
                <w:lang w:val="en-US"/>
              </w:rPr>
              <w:t>Yes</w:t>
            </w:r>
          </w:p>
        </w:tc>
        <w:tc>
          <w:tcPr>
            <w:tcW w:w="5811" w:type="dxa"/>
          </w:tcPr>
          <w:p w14:paraId="13D20F19" w14:textId="77777777" w:rsidR="00927BD0" w:rsidRPr="00F85A5B" w:rsidRDefault="00927BD0" w:rsidP="00927BD0">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 xml:space="preserve">In our understanding, RAN eDRX can be configured only if CN </w:t>
            </w:r>
            <w:r>
              <w:rPr>
                <w:rFonts w:eastAsia="SimSun"/>
                <w:lang w:val="en-US"/>
              </w:rPr>
              <w:lastRenderedPageBreak/>
              <w:t>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lastRenderedPageBreak/>
              <w:t>Huawei, HiSilicon</w:t>
            </w:r>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D272EF" w:rsidRPr="00F85A5B" w14:paraId="229D8E74" w14:textId="77777777" w:rsidTr="00C97A61">
        <w:tc>
          <w:tcPr>
            <w:tcW w:w="1696" w:type="dxa"/>
          </w:tcPr>
          <w:p w14:paraId="4020AEE2" w14:textId="40165D8D" w:rsidR="00D272EF" w:rsidRPr="00F85A5B" w:rsidRDefault="00A713F1" w:rsidP="00D272EF">
            <w:pPr>
              <w:pStyle w:val="BodyText"/>
              <w:rPr>
                <w:rFonts w:eastAsia="Malgun Gothic"/>
                <w:bCs/>
                <w:lang w:val="en-US" w:eastAsia="ko-KR"/>
              </w:rPr>
            </w:pPr>
            <w:r>
              <w:rPr>
                <w:rFonts w:eastAsia="Malgun Gothic"/>
                <w:bCs/>
                <w:lang w:val="en-US" w:eastAsia="ko-KR"/>
              </w:rPr>
              <w:t>ZTE</w:t>
            </w:r>
          </w:p>
        </w:tc>
        <w:tc>
          <w:tcPr>
            <w:tcW w:w="2127" w:type="dxa"/>
          </w:tcPr>
          <w:p w14:paraId="40E1E579" w14:textId="77777777" w:rsidR="00D272EF" w:rsidRPr="00F85A5B" w:rsidRDefault="00D272EF" w:rsidP="00D272EF">
            <w:pPr>
              <w:pStyle w:val="BodyText"/>
              <w:rPr>
                <w:rFonts w:eastAsia="SimSun"/>
                <w:lang w:val="en-US"/>
              </w:rPr>
            </w:pPr>
          </w:p>
        </w:tc>
        <w:tc>
          <w:tcPr>
            <w:tcW w:w="5811" w:type="dxa"/>
          </w:tcPr>
          <w:p w14:paraId="352D36D6" w14:textId="377CFB86" w:rsidR="00D272EF" w:rsidRPr="00F85A5B" w:rsidRDefault="00A713F1" w:rsidP="00D272EF">
            <w:pPr>
              <w:pStyle w:val="BodyText"/>
              <w:rPr>
                <w:rFonts w:eastAsia="SimSun"/>
                <w:lang w:val="en-US"/>
              </w:rPr>
            </w:pPr>
            <w:r>
              <w:rPr>
                <w:rFonts w:eastAsia="SimSun" w:hint="eastAsia"/>
                <w:lang w:val="en-US"/>
              </w:rPr>
              <w:t>Agree with Qualcomm if configuration 1 in Q1 is agreed.</w:t>
            </w:r>
          </w:p>
        </w:tc>
      </w:tr>
      <w:tr w:rsidR="009263ED" w:rsidRPr="00F85A5B" w14:paraId="5DFB00F5" w14:textId="77777777" w:rsidTr="00C97A61">
        <w:tc>
          <w:tcPr>
            <w:tcW w:w="1696" w:type="dxa"/>
          </w:tcPr>
          <w:p w14:paraId="0662A6D2" w14:textId="36BE0DB0" w:rsidR="009263ED" w:rsidRDefault="009263ED" w:rsidP="00D272EF">
            <w:pPr>
              <w:pStyle w:val="BodyText"/>
              <w:rPr>
                <w:rFonts w:eastAsia="Malgun Gothic"/>
                <w:bCs/>
                <w:lang w:val="en-US" w:eastAsia="ko-KR"/>
              </w:rPr>
            </w:pPr>
            <w:r>
              <w:rPr>
                <w:rFonts w:eastAsia="Malgun Gothic"/>
                <w:bCs/>
                <w:lang w:val="en-US" w:eastAsia="ko-KR"/>
              </w:rPr>
              <w:t>MediaTek</w:t>
            </w:r>
          </w:p>
        </w:tc>
        <w:tc>
          <w:tcPr>
            <w:tcW w:w="2127" w:type="dxa"/>
          </w:tcPr>
          <w:p w14:paraId="11A686A8" w14:textId="341FDBC6" w:rsidR="009263ED" w:rsidRPr="00F85A5B" w:rsidRDefault="009263ED" w:rsidP="00D272EF">
            <w:pPr>
              <w:pStyle w:val="BodyText"/>
              <w:rPr>
                <w:rFonts w:eastAsia="SimSun"/>
                <w:lang w:val="en-US"/>
              </w:rPr>
            </w:pPr>
            <w:r>
              <w:rPr>
                <w:rFonts w:eastAsia="SimSun"/>
                <w:lang w:val="en-US"/>
              </w:rPr>
              <w:t>N/A</w:t>
            </w:r>
          </w:p>
        </w:tc>
        <w:tc>
          <w:tcPr>
            <w:tcW w:w="5811" w:type="dxa"/>
          </w:tcPr>
          <w:p w14:paraId="3C888FA2" w14:textId="453F15AB" w:rsidR="009263ED" w:rsidRDefault="009263ED" w:rsidP="00D272EF">
            <w:pPr>
              <w:pStyle w:val="BodyText"/>
              <w:rPr>
                <w:rFonts w:eastAsia="SimSun"/>
                <w:lang w:val="en-US"/>
              </w:rPr>
            </w:pPr>
            <w:r>
              <w:rPr>
                <w:rFonts w:eastAsia="SimSun"/>
                <w:lang w:val="en-US"/>
              </w:rPr>
              <w:t>Should not be a valid case.</w:t>
            </w:r>
          </w:p>
        </w:tc>
      </w:tr>
      <w:tr w:rsidR="00956CF5" w:rsidRPr="00F85A5B" w14:paraId="7884B942" w14:textId="77777777" w:rsidTr="00C97A61">
        <w:tc>
          <w:tcPr>
            <w:tcW w:w="1696" w:type="dxa"/>
          </w:tcPr>
          <w:p w14:paraId="1B6233C4" w14:textId="088281DA" w:rsidR="00956CF5" w:rsidRDefault="00956CF5" w:rsidP="00D272EF">
            <w:pPr>
              <w:pStyle w:val="BodyText"/>
              <w:rPr>
                <w:rFonts w:eastAsia="Malgun Gothic"/>
                <w:bCs/>
                <w:lang w:val="en-US" w:eastAsia="ko-KR"/>
              </w:rPr>
            </w:pPr>
            <w:r>
              <w:rPr>
                <w:rFonts w:eastAsia="Malgun Gothic"/>
                <w:bCs/>
                <w:lang w:val="en-US" w:eastAsia="ko-KR"/>
              </w:rPr>
              <w:t>CATT</w:t>
            </w:r>
          </w:p>
        </w:tc>
        <w:tc>
          <w:tcPr>
            <w:tcW w:w="2127" w:type="dxa"/>
          </w:tcPr>
          <w:p w14:paraId="2168A2BF" w14:textId="77777777" w:rsidR="00956CF5" w:rsidRPr="00F85A5B" w:rsidRDefault="00956CF5" w:rsidP="00D272EF">
            <w:pPr>
              <w:pStyle w:val="BodyText"/>
              <w:rPr>
                <w:rFonts w:eastAsia="SimSun"/>
                <w:lang w:val="en-US"/>
              </w:rPr>
            </w:pPr>
          </w:p>
        </w:tc>
        <w:tc>
          <w:tcPr>
            <w:tcW w:w="5811" w:type="dxa"/>
          </w:tcPr>
          <w:p w14:paraId="46384A3C" w14:textId="11BC4C15" w:rsidR="00956CF5" w:rsidRDefault="00956CF5" w:rsidP="00D272EF">
            <w:pPr>
              <w:pStyle w:val="BodyText"/>
              <w:rPr>
                <w:rFonts w:eastAsia="SimSun"/>
                <w:lang w:val="en-US"/>
              </w:rPr>
            </w:pPr>
            <w:r>
              <w:rPr>
                <w:rFonts w:eastAsia="SimSun"/>
                <w:lang w:val="en-US"/>
              </w:rPr>
              <w:t>We don't support this configuration.</w:t>
            </w:r>
          </w:p>
        </w:tc>
      </w:tr>
      <w:tr w:rsidR="00E00605" w:rsidRPr="00F85A5B" w14:paraId="710BAEE5" w14:textId="77777777" w:rsidTr="00C97A61">
        <w:tc>
          <w:tcPr>
            <w:tcW w:w="1696" w:type="dxa"/>
          </w:tcPr>
          <w:p w14:paraId="5867B4FC" w14:textId="7B9B5BA1" w:rsidR="00E00605" w:rsidRDefault="00E00605" w:rsidP="00D272EF">
            <w:pPr>
              <w:pStyle w:val="BodyText"/>
              <w:rPr>
                <w:rFonts w:eastAsia="Malgun Gothic"/>
                <w:bCs/>
                <w:lang w:val="en-US" w:eastAsia="ko-KR"/>
              </w:rPr>
            </w:pPr>
            <w:r>
              <w:rPr>
                <w:rFonts w:eastAsia="Malgun Gothic"/>
                <w:bCs/>
                <w:lang w:val="en-US" w:eastAsia="ko-KR"/>
              </w:rPr>
              <w:t>Apple</w:t>
            </w:r>
          </w:p>
        </w:tc>
        <w:tc>
          <w:tcPr>
            <w:tcW w:w="2127" w:type="dxa"/>
          </w:tcPr>
          <w:p w14:paraId="1D97171E" w14:textId="54CE367C" w:rsidR="00E00605" w:rsidRPr="00F85A5B" w:rsidRDefault="00E00605" w:rsidP="00D272EF">
            <w:pPr>
              <w:pStyle w:val="BodyText"/>
              <w:rPr>
                <w:rFonts w:eastAsia="SimSun"/>
                <w:lang w:val="en-US"/>
              </w:rPr>
            </w:pPr>
            <w:r>
              <w:rPr>
                <w:rFonts w:eastAsia="SimSun"/>
                <w:lang w:val="en-US"/>
              </w:rPr>
              <w:t>UE follows INACTIVE eDRX config.</w:t>
            </w:r>
          </w:p>
        </w:tc>
        <w:tc>
          <w:tcPr>
            <w:tcW w:w="5811" w:type="dxa"/>
          </w:tcPr>
          <w:p w14:paraId="485E9F22" w14:textId="0CFAF75D" w:rsidR="00E00605" w:rsidRDefault="00E00605" w:rsidP="00D272EF">
            <w:pPr>
              <w:pStyle w:val="BodyText"/>
              <w:rPr>
                <w:rFonts w:eastAsia="SimSun"/>
                <w:lang w:val="en-US"/>
              </w:rPr>
            </w:pPr>
            <w:r>
              <w:rPr>
                <w:rFonts w:eastAsia="SimSun"/>
                <w:lang w:val="en-US"/>
              </w:rPr>
              <w:t>UE follows INACTIVE config and monitor based on INACTIVE eDRX config.</w:t>
            </w:r>
          </w:p>
        </w:tc>
      </w:tr>
      <w:tr w:rsidR="00BA57E5" w:rsidRPr="00F85A5B" w14:paraId="669B6EBB" w14:textId="77777777" w:rsidTr="00C97A61">
        <w:tc>
          <w:tcPr>
            <w:tcW w:w="1696" w:type="dxa"/>
          </w:tcPr>
          <w:p w14:paraId="4A99D7A5" w14:textId="6C18FF86" w:rsidR="00BA57E5" w:rsidRDefault="00BA57E5" w:rsidP="00D272EF">
            <w:pPr>
              <w:pStyle w:val="BodyText"/>
              <w:rPr>
                <w:rFonts w:eastAsia="Malgun Gothic"/>
                <w:bCs/>
                <w:lang w:val="en-US" w:eastAsia="ko-KR"/>
              </w:rPr>
            </w:pPr>
            <w:r>
              <w:rPr>
                <w:rFonts w:eastAsia="Malgun Gothic"/>
                <w:bCs/>
                <w:lang w:val="en-US" w:eastAsia="ko-KR"/>
              </w:rPr>
              <w:t>Futurewei</w:t>
            </w:r>
          </w:p>
        </w:tc>
        <w:tc>
          <w:tcPr>
            <w:tcW w:w="2127" w:type="dxa"/>
          </w:tcPr>
          <w:p w14:paraId="0AF2B0F5" w14:textId="77777777" w:rsidR="00BA57E5" w:rsidRDefault="00BA57E5" w:rsidP="00D272EF">
            <w:pPr>
              <w:pStyle w:val="BodyText"/>
              <w:rPr>
                <w:rFonts w:eastAsia="SimSun"/>
                <w:lang w:val="en-US"/>
              </w:rPr>
            </w:pPr>
          </w:p>
        </w:tc>
        <w:tc>
          <w:tcPr>
            <w:tcW w:w="5811" w:type="dxa"/>
          </w:tcPr>
          <w:p w14:paraId="1B7B5C95" w14:textId="73D61CA7" w:rsidR="00BA57E5" w:rsidRDefault="00BA57E5" w:rsidP="00D272EF">
            <w:pPr>
              <w:pStyle w:val="BodyText"/>
              <w:rPr>
                <w:rFonts w:eastAsia="SimSun"/>
                <w:lang w:val="en-US"/>
              </w:rPr>
            </w:pPr>
            <w:r>
              <w:rPr>
                <w:rFonts w:eastAsia="SimSun"/>
                <w:lang w:val="en-US"/>
              </w:rPr>
              <w:t>We don’t think such case should be supported.</w:t>
            </w: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Huawei, HiSilicon</w:t>
            </w:r>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0C6888D3" w:rsidR="001D374F" w:rsidRDefault="00AB30A8" w:rsidP="001D374F">
            <w:pPr>
              <w:pStyle w:val="BodyText"/>
            </w:pPr>
            <w:r>
              <w:t>Apple</w:t>
            </w:r>
          </w:p>
        </w:tc>
        <w:tc>
          <w:tcPr>
            <w:tcW w:w="6354" w:type="dxa"/>
          </w:tcPr>
          <w:p w14:paraId="2B286F53" w14:textId="07235558" w:rsidR="001D374F" w:rsidRDefault="00AB30A8" w:rsidP="001D374F">
            <w:pPr>
              <w:pStyle w:val="BodyText"/>
            </w:pPr>
            <w:r>
              <w:t xml:space="preserve">In our view, eDRX operation in RAN (gNB) is fundamental feature of RedCap, and so do not see a need for making eDRX operation optional at the gNB that support RedCap. In other words, we do not see the need for a eDRX support when RedCap support is already present in the gNB. This is different from LTE, as in LTE, eDRX was added as a feature for power-saving, while in NR, RedCap feature carries eDRX along with it. </w:t>
            </w: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lastRenderedPageBreak/>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Reply LS on introducing extended DRX for RedCap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t>NR_redcap-Core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Hyperlink"/>
          <w:color w:val="0563C1" w:themeColor="hyperlink"/>
        </w:rPr>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Hyperlink"/>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Hyperlink"/>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Hyperlink"/>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Hyperlink"/>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Hyperlink"/>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A603" w14:textId="77777777" w:rsidR="00414090" w:rsidRDefault="00414090" w:rsidP="00796430">
      <w:r>
        <w:separator/>
      </w:r>
    </w:p>
  </w:endnote>
  <w:endnote w:type="continuationSeparator" w:id="0">
    <w:p w14:paraId="699D12DC" w14:textId="77777777" w:rsidR="00414090" w:rsidRDefault="00414090" w:rsidP="00796430">
      <w:r>
        <w:continuationSeparator/>
      </w:r>
    </w:p>
  </w:endnote>
  <w:endnote w:type="continuationNotice" w:id="1">
    <w:p w14:paraId="1B4C38AA" w14:textId="77777777" w:rsidR="00414090" w:rsidRDefault="00414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楷体"/>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Microsoft YaHei UI"/>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D0E" w14:textId="77777777" w:rsidR="00A713F1" w:rsidRDefault="00A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56CF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56CF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F5EC" w14:textId="77777777" w:rsidR="00A713F1" w:rsidRDefault="00A7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2015" w14:textId="77777777" w:rsidR="00414090" w:rsidRDefault="00414090" w:rsidP="00796430">
      <w:r>
        <w:separator/>
      </w:r>
    </w:p>
  </w:footnote>
  <w:footnote w:type="continuationSeparator" w:id="0">
    <w:p w14:paraId="10CAE21E" w14:textId="77777777" w:rsidR="00414090" w:rsidRDefault="00414090" w:rsidP="00796430">
      <w:r>
        <w:continuationSeparator/>
      </w:r>
    </w:p>
  </w:footnote>
  <w:footnote w:type="continuationNotice" w:id="1">
    <w:p w14:paraId="12D7DCF7" w14:textId="77777777" w:rsidR="00414090" w:rsidRDefault="00414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092" w14:textId="77777777" w:rsidR="00A713F1" w:rsidRDefault="00A71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3081" w14:textId="77777777" w:rsidR="00A713F1" w:rsidRDefault="00A7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1459A-79FA-490E-8ED4-A4C6E7DE7628}">
  <ds:schemaRefs>
    <ds:schemaRef ds:uri="http://schemas.openxmlformats.org/officeDocument/2006/bibliography"/>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6326</Words>
  <Characters>36064</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42306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Yunsong Yang</cp:lastModifiedBy>
  <cp:revision>4</cp:revision>
  <cp:lastPrinted>2016-09-19T16:11:00Z</cp:lastPrinted>
  <dcterms:created xsi:type="dcterms:W3CDTF">2021-08-17T20:35:00Z</dcterms:created>
  <dcterms:modified xsi:type="dcterms:W3CDTF">2021-08-17T21:05:00Z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