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宋体" w:cs="Arial" w:hint="eastAsia"/>
                <w:lang w:val="en-US" w:eastAsia="zh-CN"/>
              </w:rPr>
              <w:t>N</w:t>
            </w:r>
            <w:r>
              <w:rPr>
                <w:rFonts w:eastAsia="宋体"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hint="eastAsia"/>
                <w:lang w:val="en-US" w:eastAsia="zh-CN"/>
              </w:rPr>
              <w:t>L</w:t>
            </w:r>
            <w:r>
              <w:rPr>
                <w:rFonts w:eastAsia="宋体"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宋体"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宋体" w:cs="Arial"/>
                <w:lang w:val="en-US" w:eastAsia="zh-CN"/>
              </w:rPr>
            </w:pPr>
            <w:r>
              <w:rPr>
                <w:rFonts w:eastAsia="宋体" w:cs="Arial" w:hint="eastAsia"/>
                <w:lang w:val="en-US" w:eastAsia="zh-CN"/>
              </w:rPr>
              <w:t>C</w:t>
            </w:r>
            <w:r>
              <w:rPr>
                <w:rFonts w:eastAsia="宋体"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X</w:t>
            </w:r>
            <w:r>
              <w:rPr>
                <w:rFonts w:eastAsia="宋体" w:cs="Arial"/>
                <w:lang w:val="en-US" w:eastAsia="zh-CN"/>
              </w:rPr>
              <w:t xml:space="preserve">iaoman </w:t>
            </w:r>
            <w:r>
              <w:rPr>
                <w:rFonts w:eastAsia="宋体"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l</w:t>
            </w:r>
            <w:r>
              <w:rPr>
                <w:rFonts w:eastAsia="宋体"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Congchi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1029D4"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55ED04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C38944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2C818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3E4982D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637CF64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24EA4DF"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4F30A7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8D13CBA"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7690480"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53E42AC"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1029D4" w:rsidRDefault="001029D4" w:rsidP="001029D4">
            <w:pPr>
              <w:pStyle w:val="Doc-text2"/>
              <w:ind w:left="0" w:firstLine="0"/>
              <w:jc w:val="both"/>
              <w:rPr>
                <w:rFonts w:eastAsiaTheme="minorEastAsia" w:cs="Arial"/>
                <w:lang w:val="en-US" w:eastAsia="zh-TW"/>
              </w:rPr>
            </w:pPr>
          </w:p>
        </w:tc>
        <w:tc>
          <w:tcPr>
            <w:tcW w:w="2693" w:type="dxa"/>
          </w:tcPr>
          <w:p w14:paraId="5D223F4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1029D4" w:rsidRDefault="001029D4" w:rsidP="001029D4">
            <w:pPr>
              <w:pStyle w:val="Doc-text2"/>
              <w:ind w:left="0" w:firstLine="0"/>
              <w:jc w:val="both"/>
              <w:rPr>
                <w:rFonts w:eastAsiaTheme="minorEastAsia" w:cs="Arial"/>
                <w:lang w:val="en-US" w:eastAsia="zh-TW"/>
              </w:rPr>
            </w:pPr>
          </w:p>
        </w:tc>
        <w:tc>
          <w:tcPr>
            <w:tcW w:w="2693" w:type="dxa"/>
          </w:tcPr>
          <w:p w14:paraId="11AD6E13"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1029D4" w:rsidRDefault="001029D4" w:rsidP="001029D4">
            <w:pPr>
              <w:pStyle w:val="Doc-text2"/>
              <w:ind w:left="0" w:firstLine="0"/>
              <w:jc w:val="both"/>
              <w:rPr>
                <w:rFonts w:eastAsiaTheme="minorEastAsia" w:cs="Arial"/>
                <w:lang w:val="en-US" w:eastAsia="zh-TW"/>
              </w:rPr>
            </w:pPr>
          </w:p>
        </w:tc>
        <w:tc>
          <w:tcPr>
            <w:tcW w:w="2693" w:type="dxa"/>
          </w:tcPr>
          <w:p w14:paraId="0E4BED57"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1029D4"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1029D4" w:rsidRDefault="001029D4" w:rsidP="001029D4">
            <w:pPr>
              <w:pStyle w:val="Doc-text2"/>
              <w:ind w:left="0" w:firstLine="0"/>
              <w:jc w:val="both"/>
              <w:rPr>
                <w:rFonts w:eastAsiaTheme="minorEastAsia" w:cs="Arial"/>
                <w:lang w:val="en-US" w:eastAsia="zh-TW"/>
              </w:rPr>
            </w:pPr>
          </w:p>
        </w:tc>
        <w:tc>
          <w:tcPr>
            <w:tcW w:w="2693" w:type="dxa"/>
          </w:tcPr>
          <w:p w14:paraId="223BE5E2"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8"/>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a"/>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8"/>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1029D4">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1029D4">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1029D4">
        <w:tc>
          <w:tcPr>
            <w:tcW w:w="1701" w:type="dxa"/>
          </w:tcPr>
          <w:p w14:paraId="507ADF5F" w14:textId="1B0C893F" w:rsidR="000C5A33" w:rsidRPr="00703D37" w:rsidRDefault="00372C71" w:rsidP="00FE2F1C">
            <w:pPr>
              <w:rPr>
                <w:rFonts w:ascii="Arial" w:hAnsi="Arial" w:cs="Arial"/>
              </w:rPr>
            </w:pPr>
            <w:r>
              <w:rPr>
                <w:rFonts w:ascii="Arial" w:hAnsi="Arial" w:cs="Arial"/>
              </w:rPr>
              <w:lastRenderedPageBreak/>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1029D4">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1029D4">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1029D4">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1029D4">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1029D4">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1029D4">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1029D4">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r w:rsidR="001029D4" w14:paraId="05FBA69F" w14:textId="77777777" w:rsidTr="001029D4">
        <w:tc>
          <w:tcPr>
            <w:tcW w:w="1701" w:type="dxa"/>
          </w:tcPr>
          <w:p w14:paraId="629541F3"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130FE46B"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63BA87E1" w14:textId="77777777" w:rsidR="001029D4" w:rsidRDefault="001029D4" w:rsidP="00DB49F6">
            <w:pPr>
              <w:rPr>
                <w:rFonts w:ascii="Arial" w:hAnsi="Arial" w:cs="Arial"/>
              </w:rPr>
            </w:pPr>
          </w:p>
        </w:tc>
      </w:tr>
      <w:tr w:rsidR="00450A16" w14:paraId="4A01E8E1" w14:textId="77777777" w:rsidTr="001029D4">
        <w:tc>
          <w:tcPr>
            <w:tcW w:w="1701" w:type="dxa"/>
          </w:tcPr>
          <w:p w14:paraId="5D6788C6" w14:textId="66CDC4E0" w:rsidR="00450A16" w:rsidRDefault="00450A16" w:rsidP="00450A16">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7F6F256" w14:textId="7F06BF48" w:rsidR="00450A16" w:rsidRDefault="00450A16" w:rsidP="00450A1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40E51B4D" w14:textId="77777777" w:rsidR="00450A16" w:rsidRDefault="00450A16" w:rsidP="00450A16">
            <w:pPr>
              <w:rPr>
                <w:rFonts w:ascii="Arial" w:eastAsia="宋体" w:hAnsi="Arial" w:cs="Arial"/>
                <w:lang w:eastAsia="zh-CN"/>
              </w:rPr>
            </w:pPr>
            <w:r>
              <w:rPr>
                <w:rFonts w:ascii="Arial" w:eastAsia="宋体"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宋体" w:hAnsi="Arial" w:cs="Arial"/>
                <w:lang w:eastAsia="zh-CN"/>
              </w:rPr>
            </w:pPr>
            <w:r>
              <w:rPr>
                <w:rFonts w:ascii="Arial" w:eastAsia="宋体" w:hAnsi="Arial"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14:paraId="4FA22633" w14:textId="77777777" w:rsidR="00450A16" w:rsidRDefault="00450A16" w:rsidP="00450A16">
            <w:pPr>
              <w:rPr>
                <w:rFonts w:ascii="Arial" w:eastAsia="宋体" w:hAnsi="Arial" w:cs="Arial"/>
                <w:lang w:eastAsia="zh-CN"/>
              </w:rPr>
            </w:pPr>
            <w:r>
              <w:rPr>
                <w:rFonts w:ascii="Arial" w:eastAsia="宋体"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宋体" w:hAnsi="Arial" w:cs="Arial"/>
                <w:lang w:eastAsia="zh-CN"/>
              </w:rPr>
            </w:pPr>
            <w:r>
              <w:rPr>
                <w:rFonts w:ascii="Arial" w:eastAsia="宋体"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14:paraId="07BBC85A" w14:textId="135C3B4A" w:rsidR="00450A16" w:rsidRDefault="00450A16" w:rsidP="00450A16">
            <w:pPr>
              <w:rPr>
                <w:rFonts w:ascii="Arial" w:hAnsi="Arial" w:cs="Arial"/>
              </w:rPr>
            </w:pPr>
            <w:r>
              <w:rPr>
                <w:rFonts w:ascii="Arial" w:eastAsia="宋体"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1029D4">
        <w:tc>
          <w:tcPr>
            <w:tcW w:w="1701" w:type="dxa"/>
          </w:tcPr>
          <w:p w14:paraId="4C59D5D5" w14:textId="448272AD" w:rsidR="00EE6A81" w:rsidRDefault="00EE6A81" w:rsidP="00EE6A8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D6D3B93" w14:textId="5B763C99" w:rsidR="00EE6A81" w:rsidRDefault="00EE6A81" w:rsidP="00EE6A81">
            <w:pPr>
              <w:rPr>
                <w:rFonts w:ascii="Arial" w:eastAsia="宋体"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宋体" w:hAnsi="Arial" w:cs="Arial"/>
                <w:lang w:eastAsia="zh-CN"/>
              </w:rPr>
            </w:pPr>
            <w:r>
              <w:rPr>
                <w:rFonts w:ascii="Arial" w:hAnsi="Arial" w:cs="Arial"/>
              </w:rPr>
              <w:t>We can wait for RAN1 decision.</w:t>
            </w:r>
          </w:p>
        </w:tc>
      </w:tr>
      <w:tr w:rsidR="005F3DA3" w14:paraId="23740BC2" w14:textId="77777777" w:rsidTr="001029D4">
        <w:tc>
          <w:tcPr>
            <w:tcW w:w="1701" w:type="dxa"/>
          </w:tcPr>
          <w:p w14:paraId="65881EE7" w14:textId="764CD0CE" w:rsidR="005F3DA3" w:rsidRDefault="005F3DA3" w:rsidP="00EE6A8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We prefer to use only one RNTI for MCCH scheduling and notification, and share similar view with Huawei that we could inform RAN1 this and wait for their decision.</w:t>
            </w:r>
          </w:p>
        </w:tc>
      </w:tr>
      <w:tr w:rsidR="00310E5D" w14:paraId="6C82AF92" w14:textId="77777777" w:rsidTr="001029D4">
        <w:tc>
          <w:tcPr>
            <w:tcW w:w="1701" w:type="dxa"/>
          </w:tcPr>
          <w:p w14:paraId="46611132" w14:textId="09B708F6" w:rsidR="00310E5D" w:rsidRDefault="00310E5D" w:rsidP="00310E5D">
            <w:pPr>
              <w:rPr>
                <w:rFonts w:ascii="Arial" w:eastAsia="宋体" w:hAnsi="Arial" w:cs="Arial" w:hint="eastAsia"/>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8"/>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a"/>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a"/>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a"/>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af8"/>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232C18">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232C18">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232C18">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232C18">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w:t>
            </w:r>
            <w:r>
              <w:rPr>
                <w:rFonts w:ascii="Arial" w:hAnsi="Arial" w:cs="Arial"/>
                <w:lang w:eastAsia="ja-JP"/>
              </w:rPr>
              <w:lastRenderedPageBreak/>
              <w:t xml:space="preserve">that MCCH Change Notification is sent for any changes of MCCH, from the UE point of view. </w:t>
            </w:r>
          </w:p>
        </w:tc>
      </w:tr>
      <w:tr w:rsidR="003639AF" w14:paraId="56CB4394" w14:textId="77777777" w:rsidTr="00232C18">
        <w:tc>
          <w:tcPr>
            <w:tcW w:w="1426" w:type="dxa"/>
          </w:tcPr>
          <w:p w14:paraId="4BFC9F0C" w14:textId="4A05A99E" w:rsidR="003639AF" w:rsidRDefault="003639AF" w:rsidP="003639AF">
            <w:pPr>
              <w:rPr>
                <w:rFonts w:ascii="Arial" w:hAnsi="Arial" w:cs="Arial"/>
              </w:rPr>
            </w:pPr>
            <w:r>
              <w:rPr>
                <w:rFonts w:ascii="Arial" w:hAnsi="Arial" w:cs="Arial"/>
              </w:rPr>
              <w:lastRenderedPageBreak/>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232C18">
        <w:tc>
          <w:tcPr>
            <w:tcW w:w="1426" w:type="dxa"/>
          </w:tcPr>
          <w:p w14:paraId="4EEC5A55" w14:textId="128CCACD" w:rsidR="001B2F7D" w:rsidRDefault="001B2F7D" w:rsidP="001B2F7D">
            <w:pPr>
              <w:rPr>
                <w:rFonts w:ascii="Arial" w:hAnsi="Arial" w:cs="Arial"/>
              </w:rPr>
            </w:pPr>
            <w:r>
              <w:rPr>
                <w:rFonts w:ascii="Arial" w:hAnsi="Arial" w:cs="Arial"/>
              </w:rPr>
              <w:t>Huawei, HiSilicon</w:t>
            </w:r>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232C18">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afa"/>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232C18">
        <w:tc>
          <w:tcPr>
            <w:tcW w:w="1426" w:type="dxa"/>
          </w:tcPr>
          <w:p w14:paraId="3CB8E16E" w14:textId="6CE73854" w:rsidR="001B2F7D" w:rsidRDefault="0002731A" w:rsidP="001B2F7D">
            <w:pPr>
              <w:rPr>
                <w:rFonts w:ascii="Arial" w:hAnsi="Arial" w:cs="Arial"/>
              </w:rPr>
            </w:pPr>
            <w:r>
              <w:rPr>
                <w:rFonts w:ascii="Arial" w:hAnsi="Arial" w:cs="Arial"/>
              </w:rPr>
              <w:t>Futurewei</w:t>
            </w:r>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xml:space="preserve">. The possible configuration changes could include MRB configuration change, broadcast scheduling configuration </w:t>
            </w:r>
            <w:r>
              <w:rPr>
                <w:rFonts w:ascii="Arial" w:hAnsi="Arial" w:cs="Arial"/>
              </w:rPr>
              <w:lastRenderedPageBreak/>
              <w:t>change and neighbouring cell information change.</w:t>
            </w:r>
          </w:p>
        </w:tc>
      </w:tr>
      <w:tr w:rsidR="00716765" w14:paraId="4E6747AE" w14:textId="77777777" w:rsidTr="00232C18">
        <w:tc>
          <w:tcPr>
            <w:tcW w:w="1426" w:type="dxa"/>
          </w:tcPr>
          <w:p w14:paraId="021F518C" w14:textId="56AD0DD3" w:rsidR="00716765" w:rsidRDefault="00716765" w:rsidP="001B2F7D">
            <w:pPr>
              <w:rPr>
                <w:rFonts w:ascii="Arial" w:hAnsi="Arial" w:cs="Arial"/>
              </w:rPr>
            </w:pPr>
            <w:r>
              <w:rPr>
                <w:rFonts w:ascii="Arial" w:hAnsi="Arial" w:cs="Arial"/>
              </w:rPr>
              <w:lastRenderedPageBreak/>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Same view as LG and Futurewei.</w:t>
            </w:r>
          </w:p>
        </w:tc>
      </w:tr>
      <w:tr w:rsidR="0021733F" w14:paraId="2543FE04" w14:textId="77777777" w:rsidTr="00232C18">
        <w:tc>
          <w:tcPr>
            <w:tcW w:w="1426"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284"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076"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564"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r w:rsidR="001029D4" w14:paraId="2965952B" w14:textId="77777777" w:rsidTr="00232C18">
        <w:tc>
          <w:tcPr>
            <w:tcW w:w="1426" w:type="dxa"/>
          </w:tcPr>
          <w:p w14:paraId="683CC95C"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284" w:type="dxa"/>
          </w:tcPr>
          <w:p w14:paraId="7F05C302"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Y</w:t>
            </w:r>
          </w:p>
        </w:tc>
        <w:tc>
          <w:tcPr>
            <w:tcW w:w="3076" w:type="dxa"/>
          </w:tcPr>
          <w:p w14:paraId="1B1715D8" w14:textId="77777777" w:rsidR="001029D4" w:rsidRPr="006A105E" w:rsidRDefault="001029D4" w:rsidP="00DB49F6">
            <w:pPr>
              <w:rPr>
                <w:rFonts w:ascii="Arial" w:eastAsia="宋体" w:hAnsi="Arial" w:cs="Arial"/>
                <w:lang w:eastAsia="zh-CN"/>
              </w:rPr>
            </w:pPr>
            <w:r>
              <w:rPr>
                <w:rFonts w:ascii="Arial" w:eastAsia="宋体" w:hAnsi="Arial" w:cs="Arial" w:hint="eastAsia"/>
                <w:lang w:eastAsia="zh-CN"/>
              </w:rPr>
              <w:t>a</w:t>
            </w:r>
          </w:p>
        </w:tc>
        <w:tc>
          <w:tcPr>
            <w:tcW w:w="3564" w:type="dxa"/>
          </w:tcPr>
          <w:p w14:paraId="5FADCB8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We agree with SS&amp;HW’s comment to b that this need more </w:t>
            </w:r>
            <w:r>
              <w:rPr>
                <w:rFonts w:ascii="Arial" w:hAnsi="Arial" w:cs="Arial"/>
              </w:rPr>
              <w:t>dependencies on RAN1.</w:t>
            </w:r>
          </w:p>
        </w:tc>
      </w:tr>
      <w:tr w:rsidR="00232C18" w14:paraId="24CBD61E" w14:textId="77777777" w:rsidTr="00232C18">
        <w:tc>
          <w:tcPr>
            <w:tcW w:w="1426" w:type="dxa"/>
          </w:tcPr>
          <w:p w14:paraId="6DEC2F1B" w14:textId="3A818C08" w:rsidR="00232C18" w:rsidRDefault="00232C18" w:rsidP="00232C1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284" w:type="dxa"/>
          </w:tcPr>
          <w:p w14:paraId="18D81E1D" w14:textId="16E5D425" w:rsidR="00232C18" w:rsidRDefault="00232C18" w:rsidP="00232C18">
            <w:pPr>
              <w:rPr>
                <w:rFonts w:ascii="Arial" w:eastAsia="宋体" w:hAnsi="Arial" w:cs="Arial"/>
                <w:lang w:eastAsia="zh-CN"/>
              </w:rPr>
            </w:pPr>
            <w:r>
              <w:rPr>
                <w:rFonts w:ascii="Arial" w:eastAsia="宋体" w:hAnsi="Arial" w:cs="Arial"/>
                <w:lang w:eastAsia="zh-CN"/>
              </w:rPr>
              <w:t>Yes</w:t>
            </w:r>
          </w:p>
        </w:tc>
        <w:tc>
          <w:tcPr>
            <w:tcW w:w="3076" w:type="dxa"/>
          </w:tcPr>
          <w:p w14:paraId="0A083CA0"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宋体" w:hAnsi="Arial" w:cs="Arial"/>
                <w:lang w:eastAsia="zh-CN"/>
              </w:rPr>
            </w:pPr>
            <w:r>
              <w:rPr>
                <w:rFonts w:ascii="Arial" w:eastAsia="宋体"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宋体" w:hAnsi="Arial" w:cs="Arial"/>
                <w:lang w:eastAsia="zh-CN"/>
              </w:rPr>
            </w:pPr>
            <w:r>
              <w:rPr>
                <w:rFonts w:ascii="Arial" w:eastAsia="宋体"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suggest option (b) is updated as below to make the related method more clear.</w:t>
            </w:r>
          </w:p>
          <w:p w14:paraId="6D5D0669" w14:textId="521BB26D" w:rsidR="00232C18" w:rsidRDefault="00232C18" w:rsidP="00232C18">
            <w:pPr>
              <w:rPr>
                <w:rFonts w:ascii="Arial" w:eastAsia="宋体"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232C18">
        <w:tc>
          <w:tcPr>
            <w:tcW w:w="1426" w:type="dxa"/>
          </w:tcPr>
          <w:p w14:paraId="01E77B9C" w14:textId="2E762BCC" w:rsidR="006A3C90" w:rsidRDefault="006A3C90" w:rsidP="006A3C90">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284" w:type="dxa"/>
          </w:tcPr>
          <w:p w14:paraId="287DB9B5" w14:textId="067AFA65" w:rsidR="006A3C90" w:rsidRDefault="006A3C90" w:rsidP="006A3C90">
            <w:pPr>
              <w:rPr>
                <w:rFonts w:ascii="Arial" w:eastAsia="宋体"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宋体"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宋体" w:hAnsi="Arial" w:cs="Arial"/>
                <w:lang w:eastAsia="zh-CN"/>
              </w:rPr>
            </w:pPr>
            <w:r>
              <w:rPr>
                <w:rFonts w:ascii="Arial" w:hAnsi="Arial" w:cs="Arial"/>
              </w:rPr>
              <w:t>Same view as LGE.</w:t>
            </w:r>
          </w:p>
        </w:tc>
      </w:tr>
      <w:tr w:rsidR="005F3DA3" w14:paraId="499DF035" w14:textId="77777777" w:rsidTr="00232C18">
        <w:tc>
          <w:tcPr>
            <w:tcW w:w="1426" w:type="dxa"/>
          </w:tcPr>
          <w:p w14:paraId="63DFB0DE" w14:textId="2EA74115" w:rsidR="005F3DA3" w:rsidRDefault="005F3DA3" w:rsidP="006A3C90">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284" w:type="dxa"/>
          </w:tcPr>
          <w:p w14:paraId="17913381" w14:textId="6178835E" w:rsidR="005F3DA3" w:rsidRPr="005F3DA3" w:rsidRDefault="005F3DA3" w:rsidP="006A3C90">
            <w:pPr>
              <w:rPr>
                <w:rFonts w:ascii="Arial" w:eastAsia="宋体" w:hAnsi="Arial" w:cs="Arial"/>
                <w:lang w:eastAsia="zh-CN"/>
              </w:rPr>
            </w:pPr>
            <w:r>
              <w:rPr>
                <w:rFonts w:ascii="Arial" w:eastAsia="宋体" w:hAnsi="Arial" w:cs="Arial" w:hint="eastAsia"/>
                <w:lang w:eastAsia="zh-CN"/>
              </w:rPr>
              <w:t>Y</w:t>
            </w:r>
          </w:p>
        </w:tc>
        <w:tc>
          <w:tcPr>
            <w:tcW w:w="3076" w:type="dxa"/>
          </w:tcPr>
          <w:p w14:paraId="3871A332" w14:textId="3DD11605" w:rsidR="005F3DA3" w:rsidRPr="005F3DA3" w:rsidRDefault="005F3DA3" w:rsidP="006A3C90">
            <w:pPr>
              <w:rPr>
                <w:rFonts w:ascii="Arial" w:eastAsia="宋体" w:hAnsi="Arial" w:cs="Arial"/>
                <w:lang w:eastAsia="zh-CN"/>
              </w:rPr>
            </w:pPr>
            <w:r>
              <w:rPr>
                <w:rFonts w:ascii="Arial" w:eastAsia="宋体" w:hAnsi="Arial" w:cs="Arial" w:hint="eastAsia"/>
                <w:lang w:eastAsia="zh-CN"/>
              </w:rPr>
              <w:t>c</w:t>
            </w:r>
          </w:p>
        </w:tc>
        <w:tc>
          <w:tcPr>
            <w:tcW w:w="3564" w:type="dxa"/>
          </w:tcPr>
          <w:p w14:paraId="7A8E8C01" w14:textId="69684EAF" w:rsidR="005F3DA3" w:rsidRPr="005F3DA3" w:rsidRDefault="005F3DA3" w:rsidP="005F3DA3">
            <w:pPr>
              <w:jc w:val="both"/>
              <w:rPr>
                <w:rFonts w:ascii="Arial" w:eastAsia="宋体"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宋体" w:hAnsi="Arial" w:cs="Arial" w:hint="eastAsia"/>
                <w:lang w:eastAsia="zh-CN"/>
              </w:rPr>
              <w:t>,</w:t>
            </w:r>
            <w:r>
              <w:rPr>
                <w:rFonts w:ascii="Arial" w:eastAsia="宋体" w:hAnsi="Arial" w:cs="Arial"/>
                <w:lang w:eastAsia="zh-CN"/>
              </w:rPr>
              <w:t xml:space="preserve"> too.</w:t>
            </w:r>
          </w:p>
        </w:tc>
      </w:tr>
      <w:tr w:rsidR="00C75F57" w14:paraId="3E1D58F5" w14:textId="77777777" w:rsidTr="00232C18">
        <w:tc>
          <w:tcPr>
            <w:tcW w:w="1426" w:type="dxa"/>
          </w:tcPr>
          <w:p w14:paraId="0DD8D8ED" w14:textId="667DDEC7" w:rsidR="00C75F57" w:rsidRDefault="00C75F57" w:rsidP="00C75F57">
            <w:pPr>
              <w:rPr>
                <w:rFonts w:ascii="Arial" w:eastAsia="宋体" w:hAnsi="Arial" w:cs="Arial" w:hint="eastAsia"/>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宋体" w:hAnsi="Arial" w:cs="Arial" w:hint="eastAsia"/>
                <w:lang w:eastAsia="zh-CN"/>
              </w:rPr>
            </w:pPr>
            <w:r>
              <w:rPr>
                <w:rFonts w:ascii="Arial" w:hAnsi="Arial" w:cs="Arial"/>
              </w:rPr>
              <w:t>N</w:t>
            </w:r>
          </w:p>
        </w:tc>
        <w:tc>
          <w:tcPr>
            <w:tcW w:w="3076" w:type="dxa"/>
          </w:tcPr>
          <w:p w14:paraId="4211B182" w14:textId="77777777" w:rsidR="00C75F57" w:rsidRDefault="00C75F57" w:rsidP="00C75F57">
            <w:pPr>
              <w:rPr>
                <w:rFonts w:ascii="Arial" w:eastAsia="宋体" w:hAnsi="Arial" w:cs="Arial" w:hint="eastAsia"/>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more clear. </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8"/>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lastRenderedPageBreak/>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1029D4">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1029D4">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1029D4">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1029D4">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1029D4">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1029D4">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1029D4">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1029D4">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1029D4">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1029D4">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1029D4">
        <w:tc>
          <w:tcPr>
            <w:tcW w:w="1701" w:type="dxa"/>
          </w:tcPr>
          <w:p w14:paraId="02CEBF67" w14:textId="77777777" w:rsidR="001029D4" w:rsidRPr="00126CEC"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50917DBA"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Yes </w:t>
            </w:r>
          </w:p>
        </w:tc>
        <w:tc>
          <w:tcPr>
            <w:tcW w:w="5670" w:type="dxa"/>
          </w:tcPr>
          <w:p w14:paraId="789121F5" w14:textId="77777777" w:rsidR="001029D4" w:rsidRPr="00126CEC" w:rsidRDefault="001029D4" w:rsidP="00DB49F6">
            <w:pPr>
              <w:rPr>
                <w:rFonts w:ascii="Arial" w:eastAsia="宋体" w:hAnsi="Arial" w:cs="Arial"/>
                <w:lang w:eastAsia="zh-CN"/>
              </w:rPr>
            </w:pPr>
            <w:r>
              <w:rPr>
                <w:rFonts w:ascii="Arial" w:eastAsia="宋体" w:hAnsi="Arial" w:cs="Arial"/>
                <w:lang w:eastAsia="zh-CN"/>
              </w:rPr>
              <w:t xml:space="preserve">No need to address this issue at all, UE can totally handle it. </w:t>
            </w:r>
          </w:p>
        </w:tc>
      </w:tr>
      <w:tr w:rsidR="003F3850" w14:paraId="404E159C" w14:textId="77777777" w:rsidTr="001029D4">
        <w:tc>
          <w:tcPr>
            <w:tcW w:w="1701" w:type="dxa"/>
          </w:tcPr>
          <w:p w14:paraId="4825C93B" w14:textId="28A0B749" w:rsidR="003F3850" w:rsidRDefault="003F3850" w:rsidP="003F3850">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CA5AE41" w14:textId="38A42A63" w:rsidR="003F3850" w:rsidRDefault="003F3850" w:rsidP="003F3850">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2B1ADAF1" w14:textId="0CFADAA8" w:rsidR="003F3850" w:rsidRDefault="003F3850" w:rsidP="003F3850">
            <w:pPr>
              <w:rPr>
                <w:rFonts w:ascii="Arial" w:eastAsia="宋体" w:hAnsi="Arial" w:cs="Arial"/>
                <w:lang w:eastAsia="zh-CN"/>
              </w:rPr>
            </w:pPr>
            <w:r>
              <w:rPr>
                <w:rFonts w:ascii="Arial" w:eastAsia="宋体" w:hAnsi="Arial" w:cs="Arial"/>
                <w:lang w:eastAsia="zh-CN"/>
              </w:rPr>
              <w:t xml:space="preserve">That the missing MCCH change notification is left to the UE implementation is feasible. </w:t>
            </w:r>
          </w:p>
        </w:tc>
      </w:tr>
      <w:tr w:rsidR="007D76FE" w14:paraId="7BADCCEF" w14:textId="77777777" w:rsidTr="001029D4">
        <w:tc>
          <w:tcPr>
            <w:tcW w:w="1701" w:type="dxa"/>
          </w:tcPr>
          <w:p w14:paraId="77691B78" w14:textId="765880C1" w:rsidR="007D76FE" w:rsidRDefault="007D76FE" w:rsidP="007D76FE">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64FCAE0" w14:textId="3C505829" w:rsidR="007D76FE" w:rsidRDefault="007D76FE"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0E26A5A8" w14:textId="77777777" w:rsidR="007D76FE" w:rsidRDefault="007D76FE" w:rsidP="007D76FE">
            <w:pPr>
              <w:rPr>
                <w:rFonts w:ascii="Arial" w:eastAsia="宋体" w:hAnsi="Arial" w:cs="Arial"/>
                <w:lang w:eastAsia="zh-CN"/>
              </w:rPr>
            </w:pPr>
          </w:p>
        </w:tc>
      </w:tr>
      <w:tr w:rsidR="005F3DA3" w14:paraId="36CF4DB4" w14:textId="77777777" w:rsidTr="001029D4">
        <w:tc>
          <w:tcPr>
            <w:tcW w:w="1701" w:type="dxa"/>
          </w:tcPr>
          <w:p w14:paraId="50640CF0" w14:textId="75EAE759" w:rsidR="005F3DA3" w:rsidRDefault="005F3DA3" w:rsidP="007D76FE">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9513199" w14:textId="3D2C3E4A" w:rsidR="005F3DA3" w:rsidRDefault="005F3DA3" w:rsidP="007D76FE">
            <w:pPr>
              <w:rPr>
                <w:rFonts w:ascii="Arial" w:eastAsia="宋体" w:hAnsi="Arial" w:cs="Arial"/>
                <w:lang w:eastAsia="zh-CN"/>
              </w:rPr>
            </w:pPr>
            <w:r>
              <w:rPr>
                <w:rFonts w:ascii="Arial" w:eastAsia="宋体" w:hAnsi="Arial" w:cs="Arial" w:hint="eastAsia"/>
                <w:lang w:eastAsia="zh-CN"/>
              </w:rPr>
              <w:t>Y</w:t>
            </w:r>
          </w:p>
        </w:tc>
        <w:tc>
          <w:tcPr>
            <w:tcW w:w="5670" w:type="dxa"/>
          </w:tcPr>
          <w:p w14:paraId="2AE88F54" w14:textId="77777777" w:rsidR="005F3DA3" w:rsidRDefault="005F3DA3" w:rsidP="007D76FE">
            <w:pPr>
              <w:rPr>
                <w:rFonts w:ascii="Arial" w:eastAsia="宋体" w:hAnsi="Arial" w:cs="Arial"/>
                <w:lang w:eastAsia="zh-CN"/>
              </w:rPr>
            </w:pPr>
          </w:p>
        </w:tc>
      </w:tr>
      <w:tr w:rsidR="007664D8" w14:paraId="69A9723F" w14:textId="77777777" w:rsidTr="001029D4">
        <w:tc>
          <w:tcPr>
            <w:tcW w:w="1701" w:type="dxa"/>
          </w:tcPr>
          <w:p w14:paraId="18F100CC" w14:textId="06A1BA55" w:rsidR="007664D8" w:rsidRDefault="007664D8" w:rsidP="007664D8">
            <w:pPr>
              <w:rPr>
                <w:rFonts w:ascii="Arial" w:eastAsia="宋体" w:hAnsi="Arial" w:cs="Arial" w:hint="eastAsia"/>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宋体" w:hAnsi="Arial" w:cs="Arial" w:hint="eastAsia"/>
                <w:lang w:eastAsia="zh-CN"/>
              </w:rPr>
            </w:pPr>
            <w:r>
              <w:rPr>
                <w:rFonts w:ascii="Arial" w:hAnsi="Arial" w:cs="Arial"/>
              </w:rPr>
              <w:t>Yes</w:t>
            </w:r>
          </w:p>
        </w:tc>
        <w:tc>
          <w:tcPr>
            <w:tcW w:w="5670" w:type="dxa"/>
          </w:tcPr>
          <w:p w14:paraId="6AB9817C" w14:textId="77777777" w:rsidR="007664D8" w:rsidRDefault="007664D8" w:rsidP="007664D8">
            <w:pPr>
              <w:rPr>
                <w:rFonts w:ascii="Arial" w:eastAsia="宋体" w:hAnsi="Arial" w:cs="Arial"/>
                <w:lang w:eastAsia="zh-CN"/>
              </w:rPr>
            </w:pP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8"/>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a"/>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afa"/>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8"/>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1029D4">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1029D4">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1029D4">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1029D4">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1029D4">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1029D4">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 xml:space="preserve">Option 2 can save a lot of overhead over the air interface. It is true that it has an impact on signalling over network interfaces, but the overhead is not significant (as for network </w:t>
            </w:r>
            <w:r>
              <w:rPr>
                <w:rFonts w:ascii="Arial" w:hAnsi="Arial" w:cs="Arial"/>
              </w:rPr>
              <w:lastRenderedPageBreak/>
              <w:t>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1029D4">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1029D4">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1029D4">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14:paraId="5A9E339C" w14:textId="6B92EA73" w:rsidR="0013661C" w:rsidRDefault="0013661C" w:rsidP="001B2F7D">
            <w:pPr>
              <w:rPr>
                <w:rFonts w:ascii="Arial" w:hAnsi="Arial" w:cs="Arial"/>
              </w:rPr>
            </w:pPr>
            <w:r>
              <w:rPr>
                <w:rFonts w:ascii="Arial" w:hAnsi="Arial" w:cs="Arial"/>
              </w:rPr>
              <w:t>If UE IDs are not provided from AMF to gNB, RAN can sen</w:t>
            </w:r>
            <w:r w:rsidR="009D539A">
              <w:rPr>
                <w:rFonts w:ascii="Arial" w:hAnsi="Arial" w:cs="Arial"/>
              </w:rPr>
              <w:t>d</w:t>
            </w:r>
            <w:r>
              <w:rPr>
                <w:rFonts w:ascii="Arial" w:hAnsi="Arial" w:cs="Arial"/>
              </w:rPr>
              <w:t xml:space="preserve"> paging in all POs.</w:t>
            </w:r>
          </w:p>
        </w:tc>
      </w:tr>
      <w:tr w:rsidR="00F85575" w14:paraId="24D327CF" w14:textId="77777777" w:rsidTr="001029D4">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gNB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r w:rsidR="001029D4" w14:paraId="1B9565B0" w14:textId="77777777" w:rsidTr="001029D4">
        <w:tc>
          <w:tcPr>
            <w:tcW w:w="1437" w:type="dxa"/>
          </w:tcPr>
          <w:p w14:paraId="2A8D1F9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302C73F" w14:textId="77777777" w:rsidR="001029D4" w:rsidRDefault="001029D4" w:rsidP="00DB49F6">
            <w:pPr>
              <w:rPr>
                <w:rFonts w:ascii="Arial" w:hAnsi="Arial" w:cs="Arial"/>
              </w:rPr>
            </w:pPr>
          </w:p>
        </w:tc>
        <w:tc>
          <w:tcPr>
            <w:tcW w:w="3157" w:type="dxa"/>
          </w:tcPr>
          <w:p w14:paraId="1CA25D02" w14:textId="77777777" w:rsidR="001029D4" w:rsidRPr="004421DB" w:rsidRDefault="001029D4" w:rsidP="00DB49F6">
            <w:pPr>
              <w:rPr>
                <w:rFonts w:ascii="Arial" w:eastAsia="宋体" w:hAnsi="Arial" w:cs="Arial"/>
                <w:lang w:eastAsia="zh-CN"/>
              </w:rPr>
            </w:pPr>
            <w:r>
              <w:rPr>
                <w:rFonts w:ascii="Arial" w:eastAsia="宋体" w:hAnsi="Arial" w:cs="Arial"/>
                <w:lang w:eastAsia="zh-CN"/>
              </w:rPr>
              <w:t>Option 2</w:t>
            </w:r>
          </w:p>
        </w:tc>
        <w:tc>
          <w:tcPr>
            <w:tcW w:w="3631" w:type="dxa"/>
          </w:tcPr>
          <w:p w14:paraId="1BD6D426"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U</w:t>
            </w:r>
            <w:r>
              <w:rPr>
                <w:rFonts w:ascii="Arial" w:eastAsia="宋体" w:hAnsi="Arial" w:cs="Arial"/>
                <w:lang w:eastAsia="zh-CN"/>
              </w:rPr>
              <w:t xml:space="preserve">E MBS subgrouping helps reducing the PO signalling overhead. </w:t>
            </w:r>
          </w:p>
        </w:tc>
      </w:tr>
      <w:tr w:rsidR="00A92119" w14:paraId="75412697" w14:textId="77777777" w:rsidTr="001029D4">
        <w:tc>
          <w:tcPr>
            <w:tcW w:w="1437" w:type="dxa"/>
          </w:tcPr>
          <w:p w14:paraId="12E9B2C6" w14:textId="4F26054F" w:rsidR="00A92119" w:rsidRDefault="00A92119" w:rsidP="00A92119">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宋体" w:hAnsi="Arial" w:cs="Arial" w:hint="eastAsia"/>
                <w:lang w:eastAsia="zh-CN"/>
              </w:rPr>
              <w:t>N</w:t>
            </w:r>
            <w:r>
              <w:rPr>
                <w:rFonts w:ascii="Arial" w:eastAsia="宋体" w:hAnsi="Arial" w:cs="Arial"/>
                <w:lang w:eastAsia="zh-CN"/>
              </w:rPr>
              <w:t>o</w:t>
            </w:r>
          </w:p>
        </w:tc>
        <w:tc>
          <w:tcPr>
            <w:tcW w:w="3157" w:type="dxa"/>
          </w:tcPr>
          <w:p w14:paraId="0DD2E7AC" w14:textId="77777777" w:rsidR="00A92119" w:rsidRDefault="00A92119" w:rsidP="00A92119">
            <w:pPr>
              <w:rPr>
                <w:rFonts w:ascii="Arial" w:eastAsia="宋体" w:hAnsi="Arial" w:cs="Arial"/>
                <w:lang w:eastAsia="zh-CN"/>
              </w:rPr>
            </w:pPr>
            <w:r>
              <w:rPr>
                <w:rFonts w:ascii="Arial" w:eastAsia="宋体"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宋体" w:hAnsi="Arial" w:cs="Arial"/>
                <w:lang w:eastAsia="zh-CN"/>
              </w:rPr>
            </w:pPr>
            <w:r>
              <w:rPr>
                <w:rFonts w:ascii="Arial" w:eastAsia="宋体" w:hAnsi="Arial" w:cs="Arial"/>
                <w:lang w:eastAsia="zh-CN"/>
              </w:rPr>
              <w:t>Due to the same logic, the Uu resource consumption needs to be taken into account for the group notification. From the Uu resource point of view, there exists option 3</w:t>
            </w:r>
            <w:r>
              <w:rPr>
                <w:rFonts w:ascii="Arial" w:eastAsia="宋体" w:hAnsi="Arial" w:cs="Arial"/>
                <w:lang w:eastAsia="zh-CN"/>
              </w:rPr>
              <w:t>：</w:t>
            </w:r>
          </w:p>
          <w:p w14:paraId="16554DC4" w14:textId="77777777" w:rsidR="00A92119" w:rsidRPr="00D06F46" w:rsidRDefault="00A92119" w:rsidP="00A92119">
            <w:pPr>
              <w:pStyle w:val="afa"/>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w:t>
            </w:r>
            <w:r w:rsidRPr="00D06F46">
              <w:rPr>
                <w:b/>
                <w:sz w:val="22"/>
                <w:szCs w:val="22"/>
                <w:lang w:val="en-IN" w:eastAsia="ko-KR"/>
              </w:rPr>
              <w:lastRenderedPageBreak/>
              <w:t xml:space="preserve">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宋体" w:hAnsi="Arial" w:cs="Arial"/>
                <w:lang w:eastAsia="zh-CN"/>
              </w:rPr>
            </w:pPr>
            <w:r>
              <w:rPr>
                <w:rFonts w:ascii="Arial" w:eastAsia="宋体" w:hAnsi="Arial" w:cs="Arial"/>
                <w:lang w:eastAsia="zh-CN"/>
              </w:rPr>
              <w:t xml:space="preserve">Option 1 needs no extra power consumption in UE but will consume most Uu paging resource. </w:t>
            </w:r>
          </w:p>
          <w:p w14:paraId="321B33C6" w14:textId="77777777" w:rsidR="00A92119" w:rsidRDefault="00A92119" w:rsidP="00A92119">
            <w:pPr>
              <w:rPr>
                <w:rFonts w:ascii="Arial" w:eastAsia="宋体" w:hAnsi="Arial" w:cs="Arial"/>
                <w:lang w:eastAsia="zh-CN"/>
              </w:rPr>
            </w:pPr>
            <w:r>
              <w:rPr>
                <w:rFonts w:ascii="Arial" w:eastAsia="宋体" w:hAnsi="Arial" w:cs="Arial"/>
                <w:lang w:eastAsia="zh-CN"/>
              </w:rPr>
              <w:t>Option 2 needs no extra power consumption in UE but will still consume more Uu paging resource.</w:t>
            </w:r>
          </w:p>
          <w:p w14:paraId="742B44D2" w14:textId="589E0DD1" w:rsidR="00A92119" w:rsidRDefault="00A92119" w:rsidP="00A92119">
            <w:pPr>
              <w:rPr>
                <w:rFonts w:ascii="Arial" w:eastAsia="宋体" w:hAnsi="Arial" w:cs="Arial"/>
                <w:lang w:eastAsia="zh-CN"/>
              </w:rPr>
            </w:pPr>
            <w:r>
              <w:rPr>
                <w:rFonts w:ascii="Arial" w:eastAsia="宋体" w:hAnsi="Arial" w:cs="Arial"/>
                <w:lang w:eastAsia="zh-CN"/>
              </w:rPr>
              <w:t>Opton 3 needs UE to monitor the extra PO for the group notification of the associated multicast session but will consume the least Uu paging resource.</w:t>
            </w:r>
          </w:p>
        </w:tc>
        <w:tc>
          <w:tcPr>
            <w:tcW w:w="3631" w:type="dxa"/>
          </w:tcPr>
          <w:p w14:paraId="4284F16E" w14:textId="77777777" w:rsidR="00A92119" w:rsidRDefault="00A92119" w:rsidP="00A92119">
            <w:pPr>
              <w:rPr>
                <w:rFonts w:ascii="Arial" w:eastAsia="宋体" w:hAnsi="Arial" w:cs="Arial"/>
                <w:lang w:val="en-IN" w:eastAsia="zh-CN"/>
              </w:rPr>
            </w:pPr>
            <w:r>
              <w:rPr>
                <w:rFonts w:ascii="Arial" w:eastAsia="宋体" w:hAnsi="Arial" w:cs="Arial" w:hint="eastAsia"/>
                <w:lang w:val="en-IN" w:eastAsia="zh-CN"/>
              </w:rPr>
              <w:lastRenderedPageBreak/>
              <w:t>W</w:t>
            </w:r>
            <w:r>
              <w:rPr>
                <w:rFonts w:ascii="Arial" w:eastAsia="宋体"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宋体" w:hAnsi="Arial" w:cs="Arial"/>
                <w:lang w:val="en-IN" w:eastAsia="zh-CN"/>
              </w:rPr>
            </w:pPr>
            <w:r>
              <w:rPr>
                <w:rFonts w:ascii="Arial" w:eastAsia="宋体"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宋体" w:hAnsi="Arial" w:cs="Arial"/>
                <w:lang w:eastAsia="zh-CN"/>
              </w:rPr>
            </w:pPr>
            <w:r>
              <w:rPr>
                <w:rFonts w:ascii="Arial" w:eastAsia="宋体" w:hAnsi="Arial" w:cs="Arial"/>
                <w:lang w:val="en-IN" w:eastAsia="zh-CN"/>
              </w:rPr>
              <w:t>We think the power consumption and the Uu paging resource consumption of each option will be evaluated and compared before the selection is made.</w:t>
            </w:r>
          </w:p>
        </w:tc>
      </w:tr>
      <w:tr w:rsidR="00AC3692" w14:paraId="4EFFC693" w14:textId="77777777" w:rsidTr="001029D4">
        <w:tc>
          <w:tcPr>
            <w:tcW w:w="1437" w:type="dxa"/>
          </w:tcPr>
          <w:p w14:paraId="0FB8F5C9" w14:textId="1CEC0B9F" w:rsidR="00AC3692" w:rsidRDefault="00AC3692" w:rsidP="00AC3692">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45B9EBB2" w14:textId="77777777" w:rsidR="00AC3692" w:rsidRDefault="00AC3692" w:rsidP="00AC3692">
            <w:pPr>
              <w:rPr>
                <w:rFonts w:ascii="Arial" w:eastAsia="宋体" w:hAnsi="Arial" w:cs="Arial"/>
                <w:lang w:eastAsia="zh-CN"/>
              </w:rPr>
            </w:pPr>
          </w:p>
        </w:tc>
        <w:tc>
          <w:tcPr>
            <w:tcW w:w="3157" w:type="dxa"/>
          </w:tcPr>
          <w:p w14:paraId="0893F70A" w14:textId="26868A49" w:rsidR="00AC3692" w:rsidRDefault="00AC3692" w:rsidP="00AC3692">
            <w:pPr>
              <w:rPr>
                <w:rFonts w:ascii="Arial" w:eastAsia="宋体" w:hAnsi="Arial" w:cs="Arial"/>
                <w:lang w:eastAsia="zh-CN"/>
              </w:rPr>
            </w:pPr>
            <w:r>
              <w:rPr>
                <w:rFonts w:ascii="Arial" w:eastAsia="宋体" w:hAnsi="Arial" w:cs="Arial"/>
                <w:lang w:eastAsia="zh-CN"/>
              </w:rPr>
              <w:t>Option1</w:t>
            </w:r>
          </w:p>
        </w:tc>
        <w:tc>
          <w:tcPr>
            <w:tcW w:w="3631" w:type="dxa"/>
          </w:tcPr>
          <w:p w14:paraId="2F78F946" w14:textId="55BDA827" w:rsidR="00AC3692" w:rsidRDefault="00A566E7" w:rsidP="00AC3692">
            <w:pPr>
              <w:rPr>
                <w:rFonts w:ascii="Arial" w:eastAsia="宋体" w:hAnsi="Arial" w:cs="Arial"/>
                <w:lang w:val="en-IN" w:eastAsia="zh-CN"/>
              </w:rPr>
            </w:pPr>
            <w:r>
              <w:rPr>
                <w:rFonts w:ascii="Arial" w:eastAsia="宋体" w:hAnsi="Arial" w:cs="Arial"/>
                <w:lang w:eastAsia="zh-CN"/>
              </w:rPr>
              <w:t>Option2 requires huge</w:t>
            </w:r>
            <w:r w:rsidR="00AC3692">
              <w:rPr>
                <w:rFonts w:ascii="Arial" w:eastAsia="宋体" w:hAnsi="Arial" w:cs="Arial"/>
                <w:lang w:eastAsia="zh-CN"/>
              </w:rPr>
              <w:t xml:space="preserve"> </w:t>
            </w:r>
            <w:r>
              <w:rPr>
                <w:rFonts w:ascii="Arial" w:eastAsia="宋体" w:hAnsi="Arial" w:cs="Arial"/>
                <w:lang w:eastAsia="zh-CN"/>
              </w:rPr>
              <w:t xml:space="preserve">extra </w:t>
            </w:r>
            <w:r w:rsidR="00AC3692">
              <w:rPr>
                <w:rFonts w:ascii="Arial" w:eastAsia="宋体" w:hAnsi="Arial" w:cs="Arial"/>
                <w:lang w:eastAsia="zh-CN"/>
              </w:rPr>
              <w:t>network signalling, so we think it should be decided by RAN3.</w:t>
            </w:r>
          </w:p>
        </w:tc>
      </w:tr>
      <w:tr w:rsidR="005F3DA3" w14:paraId="2DACFDBD" w14:textId="77777777" w:rsidTr="001029D4">
        <w:tc>
          <w:tcPr>
            <w:tcW w:w="1437" w:type="dxa"/>
          </w:tcPr>
          <w:p w14:paraId="616E866C" w14:textId="1ABD36D1"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6827D139" w14:textId="008C5FF4"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A925870" w14:textId="67ECC2DF" w:rsidR="005F3DA3" w:rsidRDefault="005F3DA3" w:rsidP="005F3DA3">
            <w:pP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ption 2</w:t>
            </w:r>
          </w:p>
        </w:tc>
        <w:tc>
          <w:tcPr>
            <w:tcW w:w="3631" w:type="dxa"/>
          </w:tcPr>
          <w:p w14:paraId="3B57ADA2" w14:textId="05D8F5C8" w:rsidR="005F3DA3" w:rsidRDefault="005F3DA3" w:rsidP="005F3DA3">
            <w:pPr>
              <w:rPr>
                <w:rFonts w:ascii="Arial" w:eastAsia="宋体" w:hAnsi="Arial" w:cs="Arial"/>
                <w:lang w:eastAsia="zh-CN"/>
              </w:rPr>
            </w:pPr>
            <w:r>
              <w:rPr>
                <w:rFonts w:ascii="Arial" w:eastAsia="宋体" w:hAnsi="Arial" w:cs="Arial"/>
                <w:lang w:eastAsia="zh-CN"/>
              </w:rPr>
              <w:t xml:space="preserve">Though it may have impact on N2 signalling, </w:t>
            </w:r>
            <w:r w:rsidRPr="005F3DA3">
              <w:rPr>
                <w:rFonts w:ascii="Arial" w:eastAsia="宋体" w:hAnsi="Arial" w:cs="Arial"/>
                <w:lang w:eastAsia="zh-CN"/>
              </w:rPr>
              <w:t xml:space="preserve">Option 2 could reduce the signalling overhead in air interface, </w:t>
            </w:r>
            <w:r>
              <w:rPr>
                <w:rFonts w:ascii="Arial" w:eastAsia="宋体" w:hAnsi="Arial" w:cs="Arial"/>
                <w:lang w:eastAsia="zh-CN"/>
              </w:rPr>
              <w:t xml:space="preserve">which is more important, and we are fine to check with other work groups. </w:t>
            </w:r>
          </w:p>
        </w:tc>
      </w:tr>
      <w:tr w:rsidR="00593716" w14:paraId="58166D95" w14:textId="77777777" w:rsidTr="001029D4">
        <w:tc>
          <w:tcPr>
            <w:tcW w:w="1437" w:type="dxa"/>
          </w:tcPr>
          <w:p w14:paraId="2A53BDE6" w14:textId="136767D9" w:rsidR="00593716" w:rsidRDefault="00593716" w:rsidP="00593716">
            <w:pPr>
              <w:rPr>
                <w:rFonts w:ascii="Arial" w:eastAsia="宋体" w:hAnsi="Arial" w:cs="Arial" w:hint="eastAsia"/>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宋体" w:hAnsi="Arial" w:cs="Arial" w:hint="eastAsia"/>
                <w:lang w:eastAsia="zh-CN"/>
              </w:rPr>
            </w:pPr>
          </w:p>
        </w:tc>
        <w:tc>
          <w:tcPr>
            <w:tcW w:w="3157" w:type="dxa"/>
          </w:tcPr>
          <w:p w14:paraId="0F64AB5B" w14:textId="0107AF00" w:rsidR="00593716" w:rsidRDefault="00593716" w:rsidP="00593716">
            <w:pPr>
              <w:rPr>
                <w:rFonts w:ascii="Arial" w:eastAsia="宋体" w:hAnsi="Arial" w:cs="Arial" w:hint="eastAsia"/>
                <w:lang w:eastAsia="zh-CN"/>
              </w:rPr>
            </w:pPr>
            <w:r>
              <w:rPr>
                <w:rFonts w:ascii="Arial" w:hAnsi="Arial" w:cs="Arial"/>
              </w:rPr>
              <w:t>Option 2</w:t>
            </w:r>
          </w:p>
        </w:tc>
        <w:tc>
          <w:tcPr>
            <w:tcW w:w="3631" w:type="dxa"/>
          </w:tcPr>
          <w:p w14:paraId="240E6A72" w14:textId="1ED14B33" w:rsidR="00593716" w:rsidRDefault="00593716" w:rsidP="00593716">
            <w:pPr>
              <w:rPr>
                <w:rFonts w:ascii="Arial" w:eastAsia="宋体"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bl>
    <w:p w14:paraId="698D160C" w14:textId="77777777" w:rsidR="00855A3F" w:rsidRPr="001029D4" w:rsidRDefault="00855A3F" w:rsidP="00855A3F">
      <w:pPr>
        <w:rPr>
          <w:b/>
          <w:sz w:val="22"/>
          <w:szCs w:val="22"/>
          <w:lang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1029D4">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1029D4">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1029D4">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1029D4">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1029D4">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w:t>
            </w:r>
            <w:r>
              <w:rPr>
                <w:rFonts w:ascii="Arial" w:hAnsi="Arial" w:cs="Arial"/>
              </w:rPr>
              <w:lastRenderedPageBreak/>
              <w:t xml:space="preserve">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1029D4">
        <w:tc>
          <w:tcPr>
            <w:tcW w:w="1701" w:type="dxa"/>
          </w:tcPr>
          <w:p w14:paraId="5A491D04" w14:textId="4B158D64" w:rsidR="001B2F7D" w:rsidRDefault="001B2F7D" w:rsidP="001B2F7D">
            <w:pPr>
              <w:jc w:val="center"/>
              <w:rPr>
                <w:rFonts w:ascii="Arial" w:hAnsi="Arial" w:cs="Arial"/>
              </w:rPr>
            </w:pPr>
            <w:r>
              <w:rPr>
                <w:rFonts w:ascii="Arial" w:hAnsi="Arial" w:cs="Arial"/>
              </w:rPr>
              <w:lastRenderedPageBreak/>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1029D4">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1029D4">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1029D4">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1029D4">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r w:rsidR="001029D4" w14:paraId="037C8ADA" w14:textId="77777777" w:rsidTr="001029D4">
        <w:tc>
          <w:tcPr>
            <w:tcW w:w="1701" w:type="dxa"/>
          </w:tcPr>
          <w:p w14:paraId="197D551E"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837200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75D4E5B0" w14:textId="77777777" w:rsidR="001029D4" w:rsidRDefault="001029D4" w:rsidP="00DB49F6">
            <w:pPr>
              <w:rPr>
                <w:rFonts w:ascii="Arial" w:hAnsi="Arial" w:cs="Arial"/>
              </w:rPr>
            </w:pPr>
          </w:p>
        </w:tc>
      </w:tr>
      <w:tr w:rsidR="00DB33D5" w14:paraId="5AA6ECB3" w14:textId="77777777" w:rsidTr="001029D4">
        <w:tc>
          <w:tcPr>
            <w:tcW w:w="1701" w:type="dxa"/>
          </w:tcPr>
          <w:p w14:paraId="0E25296F" w14:textId="70EBB3D7"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42B34CB5" w14:textId="1D5F4109" w:rsidR="00DB33D5" w:rsidRDefault="00DB33D5" w:rsidP="00DB33D5">
            <w:pPr>
              <w:rPr>
                <w:rFonts w:ascii="Arial" w:eastAsia="宋体" w:hAnsi="Arial" w:cs="Arial"/>
                <w:lang w:eastAsia="zh-CN"/>
              </w:rPr>
            </w:pPr>
            <w:r>
              <w:rPr>
                <w:rFonts w:ascii="Arial" w:eastAsia="宋体" w:hAnsi="Arial" w:cs="Arial"/>
                <w:lang w:eastAsia="zh-CN"/>
              </w:rPr>
              <w:t>Yes but see the comments from our side</w:t>
            </w:r>
          </w:p>
        </w:tc>
        <w:tc>
          <w:tcPr>
            <w:tcW w:w="5670" w:type="dxa"/>
          </w:tcPr>
          <w:p w14:paraId="6A4EA88B" w14:textId="77777777" w:rsidR="00DB33D5" w:rsidRPr="000D6E05" w:rsidRDefault="00DB33D5" w:rsidP="00DB33D5">
            <w:pPr>
              <w:rPr>
                <w:rFonts w:eastAsia="宋体"/>
                <w:sz w:val="22"/>
                <w:szCs w:val="22"/>
                <w:lang w:val="en-IN" w:eastAsia="zh-CN"/>
              </w:rPr>
            </w:pPr>
            <w:r>
              <w:rPr>
                <w:rFonts w:eastAsia="宋体"/>
                <w:sz w:val="22"/>
                <w:szCs w:val="22"/>
                <w:lang w:val="en-IN" w:eastAsia="zh-CN"/>
              </w:rPr>
              <w:t>Because no decision on the group notification PO/POs is made, we think proposal 5 needs some modification as below to make the LS to RAN3 and SA2 with the enough information.</w:t>
            </w:r>
          </w:p>
          <w:p w14:paraId="66A4D820" w14:textId="77777777"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微软雅黑" w:eastAsia="微软雅黑" w:hAnsi="微软雅黑" w:cs="微软雅黑" w:hint="eastAsia"/>
                  <w:b/>
                  <w:sz w:val="22"/>
                  <w:szCs w:val="22"/>
                  <w:lang w:val="en-IN" w:eastAsia="zh-CN"/>
                </w:rPr>
                <w:t>u</w:t>
              </w:r>
              <w:r>
                <w:rPr>
                  <w:rFonts w:ascii="微软雅黑" w:eastAsia="微软雅黑" w:hAnsi="微软雅黑" w:cs="微软雅黑"/>
                  <w:b/>
                  <w:sz w:val="22"/>
                  <w:szCs w:val="22"/>
                  <w:lang w:val="en-IN" w:eastAsia="zh-CN"/>
                </w:rPr>
                <w:t xml:space="preserve">sing the POs/PO as </w:t>
              </w:r>
            </w:ins>
            <w:ins w:id="25" w:author="TD-TECH Wei Li Mei" w:date="2021-08-23T14:01:00Z">
              <w:r>
                <w:rPr>
                  <w:rFonts w:ascii="微软雅黑" w:eastAsia="微软雅黑" w:hAnsi="微软雅黑" w:cs="微软雅黑"/>
                  <w:b/>
                  <w:sz w:val="22"/>
                  <w:szCs w:val="22"/>
                  <w:lang w:val="en-IN" w:eastAsia="zh-CN"/>
                </w:rPr>
                <w:t xml:space="preserve">listed </w:t>
              </w:r>
            </w:ins>
            <w:ins w:id="26" w:author="TD-TECH Wei Li Mei" w:date="2021-08-23T14:00:00Z">
              <w:r>
                <w:rPr>
                  <w:rFonts w:ascii="微软雅黑" w:eastAsia="微软雅黑" w:hAnsi="微软雅黑" w:cs="微软雅黑"/>
                  <w:b/>
                  <w:sz w:val="22"/>
                  <w:szCs w:val="22"/>
                  <w:lang w:val="en-IN" w:eastAsia="zh-CN"/>
                </w:rPr>
                <w:t xml:space="preserve">below </w:t>
              </w:r>
            </w:ins>
            <w:del w:id="27" w:author="TD-TECH Wei Li Mei" w:date="2021-08-23T14:00:00Z">
              <w:r w:rsidDel="000D6E05">
                <w:rPr>
                  <w:b/>
                  <w:sz w:val="22"/>
                  <w:szCs w:val="22"/>
                  <w:lang w:val="en-IN" w:eastAsia="ko-KR"/>
                </w:rPr>
                <w:delText xml:space="preserve">only in the relevant legacy POs </w:delText>
              </w:r>
            </w:del>
            <w:r>
              <w:rPr>
                <w:b/>
                <w:sz w:val="22"/>
                <w:szCs w:val="22"/>
                <w:lang w:val="en-IN" w:eastAsia="ko-KR"/>
              </w:rPr>
              <w:t>for the UEs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7777777"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POs </w:t>
              </w:r>
            </w:ins>
            <w:ins w:id="31" w:author="TD-TECH Wei Li Mei" w:date="2021-08-23T14:02:00Z">
              <w:r>
                <w:rPr>
                  <w:b/>
                  <w:sz w:val="22"/>
                  <w:szCs w:val="22"/>
                  <w:lang w:val="en-IN" w:eastAsia="ko-KR"/>
                </w:rPr>
                <w:t>for the UEs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1029D4">
        <w:tc>
          <w:tcPr>
            <w:tcW w:w="1701" w:type="dxa"/>
          </w:tcPr>
          <w:p w14:paraId="601A9339" w14:textId="791A3E31" w:rsidR="000A2B41" w:rsidRDefault="000A2B41" w:rsidP="000A2B41">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768EE8D7" w14:textId="7ED0CC8B" w:rsidR="000A2B41" w:rsidRDefault="000A2B41"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BCA2040" w14:textId="77777777" w:rsidR="000A2B41" w:rsidRDefault="000A2B41" w:rsidP="000A2B41">
            <w:pPr>
              <w:rPr>
                <w:rFonts w:eastAsia="宋体"/>
                <w:sz w:val="22"/>
                <w:szCs w:val="22"/>
                <w:lang w:val="en-IN" w:eastAsia="zh-CN"/>
              </w:rPr>
            </w:pPr>
          </w:p>
          <w:p w14:paraId="638778F7" w14:textId="6F599C32" w:rsidR="005F3DA3" w:rsidRDefault="005F3DA3" w:rsidP="000A2B41">
            <w:pPr>
              <w:rPr>
                <w:rFonts w:eastAsia="宋体"/>
                <w:sz w:val="22"/>
                <w:szCs w:val="22"/>
                <w:lang w:val="en-IN" w:eastAsia="zh-CN"/>
              </w:rPr>
            </w:pPr>
          </w:p>
        </w:tc>
      </w:tr>
      <w:tr w:rsidR="005F3DA3" w14:paraId="7CE2776F" w14:textId="77777777" w:rsidTr="001029D4">
        <w:tc>
          <w:tcPr>
            <w:tcW w:w="1701" w:type="dxa"/>
          </w:tcPr>
          <w:p w14:paraId="3360E471" w14:textId="7CC64D83" w:rsidR="005F3DA3" w:rsidRDefault="005F3DA3" w:rsidP="000A2B41">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728A150" w14:textId="42D856F2" w:rsidR="005F3DA3" w:rsidRDefault="005F3DA3" w:rsidP="000A2B41">
            <w:pPr>
              <w:rPr>
                <w:rFonts w:ascii="Arial" w:eastAsia="宋体" w:hAnsi="Arial" w:cs="Arial"/>
                <w:lang w:eastAsia="zh-CN"/>
              </w:rPr>
            </w:pPr>
            <w:r>
              <w:rPr>
                <w:rFonts w:ascii="Arial" w:eastAsia="宋体" w:hAnsi="Arial" w:cs="Arial" w:hint="eastAsia"/>
                <w:lang w:eastAsia="zh-CN"/>
              </w:rPr>
              <w:t>Y</w:t>
            </w:r>
          </w:p>
        </w:tc>
        <w:tc>
          <w:tcPr>
            <w:tcW w:w="5670" w:type="dxa"/>
          </w:tcPr>
          <w:p w14:paraId="5CC140DE" w14:textId="77777777" w:rsidR="005F3DA3" w:rsidRDefault="005F3DA3" w:rsidP="000A2B41">
            <w:pPr>
              <w:rPr>
                <w:rFonts w:eastAsia="宋体"/>
                <w:sz w:val="22"/>
                <w:szCs w:val="22"/>
                <w:lang w:val="en-IN" w:eastAsia="zh-CN"/>
              </w:rPr>
            </w:pPr>
          </w:p>
        </w:tc>
      </w:tr>
      <w:tr w:rsidR="000D4A82" w14:paraId="18B9AAC8" w14:textId="77777777" w:rsidTr="001029D4">
        <w:tc>
          <w:tcPr>
            <w:tcW w:w="1701" w:type="dxa"/>
          </w:tcPr>
          <w:p w14:paraId="1F558CDE" w14:textId="0D4A1C32" w:rsidR="000D4A82" w:rsidRDefault="000D4A82" w:rsidP="000D4A82">
            <w:pPr>
              <w:rPr>
                <w:rFonts w:ascii="Arial" w:eastAsia="宋体" w:hAnsi="Arial" w:cs="Arial" w:hint="eastAsia"/>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宋体" w:hAnsi="Arial" w:cs="Arial" w:hint="eastAsia"/>
                <w:lang w:eastAsia="zh-CN"/>
              </w:rPr>
            </w:pPr>
            <w:r>
              <w:rPr>
                <w:rFonts w:ascii="Arial" w:hAnsi="Arial" w:cs="Arial"/>
              </w:rPr>
              <w:t>Y</w:t>
            </w:r>
          </w:p>
        </w:tc>
        <w:tc>
          <w:tcPr>
            <w:tcW w:w="5670" w:type="dxa"/>
          </w:tcPr>
          <w:p w14:paraId="0857508B" w14:textId="77777777" w:rsidR="000D4A82" w:rsidRDefault="000D4A82" w:rsidP="000D4A82">
            <w:pPr>
              <w:rPr>
                <w:rFonts w:eastAsia="宋体"/>
                <w:sz w:val="22"/>
                <w:szCs w:val="22"/>
                <w:lang w:val="en-IN" w:eastAsia="zh-CN"/>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lastRenderedPageBreak/>
        <w:t>RAN2 to discuss shared or separate paging message for MBS [5]</w:t>
      </w:r>
    </w:p>
    <w:p w14:paraId="68167DE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a"/>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8"/>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1029D4">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1029D4">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1029D4">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1029D4">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1029D4">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1029D4">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1029D4">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1029D4">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1029D4">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1029D4">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r w:rsidR="001029D4" w14:paraId="680169E4" w14:textId="77777777" w:rsidTr="001029D4">
        <w:tc>
          <w:tcPr>
            <w:tcW w:w="1701" w:type="dxa"/>
          </w:tcPr>
          <w:p w14:paraId="382B0846"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417" w:type="dxa"/>
          </w:tcPr>
          <w:p w14:paraId="65E93D5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Y</w:t>
            </w:r>
          </w:p>
        </w:tc>
        <w:tc>
          <w:tcPr>
            <w:tcW w:w="5670" w:type="dxa"/>
          </w:tcPr>
          <w:p w14:paraId="3FE24F1A" w14:textId="77777777" w:rsidR="001029D4" w:rsidRDefault="001029D4" w:rsidP="00DB49F6">
            <w:pPr>
              <w:rPr>
                <w:rFonts w:ascii="Arial" w:hAnsi="Arial" w:cs="Arial"/>
              </w:rPr>
            </w:pPr>
            <w:r>
              <w:rPr>
                <w:rFonts w:ascii="Arial" w:hAnsi="Arial" w:cs="Arial"/>
              </w:rPr>
              <w:t>Already captured in RRC running CR.</w:t>
            </w:r>
          </w:p>
        </w:tc>
      </w:tr>
      <w:tr w:rsidR="00DB33D5" w14:paraId="7E7133A0" w14:textId="77777777" w:rsidTr="001029D4">
        <w:tc>
          <w:tcPr>
            <w:tcW w:w="1701" w:type="dxa"/>
          </w:tcPr>
          <w:p w14:paraId="1BCB83E2" w14:textId="35D65679" w:rsidR="00DB33D5" w:rsidRDefault="00DB33D5" w:rsidP="00DB33D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698F31DE" w14:textId="7AC01F6B" w:rsidR="00DB33D5" w:rsidRDefault="00DB33D5" w:rsidP="00DB33D5">
            <w:pPr>
              <w:rPr>
                <w:rFonts w:ascii="Arial" w:eastAsia="宋体" w:hAnsi="Arial" w:cs="Arial"/>
                <w:lang w:eastAsia="zh-CN"/>
              </w:rPr>
            </w:pPr>
            <w:r>
              <w:rPr>
                <w:rFonts w:ascii="Arial" w:eastAsia="宋体"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1029D4">
        <w:tc>
          <w:tcPr>
            <w:tcW w:w="1701" w:type="dxa"/>
          </w:tcPr>
          <w:p w14:paraId="15A2FB98" w14:textId="39355905" w:rsidR="00712326" w:rsidRDefault="00712326" w:rsidP="007123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289AAC18" w14:textId="4EA4D9FA" w:rsidR="00712326" w:rsidRDefault="00712326"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1029D4">
        <w:tc>
          <w:tcPr>
            <w:tcW w:w="1701" w:type="dxa"/>
          </w:tcPr>
          <w:p w14:paraId="2B02B900" w14:textId="0FB7AF78" w:rsidR="005F3DA3" w:rsidRDefault="005F3DA3" w:rsidP="00712326">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227FF1D8" w14:textId="14D354CE" w:rsidR="005F3DA3" w:rsidRDefault="005F3DA3" w:rsidP="00712326">
            <w:pPr>
              <w:rPr>
                <w:rFonts w:ascii="Arial" w:eastAsia="宋体" w:hAnsi="Arial" w:cs="Arial"/>
                <w:lang w:eastAsia="zh-CN"/>
              </w:rPr>
            </w:pPr>
            <w:r>
              <w:rPr>
                <w:rFonts w:ascii="Arial" w:eastAsia="宋体"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1029D4">
        <w:tc>
          <w:tcPr>
            <w:tcW w:w="1701" w:type="dxa"/>
          </w:tcPr>
          <w:p w14:paraId="3C7CC6DC" w14:textId="7AE8E7DC" w:rsidR="000816FF" w:rsidRDefault="000816FF" w:rsidP="000816FF">
            <w:pPr>
              <w:rPr>
                <w:rFonts w:ascii="Arial" w:eastAsia="宋体" w:hAnsi="Arial" w:cs="Arial" w:hint="eastAsia"/>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宋体" w:hAnsi="Arial" w:cs="Arial" w:hint="eastAsia"/>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a"/>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a"/>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8"/>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1029D4">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1029D4">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1029D4">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1029D4">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1029D4">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 xml:space="preserve">We understand this should be marked as FFS as RAN2 can clearly check how to handle the scenario. Notably, Scenario can be quite common. Option 1 can be one possible approach but it needs to be accompanied with network action to page UE (dedicatedly) and inform </w:t>
            </w:r>
            <w:r>
              <w:rPr>
                <w:rFonts w:ascii="Arial" w:hAnsi="Arial" w:cs="Arial"/>
              </w:rPr>
              <w:lastRenderedPageBreak/>
              <w:t>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1029D4">
        <w:tc>
          <w:tcPr>
            <w:tcW w:w="1437" w:type="dxa"/>
          </w:tcPr>
          <w:p w14:paraId="7196151F" w14:textId="1DBA0D1D" w:rsidR="001B2F7D" w:rsidRDefault="001B2F7D" w:rsidP="001B2F7D">
            <w:pPr>
              <w:rPr>
                <w:rFonts w:ascii="Arial" w:hAnsi="Arial" w:cs="Arial"/>
              </w:rPr>
            </w:pPr>
            <w:r>
              <w:rPr>
                <w:rFonts w:ascii="Arial" w:hAnsi="Arial" w:cs="Arial"/>
              </w:rPr>
              <w:lastRenderedPageBreak/>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1029D4">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1029D4">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1029D4">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1029D4">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r w:rsidR="001029D4" w14:paraId="002B7E0D" w14:textId="77777777" w:rsidTr="001029D4">
        <w:tc>
          <w:tcPr>
            <w:tcW w:w="1437" w:type="dxa"/>
          </w:tcPr>
          <w:p w14:paraId="49CC23F9" w14:textId="77777777" w:rsidR="001029D4" w:rsidRPr="004421DB" w:rsidRDefault="001029D4" w:rsidP="00DB49F6">
            <w:pPr>
              <w:rPr>
                <w:rFonts w:ascii="Arial" w:eastAsia="宋体" w:hAnsi="Arial" w:cs="Arial"/>
                <w:lang w:eastAsia="zh-CN"/>
              </w:rPr>
            </w:pPr>
            <w:r>
              <w:rPr>
                <w:rFonts w:ascii="Arial" w:eastAsia="宋体" w:hAnsi="Arial" w:cs="Arial"/>
                <w:lang w:eastAsia="zh-CN"/>
              </w:rPr>
              <w:t>NEC</w:t>
            </w:r>
          </w:p>
        </w:tc>
        <w:tc>
          <w:tcPr>
            <w:tcW w:w="1125" w:type="dxa"/>
          </w:tcPr>
          <w:p w14:paraId="378CE5B8" w14:textId="77777777" w:rsidR="001029D4" w:rsidRDefault="001029D4" w:rsidP="00DB49F6">
            <w:pPr>
              <w:rPr>
                <w:rFonts w:ascii="Arial" w:hAnsi="Arial" w:cs="Arial"/>
              </w:rPr>
            </w:pPr>
            <w:r>
              <w:rPr>
                <w:rFonts w:ascii="Arial" w:hAnsi="Arial" w:cs="Arial"/>
              </w:rPr>
              <w:t>Y</w:t>
            </w:r>
          </w:p>
        </w:tc>
        <w:tc>
          <w:tcPr>
            <w:tcW w:w="3157" w:type="dxa"/>
          </w:tcPr>
          <w:p w14:paraId="33558AA7" w14:textId="77777777" w:rsidR="001029D4" w:rsidRDefault="001029D4" w:rsidP="00DB49F6">
            <w:pPr>
              <w:rPr>
                <w:rFonts w:ascii="Arial" w:hAnsi="Arial" w:cs="Arial"/>
              </w:rPr>
            </w:pPr>
            <w:r>
              <w:rPr>
                <w:rFonts w:ascii="Arial" w:hAnsi="Arial" w:cs="Arial"/>
              </w:rPr>
              <w:t>Option 1</w:t>
            </w:r>
          </w:p>
        </w:tc>
        <w:tc>
          <w:tcPr>
            <w:tcW w:w="3631" w:type="dxa"/>
          </w:tcPr>
          <w:p w14:paraId="73B4F518" w14:textId="77777777" w:rsidR="001029D4" w:rsidRDefault="001029D4" w:rsidP="00DB49F6">
            <w:pPr>
              <w:rPr>
                <w:rFonts w:ascii="Arial" w:hAnsi="Arial" w:cs="Arial"/>
              </w:rPr>
            </w:pPr>
            <w:r>
              <w:rPr>
                <w:rFonts w:ascii="Arial" w:hAnsi="Arial" w:cs="Arial"/>
              </w:rPr>
              <w:t>The UEs only need to monitor their own PO as usual.</w:t>
            </w:r>
          </w:p>
        </w:tc>
      </w:tr>
      <w:tr w:rsidR="00512D68" w14:paraId="3D8E3A8F" w14:textId="77777777" w:rsidTr="001029D4">
        <w:tc>
          <w:tcPr>
            <w:tcW w:w="1437" w:type="dxa"/>
          </w:tcPr>
          <w:p w14:paraId="3901BCEC" w14:textId="624D81A3" w:rsidR="00512D68" w:rsidRDefault="00512D68" w:rsidP="00512D6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宋体"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宋体" w:hAnsi="Arial" w:cs="Arial" w:hint="eastAsia"/>
                  <w:lang w:eastAsia="zh-CN"/>
                </w:rPr>
                <w:t>O</w:t>
              </w:r>
              <w:r>
                <w:rPr>
                  <w:rFonts w:ascii="Arial" w:eastAsia="宋体"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宋体" w:hAnsi="Arial" w:cs="Arial"/>
                <w:lang w:eastAsia="zh-CN"/>
              </w:rPr>
            </w:pPr>
            <w:ins w:id="36" w:author="TD-TECH Wei Li Mei" w:date="2021-08-23T14:14:00Z">
              <w:r>
                <w:rPr>
                  <w:rFonts w:ascii="Arial" w:eastAsia="宋体"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宋体" w:hAnsi="Arial" w:cs="Arial"/>
                <w:lang w:eastAsia="zh-CN"/>
              </w:rPr>
            </w:pPr>
            <w:ins w:id="38" w:author="TD-TECH Wei Li Mei" w:date="2021-08-23T14:14:00Z">
              <w:r>
                <w:rPr>
                  <w:rFonts w:ascii="Arial" w:eastAsia="宋体" w:hAnsi="Arial" w:cs="Arial"/>
                  <w:lang w:eastAsia="zh-CN"/>
                </w:rPr>
                <w:t xml:space="preserve">If the group notification is sent over the relevant POs for the relevant UEs, </w:t>
              </w:r>
              <w:r>
                <w:rPr>
                  <w:rFonts w:ascii="Arial" w:eastAsia="宋体" w:hAnsi="Arial" w:cs="Arial"/>
                  <w:lang w:eastAsia="zh-CN"/>
                </w:rPr>
                <w:lastRenderedPageBreak/>
                <w:t>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宋体"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宋体" w:hAnsi="Arial" w:cs="Arial"/>
                  <w:lang w:eastAsia="zh-CN"/>
                </w:rPr>
                <w:t xml:space="preserve">session </w:t>
              </w:r>
            </w:ins>
            <w:ins w:id="41" w:author="TD-TECH Wei Li Mei" w:date="2021-08-23T14:14:00Z">
              <w:r>
                <w:rPr>
                  <w:rFonts w:ascii="Arial" w:eastAsia="宋体" w:hAnsi="Arial" w:cs="Arial"/>
                  <w:lang w:eastAsia="zh-CN"/>
                </w:rPr>
                <w:t>to all related UEs.</w:t>
              </w:r>
            </w:ins>
          </w:p>
        </w:tc>
      </w:tr>
      <w:tr w:rsidR="00512131" w14:paraId="2A344865" w14:textId="77777777" w:rsidTr="001029D4">
        <w:tc>
          <w:tcPr>
            <w:tcW w:w="1437" w:type="dxa"/>
          </w:tcPr>
          <w:p w14:paraId="38C049A4" w14:textId="1A2ED9D2" w:rsidR="00512131" w:rsidRDefault="00512131" w:rsidP="00512131">
            <w:pPr>
              <w:rPr>
                <w:rFonts w:ascii="Arial" w:eastAsia="宋体" w:hAnsi="Arial" w:cs="Arial"/>
                <w:lang w:eastAsia="zh-CN"/>
              </w:rPr>
            </w:pPr>
            <w:r>
              <w:rPr>
                <w:rFonts w:ascii="Arial" w:eastAsia="宋体" w:hAnsi="Arial" w:cs="Arial" w:hint="eastAsia"/>
                <w:lang w:eastAsia="zh-CN"/>
              </w:rPr>
              <w:lastRenderedPageBreak/>
              <w:t>S</w:t>
            </w:r>
            <w:r>
              <w:rPr>
                <w:rFonts w:ascii="Arial" w:eastAsia="宋体" w:hAnsi="Arial" w:cs="Arial"/>
                <w:lang w:eastAsia="zh-CN"/>
              </w:rPr>
              <w:t>preadtrum</w:t>
            </w:r>
          </w:p>
        </w:tc>
        <w:tc>
          <w:tcPr>
            <w:tcW w:w="1125" w:type="dxa"/>
          </w:tcPr>
          <w:p w14:paraId="43D5EFB8" w14:textId="1266FCDF" w:rsidR="00512131" w:rsidRDefault="00512131" w:rsidP="00512131">
            <w:pPr>
              <w:rPr>
                <w:rFonts w:ascii="Arial" w:eastAsia="宋体" w:hAnsi="Arial" w:cs="Arial"/>
                <w:lang w:eastAsia="zh-CN"/>
              </w:rPr>
            </w:pPr>
            <w:r>
              <w:rPr>
                <w:rFonts w:ascii="Arial" w:eastAsia="宋体" w:hAnsi="Arial" w:cs="Arial" w:hint="eastAsia"/>
                <w:lang w:eastAsia="zh-CN"/>
              </w:rPr>
              <w:t>Y</w:t>
            </w:r>
          </w:p>
        </w:tc>
        <w:tc>
          <w:tcPr>
            <w:tcW w:w="3157" w:type="dxa"/>
          </w:tcPr>
          <w:p w14:paraId="015A4934" w14:textId="13FFB79A" w:rsidR="00512131" w:rsidRDefault="00512131" w:rsidP="00512131">
            <w:pPr>
              <w:rPr>
                <w:rFonts w:ascii="Arial" w:eastAsia="宋体"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宋体" w:hAnsi="Arial" w:cs="Arial"/>
                <w:lang w:eastAsia="zh-CN"/>
              </w:rPr>
            </w:pPr>
            <w:r>
              <w:rPr>
                <w:rFonts w:ascii="Arial" w:hAnsi="Arial" w:cs="Arial"/>
              </w:rPr>
              <w:t>Share views with Ericsson</w:t>
            </w:r>
          </w:p>
        </w:tc>
      </w:tr>
      <w:tr w:rsidR="005F3DA3" w14:paraId="327EE606" w14:textId="77777777" w:rsidTr="001029D4">
        <w:tc>
          <w:tcPr>
            <w:tcW w:w="1437" w:type="dxa"/>
          </w:tcPr>
          <w:p w14:paraId="77946E04" w14:textId="14F10B49"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144D9667" w14:textId="7E4A9C79"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宋体" w:hAnsi="Arial" w:cs="Arial" w:hint="eastAsia"/>
                <w:lang w:eastAsia="zh-CN"/>
              </w:rPr>
              <w:t>O</w:t>
            </w:r>
            <w:r>
              <w:rPr>
                <w:rFonts w:ascii="Arial" w:eastAsia="宋体"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宋体"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1029D4">
        <w:tc>
          <w:tcPr>
            <w:tcW w:w="1437" w:type="dxa"/>
          </w:tcPr>
          <w:p w14:paraId="579B14A2" w14:textId="7EC10822" w:rsidR="00821699" w:rsidRDefault="00821699" w:rsidP="00821699">
            <w:pPr>
              <w:rPr>
                <w:rFonts w:ascii="Arial" w:eastAsia="宋体" w:hAnsi="Arial" w:cs="Arial" w:hint="eastAsia"/>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宋体" w:hAnsi="Arial" w:cs="Arial" w:hint="eastAsia"/>
                <w:lang w:eastAsia="zh-CN"/>
              </w:rPr>
            </w:pPr>
            <w:r>
              <w:rPr>
                <w:rFonts w:ascii="Arial" w:hAnsi="Arial" w:cs="Arial"/>
              </w:rPr>
              <w:t>Y</w:t>
            </w:r>
          </w:p>
        </w:tc>
        <w:tc>
          <w:tcPr>
            <w:tcW w:w="3157" w:type="dxa"/>
          </w:tcPr>
          <w:p w14:paraId="2C77B126" w14:textId="59F6A702" w:rsidR="00821699" w:rsidRDefault="00821699" w:rsidP="00821699">
            <w:pPr>
              <w:rPr>
                <w:rFonts w:ascii="Arial" w:eastAsia="宋体" w:hAnsi="Arial" w:cs="Arial" w:hint="eastAsia"/>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宋体" w:hAnsi="Arial" w:cs="Arial"/>
                <w:lang w:eastAsia="zh-CN"/>
              </w:rPr>
            </w:pPr>
            <w:r>
              <w:rPr>
                <w:rFonts w:ascii="Arial" w:hAnsi="Arial" w:cs="Arial"/>
              </w:rPr>
              <w:t>Not sure if Option 2 means the same?</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a"/>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a"/>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8"/>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1029D4">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1029D4">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 xml:space="preserve">It is beneficial to limit the impact on legacy UEs. The way the proposal is described in [8] we cannot understand how the 2-bit signal would work as a legacy UE would not comprehend the value "11" and would thus not decode the PDSCH. The </w:t>
            </w:r>
            <w:r>
              <w:rPr>
                <w:rFonts w:ascii="Arial" w:hAnsi="Arial" w:cs="Arial"/>
              </w:rPr>
              <w:lastRenderedPageBreak/>
              <w:t>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1029D4">
        <w:tc>
          <w:tcPr>
            <w:tcW w:w="1701" w:type="dxa"/>
          </w:tcPr>
          <w:p w14:paraId="75482756" w14:textId="2A42BA90" w:rsidR="004D7A95" w:rsidRPr="00703D37" w:rsidRDefault="00916588" w:rsidP="00FE2F1C">
            <w:pPr>
              <w:rPr>
                <w:rFonts w:ascii="Arial" w:hAnsi="Arial" w:cs="Arial"/>
              </w:rPr>
            </w:pPr>
            <w:r>
              <w:rPr>
                <w:rFonts w:ascii="Arial" w:hAnsi="Arial" w:cs="Arial"/>
              </w:rPr>
              <w:lastRenderedPageBreak/>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1029D4">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1029D4">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1029D4">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1029D4">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1029D4">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1029D4">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1029D4">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lastRenderedPageBreak/>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1029D4">
        <w:tc>
          <w:tcPr>
            <w:tcW w:w="1701" w:type="dxa"/>
          </w:tcPr>
          <w:p w14:paraId="6D0BA7D4" w14:textId="77777777" w:rsidR="001029D4" w:rsidRDefault="001029D4" w:rsidP="00DB49F6">
            <w:pPr>
              <w:rPr>
                <w:rFonts w:ascii="Arial" w:hAnsi="Arial" w:cs="Arial"/>
              </w:rPr>
            </w:pPr>
            <w:r>
              <w:rPr>
                <w:rFonts w:ascii="Arial" w:hAnsi="Arial" w:cs="Arial"/>
              </w:rPr>
              <w:lastRenderedPageBreak/>
              <w:t>NEC</w:t>
            </w:r>
          </w:p>
        </w:tc>
        <w:tc>
          <w:tcPr>
            <w:tcW w:w="1417" w:type="dxa"/>
          </w:tcPr>
          <w:p w14:paraId="73326281" w14:textId="77777777" w:rsidR="001029D4" w:rsidRDefault="001029D4" w:rsidP="00DB49F6">
            <w:pPr>
              <w:rPr>
                <w:rFonts w:ascii="Arial" w:hAnsi="Arial" w:cs="Arial"/>
              </w:rPr>
            </w:pPr>
            <w:r>
              <w:rPr>
                <w:rFonts w:ascii="Arial" w:hAnsi="Arial" w:cs="Arial"/>
              </w:rPr>
              <w:t>Y</w:t>
            </w:r>
          </w:p>
        </w:tc>
        <w:tc>
          <w:tcPr>
            <w:tcW w:w="5670" w:type="dxa"/>
          </w:tcPr>
          <w:p w14:paraId="6EF9DDAE" w14:textId="77777777" w:rsidR="001029D4" w:rsidRDefault="001029D4" w:rsidP="00DB49F6">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1029D4">
        <w:tc>
          <w:tcPr>
            <w:tcW w:w="1701" w:type="dxa"/>
          </w:tcPr>
          <w:p w14:paraId="46B2B228" w14:textId="5406E00F" w:rsidR="00EA521E" w:rsidRDefault="00EA521E" w:rsidP="00EA521E">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宋体" w:hAnsi="Arial" w:cs="Arial" w:hint="eastAsia"/>
                <w:lang w:eastAsia="zh-CN"/>
              </w:rPr>
              <w:t>F</w:t>
            </w:r>
            <w:r>
              <w:rPr>
                <w:rFonts w:ascii="Arial" w:eastAsia="宋体"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1029D4">
        <w:tc>
          <w:tcPr>
            <w:tcW w:w="1701" w:type="dxa"/>
          </w:tcPr>
          <w:p w14:paraId="516CA533" w14:textId="01E52DA7" w:rsidR="00D27CFA" w:rsidRDefault="00D27CFA" w:rsidP="00D27CF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00A773C" w14:textId="5014FE3D" w:rsidR="00D27CFA" w:rsidRDefault="00D27CFA" w:rsidP="00D27CFA">
            <w:pPr>
              <w:rPr>
                <w:rFonts w:ascii="Arial" w:eastAsia="宋体" w:hAnsi="Arial" w:cs="Arial"/>
                <w:lang w:eastAsia="zh-CN"/>
              </w:rPr>
            </w:pPr>
            <w:r>
              <w:rPr>
                <w:rFonts w:ascii="Arial" w:eastAsia="宋体"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宋体"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1029D4">
        <w:tc>
          <w:tcPr>
            <w:tcW w:w="1701" w:type="dxa"/>
          </w:tcPr>
          <w:p w14:paraId="240AC915" w14:textId="1ECEA5B4"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CD0E8BE" w14:textId="78B7B2B1"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5670" w:type="dxa"/>
          </w:tcPr>
          <w:p w14:paraId="057DB11F" w14:textId="54CCD939" w:rsidR="005F3DA3" w:rsidRDefault="005F3DA3" w:rsidP="005F3DA3">
            <w:pPr>
              <w:jc w:val="both"/>
              <w:rPr>
                <w:rFonts w:ascii="Arial" w:eastAsia="宋体" w:hAnsi="Arial" w:cs="Arial"/>
                <w:lang w:eastAsia="zh-CN"/>
              </w:rPr>
            </w:pPr>
            <w:r>
              <w:rPr>
                <w:rFonts w:ascii="Arial" w:eastAsia="宋体" w:hAnsi="Arial" w:cs="Arial"/>
                <w:lang w:eastAsia="zh-CN"/>
              </w:rPr>
              <w:t>Short message could be considered to indicate MBS group paging only message to save legacy UEs’ power consumption.</w:t>
            </w:r>
          </w:p>
        </w:tc>
      </w:tr>
      <w:tr w:rsidR="0042757F" w14:paraId="4618594E" w14:textId="77777777" w:rsidTr="001029D4">
        <w:tc>
          <w:tcPr>
            <w:tcW w:w="1701" w:type="dxa"/>
          </w:tcPr>
          <w:p w14:paraId="0DBD7195" w14:textId="2FB1A358" w:rsidR="0042757F" w:rsidRDefault="0042757F" w:rsidP="0042757F">
            <w:pPr>
              <w:rPr>
                <w:rFonts w:ascii="Arial" w:eastAsia="宋体" w:hAnsi="Arial" w:cs="Arial" w:hint="eastAsia"/>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宋体" w:hAnsi="Arial" w:cs="Arial" w:hint="eastAsia"/>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宋体" w:hAnsi="Arial" w:cs="Arial"/>
                <w:lang w:eastAsia="zh-CN"/>
              </w:rPr>
            </w:pPr>
            <w:r>
              <w:rPr>
                <w:rFonts w:ascii="Arial" w:hAnsi="Arial" w:cs="Arial"/>
              </w:rPr>
              <w:t>We also think indication in the short message can help UE understand whether/which MBS session included in the paging message.</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8"/>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lastRenderedPageBreak/>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a"/>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8"/>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1029D4">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1029D4">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1029D4">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1029D4">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1029D4">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1029D4">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1029D4">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1029D4">
        <w:tc>
          <w:tcPr>
            <w:tcW w:w="1437" w:type="dxa"/>
          </w:tcPr>
          <w:p w14:paraId="3E55EF5E" w14:textId="29A9F0FD" w:rsidR="006D692E" w:rsidRDefault="006D692E" w:rsidP="00BB6608">
            <w:pPr>
              <w:rPr>
                <w:rFonts w:ascii="Arial" w:eastAsia="Malgun Gothic" w:hAnsi="Arial" w:cs="Arial"/>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1029D4">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 xml:space="preserve">RACH capacity may not be major concern or If any </w:t>
            </w:r>
            <w:r w:rsidR="00412F9E">
              <w:rPr>
                <w:rFonts w:ascii="Arial" w:hAnsi="Arial" w:cs="Arial"/>
              </w:rPr>
              <w:lastRenderedPageBreak/>
              <w:t>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1029D4">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1029D4">
        <w:tc>
          <w:tcPr>
            <w:tcW w:w="1437" w:type="dxa"/>
          </w:tcPr>
          <w:p w14:paraId="7D0D76F2"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125" w:type="dxa"/>
          </w:tcPr>
          <w:p w14:paraId="08990F63" w14:textId="77777777" w:rsidR="001029D4" w:rsidRDefault="001029D4" w:rsidP="00DB49F6">
            <w:pPr>
              <w:rPr>
                <w:rFonts w:ascii="Arial" w:hAnsi="Arial" w:cs="Arial"/>
              </w:rPr>
            </w:pPr>
          </w:p>
        </w:tc>
        <w:tc>
          <w:tcPr>
            <w:tcW w:w="3157" w:type="dxa"/>
          </w:tcPr>
          <w:p w14:paraId="72F00AF9" w14:textId="77777777" w:rsidR="001029D4" w:rsidRPr="004421DB" w:rsidRDefault="001029D4" w:rsidP="00DB49F6">
            <w:pPr>
              <w:rPr>
                <w:rFonts w:ascii="Arial" w:eastAsia="宋体" w:hAnsi="Arial" w:cs="Arial"/>
                <w:lang w:eastAsia="zh-CN"/>
              </w:rPr>
            </w:pPr>
            <w:r>
              <w:rPr>
                <w:rFonts w:ascii="Arial" w:eastAsia="宋体" w:hAnsi="Arial" w:cs="Arial" w:hint="eastAsia"/>
                <w:lang w:eastAsia="zh-CN"/>
              </w:rPr>
              <w:t>c</w:t>
            </w:r>
          </w:p>
        </w:tc>
        <w:tc>
          <w:tcPr>
            <w:tcW w:w="3631" w:type="dxa"/>
          </w:tcPr>
          <w:p w14:paraId="7DE1F3A1" w14:textId="77777777" w:rsidR="001029D4" w:rsidRPr="004421DB" w:rsidRDefault="001029D4" w:rsidP="00DB49F6">
            <w:pPr>
              <w:rPr>
                <w:rFonts w:ascii="Arial" w:eastAsia="宋体" w:hAnsi="Arial" w:cs="Arial"/>
                <w:lang w:eastAsia="zh-CN"/>
              </w:rPr>
            </w:pPr>
            <w:r>
              <w:rPr>
                <w:rFonts w:ascii="Arial" w:eastAsia="宋体" w:hAnsi="Arial" w:cs="Arial"/>
                <w:lang w:eastAsia="zh-CN"/>
              </w:rPr>
              <w:t xml:space="preserve">We think PRACH capacity should be addressed and to be resolved. </w:t>
            </w:r>
          </w:p>
        </w:tc>
      </w:tr>
      <w:tr w:rsidR="00EA521E" w14:paraId="4E66A7B2" w14:textId="77777777" w:rsidTr="001029D4">
        <w:tc>
          <w:tcPr>
            <w:tcW w:w="1437" w:type="dxa"/>
          </w:tcPr>
          <w:p w14:paraId="7CB3DC4B" w14:textId="1C9A7EDF" w:rsidR="00EA521E" w:rsidRDefault="00EA521E" w:rsidP="00EA521E">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宋体" w:hAnsi="Arial" w:cs="Arial" w:hint="eastAsia"/>
                <w:lang w:eastAsia="zh-CN"/>
              </w:rPr>
              <w:t>Y</w:t>
            </w:r>
            <w:r>
              <w:rPr>
                <w:rFonts w:ascii="Arial" w:eastAsia="宋体" w:hAnsi="Arial" w:cs="Arial"/>
                <w:lang w:eastAsia="zh-CN"/>
              </w:rPr>
              <w:t>es</w:t>
            </w:r>
          </w:p>
        </w:tc>
        <w:tc>
          <w:tcPr>
            <w:tcW w:w="3157" w:type="dxa"/>
          </w:tcPr>
          <w:p w14:paraId="61FFD98F" w14:textId="5ABB54AA" w:rsidR="00EA521E" w:rsidRDefault="00EA521E" w:rsidP="00EA521E">
            <w:pPr>
              <w:rPr>
                <w:rFonts w:ascii="Arial" w:eastAsia="宋体" w:hAnsi="Arial" w:cs="Arial"/>
                <w:lang w:eastAsia="zh-CN"/>
              </w:rPr>
            </w:pPr>
            <w:r>
              <w:rPr>
                <w:rFonts w:ascii="Arial" w:eastAsia="宋体" w:hAnsi="Arial" w:cs="Arial"/>
                <w:lang w:eastAsia="zh-CN"/>
              </w:rPr>
              <w:t>B</w:t>
            </w:r>
          </w:p>
        </w:tc>
        <w:tc>
          <w:tcPr>
            <w:tcW w:w="3631" w:type="dxa"/>
          </w:tcPr>
          <w:p w14:paraId="5FABF1AC" w14:textId="77777777" w:rsidR="00EA521E" w:rsidRDefault="00EA521E" w:rsidP="00EA521E">
            <w:pPr>
              <w:rPr>
                <w:rFonts w:ascii="Arial" w:eastAsia="宋体" w:hAnsi="Arial" w:cs="Arial"/>
                <w:lang w:eastAsia="zh-CN"/>
              </w:rPr>
            </w:pPr>
            <w:r>
              <w:rPr>
                <w:rFonts w:ascii="Arial" w:eastAsia="宋体"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relevant POs for the relevant UEs, the PRACH question is not very serious because the relevant UEs have the different POs. </w:t>
            </w:r>
          </w:p>
          <w:p w14:paraId="2F4A3F2F" w14:textId="062515DD" w:rsidR="00EA521E" w:rsidRDefault="00EA521E" w:rsidP="00EA521E">
            <w:pPr>
              <w:rPr>
                <w:rFonts w:ascii="Arial" w:eastAsia="宋体" w:hAnsi="Arial" w:cs="Arial"/>
                <w:lang w:eastAsia="zh-CN"/>
              </w:rPr>
            </w:pPr>
            <w:r>
              <w:rPr>
                <w:rFonts w:ascii="Arial" w:eastAsia="宋体"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宋体" w:hAnsi="Arial" w:cs="Arial"/>
                <w:lang w:eastAsia="zh-CN"/>
              </w:rPr>
              <w:t xml:space="preserve">in time </w:t>
            </w:r>
            <w:r>
              <w:rPr>
                <w:rFonts w:ascii="Arial" w:eastAsia="宋体" w:hAnsi="Arial" w:cs="Arial"/>
                <w:lang w:eastAsia="zh-CN"/>
              </w:rPr>
              <w:t>to receive the multicast session</w:t>
            </w:r>
            <w:r w:rsidR="007F4A64">
              <w:rPr>
                <w:rFonts w:ascii="Arial" w:eastAsia="宋体" w:hAnsi="Arial" w:cs="Arial"/>
                <w:lang w:eastAsia="zh-CN"/>
              </w:rPr>
              <w:t xml:space="preserve"> due to the PRACH capacity question</w:t>
            </w:r>
            <w:r>
              <w:rPr>
                <w:rFonts w:ascii="Arial" w:eastAsia="宋体" w:hAnsi="Arial" w:cs="Arial"/>
                <w:lang w:eastAsia="zh-CN"/>
              </w:rPr>
              <w:t xml:space="preserve">. </w:t>
            </w:r>
          </w:p>
        </w:tc>
      </w:tr>
      <w:tr w:rsidR="002A16B8" w14:paraId="2C1BC915" w14:textId="77777777" w:rsidTr="001029D4">
        <w:tc>
          <w:tcPr>
            <w:tcW w:w="1437" w:type="dxa"/>
          </w:tcPr>
          <w:p w14:paraId="24A2A083" w14:textId="0196A2DB" w:rsidR="002A16B8" w:rsidRDefault="002A16B8" w:rsidP="002A16B8">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125" w:type="dxa"/>
          </w:tcPr>
          <w:p w14:paraId="0DF48554" w14:textId="77777777" w:rsidR="002A16B8" w:rsidRDefault="002A16B8" w:rsidP="002A16B8">
            <w:pPr>
              <w:rPr>
                <w:rFonts w:ascii="Arial" w:eastAsia="宋体" w:hAnsi="Arial" w:cs="Arial"/>
                <w:lang w:eastAsia="zh-CN"/>
              </w:rPr>
            </w:pPr>
          </w:p>
        </w:tc>
        <w:tc>
          <w:tcPr>
            <w:tcW w:w="3157" w:type="dxa"/>
          </w:tcPr>
          <w:p w14:paraId="78ABA2C8" w14:textId="0AF24B1B" w:rsidR="002A16B8" w:rsidRDefault="002A16B8" w:rsidP="002A16B8">
            <w:pPr>
              <w:rPr>
                <w:rFonts w:ascii="Arial" w:eastAsia="宋体" w:hAnsi="Arial" w:cs="Arial"/>
                <w:lang w:eastAsia="zh-CN"/>
              </w:rPr>
            </w:pPr>
            <w:r>
              <w:rPr>
                <w:rFonts w:ascii="Arial" w:eastAsia="宋体"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he group notifications to different UEs will be distributed according to the different POs</w:t>
            </w:r>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宋体"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r>
              <w:rPr>
                <w:rFonts w:ascii="Arial" w:hAnsi="Arial" w:cs="Arial"/>
              </w:rPr>
              <w:t xml:space="preserve">gNB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1029D4">
        <w:tc>
          <w:tcPr>
            <w:tcW w:w="1437" w:type="dxa"/>
          </w:tcPr>
          <w:p w14:paraId="725B8C75" w14:textId="1957E4B6" w:rsidR="005F3DA3" w:rsidRDefault="005F3DA3" w:rsidP="005F3DA3">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125" w:type="dxa"/>
          </w:tcPr>
          <w:p w14:paraId="3D286562" w14:textId="5BEDDE3A" w:rsidR="005F3DA3" w:rsidRDefault="005F3DA3" w:rsidP="005F3DA3">
            <w:pPr>
              <w:rPr>
                <w:rFonts w:ascii="Arial" w:eastAsia="宋体" w:hAnsi="Arial" w:cs="Arial"/>
                <w:lang w:eastAsia="zh-CN"/>
              </w:rPr>
            </w:pPr>
            <w:r>
              <w:rPr>
                <w:rFonts w:ascii="Arial" w:eastAsia="宋体" w:hAnsi="Arial" w:cs="Arial" w:hint="eastAsia"/>
                <w:lang w:eastAsia="zh-CN"/>
              </w:rPr>
              <w:t>Y</w:t>
            </w:r>
          </w:p>
        </w:tc>
        <w:tc>
          <w:tcPr>
            <w:tcW w:w="3157" w:type="dxa"/>
          </w:tcPr>
          <w:p w14:paraId="51C62443" w14:textId="4F73352E" w:rsidR="005F3DA3" w:rsidRDefault="005F3DA3" w:rsidP="005F3DA3">
            <w:pPr>
              <w:rPr>
                <w:rFonts w:ascii="Arial" w:eastAsia="宋体" w:hAnsi="Arial" w:cs="Arial"/>
                <w:lang w:eastAsia="zh-CN"/>
              </w:rPr>
            </w:pPr>
            <w:r>
              <w:rPr>
                <w:rFonts w:ascii="Arial" w:eastAsia="宋体"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宋体"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1029D4">
        <w:tc>
          <w:tcPr>
            <w:tcW w:w="1437" w:type="dxa"/>
          </w:tcPr>
          <w:p w14:paraId="18F8CEF6" w14:textId="106202FE" w:rsidR="00B33204" w:rsidRDefault="00B33204" w:rsidP="00B33204">
            <w:pPr>
              <w:rPr>
                <w:rFonts w:ascii="Arial" w:eastAsia="宋体" w:hAnsi="Arial" w:cs="Arial" w:hint="eastAsia"/>
                <w:lang w:eastAsia="zh-CN"/>
              </w:rPr>
            </w:pPr>
            <w:r>
              <w:rPr>
                <w:rFonts w:ascii="Arial" w:eastAsia="Malgun Gothic" w:hAnsi="Arial" w:cs="Arial"/>
                <w:lang w:eastAsia="ko-KR"/>
              </w:rPr>
              <w:lastRenderedPageBreak/>
              <w:t>Lenovo, Motorola Mobility</w:t>
            </w:r>
          </w:p>
        </w:tc>
        <w:tc>
          <w:tcPr>
            <w:tcW w:w="1125" w:type="dxa"/>
          </w:tcPr>
          <w:p w14:paraId="1C28698B" w14:textId="77777777" w:rsidR="00B33204" w:rsidRDefault="00B33204" w:rsidP="00B33204">
            <w:pPr>
              <w:rPr>
                <w:rFonts w:ascii="Arial" w:eastAsia="宋体" w:hAnsi="Arial" w:cs="Arial" w:hint="eastAsia"/>
                <w:lang w:eastAsia="zh-CN"/>
              </w:rPr>
            </w:pPr>
          </w:p>
        </w:tc>
        <w:tc>
          <w:tcPr>
            <w:tcW w:w="3157" w:type="dxa"/>
          </w:tcPr>
          <w:p w14:paraId="5565B97C" w14:textId="3E4D05A7" w:rsidR="00B33204" w:rsidRDefault="00B33204" w:rsidP="00B33204">
            <w:pPr>
              <w:rPr>
                <w:rFonts w:ascii="Arial" w:eastAsia="宋体"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宋体" w:hAnsi="Arial" w:cs="Arial"/>
                <w:lang w:eastAsia="zh-CN"/>
              </w:rPr>
            </w:pPr>
            <w:r>
              <w:rPr>
                <w:rFonts w:ascii="Arial" w:hAnsi="Arial" w:cs="Arial"/>
              </w:rPr>
              <w:t xml:space="preserve">Since the paging will be sent using unicast PO. It can be up to NW implementation to void too many RACH at the same time. </w:t>
            </w:r>
          </w:p>
        </w:tc>
      </w:tr>
    </w:tbl>
    <w:p w14:paraId="0C082751" w14:textId="77777777" w:rsidR="00F85C22" w:rsidRPr="001029D4"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af3"/>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1029D4">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1029D4">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1029D4">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1029D4">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1029D4">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1029D4">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1029D4">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1029D4">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 xml:space="preserve">A particular MBS application could be classified under current </w:t>
            </w:r>
            <w:r w:rsidR="00CA0881">
              <w:rPr>
                <w:rFonts w:ascii="Arial" w:hAnsi="Arial" w:cs="Arial"/>
              </w:rPr>
              <w:lastRenderedPageBreak/>
              <w:t>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1029D4">
        <w:tc>
          <w:tcPr>
            <w:tcW w:w="1701" w:type="dxa"/>
          </w:tcPr>
          <w:p w14:paraId="38004F77" w14:textId="05675722" w:rsidR="00412F9E" w:rsidRDefault="00412F9E" w:rsidP="00991E78">
            <w:pPr>
              <w:rPr>
                <w:rFonts w:ascii="Arial" w:hAnsi="Arial" w:cs="Arial"/>
              </w:rPr>
            </w:pPr>
            <w:r>
              <w:rPr>
                <w:rFonts w:ascii="Arial" w:hAnsi="Arial" w:cs="Arial"/>
              </w:rPr>
              <w:lastRenderedPageBreak/>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gNB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1029D4">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gNB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r w:rsidR="001029D4" w14:paraId="0C846E2B" w14:textId="77777777" w:rsidTr="001029D4">
        <w:tc>
          <w:tcPr>
            <w:tcW w:w="1701" w:type="dxa"/>
          </w:tcPr>
          <w:p w14:paraId="3E0DAA94"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2D55C1AA" w14:textId="747FFCE9"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4DF35EB0" w14:textId="77777777" w:rsidR="001029D4" w:rsidRDefault="001029D4" w:rsidP="00DB49F6">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1029D4">
        <w:tc>
          <w:tcPr>
            <w:tcW w:w="1701" w:type="dxa"/>
          </w:tcPr>
          <w:p w14:paraId="69113891" w14:textId="27E98352" w:rsidR="00C66178" w:rsidRDefault="00C66178" w:rsidP="00C66178">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54B407B6" w14:textId="445FBC0D" w:rsidR="00C66178" w:rsidRDefault="00C66178" w:rsidP="00C66178">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 is needed before the answer is made</w:t>
            </w:r>
          </w:p>
        </w:tc>
        <w:tc>
          <w:tcPr>
            <w:tcW w:w="5670" w:type="dxa"/>
          </w:tcPr>
          <w:p w14:paraId="27BE21B4" w14:textId="77777777" w:rsidR="00C66178" w:rsidRDefault="00C66178" w:rsidP="00C66178">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1029D4">
        <w:tc>
          <w:tcPr>
            <w:tcW w:w="1701" w:type="dxa"/>
          </w:tcPr>
          <w:p w14:paraId="6289E6CE" w14:textId="3B798350" w:rsidR="00ED7226" w:rsidRDefault="00ED7226" w:rsidP="00ED7226">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5F68495F" w14:textId="3FAF65CF" w:rsidR="00ED7226" w:rsidRDefault="00ED7226" w:rsidP="00ED722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3ED3A7DD" w14:textId="46E1968F" w:rsidR="00ED7226" w:rsidRDefault="00ED7226" w:rsidP="00ED7226">
            <w:pPr>
              <w:rPr>
                <w:rFonts w:ascii="Arial" w:eastAsia="宋体"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gNB,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1029D4">
        <w:tc>
          <w:tcPr>
            <w:tcW w:w="1701" w:type="dxa"/>
          </w:tcPr>
          <w:p w14:paraId="187BF78C" w14:textId="72E22CF5"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66D476D2" w14:textId="69E3B2E7"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宋体" w:hAnsi="Arial" w:cs="Arial" w:hint="eastAsia"/>
                <w:lang w:eastAsia="zh-CN"/>
              </w:rPr>
              <w:t>W</w:t>
            </w:r>
            <w:r>
              <w:rPr>
                <w:rFonts w:ascii="Arial" w:eastAsia="宋体" w:hAnsi="Arial" w:cs="Arial"/>
                <w:lang w:eastAsia="zh-CN"/>
              </w:rPr>
              <w:t>e</w:t>
            </w:r>
            <w:r>
              <w:rPr>
                <w:rFonts w:ascii="Arial" w:eastAsia="宋体" w:hAnsi="Arial" w:cs="Arial" w:hint="eastAsia"/>
                <w:lang w:eastAsia="zh-CN"/>
              </w:rPr>
              <w:t xml:space="preserve"> </w:t>
            </w:r>
            <w:r>
              <w:rPr>
                <w:rFonts w:ascii="Arial" w:eastAsia="宋体" w:hAnsi="Arial" w:cs="Arial"/>
                <w:lang w:eastAsia="zh-CN"/>
              </w:rPr>
              <w:t>don’t see the motivation to introduce MBS specific UAC.</w:t>
            </w:r>
          </w:p>
        </w:tc>
      </w:tr>
      <w:tr w:rsidR="00820157" w14:paraId="49B11C51" w14:textId="77777777" w:rsidTr="001029D4">
        <w:tc>
          <w:tcPr>
            <w:tcW w:w="1701" w:type="dxa"/>
          </w:tcPr>
          <w:p w14:paraId="269E18E7" w14:textId="688380CB" w:rsidR="00820157" w:rsidRDefault="00DD6D1B" w:rsidP="007B6677">
            <w:pPr>
              <w:rPr>
                <w:rFonts w:ascii="Arial" w:eastAsia="宋体" w:hAnsi="Arial" w:cs="Arial" w:hint="eastAsia"/>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宋体" w:hAnsi="Arial" w:cs="Arial" w:hint="eastAsia"/>
                <w:lang w:eastAsia="zh-CN"/>
              </w:rPr>
            </w:pPr>
            <w:r>
              <w:rPr>
                <w:rFonts w:ascii="Arial" w:eastAsia="宋体" w:hAnsi="Arial" w:cs="Arial"/>
                <w:lang w:eastAsia="zh-CN"/>
              </w:rPr>
              <w:t>No</w:t>
            </w:r>
          </w:p>
        </w:tc>
        <w:tc>
          <w:tcPr>
            <w:tcW w:w="5670" w:type="dxa"/>
          </w:tcPr>
          <w:p w14:paraId="7849FE63" w14:textId="3F611213" w:rsidR="00820157" w:rsidRDefault="00DD6D1B" w:rsidP="007B6677">
            <w:pPr>
              <w:rPr>
                <w:rFonts w:ascii="Arial" w:eastAsia="宋体" w:hAnsi="Arial" w:cs="Arial" w:hint="eastAsia"/>
                <w:lang w:eastAsia="zh-CN"/>
              </w:rPr>
            </w:pPr>
            <w:r>
              <w:rPr>
                <w:rFonts w:ascii="Arial" w:eastAsia="宋体" w:hAnsi="Arial" w:cs="Arial"/>
                <w:lang w:eastAsia="zh-CN"/>
              </w:rPr>
              <w:t xml:space="preserve">Agree with other companies, we don’t see strong motivation to introduce MBS specific UAC. </w:t>
            </w:r>
            <w:r w:rsidR="00CD1DE6"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8"/>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1029D4">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1029D4">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1029D4">
        <w:tc>
          <w:tcPr>
            <w:tcW w:w="1701" w:type="dxa"/>
          </w:tcPr>
          <w:p w14:paraId="16428598" w14:textId="2A4452B2" w:rsidR="0046680F" w:rsidRPr="00703D37" w:rsidRDefault="0046680F" w:rsidP="0046680F">
            <w:pPr>
              <w:rPr>
                <w:rFonts w:ascii="Arial" w:hAnsi="Arial" w:cs="Arial"/>
              </w:rPr>
            </w:pPr>
            <w:r>
              <w:rPr>
                <w:rFonts w:ascii="Arial" w:hAnsi="Arial" w:cs="Arial"/>
              </w:rPr>
              <w:lastRenderedPageBreak/>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1029D4">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1029D4">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1029D4">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1029D4">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1029D4">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1029D4">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1029D4">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gNB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1029D4">
        <w:tc>
          <w:tcPr>
            <w:tcW w:w="1701" w:type="dxa"/>
          </w:tcPr>
          <w:p w14:paraId="1540F0E7" w14:textId="77777777" w:rsidR="001029D4" w:rsidRDefault="001029D4" w:rsidP="00DB49F6">
            <w:pPr>
              <w:rPr>
                <w:rFonts w:ascii="Arial" w:hAnsi="Arial" w:cs="Arial"/>
              </w:rPr>
            </w:pPr>
            <w:r>
              <w:rPr>
                <w:rFonts w:ascii="Arial" w:hAnsi="Arial" w:cs="Arial"/>
              </w:rPr>
              <w:t>NEC</w:t>
            </w:r>
          </w:p>
        </w:tc>
        <w:tc>
          <w:tcPr>
            <w:tcW w:w="1417" w:type="dxa"/>
          </w:tcPr>
          <w:p w14:paraId="77668CA1" w14:textId="77777777" w:rsidR="001029D4" w:rsidRDefault="001029D4" w:rsidP="00DB49F6">
            <w:pPr>
              <w:rPr>
                <w:rFonts w:ascii="Arial" w:hAnsi="Arial" w:cs="Arial"/>
              </w:rPr>
            </w:pPr>
            <w:r>
              <w:rPr>
                <w:rFonts w:ascii="Arial" w:hAnsi="Arial" w:cs="Arial"/>
              </w:rPr>
              <w:t>N</w:t>
            </w:r>
          </w:p>
        </w:tc>
        <w:tc>
          <w:tcPr>
            <w:tcW w:w="5670" w:type="dxa"/>
          </w:tcPr>
          <w:p w14:paraId="342DFDF7" w14:textId="77777777" w:rsidR="001029D4" w:rsidRPr="00F74B3E" w:rsidRDefault="001029D4" w:rsidP="00DB49F6">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1029D4">
        <w:tc>
          <w:tcPr>
            <w:tcW w:w="1701" w:type="dxa"/>
          </w:tcPr>
          <w:p w14:paraId="381AF4A2" w14:textId="02CD115F"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宋体"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宋体" w:hAnsi="Arial" w:cs="Arial" w:hint="eastAsia"/>
                <w:lang w:eastAsia="zh-CN"/>
              </w:rPr>
              <w:t>T</w:t>
            </w:r>
            <w:r>
              <w:rPr>
                <w:rFonts w:ascii="Arial" w:eastAsia="宋体" w:hAnsi="Arial" w:cs="Arial"/>
                <w:lang w:eastAsia="zh-CN"/>
              </w:rPr>
              <w:t>he current question is related to question 10. These two questions and the collision question need to be studied together.</w:t>
            </w:r>
          </w:p>
        </w:tc>
      </w:tr>
      <w:tr w:rsidR="00431E6B" w14:paraId="649E2E49" w14:textId="77777777" w:rsidTr="001029D4">
        <w:tc>
          <w:tcPr>
            <w:tcW w:w="1701" w:type="dxa"/>
          </w:tcPr>
          <w:p w14:paraId="3C0FFCBB" w14:textId="7542B650" w:rsidR="00431E6B" w:rsidRDefault="00431E6B" w:rsidP="00431E6B">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4C5F69C0" w14:textId="1B58FE92" w:rsidR="00431E6B" w:rsidRDefault="00431E6B" w:rsidP="00431E6B">
            <w:pPr>
              <w:rPr>
                <w:rFonts w:ascii="Arial" w:eastAsia="宋体" w:hAnsi="Arial" w:cs="Arial"/>
                <w:lang w:eastAsia="zh-CN"/>
              </w:rPr>
            </w:pPr>
            <w:r>
              <w:rPr>
                <w:rFonts w:ascii="Arial" w:eastAsia="宋体" w:hAnsi="Arial" w:cs="Arial"/>
                <w:lang w:eastAsia="zh-CN"/>
              </w:rPr>
              <w:t>N</w:t>
            </w:r>
          </w:p>
        </w:tc>
        <w:tc>
          <w:tcPr>
            <w:tcW w:w="5670" w:type="dxa"/>
          </w:tcPr>
          <w:p w14:paraId="0368C019" w14:textId="77777777" w:rsidR="00431E6B" w:rsidRDefault="00431E6B" w:rsidP="00431E6B">
            <w:pPr>
              <w:rPr>
                <w:rFonts w:ascii="Arial" w:eastAsia="宋体" w:hAnsi="Arial" w:cs="Arial"/>
                <w:lang w:eastAsia="zh-CN"/>
              </w:rPr>
            </w:pPr>
          </w:p>
        </w:tc>
      </w:tr>
      <w:tr w:rsidR="007B6677" w14:paraId="477C467D" w14:textId="77777777" w:rsidTr="001029D4">
        <w:tc>
          <w:tcPr>
            <w:tcW w:w="1701" w:type="dxa"/>
          </w:tcPr>
          <w:p w14:paraId="44D194D0" w14:textId="5B9CC6FB" w:rsidR="007B6677" w:rsidRDefault="007B6677" w:rsidP="00431E6B">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3746DAB6" w14:textId="288A8518" w:rsidR="007B6677" w:rsidRDefault="007B6677" w:rsidP="00431E6B">
            <w:pPr>
              <w:rPr>
                <w:rFonts w:ascii="Arial" w:eastAsia="宋体" w:hAnsi="Arial" w:cs="Arial"/>
                <w:lang w:eastAsia="zh-CN"/>
              </w:rPr>
            </w:pPr>
            <w:r>
              <w:rPr>
                <w:rFonts w:ascii="Arial" w:eastAsia="宋体" w:hAnsi="Arial" w:cs="Arial" w:hint="eastAsia"/>
                <w:lang w:eastAsia="zh-CN"/>
              </w:rPr>
              <w:t>N</w:t>
            </w:r>
          </w:p>
        </w:tc>
        <w:tc>
          <w:tcPr>
            <w:tcW w:w="5670" w:type="dxa"/>
          </w:tcPr>
          <w:p w14:paraId="34414837" w14:textId="77777777" w:rsidR="007B6677" w:rsidRDefault="007B6677" w:rsidP="00431E6B">
            <w:pPr>
              <w:rPr>
                <w:rFonts w:ascii="Arial" w:eastAsia="宋体" w:hAnsi="Arial" w:cs="Arial"/>
                <w:lang w:eastAsia="zh-CN"/>
              </w:rPr>
            </w:pPr>
          </w:p>
        </w:tc>
      </w:tr>
      <w:tr w:rsidR="00251C87" w14:paraId="34DE0A2C" w14:textId="77777777" w:rsidTr="001029D4">
        <w:tc>
          <w:tcPr>
            <w:tcW w:w="1701" w:type="dxa"/>
          </w:tcPr>
          <w:p w14:paraId="7C4A512C" w14:textId="47A8F9C3" w:rsidR="00251C87" w:rsidRDefault="00251C87" w:rsidP="00251C87">
            <w:pPr>
              <w:rPr>
                <w:rFonts w:ascii="Arial" w:eastAsia="宋体" w:hAnsi="Arial" w:cs="Arial" w:hint="eastAsia"/>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宋体" w:hAnsi="Arial" w:cs="Arial" w:hint="eastAsia"/>
                <w:lang w:eastAsia="zh-CN"/>
              </w:rPr>
            </w:pPr>
            <w:r>
              <w:rPr>
                <w:rFonts w:ascii="Arial" w:hAnsi="Arial" w:cs="Arial"/>
              </w:rPr>
              <w:t>No</w:t>
            </w:r>
          </w:p>
        </w:tc>
        <w:tc>
          <w:tcPr>
            <w:tcW w:w="5670" w:type="dxa"/>
          </w:tcPr>
          <w:p w14:paraId="3D7E6463" w14:textId="0332ADF2" w:rsidR="00251C87" w:rsidRDefault="00251C87" w:rsidP="00251C87">
            <w:pPr>
              <w:rPr>
                <w:rFonts w:ascii="Arial" w:eastAsia="宋体" w:hAnsi="Arial" w:cs="Arial"/>
                <w:lang w:eastAsia="zh-CN"/>
              </w:rPr>
            </w:pPr>
            <w:r>
              <w:rPr>
                <w:rFonts w:ascii="Arial" w:hAnsi="Arial" w:cs="Arial"/>
              </w:rPr>
              <w:t xml:space="preserve">The necessity of introducing new establishment cause and resume cause is unclear to us. Probably legacy ones are enough. </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lastRenderedPageBreak/>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1029D4">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1029D4">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1029D4">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1029D4">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1029D4">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1029D4">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1029D4">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1029D4">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1029D4">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1029D4">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r w:rsidR="001029D4" w14:paraId="2011397E" w14:textId="77777777" w:rsidTr="001029D4">
        <w:tc>
          <w:tcPr>
            <w:tcW w:w="1701" w:type="dxa"/>
          </w:tcPr>
          <w:p w14:paraId="25A4B02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3A06623E"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p>
        </w:tc>
        <w:tc>
          <w:tcPr>
            <w:tcW w:w="5670" w:type="dxa"/>
          </w:tcPr>
          <w:p w14:paraId="21F3C675" w14:textId="77777777" w:rsidR="001029D4" w:rsidRPr="003D009F" w:rsidRDefault="001029D4" w:rsidP="00DB49F6">
            <w:pPr>
              <w:rPr>
                <w:rFonts w:ascii="Arial" w:eastAsia="宋体" w:hAnsi="Arial" w:cs="Arial"/>
                <w:lang w:eastAsia="zh-CN"/>
              </w:rPr>
            </w:pPr>
            <w:r>
              <w:rPr>
                <w:rFonts w:ascii="Arial" w:eastAsia="宋体" w:hAnsi="Arial" w:cs="Arial"/>
                <w:lang w:eastAsia="zh-CN"/>
              </w:rPr>
              <w:t xml:space="preserve">We have our comment in P3 that the missing of notification can be resolved by UE implementation. </w:t>
            </w:r>
          </w:p>
        </w:tc>
      </w:tr>
      <w:tr w:rsidR="0091309B" w14:paraId="0ABA547C" w14:textId="77777777" w:rsidTr="001029D4">
        <w:tc>
          <w:tcPr>
            <w:tcW w:w="1701" w:type="dxa"/>
          </w:tcPr>
          <w:p w14:paraId="67FBE1D8" w14:textId="0F7DB0F8" w:rsidR="0091309B" w:rsidRDefault="0091309B" w:rsidP="0091309B">
            <w:pPr>
              <w:rPr>
                <w:rFonts w:ascii="Arial" w:eastAsia="宋体" w:hAnsi="Arial" w:cs="Arial"/>
                <w:lang w:eastAsia="zh-CN"/>
              </w:rPr>
            </w:pPr>
            <w:r>
              <w:rPr>
                <w:rFonts w:ascii="Arial" w:eastAsia="宋体" w:hAnsi="Arial" w:cs="Arial" w:hint="eastAsia"/>
                <w:lang w:eastAsia="zh-CN"/>
              </w:rPr>
              <w:lastRenderedPageBreak/>
              <w:t>T</w:t>
            </w:r>
            <w:r>
              <w:rPr>
                <w:rFonts w:ascii="Arial" w:eastAsia="宋体" w:hAnsi="Arial" w:cs="Arial"/>
                <w:lang w:eastAsia="zh-CN"/>
              </w:rPr>
              <w:t>D Tech, Chengdu TD Tech</w:t>
            </w:r>
          </w:p>
        </w:tc>
        <w:tc>
          <w:tcPr>
            <w:tcW w:w="1417" w:type="dxa"/>
          </w:tcPr>
          <w:p w14:paraId="4513FB14" w14:textId="63FAD18A" w:rsidR="0091309B" w:rsidRDefault="0091309B" w:rsidP="0091309B">
            <w:pPr>
              <w:rPr>
                <w:rFonts w:ascii="Arial" w:eastAsia="宋体" w:hAnsi="Arial" w:cs="Arial"/>
                <w:lang w:eastAsia="zh-CN"/>
              </w:rPr>
            </w:pPr>
            <w:ins w:id="101" w:author="TD-TECH Wei Li Mei" w:date="2021-08-23T14:46:00Z">
              <w:r>
                <w:rPr>
                  <w:rFonts w:ascii="Arial" w:eastAsia="宋体" w:hAnsi="Arial" w:cs="Arial" w:hint="eastAsia"/>
                  <w:lang w:eastAsia="zh-CN"/>
                </w:rPr>
                <w:t>Y</w:t>
              </w:r>
            </w:ins>
          </w:p>
        </w:tc>
        <w:tc>
          <w:tcPr>
            <w:tcW w:w="5670" w:type="dxa"/>
          </w:tcPr>
          <w:p w14:paraId="2A93FF6A" w14:textId="284584DC" w:rsidR="0091309B" w:rsidRDefault="0091309B" w:rsidP="0091309B">
            <w:pPr>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 xml:space="preserve">or the multicast session with high QOS requirement, the missing group notification needs to be solved. </w:t>
            </w:r>
          </w:p>
        </w:tc>
      </w:tr>
      <w:tr w:rsidR="004731BC" w14:paraId="30271415" w14:textId="77777777" w:rsidTr="001029D4">
        <w:tc>
          <w:tcPr>
            <w:tcW w:w="1701" w:type="dxa"/>
          </w:tcPr>
          <w:p w14:paraId="71288466" w14:textId="37882889" w:rsidR="004731BC" w:rsidRDefault="004731BC" w:rsidP="004731BC">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3A6C3624" w14:textId="7D87D4ED" w:rsidR="004731BC" w:rsidRDefault="004731BC" w:rsidP="004731BC">
            <w:pPr>
              <w:rPr>
                <w:rFonts w:ascii="Arial" w:eastAsia="宋体" w:hAnsi="Arial" w:cs="Arial"/>
                <w:lang w:eastAsia="zh-CN"/>
              </w:rPr>
            </w:pPr>
            <w:r>
              <w:rPr>
                <w:rFonts w:ascii="Arial" w:eastAsia="宋体" w:hAnsi="Arial" w:cs="Arial" w:hint="eastAsia"/>
                <w:lang w:eastAsia="zh-CN"/>
              </w:rPr>
              <w:t>N</w:t>
            </w:r>
          </w:p>
        </w:tc>
        <w:tc>
          <w:tcPr>
            <w:tcW w:w="5670" w:type="dxa"/>
          </w:tcPr>
          <w:p w14:paraId="6465CAEF" w14:textId="1AB4BED5" w:rsidR="004731BC" w:rsidRDefault="00836A45" w:rsidP="004731BC">
            <w:pPr>
              <w:rPr>
                <w:rFonts w:ascii="Arial" w:eastAsia="宋体" w:hAnsi="Arial" w:cs="Arial"/>
                <w:lang w:eastAsia="zh-CN"/>
              </w:rPr>
            </w:pPr>
            <w:r>
              <w:rPr>
                <w:rFonts w:ascii="Arial" w:eastAsia="宋体" w:hAnsi="Arial" w:cs="Arial"/>
                <w:lang w:eastAsia="zh-CN"/>
              </w:rPr>
              <w:t>It is up to</w:t>
            </w:r>
            <w:r w:rsidR="004731BC">
              <w:rPr>
                <w:rFonts w:ascii="Arial" w:eastAsia="宋体" w:hAnsi="Arial" w:cs="Arial"/>
                <w:lang w:eastAsia="zh-CN"/>
              </w:rPr>
              <w:t xml:space="preserve"> implementation.</w:t>
            </w:r>
          </w:p>
        </w:tc>
      </w:tr>
      <w:tr w:rsidR="007B6677" w14:paraId="50797813" w14:textId="77777777" w:rsidTr="001029D4">
        <w:tc>
          <w:tcPr>
            <w:tcW w:w="1701" w:type="dxa"/>
          </w:tcPr>
          <w:p w14:paraId="2C598D5C" w14:textId="7C93CC40"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0290BD05" w14:textId="4D0FA42B" w:rsidR="007B6677" w:rsidRDefault="007B6677" w:rsidP="007B6677">
            <w:pPr>
              <w:rPr>
                <w:rFonts w:ascii="Arial" w:eastAsia="宋体" w:hAnsi="Arial" w:cs="Arial"/>
                <w:lang w:eastAsia="zh-CN"/>
              </w:rPr>
            </w:pPr>
            <w:r>
              <w:rPr>
                <w:rFonts w:ascii="Arial" w:eastAsia="宋体" w:hAnsi="Arial" w:cs="Arial" w:hint="eastAsia"/>
                <w:lang w:eastAsia="zh-CN"/>
              </w:rPr>
              <w:t>N</w:t>
            </w:r>
          </w:p>
        </w:tc>
        <w:tc>
          <w:tcPr>
            <w:tcW w:w="5670" w:type="dxa"/>
          </w:tcPr>
          <w:p w14:paraId="05B01DF2" w14:textId="6C19D544" w:rsidR="007B6677" w:rsidRDefault="007B6677" w:rsidP="007B6677">
            <w:pPr>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gree with Huawei.</w:t>
            </w:r>
          </w:p>
        </w:tc>
      </w:tr>
      <w:tr w:rsidR="006D0BD7" w14:paraId="6845024C" w14:textId="77777777" w:rsidTr="001029D4">
        <w:tc>
          <w:tcPr>
            <w:tcW w:w="1701" w:type="dxa"/>
          </w:tcPr>
          <w:p w14:paraId="061F27A5" w14:textId="4DBA9A8F" w:rsidR="006D0BD7" w:rsidRDefault="006D0BD7" w:rsidP="006D0BD7">
            <w:pPr>
              <w:rPr>
                <w:rFonts w:ascii="Arial" w:eastAsia="宋体" w:hAnsi="Arial" w:cs="Arial" w:hint="eastAsia"/>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宋体" w:hAnsi="Arial" w:cs="Arial" w:hint="eastAsia"/>
                <w:lang w:eastAsia="zh-CN"/>
              </w:rPr>
            </w:pPr>
            <w:r>
              <w:rPr>
                <w:rFonts w:ascii="Arial" w:hAnsi="Arial" w:cs="Arial"/>
              </w:rPr>
              <w:t>No</w:t>
            </w:r>
          </w:p>
        </w:tc>
        <w:tc>
          <w:tcPr>
            <w:tcW w:w="5670" w:type="dxa"/>
          </w:tcPr>
          <w:p w14:paraId="6FC4B447" w14:textId="3E01D032" w:rsidR="006D0BD7" w:rsidRDefault="006D0BD7" w:rsidP="006D0BD7">
            <w:pPr>
              <w:rPr>
                <w:rFonts w:ascii="Arial" w:eastAsia="宋体" w:hAnsi="Arial" w:cs="Arial" w:hint="eastAsia"/>
                <w:lang w:eastAsia="zh-CN"/>
              </w:rPr>
            </w:pPr>
            <w:r>
              <w:rPr>
                <w:rFonts w:ascii="Arial" w:hAnsi="Arial" w:cs="Arial"/>
              </w:rPr>
              <w:t xml:space="preserve">We also think NW implementation can send the same paging multiple times. The same problem also exists in legacy. No need for further optimization. </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8"/>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1029D4">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1029D4">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1029D4">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1029D4">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1029D4">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1029D4">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1029D4">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1029D4">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r w:rsidR="00F74B3E" w14:paraId="7D0D5232" w14:textId="77777777" w:rsidTr="001029D4">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1029D4">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r w:rsidR="001029D4" w14:paraId="6B973914" w14:textId="77777777" w:rsidTr="001029D4">
        <w:tc>
          <w:tcPr>
            <w:tcW w:w="1701" w:type="dxa"/>
          </w:tcPr>
          <w:p w14:paraId="02010CF6"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EC</w:t>
            </w:r>
          </w:p>
        </w:tc>
        <w:tc>
          <w:tcPr>
            <w:tcW w:w="1417" w:type="dxa"/>
          </w:tcPr>
          <w:p w14:paraId="7D5AF562" w14:textId="77777777" w:rsidR="001029D4" w:rsidRPr="003D009F" w:rsidRDefault="001029D4" w:rsidP="00DB49F6">
            <w:pPr>
              <w:rPr>
                <w:rFonts w:ascii="Arial" w:eastAsia="宋体" w:hAnsi="Arial" w:cs="Arial"/>
                <w:lang w:eastAsia="zh-CN"/>
              </w:rPr>
            </w:pPr>
            <w:r>
              <w:rPr>
                <w:rFonts w:ascii="Arial" w:eastAsia="宋体" w:hAnsi="Arial" w:cs="Arial"/>
                <w:lang w:eastAsia="zh-CN"/>
              </w:rPr>
              <w:t>N</w:t>
            </w:r>
          </w:p>
        </w:tc>
        <w:tc>
          <w:tcPr>
            <w:tcW w:w="5670" w:type="dxa"/>
          </w:tcPr>
          <w:p w14:paraId="25849D67" w14:textId="77777777" w:rsidR="001029D4" w:rsidRPr="003D009F" w:rsidRDefault="001029D4" w:rsidP="00DB49F6">
            <w:pPr>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 xml:space="preserve">e agree with HW&amp;QC that frequency level periodization makes more sense than cell level prioritization. </w:t>
            </w:r>
          </w:p>
        </w:tc>
      </w:tr>
      <w:tr w:rsidR="005863EA" w14:paraId="27161F7A" w14:textId="77777777" w:rsidTr="001029D4">
        <w:tc>
          <w:tcPr>
            <w:tcW w:w="1701" w:type="dxa"/>
          </w:tcPr>
          <w:p w14:paraId="59EDA5DF" w14:textId="69ED58D8" w:rsidR="005863EA" w:rsidRDefault="005863EA" w:rsidP="005863EA">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D Tech, Chengdu TD Tech</w:t>
            </w:r>
          </w:p>
        </w:tc>
        <w:tc>
          <w:tcPr>
            <w:tcW w:w="1417" w:type="dxa"/>
          </w:tcPr>
          <w:p w14:paraId="0D01358E" w14:textId="517641B1" w:rsidR="005863EA" w:rsidRDefault="005863EA" w:rsidP="005863EA">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670" w:type="dxa"/>
          </w:tcPr>
          <w:p w14:paraId="02703E63" w14:textId="77777777" w:rsidR="005863EA" w:rsidRDefault="005863EA" w:rsidP="005863EA">
            <w:pPr>
              <w:rPr>
                <w:rFonts w:ascii="Arial" w:eastAsia="宋体" w:hAnsi="Arial" w:cs="Arial"/>
                <w:lang w:eastAsia="zh-CN"/>
              </w:rPr>
            </w:pPr>
          </w:p>
        </w:tc>
      </w:tr>
      <w:tr w:rsidR="00B9206A" w14:paraId="035B25DD" w14:textId="77777777" w:rsidTr="001029D4">
        <w:tc>
          <w:tcPr>
            <w:tcW w:w="1701" w:type="dxa"/>
          </w:tcPr>
          <w:p w14:paraId="543BFD10" w14:textId="70A94ABA" w:rsidR="00B9206A" w:rsidRDefault="00B9206A" w:rsidP="00B9206A">
            <w:pPr>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preadtrum</w:t>
            </w:r>
          </w:p>
        </w:tc>
        <w:tc>
          <w:tcPr>
            <w:tcW w:w="1417" w:type="dxa"/>
          </w:tcPr>
          <w:p w14:paraId="1C6835C4" w14:textId="29A4B39D" w:rsidR="00B9206A" w:rsidRDefault="00B9206A" w:rsidP="00B9206A">
            <w:pPr>
              <w:rPr>
                <w:rFonts w:ascii="Arial" w:eastAsia="宋体" w:hAnsi="Arial" w:cs="Arial"/>
                <w:lang w:eastAsia="zh-CN"/>
              </w:rPr>
            </w:pPr>
            <w:r>
              <w:rPr>
                <w:rFonts w:ascii="Arial" w:eastAsia="宋体" w:hAnsi="Arial" w:cs="Arial" w:hint="eastAsia"/>
                <w:lang w:eastAsia="zh-CN"/>
              </w:rPr>
              <w:t>N</w:t>
            </w:r>
          </w:p>
        </w:tc>
        <w:tc>
          <w:tcPr>
            <w:tcW w:w="5670" w:type="dxa"/>
          </w:tcPr>
          <w:p w14:paraId="64E369B5" w14:textId="2EC23F52" w:rsidR="00B9206A" w:rsidRDefault="00B9206A" w:rsidP="00B9206A">
            <w:pPr>
              <w:rPr>
                <w:rFonts w:ascii="Arial" w:eastAsia="宋体" w:hAnsi="Arial" w:cs="Arial"/>
                <w:lang w:eastAsia="zh-CN"/>
              </w:rPr>
            </w:pPr>
            <w:r>
              <w:rPr>
                <w:rFonts w:ascii="Arial" w:eastAsia="宋体"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宋体" w:hAnsi="Arial" w:cs="Arial"/>
                <w:lang w:eastAsia="zh-CN"/>
              </w:rPr>
              <w:t xml:space="preserve">see </w:t>
            </w:r>
            <w:r w:rsidR="00932A7F">
              <w:rPr>
                <w:rFonts w:ascii="Arial" w:eastAsia="宋体" w:hAnsi="Arial" w:cs="Arial"/>
                <w:lang w:eastAsia="zh-CN"/>
              </w:rPr>
              <w:t xml:space="preserve">significant </w:t>
            </w:r>
            <w:r>
              <w:rPr>
                <w:rFonts w:ascii="Arial" w:eastAsia="宋体"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1029D4">
        <w:tc>
          <w:tcPr>
            <w:tcW w:w="1701" w:type="dxa"/>
          </w:tcPr>
          <w:p w14:paraId="309E4487" w14:textId="48CE6B2C" w:rsidR="007B6677" w:rsidRDefault="007B6677" w:rsidP="007B6677">
            <w:pPr>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417" w:type="dxa"/>
          </w:tcPr>
          <w:p w14:paraId="42B7BF84" w14:textId="3F26A2E0" w:rsidR="007B6677" w:rsidRDefault="007B6677" w:rsidP="007B6677">
            <w:pPr>
              <w:rPr>
                <w:rFonts w:ascii="Arial" w:eastAsia="宋体" w:hAnsi="Arial" w:cs="Arial"/>
                <w:lang w:eastAsia="zh-CN"/>
              </w:rPr>
            </w:pPr>
            <w:r>
              <w:rPr>
                <w:rFonts w:ascii="Arial" w:eastAsia="宋体" w:hAnsi="Arial" w:cs="Arial"/>
                <w:lang w:eastAsia="zh-CN"/>
              </w:rPr>
              <w:t>N</w:t>
            </w:r>
          </w:p>
        </w:tc>
        <w:tc>
          <w:tcPr>
            <w:tcW w:w="5670" w:type="dxa"/>
          </w:tcPr>
          <w:p w14:paraId="012BD023" w14:textId="134CA6D7" w:rsidR="007B6677" w:rsidRDefault="007B6677" w:rsidP="007B6677">
            <w:pPr>
              <w:rPr>
                <w:rFonts w:ascii="Arial" w:eastAsia="宋体" w:hAnsi="Arial" w:cs="Arial"/>
                <w:lang w:eastAsia="zh-CN"/>
              </w:rPr>
            </w:pPr>
            <w:r>
              <w:rPr>
                <w:rFonts w:ascii="Arial" w:eastAsia="宋体"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宋体" w:hAnsi="Arial" w:cs="Arial"/>
                <w:lang w:eastAsia="zh-CN"/>
              </w:rPr>
            </w:pPr>
            <w:r>
              <w:rPr>
                <w:rFonts w:ascii="Arial" w:eastAsia="宋体"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1029D4">
        <w:tc>
          <w:tcPr>
            <w:tcW w:w="1701" w:type="dxa"/>
          </w:tcPr>
          <w:p w14:paraId="685752BE" w14:textId="3AD0DA3F" w:rsidR="00A307E7" w:rsidRDefault="00567D28" w:rsidP="00567D28">
            <w:pPr>
              <w:rPr>
                <w:rFonts w:ascii="Arial" w:eastAsia="宋体" w:hAnsi="Arial" w:cs="Arial" w:hint="eastAsia"/>
                <w:lang w:eastAsia="zh-CN"/>
              </w:rPr>
            </w:pPr>
            <w:r w:rsidRPr="00567D28">
              <w:rPr>
                <w:rFonts w:ascii="Arial" w:eastAsia="宋体" w:hAnsi="Arial" w:cs="Arial"/>
                <w:lang w:eastAsia="zh-CN"/>
              </w:rPr>
              <w:t>Lenovo, Motorola Mobility</w:t>
            </w:r>
          </w:p>
        </w:tc>
        <w:tc>
          <w:tcPr>
            <w:tcW w:w="1417" w:type="dxa"/>
          </w:tcPr>
          <w:p w14:paraId="790E24BA" w14:textId="59949BF8" w:rsidR="00A307E7" w:rsidRDefault="00C75BAB" w:rsidP="007B6677">
            <w:pPr>
              <w:rPr>
                <w:rFonts w:ascii="Arial" w:eastAsia="宋体" w:hAnsi="Arial" w:cs="Arial"/>
                <w:lang w:eastAsia="zh-CN"/>
              </w:rPr>
            </w:pPr>
            <w:r>
              <w:rPr>
                <w:rFonts w:ascii="Arial" w:eastAsia="宋体" w:hAnsi="Arial" w:cs="Arial"/>
                <w:lang w:eastAsia="zh-CN"/>
              </w:rPr>
              <w:t>Maybe not</w:t>
            </w:r>
          </w:p>
        </w:tc>
        <w:tc>
          <w:tcPr>
            <w:tcW w:w="5670" w:type="dxa"/>
          </w:tcPr>
          <w:p w14:paraId="2EA3EE61" w14:textId="7F00930F" w:rsidR="00A307E7" w:rsidRDefault="003B79A3" w:rsidP="003B79A3">
            <w:pPr>
              <w:rPr>
                <w:rFonts w:ascii="Arial" w:eastAsia="宋体" w:hAnsi="Arial" w:cs="Arial"/>
                <w:lang w:eastAsia="zh-CN"/>
              </w:rPr>
            </w:pPr>
            <w:r>
              <w:rPr>
                <w:rFonts w:ascii="Arial" w:eastAsia="宋体" w:hAnsi="Arial" w:cs="Arial"/>
                <w:lang w:eastAsia="zh-CN"/>
              </w:rPr>
              <w:t>Frequency level prioritization seems enough, on the other hand,</w:t>
            </w:r>
            <w:r w:rsidR="00E76E53">
              <w:rPr>
                <w:rFonts w:ascii="Arial" w:eastAsia="宋体" w:hAnsi="Arial" w:cs="Arial"/>
                <w:lang w:eastAsia="zh-CN"/>
              </w:rPr>
              <w:t xml:space="preserve"> n</w:t>
            </w:r>
            <w:r w:rsidR="00A307E7" w:rsidRPr="00567D28">
              <w:rPr>
                <w:rFonts w:ascii="Arial" w:eastAsia="宋体" w:hAnsi="Arial" w:cs="Arial"/>
                <w:lang w:eastAsia="zh-CN"/>
              </w:rPr>
              <w:t>ot sure if SAI like concept is applicable to multicast or not. E.g. have a mapping between service and frequency.</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lastRenderedPageBreak/>
        <w:t>Conclusion</w:t>
      </w:r>
    </w:p>
    <w:p w14:paraId="74741560" w14:textId="404F2A6F" w:rsidR="000C5A33" w:rsidRPr="000C5A33" w:rsidRDefault="000C5A33" w:rsidP="000C5A33">
      <w:pPr>
        <w:pStyle w:val="af2"/>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3B79A3"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Prasad QC1" w:date="2021-08-20T19:57:00Z" w:initials="PK">
    <w:p w14:paraId="21036113" w14:textId="5184E170" w:rsidR="00FE222F" w:rsidRDefault="00FE222F">
      <w:pPr>
        <w:pStyle w:val="af4"/>
      </w:pPr>
      <w:r>
        <w:rPr>
          <w:rStyle w:val="af3"/>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BFC3" w14:textId="77777777" w:rsidR="002B24D0" w:rsidRDefault="002B24D0">
      <w:pPr>
        <w:pStyle w:val="TAL"/>
      </w:pPr>
      <w:r>
        <w:separator/>
      </w:r>
    </w:p>
  </w:endnote>
  <w:endnote w:type="continuationSeparator" w:id="0">
    <w:p w14:paraId="7F91059F" w14:textId="77777777" w:rsidR="002B24D0" w:rsidRDefault="002B24D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2D07C489" w:rsidR="00FE222F" w:rsidRDefault="00FE222F">
    <w:pPr>
      <w:pStyle w:val="a5"/>
    </w:pPr>
    <w:r>
      <w:fldChar w:fldCharType="begin"/>
    </w:r>
    <w:r>
      <w:instrText xml:space="preserve"> PAGE   \* MERGEFORMAT </w:instrText>
    </w:r>
    <w:r>
      <w:fldChar w:fldCharType="separate"/>
    </w:r>
    <w:r w:rsidR="00CC4382">
      <w:t>1</w:t>
    </w:r>
    <w:r>
      <w:fldChar w:fldCharType="end"/>
    </w:r>
  </w:p>
  <w:p w14:paraId="0FBB99F7" w14:textId="77777777" w:rsidR="00FE222F" w:rsidRDefault="00FE22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83E3" w14:textId="77777777" w:rsidR="002B24D0" w:rsidRDefault="002B24D0">
      <w:pPr>
        <w:pStyle w:val="TAL"/>
      </w:pPr>
      <w:r>
        <w:separator/>
      </w:r>
    </w:p>
  </w:footnote>
  <w:footnote w:type="continuationSeparator" w:id="0">
    <w:p w14:paraId="11A48FE3" w14:textId="77777777" w:rsidR="002B24D0" w:rsidRDefault="002B24D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rsid w:val="006C3195"/>
  </w:style>
  <w:style w:type="character" w:styleId="afe">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3.xml><?xml version="1.0" encoding="utf-8"?>
<ds:datastoreItem xmlns:ds="http://schemas.openxmlformats.org/officeDocument/2006/customXml" ds:itemID="{5F10929A-BA26-4731-A864-1348FB4726F7}">
  <ds:schemaRefs>
    <ds:schemaRef ds:uri="http://schemas.openxmlformats.org/officeDocument/2006/bibliography"/>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26</Pages>
  <Words>9310</Words>
  <Characters>48074</Characters>
  <Application>Microsoft Office Word</Application>
  <DocSecurity>0</DocSecurity>
  <Lines>400</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Lenovo</cp:lastModifiedBy>
  <cp:revision>24</cp:revision>
  <cp:lastPrinted>2007-12-21T04:58:00Z</cp:lastPrinted>
  <dcterms:created xsi:type="dcterms:W3CDTF">2021-08-23T08:08:00Z</dcterms:created>
  <dcterms:modified xsi:type="dcterms:W3CDTF">2021-08-23T08:28:00Z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