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68E76" w14:textId="77777777" w:rsidR="00934429" w:rsidRDefault="004F0AB2">
      <w:pPr>
        <w:pStyle w:val="3GPPHeader"/>
        <w:spacing w:after="60"/>
        <w:rPr>
          <w:sz w:val="32"/>
          <w:szCs w:val="32"/>
        </w:rPr>
      </w:pPr>
      <w:r>
        <w:t>3GPP TSG-RAN WG2 #114-e</w:t>
      </w:r>
      <w:r>
        <w:tab/>
      </w:r>
      <w:proofErr w:type="spellStart"/>
      <w:r>
        <w:rPr>
          <w:sz w:val="32"/>
          <w:szCs w:val="32"/>
        </w:rPr>
        <w:t>Tdoc</w:t>
      </w:r>
      <w:proofErr w:type="spellEnd"/>
      <w:r>
        <w:rPr>
          <w:sz w:val="32"/>
          <w:szCs w:val="32"/>
        </w:rPr>
        <w:t xml:space="preserve"> R2-210xxxx</w:t>
      </w:r>
    </w:p>
    <w:p w14:paraId="7C540B85" w14:textId="77777777" w:rsidR="00934429" w:rsidRDefault="004F0AB2">
      <w:pPr>
        <w:pStyle w:val="CRCoverPage"/>
        <w:outlineLvl w:val="0"/>
        <w:rPr>
          <w:rFonts w:eastAsia="宋体"/>
          <w:b/>
          <w:sz w:val="24"/>
          <w:lang w:val="en-US" w:eastAsia="zh-CN"/>
        </w:rPr>
      </w:pPr>
      <w:bookmarkStart w:id="0" w:name="_Hlk71559611"/>
      <w:r>
        <w:rPr>
          <w:rFonts w:eastAsia="宋体" w:hint="eastAsia"/>
          <w:b/>
          <w:sz w:val="24"/>
          <w:lang w:val="en-US" w:eastAsia="zh-CN"/>
        </w:rPr>
        <w:t>Electronic Meeting</w:t>
      </w:r>
      <w:r>
        <w:rPr>
          <w:rFonts w:eastAsia="宋体"/>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behaviour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宋体" w:hint="eastAsia"/>
                <w:lang w:val="en-US"/>
              </w:rPr>
              <w:t>ZTE</w:t>
            </w:r>
          </w:p>
        </w:tc>
        <w:tc>
          <w:tcPr>
            <w:tcW w:w="2052" w:type="dxa"/>
          </w:tcPr>
          <w:p w14:paraId="2FF521D9" w14:textId="77777777" w:rsidR="00934429" w:rsidRDefault="004F0AB2">
            <w:r>
              <w:rPr>
                <w:rFonts w:eastAsia="宋体" w:hint="eastAsia"/>
                <w:lang w:val="en-US"/>
              </w:rPr>
              <w:t>Alt1</w:t>
            </w:r>
          </w:p>
        </w:tc>
        <w:tc>
          <w:tcPr>
            <w:tcW w:w="4413" w:type="dxa"/>
          </w:tcPr>
          <w:p w14:paraId="6A2055C0" w14:textId="77777777" w:rsidR="00934429" w:rsidRDefault="004F0AB2">
            <w:pPr>
              <w:pStyle w:val="CommentText"/>
              <w:rPr>
                <w:rFonts w:eastAsia="宋体" w:cs="Arial"/>
                <w:iCs/>
                <w:lang w:val="en-US"/>
              </w:rPr>
            </w:pPr>
            <w:r>
              <w:rPr>
                <w:rFonts w:eastAsia="宋体" w:cs="Arial"/>
                <w:lang w:val="en-US"/>
              </w:rPr>
              <w:t xml:space="preserve">For LTE discovery, the </w:t>
            </w:r>
            <w:proofErr w:type="spellStart"/>
            <w:r>
              <w:rPr>
                <w:rFonts w:cs="Arial"/>
                <w:i/>
              </w:rPr>
              <w:t>requestDedicated</w:t>
            </w:r>
            <w:proofErr w:type="spellEnd"/>
            <w:r>
              <w:rPr>
                <w:rFonts w:eastAsia="宋体" w:cs="Arial"/>
                <w:i/>
                <w:lang w:val="en-US"/>
              </w:rPr>
              <w:t xml:space="preserve">, </w:t>
            </w:r>
            <w:proofErr w:type="spellStart"/>
            <w:r>
              <w:rPr>
                <w:rFonts w:cs="Arial"/>
                <w:i/>
              </w:rPr>
              <w:t>acquireSI-FromCarrier</w:t>
            </w:r>
            <w:proofErr w:type="spellEnd"/>
            <w:r>
              <w:rPr>
                <w:rFonts w:eastAsia="宋体" w:cs="Arial"/>
                <w:i/>
                <w:lang w:val="en-US"/>
              </w:rPr>
              <w:t xml:space="preserve"> and </w:t>
            </w:r>
            <w:proofErr w:type="spellStart"/>
            <w:r>
              <w:rPr>
                <w:rFonts w:cs="Arial"/>
                <w:i/>
              </w:rPr>
              <w:t>noTxOnCarrier</w:t>
            </w:r>
            <w:proofErr w:type="spellEnd"/>
            <w:r>
              <w:rPr>
                <w:rFonts w:eastAsia="宋体" w:cs="Arial"/>
                <w:i/>
                <w:lang w:val="en-US"/>
              </w:rPr>
              <w:t xml:space="preserve"> </w:t>
            </w:r>
            <w:r>
              <w:rPr>
                <w:rFonts w:eastAsia="宋体" w:cs="Arial"/>
                <w:iCs/>
                <w:lang w:val="en-US"/>
              </w:rPr>
              <w:t xml:space="preserve">is specified in R13 to support different inter-carrier and inter-PLMN discovery resource acquisition scenarios since the </w:t>
            </w:r>
            <w:proofErr w:type="spellStart"/>
            <w:r>
              <w:rPr>
                <w:rFonts w:eastAsia="宋体" w:cs="Arial"/>
                <w:iCs/>
                <w:lang w:val="en-US"/>
              </w:rPr>
              <w:t>eNB</w:t>
            </w:r>
            <w:proofErr w:type="spellEnd"/>
            <w:r>
              <w:rPr>
                <w:rFonts w:eastAsia="宋体" w:cs="Arial"/>
                <w:iCs/>
                <w:lang w:val="en-US"/>
              </w:rPr>
              <w:t xml:space="preserve"> may not acquire the full resource configuration of other carriers or PLMN. When it comes to SL communication, it is </w:t>
            </w:r>
            <w:r>
              <w:rPr>
                <w:rFonts w:eastAsia="宋体" w:cs="Arial" w:hint="eastAsia"/>
                <w:iCs/>
                <w:lang w:val="en-US"/>
              </w:rPr>
              <w:t xml:space="preserve">always </w:t>
            </w:r>
            <w:r>
              <w:rPr>
                <w:rFonts w:eastAsia="宋体" w:cs="Arial"/>
                <w:iCs/>
                <w:lang w:val="en-US"/>
              </w:rPr>
              <w:t xml:space="preserve">assumed that </w:t>
            </w:r>
            <w:proofErr w:type="spellStart"/>
            <w:r>
              <w:rPr>
                <w:rFonts w:eastAsia="宋体" w:cs="Arial"/>
                <w:iCs/>
                <w:lang w:val="en-US"/>
              </w:rPr>
              <w:t>gNB</w:t>
            </w:r>
            <w:proofErr w:type="spellEnd"/>
            <w:r>
              <w:rPr>
                <w:rFonts w:eastAsia="宋体" w:cs="Arial"/>
                <w:iCs/>
                <w:lang w:val="en-US"/>
              </w:rPr>
              <w:t xml:space="preserve">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宋体" w:cs="Arial"/>
                <w:iCs/>
                <w:lang w:val="en-US"/>
              </w:rPr>
              <w:t>Since the relay discovery message is transmitted in the same way as SL communication</w:t>
            </w:r>
            <w:r>
              <w:rPr>
                <w:rFonts w:eastAsia="宋体" w:cs="Arial" w:hint="eastAsia"/>
                <w:iCs/>
                <w:lang w:val="en-US"/>
              </w:rPr>
              <w:t xml:space="preserve"> and only one SL carrier is supported in R16/17, i</w:t>
            </w:r>
            <w:r>
              <w:rPr>
                <w:rFonts w:eastAsia="宋体" w:cs="Arial"/>
                <w:lang w:val="en-US"/>
              </w:rPr>
              <w:t xml:space="preserve">t is suggested to follow the SL communication operation. </w:t>
            </w:r>
            <w:r>
              <w:rPr>
                <w:rFonts w:eastAsia="宋体" w:cs="Arial" w:hint="eastAsia"/>
                <w:lang w:val="en-US"/>
              </w:rPr>
              <w:t>A</w:t>
            </w:r>
            <w:r>
              <w:rPr>
                <w:rFonts w:eastAsia="宋体"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宋体"/>
                <w:lang w:val="en-US"/>
              </w:rPr>
            </w:pPr>
            <w:r>
              <w:t>Intel</w:t>
            </w:r>
          </w:p>
        </w:tc>
        <w:tc>
          <w:tcPr>
            <w:tcW w:w="2052" w:type="dxa"/>
          </w:tcPr>
          <w:p w14:paraId="1490A1DC" w14:textId="1A4701A0" w:rsidR="004F0AB2" w:rsidRDefault="004F0AB2" w:rsidP="004F0AB2">
            <w:pPr>
              <w:rPr>
                <w:rFonts w:eastAsia="宋体"/>
                <w:lang w:val="en-US"/>
              </w:rPr>
            </w:pPr>
            <w:r>
              <w:t>Alt 1</w:t>
            </w:r>
          </w:p>
        </w:tc>
        <w:tc>
          <w:tcPr>
            <w:tcW w:w="4413" w:type="dxa"/>
          </w:tcPr>
          <w:p w14:paraId="0B9E2E65" w14:textId="31160C66" w:rsidR="004F0AB2" w:rsidRDefault="004F0AB2" w:rsidP="004F0AB2">
            <w:pPr>
              <w:pStyle w:val="CommentText"/>
              <w:rPr>
                <w:rFonts w:eastAsia="宋体"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pPr>
              <w:rPr>
                <w:rFonts w:hint="eastAsia"/>
              </w:rPr>
            </w:pPr>
            <w:r>
              <w:t>vivo</w:t>
            </w:r>
          </w:p>
        </w:tc>
        <w:tc>
          <w:tcPr>
            <w:tcW w:w="2052" w:type="dxa"/>
          </w:tcPr>
          <w:p w14:paraId="3E61F162" w14:textId="1FC3E6E8" w:rsidR="00CB508F" w:rsidRDefault="00CB508F" w:rsidP="00CB508F">
            <w:pPr>
              <w:rPr>
                <w:rFonts w:hint="eastAsia"/>
              </w:rPr>
            </w:pPr>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w:t>
            </w:r>
            <w:r>
              <w:t xml:space="preserve">solution </w:t>
            </w:r>
            <w:r>
              <w:t>on this issue.</w:t>
            </w: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w:t>
            </w:r>
            <w:r>
              <w:rPr>
                <w:b/>
              </w:rPr>
              <w:lastRenderedPageBreak/>
              <w:t xml:space="preserve">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lastRenderedPageBreak/>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宋体" w:hint="eastAsia"/>
                <w:lang w:val="en-US"/>
              </w:rPr>
              <w:t>ZTE</w:t>
            </w:r>
          </w:p>
        </w:tc>
        <w:tc>
          <w:tcPr>
            <w:tcW w:w="1763" w:type="dxa"/>
          </w:tcPr>
          <w:p w14:paraId="6657DE31" w14:textId="77777777" w:rsidR="00934429" w:rsidRDefault="004F0AB2">
            <w:r>
              <w:rPr>
                <w:rFonts w:eastAsia="宋体"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Tx resource configuration from SL-capable </w:t>
            </w:r>
            <w:proofErr w:type="spellStart"/>
            <w:r>
              <w:rPr>
                <w:rFonts w:hint="eastAsia"/>
                <w:lang w:val="en-US"/>
              </w:rPr>
              <w:t>gNB</w:t>
            </w:r>
            <w:proofErr w:type="spellEnd"/>
            <w:r>
              <w:rPr>
                <w:rFonts w:hint="eastAsia"/>
                <w:lang w:val="en-US"/>
              </w:rPr>
              <w:t xml:space="preserve">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宋体"/>
                <w:lang w:val="en-US"/>
              </w:rPr>
            </w:pPr>
            <w:r>
              <w:t>Intel</w:t>
            </w:r>
          </w:p>
        </w:tc>
        <w:tc>
          <w:tcPr>
            <w:tcW w:w="1763" w:type="dxa"/>
          </w:tcPr>
          <w:p w14:paraId="78FE2A25" w14:textId="63B91C7A" w:rsidR="004F0AB2" w:rsidRDefault="004F0AB2" w:rsidP="004F0AB2">
            <w:pPr>
              <w:rPr>
                <w:rFonts w:eastAsia="宋体"/>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pPr>
              <w:rPr>
                <w:rFonts w:hint="eastAsia"/>
              </w:rPr>
            </w:pPr>
            <w:r>
              <w:t>vivo</w:t>
            </w:r>
          </w:p>
        </w:tc>
        <w:tc>
          <w:tcPr>
            <w:tcW w:w="1763" w:type="dxa"/>
          </w:tcPr>
          <w:p w14:paraId="4E1B43AE" w14:textId="49E479BD" w:rsidR="00CB508F" w:rsidRDefault="00CB508F" w:rsidP="004F0AB2">
            <w:pPr>
              <w:rPr>
                <w:rFonts w:hint="eastAsia"/>
              </w:rPr>
            </w:pPr>
            <w:r>
              <w:t>Yes</w:t>
            </w:r>
          </w:p>
        </w:tc>
        <w:tc>
          <w:tcPr>
            <w:tcW w:w="4922" w:type="dxa"/>
          </w:tcPr>
          <w:p w14:paraId="0700494C" w14:textId="77777777" w:rsidR="00CB508F" w:rsidRDefault="00CB508F" w:rsidP="004F0AB2"/>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lastRenderedPageBreak/>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宋体" w:cs="Arial" w:hint="eastAsia"/>
                <w:lang w:val="en-US"/>
              </w:rPr>
              <w:t>ZTE</w:t>
            </w:r>
          </w:p>
        </w:tc>
        <w:tc>
          <w:tcPr>
            <w:tcW w:w="1550" w:type="dxa"/>
          </w:tcPr>
          <w:p w14:paraId="12413172" w14:textId="77777777" w:rsidR="00934429" w:rsidRDefault="004F0AB2">
            <w:pPr>
              <w:rPr>
                <w:rFonts w:cs="Arial"/>
              </w:rPr>
            </w:pPr>
            <w:r>
              <w:rPr>
                <w:rFonts w:eastAsia="宋体"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宋体" w:cs="Arial"/>
                <w:lang w:val="en-US"/>
              </w:rPr>
            </w:pPr>
            <w:r>
              <w:rPr>
                <w:rFonts w:eastAsia="宋体" w:cs="Arial"/>
                <w:lang w:val="en-US"/>
              </w:rPr>
              <w:t>Intel</w:t>
            </w:r>
          </w:p>
        </w:tc>
        <w:tc>
          <w:tcPr>
            <w:tcW w:w="1550" w:type="dxa"/>
          </w:tcPr>
          <w:p w14:paraId="709E778E" w14:textId="29592ADC" w:rsidR="004F0AB2" w:rsidRDefault="004F0AB2">
            <w:pPr>
              <w:rPr>
                <w:rFonts w:eastAsia="宋体" w:cs="Arial"/>
                <w:lang w:val="en-US"/>
              </w:rPr>
            </w:pPr>
            <w:r>
              <w:rPr>
                <w:rFonts w:eastAsia="宋体"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宋体" w:cs="Arial"/>
                <w:lang w:val="en-US"/>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pPr>
              <w:rPr>
                <w:rFonts w:hint="eastAsia"/>
              </w:rPr>
            </w:pPr>
            <w:r>
              <w:t>vivo</w:t>
            </w:r>
          </w:p>
        </w:tc>
        <w:tc>
          <w:tcPr>
            <w:tcW w:w="1550" w:type="dxa"/>
          </w:tcPr>
          <w:p w14:paraId="1B292436" w14:textId="58414380" w:rsidR="00CB508F" w:rsidRDefault="00CB508F">
            <w:pPr>
              <w:rPr>
                <w:rFonts w:eastAsia="宋体" w:cs="Arial" w:hint="eastAsia"/>
                <w:lang w:val="en-US"/>
              </w:rPr>
            </w:pPr>
            <w:r>
              <w:rPr>
                <w:rFonts w:eastAsia="宋体" w:cs="Arial"/>
                <w:lang w:val="en-US"/>
              </w:rPr>
              <w:t>Yes</w:t>
            </w:r>
          </w:p>
        </w:tc>
        <w:tc>
          <w:tcPr>
            <w:tcW w:w="5129" w:type="dxa"/>
          </w:tcPr>
          <w:p w14:paraId="145EEFBB" w14:textId="77777777" w:rsidR="00CB508F" w:rsidRDefault="00CB508F">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宋体" w:cs="Arial" w:hint="eastAsia"/>
                <w:lang w:val="en-US"/>
              </w:rPr>
              <w:lastRenderedPageBreak/>
              <w:t>ZTE</w:t>
            </w:r>
          </w:p>
        </w:tc>
        <w:tc>
          <w:tcPr>
            <w:tcW w:w="1550" w:type="dxa"/>
          </w:tcPr>
          <w:p w14:paraId="59C8C976" w14:textId="77777777" w:rsidR="00934429" w:rsidRDefault="004F0AB2">
            <w:pPr>
              <w:rPr>
                <w:rFonts w:eastAsia="PMingLiU" w:cs="Arial"/>
                <w:lang w:eastAsia="zh-TW"/>
              </w:rPr>
            </w:pPr>
            <w:r>
              <w:rPr>
                <w:rFonts w:eastAsia="宋体"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w:t>
            </w:r>
            <w:proofErr w:type="spellStart"/>
            <w:r>
              <w:rPr>
                <w:rFonts w:cs="Arial" w:hint="eastAsia"/>
                <w:lang w:val="en-US"/>
              </w:rPr>
              <w:t>sidelink</w:t>
            </w:r>
            <w:proofErr w:type="spellEnd"/>
            <w:r>
              <w:rPr>
                <w:rFonts w:cs="Arial" w:hint="eastAsia"/>
                <w:lang w:val="en-US"/>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宋体" w:cs="Arial"/>
                <w:lang w:val="en-US"/>
              </w:rPr>
            </w:pPr>
            <w:r>
              <w:rPr>
                <w:rFonts w:eastAsia="宋体" w:cs="Arial"/>
                <w:lang w:val="en-US"/>
              </w:rPr>
              <w:t>Intel</w:t>
            </w:r>
          </w:p>
        </w:tc>
        <w:tc>
          <w:tcPr>
            <w:tcW w:w="1550" w:type="dxa"/>
          </w:tcPr>
          <w:p w14:paraId="05060DCB" w14:textId="6D0DEE05" w:rsidR="004F0AB2" w:rsidRDefault="004F0AB2">
            <w:pPr>
              <w:rPr>
                <w:rFonts w:eastAsia="宋体" w:cs="Arial"/>
                <w:lang w:val="en-US"/>
              </w:rPr>
            </w:pPr>
            <w:r>
              <w:rPr>
                <w:rFonts w:eastAsia="宋体"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宋体" w:cs="Arial"/>
                <w:lang w:val="en-US"/>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宋体" w:cs="Arial"/>
                <w:lang w:val="en-US"/>
              </w:rPr>
            </w:pPr>
            <w:r>
              <w:rPr>
                <w:rFonts w:eastAsia="宋体" w:cs="Arial" w:hint="eastAsia"/>
                <w:lang w:val="en-US"/>
              </w:rPr>
              <w:t>Y</w:t>
            </w:r>
            <w:r>
              <w:rPr>
                <w:rFonts w:eastAsia="宋体"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pPr>
              <w:rPr>
                <w:rFonts w:hint="eastAsia"/>
              </w:rPr>
            </w:pPr>
            <w:r>
              <w:t>vivo</w:t>
            </w:r>
          </w:p>
        </w:tc>
        <w:tc>
          <w:tcPr>
            <w:tcW w:w="1550" w:type="dxa"/>
          </w:tcPr>
          <w:p w14:paraId="2A483F77" w14:textId="5C422607" w:rsidR="00CB508F" w:rsidRDefault="00CB508F">
            <w:pPr>
              <w:rPr>
                <w:rFonts w:eastAsia="宋体" w:cs="Arial" w:hint="eastAsia"/>
                <w:lang w:val="en-US"/>
              </w:rPr>
            </w:pPr>
            <w:r>
              <w:rPr>
                <w:rFonts w:eastAsia="宋体" w:cs="Arial"/>
                <w:lang w:val="en-US"/>
              </w:rPr>
              <w:t>Yes</w:t>
            </w:r>
          </w:p>
        </w:tc>
        <w:tc>
          <w:tcPr>
            <w:tcW w:w="5129" w:type="dxa"/>
          </w:tcPr>
          <w:p w14:paraId="30B772D3" w14:textId="77777777" w:rsidR="00CB508F" w:rsidRDefault="00CB508F">
            <w:pPr>
              <w:rPr>
                <w:rFonts w:cs="Arial"/>
                <w:lang w:val="en-US"/>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w:t>
            </w:r>
            <w:proofErr w:type="spellStart"/>
            <w:r>
              <w:rPr>
                <w:rFonts w:cs="Arial"/>
              </w:rPr>
              <w:t>gNB</w:t>
            </w:r>
            <w:proofErr w:type="spellEnd"/>
            <w:r>
              <w:rPr>
                <w:rFonts w:cs="Arial"/>
              </w:rPr>
              <w:t xml:space="preserve">.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宋体" w:cs="Arial" w:hint="eastAsia"/>
                <w:lang w:val="en-US"/>
              </w:rPr>
              <w:t>ZTE</w:t>
            </w:r>
          </w:p>
        </w:tc>
        <w:tc>
          <w:tcPr>
            <w:tcW w:w="1487" w:type="dxa"/>
          </w:tcPr>
          <w:p w14:paraId="1F0C3DB0" w14:textId="77777777" w:rsidR="00934429" w:rsidRDefault="004F0AB2">
            <w:pPr>
              <w:rPr>
                <w:rFonts w:cs="Arial"/>
              </w:rPr>
            </w:pPr>
            <w:r>
              <w:rPr>
                <w:rFonts w:eastAsia="宋体"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w:t>
            </w:r>
            <w:proofErr w:type="spellStart"/>
            <w:r>
              <w:rPr>
                <w:rFonts w:cs="Arial" w:hint="eastAsia"/>
                <w:lang w:val="en-US"/>
              </w:rPr>
              <w:t>RRC_Connected</w:t>
            </w:r>
            <w:proofErr w:type="spellEnd"/>
            <w:r>
              <w:rPr>
                <w:rFonts w:cs="Arial" w:hint="eastAsia"/>
                <w:lang w:val="en-US"/>
              </w:rPr>
              <w:t xml:space="preserve"> L2 remote UE. If the remote UE detects link RLF, it is not clear if the remote UE could still use the exceptional resource pool or mode 2 resource pool configured via dedicated </w:t>
            </w:r>
            <w:proofErr w:type="spellStart"/>
            <w:r>
              <w:rPr>
                <w:rFonts w:cs="Arial" w:hint="eastAsia"/>
                <w:lang w:val="en-US"/>
              </w:rPr>
              <w:t>signalling</w:t>
            </w:r>
            <w:proofErr w:type="spellEnd"/>
            <w:r>
              <w:rPr>
                <w:rFonts w:cs="Arial" w:hint="eastAsia"/>
                <w:lang w:val="en-US"/>
              </w:rPr>
              <w:t xml:space="preserve"> to perform RRC re-</w:t>
            </w:r>
            <w:r>
              <w:rPr>
                <w:rFonts w:cs="Arial" w:hint="eastAsia"/>
                <w:lang w:val="en-US"/>
              </w:rPr>
              <w:lastRenderedPageBreak/>
              <w:t xml:space="preserv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宋体" w:cs="Arial"/>
                <w:lang w:val="en-US"/>
              </w:rPr>
            </w:pPr>
            <w:r>
              <w:rPr>
                <w:rFonts w:cs="Arial"/>
              </w:rPr>
              <w:lastRenderedPageBreak/>
              <w:t>Intel</w:t>
            </w:r>
          </w:p>
        </w:tc>
        <w:tc>
          <w:tcPr>
            <w:tcW w:w="1487" w:type="dxa"/>
          </w:tcPr>
          <w:p w14:paraId="1FAF132C" w14:textId="00D93201" w:rsidR="004F0AB2" w:rsidRDefault="004F0AB2" w:rsidP="004F0AB2">
            <w:pPr>
              <w:rPr>
                <w:rFonts w:eastAsia="宋体"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pPr>
              <w:rPr>
                <w:rFonts w:hint="eastAsia"/>
              </w:rPr>
            </w:pPr>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hint="eastAsia"/>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w:t>
      </w:r>
      <w:proofErr w:type="spellStart"/>
      <w:r>
        <w:rPr>
          <w:lang w:val="en-US"/>
        </w:rPr>
        <w:t>sidelink</w:t>
      </w:r>
      <w:proofErr w:type="spellEnd"/>
      <w:r>
        <w:rPr>
          <w:lang w:val="en-US"/>
        </w:rP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lastRenderedPageBreak/>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宋体" w:cs="Arial" w:hint="eastAsia"/>
                <w:lang w:val="en-US"/>
              </w:rPr>
              <w:t>ZTE</w:t>
            </w:r>
          </w:p>
        </w:tc>
        <w:tc>
          <w:tcPr>
            <w:tcW w:w="1538" w:type="dxa"/>
          </w:tcPr>
          <w:p w14:paraId="1548B597" w14:textId="77777777" w:rsidR="00934429" w:rsidRDefault="004F0AB2">
            <w:pPr>
              <w:rPr>
                <w:rFonts w:eastAsia="PMingLiU" w:cs="Arial"/>
                <w:lang w:eastAsia="zh-TW"/>
              </w:rPr>
            </w:pPr>
            <w:r>
              <w:rPr>
                <w:rFonts w:eastAsia="宋体"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宋体" w:cs="Arial"/>
                <w:lang w:val="en-US"/>
              </w:rPr>
            </w:pPr>
            <w:r>
              <w:rPr>
                <w:rFonts w:cs="Arial"/>
              </w:rPr>
              <w:t>Intel</w:t>
            </w:r>
          </w:p>
        </w:tc>
        <w:tc>
          <w:tcPr>
            <w:tcW w:w="1538" w:type="dxa"/>
          </w:tcPr>
          <w:p w14:paraId="543A3479" w14:textId="726CF327" w:rsidR="004F0AB2" w:rsidRDefault="004F0AB2" w:rsidP="004F0AB2">
            <w:pPr>
              <w:rPr>
                <w:rFonts w:eastAsia="宋体"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pPr>
              <w:rPr>
                <w:rFonts w:hint="eastAsia"/>
              </w:rPr>
            </w:pPr>
            <w:r>
              <w:rPr>
                <w:rFonts w:cs="Arial"/>
              </w:rPr>
              <w:t>vivo</w:t>
            </w:r>
          </w:p>
        </w:tc>
        <w:tc>
          <w:tcPr>
            <w:tcW w:w="1538" w:type="dxa"/>
          </w:tcPr>
          <w:p w14:paraId="208237E6" w14:textId="01F8A895" w:rsidR="00ED03D9" w:rsidRDefault="00ED03D9" w:rsidP="00ED03D9">
            <w:pPr>
              <w:rPr>
                <w:rFonts w:cs="Arial" w:hint="eastAsia"/>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lastRenderedPageBreak/>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宋体" w:cs="Arial" w:hint="eastAsia"/>
                <w:lang w:val="en-US"/>
              </w:rPr>
              <w:t>ZTE</w:t>
            </w:r>
          </w:p>
        </w:tc>
        <w:tc>
          <w:tcPr>
            <w:tcW w:w="1536" w:type="dxa"/>
          </w:tcPr>
          <w:p w14:paraId="20FBAD63" w14:textId="77777777" w:rsidR="00934429" w:rsidRDefault="004F0AB2">
            <w:pPr>
              <w:rPr>
                <w:rFonts w:eastAsia="PMingLiU" w:cs="Arial"/>
                <w:lang w:eastAsia="zh-TW"/>
              </w:rPr>
            </w:pPr>
            <w:r>
              <w:rPr>
                <w:rFonts w:eastAsia="宋体"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宋体" w:cs="Arial"/>
                <w:lang w:val="en-US"/>
              </w:rPr>
            </w:pPr>
            <w:r>
              <w:rPr>
                <w:rFonts w:cs="Arial"/>
              </w:rPr>
              <w:t>Intel</w:t>
            </w:r>
          </w:p>
        </w:tc>
        <w:tc>
          <w:tcPr>
            <w:tcW w:w="1536" w:type="dxa"/>
          </w:tcPr>
          <w:p w14:paraId="527DFC23" w14:textId="6A65A511" w:rsidR="004F0AB2" w:rsidRDefault="004F0AB2" w:rsidP="004F0AB2">
            <w:pPr>
              <w:rPr>
                <w:rFonts w:eastAsia="宋体"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 xml:space="preserve">We are fine to down-prioritize this optimization and just assume shared pool. Regarding QC’s comment, it seems quite strange that we rush to agree that no RAN1 </w:t>
            </w:r>
            <w:r>
              <w:rPr>
                <w:rFonts w:cs="Arial"/>
              </w:rPr>
              <w:lastRenderedPageBreak/>
              <w:t>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lastRenderedPageBreak/>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pPr>
              <w:rPr>
                <w:rFonts w:hint="eastAsia"/>
              </w:rPr>
            </w:pPr>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 xml:space="preserve">e understand that dedicated discovery resource pool and shared resource pool configuration both have their own pros and cons. So, </w:t>
            </w:r>
            <w:r>
              <w:rPr>
                <w:rFonts w:eastAsia="PMingLiU" w:cs="Arial"/>
                <w:lang w:eastAsia="zh-TW"/>
              </w:rPr>
              <w:lastRenderedPageBreak/>
              <w:t>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lastRenderedPageBreak/>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宋体" w:cs="Arial" w:hint="eastAsia"/>
                <w:lang w:val="en-US"/>
              </w:rPr>
              <w:t xml:space="preserve">ZTE </w:t>
            </w:r>
          </w:p>
        </w:tc>
        <w:tc>
          <w:tcPr>
            <w:tcW w:w="1701" w:type="dxa"/>
          </w:tcPr>
          <w:p w14:paraId="603BBECC" w14:textId="77777777" w:rsidR="00934429" w:rsidRDefault="004F0AB2">
            <w:pPr>
              <w:rPr>
                <w:rFonts w:cs="Arial"/>
              </w:rPr>
            </w:pPr>
            <w:r>
              <w:rPr>
                <w:rFonts w:eastAsia="宋体"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宋体" w:cs="Arial"/>
                <w:lang w:val="en-US"/>
              </w:rPr>
            </w:pPr>
            <w:r>
              <w:rPr>
                <w:rFonts w:cs="Arial"/>
              </w:rPr>
              <w:t>Intel</w:t>
            </w:r>
          </w:p>
        </w:tc>
        <w:tc>
          <w:tcPr>
            <w:tcW w:w="1701" w:type="dxa"/>
          </w:tcPr>
          <w:p w14:paraId="3C3F59AE" w14:textId="698F221B" w:rsidR="004F0AB2" w:rsidRDefault="004F0AB2" w:rsidP="004F0AB2">
            <w:pPr>
              <w:rPr>
                <w:rFonts w:eastAsia="宋体"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hint="eastAsia"/>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 xml:space="preserve">We understand that Rel-16 configuration mechanism can be reused to configuration dedicated/shared pool and there is no much spec impact. </w:t>
            </w:r>
            <w:proofErr w:type="gramStart"/>
            <w:r>
              <w:rPr>
                <w:rFonts w:cs="Arial"/>
              </w:rPr>
              <w:t>Therefore</w:t>
            </w:r>
            <w:proofErr w:type="gramEnd"/>
            <w:r>
              <w:rPr>
                <w:rFonts w:cs="Arial"/>
              </w:rPr>
              <w:t xml:space="preserve"> we support to leave it to network implementation.</w:t>
            </w:r>
          </w:p>
          <w:p w14:paraId="6856930D" w14:textId="04B48E5E" w:rsidR="00ED03D9" w:rsidRDefault="00ED03D9" w:rsidP="00ED03D9">
            <w:pPr>
              <w:rPr>
                <w:rFonts w:cs="Arial" w:hint="eastAsia"/>
              </w:rPr>
            </w:pPr>
            <w:proofErr w:type="gramStart"/>
            <w:r>
              <w:rPr>
                <w:rFonts w:cs="Arial"/>
              </w:rPr>
              <w:t>But,</w:t>
            </w:r>
            <w:proofErr w:type="gramEnd"/>
            <w:r>
              <w:rPr>
                <w:rFonts w:cs="Arial"/>
              </w:rPr>
              <w:t xml:space="preserve"> we agree that we can consult RAN1 first and to see if they have concerns. And if they do, we can of course reconsider the issue.</w:t>
            </w: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 xml:space="preserve">here is no big issue to reuse the specified priority as other SL-SRBs. Considering limited time for closing </w:t>
            </w:r>
            <w:r>
              <w:rPr>
                <w:rFonts w:cs="Arial"/>
              </w:rPr>
              <w:lastRenderedPageBreak/>
              <w:t>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lastRenderedPageBreak/>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宋体" w:cs="Arial" w:hint="eastAsia"/>
                <w:lang w:val="en-US"/>
              </w:rPr>
              <w:t>ZTE</w:t>
            </w:r>
          </w:p>
        </w:tc>
        <w:tc>
          <w:tcPr>
            <w:tcW w:w="1574" w:type="dxa"/>
          </w:tcPr>
          <w:p w14:paraId="3557E742" w14:textId="77777777" w:rsidR="00934429" w:rsidRDefault="004F0AB2">
            <w:pPr>
              <w:rPr>
                <w:rFonts w:eastAsia="PMingLiU" w:cs="Arial"/>
                <w:lang w:eastAsia="zh-TW"/>
              </w:rPr>
            </w:pPr>
            <w:r>
              <w:rPr>
                <w:rFonts w:eastAsia="宋体"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宋体" w:cs="Arial"/>
                <w:lang w:val="en-US"/>
              </w:rPr>
              <w:t xml:space="preserve">As far as we know, </w:t>
            </w:r>
            <w:r>
              <w:rPr>
                <w:rFonts w:eastAsia="宋体" w:cs="Arial" w:hint="eastAsia"/>
                <w:lang w:val="en-US"/>
              </w:rPr>
              <w:t>a</w:t>
            </w:r>
            <w:r>
              <w:rPr>
                <w:rFonts w:eastAsia="宋体" w:cs="Arial"/>
                <w:lang w:val="en-US"/>
              </w:rPr>
              <w:t xml:space="preserve">ll the </w:t>
            </w:r>
            <w:r>
              <w:rPr>
                <w:rFonts w:cs="Arial"/>
                <w:lang w:val="en-US"/>
              </w:rPr>
              <w:t xml:space="preserve">legacy </w:t>
            </w:r>
            <w:r>
              <w:rPr>
                <w:rFonts w:eastAsia="宋体" w:cs="Arial"/>
                <w:lang w:val="en-US"/>
              </w:rPr>
              <w:t>SL-SRB</w:t>
            </w:r>
            <w:r>
              <w:rPr>
                <w:rFonts w:cs="Arial"/>
                <w:lang w:val="en-US"/>
              </w:rPr>
              <w:t>s</w:t>
            </w:r>
            <w:r>
              <w:rPr>
                <w:rFonts w:eastAsia="宋体"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宋体"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宋体" w:cs="Arial"/>
                <w:lang w:val="en-US"/>
              </w:rPr>
            </w:pPr>
            <w:r>
              <w:rPr>
                <w:rFonts w:cs="Arial"/>
              </w:rPr>
              <w:t>Intel</w:t>
            </w:r>
          </w:p>
        </w:tc>
        <w:tc>
          <w:tcPr>
            <w:tcW w:w="1574" w:type="dxa"/>
          </w:tcPr>
          <w:p w14:paraId="76B821F5" w14:textId="2BBC170E" w:rsidR="004F0AB2" w:rsidRDefault="004F0AB2" w:rsidP="004F0AB2">
            <w:pPr>
              <w:rPr>
                <w:rFonts w:eastAsia="宋体" w:cs="Arial"/>
                <w:lang w:val="en-US"/>
              </w:rPr>
            </w:pPr>
            <w:r>
              <w:rPr>
                <w:rFonts w:cs="Arial"/>
              </w:rPr>
              <w:t>Alt 2</w:t>
            </w:r>
          </w:p>
        </w:tc>
        <w:tc>
          <w:tcPr>
            <w:tcW w:w="5112" w:type="dxa"/>
          </w:tcPr>
          <w:p w14:paraId="10FBA094" w14:textId="07160FA9" w:rsidR="004F0AB2" w:rsidRDefault="004F0AB2" w:rsidP="004F0AB2">
            <w:pPr>
              <w:pStyle w:val="CommentText"/>
              <w:rPr>
                <w:rFonts w:eastAsia="宋体" w:cs="Arial"/>
                <w:lang w:val="en-US"/>
              </w:rPr>
            </w:pPr>
            <w:r>
              <w:rPr>
                <w:rFonts w:eastAsia="宋体" w:cs="Arial"/>
                <w:lang w:val="en-US"/>
              </w:rPr>
              <w:t xml:space="preserve">Agree with </w:t>
            </w:r>
            <w:proofErr w:type="spellStart"/>
            <w:r>
              <w:rPr>
                <w:rFonts w:eastAsia="宋体" w:cs="Arial"/>
                <w:lang w:val="en-US"/>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宋体" w:cs="Arial"/>
                <w:lang w:val="en-US"/>
              </w:rPr>
            </w:pPr>
            <w:r>
              <w:rPr>
                <w:rFonts w:eastAsia="宋体" w:cs="Arial" w:hint="eastAsia"/>
                <w:lang w:val="en-US"/>
              </w:rPr>
              <w:t>I</w:t>
            </w:r>
            <w:r>
              <w:rPr>
                <w:rFonts w:eastAsia="宋体" w:cs="Arial"/>
                <w:lang w:val="en-US"/>
              </w:rPr>
              <w:t>s this a really big issue?</w:t>
            </w:r>
          </w:p>
          <w:p w14:paraId="16265EB9" w14:textId="77777777" w:rsidR="000C412E" w:rsidRDefault="000C412E" w:rsidP="004F0AB2">
            <w:pPr>
              <w:pStyle w:val="CommentText"/>
              <w:rPr>
                <w:rFonts w:eastAsia="宋体" w:cs="Arial"/>
                <w:lang w:val="en-US"/>
              </w:rPr>
            </w:pPr>
            <w:r>
              <w:rPr>
                <w:rFonts w:eastAsia="宋体" w:cs="Arial"/>
                <w:lang w:val="en-US"/>
              </w:rPr>
              <w:t>We can decide when we draft the running CR.</w:t>
            </w:r>
          </w:p>
          <w:p w14:paraId="360D265B" w14:textId="4D95E517" w:rsidR="000C412E" w:rsidRDefault="000C412E" w:rsidP="004F0AB2">
            <w:pPr>
              <w:pStyle w:val="CommentText"/>
              <w:rPr>
                <w:rFonts w:eastAsia="宋体" w:cs="Arial"/>
                <w:lang w:val="en-US"/>
              </w:rPr>
            </w:pPr>
            <w:r>
              <w:rPr>
                <w:rFonts w:eastAsia="宋体"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hint="eastAsia"/>
              </w:rPr>
            </w:pPr>
            <w:r>
              <w:rPr>
                <w:rFonts w:cs="Arial"/>
              </w:rPr>
              <w:t>vivo</w:t>
            </w:r>
          </w:p>
        </w:tc>
        <w:tc>
          <w:tcPr>
            <w:tcW w:w="1574" w:type="dxa"/>
          </w:tcPr>
          <w:p w14:paraId="701B9503" w14:textId="27B36210" w:rsidR="00ED03D9" w:rsidRDefault="00ED03D9" w:rsidP="00ED03D9">
            <w:pPr>
              <w:rPr>
                <w:rFonts w:cs="Arial" w:hint="eastAsia"/>
              </w:rPr>
            </w:pPr>
            <w:r>
              <w:rPr>
                <w:rFonts w:cs="Arial"/>
              </w:rPr>
              <w:t>Alt 1</w:t>
            </w:r>
          </w:p>
        </w:tc>
        <w:tc>
          <w:tcPr>
            <w:tcW w:w="5112" w:type="dxa"/>
          </w:tcPr>
          <w:p w14:paraId="6D3083A8" w14:textId="08EC30EE" w:rsidR="00ED03D9" w:rsidRDefault="00ED03D9" w:rsidP="00ED03D9">
            <w:pPr>
              <w:pStyle w:val="CommentText"/>
              <w:rPr>
                <w:rFonts w:eastAsia="宋体" w:cs="Arial" w:hint="eastAsia"/>
                <w:lang w:val="en-US"/>
              </w:rPr>
            </w:pPr>
            <w:r>
              <w:rPr>
                <w:rFonts w:cs="Arial"/>
              </w:rPr>
              <w:t xml:space="preserve">We don’t think there is strong motivation to differentiate the discovery SRB with other </w:t>
            </w:r>
            <w:r>
              <w:rPr>
                <w:rFonts w:cs="Arial"/>
              </w:rPr>
              <w:t>SL-</w:t>
            </w:r>
            <w:r>
              <w:rPr>
                <w:rFonts w:cs="Arial"/>
              </w:rPr>
              <w:t>SRB.</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宋体" w:cs="Arial" w:hint="eastAsia"/>
                <w:lang w:val="en-US"/>
              </w:rPr>
              <w:t>ZTE</w:t>
            </w:r>
          </w:p>
        </w:tc>
        <w:tc>
          <w:tcPr>
            <w:tcW w:w="1701" w:type="dxa"/>
          </w:tcPr>
          <w:p w14:paraId="536E750F" w14:textId="77777777" w:rsidR="00934429" w:rsidRDefault="004F0AB2">
            <w:pPr>
              <w:rPr>
                <w:rFonts w:eastAsia="PMingLiU" w:cs="Arial"/>
                <w:lang w:eastAsia="zh-TW"/>
              </w:rPr>
            </w:pPr>
            <w:r>
              <w:rPr>
                <w:rFonts w:eastAsia="宋体"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宋体" w:cs="Arial"/>
                <w:lang w:val="en-US"/>
              </w:rPr>
            </w:pPr>
            <w:r>
              <w:rPr>
                <w:rFonts w:eastAsia="宋体" w:cs="Arial"/>
                <w:lang w:val="en-US"/>
              </w:rPr>
              <w:t>Intel</w:t>
            </w:r>
          </w:p>
        </w:tc>
        <w:tc>
          <w:tcPr>
            <w:tcW w:w="1701" w:type="dxa"/>
          </w:tcPr>
          <w:p w14:paraId="2C7C4EDD" w14:textId="0ED3B6C2" w:rsidR="004F0AB2" w:rsidRDefault="004F0AB2">
            <w:pPr>
              <w:rPr>
                <w:rFonts w:eastAsia="宋体" w:cs="Arial"/>
                <w:lang w:val="en-US"/>
              </w:rPr>
            </w:pPr>
            <w:r>
              <w:rPr>
                <w:rFonts w:eastAsia="宋体"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宋体" w:cs="Arial"/>
                <w:lang w:val="en-US"/>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宋体" w:cs="Arial"/>
                <w:lang w:val="en-US"/>
              </w:rPr>
            </w:pPr>
            <w:r>
              <w:rPr>
                <w:rFonts w:eastAsia="宋体" w:cs="Arial" w:hint="eastAsia"/>
                <w:lang w:val="en-US"/>
              </w:rPr>
              <w:t>Y</w:t>
            </w:r>
            <w:r>
              <w:rPr>
                <w:rFonts w:eastAsia="宋体"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hint="eastAsia"/>
              </w:rPr>
            </w:pPr>
            <w:r>
              <w:rPr>
                <w:rFonts w:cs="Arial"/>
              </w:rPr>
              <w:t>vivo</w:t>
            </w:r>
          </w:p>
        </w:tc>
        <w:tc>
          <w:tcPr>
            <w:tcW w:w="1701" w:type="dxa"/>
          </w:tcPr>
          <w:p w14:paraId="3BC4CFC4" w14:textId="0E0819CD" w:rsidR="00ED03D9" w:rsidRDefault="00ED03D9">
            <w:pPr>
              <w:rPr>
                <w:rFonts w:eastAsia="宋体" w:cs="Arial" w:hint="eastAsia"/>
                <w:lang w:val="en-US"/>
              </w:rPr>
            </w:pPr>
            <w:r>
              <w:rPr>
                <w:rFonts w:eastAsia="宋体" w:cs="Arial"/>
                <w:lang w:val="en-US"/>
              </w:rPr>
              <w:t>Yes</w:t>
            </w:r>
          </w:p>
        </w:tc>
        <w:tc>
          <w:tcPr>
            <w:tcW w:w="6232" w:type="dxa"/>
          </w:tcPr>
          <w:p w14:paraId="086372DD" w14:textId="77777777" w:rsidR="00ED03D9" w:rsidRDefault="00ED03D9">
            <w:pPr>
              <w:rPr>
                <w:rFonts w:cs="Arial"/>
              </w:rPr>
            </w:pPr>
          </w:p>
        </w:tc>
      </w:tr>
    </w:tbl>
    <w:p w14:paraId="48C02A45" w14:textId="77777777" w:rsidR="00934429" w:rsidRDefault="00934429"/>
    <w:p w14:paraId="0F226DD0" w14:textId="77777777" w:rsidR="00934429" w:rsidRDefault="004F0AB2">
      <w:pPr>
        <w:pStyle w:val="Heading1"/>
      </w:pPr>
      <w:r>
        <w:lastRenderedPageBreak/>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 xml:space="preserve">Leftover Issues on </w:t>
      </w:r>
      <w:proofErr w:type="spellStart"/>
      <w:r>
        <w:t>Sidelink</w:t>
      </w:r>
      <w:proofErr w:type="spellEnd"/>
      <w:r>
        <w:t xml:space="preserve"> Discovery</w:t>
      </w:r>
      <w:r>
        <w:tab/>
        <w:t>CATT</w:t>
      </w:r>
    </w:p>
    <w:p w14:paraId="7328F025" w14:textId="77777777" w:rsidR="00934429" w:rsidRDefault="004F0AB2">
      <w:pPr>
        <w:pStyle w:val="BodyText"/>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BodyText"/>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 xml:space="preserve">Discussion on Relay discovery in </w:t>
      </w:r>
      <w:proofErr w:type="spellStart"/>
      <w:r>
        <w:t>Sidelink</w:t>
      </w:r>
      <w:proofErr w:type="spellEnd"/>
      <w:r>
        <w:t xml:space="preserve"> Relay</w:t>
      </w:r>
      <w:r>
        <w:tab/>
        <w:t xml:space="preserve">ZTE, </w:t>
      </w:r>
      <w:proofErr w:type="spellStart"/>
      <w:r>
        <w:t>Sanechips</w:t>
      </w:r>
      <w:proofErr w:type="spellEnd"/>
    </w:p>
    <w:p w14:paraId="34064985" w14:textId="77777777" w:rsidR="00934429" w:rsidRDefault="004F0AB2">
      <w:pPr>
        <w:pStyle w:val="BodyText"/>
        <w:rPr>
          <w:rFonts w:eastAsia="宋体" w:cs="Arial"/>
        </w:rPr>
      </w:pPr>
      <w:r>
        <w:rPr>
          <w:rFonts w:hint="eastAsia"/>
        </w:rPr>
        <w:t>[</w:t>
      </w:r>
      <w:r>
        <w:t>7] R2-2105022</w:t>
      </w:r>
      <w:r>
        <w:tab/>
        <w:t>Open aspects on relay discovery</w:t>
      </w:r>
      <w:r>
        <w:tab/>
      </w:r>
      <w:r>
        <w:rPr>
          <w:rFonts w:eastAsia="宋体"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BodyText"/>
        <w:rPr>
          <w:rFonts w:eastAsia="宋体"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E940" w14:textId="77777777" w:rsidR="00F6226F" w:rsidRDefault="00F6226F">
      <w:pPr>
        <w:spacing w:after="0" w:line="240" w:lineRule="auto"/>
      </w:pPr>
      <w:r>
        <w:separator/>
      </w:r>
    </w:p>
  </w:endnote>
  <w:endnote w:type="continuationSeparator" w:id="0">
    <w:p w14:paraId="78532A1D" w14:textId="77777777" w:rsidR="00F6226F" w:rsidRDefault="00F6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B1F2" w14:textId="77777777" w:rsidR="00934429" w:rsidRDefault="004F0A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1D18">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1D18">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E2AB" w14:textId="77777777" w:rsidR="00F6226F" w:rsidRDefault="00F6226F">
      <w:pPr>
        <w:spacing w:after="0" w:line="240" w:lineRule="auto"/>
      </w:pPr>
      <w:r>
        <w:separator/>
      </w:r>
    </w:p>
  </w:footnote>
  <w:footnote w:type="continuationSeparator" w:id="0">
    <w:p w14:paraId="1B9E82CA" w14:textId="77777777" w:rsidR="00F6226F" w:rsidRDefault="00F6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3798" w14:textId="77777777" w:rsidR="00934429" w:rsidRDefault="004F0A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276F0A24"/>
    <w:multiLevelType w:val="multilevel"/>
    <w:tmpl w:val="276F0A2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9"/>
  </w:num>
  <w:num w:numId="8">
    <w:abstractNumId w:val="6"/>
  </w:num>
  <w:num w:numId="9">
    <w:abstractNumId w:val="10"/>
  </w:num>
  <w:num w:numId="10">
    <w:abstractNumId w:val="11"/>
  </w:num>
  <w:num w:numId="11">
    <w:abstractNumId w:val="2"/>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298F"/>
    <w:rsid w:val="003939FF"/>
    <w:rsid w:val="0039755E"/>
    <w:rsid w:val="003A2223"/>
    <w:rsid w:val="003A2413"/>
    <w:rsid w:val="003A2A0F"/>
    <w:rsid w:val="003A45A1"/>
    <w:rsid w:val="003A58CB"/>
    <w:rsid w:val="003A59C8"/>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508F"/>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ListParagraphChar">
    <w:name w:val="List Paragraph Char"/>
    <w:link w:val="ListParagraph"/>
    <w:uiPriority w:val="34"/>
    <w:qFormat/>
    <w:rPr>
      <w:rFonts w:ascii="Times New Roman" w:eastAsia="宋体"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等线"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853E55-BDB6-4F34-B466-DFA58C2F47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11</TotalTime>
  <Pages>13</Pages>
  <Words>4633</Words>
  <Characters>26414</Characters>
  <Application>Microsoft Office Word</Application>
  <DocSecurity>0</DocSecurity>
  <Lines>220</Lines>
  <Paragraphs>61</Paragraphs>
  <ScaleCrop>false</ScaleCrop>
  <Company>Ericsson</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4</cp:revision>
  <cp:lastPrinted>2008-01-31T00:09:00Z</cp:lastPrinted>
  <dcterms:created xsi:type="dcterms:W3CDTF">2021-05-21T08:58:00Z</dcterms:created>
  <dcterms:modified xsi:type="dcterms:W3CDTF">2021-05-21T09:09:00Z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