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r w:rsidR="00C35155" w:rsidRPr="00375A69">
        <w:t>May</w:t>
      </w:r>
      <w:r w:rsidRPr="00375A69">
        <w:rPr>
          <w:rFonts w:cs="Arial"/>
        </w:rPr>
        <w:t>,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proofErr w:type="gramStart"/>
      <w:r w:rsidR="006A7F21" w:rsidRPr="00375A69">
        <w:rPr>
          <w:szCs w:val="24"/>
        </w:rPr>
        <w:t>][</w:t>
      </w:r>
      <w:proofErr w:type="gramEnd"/>
      <w:r w:rsidR="00532829" w:rsidRPr="00375A69">
        <w:rPr>
          <w:szCs w:val="24"/>
        </w:rPr>
        <w:t>230</w:t>
      </w:r>
      <w:r w:rsidR="007A5C84" w:rsidRPr="00375A69">
        <w:rPr>
          <w:szCs w:val="24"/>
        </w:rPr>
        <w:t>][</w:t>
      </w:r>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Heading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[AT114-e][230][R17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2"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Naveen Palle</w:t>
            </w:r>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1063FC"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10FB5D19" w:rsidR="001063FC" w:rsidRPr="00375A69" w:rsidRDefault="001063FC" w:rsidP="001063FC">
            <w:pPr>
              <w:pStyle w:val="TAC"/>
              <w:spacing w:before="20" w:after="20"/>
              <w:ind w:left="57" w:right="57"/>
              <w:jc w:val="left"/>
              <w:rPr>
                <w:rFonts w:cs="Arial"/>
                <w:lang w:val="en-GB" w:eastAsia="zh-CN"/>
              </w:rPr>
            </w:pPr>
            <w:proofErr w:type="spellStart"/>
            <w:r>
              <w:rPr>
                <w:rFonts w:cs="Arial"/>
                <w:lang w:val="en-GB" w:eastAsia="zh-CN"/>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04364B98" w14:textId="162F4E11" w:rsidR="001063FC" w:rsidRPr="00375A69" w:rsidRDefault="001063FC" w:rsidP="001063FC">
            <w:pPr>
              <w:pStyle w:val="TAC"/>
              <w:spacing w:before="20" w:after="20"/>
              <w:ind w:left="57" w:right="57"/>
              <w:jc w:val="left"/>
              <w:rPr>
                <w:rFonts w:cs="Arial"/>
                <w:lang w:val="en-GB" w:eastAsia="zh-CN"/>
              </w:rPr>
            </w:pPr>
            <w:proofErr w:type="spellStart"/>
            <w:r>
              <w:rPr>
                <w:rFonts w:cs="Arial"/>
                <w:lang w:val="en-GB" w:eastAsia="zh-CN"/>
              </w:rPr>
              <w:t>Futurewei</w:t>
            </w:r>
            <w:proofErr w:type="spellEnd"/>
          </w:p>
        </w:tc>
        <w:tc>
          <w:tcPr>
            <w:tcW w:w="4555" w:type="dxa"/>
            <w:tcBorders>
              <w:top w:val="single" w:sz="4" w:space="0" w:color="auto"/>
              <w:left w:val="single" w:sz="4" w:space="0" w:color="auto"/>
              <w:bottom w:val="single" w:sz="4" w:space="0" w:color="auto"/>
              <w:right w:val="single" w:sz="4" w:space="0" w:color="auto"/>
            </w:tcBorders>
          </w:tcPr>
          <w:p w14:paraId="31FEC6CF" w14:textId="2FD2AEAE" w:rsidR="001063FC" w:rsidRPr="00375A69" w:rsidRDefault="001063FC" w:rsidP="001063FC">
            <w:pPr>
              <w:pStyle w:val="TAC"/>
              <w:spacing w:before="20" w:after="20"/>
              <w:ind w:left="57" w:right="57"/>
              <w:jc w:val="left"/>
              <w:rPr>
                <w:rFonts w:cs="Arial"/>
                <w:lang w:val="en-GB" w:eastAsia="zh-CN"/>
              </w:rPr>
            </w:pPr>
            <w:r>
              <w:rPr>
                <w:rFonts w:cs="Arial"/>
                <w:lang w:val="en-GB" w:eastAsia="zh-CN"/>
              </w:rPr>
              <w:t>Jialinzou88@yahoo.com</w:t>
            </w:r>
          </w:p>
        </w:tc>
      </w:tr>
      <w:tr w:rsidR="001063FC"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1844BA32"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127CB7F1" w14:textId="4C9748BC" w:rsidR="001063FC" w:rsidRPr="00375A69" w:rsidRDefault="00904518" w:rsidP="001063FC">
            <w:pPr>
              <w:pStyle w:val="TAC"/>
              <w:spacing w:before="20" w:after="20"/>
              <w:ind w:left="57" w:right="57"/>
              <w:jc w:val="left"/>
              <w:rPr>
                <w:rFonts w:cs="Arial"/>
                <w:lang w:val="en-GB" w:eastAsia="zh-CN"/>
              </w:rPr>
            </w:pPr>
            <w:r>
              <w:rPr>
                <w:rFonts w:cs="Arial"/>
                <w:lang w:val="en-GB" w:eastAsia="zh-CN"/>
              </w:rPr>
              <w:t>Qualcomm</w:t>
            </w:r>
          </w:p>
        </w:tc>
        <w:tc>
          <w:tcPr>
            <w:tcW w:w="4555" w:type="dxa"/>
            <w:tcBorders>
              <w:top w:val="single" w:sz="4" w:space="0" w:color="auto"/>
              <w:left w:val="single" w:sz="4" w:space="0" w:color="auto"/>
              <w:bottom w:val="single" w:sz="4" w:space="0" w:color="auto"/>
              <w:right w:val="single" w:sz="4" w:space="0" w:color="auto"/>
            </w:tcBorders>
          </w:tcPr>
          <w:p w14:paraId="55A958B0" w14:textId="6E782E73" w:rsidR="001063FC" w:rsidRPr="00375A69" w:rsidRDefault="00904518" w:rsidP="001063FC">
            <w:pPr>
              <w:pStyle w:val="TAC"/>
              <w:spacing w:before="20" w:after="20"/>
              <w:ind w:left="57" w:right="57"/>
              <w:jc w:val="left"/>
              <w:rPr>
                <w:rFonts w:cs="Arial"/>
                <w:lang w:val="en-GB" w:eastAsia="zh-CN"/>
              </w:rPr>
            </w:pPr>
            <w:r>
              <w:rPr>
                <w:rFonts w:cs="Arial"/>
                <w:lang w:val="en-GB" w:eastAsia="zh-CN"/>
              </w:rPr>
              <w:t>punyaslo@qti.qualcomm.com</w:t>
            </w:r>
          </w:p>
        </w:tc>
      </w:tr>
      <w:tr w:rsidR="001063FC"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2D3E7709"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O</w:t>
            </w:r>
            <w:r>
              <w:rPr>
                <w:rFonts w:cs="Arial"/>
                <w:lang w:val="en-GB" w:eastAsia="zh-CN"/>
              </w:rPr>
              <w:t>PPO</w:t>
            </w:r>
          </w:p>
        </w:tc>
        <w:tc>
          <w:tcPr>
            <w:tcW w:w="1888" w:type="dxa"/>
            <w:tcBorders>
              <w:top w:val="single" w:sz="4" w:space="0" w:color="auto"/>
              <w:left w:val="single" w:sz="4" w:space="0" w:color="auto"/>
              <w:bottom w:val="single" w:sz="4" w:space="0" w:color="auto"/>
              <w:right w:val="single" w:sz="4" w:space="0" w:color="auto"/>
            </w:tcBorders>
          </w:tcPr>
          <w:p w14:paraId="71072200" w14:textId="655F18A3" w:rsidR="001063FC" w:rsidRPr="00375A69" w:rsidRDefault="003701FE" w:rsidP="001063FC">
            <w:pPr>
              <w:pStyle w:val="TAC"/>
              <w:spacing w:before="20" w:after="20"/>
              <w:ind w:left="57" w:right="57"/>
              <w:jc w:val="left"/>
              <w:rPr>
                <w:rFonts w:cs="Arial"/>
                <w:lang w:val="en-GB" w:eastAsia="zh-CN"/>
              </w:rPr>
            </w:pPr>
            <w:proofErr w:type="spellStart"/>
            <w:r>
              <w:rPr>
                <w:rFonts w:cs="Arial" w:hint="eastAsia"/>
                <w:lang w:val="en-GB" w:eastAsia="zh-CN"/>
              </w:rPr>
              <w:t>S</w:t>
            </w:r>
            <w:r>
              <w:rPr>
                <w:rFonts w:cs="Arial"/>
                <w:lang w:val="en-GB" w:eastAsia="zh-CN"/>
              </w:rPr>
              <w:t>hukun</w:t>
            </w:r>
            <w:proofErr w:type="spellEnd"/>
            <w:r>
              <w:rPr>
                <w:rFonts w:cs="Arial"/>
                <w:lang w:val="en-GB" w:eastAsia="zh-CN"/>
              </w:rPr>
              <w:t xml:space="preserve"> Wang</w:t>
            </w:r>
          </w:p>
        </w:tc>
        <w:tc>
          <w:tcPr>
            <w:tcW w:w="4555" w:type="dxa"/>
            <w:tcBorders>
              <w:top w:val="single" w:sz="4" w:space="0" w:color="auto"/>
              <w:left w:val="single" w:sz="4" w:space="0" w:color="auto"/>
              <w:bottom w:val="single" w:sz="4" w:space="0" w:color="auto"/>
              <w:right w:val="single" w:sz="4" w:space="0" w:color="auto"/>
            </w:tcBorders>
          </w:tcPr>
          <w:p w14:paraId="39B05EC6" w14:textId="37DA9B85" w:rsidR="001063FC" w:rsidRPr="00375A69" w:rsidRDefault="003701FE" w:rsidP="001063FC">
            <w:pPr>
              <w:pStyle w:val="TAC"/>
              <w:spacing w:before="20" w:after="20"/>
              <w:ind w:left="57" w:right="57"/>
              <w:jc w:val="left"/>
              <w:rPr>
                <w:rFonts w:cs="Arial"/>
                <w:lang w:val="en-GB" w:eastAsia="zh-CN"/>
              </w:rPr>
            </w:pPr>
            <w:r>
              <w:rPr>
                <w:rFonts w:cs="Arial" w:hint="eastAsia"/>
                <w:lang w:val="en-GB" w:eastAsia="zh-CN"/>
              </w:rPr>
              <w:t>w</w:t>
            </w:r>
            <w:r>
              <w:rPr>
                <w:rFonts w:cs="Arial"/>
                <w:lang w:val="en-GB" w:eastAsia="zh-CN"/>
              </w:rPr>
              <w:t>angshukun@oppo.com</w:t>
            </w:r>
          </w:p>
        </w:tc>
      </w:tr>
      <w:tr w:rsidR="00694370"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45570723" w:rsidR="00694370" w:rsidRPr="00375A69" w:rsidRDefault="00694370" w:rsidP="00694370">
            <w:pPr>
              <w:pStyle w:val="TAC"/>
              <w:spacing w:before="20" w:after="20"/>
              <w:ind w:left="57" w:right="57"/>
              <w:jc w:val="left"/>
              <w:rPr>
                <w:rFonts w:cs="Arial"/>
                <w:lang w:val="en-GB" w:eastAsia="zh-CN"/>
              </w:rPr>
            </w:pPr>
            <w:r>
              <w:rPr>
                <w:rFonts w:cs="Arial"/>
                <w:lang w:val="en-GB" w:eastAsia="zh-CN"/>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4F22BAFC" w14:textId="36B9AB0C" w:rsidR="00694370" w:rsidRPr="00375A69" w:rsidRDefault="00694370" w:rsidP="00694370">
            <w:pPr>
              <w:pStyle w:val="TAC"/>
              <w:spacing w:before="20" w:after="20"/>
              <w:ind w:left="57" w:right="57"/>
              <w:jc w:val="left"/>
              <w:rPr>
                <w:rFonts w:cs="Arial"/>
                <w:lang w:val="en-GB" w:eastAsia="zh-CN"/>
              </w:rPr>
            </w:pPr>
            <w:r>
              <w:rPr>
                <w:rFonts w:cs="Arial"/>
                <w:lang w:val="en-GB" w:eastAsia="zh-CN"/>
              </w:rPr>
              <w:t>Congchi Zhang</w:t>
            </w:r>
          </w:p>
        </w:tc>
        <w:tc>
          <w:tcPr>
            <w:tcW w:w="4555" w:type="dxa"/>
            <w:tcBorders>
              <w:top w:val="single" w:sz="4" w:space="0" w:color="auto"/>
              <w:left w:val="single" w:sz="4" w:space="0" w:color="auto"/>
              <w:bottom w:val="single" w:sz="4" w:space="0" w:color="auto"/>
              <w:right w:val="single" w:sz="4" w:space="0" w:color="auto"/>
            </w:tcBorders>
          </w:tcPr>
          <w:p w14:paraId="026C30BD" w14:textId="445208A0" w:rsidR="00694370" w:rsidRPr="00375A69" w:rsidRDefault="0083730E" w:rsidP="00694370">
            <w:pPr>
              <w:pStyle w:val="TAC"/>
              <w:spacing w:before="20" w:after="20"/>
              <w:ind w:left="57" w:right="57"/>
              <w:jc w:val="left"/>
              <w:rPr>
                <w:rFonts w:cs="Arial"/>
                <w:lang w:val="en-GB" w:eastAsia="zh-CN"/>
              </w:rPr>
            </w:pPr>
            <w:r>
              <w:rPr>
                <w:rFonts w:cs="Arial"/>
                <w:lang w:val="en-GB" w:eastAsia="zh-CN"/>
              </w:rPr>
              <w:t>z</w:t>
            </w:r>
            <w:r w:rsidR="00694370">
              <w:rPr>
                <w:rFonts w:cs="Arial"/>
                <w:lang w:val="en-GB" w:eastAsia="zh-CN"/>
              </w:rPr>
              <w:t>hangcc16@lenovo.com</w:t>
            </w:r>
          </w:p>
        </w:tc>
      </w:tr>
      <w:tr w:rsidR="00694370"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3B0BE20D" w:rsidR="00694370" w:rsidRPr="006C7732" w:rsidRDefault="006C7732" w:rsidP="00694370">
            <w:pPr>
              <w:pStyle w:val="TAC"/>
              <w:spacing w:before="20" w:after="20"/>
              <w:ind w:left="57" w:right="57"/>
              <w:jc w:val="left"/>
              <w:rPr>
                <w:rFonts w:eastAsia="Yu Mincho" w:cs="Arial"/>
                <w:lang w:val="en-GB" w:eastAsia="ja-JP"/>
              </w:rPr>
            </w:pPr>
            <w:r>
              <w:rPr>
                <w:rFonts w:eastAsia="Yu Mincho" w:cs="Arial" w:hint="eastAsia"/>
                <w:lang w:val="en-GB" w:eastAsia="ja-JP"/>
              </w:rPr>
              <w:t>NEC</w:t>
            </w:r>
          </w:p>
        </w:tc>
        <w:tc>
          <w:tcPr>
            <w:tcW w:w="1888" w:type="dxa"/>
            <w:tcBorders>
              <w:top w:val="single" w:sz="4" w:space="0" w:color="auto"/>
              <w:left w:val="single" w:sz="4" w:space="0" w:color="auto"/>
              <w:bottom w:val="single" w:sz="4" w:space="0" w:color="auto"/>
              <w:right w:val="single" w:sz="4" w:space="0" w:color="auto"/>
            </w:tcBorders>
          </w:tcPr>
          <w:p w14:paraId="55463B2D" w14:textId="71EA746C" w:rsidR="00694370" w:rsidRPr="006C7732" w:rsidRDefault="006C7732" w:rsidP="00694370">
            <w:pPr>
              <w:pStyle w:val="TAC"/>
              <w:spacing w:before="20" w:after="20"/>
              <w:ind w:left="57" w:right="57"/>
              <w:jc w:val="left"/>
              <w:rPr>
                <w:rFonts w:eastAsia="Yu Mincho" w:cs="Arial"/>
                <w:lang w:val="en-GB" w:eastAsia="ja-JP"/>
              </w:rPr>
            </w:pPr>
            <w:proofErr w:type="spellStart"/>
            <w:r>
              <w:rPr>
                <w:rFonts w:eastAsia="Yu Mincho" w:cs="Arial"/>
                <w:lang w:val="en-GB" w:eastAsia="ja-JP"/>
              </w:rPr>
              <w:t>Hisashi</w:t>
            </w:r>
            <w:proofErr w:type="spellEnd"/>
            <w:r>
              <w:rPr>
                <w:rFonts w:eastAsia="Yu Mincho" w:cs="Arial"/>
                <w:lang w:val="en-GB" w:eastAsia="ja-JP"/>
              </w:rPr>
              <w:t xml:space="preserve"> </w:t>
            </w:r>
            <w:proofErr w:type="spellStart"/>
            <w:r>
              <w:rPr>
                <w:rFonts w:eastAsia="Yu Mincho" w:cs="Arial"/>
                <w:lang w:val="en-GB" w:eastAsia="ja-JP"/>
              </w:rPr>
              <w:t>Futaki</w:t>
            </w:r>
            <w:proofErr w:type="spellEnd"/>
          </w:p>
        </w:tc>
        <w:tc>
          <w:tcPr>
            <w:tcW w:w="4555" w:type="dxa"/>
            <w:tcBorders>
              <w:top w:val="single" w:sz="4" w:space="0" w:color="auto"/>
              <w:left w:val="single" w:sz="4" w:space="0" w:color="auto"/>
              <w:bottom w:val="single" w:sz="4" w:space="0" w:color="auto"/>
              <w:right w:val="single" w:sz="4" w:space="0" w:color="auto"/>
            </w:tcBorders>
          </w:tcPr>
          <w:p w14:paraId="0259147E" w14:textId="5DED1E94" w:rsidR="00694370" w:rsidRPr="006C7732" w:rsidRDefault="00D14E6D" w:rsidP="00694370">
            <w:pPr>
              <w:pStyle w:val="TAC"/>
              <w:spacing w:before="20" w:after="20"/>
              <w:ind w:left="57" w:right="57"/>
              <w:jc w:val="left"/>
              <w:rPr>
                <w:rFonts w:eastAsia="Yu Mincho" w:cs="Arial"/>
                <w:lang w:val="en-GB" w:eastAsia="ja-JP"/>
              </w:rPr>
            </w:pPr>
            <w:proofErr w:type="spellStart"/>
            <w:r>
              <w:rPr>
                <w:rFonts w:eastAsia="Yu Mincho" w:cs="Arial" w:hint="eastAsia"/>
                <w:lang w:val="en-GB" w:eastAsia="ja-JP"/>
              </w:rPr>
              <w:t>hisashi.futaki</w:t>
            </w:r>
            <w:proofErr w:type="spellEnd"/>
            <w:r w:rsidR="006C7732">
              <w:rPr>
                <w:rFonts w:eastAsia="Yu Mincho" w:cs="Arial" w:hint="eastAsia"/>
                <w:lang w:val="en-GB" w:eastAsia="ja-JP"/>
              </w:rPr>
              <w:t>[at]nec.com</w:t>
            </w:r>
          </w:p>
        </w:tc>
      </w:tr>
      <w:tr w:rsidR="00694370"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38E30791"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KDDI</w:t>
            </w:r>
          </w:p>
        </w:tc>
        <w:tc>
          <w:tcPr>
            <w:tcW w:w="1888" w:type="dxa"/>
            <w:tcBorders>
              <w:top w:val="single" w:sz="4" w:space="0" w:color="auto"/>
              <w:left w:val="single" w:sz="4" w:space="0" w:color="auto"/>
              <w:bottom w:val="single" w:sz="4" w:space="0" w:color="auto"/>
              <w:right w:val="single" w:sz="4" w:space="0" w:color="auto"/>
            </w:tcBorders>
          </w:tcPr>
          <w:p w14:paraId="5CA4C77A" w14:textId="664191A3" w:rsidR="00694370" w:rsidRPr="005B5C24" w:rsidRDefault="005B5C24" w:rsidP="00694370">
            <w:pPr>
              <w:pStyle w:val="TAC"/>
              <w:spacing w:before="20" w:after="20"/>
              <w:ind w:left="57" w:right="57"/>
              <w:jc w:val="left"/>
              <w:rPr>
                <w:rFonts w:eastAsia="Yu Mincho" w:cs="Arial"/>
                <w:lang w:val="en-GB" w:eastAsia="ja-JP"/>
              </w:rPr>
            </w:pPr>
            <w:r w:rsidRPr="005B5C24">
              <w:rPr>
                <w:rFonts w:eastAsia="Yu Mincho" w:cs="Arial" w:hint="eastAsia"/>
                <w:lang w:val="en-GB" w:eastAsia="ja-JP"/>
              </w:rPr>
              <w:t xml:space="preserve">Li </w:t>
            </w:r>
            <w:proofErr w:type="spellStart"/>
            <w:r w:rsidRPr="005B5C24">
              <w:rPr>
                <w:rFonts w:eastAsia="Yu Mincho" w:cs="Arial" w:hint="eastAsia"/>
                <w:lang w:val="en-GB" w:eastAsia="ja-JP"/>
              </w:rPr>
              <w:t>Yanwei</w:t>
            </w:r>
            <w:proofErr w:type="spellEnd"/>
          </w:p>
        </w:tc>
        <w:tc>
          <w:tcPr>
            <w:tcW w:w="4555" w:type="dxa"/>
            <w:tcBorders>
              <w:top w:val="single" w:sz="4" w:space="0" w:color="auto"/>
              <w:left w:val="single" w:sz="4" w:space="0" w:color="auto"/>
              <w:bottom w:val="single" w:sz="4" w:space="0" w:color="auto"/>
              <w:right w:val="single" w:sz="4" w:space="0" w:color="auto"/>
            </w:tcBorders>
          </w:tcPr>
          <w:p w14:paraId="38857148" w14:textId="1B5BBDF4" w:rsidR="00694370" w:rsidRPr="005B5C24" w:rsidRDefault="005B5C24" w:rsidP="00694370">
            <w:pPr>
              <w:pStyle w:val="TAC"/>
              <w:spacing w:before="20" w:after="20"/>
              <w:ind w:left="57" w:right="57"/>
              <w:jc w:val="left"/>
              <w:rPr>
                <w:rFonts w:eastAsia="Yu Mincho" w:cs="Arial"/>
                <w:lang w:val="en-GB" w:eastAsia="ja-JP"/>
              </w:rPr>
            </w:pPr>
            <w:r>
              <w:rPr>
                <w:rFonts w:eastAsia="Yu Mincho" w:cs="Arial"/>
                <w:lang w:val="en-GB" w:eastAsia="ja-JP"/>
              </w:rPr>
              <w:t>ya-li@kddi.com</w:t>
            </w:r>
          </w:p>
        </w:tc>
      </w:tr>
      <w:tr w:rsidR="00FB5984"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108C8E2C" w:rsidR="00FB5984" w:rsidRPr="00375A69" w:rsidRDefault="00FB5984" w:rsidP="00FB5984">
            <w:pPr>
              <w:pStyle w:val="TAC"/>
              <w:spacing w:before="20" w:after="20"/>
              <w:ind w:left="57" w:right="57"/>
              <w:jc w:val="left"/>
              <w:rPr>
                <w:rFonts w:cs="Arial"/>
                <w:lang w:val="en-GB" w:eastAsia="zh-CN"/>
              </w:rPr>
            </w:pPr>
            <w:r>
              <w:rPr>
                <w:rFonts w:eastAsia="Yu Mincho" w:cs="Arial" w:hint="eastAsia"/>
                <w:lang w:val="en-GB" w:eastAsia="ja-JP"/>
              </w:rPr>
              <w:t>S</w:t>
            </w:r>
            <w:r>
              <w:rPr>
                <w:rFonts w:eastAsia="Yu Mincho" w:cs="Arial"/>
                <w:lang w:val="en-GB" w:eastAsia="ja-JP"/>
              </w:rPr>
              <w:t>harp</w:t>
            </w:r>
          </w:p>
        </w:tc>
        <w:tc>
          <w:tcPr>
            <w:tcW w:w="1888" w:type="dxa"/>
            <w:tcBorders>
              <w:top w:val="single" w:sz="4" w:space="0" w:color="auto"/>
              <w:left w:val="single" w:sz="4" w:space="0" w:color="auto"/>
              <w:bottom w:val="single" w:sz="4" w:space="0" w:color="auto"/>
              <w:right w:val="single" w:sz="4" w:space="0" w:color="auto"/>
            </w:tcBorders>
          </w:tcPr>
          <w:p w14:paraId="4840A08E" w14:textId="7B36E6C7" w:rsidR="00FB5984" w:rsidRPr="00375A69" w:rsidRDefault="00FB5984" w:rsidP="00FB5984">
            <w:pPr>
              <w:pStyle w:val="TAC"/>
              <w:spacing w:before="20" w:after="20"/>
              <w:ind w:left="57" w:right="57"/>
              <w:jc w:val="left"/>
              <w:rPr>
                <w:rFonts w:cs="Arial"/>
                <w:lang w:val="en-GB" w:eastAsia="zh-CN"/>
              </w:rPr>
            </w:pPr>
            <w:proofErr w:type="spellStart"/>
            <w:r>
              <w:rPr>
                <w:rFonts w:eastAsia="Yu Mincho" w:cs="Arial" w:hint="eastAsia"/>
                <w:lang w:val="en-GB" w:eastAsia="ja-JP"/>
              </w:rPr>
              <w:t>K</w:t>
            </w:r>
            <w:r>
              <w:rPr>
                <w:rFonts w:eastAsia="Yu Mincho" w:cs="Arial"/>
                <w:lang w:val="en-GB" w:eastAsia="ja-JP"/>
              </w:rPr>
              <w:t>yosuke</w:t>
            </w:r>
            <w:proofErr w:type="spellEnd"/>
            <w:r>
              <w:rPr>
                <w:rFonts w:eastAsia="Yu Mincho" w:cs="Arial"/>
                <w:lang w:val="en-GB" w:eastAsia="ja-JP"/>
              </w:rPr>
              <w:t xml:space="preserve"> Inoue</w:t>
            </w:r>
          </w:p>
        </w:tc>
        <w:tc>
          <w:tcPr>
            <w:tcW w:w="4555" w:type="dxa"/>
            <w:tcBorders>
              <w:top w:val="single" w:sz="4" w:space="0" w:color="auto"/>
              <w:left w:val="single" w:sz="4" w:space="0" w:color="auto"/>
              <w:bottom w:val="single" w:sz="4" w:space="0" w:color="auto"/>
              <w:right w:val="single" w:sz="4" w:space="0" w:color="auto"/>
            </w:tcBorders>
          </w:tcPr>
          <w:p w14:paraId="725C3176" w14:textId="0440545C" w:rsidR="00FB5984" w:rsidRPr="00375A69" w:rsidRDefault="00FB5984" w:rsidP="00FB5984">
            <w:pPr>
              <w:pStyle w:val="TAC"/>
              <w:spacing w:before="20" w:after="20"/>
              <w:ind w:left="57" w:right="57"/>
              <w:jc w:val="left"/>
              <w:rPr>
                <w:rFonts w:cs="Arial"/>
                <w:lang w:val="en-GB" w:eastAsia="zh-CN"/>
              </w:rPr>
            </w:pPr>
            <w:proofErr w:type="spellStart"/>
            <w:r>
              <w:rPr>
                <w:rFonts w:eastAsia="Yu Mincho" w:cs="Arial"/>
                <w:lang w:val="en-GB" w:eastAsia="ja-JP"/>
              </w:rPr>
              <w:t>kyosuke_inoue</w:t>
            </w:r>
            <w:proofErr w:type="spellEnd"/>
            <w:r>
              <w:rPr>
                <w:rFonts w:eastAsia="Yu Mincho" w:cs="Arial"/>
                <w:lang w:val="en-GB" w:eastAsia="ja-JP"/>
              </w:rPr>
              <w:t>[at]sharp.co.jp</w:t>
            </w:r>
          </w:p>
        </w:tc>
      </w:tr>
      <w:tr w:rsidR="00665BC6" w:rsidRPr="00375A69" w14:paraId="3E6E6E0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F3A2641" w14:textId="0B792F11" w:rsidR="00665BC6" w:rsidRPr="00375A69" w:rsidRDefault="00665BC6" w:rsidP="00665BC6">
            <w:pPr>
              <w:pStyle w:val="TAC"/>
              <w:spacing w:before="20" w:after="20"/>
              <w:ind w:left="57" w:right="57"/>
              <w:jc w:val="left"/>
              <w:rPr>
                <w:rFonts w:cs="Arial"/>
                <w:lang w:val="en-GB" w:eastAsia="zh-CN"/>
              </w:rPr>
            </w:pPr>
            <w:r>
              <w:rPr>
                <w:rFonts w:cs="Arial" w:hint="eastAsia"/>
                <w:lang w:val="en-GB" w:eastAsia="zh-CN"/>
              </w:rPr>
              <w:t>C</w:t>
            </w:r>
            <w:r>
              <w:rPr>
                <w:rFonts w:cs="Arial"/>
                <w:lang w:val="en-GB" w:eastAsia="zh-CN"/>
              </w:rPr>
              <w:t>hina Telecom</w:t>
            </w:r>
          </w:p>
        </w:tc>
        <w:tc>
          <w:tcPr>
            <w:tcW w:w="1888" w:type="dxa"/>
            <w:tcBorders>
              <w:top w:val="single" w:sz="4" w:space="0" w:color="auto"/>
              <w:left w:val="single" w:sz="4" w:space="0" w:color="auto"/>
              <w:bottom w:val="single" w:sz="4" w:space="0" w:color="auto"/>
              <w:right w:val="single" w:sz="4" w:space="0" w:color="auto"/>
            </w:tcBorders>
          </w:tcPr>
          <w:p w14:paraId="64DA4694" w14:textId="430F4FF4" w:rsidR="00665BC6" w:rsidRPr="00375A69" w:rsidRDefault="00665BC6" w:rsidP="00665BC6">
            <w:pPr>
              <w:pStyle w:val="TAC"/>
              <w:spacing w:before="20" w:after="20"/>
              <w:ind w:left="57" w:right="57"/>
              <w:jc w:val="left"/>
              <w:rPr>
                <w:rFonts w:cs="Arial"/>
                <w:lang w:val="en-GB" w:eastAsia="zh-CN"/>
              </w:rPr>
            </w:pPr>
            <w:proofErr w:type="spellStart"/>
            <w:r>
              <w:rPr>
                <w:rFonts w:cs="Arial"/>
                <w:lang w:val="en-GB" w:eastAsia="zh-CN"/>
              </w:rPr>
              <w:t>Jincan</w:t>
            </w:r>
            <w:proofErr w:type="spellEnd"/>
            <w:r>
              <w:rPr>
                <w:rFonts w:cs="Arial"/>
                <w:lang w:val="en-GB" w:eastAsia="zh-CN"/>
              </w:rPr>
              <w:t xml:space="preserve"> </w:t>
            </w:r>
            <w:proofErr w:type="spellStart"/>
            <w:r>
              <w:rPr>
                <w:rFonts w:cs="Arial"/>
                <w:lang w:val="en-GB" w:eastAsia="zh-CN"/>
              </w:rPr>
              <w:t>Xin</w:t>
            </w:r>
            <w:proofErr w:type="spellEnd"/>
          </w:p>
        </w:tc>
        <w:tc>
          <w:tcPr>
            <w:tcW w:w="4555" w:type="dxa"/>
            <w:tcBorders>
              <w:top w:val="single" w:sz="4" w:space="0" w:color="auto"/>
              <w:left w:val="single" w:sz="4" w:space="0" w:color="auto"/>
              <w:bottom w:val="single" w:sz="4" w:space="0" w:color="auto"/>
              <w:right w:val="single" w:sz="4" w:space="0" w:color="auto"/>
            </w:tcBorders>
          </w:tcPr>
          <w:p w14:paraId="24D29A19" w14:textId="3D7B26FF" w:rsidR="00665BC6" w:rsidRPr="00375A69" w:rsidRDefault="00665BC6" w:rsidP="00665BC6">
            <w:pPr>
              <w:pStyle w:val="TAC"/>
              <w:spacing w:before="20" w:after="20"/>
              <w:ind w:left="57" w:right="57"/>
              <w:jc w:val="left"/>
              <w:rPr>
                <w:rFonts w:cs="Arial"/>
                <w:lang w:val="en-GB" w:eastAsia="zh-CN"/>
              </w:rPr>
            </w:pPr>
            <w:r w:rsidRPr="00455548">
              <w:rPr>
                <w:rFonts w:eastAsiaTheme="minorEastAsia"/>
                <w:lang w:val="fr-FR" w:eastAsia="zh-CN"/>
              </w:rPr>
              <w:t>xinjc@chinatelecom.cn</w:t>
            </w:r>
          </w:p>
        </w:tc>
      </w:tr>
      <w:tr w:rsidR="00665BC6" w:rsidRPr="00375A69" w14:paraId="402CA0BF"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4D4497AE" w14:textId="743BCADA" w:rsidR="00665BC6" w:rsidRPr="00375A69" w:rsidRDefault="009E1BE8" w:rsidP="00694370">
            <w:pPr>
              <w:pStyle w:val="TAC"/>
              <w:spacing w:before="20" w:after="20"/>
              <w:ind w:left="57" w:right="57"/>
              <w:jc w:val="left"/>
              <w:rPr>
                <w:rFonts w:cs="Arial"/>
                <w:lang w:val="en-GB" w:eastAsia="zh-CN"/>
              </w:rPr>
            </w:pPr>
            <w:r>
              <w:rPr>
                <w:rFonts w:cs="Arial" w:hint="eastAsia"/>
                <w:lang w:val="en-GB" w:eastAsia="zh-CN"/>
              </w:rPr>
              <w:t>v</w:t>
            </w:r>
            <w:r>
              <w:rPr>
                <w:rFonts w:cs="Arial"/>
                <w:lang w:val="en-GB" w:eastAsia="zh-CN"/>
              </w:rPr>
              <w:t>ivo</w:t>
            </w:r>
          </w:p>
        </w:tc>
        <w:tc>
          <w:tcPr>
            <w:tcW w:w="1888" w:type="dxa"/>
            <w:tcBorders>
              <w:top w:val="single" w:sz="4" w:space="0" w:color="auto"/>
              <w:left w:val="single" w:sz="4" w:space="0" w:color="auto"/>
              <w:bottom w:val="single" w:sz="4" w:space="0" w:color="auto"/>
              <w:right w:val="single" w:sz="4" w:space="0" w:color="auto"/>
            </w:tcBorders>
          </w:tcPr>
          <w:p w14:paraId="5B7BDAC8" w14:textId="19F7C3F3" w:rsidR="00665BC6" w:rsidRPr="00375A69" w:rsidRDefault="00DE5735" w:rsidP="00694370">
            <w:pPr>
              <w:pStyle w:val="TAC"/>
              <w:spacing w:before="20" w:after="20"/>
              <w:ind w:left="57" w:right="57"/>
              <w:jc w:val="left"/>
              <w:rPr>
                <w:rFonts w:cs="Arial"/>
                <w:lang w:val="en-GB" w:eastAsia="zh-CN"/>
              </w:rPr>
            </w:pPr>
            <w:proofErr w:type="spellStart"/>
            <w:r>
              <w:rPr>
                <w:rFonts w:cs="Arial"/>
                <w:lang w:val="en-GB" w:eastAsia="zh-CN"/>
              </w:rPr>
              <w:t>Xiaodong</w:t>
            </w:r>
            <w:proofErr w:type="spellEnd"/>
            <w:r>
              <w:rPr>
                <w:rFonts w:cs="Arial"/>
                <w:lang w:val="en-GB" w:eastAsia="zh-CN"/>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39850C10" w14:textId="304EDF5A" w:rsidR="00665BC6" w:rsidRPr="00375A69" w:rsidRDefault="00DE5735" w:rsidP="00694370">
            <w:pPr>
              <w:pStyle w:val="TAC"/>
              <w:spacing w:before="20" w:after="20"/>
              <w:ind w:left="57" w:right="57"/>
              <w:jc w:val="left"/>
              <w:rPr>
                <w:rFonts w:cs="Arial"/>
                <w:lang w:val="en-GB" w:eastAsia="zh-CN"/>
              </w:rPr>
            </w:pPr>
            <w:r>
              <w:rPr>
                <w:rFonts w:cs="Arial"/>
                <w:lang w:val="en-GB" w:eastAsia="zh-CN"/>
              </w:rPr>
              <w:t>Yangxiaodong5g@vivo.com</w:t>
            </w:r>
          </w:p>
        </w:tc>
      </w:tr>
      <w:tr w:rsidR="00985FB4" w:rsidRPr="00375A69" w14:paraId="5562B48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421461B" w14:textId="492076C7" w:rsidR="00985FB4" w:rsidRPr="00375A69" w:rsidRDefault="00985FB4" w:rsidP="00694370">
            <w:pPr>
              <w:pStyle w:val="TAC"/>
              <w:spacing w:before="20" w:after="20"/>
              <w:ind w:left="57" w:right="57"/>
              <w:jc w:val="left"/>
              <w:rPr>
                <w:rFonts w:cs="Arial"/>
                <w:lang w:val="en-GB" w:eastAsia="zh-CN"/>
              </w:rPr>
            </w:pPr>
            <w:r>
              <w:rPr>
                <w:rFonts w:cs="Arial"/>
                <w:lang w:val="en-GB" w:eastAsia="zh-CN"/>
              </w:rPr>
              <w:t>Samsung</w:t>
            </w:r>
          </w:p>
        </w:tc>
        <w:tc>
          <w:tcPr>
            <w:tcW w:w="1888" w:type="dxa"/>
            <w:tcBorders>
              <w:top w:val="single" w:sz="4" w:space="0" w:color="auto"/>
              <w:left w:val="single" w:sz="4" w:space="0" w:color="auto"/>
              <w:bottom w:val="single" w:sz="4" w:space="0" w:color="auto"/>
              <w:right w:val="single" w:sz="4" w:space="0" w:color="auto"/>
            </w:tcBorders>
          </w:tcPr>
          <w:p w14:paraId="2B8B36A7" w14:textId="7D79991D"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 van der Velde</w:t>
            </w:r>
          </w:p>
        </w:tc>
        <w:tc>
          <w:tcPr>
            <w:tcW w:w="4555" w:type="dxa"/>
            <w:tcBorders>
              <w:top w:val="single" w:sz="4" w:space="0" w:color="auto"/>
              <w:left w:val="single" w:sz="4" w:space="0" w:color="auto"/>
              <w:bottom w:val="single" w:sz="4" w:space="0" w:color="auto"/>
              <w:right w:val="single" w:sz="4" w:space="0" w:color="auto"/>
            </w:tcBorders>
          </w:tcPr>
          <w:p w14:paraId="16BC6B07" w14:textId="3CF3F229" w:rsidR="00985FB4" w:rsidRPr="00375A69" w:rsidRDefault="00985FB4" w:rsidP="00694370">
            <w:pPr>
              <w:pStyle w:val="TAC"/>
              <w:spacing w:before="20" w:after="20"/>
              <w:ind w:left="57" w:right="57"/>
              <w:jc w:val="left"/>
              <w:rPr>
                <w:rFonts w:cs="Arial"/>
                <w:lang w:val="en-GB" w:eastAsia="zh-CN"/>
              </w:rPr>
            </w:pPr>
            <w:r>
              <w:rPr>
                <w:rFonts w:cs="Arial"/>
                <w:lang w:val="en-GB" w:eastAsia="zh-CN"/>
              </w:rPr>
              <w:t>himke.vandervelde@gmail.com</w:t>
            </w:r>
          </w:p>
        </w:tc>
      </w:tr>
      <w:tr w:rsidR="009E57AA" w:rsidRPr="00375A69" w14:paraId="2BC83C24"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A2BB833" w14:textId="01F1815C" w:rsidR="009E57AA" w:rsidRDefault="009E57AA" w:rsidP="009E57AA">
            <w:pPr>
              <w:pStyle w:val="TAC"/>
              <w:spacing w:before="20" w:after="20"/>
              <w:ind w:left="57" w:right="57"/>
              <w:jc w:val="left"/>
              <w:rPr>
                <w:rFonts w:cs="Arial"/>
                <w:lang w:val="en-GB" w:eastAsia="zh-CN"/>
              </w:rPr>
            </w:pPr>
            <w:proofErr w:type="spellStart"/>
            <w:r>
              <w:rPr>
                <w:rFonts w:cs="Arial" w:hint="eastAsia"/>
                <w:lang w:val="en-GB" w:eastAsia="zh-CN"/>
              </w:rPr>
              <w:t>Spreadtrum</w:t>
            </w:r>
            <w:proofErr w:type="spellEnd"/>
          </w:p>
        </w:tc>
        <w:tc>
          <w:tcPr>
            <w:tcW w:w="1888" w:type="dxa"/>
            <w:tcBorders>
              <w:top w:val="single" w:sz="4" w:space="0" w:color="auto"/>
              <w:left w:val="single" w:sz="4" w:space="0" w:color="auto"/>
              <w:bottom w:val="single" w:sz="4" w:space="0" w:color="auto"/>
              <w:right w:val="single" w:sz="4" w:space="0" w:color="auto"/>
            </w:tcBorders>
          </w:tcPr>
          <w:p w14:paraId="7A4670BD" w14:textId="28FC5FBE" w:rsidR="009E57AA" w:rsidRDefault="009E57AA" w:rsidP="009E57AA">
            <w:pPr>
              <w:pStyle w:val="TAC"/>
              <w:spacing w:before="20" w:after="20"/>
              <w:ind w:left="57" w:right="57"/>
              <w:jc w:val="left"/>
              <w:rPr>
                <w:rFonts w:cs="Arial"/>
                <w:lang w:val="en-GB" w:eastAsia="zh-CN"/>
              </w:rPr>
            </w:pPr>
            <w:proofErr w:type="spellStart"/>
            <w:r>
              <w:rPr>
                <w:rFonts w:cs="Arial" w:hint="eastAsia"/>
                <w:lang w:val="en-GB" w:eastAsia="zh-CN"/>
              </w:rPr>
              <w:t>Lifeng</w:t>
            </w:r>
            <w:proofErr w:type="spellEnd"/>
            <w:r>
              <w:rPr>
                <w:rFonts w:cs="Arial" w:hint="eastAsia"/>
                <w:lang w:val="en-GB" w:eastAsia="zh-CN"/>
              </w:rPr>
              <w:t xml:space="preserve"> Han</w:t>
            </w:r>
          </w:p>
        </w:tc>
        <w:tc>
          <w:tcPr>
            <w:tcW w:w="4555" w:type="dxa"/>
            <w:tcBorders>
              <w:top w:val="single" w:sz="4" w:space="0" w:color="auto"/>
              <w:left w:val="single" w:sz="4" w:space="0" w:color="auto"/>
              <w:bottom w:val="single" w:sz="4" w:space="0" w:color="auto"/>
              <w:right w:val="single" w:sz="4" w:space="0" w:color="auto"/>
            </w:tcBorders>
          </w:tcPr>
          <w:p w14:paraId="7B5FF85F" w14:textId="74F1D423" w:rsidR="009E57AA" w:rsidRDefault="009E57AA" w:rsidP="009E57AA">
            <w:pPr>
              <w:pStyle w:val="TAC"/>
              <w:spacing w:before="20" w:after="20"/>
              <w:ind w:left="57" w:right="57"/>
              <w:jc w:val="left"/>
              <w:rPr>
                <w:rFonts w:cs="Arial"/>
                <w:lang w:val="en-GB" w:eastAsia="zh-CN"/>
              </w:rPr>
            </w:pPr>
            <w:r>
              <w:rPr>
                <w:rFonts w:cs="Arial"/>
                <w:lang w:val="en-GB" w:eastAsia="zh-CN"/>
              </w:rPr>
              <w:t xml:space="preserve"> Lifeng.Han@unisoc.com</w:t>
            </w:r>
          </w:p>
        </w:tc>
      </w:tr>
      <w:tr w:rsidR="009E0D95" w:rsidRPr="00375A69" w14:paraId="769A88D6"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B86A2B6" w14:textId="2180717B" w:rsidR="009E0D95" w:rsidRDefault="009E0D95" w:rsidP="009E57AA">
            <w:pPr>
              <w:pStyle w:val="TAC"/>
              <w:spacing w:before="20" w:after="20"/>
              <w:ind w:left="57" w:right="57"/>
              <w:jc w:val="left"/>
              <w:rPr>
                <w:rFonts w:cs="Arial"/>
                <w:lang w:val="en-GB" w:eastAsia="zh-CN"/>
              </w:rPr>
            </w:pPr>
            <w:r>
              <w:rPr>
                <w:rFonts w:cs="Arial"/>
                <w:lang w:val="en-GB"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771D1035" w14:textId="578E3959" w:rsidR="009E0D95" w:rsidRDefault="009E0D95" w:rsidP="009E57AA">
            <w:pPr>
              <w:pStyle w:val="TAC"/>
              <w:spacing w:before="20" w:after="20"/>
              <w:ind w:left="57" w:right="57"/>
              <w:jc w:val="left"/>
              <w:rPr>
                <w:rFonts w:cs="Arial"/>
                <w:lang w:val="en-GB" w:eastAsia="zh-CN"/>
              </w:rPr>
            </w:pPr>
            <w:r>
              <w:rPr>
                <w:rFonts w:cs="Arial"/>
                <w:lang w:val="en-GB" w:eastAsia="zh-CN"/>
              </w:rPr>
              <w:t>Felix Tsai</w:t>
            </w:r>
          </w:p>
        </w:tc>
        <w:tc>
          <w:tcPr>
            <w:tcW w:w="4555" w:type="dxa"/>
            <w:tcBorders>
              <w:top w:val="single" w:sz="4" w:space="0" w:color="auto"/>
              <w:left w:val="single" w:sz="4" w:space="0" w:color="auto"/>
              <w:bottom w:val="single" w:sz="4" w:space="0" w:color="auto"/>
              <w:right w:val="single" w:sz="4" w:space="0" w:color="auto"/>
            </w:tcBorders>
          </w:tcPr>
          <w:p w14:paraId="3103B744" w14:textId="02D18E53" w:rsidR="009E0D95" w:rsidRDefault="00293DA4" w:rsidP="009E57AA">
            <w:pPr>
              <w:pStyle w:val="TAC"/>
              <w:spacing w:before="20" w:after="20"/>
              <w:ind w:left="57" w:right="57"/>
              <w:jc w:val="left"/>
              <w:rPr>
                <w:rFonts w:cs="Arial"/>
                <w:lang w:val="en-GB" w:eastAsia="zh-CN"/>
              </w:rPr>
            </w:pPr>
            <w:hyperlink r:id="rId13" w:history="1">
              <w:r w:rsidR="00F0282F" w:rsidRPr="0004515E">
                <w:rPr>
                  <w:rStyle w:val="Hyperlink"/>
                  <w:rFonts w:cs="Arial"/>
                  <w:lang w:val="en-GB" w:eastAsia="zh-CN"/>
                </w:rPr>
                <w:t>Chun-fan.tsai@mediatek.com</w:t>
              </w:r>
            </w:hyperlink>
          </w:p>
        </w:tc>
      </w:tr>
      <w:tr w:rsidR="00F0282F" w:rsidRPr="00375A69" w14:paraId="2AC300D9"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7370DE79" w14:textId="755FC46A" w:rsidR="00F0282F" w:rsidRDefault="00F0282F" w:rsidP="00F0282F">
            <w:pPr>
              <w:pStyle w:val="TAC"/>
              <w:spacing w:before="20" w:after="20"/>
              <w:ind w:left="57" w:right="57"/>
              <w:jc w:val="left"/>
              <w:rPr>
                <w:rFonts w:cs="Arial"/>
                <w:lang w:val="en-GB" w:eastAsia="zh-CN"/>
              </w:rPr>
            </w:pPr>
            <w:r>
              <w:rPr>
                <w:rFonts w:cs="Arial"/>
                <w:lang w:val="en-GB" w:eastAsia="zh-CN"/>
              </w:rPr>
              <w:t>Ericsson</w:t>
            </w:r>
          </w:p>
        </w:tc>
        <w:tc>
          <w:tcPr>
            <w:tcW w:w="1888" w:type="dxa"/>
            <w:tcBorders>
              <w:top w:val="single" w:sz="4" w:space="0" w:color="auto"/>
              <w:left w:val="single" w:sz="4" w:space="0" w:color="auto"/>
              <w:bottom w:val="single" w:sz="4" w:space="0" w:color="auto"/>
              <w:right w:val="single" w:sz="4" w:space="0" w:color="auto"/>
            </w:tcBorders>
          </w:tcPr>
          <w:p w14:paraId="4C13B700" w14:textId="75FF15CF" w:rsidR="00F0282F" w:rsidRDefault="00F0282F" w:rsidP="00F0282F">
            <w:pPr>
              <w:pStyle w:val="TAC"/>
              <w:spacing w:before="20" w:after="20"/>
              <w:ind w:left="57" w:right="57"/>
              <w:jc w:val="left"/>
              <w:rPr>
                <w:rFonts w:cs="Arial"/>
                <w:lang w:val="en-GB" w:eastAsia="zh-CN"/>
              </w:rPr>
            </w:pPr>
            <w:r>
              <w:rPr>
                <w:rFonts w:cs="Arial"/>
                <w:lang w:val="en-GB" w:eastAsia="zh-CN"/>
              </w:rPr>
              <w:t>Stefan Wager</w:t>
            </w:r>
          </w:p>
        </w:tc>
        <w:tc>
          <w:tcPr>
            <w:tcW w:w="4555" w:type="dxa"/>
            <w:tcBorders>
              <w:top w:val="single" w:sz="4" w:space="0" w:color="auto"/>
              <w:left w:val="single" w:sz="4" w:space="0" w:color="auto"/>
              <w:bottom w:val="single" w:sz="4" w:space="0" w:color="auto"/>
              <w:right w:val="single" w:sz="4" w:space="0" w:color="auto"/>
            </w:tcBorders>
          </w:tcPr>
          <w:p w14:paraId="2B605C55" w14:textId="55F4A2F4" w:rsidR="00F0282F" w:rsidRDefault="00F0282F" w:rsidP="00F0282F">
            <w:pPr>
              <w:pStyle w:val="TAC"/>
              <w:spacing w:before="20" w:after="20"/>
              <w:ind w:left="57" w:right="57"/>
              <w:jc w:val="left"/>
              <w:rPr>
                <w:rFonts w:cs="Arial"/>
                <w:lang w:val="en-GB" w:eastAsia="zh-CN"/>
              </w:rPr>
            </w:pPr>
            <w:r>
              <w:rPr>
                <w:rFonts w:cs="Arial"/>
                <w:lang w:val="en-GB" w:eastAsia="zh-CN"/>
              </w:rPr>
              <w:t>Stefan.wager@ericsson.com</w:t>
            </w:r>
          </w:p>
        </w:tc>
      </w:tr>
      <w:tr w:rsidR="00986E7E" w:rsidRPr="00375A69" w14:paraId="24D28D09"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1D7C809E" w14:textId="3C7946F2" w:rsidR="00986E7E" w:rsidRDefault="00986E7E" w:rsidP="00F0282F">
            <w:pPr>
              <w:pStyle w:val="TAC"/>
              <w:spacing w:before="20" w:after="20"/>
              <w:ind w:left="57" w:right="57"/>
              <w:jc w:val="left"/>
              <w:rPr>
                <w:rFonts w:cs="Arial"/>
                <w:lang w:val="en-GB" w:eastAsia="zh-CN"/>
              </w:rPr>
            </w:pPr>
            <w:r>
              <w:rPr>
                <w:rFonts w:cs="Arial"/>
                <w:lang w:val="en-GB" w:eastAsia="zh-CN"/>
              </w:rPr>
              <w:t>CATT</w:t>
            </w:r>
          </w:p>
        </w:tc>
        <w:tc>
          <w:tcPr>
            <w:tcW w:w="1888" w:type="dxa"/>
            <w:tcBorders>
              <w:top w:val="single" w:sz="4" w:space="0" w:color="auto"/>
              <w:left w:val="single" w:sz="4" w:space="0" w:color="auto"/>
              <w:bottom w:val="single" w:sz="4" w:space="0" w:color="auto"/>
              <w:right w:val="single" w:sz="4" w:space="0" w:color="auto"/>
            </w:tcBorders>
          </w:tcPr>
          <w:p w14:paraId="4C5EE36C" w14:textId="13A37FFE" w:rsidR="00986E7E" w:rsidRDefault="00986E7E" w:rsidP="00F0282F">
            <w:pPr>
              <w:pStyle w:val="TAC"/>
              <w:spacing w:before="20" w:after="20"/>
              <w:ind w:left="57" w:right="57"/>
              <w:jc w:val="left"/>
              <w:rPr>
                <w:rFonts w:cs="Arial"/>
                <w:lang w:val="en-GB" w:eastAsia="zh-CN"/>
              </w:rPr>
            </w:pPr>
            <w:r>
              <w:rPr>
                <w:rFonts w:cs="Arial"/>
                <w:lang w:val="en-GB" w:eastAsia="zh-CN"/>
              </w:rPr>
              <w:t>Chandrika Worrall</w:t>
            </w:r>
          </w:p>
        </w:tc>
        <w:tc>
          <w:tcPr>
            <w:tcW w:w="4555" w:type="dxa"/>
            <w:tcBorders>
              <w:top w:val="single" w:sz="4" w:space="0" w:color="auto"/>
              <w:left w:val="single" w:sz="4" w:space="0" w:color="auto"/>
              <w:bottom w:val="single" w:sz="4" w:space="0" w:color="auto"/>
              <w:right w:val="single" w:sz="4" w:space="0" w:color="auto"/>
            </w:tcBorders>
          </w:tcPr>
          <w:p w14:paraId="6F477EA6" w14:textId="2254A247" w:rsidR="00986E7E" w:rsidRDefault="00986E7E" w:rsidP="00F0282F">
            <w:pPr>
              <w:pStyle w:val="TAC"/>
              <w:spacing w:before="20" w:after="20"/>
              <w:ind w:left="57" w:right="57"/>
              <w:jc w:val="left"/>
              <w:rPr>
                <w:rFonts w:cs="Arial"/>
                <w:lang w:val="en-GB" w:eastAsia="zh-CN"/>
              </w:rPr>
            </w:pPr>
            <w:r>
              <w:rPr>
                <w:rFonts w:cs="Arial"/>
                <w:lang w:val="en-GB" w:eastAsia="zh-CN"/>
              </w:rPr>
              <w:t>chandrika@catt.cn</w:t>
            </w: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Heading1"/>
      </w:pPr>
      <w:r w:rsidRPr="00375A69">
        <w:lastRenderedPageBreak/>
        <w:t>2</w:t>
      </w:r>
      <w:r w:rsidR="003D4A16" w:rsidRPr="00375A69">
        <w:tab/>
      </w:r>
      <w:r w:rsidR="004A2491" w:rsidRPr="00375A69">
        <w:t>Discussion</w:t>
      </w:r>
    </w:p>
    <w:p w14:paraId="78827212" w14:textId="4A5E258C" w:rsidR="003B52C3" w:rsidRPr="00375A69" w:rsidRDefault="003B52C3" w:rsidP="003B52C3">
      <w:pPr>
        <w:pStyle w:val="Heading2"/>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(e.g.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w:t>
      </w:r>
      <w:proofErr w:type="spellStart"/>
      <w:proofErr w:type="gramStart"/>
      <w:r w:rsidRPr="00375A69">
        <w:rPr>
          <w:rFonts w:ascii="Arial" w:hAnsi="Arial"/>
        </w:rPr>
        <w:t>may</w:t>
      </w:r>
      <w:proofErr w:type="spellEnd"/>
      <w:proofErr w:type="gramEnd"/>
      <w:r w:rsidRPr="00375A69">
        <w:rPr>
          <w:rFonts w:ascii="Arial" w:hAnsi="Arial"/>
        </w:rPr>
        <w:t xml:space="preserve"> companies </w:t>
      </w:r>
      <w:r w:rsidR="00AD274C" w:rsidRPr="00375A69">
        <w:rPr>
          <w:rFonts w:ascii="Arial" w:hAnsi="Arial"/>
        </w:rPr>
        <w:t>for it</w:t>
      </w:r>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 xml:space="preserve">a) upon reception of the activation indication without </w:t>
      </w:r>
      <w:proofErr w:type="spellStart"/>
      <w:r w:rsidRPr="00375A69">
        <w:rPr>
          <w:rFonts w:ascii="Arial" w:hAnsi="Arial"/>
        </w:rPr>
        <w:t>reconfigurationWithSyncwhile</w:t>
      </w:r>
      <w:proofErr w:type="spellEnd"/>
      <w:r w:rsidRPr="00375A69">
        <w:rPr>
          <w:rFonts w:ascii="Arial" w:hAnsi="Arial"/>
        </w:rPr>
        <w:t xml:space="preserv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exclusive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chose</w:t>
      </w:r>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specified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366"/>
        <w:gridCol w:w="1162"/>
        <w:gridCol w:w="7101"/>
      </w:tblGrid>
      <w:tr w:rsidR="00375A69" w:rsidRPr="00375A69" w14:paraId="097917C4" w14:textId="77777777" w:rsidTr="00F0282F">
        <w:tc>
          <w:tcPr>
            <w:tcW w:w="1366"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62"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101"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F0282F">
        <w:tc>
          <w:tcPr>
            <w:tcW w:w="1366"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62"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101"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F0282F">
        <w:tc>
          <w:tcPr>
            <w:tcW w:w="1366"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62"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101"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proofErr w:type="spellStart"/>
            <w:r>
              <w:rPr>
                <w:rFonts w:ascii="Arial" w:hAnsi="Arial"/>
                <w:b/>
                <w:bCs/>
                <w:lang w:val="en-GB"/>
              </w:rPr>
              <w:t>atleast</w:t>
            </w:r>
            <w:proofErr w:type="spellEnd"/>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1063FC" w:rsidRPr="00375A69" w14:paraId="4AFDD04C" w14:textId="77777777" w:rsidTr="00F0282F">
        <w:tc>
          <w:tcPr>
            <w:tcW w:w="1366" w:type="dxa"/>
          </w:tcPr>
          <w:p w14:paraId="7AFCB33D" w14:textId="3F365162" w:rsidR="001063FC" w:rsidRPr="00375A69" w:rsidRDefault="001063FC" w:rsidP="001063FC">
            <w:pPr>
              <w:spacing w:after="0"/>
              <w:rPr>
                <w:rFonts w:ascii="Arial" w:hAnsi="Arial"/>
                <w:lang w:val="en-GB"/>
              </w:rPr>
            </w:pPr>
            <w:proofErr w:type="spellStart"/>
            <w:r>
              <w:rPr>
                <w:rFonts w:ascii="Arial" w:hAnsi="Arial"/>
                <w:lang w:val="en-GB"/>
              </w:rPr>
              <w:t>Futurewei</w:t>
            </w:r>
            <w:proofErr w:type="spellEnd"/>
          </w:p>
        </w:tc>
        <w:tc>
          <w:tcPr>
            <w:tcW w:w="1162" w:type="dxa"/>
          </w:tcPr>
          <w:p w14:paraId="4B752F1C" w14:textId="21DD0175" w:rsidR="001063FC" w:rsidRPr="00375A69" w:rsidRDefault="001063FC" w:rsidP="001063FC">
            <w:pPr>
              <w:spacing w:after="0"/>
              <w:rPr>
                <w:rFonts w:ascii="Arial" w:hAnsi="Arial"/>
                <w:lang w:val="en-GB"/>
              </w:rPr>
            </w:pPr>
            <w:r>
              <w:rPr>
                <w:rFonts w:ascii="Arial" w:hAnsi="Arial"/>
                <w:lang w:val="en-GB"/>
              </w:rPr>
              <w:t>Yes, but</w:t>
            </w:r>
          </w:p>
        </w:tc>
        <w:tc>
          <w:tcPr>
            <w:tcW w:w="7101" w:type="dxa"/>
          </w:tcPr>
          <w:p w14:paraId="699D1A10" w14:textId="368DABB6" w:rsidR="001063FC" w:rsidRPr="00375A69" w:rsidRDefault="001063FC" w:rsidP="001063FC">
            <w:pPr>
              <w:spacing w:after="0"/>
              <w:rPr>
                <w:rFonts w:ascii="Arial" w:hAnsi="Arial"/>
                <w:lang w:val="en-GB"/>
              </w:rPr>
            </w:pPr>
            <w:r>
              <w:rPr>
                <w:rFonts w:ascii="Arial" w:hAnsi="Arial"/>
                <w:lang w:val="en-GB"/>
              </w:rPr>
              <w:t xml:space="preserve">Of cause, if we cannot make any agreement on option 2, existing </w:t>
            </w:r>
            <w:r>
              <w:rPr>
                <w:rFonts w:ascii="Arial" w:hAnsi="Arial"/>
                <w:lang w:val="en-GB"/>
              </w:rPr>
              <w:lastRenderedPageBreak/>
              <w:t>random access upon activation is the baseline. The only possible enhancement on option 1 would be pre-allocating dedicated resources for deactivated SCG for CFRA. However, we have concern on that it could lock the precious resources for long time before the SCG activation. As a result, it could compromise the overall mobility performance. Therefore, we would suggest to keep option 1 without any further enhancement (no additional efforts are needed) as baseline. At mean time/stage2 phase, we would focus on option 2 to make progress as much as possible.</w:t>
            </w:r>
          </w:p>
        </w:tc>
      </w:tr>
      <w:tr w:rsidR="00565B24" w:rsidRPr="00375A69" w14:paraId="501A78B9" w14:textId="77777777" w:rsidTr="00F0282F">
        <w:tc>
          <w:tcPr>
            <w:tcW w:w="1366" w:type="dxa"/>
          </w:tcPr>
          <w:p w14:paraId="4D4C5AE8" w14:textId="77777777" w:rsidR="00565B24" w:rsidRPr="00BE1F39" w:rsidRDefault="00565B24" w:rsidP="00657947">
            <w:pPr>
              <w:spacing w:after="0"/>
              <w:rPr>
                <w:rFonts w:ascii="Arial" w:hAnsi="Arial"/>
                <w:sz w:val="20"/>
                <w:szCs w:val="20"/>
                <w:lang w:val="en-GB"/>
              </w:rPr>
            </w:pPr>
            <w:r>
              <w:rPr>
                <w:rFonts w:ascii="Arial" w:hAnsi="Arial"/>
                <w:sz w:val="20"/>
                <w:szCs w:val="20"/>
                <w:lang w:val="en-GB"/>
              </w:rPr>
              <w:lastRenderedPageBreak/>
              <w:t>Qualcomm</w:t>
            </w:r>
          </w:p>
        </w:tc>
        <w:tc>
          <w:tcPr>
            <w:tcW w:w="1162" w:type="dxa"/>
          </w:tcPr>
          <w:p w14:paraId="054865B4"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Yes</w:t>
            </w:r>
          </w:p>
        </w:tc>
        <w:tc>
          <w:tcPr>
            <w:tcW w:w="7101" w:type="dxa"/>
          </w:tcPr>
          <w:p w14:paraId="457261B0" w14:textId="77777777" w:rsidR="00565B24" w:rsidRPr="00211D87" w:rsidRDefault="00565B24" w:rsidP="00657947">
            <w:pPr>
              <w:spacing w:after="0"/>
              <w:rPr>
                <w:rFonts w:ascii="Arial" w:hAnsi="Arial"/>
                <w:sz w:val="20"/>
                <w:szCs w:val="20"/>
                <w:lang w:val="en-GB"/>
              </w:rPr>
            </w:pPr>
            <w:r>
              <w:rPr>
                <w:rFonts w:ascii="Arial" w:hAnsi="Arial"/>
                <w:sz w:val="20"/>
                <w:szCs w:val="20"/>
                <w:lang w:val="en-GB"/>
              </w:rPr>
              <w:t xml:space="preserve">Since Option 2 provides a way to lower the SCG activation delay, we think it is quite desirable to have it. Without this, we will not have achieved much on this topic. </w:t>
            </w:r>
          </w:p>
        </w:tc>
      </w:tr>
      <w:tr w:rsidR="001063FC" w:rsidRPr="00375A69" w14:paraId="33449EF6" w14:textId="77777777" w:rsidTr="00F0282F">
        <w:tc>
          <w:tcPr>
            <w:tcW w:w="1366" w:type="dxa"/>
          </w:tcPr>
          <w:p w14:paraId="062CD073" w14:textId="4AE2DFFD"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2" w:type="dxa"/>
          </w:tcPr>
          <w:p w14:paraId="00458148" w14:textId="5BF39AFD"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Maybe </w:t>
            </w:r>
          </w:p>
        </w:tc>
        <w:tc>
          <w:tcPr>
            <w:tcW w:w="7101" w:type="dxa"/>
          </w:tcPr>
          <w:p w14:paraId="057D4ECC" w14:textId="653EC76F"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Before decide option 2, there are lots of open issues need to confirm based on the summary of section 8.2.2.</w:t>
            </w:r>
          </w:p>
        </w:tc>
      </w:tr>
      <w:tr w:rsidR="001D03C4" w:rsidRPr="00375A69" w14:paraId="47B16AF9" w14:textId="77777777" w:rsidTr="00F0282F">
        <w:tc>
          <w:tcPr>
            <w:tcW w:w="1366" w:type="dxa"/>
          </w:tcPr>
          <w:p w14:paraId="6A9303B7" w14:textId="1430301C" w:rsidR="001D03C4" w:rsidRPr="00375A69" w:rsidRDefault="001D03C4" w:rsidP="001D03C4">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2" w:type="dxa"/>
          </w:tcPr>
          <w:p w14:paraId="25026DEB" w14:textId="17B26011" w:rsidR="001D03C4" w:rsidRPr="00375A69" w:rsidRDefault="001D03C4" w:rsidP="001D03C4">
            <w:pPr>
              <w:spacing w:after="0"/>
              <w:rPr>
                <w:rFonts w:ascii="Arial" w:hAnsi="Arial"/>
                <w:lang w:val="en-GB"/>
              </w:rPr>
            </w:pPr>
            <w:r w:rsidRPr="00A923CE">
              <w:rPr>
                <w:rFonts w:ascii="Arial" w:hAnsi="Arial"/>
                <w:sz w:val="20"/>
                <w:szCs w:val="20"/>
                <w:lang w:val="en-GB"/>
              </w:rPr>
              <w:t>No</w:t>
            </w:r>
          </w:p>
        </w:tc>
        <w:tc>
          <w:tcPr>
            <w:tcW w:w="7101" w:type="dxa"/>
          </w:tcPr>
          <w:p w14:paraId="311C2100" w14:textId="77777777" w:rsidR="001D03C4" w:rsidRDefault="001D03C4" w:rsidP="001D03C4">
            <w:pPr>
              <w:spacing w:after="0"/>
              <w:rPr>
                <w:rFonts w:ascii="Arial" w:hAnsi="Arial"/>
                <w:sz w:val="20"/>
                <w:szCs w:val="20"/>
                <w:lang w:val="en-GB"/>
              </w:rPr>
            </w:pPr>
            <w:r w:rsidRPr="005F1D9A">
              <w:rPr>
                <w:rFonts w:ascii="Arial" w:hAnsi="Arial"/>
                <w:sz w:val="20"/>
                <w:szCs w:val="20"/>
                <w:lang w:val="en-GB"/>
              </w:rPr>
              <w:t xml:space="preserve">Agree with Apple. Option 2 has more details to check compared to Option 1, then naturally consumes more time. But this should not be the reason to deprioritize. </w:t>
            </w:r>
          </w:p>
          <w:p w14:paraId="693F97DA" w14:textId="1F2AD904" w:rsidR="001D03C4" w:rsidRPr="00375A69" w:rsidRDefault="001D03C4" w:rsidP="001D03C4">
            <w:pPr>
              <w:spacing w:after="0"/>
              <w:rPr>
                <w:rFonts w:ascii="Arial" w:hAnsi="Arial"/>
                <w:lang w:val="en-GB"/>
              </w:rPr>
            </w:pPr>
            <w:r>
              <w:rPr>
                <w:rFonts w:ascii="Arial" w:hAnsi="Arial"/>
                <w:sz w:val="20"/>
                <w:szCs w:val="20"/>
                <w:lang w:val="en-GB"/>
              </w:rPr>
              <w:t xml:space="preserve">P.S. We suppose QC’s answer is actually “No” according to the comment. </w:t>
            </w:r>
          </w:p>
        </w:tc>
      </w:tr>
      <w:tr w:rsidR="00CD451F" w:rsidRPr="00375A69" w14:paraId="2B2508CB" w14:textId="77777777" w:rsidTr="00F0282F">
        <w:tc>
          <w:tcPr>
            <w:tcW w:w="1366" w:type="dxa"/>
          </w:tcPr>
          <w:p w14:paraId="7C61B80E" w14:textId="29E2928A" w:rsidR="00CD451F" w:rsidRPr="00375A69" w:rsidRDefault="00CD451F" w:rsidP="00CD451F">
            <w:pPr>
              <w:spacing w:after="0"/>
              <w:rPr>
                <w:rFonts w:ascii="Arial" w:hAnsi="Arial"/>
                <w:lang w:val="en-GB"/>
              </w:rPr>
            </w:pPr>
            <w:r>
              <w:rPr>
                <w:rFonts w:ascii="Arial" w:eastAsia="Yu Mincho" w:hAnsi="Arial" w:hint="eastAsia"/>
                <w:lang w:val="en-GB"/>
              </w:rPr>
              <w:t>NEC</w:t>
            </w:r>
          </w:p>
        </w:tc>
        <w:tc>
          <w:tcPr>
            <w:tcW w:w="1162" w:type="dxa"/>
          </w:tcPr>
          <w:p w14:paraId="4BDEFCFA" w14:textId="741C79FE" w:rsidR="00CD451F" w:rsidRPr="00375A69" w:rsidRDefault="00CD451F" w:rsidP="00CD451F">
            <w:pPr>
              <w:spacing w:after="0"/>
              <w:rPr>
                <w:rFonts w:ascii="Arial" w:hAnsi="Arial"/>
                <w:lang w:val="en-GB"/>
              </w:rPr>
            </w:pPr>
            <w:r>
              <w:rPr>
                <w:rFonts w:ascii="Arial" w:eastAsia="Yu Mincho" w:hAnsi="Arial" w:hint="eastAsia"/>
                <w:lang w:val="en-GB"/>
              </w:rPr>
              <w:t>Yes</w:t>
            </w:r>
          </w:p>
        </w:tc>
        <w:tc>
          <w:tcPr>
            <w:tcW w:w="7101" w:type="dxa"/>
          </w:tcPr>
          <w:p w14:paraId="449BE174" w14:textId="0FA4CA1D" w:rsidR="00CD451F" w:rsidRPr="00375A69" w:rsidRDefault="00CD451F" w:rsidP="00F13C69">
            <w:pPr>
              <w:spacing w:after="0"/>
              <w:rPr>
                <w:rFonts w:ascii="Arial" w:hAnsi="Arial"/>
                <w:lang w:val="en-GB"/>
              </w:rPr>
            </w:pPr>
            <w:r>
              <w:rPr>
                <w:rFonts w:ascii="Arial" w:eastAsia="Yu Mincho" w:hAnsi="Arial"/>
                <w:lang w:val="en-GB"/>
              </w:rPr>
              <w:t xml:space="preserve">in general, considering progress and time available, it would be good to </w:t>
            </w:r>
            <w:r w:rsidR="00F13C69">
              <w:rPr>
                <w:rFonts w:ascii="Arial" w:eastAsia="Yu Mincho" w:hAnsi="Arial"/>
                <w:lang w:val="en-GB"/>
              </w:rPr>
              <w:t>prioritize</w:t>
            </w:r>
            <w:r w:rsidR="00DA4E31">
              <w:rPr>
                <w:rFonts w:ascii="Arial" w:eastAsia="Yu Mincho" w:hAnsi="Arial"/>
                <w:lang w:val="en-GB"/>
              </w:rPr>
              <w:t xml:space="preserve"> </w:t>
            </w:r>
            <w:r>
              <w:rPr>
                <w:rFonts w:ascii="Arial" w:eastAsia="Yu Mincho" w:hAnsi="Arial"/>
                <w:lang w:val="en-GB"/>
              </w:rPr>
              <w:t xml:space="preserve">essentials after next meeting. </w:t>
            </w:r>
            <w:r>
              <w:rPr>
                <w:rFonts w:ascii="Arial" w:eastAsia="Yu Mincho" w:hAnsi="Arial" w:hint="eastAsia"/>
                <w:lang w:val="en-GB"/>
              </w:rPr>
              <w:t xml:space="preserve">if </w:t>
            </w:r>
            <w:r>
              <w:rPr>
                <w:rFonts w:ascii="Arial" w:eastAsia="Yu Mincho" w:hAnsi="Arial"/>
                <w:lang w:val="en-GB"/>
              </w:rPr>
              <w:t xml:space="preserve">RAN2 aim at supporting </w:t>
            </w:r>
            <w:r>
              <w:rPr>
                <w:rFonts w:ascii="Arial" w:eastAsia="Yu Mincho" w:hAnsi="Arial" w:hint="eastAsia"/>
                <w:lang w:val="en-GB"/>
              </w:rPr>
              <w:t>option 2</w:t>
            </w:r>
            <w:r>
              <w:rPr>
                <w:rFonts w:ascii="Arial" w:eastAsia="Yu Mincho" w:hAnsi="Arial"/>
                <w:lang w:val="en-GB"/>
              </w:rPr>
              <w:t xml:space="preserve">, </w:t>
            </w:r>
            <w:r>
              <w:rPr>
                <w:rFonts w:ascii="Arial" w:eastAsia="Yu Mincho" w:hAnsi="Arial" w:hint="eastAsia"/>
                <w:lang w:val="en-GB"/>
              </w:rPr>
              <w:t xml:space="preserve">RAN2 should make </w:t>
            </w:r>
            <w:r>
              <w:rPr>
                <w:rFonts w:ascii="Arial" w:eastAsia="Yu Mincho" w:hAnsi="Arial"/>
                <w:lang w:val="en-GB"/>
              </w:rPr>
              <w:t xml:space="preserve">some </w:t>
            </w:r>
            <w:r>
              <w:rPr>
                <w:rFonts w:ascii="Arial" w:eastAsia="Yu Mincho" w:hAnsi="Arial" w:hint="eastAsia"/>
                <w:lang w:val="en-GB"/>
              </w:rPr>
              <w:t>progress for it</w:t>
            </w:r>
            <w:r>
              <w:rPr>
                <w:rFonts w:ascii="Arial" w:eastAsia="Yu Mincho" w:hAnsi="Arial"/>
                <w:lang w:val="en-GB"/>
              </w:rPr>
              <w:t xml:space="preserve"> in next meeting</w:t>
            </w:r>
            <w:r>
              <w:rPr>
                <w:rFonts w:ascii="Arial" w:eastAsia="Yu Mincho" w:hAnsi="Arial" w:hint="eastAsia"/>
                <w:lang w:val="en-GB"/>
              </w:rPr>
              <w:t>.</w:t>
            </w:r>
          </w:p>
        </w:tc>
      </w:tr>
      <w:tr w:rsidR="00DA1BA3" w:rsidRPr="00375A69" w14:paraId="1B7E5F80" w14:textId="77777777" w:rsidTr="00F0282F">
        <w:tc>
          <w:tcPr>
            <w:tcW w:w="1366" w:type="dxa"/>
          </w:tcPr>
          <w:p w14:paraId="2A8187A9" w14:textId="6F0E0EDC" w:rsidR="00DA1BA3" w:rsidRDefault="005B5C24" w:rsidP="00CD451F">
            <w:pPr>
              <w:spacing w:after="0"/>
              <w:rPr>
                <w:rFonts w:ascii="Arial" w:eastAsia="Yu Mincho" w:hAnsi="Arial"/>
              </w:rPr>
            </w:pPr>
            <w:r>
              <w:rPr>
                <w:rFonts w:ascii="Arial" w:eastAsia="Yu Mincho" w:hAnsi="Arial" w:hint="eastAsia"/>
              </w:rPr>
              <w:t>KDDI</w:t>
            </w:r>
          </w:p>
        </w:tc>
        <w:tc>
          <w:tcPr>
            <w:tcW w:w="1162" w:type="dxa"/>
          </w:tcPr>
          <w:p w14:paraId="463E1A69" w14:textId="52C869CD" w:rsidR="00DA1BA3" w:rsidRDefault="005B5C24" w:rsidP="00CD451F">
            <w:pPr>
              <w:spacing w:after="0"/>
              <w:rPr>
                <w:rFonts w:ascii="Arial" w:eastAsia="Yu Mincho" w:hAnsi="Arial"/>
              </w:rPr>
            </w:pPr>
            <w:r>
              <w:rPr>
                <w:rFonts w:ascii="Arial" w:eastAsia="Yu Mincho" w:hAnsi="Arial" w:hint="eastAsia"/>
              </w:rPr>
              <w:t>No</w:t>
            </w:r>
          </w:p>
        </w:tc>
        <w:tc>
          <w:tcPr>
            <w:tcW w:w="7101" w:type="dxa"/>
          </w:tcPr>
          <w:p w14:paraId="57881AF0" w14:textId="0E51C0B7" w:rsidR="00DA1BA3" w:rsidRDefault="005B5C24" w:rsidP="00697B27">
            <w:pPr>
              <w:spacing w:after="0"/>
              <w:rPr>
                <w:rFonts w:ascii="Arial" w:eastAsia="Yu Mincho" w:hAnsi="Arial"/>
              </w:rPr>
            </w:pPr>
            <w:r>
              <w:rPr>
                <w:rFonts w:ascii="Arial" w:eastAsia="Yu Mincho" w:hAnsi="Arial"/>
              </w:rPr>
              <w:t>We agree with Apple,</w:t>
            </w:r>
            <w:r w:rsidR="00697B27">
              <w:rPr>
                <w:rFonts w:ascii="Arial" w:eastAsia="Yu Mincho" w:hAnsi="Arial"/>
              </w:rPr>
              <w:t xml:space="preserve"> op1 is just a usual way to reactive the SCG, while</w:t>
            </w:r>
            <w:r>
              <w:rPr>
                <w:rFonts w:ascii="Arial" w:eastAsia="Yu Mincho" w:hAnsi="Arial"/>
              </w:rPr>
              <w:t xml:space="preserve"> op2 is </w:t>
            </w:r>
            <w:r w:rsidR="00697B27">
              <w:rPr>
                <w:rFonts w:ascii="Arial" w:eastAsia="Yu Mincho" w:hAnsi="Arial"/>
              </w:rPr>
              <w:t>used</w:t>
            </w:r>
            <w:r>
              <w:rPr>
                <w:rFonts w:ascii="Arial" w:eastAsia="Yu Mincho" w:hAnsi="Arial"/>
              </w:rPr>
              <w:t xml:space="preserve"> to</w:t>
            </w:r>
            <w:r w:rsidR="00697B27">
              <w:rPr>
                <w:rFonts w:ascii="Arial" w:eastAsia="Yu Mincho" w:hAnsi="Arial"/>
              </w:rPr>
              <w:t xml:space="preserve"> achieve faster SCG activation.</w:t>
            </w:r>
          </w:p>
        </w:tc>
      </w:tr>
      <w:tr w:rsidR="00FB5984" w:rsidRPr="00375A69" w14:paraId="6C3A3B9A" w14:textId="77777777" w:rsidTr="00F0282F">
        <w:tc>
          <w:tcPr>
            <w:tcW w:w="1366" w:type="dxa"/>
          </w:tcPr>
          <w:p w14:paraId="2DD35B78" w14:textId="3FE2F274" w:rsidR="00FB5984" w:rsidRDefault="00FB5984" w:rsidP="00FB5984">
            <w:pPr>
              <w:spacing w:after="0"/>
              <w:rPr>
                <w:rFonts w:ascii="Arial" w:eastAsia="Yu Mincho" w:hAnsi="Arial"/>
              </w:rPr>
            </w:pPr>
            <w:r>
              <w:rPr>
                <w:rFonts w:ascii="Arial" w:eastAsia="Yu Mincho" w:hAnsi="Arial" w:hint="eastAsia"/>
                <w:lang w:val="en-GB"/>
              </w:rPr>
              <w:t>S</w:t>
            </w:r>
            <w:r>
              <w:rPr>
                <w:rFonts w:ascii="Arial" w:eastAsia="Yu Mincho" w:hAnsi="Arial"/>
                <w:lang w:val="en-GB"/>
              </w:rPr>
              <w:t>harp</w:t>
            </w:r>
          </w:p>
        </w:tc>
        <w:tc>
          <w:tcPr>
            <w:tcW w:w="1162" w:type="dxa"/>
          </w:tcPr>
          <w:p w14:paraId="2068E569" w14:textId="007C1ECA" w:rsidR="00FB5984" w:rsidRDefault="00FB5984" w:rsidP="00FB5984">
            <w:pPr>
              <w:spacing w:after="0"/>
              <w:rPr>
                <w:rFonts w:ascii="Arial" w:eastAsia="Yu Mincho" w:hAnsi="Arial"/>
              </w:rPr>
            </w:pPr>
            <w:r>
              <w:rPr>
                <w:rFonts w:ascii="Arial" w:eastAsia="Yu Mincho" w:hAnsi="Arial" w:hint="eastAsia"/>
                <w:lang w:val="en-GB"/>
              </w:rPr>
              <w:t>T</w:t>
            </w:r>
            <w:r>
              <w:rPr>
                <w:rFonts w:ascii="Arial" w:eastAsia="Yu Mincho" w:hAnsi="Arial"/>
                <w:lang w:val="en-GB"/>
              </w:rPr>
              <w:t>oo early to decide</w:t>
            </w:r>
          </w:p>
        </w:tc>
        <w:tc>
          <w:tcPr>
            <w:tcW w:w="7101" w:type="dxa"/>
          </w:tcPr>
          <w:p w14:paraId="7335A650" w14:textId="34B5EC46" w:rsidR="00FB5984" w:rsidRDefault="00FB5984" w:rsidP="00FB5984">
            <w:pPr>
              <w:spacing w:after="0"/>
              <w:rPr>
                <w:rFonts w:ascii="Arial" w:eastAsia="Yu Mincho" w:hAnsi="Arial"/>
              </w:rPr>
            </w:pPr>
            <w:r>
              <w:rPr>
                <w:rFonts w:ascii="Arial" w:eastAsia="Yu Mincho" w:hAnsi="Arial"/>
                <w:lang w:val="en-GB"/>
              </w:rPr>
              <w:t xml:space="preserve">Before discussing </w:t>
            </w:r>
            <w:proofErr w:type="spellStart"/>
            <w:r>
              <w:rPr>
                <w:rFonts w:ascii="Arial" w:eastAsia="Yu Mincho" w:hAnsi="Arial"/>
                <w:lang w:val="en-GB"/>
              </w:rPr>
              <w:t>deprioritisation</w:t>
            </w:r>
            <w:proofErr w:type="spellEnd"/>
            <w:r>
              <w:rPr>
                <w:rFonts w:ascii="Arial" w:eastAsia="Yu Mincho" w:hAnsi="Arial"/>
                <w:lang w:val="en-GB"/>
              </w:rPr>
              <w:t xml:space="preserve"> of option 2, we should make more progress on UE behaviours (beam management, RLM, BFD, etc.) in deactivated SCG.</w:t>
            </w:r>
          </w:p>
        </w:tc>
      </w:tr>
      <w:tr w:rsidR="00665BC6" w:rsidRPr="00375A69" w14:paraId="589800A5" w14:textId="77777777" w:rsidTr="00F0282F">
        <w:tc>
          <w:tcPr>
            <w:tcW w:w="1366" w:type="dxa"/>
          </w:tcPr>
          <w:p w14:paraId="00A769A5" w14:textId="51CB5A08" w:rsidR="00665BC6" w:rsidRDefault="00665BC6" w:rsidP="00665BC6">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 xml:space="preserve">hina Telecom </w:t>
            </w:r>
          </w:p>
        </w:tc>
        <w:tc>
          <w:tcPr>
            <w:tcW w:w="1162" w:type="dxa"/>
          </w:tcPr>
          <w:p w14:paraId="318C811C" w14:textId="0149C6D7" w:rsidR="00665BC6" w:rsidRDefault="00665BC6" w:rsidP="00665BC6">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101" w:type="dxa"/>
          </w:tcPr>
          <w:p w14:paraId="7641E26A" w14:textId="065DE918" w:rsidR="00665BC6" w:rsidRDefault="00665BC6" w:rsidP="00665BC6">
            <w:pPr>
              <w:spacing w:after="0"/>
              <w:rPr>
                <w:rFonts w:ascii="Arial" w:eastAsia="Yu Mincho" w:hAnsi="Arial"/>
              </w:rPr>
            </w:pPr>
            <w:r>
              <w:rPr>
                <w:rFonts w:ascii="Arial" w:eastAsiaTheme="minorEastAsia" w:hAnsi="Arial" w:hint="eastAsia"/>
                <w:lang w:val="en-GB" w:eastAsia="zh-CN"/>
              </w:rPr>
              <w:t>O</w:t>
            </w:r>
            <w:r>
              <w:rPr>
                <w:rFonts w:ascii="Arial" w:eastAsiaTheme="minorEastAsia" w:hAnsi="Arial"/>
                <w:lang w:val="en-GB" w:eastAsia="zh-CN"/>
              </w:rPr>
              <w:t xml:space="preserve">bviously, the option 1 is a baseline. Considering the sever debate on the option 2, if there is no progress on option 2, it should be deprioritized. </w:t>
            </w:r>
          </w:p>
        </w:tc>
      </w:tr>
      <w:tr w:rsidR="00665BC6" w:rsidRPr="00375A69" w14:paraId="6CF62A82" w14:textId="77777777" w:rsidTr="00F0282F">
        <w:tc>
          <w:tcPr>
            <w:tcW w:w="1366" w:type="dxa"/>
          </w:tcPr>
          <w:p w14:paraId="195EB4FB" w14:textId="0442AFD5"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2" w:type="dxa"/>
          </w:tcPr>
          <w:p w14:paraId="6151C524" w14:textId="14CD8FD1" w:rsidR="00665BC6" w:rsidRPr="00DE5735" w:rsidRDefault="00DE5735" w:rsidP="00FB5984">
            <w:pPr>
              <w:spacing w:after="0"/>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 xml:space="preserve">o </w:t>
            </w:r>
          </w:p>
        </w:tc>
        <w:tc>
          <w:tcPr>
            <w:tcW w:w="7101" w:type="dxa"/>
          </w:tcPr>
          <w:p w14:paraId="500368B9" w14:textId="44257B75" w:rsidR="00665BC6" w:rsidRDefault="00DE5735" w:rsidP="00FB5984">
            <w:pPr>
              <w:spacing w:after="0"/>
              <w:rPr>
                <w:rFonts w:ascii="Arial" w:eastAsiaTheme="minorEastAsia" w:hAnsi="Arial"/>
                <w:lang w:eastAsia="zh-CN"/>
              </w:rPr>
            </w:pPr>
            <w:r>
              <w:rPr>
                <w:rFonts w:ascii="Arial" w:eastAsiaTheme="minorEastAsia" w:hAnsi="Arial"/>
                <w:lang w:eastAsia="zh-CN"/>
              </w:rPr>
              <w:t xml:space="preserve">Both Option 1 and Option 2 are needed. </w:t>
            </w:r>
          </w:p>
          <w:p w14:paraId="6CFE19BC" w14:textId="3025D9C8" w:rsidR="00DE5735" w:rsidRDefault="00DE5735" w:rsidP="00FB5984">
            <w:pPr>
              <w:spacing w:after="0"/>
              <w:rPr>
                <w:rFonts w:ascii="Arial" w:eastAsiaTheme="minorEastAsia" w:hAnsi="Arial"/>
                <w:lang w:eastAsia="zh-CN"/>
              </w:rPr>
            </w:pPr>
            <w:r>
              <w:rPr>
                <w:rFonts w:ascii="Arial" w:eastAsiaTheme="minorEastAsia" w:hAnsi="Arial"/>
                <w:lang w:eastAsia="zh-CN"/>
              </w:rPr>
              <w:t xml:space="preserve">Option 2a (without RACH before TA timer expire) is more like legacy UE Scell activation behaviour. </w:t>
            </w:r>
          </w:p>
          <w:p w14:paraId="3720A459" w14:textId="3FEE0E15" w:rsidR="00DE5735" w:rsidRPr="00DE5735" w:rsidRDefault="00DE5735" w:rsidP="00FB5984">
            <w:pPr>
              <w:spacing w:after="0"/>
              <w:rPr>
                <w:rFonts w:ascii="Arial" w:eastAsiaTheme="minorEastAsia" w:hAnsi="Arial"/>
                <w:lang w:eastAsia="zh-CN"/>
              </w:rPr>
            </w:pPr>
            <w:r>
              <w:rPr>
                <w:rFonts w:ascii="Arial" w:eastAsiaTheme="minorEastAsia" w:hAnsi="Arial"/>
                <w:lang w:eastAsia="zh-CN"/>
              </w:rPr>
              <w:t xml:space="preserve">Furthermore, we even </w:t>
            </w:r>
            <w:r w:rsidR="00660806">
              <w:rPr>
                <w:rFonts w:ascii="Arial" w:eastAsiaTheme="minorEastAsia" w:hAnsi="Arial"/>
                <w:lang w:eastAsia="zh-CN"/>
              </w:rPr>
              <w:t xml:space="preserve">can </w:t>
            </w:r>
            <w:r>
              <w:rPr>
                <w:rFonts w:ascii="Arial" w:eastAsiaTheme="minorEastAsia" w:hAnsi="Arial"/>
                <w:lang w:eastAsia="zh-CN"/>
              </w:rPr>
              <w:t>seperate UL and DL in option2</w:t>
            </w:r>
            <w:r w:rsidR="00660806">
              <w:rPr>
                <w:rFonts w:ascii="Arial" w:eastAsiaTheme="minorEastAsia" w:hAnsi="Arial"/>
                <w:lang w:eastAsia="zh-CN"/>
              </w:rPr>
              <w:t xml:space="preserve">. For UL insync case, the UE still can monitors PDCCH for CFRA for UL sync when the cell is </w:t>
            </w:r>
            <w:r w:rsidR="00C207E1">
              <w:rPr>
                <w:rFonts w:ascii="Arial" w:eastAsiaTheme="minorEastAsia" w:hAnsi="Arial"/>
                <w:lang w:eastAsia="zh-CN"/>
              </w:rPr>
              <w:t xml:space="preserve">in </w:t>
            </w:r>
            <w:r w:rsidR="00660806">
              <w:rPr>
                <w:rFonts w:ascii="Arial" w:eastAsiaTheme="minorEastAsia" w:hAnsi="Arial"/>
                <w:lang w:eastAsia="zh-CN"/>
              </w:rPr>
              <w:t xml:space="preserve">activation state and just suspend UL transmission. </w:t>
            </w:r>
          </w:p>
          <w:p w14:paraId="1904EC9E" w14:textId="2D13146D" w:rsidR="00DE5735" w:rsidRDefault="00DE5735" w:rsidP="00FB5984">
            <w:pPr>
              <w:spacing w:after="0"/>
              <w:rPr>
                <w:rFonts w:ascii="Arial" w:eastAsia="Yu Mincho" w:hAnsi="Arial"/>
              </w:rPr>
            </w:pPr>
          </w:p>
        </w:tc>
      </w:tr>
      <w:tr w:rsidR="00985FB4" w:rsidRPr="00375A69" w14:paraId="715C3785" w14:textId="77777777" w:rsidTr="00F0282F">
        <w:tc>
          <w:tcPr>
            <w:tcW w:w="1366" w:type="dxa"/>
          </w:tcPr>
          <w:p w14:paraId="4ACC0DEA" w14:textId="502C4D67" w:rsidR="00985FB4" w:rsidRDefault="00985FB4" w:rsidP="00FB5984">
            <w:pPr>
              <w:spacing w:after="0"/>
              <w:rPr>
                <w:rFonts w:ascii="Arial" w:eastAsiaTheme="minorEastAsia" w:hAnsi="Arial"/>
                <w:lang w:eastAsia="zh-CN"/>
              </w:rPr>
            </w:pPr>
            <w:r>
              <w:rPr>
                <w:rFonts w:ascii="Arial" w:eastAsia="Yu Mincho" w:hAnsi="Arial"/>
              </w:rPr>
              <w:t>Samsung</w:t>
            </w:r>
          </w:p>
        </w:tc>
        <w:tc>
          <w:tcPr>
            <w:tcW w:w="1162" w:type="dxa"/>
          </w:tcPr>
          <w:p w14:paraId="113EAA85" w14:textId="4EA23D3C" w:rsidR="00985FB4" w:rsidRDefault="00985FB4" w:rsidP="00FB5984">
            <w:pPr>
              <w:spacing w:after="0"/>
              <w:rPr>
                <w:rFonts w:ascii="Arial" w:eastAsiaTheme="minorEastAsia" w:hAnsi="Arial"/>
                <w:lang w:eastAsia="zh-CN"/>
              </w:rPr>
            </w:pPr>
            <w:r w:rsidRPr="006843F8">
              <w:rPr>
                <w:rFonts w:ascii="Arial" w:eastAsia="Malgun Gothic" w:hAnsi="Arial"/>
                <w:sz w:val="20"/>
                <w:szCs w:val="20"/>
                <w:lang w:val="en-GB" w:eastAsia="ko-KR"/>
              </w:rPr>
              <w:t>Yes</w:t>
            </w:r>
          </w:p>
        </w:tc>
        <w:tc>
          <w:tcPr>
            <w:tcW w:w="7101" w:type="dxa"/>
          </w:tcPr>
          <w:p w14:paraId="2C2061FF" w14:textId="3EFF7825" w:rsidR="00985FB4" w:rsidRDefault="00985FB4" w:rsidP="00985FB4">
            <w:pPr>
              <w:spacing w:after="0"/>
              <w:rPr>
                <w:rFonts w:ascii="Arial" w:eastAsiaTheme="minorEastAsia" w:hAnsi="Arial"/>
                <w:lang w:eastAsia="zh-CN"/>
              </w:rPr>
            </w:pPr>
            <w:r>
              <w:rPr>
                <w:rFonts w:ascii="Arial" w:eastAsia="Malgun Gothic" w:hAnsi="Arial"/>
                <w:sz w:val="20"/>
                <w:szCs w:val="20"/>
                <w:lang w:val="en-GB" w:eastAsia="ko-KR"/>
              </w:rPr>
              <w:t>This has been on the table for quite some time, eating up valuable meeting time and blocking overall progress so we really need to conclude. Overall the progress for this WI has been quite limited so far. We think that in general we should really stop considering lots of small nice to have type of enhancements. I.e. noting that we seem to have a large number of variants for option 2</w:t>
            </w:r>
            <w:proofErr w:type="gramStart"/>
            <w:r>
              <w:rPr>
                <w:rFonts w:ascii="Arial" w:eastAsia="Malgun Gothic" w:hAnsi="Arial"/>
                <w:sz w:val="20"/>
                <w:szCs w:val="20"/>
                <w:lang w:val="en-GB" w:eastAsia="ko-KR"/>
              </w:rPr>
              <w:t>..</w:t>
            </w:r>
            <w:proofErr w:type="gramEnd"/>
          </w:p>
        </w:tc>
      </w:tr>
      <w:tr w:rsidR="009E57AA" w:rsidRPr="00375A69" w14:paraId="592D3A67" w14:textId="77777777" w:rsidTr="00F0282F">
        <w:tc>
          <w:tcPr>
            <w:tcW w:w="1366" w:type="dxa"/>
          </w:tcPr>
          <w:p w14:paraId="01905B8B" w14:textId="4D0E4789" w:rsidR="009E57AA" w:rsidRDefault="009E57AA" w:rsidP="009E57AA">
            <w:pPr>
              <w:spacing w:after="0"/>
              <w:rPr>
                <w:rFonts w:ascii="Arial" w:eastAsia="Yu Mincho" w:hAnsi="Arial"/>
              </w:rPr>
            </w:pPr>
            <w:proofErr w:type="spellStart"/>
            <w:r w:rsidRPr="005A404C">
              <w:rPr>
                <w:rFonts w:ascii="Arial" w:eastAsiaTheme="minorEastAsia" w:hAnsi="Arial" w:hint="eastAsia"/>
                <w:lang w:val="en-GB" w:eastAsia="zh-CN"/>
              </w:rPr>
              <w:t>Spreadtrum</w:t>
            </w:r>
            <w:proofErr w:type="spellEnd"/>
          </w:p>
        </w:tc>
        <w:tc>
          <w:tcPr>
            <w:tcW w:w="1162" w:type="dxa"/>
          </w:tcPr>
          <w:p w14:paraId="1A148C56" w14:textId="37DB3959" w:rsidR="009E57AA" w:rsidRPr="006843F8" w:rsidRDefault="009E57AA" w:rsidP="009E57AA">
            <w:pPr>
              <w:spacing w:after="0"/>
              <w:rPr>
                <w:rFonts w:ascii="Arial" w:eastAsia="Malgun Gothic" w:hAnsi="Arial"/>
                <w:lang w:eastAsia="ko-KR"/>
              </w:rPr>
            </w:pPr>
            <w:r>
              <w:rPr>
                <w:rFonts w:ascii="Arial" w:eastAsia="Yu Mincho" w:hAnsi="Arial" w:hint="eastAsia"/>
                <w:lang w:eastAsia="zh-CN"/>
              </w:rPr>
              <w:t>Yes,but</w:t>
            </w:r>
          </w:p>
        </w:tc>
        <w:tc>
          <w:tcPr>
            <w:tcW w:w="7101" w:type="dxa"/>
          </w:tcPr>
          <w:p w14:paraId="2158727F" w14:textId="7033D85B" w:rsidR="009E57AA" w:rsidRDefault="009E57AA" w:rsidP="009E57AA">
            <w:pPr>
              <w:spacing w:after="0"/>
              <w:rPr>
                <w:rFonts w:ascii="Arial" w:eastAsia="Malgun Gothic" w:hAnsi="Arial"/>
                <w:lang w:eastAsia="ko-KR"/>
              </w:rPr>
            </w:pPr>
            <w:r>
              <w:rPr>
                <w:rFonts w:ascii="Arial" w:eastAsia="Yu Mincho" w:hAnsi="Arial" w:hint="eastAsia"/>
                <w:lang w:eastAsia="zh-CN"/>
              </w:rPr>
              <w:t xml:space="preserve">Anyway, the UE has to perform RACH if </w:t>
            </w:r>
            <w:r>
              <w:rPr>
                <w:rFonts w:ascii="Arial" w:eastAsia="Yu Mincho" w:hAnsi="Arial"/>
                <w:lang w:eastAsia="zh-CN"/>
              </w:rPr>
              <w:t>TA is invalid and Option 1 can be the baseline. But in order to achieve gain of fast SCG activation, some enhancement can be considered. We think Option 2a could be the easier agreed one.</w:t>
            </w:r>
          </w:p>
        </w:tc>
      </w:tr>
      <w:tr w:rsidR="009E0D95" w:rsidRPr="00375A69" w14:paraId="5F5AB65B" w14:textId="77777777" w:rsidTr="00F0282F">
        <w:tc>
          <w:tcPr>
            <w:tcW w:w="1366" w:type="dxa"/>
          </w:tcPr>
          <w:p w14:paraId="6EFB904F" w14:textId="07D5014B" w:rsidR="009E0D95" w:rsidRPr="005A404C" w:rsidRDefault="009E0D95" w:rsidP="009E57AA">
            <w:pPr>
              <w:spacing w:after="0"/>
              <w:rPr>
                <w:rFonts w:ascii="Arial" w:eastAsiaTheme="minorEastAsia" w:hAnsi="Arial"/>
                <w:lang w:eastAsia="zh-CN"/>
              </w:rPr>
            </w:pPr>
            <w:r>
              <w:rPr>
                <w:rFonts w:ascii="Arial" w:eastAsiaTheme="minorEastAsia" w:hAnsi="Arial"/>
                <w:lang w:eastAsia="zh-CN"/>
              </w:rPr>
              <w:t>MediaTek</w:t>
            </w:r>
          </w:p>
        </w:tc>
        <w:tc>
          <w:tcPr>
            <w:tcW w:w="1162" w:type="dxa"/>
          </w:tcPr>
          <w:p w14:paraId="43DC19B7" w14:textId="119F487B" w:rsidR="009E0D95" w:rsidRDefault="009E0D95" w:rsidP="009E57AA">
            <w:pPr>
              <w:spacing w:after="0"/>
              <w:rPr>
                <w:rFonts w:ascii="Arial" w:eastAsia="Yu Mincho" w:hAnsi="Arial"/>
                <w:lang w:eastAsia="zh-CN"/>
              </w:rPr>
            </w:pPr>
            <w:r>
              <w:rPr>
                <w:rFonts w:ascii="Arial" w:eastAsia="Yu Mincho" w:hAnsi="Arial"/>
                <w:lang w:eastAsia="zh-CN"/>
              </w:rPr>
              <w:t>Yes</w:t>
            </w:r>
          </w:p>
        </w:tc>
        <w:tc>
          <w:tcPr>
            <w:tcW w:w="7101" w:type="dxa"/>
          </w:tcPr>
          <w:p w14:paraId="6DD3546C" w14:textId="597B415E" w:rsidR="009E0D95" w:rsidRDefault="0071416B" w:rsidP="0071416B">
            <w:pPr>
              <w:spacing w:after="0"/>
              <w:rPr>
                <w:rFonts w:ascii="Arial" w:eastAsia="Yu Mincho" w:hAnsi="Arial"/>
                <w:lang w:eastAsia="zh-CN"/>
              </w:rPr>
            </w:pPr>
            <w:r>
              <w:rPr>
                <w:rFonts w:ascii="Arial" w:eastAsia="Yu Mincho" w:hAnsi="Arial"/>
                <w:lang w:eastAsia="zh-CN"/>
              </w:rPr>
              <w:t>Option 1 is anyway baseline and should be finialized. Option 2 is just a small enhacement but may consume too much time.</w:t>
            </w:r>
          </w:p>
        </w:tc>
      </w:tr>
      <w:tr w:rsidR="00F0282F" w:rsidRPr="00375A69" w14:paraId="6F2796DE" w14:textId="77777777" w:rsidTr="00F0282F">
        <w:tc>
          <w:tcPr>
            <w:tcW w:w="1366" w:type="dxa"/>
          </w:tcPr>
          <w:p w14:paraId="002D93A4" w14:textId="257E8860" w:rsidR="00F0282F" w:rsidRDefault="00F0282F" w:rsidP="00F0282F">
            <w:pPr>
              <w:spacing w:after="0"/>
              <w:rPr>
                <w:rFonts w:ascii="Arial" w:eastAsiaTheme="minorEastAsia" w:hAnsi="Arial"/>
                <w:lang w:eastAsia="zh-CN"/>
              </w:rPr>
            </w:pPr>
            <w:r>
              <w:rPr>
                <w:rFonts w:ascii="Arial" w:hAnsi="Arial"/>
                <w:lang w:val="en-GB"/>
              </w:rPr>
              <w:t>Ericsson</w:t>
            </w:r>
          </w:p>
        </w:tc>
        <w:tc>
          <w:tcPr>
            <w:tcW w:w="1162" w:type="dxa"/>
          </w:tcPr>
          <w:p w14:paraId="6F85A416" w14:textId="02428014" w:rsidR="00F0282F" w:rsidRDefault="00F0282F" w:rsidP="00F0282F">
            <w:pPr>
              <w:spacing w:after="0"/>
              <w:rPr>
                <w:rFonts w:ascii="Arial" w:eastAsia="Yu Mincho" w:hAnsi="Arial"/>
                <w:lang w:eastAsia="zh-CN"/>
              </w:rPr>
            </w:pPr>
            <w:r>
              <w:rPr>
                <w:rFonts w:ascii="Arial" w:hAnsi="Arial"/>
                <w:lang w:val="en-GB"/>
              </w:rPr>
              <w:t>No</w:t>
            </w:r>
          </w:p>
        </w:tc>
        <w:tc>
          <w:tcPr>
            <w:tcW w:w="7101" w:type="dxa"/>
          </w:tcPr>
          <w:p w14:paraId="74F4D1F5" w14:textId="4C383164" w:rsidR="00F0282F" w:rsidRDefault="00F0282F" w:rsidP="00F0282F">
            <w:pPr>
              <w:spacing w:after="0"/>
              <w:rPr>
                <w:rFonts w:ascii="Arial" w:eastAsia="Yu Mincho" w:hAnsi="Arial"/>
                <w:lang w:eastAsia="zh-CN"/>
              </w:rPr>
            </w:pPr>
            <w:r>
              <w:rPr>
                <w:rFonts w:ascii="Arial" w:hAnsi="Arial"/>
                <w:lang w:val="en-GB"/>
              </w:rPr>
              <w:t>We have a clear preference to keep option 2 as it facilitates the SCG activation to become significantly faster than the legacy SCG addition.</w:t>
            </w:r>
          </w:p>
        </w:tc>
      </w:tr>
      <w:tr w:rsidR="00986E7E" w:rsidRPr="00375A69" w14:paraId="6B3EDA9F" w14:textId="77777777" w:rsidTr="00F0282F">
        <w:tc>
          <w:tcPr>
            <w:tcW w:w="1366" w:type="dxa"/>
          </w:tcPr>
          <w:p w14:paraId="295CA974" w14:textId="6555FA0C" w:rsidR="00986E7E" w:rsidRDefault="00986E7E" w:rsidP="00F0282F">
            <w:pPr>
              <w:spacing w:after="0"/>
              <w:rPr>
                <w:rFonts w:ascii="Arial" w:hAnsi="Arial"/>
              </w:rPr>
            </w:pPr>
            <w:r>
              <w:rPr>
                <w:rFonts w:ascii="Arial" w:hAnsi="Arial"/>
              </w:rPr>
              <w:t>CATT</w:t>
            </w:r>
          </w:p>
        </w:tc>
        <w:tc>
          <w:tcPr>
            <w:tcW w:w="1162" w:type="dxa"/>
          </w:tcPr>
          <w:p w14:paraId="62DD89E6" w14:textId="2E669AF7" w:rsidR="00986E7E" w:rsidRDefault="00986E7E" w:rsidP="00F0282F">
            <w:pPr>
              <w:spacing w:after="0"/>
              <w:rPr>
                <w:rFonts w:ascii="Arial" w:hAnsi="Arial"/>
              </w:rPr>
            </w:pPr>
            <w:r>
              <w:rPr>
                <w:rFonts w:ascii="Arial" w:hAnsi="Arial"/>
              </w:rPr>
              <w:t>No</w:t>
            </w:r>
          </w:p>
        </w:tc>
        <w:tc>
          <w:tcPr>
            <w:tcW w:w="7101" w:type="dxa"/>
          </w:tcPr>
          <w:p w14:paraId="680036B0" w14:textId="6CD8385F" w:rsidR="00986E7E" w:rsidRDefault="00986E7E" w:rsidP="00F0282F">
            <w:pPr>
              <w:spacing w:after="0"/>
              <w:rPr>
                <w:rFonts w:ascii="Arial" w:hAnsi="Arial"/>
              </w:rPr>
            </w:pPr>
            <w:r w:rsidRPr="00986E7E">
              <w:rPr>
                <w:rFonts w:ascii="Arial" w:hAnsi="Arial"/>
              </w:rPr>
              <w:t>We think option1 is the baseline for SCG re-activation. Option2 which is considered for reducing activation delay is important for efficient SCG activation/deactivation. Therefore, we don’t think it can be deprioritised.</w:t>
            </w: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Q2: Do you see other alternatives to the above mentioned a/b?</w:t>
      </w:r>
    </w:p>
    <w:p w14:paraId="36409D7D"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183"/>
        <w:gridCol w:w="8446"/>
      </w:tblGrid>
      <w:tr w:rsidR="00B6520E" w:rsidRPr="00375A69" w14:paraId="751135B6" w14:textId="77777777" w:rsidTr="00125036">
        <w:tc>
          <w:tcPr>
            <w:tcW w:w="1183"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lastRenderedPageBreak/>
              <w:t>Company</w:t>
            </w:r>
          </w:p>
        </w:tc>
        <w:tc>
          <w:tcPr>
            <w:tcW w:w="8446"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125036">
        <w:tc>
          <w:tcPr>
            <w:tcW w:w="1183"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discuss the case where UE initiates the SCG re-activation (to transmit data).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here, we think RACH (option 1) is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1063FC" w:rsidRPr="00375A69" w14:paraId="6870B67A" w14:textId="77777777" w:rsidTr="00125036">
        <w:tc>
          <w:tcPr>
            <w:tcW w:w="1183" w:type="dxa"/>
          </w:tcPr>
          <w:p w14:paraId="00CBE4B0" w14:textId="5E40C125"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t>Futurewei</w:t>
            </w:r>
            <w:proofErr w:type="spellEnd"/>
          </w:p>
        </w:tc>
        <w:tc>
          <w:tcPr>
            <w:tcW w:w="8446" w:type="dxa"/>
          </w:tcPr>
          <w:p w14:paraId="092B97F1" w14:textId="753EA365" w:rsidR="001063FC" w:rsidRPr="00375A69" w:rsidRDefault="001063FC" w:rsidP="001063FC">
            <w:pPr>
              <w:spacing w:after="0"/>
              <w:rPr>
                <w:rFonts w:ascii="Arial" w:hAnsi="Arial"/>
                <w:lang w:val="en-GB"/>
              </w:rPr>
            </w:pPr>
            <w:r>
              <w:rPr>
                <w:rFonts w:ascii="Arial" w:eastAsia="Malgun Gothic" w:hAnsi="Arial"/>
                <w:sz w:val="20"/>
                <w:szCs w:val="20"/>
                <w:lang w:val="en-GB" w:eastAsia="ko-KR"/>
              </w:rPr>
              <w:t>It appears to us the network decided (b) or UE decide (a) RACH could complement with each other. If reduction of SCG activation delay is critical and reliability of RACH decision is important, both alternatives could work together. If due to time limitation only one alternative to be selected and worked on, we consider work on b) first. It seems that b) has less spec impact.</w:t>
            </w:r>
          </w:p>
        </w:tc>
      </w:tr>
      <w:tr w:rsidR="008A1EC9" w:rsidRPr="00375A69" w14:paraId="5A0284F7" w14:textId="77777777" w:rsidTr="00125036">
        <w:tc>
          <w:tcPr>
            <w:tcW w:w="1183" w:type="dxa"/>
          </w:tcPr>
          <w:p w14:paraId="13451DE9" w14:textId="77777777" w:rsidR="008A1EC9" w:rsidRPr="00375A69" w:rsidRDefault="008A1EC9" w:rsidP="00657947">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tcPr>
          <w:p w14:paraId="5D9937E7" w14:textId="77777777" w:rsidR="008A1EC9" w:rsidRPr="00375A69" w:rsidRDefault="008A1EC9" w:rsidP="00657947">
            <w:pPr>
              <w:spacing w:after="0"/>
              <w:rPr>
                <w:rFonts w:ascii="Arial" w:eastAsia="Malgun Gothic" w:hAnsi="Arial"/>
                <w:sz w:val="20"/>
                <w:szCs w:val="20"/>
                <w:lang w:val="en-GB" w:eastAsia="ko-KR"/>
              </w:rPr>
            </w:pPr>
            <w:r>
              <w:rPr>
                <w:rFonts w:ascii="Arial" w:eastAsia="Malgun Gothic" w:hAnsi="Arial"/>
                <w:sz w:val="20"/>
                <w:szCs w:val="20"/>
                <w:lang w:val="en-GB" w:eastAsia="ko-KR"/>
              </w:rPr>
              <w:t>No, we do not see other alternatives.</w:t>
            </w:r>
          </w:p>
        </w:tc>
      </w:tr>
      <w:tr w:rsidR="00125036" w:rsidRPr="00375A69" w14:paraId="4B69B871" w14:textId="77777777" w:rsidTr="00125036">
        <w:tc>
          <w:tcPr>
            <w:tcW w:w="1183" w:type="dxa"/>
          </w:tcPr>
          <w:p w14:paraId="4715582C" w14:textId="469466ED" w:rsidR="00125036" w:rsidRPr="003701FE" w:rsidRDefault="00125036" w:rsidP="00125036">
            <w:pPr>
              <w:spacing w:after="0"/>
              <w:rPr>
                <w:rFonts w:ascii="Arial" w:eastAsiaTheme="minorEastAsia" w:hAnsi="Arial"/>
                <w:lang w:val="en-GB" w:eastAsia="zh-CN"/>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09F5417" w14:textId="463D6D10"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900D43" w:rsidRPr="00375A69" w14:paraId="5E90B59F" w14:textId="77777777" w:rsidTr="00125036">
        <w:tc>
          <w:tcPr>
            <w:tcW w:w="1183" w:type="dxa"/>
          </w:tcPr>
          <w:p w14:paraId="31D5A8D5" w14:textId="20BB2289"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559C0C4C" w14:textId="4628B77D" w:rsidR="00900D43" w:rsidRPr="00375A69" w:rsidRDefault="00900D43" w:rsidP="00900D43">
            <w:pPr>
              <w:spacing w:after="0"/>
              <w:rPr>
                <w:rFonts w:ascii="Arial" w:hAnsi="Arial"/>
                <w:lang w:val="en-GB"/>
              </w:rPr>
            </w:pPr>
            <w:r>
              <w:rPr>
                <w:rFonts w:ascii="Arial" w:eastAsia="Yu Mincho" w:hAnsi="Arial" w:hint="eastAsia"/>
                <w:lang w:val="en-GB"/>
              </w:rPr>
              <w:t>N</w:t>
            </w:r>
            <w:r>
              <w:rPr>
                <w:rFonts w:ascii="Arial" w:eastAsia="Yu Mincho" w:hAnsi="Arial"/>
                <w:lang w:val="en-GB"/>
              </w:rPr>
              <w:t>o. a) is easier to agree. For b), it is unclear how UE behaves when TAT is not running.</w:t>
            </w:r>
          </w:p>
        </w:tc>
      </w:tr>
      <w:tr w:rsidR="00125036" w:rsidRPr="00375A69" w14:paraId="6E3E0D32" w14:textId="77777777" w:rsidTr="00125036">
        <w:tc>
          <w:tcPr>
            <w:tcW w:w="1183" w:type="dxa"/>
          </w:tcPr>
          <w:p w14:paraId="709471D2" w14:textId="074611C7" w:rsidR="00125036" w:rsidRPr="00DE5735" w:rsidRDefault="00DE5735"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0FAB0D31" w14:textId="133A9866" w:rsidR="00DE5735" w:rsidRPr="00F45DE9" w:rsidRDefault="00660806" w:rsidP="00125036">
            <w:pPr>
              <w:spacing w:after="0"/>
              <w:rPr>
                <w:rFonts w:ascii="Arial" w:eastAsiaTheme="minorEastAsia" w:hAnsi="Arial"/>
                <w:lang w:eastAsia="zh-CN"/>
              </w:rPr>
            </w:pPr>
            <w:r>
              <w:rPr>
                <w:rFonts w:ascii="Arial" w:eastAsiaTheme="minorEastAsia" w:hAnsi="Arial" w:hint="eastAsia"/>
                <w:lang w:val="en-GB" w:eastAsia="zh-CN"/>
              </w:rPr>
              <w:t>N</w:t>
            </w:r>
            <w:r>
              <w:rPr>
                <w:rFonts w:ascii="Arial" w:eastAsiaTheme="minorEastAsia" w:hAnsi="Arial"/>
                <w:lang w:val="en-GB" w:eastAsia="zh-CN"/>
              </w:rPr>
              <w:t xml:space="preserve">o. </w:t>
            </w:r>
            <w:r w:rsidR="0050039E">
              <w:rPr>
                <w:rFonts w:ascii="Arial" w:eastAsiaTheme="minorEastAsia" w:hAnsi="Arial"/>
                <w:lang w:val="en-GB" w:eastAsia="zh-CN"/>
              </w:rPr>
              <w:t>2</w:t>
            </w:r>
            <w:r>
              <w:rPr>
                <w:rFonts w:ascii="Arial" w:eastAsiaTheme="minorEastAsia" w:hAnsi="Arial"/>
                <w:lang w:val="en-GB" w:eastAsia="zh-CN"/>
              </w:rPr>
              <w:t xml:space="preserve">a) is </w:t>
            </w:r>
            <w:r>
              <w:rPr>
                <w:rFonts w:ascii="Arial" w:eastAsia="Yu Mincho" w:hAnsi="Arial"/>
                <w:lang w:val="en-GB"/>
              </w:rPr>
              <w:t>easier to agree</w:t>
            </w:r>
            <w:r w:rsidR="00D91001">
              <w:rPr>
                <w:rFonts w:ascii="Arial" w:eastAsia="Yu Mincho" w:hAnsi="Arial"/>
                <w:lang w:val="en-GB"/>
              </w:rPr>
              <w:t xml:space="preserve"> and</w:t>
            </w:r>
            <w:r>
              <w:rPr>
                <w:rFonts w:ascii="Arial" w:eastAsia="Yu Mincho" w:hAnsi="Arial"/>
                <w:lang w:val="en-GB"/>
              </w:rPr>
              <w:t xml:space="preserve"> </w:t>
            </w:r>
            <w:r>
              <w:rPr>
                <w:rFonts w:ascii="Arial" w:eastAsiaTheme="minorEastAsia" w:hAnsi="Arial"/>
                <w:lang w:eastAsia="zh-CN"/>
              </w:rPr>
              <w:t xml:space="preserve">is more like legacy UE Scell activation behaviour. The network can control it based different TA timer value. </w:t>
            </w:r>
          </w:p>
          <w:p w14:paraId="5CC0DF29" w14:textId="0ED4AAD9" w:rsidR="00DE5735" w:rsidRPr="00DE5735" w:rsidRDefault="00DE5735" w:rsidP="00125036">
            <w:pPr>
              <w:spacing w:after="0"/>
              <w:rPr>
                <w:rFonts w:ascii="Arial" w:eastAsia="Yu Mincho" w:hAnsi="Arial"/>
                <w:lang w:val="en-GB"/>
              </w:rPr>
            </w:pPr>
          </w:p>
        </w:tc>
      </w:tr>
      <w:tr w:rsidR="00F0282F" w:rsidRPr="00375A69" w14:paraId="5B8A86BE" w14:textId="77777777" w:rsidTr="00125036">
        <w:tc>
          <w:tcPr>
            <w:tcW w:w="1183" w:type="dxa"/>
          </w:tcPr>
          <w:p w14:paraId="583C1C57" w14:textId="73679196" w:rsidR="00F0282F" w:rsidRDefault="00F0282F" w:rsidP="00F0282F">
            <w:pPr>
              <w:spacing w:after="0"/>
              <w:rPr>
                <w:rFonts w:ascii="Arial" w:eastAsiaTheme="minorEastAsia" w:hAnsi="Arial"/>
                <w:lang w:eastAsia="zh-CN"/>
              </w:rPr>
            </w:pPr>
            <w:r>
              <w:rPr>
                <w:rFonts w:ascii="Arial" w:hAnsi="Arial"/>
                <w:sz w:val="20"/>
                <w:szCs w:val="20"/>
                <w:lang w:val="en-GB"/>
              </w:rPr>
              <w:t>Ericsson</w:t>
            </w:r>
          </w:p>
        </w:tc>
        <w:tc>
          <w:tcPr>
            <w:tcW w:w="8446" w:type="dxa"/>
          </w:tcPr>
          <w:p w14:paraId="67491A6E" w14:textId="77777777" w:rsidR="00F0282F" w:rsidRDefault="00F0282F" w:rsidP="00F0282F">
            <w:pPr>
              <w:spacing w:after="0"/>
              <w:rPr>
                <w:rFonts w:ascii="Arial" w:hAnsi="Arial"/>
                <w:sz w:val="20"/>
                <w:szCs w:val="20"/>
                <w:lang w:val="en-GB"/>
              </w:rPr>
            </w:pPr>
            <w:r w:rsidRPr="00656D8E">
              <w:rPr>
                <w:rFonts w:ascii="Arial" w:hAnsi="Arial"/>
                <w:sz w:val="20"/>
                <w:szCs w:val="20"/>
                <w:lang w:val="en-GB"/>
              </w:rPr>
              <w:t xml:space="preserve">We </w:t>
            </w:r>
            <w:r>
              <w:rPr>
                <w:rFonts w:ascii="Arial" w:hAnsi="Arial"/>
                <w:sz w:val="20"/>
                <w:szCs w:val="20"/>
                <w:lang w:val="en-GB"/>
              </w:rPr>
              <w:t xml:space="preserve">think there may not be a clear distinction between a) UE control and b) network control. In a), network can control UE behaviour by including or not the </w:t>
            </w:r>
            <w:proofErr w:type="spellStart"/>
            <w:r>
              <w:rPr>
                <w:rFonts w:ascii="Arial" w:hAnsi="Arial"/>
                <w:sz w:val="20"/>
                <w:szCs w:val="20"/>
                <w:lang w:val="en-GB"/>
              </w:rPr>
              <w:t>reconfigurationWithSync</w:t>
            </w:r>
            <w:proofErr w:type="spellEnd"/>
            <w:r>
              <w:rPr>
                <w:rFonts w:ascii="Arial" w:hAnsi="Arial"/>
                <w:sz w:val="20"/>
                <w:szCs w:val="20"/>
                <w:lang w:val="en-GB"/>
              </w:rPr>
              <w:t xml:space="preserve">. If </w:t>
            </w:r>
            <w:proofErr w:type="spellStart"/>
            <w:r>
              <w:rPr>
                <w:rFonts w:ascii="Arial" w:hAnsi="Arial"/>
                <w:sz w:val="20"/>
                <w:szCs w:val="20"/>
                <w:lang w:val="en-GB"/>
              </w:rPr>
              <w:t>reconfigurationWithSync</w:t>
            </w:r>
            <w:proofErr w:type="spellEnd"/>
            <w:r>
              <w:rPr>
                <w:rFonts w:ascii="Arial" w:hAnsi="Arial"/>
                <w:sz w:val="20"/>
                <w:szCs w:val="20"/>
                <w:lang w:val="en-GB"/>
              </w:rPr>
              <w:t xml:space="preserve"> is included, UE triggers RA. If </w:t>
            </w:r>
            <w:proofErr w:type="spellStart"/>
            <w:r>
              <w:rPr>
                <w:rFonts w:ascii="Arial" w:hAnsi="Arial"/>
                <w:sz w:val="20"/>
                <w:szCs w:val="20"/>
                <w:lang w:val="en-GB"/>
              </w:rPr>
              <w:t>reconfigurationWithSync</w:t>
            </w:r>
            <w:proofErr w:type="spellEnd"/>
            <w:r>
              <w:rPr>
                <w:rFonts w:ascii="Arial" w:hAnsi="Arial"/>
                <w:sz w:val="20"/>
                <w:szCs w:val="20"/>
                <w:lang w:val="en-GB"/>
              </w:rPr>
              <w:t xml:space="preserve"> is not included, there needs to be clear rule when UE can access without RA, e.g. if it did not detect BFD.</w:t>
            </w:r>
          </w:p>
          <w:p w14:paraId="15182D32" w14:textId="7A87E060" w:rsidR="00F0282F" w:rsidRDefault="00F0282F" w:rsidP="00F0282F">
            <w:pPr>
              <w:spacing w:after="0"/>
              <w:rPr>
                <w:rFonts w:ascii="Arial" w:eastAsiaTheme="minorEastAsia" w:hAnsi="Arial"/>
                <w:lang w:eastAsia="zh-CN"/>
              </w:rPr>
            </w:pPr>
            <w:r>
              <w:rPr>
                <w:rFonts w:ascii="Arial" w:hAnsi="Arial"/>
                <w:sz w:val="20"/>
                <w:szCs w:val="20"/>
                <w:lang w:val="en-GB"/>
              </w:rPr>
              <w:t xml:space="preserve">In b), even if network does not include </w:t>
            </w:r>
            <w:proofErr w:type="spellStart"/>
            <w:r>
              <w:rPr>
                <w:rFonts w:ascii="Arial" w:hAnsi="Arial"/>
                <w:sz w:val="20"/>
                <w:szCs w:val="20"/>
                <w:lang w:val="en-GB"/>
              </w:rPr>
              <w:t>reconfigurationWithSync</w:t>
            </w:r>
            <w:proofErr w:type="spellEnd"/>
            <w:r>
              <w:rPr>
                <w:rFonts w:ascii="Arial" w:hAnsi="Arial"/>
                <w:sz w:val="20"/>
                <w:szCs w:val="20"/>
                <w:lang w:val="en-GB"/>
              </w:rPr>
              <w:t>, UE may need to use RA if BFD was detected.</w:t>
            </w:r>
          </w:p>
        </w:tc>
      </w:tr>
      <w:tr w:rsidR="00986E7E" w:rsidRPr="00375A69" w14:paraId="07786813" w14:textId="77777777" w:rsidTr="00125036">
        <w:tc>
          <w:tcPr>
            <w:tcW w:w="1183" w:type="dxa"/>
          </w:tcPr>
          <w:p w14:paraId="6D34AF84" w14:textId="313D6696" w:rsidR="00986E7E" w:rsidRDefault="00986E7E" w:rsidP="00F0282F">
            <w:pPr>
              <w:spacing w:after="0"/>
              <w:rPr>
                <w:rFonts w:ascii="Arial" w:hAnsi="Arial"/>
              </w:rPr>
            </w:pPr>
            <w:r>
              <w:rPr>
                <w:rFonts w:ascii="Arial" w:hAnsi="Arial"/>
              </w:rPr>
              <w:t>CATT</w:t>
            </w:r>
          </w:p>
        </w:tc>
        <w:tc>
          <w:tcPr>
            <w:tcW w:w="8446" w:type="dxa"/>
          </w:tcPr>
          <w:p w14:paraId="193E5610" w14:textId="7D04FBEC" w:rsidR="00986E7E" w:rsidRPr="00656D8E" w:rsidRDefault="00986E7E" w:rsidP="00F0282F">
            <w:pPr>
              <w:spacing w:after="0"/>
              <w:rPr>
                <w:rFonts w:ascii="Arial" w:hAnsi="Arial"/>
              </w:rPr>
            </w:pPr>
            <w:r w:rsidRPr="00986E7E">
              <w:rPr>
                <w:rFonts w:ascii="Arial" w:hAnsi="Arial"/>
              </w:rPr>
              <w:t>No, we do not see other alternatives except for a) and b).</w:t>
            </w: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TableGrid"/>
        <w:tblW w:w="0" w:type="auto"/>
        <w:tblLook w:val="04A0" w:firstRow="1" w:lastRow="0" w:firstColumn="1" w:lastColumn="0" w:noHBand="0" w:noVBand="1"/>
      </w:tblPr>
      <w:tblGrid>
        <w:gridCol w:w="1183"/>
        <w:gridCol w:w="8446"/>
      </w:tblGrid>
      <w:tr w:rsidR="00B6520E" w:rsidRPr="00375A69" w14:paraId="479D3DCD" w14:textId="77777777" w:rsidTr="008A1EC9">
        <w:tc>
          <w:tcPr>
            <w:tcW w:w="1183"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8A1EC9">
        <w:tc>
          <w:tcPr>
            <w:tcW w:w="1183"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1063FC" w:rsidRPr="00375A69" w14:paraId="6467953B" w14:textId="77777777" w:rsidTr="008A1EC9">
        <w:tc>
          <w:tcPr>
            <w:tcW w:w="1183" w:type="dxa"/>
          </w:tcPr>
          <w:p w14:paraId="57D3375E" w14:textId="46AD5BFD"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t>Futurewei</w:t>
            </w:r>
            <w:proofErr w:type="spellEnd"/>
          </w:p>
        </w:tc>
        <w:tc>
          <w:tcPr>
            <w:tcW w:w="8446" w:type="dxa"/>
          </w:tcPr>
          <w:p w14:paraId="5D00025D" w14:textId="03AED5E6"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We see option 2 would be the efforts under this WI for allowing the fast SCG activation. </w:t>
            </w:r>
          </w:p>
        </w:tc>
      </w:tr>
      <w:tr w:rsidR="00125036" w:rsidRPr="00375A69" w14:paraId="2EF56D60" w14:textId="77777777" w:rsidTr="008A1EC9">
        <w:tc>
          <w:tcPr>
            <w:tcW w:w="1183" w:type="dxa"/>
          </w:tcPr>
          <w:p w14:paraId="74D4E467" w14:textId="137C5BBD" w:rsidR="00125036" w:rsidRPr="00375A69" w:rsidRDefault="00125036" w:rsidP="00125036">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264B39CE" w14:textId="24D811B1" w:rsidR="00125036" w:rsidRPr="00375A69" w:rsidRDefault="00125036" w:rsidP="00125036">
            <w:pPr>
              <w:spacing w:after="0"/>
              <w:rPr>
                <w:rFonts w:ascii="Arial" w:hAnsi="Arial"/>
                <w:lang w:val="en-GB"/>
              </w:rPr>
            </w:pPr>
            <w:r w:rsidRPr="00762906">
              <w:rPr>
                <w:rFonts w:ascii="Arial" w:hAnsi="Arial"/>
                <w:sz w:val="20"/>
                <w:szCs w:val="20"/>
                <w:lang w:val="en-GB"/>
              </w:rPr>
              <w:t xml:space="preserve">No. a) seems easier to get agreed. Not sure if explicit command from NW as b) is necessary. </w:t>
            </w:r>
          </w:p>
        </w:tc>
      </w:tr>
      <w:tr w:rsidR="00BB0008" w:rsidRPr="00375A69" w14:paraId="730D472A" w14:textId="77777777" w:rsidTr="008A1EC9">
        <w:tc>
          <w:tcPr>
            <w:tcW w:w="1183" w:type="dxa"/>
          </w:tcPr>
          <w:p w14:paraId="1871D80A" w14:textId="680D9396" w:rsidR="00BB0008" w:rsidRPr="00375A69" w:rsidRDefault="00BB0008" w:rsidP="00BB0008">
            <w:pPr>
              <w:spacing w:after="0"/>
              <w:rPr>
                <w:rFonts w:ascii="Arial" w:hAnsi="Arial"/>
                <w:lang w:val="en-GB"/>
              </w:rPr>
            </w:pPr>
            <w:r w:rsidRPr="00D2743A">
              <w:rPr>
                <w:rFonts w:ascii="Arial" w:eastAsia="Yu Mincho" w:hAnsi="Arial" w:hint="eastAsia"/>
                <w:sz w:val="20"/>
                <w:lang w:val="en-GB"/>
              </w:rPr>
              <w:t>NEC</w:t>
            </w:r>
          </w:p>
        </w:tc>
        <w:tc>
          <w:tcPr>
            <w:tcW w:w="8446" w:type="dxa"/>
          </w:tcPr>
          <w:p w14:paraId="6BE3DF25" w14:textId="77777777" w:rsidR="00BB0008" w:rsidRDefault="00BB0008" w:rsidP="00BB0008">
            <w:pPr>
              <w:spacing w:after="0"/>
              <w:rPr>
                <w:rFonts w:ascii="Arial" w:eastAsia="Yu Mincho" w:hAnsi="Arial"/>
                <w:sz w:val="20"/>
                <w:lang w:val="en-GB"/>
              </w:rPr>
            </w:pPr>
            <w:r>
              <w:rPr>
                <w:rFonts w:ascii="Arial" w:eastAsia="Yu Mincho" w:hAnsi="Arial" w:hint="eastAsia"/>
                <w:sz w:val="20"/>
                <w:lang w:val="en-GB"/>
              </w:rPr>
              <w:t xml:space="preserve">At first, option 2 (if supported) should be </w:t>
            </w:r>
            <w:r>
              <w:rPr>
                <w:rFonts w:ascii="Arial" w:eastAsia="Yu Mincho" w:hAnsi="Arial"/>
                <w:sz w:val="20"/>
                <w:lang w:val="en-GB"/>
              </w:rPr>
              <w:t xml:space="preserve">under network control. </w:t>
            </w:r>
          </w:p>
          <w:p w14:paraId="6279BB24" w14:textId="3ED9A303" w:rsidR="00BB0008" w:rsidRPr="00375A69" w:rsidRDefault="00BB0008" w:rsidP="00BB0008">
            <w:pPr>
              <w:spacing w:after="0"/>
              <w:rPr>
                <w:rFonts w:ascii="Arial" w:hAnsi="Arial"/>
                <w:lang w:val="en-GB"/>
              </w:rPr>
            </w:pPr>
            <w:r>
              <w:rPr>
                <w:rFonts w:ascii="Arial" w:eastAsia="Yu Mincho" w:hAnsi="Arial"/>
                <w:sz w:val="20"/>
                <w:lang w:val="en-GB"/>
              </w:rPr>
              <w:t xml:space="preserve">Then, FFS on how to control (e.g. implicitly via presence of </w:t>
            </w:r>
            <w:proofErr w:type="spellStart"/>
            <w:r>
              <w:rPr>
                <w:rFonts w:ascii="Arial" w:eastAsia="Yu Mincho" w:hAnsi="Arial"/>
                <w:sz w:val="20"/>
                <w:lang w:val="en-GB"/>
              </w:rPr>
              <w:t>reconfig</w:t>
            </w:r>
            <w:proofErr w:type="spellEnd"/>
            <w:r>
              <w:rPr>
                <w:rFonts w:ascii="Arial" w:eastAsia="Yu Mincho" w:hAnsi="Arial"/>
                <w:sz w:val="20"/>
                <w:lang w:val="en-GB"/>
              </w:rPr>
              <w:t xml:space="preserve"> with sync or explicitly via indication), need of UE confirmation on TA timer (i.e. running or stopped) on top of NW control. These FFS points are to be discussed after deciding which message (prepared by which node(s)) is used for activation</w:t>
            </w:r>
            <w:r w:rsidR="00F91D85">
              <w:rPr>
                <w:rFonts w:ascii="Arial" w:eastAsia="Yu Mincho" w:hAnsi="Arial"/>
                <w:sz w:val="20"/>
                <w:lang w:val="en-GB"/>
              </w:rPr>
              <w:t>.</w:t>
            </w:r>
            <w:r>
              <w:rPr>
                <w:rFonts w:ascii="Arial" w:eastAsia="Yu Mincho" w:hAnsi="Arial"/>
                <w:sz w:val="20"/>
                <w:lang w:val="en-GB"/>
              </w:rPr>
              <w:t xml:space="preserve"> Otherwise, it is difficult to consider in details of option 2</w:t>
            </w:r>
          </w:p>
        </w:tc>
      </w:tr>
      <w:tr w:rsidR="00900D43" w:rsidRPr="00375A69" w14:paraId="15782D65" w14:textId="77777777" w:rsidTr="008A1EC9">
        <w:tc>
          <w:tcPr>
            <w:tcW w:w="1183" w:type="dxa"/>
          </w:tcPr>
          <w:p w14:paraId="5F701675" w14:textId="6BE48192" w:rsidR="00900D43" w:rsidRPr="00375A69" w:rsidRDefault="00900D43" w:rsidP="00900D43">
            <w:pPr>
              <w:spacing w:after="0"/>
              <w:rPr>
                <w:rFonts w:ascii="Arial" w:hAnsi="Arial"/>
                <w:lang w:val="en-GB"/>
              </w:rPr>
            </w:pPr>
            <w:r>
              <w:rPr>
                <w:rFonts w:ascii="Arial" w:eastAsia="Yu Mincho" w:hAnsi="Arial" w:hint="eastAsia"/>
                <w:lang w:val="en-GB"/>
              </w:rPr>
              <w:t>S</w:t>
            </w:r>
            <w:r>
              <w:rPr>
                <w:rFonts w:ascii="Arial" w:eastAsia="Yu Mincho" w:hAnsi="Arial"/>
                <w:lang w:val="en-GB"/>
              </w:rPr>
              <w:t>harp</w:t>
            </w:r>
          </w:p>
        </w:tc>
        <w:tc>
          <w:tcPr>
            <w:tcW w:w="8446" w:type="dxa"/>
          </w:tcPr>
          <w:p w14:paraId="6A1A7E9D" w14:textId="384B9C60" w:rsidR="00900D43" w:rsidRPr="00375A69" w:rsidRDefault="00900D43" w:rsidP="00900D43">
            <w:pPr>
              <w:spacing w:after="0"/>
              <w:rPr>
                <w:rFonts w:ascii="Arial" w:hAnsi="Arial"/>
                <w:lang w:val="en-GB"/>
              </w:rPr>
            </w:pPr>
            <w:r>
              <w:rPr>
                <w:rFonts w:ascii="Arial" w:eastAsia="Yu Mincho" w:hAnsi="Arial" w:hint="eastAsia"/>
                <w:lang w:val="en-GB"/>
              </w:rPr>
              <w:t>W</w:t>
            </w:r>
            <w:r>
              <w:rPr>
                <w:rFonts w:ascii="Arial" w:eastAsia="Yu Mincho" w:hAnsi="Arial"/>
                <w:lang w:val="en-GB"/>
              </w:rPr>
              <w:t>e should focus on option 2a at first.</w:t>
            </w:r>
          </w:p>
        </w:tc>
      </w:tr>
      <w:tr w:rsidR="00125036" w:rsidRPr="00375A69" w14:paraId="49743F9E" w14:textId="77777777" w:rsidTr="008A1EC9">
        <w:tc>
          <w:tcPr>
            <w:tcW w:w="1183" w:type="dxa"/>
          </w:tcPr>
          <w:p w14:paraId="3E7245CC" w14:textId="49CD1ED3" w:rsidR="00125036" w:rsidRPr="00660806" w:rsidRDefault="00660806" w:rsidP="00125036">
            <w:pPr>
              <w:spacing w:after="0"/>
              <w:rPr>
                <w:rFonts w:ascii="Arial" w:eastAsiaTheme="minorEastAsia" w:hAnsi="Arial"/>
                <w:lang w:val="en-GB" w:eastAsia="zh-CN"/>
              </w:rPr>
            </w:pPr>
            <w:r>
              <w:rPr>
                <w:rFonts w:ascii="Arial" w:eastAsiaTheme="minorEastAsia" w:hAnsi="Arial" w:hint="eastAsia"/>
                <w:lang w:val="en-GB" w:eastAsia="zh-CN"/>
              </w:rPr>
              <w:t>v</w:t>
            </w:r>
            <w:r>
              <w:rPr>
                <w:rFonts w:ascii="Arial" w:eastAsiaTheme="minorEastAsia" w:hAnsi="Arial"/>
                <w:lang w:val="en-GB" w:eastAsia="zh-CN"/>
              </w:rPr>
              <w:t>ivo</w:t>
            </w:r>
          </w:p>
        </w:tc>
        <w:tc>
          <w:tcPr>
            <w:tcW w:w="8446" w:type="dxa"/>
          </w:tcPr>
          <w:p w14:paraId="40EC6F3D" w14:textId="1C4EAEFC" w:rsidR="00125036" w:rsidRPr="00660806" w:rsidRDefault="00660806" w:rsidP="00125036">
            <w:pPr>
              <w:spacing w:after="0"/>
              <w:rPr>
                <w:rFonts w:ascii="Arial" w:eastAsiaTheme="minorEastAsia" w:hAnsi="Arial"/>
                <w:lang w:val="en-GB" w:eastAsia="zh-CN"/>
              </w:rPr>
            </w:pPr>
            <w:r>
              <w:rPr>
                <w:rFonts w:ascii="Arial" w:eastAsiaTheme="minorEastAsia" w:hAnsi="Arial"/>
                <w:lang w:val="en-GB" w:eastAsia="zh-CN"/>
              </w:rPr>
              <w:t>Option 2a, yes.</w:t>
            </w:r>
          </w:p>
        </w:tc>
      </w:tr>
      <w:tr w:rsidR="0071416B" w:rsidRPr="00375A69" w14:paraId="4FEA867F" w14:textId="77777777" w:rsidTr="008A1EC9">
        <w:tc>
          <w:tcPr>
            <w:tcW w:w="1183" w:type="dxa"/>
          </w:tcPr>
          <w:p w14:paraId="4DDF712F" w14:textId="73369DD6" w:rsidR="0071416B" w:rsidRDefault="0071416B" w:rsidP="00125036">
            <w:pPr>
              <w:spacing w:after="0"/>
              <w:rPr>
                <w:rFonts w:ascii="Arial" w:eastAsiaTheme="minorEastAsia" w:hAnsi="Arial"/>
                <w:lang w:eastAsia="zh-CN"/>
              </w:rPr>
            </w:pPr>
            <w:r>
              <w:rPr>
                <w:rFonts w:ascii="Arial" w:eastAsiaTheme="minorEastAsia" w:hAnsi="Arial"/>
                <w:lang w:eastAsia="zh-CN"/>
              </w:rPr>
              <w:t>MediaTek</w:t>
            </w:r>
          </w:p>
        </w:tc>
        <w:tc>
          <w:tcPr>
            <w:tcW w:w="8446" w:type="dxa"/>
          </w:tcPr>
          <w:p w14:paraId="1005F73D" w14:textId="05A228F9" w:rsidR="0071416B" w:rsidRDefault="0071416B" w:rsidP="00E10C6D">
            <w:pPr>
              <w:spacing w:after="0"/>
              <w:rPr>
                <w:rFonts w:ascii="Arial" w:eastAsiaTheme="minorEastAsia" w:hAnsi="Arial"/>
                <w:lang w:eastAsia="zh-CN"/>
              </w:rPr>
            </w:pPr>
            <w:r>
              <w:rPr>
                <w:rFonts w:ascii="Arial" w:eastAsiaTheme="minorEastAsia" w:hAnsi="Arial"/>
                <w:lang w:eastAsia="zh-CN"/>
              </w:rPr>
              <w:t xml:space="preserve">We don’t </w:t>
            </w:r>
            <w:r w:rsidR="00AC0C0C">
              <w:rPr>
                <w:rFonts w:ascii="Arial" w:eastAsiaTheme="minorEastAsia" w:hAnsi="Arial"/>
                <w:lang w:eastAsia="zh-CN"/>
              </w:rPr>
              <w:t xml:space="preserve">know </w:t>
            </w:r>
            <w:r>
              <w:rPr>
                <w:rFonts w:ascii="Arial" w:eastAsiaTheme="minorEastAsia" w:hAnsi="Arial"/>
                <w:lang w:eastAsia="zh-CN"/>
              </w:rPr>
              <w:t>how NW control (option 2a) could work as NW does not know whether the serving beam is still suitable for the UE</w:t>
            </w:r>
            <w:r w:rsidR="00E10C6D">
              <w:rPr>
                <w:rFonts w:ascii="Arial" w:eastAsiaTheme="minorEastAsia" w:hAnsi="Arial"/>
                <w:lang w:eastAsia="zh-CN"/>
              </w:rPr>
              <w:t>.</w:t>
            </w:r>
          </w:p>
        </w:tc>
      </w:tr>
      <w:tr w:rsidR="00F0282F" w:rsidRPr="00375A69" w14:paraId="3D58F18E" w14:textId="77777777" w:rsidTr="008A1EC9">
        <w:tc>
          <w:tcPr>
            <w:tcW w:w="1183" w:type="dxa"/>
          </w:tcPr>
          <w:p w14:paraId="461DE8D0" w14:textId="306BD180" w:rsidR="00F0282F" w:rsidRDefault="00F0282F" w:rsidP="00F0282F">
            <w:pPr>
              <w:spacing w:after="0"/>
              <w:rPr>
                <w:rFonts w:ascii="Arial" w:eastAsiaTheme="minorEastAsia" w:hAnsi="Arial"/>
                <w:lang w:eastAsia="zh-CN"/>
              </w:rPr>
            </w:pPr>
            <w:r w:rsidRPr="008D5173">
              <w:rPr>
                <w:rFonts w:ascii="Arial" w:hAnsi="Arial"/>
                <w:sz w:val="20"/>
                <w:szCs w:val="20"/>
                <w:lang w:val="en-GB"/>
              </w:rPr>
              <w:t>Ericsson</w:t>
            </w:r>
          </w:p>
        </w:tc>
        <w:tc>
          <w:tcPr>
            <w:tcW w:w="8446" w:type="dxa"/>
          </w:tcPr>
          <w:p w14:paraId="0479525A" w14:textId="3350E4C8" w:rsidR="00F0282F" w:rsidRDefault="00F0282F" w:rsidP="00F0282F">
            <w:pPr>
              <w:spacing w:after="0"/>
              <w:rPr>
                <w:rFonts w:ascii="Arial" w:eastAsiaTheme="minorEastAsia" w:hAnsi="Arial"/>
                <w:lang w:eastAsia="zh-CN"/>
              </w:rPr>
            </w:pPr>
            <w:r w:rsidRPr="008D5173">
              <w:rPr>
                <w:rFonts w:ascii="Arial" w:hAnsi="Arial"/>
                <w:sz w:val="20"/>
                <w:szCs w:val="20"/>
                <w:lang w:val="en-GB"/>
              </w:rPr>
              <w:t xml:space="preserve">We think that RAN2 should discuss the evaluation criteria when comparing solutions. An important evaluation </w:t>
            </w:r>
            <w:proofErr w:type="gramStart"/>
            <w:r w:rsidRPr="008D5173">
              <w:rPr>
                <w:rFonts w:ascii="Arial" w:hAnsi="Arial"/>
                <w:sz w:val="20"/>
                <w:szCs w:val="20"/>
                <w:lang w:val="en-GB"/>
              </w:rPr>
              <w:t>criteria</w:t>
            </w:r>
            <w:proofErr w:type="gramEnd"/>
            <w:r w:rsidRPr="008D5173">
              <w:rPr>
                <w:rFonts w:ascii="Arial" w:hAnsi="Arial"/>
                <w:sz w:val="20"/>
                <w:szCs w:val="20"/>
                <w:lang w:val="en-GB"/>
              </w:rPr>
              <w:t xml:space="preserve">, besides power saving, is how fast the SCG activation would potentially be compared to legacy (i.e. SCG release/add). While option 1 provides a baseline solution, it can actually be questioned to what degree option 1 would meet the WID objective on </w:t>
            </w:r>
            <w:r w:rsidRPr="008D5173">
              <w:rPr>
                <w:rFonts w:ascii="Arial" w:hAnsi="Arial"/>
                <w:b/>
                <w:bCs/>
                <w:sz w:val="20"/>
                <w:szCs w:val="20"/>
                <w:lang w:val="en-GB"/>
              </w:rPr>
              <w:t>Efficient</w:t>
            </w:r>
            <w:r w:rsidRPr="008D5173">
              <w:rPr>
                <w:rFonts w:ascii="Arial" w:hAnsi="Arial"/>
                <w:sz w:val="20"/>
                <w:szCs w:val="20"/>
                <w:lang w:val="en-GB"/>
              </w:rPr>
              <w:t xml:space="preserve"> SCG activation/deactivation.</w:t>
            </w:r>
          </w:p>
        </w:tc>
      </w:tr>
      <w:tr w:rsidR="00986E7E" w:rsidRPr="00375A69" w14:paraId="191E2B38" w14:textId="77777777" w:rsidTr="008A1EC9">
        <w:tc>
          <w:tcPr>
            <w:tcW w:w="1183" w:type="dxa"/>
          </w:tcPr>
          <w:p w14:paraId="6FE19FE7" w14:textId="356CB1A7" w:rsidR="00986E7E" w:rsidRPr="008D5173" w:rsidRDefault="00986E7E" w:rsidP="00F0282F">
            <w:pPr>
              <w:spacing w:after="0"/>
              <w:rPr>
                <w:rFonts w:ascii="Arial" w:hAnsi="Arial"/>
              </w:rPr>
            </w:pPr>
            <w:r>
              <w:rPr>
                <w:rFonts w:ascii="Arial" w:hAnsi="Arial"/>
              </w:rPr>
              <w:t>CATT</w:t>
            </w:r>
          </w:p>
        </w:tc>
        <w:tc>
          <w:tcPr>
            <w:tcW w:w="8446" w:type="dxa"/>
          </w:tcPr>
          <w:p w14:paraId="3DC06637" w14:textId="2269255C" w:rsidR="00986E7E" w:rsidRPr="008D5173" w:rsidRDefault="00986E7E" w:rsidP="00F0282F">
            <w:pPr>
              <w:spacing w:after="0"/>
              <w:rPr>
                <w:rFonts w:ascii="Arial" w:hAnsi="Arial"/>
              </w:rPr>
            </w:pPr>
            <w:r w:rsidRPr="00986E7E">
              <w:rPr>
                <w:rFonts w:ascii="Arial" w:hAnsi="Arial"/>
              </w:rPr>
              <w:t>a) seems is a better solution. We are not sure whether the network can learn whether the TA value is still valid and the DL sync is kept for the UE.</w:t>
            </w: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Heading2"/>
      </w:pPr>
      <w:r>
        <w:lastRenderedPageBreak/>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TableGrid"/>
        <w:tblW w:w="0" w:type="auto"/>
        <w:tblLook w:val="04A0" w:firstRow="1" w:lastRow="0" w:firstColumn="1" w:lastColumn="0" w:noHBand="0" w:noVBand="1"/>
      </w:tblPr>
      <w:tblGrid>
        <w:gridCol w:w="1366"/>
        <w:gridCol w:w="1160"/>
        <w:gridCol w:w="7103"/>
      </w:tblGrid>
      <w:tr w:rsidR="00AB3083" w:rsidRPr="00375A69" w14:paraId="504CF313" w14:textId="77777777" w:rsidTr="00F0282F">
        <w:tc>
          <w:tcPr>
            <w:tcW w:w="1366"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60"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103"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F0282F">
        <w:tc>
          <w:tcPr>
            <w:tcW w:w="1366"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60"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103"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F0282F">
        <w:tc>
          <w:tcPr>
            <w:tcW w:w="1366"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60"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103"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E3021A" w:rsidRDefault="00F21225" w:rsidP="00675FE9">
            <w:pPr>
              <w:spacing w:after="0"/>
              <w:rPr>
                <w:rFonts w:ascii="Arial" w:eastAsia="Yu Mincho" w:hAnsi="Arial"/>
                <w:lang w:val="en-GB"/>
              </w:rPr>
            </w:pPr>
          </w:p>
        </w:tc>
      </w:tr>
      <w:tr w:rsidR="001063FC" w:rsidRPr="00375A69" w14:paraId="40304688" w14:textId="77777777" w:rsidTr="00F0282F">
        <w:tc>
          <w:tcPr>
            <w:tcW w:w="1366" w:type="dxa"/>
          </w:tcPr>
          <w:p w14:paraId="450014E3" w14:textId="07ECC866" w:rsidR="001063FC" w:rsidRPr="00375A69" w:rsidRDefault="001063FC" w:rsidP="001063FC">
            <w:pPr>
              <w:spacing w:after="0"/>
              <w:rPr>
                <w:rFonts w:ascii="Arial" w:hAnsi="Arial"/>
                <w:lang w:val="en-GB"/>
              </w:rPr>
            </w:pPr>
            <w:proofErr w:type="spellStart"/>
            <w:r>
              <w:rPr>
                <w:rFonts w:ascii="Arial" w:hAnsi="Arial"/>
                <w:lang w:val="en-GB"/>
              </w:rPr>
              <w:t>Futurewei</w:t>
            </w:r>
            <w:proofErr w:type="spellEnd"/>
          </w:p>
        </w:tc>
        <w:tc>
          <w:tcPr>
            <w:tcW w:w="1160" w:type="dxa"/>
          </w:tcPr>
          <w:p w14:paraId="2F2E12F2" w14:textId="21D095D9" w:rsidR="001063FC" w:rsidRPr="00375A69" w:rsidRDefault="001063FC" w:rsidP="001063FC">
            <w:pPr>
              <w:spacing w:after="0"/>
              <w:rPr>
                <w:rFonts w:ascii="Arial" w:hAnsi="Arial"/>
                <w:lang w:val="en-GB"/>
              </w:rPr>
            </w:pPr>
            <w:r>
              <w:rPr>
                <w:rFonts w:ascii="Arial" w:hAnsi="Arial"/>
                <w:lang w:val="en-GB"/>
              </w:rPr>
              <w:t>Yes</w:t>
            </w:r>
          </w:p>
        </w:tc>
        <w:tc>
          <w:tcPr>
            <w:tcW w:w="7103" w:type="dxa"/>
          </w:tcPr>
          <w:p w14:paraId="15999686" w14:textId="77777777" w:rsidR="001063FC" w:rsidRPr="00375A69" w:rsidRDefault="001063FC" w:rsidP="001063FC">
            <w:pPr>
              <w:spacing w:after="0"/>
              <w:rPr>
                <w:rFonts w:ascii="Arial" w:hAnsi="Arial"/>
                <w:lang w:val="en-GB"/>
              </w:rPr>
            </w:pPr>
          </w:p>
        </w:tc>
      </w:tr>
      <w:tr w:rsidR="001063FC" w:rsidRPr="00364C6B" w14:paraId="2E1BE233" w14:textId="77777777" w:rsidTr="00F0282F">
        <w:tc>
          <w:tcPr>
            <w:tcW w:w="1366" w:type="dxa"/>
          </w:tcPr>
          <w:p w14:paraId="170E9D8F" w14:textId="572E18C4"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Qualcomm</w:t>
            </w:r>
          </w:p>
        </w:tc>
        <w:tc>
          <w:tcPr>
            <w:tcW w:w="1160" w:type="dxa"/>
          </w:tcPr>
          <w:p w14:paraId="26BF3BBC" w14:textId="6FC613ED" w:rsidR="001063FC" w:rsidRPr="00364C6B" w:rsidRDefault="00364C6B" w:rsidP="001063FC">
            <w:pPr>
              <w:spacing w:after="0"/>
              <w:rPr>
                <w:rFonts w:ascii="Arial" w:hAnsi="Arial"/>
                <w:sz w:val="20"/>
                <w:szCs w:val="20"/>
                <w:lang w:val="en-GB"/>
              </w:rPr>
            </w:pPr>
            <w:r w:rsidRPr="00364C6B">
              <w:rPr>
                <w:rFonts w:ascii="Arial" w:hAnsi="Arial"/>
                <w:sz w:val="20"/>
                <w:szCs w:val="20"/>
                <w:lang w:val="en-GB"/>
              </w:rPr>
              <w:t>Yes</w:t>
            </w:r>
          </w:p>
        </w:tc>
        <w:tc>
          <w:tcPr>
            <w:tcW w:w="7103" w:type="dxa"/>
          </w:tcPr>
          <w:p w14:paraId="11636B66" w14:textId="77777777" w:rsidR="001063FC" w:rsidRPr="00364C6B" w:rsidRDefault="001063FC" w:rsidP="001063FC">
            <w:pPr>
              <w:spacing w:after="0"/>
              <w:rPr>
                <w:rFonts w:ascii="Arial" w:hAnsi="Arial"/>
                <w:sz w:val="20"/>
                <w:szCs w:val="20"/>
                <w:lang w:val="en-GB"/>
              </w:rPr>
            </w:pPr>
          </w:p>
        </w:tc>
      </w:tr>
      <w:tr w:rsidR="001063FC" w:rsidRPr="00375A69" w14:paraId="3D56E050" w14:textId="77777777" w:rsidTr="00F0282F">
        <w:tc>
          <w:tcPr>
            <w:tcW w:w="1366" w:type="dxa"/>
          </w:tcPr>
          <w:p w14:paraId="7EC19691" w14:textId="2DE93316"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1160" w:type="dxa"/>
          </w:tcPr>
          <w:p w14:paraId="63BA22EC" w14:textId="71B32F00"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Yes </w:t>
            </w:r>
          </w:p>
        </w:tc>
        <w:tc>
          <w:tcPr>
            <w:tcW w:w="7103" w:type="dxa"/>
          </w:tcPr>
          <w:p w14:paraId="76DAA773" w14:textId="06DD7726" w:rsidR="001063FC" w:rsidRPr="003701FE" w:rsidRDefault="003701FE" w:rsidP="001063FC">
            <w:pPr>
              <w:spacing w:after="0"/>
              <w:rPr>
                <w:rFonts w:ascii="Arial" w:eastAsiaTheme="minorEastAsia" w:hAnsi="Arial"/>
                <w:lang w:val="en-GB" w:eastAsia="zh-CN"/>
              </w:rPr>
            </w:pPr>
            <w:r>
              <w:rPr>
                <w:rFonts w:ascii="Arial" w:eastAsiaTheme="minorEastAsia" w:hAnsi="Arial"/>
                <w:lang w:val="en-GB" w:eastAsia="zh-CN"/>
              </w:rPr>
              <w:t xml:space="preserve">We should also discuss the detailed scenario which can trigger UE to send indication to the network for SCG deactivation. </w:t>
            </w:r>
          </w:p>
        </w:tc>
      </w:tr>
      <w:tr w:rsidR="00F012E0" w:rsidRPr="00375A69" w14:paraId="48C39F2E" w14:textId="77777777" w:rsidTr="00F0282F">
        <w:tc>
          <w:tcPr>
            <w:tcW w:w="1366" w:type="dxa"/>
          </w:tcPr>
          <w:p w14:paraId="48E82884" w14:textId="608A5988" w:rsidR="00F012E0" w:rsidRPr="00375A69" w:rsidRDefault="00F012E0" w:rsidP="00F012E0">
            <w:pPr>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1160" w:type="dxa"/>
          </w:tcPr>
          <w:p w14:paraId="0D67266C" w14:textId="3699939E" w:rsidR="00F012E0" w:rsidRPr="00375A69" w:rsidRDefault="00F012E0" w:rsidP="00F012E0">
            <w:pPr>
              <w:spacing w:after="0"/>
              <w:rPr>
                <w:rFonts w:ascii="Arial" w:hAnsi="Arial"/>
                <w:lang w:val="en-GB"/>
              </w:rPr>
            </w:pPr>
            <w:r w:rsidRPr="004E45DD">
              <w:rPr>
                <w:rFonts w:ascii="Arial" w:hAnsi="Arial"/>
                <w:sz w:val="20"/>
                <w:szCs w:val="20"/>
                <w:lang w:val="en-GB"/>
              </w:rPr>
              <w:t>Yes</w:t>
            </w:r>
          </w:p>
        </w:tc>
        <w:tc>
          <w:tcPr>
            <w:tcW w:w="7103" w:type="dxa"/>
          </w:tcPr>
          <w:p w14:paraId="4939C83D" w14:textId="77777777" w:rsidR="00F012E0" w:rsidRPr="00375A69" w:rsidRDefault="00F012E0" w:rsidP="00F012E0">
            <w:pPr>
              <w:spacing w:after="0"/>
              <w:rPr>
                <w:rFonts w:ascii="Arial" w:hAnsi="Arial"/>
                <w:lang w:val="en-GB"/>
              </w:rPr>
            </w:pPr>
          </w:p>
        </w:tc>
      </w:tr>
      <w:tr w:rsidR="00702F29" w:rsidRPr="00375A69" w14:paraId="258A2E06" w14:textId="77777777" w:rsidTr="00F0282F">
        <w:tc>
          <w:tcPr>
            <w:tcW w:w="1366" w:type="dxa"/>
          </w:tcPr>
          <w:p w14:paraId="50CF2001" w14:textId="7F59F3D4" w:rsidR="00702F29" w:rsidRPr="00A923CE" w:rsidRDefault="00702F29" w:rsidP="00702F29">
            <w:pPr>
              <w:spacing w:after="0"/>
              <w:rPr>
                <w:rFonts w:ascii="Arial" w:hAnsi="Arial"/>
              </w:rPr>
            </w:pPr>
            <w:r>
              <w:rPr>
                <w:rFonts w:ascii="Arial" w:eastAsia="Yu Mincho" w:hAnsi="Arial" w:hint="eastAsia"/>
                <w:lang w:val="en-GB"/>
              </w:rPr>
              <w:t>NEC</w:t>
            </w:r>
          </w:p>
        </w:tc>
        <w:tc>
          <w:tcPr>
            <w:tcW w:w="1160" w:type="dxa"/>
          </w:tcPr>
          <w:p w14:paraId="350BADB1" w14:textId="38EC0FBC" w:rsidR="00702F29" w:rsidRPr="004E45DD" w:rsidRDefault="00702F29" w:rsidP="00702F29">
            <w:pPr>
              <w:spacing w:after="0"/>
              <w:rPr>
                <w:rFonts w:ascii="Arial" w:hAnsi="Arial"/>
              </w:rPr>
            </w:pPr>
            <w:r>
              <w:rPr>
                <w:rFonts w:ascii="Arial" w:eastAsia="Yu Mincho" w:hAnsi="Arial" w:hint="eastAsia"/>
                <w:lang w:val="en-GB"/>
              </w:rPr>
              <w:t>Yes</w:t>
            </w:r>
          </w:p>
        </w:tc>
        <w:tc>
          <w:tcPr>
            <w:tcW w:w="7103" w:type="dxa"/>
          </w:tcPr>
          <w:p w14:paraId="1C132549" w14:textId="53247E15" w:rsidR="00702F29" w:rsidRPr="00375A69" w:rsidRDefault="00702F29" w:rsidP="00702F29">
            <w:pPr>
              <w:spacing w:after="0"/>
              <w:rPr>
                <w:rFonts w:ascii="Arial" w:hAnsi="Arial"/>
              </w:rPr>
            </w:pPr>
            <w:r>
              <w:rPr>
                <w:rFonts w:ascii="Arial" w:eastAsia="Yu Mincho" w:hAnsi="Arial" w:hint="eastAsia"/>
                <w:lang w:val="en-GB"/>
              </w:rPr>
              <w:t>Also, it</w:t>
            </w:r>
            <w:r>
              <w:rPr>
                <w:rFonts w:ascii="Arial" w:eastAsia="Yu Mincho" w:hAnsi="Arial"/>
                <w:lang w:val="en-GB"/>
              </w:rPr>
              <w:t>’s good to discuss whether RAN2 should not support both for exactly same purpose</w:t>
            </w:r>
          </w:p>
        </w:tc>
      </w:tr>
      <w:tr w:rsidR="00702F29" w:rsidRPr="00375A69" w14:paraId="73DA7F34" w14:textId="77777777" w:rsidTr="00F0282F">
        <w:tc>
          <w:tcPr>
            <w:tcW w:w="1366" w:type="dxa"/>
          </w:tcPr>
          <w:p w14:paraId="612FCFA0" w14:textId="2610E927" w:rsidR="00702F29" w:rsidRDefault="001523C7" w:rsidP="00702F29">
            <w:pPr>
              <w:spacing w:after="0"/>
              <w:rPr>
                <w:rFonts w:ascii="Arial" w:eastAsia="Yu Mincho" w:hAnsi="Arial"/>
              </w:rPr>
            </w:pPr>
            <w:r>
              <w:rPr>
                <w:rFonts w:ascii="Arial" w:eastAsia="Yu Mincho" w:hAnsi="Arial" w:hint="eastAsia"/>
              </w:rPr>
              <w:t>KDDI</w:t>
            </w:r>
          </w:p>
        </w:tc>
        <w:tc>
          <w:tcPr>
            <w:tcW w:w="1160" w:type="dxa"/>
          </w:tcPr>
          <w:p w14:paraId="023D0E3C" w14:textId="362CC757" w:rsidR="00702F29" w:rsidRDefault="001523C7" w:rsidP="00702F29">
            <w:pPr>
              <w:spacing w:after="0"/>
              <w:rPr>
                <w:rFonts w:ascii="Arial" w:eastAsia="Yu Mincho" w:hAnsi="Arial"/>
              </w:rPr>
            </w:pPr>
            <w:r>
              <w:rPr>
                <w:rFonts w:ascii="Arial" w:eastAsia="Yu Mincho" w:hAnsi="Arial" w:hint="eastAsia"/>
              </w:rPr>
              <w:t>Yes</w:t>
            </w:r>
          </w:p>
        </w:tc>
        <w:tc>
          <w:tcPr>
            <w:tcW w:w="7103" w:type="dxa"/>
          </w:tcPr>
          <w:p w14:paraId="7B57D6DB" w14:textId="26BB4201" w:rsidR="00702F29" w:rsidRDefault="001523C7" w:rsidP="00702F29">
            <w:pPr>
              <w:spacing w:after="0"/>
              <w:rPr>
                <w:rFonts w:ascii="Arial" w:eastAsia="Yu Mincho" w:hAnsi="Arial"/>
              </w:rPr>
            </w:pPr>
            <w:r>
              <w:rPr>
                <w:rFonts w:ascii="Arial" w:eastAsia="Yu Mincho" w:hAnsi="Arial"/>
              </w:rPr>
              <w:t>S</w:t>
            </w:r>
            <w:r>
              <w:rPr>
                <w:rFonts w:ascii="Arial" w:eastAsia="Yu Mincho" w:hAnsi="Arial" w:hint="eastAsia"/>
              </w:rPr>
              <w:t xml:space="preserve">hare </w:t>
            </w:r>
            <w:r>
              <w:rPr>
                <w:rFonts w:ascii="Arial" w:eastAsia="Yu Mincho" w:hAnsi="Arial"/>
              </w:rPr>
              <w:t>the view with NEC</w:t>
            </w:r>
          </w:p>
        </w:tc>
      </w:tr>
      <w:tr w:rsidR="00CC430C" w:rsidRPr="00375A69" w14:paraId="6EAC0134" w14:textId="77777777" w:rsidTr="00F0282F">
        <w:tc>
          <w:tcPr>
            <w:tcW w:w="1366" w:type="dxa"/>
          </w:tcPr>
          <w:p w14:paraId="60B6802F" w14:textId="41864EC8" w:rsidR="00CC430C" w:rsidRDefault="00CC430C" w:rsidP="00CC430C">
            <w:pPr>
              <w:spacing w:after="0"/>
              <w:rPr>
                <w:rFonts w:ascii="Arial" w:eastAsia="Yu Mincho" w:hAnsi="Arial"/>
              </w:rPr>
            </w:pPr>
            <w:r>
              <w:rPr>
                <w:rFonts w:ascii="Arial" w:eastAsia="Yu Mincho" w:hAnsi="Arial" w:hint="eastAsia"/>
              </w:rPr>
              <w:t>S</w:t>
            </w:r>
            <w:r>
              <w:rPr>
                <w:rFonts w:ascii="Arial" w:eastAsia="Yu Mincho" w:hAnsi="Arial"/>
              </w:rPr>
              <w:t>harp</w:t>
            </w:r>
          </w:p>
        </w:tc>
        <w:tc>
          <w:tcPr>
            <w:tcW w:w="1160" w:type="dxa"/>
          </w:tcPr>
          <w:p w14:paraId="54607E8A" w14:textId="58893921" w:rsidR="00CC430C" w:rsidRDefault="00CC430C" w:rsidP="00CC430C">
            <w:pPr>
              <w:spacing w:after="0"/>
              <w:rPr>
                <w:rFonts w:ascii="Arial" w:eastAsia="Yu Mincho" w:hAnsi="Arial"/>
              </w:rPr>
            </w:pPr>
            <w:r>
              <w:rPr>
                <w:rFonts w:ascii="Arial" w:eastAsia="Yu Mincho" w:hAnsi="Arial" w:hint="eastAsia"/>
              </w:rPr>
              <w:t>Y</w:t>
            </w:r>
            <w:r>
              <w:rPr>
                <w:rFonts w:ascii="Arial" w:eastAsia="Yu Mincho" w:hAnsi="Arial"/>
              </w:rPr>
              <w:t>es</w:t>
            </w:r>
          </w:p>
        </w:tc>
        <w:tc>
          <w:tcPr>
            <w:tcW w:w="7103" w:type="dxa"/>
          </w:tcPr>
          <w:p w14:paraId="14E34A74" w14:textId="77777777" w:rsidR="00CC430C" w:rsidRDefault="00CC430C" w:rsidP="00CC430C">
            <w:pPr>
              <w:spacing w:after="0"/>
              <w:rPr>
                <w:rFonts w:ascii="Arial" w:eastAsia="Yu Mincho" w:hAnsi="Arial"/>
              </w:rPr>
            </w:pPr>
          </w:p>
        </w:tc>
      </w:tr>
      <w:tr w:rsidR="008920D9" w:rsidRPr="00375A69" w14:paraId="25604629" w14:textId="77777777" w:rsidTr="00F0282F">
        <w:tc>
          <w:tcPr>
            <w:tcW w:w="1366" w:type="dxa"/>
          </w:tcPr>
          <w:p w14:paraId="0E743B74" w14:textId="71F719BB" w:rsidR="008920D9" w:rsidRDefault="008920D9" w:rsidP="008920D9">
            <w:pPr>
              <w:spacing w:after="0"/>
              <w:rPr>
                <w:rFonts w:ascii="Arial" w:eastAsia="Yu Mincho" w:hAnsi="Arial"/>
              </w:rPr>
            </w:pPr>
            <w:r>
              <w:rPr>
                <w:rFonts w:ascii="Arial" w:eastAsiaTheme="minorEastAsia" w:hAnsi="Arial" w:hint="eastAsia"/>
                <w:lang w:val="en-GB" w:eastAsia="zh-CN"/>
              </w:rPr>
              <w:t>C</w:t>
            </w:r>
            <w:r>
              <w:rPr>
                <w:rFonts w:ascii="Arial" w:eastAsiaTheme="minorEastAsia" w:hAnsi="Arial"/>
                <w:lang w:val="en-GB" w:eastAsia="zh-CN"/>
              </w:rPr>
              <w:t>hina Telecom</w:t>
            </w:r>
          </w:p>
        </w:tc>
        <w:tc>
          <w:tcPr>
            <w:tcW w:w="1160" w:type="dxa"/>
          </w:tcPr>
          <w:p w14:paraId="1C197B8D" w14:textId="2FA2FDC4" w:rsidR="008920D9" w:rsidRDefault="008920D9" w:rsidP="008920D9">
            <w:pPr>
              <w:spacing w:after="0"/>
              <w:rPr>
                <w:rFonts w:ascii="Arial" w:eastAsia="Yu Mincho" w:hAnsi="Arial"/>
              </w:rPr>
            </w:pPr>
            <w:r>
              <w:rPr>
                <w:rFonts w:ascii="Arial" w:eastAsiaTheme="minorEastAsia" w:hAnsi="Arial" w:hint="eastAsia"/>
                <w:lang w:val="en-GB" w:eastAsia="zh-CN"/>
              </w:rPr>
              <w:t>Y</w:t>
            </w:r>
            <w:r>
              <w:rPr>
                <w:rFonts w:ascii="Arial" w:eastAsiaTheme="minorEastAsia" w:hAnsi="Arial"/>
                <w:lang w:val="en-GB" w:eastAsia="zh-CN"/>
              </w:rPr>
              <w:t>es</w:t>
            </w:r>
          </w:p>
        </w:tc>
        <w:tc>
          <w:tcPr>
            <w:tcW w:w="7103" w:type="dxa"/>
          </w:tcPr>
          <w:p w14:paraId="18A5A2B9" w14:textId="77777777" w:rsidR="008920D9" w:rsidRDefault="008920D9" w:rsidP="008920D9">
            <w:pPr>
              <w:spacing w:after="0"/>
              <w:rPr>
                <w:rFonts w:ascii="Arial" w:eastAsia="Yu Mincho" w:hAnsi="Arial"/>
              </w:rPr>
            </w:pPr>
          </w:p>
        </w:tc>
      </w:tr>
      <w:tr w:rsidR="008920D9" w:rsidRPr="00375A69" w14:paraId="26922B6E" w14:textId="77777777" w:rsidTr="00F0282F">
        <w:tc>
          <w:tcPr>
            <w:tcW w:w="1366" w:type="dxa"/>
          </w:tcPr>
          <w:p w14:paraId="23061A9A" w14:textId="6A7CD751" w:rsidR="008920D9" w:rsidRPr="00660806" w:rsidRDefault="00660806" w:rsidP="008920D9">
            <w:pPr>
              <w:spacing w:after="0"/>
              <w:rPr>
                <w:rFonts w:ascii="Arial" w:eastAsiaTheme="minorEastAsia" w:hAnsi="Arial"/>
                <w:lang w:eastAsia="zh-CN"/>
              </w:rPr>
            </w:pPr>
            <w:r>
              <w:rPr>
                <w:rFonts w:ascii="Arial" w:eastAsiaTheme="minorEastAsia" w:hAnsi="Arial" w:hint="eastAsia"/>
                <w:lang w:eastAsia="zh-CN"/>
              </w:rPr>
              <w:t>v</w:t>
            </w:r>
            <w:r>
              <w:rPr>
                <w:rFonts w:ascii="Arial" w:eastAsiaTheme="minorEastAsia" w:hAnsi="Arial"/>
                <w:lang w:eastAsia="zh-CN"/>
              </w:rPr>
              <w:t>ivo</w:t>
            </w:r>
          </w:p>
        </w:tc>
        <w:tc>
          <w:tcPr>
            <w:tcW w:w="1160" w:type="dxa"/>
          </w:tcPr>
          <w:p w14:paraId="3C37469C" w14:textId="77797C83" w:rsidR="008920D9" w:rsidRPr="00660806" w:rsidRDefault="00A72562" w:rsidP="008920D9">
            <w:pPr>
              <w:spacing w:after="0"/>
              <w:rPr>
                <w:rFonts w:ascii="Arial" w:eastAsiaTheme="minorEastAsia" w:hAnsi="Arial"/>
                <w:lang w:eastAsia="zh-CN"/>
              </w:rPr>
            </w:pPr>
            <w:r>
              <w:rPr>
                <w:rFonts w:ascii="Arial" w:eastAsiaTheme="minorEastAsia" w:hAnsi="Arial" w:hint="eastAsia"/>
                <w:lang w:val="en-GB" w:eastAsia="zh-CN"/>
              </w:rPr>
              <w:t>Y</w:t>
            </w:r>
            <w:r>
              <w:rPr>
                <w:rFonts w:ascii="Arial" w:eastAsiaTheme="minorEastAsia" w:hAnsi="Arial"/>
                <w:lang w:val="en-GB" w:eastAsia="zh-CN"/>
              </w:rPr>
              <w:t>es</w:t>
            </w:r>
          </w:p>
        </w:tc>
        <w:tc>
          <w:tcPr>
            <w:tcW w:w="7103" w:type="dxa"/>
          </w:tcPr>
          <w:p w14:paraId="2F9C9F25" w14:textId="77777777" w:rsidR="008920D9" w:rsidRDefault="008920D9" w:rsidP="008920D9">
            <w:pPr>
              <w:spacing w:after="0"/>
              <w:rPr>
                <w:rFonts w:ascii="Arial" w:eastAsia="Yu Mincho" w:hAnsi="Arial"/>
              </w:rPr>
            </w:pPr>
          </w:p>
        </w:tc>
      </w:tr>
      <w:tr w:rsidR="00845502" w:rsidRPr="00375A69" w14:paraId="2C8D078A" w14:textId="77777777" w:rsidTr="00F0282F">
        <w:tc>
          <w:tcPr>
            <w:tcW w:w="1366" w:type="dxa"/>
          </w:tcPr>
          <w:p w14:paraId="213A9C4B" w14:textId="1DA9B96F" w:rsidR="00845502" w:rsidRDefault="00845502" w:rsidP="008920D9">
            <w:pPr>
              <w:spacing w:after="0"/>
              <w:rPr>
                <w:rFonts w:ascii="Arial" w:eastAsiaTheme="minorEastAsia" w:hAnsi="Arial"/>
                <w:lang w:eastAsia="zh-CN"/>
              </w:rPr>
            </w:pPr>
            <w:r>
              <w:rPr>
                <w:rFonts w:ascii="Arial" w:hAnsi="Arial"/>
                <w:lang w:val="en-GB"/>
              </w:rPr>
              <w:t>Samsung</w:t>
            </w:r>
          </w:p>
        </w:tc>
        <w:tc>
          <w:tcPr>
            <w:tcW w:w="1160" w:type="dxa"/>
          </w:tcPr>
          <w:p w14:paraId="608AA4AA" w14:textId="133BAA57" w:rsidR="00845502" w:rsidRDefault="00845502" w:rsidP="008920D9">
            <w:pPr>
              <w:spacing w:after="0"/>
              <w:rPr>
                <w:rFonts w:ascii="Arial" w:eastAsiaTheme="minorEastAsia" w:hAnsi="Arial"/>
                <w:lang w:eastAsia="zh-CN"/>
              </w:rPr>
            </w:pPr>
            <w:r>
              <w:rPr>
                <w:rFonts w:ascii="Arial" w:eastAsia="Yu Mincho" w:hAnsi="Arial"/>
              </w:rPr>
              <w:t>Yes</w:t>
            </w:r>
          </w:p>
        </w:tc>
        <w:tc>
          <w:tcPr>
            <w:tcW w:w="7103" w:type="dxa"/>
          </w:tcPr>
          <w:p w14:paraId="41DBE92C" w14:textId="730279B9" w:rsidR="00845502" w:rsidRDefault="00845502" w:rsidP="008920D9">
            <w:pPr>
              <w:spacing w:after="0"/>
              <w:rPr>
                <w:rFonts w:ascii="Arial" w:eastAsia="Yu Mincho" w:hAnsi="Arial"/>
              </w:rPr>
            </w:pPr>
            <w:r>
              <w:rPr>
                <w:rFonts w:ascii="Arial" w:hAnsi="Arial"/>
                <w:lang w:val="en-GB"/>
              </w:rPr>
              <w:t xml:space="preserve">We hope this will not just be </w:t>
            </w:r>
            <w:proofErr w:type="spellStart"/>
            <w:r>
              <w:rPr>
                <w:rFonts w:ascii="Arial" w:hAnsi="Arial"/>
                <w:lang w:val="en-GB"/>
              </w:rPr>
              <w:t>SoH</w:t>
            </w:r>
            <w:proofErr w:type="spellEnd"/>
            <w:r>
              <w:rPr>
                <w:rFonts w:ascii="Arial" w:hAnsi="Arial"/>
                <w:lang w:val="en-GB"/>
              </w:rPr>
              <w:t>, but that we will start by technical discussion and establishing common view on this. I.e. it would be good to identify any issues we see with the options. E.g. for option b), what does this mean regarding SN ability to reject activation, how does this work with network based control of RA (see 2b in previous section)</w:t>
            </w:r>
          </w:p>
        </w:tc>
      </w:tr>
      <w:tr w:rsidR="009E57AA" w:rsidRPr="00375A69" w14:paraId="5F76AF4B" w14:textId="77777777" w:rsidTr="00F0282F">
        <w:tc>
          <w:tcPr>
            <w:tcW w:w="1366" w:type="dxa"/>
          </w:tcPr>
          <w:p w14:paraId="783DA98F" w14:textId="2851AF00" w:rsidR="009E57AA" w:rsidRDefault="009E57AA" w:rsidP="009E57AA">
            <w:pPr>
              <w:spacing w:after="0"/>
              <w:rPr>
                <w:rFonts w:ascii="Arial" w:hAnsi="Arial"/>
              </w:rPr>
            </w:pPr>
            <w:r>
              <w:rPr>
                <w:rFonts w:ascii="Arial" w:eastAsia="Yu Mincho" w:hAnsi="Arial" w:hint="eastAsia"/>
                <w:lang w:eastAsia="zh-CN"/>
              </w:rPr>
              <w:t>Spreadtrum</w:t>
            </w:r>
          </w:p>
        </w:tc>
        <w:tc>
          <w:tcPr>
            <w:tcW w:w="1160" w:type="dxa"/>
          </w:tcPr>
          <w:p w14:paraId="709ECDAE" w14:textId="60B35071" w:rsidR="009E57AA" w:rsidRDefault="009E57AA" w:rsidP="009E57AA">
            <w:pPr>
              <w:spacing w:after="0"/>
              <w:rPr>
                <w:rFonts w:ascii="Arial" w:eastAsia="Yu Mincho" w:hAnsi="Arial"/>
              </w:rPr>
            </w:pPr>
            <w:r>
              <w:rPr>
                <w:rFonts w:ascii="Arial" w:eastAsia="Yu Mincho" w:hAnsi="Arial" w:hint="eastAsia"/>
                <w:lang w:eastAsia="zh-CN"/>
              </w:rPr>
              <w:t>Yes</w:t>
            </w:r>
          </w:p>
        </w:tc>
        <w:tc>
          <w:tcPr>
            <w:tcW w:w="7103" w:type="dxa"/>
          </w:tcPr>
          <w:p w14:paraId="17457A6F" w14:textId="77777777" w:rsidR="009E57AA" w:rsidRDefault="009E57AA" w:rsidP="009E57AA">
            <w:pPr>
              <w:spacing w:after="0"/>
              <w:rPr>
                <w:rFonts w:ascii="Arial" w:hAnsi="Arial"/>
              </w:rPr>
            </w:pPr>
          </w:p>
        </w:tc>
      </w:tr>
      <w:tr w:rsidR="00E10C6D" w:rsidRPr="00375A69" w14:paraId="70CBF819" w14:textId="77777777" w:rsidTr="00F0282F">
        <w:tc>
          <w:tcPr>
            <w:tcW w:w="1366" w:type="dxa"/>
          </w:tcPr>
          <w:p w14:paraId="5ADC9969" w14:textId="1926EFE4" w:rsidR="00E10C6D" w:rsidRDefault="00E10C6D" w:rsidP="009E57AA">
            <w:pPr>
              <w:spacing w:after="0"/>
              <w:rPr>
                <w:rFonts w:ascii="Arial" w:eastAsia="Yu Mincho" w:hAnsi="Arial"/>
                <w:lang w:eastAsia="zh-CN"/>
              </w:rPr>
            </w:pPr>
            <w:r>
              <w:rPr>
                <w:rFonts w:ascii="Arial" w:eastAsia="Yu Mincho" w:hAnsi="Arial"/>
                <w:lang w:eastAsia="zh-CN"/>
              </w:rPr>
              <w:t>MediaTek</w:t>
            </w:r>
          </w:p>
        </w:tc>
        <w:tc>
          <w:tcPr>
            <w:tcW w:w="1160" w:type="dxa"/>
          </w:tcPr>
          <w:p w14:paraId="5BF63A7E" w14:textId="42C3C4B8" w:rsidR="00E10C6D" w:rsidRDefault="00E10C6D" w:rsidP="009E57AA">
            <w:pPr>
              <w:spacing w:after="0"/>
              <w:rPr>
                <w:rFonts w:ascii="Arial" w:eastAsia="Yu Mincho" w:hAnsi="Arial"/>
                <w:lang w:eastAsia="zh-CN"/>
              </w:rPr>
            </w:pPr>
            <w:r>
              <w:rPr>
                <w:rFonts w:ascii="Arial" w:eastAsia="Yu Mincho" w:hAnsi="Arial"/>
                <w:lang w:eastAsia="zh-CN"/>
              </w:rPr>
              <w:t>Yes</w:t>
            </w:r>
          </w:p>
        </w:tc>
        <w:tc>
          <w:tcPr>
            <w:tcW w:w="7103" w:type="dxa"/>
          </w:tcPr>
          <w:p w14:paraId="102EDC74" w14:textId="77777777" w:rsidR="00E10C6D" w:rsidRDefault="00E10C6D" w:rsidP="009E57AA">
            <w:pPr>
              <w:spacing w:after="0"/>
              <w:rPr>
                <w:rFonts w:ascii="Arial" w:hAnsi="Arial"/>
              </w:rPr>
            </w:pPr>
          </w:p>
        </w:tc>
      </w:tr>
      <w:tr w:rsidR="00F0282F" w:rsidRPr="00375A69" w14:paraId="1544F6C4" w14:textId="77777777" w:rsidTr="00F0282F">
        <w:tc>
          <w:tcPr>
            <w:tcW w:w="1366" w:type="dxa"/>
          </w:tcPr>
          <w:p w14:paraId="0CF58600" w14:textId="4310876A" w:rsidR="00F0282F" w:rsidRDefault="00F0282F" w:rsidP="00F0282F">
            <w:pPr>
              <w:spacing w:after="0"/>
              <w:rPr>
                <w:rFonts w:ascii="Arial" w:eastAsia="Yu Mincho" w:hAnsi="Arial"/>
                <w:lang w:eastAsia="zh-CN"/>
              </w:rPr>
            </w:pPr>
            <w:r>
              <w:rPr>
                <w:rFonts w:ascii="Arial" w:eastAsiaTheme="minorEastAsia" w:hAnsi="Arial"/>
                <w:lang w:eastAsia="zh-CN"/>
              </w:rPr>
              <w:t>Ericsson</w:t>
            </w:r>
          </w:p>
        </w:tc>
        <w:tc>
          <w:tcPr>
            <w:tcW w:w="1160" w:type="dxa"/>
          </w:tcPr>
          <w:p w14:paraId="42226A51" w14:textId="6C27CE2A" w:rsidR="00F0282F" w:rsidRDefault="00F0282F" w:rsidP="00F0282F">
            <w:pPr>
              <w:spacing w:after="0"/>
              <w:rPr>
                <w:rFonts w:ascii="Arial" w:eastAsia="Yu Mincho" w:hAnsi="Arial"/>
                <w:lang w:eastAsia="zh-CN"/>
              </w:rPr>
            </w:pPr>
            <w:r>
              <w:rPr>
                <w:rFonts w:ascii="Arial" w:eastAsiaTheme="minorEastAsia" w:hAnsi="Arial"/>
                <w:lang w:eastAsia="zh-CN"/>
              </w:rPr>
              <w:t>Yes</w:t>
            </w:r>
          </w:p>
        </w:tc>
        <w:tc>
          <w:tcPr>
            <w:tcW w:w="7103" w:type="dxa"/>
          </w:tcPr>
          <w:p w14:paraId="3D5587BB" w14:textId="4E1D073C" w:rsidR="00F0282F" w:rsidRDefault="00F0282F" w:rsidP="00F0282F">
            <w:pPr>
              <w:spacing w:after="0"/>
              <w:rPr>
                <w:rFonts w:ascii="Arial" w:hAnsi="Arial"/>
              </w:rPr>
            </w:pPr>
            <w:r>
              <w:rPr>
                <w:rFonts w:ascii="Arial" w:eastAsia="Yu Mincho" w:hAnsi="Arial"/>
              </w:rPr>
              <w:t>The discussion should also include a question whether SCG deactivation should be supported for SCG DRB. To progress the work, it would be best to say it is not supported. Option b) increases complexity and is only to improve latency for SCG activation with SCG DRB. With split DRB, latency is lower and BSR reporting via MCG is already supported.</w:t>
            </w:r>
          </w:p>
        </w:tc>
      </w:tr>
      <w:tr w:rsidR="00986E7E" w:rsidRPr="00375A69" w14:paraId="3F336041" w14:textId="77777777" w:rsidTr="00F0282F">
        <w:tc>
          <w:tcPr>
            <w:tcW w:w="1366" w:type="dxa"/>
          </w:tcPr>
          <w:p w14:paraId="5B6C6093" w14:textId="31007521" w:rsidR="00986E7E" w:rsidRDefault="00986E7E" w:rsidP="00F0282F">
            <w:pPr>
              <w:spacing w:after="0"/>
              <w:rPr>
                <w:rFonts w:ascii="Arial" w:eastAsiaTheme="minorEastAsia" w:hAnsi="Arial"/>
                <w:lang w:eastAsia="zh-CN"/>
              </w:rPr>
            </w:pPr>
            <w:r>
              <w:rPr>
                <w:rFonts w:ascii="Arial" w:eastAsiaTheme="minorEastAsia" w:hAnsi="Arial"/>
                <w:lang w:eastAsia="zh-CN"/>
              </w:rPr>
              <w:t>CATT</w:t>
            </w:r>
          </w:p>
        </w:tc>
        <w:tc>
          <w:tcPr>
            <w:tcW w:w="1160" w:type="dxa"/>
          </w:tcPr>
          <w:p w14:paraId="67C1DA1E" w14:textId="799A52D2" w:rsidR="00986E7E" w:rsidRDefault="00986E7E" w:rsidP="00F0282F">
            <w:pPr>
              <w:spacing w:after="0"/>
              <w:rPr>
                <w:rFonts w:ascii="Arial" w:eastAsiaTheme="minorEastAsia" w:hAnsi="Arial"/>
                <w:lang w:eastAsia="zh-CN"/>
              </w:rPr>
            </w:pPr>
            <w:r>
              <w:rPr>
                <w:rFonts w:ascii="Arial" w:eastAsiaTheme="minorEastAsia" w:hAnsi="Arial"/>
                <w:lang w:eastAsia="zh-CN"/>
              </w:rPr>
              <w:t>yes</w:t>
            </w:r>
          </w:p>
        </w:tc>
        <w:tc>
          <w:tcPr>
            <w:tcW w:w="7103" w:type="dxa"/>
          </w:tcPr>
          <w:p w14:paraId="12D98E43" w14:textId="77777777" w:rsidR="00986E7E" w:rsidRDefault="00986E7E" w:rsidP="00F0282F">
            <w:pPr>
              <w:spacing w:after="0"/>
              <w:rPr>
                <w:rFonts w:ascii="Arial" w:eastAsia="Yu Mincho" w:hAnsi="Arial"/>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TableGrid"/>
        <w:tblW w:w="0" w:type="auto"/>
        <w:tblLook w:val="04A0" w:firstRow="1" w:lastRow="0" w:firstColumn="1" w:lastColumn="0" w:noHBand="0" w:noVBand="1"/>
      </w:tblPr>
      <w:tblGrid>
        <w:gridCol w:w="1183"/>
        <w:gridCol w:w="8446"/>
      </w:tblGrid>
      <w:tr w:rsidR="00B6520E" w:rsidRPr="00375A69" w14:paraId="326637FA" w14:textId="77777777" w:rsidTr="00554E98">
        <w:tc>
          <w:tcPr>
            <w:tcW w:w="1183"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46"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554E98">
        <w:tc>
          <w:tcPr>
            <w:tcW w:w="1183"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46"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w:t>
            </w:r>
            <w:r>
              <w:rPr>
                <w:rFonts w:ascii="Arial" w:eastAsia="Malgun Gothic" w:hAnsi="Arial"/>
                <w:sz w:val="20"/>
                <w:szCs w:val="20"/>
                <w:lang w:val="en-GB" w:eastAsia="ko-KR"/>
              </w:rPr>
              <w:lastRenderedPageBreak/>
              <w:t xml:space="preserve">deactivated state. We may discuss the details in the UAI and if there is no convergence we should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conclude that there is no UL during SCG deactivated state (if there is no convergence, then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in Rel-17).</w:t>
            </w:r>
          </w:p>
        </w:tc>
      </w:tr>
      <w:tr w:rsidR="001063FC" w:rsidRPr="00375A69" w14:paraId="254D13D6" w14:textId="77777777" w:rsidTr="00554E98">
        <w:tc>
          <w:tcPr>
            <w:tcW w:w="1183" w:type="dxa"/>
          </w:tcPr>
          <w:p w14:paraId="78B5B1C0" w14:textId="64DFB545" w:rsidR="001063FC" w:rsidRPr="00375A69" w:rsidRDefault="001063FC" w:rsidP="001063FC">
            <w:pPr>
              <w:spacing w:after="0"/>
              <w:rPr>
                <w:rFonts w:ascii="Arial" w:hAnsi="Arial"/>
                <w:lang w:val="en-GB"/>
              </w:rPr>
            </w:pPr>
            <w:proofErr w:type="spellStart"/>
            <w:r>
              <w:rPr>
                <w:rFonts w:ascii="Arial" w:eastAsia="Malgun Gothic" w:hAnsi="Arial"/>
                <w:sz w:val="20"/>
                <w:szCs w:val="20"/>
                <w:lang w:val="en-GB" w:eastAsia="ko-KR"/>
              </w:rPr>
              <w:lastRenderedPageBreak/>
              <w:t>Futurewei</w:t>
            </w:r>
            <w:proofErr w:type="spellEnd"/>
          </w:p>
        </w:tc>
        <w:tc>
          <w:tcPr>
            <w:tcW w:w="8446" w:type="dxa"/>
          </w:tcPr>
          <w:p w14:paraId="6D710EAE" w14:textId="7539FC51" w:rsidR="001063FC" w:rsidRPr="00375A69" w:rsidRDefault="001063FC" w:rsidP="001063FC">
            <w:pPr>
              <w:spacing w:after="0"/>
              <w:rPr>
                <w:rFonts w:ascii="Arial" w:hAnsi="Arial"/>
                <w:lang w:val="en-GB"/>
              </w:rPr>
            </w:pPr>
            <w:r>
              <w:rPr>
                <w:rFonts w:ascii="Arial" w:eastAsia="Malgun Gothic" w:hAnsi="Arial"/>
                <w:sz w:val="20"/>
                <w:szCs w:val="20"/>
                <w:lang w:val="en-GB" w:eastAsia="ko-KR"/>
              </w:rPr>
              <w:t xml:space="preserve">RAN2 has agreed that </w:t>
            </w:r>
            <w:r w:rsidRPr="00704421">
              <w:rPr>
                <w:rFonts w:ascii="Arial" w:eastAsia="Malgun Gothic" w:hAnsi="Arial"/>
                <w:sz w:val="20"/>
                <w:szCs w:val="20"/>
                <w:lang w:val="en-GB" w:eastAsia="ko-KR"/>
              </w:rPr>
              <w:t>RRC signalling is defined for the interaction between UE/MN and MN/SN in SCG activation/deactivation. FFS if lower-layer signalling is needed</w:t>
            </w:r>
            <w:r>
              <w:rPr>
                <w:rFonts w:ascii="Arial" w:eastAsia="Malgun Gothic" w:hAnsi="Arial"/>
                <w:sz w:val="20"/>
                <w:szCs w:val="20"/>
                <w:lang w:val="en-GB" w:eastAsia="ko-KR"/>
              </w:rPr>
              <w:t xml:space="preserve">. There are companies think MAC CE could also be used as the activation command for delay sensitive use cases. This deserves further discussion and decision.  </w:t>
            </w:r>
          </w:p>
        </w:tc>
      </w:tr>
      <w:tr w:rsidR="00554E98" w14:paraId="7659D077" w14:textId="77777777" w:rsidTr="00554E98">
        <w:tc>
          <w:tcPr>
            <w:tcW w:w="1183" w:type="dxa"/>
            <w:hideMark/>
          </w:tcPr>
          <w:p w14:paraId="23B10D46" w14:textId="77777777" w:rsidR="00554E98" w:rsidRDefault="00554E98">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Qualcomm</w:t>
            </w:r>
          </w:p>
        </w:tc>
        <w:tc>
          <w:tcPr>
            <w:tcW w:w="8446" w:type="dxa"/>
            <w:hideMark/>
          </w:tcPr>
          <w:p w14:paraId="5A5708B3" w14:textId="77777777" w:rsidR="00554E98" w:rsidRDefault="00554E98">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The following proposals on UE initiated SCG (de)activation can be tried since they had some support: </w:t>
            </w:r>
          </w:p>
          <w:p w14:paraId="57F5A5CD" w14:textId="77777777" w:rsidR="00554E98" w:rsidRDefault="00554E98" w:rsidP="00554E98">
            <w:pPr>
              <w:pStyle w:val="ListParagraph"/>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UE triggering SCG activation due to MCG failure in deactivated.</w:t>
            </w:r>
          </w:p>
          <w:p w14:paraId="05E67D19" w14:textId="77777777" w:rsidR="00554E98" w:rsidRDefault="00554E98" w:rsidP="00554E98">
            <w:pPr>
              <w:pStyle w:val="ListParagraph"/>
              <w:numPr>
                <w:ilvl w:val="0"/>
                <w:numId w:val="39"/>
              </w:numPr>
              <w:textAlignment w:val="auto"/>
              <w:rPr>
                <w:rFonts w:ascii="Arial" w:eastAsia="Malgun Gothic" w:hAnsi="Arial"/>
                <w:sz w:val="20"/>
                <w:szCs w:val="20"/>
                <w:lang w:val="en-GB" w:eastAsia="ko-KR"/>
              </w:rPr>
            </w:pPr>
            <w:r>
              <w:rPr>
                <w:rFonts w:ascii="Arial" w:eastAsia="Malgun Gothic" w:hAnsi="Arial"/>
                <w:sz w:val="20"/>
                <w:szCs w:val="20"/>
                <w:lang w:val="en-US" w:eastAsia="ko-KR"/>
              </w:rPr>
              <w:t>Use of UE Assistance Information for UE initiated SCG deactivation.</w:t>
            </w:r>
          </w:p>
        </w:tc>
      </w:tr>
      <w:tr w:rsidR="001063FC" w:rsidRPr="00375A69" w14:paraId="2BD40A2A" w14:textId="77777777" w:rsidTr="00554E98">
        <w:tc>
          <w:tcPr>
            <w:tcW w:w="1183" w:type="dxa"/>
          </w:tcPr>
          <w:p w14:paraId="18FEBE81" w14:textId="5E534F5A" w:rsidR="001063FC" w:rsidRPr="003701FE" w:rsidRDefault="003701FE" w:rsidP="001063FC">
            <w:pPr>
              <w:spacing w:after="0"/>
              <w:rPr>
                <w:rFonts w:ascii="Arial" w:eastAsiaTheme="minorEastAsia" w:hAnsi="Arial"/>
                <w:lang w:val="en-GB" w:eastAsia="zh-CN"/>
              </w:rPr>
            </w:pPr>
            <w:r>
              <w:rPr>
                <w:rFonts w:ascii="Arial" w:eastAsiaTheme="minorEastAsia" w:hAnsi="Arial" w:hint="eastAsia"/>
                <w:lang w:val="en-GB" w:eastAsia="zh-CN"/>
              </w:rPr>
              <w:t>O</w:t>
            </w:r>
            <w:r>
              <w:rPr>
                <w:rFonts w:ascii="Arial" w:eastAsiaTheme="minorEastAsia" w:hAnsi="Arial"/>
                <w:lang w:val="en-GB" w:eastAsia="zh-CN"/>
              </w:rPr>
              <w:t>PPO</w:t>
            </w:r>
          </w:p>
        </w:tc>
        <w:tc>
          <w:tcPr>
            <w:tcW w:w="8446" w:type="dxa"/>
          </w:tcPr>
          <w:p w14:paraId="52B6D0EC" w14:textId="44B2E717" w:rsidR="001063FC" w:rsidRDefault="003701FE" w:rsidP="001063FC">
            <w:pPr>
              <w:spacing w:after="0"/>
              <w:rPr>
                <w:rFonts w:ascii="Arial" w:eastAsiaTheme="minorEastAsia" w:hAnsi="Arial"/>
                <w:lang w:val="en-GB" w:eastAsia="zh-CN"/>
              </w:rPr>
            </w:pPr>
            <w:r>
              <w:rPr>
                <w:rFonts w:ascii="Arial" w:eastAsiaTheme="minorEastAsia" w:hAnsi="Arial"/>
                <w:lang w:val="en-GB" w:eastAsia="zh-CN"/>
              </w:rPr>
              <w:t>The following issues are proposed as mentioned in [</w:t>
            </w:r>
            <w:r w:rsidRPr="003701FE">
              <w:rPr>
                <w:rFonts w:ascii="Arial" w:eastAsiaTheme="minorEastAsia" w:hAnsi="Arial"/>
                <w:lang w:val="en-GB" w:eastAsia="zh-CN"/>
              </w:rPr>
              <w:t>R2-2104942</w:t>
            </w:r>
            <w:r>
              <w:rPr>
                <w:rFonts w:ascii="Arial" w:eastAsiaTheme="minorEastAsia" w:hAnsi="Arial"/>
                <w:lang w:val="en-GB" w:eastAsia="zh-CN"/>
              </w:rPr>
              <w:t>]:</w:t>
            </w:r>
          </w:p>
          <w:p w14:paraId="3D29CCE4" w14:textId="77777777" w:rsidR="003701FE" w:rsidRDefault="003701FE" w:rsidP="003701FE">
            <w:pPr>
              <w:pStyle w:val="Heading2"/>
              <w:numPr>
                <w:ilvl w:val="0"/>
                <w:numId w:val="37"/>
              </w:numPr>
              <w:outlineLvl w:val="1"/>
              <w:rPr>
                <w:rFonts w:eastAsiaTheme="minorEastAsia"/>
                <w:sz w:val="22"/>
                <w:lang w:val="en-GB" w:eastAsia="zh-CN"/>
              </w:rPr>
            </w:pPr>
            <w:r w:rsidRPr="003701FE">
              <w:rPr>
                <w:rFonts w:eastAsiaTheme="minorEastAsia"/>
                <w:sz w:val="22"/>
                <w:lang w:val="en-GB" w:eastAsia="zh-CN"/>
              </w:rPr>
              <w:t>How to support fast MCG recovery after SCG deactivation?</w:t>
            </w:r>
          </w:p>
          <w:p w14:paraId="396124E6" w14:textId="3B6E0D2F" w:rsidR="003701FE" w:rsidRPr="003701FE" w:rsidRDefault="003701FE" w:rsidP="003701FE">
            <w:pPr>
              <w:pStyle w:val="Heading2"/>
              <w:numPr>
                <w:ilvl w:val="0"/>
                <w:numId w:val="37"/>
              </w:numPr>
              <w:outlineLvl w:val="1"/>
              <w:rPr>
                <w:rFonts w:eastAsiaTheme="minorEastAsia"/>
                <w:sz w:val="22"/>
                <w:lang w:val="en-GB" w:eastAsia="zh-CN"/>
              </w:rPr>
            </w:pPr>
            <w:r w:rsidRPr="003701FE">
              <w:rPr>
                <w:rFonts w:eastAsiaTheme="minorEastAsia"/>
                <w:sz w:val="22"/>
                <w:lang w:val="en-GB" w:eastAsia="zh-CN"/>
              </w:rPr>
              <w:t>How to use UE capability after SCG deactivation?</w:t>
            </w:r>
          </w:p>
          <w:p w14:paraId="7FDF1275" w14:textId="55D87AA0" w:rsidR="003701FE" w:rsidRPr="003701FE" w:rsidRDefault="003701FE" w:rsidP="003701FE">
            <w:pPr>
              <w:pStyle w:val="ListParagraph"/>
              <w:rPr>
                <w:rFonts w:ascii="Arial" w:eastAsiaTheme="minorEastAsia" w:hAnsi="Arial"/>
                <w:lang w:val="en-GB" w:eastAsia="zh-CN"/>
              </w:rPr>
            </w:pPr>
          </w:p>
        </w:tc>
      </w:tr>
      <w:tr w:rsidR="000550DF" w:rsidRPr="00375A69" w14:paraId="3D68B3EA" w14:textId="77777777" w:rsidTr="00554E98">
        <w:tc>
          <w:tcPr>
            <w:tcW w:w="1183" w:type="dxa"/>
          </w:tcPr>
          <w:p w14:paraId="0096CA3F" w14:textId="5C89209D" w:rsidR="000550DF" w:rsidRPr="00375A69" w:rsidRDefault="000550DF" w:rsidP="000550DF">
            <w:pPr>
              <w:tabs>
                <w:tab w:val="left" w:pos="601"/>
              </w:tabs>
              <w:spacing w:after="0"/>
              <w:rPr>
                <w:rFonts w:ascii="Arial" w:hAnsi="Arial"/>
                <w:lang w:val="en-GB"/>
              </w:rPr>
            </w:pPr>
            <w:r w:rsidRPr="00A923CE">
              <w:rPr>
                <w:rFonts w:ascii="Arial" w:hAnsi="Arial"/>
                <w:sz w:val="20"/>
                <w:szCs w:val="20"/>
                <w:lang w:val="en-GB"/>
              </w:rPr>
              <w:t>Lenovo</w:t>
            </w:r>
            <w:r>
              <w:rPr>
                <w:rFonts w:ascii="Arial" w:hAnsi="Arial"/>
                <w:sz w:val="20"/>
                <w:szCs w:val="20"/>
                <w:lang w:val="en-GB"/>
              </w:rPr>
              <w:t xml:space="preserve">, </w:t>
            </w:r>
            <w:r w:rsidRPr="00A923CE">
              <w:rPr>
                <w:rFonts w:ascii="Arial" w:hAnsi="Arial"/>
                <w:sz w:val="20"/>
                <w:szCs w:val="20"/>
                <w:lang w:val="en-GB"/>
              </w:rPr>
              <w:t>Motorola Mobility</w:t>
            </w:r>
          </w:p>
        </w:tc>
        <w:tc>
          <w:tcPr>
            <w:tcW w:w="8446" w:type="dxa"/>
          </w:tcPr>
          <w:p w14:paraId="13B50D04" w14:textId="77777777" w:rsidR="000550DF" w:rsidRPr="00C24466" w:rsidRDefault="000550DF" w:rsidP="000550DF">
            <w:pPr>
              <w:spacing w:after="0"/>
              <w:rPr>
                <w:rFonts w:ascii="Arial" w:hAnsi="Arial"/>
                <w:sz w:val="20"/>
                <w:szCs w:val="20"/>
                <w:lang w:val="en-GB"/>
              </w:rPr>
            </w:pPr>
            <w:r w:rsidRPr="00C24466">
              <w:rPr>
                <w:rFonts w:ascii="Arial" w:hAnsi="Arial"/>
                <w:sz w:val="20"/>
                <w:szCs w:val="20"/>
                <w:lang w:val="en-GB"/>
              </w:rPr>
              <w:t>Issues about power allocation could be worth checking too</w:t>
            </w:r>
          </w:p>
          <w:p w14:paraId="23C10E19" w14:textId="77777777" w:rsidR="000550DF" w:rsidRPr="00C24466" w:rsidRDefault="000550DF" w:rsidP="000550DF">
            <w:pPr>
              <w:pStyle w:val="ListParagraph"/>
              <w:numPr>
                <w:ilvl w:val="0"/>
                <w:numId w:val="37"/>
              </w:numPr>
              <w:rPr>
                <w:rFonts w:ascii="Arial" w:hAnsi="Arial"/>
                <w:sz w:val="20"/>
                <w:szCs w:val="20"/>
              </w:rPr>
            </w:pPr>
            <w:r w:rsidRPr="00C24466">
              <w:rPr>
                <w:rFonts w:ascii="Arial" w:hAnsi="Arial"/>
                <w:sz w:val="20"/>
                <w:szCs w:val="20"/>
              </w:rPr>
              <w:t xml:space="preserve">if MCG transmission is still constrained by the maximum transmit power for MCG upon SCG deactivation. </w:t>
            </w:r>
          </w:p>
          <w:p w14:paraId="33D99653" w14:textId="110015E7" w:rsidR="000550DF" w:rsidRPr="000550DF" w:rsidRDefault="000550DF" w:rsidP="000550DF">
            <w:pPr>
              <w:pStyle w:val="ListParagraph"/>
              <w:numPr>
                <w:ilvl w:val="0"/>
                <w:numId w:val="37"/>
              </w:numPr>
              <w:rPr>
                <w:rFonts w:ascii="Arial" w:hAnsi="Arial"/>
                <w:lang w:val="en-GB"/>
              </w:rPr>
            </w:pPr>
            <w:r w:rsidRPr="000550DF">
              <w:rPr>
                <w:rFonts w:ascii="Arial" w:hAnsi="Arial"/>
                <w:sz w:val="20"/>
                <w:szCs w:val="20"/>
                <w:lang w:val="de-DE"/>
              </w:rPr>
              <w:t xml:space="preserve">if a MCG PHR should be triggered upon SCG activation. </w:t>
            </w:r>
          </w:p>
        </w:tc>
      </w:tr>
      <w:tr w:rsidR="002D1C01" w:rsidRPr="00375A69" w14:paraId="4F24AB80" w14:textId="77777777" w:rsidTr="00554E98">
        <w:tc>
          <w:tcPr>
            <w:tcW w:w="1183" w:type="dxa"/>
          </w:tcPr>
          <w:p w14:paraId="74CADB1A" w14:textId="12CFA828" w:rsidR="002D1C01" w:rsidRPr="00375A69" w:rsidRDefault="002D1C01" w:rsidP="002D1C01">
            <w:pPr>
              <w:spacing w:after="0"/>
              <w:rPr>
                <w:rFonts w:ascii="Arial" w:hAnsi="Arial"/>
                <w:lang w:val="en-GB"/>
              </w:rPr>
            </w:pPr>
            <w:r w:rsidRPr="00C83539">
              <w:rPr>
                <w:rFonts w:ascii="Arial" w:eastAsiaTheme="minorEastAsia" w:hAnsi="Arial" w:hint="eastAsia"/>
                <w:lang w:val="en-GB" w:eastAsia="zh-CN"/>
              </w:rPr>
              <w:t>China</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Telecom</w:t>
            </w:r>
          </w:p>
        </w:tc>
        <w:tc>
          <w:tcPr>
            <w:tcW w:w="8446" w:type="dxa"/>
          </w:tcPr>
          <w:p w14:paraId="25447AB8" w14:textId="4372B031" w:rsidR="002D1C01" w:rsidRPr="00077332" w:rsidRDefault="002D1C01" w:rsidP="002D1C01">
            <w:pPr>
              <w:spacing w:after="0"/>
              <w:rPr>
                <w:rFonts w:ascii="Arial" w:eastAsia="Yu Mincho" w:hAnsi="Arial"/>
                <w:lang w:val="en-GB"/>
              </w:rPr>
            </w:pPr>
            <w:r w:rsidRPr="00C83539">
              <w:rPr>
                <w:rFonts w:ascii="Arial" w:eastAsiaTheme="minorEastAsia" w:hAnsi="Arial" w:hint="eastAsia"/>
                <w:lang w:val="en-GB" w:eastAsia="zh-CN"/>
              </w:rPr>
              <w:t>The</w:t>
            </w:r>
            <w:r w:rsidRPr="00C83539">
              <w:rPr>
                <w:rFonts w:ascii="Arial" w:eastAsiaTheme="minorEastAsia" w:hAnsi="Arial"/>
                <w:lang w:val="en-GB" w:eastAsia="zh-CN"/>
              </w:rPr>
              <w:t xml:space="preserve"> </w:t>
            </w:r>
            <w:r w:rsidRPr="00C83539">
              <w:rPr>
                <w:rFonts w:ascii="Arial" w:eastAsiaTheme="minorEastAsia" w:hAnsi="Arial" w:hint="eastAsia"/>
                <w:lang w:val="en-GB" w:eastAsia="zh-CN"/>
              </w:rPr>
              <w:t>details</w:t>
            </w:r>
            <w:r w:rsidRPr="00C83539">
              <w:rPr>
                <w:rFonts w:ascii="Arial" w:eastAsiaTheme="minorEastAsia" w:hAnsi="Arial"/>
                <w:lang w:val="en-GB" w:eastAsia="zh-CN"/>
              </w:rPr>
              <w:t xml:space="preserve"> of UE-initiated deactivation of SCG may need further discussed. </w:t>
            </w:r>
          </w:p>
        </w:tc>
      </w:tr>
      <w:tr w:rsidR="00F0282F" w:rsidRPr="00375A69" w14:paraId="7EA312B2" w14:textId="77777777" w:rsidTr="00554E98">
        <w:tc>
          <w:tcPr>
            <w:tcW w:w="1183" w:type="dxa"/>
          </w:tcPr>
          <w:p w14:paraId="3C4DAB28" w14:textId="52F16EF1" w:rsidR="00F0282F" w:rsidRPr="00C83539" w:rsidRDefault="00F0282F" w:rsidP="00F0282F">
            <w:pPr>
              <w:spacing w:after="0"/>
              <w:rPr>
                <w:rFonts w:ascii="Arial" w:eastAsiaTheme="minorEastAsia" w:hAnsi="Arial"/>
                <w:lang w:eastAsia="zh-CN"/>
              </w:rPr>
            </w:pPr>
            <w:r w:rsidRPr="00251B8B">
              <w:rPr>
                <w:rFonts w:ascii="Arial" w:hAnsi="Arial"/>
                <w:sz w:val="20"/>
                <w:szCs w:val="20"/>
                <w:lang w:val="en-GB"/>
              </w:rPr>
              <w:t>Ericsson</w:t>
            </w:r>
          </w:p>
        </w:tc>
        <w:tc>
          <w:tcPr>
            <w:tcW w:w="8446" w:type="dxa"/>
          </w:tcPr>
          <w:p w14:paraId="0AABDF52" w14:textId="1339F4E3" w:rsidR="00F0282F" w:rsidRPr="00C83539" w:rsidRDefault="00F0282F" w:rsidP="00F0282F">
            <w:pPr>
              <w:spacing w:after="0"/>
              <w:rPr>
                <w:rFonts w:ascii="Arial" w:eastAsiaTheme="minorEastAsia" w:hAnsi="Arial"/>
                <w:lang w:eastAsia="zh-CN"/>
              </w:rPr>
            </w:pPr>
            <w:r w:rsidRPr="00251B8B">
              <w:rPr>
                <w:rFonts w:ascii="Arial" w:hAnsi="Arial"/>
                <w:sz w:val="20"/>
                <w:szCs w:val="20"/>
                <w:lang w:val="en-GB"/>
              </w:rPr>
              <w:t xml:space="preserve">Whether UE triggers fast MCG link recovery when SCG is deactivated as this is the only use case when option a) cannot be used for activation. Simplest would be that the UE performs RRC re-establishment when MCG fails during when SCG is deactivated. </w:t>
            </w:r>
          </w:p>
        </w:tc>
      </w:tr>
      <w:tr w:rsidR="00986E7E" w:rsidRPr="00375A69" w14:paraId="74464E30" w14:textId="77777777" w:rsidTr="00554E98">
        <w:tc>
          <w:tcPr>
            <w:tcW w:w="1183" w:type="dxa"/>
          </w:tcPr>
          <w:p w14:paraId="0CD12BB5" w14:textId="4832840B" w:rsidR="00986E7E" w:rsidRPr="00251B8B" w:rsidRDefault="00986E7E" w:rsidP="00F0282F">
            <w:pPr>
              <w:spacing w:after="0"/>
              <w:rPr>
                <w:rFonts w:ascii="Arial" w:hAnsi="Arial"/>
              </w:rPr>
            </w:pPr>
            <w:r>
              <w:rPr>
                <w:rFonts w:ascii="Arial" w:hAnsi="Arial"/>
              </w:rPr>
              <w:t>CATT</w:t>
            </w:r>
          </w:p>
        </w:tc>
        <w:tc>
          <w:tcPr>
            <w:tcW w:w="8446" w:type="dxa"/>
          </w:tcPr>
          <w:p w14:paraId="26DDBE7E" w14:textId="77777777" w:rsidR="00986E7E" w:rsidRPr="00986E7E" w:rsidRDefault="00986E7E" w:rsidP="00986E7E">
            <w:pPr>
              <w:spacing w:after="0"/>
              <w:rPr>
                <w:rFonts w:ascii="Arial" w:hAnsi="Arial"/>
              </w:rPr>
            </w:pPr>
            <w:r w:rsidRPr="00986E7E">
              <w:rPr>
                <w:rFonts w:ascii="Arial" w:hAnsi="Arial"/>
              </w:rPr>
              <w:t>There are following points can be discussed in the email discussion:</w:t>
            </w:r>
          </w:p>
          <w:p w14:paraId="23E1A90A" w14:textId="77777777" w:rsidR="00986E7E" w:rsidRPr="00986E7E" w:rsidRDefault="00986E7E" w:rsidP="00986E7E">
            <w:pPr>
              <w:spacing w:after="0"/>
              <w:rPr>
                <w:rFonts w:ascii="Arial" w:hAnsi="Arial"/>
              </w:rPr>
            </w:pPr>
            <w:r w:rsidRPr="00986E7E">
              <w:rPr>
                <w:rFonts w:ascii="Arial" w:hAnsi="Arial"/>
              </w:rPr>
              <w:t>-</w:t>
            </w:r>
            <w:r w:rsidRPr="00986E7E">
              <w:rPr>
                <w:rFonts w:ascii="Arial" w:hAnsi="Arial"/>
              </w:rPr>
              <w:tab/>
              <w:t>UE behavior upon MCG occurs RLF while SCG deactivation.</w:t>
            </w:r>
          </w:p>
          <w:p w14:paraId="4F867514" w14:textId="231EA021" w:rsidR="00986E7E" w:rsidRPr="00251B8B" w:rsidRDefault="00986E7E" w:rsidP="00986E7E">
            <w:pPr>
              <w:spacing w:after="0"/>
              <w:rPr>
                <w:rFonts w:ascii="Arial" w:hAnsi="Arial"/>
              </w:rPr>
            </w:pPr>
            <w:r w:rsidRPr="00986E7E">
              <w:rPr>
                <w:rFonts w:ascii="Arial" w:hAnsi="Arial"/>
              </w:rPr>
              <w:t>-</w:t>
            </w:r>
            <w:r w:rsidRPr="00986E7E">
              <w:rPr>
                <w:rFonts w:ascii="Arial" w:hAnsi="Arial"/>
              </w:rPr>
              <w:tab/>
              <w:t>The UE capability limitation in MN side while SCG deactivation.</w:t>
            </w:r>
            <w:bookmarkStart w:id="1" w:name="_GoBack"/>
            <w:bookmarkEnd w:id="1"/>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Heading1"/>
      </w:pPr>
      <w:r w:rsidRPr="00375A69">
        <w:t>3</w:t>
      </w:r>
      <w:r w:rsidR="00EC4447" w:rsidRPr="00375A69">
        <w:tab/>
      </w:r>
      <w:r w:rsidR="00C01F33" w:rsidRPr="00375A69">
        <w:t>Conclusion</w:t>
      </w:r>
    </w:p>
    <w:p w14:paraId="2BE4CBBD" w14:textId="1066A575" w:rsidR="00040095" w:rsidRPr="00375A69" w:rsidRDefault="00040095" w:rsidP="006E1C82">
      <w:pPr>
        <w:pStyle w:val="BodyText"/>
      </w:pPr>
    </w:p>
    <w:p w14:paraId="4CE629C2" w14:textId="11F9FD1D" w:rsidR="00D73170" w:rsidRPr="00375A69" w:rsidRDefault="00D73170" w:rsidP="006E1C82">
      <w:pPr>
        <w:pStyle w:val="BodyText"/>
      </w:pPr>
      <w:r w:rsidRPr="00375A69">
        <w:t>To be updat</w:t>
      </w:r>
      <w:r w:rsidR="00961836" w:rsidRPr="00375A69">
        <w:t>e</w:t>
      </w:r>
      <w:r w:rsidRPr="00375A69">
        <w:t>d.</w:t>
      </w:r>
    </w:p>
    <w:p w14:paraId="163463A7" w14:textId="72DFBBC8" w:rsidR="00D73170" w:rsidRPr="00375A69" w:rsidRDefault="00D73170" w:rsidP="006E1C82">
      <w:pPr>
        <w:pStyle w:val="BodyText"/>
      </w:pPr>
    </w:p>
    <w:p w14:paraId="3BE8B066" w14:textId="4A841F00" w:rsidR="00D73170" w:rsidRPr="00375A69" w:rsidRDefault="00D73170" w:rsidP="00D73170">
      <w:pPr>
        <w:pStyle w:val="Heading1"/>
      </w:pPr>
      <w:r w:rsidRPr="00375A69">
        <w:t>4</w:t>
      </w:r>
      <w:r w:rsidRPr="00375A69">
        <w:tab/>
        <w:t>References</w:t>
      </w:r>
    </w:p>
    <w:p w14:paraId="4D01AC18" w14:textId="77777777" w:rsidR="00011853" w:rsidRPr="00375A69" w:rsidRDefault="00011853" w:rsidP="00011853">
      <w:pPr>
        <w:pStyle w:val="BodyText"/>
      </w:pPr>
    </w:p>
    <w:p w14:paraId="435E8007" w14:textId="77777777" w:rsidR="00694985" w:rsidRPr="00375A69" w:rsidRDefault="00694985" w:rsidP="00694985">
      <w:pPr>
        <w:pStyle w:val="BodyText"/>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ECDBC" w14:textId="77777777" w:rsidR="00293DA4" w:rsidRDefault="00293DA4">
      <w:r>
        <w:separator/>
      </w:r>
    </w:p>
  </w:endnote>
  <w:endnote w:type="continuationSeparator" w:id="0">
    <w:p w14:paraId="2EE80F02" w14:textId="77777777" w:rsidR="00293DA4" w:rsidRDefault="00293DA4">
      <w:r>
        <w:continuationSeparator/>
      </w:r>
    </w:p>
  </w:endnote>
  <w:endnote w:type="continuationNotice" w:id="1">
    <w:p w14:paraId="3802A1CF" w14:textId="77777777" w:rsidR="00293DA4" w:rsidRDefault="00293D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D6641" w14:textId="77777777" w:rsidR="00293DA4" w:rsidRDefault="00293DA4">
      <w:r>
        <w:separator/>
      </w:r>
    </w:p>
  </w:footnote>
  <w:footnote w:type="continuationSeparator" w:id="0">
    <w:p w14:paraId="62B35FF4" w14:textId="77777777" w:rsidR="00293DA4" w:rsidRDefault="00293DA4">
      <w:r>
        <w:continuationSeparator/>
      </w:r>
    </w:p>
  </w:footnote>
  <w:footnote w:type="continuationNotice" w:id="1">
    <w:p w14:paraId="20EC60A8" w14:textId="77777777" w:rsidR="00293DA4" w:rsidRDefault="00293DA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ListNumber3"/>
      <w:lvlText w:val="%1."/>
      <w:lvlJc w:val="right"/>
      <w:pPr>
        <w:ind w:left="926" w:hanging="360"/>
      </w:pPr>
    </w:lvl>
  </w:abstractNum>
  <w:abstractNum w:abstractNumId="1">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1A4C0A12"/>
    <w:multiLevelType w:val="hybridMultilevel"/>
    <w:tmpl w:val="7DF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9">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1">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4">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0"/>
  </w:num>
  <w:num w:numId="4">
    <w:abstractNumId w:val="25"/>
  </w:num>
  <w:num w:numId="5">
    <w:abstractNumId w:val="26"/>
  </w:num>
  <w:num w:numId="6">
    <w:abstractNumId w:val="29"/>
  </w:num>
  <w:num w:numId="7">
    <w:abstractNumId w:val="7"/>
  </w:num>
  <w:num w:numId="8">
    <w:abstractNumId w:val="9"/>
  </w:num>
  <w:num w:numId="9">
    <w:abstractNumId w:val="2"/>
  </w:num>
  <w:num w:numId="10">
    <w:abstractNumId w:val="34"/>
  </w:num>
  <w:num w:numId="11">
    <w:abstractNumId w:val="16"/>
  </w:num>
  <w:num w:numId="12">
    <w:abstractNumId w:val="32"/>
  </w:num>
  <w:num w:numId="13">
    <w:abstractNumId w:val="33"/>
  </w:num>
  <w:num w:numId="14">
    <w:abstractNumId w:val="14"/>
  </w:num>
  <w:num w:numId="15">
    <w:abstractNumId w:val="36"/>
  </w:num>
  <w:num w:numId="16">
    <w:abstractNumId w:val="26"/>
  </w:num>
  <w:num w:numId="17">
    <w:abstractNumId w:val="31"/>
  </w:num>
  <w:num w:numId="18">
    <w:abstractNumId w:val="11"/>
  </w:num>
  <w:num w:numId="19">
    <w:abstractNumId w:val="3"/>
  </w:num>
  <w:num w:numId="20">
    <w:abstractNumId w:val="15"/>
  </w:num>
  <w:num w:numId="21">
    <w:abstractNumId w:val="21"/>
  </w:num>
  <w:num w:numId="22">
    <w:abstractNumId w:val="13"/>
  </w:num>
  <w:num w:numId="23">
    <w:abstractNumId w:val="27"/>
  </w:num>
  <w:num w:numId="24">
    <w:abstractNumId w:val="20"/>
  </w:num>
  <w:num w:numId="25">
    <w:abstractNumId w:val="12"/>
  </w:num>
  <w:num w:numId="26">
    <w:abstractNumId w:val="30"/>
  </w:num>
  <w:num w:numId="27">
    <w:abstractNumId w:val="19"/>
  </w:num>
  <w:num w:numId="28">
    <w:abstractNumId w:val="1"/>
  </w:num>
  <w:num w:numId="29">
    <w:abstractNumId w:val="22"/>
  </w:num>
  <w:num w:numId="30">
    <w:abstractNumId w:val="28"/>
  </w:num>
  <w:num w:numId="31">
    <w:abstractNumId w:val="35"/>
  </w:num>
  <w:num w:numId="32">
    <w:abstractNumId w:val="5"/>
  </w:num>
  <w:num w:numId="33">
    <w:abstractNumId w:val="18"/>
  </w:num>
  <w:num w:numId="34">
    <w:abstractNumId w:val="8"/>
  </w:num>
  <w:num w:numId="35">
    <w:abstractNumId w:val="10"/>
  </w:num>
  <w:num w:numId="36">
    <w:abstractNumId w:val="24"/>
  </w:num>
  <w:num w:numId="37">
    <w:abstractNumId w:val="6"/>
  </w:num>
  <w:num w:numId="38">
    <w:abstractNumId w:val="4"/>
  </w:num>
  <w:num w:numId="3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0" w:nlCheck="1" w:checkStyle="0"/>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734"/>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50DF"/>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2512"/>
    <w:rsid w:val="000736E2"/>
    <w:rsid w:val="000742E9"/>
    <w:rsid w:val="000746A1"/>
    <w:rsid w:val="00074C88"/>
    <w:rsid w:val="00074DA6"/>
    <w:rsid w:val="0007530E"/>
    <w:rsid w:val="00075979"/>
    <w:rsid w:val="00075C8D"/>
    <w:rsid w:val="00075C94"/>
    <w:rsid w:val="00075F85"/>
    <w:rsid w:val="00076BA0"/>
    <w:rsid w:val="00077332"/>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3FC"/>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36"/>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3C7"/>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19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6F55"/>
    <w:rsid w:val="001B7D4E"/>
    <w:rsid w:val="001C09B9"/>
    <w:rsid w:val="001C0AA6"/>
    <w:rsid w:val="001C0BBD"/>
    <w:rsid w:val="001C1A56"/>
    <w:rsid w:val="001C1CE5"/>
    <w:rsid w:val="001C3017"/>
    <w:rsid w:val="001C3C43"/>
    <w:rsid w:val="001C3D2A"/>
    <w:rsid w:val="001C477F"/>
    <w:rsid w:val="001C51D8"/>
    <w:rsid w:val="001C5ABF"/>
    <w:rsid w:val="001D0024"/>
    <w:rsid w:val="001D03C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DC1"/>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1B77"/>
    <w:rsid w:val="00292AB1"/>
    <w:rsid w:val="00292B23"/>
    <w:rsid w:val="00292EB7"/>
    <w:rsid w:val="002934D5"/>
    <w:rsid w:val="00293DA4"/>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746"/>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C01"/>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2F7E9E"/>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894"/>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4C6B"/>
    <w:rsid w:val="0036547B"/>
    <w:rsid w:val="00365B0F"/>
    <w:rsid w:val="00365F10"/>
    <w:rsid w:val="00366A80"/>
    <w:rsid w:val="00367527"/>
    <w:rsid w:val="003701FE"/>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52"/>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039E"/>
    <w:rsid w:val="0050172D"/>
    <w:rsid w:val="00501C3E"/>
    <w:rsid w:val="00502DDA"/>
    <w:rsid w:val="00502F52"/>
    <w:rsid w:val="00503AA7"/>
    <w:rsid w:val="00503CD2"/>
    <w:rsid w:val="00506557"/>
    <w:rsid w:val="005065DF"/>
    <w:rsid w:val="0050677A"/>
    <w:rsid w:val="00510132"/>
    <w:rsid w:val="005108D8"/>
    <w:rsid w:val="00510DCB"/>
    <w:rsid w:val="005116F9"/>
    <w:rsid w:val="0051304C"/>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CBF"/>
    <w:rsid w:val="00544D51"/>
    <w:rsid w:val="00545740"/>
    <w:rsid w:val="00546970"/>
    <w:rsid w:val="00546E15"/>
    <w:rsid w:val="00546E31"/>
    <w:rsid w:val="00547E33"/>
    <w:rsid w:val="00550438"/>
    <w:rsid w:val="0055078B"/>
    <w:rsid w:val="0055483F"/>
    <w:rsid w:val="00554BD8"/>
    <w:rsid w:val="00554E19"/>
    <w:rsid w:val="00554E98"/>
    <w:rsid w:val="00555981"/>
    <w:rsid w:val="00556DCB"/>
    <w:rsid w:val="00557163"/>
    <w:rsid w:val="00557756"/>
    <w:rsid w:val="005578EB"/>
    <w:rsid w:val="00557FB0"/>
    <w:rsid w:val="00560150"/>
    <w:rsid w:val="0056121F"/>
    <w:rsid w:val="0056212C"/>
    <w:rsid w:val="005635B4"/>
    <w:rsid w:val="00564201"/>
    <w:rsid w:val="00565B24"/>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5C24"/>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C7B88"/>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806"/>
    <w:rsid w:val="00660D09"/>
    <w:rsid w:val="006613A6"/>
    <w:rsid w:val="006627A2"/>
    <w:rsid w:val="00662A99"/>
    <w:rsid w:val="006634E6"/>
    <w:rsid w:val="00663603"/>
    <w:rsid w:val="0066527E"/>
    <w:rsid w:val="006655EE"/>
    <w:rsid w:val="00665BC6"/>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4F7A"/>
    <w:rsid w:val="00686F35"/>
    <w:rsid w:val="006877F1"/>
    <w:rsid w:val="006903D3"/>
    <w:rsid w:val="006938C2"/>
    <w:rsid w:val="00694370"/>
    <w:rsid w:val="00694592"/>
    <w:rsid w:val="00694985"/>
    <w:rsid w:val="00694B15"/>
    <w:rsid w:val="00695FC2"/>
    <w:rsid w:val="006964A9"/>
    <w:rsid w:val="00696949"/>
    <w:rsid w:val="00697052"/>
    <w:rsid w:val="00697574"/>
    <w:rsid w:val="00697A72"/>
    <w:rsid w:val="00697B27"/>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C7732"/>
    <w:rsid w:val="006D078D"/>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2F29"/>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16B"/>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802"/>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D7582"/>
    <w:rsid w:val="007E14D8"/>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30E"/>
    <w:rsid w:val="00837529"/>
    <w:rsid w:val="008376AC"/>
    <w:rsid w:val="0083787F"/>
    <w:rsid w:val="00837E32"/>
    <w:rsid w:val="008408FA"/>
    <w:rsid w:val="00841FEF"/>
    <w:rsid w:val="00842507"/>
    <w:rsid w:val="00842CFB"/>
    <w:rsid w:val="008444E8"/>
    <w:rsid w:val="00844A26"/>
    <w:rsid w:val="00844C80"/>
    <w:rsid w:val="00844E80"/>
    <w:rsid w:val="00845502"/>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20D9"/>
    <w:rsid w:val="008934B3"/>
    <w:rsid w:val="008941E3"/>
    <w:rsid w:val="00894397"/>
    <w:rsid w:val="00894A88"/>
    <w:rsid w:val="0089531D"/>
    <w:rsid w:val="00895386"/>
    <w:rsid w:val="008953A2"/>
    <w:rsid w:val="00896629"/>
    <w:rsid w:val="00897584"/>
    <w:rsid w:val="00897C73"/>
    <w:rsid w:val="008A01C6"/>
    <w:rsid w:val="008A1EC9"/>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0D43"/>
    <w:rsid w:val="0090194D"/>
    <w:rsid w:val="00902247"/>
    <w:rsid w:val="00902350"/>
    <w:rsid w:val="0090336B"/>
    <w:rsid w:val="00904518"/>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3A5"/>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5FB4"/>
    <w:rsid w:val="00986117"/>
    <w:rsid w:val="009868AC"/>
    <w:rsid w:val="00986E7E"/>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D95"/>
    <w:rsid w:val="009E0EB2"/>
    <w:rsid w:val="009E11B7"/>
    <w:rsid w:val="009E14E0"/>
    <w:rsid w:val="009E1BE8"/>
    <w:rsid w:val="009E219E"/>
    <w:rsid w:val="009E247B"/>
    <w:rsid w:val="009E3120"/>
    <w:rsid w:val="009E33AF"/>
    <w:rsid w:val="009E35DB"/>
    <w:rsid w:val="009E47A3"/>
    <w:rsid w:val="009E50CD"/>
    <w:rsid w:val="009E57AA"/>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562"/>
    <w:rsid w:val="00A72771"/>
    <w:rsid w:val="00A737F5"/>
    <w:rsid w:val="00A738ED"/>
    <w:rsid w:val="00A739D0"/>
    <w:rsid w:val="00A7422B"/>
    <w:rsid w:val="00A74272"/>
    <w:rsid w:val="00A761D4"/>
    <w:rsid w:val="00A76340"/>
    <w:rsid w:val="00A76A72"/>
    <w:rsid w:val="00A76D37"/>
    <w:rsid w:val="00A77994"/>
    <w:rsid w:val="00A77EC4"/>
    <w:rsid w:val="00A800D1"/>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0C0C"/>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434"/>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1C43"/>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008"/>
    <w:rsid w:val="00BB016A"/>
    <w:rsid w:val="00BB13D9"/>
    <w:rsid w:val="00BB2A25"/>
    <w:rsid w:val="00BB32DF"/>
    <w:rsid w:val="00BB4136"/>
    <w:rsid w:val="00BB4978"/>
    <w:rsid w:val="00BB4A0B"/>
    <w:rsid w:val="00BB508E"/>
    <w:rsid w:val="00BB51E9"/>
    <w:rsid w:val="00BB7A7F"/>
    <w:rsid w:val="00BB7C24"/>
    <w:rsid w:val="00BC03ED"/>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B1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4F5"/>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07E1"/>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0552"/>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430C"/>
    <w:rsid w:val="00CC7B45"/>
    <w:rsid w:val="00CD04BC"/>
    <w:rsid w:val="00CD103A"/>
    <w:rsid w:val="00CD1188"/>
    <w:rsid w:val="00CD2141"/>
    <w:rsid w:val="00CD2ED1"/>
    <w:rsid w:val="00CD337B"/>
    <w:rsid w:val="00CD3593"/>
    <w:rsid w:val="00CD3EC4"/>
    <w:rsid w:val="00CD4129"/>
    <w:rsid w:val="00CD4293"/>
    <w:rsid w:val="00CD451F"/>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4E6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0E85"/>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47F7"/>
    <w:rsid w:val="00D86CA3"/>
    <w:rsid w:val="00D87080"/>
    <w:rsid w:val="00D871CE"/>
    <w:rsid w:val="00D878D0"/>
    <w:rsid w:val="00D879A9"/>
    <w:rsid w:val="00D90D7F"/>
    <w:rsid w:val="00D91001"/>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BA3"/>
    <w:rsid w:val="00DA1E2C"/>
    <w:rsid w:val="00DA2783"/>
    <w:rsid w:val="00DA2AD8"/>
    <w:rsid w:val="00DA305E"/>
    <w:rsid w:val="00DA4CB4"/>
    <w:rsid w:val="00DA4E31"/>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735"/>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0C6D"/>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21A"/>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4F90"/>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2E0"/>
    <w:rsid w:val="00F01CF9"/>
    <w:rsid w:val="00F01DC0"/>
    <w:rsid w:val="00F01E18"/>
    <w:rsid w:val="00F0282F"/>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3C69"/>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5DE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D85"/>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5984"/>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69C8"/>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
    <w:name w:val="Unresolved Mention"/>
    <w:basedOn w:val="DefaultParagraphFont"/>
    <w:uiPriority w:val="99"/>
    <w:semiHidden/>
    <w:unhideWhenUsed/>
    <w:rsid w:val="00F0282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HTML Code"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
    <w:name w:val="Unresolved Mention"/>
    <w:basedOn w:val="DefaultParagraphFont"/>
    <w:uiPriority w:val="99"/>
    <w:semiHidden/>
    <w:unhideWhenUsed/>
    <w:rsid w:val="00F02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28639941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22272969">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un-fan.tsai@mediatek.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2_RL2/TSGR2_114-e/Docs/R2-2106502.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CF33B8D6-FDB8-4FB8-8B20-8A452B194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2364</Words>
  <Characters>13477</Characters>
  <Application>Microsoft Office Word</Application>
  <DocSecurity>0</DocSecurity>
  <Lines>112</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15810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3</cp:revision>
  <cp:lastPrinted>2008-02-01T05:09:00Z</cp:lastPrinted>
  <dcterms:created xsi:type="dcterms:W3CDTF">2021-05-26T09:31:00Z</dcterms:created>
  <dcterms:modified xsi:type="dcterms:W3CDTF">2021-05-26T09:35:00Z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y fmtid="{D5CDD505-2E9C-101B-9397-08002B2CF9AE}" pid="8" name="NSCPROP_SA">
    <vt:lpwstr>D:\R2 meets\R2-114-e\Offs\[Offline-230][R17 DCCA] Making progress (Huawei)\Making progress on SCG activation_v10_vivo.docx</vt:lpwstr>
  </property>
</Properties>
</file>