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8"/>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af8"/>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8"/>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9"/>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b"/>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b"/>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b"/>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b"/>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ab"/>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ab"/>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b"/>
              <w:rPr>
                <w:rFonts w:eastAsia="맑은 고딕"/>
                <w:bCs/>
                <w:lang w:val="en-US" w:eastAsia="ko-KR"/>
              </w:rPr>
            </w:pPr>
            <w:r>
              <w:rPr>
                <w:rFonts w:eastAsia="맑은 고딕"/>
                <w:bCs/>
                <w:lang w:val="en-US" w:eastAsia="ko-KR"/>
              </w:rPr>
              <w:t>Apple</w:t>
            </w:r>
          </w:p>
        </w:tc>
        <w:tc>
          <w:tcPr>
            <w:tcW w:w="1560" w:type="dxa"/>
          </w:tcPr>
          <w:p w14:paraId="3380E254" w14:textId="5D44C731" w:rsidR="002D5D9E" w:rsidRPr="00F85A5B" w:rsidRDefault="00970D58" w:rsidP="00115DE5">
            <w:pPr>
              <w:pStyle w:val="ab"/>
              <w:rPr>
                <w:rFonts w:eastAsia="SimSun"/>
                <w:lang w:val="en-US"/>
              </w:rPr>
            </w:pPr>
            <w:r>
              <w:rPr>
                <w:rFonts w:eastAsia="SimSun"/>
                <w:lang w:val="en-US"/>
              </w:rPr>
              <w:t>2.56s</w:t>
            </w:r>
          </w:p>
        </w:tc>
        <w:tc>
          <w:tcPr>
            <w:tcW w:w="6378" w:type="dxa"/>
          </w:tcPr>
          <w:p w14:paraId="323158B9" w14:textId="77777777" w:rsidR="00970D58" w:rsidRDefault="00970D58" w:rsidP="00A67F33">
            <w:pPr>
              <w:pStyle w:val="ab"/>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ab"/>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ab"/>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ab"/>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ab"/>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b"/>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ab"/>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b"/>
              <w:rPr>
                <w:rFonts w:eastAsia="맑은 고딕"/>
                <w:bCs/>
                <w:lang w:val="en-US" w:eastAsia="ko-KR"/>
              </w:rPr>
            </w:pPr>
            <w:r>
              <w:rPr>
                <w:rFonts w:eastAsia="맑은 고딕"/>
                <w:bCs/>
                <w:lang w:val="en-US" w:eastAsia="ko-KR"/>
              </w:rPr>
              <w:lastRenderedPageBreak/>
              <w:t>Qualcomm</w:t>
            </w:r>
          </w:p>
        </w:tc>
        <w:tc>
          <w:tcPr>
            <w:tcW w:w="1560" w:type="dxa"/>
          </w:tcPr>
          <w:p w14:paraId="419206F0" w14:textId="4D273D70" w:rsidR="003F5EFC" w:rsidRPr="00F85A5B" w:rsidRDefault="00CE285D" w:rsidP="003F5EFC">
            <w:pPr>
              <w:pStyle w:val="ab"/>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ab"/>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b"/>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ab"/>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ab"/>
              <w:rPr>
                <w:rFonts w:eastAsia="SimSun"/>
                <w:b/>
                <w:bCs/>
                <w:lang w:val="en-US"/>
              </w:rPr>
            </w:pPr>
            <w:r w:rsidRPr="00053540">
              <w:rPr>
                <w:rFonts w:eastAsia="SimSun"/>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ab"/>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b"/>
              <w:rPr>
                <w:rFonts w:eastAsia="맑은 고딕"/>
                <w:bCs/>
                <w:lang w:val="en-US" w:eastAsia="ko-KR"/>
              </w:rPr>
            </w:pPr>
            <w:r>
              <w:rPr>
                <w:rFonts w:eastAsia="맑은 고딕"/>
                <w:bCs/>
                <w:lang w:val="en-US" w:eastAsia="ko-KR"/>
              </w:rPr>
              <w:t>Lenovo</w:t>
            </w:r>
          </w:p>
        </w:tc>
        <w:tc>
          <w:tcPr>
            <w:tcW w:w="1560" w:type="dxa"/>
          </w:tcPr>
          <w:p w14:paraId="5A1AEC7B" w14:textId="47AADDBA" w:rsidR="00892E52" w:rsidRPr="00F85A5B" w:rsidRDefault="00364C37" w:rsidP="003F5EFC">
            <w:pPr>
              <w:pStyle w:val="ab"/>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b"/>
              <w:rPr>
                <w:rFonts w:eastAsia="SimSun"/>
                <w:b/>
                <w:bCs/>
              </w:rPr>
            </w:pPr>
            <w:r>
              <w:rPr>
                <w:rFonts w:eastAsia="SimSun"/>
              </w:rPr>
              <w:t>[</w:t>
            </w:r>
            <w:r w:rsidRPr="00053540">
              <w:rPr>
                <w:rFonts w:eastAsia="SimSun"/>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ab"/>
              <w:rPr>
                <w:rFonts w:eastAsia="SimSun"/>
                <w:b/>
                <w:bCs/>
              </w:rPr>
            </w:pPr>
            <w:r w:rsidRPr="00053540">
              <w:rPr>
                <w:rFonts w:eastAsia="SimSun"/>
                <w:b/>
                <w:bCs/>
              </w:rPr>
              <w:t>While wearables are also RedCap devices, we are concerned that wearables are at the mercy of gNB DRX config, but every other RedCap UE can negotiate with CN on the eDRX cycle and just use</w:t>
            </w:r>
            <w:r>
              <w:rPr>
                <w:rFonts w:eastAsia="SimSun"/>
              </w:rPr>
              <w:t xml:space="preserve"> </w:t>
            </w:r>
            <w:r w:rsidRPr="00053540">
              <w:rPr>
                <w:rFonts w:eastAsia="SimSun"/>
                <w:b/>
                <w:bCs/>
              </w:rPr>
              <w:t xml:space="preserve">that DRX cycle without being dependant on the gNB config. We think power-saving is important for wearable type RedCap as </w:t>
            </w:r>
            <w:r w:rsidRPr="00053540">
              <w:rPr>
                <w:rFonts w:eastAsia="SimSun"/>
                <w:b/>
                <w:bCs/>
              </w:rPr>
              <w:lastRenderedPageBreak/>
              <w:t>well, and request response on how to remove the gNB DRX config dependency for wearables, even when the wearables are configured with NAS 2.56DRX cycle.</w:t>
            </w:r>
          </w:p>
          <w:p w14:paraId="55EF12D5" w14:textId="37C16A79" w:rsidR="00892E52" w:rsidRPr="00364C37" w:rsidRDefault="00C35E10" w:rsidP="00C35E10">
            <w:pPr>
              <w:pStyle w:val="ab"/>
              <w:rPr>
                <w:rFonts w:eastAsia="SimSun"/>
              </w:rPr>
            </w:pPr>
            <w:r w:rsidRPr="00053540">
              <w:rPr>
                <w:rFonts w:eastAsia="SimSun"/>
                <w:b/>
                <w:bCs/>
              </w:rPr>
              <w:t>Is it ok for Lenovo if we agree that eDRX starts at 5.12s, but any RedCap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ab"/>
              <w:rPr>
                <w:rFonts w:eastAsia="맑은 고딕"/>
                <w:bCs/>
                <w:lang w:val="en-US" w:eastAsia="ko-KR"/>
              </w:rPr>
            </w:pPr>
            <w:r>
              <w:rPr>
                <w:rFonts w:eastAsia="맑은 고딕"/>
                <w:bCs/>
                <w:lang w:val="en-US" w:eastAsia="ko-KR"/>
              </w:rPr>
              <w:lastRenderedPageBreak/>
              <w:t>Xiaomi</w:t>
            </w:r>
          </w:p>
        </w:tc>
        <w:tc>
          <w:tcPr>
            <w:tcW w:w="1560" w:type="dxa"/>
          </w:tcPr>
          <w:p w14:paraId="1CCD9FB1" w14:textId="66AFF8AD" w:rsidR="004F2F9A" w:rsidRPr="00F85A5B" w:rsidRDefault="008713B7" w:rsidP="004F2F9A">
            <w:pPr>
              <w:pStyle w:val="ab"/>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ab"/>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ab"/>
              <w:rPr>
                <w:rFonts w:eastAsia="SimSun"/>
                <w:b/>
                <w:bCs/>
              </w:rPr>
            </w:pPr>
            <w:r w:rsidRPr="00053540">
              <w:rPr>
                <w:rFonts w:eastAsia="SimSun"/>
                <w:b/>
                <w:bCs/>
                <w:lang w:val="en-US"/>
              </w:rPr>
              <w:t xml:space="preserve">[Apple] eDRX operation is mostly in RAN (gNB and eNB). Is it ok for Xiaomi if </w:t>
            </w:r>
            <w:r w:rsidRPr="00053540">
              <w:rPr>
                <w:rFonts w:eastAsia="SimSun"/>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17741787" w14:textId="67B3CFC4" w:rsidR="00C35E10" w:rsidRPr="00F85A5B" w:rsidRDefault="00C35E10" w:rsidP="004F2F9A">
            <w:pPr>
              <w:pStyle w:val="ab"/>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ab"/>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ab"/>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ab"/>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ab"/>
              <w:rPr>
                <w:rFonts w:eastAsia="맑은 고딕"/>
                <w:bCs/>
                <w:lang w:val="en-US" w:eastAsia="ko-KR"/>
              </w:rPr>
            </w:pPr>
            <w:r>
              <w:rPr>
                <w:rFonts w:eastAsia="맑은 고딕" w:hint="eastAsia"/>
                <w:bCs/>
                <w:lang w:val="en-US"/>
              </w:rPr>
              <w:t>CATT</w:t>
            </w:r>
          </w:p>
        </w:tc>
        <w:tc>
          <w:tcPr>
            <w:tcW w:w="1560" w:type="dxa"/>
          </w:tcPr>
          <w:p w14:paraId="25A7C370" w14:textId="2983519C" w:rsidR="00322B5A" w:rsidRPr="00F85A5B" w:rsidRDefault="00322B5A" w:rsidP="0078379E">
            <w:pPr>
              <w:pStyle w:val="ab"/>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ab"/>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ab"/>
              <w:rPr>
                <w:rFonts w:eastAsia="SimSun"/>
                <w:b/>
                <w:bCs/>
              </w:rPr>
            </w:pPr>
            <w:r>
              <w:t>[</w:t>
            </w:r>
            <w:r w:rsidRPr="00053540">
              <w:rPr>
                <w:b/>
                <w:bCs/>
              </w:rPr>
              <w:t xml:space="preserve">Apple] </w:t>
            </w:r>
            <w:r w:rsidRPr="00053540">
              <w:rPr>
                <w:rFonts w:eastAsia="SimSun"/>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ab"/>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b"/>
              <w:rPr>
                <w:rFonts w:eastAsiaTheme="minorEastAsia"/>
                <w:bCs/>
                <w:lang w:val="en-US" w:eastAsia="ja-JP"/>
              </w:rPr>
            </w:pPr>
            <w:r>
              <w:rPr>
                <w:rFonts w:eastAsia="맑은 고딕"/>
                <w:bCs/>
                <w:lang w:val="en-US" w:eastAsia="ko-KR"/>
              </w:rPr>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ab"/>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ab"/>
              <w:rPr>
                <w:rFonts w:eastAsia="SimSun"/>
                <w:lang w:val="en-US"/>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ab"/>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ab"/>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b"/>
              <w:rPr>
                <w:rFonts w:eastAsia="DengXian"/>
                <w:bCs/>
                <w:lang w:val="en-US"/>
              </w:rPr>
            </w:pPr>
            <w:r>
              <w:rPr>
                <w:rFonts w:eastAsia="맑은 고딕"/>
                <w:bCs/>
                <w:lang w:val="en-US" w:eastAsia="ko-KR"/>
              </w:rPr>
              <w:t>MediaTek</w:t>
            </w:r>
          </w:p>
        </w:tc>
        <w:tc>
          <w:tcPr>
            <w:tcW w:w="1560" w:type="dxa"/>
          </w:tcPr>
          <w:p w14:paraId="41F00B85" w14:textId="20B18B2E" w:rsidR="00081A53" w:rsidRPr="00F85A5B" w:rsidRDefault="00081A53" w:rsidP="00081A53">
            <w:pPr>
              <w:pStyle w:val="ab"/>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ab"/>
              <w:rPr>
                <w:rFonts w:eastAsia="SimSun"/>
                <w:lang w:val="en-US"/>
              </w:rPr>
            </w:pPr>
            <w:r>
              <w:rPr>
                <w:rFonts w:eastAsia="SimSun"/>
                <w:lang w:val="en-US"/>
              </w:rPr>
              <w:t xml:space="preserve">Agree with Apple and Qualcomm. 2.56s eDRX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b"/>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ab"/>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ab"/>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b"/>
              <w:rPr>
                <w:rFonts w:eastAsia="DengXian"/>
                <w:bCs/>
                <w:lang w:val="en-US"/>
              </w:rPr>
            </w:pPr>
            <w:r>
              <w:rPr>
                <w:rFonts w:eastAsia="DengXian"/>
                <w:bCs/>
                <w:lang w:val="en-US"/>
              </w:rPr>
              <w:t>Futurewei</w:t>
            </w:r>
          </w:p>
        </w:tc>
        <w:tc>
          <w:tcPr>
            <w:tcW w:w="1560" w:type="dxa"/>
          </w:tcPr>
          <w:p w14:paraId="0A6A0924" w14:textId="7E54DE0A" w:rsidR="00081A53" w:rsidRPr="00F85A5B" w:rsidRDefault="006A249E" w:rsidP="00081A53">
            <w:pPr>
              <w:pStyle w:val="ab"/>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ab"/>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ab"/>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ab"/>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b"/>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ab"/>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ab"/>
              <w:rPr>
                <w:rFonts w:eastAsia="SimSun"/>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b"/>
              <w:rPr>
                <w:rFonts w:eastAsia="맑은 고딕"/>
                <w:bCs/>
                <w:lang w:val="en-US" w:eastAsia="ko-KR"/>
              </w:rPr>
            </w:pPr>
            <w:r>
              <w:rPr>
                <w:rFonts w:eastAsia="맑은 고딕"/>
                <w:bCs/>
                <w:lang w:val="en-US" w:eastAsia="ko-KR"/>
              </w:rPr>
              <w:t>Intel</w:t>
            </w:r>
          </w:p>
        </w:tc>
        <w:tc>
          <w:tcPr>
            <w:tcW w:w="1560" w:type="dxa"/>
          </w:tcPr>
          <w:p w14:paraId="2935F987" w14:textId="2CE342C3" w:rsidR="00081A53" w:rsidRPr="00F85A5B" w:rsidRDefault="00C87D5C" w:rsidP="00081A53">
            <w:pPr>
              <w:pStyle w:val="ab"/>
              <w:rPr>
                <w:rFonts w:eastAsia="SimSun"/>
                <w:lang w:val="en-US"/>
              </w:rPr>
            </w:pPr>
            <w:r>
              <w:rPr>
                <w:rFonts w:eastAsia="SimSun"/>
                <w:lang w:val="en-US"/>
              </w:rPr>
              <w:t>2.56s</w:t>
            </w:r>
          </w:p>
        </w:tc>
        <w:tc>
          <w:tcPr>
            <w:tcW w:w="6378" w:type="dxa"/>
          </w:tcPr>
          <w:p w14:paraId="758047FE" w14:textId="77777777" w:rsidR="00C87D5C" w:rsidRDefault="00C87D5C" w:rsidP="00C87D5C">
            <w:pPr>
              <w:pStyle w:val="ab"/>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ab"/>
              <w:rPr>
                <w:rFonts w:eastAsia="SimSun"/>
                <w:lang w:val="en-US"/>
              </w:rPr>
            </w:pPr>
            <w:r>
              <w:rPr>
                <w:rFonts w:eastAsia="SimSun"/>
                <w:lang w:val="en-US"/>
              </w:rPr>
              <w:t>If companies have concerns that those UEs may not be able to support lager eDRX values, a new UE capability could be defined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ab"/>
              <w:rPr>
                <w:rFonts w:eastAsia="맑은 고딕"/>
                <w:bCs/>
                <w:lang w:val="en-US" w:eastAsia="ko-KR"/>
              </w:rPr>
            </w:pPr>
            <w:r>
              <w:rPr>
                <w:rFonts w:eastAsia="DengXian"/>
                <w:bCs/>
                <w:lang w:val="en-US"/>
              </w:rPr>
              <w:t>Sequans</w:t>
            </w:r>
          </w:p>
        </w:tc>
        <w:tc>
          <w:tcPr>
            <w:tcW w:w="1560" w:type="dxa"/>
          </w:tcPr>
          <w:p w14:paraId="719DE7E1" w14:textId="341E146A" w:rsidR="00EC2FF5" w:rsidRDefault="00EC2FF5" w:rsidP="00EC2FF5">
            <w:pPr>
              <w:pStyle w:val="ab"/>
              <w:rPr>
                <w:rFonts w:eastAsia="SimSun"/>
                <w:lang w:val="en-US"/>
              </w:rPr>
            </w:pPr>
            <w:r>
              <w:rPr>
                <w:rFonts w:eastAsia="DengXian"/>
                <w:bCs/>
                <w:lang w:val="en-US"/>
              </w:rPr>
              <w:t>2.56s</w:t>
            </w:r>
          </w:p>
        </w:tc>
        <w:tc>
          <w:tcPr>
            <w:tcW w:w="6378" w:type="dxa"/>
          </w:tcPr>
          <w:p w14:paraId="51D5953A" w14:textId="2CCE0482" w:rsidR="00EC2FF5" w:rsidRDefault="00EC2FF5" w:rsidP="00EC2FF5">
            <w:pPr>
              <w:pStyle w:val="ab"/>
              <w:rPr>
                <w:rFonts w:eastAsia="SimSun"/>
                <w:lang w:val="en-US"/>
              </w:rPr>
            </w:pPr>
            <w:r>
              <w:rPr>
                <w:rFonts w:eastAsia="DengXian"/>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b"/>
              <w:rPr>
                <w:rFonts w:eastAsia="DengXian"/>
                <w:bCs/>
                <w:lang w:val="en-US"/>
              </w:rPr>
            </w:pPr>
            <w:r>
              <w:rPr>
                <w:rFonts w:eastAsia="DengXian"/>
                <w:bCs/>
                <w:lang w:val="en-US"/>
              </w:rPr>
              <w:t>Convida</w:t>
            </w:r>
          </w:p>
        </w:tc>
        <w:tc>
          <w:tcPr>
            <w:tcW w:w="1560" w:type="dxa"/>
          </w:tcPr>
          <w:p w14:paraId="234A69F3" w14:textId="02CC79C4" w:rsidR="00A968AC" w:rsidRDefault="00A968AC" w:rsidP="00A968AC">
            <w:pPr>
              <w:pStyle w:val="ab"/>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ab"/>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eDRX.</w:t>
            </w:r>
          </w:p>
          <w:p w14:paraId="78CF61EC" w14:textId="694417A3" w:rsidR="00A968AC" w:rsidRDefault="00A968AC" w:rsidP="00A968AC">
            <w:pPr>
              <w:pStyle w:val="ab"/>
              <w:rPr>
                <w:rFonts w:eastAsia="DengXian"/>
                <w:bCs/>
                <w:lang w:val="en-US"/>
              </w:rPr>
            </w:pPr>
            <w:r>
              <w:rPr>
                <w:rFonts w:eastAsia="SimSun"/>
                <w:lang w:val="en-US"/>
              </w:rPr>
              <w:t xml:space="preserve">There are a few solutions for this. We could simply identify the REDCAP UEs (type) that require emergency alert broadcast reception and those that do not. For example, a </w:t>
            </w:r>
            <w:r w:rsidRPr="00080904">
              <w:rPr>
                <w:rFonts w:eastAsia="SimSun"/>
                <w:lang w:val="en-US"/>
              </w:rPr>
              <w:t xml:space="preserve">RedCap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eDRX</w:t>
            </w:r>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or alternatively, a UE could request or the NW could configure a dynamic eDRX cycle depending on the delay tolerance for mobile terminated data</w:t>
            </w:r>
            <w:r w:rsidRPr="00080904">
              <w:rPr>
                <w:rFonts w:eastAsia="SimSun"/>
                <w:lang w:val="en-US"/>
              </w:rPr>
              <w:t>.</w:t>
            </w:r>
          </w:p>
        </w:tc>
      </w:tr>
      <w:tr w:rsidR="00D67EA7" w:rsidRPr="00F85A5B" w14:paraId="0A57C3BA" w14:textId="77777777" w:rsidTr="004C1E21">
        <w:tc>
          <w:tcPr>
            <w:tcW w:w="1696" w:type="dxa"/>
          </w:tcPr>
          <w:p w14:paraId="36B2CDDD" w14:textId="1BAAF0A8" w:rsidR="00D67EA7" w:rsidRDefault="00D67EA7" w:rsidP="00D67EA7">
            <w:pPr>
              <w:pStyle w:val="ab"/>
              <w:rPr>
                <w:rFonts w:eastAsia="DengXian"/>
                <w:bCs/>
                <w:lang w:val="en-US"/>
              </w:rPr>
            </w:pPr>
            <w:r>
              <w:rPr>
                <w:rFonts w:eastAsia="맑은 고딕" w:hint="eastAsia"/>
                <w:bCs/>
                <w:lang w:val="en-US" w:eastAsia="ko-KR"/>
              </w:rPr>
              <w:t>Samsung</w:t>
            </w:r>
          </w:p>
        </w:tc>
        <w:tc>
          <w:tcPr>
            <w:tcW w:w="1560" w:type="dxa"/>
          </w:tcPr>
          <w:p w14:paraId="04905C13" w14:textId="07DF2411" w:rsidR="00D67EA7" w:rsidRDefault="00D67EA7" w:rsidP="00D67EA7">
            <w:pPr>
              <w:pStyle w:val="ab"/>
              <w:rPr>
                <w:rFonts w:eastAsia="DengXian"/>
                <w:bCs/>
                <w:lang w:val="en-US"/>
              </w:rPr>
            </w:pPr>
            <w:r>
              <w:rPr>
                <w:rFonts w:eastAsia="맑은 고딕"/>
                <w:lang w:val="en-US" w:eastAsia="ko-KR"/>
              </w:rPr>
              <w:t>2.56s</w:t>
            </w:r>
          </w:p>
        </w:tc>
        <w:tc>
          <w:tcPr>
            <w:tcW w:w="6378" w:type="dxa"/>
          </w:tcPr>
          <w:p w14:paraId="3128EEA3" w14:textId="16775B26" w:rsidR="00D67EA7" w:rsidRDefault="00D67EA7" w:rsidP="00D67EA7">
            <w:pPr>
              <w:pStyle w:val="ab"/>
              <w:rPr>
                <w:rFonts w:eastAsia="SimSun"/>
                <w:lang w:val="en-US"/>
              </w:rPr>
            </w:pPr>
            <w:r>
              <w:rPr>
                <w:rFonts w:eastAsia="맑은 고딕" w:hint="eastAsia"/>
                <w:lang w:val="en-US" w:eastAsia="ko-KR"/>
              </w:rPr>
              <w:t xml:space="preserve">We have </w:t>
            </w:r>
            <w:r>
              <w:rPr>
                <w:rFonts w:eastAsia="맑은 고딕"/>
                <w:lang w:val="en-US" w:eastAsia="ko-KR"/>
              </w:rPr>
              <w:t>sympathized the use case of the wearable. Thus, w</w:t>
            </w:r>
            <w:r>
              <w:rPr>
                <w:rFonts w:eastAsia="SimSun"/>
                <w:lang w:val="en-US"/>
              </w:rPr>
              <w:t xml:space="preserve">e have assumed that the </w:t>
            </w:r>
            <w:r w:rsidRPr="00385CF3">
              <w:rPr>
                <w:rFonts w:eastAsia="SimSun"/>
                <w:lang w:val="en-US"/>
              </w:rPr>
              <w:t xml:space="preserve">wearable </w:t>
            </w:r>
            <w:r>
              <w:rPr>
                <w:rFonts w:eastAsia="SimSun"/>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ab"/>
              <w:rPr>
                <w:rFonts w:eastAsia="DengXian"/>
                <w:bCs/>
                <w:lang w:val="en-US"/>
              </w:rPr>
            </w:pPr>
            <w:r>
              <w:rPr>
                <w:rFonts w:eastAsia="DengXian" w:hint="eastAsia"/>
                <w:bCs/>
                <w:lang w:val="en-US"/>
              </w:rPr>
              <w:t>C</w:t>
            </w:r>
            <w:r>
              <w:rPr>
                <w:rFonts w:eastAsia="DengXian"/>
                <w:bCs/>
                <w:lang w:val="en-US"/>
              </w:rPr>
              <w:t>MCC</w:t>
            </w:r>
          </w:p>
        </w:tc>
        <w:tc>
          <w:tcPr>
            <w:tcW w:w="1560" w:type="dxa"/>
          </w:tcPr>
          <w:p w14:paraId="5ECDBB9D" w14:textId="29601D09" w:rsidR="005D0D99" w:rsidRPr="005D0D99" w:rsidRDefault="005D0D99" w:rsidP="00D67EA7">
            <w:pPr>
              <w:pStyle w:val="ab"/>
              <w:rPr>
                <w:rFonts w:eastAsia="DengXian"/>
                <w:lang w:val="en-US"/>
              </w:rPr>
            </w:pPr>
            <w:r>
              <w:rPr>
                <w:rFonts w:eastAsia="DengXian" w:hint="eastAsia"/>
                <w:lang w:val="en-US"/>
              </w:rPr>
              <w:t>2</w:t>
            </w:r>
            <w:r>
              <w:rPr>
                <w:rFonts w:eastAsia="DengXian"/>
                <w:lang w:val="en-US"/>
              </w:rPr>
              <w:t>.56s</w:t>
            </w:r>
          </w:p>
        </w:tc>
        <w:tc>
          <w:tcPr>
            <w:tcW w:w="6378" w:type="dxa"/>
          </w:tcPr>
          <w:p w14:paraId="15A367B4" w14:textId="32875385" w:rsidR="005D0D99" w:rsidRPr="005D0D99" w:rsidRDefault="005D0D99" w:rsidP="00D67EA7">
            <w:pPr>
              <w:pStyle w:val="ab"/>
              <w:rPr>
                <w:rFonts w:eastAsia="DengXian"/>
                <w:lang w:val="en-US"/>
              </w:rPr>
            </w:pPr>
            <w:r>
              <w:rPr>
                <w:rFonts w:eastAsia="DengXian" w:hint="eastAsia"/>
                <w:lang w:val="en-US"/>
              </w:rPr>
              <w:t>W</w:t>
            </w:r>
            <w:r>
              <w:rPr>
                <w:rFonts w:eastAsia="DengXian"/>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ab"/>
              <w:rPr>
                <w:rFonts w:eastAsia="DengXian"/>
                <w:bCs/>
                <w:lang w:val="en-US"/>
              </w:rPr>
            </w:pPr>
            <w:r>
              <w:rPr>
                <w:rFonts w:eastAsia="DengXian"/>
                <w:bCs/>
                <w:lang w:val="en-US"/>
              </w:rPr>
              <w:t>Google</w:t>
            </w:r>
          </w:p>
        </w:tc>
        <w:tc>
          <w:tcPr>
            <w:tcW w:w="1560" w:type="dxa"/>
          </w:tcPr>
          <w:p w14:paraId="46C749F3" w14:textId="4052FA67" w:rsidR="00C60975" w:rsidRDefault="00C60975" w:rsidP="00C60975">
            <w:pPr>
              <w:pStyle w:val="ab"/>
              <w:rPr>
                <w:rFonts w:eastAsia="DengXian"/>
                <w:lang w:val="en-US"/>
              </w:rPr>
            </w:pPr>
            <w:r>
              <w:rPr>
                <w:rFonts w:eastAsia="DengXian"/>
                <w:bCs/>
                <w:lang w:val="en-US"/>
              </w:rPr>
              <w:t>2.56s</w:t>
            </w:r>
          </w:p>
        </w:tc>
        <w:tc>
          <w:tcPr>
            <w:tcW w:w="6378" w:type="dxa"/>
          </w:tcPr>
          <w:p w14:paraId="666CD314" w14:textId="4A5D1842" w:rsidR="00C60975" w:rsidRDefault="00C60975" w:rsidP="00C60975">
            <w:pPr>
              <w:pStyle w:val="ab"/>
              <w:rPr>
                <w:rFonts w:eastAsia="DengXian"/>
                <w:lang w:val="en-US"/>
              </w:rPr>
            </w:pPr>
            <w:r>
              <w:rPr>
                <w:rFonts w:eastAsia="SimSun"/>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ab"/>
              <w:rPr>
                <w:rFonts w:eastAsia="DengXian"/>
                <w:bCs/>
                <w:lang w:val="en-US"/>
              </w:rPr>
            </w:pPr>
            <w:r>
              <w:rPr>
                <w:rFonts w:eastAsia="DengXian"/>
                <w:bCs/>
                <w:lang w:val="en-US"/>
              </w:rPr>
              <w:lastRenderedPageBreak/>
              <w:t>Sharp</w:t>
            </w:r>
          </w:p>
        </w:tc>
        <w:tc>
          <w:tcPr>
            <w:tcW w:w="1560" w:type="dxa"/>
          </w:tcPr>
          <w:p w14:paraId="5774B1A4" w14:textId="47512743" w:rsidR="00D91C07" w:rsidRDefault="00D91C07" w:rsidP="00D91C07">
            <w:pPr>
              <w:pStyle w:val="ab"/>
              <w:rPr>
                <w:rFonts w:eastAsia="DengXian"/>
                <w:bCs/>
                <w:lang w:val="en-US"/>
              </w:rPr>
            </w:pPr>
            <w:r>
              <w:rPr>
                <w:rFonts w:eastAsia="DengXian" w:hint="eastAsia"/>
                <w:bCs/>
                <w:lang w:val="en-US"/>
              </w:rPr>
              <w:t>2</w:t>
            </w:r>
            <w:r>
              <w:rPr>
                <w:rFonts w:eastAsia="DengXian"/>
                <w:bCs/>
                <w:lang w:val="en-US"/>
              </w:rPr>
              <w:t>.56s</w:t>
            </w:r>
          </w:p>
        </w:tc>
        <w:tc>
          <w:tcPr>
            <w:tcW w:w="6378" w:type="dxa"/>
          </w:tcPr>
          <w:p w14:paraId="32CFB699" w14:textId="0F5C090A" w:rsidR="00D91C07" w:rsidRDefault="00D91C07" w:rsidP="00D91C07">
            <w:pPr>
              <w:pStyle w:val="ab"/>
              <w:rPr>
                <w:rFonts w:eastAsia="SimSun"/>
                <w:lang w:val="en-US"/>
              </w:rPr>
            </w:pPr>
            <w:r>
              <w:rPr>
                <w:rFonts w:eastAsia="SimSun"/>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ab"/>
              <w:rPr>
                <w:rFonts w:eastAsia="DengXian"/>
                <w:bCs/>
                <w:lang w:val="en-US"/>
              </w:rPr>
            </w:pPr>
            <w:r>
              <w:rPr>
                <w:rFonts w:eastAsia="맑은 고딕" w:hint="eastAsia"/>
                <w:bCs/>
                <w:lang w:val="en-US" w:eastAsia="ko-KR"/>
              </w:rPr>
              <w:t>LGE</w:t>
            </w:r>
          </w:p>
        </w:tc>
        <w:tc>
          <w:tcPr>
            <w:tcW w:w="1560" w:type="dxa"/>
          </w:tcPr>
          <w:p w14:paraId="29AE2265" w14:textId="65135FB2" w:rsidR="00657FF3" w:rsidRDefault="00657FF3" w:rsidP="00657FF3">
            <w:pPr>
              <w:pStyle w:val="ab"/>
              <w:rPr>
                <w:rFonts w:eastAsia="DengXian" w:hint="eastAsia"/>
                <w:bCs/>
                <w:lang w:val="en-US"/>
              </w:rPr>
            </w:pPr>
            <w:r>
              <w:rPr>
                <w:rFonts w:eastAsia="맑은 고딕" w:hint="eastAsia"/>
                <w:bCs/>
                <w:lang w:val="en-US" w:eastAsia="ko-KR"/>
              </w:rPr>
              <w:t>5.12s</w:t>
            </w:r>
          </w:p>
        </w:tc>
        <w:tc>
          <w:tcPr>
            <w:tcW w:w="6378" w:type="dxa"/>
          </w:tcPr>
          <w:p w14:paraId="186A3604" w14:textId="334B15CB" w:rsidR="00657FF3" w:rsidRDefault="00657FF3" w:rsidP="00657FF3">
            <w:pPr>
              <w:pStyle w:val="ab"/>
              <w:rPr>
                <w:rFonts w:eastAsia="SimSun"/>
                <w:lang w:val="en-US"/>
              </w:rPr>
            </w:pPr>
            <w:r>
              <w:rPr>
                <w:rFonts w:eastAsia="맑은 고딕"/>
                <w:lang w:val="en-US" w:eastAsia="ko-KR"/>
              </w:rPr>
              <w:t>If short monitoring is expected (e.g. for ETWS/CMAS), eDRX should be configured.</w:t>
            </w:r>
          </w:p>
        </w:tc>
      </w:tr>
    </w:tbl>
    <w:p w14:paraId="34DD46EB" w14:textId="2654ABD9" w:rsidR="00F04884" w:rsidRPr="00F85A5B" w:rsidRDefault="00E11B81" w:rsidP="00F04884">
      <w:pPr>
        <w:pStyle w:val="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9"/>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b"/>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af8"/>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2B2BA1"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2pt;height:164.75pt;mso-width-percent:0;mso-height-percent:0;mso-width-percent:0;mso-height-percent:0" o:ole="">
            <v:imagedata r:id="rId11" o:title=""/>
          </v:shape>
          <o:OLEObject Type="Embed" ProgID="Visio.Drawing.15" ShapeID="_x0000_i1025" DrawAspect="Content" ObjectID="_1683456802"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af8"/>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8"/>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9"/>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b"/>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b"/>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b"/>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b"/>
              <w:rPr>
                <w:rFonts w:eastAsia="DengXian"/>
                <w:bCs/>
                <w:lang w:val="en-US"/>
              </w:rPr>
            </w:pPr>
            <w:r w:rsidRPr="00F85A5B">
              <w:rPr>
                <w:rFonts w:eastAsia="DengXian"/>
                <w:bCs/>
                <w:lang w:val="en-US"/>
              </w:rPr>
              <w:lastRenderedPageBreak/>
              <w:t>Ericsson</w:t>
            </w:r>
          </w:p>
        </w:tc>
        <w:tc>
          <w:tcPr>
            <w:tcW w:w="2127" w:type="dxa"/>
          </w:tcPr>
          <w:p w14:paraId="3C9A03B4" w14:textId="4B47EF99" w:rsidR="00BB1229" w:rsidRPr="00F85A5B" w:rsidRDefault="00BB1229" w:rsidP="00BB1229">
            <w:pPr>
              <w:pStyle w:val="ab"/>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ab"/>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b"/>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ab"/>
              <w:rPr>
                <w:rFonts w:eastAsia="SimSun"/>
                <w:lang w:val="en-US"/>
              </w:rPr>
            </w:pPr>
            <w:r w:rsidRPr="00F85A5B">
              <w:rPr>
                <w:rFonts w:eastAsia="SimSun"/>
                <w:lang w:val="en-US"/>
              </w:rPr>
              <w:t xml:space="preserve">We provided the following example in </w:t>
            </w:r>
            <w:hyperlink r:id="rId13" w:history="1">
              <w:r w:rsidRPr="00326180">
                <w:rPr>
                  <w:rStyle w:val="af"/>
                  <w:rFonts w:eastAsia="SimSun"/>
                  <w:lang w:val="en-US"/>
                </w:rPr>
                <w:t>R2-2105236</w:t>
              </w:r>
            </w:hyperlink>
            <w:r w:rsidRPr="00F85A5B">
              <w:rPr>
                <w:rFonts w:eastAsia="SimSun"/>
                <w:lang w:val="en-US"/>
              </w:rPr>
              <w:t>:</w:t>
            </w:r>
          </w:p>
          <w:p w14:paraId="24D7E397" w14:textId="77777777" w:rsidR="00BB1229" w:rsidRPr="00F85A5B" w:rsidRDefault="00BB1229" w:rsidP="00BB1229">
            <w:pPr>
              <w:pStyle w:val="ab"/>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b"/>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b"/>
              <w:jc w:val="center"/>
              <w:rPr>
                <w:rFonts w:eastAsia="맑은 고딕"/>
                <w:bCs/>
                <w:lang w:val="en-US" w:eastAsia="ko-KR"/>
              </w:rPr>
            </w:pPr>
            <w:r>
              <w:rPr>
                <w:rFonts w:eastAsia="맑은 고딕"/>
                <w:bCs/>
                <w:lang w:val="en-US" w:eastAsia="ko-KR"/>
              </w:rPr>
              <w:t>Apple</w:t>
            </w:r>
          </w:p>
        </w:tc>
        <w:tc>
          <w:tcPr>
            <w:tcW w:w="2127" w:type="dxa"/>
          </w:tcPr>
          <w:p w14:paraId="5BD6CA1B" w14:textId="501180BC" w:rsidR="00BB1229" w:rsidRPr="00F85A5B" w:rsidRDefault="004F3F15" w:rsidP="00BB1229">
            <w:pPr>
              <w:pStyle w:val="ab"/>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ab"/>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b"/>
              <w:rPr>
                <w:rFonts w:eastAsia="맑은 고딕"/>
                <w:bCs/>
                <w:lang w:val="en-US" w:eastAsia="ko-KR"/>
              </w:rPr>
            </w:pPr>
            <w:r>
              <w:rPr>
                <w:rFonts w:eastAsia="맑은 고딕"/>
                <w:bCs/>
                <w:lang w:val="en-US" w:eastAsia="ko-KR"/>
              </w:rPr>
              <w:t>Qualcomm</w:t>
            </w:r>
          </w:p>
        </w:tc>
        <w:tc>
          <w:tcPr>
            <w:tcW w:w="2127" w:type="dxa"/>
          </w:tcPr>
          <w:p w14:paraId="141A2E3C" w14:textId="5113B1B2" w:rsidR="00BB1229" w:rsidRPr="00F85A5B" w:rsidRDefault="006568EC" w:rsidP="00BB1229">
            <w:pPr>
              <w:pStyle w:val="ab"/>
              <w:rPr>
                <w:rFonts w:eastAsia="SimSun"/>
                <w:lang w:val="en-US"/>
              </w:rPr>
            </w:pPr>
            <w:r>
              <w:rPr>
                <w:rFonts w:eastAsia="SimSun"/>
                <w:lang w:val="en-US"/>
              </w:rPr>
              <w:t>Yes</w:t>
            </w:r>
          </w:p>
        </w:tc>
        <w:tc>
          <w:tcPr>
            <w:tcW w:w="5811" w:type="dxa"/>
          </w:tcPr>
          <w:p w14:paraId="5C0EFD6C" w14:textId="0A747377" w:rsidR="009535DD" w:rsidRDefault="00222428" w:rsidP="00BB1229">
            <w:pPr>
              <w:pStyle w:val="ab"/>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ab"/>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b"/>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ab"/>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ab"/>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ab"/>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b"/>
              <w:rPr>
                <w:rFonts w:eastAsia="맑은 고딕"/>
                <w:bCs/>
                <w:lang w:val="en-US" w:eastAsia="ko-KR"/>
              </w:rPr>
            </w:pPr>
            <w:r>
              <w:rPr>
                <w:rFonts w:eastAsia="맑은 고딕"/>
                <w:bCs/>
                <w:lang w:val="en-US" w:eastAsia="ko-KR"/>
              </w:rPr>
              <w:t>Lenovo</w:t>
            </w:r>
          </w:p>
        </w:tc>
        <w:tc>
          <w:tcPr>
            <w:tcW w:w="2127" w:type="dxa"/>
          </w:tcPr>
          <w:p w14:paraId="0AE4B2C1" w14:textId="01DC88EE" w:rsidR="00BB1229" w:rsidRPr="00F85A5B" w:rsidRDefault="00364C37" w:rsidP="00BB1229">
            <w:pPr>
              <w:pStyle w:val="ab"/>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ab"/>
              <w:rPr>
                <w:rFonts w:eastAsia="맑은 고딕"/>
                <w:bCs/>
                <w:lang w:val="en-US" w:eastAsia="ko-KR"/>
              </w:rPr>
            </w:pPr>
            <w:r w:rsidRPr="00364C37">
              <w:rPr>
                <w:rFonts w:eastAsia="맑은 고딕"/>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b"/>
              <w:rPr>
                <w:rFonts w:eastAsia="맑은 고딕"/>
                <w:bCs/>
                <w:lang w:val="en-US" w:eastAsia="ko-KR"/>
              </w:rPr>
            </w:pPr>
            <w:r w:rsidRPr="00364C37">
              <w:rPr>
                <w:rFonts w:eastAsia="맑은 고딕"/>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ab"/>
              <w:rPr>
                <w:rFonts w:eastAsia="맑은 고딕"/>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b"/>
              <w:rPr>
                <w:rFonts w:eastAsia="DengXian"/>
                <w:bCs/>
                <w:lang w:val="en-US"/>
              </w:rPr>
            </w:pPr>
            <w:r>
              <w:rPr>
                <w:rFonts w:eastAsia="DengXian" w:hint="eastAsia"/>
                <w:bCs/>
                <w:lang w:val="en-US"/>
              </w:rPr>
              <w:lastRenderedPageBreak/>
              <w:t>Xiao</w:t>
            </w:r>
            <w:r>
              <w:rPr>
                <w:rFonts w:eastAsia="DengXian"/>
                <w:bCs/>
                <w:lang w:val="en-US"/>
              </w:rPr>
              <w:t>mi</w:t>
            </w:r>
          </w:p>
        </w:tc>
        <w:tc>
          <w:tcPr>
            <w:tcW w:w="2127" w:type="dxa"/>
          </w:tcPr>
          <w:p w14:paraId="7891AB57" w14:textId="68B3DFA0" w:rsidR="008713B7" w:rsidRDefault="008713B7" w:rsidP="00BB1229">
            <w:pPr>
              <w:pStyle w:val="ab"/>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ab"/>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ab"/>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ab"/>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ab"/>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ab"/>
            </w:pPr>
            <w:r>
              <w:t>A lot of details need to consider.</w:t>
            </w:r>
          </w:p>
          <w:p w14:paraId="07671375" w14:textId="492D0D99" w:rsidR="008713B7" w:rsidRPr="008713B7" w:rsidRDefault="00896558" w:rsidP="00896558">
            <w:pPr>
              <w:pStyle w:val="ab"/>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b"/>
              <w:rPr>
                <w:rFonts w:eastAsia="맑은 고딕"/>
                <w:bCs/>
                <w:lang w:val="en-US" w:eastAsia="ko-KR"/>
              </w:rPr>
            </w:pPr>
            <w:r>
              <w:rPr>
                <w:rFonts w:eastAsia="맑은 고딕"/>
                <w:bCs/>
                <w:lang w:val="en-US" w:eastAsia="ko-KR"/>
              </w:rPr>
              <w:t>Nokia, Nokia Shanghai Bell</w:t>
            </w:r>
          </w:p>
        </w:tc>
        <w:tc>
          <w:tcPr>
            <w:tcW w:w="2127" w:type="dxa"/>
          </w:tcPr>
          <w:p w14:paraId="5BE7571B" w14:textId="6CCDDD8B" w:rsidR="00BB1229" w:rsidRPr="00F85A5B" w:rsidRDefault="00E33CE8" w:rsidP="00BB1229">
            <w:pPr>
              <w:pStyle w:val="ab"/>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ab"/>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b"/>
              <w:rPr>
                <w:rFonts w:eastAsia="맑은 고딕"/>
                <w:bCs/>
                <w:lang w:val="en-US" w:eastAsia="ko-KR"/>
              </w:rPr>
            </w:pPr>
            <w:r>
              <w:rPr>
                <w:rFonts w:eastAsia="맑은 고딕" w:hint="eastAsia"/>
                <w:bCs/>
                <w:lang w:val="en-US"/>
              </w:rPr>
              <w:t>CATT</w:t>
            </w:r>
          </w:p>
        </w:tc>
        <w:tc>
          <w:tcPr>
            <w:tcW w:w="2127" w:type="dxa"/>
          </w:tcPr>
          <w:p w14:paraId="47001C56" w14:textId="78FD5EA3" w:rsidR="003C10F4" w:rsidRPr="00F85A5B" w:rsidRDefault="003C10F4" w:rsidP="00BB1229">
            <w:pPr>
              <w:pStyle w:val="ab"/>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ab"/>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b"/>
              <w:rPr>
                <w:rFonts w:eastAsia="맑은 고딕"/>
                <w:bCs/>
                <w:lang w:val="en-US" w:eastAsia="ko-KR"/>
              </w:rPr>
            </w:pPr>
            <w:r w:rsidRPr="00D2643F">
              <w:rPr>
                <w:rFonts w:eastAsia="맑은 고딕"/>
                <w:bCs/>
                <w:lang w:val="en-US" w:eastAsia="ko-KR"/>
              </w:rPr>
              <w:t>Huawei, HiSilicon</w:t>
            </w:r>
          </w:p>
        </w:tc>
        <w:tc>
          <w:tcPr>
            <w:tcW w:w="2127" w:type="dxa"/>
          </w:tcPr>
          <w:p w14:paraId="5E729FA4" w14:textId="43DA7042" w:rsidR="0059472A" w:rsidRPr="00F85A5B" w:rsidRDefault="0059472A" w:rsidP="0059472A">
            <w:pPr>
              <w:pStyle w:val="ab"/>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ab"/>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b"/>
              <w:rPr>
                <w:rFonts w:eastAsiaTheme="minorEastAsia"/>
                <w:bCs/>
                <w:lang w:val="en-US" w:eastAsia="ja-JP"/>
              </w:rPr>
            </w:pPr>
            <w:r>
              <w:rPr>
                <w:rFonts w:eastAsia="맑은 고딕"/>
                <w:bCs/>
                <w:lang w:val="en-US" w:eastAsia="ko-KR"/>
              </w:rPr>
              <w:t>MediaTek</w:t>
            </w:r>
          </w:p>
        </w:tc>
        <w:tc>
          <w:tcPr>
            <w:tcW w:w="2127" w:type="dxa"/>
          </w:tcPr>
          <w:p w14:paraId="515F9842" w14:textId="2BBD1183" w:rsidR="00081A53" w:rsidRPr="00F85A5B" w:rsidRDefault="00081A53" w:rsidP="00081A53">
            <w:pPr>
              <w:pStyle w:val="ab"/>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ab"/>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b"/>
              <w:rPr>
                <w:rFonts w:eastAsia="맑은 고딕"/>
                <w:bCs/>
                <w:lang w:val="en-US" w:eastAsia="ko-KR"/>
              </w:rPr>
            </w:pPr>
            <w:r>
              <w:rPr>
                <w:rFonts w:eastAsia="맑은 고딕"/>
                <w:bCs/>
                <w:lang w:val="en-US" w:eastAsia="ko-KR"/>
              </w:rPr>
              <w:t>ZTE</w:t>
            </w:r>
          </w:p>
        </w:tc>
        <w:tc>
          <w:tcPr>
            <w:tcW w:w="2127" w:type="dxa"/>
          </w:tcPr>
          <w:p w14:paraId="0313B1FF" w14:textId="6228D2DE" w:rsidR="00A35B6F" w:rsidRDefault="00A35B6F" w:rsidP="00081A53">
            <w:pPr>
              <w:pStyle w:val="ab"/>
              <w:rPr>
                <w:rFonts w:eastAsia="SimSun"/>
                <w:lang w:val="en-US"/>
              </w:rPr>
            </w:pPr>
            <w:r>
              <w:rPr>
                <w:rFonts w:eastAsia="SimSun"/>
                <w:lang w:val="en-US"/>
              </w:rPr>
              <w:t>No</w:t>
            </w:r>
          </w:p>
        </w:tc>
        <w:tc>
          <w:tcPr>
            <w:tcW w:w="5811" w:type="dxa"/>
          </w:tcPr>
          <w:p w14:paraId="25A03098" w14:textId="37E09140" w:rsidR="00A35B6F" w:rsidRDefault="00A35B6F" w:rsidP="002E34E9">
            <w:pPr>
              <w:pStyle w:val="ab"/>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eDRX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for defining UE behaviour</w:t>
            </w:r>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b"/>
              <w:rPr>
                <w:rFonts w:eastAsia="맑은 고딕"/>
                <w:bCs/>
                <w:lang w:val="en-US" w:eastAsia="ko-KR"/>
              </w:rPr>
            </w:pPr>
            <w:r>
              <w:rPr>
                <w:rFonts w:eastAsia="맑은 고딕"/>
                <w:bCs/>
                <w:lang w:val="en-US" w:eastAsia="ko-KR"/>
              </w:rPr>
              <w:t>Futurewei</w:t>
            </w:r>
          </w:p>
        </w:tc>
        <w:tc>
          <w:tcPr>
            <w:tcW w:w="2127" w:type="dxa"/>
          </w:tcPr>
          <w:p w14:paraId="530DE1D6" w14:textId="5E921082" w:rsidR="006A249E" w:rsidRDefault="006A249E" w:rsidP="00081A53">
            <w:pPr>
              <w:pStyle w:val="ab"/>
              <w:rPr>
                <w:rFonts w:eastAsia="SimSun"/>
                <w:lang w:val="en-US"/>
              </w:rPr>
            </w:pPr>
            <w:r>
              <w:rPr>
                <w:rFonts w:eastAsia="SimSun"/>
                <w:lang w:val="en-US"/>
              </w:rPr>
              <w:t>Yes</w:t>
            </w:r>
          </w:p>
        </w:tc>
        <w:tc>
          <w:tcPr>
            <w:tcW w:w="5811" w:type="dxa"/>
          </w:tcPr>
          <w:p w14:paraId="569DA00A" w14:textId="0DBE8BEA" w:rsidR="006A249E" w:rsidRDefault="006A249E" w:rsidP="002E34E9">
            <w:pPr>
              <w:pStyle w:val="ab"/>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b"/>
              <w:rPr>
                <w:rFonts w:eastAsia="맑은 고딕"/>
                <w:bCs/>
                <w:lang w:val="en-US" w:eastAsia="ko-KR"/>
              </w:rPr>
            </w:pPr>
            <w:r>
              <w:rPr>
                <w:rFonts w:eastAsia="맑은 고딕"/>
                <w:bCs/>
                <w:lang w:val="en-US" w:eastAsia="ko-KR"/>
              </w:rPr>
              <w:t>Facebook</w:t>
            </w:r>
          </w:p>
        </w:tc>
        <w:tc>
          <w:tcPr>
            <w:tcW w:w="2127" w:type="dxa"/>
          </w:tcPr>
          <w:p w14:paraId="2EEA2240" w14:textId="270F765B" w:rsidR="008C1203" w:rsidRDefault="008C1203" w:rsidP="00081A53">
            <w:pPr>
              <w:pStyle w:val="ab"/>
              <w:rPr>
                <w:rFonts w:eastAsia="SimSun"/>
                <w:lang w:val="en-US"/>
              </w:rPr>
            </w:pPr>
            <w:r>
              <w:rPr>
                <w:rFonts w:eastAsia="SimSun"/>
                <w:lang w:val="en-US"/>
              </w:rPr>
              <w:t>Yes</w:t>
            </w:r>
          </w:p>
        </w:tc>
        <w:tc>
          <w:tcPr>
            <w:tcW w:w="5811" w:type="dxa"/>
          </w:tcPr>
          <w:p w14:paraId="6730BEB9" w14:textId="701B4056" w:rsidR="008C1203" w:rsidRDefault="008C1203" w:rsidP="002E34E9">
            <w:pPr>
              <w:pStyle w:val="ab"/>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b"/>
              <w:rPr>
                <w:rFonts w:eastAsia="맑은 고딕"/>
                <w:bCs/>
                <w:lang w:val="en-US" w:eastAsia="ko-KR"/>
              </w:rPr>
            </w:pPr>
            <w:r>
              <w:rPr>
                <w:rFonts w:eastAsia="맑은 고딕"/>
                <w:bCs/>
                <w:lang w:val="en-US" w:eastAsia="ko-KR"/>
              </w:rPr>
              <w:t>Intel</w:t>
            </w:r>
          </w:p>
        </w:tc>
        <w:tc>
          <w:tcPr>
            <w:tcW w:w="2127" w:type="dxa"/>
          </w:tcPr>
          <w:p w14:paraId="357FECF9" w14:textId="2542808E" w:rsidR="00322754" w:rsidRDefault="00322754" w:rsidP="00081A53">
            <w:pPr>
              <w:pStyle w:val="ab"/>
              <w:rPr>
                <w:rFonts w:eastAsia="SimSun"/>
                <w:lang w:val="en-US"/>
              </w:rPr>
            </w:pPr>
            <w:r>
              <w:rPr>
                <w:rFonts w:eastAsia="SimSun"/>
                <w:lang w:val="en-US"/>
              </w:rPr>
              <w:t>Yes</w:t>
            </w:r>
          </w:p>
        </w:tc>
        <w:tc>
          <w:tcPr>
            <w:tcW w:w="5811" w:type="dxa"/>
          </w:tcPr>
          <w:p w14:paraId="7F17F857" w14:textId="77777777" w:rsidR="00F51C11" w:rsidRDefault="00F51C11" w:rsidP="00F51C11">
            <w:pPr>
              <w:pStyle w:val="ab"/>
              <w:rPr>
                <w:rFonts w:eastAsia="SimSun"/>
                <w:lang w:val="en-US"/>
              </w:rPr>
            </w:pPr>
            <w:r>
              <w:rPr>
                <w:rFonts w:eastAsia="SimSun"/>
                <w:lang w:val="en-US"/>
              </w:rPr>
              <w:t>We understand that i</w:t>
            </w:r>
            <w:r w:rsidRPr="00472413">
              <w:rPr>
                <w:rFonts w:eastAsia="SimSun"/>
                <w:lang w:val="en-US"/>
              </w:rPr>
              <w:t xml:space="preserve">f common LTE-based PTW config. (as proposed by some companies) but different TeDRX values are used for IDLE and INACTIVE, this may break the way that LTE eDRX mechanism spread the UE’s PTW which is calculated based on T eDRX,H (i.e. eDRX cycle of the UE in Hyper-frames) </w:t>
            </w:r>
            <w:r w:rsidRPr="00472413">
              <w:rPr>
                <w:rFonts w:eastAsia="SimSun"/>
                <w:lang w:val="en-US"/>
              </w:rPr>
              <w:lastRenderedPageBreak/>
              <w:t>for the PH and PTW_start. Note that UE-specific PTW depends on PH, PTW_start and PTW_end</w:t>
            </w:r>
            <w:r>
              <w:rPr>
                <w:rFonts w:eastAsia="SimSun"/>
                <w:lang w:val="en-US"/>
              </w:rPr>
              <w:t>.</w:t>
            </w:r>
          </w:p>
          <w:p w14:paraId="559F1CB6" w14:textId="77777777" w:rsidR="00F51C11" w:rsidRDefault="00F51C11" w:rsidP="00F51C11">
            <w:pPr>
              <w:pStyle w:val="ab"/>
              <w:rPr>
                <w:rFonts w:eastAsia="SimSun"/>
                <w:lang w:val="en-US"/>
              </w:rPr>
            </w:pPr>
            <w:r>
              <w:rPr>
                <w:rFonts w:eastAsia="SimSun"/>
                <w:lang w:val="en-US"/>
              </w:rPr>
              <w:t>Therefore, it can be left u</w:t>
            </w:r>
            <w:r w:rsidRPr="00CE79D1">
              <w:rPr>
                <w:rFonts w:eastAsia="SimSun"/>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ab"/>
              <w:rPr>
                <w:rFonts w:eastAsia="SimSun"/>
                <w:lang w:val="en-US"/>
              </w:rPr>
            </w:pPr>
            <w:r w:rsidRPr="006F7B08">
              <w:rPr>
                <w:rFonts w:eastAsia="SimSun"/>
                <w:lang w:val="en-US"/>
              </w:rPr>
              <w:t>If RAN2 TS provide some guidance, this can indicate that PTW for eDRX in IDLE should partially overlaps with PTW for eDRX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ab"/>
              <w:rPr>
                <w:rFonts w:eastAsia="맑은 고딕"/>
                <w:bCs/>
                <w:lang w:val="en-US" w:eastAsia="ko-KR"/>
              </w:rPr>
            </w:pPr>
            <w:r>
              <w:rPr>
                <w:rFonts w:eastAsia="맑은 고딕"/>
                <w:bCs/>
                <w:lang w:val="en-US" w:eastAsia="ko-KR"/>
              </w:rPr>
              <w:lastRenderedPageBreak/>
              <w:t>Sequans</w:t>
            </w:r>
          </w:p>
        </w:tc>
        <w:tc>
          <w:tcPr>
            <w:tcW w:w="2127" w:type="dxa"/>
          </w:tcPr>
          <w:p w14:paraId="1AE65C7D" w14:textId="37CAB917" w:rsidR="00EC2FF5" w:rsidRDefault="00EC2FF5" w:rsidP="00EC2FF5">
            <w:pPr>
              <w:pStyle w:val="ab"/>
              <w:rPr>
                <w:rFonts w:eastAsia="SimSun"/>
                <w:lang w:val="en-US"/>
              </w:rPr>
            </w:pPr>
            <w:r>
              <w:rPr>
                <w:rFonts w:eastAsia="SimSun"/>
                <w:lang w:val="en-US"/>
              </w:rPr>
              <w:t>Yes</w:t>
            </w:r>
          </w:p>
        </w:tc>
        <w:tc>
          <w:tcPr>
            <w:tcW w:w="5811" w:type="dxa"/>
          </w:tcPr>
          <w:p w14:paraId="1276F4E4" w14:textId="772B7D85" w:rsidR="00EC2FF5" w:rsidRDefault="00EC2FF5" w:rsidP="00EC2FF5">
            <w:pPr>
              <w:pStyle w:val="ab"/>
              <w:rPr>
                <w:rFonts w:eastAsia="SimSun"/>
                <w:lang w:val="en-US"/>
              </w:rPr>
            </w:pPr>
            <w:r>
              <w:rPr>
                <w:rFonts w:eastAsia="SimSun"/>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b"/>
              <w:rPr>
                <w:rFonts w:eastAsia="맑은 고딕"/>
                <w:bCs/>
                <w:lang w:val="en-US" w:eastAsia="ko-KR"/>
              </w:rPr>
            </w:pPr>
            <w:r>
              <w:rPr>
                <w:rFonts w:eastAsia="맑은 고딕"/>
                <w:bCs/>
                <w:lang w:val="en-US" w:eastAsia="ko-KR"/>
              </w:rPr>
              <w:t>Convida</w:t>
            </w:r>
          </w:p>
        </w:tc>
        <w:tc>
          <w:tcPr>
            <w:tcW w:w="2127" w:type="dxa"/>
          </w:tcPr>
          <w:p w14:paraId="5643420B" w14:textId="574676B8" w:rsidR="006A389F" w:rsidRDefault="006A389F" w:rsidP="006A389F">
            <w:pPr>
              <w:pStyle w:val="ab"/>
              <w:rPr>
                <w:rFonts w:eastAsia="SimSun"/>
                <w:lang w:val="en-US"/>
              </w:rPr>
            </w:pPr>
            <w:r>
              <w:rPr>
                <w:rFonts w:eastAsia="SimSun"/>
                <w:lang w:val="en-US"/>
              </w:rPr>
              <w:t>Yes</w:t>
            </w:r>
          </w:p>
        </w:tc>
        <w:tc>
          <w:tcPr>
            <w:tcW w:w="5811" w:type="dxa"/>
          </w:tcPr>
          <w:p w14:paraId="6D49744A" w14:textId="45455C71" w:rsidR="006A389F" w:rsidRDefault="006A389F" w:rsidP="006A389F">
            <w:pPr>
              <w:pStyle w:val="ab"/>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overlapping PTW, we do not see a compelling reason to allow for different eDRX cycles</w:t>
            </w:r>
            <w:r>
              <w:rPr>
                <w:rFonts w:eastAsia="SimSun"/>
                <w:lang w:val="en-US"/>
              </w:rPr>
              <w:t>,</w:t>
            </w:r>
            <w:r w:rsidRPr="0099536C">
              <w:rPr>
                <w:rFonts w:eastAsia="SimSun"/>
                <w:lang w:val="en-US"/>
              </w:rPr>
              <w:t xml:space="preserve"> but </w:t>
            </w:r>
            <w:r>
              <w:rPr>
                <w:rFonts w:eastAsia="SimSun"/>
                <w:lang w:val="en-US"/>
              </w:rPr>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b"/>
              <w:rPr>
                <w:rFonts w:eastAsia="맑은 고딕"/>
                <w:bCs/>
                <w:lang w:val="en-US" w:eastAsia="ko-KR"/>
              </w:rPr>
            </w:pPr>
            <w:r>
              <w:rPr>
                <w:rFonts w:eastAsia="맑은 고딕" w:hint="eastAsia"/>
                <w:bCs/>
                <w:lang w:val="en-US" w:eastAsia="ko-KR"/>
              </w:rPr>
              <w:t>Samsung</w:t>
            </w:r>
          </w:p>
        </w:tc>
        <w:tc>
          <w:tcPr>
            <w:tcW w:w="2127" w:type="dxa"/>
          </w:tcPr>
          <w:p w14:paraId="10B5138F" w14:textId="6CC2E4DA" w:rsidR="00D67EA7" w:rsidRDefault="00D67EA7" w:rsidP="00D67EA7">
            <w:pPr>
              <w:pStyle w:val="ab"/>
              <w:rPr>
                <w:rFonts w:eastAsia="SimSun"/>
                <w:lang w:val="en-US"/>
              </w:rPr>
            </w:pPr>
            <w:r>
              <w:rPr>
                <w:rFonts w:eastAsia="맑은 고딕" w:hint="eastAsia"/>
                <w:lang w:val="en-US" w:eastAsia="ko-KR"/>
              </w:rPr>
              <w:t>Yes</w:t>
            </w:r>
          </w:p>
        </w:tc>
        <w:tc>
          <w:tcPr>
            <w:tcW w:w="5811" w:type="dxa"/>
          </w:tcPr>
          <w:p w14:paraId="0DBC1936" w14:textId="0BD27429" w:rsidR="00D67EA7" w:rsidRDefault="00D67EA7" w:rsidP="00D67EA7">
            <w:pPr>
              <w:pStyle w:val="ab"/>
              <w:rPr>
                <w:rFonts w:eastAsia="SimSun"/>
                <w:lang w:val="en-US"/>
              </w:rPr>
            </w:pPr>
            <w:r>
              <w:rPr>
                <w:rFonts w:eastAsia="맑은 고딕" w:hint="eastAsia"/>
                <w:lang w:val="en-US" w:eastAsia="ko-KR"/>
              </w:rPr>
              <w:t xml:space="preserve">We have assumed </w:t>
            </w:r>
            <w:r>
              <w:rPr>
                <w:rFonts w:eastAsia="맑은 고딕"/>
                <w:lang w:val="en-US" w:eastAsia="ko-KR"/>
              </w:rPr>
              <w:t xml:space="preserve">that </w:t>
            </w:r>
            <w:r>
              <w:rPr>
                <w:rFonts w:eastAsia="맑은 고딕" w:hint="eastAsia"/>
                <w:lang w:val="en-US" w:eastAsia="ko-KR"/>
              </w:rPr>
              <w:t>PTW could be different</w:t>
            </w:r>
            <w:r>
              <w:rPr>
                <w:rFonts w:eastAsia="맑은 고딕"/>
                <w:lang w:val="en-US" w:eastAsia="ko-KR"/>
              </w:rPr>
              <w:t>,</w:t>
            </w:r>
            <w:r>
              <w:rPr>
                <w:rFonts w:eastAsia="맑은 고딕" w:hint="eastAsia"/>
                <w:lang w:val="en-US" w:eastAsia="ko-KR"/>
              </w:rPr>
              <w:t xml:space="preserve"> as </w:t>
            </w:r>
            <w:r>
              <w:rPr>
                <w:rFonts w:eastAsia="맑은 고딕"/>
                <w:lang w:val="en-US" w:eastAsia="ko-KR"/>
              </w:rPr>
              <w:t xml:space="preserve">in </w:t>
            </w:r>
            <w:r>
              <w:rPr>
                <w:rFonts w:eastAsia="맑은 고딕" w:hint="eastAsia"/>
                <w:lang w:val="en-US" w:eastAsia="ko-KR"/>
              </w:rPr>
              <w:t>eDRX cycle.</w:t>
            </w:r>
            <w:r>
              <w:rPr>
                <w:rFonts w:eastAsia="맑은 고딕"/>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ab"/>
              <w:rPr>
                <w:rFonts w:eastAsia="맑은 고딕"/>
                <w:bCs/>
                <w:lang w:val="en-US" w:eastAsia="ko-KR"/>
              </w:rPr>
            </w:pPr>
            <w:r>
              <w:rPr>
                <w:rFonts w:eastAsia="맑은 고딕"/>
                <w:bCs/>
                <w:lang w:val="en-US" w:eastAsia="ko-KR"/>
              </w:rPr>
              <w:t>Google</w:t>
            </w:r>
          </w:p>
        </w:tc>
        <w:tc>
          <w:tcPr>
            <w:tcW w:w="2127" w:type="dxa"/>
          </w:tcPr>
          <w:p w14:paraId="6641469E" w14:textId="04F7C4FC" w:rsidR="00B75504" w:rsidRDefault="00EF1E74" w:rsidP="00D67EA7">
            <w:pPr>
              <w:pStyle w:val="ab"/>
              <w:rPr>
                <w:rFonts w:eastAsia="맑은 고딕"/>
                <w:lang w:val="en-US" w:eastAsia="ko-KR"/>
              </w:rPr>
            </w:pPr>
            <w:r>
              <w:rPr>
                <w:rFonts w:eastAsia="맑은 고딕"/>
                <w:lang w:val="en-US" w:eastAsia="ko-KR"/>
              </w:rPr>
              <w:t>Yes</w:t>
            </w:r>
          </w:p>
        </w:tc>
        <w:tc>
          <w:tcPr>
            <w:tcW w:w="5811" w:type="dxa"/>
          </w:tcPr>
          <w:p w14:paraId="713F1933" w14:textId="3822D455" w:rsidR="00B75504" w:rsidRDefault="00D51539" w:rsidP="00D67EA7">
            <w:pPr>
              <w:pStyle w:val="ab"/>
              <w:rPr>
                <w:rFonts w:eastAsia="맑은 고딕"/>
                <w:lang w:val="en-US" w:eastAsia="zh-TW"/>
              </w:rPr>
            </w:pPr>
            <w:r>
              <w:rPr>
                <w:rFonts w:eastAsia="SimSun"/>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ab"/>
              <w:rPr>
                <w:rFonts w:eastAsia="맑은 고딕"/>
                <w:bCs/>
                <w:lang w:val="en-US" w:eastAsia="ko-KR"/>
              </w:rPr>
            </w:pPr>
            <w:r>
              <w:rPr>
                <w:rFonts w:eastAsia="DengXian" w:hint="eastAsia"/>
                <w:bCs/>
                <w:lang w:val="en-US"/>
              </w:rPr>
              <w:t>S</w:t>
            </w:r>
            <w:r>
              <w:rPr>
                <w:rFonts w:eastAsia="DengXian"/>
                <w:bCs/>
                <w:lang w:val="en-US"/>
              </w:rPr>
              <w:t>harp</w:t>
            </w:r>
          </w:p>
        </w:tc>
        <w:tc>
          <w:tcPr>
            <w:tcW w:w="2127" w:type="dxa"/>
          </w:tcPr>
          <w:p w14:paraId="4C154F9F" w14:textId="17EF99BB" w:rsidR="00D91C07" w:rsidRDefault="00D91C07" w:rsidP="00D91C07">
            <w:pPr>
              <w:pStyle w:val="ab"/>
              <w:rPr>
                <w:rFonts w:eastAsia="맑은 고딕"/>
                <w:lang w:val="en-US" w:eastAsia="ko-KR"/>
              </w:rPr>
            </w:pPr>
            <w:r>
              <w:rPr>
                <w:rFonts w:eastAsia="SimSun"/>
                <w:lang w:val="en-US"/>
              </w:rPr>
              <w:t>Yes with comments</w:t>
            </w:r>
          </w:p>
        </w:tc>
        <w:tc>
          <w:tcPr>
            <w:tcW w:w="5811" w:type="dxa"/>
          </w:tcPr>
          <w:p w14:paraId="689C5C67" w14:textId="6E6C51E2" w:rsidR="00D91C07" w:rsidRDefault="00D91C07" w:rsidP="00D91C07">
            <w:pPr>
              <w:pStyle w:val="ab"/>
              <w:rPr>
                <w:rFonts w:eastAsia="SimSun"/>
                <w:lang w:val="en-US"/>
              </w:rPr>
            </w:pPr>
            <w:r>
              <w:rPr>
                <w:rFonts w:eastAsia="SimSun"/>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ab"/>
              <w:rPr>
                <w:rFonts w:eastAsia="DengXian" w:hint="eastAsia"/>
                <w:bCs/>
                <w:lang w:val="en-US"/>
              </w:rPr>
            </w:pPr>
            <w:r>
              <w:rPr>
                <w:rFonts w:eastAsia="맑은 고딕" w:hint="eastAsia"/>
                <w:bCs/>
                <w:lang w:val="en-US" w:eastAsia="ko-KR"/>
              </w:rPr>
              <w:t>LGE</w:t>
            </w:r>
          </w:p>
        </w:tc>
        <w:tc>
          <w:tcPr>
            <w:tcW w:w="2127" w:type="dxa"/>
          </w:tcPr>
          <w:p w14:paraId="0D8DD117" w14:textId="487BA3E3" w:rsidR="00657FF3" w:rsidRDefault="00657FF3" w:rsidP="00657FF3">
            <w:pPr>
              <w:pStyle w:val="ab"/>
              <w:rPr>
                <w:rFonts w:eastAsia="SimSun"/>
                <w:lang w:val="en-US"/>
              </w:rPr>
            </w:pPr>
            <w:r>
              <w:rPr>
                <w:rFonts w:eastAsia="맑은 고딕" w:hint="eastAsia"/>
                <w:lang w:val="en-US" w:eastAsia="ko-KR"/>
              </w:rPr>
              <w:t>No strong view</w:t>
            </w:r>
          </w:p>
        </w:tc>
        <w:tc>
          <w:tcPr>
            <w:tcW w:w="5811" w:type="dxa"/>
          </w:tcPr>
          <w:p w14:paraId="149B2844" w14:textId="4A4B0E8F" w:rsidR="00657FF3" w:rsidRDefault="00657FF3" w:rsidP="00657FF3">
            <w:pPr>
              <w:pStyle w:val="ab"/>
              <w:rPr>
                <w:rFonts w:eastAsia="SimSun"/>
                <w:lang w:val="en-US"/>
              </w:rPr>
            </w:pPr>
            <w:r>
              <w:rPr>
                <w:rFonts w:eastAsia="맑은 고딕" w:hint="eastAsia"/>
                <w:lang w:val="en-US" w:eastAsia="ko-KR"/>
              </w:rPr>
              <w:t xml:space="preserve">We slightly prefer to have the same PTW configuration for simplicity. </w:t>
            </w:r>
            <w:r>
              <w:rPr>
                <w:rFonts w:eastAsia="맑은 고딕"/>
                <w:lang w:val="en-US" w:eastAsia="ko-KR"/>
              </w:rPr>
              <w:t>However, different configurations between Inactive and Idle is also considerable as long as there is common PTW.</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af8"/>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8"/>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8"/>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8"/>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af9"/>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b"/>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b"/>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b"/>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b"/>
              <w:rPr>
                <w:rFonts w:eastAsia="DengXian"/>
                <w:bCs/>
                <w:lang w:val="en-US"/>
              </w:rPr>
            </w:pPr>
            <w:r w:rsidRPr="00F85A5B">
              <w:rPr>
                <w:rFonts w:eastAsia="DengXian"/>
                <w:bCs/>
                <w:lang w:val="en-US"/>
              </w:rPr>
              <w:lastRenderedPageBreak/>
              <w:t>Ericsson</w:t>
            </w:r>
          </w:p>
        </w:tc>
        <w:tc>
          <w:tcPr>
            <w:tcW w:w="2127" w:type="dxa"/>
          </w:tcPr>
          <w:p w14:paraId="35D64550" w14:textId="42836241" w:rsidR="00BB1229" w:rsidRPr="00F85A5B" w:rsidRDefault="00BB1229" w:rsidP="00BB1229">
            <w:pPr>
              <w:pStyle w:val="ab"/>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ab"/>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ab"/>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b"/>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b"/>
              <w:rPr>
                <w:rFonts w:eastAsia="맑은 고딕"/>
                <w:bCs/>
                <w:lang w:val="en-US" w:eastAsia="ko-KR"/>
              </w:rPr>
            </w:pPr>
            <w:r>
              <w:rPr>
                <w:rFonts w:eastAsia="맑은 고딕"/>
                <w:bCs/>
                <w:lang w:val="en-US" w:eastAsia="ko-KR"/>
              </w:rPr>
              <w:t>Apple</w:t>
            </w:r>
          </w:p>
        </w:tc>
        <w:tc>
          <w:tcPr>
            <w:tcW w:w="2127" w:type="dxa"/>
          </w:tcPr>
          <w:p w14:paraId="144FE4AA" w14:textId="75D672D2" w:rsidR="00BB1229" w:rsidRPr="00F85A5B" w:rsidRDefault="004F3F15" w:rsidP="00BB1229">
            <w:pPr>
              <w:pStyle w:val="ab"/>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ab"/>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b"/>
              <w:rPr>
                <w:rFonts w:eastAsia="맑은 고딕"/>
                <w:bCs/>
                <w:lang w:val="en-US" w:eastAsia="ko-KR"/>
              </w:rPr>
            </w:pPr>
            <w:r>
              <w:rPr>
                <w:rFonts w:eastAsia="맑은 고딕"/>
                <w:bCs/>
                <w:lang w:val="en-US" w:eastAsia="ko-KR"/>
              </w:rPr>
              <w:t>Qualcomm</w:t>
            </w:r>
          </w:p>
        </w:tc>
        <w:tc>
          <w:tcPr>
            <w:tcW w:w="2127" w:type="dxa"/>
          </w:tcPr>
          <w:p w14:paraId="309814CC" w14:textId="01EB442A" w:rsidR="00BB1229" w:rsidRPr="00F85A5B" w:rsidRDefault="008C69E8" w:rsidP="00BB1229">
            <w:pPr>
              <w:pStyle w:val="ab"/>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ab"/>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b"/>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ab"/>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ab"/>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ab"/>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ab"/>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b"/>
              <w:rPr>
                <w:rFonts w:eastAsia="맑은 고딕"/>
                <w:bCs/>
                <w:lang w:val="en-US" w:eastAsia="ko-KR"/>
              </w:rPr>
            </w:pPr>
            <w:r>
              <w:rPr>
                <w:rFonts w:eastAsia="맑은 고딕"/>
                <w:bCs/>
                <w:lang w:val="en-US" w:eastAsia="ko-KR"/>
              </w:rPr>
              <w:t>Lenovo</w:t>
            </w:r>
          </w:p>
        </w:tc>
        <w:tc>
          <w:tcPr>
            <w:tcW w:w="2127" w:type="dxa"/>
          </w:tcPr>
          <w:p w14:paraId="67FF4128" w14:textId="63DB6377" w:rsidR="00BB1229" w:rsidRPr="00F85A5B" w:rsidRDefault="00364C37" w:rsidP="00BB1229">
            <w:pPr>
              <w:pStyle w:val="ab"/>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ab"/>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ab"/>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ab"/>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ab"/>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ab"/>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ab"/>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ab"/>
              <w:rPr>
                <w:rFonts w:eastAsia="맑은 고딕"/>
                <w:bCs/>
                <w:lang w:val="en-US" w:eastAsia="ko-KR"/>
              </w:rPr>
            </w:pPr>
            <w:r>
              <w:rPr>
                <w:rFonts w:eastAsia="맑은 고딕"/>
                <w:bCs/>
                <w:lang w:val="en-US" w:eastAsia="ko-KR"/>
              </w:rPr>
              <w:t>Nokia, Nokia Shanghai Bell</w:t>
            </w:r>
          </w:p>
        </w:tc>
        <w:tc>
          <w:tcPr>
            <w:tcW w:w="2127" w:type="dxa"/>
          </w:tcPr>
          <w:p w14:paraId="3EA68F2F" w14:textId="1D8639E3" w:rsidR="00BB1229" w:rsidRPr="00F85A5B" w:rsidRDefault="00E33CE8" w:rsidP="00BB1229">
            <w:pPr>
              <w:pStyle w:val="ab"/>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ab"/>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b"/>
              <w:rPr>
                <w:rFonts w:eastAsia="맑은 고딕"/>
                <w:bCs/>
                <w:lang w:val="en-US" w:eastAsia="ko-KR"/>
              </w:rPr>
            </w:pPr>
            <w:r>
              <w:rPr>
                <w:rFonts w:eastAsia="맑은 고딕" w:hint="eastAsia"/>
                <w:bCs/>
                <w:lang w:val="en-US"/>
              </w:rPr>
              <w:t>CATT</w:t>
            </w:r>
          </w:p>
        </w:tc>
        <w:tc>
          <w:tcPr>
            <w:tcW w:w="2127" w:type="dxa"/>
          </w:tcPr>
          <w:p w14:paraId="3B9F3F85" w14:textId="400F1813" w:rsidR="003C10F4" w:rsidRPr="00F85A5B" w:rsidRDefault="003C10F4" w:rsidP="00BB1229">
            <w:pPr>
              <w:pStyle w:val="ab"/>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ab"/>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b"/>
              <w:rPr>
                <w:rFonts w:eastAsia="맑은 고딕"/>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ab"/>
              <w:rPr>
                <w:rFonts w:eastAsia="SimSun"/>
                <w:lang w:val="en-US"/>
              </w:rPr>
            </w:pPr>
            <w:r>
              <w:rPr>
                <w:rFonts w:eastAsia="SimSun"/>
                <w:lang w:val="en-US"/>
              </w:rPr>
              <w:t>Yes</w:t>
            </w:r>
          </w:p>
        </w:tc>
        <w:tc>
          <w:tcPr>
            <w:tcW w:w="5811" w:type="dxa"/>
          </w:tcPr>
          <w:p w14:paraId="61264425" w14:textId="5173F01C" w:rsidR="0059472A" w:rsidRDefault="0059472A" w:rsidP="0059472A">
            <w:pPr>
              <w:pStyle w:val="ab"/>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ab"/>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ab"/>
              <w:rPr>
                <w:rFonts w:eastAsia="DengXian"/>
                <w:bCs/>
                <w:lang w:val="en-US"/>
              </w:rPr>
            </w:pPr>
            <w:r>
              <w:rPr>
                <w:rFonts w:eastAsia="맑은 고딕"/>
                <w:bCs/>
                <w:lang w:val="en-US" w:eastAsia="ko-KR"/>
              </w:rPr>
              <w:t>MediaTek</w:t>
            </w:r>
          </w:p>
        </w:tc>
        <w:tc>
          <w:tcPr>
            <w:tcW w:w="2127" w:type="dxa"/>
          </w:tcPr>
          <w:p w14:paraId="5903597E" w14:textId="3F77FDE4" w:rsidR="00081A53" w:rsidRDefault="00081A53" w:rsidP="00081A53">
            <w:pPr>
              <w:pStyle w:val="ab"/>
              <w:rPr>
                <w:rFonts w:eastAsia="SimSun"/>
                <w:lang w:val="en-US"/>
              </w:rPr>
            </w:pPr>
            <w:r>
              <w:rPr>
                <w:rFonts w:eastAsia="SimSun"/>
                <w:lang w:val="en-US"/>
              </w:rPr>
              <w:t>No</w:t>
            </w:r>
          </w:p>
        </w:tc>
        <w:tc>
          <w:tcPr>
            <w:tcW w:w="5811" w:type="dxa"/>
          </w:tcPr>
          <w:p w14:paraId="708D1974" w14:textId="7953ECD7" w:rsidR="00081A53" w:rsidRDefault="00081A53" w:rsidP="00081A53">
            <w:pPr>
              <w:pStyle w:val="ab"/>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b"/>
              <w:rPr>
                <w:rFonts w:eastAsia="맑은 고딕"/>
                <w:bCs/>
                <w:lang w:val="en-US" w:eastAsia="ko-KR"/>
              </w:rPr>
            </w:pPr>
            <w:r>
              <w:rPr>
                <w:rFonts w:eastAsia="맑은 고딕"/>
                <w:bCs/>
                <w:lang w:val="en-US" w:eastAsia="ko-KR"/>
              </w:rPr>
              <w:t>ZTE</w:t>
            </w:r>
          </w:p>
        </w:tc>
        <w:tc>
          <w:tcPr>
            <w:tcW w:w="2127" w:type="dxa"/>
          </w:tcPr>
          <w:p w14:paraId="25A4C8A4" w14:textId="52041CEC" w:rsidR="00497303" w:rsidRDefault="00497303" w:rsidP="00081A53">
            <w:pPr>
              <w:pStyle w:val="ab"/>
              <w:rPr>
                <w:rFonts w:eastAsia="SimSun"/>
                <w:lang w:val="en-US"/>
              </w:rPr>
            </w:pPr>
            <w:r>
              <w:rPr>
                <w:rFonts w:eastAsia="SimSun"/>
                <w:lang w:val="en-US"/>
              </w:rPr>
              <w:t>Yes</w:t>
            </w:r>
          </w:p>
        </w:tc>
        <w:tc>
          <w:tcPr>
            <w:tcW w:w="5811" w:type="dxa"/>
          </w:tcPr>
          <w:p w14:paraId="444E8146" w14:textId="775FF517" w:rsidR="00497303" w:rsidRDefault="00497303" w:rsidP="00497303">
            <w:pPr>
              <w:pStyle w:val="ab"/>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ab"/>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LTE-M eDRX as copied below</w:t>
            </w:r>
            <w:r>
              <w:rPr>
                <w:rFonts w:eastAsia="SimSun"/>
                <w:lang w:val="en-US"/>
              </w:rPr>
              <w:t>)</w:t>
            </w:r>
            <w:r>
              <w:rPr>
                <w:rFonts w:eastAsia="SimSun" w:hint="eastAsia"/>
                <w:lang w:val="en-US"/>
              </w:rPr>
              <w:t>, different eDRX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ab"/>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ab"/>
              <w:rPr>
                <w:rFonts w:eastAsia="맑은 고딕"/>
                <w:bCs/>
                <w:lang w:val="en-US" w:eastAsia="ko-KR"/>
              </w:rPr>
            </w:pPr>
            <w:r>
              <w:rPr>
                <w:rFonts w:eastAsia="맑은 고딕"/>
                <w:bCs/>
                <w:lang w:val="en-US" w:eastAsia="ko-KR"/>
              </w:rPr>
              <w:lastRenderedPageBreak/>
              <w:t>Futurewei</w:t>
            </w:r>
          </w:p>
        </w:tc>
        <w:tc>
          <w:tcPr>
            <w:tcW w:w="2127" w:type="dxa"/>
          </w:tcPr>
          <w:p w14:paraId="4961671B" w14:textId="084B4FD2" w:rsidR="006A249E" w:rsidRDefault="006A249E" w:rsidP="00081A53">
            <w:pPr>
              <w:pStyle w:val="ab"/>
              <w:rPr>
                <w:rFonts w:eastAsia="SimSun"/>
                <w:lang w:val="en-US"/>
              </w:rPr>
            </w:pPr>
            <w:r>
              <w:rPr>
                <w:rFonts w:eastAsia="SimSun"/>
                <w:lang w:val="en-US"/>
              </w:rPr>
              <w:t>Yes</w:t>
            </w:r>
          </w:p>
        </w:tc>
        <w:tc>
          <w:tcPr>
            <w:tcW w:w="5811" w:type="dxa"/>
          </w:tcPr>
          <w:p w14:paraId="38BD4A5B" w14:textId="79BC58C8" w:rsidR="006A249E" w:rsidRDefault="006A249E" w:rsidP="00497303">
            <w:pPr>
              <w:pStyle w:val="ab"/>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b"/>
              <w:rPr>
                <w:rFonts w:eastAsia="맑은 고딕"/>
                <w:bCs/>
                <w:lang w:val="en-US" w:eastAsia="ko-KR"/>
              </w:rPr>
            </w:pPr>
            <w:r>
              <w:rPr>
                <w:rFonts w:eastAsia="맑은 고딕"/>
                <w:bCs/>
                <w:lang w:val="en-US" w:eastAsia="ko-KR"/>
              </w:rPr>
              <w:t>Facebook</w:t>
            </w:r>
          </w:p>
        </w:tc>
        <w:tc>
          <w:tcPr>
            <w:tcW w:w="2127" w:type="dxa"/>
          </w:tcPr>
          <w:p w14:paraId="12F32EDA" w14:textId="6E9DE08A" w:rsidR="008C1203" w:rsidRDefault="008C1203" w:rsidP="00081A53">
            <w:pPr>
              <w:pStyle w:val="ab"/>
              <w:rPr>
                <w:rFonts w:eastAsia="SimSun"/>
                <w:lang w:val="en-US"/>
              </w:rPr>
            </w:pPr>
            <w:r>
              <w:rPr>
                <w:rFonts w:eastAsia="SimSun"/>
                <w:lang w:val="en-US"/>
              </w:rPr>
              <w:t>Yes</w:t>
            </w:r>
          </w:p>
        </w:tc>
        <w:tc>
          <w:tcPr>
            <w:tcW w:w="5811" w:type="dxa"/>
          </w:tcPr>
          <w:p w14:paraId="16590F47" w14:textId="6AA3934E" w:rsidR="008C1203" w:rsidRDefault="008C1203" w:rsidP="00497303">
            <w:pPr>
              <w:pStyle w:val="ab"/>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b"/>
              <w:rPr>
                <w:rFonts w:eastAsia="맑은 고딕"/>
                <w:bCs/>
                <w:lang w:val="en-US" w:eastAsia="ko-KR"/>
              </w:rPr>
            </w:pPr>
            <w:r>
              <w:rPr>
                <w:rFonts w:eastAsia="맑은 고딕"/>
                <w:bCs/>
                <w:lang w:val="en-US" w:eastAsia="ko-KR"/>
              </w:rPr>
              <w:t>Intel</w:t>
            </w:r>
          </w:p>
        </w:tc>
        <w:tc>
          <w:tcPr>
            <w:tcW w:w="2127" w:type="dxa"/>
          </w:tcPr>
          <w:p w14:paraId="095475CB" w14:textId="65C10F36" w:rsidR="00BD0CCE" w:rsidRDefault="00BD0CCE" w:rsidP="00BD0CCE">
            <w:pPr>
              <w:pStyle w:val="ab"/>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ab"/>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b"/>
              <w:rPr>
                <w:rFonts w:eastAsia="맑은 고딕"/>
                <w:bCs/>
                <w:lang w:val="en-US" w:eastAsia="ko-KR"/>
              </w:rPr>
            </w:pPr>
            <w:r>
              <w:rPr>
                <w:rFonts w:eastAsia="맑은 고딕" w:hint="cs"/>
                <w:bCs/>
                <w:lang w:val="en-US" w:eastAsia="ko-KR"/>
              </w:rPr>
              <w:t>S</w:t>
            </w:r>
            <w:r>
              <w:rPr>
                <w:rFonts w:eastAsia="맑은 고딕"/>
                <w:bCs/>
                <w:lang w:val="en-US" w:eastAsia="ko-KR"/>
              </w:rPr>
              <w:t>equans</w:t>
            </w:r>
          </w:p>
        </w:tc>
        <w:tc>
          <w:tcPr>
            <w:tcW w:w="2127" w:type="dxa"/>
          </w:tcPr>
          <w:p w14:paraId="4D38CA15" w14:textId="6F87C559" w:rsidR="00EC2FF5" w:rsidRDefault="00EC2FF5" w:rsidP="00EC2FF5">
            <w:pPr>
              <w:pStyle w:val="ab"/>
              <w:jc w:val="left"/>
              <w:rPr>
                <w:rFonts w:eastAsia="SimSun"/>
                <w:lang w:val="en-US"/>
              </w:rPr>
            </w:pPr>
            <w:r>
              <w:rPr>
                <w:rFonts w:eastAsia="SimSun"/>
                <w:lang w:val="en-US"/>
              </w:rPr>
              <w:t>Maybe</w:t>
            </w:r>
          </w:p>
        </w:tc>
        <w:tc>
          <w:tcPr>
            <w:tcW w:w="5811" w:type="dxa"/>
          </w:tcPr>
          <w:p w14:paraId="16AD55EF" w14:textId="46AAC930" w:rsidR="00EC2FF5" w:rsidRDefault="00EC2FF5" w:rsidP="00EC2FF5">
            <w:pPr>
              <w:pStyle w:val="ab"/>
              <w:rPr>
                <w:rFonts w:eastAsia="SimSun"/>
                <w:lang w:val="en-US"/>
              </w:rPr>
            </w:pPr>
            <w:r>
              <w:rPr>
                <w:rFonts w:eastAsia="SimSun"/>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ab"/>
              <w:rPr>
                <w:rFonts w:eastAsia="맑은 고딕"/>
                <w:bCs/>
                <w:lang w:val="en-US" w:eastAsia="ko-KR"/>
              </w:rPr>
            </w:pPr>
            <w:r>
              <w:rPr>
                <w:rFonts w:eastAsia="맑은 고딕"/>
                <w:bCs/>
                <w:lang w:val="en-US" w:eastAsia="ko-KR"/>
              </w:rPr>
              <w:t>Convida</w:t>
            </w:r>
          </w:p>
        </w:tc>
        <w:tc>
          <w:tcPr>
            <w:tcW w:w="2127" w:type="dxa"/>
          </w:tcPr>
          <w:p w14:paraId="19F88DD8" w14:textId="1D9814F0" w:rsidR="006A389F" w:rsidRDefault="006A389F" w:rsidP="006A389F">
            <w:pPr>
              <w:pStyle w:val="ab"/>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ab"/>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b"/>
              <w:rPr>
                <w:rFonts w:eastAsia="맑은 고딕"/>
                <w:bCs/>
                <w:lang w:val="en-US" w:eastAsia="ko-KR"/>
              </w:rPr>
            </w:pPr>
            <w:r>
              <w:rPr>
                <w:rFonts w:eastAsia="맑은 고딕" w:hint="eastAsia"/>
                <w:bCs/>
                <w:lang w:val="en-US" w:eastAsia="ko-KR"/>
              </w:rPr>
              <w:t>Samsung</w:t>
            </w:r>
          </w:p>
        </w:tc>
        <w:tc>
          <w:tcPr>
            <w:tcW w:w="2127" w:type="dxa"/>
          </w:tcPr>
          <w:p w14:paraId="7B878549" w14:textId="39E1A937" w:rsidR="00D67EA7" w:rsidRDefault="00D67EA7" w:rsidP="00D67EA7">
            <w:pPr>
              <w:pStyle w:val="ab"/>
              <w:jc w:val="left"/>
              <w:rPr>
                <w:rFonts w:eastAsia="SimSun"/>
                <w:lang w:val="en-US"/>
              </w:rPr>
            </w:pPr>
            <w:r>
              <w:rPr>
                <w:rFonts w:eastAsia="맑은 고딕" w:hint="eastAsia"/>
                <w:lang w:val="en-US" w:eastAsia="ko-KR"/>
              </w:rPr>
              <w:t>Yes</w:t>
            </w:r>
          </w:p>
        </w:tc>
        <w:tc>
          <w:tcPr>
            <w:tcW w:w="5811" w:type="dxa"/>
          </w:tcPr>
          <w:p w14:paraId="19113FDA" w14:textId="21256F09" w:rsidR="00D67EA7" w:rsidRDefault="00D67EA7" w:rsidP="00D67EA7">
            <w:pPr>
              <w:pStyle w:val="ab"/>
              <w:rPr>
                <w:rFonts w:eastAsia="SimSun"/>
                <w:lang w:val="en-US"/>
              </w:rPr>
            </w:pPr>
            <w:r>
              <w:rPr>
                <w:rFonts w:eastAsia="맑은 고딕" w:hint="eastAsia"/>
                <w:lang w:val="en-US" w:eastAsia="ko-KR"/>
              </w:rPr>
              <w:t>I</w:t>
            </w:r>
            <w:r>
              <w:rPr>
                <w:rFonts w:eastAsia="맑은 고딕"/>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ab"/>
              <w:rPr>
                <w:rFonts w:eastAsia="DengXian"/>
                <w:bCs/>
                <w:lang w:val="en-US"/>
              </w:rPr>
            </w:pPr>
            <w:r>
              <w:rPr>
                <w:rFonts w:eastAsia="DengXian" w:hint="eastAsia"/>
                <w:bCs/>
                <w:lang w:val="en-US"/>
              </w:rPr>
              <w:t>C</w:t>
            </w:r>
            <w:r>
              <w:rPr>
                <w:rFonts w:eastAsia="DengXian"/>
                <w:bCs/>
                <w:lang w:val="en-US"/>
              </w:rPr>
              <w:t>MCC</w:t>
            </w:r>
          </w:p>
        </w:tc>
        <w:tc>
          <w:tcPr>
            <w:tcW w:w="2127" w:type="dxa"/>
          </w:tcPr>
          <w:p w14:paraId="6960C3E8" w14:textId="51C78AB9" w:rsidR="005D0D99" w:rsidRPr="005D0D99" w:rsidRDefault="005D0D99" w:rsidP="00D67EA7">
            <w:pPr>
              <w:pStyle w:val="ab"/>
              <w:jc w:val="left"/>
              <w:rPr>
                <w:rFonts w:eastAsia="DengXian"/>
                <w:lang w:val="en-US"/>
              </w:rPr>
            </w:pPr>
            <w:r>
              <w:rPr>
                <w:rFonts w:eastAsia="DengXian" w:hint="eastAsia"/>
                <w:lang w:val="en-US"/>
              </w:rPr>
              <w:t>Y</w:t>
            </w:r>
            <w:r>
              <w:rPr>
                <w:rFonts w:eastAsia="DengXian"/>
                <w:lang w:val="en-US"/>
              </w:rPr>
              <w:t>es</w:t>
            </w:r>
          </w:p>
        </w:tc>
        <w:tc>
          <w:tcPr>
            <w:tcW w:w="5811" w:type="dxa"/>
          </w:tcPr>
          <w:p w14:paraId="40487AE4" w14:textId="77777777" w:rsidR="005D0D99" w:rsidRDefault="005D0D99" w:rsidP="00D67EA7">
            <w:pPr>
              <w:pStyle w:val="ab"/>
              <w:rPr>
                <w:rFonts w:eastAsia="맑은 고딕"/>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ab"/>
              <w:rPr>
                <w:rFonts w:eastAsia="DengXian"/>
                <w:bCs/>
                <w:lang w:val="en-US"/>
              </w:rPr>
            </w:pPr>
            <w:r>
              <w:rPr>
                <w:rFonts w:eastAsia="DengXian"/>
                <w:bCs/>
                <w:lang w:val="en-US"/>
              </w:rPr>
              <w:t>Google</w:t>
            </w:r>
          </w:p>
        </w:tc>
        <w:tc>
          <w:tcPr>
            <w:tcW w:w="2127" w:type="dxa"/>
          </w:tcPr>
          <w:p w14:paraId="50B3BEAB" w14:textId="12B25FAB" w:rsidR="00B574CE" w:rsidRDefault="00B574CE" w:rsidP="00D67EA7">
            <w:pPr>
              <w:pStyle w:val="ab"/>
              <w:jc w:val="left"/>
              <w:rPr>
                <w:rFonts w:eastAsia="DengXian"/>
                <w:lang w:val="en-US"/>
              </w:rPr>
            </w:pPr>
            <w:r>
              <w:rPr>
                <w:rFonts w:eastAsia="DengXian"/>
                <w:lang w:val="en-US"/>
              </w:rPr>
              <w:t>Maybe</w:t>
            </w:r>
          </w:p>
        </w:tc>
        <w:tc>
          <w:tcPr>
            <w:tcW w:w="5811" w:type="dxa"/>
          </w:tcPr>
          <w:p w14:paraId="1AA67D44" w14:textId="7422D565" w:rsidR="00B574CE" w:rsidRDefault="00B574CE" w:rsidP="00D67EA7">
            <w:pPr>
              <w:pStyle w:val="ab"/>
              <w:rPr>
                <w:rFonts w:eastAsia="맑은 고딕"/>
                <w:lang w:val="en-US" w:eastAsia="ko-KR"/>
              </w:rPr>
            </w:pPr>
            <w:r>
              <w:rPr>
                <w:rFonts w:eastAsia="맑은 고딕"/>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ab"/>
              <w:rPr>
                <w:rFonts w:eastAsia="DengXian"/>
                <w:bCs/>
                <w:lang w:val="en-US"/>
              </w:rPr>
            </w:pPr>
            <w:r>
              <w:rPr>
                <w:rFonts w:eastAsia="DengXian" w:hint="eastAsia"/>
                <w:bCs/>
                <w:lang w:val="en-US"/>
              </w:rPr>
              <w:t>S</w:t>
            </w:r>
            <w:r>
              <w:rPr>
                <w:rFonts w:eastAsia="DengXian"/>
                <w:bCs/>
                <w:lang w:val="en-US"/>
              </w:rPr>
              <w:t>harp</w:t>
            </w:r>
          </w:p>
        </w:tc>
        <w:tc>
          <w:tcPr>
            <w:tcW w:w="2127" w:type="dxa"/>
          </w:tcPr>
          <w:p w14:paraId="544D6B52" w14:textId="390089E4" w:rsidR="00D91C07" w:rsidRDefault="00D91C07" w:rsidP="00D91C07">
            <w:pPr>
              <w:pStyle w:val="ab"/>
              <w:jc w:val="left"/>
              <w:rPr>
                <w:rFonts w:eastAsia="DengXian"/>
                <w:lang w:val="en-US"/>
              </w:rPr>
            </w:pPr>
            <w:r>
              <w:rPr>
                <w:rFonts w:eastAsia="SimSun" w:hint="eastAsia"/>
                <w:lang w:val="en-US"/>
              </w:rPr>
              <w:t>Y</w:t>
            </w:r>
            <w:r>
              <w:rPr>
                <w:rFonts w:eastAsia="SimSun"/>
                <w:lang w:val="en-US"/>
              </w:rPr>
              <w:t>es</w:t>
            </w:r>
          </w:p>
        </w:tc>
        <w:tc>
          <w:tcPr>
            <w:tcW w:w="5811" w:type="dxa"/>
          </w:tcPr>
          <w:p w14:paraId="391B16B6" w14:textId="46C5AA9B" w:rsidR="00D91C07" w:rsidRDefault="00D91C07" w:rsidP="00D91C07">
            <w:pPr>
              <w:pStyle w:val="ab"/>
              <w:rPr>
                <w:rFonts w:eastAsia="맑은 고딕"/>
                <w:lang w:val="en-US" w:eastAsia="ko-KR"/>
              </w:rPr>
            </w:pPr>
            <w:r>
              <w:rPr>
                <w:rFonts w:eastAsia="SimSun"/>
                <w:lang w:val="en-US"/>
              </w:rPr>
              <w:t xml:space="preserve">However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ab"/>
              <w:rPr>
                <w:rFonts w:eastAsia="맑은 고딕" w:hint="eastAsia"/>
                <w:bCs/>
                <w:lang w:val="en-US" w:eastAsia="ko-KR"/>
              </w:rPr>
            </w:pPr>
            <w:r>
              <w:rPr>
                <w:rFonts w:eastAsia="맑은 고딕" w:hint="eastAsia"/>
                <w:bCs/>
                <w:lang w:val="en-US" w:eastAsia="ko-KR"/>
              </w:rPr>
              <w:t>LGE</w:t>
            </w:r>
          </w:p>
        </w:tc>
        <w:tc>
          <w:tcPr>
            <w:tcW w:w="2127" w:type="dxa"/>
          </w:tcPr>
          <w:p w14:paraId="310B7EBC" w14:textId="069D5923" w:rsidR="00657FF3" w:rsidRPr="00657FF3" w:rsidRDefault="00657FF3" w:rsidP="00D91C07">
            <w:pPr>
              <w:pStyle w:val="ab"/>
              <w:jc w:val="left"/>
              <w:rPr>
                <w:rFonts w:eastAsia="맑은 고딕" w:hint="eastAsia"/>
                <w:lang w:val="en-US" w:eastAsia="ko-KR"/>
              </w:rPr>
            </w:pPr>
            <w:r>
              <w:rPr>
                <w:rFonts w:eastAsia="맑은 고딕" w:hint="eastAsia"/>
                <w:lang w:val="en-US" w:eastAsia="ko-KR"/>
              </w:rPr>
              <w:t>Yes</w:t>
            </w:r>
          </w:p>
        </w:tc>
        <w:tc>
          <w:tcPr>
            <w:tcW w:w="5811" w:type="dxa"/>
          </w:tcPr>
          <w:p w14:paraId="2109B7C2" w14:textId="77777777" w:rsidR="00657FF3" w:rsidRDefault="00657FF3" w:rsidP="00D91C07">
            <w:pPr>
              <w:pStyle w:val="ab"/>
              <w:rPr>
                <w:rFonts w:eastAsia="SimSun"/>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9"/>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b"/>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b"/>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b"/>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b"/>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ab"/>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ab"/>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b"/>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b"/>
              <w:rPr>
                <w:rFonts w:eastAsia="맑은 고딕"/>
                <w:bCs/>
                <w:lang w:val="en-US" w:eastAsia="ko-KR"/>
              </w:rPr>
            </w:pPr>
            <w:r>
              <w:rPr>
                <w:rFonts w:eastAsia="맑은 고딕"/>
                <w:bCs/>
                <w:lang w:val="en-US" w:eastAsia="ko-KR"/>
              </w:rPr>
              <w:t>Apple</w:t>
            </w:r>
          </w:p>
        </w:tc>
        <w:tc>
          <w:tcPr>
            <w:tcW w:w="2127" w:type="dxa"/>
          </w:tcPr>
          <w:p w14:paraId="7087F6A2" w14:textId="332FF96A" w:rsidR="00BB1229" w:rsidRPr="00F85A5B" w:rsidRDefault="004F3F15" w:rsidP="00BB1229">
            <w:pPr>
              <w:pStyle w:val="ab"/>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ab"/>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ab"/>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b"/>
              <w:rPr>
                <w:rFonts w:eastAsia="맑은 고딕"/>
                <w:bCs/>
                <w:lang w:val="en-US" w:eastAsia="ko-KR"/>
              </w:rPr>
            </w:pPr>
            <w:r>
              <w:rPr>
                <w:rFonts w:eastAsia="맑은 고딕"/>
                <w:bCs/>
                <w:lang w:val="en-US" w:eastAsia="ko-KR"/>
              </w:rPr>
              <w:t>Qualcomm</w:t>
            </w:r>
          </w:p>
        </w:tc>
        <w:tc>
          <w:tcPr>
            <w:tcW w:w="2127" w:type="dxa"/>
          </w:tcPr>
          <w:p w14:paraId="4D202CB3" w14:textId="5A316DAE" w:rsidR="00BB1229" w:rsidRPr="00F85A5B" w:rsidRDefault="006A2615" w:rsidP="00BB1229">
            <w:pPr>
              <w:pStyle w:val="ab"/>
              <w:rPr>
                <w:rFonts w:eastAsia="SimSun"/>
                <w:lang w:val="en-US"/>
              </w:rPr>
            </w:pPr>
            <w:r>
              <w:rPr>
                <w:rFonts w:eastAsia="SimSun"/>
                <w:lang w:val="en-US"/>
              </w:rPr>
              <w:t>No</w:t>
            </w:r>
          </w:p>
        </w:tc>
        <w:tc>
          <w:tcPr>
            <w:tcW w:w="5811" w:type="dxa"/>
          </w:tcPr>
          <w:p w14:paraId="2E4735E4" w14:textId="77777777" w:rsidR="00530223" w:rsidRDefault="009E5CEE" w:rsidP="00BB1229">
            <w:pPr>
              <w:pStyle w:val="ab"/>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w:t>
            </w:r>
            <w:r w:rsidR="00F16726">
              <w:rPr>
                <w:rFonts w:eastAsia="SimSun"/>
                <w:lang w:val="en-US"/>
              </w:rPr>
              <w:lastRenderedPageBreak/>
              <w:t xml:space="preserve">only CN paging; when UE is in RRC Inactive, it monitors both RAN and CN paging. </w:t>
            </w:r>
          </w:p>
          <w:p w14:paraId="665FAB56" w14:textId="71EFA822" w:rsidR="00BB1229" w:rsidRPr="00F85A5B" w:rsidRDefault="00590D86" w:rsidP="00BB1229">
            <w:pPr>
              <w:pStyle w:val="ab"/>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b"/>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15C94EC8" w14:textId="0607AADB" w:rsidR="00BB1229" w:rsidRPr="00F85A5B" w:rsidRDefault="004C2CA8" w:rsidP="00BB1229">
            <w:pPr>
              <w:pStyle w:val="ab"/>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ab"/>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b"/>
              <w:rPr>
                <w:rFonts w:eastAsia="맑은 고딕"/>
                <w:bCs/>
                <w:lang w:val="en-US" w:eastAsia="ko-KR"/>
              </w:rPr>
            </w:pPr>
            <w:r>
              <w:rPr>
                <w:rFonts w:eastAsia="맑은 고딕"/>
                <w:bCs/>
                <w:lang w:val="en-US" w:eastAsia="ko-KR"/>
              </w:rPr>
              <w:t>Lenovo</w:t>
            </w:r>
          </w:p>
        </w:tc>
        <w:tc>
          <w:tcPr>
            <w:tcW w:w="2127" w:type="dxa"/>
          </w:tcPr>
          <w:p w14:paraId="7C2C82D0" w14:textId="26D3D2CD" w:rsidR="00BB1229" w:rsidRPr="00F85A5B" w:rsidRDefault="00004357" w:rsidP="00BB1229">
            <w:pPr>
              <w:pStyle w:val="ab"/>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ab"/>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b"/>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ab"/>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ab"/>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b"/>
              <w:rPr>
                <w:rFonts w:eastAsia="맑은 고딕"/>
                <w:bCs/>
                <w:lang w:val="en-US" w:eastAsia="ko-KR"/>
              </w:rPr>
            </w:pPr>
            <w:r>
              <w:rPr>
                <w:rFonts w:eastAsia="맑은 고딕"/>
                <w:bCs/>
                <w:lang w:val="en-US" w:eastAsia="ko-KR"/>
              </w:rPr>
              <w:t>Nokia, Nokia Shanghai Bell</w:t>
            </w:r>
          </w:p>
        </w:tc>
        <w:tc>
          <w:tcPr>
            <w:tcW w:w="2127" w:type="dxa"/>
          </w:tcPr>
          <w:p w14:paraId="20F34EF3" w14:textId="65B25D22" w:rsidR="00BB1229" w:rsidRPr="00F85A5B" w:rsidRDefault="00E33CE8" w:rsidP="00BB1229">
            <w:pPr>
              <w:pStyle w:val="ab"/>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ab"/>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b"/>
              <w:rPr>
                <w:rFonts w:eastAsia="맑은 고딕"/>
                <w:bCs/>
                <w:lang w:val="en-US" w:eastAsia="ko-KR"/>
              </w:rPr>
            </w:pPr>
            <w:r>
              <w:rPr>
                <w:rFonts w:eastAsia="맑은 고딕" w:hint="eastAsia"/>
                <w:bCs/>
                <w:lang w:val="en-US"/>
              </w:rPr>
              <w:t>CATT</w:t>
            </w:r>
          </w:p>
        </w:tc>
        <w:tc>
          <w:tcPr>
            <w:tcW w:w="2127" w:type="dxa"/>
          </w:tcPr>
          <w:p w14:paraId="269E41B1" w14:textId="33598AE5" w:rsidR="00F85787" w:rsidRPr="00F85A5B" w:rsidRDefault="00F85787" w:rsidP="00BB1229">
            <w:pPr>
              <w:pStyle w:val="ab"/>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ab"/>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b"/>
              <w:rPr>
                <w:rFonts w:eastAsia="맑은 고딕"/>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ab"/>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ab"/>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b"/>
              <w:rPr>
                <w:rFonts w:eastAsia="DengXian"/>
                <w:bCs/>
                <w:lang w:val="en-US"/>
              </w:rPr>
            </w:pPr>
            <w:r>
              <w:rPr>
                <w:rFonts w:eastAsia="맑은 고딕"/>
                <w:bCs/>
                <w:lang w:val="en-US" w:eastAsia="ko-KR"/>
              </w:rPr>
              <w:t>MediaTek</w:t>
            </w:r>
          </w:p>
        </w:tc>
        <w:tc>
          <w:tcPr>
            <w:tcW w:w="2127" w:type="dxa"/>
          </w:tcPr>
          <w:p w14:paraId="2EBFC04A" w14:textId="7487EC28" w:rsidR="00081A53" w:rsidRDefault="00081A53" w:rsidP="00081A53">
            <w:pPr>
              <w:pStyle w:val="ab"/>
              <w:rPr>
                <w:rFonts w:eastAsia="SimSun"/>
                <w:lang w:val="en-US"/>
              </w:rPr>
            </w:pPr>
            <w:r>
              <w:rPr>
                <w:rFonts w:eastAsia="SimSun"/>
                <w:lang w:val="en-US"/>
              </w:rPr>
              <w:t>No</w:t>
            </w:r>
          </w:p>
        </w:tc>
        <w:tc>
          <w:tcPr>
            <w:tcW w:w="5811" w:type="dxa"/>
          </w:tcPr>
          <w:p w14:paraId="1D7BB424" w14:textId="77777777" w:rsidR="00081A53" w:rsidRDefault="00081A53" w:rsidP="00081A53">
            <w:pPr>
              <w:pStyle w:val="ab"/>
              <w:rPr>
                <w:rFonts w:eastAsia="SimSun"/>
                <w:lang w:val="en-US"/>
              </w:rPr>
            </w:pPr>
            <w:r>
              <w:rPr>
                <w:rFonts w:eastAsia="SimSun"/>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ab"/>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b"/>
              <w:rPr>
                <w:rFonts w:eastAsia="맑은 고딕"/>
                <w:bCs/>
                <w:lang w:val="en-US" w:eastAsia="ko-KR"/>
              </w:rPr>
            </w:pPr>
            <w:r>
              <w:rPr>
                <w:rFonts w:eastAsia="맑은 고딕"/>
                <w:bCs/>
                <w:lang w:val="en-US" w:eastAsia="ko-KR"/>
              </w:rPr>
              <w:t>ZTE</w:t>
            </w:r>
          </w:p>
        </w:tc>
        <w:tc>
          <w:tcPr>
            <w:tcW w:w="2127" w:type="dxa"/>
          </w:tcPr>
          <w:p w14:paraId="1EC5A690" w14:textId="7881A538" w:rsidR="00497303" w:rsidRDefault="00497303" w:rsidP="00081A53">
            <w:pPr>
              <w:pStyle w:val="ab"/>
              <w:rPr>
                <w:rFonts w:eastAsia="SimSun"/>
                <w:lang w:val="en-US"/>
              </w:rPr>
            </w:pPr>
            <w:r>
              <w:rPr>
                <w:rFonts w:eastAsia="SimSun"/>
                <w:lang w:val="en-US"/>
              </w:rPr>
              <w:t>No</w:t>
            </w:r>
          </w:p>
        </w:tc>
        <w:tc>
          <w:tcPr>
            <w:tcW w:w="5811" w:type="dxa"/>
          </w:tcPr>
          <w:p w14:paraId="1A5F091A" w14:textId="255B3C19" w:rsidR="00AC0E2C" w:rsidRDefault="00AC0E2C" w:rsidP="00AC0E2C">
            <w:pPr>
              <w:pStyle w:val="ab"/>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ab"/>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ab"/>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ab"/>
              <w:rPr>
                <w:rFonts w:eastAsia="SimSun"/>
                <w:lang w:val="en-US"/>
              </w:rPr>
            </w:pPr>
            <w:r>
              <w:rPr>
                <w:rFonts w:eastAsia="SimSun" w:hint="eastAsia"/>
                <w:noProof/>
                <w:lang w:val="en-US" w:eastAsia="ko-KR"/>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b"/>
              <w:rPr>
                <w:rFonts w:eastAsia="맑은 고딕"/>
                <w:bCs/>
                <w:lang w:val="en-US" w:eastAsia="ko-KR"/>
              </w:rPr>
            </w:pPr>
            <w:r>
              <w:rPr>
                <w:rFonts w:eastAsia="맑은 고딕"/>
                <w:bCs/>
                <w:lang w:val="en-US" w:eastAsia="ko-KR"/>
              </w:rPr>
              <w:lastRenderedPageBreak/>
              <w:t>Futurewei</w:t>
            </w:r>
          </w:p>
        </w:tc>
        <w:tc>
          <w:tcPr>
            <w:tcW w:w="2127" w:type="dxa"/>
          </w:tcPr>
          <w:p w14:paraId="1A355D51" w14:textId="382CE8EF" w:rsidR="006A249E" w:rsidRDefault="006A249E" w:rsidP="00081A53">
            <w:pPr>
              <w:pStyle w:val="ab"/>
              <w:rPr>
                <w:rFonts w:eastAsia="SimSun"/>
                <w:lang w:val="en-US"/>
              </w:rPr>
            </w:pPr>
            <w:r>
              <w:rPr>
                <w:rFonts w:eastAsia="SimSun"/>
                <w:lang w:val="en-US"/>
              </w:rPr>
              <w:t>Yes</w:t>
            </w:r>
          </w:p>
        </w:tc>
        <w:tc>
          <w:tcPr>
            <w:tcW w:w="5811" w:type="dxa"/>
          </w:tcPr>
          <w:p w14:paraId="0C49A932" w14:textId="296A2668" w:rsidR="006A249E" w:rsidRDefault="006A249E" w:rsidP="00AC0E2C">
            <w:pPr>
              <w:pStyle w:val="ab"/>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ab"/>
              <w:rPr>
                <w:rFonts w:eastAsia="맑은 고딕"/>
                <w:bCs/>
                <w:lang w:val="en-US" w:eastAsia="ko-KR"/>
              </w:rPr>
            </w:pPr>
            <w:r>
              <w:rPr>
                <w:rFonts w:eastAsia="맑은 고딕"/>
                <w:bCs/>
                <w:lang w:val="en-US" w:eastAsia="ko-KR"/>
              </w:rPr>
              <w:t>Facebook</w:t>
            </w:r>
          </w:p>
        </w:tc>
        <w:tc>
          <w:tcPr>
            <w:tcW w:w="2127" w:type="dxa"/>
          </w:tcPr>
          <w:p w14:paraId="078D2FC6" w14:textId="3CD4491A" w:rsidR="008C1203" w:rsidRDefault="008C1203" w:rsidP="00081A53">
            <w:pPr>
              <w:pStyle w:val="ab"/>
              <w:rPr>
                <w:rFonts w:eastAsia="SimSun"/>
                <w:lang w:val="en-US"/>
              </w:rPr>
            </w:pPr>
            <w:r>
              <w:rPr>
                <w:rFonts w:eastAsia="SimSun"/>
                <w:lang w:val="en-US"/>
              </w:rPr>
              <w:t>No</w:t>
            </w:r>
          </w:p>
        </w:tc>
        <w:tc>
          <w:tcPr>
            <w:tcW w:w="5811" w:type="dxa"/>
          </w:tcPr>
          <w:p w14:paraId="4E6E788D" w14:textId="00612976" w:rsidR="008C1203" w:rsidRDefault="008C1203" w:rsidP="00AC0E2C">
            <w:pPr>
              <w:pStyle w:val="ab"/>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b"/>
              <w:rPr>
                <w:rFonts w:eastAsia="맑은 고딕"/>
                <w:bCs/>
                <w:lang w:val="en-US" w:eastAsia="ko-KR"/>
              </w:rPr>
            </w:pPr>
            <w:r>
              <w:rPr>
                <w:rFonts w:eastAsia="맑은 고딕"/>
                <w:bCs/>
                <w:lang w:val="en-US" w:eastAsia="ko-KR"/>
              </w:rPr>
              <w:t>Intel</w:t>
            </w:r>
          </w:p>
        </w:tc>
        <w:tc>
          <w:tcPr>
            <w:tcW w:w="2127" w:type="dxa"/>
          </w:tcPr>
          <w:p w14:paraId="2F19A964" w14:textId="5C8EAB1F" w:rsidR="00A15F57" w:rsidRDefault="00A15F57" w:rsidP="00081A53">
            <w:pPr>
              <w:pStyle w:val="ab"/>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ab"/>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b"/>
              <w:rPr>
                <w:rFonts w:eastAsia="맑은 고딕"/>
                <w:bCs/>
                <w:lang w:val="en-US" w:eastAsia="ko-KR"/>
              </w:rPr>
            </w:pPr>
            <w:r>
              <w:rPr>
                <w:rFonts w:eastAsia="맑은 고딕"/>
                <w:bCs/>
                <w:lang w:val="en-US" w:eastAsia="ko-KR"/>
              </w:rPr>
              <w:t>Sequans</w:t>
            </w:r>
          </w:p>
        </w:tc>
        <w:tc>
          <w:tcPr>
            <w:tcW w:w="2127" w:type="dxa"/>
          </w:tcPr>
          <w:p w14:paraId="7737A055" w14:textId="0B416218" w:rsidR="00EC2FF5" w:rsidRDefault="00EC2FF5" w:rsidP="00EC2FF5">
            <w:pPr>
              <w:pStyle w:val="ab"/>
              <w:rPr>
                <w:rFonts w:eastAsia="SimSun"/>
                <w:lang w:val="en-US"/>
              </w:rPr>
            </w:pPr>
            <w:r>
              <w:rPr>
                <w:rFonts w:eastAsia="SimSun"/>
                <w:lang w:val="en-US"/>
              </w:rPr>
              <w:t>No</w:t>
            </w:r>
          </w:p>
        </w:tc>
        <w:tc>
          <w:tcPr>
            <w:tcW w:w="5811" w:type="dxa"/>
          </w:tcPr>
          <w:p w14:paraId="2C0EE5C6" w14:textId="665CE4D8" w:rsidR="00EC2FF5" w:rsidRDefault="00EC2FF5" w:rsidP="00EC2FF5">
            <w:pPr>
              <w:pStyle w:val="ab"/>
              <w:rPr>
                <w:rFonts w:eastAsia="SimSun"/>
                <w:lang w:val="en-US"/>
              </w:rPr>
            </w:pPr>
            <w:r>
              <w:rPr>
                <w:rFonts w:eastAsia="SimSun"/>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ab"/>
              <w:rPr>
                <w:rFonts w:eastAsia="맑은 고딕"/>
                <w:bCs/>
                <w:lang w:val="en-US" w:eastAsia="ko-KR"/>
              </w:rPr>
            </w:pPr>
            <w:r>
              <w:rPr>
                <w:rFonts w:eastAsia="맑은 고딕"/>
                <w:bCs/>
                <w:lang w:val="en-US" w:eastAsia="ko-KR"/>
              </w:rPr>
              <w:t>Convida</w:t>
            </w:r>
          </w:p>
        </w:tc>
        <w:tc>
          <w:tcPr>
            <w:tcW w:w="2127" w:type="dxa"/>
          </w:tcPr>
          <w:p w14:paraId="1EB7857B" w14:textId="6B3B68AC" w:rsidR="006A389F" w:rsidRDefault="006A389F" w:rsidP="006A389F">
            <w:pPr>
              <w:pStyle w:val="ab"/>
              <w:rPr>
                <w:rFonts w:eastAsia="SimSun"/>
                <w:lang w:val="en-US"/>
              </w:rPr>
            </w:pPr>
            <w:r>
              <w:rPr>
                <w:rFonts w:eastAsia="SimSun"/>
                <w:lang w:val="en-US"/>
              </w:rPr>
              <w:t>Maybe</w:t>
            </w:r>
          </w:p>
        </w:tc>
        <w:tc>
          <w:tcPr>
            <w:tcW w:w="5811" w:type="dxa"/>
          </w:tcPr>
          <w:p w14:paraId="01887AE2" w14:textId="612B7DFA" w:rsidR="006A389F" w:rsidRDefault="006A389F" w:rsidP="006A389F">
            <w:pPr>
              <w:pStyle w:val="ab"/>
              <w:rPr>
                <w:rFonts w:eastAsia="SimSun"/>
                <w:lang w:val="en-US"/>
              </w:rPr>
            </w:pPr>
            <w:r>
              <w:rPr>
                <w:rFonts w:eastAsia="SimSun"/>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RAN decides and configures eDRX via RRC for RRC_INACTIVE</w:t>
            </w:r>
            <w:r>
              <w:rPr>
                <w:rFonts w:eastAsia="SimSun"/>
                <w:lang w:val="en-US"/>
              </w:rPr>
              <w:t xml:space="preserve"> and the CN decides and configures eDRX for RRC_IDLE.</w:t>
            </w:r>
          </w:p>
        </w:tc>
      </w:tr>
      <w:tr w:rsidR="00D67EA7" w:rsidRPr="00F85A5B" w14:paraId="40375313" w14:textId="77777777" w:rsidTr="00A3274D">
        <w:tc>
          <w:tcPr>
            <w:tcW w:w="1696" w:type="dxa"/>
          </w:tcPr>
          <w:p w14:paraId="6ECCC9E5" w14:textId="5F17A97B" w:rsidR="00D67EA7" w:rsidRDefault="00D67EA7" w:rsidP="00D67EA7">
            <w:pPr>
              <w:pStyle w:val="ab"/>
              <w:rPr>
                <w:rFonts w:eastAsia="맑은 고딕"/>
                <w:bCs/>
                <w:lang w:val="en-US" w:eastAsia="ko-KR"/>
              </w:rPr>
            </w:pPr>
            <w:r>
              <w:rPr>
                <w:rFonts w:eastAsia="맑은 고딕" w:hint="eastAsia"/>
                <w:bCs/>
                <w:lang w:val="en-US" w:eastAsia="ko-KR"/>
              </w:rPr>
              <w:t>Samsung</w:t>
            </w:r>
          </w:p>
        </w:tc>
        <w:tc>
          <w:tcPr>
            <w:tcW w:w="2127" w:type="dxa"/>
          </w:tcPr>
          <w:p w14:paraId="416A4E27" w14:textId="29CDC6DA" w:rsidR="00D67EA7" w:rsidRDefault="00D67EA7" w:rsidP="00D67EA7">
            <w:pPr>
              <w:pStyle w:val="ab"/>
              <w:rPr>
                <w:rFonts w:eastAsia="SimSun"/>
                <w:lang w:val="en-US"/>
              </w:rPr>
            </w:pPr>
            <w:r>
              <w:rPr>
                <w:rFonts w:eastAsia="맑은 고딕" w:hint="eastAsia"/>
                <w:lang w:val="en-US" w:eastAsia="ko-KR"/>
              </w:rPr>
              <w:t>Yes</w:t>
            </w:r>
            <w:r>
              <w:rPr>
                <w:rFonts w:eastAsia="맑은 고딕"/>
                <w:lang w:val="en-US" w:eastAsia="ko-KR"/>
              </w:rPr>
              <w:t>, but need clarification</w:t>
            </w:r>
          </w:p>
        </w:tc>
        <w:tc>
          <w:tcPr>
            <w:tcW w:w="5811" w:type="dxa"/>
          </w:tcPr>
          <w:p w14:paraId="565253A3" w14:textId="77777777" w:rsidR="00D67EA7" w:rsidRDefault="00D67EA7" w:rsidP="00D67EA7">
            <w:pPr>
              <w:pStyle w:val="ab"/>
              <w:rPr>
                <w:rFonts w:eastAsia="맑은 고딕"/>
                <w:lang w:val="en-US" w:eastAsia="ko-KR"/>
              </w:rPr>
            </w:pPr>
            <w:r>
              <w:rPr>
                <w:rFonts w:eastAsia="맑은 고딕" w:hint="eastAsia"/>
                <w:lang w:val="en-US" w:eastAsia="ko-KR"/>
              </w:rPr>
              <w:t>In LTE eDRX,</w:t>
            </w:r>
            <w:r>
              <w:rPr>
                <w:rFonts w:eastAsia="맑은 고딕"/>
                <w:lang w:val="en-US" w:eastAsia="ko-KR"/>
              </w:rPr>
              <w:t xml:space="preserve"> both</w:t>
            </w:r>
            <w:r>
              <w:rPr>
                <w:rFonts w:eastAsia="맑은 고딕" w:hint="eastAsia"/>
                <w:lang w:val="en-US" w:eastAsia="ko-KR"/>
              </w:rPr>
              <w:t xml:space="preserve"> eDRX cycle and PTW are provided to UE</w:t>
            </w:r>
            <w:r>
              <w:rPr>
                <w:rFonts w:eastAsia="맑은 고딕"/>
                <w:lang w:val="en-US" w:eastAsia="ko-KR"/>
              </w:rPr>
              <w:t>,</w:t>
            </w:r>
            <w:r>
              <w:rPr>
                <w:rFonts w:eastAsia="맑은 고딕" w:hint="eastAsia"/>
                <w:lang w:val="en-US" w:eastAsia="ko-KR"/>
              </w:rPr>
              <w:t xml:space="preserve"> via NAS.</w:t>
            </w:r>
            <w:r>
              <w:rPr>
                <w:rFonts w:eastAsia="맑은 고딕"/>
                <w:lang w:val="en-US" w:eastAsia="ko-KR"/>
              </w:rPr>
              <w:t xml:space="preserve"> </w:t>
            </w:r>
            <w:r>
              <w:rPr>
                <w:rFonts w:eastAsia="맑은 고딕" w:hint="eastAsia"/>
                <w:lang w:val="en-US" w:eastAsia="ko-KR"/>
              </w:rPr>
              <w:t>Similarly,</w:t>
            </w:r>
            <w:r>
              <w:rPr>
                <w:rFonts w:eastAsia="맑은 고딕"/>
                <w:lang w:val="en-US" w:eastAsia="ko-KR"/>
              </w:rPr>
              <w:t xml:space="preserve"> in NR eDRX, CN</w:t>
            </w:r>
            <w:r>
              <w:rPr>
                <w:rFonts w:eastAsia="맑은 고딕" w:hint="eastAsia"/>
                <w:lang w:val="en-US" w:eastAsia="ko-KR"/>
              </w:rPr>
              <w:t xml:space="preserve"> </w:t>
            </w:r>
            <w:r>
              <w:rPr>
                <w:rFonts w:eastAsia="맑은 고딕"/>
                <w:lang w:val="en-US" w:eastAsia="ko-KR"/>
              </w:rPr>
              <w:t xml:space="preserve">eDRX cycle and CN PTW could be provided to UE, via NAS in response of the UE request. </w:t>
            </w:r>
          </w:p>
          <w:p w14:paraId="2F5F8821" w14:textId="77777777" w:rsidR="00D67EA7" w:rsidRDefault="00D67EA7" w:rsidP="00D67EA7">
            <w:pPr>
              <w:pStyle w:val="ab"/>
              <w:rPr>
                <w:rFonts w:eastAsia="맑은 고딕"/>
                <w:lang w:val="en-US" w:eastAsia="ko-KR"/>
              </w:rPr>
            </w:pPr>
            <w:r>
              <w:rPr>
                <w:rFonts w:eastAsia="맑은 고딕"/>
                <w:lang w:val="en-US" w:eastAsia="ko-KR"/>
              </w:rPr>
              <w:t>And, RAN eDRX cycle and RAN PTW (after any coordination with CN) could be provided to UE, via RRC.</w:t>
            </w:r>
          </w:p>
          <w:p w14:paraId="7EF633C0" w14:textId="77777777" w:rsidR="00D67EA7" w:rsidRDefault="00D67EA7" w:rsidP="00D67EA7">
            <w:pPr>
              <w:pStyle w:val="ab"/>
              <w:rPr>
                <w:rFonts w:eastAsia="맑은 고딕"/>
                <w:lang w:val="en-US" w:eastAsia="ko-KR"/>
              </w:rPr>
            </w:pPr>
            <w:r>
              <w:rPr>
                <w:rFonts w:eastAsia="맑은 고딕"/>
                <w:lang w:val="en-US" w:eastAsia="ko-KR"/>
              </w:rPr>
              <w:t xml:space="preserve">Under the assumption above, our answer is ‘Yes’. </w:t>
            </w:r>
          </w:p>
          <w:p w14:paraId="264500AA" w14:textId="462C3DD1" w:rsidR="00D67EA7" w:rsidRDefault="00D67EA7" w:rsidP="00D67EA7">
            <w:pPr>
              <w:pStyle w:val="ab"/>
              <w:rPr>
                <w:rFonts w:eastAsia="SimSun"/>
                <w:lang w:val="en-US"/>
              </w:rPr>
            </w:pPr>
            <w:r>
              <w:rPr>
                <w:rFonts w:eastAsia="맑은 고딕"/>
                <w:lang w:val="en-US" w:eastAsia="ko-KR"/>
              </w:rPr>
              <w:t>On the other hand, we have now identified that RAN2 needs to discuss an overall procedure on how to decide eDRX.</w:t>
            </w:r>
          </w:p>
        </w:tc>
      </w:tr>
      <w:tr w:rsidR="00B574CE" w:rsidRPr="00F85A5B" w14:paraId="5116CF6B" w14:textId="77777777" w:rsidTr="00A3274D">
        <w:tc>
          <w:tcPr>
            <w:tcW w:w="1696" w:type="dxa"/>
          </w:tcPr>
          <w:p w14:paraId="50998FB3" w14:textId="43806E27" w:rsidR="00B574CE" w:rsidRDefault="00B574CE" w:rsidP="00D67EA7">
            <w:pPr>
              <w:pStyle w:val="ab"/>
              <w:rPr>
                <w:rFonts w:eastAsia="맑은 고딕"/>
                <w:bCs/>
                <w:lang w:val="en-US" w:eastAsia="ko-KR"/>
              </w:rPr>
            </w:pPr>
            <w:r>
              <w:rPr>
                <w:rFonts w:eastAsia="맑은 고딕"/>
                <w:bCs/>
                <w:lang w:val="en-US" w:eastAsia="ko-KR"/>
              </w:rPr>
              <w:t>Google</w:t>
            </w:r>
          </w:p>
        </w:tc>
        <w:tc>
          <w:tcPr>
            <w:tcW w:w="2127" w:type="dxa"/>
          </w:tcPr>
          <w:p w14:paraId="2E2AA9FC" w14:textId="1C8F0C89" w:rsidR="00B574CE" w:rsidRDefault="00B574CE" w:rsidP="00D67EA7">
            <w:pPr>
              <w:pStyle w:val="ab"/>
              <w:rPr>
                <w:rFonts w:eastAsia="맑은 고딕"/>
                <w:lang w:val="en-US" w:eastAsia="ko-KR"/>
              </w:rPr>
            </w:pPr>
            <w:r>
              <w:rPr>
                <w:rFonts w:eastAsia="맑은 고딕"/>
                <w:lang w:val="en-US" w:eastAsia="ko-KR"/>
              </w:rPr>
              <w:t>No</w:t>
            </w:r>
          </w:p>
        </w:tc>
        <w:tc>
          <w:tcPr>
            <w:tcW w:w="5811" w:type="dxa"/>
          </w:tcPr>
          <w:p w14:paraId="35C7E7DD" w14:textId="1865B437" w:rsidR="00B574CE" w:rsidRDefault="00B574CE" w:rsidP="00D67EA7">
            <w:pPr>
              <w:pStyle w:val="ab"/>
              <w:rPr>
                <w:rFonts w:eastAsia="맑은 고딕"/>
                <w:lang w:val="en-US" w:eastAsia="ko-KR"/>
              </w:rPr>
            </w:pPr>
            <w:r>
              <w:rPr>
                <w:rFonts w:eastAsia="맑은 고딕"/>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ab"/>
              <w:rPr>
                <w:rFonts w:eastAsia="맑은 고딕"/>
                <w:bCs/>
                <w:lang w:val="en-US" w:eastAsia="ko-KR"/>
              </w:rPr>
            </w:pPr>
            <w:r>
              <w:rPr>
                <w:rFonts w:eastAsia="DengXian" w:hint="eastAsia"/>
                <w:bCs/>
                <w:lang w:val="en-US"/>
              </w:rPr>
              <w:t>S</w:t>
            </w:r>
            <w:r>
              <w:rPr>
                <w:rFonts w:eastAsia="DengXian"/>
                <w:bCs/>
                <w:lang w:val="en-US"/>
              </w:rPr>
              <w:t>harp</w:t>
            </w:r>
          </w:p>
        </w:tc>
        <w:tc>
          <w:tcPr>
            <w:tcW w:w="2127" w:type="dxa"/>
          </w:tcPr>
          <w:p w14:paraId="31F571D0" w14:textId="3F32AC14" w:rsidR="00D91C07" w:rsidRDefault="00D91C07" w:rsidP="00D91C07">
            <w:pPr>
              <w:pStyle w:val="ab"/>
              <w:rPr>
                <w:rFonts w:eastAsia="맑은 고딕"/>
                <w:lang w:val="en-US" w:eastAsia="ko-KR"/>
              </w:rPr>
            </w:pPr>
            <w:r>
              <w:rPr>
                <w:rFonts w:eastAsia="SimSun" w:hint="eastAsia"/>
                <w:lang w:val="en-US"/>
              </w:rPr>
              <w:t>Y</w:t>
            </w:r>
            <w:r>
              <w:rPr>
                <w:rFonts w:eastAsia="SimSun"/>
                <w:lang w:val="en-US"/>
              </w:rPr>
              <w:t>es</w:t>
            </w:r>
          </w:p>
        </w:tc>
        <w:tc>
          <w:tcPr>
            <w:tcW w:w="5811" w:type="dxa"/>
          </w:tcPr>
          <w:p w14:paraId="301C0BBC" w14:textId="6F9188D1" w:rsidR="00D91C07" w:rsidRDefault="00D91C07" w:rsidP="00D91C07">
            <w:pPr>
              <w:pStyle w:val="ab"/>
              <w:rPr>
                <w:rFonts w:eastAsia="맑은 고딕"/>
                <w:lang w:val="en-US" w:eastAsia="ko-KR"/>
              </w:rPr>
            </w:pPr>
            <w:r>
              <w:rPr>
                <w:rFonts w:eastAsia="SimSun" w:hint="eastAsia"/>
                <w:lang w:val="en-US"/>
              </w:rPr>
              <w:t>T</w:t>
            </w:r>
            <w:r>
              <w:rPr>
                <w:rFonts w:eastAsia="SimSun"/>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ab"/>
              <w:rPr>
                <w:rFonts w:eastAsia="DengXian" w:hint="eastAsia"/>
                <w:bCs/>
                <w:lang w:val="en-US"/>
              </w:rPr>
            </w:pPr>
            <w:r>
              <w:rPr>
                <w:rFonts w:eastAsia="맑은 고딕" w:hint="eastAsia"/>
                <w:bCs/>
                <w:lang w:val="en-US" w:eastAsia="ko-KR"/>
              </w:rPr>
              <w:t>LGE</w:t>
            </w:r>
          </w:p>
        </w:tc>
        <w:tc>
          <w:tcPr>
            <w:tcW w:w="2127" w:type="dxa"/>
          </w:tcPr>
          <w:p w14:paraId="4BE8856D" w14:textId="44A6CEE3" w:rsidR="00657FF3" w:rsidRDefault="00657FF3" w:rsidP="00657FF3">
            <w:pPr>
              <w:pStyle w:val="ab"/>
              <w:rPr>
                <w:rFonts w:eastAsia="SimSun" w:hint="eastAsia"/>
                <w:lang w:val="en-US"/>
              </w:rPr>
            </w:pPr>
            <w:r>
              <w:rPr>
                <w:rFonts w:eastAsia="맑은 고딕" w:hint="eastAsia"/>
                <w:lang w:val="en-US" w:eastAsia="ko-KR"/>
              </w:rPr>
              <w:t>No</w:t>
            </w:r>
          </w:p>
        </w:tc>
        <w:tc>
          <w:tcPr>
            <w:tcW w:w="5811" w:type="dxa"/>
          </w:tcPr>
          <w:p w14:paraId="32538875" w14:textId="4E5BC0AB" w:rsidR="00657FF3" w:rsidRDefault="00657FF3" w:rsidP="00657FF3">
            <w:pPr>
              <w:pStyle w:val="ab"/>
              <w:rPr>
                <w:rFonts w:eastAsia="SimSun" w:hint="eastAsia"/>
                <w:lang w:val="en-US"/>
              </w:rPr>
            </w:pPr>
            <w:r>
              <w:rPr>
                <w:rFonts w:eastAsia="맑은 고딕" w:hint="eastAsia"/>
                <w:lang w:val="en-US" w:eastAsia="ko-KR"/>
              </w:rPr>
              <w:t>Same view as Qualcomm</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
          <w:color w:val="0563C1" w:themeColor="hyperlink"/>
        </w:rPr>
        <w:t>R2-2104810</w:t>
      </w:r>
      <w:r w:rsidRPr="00F85A5B">
        <w:rPr>
          <w:rStyle w:val="af"/>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
          <w:color w:val="0563C1" w:themeColor="hyperlink"/>
        </w:rPr>
        <w:t>R2-2104912</w:t>
      </w:r>
      <w:r w:rsidRPr="00F85A5B">
        <w:rPr>
          <w:rStyle w:val="af"/>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
          <w:color w:val="0563C1" w:themeColor="hyperlink"/>
        </w:rPr>
        <w:t>R2-2104929</w:t>
      </w:r>
      <w:r w:rsidRPr="00F85A5B">
        <w:rPr>
          <w:rStyle w:val="af"/>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
          <w:color w:val="0563C1" w:themeColor="hyperlink"/>
        </w:rPr>
        <w:t>R2-2105070</w:t>
      </w:r>
      <w:r w:rsidRPr="00F85A5B">
        <w:rPr>
          <w:rStyle w:val="af"/>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
          <w:color w:val="0563C1" w:themeColor="hyperlink"/>
        </w:rPr>
        <w:t>R2-2105135</w:t>
      </w:r>
      <w:r w:rsidRPr="00F85A5B">
        <w:rPr>
          <w:rStyle w:val="af"/>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
          <w:color w:val="0563C1" w:themeColor="hyperlink"/>
        </w:rPr>
        <w:t>R2-2105162</w:t>
      </w:r>
      <w:r w:rsidRPr="00F85A5B">
        <w:rPr>
          <w:rStyle w:val="af"/>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
          <w:color w:val="0563C1" w:themeColor="hyperlink"/>
        </w:rPr>
        <w:t>R2-2105236</w:t>
      </w:r>
      <w:r w:rsidRPr="00F85A5B">
        <w:rPr>
          <w:rStyle w:val="af"/>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
          <w:color w:val="0563C1" w:themeColor="hyperlink"/>
        </w:rPr>
        <w:t>R2-2105321</w:t>
      </w:r>
      <w:r w:rsidRPr="00F85A5B">
        <w:rPr>
          <w:rStyle w:val="af"/>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
          <w:color w:val="0563C1" w:themeColor="hyperlink"/>
        </w:rPr>
        <w:t>R2-2105464</w:t>
      </w:r>
      <w:r w:rsidRPr="00F85A5B">
        <w:rPr>
          <w:rStyle w:val="af"/>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
          <w:color w:val="0563C1" w:themeColor="hyperlink"/>
        </w:rPr>
        <w:t>R2-2105636</w:t>
      </w:r>
      <w:r w:rsidRPr="00F85A5B">
        <w:rPr>
          <w:rStyle w:val="af"/>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
          <w:color w:val="0563C1" w:themeColor="hyperlink"/>
        </w:rPr>
        <w:t>R2-2105671</w:t>
      </w:r>
      <w:r w:rsidRPr="00F85A5B">
        <w:rPr>
          <w:rStyle w:val="af"/>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
          <w:color w:val="0563C1" w:themeColor="hyperlink"/>
        </w:rPr>
        <w:t>R2-2105813</w:t>
      </w:r>
      <w:r w:rsidRPr="00F85A5B">
        <w:rPr>
          <w:rStyle w:val="af"/>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
          <w:color w:val="0563C1" w:themeColor="hyperlink"/>
        </w:rPr>
        <w:t>R2-2105869</w:t>
      </w:r>
      <w:r w:rsidRPr="00F85A5B">
        <w:rPr>
          <w:rStyle w:val="af"/>
          <w:color w:val="0563C1" w:themeColor="hyperlink"/>
        </w:rPr>
        <w:fldChar w:fldCharType="end"/>
      </w:r>
      <w:r w:rsidRPr="00F85A5B">
        <w:t>, eDRX for REDCAP, Nokia, Nokia Shanghai Bell, RAN2#114e, e, May 2021</w:t>
      </w:r>
      <w:bookmarkEnd w:id="15"/>
    </w:p>
    <w:p w14:paraId="713E7610" w14:textId="0A4BF2F5" w:rsidR="00062C65" w:rsidRPr="00F85A5B" w:rsidRDefault="000128C1" w:rsidP="00062C65">
      <w:pPr>
        <w:pStyle w:val="Reference"/>
      </w:pPr>
      <w:hyperlink r:id="rId15">
        <w:r w:rsidR="00062C65" w:rsidRPr="00F85A5B">
          <w:rPr>
            <w:rStyle w:val="af"/>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
          <w:color w:val="0563C1" w:themeColor="hyperlink"/>
        </w:rPr>
        <w:t>R2-2106100</w:t>
      </w:r>
      <w:r w:rsidRPr="00F85A5B">
        <w:rPr>
          <w:rStyle w:val="af"/>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b"/>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b"/>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
              </w:rPr>
            </w:pPr>
            <w:r>
              <w:rPr>
                <w:rStyle w:val="af"/>
              </w:rPr>
              <w:t>Liyanhua</w:t>
            </w:r>
            <w:r>
              <w:rPr>
                <w:rStyle w:val="af"/>
                <w:rFonts w:hint="eastAsia"/>
              </w:rPr>
              <w:t>1</w:t>
            </w:r>
            <w:r>
              <w:rPr>
                <w:rStyle w:val="af"/>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
                <w:color w:val="000000" w:themeColor="text1"/>
              </w:rPr>
            </w:pPr>
            <w:r>
              <w:rPr>
                <w:rStyle w:val="af"/>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
                <w:rFonts w:eastAsiaTheme="minorEastAsia"/>
                <w:u w:val="none"/>
                <w:lang w:eastAsia="ja-JP"/>
              </w:rPr>
            </w:pPr>
            <w:r>
              <w:rPr>
                <w:rStyle w:val="af"/>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
                <w:rFonts w:eastAsiaTheme="minorEastAsia"/>
                <w:color w:val="auto"/>
                <w:u w:val="none"/>
                <w:lang w:eastAsia="ja-JP"/>
              </w:rPr>
            </w:pPr>
            <w:r>
              <w:rPr>
                <w:rStyle w:val="af"/>
                <w:rFonts w:eastAsiaTheme="minorEastAsia"/>
                <w:color w:val="auto"/>
                <w:u w:val="none"/>
                <w:lang w:eastAsia="ja-JP"/>
              </w:rPr>
              <w:t>n</w:t>
            </w:r>
            <w:r>
              <w:rPr>
                <w:rStyle w:val="af"/>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
                <w:rFonts w:eastAsiaTheme="minorEastAsia"/>
                <w:color w:val="auto"/>
                <w:u w:val="none"/>
                <w:lang w:eastAsia="ja-JP"/>
              </w:rPr>
            </w:pPr>
            <w:r>
              <w:rPr>
                <w:rStyle w:val="af"/>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lastRenderedPageBreak/>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
                <w:color w:val="000000" w:themeColor="text1"/>
                <w:u w:val="none"/>
                <w:lang w:val="es-ES"/>
              </w:rPr>
            </w:pPr>
            <w:r w:rsidRPr="007A24B1">
              <w:rPr>
                <w:rStyle w:val="af"/>
                <w:color w:val="000000" w:themeColor="text1"/>
                <w:u w:val="none"/>
                <w:lang w:val="es-ES"/>
              </w:rPr>
              <w:t>Marta Martinez Tarradell (m</w:t>
            </w:r>
            <w:r w:rsidR="00EB5D9E" w:rsidRPr="007A24B1">
              <w:rPr>
                <w:rStyle w:val="af"/>
                <w:color w:val="000000" w:themeColor="text1"/>
                <w:u w:val="none"/>
                <w:lang w:val="es-ES"/>
              </w:rPr>
              <w:t>arta.m.tarradell@intel.com</w:t>
            </w:r>
            <w:r w:rsidRPr="007A24B1">
              <w:rPr>
                <w:rStyle w:val="af"/>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맑은 고딕" w:hint="eastAsia"/>
                <w:lang w:val="es-ES" w:eastAsia="ko-KR"/>
              </w:rPr>
            </w:pPr>
            <w:r>
              <w:rPr>
                <w:rFonts w:eastAsia="맑은 고딕"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af"/>
                <w:rFonts w:eastAsia="맑은 고딕" w:hint="eastAsia"/>
                <w:color w:val="000000" w:themeColor="text1"/>
                <w:u w:val="none"/>
                <w:lang w:val="es-ES" w:eastAsia="ko-KR"/>
              </w:rPr>
            </w:pPr>
            <w:r>
              <w:rPr>
                <w:rStyle w:val="af"/>
                <w:rFonts w:eastAsia="맑은 고딕" w:hint="eastAsia"/>
                <w:color w:val="000000" w:themeColor="text1"/>
                <w:u w:val="none"/>
                <w:lang w:val="es-ES" w:eastAsia="ko-KR"/>
              </w:rPr>
              <w:t>HyunJung C</w:t>
            </w:r>
            <w:r>
              <w:rPr>
                <w:rStyle w:val="af"/>
                <w:rFonts w:eastAsia="맑은 고딕"/>
                <w:color w:val="000000" w:themeColor="text1"/>
                <w:u w:val="none"/>
                <w:lang w:val="es-ES" w:eastAsia="ko-KR"/>
              </w:rPr>
              <w:t>h</w:t>
            </w:r>
            <w:r>
              <w:rPr>
                <w:rStyle w:val="af"/>
                <w:rFonts w:eastAsia="맑은 고딕" w:hint="eastAsia"/>
                <w:color w:val="000000" w:themeColor="text1"/>
                <w:u w:val="none"/>
                <w:lang w:val="es-ES" w:eastAsia="ko-KR"/>
              </w:rPr>
              <w:t>oe (stella.choe@lge.com)</w:t>
            </w:r>
            <w:bookmarkStart w:id="17" w:name="_GoBack"/>
            <w:bookmarkEnd w:id="17"/>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7A24B1" w:rsidRDefault="00BA382A" w:rsidP="00BA382A">
            <w:pPr>
              <w:jc w:val="center"/>
              <w:rPr>
                <w:rStyle w:val="af"/>
                <w:color w:val="000000" w:themeColor="text1"/>
                <w:u w:val="none"/>
                <w:lang w:val="es-ES"/>
              </w:rPr>
            </w:pP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449E3" w14:textId="77777777" w:rsidR="000128C1" w:rsidRDefault="000128C1" w:rsidP="00796430">
      <w:r>
        <w:separator/>
      </w:r>
    </w:p>
  </w:endnote>
  <w:endnote w:type="continuationSeparator" w:id="0">
    <w:p w14:paraId="2B212A27" w14:textId="77777777" w:rsidR="000128C1" w:rsidRDefault="000128C1" w:rsidP="00796430">
      <w:r>
        <w:continuationSeparator/>
      </w:r>
    </w:p>
  </w:endnote>
  <w:endnote w:type="continuationNotice" w:id="1">
    <w:p w14:paraId="653BCED0" w14:textId="77777777" w:rsidR="000128C1" w:rsidRDefault="00012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0EB57E01" w:rsidR="00C60975" w:rsidRDefault="00C60975">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57FF3">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57FF3">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704AD" w14:textId="77777777" w:rsidR="000128C1" w:rsidRDefault="000128C1" w:rsidP="00796430">
      <w:r>
        <w:separator/>
      </w:r>
    </w:p>
  </w:footnote>
  <w:footnote w:type="continuationSeparator" w:id="0">
    <w:p w14:paraId="106680C4" w14:textId="77777777" w:rsidR="000128C1" w:rsidRDefault="000128C1" w:rsidP="00796430">
      <w:r>
        <w:continuationSeparator/>
      </w:r>
    </w:p>
  </w:footnote>
  <w:footnote w:type="continuationNotice" w:id="1">
    <w:p w14:paraId="48ADC580" w14:textId="77777777" w:rsidR="000128C1" w:rsidRDefault="000128C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돋움"/>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SimSun"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12565-60DF-4A34-AB55-54261F5F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5236</Words>
  <Characters>29851</Characters>
  <Application>Microsoft Office Word</Application>
  <DocSecurity>0</DocSecurity>
  <Lines>248</Lines>
  <Paragraphs>70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35017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LGE (HyunJung)</cp:lastModifiedBy>
  <cp:revision>3</cp:revision>
  <cp:lastPrinted>2016-09-19T16:11:00Z</cp:lastPrinted>
  <dcterms:created xsi:type="dcterms:W3CDTF">2021-05-25T05:05:00Z</dcterms:created>
  <dcterms:modified xsi:type="dcterms:W3CDTF">2021-05-25T05:06:00Z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