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16" w:rsidRDefault="00C1772C">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FF5E16" w:rsidRDefault="00C1772C">
      <w:pPr>
        <w:pStyle w:val="a7"/>
        <w:tabs>
          <w:tab w:val="right" w:pos="9639"/>
        </w:tabs>
        <w:rPr>
          <w:bCs/>
          <w:sz w:val="24"/>
          <w:szCs w:val="24"/>
          <w:lang w:eastAsia="zh-CN"/>
        </w:rPr>
      </w:pPr>
      <w:r>
        <w:rPr>
          <w:bCs/>
          <w:sz w:val="24"/>
          <w:szCs w:val="24"/>
          <w:lang w:eastAsia="zh-CN"/>
        </w:rPr>
        <w:t xml:space="preserve">Elbonia, </w:t>
      </w:r>
      <w:r>
        <w:rPr>
          <w:sz w:val="24"/>
        </w:rPr>
        <w:t>19 – 27 May 2021</w:t>
      </w:r>
    </w:p>
    <w:p w:rsidR="00FF5E16" w:rsidRDefault="00FF5E16">
      <w:pPr>
        <w:pStyle w:val="a7"/>
        <w:rPr>
          <w:bCs/>
          <w:sz w:val="24"/>
        </w:rPr>
      </w:pPr>
    </w:p>
    <w:p w:rsidR="00FF5E16" w:rsidRDefault="00FF5E16">
      <w:pPr>
        <w:pStyle w:val="a7"/>
        <w:rPr>
          <w:bCs/>
          <w:sz w:val="24"/>
        </w:rPr>
      </w:pPr>
    </w:p>
    <w:p w:rsidR="00FF5E16" w:rsidRDefault="00C1772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rsidR="00FF5E16" w:rsidRDefault="00C177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rsidR="00FF5E16" w:rsidRDefault="00C1772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rsidR="00FF5E16" w:rsidRDefault="00C177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rsidR="00FF5E16" w:rsidRDefault="00C177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F5E16" w:rsidRDefault="00C1772C">
      <w:pPr>
        <w:pStyle w:val="1"/>
      </w:pPr>
      <w:r>
        <w:t>1</w:t>
      </w:r>
      <w:r>
        <w:tab/>
        <w:t>Introduction</w:t>
      </w:r>
    </w:p>
    <w:p w:rsidR="00FF5E16" w:rsidRDefault="00C1772C">
      <w:r>
        <w:t>This document reflects the content and outcome of the following email discussion:</w:t>
      </w:r>
    </w:p>
    <w:p w:rsidR="00FF5E16" w:rsidRDefault="00C1772C">
      <w:pPr>
        <w:pStyle w:val="EmailDiscussion"/>
      </w:pPr>
      <w:r>
        <w:t>[AT114-e][006][NR15] Connection Control III (Qualcomm)</w:t>
      </w:r>
    </w:p>
    <w:p w:rsidR="00FF5E16" w:rsidRDefault="00C1772C">
      <w:pPr>
        <w:pStyle w:val="EmailDiscussion2"/>
      </w:pPr>
      <w:r>
        <w:tab/>
        <w:t>Scope: Treat R2-2106188, R2-2106189, R2-2106267, R2-2106270, R2-2105323, R2-2105324, R2-2105767, R2-2105950, R2-2105951, R2-2106182, R2-2106183, R2-2106178, R2-2106179, R2-2106077, R2-2106079</w:t>
      </w:r>
    </w:p>
    <w:p w:rsidR="00FF5E16" w:rsidRDefault="00C1772C">
      <w:pPr>
        <w:pStyle w:val="EmailDiscussion2"/>
      </w:pPr>
      <w:r>
        <w:tab/>
        <w:t>Phase 1, determine agreeable parts, Phase 2, for agreeable parts Work on CRs.</w:t>
      </w:r>
    </w:p>
    <w:p w:rsidR="00FF5E16" w:rsidRDefault="00C1772C">
      <w:pPr>
        <w:pStyle w:val="EmailDiscussion2"/>
      </w:pPr>
      <w:r>
        <w:tab/>
        <w:t xml:space="preserve">Intended outcome: Report and Agreed CRs. </w:t>
      </w:r>
    </w:p>
    <w:p w:rsidR="00FF5E16" w:rsidRDefault="00C1772C">
      <w:pPr>
        <w:pStyle w:val="EmailDiscussion2"/>
      </w:pPr>
      <w:r>
        <w:tab/>
        <w:t>Deadline: Schedule A</w:t>
      </w:r>
    </w:p>
    <w:p w:rsidR="00FF5E16" w:rsidRDefault="00FF5E16"/>
    <w:p w:rsidR="00FF5E16" w:rsidRDefault="00C1772C">
      <w:pPr>
        <w:pStyle w:val="1"/>
      </w:pPr>
      <w:r>
        <w:t>2</w:t>
      </w:r>
      <w:r>
        <w:tab/>
        <w:t>Contact Points</w:t>
      </w:r>
    </w:p>
    <w:p w:rsidR="00FF5E16" w:rsidRDefault="00C1772C">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Email Address</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hyperlink r:id="rId11" w:history="1">
              <w:r>
                <w:rPr>
                  <w:rStyle w:val="aa"/>
                  <w:lang w:eastAsia="zh-CN"/>
                </w:rPr>
                <w:t>mambriss@qti.qualcomm.com</w:t>
              </w:r>
            </w:hyperlink>
            <w:r>
              <w:rPr>
                <w:lang w:eastAsia="zh-CN"/>
              </w:rPr>
              <w:t xml:space="preserve"> </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Chun-Fan.tsai@mediatek.com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liu.yu3@zte.com.cn</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antonino.orsino@ericsson.com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t</w:t>
            </w:r>
            <w:r>
              <w:rPr>
                <w:lang w:eastAsia="zh-CN"/>
              </w:rPr>
              <w:t>angxun@huawei.com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s</w:t>
            </w:r>
            <w:r>
              <w:rPr>
                <w:lang w:eastAsia="zh-CN"/>
              </w:rPr>
              <w:t>hicong@oppo.com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amaanat.ali@nokia.com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liangjing@catt.cn</w:t>
            </w:r>
          </w:p>
        </w:tc>
      </w:tr>
      <w:tr w:rsidR="00FF5E1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hyperlink r:id="rId12" w:history="1">
              <w:r>
                <w:rPr>
                  <w:rStyle w:val="aa"/>
                  <w:lang w:eastAsia="ko-KR"/>
                </w:rPr>
                <w:t>sunghoon.jung@lge.com</w:t>
              </w:r>
            </w:hyperlink>
            <w:r>
              <w:rPr>
                <w:lang w:eastAsia="ko-KR"/>
              </w:rPr>
              <w:t xml:space="preserve"> </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omarco at sequans.com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w:t>
            </w:r>
            <w:r>
              <w:rPr>
                <w:rFonts w:eastAsia="맑은 고딕"/>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seungri.</w:t>
            </w:r>
            <w:r>
              <w:rPr>
                <w:rFonts w:eastAsia="맑은 고딕"/>
                <w:lang w:eastAsia="ko-KR"/>
              </w:rPr>
              <w:t>jin@samsung.com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Chenli5g@vivo.com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yuqin_chen@apple.com</w:t>
            </w:r>
          </w:p>
        </w:tc>
      </w:tr>
      <w:tr w:rsidR="00FF5E16">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pPr>
        <w:pStyle w:val="1"/>
      </w:pPr>
      <w:r>
        <w:lastRenderedPageBreak/>
        <w:t>3</w:t>
      </w:r>
      <w:r>
        <w:tab/>
        <w:t>Discussion Phase 1</w:t>
      </w:r>
    </w:p>
    <w:p w:rsidR="00FF5E16" w:rsidRDefault="00C1772C">
      <w:pPr>
        <w:pStyle w:val="2"/>
      </w:pPr>
      <w:r>
        <w:t>3.1</w:t>
      </w:r>
      <w:r>
        <w:tab/>
        <w:t>BWP</w:t>
      </w:r>
    </w:p>
    <w:p w:rsidR="00FF5E16" w:rsidRDefault="00C1772C">
      <w:r>
        <w:t>The CRs related to this topic are:</w:t>
      </w:r>
    </w:p>
    <w:p w:rsidR="00FF5E16" w:rsidRDefault="00C1772C">
      <w:pPr>
        <w:pStyle w:val="Doc-title"/>
      </w:pPr>
      <w:hyperlink r:id="rId13" w:tooltip="D:Documents3GPPtsg_ranWG2TSGR2_114-eDocsR2-2106188.zip" w:history="1">
        <w:r>
          <w:rPr>
            <w:rStyle w:val="aa"/>
          </w:rPr>
          <w:t>R2-2106188</w:t>
        </w:r>
      </w:hyperlink>
      <w:r>
        <w:tab/>
        <w:t>Clarification on releasing of BWP</w:t>
      </w:r>
      <w:r>
        <w:tab/>
        <w:t>Huawei, HiSilicon</w:t>
      </w:r>
      <w:r>
        <w:tab/>
        <w:t>CR</w:t>
      </w:r>
      <w:r>
        <w:tab/>
        <w:t>Rel-15</w:t>
      </w:r>
      <w:r>
        <w:tab/>
        <w:t>38.331</w:t>
      </w:r>
      <w:r>
        <w:tab/>
        <w:t>15.13.0</w:t>
      </w:r>
      <w:r>
        <w:tab/>
        <w:t>2678</w:t>
      </w:r>
      <w:r>
        <w:tab/>
        <w:t>-</w:t>
      </w:r>
      <w:r>
        <w:tab/>
        <w:t>F</w:t>
      </w:r>
      <w:r>
        <w:tab/>
        <w:t>NR_newRAT-Core</w:t>
      </w:r>
    </w:p>
    <w:p w:rsidR="00FF5E16" w:rsidRDefault="00C1772C">
      <w:pPr>
        <w:pStyle w:val="Doc-title"/>
      </w:pPr>
      <w:hyperlink r:id="rId14" w:tooltip="D:Documents3GPPtsg_ranWG2TSGR2_114-eDocsR2-2106189.zip" w:history="1">
        <w:r>
          <w:rPr>
            <w:rStyle w:val="aa"/>
          </w:rPr>
          <w:t>R2-2106189</w:t>
        </w:r>
      </w:hyperlink>
      <w:r>
        <w:tab/>
        <w:t>Clarification on releasing of BWP</w:t>
      </w:r>
      <w:r>
        <w:tab/>
        <w:t>Huawei, HiSilicon</w:t>
      </w:r>
      <w:r>
        <w:tab/>
        <w:t>CR</w:t>
      </w:r>
      <w:r>
        <w:tab/>
        <w:t>Rel-16</w:t>
      </w:r>
      <w:r>
        <w:tab/>
        <w:t>38.331</w:t>
      </w:r>
      <w:r>
        <w:tab/>
        <w:t>16.4.0</w:t>
      </w:r>
      <w:r>
        <w:tab/>
        <w:t>2679</w:t>
      </w:r>
      <w:r>
        <w:tab/>
        <w:t>-</w:t>
      </w:r>
      <w:r>
        <w:tab/>
        <w:t>A</w:t>
      </w:r>
      <w:r>
        <w:tab/>
        <w:t>NR_newRAT-Core</w:t>
      </w:r>
    </w:p>
    <w:p w:rsidR="00FF5E16" w:rsidRDefault="00FF5E16">
      <w:pPr>
        <w:pStyle w:val="CRCoverPage"/>
        <w:spacing w:before="20" w:after="80"/>
        <w:ind w:left="100"/>
        <w:rPr>
          <w:rFonts w:eastAsia="DengXian"/>
          <w:lang w:eastAsia="zh-CN"/>
        </w:rPr>
      </w:pPr>
    </w:p>
    <w:p w:rsidR="00FF5E16" w:rsidRDefault="00C1772C">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rsidR="00FF5E16" w:rsidRDefault="00FF5E16"/>
    <w:p w:rsidR="00FF5E16" w:rsidRDefault="00C1772C">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1</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We’re fine with the note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It is unclear what does “in place” means in the NOTE and we don’t know why “e.g.” is used instead of “i.e.”.</w:t>
            </w:r>
          </w:p>
          <w:p w:rsidR="00FF5E16" w:rsidRDefault="00C1772C">
            <w:pPr>
              <w:pStyle w:val="TAC"/>
              <w:spacing w:before="20" w:after="20"/>
              <w:ind w:left="57" w:right="57"/>
              <w:jc w:val="left"/>
              <w:rPr>
                <w:lang w:eastAsia="zh-CN"/>
              </w:rPr>
            </w:pPr>
            <w:r>
              <w:rPr>
                <w:lang w:eastAsia="zh-CN"/>
              </w:rPr>
              <w:t xml:space="preserve">We suggest to capture a NOTE same as previous agreement. i.e. </w:t>
            </w:r>
          </w:p>
          <w:p w:rsidR="00FF5E16" w:rsidRDefault="00C1772C">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rsidR="00FF5E16" w:rsidRDefault="00C1772C">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There seems to be no other approach. We do NOT support any capturing in specification.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 strong view (it seems required anyway that the active BWP is in place after RRC reconfig).</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Good to clarify given the discussion.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No</w:t>
            </w:r>
            <w:r>
              <w:rPr>
                <w:rFonts w:eastAsia="맑은 고딕"/>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If needed, we suggest to reword as below:</w:t>
            </w:r>
          </w:p>
          <w:p w:rsidR="00FF5E16" w:rsidRDefault="00C1772C">
            <w:pPr>
              <w:pStyle w:val="TAC"/>
              <w:spacing w:before="20" w:after="20"/>
              <w:ind w:left="57" w:right="57"/>
              <w:jc w:val="left"/>
              <w:rPr>
                <w:lang w:eastAsia="zh-CN"/>
              </w:rPr>
            </w:pPr>
            <w:r>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prefer clarifying this. MediaTek’s version is fine to us.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r>
        <w:rPr>
          <w:b/>
          <w:bCs/>
          <w:u w:val="single"/>
        </w:rPr>
        <w:t>Summary 1</w:t>
      </w:r>
      <w:r>
        <w:t xml:space="preserve">: </w:t>
      </w:r>
    </w:p>
    <w:p w:rsidR="00FF5E16" w:rsidRDefault="00C1772C">
      <w:pPr>
        <w:pStyle w:val="ab"/>
        <w:numPr>
          <w:ilvl w:val="0"/>
          <w:numId w:val="2"/>
        </w:numPr>
      </w:pPr>
      <w:r>
        <w:t>14 companies provided their feedback:</w:t>
      </w:r>
    </w:p>
    <w:p w:rsidR="00FF5E16" w:rsidRDefault="00C1772C">
      <w:pPr>
        <w:pStyle w:val="ab"/>
        <w:numPr>
          <w:ilvl w:val="1"/>
          <w:numId w:val="2"/>
        </w:numPr>
      </w:pPr>
      <w:r>
        <w:t>5 responded with “Yes”</w:t>
      </w:r>
    </w:p>
    <w:p w:rsidR="00FF5E16" w:rsidRDefault="00C1772C">
      <w:pPr>
        <w:pStyle w:val="ab"/>
        <w:numPr>
          <w:ilvl w:val="1"/>
          <w:numId w:val="2"/>
        </w:numPr>
      </w:pPr>
      <w:r>
        <w:t xml:space="preserve">7 responded with “No”, and are divided between 2 opinions: </w:t>
      </w:r>
    </w:p>
    <w:p w:rsidR="00FF5E16" w:rsidRDefault="00C1772C">
      <w:pPr>
        <w:pStyle w:val="ab"/>
        <w:numPr>
          <w:ilvl w:val="2"/>
          <w:numId w:val="2"/>
        </w:numPr>
      </w:pPr>
      <w:r>
        <w:t>Not to capture note in the spec</w:t>
      </w:r>
    </w:p>
    <w:p w:rsidR="00FF5E16" w:rsidRDefault="00C1772C">
      <w:pPr>
        <w:pStyle w:val="ab"/>
        <w:numPr>
          <w:ilvl w:val="2"/>
          <w:numId w:val="2"/>
        </w:numPr>
      </w:pPr>
      <w:r>
        <w:t>note to be modified along the lines of the previous meeting. Suggested clarification</w:t>
      </w:r>
    </w:p>
    <w:p w:rsidR="00FF5E16" w:rsidRDefault="00C1772C">
      <w:pPr>
        <w:pStyle w:val="ab"/>
        <w:numPr>
          <w:ilvl w:val="3"/>
          <w:numId w:val="2"/>
        </w:numPr>
        <w:rPr>
          <w:highlight w:val="yellow"/>
        </w:rPr>
      </w:pPr>
      <w:r>
        <w:rPr>
          <w:highlight w:val="yellow"/>
          <w:lang w:eastAsia="zh-CN"/>
        </w:rPr>
        <w:t>“</w:t>
      </w:r>
      <w:r>
        <w:rPr>
          <w:highlight w:val="yellow"/>
        </w:rPr>
        <w:t xml:space="preserve">If the network releases the active BWP using RRC reconfiguration message, it includes the </w:t>
      </w:r>
      <w:r>
        <w:rPr>
          <w:i/>
          <w:highlight w:val="yellow"/>
        </w:rPr>
        <w:t>firstActiveDownlinkBWP-Id</w:t>
      </w:r>
      <w:r>
        <w:rPr>
          <w:highlight w:val="yellow"/>
        </w:rPr>
        <w:t xml:space="preserve">/ </w:t>
      </w:r>
      <w:r>
        <w:rPr>
          <w:i/>
          <w:highlight w:val="yellow"/>
        </w:rPr>
        <w:t>firstActiveUplinkBWP-Id</w:t>
      </w:r>
      <w:r>
        <w:rPr>
          <w:highlight w:val="yellow"/>
        </w:rPr>
        <w:t xml:space="preserve"> in the RRC Reconfiguration message</w:t>
      </w:r>
      <w:r>
        <w:rPr>
          <w:highlight w:val="yellow"/>
          <w:lang w:eastAsia="zh-CN"/>
        </w:rPr>
        <w:t>”</w:t>
      </w:r>
    </w:p>
    <w:p w:rsidR="00FF5E16" w:rsidRDefault="00C1772C">
      <w:pPr>
        <w:pStyle w:val="ab"/>
        <w:numPr>
          <w:ilvl w:val="1"/>
          <w:numId w:val="2"/>
        </w:numPr>
      </w:pPr>
      <w:r>
        <w:t xml:space="preserve">1 responded with “Yes but” </w:t>
      </w:r>
    </w:p>
    <w:p w:rsidR="00FF5E16" w:rsidRDefault="00C1772C">
      <w:pPr>
        <w:pStyle w:val="ab"/>
        <w:numPr>
          <w:ilvl w:val="2"/>
          <w:numId w:val="2"/>
        </w:numPr>
      </w:pPr>
      <w:r>
        <w:lastRenderedPageBreak/>
        <w:t xml:space="preserve">Prefer to stay within the agreement made in the previous meeting … check </w:t>
      </w:r>
      <w:r>
        <w:rPr>
          <w:highlight w:val="yellow"/>
        </w:rPr>
        <w:t>this</w:t>
      </w:r>
      <w:r>
        <w:t xml:space="preserve">. </w:t>
      </w:r>
    </w:p>
    <w:p w:rsidR="00FF5E16" w:rsidRDefault="00C1772C">
      <w:pPr>
        <w:pStyle w:val="ab"/>
        <w:numPr>
          <w:ilvl w:val="1"/>
          <w:numId w:val="2"/>
        </w:numPr>
      </w:pPr>
      <w:r>
        <w:t>1 responded with “Neutral” with on strong views</w:t>
      </w:r>
    </w:p>
    <w:p w:rsidR="00FF5E16" w:rsidRDefault="00FF5E16"/>
    <w:p w:rsidR="00FF5E16" w:rsidRDefault="00FF5E16"/>
    <w:p w:rsidR="00FF5E16" w:rsidRDefault="00C1772C">
      <w:pPr>
        <w:rPr>
          <w:b/>
          <w:bCs/>
        </w:rPr>
      </w:pPr>
      <w:r>
        <w:rPr>
          <w:b/>
          <w:bCs/>
          <w:u w:val="single"/>
        </w:rPr>
        <w:t>Proposal 1</w:t>
      </w:r>
      <w:r>
        <w:t xml:space="preserve">: </w:t>
      </w:r>
      <w:r>
        <w:rPr>
          <w:b/>
          <w:bCs/>
        </w:rPr>
        <w:t>moderator suggests for phase 2:</w:t>
      </w:r>
    </w:p>
    <w:p w:rsidR="00FF5E16" w:rsidRDefault="00C1772C">
      <w:pPr>
        <w:pStyle w:val="ab"/>
        <w:numPr>
          <w:ilvl w:val="0"/>
          <w:numId w:val="2"/>
        </w:numPr>
      </w:pPr>
      <w:r>
        <w:rPr>
          <w:b/>
          <w:bCs/>
        </w:rPr>
        <w:t xml:space="preserve">modify the note to be aligned with the agreement made in the previous meeting </w:t>
      </w:r>
    </w:p>
    <w:p w:rsidR="00FF5E16" w:rsidRDefault="00C1772C">
      <w:pPr>
        <w:pStyle w:val="ab"/>
        <w:numPr>
          <w:ilvl w:val="0"/>
          <w:numId w:val="2"/>
        </w:numPr>
      </w:pPr>
      <w:r>
        <w:rPr>
          <w:b/>
          <w:bCs/>
        </w:rPr>
        <w:t xml:space="preserve">further discussion to figure out if it should be included in the spec or not. </w:t>
      </w:r>
    </w:p>
    <w:p w:rsidR="00FF5E16" w:rsidRDefault="00C1772C">
      <w:pPr>
        <w:pStyle w:val="2"/>
      </w:pPr>
      <w:r>
        <w:t>3.2</w:t>
      </w:r>
      <w:r>
        <w:tab/>
        <w:t>L1 Parameters</w:t>
      </w:r>
    </w:p>
    <w:p w:rsidR="00FF5E16" w:rsidRDefault="00C1772C">
      <w:r>
        <w:t>The CRs related to this topic are:</w:t>
      </w:r>
    </w:p>
    <w:p w:rsidR="00FF5E16" w:rsidRDefault="00C1772C">
      <w:pPr>
        <w:pStyle w:val="Doc-title"/>
      </w:pPr>
      <w:hyperlink r:id="rId15" w:tooltip="D:Documents3GPPtsg_ranWG2TSGR2_114-eDocsR2-2106267.zip" w:history="1">
        <w:r>
          <w:rPr>
            <w:rStyle w:val="aa"/>
          </w:rPr>
          <w:t>R2-2106267</w:t>
        </w:r>
      </w:hyperlink>
      <w:r>
        <w:tab/>
        <w:t>Clarification of recurrence in RateMatchPattern</w:t>
      </w:r>
      <w:r>
        <w:tab/>
        <w:t>Qualcomm Incorporated</w:t>
      </w:r>
      <w:r>
        <w:tab/>
        <w:t>CR</w:t>
      </w:r>
      <w:r>
        <w:tab/>
        <w:t>Rel-15</w:t>
      </w:r>
      <w:r>
        <w:tab/>
        <w:t>38.331</w:t>
      </w:r>
      <w:r>
        <w:tab/>
        <w:t>15.13.0</w:t>
      </w:r>
      <w:r>
        <w:tab/>
        <w:t>2687</w:t>
      </w:r>
      <w:r>
        <w:tab/>
        <w:t>-</w:t>
      </w:r>
      <w:r>
        <w:tab/>
        <w:t>F</w:t>
      </w:r>
      <w:r>
        <w:tab/>
        <w:t>NR_newRAT-Core</w:t>
      </w:r>
    </w:p>
    <w:p w:rsidR="00FF5E16" w:rsidRDefault="00C1772C">
      <w:pPr>
        <w:pStyle w:val="Doc-title"/>
      </w:pPr>
      <w:hyperlink r:id="rId16" w:tooltip="D:Documents3GPPtsg_ranWG2TSGR2_114-eDocsR2-2106270.zip" w:history="1">
        <w:r>
          <w:rPr>
            <w:rStyle w:val="aa"/>
          </w:rPr>
          <w:t>R2-2106270</w:t>
        </w:r>
      </w:hyperlink>
      <w:r>
        <w:tab/>
        <w:t>Clarification of recurrence in RateMatchPattern</w:t>
      </w:r>
      <w:r>
        <w:tab/>
        <w:t>Qualcomm Incorporated</w:t>
      </w:r>
      <w:r>
        <w:tab/>
        <w:t>CR</w:t>
      </w:r>
      <w:r>
        <w:tab/>
        <w:t>Rel-16</w:t>
      </w:r>
      <w:r>
        <w:tab/>
        <w:t>38.331</w:t>
      </w:r>
      <w:r>
        <w:tab/>
        <w:t>16.4.1</w:t>
      </w:r>
      <w:r>
        <w:tab/>
        <w:t>2688</w:t>
      </w:r>
      <w:r>
        <w:tab/>
        <w:t>-</w:t>
      </w:r>
      <w:r>
        <w:tab/>
        <w:t>A</w:t>
      </w:r>
      <w:r>
        <w:tab/>
        <w:t>NR_newRAT-Core</w:t>
      </w:r>
    </w:p>
    <w:p w:rsidR="00FF5E16" w:rsidRDefault="00C1772C">
      <w:pPr>
        <w:pStyle w:val="Doc-title"/>
      </w:pPr>
      <w:hyperlink r:id="rId17" w:tooltip="D:Documents3GPPtsg_ranWG2TSGR2_114-eDocsR2-2105323.zip" w:history="1">
        <w:r>
          <w:rPr>
            <w:rStyle w:val="aa"/>
          </w:rPr>
          <w:t>R2-2105323</w:t>
        </w:r>
      </w:hyperlink>
      <w:r>
        <w:tab/>
        <w:t>Correction on CrossCarrierSchedulingConfig Introduced by Two PUCCH Group</w:t>
      </w:r>
      <w:r>
        <w:tab/>
        <w:t>CATT</w:t>
      </w:r>
      <w:r>
        <w:tab/>
        <w:t>CR</w:t>
      </w:r>
      <w:r>
        <w:tab/>
        <w:t>Rel-15</w:t>
      </w:r>
      <w:r>
        <w:tab/>
        <w:t>38.331</w:t>
      </w:r>
      <w:r>
        <w:tab/>
        <w:t>15.13.0</w:t>
      </w:r>
      <w:r>
        <w:tab/>
        <w:t>2614</w:t>
      </w:r>
      <w:r>
        <w:tab/>
        <w:t>-</w:t>
      </w:r>
      <w:r>
        <w:tab/>
        <w:t>F</w:t>
      </w:r>
      <w:r>
        <w:tab/>
        <w:t>NR_newRAT-Core</w:t>
      </w:r>
    </w:p>
    <w:p w:rsidR="00FF5E16" w:rsidRDefault="00C1772C">
      <w:pPr>
        <w:pStyle w:val="Doc-title"/>
      </w:pPr>
      <w:hyperlink r:id="rId18" w:tooltip="D:Documents3GPPtsg_ranWG2TSGR2_114-eDocsR2-2105324.zip" w:history="1">
        <w:r>
          <w:rPr>
            <w:rStyle w:val="aa"/>
          </w:rPr>
          <w:t>R2-2105324</w:t>
        </w:r>
      </w:hyperlink>
      <w:r>
        <w:tab/>
        <w:t>Correction on CrossCarrierSchedulingConfig Introduced by Two PUCCH Group</w:t>
      </w:r>
      <w:r>
        <w:tab/>
        <w:t>CATT</w:t>
      </w:r>
      <w:r>
        <w:tab/>
        <w:t>CR</w:t>
      </w:r>
      <w:r>
        <w:tab/>
        <w:t>Rel-16</w:t>
      </w:r>
      <w:r>
        <w:tab/>
        <w:t>38.331</w:t>
      </w:r>
      <w:r>
        <w:tab/>
        <w:t>16.4.1</w:t>
      </w:r>
      <w:r>
        <w:tab/>
        <w:t>2615</w:t>
      </w:r>
      <w:r>
        <w:tab/>
        <w:t>-</w:t>
      </w:r>
      <w:r>
        <w:tab/>
        <w:t>A</w:t>
      </w:r>
      <w:r>
        <w:tab/>
        <w:t>NR_newRAT-Core</w:t>
      </w:r>
    </w:p>
    <w:p w:rsidR="00FF5E16" w:rsidRDefault="00C1772C">
      <w:pPr>
        <w:pStyle w:val="3"/>
      </w:pPr>
      <w:r>
        <w:t>3.2.2</w:t>
      </w:r>
      <w:r>
        <w:tab/>
        <w:t>Clarification of recurrence in RateMatchPattern</w:t>
      </w:r>
    </w:p>
    <w:p w:rsidR="00FF5E16" w:rsidRDefault="00C1772C">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rsidR="00FF5E16" w:rsidRDefault="00FF5E16">
      <w:pPr>
        <w:rPr>
          <w:b/>
          <w:bCs/>
        </w:rPr>
      </w:pPr>
    </w:p>
    <w:p w:rsidR="00FF5E16" w:rsidRDefault="00C1772C">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Answers to Question 2</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To align with PHY specs.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Okay to align and merge to rapporteur CR as this is editorial correction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t>can be merged to 38331 rapporteur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We think changes can be merged to Rap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To align with RAN1 specification. We are also fine to merge into rapporteur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pPr>
        <w:rPr>
          <w:b/>
          <w:bCs/>
        </w:rPr>
      </w:pPr>
      <w:r>
        <w:rPr>
          <w:b/>
          <w:bCs/>
          <w:u w:val="single"/>
        </w:rPr>
        <w:lastRenderedPageBreak/>
        <w:t>Summary 2</w:t>
      </w:r>
      <w:r>
        <w:rPr>
          <w:b/>
          <w:bCs/>
        </w:rPr>
        <w:t>: 13 companies provided their feedback, with all agree on the CR.</w:t>
      </w:r>
    </w:p>
    <w:p w:rsidR="00FF5E16" w:rsidRDefault="00C1772C">
      <w:pPr>
        <w:rPr>
          <w:b/>
          <w:bCs/>
        </w:rPr>
      </w:pPr>
      <w:r>
        <w:rPr>
          <w:b/>
          <w:bCs/>
          <w:u w:val="single"/>
        </w:rPr>
        <w:t>Proposal 2</w:t>
      </w:r>
      <w:r>
        <w:rPr>
          <w:b/>
          <w:bCs/>
        </w:rPr>
        <w:t>: CR to be agreed.</w:t>
      </w:r>
    </w:p>
    <w:p w:rsidR="00FF5E16" w:rsidRDefault="00FF5E16"/>
    <w:p w:rsidR="00FF5E16" w:rsidRDefault="00C1772C">
      <w:pPr>
        <w:pStyle w:val="3"/>
      </w:pPr>
      <w:r>
        <w:t>3.2.3</w:t>
      </w:r>
      <w:r>
        <w:tab/>
        <w:t>Correction on CrossCarrierSchedulingConfig</w:t>
      </w:r>
    </w:p>
    <w:p w:rsidR="00FF5E16" w:rsidRDefault="00C1772C">
      <w:pPr>
        <w:spacing w:after="120"/>
        <w:rPr>
          <w:lang w:eastAsia="zh-CN"/>
        </w:rPr>
      </w:pPr>
      <w:r>
        <w:rPr>
          <w:lang w:eastAsia="zh-CN"/>
        </w:rPr>
        <w:t>The CR captures the network restriction (based on 38.213 spec) that is not allowed to configure cross carrier scheduling cross different PUCCH groups.</w:t>
      </w:r>
    </w:p>
    <w:p w:rsidR="00FF5E16" w:rsidRDefault="00C1772C">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Answers to Question 3</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The change is aligned with our understanding of the spec.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The CRs are fine to us.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Can be added to 38331 rapporteur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Not needed. This network restriction is clear from R1 specs.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pPr>
        <w:rPr>
          <w:b/>
          <w:bCs/>
        </w:rPr>
      </w:pPr>
      <w:r>
        <w:rPr>
          <w:b/>
          <w:bCs/>
          <w:u w:val="single"/>
        </w:rPr>
        <w:t>Summary 2</w:t>
      </w:r>
      <w:r>
        <w:rPr>
          <w:b/>
          <w:bCs/>
        </w:rPr>
        <w:t>: 11 companies provided their feedback</w:t>
      </w:r>
    </w:p>
    <w:p w:rsidR="00FF5E16" w:rsidRDefault="00C1772C">
      <w:pPr>
        <w:pStyle w:val="ab"/>
        <w:numPr>
          <w:ilvl w:val="0"/>
          <w:numId w:val="3"/>
        </w:numPr>
        <w:rPr>
          <w:b/>
          <w:bCs/>
        </w:rPr>
      </w:pPr>
      <w:r>
        <w:rPr>
          <w:b/>
          <w:bCs/>
        </w:rPr>
        <w:t xml:space="preserve">8 agree </w:t>
      </w:r>
    </w:p>
    <w:p w:rsidR="00FF5E16" w:rsidRDefault="00C1772C">
      <w:pPr>
        <w:pStyle w:val="ab"/>
        <w:numPr>
          <w:ilvl w:val="0"/>
          <w:numId w:val="3"/>
        </w:numPr>
        <w:rPr>
          <w:b/>
          <w:bCs/>
        </w:rPr>
      </w:pPr>
      <w:r>
        <w:rPr>
          <w:b/>
          <w:bCs/>
        </w:rPr>
        <w:t xml:space="preserve">1 No </w:t>
      </w:r>
      <w:r>
        <w:rPr>
          <w:b/>
          <w:bCs/>
        </w:rPr>
        <w:sym w:font="Wingdings" w:char="F0E0"/>
      </w:r>
      <w:r>
        <w:rPr>
          <w:b/>
          <w:bCs/>
        </w:rPr>
        <w:t xml:space="preserve"> as not needed </w:t>
      </w:r>
    </w:p>
    <w:p w:rsidR="00FF5E16" w:rsidRDefault="00C1772C">
      <w:pPr>
        <w:pStyle w:val="ab"/>
        <w:numPr>
          <w:ilvl w:val="0"/>
          <w:numId w:val="3"/>
        </w:numPr>
        <w:rPr>
          <w:b/>
          <w:bCs/>
        </w:rPr>
      </w:pPr>
      <w:r>
        <w:rPr>
          <w:b/>
          <w:bCs/>
        </w:rPr>
        <w:t xml:space="preserve">1 Neutral </w:t>
      </w:r>
      <w:r>
        <w:rPr>
          <w:b/>
          <w:bCs/>
        </w:rPr>
        <w:sym w:font="Wingdings" w:char="F0E0"/>
      </w:r>
      <w:r>
        <w:rPr>
          <w:b/>
          <w:bCs/>
        </w:rPr>
        <w:t xml:space="preserve"> goes with majority </w:t>
      </w:r>
    </w:p>
    <w:p w:rsidR="00FF5E16" w:rsidRDefault="00C1772C">
      <w:pPr>
        <w:rPr>
          <w:b/>
          <w:bCs/>
        </w:rPr>
      </w:pPr>
      <w:r>
        <w:rPr>
          <w:b/>
          <w:bCs/>
          <w:u w:val="single"/>
        </w:rPr>
        <w:t>Proposal 2</w:t>
      </w:r>
      <w:r>
        <w:rPr>
          <w:b/>
          <w:bCs/>
        </w:rPr>
        <w:t>: suggest CR to be agreed.</w:t>
      </w:r>
    </w:p>
    <w:p w:rsidR="00FF5E16" w:rsidRDefault="00FF5E16"/>
    <w:p w:rsidR="00FF5E16" w:rsidRDefault="00C1772C">
      <w:pPr>
        <w:pStyle w:val="2"/>
      </w:pPr>
      <w:r>
        <w:t>3.3</w:t>
      </w:r>
      <w:r>
        <w:tab/>
        <w:t>Processing Time</w:t>
      </w:r>
    </w:p>
    <w:p w:rsidR="00FF5E16" w:rsidRDefault="00C1772C">
      <w:r>
        <w:t>The CRs related to this topic are:</w:t>
      </w:r>
    </w:p>
    <w:p w:rsidR="00FF5E16" w:rsidRDefault="00C1772C">
      <w:pPr>
        <w:pStyle w:val="Doc-title"/>
      </w:pPr>
      <w:hyperlink r:id="rId19" w:tooltip="D:Documents3GPPtsg_ranWG2TSGR2_114-eDocsR2-2105767.zip" w:history="1">
        <w:r>
          <w:rPr>
            <w:rStyle w:val="aa"/>
          </w:rPr>
          <w:t>R2-2105767</w:t>
        </w:r>
      </w:hyperlink>
      <w:r>
        <w:tab/>
        <w:t>RRC processing time for Scell modification</w:t>
      </w:r>
      <w:r>
        <w:tab/>
        <w:t>Ericsson, Nokia, Nokia Shanghai Bell</w:t>
      </w:r>
      <w:r>
        <w:tab/>
        <w:t>discussion</w:t>
      </w:r>
      <w:r>
        <w:tab/>
        <w:t>Rel-15</w:t>
      </w:r>
      <w:r>
        <w:tab/>
        <w:t>NR_newRAT-Core</w:t>
      </w:r>
    </w:p>
    <w:p w:rsidR="00FF5E16" w:rsidRDefault="00C1772C">
      <w:pPr>
        <w:pStyle w:val="Doc-title"/>
      </w:pPr>
      <w:hyperlink r:id="rId20" w:tooltip="D:Documents3GPPtsg_ranWG2TSGR2_114-eDocsR2-2105950.zip" w:history="1">
        <w:r>
          <w:rPr>
            <w:rStyle w:val="aa"/>
          </w:rPr>
          <w:t>R2-2105950</w:t>
        </w:r>
      </w:hyperlink>
      <w:r>
        <w:tab/>
        <w:t>Correction for RRC Resume latency requirements</w:t>
      </w:r>
      <w:r>
        <w:tab/>
        <w:t>Huawei, HiSilicon</w:t>
      </w:r>
      <w:r>
        <w:tab/>
        <w:t>CR</w:t>
      </w:r>
      <w:r>
        <w:tab/>
        <w:t>Rel-15</w:t>
      </w:r>
      <w:r>
        <w:tab/>
        <w:t>38.331</w:t>
      </w:r>
      <w:r>
        <w:tab/>
        <w:t>15.13.0</w:t>
      </w:r>
      <w:r>
        <w:tab/>
        <w:t>2656</w:t>
      </w:r>
      <w:r>
        <w:tab/>
        <w:t>-</w:t>
      </w:r>
      <w:r>
        <w:tab/>
        <w:t>F</w:t>
      </w:r>
      <w:r>
        <w:tab/>
        <w:t>NR_newRAT-Core</w:t>
      </w:r>
    </w:p>
    <w:p w:rsidR="00FF5E16" w:rsidRDefault="00C1772C">
      <w:pPr>
        <w:pStyle w:val="Doc-title"/>
      </w:pPr>
      <w:hyperlink r:id="rId21" w:tooltip="D:Documents3GPPtsg_ranWG2TSGR2_114-eDocsR2-2105951.zip" w:history="1">
        <w:r>
          <w:rPr>
            <w:rStyle w:val="aa"/>
          </w:rPr>
          <w:t>R2-2105951</w:t>
        </w:r>
      </w:hyperlink>
      <w:r>
        <w:tab/>
        <w:t>Correction for RRC Resume latency requirements</w:t>
      </w:r>
      <w:r>
        <w:tab/>
        <w:t>Huawei, HiSilicon</w:t>
      </w:r>
      <w:r>
        <w:tab/>
        <w:t>CR</w:t>
      </w:r>
      <w:r>
        <w:tab/>
        <w:t>Rel-16</w:t>
      </w:r>
      <w:r>
        <w:tab/>
        <w:t>38.331</w:t>
      </w:r>
      <w:r>
        <w:tab/>
        <w:t>16.4.1</w:t>
      </w:r>
      <w:r>
        <w:tab/>
        <w:t>2657</w:t>
      </w:r>
      <w:r>
        <w:tab/>
        <w:t>-</w:t>
      </w:r>
      <w:r>
        <w:tab/>
        <w:t>A</w:t>
      </w:r>
      <w:r>
        <w:tab/>
        <w:t>NR_newRAT-Core</w:t>
      </w:r>
    </w:p>
    <w:p w:rsidR="00FF5E16" w:rsidRDefault="00FF5E16"/>
    <w:p w:rsidR="00FF5E16" w:rsidRDefault="00C1772C">
      <w:pPr>
        <w:pStyle w:val="3"/>
      </w:pPr>
      <w:r>
        <w:lastRenderedPageBreak/>
        <w:t>3.3.1</w:t>
      </w:r>
      <w:r>
        <w:tab/>
        <w:t>RRC processing time for SCell modification</w:t>
      </w:r>
    </w:p>
    <w:p w:rsidR="00FF5E16" w:rsidRDefault="00C1772C">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rsidR="00FF5E16" w:rsidRDefault="00C1772C">
      <w:pPr>
        <w:pStyle w:val="a4"/>
        <w:rPr>
          <w:rFonts w:ascii="Times New Roman" w:hAnsi="Times New Roman"/>
        </w:rPr>
      </w:pPr>
      <w:r>
        <w:rPr>
          <w:rFonts w:ascii="Times New Roman" w:hAnsi="Times New Roman"/>
        </w:rPr>
        <w:t xml:space="preserve">This discussion paper shared the following observations: </w:t>
      </w:r>
    </w:p>
    <w:p w:rsidR="00FF5E16" w:rsidRDefault="00C1772C">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rsidR="00FF5E16" w:rsidRDefault="00C1772C">
      <w:pPr>
        <w:pStyle w:val="a8"/>
        <w:tabs>
          <w:tab w:val="right" w:leader="dot" w:pos="9629"/>
        </w:tabs>
        <w:rPr>
          <w:rFonts w:ascii="Times New Roman" w:eastAsiaTheme="minorEastAsia" w:hAnsi="Times New Roman"/>
          <w:b w:val="0"/>
          <w:sz w:val="24"/>
          <w:szCs w:val="24"/>
          <w:lang w:eastAsia="en-GB"/>
        </w:rPr>
      </w:pPr>
      <w:hyperlink w:anchor="_Toc71294078" w:history="1">
        <w:r>
          <w:rPr>
            <w:rStyle w:val="aa"/>
            <w:rFonts w:ascii="Times New Roman" w:hAnsi="Times New Roman"/>
          </w:rPr>
          <w:t>Observation 2</w:t>
        </w:r>
        <w:r>
          <w:rPr>
            <w:rFonts w:ascii="Times New Roman" w:eastAsiaTheme="minorEastAsia" w:hAnsi="Times New Roman"/>
            <w:b w:val="0"/>
            <w:sz w:val="24"/>
            <w:szCs w:val="24"/>
            <w:lang w:eastAsia="en-GB"/>
          </w:rPr>
          <w:tab/>
        </w:r>
        <w:r>
          <w:rPr>
            <w:rStyle w:val="aa"/>
            <w:rFonts w:ascii="Times New Roman" w:hAnsi="Times New Roman"/>
          </w:rPr>
          <w:t>Changing the RRC processing delay for the SCell modification from 10ms to 16ms is a NBC change.</w:t>
        </w:r>
      </w:hyperlink>
    </w:p>
    <w:p w:rsidR="00FF5E16" w:rsidRDefault="00C1772C">
      <w:pPr>
        <w:pStyle w:val="a8"/>
        <w:tabs>
          <w:tab w:val="right" w:leader="dot" w:pos="9629"/>
        </w:tabs>
        <w:rPr>
          <w:rFonts w:ascii="Times New Roman" w:eastAsiaTheme="minorEastAsia" w:hAnsi="Times New Roman"/>
          <w:b w:val="0"/>
          <w:sz w:val="24"/>
          <w:szCs w:val="24"/>
          <w:lang w:eastAsia="en-GB"/>
        </w:rPr>
      </w:pPr>
      <w:hyperlink w:anchor="_Toc71294079" w:history="1">
        <w:r>
          <w:rPr>
            <w:rStyle w:val="aa"/>
            <w:rFonts w:ascii="Times New Roman" w:hAnsi="Times New Roman"/>
          </w:rPr>
          <w:t>Observation 3</w:t>
        </w:r>
        <w:r>
          <w:rPr>
            <w:rFonts w:ascii="Times New Roman" w:eastAsiaTheme="minorEastAsia" w:hAnsi="Times New Roman"/>
            <w:b w:val="0"/>
            <w:sz w:val="24"/>
            <w:szCs w:val="24"/>
            <w:lang w:eastAsia="en-GB"/>
          </w:rPr>
          <w:tab/>
        </w:r>
        <w:r>
          <w:rPr>
            <w:rStyle w:val="aa"/>
            <w:rFonts w:ascii="Times New Roman" w:hAnsi="Times New Roman"/>
          </w:rPr>
          <w:t>RAN4 does not define any specific UE requirement for the SCell modification procedure.</w:t>
        </w:r>
      </w:hyperlink>
    </w:p>
    <w:p w:rsidR="00FF5E16" w:rsidRDefault="00C1772C">
      <w:pPr>
        <w:pStyle w:val="a8"/>
        <w:tabs>
          <w:tab w:val="right" w:leader="dot" w:pos="9629"/>
        </w:tabs>
        <w:rPr>
          <w:rFonts w:ascii="Times New Roman" w:eastAsiaTheme="minorEastAsia" w:hAnsi="Times New Roman"/>
          <w:b w:val="0"/>
          <w:sz w:val="24"/>
          <w:szCs w:val="24"/>
          <w:lang w:eastAsia="en-GB"/>
        </w:rPr>
      </w:pPr>
      <w:hyperlink w:anchor="_Toc71294080" w:history="1">
        <w:r>
          <w:rPr>
            <w:rStyle w:val="aa"/>
            <w:rFonts w:ascii="Times New Roman" w:hAnsi="Times New Roman"/>
          </w:rPr>
          <w:t>Observation 4</w:t>
        </w:r>
        <w:r>
          <w:rPr>
            <w:rFonts w:ascii="Times New Roman" w:eastAsiaTheme="minorEastAsia" w:hAnsi="Times New Roman"/>
            <w:b w:val="0"/>
            <w:sz w:val="24"/>
            <w:szCs w:val="24"/>
            <w:lang w:eastAsia="en-GB"/>
          </w:rPr>
          <w:tab/>
        </w:r>
        <w:r>
          <w:rPr>
            <w:rStyle w:val="aa"/>
            <w:rFonts w:ascii="Times New Roman" w:hAnsi="Times New Roman"/>
          </w:rPr>
          <w:t>The RRC segmentation was introduced in Rel-16 to address the case (among the others) of a large RRC reconfiguration message.</w:t>
        </w:r>
      </w:hyperlink>
    </w:p>
    <w:p w:rsidR="00FF5E16" w:rsidRDefault="00C1772C">
      <w:pPr>
        <w:pStyle w:val="a8"/>
        <w:tabs>
          <w:tab w:val="right" w:leader="dot" w:pos="9629"/>
        </w:tabs>
        <w:rPr>
          <w:rFonts w:ascii="Times New Roman" w:eastAsiaTheme="minorEastAsia" w:hAnsi="Times New Roman"/>
          <w:b w:val="0"/>
          <w:sz w:val="24"/>
          <w:szCs w:val="24"/>
          <w:lang w:eastAsia="en-GB"/>
        </w:rPr>
      </w:pPr>
      <w:hyperlink w:anchor="_Toc71294081" w:history="1">
        <w:r>
          <w:rPr>
            <w:rStyle w:val="aa"/>
            <w:rFonts w:ascii="Times New Roman" w:hAnsi="Times New Roman"/>
          </w:rPr>
          <w:t>Observation 5</w:t>
        </w:r>
        <w:r>
          <w:rPr>
            <w:rFonts w:ascii="Times New Roman" w:eastAsiaTheme="minorEastAsia" w:hAnsi="Times New Roman"/>
            <w:b w:val="0"/>
            <w:sz w:val="24"/>
            <w:szCs w:val="24"/>
            <w:lang w:eastAsia="en-GB"/>
          </w:rPr>
          <w:tab/>
        </w:r>
        <w:r>
          <w:rPr>
            <w:rStyle w:val="aa"/>
            <w:rFonts w:ascii="Times New Roman" w:hAnsi="Times New Roman"/>
          </w:rPr>
          <w:t>Changing the RRC processing delay for the SCell modification from 10ms to 16ms only in Rel-16 it will result in different implementations and this is not desirable.</w:t>
        </w:r>
      </w:hyperlink>
    </w:p>
    <w:p w:rsidR="00FF5E16" w:rsidRDefault="00C1772C">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rsidR="00FF5E16" w:rsidRDefault="00C1772C">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rsidR="00FF5E16" w:rsidRDefault="00C1772C">
      <w:r>
        <w:rPr>
          <w:b/>
          <w:bCs/>
          <w:lang w:val="en-US"/>
        </w:rPr>
        <w:fldChar w:fldCharType="end"/>
      </w:r>
    </w:p>
    <w:p w:rsidR="00FF5E16" w:rsidRDefault="00C1772C">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4</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 on the observations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don’t have a strong opinion, but we would like to make a few points:</w:t>
            </w:r>
          </w:p>
          <w:p w:rsidR="00FF5E16" w:rsidRDefault="00C1772C">
            <w:pPr>
              <w:pStyle w:val="TAC"/>
              <w:numPr>
                <w:ilvl w:val="0"/>
                <w:numId w:val="4"/>
              </w:numPr>
              <w:spacing w:before="20" w:after="20"/>
              <w:ind w:right="57"/>
              <w:jc w:val="left"/>
              <w:rPr>
                <w:lang w:eastAsia="zh-CN"/>
              </w:rPr>
            </w:pPr>
            <w:r>
              <w:rPr>
                <w:lang w:eastAsia="zh-CN"/>
              </w:rPr>
              <w:t>Not sure why we need match the NR performance to LTE, when in many places we defined different behaviour for LTE and NR</w:t>
            </w:r>
          </w:p>
          <w:p w:rsidR="00FF5E16" w:rsidRDefault="00C1772C">
            <w:pPr>
              <w:pStyle w:val="TAC"/>
              <w:numPr>
                <w:ilvl w:val="0"/>
                <w:numId w:val="4"/>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 xml:space="preserve">o strong view.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Proponent and also agree with Ericsson’s feedback.</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had sympathy with Apple CR.</w:t>
            </w:r>
          </w:p>
          <w:p w:rsidR="00FF5E16" w:rsidRDefault="00C1772C">
            <w:pPr>
              <w:pStyle w:val="TAC"/>
              <w:spacing w:before="20" w:after="20"/>
              <w:ind w:left="57" w:right="57"/>
              <w:jc w:val="left"/>
              <w:rPr>
                <w:lang w:eastAsia="zh-CN"/>
              </w:rPr>
            </w:pPr>
            <w:r>
              <w:rPr>
                <w:lang w:eastAsia="zh-CN"/>
              </w:rPr>
              <w:t xml:space="preserve">We also think it may not be NBC as pointed out by QCOM.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Seems safe to avoid NBC change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donot see any issue to have change.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do not see the NBC issue. </w:t>
            </w:r>
          </w:p>
          <w:p w:rsidR="00FF5E16" w:rsidRDefault="00C1772C">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rsidR="00FF5E16" w:rsidRDefault="00C1772C">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agree with the observations. The main reason in Apple CR R2-2103860 to change RRC processing delay for the SCell modification from 10ms to 16ms is to align with the requirement for SCell addition/release. However the reason that SCell addition/release has 16 ms delay requirement is due to the additional interruption time (as in Proposal 4 and Annex B of R2-1819043).</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FF5E16"/>
    <w:p w:rsidR="00FF5E16" w:rsidRDefault="00C1772C">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5</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H"/>
              <w:spacing w:before="20" w:after="20"/>
              <w:ind w:left="57" w:right="57"/>
              <w:jc w:val="left"/>
            </w:pPr>
            <w:r>
              <w:t>Comments on the P1</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Will go with majority</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val="en-US" w:eastAsia="zh-CN"/>
              </w:rPr>
            </w:pPr>
            <w:r>
              <w:rPr>
                <w:rFonts w:hint="eastAsia"/>
                <w:lang w:val="en-US" w:eastAsia="zh-CN"/>
              </w:rPr>
              <w:t>There is no need to change spec.</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Yes, the intention is to have no spec change and leave things as they are.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Proponent + agree with Ericsson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rsidR="00FF5E16" w:rsidRDefault="00C1772C">
            <w:pPr>
              <w:pStyle w:val="TAC"/>
              <w:spacing w:before="20" w:after="20"/>
              <w:ind w:left="57" w:right="57"/>
              <w:jc w:val="left"/>
              <w:rPr>
                <w:lang w:eastAsia="zh-CN"/>
              </w:rPr>
            </w:pPr>
            <w:r>
              <w:rPr>
                <w:lang w:eastAsia="zh-CN"/>
              </w:rPr>
              <w:t>We suggest to not touch the spec for now.</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rsidR="00FF5E16" w:rsidRDefault="00C1772C">
            <w:pPr>
              <w:pStyle w:val="TAC"/>
              <w:spacing w:before="20" w:after="20"/>
              <w:ind w:left="57" w:right="57"/>
              <w:jc w:val="left"/>
              <w:rPr>
                <w:lang w:eastAsia="zh-CN"/>
              </w:rPr>
            </w:pPr>
            <w:r>
              <w:rPr>
                <w:lang w:eastAsia="zh-CN"/>
              </w:rPr>
              <w:t>No need for specification change.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Pr>
        <w:rPr>
          <w:b/>
          <w:bCs/>
        </w:rPr>
      </w:pPr>
    </w:p>
    <w:p w:rsidR="00FF5E16" w:rsidRDefault="00C1772C">
      <w:pPr>
        <w:rPr>
          <w:b/>
          <w:bCs/>
        </w:rPr>
      </w:pPr>
      <w:r>
        <w:rPr>
          <w:b/>
          <w:bCs/>
          <w:u w:val="single"/>
        </w:rPr>
        <w:t>Summary 4</w:t>
      </w:r>
      <w:r>
        <w:rPr>
          <w:b/>
          <w:bCs/>
        </w:rPr>
        <w:t>: split views and different intentions however all agrees on not modifying the spec for the time being.</w:t>
      </w:r>
    </w:p>
    <w:p w:rsidR="00FF5E16" w:rsidRDefault="00C1772C">
      <w:pPr>
        <w:pStyle w:val="ab"/>
        <w:numPr>
          <w:ilvl w:val="0"/>
          <w:numId w:val="5"/>
        </w:numPr>
        <w:rPr>
          <w:b/>
          <w:bCs/>
        </w:rPr>
      </w:pPr>
      <w:r>
        <w:rPr>
          <w:b/>
          <w:bCs/>
        </w:rPr>
        <w:t>5 Neutral/No strong views</w:t>
      </w:r>
    </w:p>
    <w:p w:rsidR="00FF5E16" w:rsidRDefault="00C1772C">
      <w:pPr>
        <w:pStyle w:val="ab"/>
        <w:numPr>
          <w:ilvl w:val="0"/>
          <w:numId w:val="5"/>
        </w:numPr>
        <w:rPr>
          <w:b/>
          <w:bCs/>
        </w:rPr>
      </w:pPr>
      <w:r>
        <w:rPr>
          <w:b/>
          <w:bCs/>
        </w:rPr>
        <w:t>2 No</w:t>
      </w:r>
    </w:p>
    <w:p w:rsidR="00FF5E16" w:rsidRDefault="00C1772C">
      <w:pPr>
        <w:pStyle w:val="ab"/>
        <w:numPr>
          <w:ilvl w:val="0"/>
          <w:numId w:val="5"/>
        </w:numPr>
        <w:rPr>
          <w:b/>
          <w:bCs/>
        </w:rPr>
      </w:pPr>
      <w:r>
        <w:rPr>
          <w:b/>
          <w:bCs/>
        </w:rPr>
        <w:t>7 Yes</w:t>
      </w:r>
    </w:p>
    <w:p w:rsidR="00FF5E16" w:rsidRDefault="00FF5E16"/>
    <w:p w:rsidR="00FF5E16" w:rsidRDefault="00C1772C">
      <w:pPr>
        <w:rPr>
          <w:b/>
          <w:bCs/>
        </w:rPr>
      </w:pPr>
      <w:r>
        <w:rPr>
          <w:b/>
          <w:bCs/>
          <w:u w:val="single"/>
        </w:rPr>
        <w:t>Proposal 4</w:t>
      </w:r>
      <w:r>
        <w:rPr>
          <w:b/>
          <w:bCs/>
        </w:rPr>
        <w:t xml:space="preserve">: since no consensus is reached on the proposal and since the suggested change is proposing not to have any change in the spec. moderator suggests to not pursue the CR. </w:t>
      </w:r>
    </w:p>
    <w:p w:rsidR="00FF5E16" w:rsidRDefault="00FF5E16"/>
    <w:p w:rsidR="00FF5E16" w:rsidRDefault="00C1772C">
      <w:pPr>
        <w:pStyle w:val="3"/>
      </w:pPr>
      <w:r>
        <w:t>3.3.2</w:t>
      </w:r>
      <w:r>
        <w:tab/>
        <w:t>Correction for RRC Resume latency requirements</w:t>
      </w:r>
    </w:p>
    <w:p w:rsidR="00FF5E16" w:rsidRDefault="00C1772C">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rsidR="00FF5E16" w:rsidRDefault="00C1772C">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rsidR="00FF5E16" w:rsidRDefault="00C1772C">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6</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Aligned with our understanding</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right="57"/>
              <w:jc w:val="left"/>
              <w:rPr>
                <w:lang w:val="en-US"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Agree with Ericsson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Agree with Ericsson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pPr>
        <w:rPr>
          <w:b/>
          <w:bCs/>
        </w:rPr>
      </w:pPr>
      <w:r>
        <w:rPr>
          <w:b/>
          <w:bCs/>
          <w:u w:val="single"/>
        </w:rPr>
        <w:t>Summary 5</w:t>
      </w:r>
      <w:r>
        <w:rPr>
          <w:b/>
          <w:bCs/>
        </w:rPr>
        <w:t>: all agree with the CR.</w:t>
      </w:r>
    </w:p>
    <w:p w:rsidR="00FF5E16" w:rsidRDefault="00C1772C">
      <w:pPr>
        <w:rPr>
          <w:b/>
          <w:bCs/>
          <w:lang w:eastAsia="zh-CN"/>
        </w:rPr>
      </w:pPr>
      <w:r>
        <w:rPr>
          <w:b/>
          <w:bCs/>
          <w:u w:val="single"/>
        </w:rPr>
        <w:t>Proposal 5</w:t>
      </w:r>
      <w:r>
        <w:rPr>
          <w:b/>
          <w:bCs/>
        </w:rPr>
        <w:t xml:space="preserve">: suggest to be agreed </w:t>
      </w:r>
    </w:p>
    <w:p w:rsidR="00FF5E16" w:rsidRDefault="00FF5E16">
      <w:pPr>
        <w:rPr>
          <w:lang w:eastAsia="zh-CN"/>
        </w:rPr>
      </w:pPr>
    </w:p>
    <w:p w:rsidR="00FF5E16" w:rsidRDefault="00FF5E16"/>
    <w:p w:rsidR="00FF5E16" w:rsidRDefault="00FF5E16"/>
    <w:p w:rsidR="00FF5E16" w:rsidRDefault="00C1772C">
      <w:pPr>
        <w:pStyle w:val="2"/>
      </w:pPr>
      <w:r>
        <w:t xml:space="preserve">3.4 </w:t>
      </w:r>
      <w:r>
        <w:tab/>
        <w:t>Deprioritisation</w:t>
      </w:r>
    </w:p>
    <w:p w:rsidR="00FF5E16" w:rsidRDefault="00C1772C">
      <w:r>
        <w:t>The CRs related to this topic are:</w:t>
      </w:r>
    </w:p>
    <w:p w:rsidR="00FF5E16" w:rsidRDefault="00C1772C">
      <w:pPr>
        <w:pStyle w:val="Doc-title"/>
      </w:pPr>
      <w:hyperlink r:id="rId22" w:tooltip="D:Documents3GPPtsg_ranWG2TSGR2_114-eDocsR2-2106182.zip" w:history="1">
        <w:r>
          <w:rPr>
            <w:rStyle w:val="aa"/>
          </w:rPr>
          <w:t>R2-2106182</w:t>
        </w:r>
      </w:hyperlink>
      <w:r>
        <w:tab/>
        <w:t>Clarification on the frequency deprioritisation</w:t>
      </w:r>
      <w:r>
        <w:tab/>
        <w:t>Huawei, HiSilicon, China Unicom</w:t>
      </w:r>
      <w:r>
        <w:tab/>
        <w:t>CR</w:t>
      </w:r>
      <w:r>
        <w:tab/>
        <w:t>Rel-15</w:t>
      </w:r>
      <w:r>
        <w:tab/>
        <w:t>38.331</w:t>
      </w:r>
      <w:r>
        <w:tab/>
        <w:t>15.13.0</w:t>
      </w:r>
      <w:r>
        <w:tab/>
        <w:t>2674</w:t>
      </w:r>
      <w:r>
        <w:tab/>
        <w:t>-</w:t>
      </w:r>
      <w:r>
        <w:tab/>
        <w:t>F</w:t>
      </w:r>
      <w:r>
        <w:tab/>
        <w:t>NR_newRAT-Core</w:t>
      </w:r>
    </w:p>
    <w:p w:rsidR="00FF5E16" w:rsidRDefault="00C1772C">
      <w:pPr>
        <w:pStyle w:val="Doc-comment"/>
        <w:rPr>
          <w:sz w:val="16"/>
          <w:szCs w:val="20"/>
        </w:rPr>
      </w:pPr>
      <w:r>
        <w:rPr>
          <w:sz w:val="16"/>
          <w:szCs w:val="20"/>
          <w:highlight w:val="yellow"/>
        </w:rPr>
        <w:t>Chair: Same issue as IPA R2-2106300/6308 but a different change. If agreeable determine if separate CRs.</w:t>
      </w:r>
    </w:p>
    <w:p w:rsidR="00FF5E16" w:rsidRDefault="00C1772C">
      <w:pPr>
        <w:pStyle w:val="Doc-title"/>
      </w:pPr>
      <w:hyperlink r:id="rId23" w:tooltip="D:Documents3GPPtsg_ranWG2TSGR2_114-eDocsR2-2106183.zip" w:history="1">
        <w:r>
          <w:rPr>
            <w:rStyle w:val="aa"/>
          </w:rPr>
          <w:t>R2-2106183</w:t>
        </w:r>
      </w:hyperlink>
      <w:r>
        <w:tab/>
        <w:t>Clarification on the frequency deprioritisation</w:t>
      </w:r>
      <w:r>
        <w:tab/>
        <w:t>Huawei, HiSilicon, China Unicom</w:t>
      </w:r>
      <w:r>
        <w:tab/>
        <w:t>CR</w:t>
      </w:r>
      <w:r>
        <w:tab/>
        <w:t>Rel-16</w:t>
      </w:r>
      <w:r>
        <w:tab/>
        <w:t>38.331</w:t>
      </w:r>
      <w:r>
        <w:tab/>
        <w:t>16.4.1</w:t>
      </w:r>
      <w:r>
        <w:tab/>
        <w:t>2675</w:t>
      </w:r>
      <w:r>
        <w:tab/>
        <w:t>-</w:t>
      </w:r>
      <w:r>
        <w:tab/>
        <w:t>A</w:t>
      </w:r>
      <w:r>
        <w:tab/>
        <w:t>NR_newRAT-Core</w:t>
      </w:r>
    </w:p>
    <w:p w:rsidR="00FF5E16" w:rsidRDefault="00FF5E16"/>
    <w:p w:rsidR="00FF5E16" w:rsidRDefault="00C1772C">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rsidR="00FF5E16" w:rsidRDefault="00C1772C">
      <w:pPr>
        <w:pStyle w:val="CRCoverPage"/>
        <w:numPr>
          <w:ilvl w:val="0"/>
          <w:numId w:val="6"/>
        </w:numPr>
        <w:spacing w:before="20" w:after="80"/>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rsidR="00FF5E16" w:rsidRDefault="00C1772C">
      <w:pPr>
        <w:pStyle w:val="CRCoverPage"/>
        <w:numPr>
          <w:ilvl w:val="0"/>
          <w:numId w:val="6"/>
        </w:numPr>
        <w:spacing w:before="20" w:after="80"/>
        <w:rPr>
          <w:rFonts w:ascii="Times New Roman" w:hAnsi="Times New Roman"/>
          <w:lang w:eastAsia="zh-CN"/>
        </w:rPr>
      </w:pPr>
      <w:r>
        <w:rPr>
          <w:rFonts w:ascii="Times New Roman" w:hAnsi="Times New Roman"/>
          <w:lang w:eastAsia="zh-CN"/>
        </w:rPr>
        <w:t>The deprioritisation will not be deleted when the UE enters another RAT</w:t>
      </w:r>
      <w:bookmarkEnd w:id="9"/>
    </w:p>
    <w:p w:rsidR="00FF5E16" w:rsidRDefault="00FF5E16"/>
    <w:p w:rsidR="00FF5E16" w:rsidRDefault="00C1772C">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7</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If CR was agreed, we would like to have a slight modification to the note:</w:t>
            </w:r>
          </w:p>
          <w:p w:rsidR="00FF5E16" w:rsidRDefault="00FF5E16">
            <w:pPr>
              <w:pStyle w:val="TAC"/>
              <w:spacing w:before="20" w:after="20"/>
              <w:ind w:left="57" w:right="57"/>
              <w:jc w:val="left"/>
              <w:rPr>
                <w:lang w:eastAsia="zh-CN"/>
              </w:rPr>
            </w:pPr>
          </w:p>
          <w:p w:rsidR="00FF5E16" w:rsidRDefault="00C1772C">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rsidR="00FF5E16" w:rsidRDefault="00C1772C">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This modification is aligned with LTE spec.</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P</w:t>
            </w:r>
            <w:r>
              <w:rPr>
                <w:lang w:eastAsia="zh-CN"/>
              </w:rPr>
              <w:t>roponent. This “</w:t>
            </w:r>
            <w:r>
              <w:rPr>
                <w:i/>
                <w:iCs/>
                <w:highlight w:val="yellow"/>
              </w:rPr>
              <w:t>unless specified otherwise</w:t>
            </w:r>
            <w:r>
              <w:rPr>
                <w:lang w:eastAsia="zh-CN"/>
              </w:rPr>
              <w:t>” clause is the same as NOTE in LTE RRC spec. And we don’t see exceptional case for this.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I</w:t>
            </w:r>
            <w:r>
              <w:rPr>
                <w:lang w:eastAsia="zh-CN"/>
              </w:rPr>
              <w:t>t’s aligned with LTE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First of all, NOTEs are not requirements for UE so saying that NR misses some note from LTE does not mean anything. Secondly in our view deprioritization handling is clear in 38.304.</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Align</w:t>
            </w:r>
            <w:r>
              <w:rPr>
                <w:rFonts w:hint="eastAsia"/>
                <w:lang w:eastAsia="zh-CN"/>
              </w:rPr>
              <w:t xml:space="preserve"> with LTE</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It seems good to align with LTE.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Fine to align with LTE. </w:t>
            </w:r>
          </w:p>
          <w:p w:rsidR="00FF5E16" w:rsidRDefault="00C1772C">
            <w:pPr>
              <w:pStyle w:val="TAC"/>
              <w:spacing w:before="20" w:after="20"/>
              <w:ind w:left="57" w:right="57"/>
              <w:jc w:val="left"/>
              <w:rPr>
                <w:lang w:eastAsia="zh-CN"/>
              </w:rPr>
            </w:pPr>
            <w:r>
              <w:rPr>
                <w:lang w:eastAsia="zh-CN"/>
              </w:rPr>
              <w:t>Could consider to improve the current wording.</w:t>
            </w:r>
          </w:p>
          <w:p w:rsidR="00FF5E16" w:rsidRDefault="00C1772C">
            <w:pPr>
              <w:pStyle w:val="TAC"/>
              <w:spacing w:before="20" w:after="20"/>
              <w:ind w:left="57" w:right="57"/>
              <w:jc w:val="left"/>
              <w:rPr>
                <w:lang w:eastAsia="zh-CN"/>
              </w:rPr>
            </w:pPr>
            <w:r>
              <w:rPr>
                <w:lang w:eastAsia="zh-CN"/>
              </w:rPr>
              <w:t>E.g. “</w:t>
            </w:r>
            <w:r>
              <w:rPr>
                <w:i/>
                <w:iCs/>
              </w:rPr>
              <w:t>by dedicated or common signalling” -&gt; “by RRCRelease or system information”</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I made a quick search on wordings we use in 38331, and found</w:t>
            </w:r>
          </w:p>
          <w:p w:rsidR="00FF5E16" w:rsidRDefault="00C1772C">
            <w:pPr>
              <w:pStyle w:val="TAC"/>
              <w:numPr>
                <w:ilvl w:val="0"/>
                <w:numId w:val="7"/>
              </w:numPr>
              <w:spacing w:before="20" w:after="20"/>
              <w:ind w:left="57" w:right="57"/>
              <w:jc w:val="left"/>
            </w:pPr>
            <w:r>
              <w:t>- “unless explicitly specified otherwise”</w:t>
            </w:r>
          </w:p>
          <w:p w:rsidR="00FF5E16" w:rsidRDefault="00C1772C">
            <w:pPr>
              <w:pStyle w:val="TAC"/>
              <w:numPr>
                <w:ilvl w:val="0"/>
                <w:numId w:val="7"/>
              </w:numPr>
              <w:spacing w:before="20" w:after="20"/>
              <w:ind w:left="57" w:right="57"/>
              <w:jc w:val="left"/>
            </w:pPr>
            <w:r>
              <w:t>- “unless stated otherwise”</w:t>
            </w:r>
          </w:p>
          <w:p w:rsidR="00FF5E16" w:rsidRDefault="00C1772C">
            <w:pPr>
              <w:pStyle w:val="TAC"/>
              <w:numPr>
                <w:ilvl w:val="0"/>
                <w:numId w:val="7"/>
              </w:numPr>
              <w:spacing w:before="20" w:after="20"/>
              <w:ind w:right="57"/>
              <w:jc w:val="left"/>
              <w:rPr>
                <w:lang w:eastAsia="zh-CN"/>
              </w:rPr>
            </w:pPr>
            <w:r>
              <w:t>“unless explicitly stated otherwise”</w:t>
            </w:r>
          </w:p>
          <w:p w:rsidR="00FF5E16" w:rsidRDefault="00C1772C">
            <w:pPr>
              <w:pStyle w:val="TAC"/>
              <w:spacing w:before="20" w:after="20"/>
              <w:ind w:right="57"/>
              <w:jc w:val="left"/>
            </w:pPr>
            <w:r>
              <w:t>So adding “explicitly” could make some sense</w:t>
            </w:r>
          </w:p>
          <w:p w:rsidR="00FF5E16" w:rsidRDefault="00C1772C">
            <w:pPr>
              <w:pStyle w:val="TAC"/>
              <w:spacing w:before="20" w:after="20"/>
              <w:ind w:right="57"/>
              <w:jc w:val="left"/>
            </w:pPr>
            <w:r>
              <w:t>No strong view on the text polishing.</w:t>
            </w:r>
          </w:p>
          <w:p w:rsidR="00FF5E16" w:rsidRDefault="00FF5E16">
            <w:pPr>
              <w:pStyle w:val="TAC"/>
              <w:spacing w:before="20" w:after="20"/>
              <w:ind w:right="57"/>
              <w:jc w:val="left"/>
            </w:pPr>
          </w:p>
          <w:p w:rsidR="00FF5E16" w:rsidRDefault="00C1772C">
            <w:pPr>
              <w:pStyle w:val="TAC"/>
              <w:spacing w:before="20" w:after="20"/>
              <w:ind w:left="57" w:right="57"/>
              <w:jc w:val="left"/>
              <w:rPr>
                <w:lang w:eastAsia="zh-CN"/>
              </w:rPr>
            </w:pPr>
            <w:r>
              <w:t>IIf we agre,e the change can be merged into the 38331 Rapp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 xml:space="preserve">It makes </w:t>
            </w:r>
            <w:r>
              <w:rPr>
                <w:rFonts w:eastAsia="맑은 고딕"/>
                <w:lang w:eastAsia="ko-KR"/>
              </w:rPr>
              <w:t>sense to align with LTE.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8</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Will go with the majority</w:t>
            </w:r>
          </w:p>
        </w:tc>
      </w:tr>
      <w:bookmarkEnd w:id="19"/>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prefer to just have single CR to address same issue.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This CR also covers “override” handling, which is not mentioned in these IPA CRs.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W</w:t>
            </w:r>
            <w:r>
              <w:rPr>
                <w:lang w:eastAsia="zh-CN"/>
              </w:rPr>
              <w:t>e slightly prefer the CR from R2-2106182</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are fine to have both CRs, or merge.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If there is support to go ahead with the proposed changes, a merged CR should be considered.</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Will go with the majority</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Fi</w:t>
            </w:r>
            <w:r>
              <w:rPr>
                <w:lang w:eastAsia="zh-CN"/>
              </w:rPr>
              <w:t>ne with either way.</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Could be merged together.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FF5E16"/>
    <w:p w:rsidR="00FF5E16" w:rsidRDefault="00C1772C">
      <w:pPr>
        <w:rPr>
          <w:b/>
          <w:bCs/>
        </w:rPr>
      </w:pPr>
      <w:r>
        <w:rPr>
          <w:b/>
          <w:bCs/>
          <w:u w:val="single"/>
        </w:rPr>
        <w:t>Summary 6</w:t>
      </w:r>
      <w:r>
        <w:rPr>
          <w:b/>
          <w:bCs/>
        </w:rPr>
        <w:t xml:space="preserve">: majority agree with the CR, however there are different views whether 2 CRs or only one CR and which CR to be incorporated into the spec. </w:t>
      </w:r>
    </w:p>
    <w:p w:rsidR="00FF5E16" w:rsidRDefault="00C1772C">
      <w:pPr>
        <w:rPr>
          <w:b/>
          <w:bCs/>
        </w:rPr>
      </w:pPr>
      <w:r>
        <w:rPr>
          <w:b/>
          <w:bCs/>
          <w:u w:val="single"/>
        </w:rPr>
        <w:t>Proposal 6</w:t>
      </w:r>
      <w:r>
        <w:rPr>
          <w:b/>
          <w:bCs/>
        </w:rPr>
        <w:t>: moderator suggests in phase-2 to decide if:</w:t>
      </w:r>
    </w:p>
    <w:p w:rsidR="00FF5E16" w:rsidRDefault="00C1772C">
      <w:pPr>
        <w:pStyle w:val="ab"/>
        <w:numPr>
          <w:ilvl w:val="0"/>
          <w:numId w:val="8"/>
        </w:numPr>
        <w:rPr>
          <w:b/>
          <w:bCs/>
        </w:rPr>
      </w:pPr>
      <w:r>
        <w:rPr>
          <w:b/>
          <w:bCs/>
        </w:rPr>
        <w:t>This CR only to be incorporated into the spec (option-1)</w:t>
      </w:r>
    </w:p>
    <w:p w:rsidR="00FF5E16" w:rsidRDefault="00C1772C">
      <w:pPr>
        <w:pStyle w:val="ab"/>
        <w:numPr>
          <w:ilvl w:val="0"/>
          <w:numId w:val="8"/>
        </w:numPr>
        <w:rPr>
          <w:b/>
          <w:bCs/>
        </w:rPr>
      </w:pPr>
      <w:r>
        <w:rPr>
          <w:b/>
          <w:bCs/>
        </w:rPr>
        <w:t xml:space="preserve">The IPA CR only to be incorporated into the spec (option-2) </w:t>
      </w:r>
    </w:p>
    <w:p w:rsidR="00FF5E16" w:rsidRDefault="00C1772C">
      <w:pPr>
        <w:pStyle w:val="ab"/>
        <w:numPr>
          <w:ilvl w:val="0"/>
          <w:numId w:val="8"/>
        </w:numPr>
        <w:rPr>
          <w:b/>
          <w:bCs/>
        </w:rPr>
      </w:pPr>
      <w:r>
        <w:rPr>
          <w:b/>
          <w:bCs/>
        </w:rPr>
        <w:t xml:space="preserve">Both CRs to be incorporated into the spec (option-3) </w:t>
      </w:r>
    </w:p>
    <w:p w:rsidR="00FF5E16" w:rsidRDefault="00FF5E16"/>
    <w:p w:rsidR="00FF5E16" w:rsidRDefault="00C1772C">
      <w:pPr>
        <w:pStyle w:val="2"/>
      </w:pPr>
      <w:r>
        <w:t>3.5</w:t>
      </w:r>
      <w:r>
        <w:tab/>
        <w:t>Other</w:t>
      </w:r>
    </w:p>
    <w:p w:rsidR="00FF5E16" w:rsidRDefault="00C1772C">
      <w:r>
        <w:t>The CRs related to this topic are:</w:t>
      </w:r>
    </w:p>
    <w:p w:rsidR="00FF5E16" w:rsidRDefault="00C1772C">
      <w:pPr>
        <w:pStyle w:val="Doc-title"/>
      </w:pPr>
      <w:hyperlink r:id="rId24" w:tooltip="D:Documents3GPPtsg_ranWG2TSGR2_114-eDocsR2-2106178.zip" w:history="1">
        <w:r>
          <w:rPr>
            <w:rStyle w:val="aa"/>
          </w:rPr>
          <w:t>R2-2106178</w:t>
        </w:r>
      </w:hyperlink>
      <w:r>
        <w:tab/>
        <w:t>OverheatingIndicationProhibitTimer for SCG in (NG)EN-DC</w:t>
      </w:r>
      <w:r>
        <w:tab/>
        <w:t>Qualcomm Incorporated</w:t>
      </w:r>
      <w:r>
        <w:tab/>
        <w:t>CR</w:t>
      </w:r>
      <w:r>
        <w:tab/>
        <w:t>Rel-15</w:t>
      </w:r>
      <w:r>
        <w:tab/>
        <w:t>38.331</w:t>
      </w:r>
      <w:r>
        <w:tab/>
        <w:t>15.13.0</w:t>
      </w:r>
      <w:r>
        <w:tab/>
        <w:t>2672</w:t>
      </w:r>
      <w:r>
        <w:tab/>
        <w:t>-</w:t>
      </w:r>
      <w:r>
        <w:tab/>
        <w:t>F</w:t>
      </w:r>
      <w:r>
        <w:tab/>
        <w:t>NR_newRAT-Core</w:t>
      </w:r>
    </w:p>
    <w:p w:rsidR="00FF5E16" w:rsidRDefault="00C1772C">
      <w:pPr>
        <w:pStyle w:val="Doc-title"/>
      </w:pPr>
      <w:hyperlink r:id="rId25" w:tooltip="D:Documents3GPPtsg_ranWG2TSGR2_114-eDocsR2-2106179.zip" w:history="1">
        <w:r>
          <w:rPr>
            <w:rStyle w:val="aa"/>
          </w:rPr>
          <w:t>R2-2106179</w:t>
        </w:r>
      </w:hyperlink>
      <w:r>
        <w:tab/>
        <w:t>OverheatingIndicationProhibitTimer for SCG in (NG)EN-DC</w:t>
      </w:r>
      <w:r>
        <w:tab/>
        <w:t>Qualcomm Incorporated</w:t>
      </w:r>
      <w:r>
        <w:tab/>
        <w:t>CR</w:t>
      </w:r>
      <w:r>
        <w:tab/>
        <w:t>Rel-16</w:t>
      </w:r>
      <w:r>
        <w:tab/>
        <w:t>38.331</w:t>
      </w:r>
      <w:r>
        <w:tab/>
        <w:t>16.4.1</w:t>
      </w:r>
      <w:r>
        <w:tab/>
        <w:t>2673</w:t>
      </w:r>
      <w:r>
        <w:tab/>
        <w:t>-</w:t>
      </w:r>
      <w:r>
        <w:tab/>
        <w:t>A</w:t>
      </w:r>
      <w:r>
        <w:tab/>
        <w:t>NR_newRAT-Core</w:t>
      </w:r>
    </w:p>
    <w:p w:rsidR="00FF5E16" w:rsidRDefault="00FF5E16">
      <w:pPr>
        <w:rPr>
          <w:b/>
          <w:bCs/>
        </w:rPr>
      </w:pPr>
    </w:p>
    <w:p w:rsidR="00FF5E16" w:rsidRDefault="00C1772C">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맑은 고딕" w:cs="Arial"/>
          <w:lang w:eastAsia="fr-FR"/>
        </w:rPr>
        <w:t xml:space="preserve"> cla</w:t>
      </w:r>
      <w:r>
        <w:rPr>
          <w:rFonts w:eastAsia="맑은 고딕"/>
          <w:lang w:eastAsia="fr-FR"/>
        </w:rPr>
        <w:t>rification was added to the “overheatingIndicationProhibitTimer” field description that this timer is not used in (NG)EN-DC.</w:t>
      </w:r>
      <w:r>
        <w:rPr>
          <w:lang w:val="en-US"/>
        </w:rPr>
        <w:t xml:space="preserve"> </w:t>
      </w:r>
    </w:p>
    <w:p w:rsidR="00FF5E16" w:rsidRDefault="00FF5E16">
      <w:pPr>
        <w:rPr>
          <w:b/>
          <w:bCs/>
        </w:rPr>
      </w:pPr>
    </w:p>
    <w:p w:rsidR="00FF5E16" w:rsidRDefault="00C1772C">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9</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Proponent </w:t>
            </w:r>
          </w:p>
          <w:p w:rsidR="00FF5E16" w:rsidRDefault="00C1772C">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rsidR="00FF5E16" w:rsidRDefault="00C1772C">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rsidR="00FF5E16" w:rsidRDefault="00C1772C">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rsidR="00FF5E16" w:rsidRDefault="00FF5E16">
            <w:pPr>
              <w:pStyle w:val="TAC"/>
              <w:spacing w:before="20" w:after="20"/>
              <w:ind w:left="57" w:right="57"/>
              <w:jc w:val="left"/>
              <w:rPr>
                <w:lang w:eastAsia="zh-CN"/>
              </w:rPr>
            </w:pPr>
          </w:p>
          <w:p w:rsidR="00FF5E16" w:rsidRDefault="00C1772C">
            <w:pPr>
              <w:pStyle w:val="TAL"/>
              <w:rPr>
                <w:b/>
                <w:bCs/>
                <w:i/>
                <w:lang w:eastAsia="en-GB"/>
              </w:rPr>
            </w:pPr>
            <w:r>
              <w:rPr>
                <w:b/>
                <w:bCs/>
                <w:i/>
                <w:lang w:eastAsia="en-GB"/>
              </w:rPr>
              <w:t>otherConfig</w:t>
            </w:r>
          </w:p>
          <w:p w:rsidR="00FF5E16" w:rsidRDefault="00C1772C">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Agree with the intention that </w:t>
            </w:r>
            <w:r>
              <w:rPr>
                <w:rFonts w:eastAsia="맑은 고딕"/>
                <w:lang w:eastAsia="fr-FR"/>
              </w:rPr>
              <w:t>the “</w:t>
            </w:r>
            <w:r>
              <w:rPr>
                <w:rFonts w:eastAsia="맑은 고딕"/>
                <w:i/>
                <w:lang w:eastAsia="fr-FR"/>
              </w:rPr>
              <w:t>overheatingIndicationProhibitTimer</w:t>
            </w:r>
            <w:r>
              <w:rPr>
                <w:rFonts w:eastAsia="맑은 고딕"/>
                <w:lang w:eastAsia="fr-FR"/>
              </w:rPr>
              <w:t xml:space="preserve">” in TS 38.331 cannot be used in (NG)EN-DC. However, in (NG)EN-DC, the configuration for overheating only comes from the MN, the </w:t>
            </w:r>
            <w:r>
              <w:rPr>
                <w:rFonts w:eastAsia="맑은 고딕"/>
                <w:i/>
                <w:lang w:eastAsia="fr-FR"/>
              </w:rPr>
              <w:t>overheatingAssistanceConfig</w:t>
            </w:r>
            <w:r>
              <w:rPr>
                <w:rFonts w:eastAsia="맑은 고딕"/>
                <w:lang w:eastAsia="fr-FR"/>
              </w:rPr>
              <w:t xml:space="preserve"> won't be included by the SN, so the spec is clear.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Agree with Huawei and others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w:t>
            </w:r>
            <w:r>
              <w:rPr>
                <w:rFonts w:hint="eastAsia"/>
                <w:lang w:eastAsia="zh-CN"/>
              </w:rPr>
              <w:t>gree with MTK and Huawei.</w:t>
            </w: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Agree with the intention, no strong view on having the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Agree with MTK.</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rsidR="00FF5E16" w:rsidRDefault="00C1772C">
            <w:pPr>
              <w:pStyle w:val="TAC"/>
              <w:spacing w:before="20" w:after="20"/>
              <w:ind w:left="57" w:right="57"/>
              <w:jc w:val="left"/>
              <w:rPr>
                <w:lang w:eastAsia="zh-CN"/>
              </w:rPr>
            </w:pPr>
            <w:r>
              <w:rPr>
                <w:lang w:eastAsia="zh-CN"/>
              </w:rPr>
              <w:t>And, we see another agreement made in RAN2#110e:</w:t>
            </w:r>
          </w:p>
          <w:p w:rsidR="00FF5E16" w:rsidRDefault="00C1772C">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rsidR="00FF5E16" w:rsidRDefault="00C1772C">
            <w:pPr>
              <w:pStyle w:val="TAC"/>
              <w:spacing w:before="20" w:after="20"/>
              <w:ind w:left="57" w:right="57"/>
              <w:jc w:val="left"/>
              <w:rPr>
                <w:lang w:eastAsia="zh-CN"/>
              </w:rPr>
            </w:pPr>
            <w:r>
              <w:rPr>
                <w:lang w:eastAsia="zh-CN"/>
              </w:rPr>
              <w:t>Accordingly, the timer is always configured for EN-DC overheating mitigation.</w:t>
            </w:r>
          </w:p>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Agree with MTK and others.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C1772C">
      <w:pPr>
        <w:rPr>
          <w:b/>
          <w:bCs/>
        </w:rPr>
      </w:pPr>
      <w:r>
        <w:rPr>
          <w:b/>
          <w:bCs/>
          <w:u w:val="single"/>
        </w:rPr>
        <w:t>Summary 7</w:t>
      </w:r>
      <w:r>
        <w:rPr>
          <w:b/>
          <w:bCs/>
        </w:rPr>
        <w:t xml:space="preserve">: majority with no support for the CR, as it’s clear from the current spec, that is not possible to have the prohibit timer to be configured by the NR SCG while in EN-DC. </w:t>
      </w:r>
    </w:p>
    <w:p w:rsidR="00FF5E16" w:rsidRDefault="00C1772C">
      <w:pPr>
        <w:rPr>
          <w:b/>
          <w:bCs/>
        </w:rPr>
      </w:pPr>
      <w:r>
        <w:rPr>
          <w:b/>
          <w:bCs/>
          <w:u w:val="single"/>
        </w:rPr>
        <w:t>Proposal 7</w:t>
      </w:r>
      <w:r>
        <w:rPr>
          <w:b/>
          <w:bCs/>
        </w:rPr>
        <w:t>: suggest this CR not to be pursued.</w:t>
      </w:r>
    </w:p>
    <w:p w:rsidR="00FF5E16" w:rsidRDefault="00FF5E16"/>
    <w:p w:rsidR="00FF5E16" w:rsidRDefault="00C1772C">
      <w:pPr>
        <w:pStyle w:val="2"/>
      </w:pPr>
      <w:r>
        <w:lastRenderedPageBreak/>
        <w:t>3.6</w:t>
      </w:r>
      <w:r>
        <w:tab/>
        <w:t>L2 Parameter</w:t>
      </w:r>
    </w:p>
    <w:p w:rsidR="00FF5E16" w:rsidRDefault="00C1772C">
      <w:r>
        <w:t>The CRs related to this topic are:</w:t>
      </w:r>
    </w:p>
    <w:p w:rsidR="00FF5E16" w:rsidRDefault="00C1772C">
      <w:pPr>
        <w:pStyle w:val="Doc-title"/>
      </w:pPr>
      <w:hyperlink r:id="rId26" w:tooltip="D:Documents3GPPtsg_ranWG2TSGR2_114-eDocsR2-2106077.zip" w:history="1">
        <w:r>
          <w:rPr>
            <w:rStyle w:val="aa"/>
          </w:rPr>
          <w:t>R2-2106077</w:t>
        </w:r>
      </w:hyperlink>
      <w:r>
        <w:tab/>
        <w:t>Correction on flow remapping to an added DRB</w:t>
      </w:r>
      <w:r>
        <w:tab/>
        <w:t>Sequans Communications</w:t>
      </w:r>
      <w:r>
        <w:tab/>
        <w:t>CR</w:t>
      </w:r>
      <w:r>
        <w:tab/>
        <w:t>Rel-15</w:t>
      </w:r>
      <w:r>
        <w:tab/>
        <w:t>38.331</w:t>
      </w:r>
      <w:r>
        <w:tab/>
        <w:t>15.13.0</w:t>
      </w:r>
      <w:r>
        <w:tab/>
        <w:t>2666</w:t>
      </w:r>
      <w:r>
        <w:tab/>
        <w:t>-</w:t>
      </w:r>
      <w:r>
        <w:tab/>
        <w:t>F</w:t>
      </w:r>
      <w:r>
        <w:tab/>
        <w:t>NR_newRAT-Core</w:t>
      </w:r>
    </w:p>
    <w:p w:rsidR="00FF5E16" w:rsidRDefault="00C1772C">
      <w:pPr>
        <w:pStyle w:val="Doc-title"/>
      </w:pPr>
      <w:hyperlink r:id="rId27" w:tooltip="D:Documents3GPPtsg_ranWG2TSGR2_114-eDocsR2-2106079.zip" w:history="1">
        <w:r>
          <w:rPr>
            <w:rStyle w:val="aa"/>
          </w:rPr>
          <w:t>R2-2106079</w:t>
        </w:r>
      </w:hyperlink>
      <w:r>
        <w:tab/>
        <w:t>Correction on flow remapping to an added DRB</w:t>
      </w:r>
      <w:r>
        <w:tab/>
        <w:t>Sequans Communications</w:t>
      </w:r>
      <w:r>
        <w:tab/>
        <w:t>CR</w:t>
      </w:r>
      <w:r>
        <w:tab/>
        <w:t>Rel-16</w:t>
      </w:r>
      <w:r>
        <w:tab/>
        <w:t>38.331</w:t>
      </w:r>
      <w:r>
        <w:tab/>
        <w:t>16.4.1</w:t>
      </w:r>
      <w:r>
        <w:tab/>
        <w:t>2667</w:t>
      </w:r>
      <w:r>
        <w:tab/>
        <w:t>-</w:t>
      </w:r>
      <w:r>
        <w:tab/>
        <w:t>A</w:t>
      </w:r>
      <w:r>
        <w:tab/>
        <w:t>NR_newRAT-Core</w:t>
      </w:r>
    </w:p>
    <w:p w:rsidR="00FF5E16" w:rsidRDefault="00FF5E16">
      <w:pPr>
        <w:pStyle w:val="Doc-text2"/>
        <w:ind w:left="0" w:firstLine="0"/>
      </w:pPr>
    </w:p>
    <w:p w:rsidR="00FF5E16" w:rsidRDefault="00C1772C">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rsidR="00FF5E16" w:rsidRDefault="00FF5E16">
      <w:pPr>
        <w:pStyle w:val="Doc-text2"/>
        <w:ind w:left="0" w:firstLine="0"/>
        <w:rPr>
          <w:rFonts w:ascii="Times New Roman" w:hAnsi="Times New Roman"/>
        </w:rPr>
      </w:pPr>
    </w:p>
    <w:p w:rsidR="00FF5E16" w:rsidRDefault="00FF5E16">
      <w:pPr>
        <w:pStyle w:val="Doc-text2"/>
        <w:ind w:left="0" w:firstLine="0"/>
      </w:pPr>
    </w:p>
    <w:p w:rsidR="00FF5E16" w:rsidRDefault="00C1772C">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10</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 xml:space="preserve">We don’t think the CR is needed, but we will go with the majority. </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This correction is not essential and does not change the current understanding as Huawei pointed out. What would be the problem today with the current spec that does not allow this proposed behavior?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r w:rsidR="00FF5E16">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(Proponent)</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@Huawei, @Nokia:</w:t>
            </w:r>
          </w:p>
          <w:p w:rsidR="00FF5E16" w:rsidRDefault="00C1772C">
            <w:pPr>
              <w:pStyle w:val="TAC"/>
              <w:spacing w:before="20" w:after="20"/>
              <w:ind w:left="57" w:right="57"/>
              <w:jc w:val="left"/>
              <w:rPr>
                <w:lang w:eastAsia="zh-CN"/>
              </w:rPr>
            </w:pPr>
            <w:r>
              <w:rPr>
                <w:lang w:eastAsia="zh-CN"/>
              </w:rPr>
              <w:t>The field description says:</w:t>
            </w:r>
          </w:p>
          <w:p w:rsidR="00FF5E16" w:rsidRDefault="00C1772C">
            <w:pPr>
              <w:pStyle w:val="TAC"/>
              <w:spacing w:before="20" w:after="20"/>
              <w:ind w:left="57" w:right="57"/>
              <w:jc w:val="left"/>
              <w:rPr>
                <w:lang w:eastAsia="zh-CN"/>
              </w:rPr>
            </w:pPr>
            <w:r>
              <w:rPr>
                <w:lang w:eastAsia="zh-CN"/>
              </w:rPr>
              <w:t xml:space="preserve">1- A QFI value can be included at most once in all configured instances of SDAP-Config </w:t>
            </w:r>
            <w:r>
              <w:rPr>
                <w:bCs/>
                <w:szCs w:val="22"/>
                <w:lang w:eastAsia="en-GB"/>
              </w:rPr>
              <w:t xml:space="preserve">with the same value of </w:t>
            </w:r>
            <w:r>
              <w:rPr>
                <w:bCs/>
                <w:i/>
                <w:szCs w:val="22"/>
                <w:lang w:eastAsia="en-GB"/>
              </w:rPr>
              <w:t>pdu-Session</w:t>
            </w:r>
          </w:p>
          <w:p w:rsidR="00FF5E16" w:rsidRDefault="00C1772C">
            <w:pPr>
              <w:pStyle w:val="TAC"/>
              <w:spacing w:before="20" w:after="20"/>
              <w:ind w:left="57" w:right="57"/>
              <w:jc w:val="left"/>
              <w:rPr>
                <w:lang w:eastAsia="zh-CN"/>
              </w:rPr>
            </w:pPr>
            <w:r>
              <w:rPr>
                <w:lang w:eastAsia="zh-CN"/>
              </w:rPr>
              <w:t>AND</w:t>
            </w:r>
          </w:p>
          <w:p w:rsidR="00FF5E16" w:rsidRDefault="00C1772C">
            <w:pPr>
              <w:pStyle w:val="TAC"/>
              <w:spacing w:before="20" w:after="20"/>
              <w:ind w:left="57" w:right="57"/>
              <w:jc w:val="left"/>
              <w:rPr>
                <w:lang w:eastAsia="zh-CN"/>
              </w:rPr>
            </w:pPr>
            <w:r>
              <w:rPr>
                <w:lang w:eastAsia="zh-CN"/>
              </w:rPr>
              <w:t xml:space="preserve">2- For QoS flow remapping, the QFI value of the remapped QoS flow is only included in mappedQoS-FlowsToAdd in sdap-Config corresponding to the new DRB and </w:t>
            </w:r>
            <w:r>
              <w:rPr>
                <w:b/>
                <w:bCs/>
                <w:lang w:eastAsia="zh-CN"/>
              </w:rPr>
              <w:t>not included in mappedQoS-FlowsToRelease in sdap-Config corresponding to the old DRB</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The problem is, if the NW wants to perform direct remapping to an added DRB, it would not explicitly release it from the old DRB (according to 2-)</w:t>
            </w:r>
          </w:p>
          <w:p w:rsidR="00FF5E16" w:rsidRDefault="00C1772C">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rsidR="00FF5E16" w:rsidRDefault="00FF5E16">
            <w:pPr>
              <w:pStyle w:val="TAC"/>
              <w:spacing w:before="20" w:after="20"/>
              <w:ind w:left="57" w:right="57"/>
              <w:jc w:val="left"/>
              <w:rPr>
                <w:lang w:eastAsia="zh-CN"/>
              </w:rPr>
            </w:pPr>
          </w:p>
          <w:p w:rsidR="00FF5E16" w:rsidRDefault="00C1772C">
            <w:pPr>
              <w:pStyle w:val="TAC"/>
              <w:spacing w:before="20" w:after="20"/>
              <w:ind w:left="57" w:right="57"/>
              <w:jc w:val="left"/>
              <w:rPr>
                <w:lang w:eastAsia="zh-CN"/>
              </w:rPr>
            </w:pPr>
            <w:r>
              <w:rPr>
                <w:lang w:eastAsia="zh-CN"/>
              </w:rPr>
              <w:t xml:space="preserve">So, </w:t>
            </w:r>
            <w:r>
              <w:rPr>
                <w:b/>
                <w:bCs/>
                <w:lang w:eastAsia="zh-CN"/>
              </w:rPr>
              <w:t>direct remapping to a newly added DRB is not possible</w:t>
            </w:r>
            <w:r>
              <w:rPr>
                <w:lang w:eastAsia="zh-CN"/>
              </w:rPr>
              <w:t>.</w:t>
            </w:r>
          </w:p>
          <w:p w:rsidR="00FF5E16" w:rsidRDefault="00C1772C">
            <w:pPr>
              <w:pStyle w:val="TAC"/>
              <w:spacing w:before="20" w:after="20"/>
              <w:ind w:left="57" w:right="57"/>
              <w:jc w:val="left"/>
              <w:rPr>
                <w:lang w:eastAsia="zh-CN"/>
              </w:rPr>
            </w:pPr>
            <w:r>
              <w:rPr>
                <w:lang w:eastAsia="zh-CN"/>
              </w:rPr>
              <w:t>(need to do it in 2 steps: first add a new DRB, then perform remapping).</w:t>
            </w:r>
          </w:p>
          <w:p w:rsidR="00FF5E16" w:rsidRDefault="00FF5E16">
            <w:pPr>
              <w:pStyle w:val="TAC"/>
              <w:spacing w:before="20" w:after="20"/>
              <w:ind w:left="57" w:right="57"/>
              <w:jc w:val="left"/>
              <w:rPr>
                <w:lang w:eastAsia="zh-CN"/>
              </w:rPr>
            </w:pP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Fine to have aligned procedure text.</w:t>
            </w:r>
          </w:p>
          <w:p w:rsidR="00FF5E16" w:rsidRDefault="00C1772C">
            <w:pPr>
              <w:pStyle w:val="TAC"/>
              <w:spacing w:before="20" w:after="20"/>
              <w:ind w:left="57" w:right="57"/>
              <w:jc w:val="left"/>
              <w:rPr>
                <w:lang w:eastAsia="zh-CN"/>
              </w:rPr>
            </w:pPr>
            <w:r>
              <w:rPr>
                <w:lang w:val="en-US" w:eastAsia="zh-CN"/>
              </w:rPr>
              <w:t>Since the change seems not controversial, it could also be merged to 38331 Rapp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agree it can be merged with rapp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FF5E16">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It’s good to make the spec clearer.</w:t>
            </w:r>
          </w:p>
        </w:tc>
      </w:tr>
    </w:tbl>
    <w:p w:rsidR="00FF5E16" w:rsidRDefault="00FF5E16"/>
    <w:p w:rsidR="00FF5E16" w:rsidRDefault="00C1772C">
      <w:r>
        <w:rPr>
          <w:b/>
          <w:bCs/>
        </w:rPr>
        <w:t>Summary 8</w:t>
      </w:r>
      <w:r>
        <w:t>: 14 companies provided their feedback, with:</w:t>
      </w:r>
    </w:p>
    <w:p w:rsidR="00FF5E16" w:rsidRDefault="00C1772C">
      <w:pPr>
        <w:pStyle w:val="ab"/>
        <w:numPr>
          <w:ilvl w:val="0"/>
          <w:numId w:val="9"/>
        </w:numPr>
      </w:pPr>
      <w:r>
        <w:t xml:space="preserve">3 companies claim that this CR is not essential </w:t>
      </w:r>
    </w:p>
    <w:p w:rsidR="00FF5E16" w:rsidRDefault="00C1772C">
      <w:pPr>
        <w:pStyle w:val="ab"/>
        <w:numPr>
          <w:ilvl w:val="0"/>
          <w:numId w:val="9"/>
        </w:numPr>
      </w:pPr>
      <w:r>
        <w:t xml:space="preserve">10 companies support the CR </w:t>
      </w:r>
    </w:p>
    <w:p w:rsidR="00FF5E16" w:rsidRDefault="00C1772C">
      <w:pPr>
        <w:pStyle w:val="ab"/>
        <w:numPr>
          <w:ilvl w:val="0"/>
          <w:numId w:val="9"/>
        </w:numPr>
      </w:pPr>
      <w:r>
        <w:t xml:space="preserve">1 is neutral </w:t>
      </w:r>
    </w:p>
    <w:p w:rsidR="00FF5E16" w:rsidRDefault="00C1772C">
      <w:r>
        <w:rPr>
          <w:b/>
          <w:bCs/>
        </w:rPr>
        <w:t>Proposal 8</w:t>
      </w:r>
      <w:r>
        <w:t xml:space="preserve">: given the large number of supporters for this CR, and given no strong opposition (not essential), moderator suggests to have the CR agreed. </w:t>
      </w:r>
    </w:p>
    <w:p w:rsidR="00FF5E16" w:rsidRDefault="00FF5E16"/>
    <w:p w:rsidR="00FF5E16" w:rsidRDefault="00C1772C">
      <w:pPr>
        <w:pStyle w:val="1"/>
      </w:pPr>
      <w:r>
        <w:lastRenderedPageBreak/>
        <w:t>4</w:t>
      </w:r>
      <w:r>
        <w:tab/>
        <w:t>Discussion Phase 2</w:t>
      </w:r>
    </w:p>
    <w:p w:rsidR="00FF5E16" w:rsidRDefault="00C1772C">
      <w:pPr>
        <w:pStyle w:val="2"/>
      </w:pPr>
      <w:r>
        <w:t>4.1</w:t>
      </w:r>
      <w:r>
        <w:tab/>
        <w:t>BWP</w:t>
      </w:r>
    </w:p>
    <w:p w:rsidR="00FF5E16" w:rsidRDefault="00C1772C">
      <w:r>
        <w:t>The CRs related to this topic are:</w:t>
      </w:r>
    </w:p>
    <w:p w:rsidR="00FF5E16" w:rsidRDefault="00C1772C">
      <w:pPr>
        <w:pStyle w:val="Doc-title"/>
      </w:pPr>
      <w:hyperlink r:id="rId28" w:tooltip="D:Documents3GPPtsg_ranWG2TSGR2_114-eDocsR2-2106188.zip" w:history="1">
        <w:r>
          <w:rPr>
            <w:rStyle w:val="aa"/>
          </w:rPr>
          <w:t>R2-2106188</w:t>
        </w:r>
      </w:hyperlink>
      <w:r>
        <w:tab/>
        <w:t>Clarification on releasing of BWP</w:t>
      </w:r>
      <w:r>
        <w:tab/>
        <w:t>Huawei, HiSilicon</w:t>
      </w:r>
      <w:r>
        <w:tab/>
        <w:t>CR</w:t>
      </w:r>
      <w:r>
        <w:tab/>
        <w:t>Rel-15</w:t>
      </w:r>
      <w:r>
        <w:tab/>
        <w:t>38.331</w:t>
      </w:r>
      <w:r>
        <w:tab/>
        <w:t>15.13.0</w:t>
      </w:r>
      <w:r>
        <w:tab/>
        <w:t>2678</w:t>
      </w:r>
      <w:r>
        <w:tab/>
        <w:t>-</w:t>
      </w:r>
      <w:r>
        <w:tab/>
        <w:t>F</w:t>
      </w:r>
      <w:r>
        <w:tab/>
        <w:t>NR_newRAT-Core</w:t>
      </w:r>
    </w:p>
    <w:p w:rsidR="00FF5E16" w:rsidRDefault="00C1772C">
      <w:pPr>
        <w:pStyle w:val="Doc-title"/>
      </w:pPr>
      <w:hyperlink r:id="rId29" w:tooltip="D:Documents3GPPtsg_ranWG2TSGR2_114-eDocsR2-2106189.zip" w:history="1">
        <w:r>
          <w:rPr>
            <w:rStyle w:val="aa"/>
          </w:rPr>
          <w:t>R2-2106189</w:t>
        </w:r>
      </w:hyperlink>
      <w:r>
        <w:tab/>
        <w:t>Clarification on releasing of BWP</w:t>
      </w:r>
      <w:r>
        <w:tab/>
        <w:t>Huawei, HiSilicon</w:t>
      </w:r>
      <w:r>
        <w:tab/>
        <w:t>CR</w:t>
      </w:r>
      <w:r>
        <w:tab/>
        <w:t>Rel-16</w:t>
      </w:r>
      <w:r>
        <w:tab/>
        <w:t>38.331</w:t>
      </w:r>
      <w:r>
        <w:tab/>
        <w:t>16.4.0</w:t>
      </w:r>
      <w:r>
        <w:tab/>
        <w:t>2679</w:t>
      </w:r>
      <w:r>
        <w:tab/>
        <w:t>-</w:t>
      </w:r>
      <w:r>
        <w:tab/>
        <w:t>A</w:t>
      </w:r>
      <w:r>
        <w:tab/>
        <w:t>NR_newRAT-Core</w:t>
      </w:r>
    </w:p>
    <w:p w:rsidR="00FF5E16" w:rsidRDefault="00FF5E16"/>
    <w:p w:rsidR="00FF5E16" w:rsidRDefault="00C1772C">
      <w:pPr>
        <w:rPr>
          <w:b/>
          <w:bCs/>
        </w:rPr>
      </w:pPr>
      <w:r>
        <w:rPr>
          <w:b/>
          <w:bCs/>
          <w:u w:val="single"/>
        </w:rPr>
        <w:t>Proposal 1</w:t>
      </w:r>
      <w:r>
        <w:t xml:space="preserve">: </w:t>
      </w:r>
      <w:r>
        <w:rPr>
          <w:b/>
          <w:bCs/>
        </w:rPr>
        <w:t>moderator suggests for phase 2:</w:t>
      </w:r>
    </w:p>
    <w:p w:rsidR="00FF5E16" w:rsidRDefault="00C1772C">
      <w:pPr>
        <w:pStyle w:val="ab"/>
        <w:numPr>
          <w:ilvl w:val="0"/>
          <w:numId w:val="2"/>
        </w:numPr>
      </w:pPr>
      <w:r>
        <w:rPr>
          <w:b/>
          <w:bCs/>
        </w:rPr>
        <w:t xml:space="preserve">modify the note to be aligned with the agreement made in the previous meeting </w:t>
      </w:r>
    </w:p>
    <w:p w:rsidR="00FF5E16" w:rsidRDefault="00C1772C">
      <w:pPr>
        <w:pStyle w:val="ab"/>
        <w:numPr>
          <w:ilvl w:val="0"/>
          <w:numId w:val="2"/>
        </w:numPr>
      </w:pPr>
      <w:r>
        <w:rPr>
          <w:b/>
          <w:bCs/>
        </w:rPr>
        <w:t xml:space="preserve">further discussion to figure out if it should be included in the spec or not. </w:t>
      </w:r>
    </w:p>
    <w:p w:rsidR="00FF5E16" w:rsidRDefault="00FF5E16"/>
    <w:p w:rsidR="00FF5E16" w:rsidRDefault="00C1772C">
      <w:r>
        <w:rPr>
          <w:b/>
          <w:bCs/>
        </w:rPr>
        <w:t>Question 11</w:t>
      </w:r>
      <w:r>
        <w:t>: do you agree to include the version of the CR in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t>Answers to Question 11</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rsidR="00FF5E16" w:rsidRDefault="00C1772C">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bookmarkStart w:id="20" w:name="OLE_LINK9"/>
            <w:r>
              <w:rPr>
                <w:lang w:eastAsia="zh-CN"/>
              </w:rPr>
              <w:t>Agree with Ericsson</w:t>
            </w:r>
            <w:bookmarkEnd w:id="20"/>
            <w:r>
              <w:rPr>
                <w:lang w:eastAsia="zh-CN"/>
              </w:rPr>
              <w:t>, we already captured the behavior last meeting.</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Yes/No</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 xml:space="preserve">We are fine with no SPEC change. If we want to have a CR for this, we should stick to the original agreement. </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eastAsia="zh-CN"/>
              </w:rPr>
              <w:t>Agree with Ericsson</w:t>
            </w:r>
            <w:r>
              <w:rPr>
                <w:rFonts w:hint="eastAsia"/>
                <w:lang w:val="en-US" w:eastAsia="zh-CN"/>
              </w:rPr>
              <w:t>.</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Pr="009A573A" w:rsidRDefault="009A573A">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FF5E16" w:rsidRPr="009A573A" w:rsidRDefault="009A573A">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w:t>
            </w:r>
            <w:r>
              <w:rPr>
                <w:rFonts w:eastAsia="맑은 고딕" w:hint="eastAsia"/>
                <w:lang w:eastAsia="ko-KR"/>
              </w:rPr>
              <w:t xml:space="preserve">s </w:t>
            </w:r>
            <w:r>
              <w:rPr>
                <w:rFonts w:eastAsia="맑은 고딕"/>
                <w:lang w:eastAsia="ko-KR"/>
              </w:rPr>
              <w:t>but</w:t>
            </w:r>
          </w:p>
        </w:tc>
        <w:tc>
          <w:tcPr>
            <w:tcW w:w="6942" w:type="dxa"/>
            <w:tcBorders>
              <w:top w:val="single" w:sz="4" w:space="0" w:color="auto"/>
              <w:left w:val="single" w:sz="4" w:space="0" w:color="auto"/>
              <w:bottom w:val="single" w:sz="4" w:space="0" w:color="auto"/>
              <w:right w:val="single" w:sz="4" w:space="0" w:color="auto"/>
            </w:tcBorders>
          </w:tcPr>
          <w:p w:rsidR="00FF5E16" w:rsidRPr="009A573A" w:rsidRDefault="009A573A" w:rsidP="00B906BF">
            <w:pPr>
              <w:pStyle w:val="TAC"/>
              <w:spacing w:before="20" w:after="20"/>
              <w:ind w:left="57" w:right="57"/>
              <w:jc w:val="left"/>
              <w:rPr>
                <w:rFonts w:eastAsia="맑은 고딕" w:hint="eastAsia"/>
                <w:lang w:eastAsia="ko-KR"/>
              </w:rPr>
            </w:pPr>
            <w:r>
              <w:rPr>
                <w:rFonts w:eastAsia="맑은 고딕"/>
                <w:lang w:eastAsia="ko-KR"/>
              </w:rPr>
              <w:t xml:space="preserve">Seems </w:t>
            </w:r>
            <w:r w:rsidR="00B906BF">
              <w:rPr>
                <w:rFonts w:eastAsia="맑은 고딕"/>
                <w:lang w:eastAsia="ko-KR"/>
              </w:rPr>
              <w:t xml:space="preserve">more clear </w:t>
            </w:r>
            <w:r>
              <w:rPr>
                <w:rFonts w:eastAsia="맑은 고딕"/>
                <w:lang w:eastAsia="ko-KR"/>
              </w:rPr>
              <w:t xml:space="preserve">to capture </w:t>
            </w:r>
            <w:r>
              <w:rPr>
                <w:rFonts w:eastAsia="맑은 고딕" w:hint="eastAsia"/>
                <w:lang w:eastAsia="ko-KR"/>
              </w:rPr>
              <w:t>the wording agreed in the last meeting</w:t>
            </w:r>
            <w:r w:rsidR="00B906BF">
              <w:rPr>
                <w:rFonts w:eastAsia="맑은 고딕"/>
                <w:lang w:eastAsia="ko-KR"/>
              </w:rPr>
              <w:t xml:space="preserve"> in the Note</w:t>
            </w:r>
            <w:r>
              <w:rPr>
                <w:rFonts w:eastAsia="맑은 고딕" w:hint="eastAsia"/>
                <w:lang w:eastAsia="ko-KR"/>
              </w:rPr>
              <w:t xml:space="preserve">. </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FF5E16"/>
    <w:p w:rsidR="00FF5E16" w:rsidRDefault="00C1772C">
      <w:pPr>
        <w:pStyle w:val="2"/>
        <w:ind w:left="0" w:firstLine="0"/>
      </w:pPr>
      <w:bookmarkStart w:id="21" w:name="_GoBack"/>
      <w:bookmarkEnd w:id="21"/>
      <w:r>
        <w:t xml:space="preserve">4.2 </w:t>
      </w:r>
      <w:r>
        <w:tab/>
        <w:t>Deprioritisation</w:t>
      </w:r>
    </w:p>
    <w:p w:rsidR="00FF5E16" w:rsidRDefault="00C1772C">
      <w:r>
        <w:t>The CRs related to this topic are:</w:t>
      </w:r>
    </w:p>
    <w:p w:rsidR="00FF5E16" w:rsidRDefault="00C1772C">
      <w:pPr>
        <w:pStyle w:val="Doc-title"/>
      </w:pPr>
      <w:hyperlink r:id="rId30" w:tooltip="D:Documents3GPPtsg_ranWG2TSGR2_114-eDocsR2-2106182.zip" w:history="1">
        <w:r>
          <w:rPr>
            <w:rStyle w:val="aa"/>
          </w:rPr>
          <w:t>R2-2106182</w:t>
        </w:r>
      </w:hyperlink>
      <w:r>
        <w:tab/>
        <w:t>Clarification on the frequency deprioritisation</w:t>
      </w:r>
      <w:r>
        <w:tab/>
        <w:t>Huawei, HiSilicon, China Unicom</w:t>
      </w:r>
      <w:r>
        <w:tab/>
        <w:t>CR</w:t>
      </w:r>
      <w:r>
        <w:tab/>
        <w:t>Rel-15</w:t>
      </w:r>
      <w:r>
        <w:tab/>
        <w:t>38.331</w:t>
      </w:r>
      <w:r>
        <w:tab/>
        <w:t>15.13.0</w:t>
      </w:r>
      <w:r>
        <w:tab/>
        <w:t>2674</w:t>
      </w:r>
      <w:r>
        <w:tab/>
        <w:t>-</w:t>
      </w:r>
      <w:r>
        <w:tab/>
        <w:t>F</w:t>
      </w:r>
      <w:r>
        <w:tab/>
        <w:t>NR_newRAT-Core</w:t>
      </w:r>
    </w:p>
    <w:p w:rsidR="00FF5E16" w:rsidRDefault="00C1772C">
      <w:pPr>
        <w:pStyle w:val="Doc-comment"/>
        <w:rPr>
          <w:sz w:val="16"/>
          <w:szCs w:val="20"/>
        </w:rPr>
      </w:pPr>
      <w:r>
        <w:rPr>
          <w:sz w:val="16"/>
          <w:szCs w:val="20"/>
          <w:highlight w:val="yellow"/>
        </w:rPr>
        <w:t>Chair: Same issue as IPA R2-2106300/6308 but a different change. If agreeable determine if separate CRs.</w:t>
      </w:r>
    </w:p>
    <w:p w:rsidR="00FF5E16" w:rsidRDefault="00C1772C">
      <w:pPr>
        <w:pStyle w:val="Doc-title"/>
      </w:pPr>
      <w:hyperlink r:id="rId31" w:tooltip="D:Documents3GPPtsg_ranWG2TSGR2_114-eDocsR2-2106183.zip" w:history="1">
        <w:r>
          <w:rPr>
            <w:rStyle w:val="aa"/>
          </w:rPr>
          <w:t>R2-2106183</w:t>
        </w:r>
      </w:hyperlink>
      <w:r>
        <w:tab/>
        <w:t>Clarification on the frequency deprioritisation</w:t>
      </w:r>
      <w:r>
        <w:tab/>
        <w:t>Huawei, HiSilicon, China Unicom</w:t>
      </w:r>
      <w:r>
        <w:tab/>
        <w:t>CR</w:t>
      </w:r>
      <w:r>
        <w:tab/>
        <w:t>Rel-16</w:t>
      </w:r>
      <w:r>
        <w:tab/>
        <w:t>38.331</w:t>
      </w:r>
      <w:r>
        <w:tab/>
        <w:t>16.4.1</w:t>
      </w:r>
      <w:r>
        <w:tab/>
        <w:t>2675</w:t>
      </w:r>
      <w:r>
        <w:tab/>
        <w:t>-</w:t>
      </w:r>
      <w:r>
        <w:tab/>
        <w:t>A</w:t>
      </w:r>
      <w:r>
        <w:tab/>
        <w:t>NR_newRAT-Core</w:t>
      </w:r>
    </w:p>
    <w:p w:rsidR="00FF5E16" w:rsidRDefault="00FF5E16"/>
    <w:p w:rsidR="00FF5E16" w:rsidRDefault="00C1772C">
      <w:pPr>
        <w:rPr>
          <w:b/>
          <w:bCs/>
        </w:rPr>
      </w:pPr>
      <w:r>
        <w:rPr>
          <w:b/>
          <w:bCs/>
          <w:u w:val="single"/>
        </w:rPr>
        <w:t>Proposal 6</w:t>
      </w:r>
      <w:r>
        <w:rPr>
          <w:b/>
          <w:bCs/>
        </w:rPr>
        <w:t>: moderator suggests in phase-2 to decide if:</w:t>
      </w:r>
    </w:p>
    <w:p w:rsidR="00FF5E16" w:rsidRDefault="00C1772C">
      <w:pPr>
        <w:pStyle w:val="ab"/>
        <w:numPr>
          <w:ilvl w:val="0"/>
          <w:numId w:val="8"/>
        </w:numPr>
        <w:rPr>
          <w:b/>
          <w:bCs/>
        </w:rPr>
      </w:pPr>
      <w:r>
        <w:rPr>
          <w:b/>
          <w:bCs/>
        </w:rPr>
        <w:t>option-1: This CR (R2-2106182) only to be incorporated into the spec</w:t>
      </w:r>
    </w:p>
    <w:p w:rsidR="00FF5E16" w:rsidRDefault="00C1772C">
      <w:pPr>
        <w:pStyle w:val="ab"/>
        <w:numPr>
          <w:ilvl w:val="0"/>
          <w:numId w:val="8"/>
        </w:numPr>
        <w:rPr>
          <w:b/>
          <w:bCs/>
        </w:rPr>
      </w:pPr>
      <w:r>
        <w:rPr>
          <w:b/>
          <w:bCs/>
        </w:rPr>
        <w:t xml:space="preserve">option-2: The IPA CR (R2-2106300/6308) only to be incorporated into the spec </w:t>
      </w:r>
    </w:p>
    <w:p w:rsidR="00FF5E16" w:rsidRDefault="00C1772C">
      <w:pPr>
        <w:pStyle w:val="ab"/>
        <w:numPr>
          <w:ilvl w:val="0"/>
          <w:numId w:val="8"/>
        </w:numPr>
        <w:rPr>
          <w:b/>
          <w:bCs/>
        </w:rPr>
      </w:pPr>
      <w:r>
        <w:rPr>
          <w:b/>
          <w:bCs/>
        </w:rPr>
        <w:t>option-3: Both CRs to be incorporated into the spec</w:t>
      </w:r>
    </w:p>
    <w:p w:rsidR="00FF5E16" w:rsidRDefault="00C1772C">
      <w:pPr>
        <w:pStyle w:val="ab"/>
        <w:rPr>
          <w:b/>
          <w:bCs/>
        </w:rPr>
      </w:pPr>
      <w:r>
        <w:rPr>
          <w:b/>
          <w:bCs/>
        </w:rPr>
        <w:t xml:space="preserve"> </w:t>
      </w:r>
    </w:p>
    <w:p w:rsidR="00FF5E16" w:rsidRDefault="00C1772C">
      <w:r>
        <w:rPr>
          <w:b/>
          <w:bCs/>
        </w:rPr>
        <w:t>Question 12</w:t>
      </w:r>
      <w:r>
        <w:t>: please provide which option do you prefer to be incorporated into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F5E16" w:rsidRDefault="00C1772C">
            <w:pPr>
              <w:pStyle w:val="TAH"/>
              <w:spacing w:before="20" w:after="20"/>
              <w:ind w:left="57" w:right="57"/>
              <w:jc w:val="left"/>
              <w:rPr>
                <w:color w:val="FFFFFF" w:themeColor="background1"/>
              </w:rPr>
            </w:pPr>
            <w:r>
              <w:rPr>
                <w:color w:val="FFFFFF" w:themeColor="background1"/>
              </w:rPr>
              <w:lastRenderedPageBreak/>
              <w:t>Answers to Question 12</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F5E16" w:rsidRDefault="00C1772C">
            <w:pPr>
              <w:pStyle w:val="TAH"/>
              <w:spacing w:before="20" w:after="20"/>
              <w:ind w:left="57" w:right="57"/>
              <w:jc w:val="left"/>
            </w:pPr>
            <w:r>
              <w:t>Comments</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rPr>
                <w:rFonts w:ascii="Arial" w:hAnsi="Arial"/>
                <w:sz w:val="18"/>
                <w:lang w:eastAsia="zh-CN"/>
              </w:rPr>
            </w:pPr>
            <w:r>
              <w:rPr>
                <w:rFonts w:ascii="Arial" w:hAnsi="Arial"/>
                <w:sz w:val="18"/>
                <w:lang w:eastAsia="zh-CN"/>
              </w:rPr>
              <w:t>We wonder how to interpret option-1 and option-2.</w:t>
            </w:r>
          </w:p>
          <w:p w:rsidR="00FF5E16" w:rsidRDefault="00C1772C">
            <w:pPr>
              <w:rPr>
                <w:rFonts w:ascii="Arial" w:hAnsi="Arial"/>
                <w:sz w:val="18"/>
                <w:lang w:eastAsia="zh-CN"/>
              </w:rPr>
            </w:pPr>
            <w:r>
              <w:rPr>
                <w:rFonts w:ascii="Arial" w:hAnsi="Arial"/>
                <w:sz w:val="18"/>
                <w:lang w:eastAsia="zh-CN"/>
              </w:rPr>
              <w:t>Does the option-1 mean the change in IPA CR is merged to this CR?</w:t>
            </w:r>
          </w:p>
          <w:p w:rsidR="00FF5E16" w:rsidRDefault="00C1772C">
            <w:pPr>
              <w:rPr>
                <w:rFonts w:ascii="Arial" w:hAnsi="Arial"/>
                <w:sz w:val="18"/>
                <w:lang w:eastAsia="zh-CN"/>
              </w:rPr>
            </w:pPr>
            <w:r>
              <w:rPr>
                <w:rFonts w:ascii="Arial" w:hAnsi="Arial"/>
                <w:sz w:val="18"/>
                <w:lang w:eastAsia="zh-CN"/>
              </w:rPr>
              <w:t>Does the option-2 mean the change in this CR is merged to IPA CR?</w:t>
            </w:r>
          </w:p>
          <w:p w:rsidR="00FF5E16" w:rsidRDefault="00C1772C">
            <w:pPr>
              <w:rPr>
                <w:lang w:eastAsia="zh-CN"/>
              </w:rPr>
            </w:pPr>
            <w:r>
              <w:rPr>
                <w:rFonts w:ascii="Arial" w:hAnsi="Arial"/>
                <w:sz w:val="18"/>
                <w:lang w:eastAsia="zh-CN"/>
              </w:rPr>
              <w:t>The changes in these two CRs focus on different UE behaviours, i.e. one for T325 specifically, and one for general principle as “</w:t>
            </w:r>
            <w:r>
              <w:t>The UE stores the deprioritisation request irrespective of any cell reselection absolute priority assignments (by dedicated or common signalling) and regardless of RRC connections in NR or other RATs unless specified otherwise.</w:t>
            </w:r>
            <w:r>
              <w:rPr>
                <w:rFonts w:ascii="Arial" w:hAnsi="Arial"/>
                <w:sz w:val="18"/>
                <w:lang w:eastAsia="zh-CN"/>
              </w:rPr>
              <w:t>”, so it would be good to have them both.</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lang w:val="en-US" w:eastAsia="zh-CN"/>
              </w:rPr>
              <w:t>We are okay to have both CR agreed although it may be good to merge them into one CR.</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FF5E16" w:rsidRDefault="00C1772C">
            <w:pPr>
              <w:pStyle w:val="TAC"/>
              <w:spacing w:before="20" w:after="20"/>
              <w:ind w:left="57" w:right="57"/>
              <w:jc w:val="left"/>
              <w:rPr>
                <w:lang w:eastAsia="zh-CN"/>
              </w:rPr>
            </w:pPr>
            <w:r>
              <w:rPr>
                <w:lang w:val="en-US" w:eastAsia="zh-CN"/>
              </w:rPr>
              <w:t xml:space="preserve">We are okay to have both CR </w:t>
            </w:r>
            <w:r>
              <w:rPr>
                <w:rFonts w:hint="eastAsia"/>
                <w:lang w:val="en-US" w:eastAsia="zh-CN"/>
              </w:rPr>
              <w:t xml:space="preserve">or </w:t>
            </w:r>
            <w:r>
              <w:rPr>
                <w:lang w:val="en-US" w:eastAsia="zh-CN"/>
              </w:rPr>
              <w:t>to merge them into one CR.</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Pr="00C1772C" w:rsidRDefault="00C1772C">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FF5E16" w:rsidRPr="00C1772C" w:rsidRDefault="00C1772C">
            <w:pPr>
              <w:pStyle w:val="TAC"/>
              <w:spacing w:before="20" w:after="20"/>
              <w:ind w:left="57" w:right="57"/>
              <w:jc w:val="left"/>
              <w:rPr>
                <w:rFonts w:eastAsia="맑은 고딕" w:hint="eastAsia"/>
                <w:lang w:eastAsia="ko-KR"/>
              </w:rPr>
            </w:pPr>
            <w:r>
              <w:rPr>
                <w:rFonts w:eastAsia="맑은 고딕" w:hint="eastAsia"/>
                <w:lang w:eastAsia="ko-KR"/>
              </w:rPr>
              <w:t>Option3</w:t>
            </w:r>
          </w:p>
        </w:tc>
        <w:tc>
          <w:tcPr>
            <w:tcW w:w="6942" w:type="dxa"/>
            <w:tcBorders>
              <w:top w:val="single" w:sz="4" w:space="0" w:color="auto"/>
              <w:left w:val="single" w:sz="4" w:space="0" w:color="auto"/>
              <w:bottom w:val="single" w:sz="4" w:space="0" w:color="auto"/>
              <w:right w:val="single" w:sz="4" w:space="0" w:color="auto"/>
            </w:tcBorders>
          </w:tcPr>
          <w:p w:rsidR="00FF5E16" w:rsidRPr="00C1772C" w:rsidRDefault="00C1772C" w:rsidP="009A573A">
            <w:pPr>
              <w:pStyle w:val="TAC"/>
              <w:spacing w:before="20" w:after="20"/>
              <w:ind w:left="57" w:right="57"/>
              <w:jc w:val="left"/>
              <w:rPr>
                <w:rFonts w:eastAsia="맑은 고딕" w:hint="eastAsia"/>
                <w:lang w:eastAsia="ko-KR"/>
              </w:rPr>
            </w:pPr>
            <w:r>
              <w:rPr>
                <w:rFonts w:eastAsia="맑은 고딕"/>
                <w:lang w:eastAsia="ko-KR"/>
              </w:rPr>
              <w:t xml:space="preserve">It would be good if both CRs are incorporated into </w:t>
            </w:r>
            <w:r>
              <w:rPr>
                <w:rFonts w:eastAsia="맑은 고딕" w:hint="eastAsia"/>
                <w:lang w:eastAsia="ko-KR"/>
              </w:rPr>
              <w:t xml:space="preserve">spec. </w:t>
            </w:r>
            <w:r>
              <w:rPr>
                <w:rFonts w:eastAsia="맑은 고딕"/>
                <w:lang w:eastAsia="ko-KR"/>
              </w:rPr>
              <w:t>In particular, 6182/6183 specifies normative behaviour</w:t>
            </w:r>
            <w:r w:rsidR="009A573A">
              <w:rPr>
                <w:rFonts w:eastAsia="맑은 고딕"/>
                <w:lang w:eastAsia="ko-KR"/>
              </w:rPr>
              <w:t xml:space="preserve"> in the correct way, i.e.,  for the two cases where UE stops all timers, we already keep running T325 in one case but not in the concerned case, which is erroneous and now corrected by the CR</w:t>
            </w:r>
          </w:p>
        </w:tc>
      </w:tr>
      <w:tr w:rsidR="00FF5E1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F5E16" w:rsidRDefault="00FF5E16">
            <w:pPr>
              <w:pStyle w:val="TAC"/>
              <w:spacing w:before="20" w:after="20"/>
              <w:ind w:left="57" w:right="57"/>
              <w:jc w:val="left"/>
              <w:rPr>
                <w:lang w:eastAsia="zh-CN"/>
              </w:rPr>
            </w:pPr>
          </w:p>
        </w:tc>
      </w:tr>
    </w:tbl>
    <w:p w:rsidR="00FF5E16" w:rsidRDefault="00FF5E16"/>
    <w:p w:rsidR="00FF5E16" w:rsidRDefault="00FF5E16"/>
    <w:p w:rsidR="00FF5E16" w:rsidRDefault="00FF5E16"/>
    <w:p w:rsidR="00FF5E16" w:rsidRDefault="00C1772C">
      <w:pPr>
        <w:pStyle w:val="1"/>
      </w:pPr>
      <w:r>
        <w:t>5</w:t>
      </w:r>
      <w:r>
        <w:tab/>
        <w:t>Conclusion</w:t>
      </w:r>
    </w:p>
    <w:p w:rsidR="00FF5E16" w:rsidRDefault="00C1772C">
      <w:r>
        <w:t>TBD.</w:t>
      </w:r>
    </w:p>
    <w:sectPr w:rsidR="00FF5E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F5D" w:rsidRDefault="00355F5D" w:rsidP="00C1772C">
      <w:pPr>
        <w:spacing w:after="0" w:line="240" w:lineRule="auto"/>
      </w:pPr>
      <w:r>
        <w:separator/>
      </w:r>
    </w:p>
  </w:endnote>
  <w:endnote w:type="continuationSeparator" w:id="0">
    <w:p w:rsidR="00355F5D" w:rsidRDefault="00355F5D" w:rsidP="00C1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F5D" w:rsidRDefault="00355F5D" w:rsidP="00C1772C">
      <w:pPr>
        <w:spacing w:after="0" w:line="240" w:lineRule="auto"/>
      </w:pPr>
      <w:r>
        <w:separator/>
      </w:r>
    </w:p>
  </w:footnote>
  <w:footnote w:type="continuationSeparator" w:id="0">
    <w:p w:rsidR="00355F5D" w:rsidRDefault="00355F5D" w:rsidP="00C17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0577"/>
    <w:multiLevelType w:val="multilevel"/>
    <w:tmpl w:val="10AE0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multilevel"/>
    <w:tmpl w:val="305B46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multilevel"/>
    <w:tmpl w:val="4B6A6A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multilevel"/>
    <w:tmpl w:val="6FB36EB8"/>
    <w:lvl w:ilvl="0">
      <w:start w:val="1"/>
      <w:numFmt w:val="bullet"/>
      <w:lvlText w:val=""/>
      <w:lvlJc w:val="left"/>
      <w:pPr>
        <w:ind w:left="770" w:hanging="360"/>
      </w:pPr>
      <w:rPr>
        <w:rFonts w:ascii="Wingdings" w:hAnsi="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multilevel"/>
    <w:tmpl w:val="72D77418"/>
    <w:lvl w:ilvl="0">
      <w:start w:val="5"/>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B5B237C"/>
    <w:multiLevelType w:val="multilevel"/>
    <w:tmpl w:val="7B5B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6"/>
  </w:num>
  <w:num w:numId="6">
    <w:abstractNumId w:val="2"/>
  </w:num>
  <w:num w:numId="7">
    <w:abstractNumId w:val="7"/>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250D"/>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55F5D"/>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573A"/>
    <w:rsid w:val="009A76B5"/>
    <w:rsid w:val="009B07CD"/>
    <w:rsid w:val="009C06FE"/>
    <w:rsid w:val="009C19E9"/>
    <w:rsid w:val="009C5739"/>
    <w:rsid w:val="009D067F"/>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906BF"/>
    <w:rsid w:val="00BA3075"/>
    <w:rsid w:val="00BC1A92"/>
    <w:rsid w:val="00BC3555"/>
    <w:rsid w:val="00BC3831"/>
    <w:rsid w:val="00BE5246"/>
    <w:rsid w:val="00C12B51"/>
    <w:rsid w:val="00C13D8E"/>
    <w:rsid w:val="00C1772C"/>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A3D0C"/>
    <w:rsid w:val="00CA654B"/>
    <w:rsid w:val="00CB109F"/>
    <w:rsid w:val="00CB72B8"/>
    <w:rsid w:val="00CC43A1"/>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00FF5E16"/>
    <w:rsid w:val="1454577D"/>
    <w:rsid w:val="2B6879A7"/>
    <w:rsid w:val="6F64393B"/>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2E025B-478F-4AC6-8F2B-946AE20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Body Text"/>
    <w:basedOn w:val="a"/>
    <w:link w:val="Char0"/>
    <w:pPr>
      <w:overflowPunct w:val="0"/>
      <w:autoSpaceDE w:val="0"/>
      <w:autoSpaceDN w:val="0"/>
      <w:adjustRightInd w:val="0"/>
      <w:spacing w:after="120"/>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qFormat/>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qFormat/>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본문 Char"/>
    <w:basedOn w:val="a0"/>
    <w:link w:val="a4"/>
    <w:qForma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ab">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5100</Words>
  <Characters>29074</Characters>
  <Application>Microsoft Office Word</Application>
  <DocSecurity>0</DocSecurity>
  <Lines>242</Lines>
  <Paragraphs>68</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(Sunghoon)</cp:lastModifiedBy>
  <cp:revision>3</cp:revision>
  <dcterms:created xsi:type="dcterms:W3CDTF">2021-05-26T03:38:00Z</dcterms:created>
  <dcterms:modified xsi:type="dcterms:W3CDTF">2021-05-26T03:48:00Z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