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1BD67" w14:textId="1689A362" w:rsidR="004062B3" w:rsidRPr="004062B3" w:rsidRDefault="004062B3" w:rsidP="004062B3">
      <w:pPr>
        <w:tabs>
          <w:tab w:val="right" w:pos="9639"/>
          <w:tab w:val="right" w:pos="13323"/>
        </w:tabs>
        <w:spacing w:after="0" w:line="240" w:lineRule="auto"/>
        <w:rPr>
          <w:rFonts w:ascii="Arial" w:eastAsia="MS Mincho" w:hAnsi="Arial" w:cs="Arial"/>
          <w:b/>
          <w:bCs/>
          <w:sz w:val="24"/>
          <w:szCs w:val="24"/>
          <w:lang w:eastAsia="en-US"/>
        </w:rPr>
      </w:pPr>
      <w:bookmarkStart w:id="0" w:name="_Toc193024528"/>
      <w:r w:rsidRPr="004062B3">
        <w:rPr>
          <w:rFonts w:ascii="Arial" w:eastAsia="MS Mincho" w:hAnsi="Arial" w:cs="Arial"/>
          <w:b/>
          <w:bCs/>
          <w:sz w:val="24"/>
          <w:szCs w:val="24"/>
          <w:lang w:eastAsia="en-US"/>
        </w:rPr>
        <w:t>3GPP TSG-RAN WG2 Meeting #114-e</w:t>
      </w:r>
      <w:r w:rsidRPr="004062B3">
        <w:rPr>
          <w:rFonts w:ascii="Arial" w:eastAsia="MS Mincho" w:hAnsi="Arial" w:cs="Arial"/>
          <w:b/>
          <w:sz w:val="24"/>
          <w:szCs w:val="24"/>
          <w:lang w:eastAsia="en-US"/>
        </w:rPr>
        <w:tab/>
      </w:r>
      <w:bookmarkStart w:id="1" w:name="_GoBack"/>
      <w:r w:rsidR="00084498">
        <w:rPr>
          <w:rFonts w:ascii="Arial" w:eastAsia="MS Mincho" w:hAnsi="Arial" w:cs="Arial"/>
          <w:b/>
          <w:bCs/>
          <w:sz w:val="24"/>
          <w:szCs w:val="24"/>
          <w:lang w:eastAsia="en-US"/>
        </w:rPr>
        <w:t>R2-21</w:t>
      </w:r>
      <w:r w:rsidR="005A4A58">
        <w:rPr>
          <w:rFonts w:ascii="Arial" w:eastAsia="MS Mincho" w:hAnsi="Arial" w:cs="Arial"/>
          <w:b/>
          <w:bCs/>
          <w:sz w:val="24"/>
          <w:szCs w:val="24"/>
          <w:lang w:eastAsia="en-US"/>
        </w:rPr>
        <w:t>05990</w:t>
      </w:r>
      <w:bookmarkEnd w:id="1"/>
    </w:p>
    <w:p w14:paraId="6C4C0CC7" w14:textId="77777777" w:rsidR="004062B3" w:rsidRPr="004062B3" w:rsidRDefault="004062B3" w:rsidP="004062B3">
      <w:pPr>
        <w:tabs>
          <w:tab w:val="right" w:pos="9639"/>
          <w:tab w:val="right" w:pos="13323"/>
        </w:tabs>
        <w:spacing w:after="0" w:line="240" w:lineRule="auto"/>
        <w:rPr>
          <w:rFonts w:ascii="Arial" w:eastAsia="MS Mincho" w:hAnsi="Arial" w:cs="Arial"/>
          <w:b/>
          <w:bCs/>
          <w:sz w:val="24"/>
          <w:szCs w:val="24"/>
          <w:lang w:eastAsia="en-US"/>
        </w:rPr>
      </w:pPr>
      <w:r w:rsidRPr="004062B3">
        <w:rPr>
          <w:rFonts w:ascii="Arial" w:eastAsia="MS Mincho" w:hAnsi="Arial" w:cs="Arial"/>
          <w:b/>
          <w:bCs/>
          <w:sz w:val="24"/>
          <w:szCs w:val="24"/>
          <w:lang w:eastAsia="en-US"/>
        </w:rPr>
        <w:t>Online, 19 - 27 May 2021</w:t>
      </w:r>
    </w:p>
    <w:p w14:paraId="3C9331DE" w14:textId="77777777" w:rsidR="004062B3" w:rsidRPr="004062B3" w:rsidRDefault="004062B3" w:rsidP="004062B3">
      <w:pPr>
        <w:widowControl w:val="0"/>
        <w:overflowPunct w:val="0"/>
        <w:autoSpaceDE w:val="0"/>
        <w:autoSpaceDN w:val="0"/>
        <w:adjustRightInd w:val="0"/>
        <w:spacing w:after="0" w:line="240" w:lineRule="auto"/>
        <w:jc w:val="both"/>
        <w:textAlignment w:val="baseline"/>
        <w:rPr>
          <w:rFonts w:ascii="Arial" w:eastAsia="宋体" w:hAnsi="Arial" w:cs="Times New Roman"/>
          <w:sz w:val="24"/>
          <w:szCs w:val="20"/>
        </w:rPr>
      </w:pPr>
    </w:p>
    <w:p w14:paraId="75ECE9FC" w14:textId="1506BABC" w:rsidR="004062B3" w:rsidRPr="004062B3" w:rsidRDefault="004062B3" w:rsidP="004062B3">
      <w:pPr>
        <w:tabs>
          <w:tab w:val="left" w:pos="1985"/>
        </w:tabs>
        <w:spacing w:after="180" w:line="240" w:lineRule="auto"/>
        <w:rPr>
          <w:rFonts w:ascii="Arial" w:eastAsia="Times New Roman" w:hAnsi="Arial" w:cs="Times New Roman"/>
          <w:sz w:val="24"/>
          <w:szCs w:val="24"/>
        </w:rPr>
      </w:pPr>
      <w:r w:rsidRPr="004062B3">
        <w:rPr>
          <w:rFonts w:ascii="Arial" w:eastAsia="Times New Roman" w:hAnsi="Arial" w:cs="Times New Roman"/>
          <w:b/>
          <w:bCs/>
          <w:sz w:val="24"/>
          <w:szCs w:val="24"/>
          <w:lang w:eastAsia="en-US"/>
        </w:rPr>
        <w:t>Agenda item:</w:t>
      </w:r>
      <w:r w:rsidRPr="004062B3">
        <w:rPr>
          <w:rFonts w:ascii="Arial" w:eastAsia="Times New Roman" w:hAnsi="Arial" w:cs="Times New Roman"/>
          <w:sz w:val="24"/>
          <w:szCs w:val="20"/>
          <w:lang w:eastAsia="en-US"/>
        </w:rPr>
        <w:tab/>
      </w:r>
      <w:r w:rsidR="000A6EB2">
        <w:rPr>
          <w:rFonts w:ascii="Arial" w:eastAsia="Times New Roman" w:hAnsi="Arial" w:cs="Times New Roman"/>
          <w:sz w:val="24"/>
          <w:szCs w:val="24"/>
        </w:rPr>
        <w:t>8.2.3.2</w:t>
      </w:r>
    </w:p>
    <w:p w14:paraId="1CD96EAC" w14:textId="77777777" w:rsidR="004062B3" w:rsidRPr="004062B3" w:rsidRDefault="004062B3" w:rsidP="004062B3">
      <w:pPr>
        <w:tabs>
          <w:tab w:val="left" w:pos="1985"/>
        </w:tabs>
        <w:spacing w:after="180" w:line="240" w:lineRule="auto"/>
        <w:rPr>
          <w:rFonts w:ascii="Arial" w:eastAsia="Times New Roman" w:hAnsi="Arial" w:cs="Times New Roman"/>
          <w:b/>
          <w:bCs/>
          <w:sz w:val="24"/>
          <w:szCs w:val="24"/>
          <w:lang w:eastAsia="en-US"/>
        </w:rPr>
      </w:pPr>
      <w:r w:rsidRPr="004062B3">
        <w:rPr>
          <w:rFonts w:ascii="Arial" w:eastAsia="Times New Roman" w:hAnsi="Arial" w:cs="Times New Roman"/>
          <w:b/>
          <w:bCs/>
          <w:sz w:val="24"/>
          <w:szCs w:val="24"/>
          <w:lang w:eastAsia="en-US"/>
        </w:rPr>
        <w:t xml:space="preserve">Source: </w:t>
      </w:r>
      <w:r w:rsidRPr="004062B3">
        <w:rPr>
          <w:rFonts w:ascii="Arial" w:eastAsia="Times New Roman" w:hAnsi="Arial" w:cs="Times New Roman"/>
          <w:b/>
          <w:sz w:val="24"/>
          <w:szCs w:val="20"/>
          <w:lang w:eastAsia="en-US"/>
        </w:rPr>
        <w:tab/>
      </w:r>
      <w:r w:rsidRPr="004062B3">
        <w:rPr>
          <w:rFonts w:ascii="Arial" w:eastAsia="宋体" w:hAnsi="Arial" w:cs="Times New Roman"/>
          <w:sz w:val="24"/>
          <w:szCs w:val="20"/>
        </w:rPr>
        <w:t>Huawei, HiSilicon</w:t>
      </w:r>
    </w:p>
    <w:p w14:paraId="5C77755B" w14:textId="77777777" w:rsidR="004062B3" w:rsidRPr="004062B3" w:rsidRDefault="004062B3" w:rsidP="004062B3">
      <w:pPr>
        <w:tabs>
          <w:tab w:val="left" w:pos="1985"/>
        </w:tabs>
        <w:spacing w:after="180" w:line="240" w:lineRule="auto"/>
        <w:ind w:left="1980" w:hanging="1980"/>
        <w:rPr>
          <w:rFonts w:ascii="Arial" w:eastAsia="宋体" w:hAnsi="Arial" w:cs="Times New Roman"/>
          <w:sz w:val="24"/>
          <w:szCs w:val="20"/>
        </w:rPr>
      </w:pPr>
      <w:r w:rsidRPr="004062B3">
        <w:rPr>
          <w:rFonts w:ascii="Arial" w:eastAsia="Times New Roman" w:hAnsi="Arial" w:cs="Times New Roman"/>
          <w:b/>
          <w:bCs/>
          <w:sz w:val="24"/>
          <w:szCs w:val="24"/>
          <w:lang w:eastAsia="en-US"/>
        </w:rPr>
        <w:t>Title:</w:t>
      </w:r>
      <w:r w:rsidRPr="004062B3">
        <w:rPr>
          <w:rFonts w:ascii="Arial" w:eastAsia="Times New Roman" w:hAnsi="Arial" w:cs="Times New Roman"/>
          <w:sz w:val="24"/>
          <w:szCs w:val="24"/>
          <w:lang w:eastAsia="en-US"/>
        </w:rPr>
        <w:t xml:space="preserve"> </w:t>
      </w:r>
      <w:r w:rsidRPr="004062B3">
        <w:rPr>
          <w:rFonts w:ascii="Arial" w:eastAsia="Times New Roman" w:hAnsi="Arial" w:cs="Times New Roman"/>
          <w:sz w:val="24"/>
          <w:szCs w:val="20"/>
          <w:lang w:eastAsia="en-US"/>
        </w:rPr>
        <w:tab/>
      </w:r>
      <w:r w:rsidRPr="004062B3">
        <w:rPr>
          <w:rFonts w:ascii="Arial" w:eastAsia="Times New Roman" w:hAnsi="Arial" w:cs="Times New Roman"/>
          <w:sz w:val="24"/>
          <w:szCs w:val="24"/>
        </w:rPr>
        <w:t>Uu RRC message design in CPAC</w:t>
      </w:r>
    </w:p>
    <w:p w14:paraId="6DDDF8BA" w14:textId="77777777" w:rsidR="004062B3" w:rsidRPr="004062B3" w:rsidRDefault="004062B3" w:rsidP="004062B3">
      <w:pPr>
        <w:tabs>
          <w:tab w:val="left" w:pos="1985"/>
          <w:tab w:val="left" w:pos="5235"/>
        </w:tabs>
        <w:spacing w:after="180" w:line="240" w:lineRule="auto"/>
        <w:ind w:left="1980" w:hanging="1980"/>
        <w:rPr>
          <w:rFonts w:ascii="Arial" w:eastAsia="宋体" w:hAnsi="Arial" w:cs="Times New Roman"/>
          <w:sz w:val="24"/>
          <w:szCs w:val="20"/>
        </w:rPr>
      </w:pPr>
      <w:r w:rsidRPr="004062B3">
        <w:rPr>
          <w:rFonts w:ascii="Arial" w:eastAsia="Times New Roman" w:hAnsi="Arial" w:cs="Times New Roman"/>
          <w:b/>
          <w:bCs/>
          <w:sz w:val="24"/>
          <w:szCs w:val="24"/>
          <w:lang w:eastAsia="en-US"/>
        </w:rPr>
        <w:t xml:space="preserve">Document for: </w:t>
      </w:r>
      <w:r w:rsidRPr="004062B3">
        <w:rPr>
          <w:rFonts w:ascii="Arial" w:eastAsia="Times New Roman" w:hAnsi="Arial" w:cs="Times New Roman"/>
          <w:sz w:val="24"/>
          <w:szCs w:val="20"/>
          <w:lang w:eastAsia="en-US"/>
        </w:rPr>
        <w:tab/>
      </w:r>
      <w:r w:rsidRPr="004062B3">
        <w:rPr>
          <w:rFonts w:ascii="Arial" w:eastAsia="宋体" w:hAnsi="Arial" w:cs="Arial"/>
        </w:rPr>
        <w:t>Discussion and decision</w:t>
      </w:r>
      <w:r w:rsidRPr="004062B3">
        <w:rPr>
          <w:rFonts w:ascii="Arial" w:eastAsia="宋体" w:hAnsi="Arial" w:cs="Arial"/>
        </w:rPr>
        <w:tab/>
      </w:r>
    </w:p>
    <w:p w14:paraId="779BDB26" w14:textId="77777777" w:rsidR="004062B3" w:rsidRPr="004062B3" w:rsidRDefault="004062B3" w:rsidP="004062B3">
      <w:pPr>
        <w:keepNext/>
        <w:keepLines/>
        <w:pBdr>
          <w:top w:val="single" w:sz="12" w:space="3" w:color="auto"/>
        </w:pBdr>
        <w:spacing w:before="240" w:after="180" w:line="240" w:lineRule="auto"/>
        <w:ind w:left="1134" w:hanging="1134"/>
        <w:outlineLvl w:val="0"/>
        <w:rPr>
          <w:rFonts w:ascii="Arial" w:eastAsia="宋体" w:hAnsi="Arial" w:cs="Times New Roman"/>
          <w:sz w:val="36"/>
          <w:szCs w:val="20"/>
        </w:rPr>
      </w:pPr>
      <w:r w:rsidRPr="004062B3">
        <w:rPr>
          <w:rFonts w:ascii="Arial" w:eastAsia="宋体" w:hAnsi="Arial" w:cs="Times New Roman"/>
          <w:sz w:val="36"/>
          <w:szCs w:val="20"/>
        </w:rPr>
        <w:t>1. Introduction</w:t>
      </w:r>
    </w:p>
    <w:p w14:paraId="31332A15" w14:textId="77777777" w:rsidR="004062B3" w:rsidRPr="004062B3" w:rsidRDefault="004062B3" w:rsidP="004062B3">
      <w:pPr>
        <w:tabs>
          <w:tab w:val="left" w:pos="1260"/>
        </w:tabs>
        <w:spacing w:after="180" w:line="240" w:lineRule="auto"/>
        <w:rPr>
          <w:rFonts w:ascii="Times New Roman" w:eastAsia="Times New Roman" w:hAnsi="Times New Roman" w:cs="Times New Roman"/>
          <w:sz w:val="20"/>
          <w:szCs w:val="20"/>
          <w:lang w:eastAsia="en-US"/>
        </w:rPr>
      </w:pPr>
      <w:r w:rsidRPr="004062B3">
        <w:rPr>
          <w:rFonts w:ascii="Times New Roman" w:eastAsia="Times New Roman" w:hAnsi="Times New Roman" w:cs="Times New Roman"/>
          <w:sz w:val="20"/>
          <w:szCs w:val="20"/>
          <w:lang w:eastAsia="en-US"/>
        </w:rPr>
        <w:t>In the last meetings, RAN2 discussed the procedures of CPAC and had some agreements.</w:t>
      </w:r>
    </w:p>
    <w:p w14:paraId="12E2230D" w14:textId="77777777" w:rsidR="004062B3" w:rsidRPr="004062B3" w:rsidRDefault="004062B3" w:rsidP="004062B3">
      <w:pPr>
        <w:tabs>
          <w:tab w:val="left" w:pos="1260"/>
        </w:tabs>
        <w:spacing w:after="180" w:line="240" w:lineRule="auto"/>
        <w:rPr>
          <w:rFonts w:ascii="Times New Roman" w:hAnsi="Times New Roman" w:cs="Times New Roman"/>
          <w:sz w:val="20"/>
          <w:szCs w:val="20"/>
        </w:rPr>
      </w:pPr>
      <w:r w:rsidRPr="004062B3">
        <w:rPr>
          <w:rFonts w:ascii="Times New Roman" w:hAnsi="Times New Roman" w:cs="Times New Roman"/>
          <w:sz w:val="20"/>
          <w:szCs w:val="20"/>
        </w:rPr>
        <w:t>In this contribution, we discuss the Uu RRC message design.</w:t>
      </w:r>
    </w:p>
    <w:p w14:paraId="08675EC7" w14:textId="77777777" w:rsidR="004062B3" w:rsidRPr="004062B3" w:rsidRDefault="004062B3" w:rsidP="004062B3">
      <w:pPr>
        <w:keepNext/>
        <w:keepLines/>
        <w:pBdr>
          <w:top w:val="single" w:sz="12" w:space="3" w:color="auto"/>
        </w:pBdr>
        <w:spacing w:before="240" w:after="180" w:line="240" w:lineRule="auto"/>
        <w:ind w:left="1134" w:hanging="1134"/>
        <w:outlineLvl w:val="0"/>
        <w:rPr>
          <w:rFonts w:ascii="Arial" w:eastAsia="宋体" w:hAnsi="Arial" w:cs="Times New Roman"/>
          <w:sz w:val="36"/>
          <w:szCs w:val="20"/>
        </w:rPr>
      </w:pPr>
      <w:bookmarkStart w:id="2" w:name="OLE_LINK1"/>
      <w:bookmarkStart w:id="3" w:name="OLE_LINK2"/>
      <w:r w:rsidRPr="004062B3">
        <w:rPr>
          <w:rFonts w:ascii="Arial" w:eastAsia="宋体" w:hAnsi="Arial" w:cs="Times New Roman"/>
          <w:sz w:val="36"/>
          <w:szCs w:val="20"/>
        </w:rPr>
        <w:t>2. Discussion</w:t>
      </w:r>
    </w:p>
    <w:p w14:paraId="00AB9C7D" w14:textId="77777777" w:rsidR="004062B3" w:rsidRPr="004062B3" w:rsidRDefault="004062B3" w:rsidP="004062B3">
      <w:pPr>
        <w:spacing w:after="180" w:line="240" w:lineRule="auto"/>
        <w:rPr>
          <w:rFonts w:ascii="Times New Roman" w:eastAsia="Times New Roman" w:hAnsi="Times New Roman" w:cs="Times New Roman"/>
          <w:sz w:val="20"/>
          <w:szCs w:val="20"/>
          <w:lang w:eastAsia="en-US"/>
        </w:rPr>
      </w:pPr>
      <w:r w:rsidRPr="004062B3">
        <w:rPr>
          <w:rFonts w:ascii="Times New Roman" w:hAnsi="Times New Roman" w:cs="Times New Roman" w:hint="eastAsia"/>
          <w:sz w:val="20"/>
          <w:szCs w:val="20"/>
        </w:rPr>
        <w:t>I</w:t>
      </w:r>
      <w:r w:rsidRPr="004062B3">
        <w:rPr>
          <w:rFonts w:ascii="Times New Roman" w:hAnsi="Times New Roman" w:cs="Times New Roman"/>
          <w:sz w:val="20"/>
          <w:szCs w:val="20"/>
        </w:rPr>
        <w:t xml:space="preserve">n CHO, the source cell provides the CHO configurations to the UE. RAN2 introduced the </w:t>
      </w:r>
      <w:r w:rsidRPr="004062B3">
        <w:rPr>
          <w:rFonts w:ascii="Times New Roman" w:eastAsia="Times New Roman" w:hAnsi="Times New Roman" w:cs="Times New Roman"/>
          <w:i/>
          <w:sz w:val="20"/>
          <w:szCs w:val="20"/>
          <w:lang w:eastAsia="en-US"/>
        </w:rPr>
        <w:t>conditionalReconfiguration</w:t>
      </w:r>
      <w:r w:rsidRPr="004062B3">
        <w:rPr>
          <w:rFonts w:ascii="Times New Roman" w:hAnsi="Times New Roman" w:cs="Times New Roman"/>
          <w:sz w:val="20"/>
          <w:szCs w:val="20"/>
        </w:rPr>
        <w:t xml:space="preserve"> in the </w:t>
      </w:r>
      <w:r w:rsidRPr="004062B3">
        <w:rPr>
          <w:rFonts w:ascii="Times New Roman" w:hAnsi="Times New Roman" w:cs="Times New Roman"/>
          <w:i/>
          <w:sz w:val="20"/>
          <w:szCs w:val="20"/>
        </w:rPr>
        <w:t>RRC(Connection)Reconfiguration</w:t>
      </w:r>
      <w:r w:rsidRPr="004062B3">
        <w:rPr>
          <w:rFonts w:ascii="Times New Roman" w:hAnsi="Times New Roman" w:cs="Times New Roman"/>
          <w:sz w:val="20"/>
          <w:szCs w:val="20"/>
        </w:rPr>
        <w:t xml:space="preserve"> message of the source node to include the CHO configurations.  The </w:t>
      </w:r>
      <w:r w:rsidRPr="004062B3">
        <w:rPr>
          <w:rFonts w:ascii="Times New Roman" w:eastAsia="Times New Roman" w:hAnsi="Times New Roman" w:cs="Times New Roman"/>
          <w:i/>
          <w:sz w:val="20"/>
          <w:szCs w:val="20"/>
          <w:lang w:eastAsia="en-US"/>
        </w:rPr>
        <w:t xml:space="preserve">conditionalReconfiguration </w:t>
      </w:r>
      <w:r w:rsidRPr="004062B3">
        <w:rPr>
          <w:rFonts w:ascii="Times New Roman" w:eastAsia="Times New Roman" w:hAnsi="Times New Roman" w:cs="Times New Roman"/>
          <w:sz w:val="20"/>
          <w:szCs w:val="20"/>
          <w:lang w:eastAsia="en-US"/>
        </w:rPr>
        <w:t>includes</w:t>
      </w:r>
      <w:r w:rsidRPr="004062B3">
        <w:rPr>
          <w:rFonts w:ascii="Times New Roman" w:eastAsia="Times New Roman" w:hAnsi="Times New Roman" w:cs="Times New Roman"/>
          <w:i/>
          <w:sz w:val="20"/>
          <w:szCs w:val="20"/>
          <w:lang w:eastAsia="en-US"/>
        </w:rPr>
        <w:t xml:space="preserve"> </w:t>
      </w:r>
      <w:r w:rsidRPr="004062B3">
        <w:rPr>
          <w:rFonts w:ascii="Times New Roman" w:eastAsia="Times New Roman" w:hAnsi="Times New Roman" w:cs="Times New Roman"/>
          <w:sz w:val="20"/>
          <w:szCs w:val="20"/>
          <w:lang w:eastAsia="en-US"/>
        </w:rPr>
        <w:t>the</w:t>
      </w:r>
      <w:r w:rsidRPr="004062B3">
        <w:rPr>
          <w:rFonts w:ascii="Times New Roman" w:eastAsia="Times New Roman" w:hAnsi="Times New Roman" w:cs="Times New Roman"/>
          <w:i/>
          <w:sz w:val="20"/>
          <w:szCs w:val="20"/>
          <w:lang w:eastAsia="en-US"/>
        </w:rPr>
        <w:t xml:space="preserve"> </w:t>
      </w:r>
      <w:r w:rsidRPr="004062B3">
        <w:rPr>
          <w:rFonts w:ascii="Times New Roman" w:eastAsia="Times New Roman" w:hAnsi="Times New Roman" w:cs="Times New Roman"/>
          <w:sz w:val="20"/>
          <w:szCs w:val="20"/>
          <w:lang w:eastAsia="en-US"/>
        </w:rPr>
        <w:t>conditional reconfiguration ID, execution condition (i.e. the measId) and conditional RRC reconfiguration. The conditional RRC reconfigurations are generated by the target node.</w:t>
      </w:r>
    </w:p>
    <w:p w14:paraId="529F109F" w14:textId="7777777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sz w:val="20"/>
          <w:szCs w:val="20"/>
        </w:rPr>
        <w:t>In TS 38.331, the corresponding ASN.1 is as follows:</w:t>
      </w:r>
    </w:p>
    <w:p w14:paraId="3B4D79DB"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color w:val="808080"/>
          <w:sz w:val="16"/>
          <w:szCs w:val="20"/>
          <w:lang w:eastAsia="en-GB"/>
        </w:rPr>
        <w:t>-- ASN1START</w:t>
      </w:r>
    </w:p>
    <w:p w14:paraId="2648A08D"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color w:val="808080"/>
          <w:sz w:val="16"/>
          <w:szCs w:val="20"/>
          <w:lang w:eastAsia="en-GB"/>
        </w:rPr>
        <w:t>-- TAG-CONDITIONALRECONFIGURATION-START</w:t>
      </w:r>
    </w:p>
    <w:p w14:paraId="4B43FA78"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p>
    <w:p w14:paraId="09EC9EBF"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4062B3">
        <w:rPr>
          <w:rFonts w:ascii="Courier New" w:eastAsia="Times New Roman" w:hAnsi="Courier New" w:cs="Times New Roman"/>
          <w:sz w:val="16"/>
          <w:szCs w:val="20"/>
          <w:lang w:eastAsia="en-GB"/>
        </w:rPr>
        <w:t xml:space="preserve">ConditionalReconfiguration-r16 ::=   </w:t>
      </w:r>
      <w:r w:rsidRPr="004062B3">
        <w:rPr>
          <w:rFonts w:ascii="Courier New" w:eastAsia="Times New Roman" w:hAnsi="Courier New" w:cs="Times New Roman"/>
          <w:color w:val="993366"/>
          <w:sz w:val="16"/>
          <w:szCs w:val="20"/>
          <w:lang w:eastAsia="en-GB"/>
        </w:rPr>
        <w:t>SEQUENCE</w:t>
      </w:r>
      <w:r w:rsidRPr="004062B3">
        <w:rPr>
          <w:rFonts w:ascii="Courier New" w:eastAsia="Times New Roman" w:hAnsi="Courier New" w:cs="Times New Roman"/>
          <w:sz w:val="16"/>
          <w:szCs w:val="20"/>
          <w:lang w:eastAsia="en-GB"/>
        </w:rPr>
        <w:t xml:space="preserve"> {</w:t>
      </w:r>
    </w:p>
    <w:p w14:paraId="5592ADFF"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sz w:val="16"/>
          <w:szCs w:val="20"/>
          <w:lang w:eastAsia="en-GB"/>
        </w:rPr>
        <w:t xml:space="preserve">    attemptCondReconfig-r16              </w:t>
      </w:r>
      <w:r w:rsidRPr="004062B3">
        <w:rPr>
          <w:rFonts w:ascii="Courier New" w:eastAsia="Times New Roman" w:hAnsi="Courier New" w:cs="Times New Roman"/>
          <w:color w:val="993366"/>
          <w:sz w:val="16"/>
          <w:szCs w:val="20"/>
          <w:lang w:eastAsia="en-GB"/>
        </w:rPr>
        <w:t>ENUMERATED</w:t>
      </w:r>
      <w:r w:rsidRPr="004062B3">
        <w:rPr>
          <w:rFonts w:ascii="Courier New" w:eastAsia="Times New Roman" w:hAnsi="Courier New" w:cs="Times New Roman"/>
          <w:sz w:val="16"/>
          <w:szCs w:val="20"/>
          <w:lang w:eastAsia="en-GB"/>
        </w:rPr>
        <w:t xml:space="preserve"> {true}              </w:t>
      </w:r>
      <w:r w:rsidRPr="004062B3">
        <w:rPr>
          <w:rFonts w:ascii="Courier New" w:eastAsia="Times New Roman" w:hAnsi="Courier New" w:cs="Times New Roman"/>
          <w:color w:val="993366"/>
          <w:sz w:val="16"/>
          <w:szCs w:val="20"/>
          <w:lang w:eastAsia="en-GB"/>
        </w:rPr>
        <w:t>OPTIONAL</w:t>
      </w:r>
      <w:r w:rsidRPr="004062B3">
        <w:rPr>
          <w:rFonts w:ascii="Courier New" w:eastAsia="Times New Roman" w:hAnsi="Courier New" w:cs="Times New Roman"/>
          <w:sz w:val="16"/>
          <w:szCs w:val="20"/>
          <w:lang w:eastAsia="en-GB"/>
        </w:rPr>
        <w:t xml:space="preserve">,   </w:t>
      </w:r>
      <w:r w:rsidRPr="004062B3">
        <w:rPr>
          <w:rFonts w:ascii="Courier New" w:eastAsia="Times New Roman" w:hAnsi="Courier New" w:cs="Times New Roman"/>
          <w:color w:val="808080"/>
          <w:sz w:val="16"/>
          <w:szCs w:val="20"/>
          <w:lang w:eastAsia="en-GB"/>
        </w:rPr>
        <w:t>-- Cond CHO</w:t>
      </w:r>
    </w:p>
    <w:p w14:paraId="7729FAB5"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sz w:val="16"/>
          <w:szCs w:val="20"/>
          <w:lang w:eastAsia="en-GB"/>
        </w:rPr>
        <w:t xml:space="preserve">    condReconfigToRemoveList-r16         CondReconfigToRemoveList-r16   </w:t>
      </w:r>
      <w:r w:rsidRPr="004062B3">
        <w:rPr>
          <w:rFonts w:ascii="Courier New" w:eastAsia="Times New Roman" w:hAnsi="Courier New" w:cs="Times New Roman"/>
          <w:color w:val="993366"/>
          <w:sz w:val="16"/>
          <w:szCs w:val="20"/>
          <w:lang w:eastAsia="en-GB"/>
        </w:rPr>
        <w:t>OPTIONAL</w:t>
      </w:r>
      <w:r w:rsidRPr="004062B3">
        <w:rPr>
          <w:rFonts w:ascii="Courier New" w:eastAsia="Times New Roman" w:hAnsi="Courier New" w:cs="Times New Roman"/>
          <w:sz w:val="16"/>
          <w:szCs w:val="20"/>
          <w:lang w:eastAsia="en-GB"/>
        </w:rPr>
        <w:t xml:space="preserve">,   </w:t>
      </w:r>
      <w:r w:rsidRPr="004062B3">
        <w:rPr>
          <w:rFonts w:ascii="Courier New" w:eastAsia="Times New Roman" w:hAnsi="Courier New" w:cs="Times New Roman"/>
          <w:color w:val="808080"/>
          <w:sz w:val="16"/>
          <w:szCs w:val="20"/>
          <w:lang w:eastAsia="en-GB"/>
        </w:rPr>
        <w:t>-- Need N</w:t>
      </w:r>
    </w:p>
    <w:p w14:paraId="2083E140"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sz w:val="16"/>
          <w:szCs w:val="20"/>
          <w:lang w:eastAsia="en-GB"/>
        </w:rPr>
        <w:t xml:space="preserve">    condReconfigToAddModList-r16         CondReconfigToAddModList-r16   </w:t>
      </w:r>
      <w:r w:rsidRPr="004062B3">
        <w:rPr>
          <w:rFonts w:ascii="Courier New" w:eastAsia="Times New Roman" w:hAnsi="Courier New" w:cs="Times New Roman"/>
          <w:color w:val="993366"/>
          <w:sz w:val="16"/>
          <w:szCs w:val="20"/>
          <w:lang w:eastAsia="en-GB"/>
        </w:rPr>
        <w:t>OPTIONAL</w:t>
      </w:r>
      <w:r w:rsidRPr="004062B3">
        <w:rPr>
          <w:rFonts w:ascii="Courier New" w:eastAsia="Times New Roman" w:hAnsi="Courier New" w:cs="Times New Roman"/>
          <w:sz w:val="16"/>
          <w:szCs w:val="20"/>
          <w:lang w:eastAsia="en-GB"/>
        </w:rPr>
        <w:t xml:space="preserve">,   </w:t>
      </w:r>
      <w:r w:rsidRPr="004062B3">
        <w:rPr>
          <w:rFonts w:ascii="Courier New" w:eastAsia="Times New Roman" w:hAnsi="Courier New" w:cs="Times New Roman"/>
          <w:color w:val="808080"/>
          <w:sz w:val="16"/>
          <w:szCs w:val="20"/>
          <w:lang w:eastAsia="en-GB"/>
        </w:rPr>
        <w:t>-- Need N</w:t>
      </w:r>
    </w:p>
    <w:p w14:paraId="7E651283"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4062B3">
        <w:rPr>
          <w:rFonts w:ascii="Courier New" w:eastAsia="Times New Roman" w:hAnsi="Courier New" w:cs="Times New Roman"/>
          <w:sz w:val="16"/>
          <w:szCs w:val="20"/>
          <w:lang w:eastAsia="en-GB"/>
        </w:rPr>
        <w:t xml:space="preserve">    ...</w:t>
      </w:r>
    </w:p>
    <w:p w14:paraId="068429A0"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4062B3">
        <w:rPr>
          <w:rFonts w:ascii="Courier New" w:eastAsia="Times New Roman" w:hAnsi="Courier New" w:cs="Times New Roman"/>
          <w:sz w:val="16"/>
          <w:szCs w:val="20"/>
          <w:lang w:eastAsia="en-GB"/>
        </w:rPr>
        <w:t>}</w:t>
      </w:r>
    </w:p>
    <w:p w14:paraId="173D8052"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p>
    <w:p w14:paraId="2D708F2D"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4062B3">
        <w:rPr>
          <w:rFonts w:ascii="Courier New" w:eastAsia="Times New Roman" w:hAnsi="Courier New" w:cs="Times New Roman"/>
          <w:sz w:val="16"/>
          <w:szCs w:val="20"/>
          <w:lang w:eastAsia="en-GB"/>
        </w:rPr>
        <w:t xml:space="preserve">CondReconfigToRemoveList-r16 ::=     </w:t>
      </w:r>
      <w:r w:rsidRPr="004062B3">
        <w:rPr>
          <w:rFonts w:ascii="Courier New" w:eastAsia="Times New Roman" w:hAnsi="Courier New" w:cs="Times New Roman"/>
          <w:color w:val="993366"/>
          <w:sz w:val="16"/>
          <w:szCs w:val="20"/>
          <w:lang w:eastAsia="en-GB"/>
        </w:rPr>
        <w:t>SEQUENCE</w:t>
      </w:r>
      <w:r w:rsidRPr="004062B3">
        <w:rPr>
          <w:rFonts w:ascii="Courier New" w:eastAsia="Times New Roman" w:hAnsi="Courier New" w:cs="Times New Roman"/>
          <w:sz w:val="16"/>
          <w:szCs w:val="20"/>
          <w:lang w:eastAsia="en-GB"/>
        </w:rPr>
        <w:t xml:space="preserve"> (</w:t>
      </w:r>
      <w:r w:rsidRPr="004062B3">
        <w:rPr>
          <w:rFonts w:ascii="Courier New" w:eastAsia="Times New Roman" w:hAnsi="Courier New" w:cs="Times New Roman"/>
          <w:color w:val="993366"/>
          <w:sz w:val="16"/>
          <w:szCs w:val="20"/>
          <w:lang w:eastAsia="en-GB"/>
        </w:rPr>
        <w:t>SIZE</w:t>
      </w:r>
      <w:r w:rsidRPr="004062B3">
        <w:rPr>
          <w:rFonts w:ascii="Courier New" w:eastAsia="Times New Roman" w:hAnsi="Courier New" w:cs="Times New Roman"/>
          <w:sz w:val="16"/>
          <w:szCs w:val="20"/>
          <w:lang w:eastAsia="en-GB"/>
        </w:rPr>
        <w:t xml:space="preserve"> (1.. maxNrofCondCells-r16))</w:t>
      </w:r>
      <w:r w:rsidRPr="004062B3">
        <w:rPr>
          <w:rFonts w:ascii="Courier New" w:eastAsia="Times New Roman" w:hAnsi="Courier New" w:cs="Times New Roman"/>
          <w:color w:val="993366"/>
          <w:sz w:val="16"/>
          <w:szCs w:val="20"/>
          <w:lang w:eastAsia="en-GB"/>
        </w:rPr>
        <w:t xml:space="preserve"> OF</w:t>
      </w:r>
      <w:r w:rsidRPr="004062B3">
        <w:rPr>
          <w:rFonts w:ascii="Courier New" w:eastAsia="Times New Roman" w:hAnsi="Courier New" w:cs="Times New Roman"/>
          <w:sz w:val="16"/>
          <w:szCs w:val="20"/>
          <w:lang w:eastAsia="en-GB"/>
        </w:rPr>
        <w:t xml:space="preserve"> CondReconfigId-r16</w:t>
      </w:r>
    </w:p>
    <w:p w14:paraId="52316C77"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p>
    <w:p w14:paraId="4D1AF722"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color w:val="808080"/>
          <w:sz w:val="16"/>
          <w:szCs w:val="20"/>
          <w:lang w:eastAsia="en-GB"/>
        </w:rPr>
        <w:t>-- TAG-CONDITIONALRECONFIGURATION-STOP</w:t>
      </w:r>
    </w:p>
    <w:p w14:paraId="1E87AE64"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color w:val="808080"/>
          <w:sz w:val="16"/>
          <w:szCs w:val="20"/>
          <w:lang w:eastAsia="en-GB"/>
        </w:rPr>
        <w:t>-- ASN1STOP</w:t>
      </w:r>
    </w:p>
    <w:p w14:paraId="563A0067" w14:textId="77777777" w:rsidR="004062B3" w:rsidRPr="004062B3" w:rsidRDefault="004062B3" w:rsidP="004062B3">
      <w:pPr>
        <w:spacing w:after="180" w:line="240" w:lineRule="auto"/>
        <w:rPr>
          <w:rFonts w:ascii="Times New Roman" w:hAnsi="Times New Roman" w:cs="Times New Roman"/>
          <w:sz w:val="20"/>
          <w:szCs w:val="20"/>
        </w:rPr>
      </w:pPr>
    </w:p>
    <w:p w14:paraId="0A2E539A" w14:textId="7777777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sz w:val="20"/>
          <w:szCs w:val="20"/>
        </w:rPr>
        <w:t>and</w:t>
      </w:r>
    </w:p>
    <w:p w14:paraId="2E49E8CE"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color w:val="808080"/>
          <w:sz w:val="16"/>
          <w:szCs w:val="20"/>
          <w:lang w:eastAsia="en-GB"/>
        </w:rPr>
        <w:t>-- ASN1START</w:t>
      </w:r>
    </w:p>
    <w:p w14:paraId="6474E09B"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color w:val="808080"/>
          <w:sz w:val="16"/>
          <w:szCs w:val="20"/>
          <w:lang w:eastAsia="en-GB"/>
        </w:rPr>
        <w:t>-- TAG-CONDRECONFIGTOADDMODLIST-START</w:t>
      </w:r>
    </w:p>
    <w:p w14:paraId="72D975DE"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p>
    <w:p w14:paraId="1B8BC481"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4062B3">
        <w:rPr>
          <w:rFonts w:ascii="Courier New" w:eastAsia="Times New Roman" w:hAnsi="Courier New" w:cs="Times New Roman"/>
          <w:sz w:val="16"/>
          <w:szCs w:val="20"/>
          <w:lang w:eastAsia="en-GB"/>
        </w:rPr>
        <w:t xml:space="preserve">CondReconfigToAddModList-r16 ::= </w:t>
      </w:r>
      <w:r w:rsidRPr="004062B3">
        <w:rPr>
          <w:rFonts w:ascii="Courier New" w:eastAsia="Times New Roman" w:hAnsi="Courier New" w:cs="Times New Roman"/>
          <w:color w:val="993366"/>
          <w:sz w:val="16"/>
          <w:szCs w:val="20"/>
          <w:lang w:eastAsia="en-GB"/>
        </w:rPr>
        <w:t>SEQUENCE</w:t>
      </w:r>
      <w:r w:rsidRPr="004062B3">
        <w:rPr>
          <w:rFonts w:ascii="Courier New" w:eastAsia="Times New Roman" w:hAnsi="Courier New" w:cs="Times New Roman"/>
          <w:sz w:val="16"/>
          <w:szCs w:val="20"/>
          <w:lang w:eastAsia="en-GB"/>
        </w:rPr>
        <w:t xml:space="preserve"> (</w:t>
      </w:r>
      <w:r w:rsidRPr="004062B3">
        <w:rPr>
          <w:rFonts w:ascii="Courier New" w:eastAsia="Times New Roman" w:hAnsi="Courier New" w:cs="Times New Roman"/>
          <w:color w:val="993366"/>
          <w:sz w:val="16"/>
          <w:szCs w:val="20"/>
          <w:lang w:eastAsia="en-GB"/>
        </w:rPr>
        <w:t>SIZE</w:t>
      </w:r>
      <w:r w:rsidRPr="004062B3">
        <w:rPr>
          <w:rFonts w:ascii="Courier New" w:eastAsia="Times New Roman" w:hAnsi="Courier New" w:cs="Times New Roman"/>
          <w:sz w:val="16"/>
          <w:szCs w:val="20"/>
          <w:lang w:eastAsia="en-GB"/>
        </w:rPr>
        <w:t xml:space="preserve"> (1.. maxNrofCondCells-r16))</w:t>
      </w:r>
      <w:r w:rsidRPr="004062B3">
        <w:rPr>
          <w:rFonts w:ascii="Courier New" w:eastAsia="Times New Roman" w:hAnsi="Courier New" w:cs="Times New Roman"/>
          <w:color w:val="993366"/>
          <w:sz w:val="16"/>
          <w:szCs w:val="20"/>
          <w:lang w:eastAsia="en-GB"/>
        </w:rPr>
        <w:t xml:space="preserve"> OF</w:t>
      </w:r>
      <w:r w:rsidRPr="004062B3">
        <w:rPr>
          <w:rFonts w:ascii="Courier New" w:eastAsia="Times New Roman" w:hAnsi="Courier New" w:cs="Times New Roman"/>
          <w:sz w:val="16"/>
          <w:szCs w:val="20"/>
          <w:lang w:eastAsia="en-GB"/>
        </w:rPr>
        <w:t xml:space="preserve"> CondReconfigToAddMod-r16</w:t>
      </w:r>
    </w:p>
    <w:p w14:paraId="5BFE5045"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p>
    <w:p w14:paraId="465A44E0"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4062B3">
        <w:rPr>
          <w:rFonts w:ascii="Courier New" w:eastAsia="Times New Roman" w:hAnsi="Courier New" w:cs="Times New Roman"/>
          <w:sz w:val="16"/>
          <w:szCs w:val="20"/>
          <w:lang w:eastAsia="en-GB"/>
        </w:rPr>
        <w:t xml:space="preserve">CondReconfigToAddMod-r16 ::=     </w:t>
      </w:r>
      <w:r w:rsidRPr="004062B3">
        <w:rPr>
          <w:rFonts w:ascii="Courier New" w:eastAsia="Times New Roman" w:hAnsi="Courier New" w:cs="Times New Roman"/>
          <w:color w:val="993366"/>
          <w:sz w:val="16"/>
          <w:szCs w:val="20"/>
          <w:lang w:eastAsia="en-GB"/>
        </w:rPr>
        <w:t>SEQUENCE</w:t>
      </w:r>
      <w:r w:rsidRPr="004062B3">
        <w:rPr>
          <w:rFonts w:ascii="Courier New" w:eastAsia="Times New Roman" w:hAnsi="Courier New" w:cs="Times New Roman"/>
          <w:sz w:val="16"/>
          <w:szCs w:val="20"/>
          <w:lang w:eastAsia="en-GB"/>
        </w:rPr>
        <w:t xml:space="preserve"> {</w:t>
      </w:r>
    </w:p>
    <w:p w14:paraId="10112F1A"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4062B3">
        <w:rPr>
          <w:rFonts w:ascii="Courier New" w:eastAsia="Times New Roman" w:hAnsi="Courier New" w:cs="Times New Roman"/>
          <w:sz w:val="16"/>
          <w:szCs w:val="20"/>
          <w:lang w:eastAsia="en-GB"/>
        </w:rPr>
        <w:t xml:space="preserve">    condReconfigId-r16               CondReconfigId-r16,</w:t>
      </w:r>
    </w:p>
    <w:p w14:paraId="7E48B73B"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sz w:val="16"/>
          <w:szCs w:val="20"/>
          <w:lang w:eastAsia="en-GB"/>
        </w:rPr>
        <w:t xml:space="preserve">    condExecutionCond-r16            </w:t>
      </w:r>
      <w:r w:rsidRPr="004062B3">
        <w:rPr>
          <w:rFonts w:ascii="Courier New" w:eastAsia="Times New Roman" w:hAnsi="Courier New" w:cs="Times New Roman"/>
          <w:color w:val="993366"/>
          <w:sz w:val="16"/>
          <w:szCs w:val="20"/>
          <w:lang w:eastAsia="en-GB"/>
        </w:rPr>
        <w:t>SEQUENCE</w:t>
      </w:r>
      <w:r w:rsidRPr="004062B3">
        <w:rPr>
          <w:rFonts w:ascii="Courier New" w:eastAsia="Times New Roman" w:hAnsi="Courier New" w:cs="Times New Roman"/>
          <w:sz w:val="16"/>
          <w:szCs w:val="20"/>
          <w:lang w:eastAsia="en-GB"/>
        </w:rPr>
        <w:t xml:space="preserve"> (</w:t>
      </w:r>
      <w:r w:rsidRPr="004062B3">
        <w:rPr>
          <w:rFonts w:ascii="Courier New" w:eastAsia="Times New Roman" w:hAnsi="Courier New" w:cs="Times New Roman"/>
          <w:color w:val="993366"/>
          <w:sz w:val="16"/>
          <w:szCs w:val="20"/>
          <w:lang w:eastAsia="en-GB"/>
        </w:rPr>
        <w:t>SIZE</w:t>
      </w:r>
      <w:r w:rsidRPr="004062B3">
        <w:rPr>
          <w:rFonts w:ascii="Courier New" w:eastAsia="Times New Roman" w:hAnsi="Courier New" w:cs="Times New Roman"/>
          <w:sz w:val="16"/>
          <w:szCs w:val="20"/>
          <w:lang w:eastAsia="en-GB"/>
        </w:rPr>
        <w:t xml:space="preserve"> (1..2))</w:t>
      </w:r>
      <w:r w:rsidRPr="004062B3">
        <w:rPr>
          <w:rFonts w:ascii="Courier New" w:eastAsia="Times New Roman" w:hAnsi="Courier New" w:cs="Times New Roman"/>
          <w:color w:val="993366"/>
          <w:sz w:val="16"/>
          <w:szCs w:val="20"/>
          <w:lang w:eastAsia="en-GB"/>
        </w:rPr>
        <w:t xml:space="preserve"> OF</w:t>
      </w:r>
      <w:r w:rsidRPr="004062B3">
        <w:rPr>
          <w:rFonts w:ascii="Courier New" w:eastAsia="Times New Roman" w:hAnsi="Courier New" w:cs="Times New Roman"/>
          <w:sz w:val="16"/>
          <w:szCs w:val="20"/>
          <w:lang w:eastAsia="en-GB"/>
        </w:rPr>
        <w:t xml:space="preserve"> MeasId                      </w:t>
      </w:r>
      <w:r w:rsidRPr="004062B3">
        <w:rPr>
          <w:rFonts w:ascii="Courier New" w:eastAsia="Times New Roman" w:hAnsi="Courier New" w:cs="Times New Roman"/>
          <w:color w:val="993366"/>
          <w:sz w:val="16"/>
          <w:szCs w:val="20"/>
          <w:lang w:eastAsia="en-GB"/>
        </w:rPr>
        <w:t>OPTIONAL</w:t>
      </w:r>
      <w:r w:rsidRPr="004062B3">
        <w:rPr>
          <w:rFonts w:ascii="Courier New" w:eastAsia="Times New Roman" w:hAnsi="Courier New" w:cs="Times New Roman"/>
          <w:sz w:val="16"/>
          <w:szCs w:val="20"/>
          <w:lang w:eastAsia="en-GB"/>
        </w:rPr>
        <w:t xml:space="preserve">,    </w:t>
      </w:r>
      <w:r w:rsidRPr="004062B3">
        <w:rPr>
          <w:rFonts w:ascii="Courier New" w:eastAsia="Times New Roman" w:hAnsi="Courier New" w:cs="Times New Roman"/>
          <w:color w:val="808080"/>
          <w:sz w:val="16"/>
          <w:szCs w:val="20"/>
          <w:lang w:eastAsia="en-GB"/>
        </w:rPr>
        <w:t>-- Cond condReconfigAdd</w:t>
      </w:r>
    </w:p>
    <w:p w14:paraId="46AA5AE1"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sz w:val="16"/>
          <w:szCs w:val="20"/>
          <w:lang w:eastAsia="en-GB"/>
        </w:rPr>
        <w:t xml:space="preserve">    condRRCReconfig-r16              </w:t>
      </w:r>
      <w:r w:rsidRPr="004062B3">
        <w:rPr>
          <w:rFonts w:ascii="Courier New" w:eastAsia="Times New Roman" w:hAnsi="Courier New" w:cs="Times New Roman"/>
          <w:color w:val="993366"/>
          <w:sz w:val="16"/>
          <w:szCs w:val="20"/>
          <w:lang w:eastAsia="en-GB"/>
        </w:rPr>
        <w:t>OCTET</w:t>
      </w:r>
      <w:r w:rsidRPr="004062B3">
        <w:rPr>
          <w:rFonts w:ascii="Courier New" w:eastAsia="Times New Roman" w:hAnsi="Courier New" w:cs="Times New Roman"/>
          <w:sz w:val="16"/>
          <w:szCs w:val="20"/>
          <w:lang w:eastAsia="en-GB"/>
        </w:rPr>
        <w:t xml:space="preserve"> </w:t>
      </w:r>
      <w:r w:rsidRPr="004062B3">
        <w:rPr>
          <w:rFonts w:ascii="Courier New" w:eastAsia="Times New Roman" w:hAnsi="Courier New" w:cs="Times New Roman"/>
          <w:color w:val="993366"/>
          <w:sz w:val="16"/>
          <w:szCs w:val="20"/>
          <w:lang w:eastAsia="en-GB"/>
        </w:rPr>
        <w:t>STRING</w:t>
      </w:r>
      <w:r w:rsidRPr="004062B3">
        <w:rPr>
          <w:rFonts w:ascii="Courier New" w:eastAsia="Times New Roman" w:hAnsi="Courier New" w:cs="Times New Roman"/>
          <w:sz w:val="16"/>
          <w:szCs w:val="20"/>
          <w:lang w:eastAsia="en-GB"/>
        </w:rPr>
        <w:t xml:space="preserve"> (CONTAINING RRCReconfiguration)          </w:t>
      </w:r>
      <w:r w:rsidRPr="004062B3">
        <w:rPr>
          <w:rFonts w:ascii="Courier New" w:eastAsia="Times New Roman" w:hAnsi="Courier New" w:cs="Times New Roman"/>
          <w:color w:val="993366"/>
          <w:sz w:val="16"/>
          <w:szCs w:val="20"/>
          <w:lang w:eastAsia="en-GB"/>
        </w:rPr>
        <w:t>OPTIONAL</w:t>
      </w:r>
      <w:r w:rsidRPr="004062B3">
        <w:rPr>
          <w:rFonts w:ascii="Courier New" w:eastAsia="Times New Roman" w:hAnsi="Courier New" w:cs="Times New Roman"/>
          <w:sz w:val="16"/>
          <w:szCs w:val="20"/>
          <w:lang w:eastAsia="en-GB"/>
        </w:rPr>
        <w:t xml:space="preserve">,    </w:t>
      </w:r>
      <w:r w:rsidRPr="004062B3">
        <w:rPr>
          <w:rFonts w:ascii="Courier New" w:eastAsia="Times New Roman" w:hAnsi="Courier New" w:cs="Times New Roman"/>
          <w:color w:val="808080"/>
          <w:sz w:val="16"/>
          <w:szCs w:val="20"/>
          <w:lang w:eastAsia="en-GB"/>
        </w:rPr>
        <w:t>-- Cond condReconfigAdd</w:t>
      </w:r>
    </w:p>
    <w:p w14:paraId="106D3ABD"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4062B3">
        <w:rPr>
          <w:rFonts w:ascii="Courier New" w:eastAsia="Times New Roman" w:hAnsi="Courier New" w:cs="Times New Roman"/>
          <w:sz w:val="16"/>
          <w:szCs w:val="20"/>
          <w:lang w:eastAsia="en-GB"/>
        </w:rPr>
        <w:t xml:space="preserve">    ...</w:t>
      </w:r>
    </w:p>
    <w:p w14:paraId="497325B3"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4062B3">
        <w:rPr>
          <w:rFonts w:ascii="Courier New" w:eastAsia="Times New Roman" w:hAnsi="Courier New" w:cs="Times New Roman"/>
          <w:sz w:val="16"/>
          <w:szCs w:val="20"/>
          <w:lang w:eastAsia="en-GB"/>
        </w:rPr>
        <w:t>}</w:t>
      </w:r>
    </w:p>
    <w:p w14:paraId="617A10FA"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p>
    <w:p w14:paraId="22EA3591"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color w:val="808080"/>
          <w:sz w:val="16"/>
          <w:szCs w:val="20"/>
          <w:lang w:eastAsia="en-GB"/>
        </w:rPr>
        <w:t>-- TAG-CONDRECONFIGTOADDMODLIST-STOP</w:t>
      </w:r>
    </w:p>
    <w:p w14:paraId="0E15C0FD"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eastAsia="en-GB"/>
        </w:rPr>
      </w:pPr>
      <w:r w:rsidRPr="004062B3">
        <w:rPr>
          <w:rFonts w:ascii="Courier New" w:eastAsia="Times New Roman" w:hAnsi="Courier New" w:cs="Times New Roman"/>
          <w:color w:val="808080"/>
          <w:sz w:val="16"/>
          <w:szCs w:val="20"/>
          <w:lang w:eastAsia="en-GB"/>
        </w:rPr>
        <w:t>-- ASN1STOP</w:t>
      </w:r>
    </w:p>
    <w:p w14:paraId="73995E0F" w14:textId="77777777" w:rsidR="004062B3" w:rsidRPr="004062B3" w:rsidRDefault="004062B3" w:rsidP="004062B3">
      <w:pPr>
        <w:spacing w:after="180" w:line="240" w:lineRule="auto"/>
        <w:rPr>
          <w:rFonts w:ascii="Times New Roman" w:hAnsi="Times New Roman" w:cs="Times New Roman"/>
          <w:sz w:val="20"/>
          <w:szCs w:val="20"/>
        </w:rPr>
      </w:pPr>
    </w:p>
    <w:p w14:paraId="5DBA4F79" w14:textId="7777777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sz w:val="20"/>
          <w:szCs w:val="20"/>
        </w:rPr>
        <w:t xml:space="preserve">In TS 36.331, the corresponding ASN.1 is as follows: </w:t>
      </w:r>
    </w:p>
    <w:p w14:paraId="4F87AFB2"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 ASN1START</w:t>
      </w:r>
    </w:p>
    <w:p w14:paraId="236C183B"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04EA5DBD"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lastRenderedPageBreak/>
        <w:t>ConditionalReconfiguration-r16 ::= SEQUENCE {</w:t>
      </w:r>
    </w:p>
    <w:p w14:paraId="2E1AC805"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ab/>
        <w:t>condReconfigurationToAddModList-r16</w:t>
      </w:r>
      <w:r w:rsidRPr="004062B3">
        <w:rPr>
          <w:rFonts w:ascii="Courier New" w:eastAsia="Times New Roman" w:hAnsi="Courier New" w:cs="Times New Roman"/>
          <w:noProof/>
          <w:sz w:val="16"/>
          <w:szCs w:val="20"/>
          <w:lang w:eastAsia="ja-JP"/>
        </w:rPr>
        <w:tab/>
        <w:t>CondReconfigurationToAddModList-r16</w:t>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t>OPTIONAL, -- Need ON</w:t>
      </w:r>
    </w:p>
    <w:p w14:paraId="54782FAC"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ab/>
        <w:t>condReconfigurationToRemoveList-r16</w:t>
      </w:r>
      <w:r w:rsidRPr="004062B3">
        <w:rPr>
          <w:rFonts w:ascii="Courier New" w:eastAsia="Times New Roman" w:hAnsi="Courier New" w:cs="Times New Roman"/>
          <w:noProof/>
          <w:sz w:val="16"/>
          <w:szCs w:val="20"/>
          <w:lang w:eastAsia="ja-JP"/>
        </w:rPr>
        <w:tab/>
        <w:t>CondReconfigurationToRemoveList-r16</w:t>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t>OPTIONAL, -- Need ON</w:t>
      </w:r>
    </w:p>
    <w:p w14:paraId="21C9BABE"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ab/>
        <w:t>attemptCondReconf-r16</w:t>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t>ENUMERATED {true}</w:t>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t>OPTIONAL, -- Cond CHO</w:t>
      </w:r>
    </w:p>
    <w:p w14:paraId="530DDC05"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ab/>
        <w:t>...</w:t>
      </w:r>
    </w:p>
    <w:p w14:paraId="55BE9337"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w:t>
      </w:r>
    </w:p>
    <w:p w14:paraId="0B22984C"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493963FD"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CondReconfigurationToRemoveList-r16 ::= SEQUENCE (SIZE (1..maxCondConfig-r16)) OF CondReconfigurationId-r16</w:t>
      </w:r>
    </w:p>
    <w:p w14:paraId="39BDCC95"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415E4AA4"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 ASN1STOP</w:t>
      </w:r>
    </w:p>
    <w:p w14:paraId="59625F9A" w14:textId="77777777" w:rsidR="004062B3" w:rsidRPr="004062B3" w:rsidRDefault="004062B3" w:rsidP="004062B3">
      <w:pPr>
        <w:spacing w:after="180" w:line="240" w:lineRule="auto"/>
        <w:rPr>
          <w:rFonts w:ascii="Times New Roman" w:hAnsi="Times New Roman" w:cs="Times New Roman"/>
          <w:sz w:val="20"/>
          <w:szCs w:val="20"/>
        </w:rPr>
      </w:pPr>
    </w:p>
    <w:p w14:paraId="2DFA719C" w14:textId="7777777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sz w:val="20"/>
          <w:szCs w:val="20"/>
        </w:rPr>
        <w:t>and</w:t>
      </w:r>
    </w:p>
    <w:p w14:paraId="7BE53F44"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 ASN1START</w:t>
      </w:r>
    </w:p>
    <w:p w14:paraId="24B90C7D"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6A20E9C1"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CondReconfigurationToAddModList-r16 ::= SEQUENCE (SIZE (1.. maxCondConfig-r16)) OF CondReconfigurationAddMod-r16</w:t>
      </w:r>
    </w:p>
    <w:p w14:paraId="0BB482DC"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270CDB0F"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CondReconfigurationAddMod-r16 ::= SEQUENCE {</w:t>
      </w:r>
    </w:p>
    <w:p w14:paraId="333C9D93"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ab/>
        <w:t>condReconfigurationId-r16</w:t>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t>CondReconfigurationId-r16,</w:t>
      </w:r>
    </w:p>
    <w:p w14:paraId="3775E30D"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ab/>
        <w:t>triggerCondition-r16</w:t>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t>SEQUENCE (SIZE (1..2)) OF MeasId</w:t>
      </w:r>
    </w:p>
    <w:p w14:paraId="40942A9C"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t>OPTIONAL,  -- Cond CondReconfigurationAdd</w:t>
      </w:r>
    </w:p>
    <w:p w14:paraId="0F33880E"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ab/>
        <w:t>condReconfigurationToApply-r16</w:t>
      </w:r>
      <w:r w:rsidRPr="004062B3">
        <w:rPr>
          <w:rFonts w:ascii="Courier New" w:eastAsia="Times New Roman" w:hAnsi="Courier New" w:cs="Times New Roman"/>
          <w:noProof/>
          <w:sz w:val="16"/>
          <w:szCs w:val="20"/>
          <w:lang w:eastAsia="ja-JP"/>
        </w:rPr>
        <w:tab/>
        <w:t>OCTET STRING (CONTAINING RRCConnectionReconfiguration)</w:t>
      </w:r>
    </w:p>
    <w:p w14:paraId="46F72B58"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r>
      <w:r w:rsidRPr="004062B3">
        <w:rPr>
          <w:rFonts w:ascii="Courier New" w:eastAsia="Times New Roman" w:hAnsi="Courier New" w:cs="Times New Roman"/>
          <w:noProof/>
          <w:sz w:val="16"/>
          <w:szCs w:val="20"/>
          <w:lang w:eastAsia="ja-JP"/>
        </w:rPr>
        <w:tab/>
        <w:t>OPTIONAL,-- Cond CondReconfigurationAdd</w:t>
      </w:r>
    </w:p>
    <w:p w14:paraId="1346B9E5"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ab/>
        <w:t>...</w:t>
      </w:r>
    </w:p>
    <w:p w14:paraId="1B564163"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w:t>
      </w:r>
    </w:p>
    <w:p w14:paraId="57173979"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104ADE0" w14:textId="77777777" w:rsidR="004062B3" w:rsidRPr="004062B3" w:rsidRDefault="004062B3" w:rsidP="004062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4062B3">
        <w:rPr>
          <w:rFonts w:ascii="Courier New" w:eastAsia="Times New Roman" w:hAnsi="Courier New" w:cs="Times New Roman"/>
          <w:noProof/>
          <w:sz w:val="16"/>
          <w:szCs w:val="20"/>
          <w:lang w:eastAsia="ja-JP"/>
        </w:rPr>
        <w:t>-- ASN1STOP</w:t>
      </w:r>
    </w:p>
    <w:p w14:paraId="1B8F38D4" w14:textId="77777777" w:rsidR="004062B3" w:rsidRPr="004062B3" w:rsidRDefault="004062B3" w:rsidP="004062B3">
      <w:pPr>
        <w:spacing w:after="180" w:line="240" w:lineRule="auto"/>
        <w:rPr>
          <w:rFonts w:ascii="Times New Roman" w:hAnsi="Times New Roman" w:cs="Times New Roman"/>
          <w:sz w:val="20"/>
          <w:szCs w:val="20"/>
        </w:rPr>
      </w:pPr>
    </w:p>
    <w:p w14:paraId="6083D74F" w14:textId="7777777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hint="eastAsia"/>
          <w:sz w:val="20"/>
          <w:szCs w:val="20"/>
        </w:rPr>
        <w:t>I</w:t>
      </w:r>
      <w:r w:rsidRPr="004062B3">
        <w:rPr>
          <w:rFonts w:ascii="Times New Roman" w:hAnsi="Times New Roman" w:cs="Times New Roman"/>
          <w:sz w:val="20"/>
          <w:szCs w:val="20"/>
        </w:rPr>
        <w:t xml:space="preserve">n R16 intra-CPC, the SN can send the SN </w:t>
      </w:r>
      <w:r w:rsidRPr="004062B3">
        <w:rPr>
          <w:rFonts w:ascii="Times New Roman" w:hAnsi="Times New Roman" w:cs="Times New Roman"/>
          <w:i/>
          <w:sz w:val="20"/>
          <w:szCs w:val="20"/>
        </w:rPr>
        <w:t>RRCReconfiguration</w:t>
      </w:r>
      <w:r w:rsidRPr="004062B3">
        <w:rPr>
          <w:rFonts w:ascii="Times New Roman" w:hAnsi="Times New Roman" w:cs="Times New Roman"/>
          <w:sz w:val="20"/>
          <w:szCs w:val="20"/>
        </w:rPr>
        <w:t xml:space="preserve"> message including the </w:t>
      </w:r>
      <w:r w:rsidRPr="004062B3">
        <w:rPr>
          <w:rFonts w:ascii="Times New Roman" w:eastAsia="Times New Roman" w:hAnsi="Times New Roman" w:cs="Times New Roman"/>
          <w:i/>
          <w:sz w:val="20"/>
          <w:szCs w:val="20"/>
          <w:lang w:eastAsia="en-US"/>
        </w:rPr>
        <w:t>conditionalReconfiguration</w:t>
      </w:r>
      <w:r w:rsidRPr="004062B3">
        <w:rPr>
          <w:rFonts w:ascii="Times New Roman" w:eastAsia="Times New Roman" w:hAnsi="Times New Roman" w:cs="Times New Roman"/>
          <w:sz w:val="20"/>
          <w:szCs w:val="20"/>
          <w:lang w:eastAsia="en-US"/>
        </w:rPr>
        <w:t xml:space="preserve"> via SRB3 or MN SRB1.</w:t>
      </w:r>
      <w:r w:rsidRPr="004062B3">
        <w:rPr>
          <w:rFonts w:ascii="Times New Roman" w:eastAsia="Times New Roman" w:hAnsi="Times New Roman" w:cs="Times New Roman"/>
          <w:i/>
          <w:sz w:val="20"/>
          <w:szCs w:val="20"/>
          <w:lang w:eastAsia="en-US"/>
        </w:rPr>
        <w:t xml:space="preserve"> </w:t>
      </w:r>
    </w:p>
    <w:p w14:paraId="3CE7D7AD" w14:textId="7777777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sz w:val="20"/>
          <w:szCs w:val="20"/>
        </w:rPr>
        <w:t>In R17 CPAC, RAN2 has the following agreements:</w:t>
      </w:r>
    </w:p>
    <w:p w14:paraId="2549E9DB" w14:textId="77777777" w:rsidR="004062B3" w:rsidRPr="004062B3" w:rsidRDefault="004062B3" w:rsidP="004062B3">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40" w:lineRule="auto"/>
        <w:ind w:left="1622" w:hanging="363"/>
        <w:rPr>
          <w:rFonts w:ascii="Arial" w:eastAsia="MS Mincho" w:hAnsi="Arial" w:cs="Arial"/>
          <w:b/>
          <w:sz w:val="20"/>
          <w:szCs w:val="24"/>
          <w:lang w:eastAsia="en-US"/>
        </w:rPr>
      </w:pPr>
      <w:r w:rsidRPr="004062B3">
        <w:rPr>
          <w:rFonts w:ascii="Arial" w:eastAsia="MS Mincho" w:hAnsi="Arial" w:cs="Arial"/>
          <w:b/>
          <w:sz w:val="20"/>
          <w:szCs w:val="24"/>
          <w:lang w:eastAsia="en-US"/>
        </w:rPr>
        <w:t>Proposal set 1C: signalling related</w:t>
      </w:r>
    </w:p>
    <w:p w14:paraId="1F9D4084" w14:textId="77777777" w:rsidR="004062B3" w:rsidRPr="004062B3" w:rsidRDefault="004062B3" w:rsidP="004062B3">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40" w:lineRule="auto"/>
        <w:ind w:left="1622" w:hanging="363"/>
        <w:rPr>
          <w:rFonts w:ascii="Arial" w:eastAsia="MS Mincho" w:hAnsi="Arial" w:cs="Arial"/>
          <w:sz w:val="20"/>
          <w:szCs w:val="24"/>
          <w:lang w:eastAsia="en-US"/>
        </w:rPr>
      </w:pPr>
      <w:r w:rsidRPr="004062B3">
        <w:rPr>
          <w:rFonts w:ascii="Arial" w:eastAsia="MS Mincho" w:hAnsi="Arial" w:cs="Arial"/>
          <w:sz w:val="20"/>
          <w:szCs w:val="24"/>
          <w:lang w:eastAsia="en-US"/>
        </w:rPr>
        <w:t>16</w:t>
      </w:r>
      <w:r w:rsidRPr="004062B3">
        <w:rPr>
          <w:rFonts w:ascii="Arial" w:eastAsia="MS Mincho" w:hAnsi="Arial" w:cs="Arial"/>
          <w:sz w:val="20"/>
          <w:szCs w:val="24"/>
          <w:lang w:eastAsia="en-US"/>
        </w:rPr>
        <w:tab/>
      </w:r>
      <w:r w:rsidRPr="004062B3">
        <w:rPr>
          <w:rFonts w:ascii="Arial" w:eastAsia="MS Mincho" w:hAnsi="Arial" w:cs="Arial"/>
          <w:sz w:val="20"/>
          <w:szCs w:val="24"/>
          <w:shd w:val="clear" w:color="auto" w:fill="FFD966" w:themeFill="accent4" w:themeFillTint="99"/>
          <w:lang w:eastAsia="en-US"/>
        </w:rPr>
        <w:t>Reuse the RRCReconfiguration/RRCConnectionReconfiguration procedure to signal CPAC configuration</w:t>
      </w:r>
      <w:r w:rsidRPr="004062B3">
        <w:rPr>
          <w:rFonts w:ascii="Arial" w:eastAsia="MS Mincho" w:hAnsi="Arial" w:cs="Arial"/>
          <w:sz w:val="20"/>
          <w:szCs w:val="24"/>
          <w:lang w:eastAsia="en-US"/>
        </w:rPr>
        <w:t xml:space="preserve"> to UE following Rel-16 signalling.</w:t>
      </w:r>
    </w:p>
    <w:p w14:paraId="6EC0C624" w14:textId="77777777" w:rsidR="004062B3" w:rsidRPr="004062B3" w:rsidRDefault="004062B3" w:rsidP="004062B3">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40" w:lineRule="auto"/>
        <w:ind w:left="1622" w:hanging="363"/>
        <w:rPr>
          <w:rFonts w:ascii="Arial" w:eastAsia="MS Mincho" w:hAnsi="Arial" w:cs="Arial"/>
          <w:sz w:val="20"/>
          <w:szCs w:val="24"/>
          <w:lang w:eastAsia="en-US"/>
        </w:rPr>
      </w:pPr>
      <w:r w:rsidRPr="004062B3">
        <w:rPr>
          <w:rFonts w:ascii="Arial" w:eastAsia="MS Mincho" w:hAnsi="Arial" w:cs="Arial"/>
          <w:sz w:val="20"/>
          <w:szCs w:val="24"/>
          <w:lang w:eastAsia="en-US"/>
        </w:rPr>
        <w:t xml:space="preserve">17  </w:t>
      </w:r>
      <w:r w:rsidRPr="004062B3">
        <w:rPr>
          <w:rFonts w:ascii="Arial" w:eastAsia="MS Mincho" w:hAnsi="Arial" w:cs="Arial"/>
          <w:sz w:val="20"/>
          <w:szCs w:val="24"/>
          <w:shd w:val="clear" w:color="auto" w:fill="FFD966" w:themeFill="accent4" w:themeFillTint="99"/>
          <w:lang w:eastAsia="en-US"/>
        </w:rPr>
        <w:t>Multiple candidate PSCells can be sent in either one or multiple RRC messages</w:t>
      </w:r>
      <w:r w:rsidRPr="004062B3">
        <w:rPr>
          <w:rFonts w:ascii="Arial" w:eastAsia="MS Mincho" w:hAnsi="Arial" w:cs="Arial"/>
          <w:sz w:val="20"/>
          <w:szCs w:val="24"/>
          <w:lang w:eastAsia="en-US"/>
        </w:rPr>
        <w:t xml:space="preserve">. </w:t>
      </w:r>
    </w:p>
    <w:p w14:paraId="747E4A23" w14:textId="77777777" w:rsidR="004062B3" w:rsidRPr="004062B3" w:rsidRDefault="004062B3" w:rsidP="004062B3">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40" w:lineRule="auto"/>
        <w:ind w:left="1622" w:hanging="363"/>
        <w:rPr>
          <w:rFonts w:ascii="Arial" w:eastAsia="MS Mincho" w:hAnsi="Arial" w:cs="Arial"/>
          <w:sz w:val="20"/>
          <w:szCs w:val="24"/>
          <w:lang w:eastAsia="en-US"/>
        </w:rPr>
      </w:pPr>
      <w:r w:rsidRPr="004062B3">
        <w:rPr>
          <w:rFonts w:ascii="Arial" w:eastAsia="MS Mincho" w:hAnsi="Arial" w:cs="Arial"/>
          <w:sz w:val="20"/>
          <w:szCs w:val="24"/>
          <w:lang w:eastAsia="en-US"/>
        </w:rPr>
        <w:t>18</w:t>
      </w:r>
      <w:r w:rsidRPr="004062B3">
        <w:rPr>
          <w:rFonts w:ascii="Arial" w:eastAsia="MS Mincho" w:hAnsi="Arial" w:cs="Arial"/>
          <w:sz w:val="20"/>
          <w:szCs w:val="24"/>
          <w:lang w:eastAsia="en-US"/>
        </w:rPr>
        <w:tab/>
        <w:t xml:space="preserve">As part of the CPAC configuration to be sent to the UE, </w:t>
      </w:r>
      <w:r w:rsidRPr="004062B3">
        <w:rPr>
          <w:rFonts w:ascii="Arial" w:eastAsia="MS Mincho" w:hAnsi="Arial" w:cs="Arial"/>
          <w:sz w:val="20"/>
          <w:szCs w:val="24"/>
          <w:shd w:val="clear" w:color="auto" w:fill="FFD966" w:themeFill="accent4" w:themeFillTint="99"/>
          <w:lang w:eastAsia="en-US"/>
        </w:rPr>
        <w:t>the RRC container is used to carry candidate PSCell configuratio</w:t>
      </w:r>
      <w:r w:rsidRPr="004062B3">
        <w:rPr>
          <w:rFonts w:ascii="Arial" w:eastAsia="MS Mincho" w:hAnsi="Arial" w:cs="Arial"/>
          <w:sz w:val="20"/>
          <w:szCs w:val="24"/>
          <w:lang w:eastAsia="en-US"/>
        </w:rPr>
        <w:t>n, and the MN is not allowed to alter any content of the configuration from the PSCell. Moreover, in case of SN change, source SN is not allowed to alter any content of the configuration from the target SN. FFS on which RRC format is used (can be considered in stage-3)</w:t>
      </w:r>
    </w:p>
    <w:p w14:paraId="2BEF12AF" w14:textId="77777777" w:rsidR="004062B3" w:rsidRPr="004062B3" w:rsidRDefault="004062B3" w:rsidP="004062B3">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40" w:lineRule="auto"/>
        <w:ind w:left="1622" w:hanging="363"/>
        <w:rPr>
          <w:rFonts w:ascii="Arial" w:eastAsia="MS Mincho" w:hAnsi="Arial" w:cs="Arial"/>
          <w:sz w:val="20"/>
          <w:szCs w:val="24"/>
          <w:lang w:eastAsia="en-US"/>
        </w:rPr>
      </w:pPr>
      <w:r w:rsidRPr="004062B3">
        <w:rPr>
          <w:rFonts w:ascii="Arial" w:eastAsia="MS Mincho" w:hAnsi="Arial" w:cs="Arial"/>
          <w:sz w:val="20"/>
          <w:szCs w:val="24"/>
          <w:lang w:eastAsia="en-US"/>
        </w:rPr>
        <w:t xml:space="preserve">19 For </w:t>
      </w:r>
      <w:r w:rsidRPr="004062B3">
        <w:rPr>
          <w:rFonts w:ascii="Arial" w:eastAsia="MS Mincho" w:hAnsi="Arial" w:cs="Arial"/>
          <w:sz w:val="20"/>
          <w:szCs w:val="24"/>
          <w:shd w:val="clear" w:color="auto" w:fill="FFD966" w:themeFill="accent4" w:themeFillTint="99"/>
          <w:lang w:eastAsia="en-US"/>
        </w:rPr>
        <w:t>conditional PSCell addition, the MN transmits the final RRCReconfiguration/ RRCConnectionReconfiguration message to the UE</w:t>
      </w:r>
      <w:r w:rsidRPr="004062B3">
        <w:rPr>
          <w:rFonts w:ascii="Arial" w:eastAsia="MS Mincho" w:hAnsi="Arial" w:cs="Arial"/>
          <w:sz w:val="20"/>
          <w:szCs w:val="24"/>
          <w:lang w:eastAsia="en-US"/>
        </w:rPr>
        <w:t xml:space="preserve">. </w:t>
      </w:r>
      <w:r w:rsidRPr="004062B3">
        <w:rPr>
          <w:rFonts w:ascii="Arial" w:eastAsia="MS Mincho" w:hAnsi="Arial" w:cs="Arial"/>
          <w:b/>
          <w:bCs/>
          <w:sz w:val="20"/>
          <w:szCs w:val="24"/>
          <w:lang w:eastAsia="en-US"/>
        </w:rPr>
        <w:t>FFS how the encapsulation is done exactly (can be considered in Stage-3).</w:t>
      </w:r>
    </w:p>
    <w:p w14:paraId="0DAC81B1" w14:textId="77777777" w:rsidR="004062B3" w:rsidRPr="004062B3" w:rsidRDefault="004062B3" w:rsidP="004062B3">
      <w:pPr>
        <w:pBdr>
          <w:top w:val="single" w:sz="4" w:space="1" w:color="auto"/>
          <w:left w:val="single" w:sz="4" w:space="4" w:color="auto"/>
          <w:bottom w:val="single" w:sz="4" w:space="1" w:color="auto"/>
          <w:right w:val="single" w:sz="4" w:space="4" w:color="auto"/>
        </w:pBdr>
        <w:tabs>
          <w:tab w:val="left" w:pos="1622"/>
        </w:tabs>
        <w:adjustRightInd w:val="0"/>
        <w:snapToGrid w:val="0"/>
        <w:spacing w:after="0" w:line="240" w:lineRule="auto"/>
        <w:ind w:left="1622" w:hanging="363"/>
        <w:rPr>
          <w:rFonts w:ascii="Arial" w:eastAsia="MS Mincho" w:hAnsi="Arial" w:cs="Arial"/>
          <w:sz w:val="20"/>
          <w:szCs w:val="24"/>
          <w:lang w:eastAsia="en-US"/>
        </w:rPr>
      </w:pPr>
    </w:p>
    <w:p w14:paraId="2DF82D08" w14:textId="77777777" w:rsidR="004062B3" w:rsidRPr="004062B3" w:rsidRDefault="004062B3" w:rsidP="004062B3">
      <w:pPr>
        <w:spacing w:after="180" w:line="240" w:lineRule="auto"/>
        <w:rPr>
          <w:rFonts w:ascii="Times New Roman" w:hAnsi="Times New Roman" w:cs="Times New Roman"/>
          <w:sz w:val="20"/>
          <w:szCs w:val="20"/>
        </w:rPr>
      </w:pPr>
    </w:p>
    <w:p w14:paraId="24E45B8F" w14:textId="77777777" w:rsidR="004062B3" w:rsidRPr="004062B3" w:rsidRDefault="004062B3" w:rsidP="004062B3">
      <w:pPr>
        <w:spacing w:after="180" w:line="240" w:lineRule="auto"/>
        <w:rPr>
          <w:rFonts w:ascii="Times New Roman" w:hAnsi="Times New Roman" w:cs="Times New Roman"/>
          <w:sz w:val="20"/>
          <w:szCs w:val="20"/>
        </w:rPr>
      </w:pPr>
    </w:p>
    <w:p w14:paraId="679933A5" w14:textId="77777777" w:rsidR="004062B3" w:rsidRPr="004062B3" w:rsidRDefault="004062B3" w:rsidP="004062B3">
      <w:pPr>
        <w:pBdr>
          <w:top w:val="single" w:sz="4" w:space="1" w:color="auto"/>
          <w:left w:val="single" w:sz="4" w:space="4" w:color="auto"/>
          <w:bottom w:val="single" w:sz="4" w:space="1" w:color="auto"/>
          <w:right w:val="single" w:sz="4" w:space="4" w:color="auto"/>
        </w:pBdr>
        <w:tabs>
          <w:tab w:val="num" w:pos="1619"/>
        </w:tabs>
        <w:spacing w:before="60" w:after="0" w:line="240" w:lineRule="auto"/>
        <w:ind w:left="1619" w:hanging="360"/>
        <w:rPr>
          <w:rFonts w:ascii="Arial" w:eastAsia="Times New Roman" w:hAnsi="Arial" w:cs="Times New Roman"/>
          <w:b/>
          <w:sz w:val="20"/>
          <w:szCs w:val="20"/>
          <w:lang w:eastAsia="ja-JP"/>
        </w:rPr>
      </w:pPr>
      <w:r w:rsidRPr="004062B3">
        <w:rPr>
          <w:rFonts w:ascii="Arial" w:eastAsia="Times New Roman" w:hAnsi="Arial" w:cs="Times New Roman"/>
          <w:b/>
          <w:sz w:val="20"/>
          <w:szCs w:val="20"/>
          <w:shd w:val="clear" w:color="auto" w:fill="FFD966" w:themeFill="accent4" w:themeFillTint="99"/>
          <w:lang w:eastAsia="ja-JP"/>
        </w:rPr>
        <w:t xml:space="preserve">For CPA and </w:t>
      </w:r>
      <w:r w:rsidRPr="004062B3">
        <w:rPr>
          <w:rFonts w:ascii="Arial" w:eastAsia="Times New Roman" w:hAnsi="Arial" w:cs="Times New Roman"/>
          <w:b/>
          <w:sz w:val="20"/>
          <w:szCs w:val="20"/>
          <w:u w:val="single"/>
          <w:shd w:val="clear" w:color="auto" w:fill="FFD966" w:themeFill="accent4" w:themeFillTint="99"/>
          <w:lang w:eastAsia="ja-JP"/>
        </w:rPr>
        <w:t>MN initiated</w:t>
      </w:r>
      <w:r w:rsidRPr="004062B3">
        <w:rPr>
          <w:rFonts w:ascii="Arial" w:eastAsia="Times New Roman" w:hAnsi="Arial" w:cs="Times New Roman"/>
          <w:b/>
          <w:sz w:val="20"/>
          <w:szCs w:val="20"/>
          <w:shd w:val="clear" w:color="auto" w:fill="FFD966" w:themeFill="accent4" w:themeFillTint="99"/>
          <w:lang w:eastAsia="ja-JP"/>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w:t>
      </w:r>
      <w:r w:rsidRPr="004062B3">
        <w:rPr>
          <w:rFonts w:ascii="Arial" w:eastAsia="Times New Roman" w:hAnsi="Arial" w:cs="Times New Roman"/>
          <w:b/>
          <w:sz w:val="20"/>
          <w:szCs w:val="20"/>
          <w:lang w:eastAsia="ja-JP"/>
        </w:rPr>
        <w:t>The MN is not allowed to alter the RRCReconfiguration provided by the candidate PSCell(s).</w:t>
      </w:r>
    </w:p>
    <w:p w14:paraId="7B5F31B5" w14:textId="77777777" w:rsidR="004062B3" w:rsidRPr="004062B3" w:rsidRDefault="004062B3" w:rsidP="004062B3">
      <w:pPr>
        <w:spacing w:after="180" w:line="240" w:lineRule="auto"/>
        <w:rPr>
          <w:rFonts w:ascii="Times New Roman" w:hAnsi="Times New Roman" w:cs="Times New Roman"/>
          <w:sz w:val="20"/>
          <w:szCs w:val="20"/>
        </w:rPr>
      </w:pPr>
    </w:p>
    <w:p w14:paraId="0E02D4C2" w14:textId="77777777" w:rsidR="004062B3" w:rsidRPr="004062B3" w:rsidRDefault="004062B3" w:rsidP="004062B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sz w:val="20"/>
          <w:szCs w:val="24"/>
          <w:shd w:val="clear" w:color="auto" w:fill="FFD966" w:themeFill="accent4" w:themeFillTint="99"/>
          <w:lang w:eastAsia="en-US"/>
        </w:rPr>
      </w:pPr>
      <w:r w:rsidRPr="004062B3">
        <w:rPr>
          <w:rFonts w:ascii="Arial" w:eastAsia="MS Mincho" w:hAnsi="Arial" w:cs="Arial"/>
          <w:b/>
          <w:bCs/>
          <w:sz w:val="20"/>
          <w:szCs w:val="24"/>
          <w:lang w:eastAsia="en-US"/>
        </w:rPr>
        <w:t>Proposal 1:</w:t>
      </w:r>
      <w:r w:rsidRPr="004062B3">
        <w:rPr>
          <w:rFonts w:ascii="Arial" w:eastAsia="MS Mincho" w:hAnsi="Arial" w:cs="Arial"/>
          <w:b/>
          <w:bCs/>
          <w:sz w:val="20"/>
          <w:szCs w:val="24"/>
          <w:shd w:val="clear" w:color="auto" w:fill="FFD966" w:themeFill="accent4" w:themeFillTint="99"/>
          <w:lang w:eastAsia="en-US"/>
        </w:rPr>
        <w:t xml:space="preserve"> Option 1 should be used for the generation of conditional reconfiguration for SN initiated inter-SN conditional PSCell change. </w:t>
      </w:r>
    </w:p>
    <w:p w14:paraId="1DA8CE73" w14:textId="77777777" w:rsidR="004062B3" w:rsidRPr="004062B3" w:rsidRDefault="004062B3" w:rsidP="004062B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sz w:val="20"/>
          <w:szCs w:val="24"/>
          <w:lang w:eastAsia="en-US"/>
        </w:rPr>
      </w:pPr>
      <w:r w:rsidRPr="004062B3">
        <w:rPr>
          <w:rFonts w:ascii="Arial" w:eastAsia="MS Mincho" w:hAnsi="Arial" w:cs="Arial"/>
          <w:b/>
          <w:bCs/>
          <w:sz w:val="20"/>
          <w:szCs w:val="24"/>
          <w:shd w:val="clear" w:color="auto" w:fill="FFD966" w:themeFill="accent4" w:themeFillTint="99"/>
          <w:lang w:eastAsia="en-US"/>
        </w:rPr>
        <w:t>Option 1:</w:t>
      </w:r>
      <w:r w:rsidRPr="004062B3">
        <w:rPr>
          <w:rFonts w:ascii="Arial" w:eastAsia="MS Mincho" w:hAnsi="Arial" w:cs="Arial"/>
          <w:b/>
          <w:bCs/>
          <w:sz w:val="20"/>
          <w:szCs w:val="24"/>
          <w:shd w:val="clear" w:color="auto" w:fill="FFD966" w:themeFill="accent4" w:themeFillTint="99"/>
          <w:lang w:eastAsia="en-US"/>
        </w:rPr>
        <w:tab/>
        <w:t>The MN generates CPC.</w:t>
      </w:r>
      <w:r w:rsidRPr="004062B3">
        <w:rPr>
          <w:rFonts w:ascii="Arial" w:eastAsia="MS Mincho" w:hAnsi="Arial" w:cs="Arial"/>
          <w:b/>
          <w:bCs/>
          <w:sz w:val="20"/>
          <w:szCs w:val="24"/>
          <w:lang w:eastAsia="en-US"/>
        </w:rPr>
        <w:t xml:space="preserve"> The source SN sets the execution condition and communicates it to the MN. The MN generates the conditional reconfiguration message including the execution condition(s) provided by the source SN and RRCReconfiguration provided by the candidate PSCell(s). </w:t>
      </w:r>
    </w:p>
    <w:p w14:paraId="7004DF8D" w14:textId="77777777" w:rsidR="004062B3" w:rsidRPr="004062B3" w:rsidRDefault="004062B3" w:rsidP="004062B3">
      <w:pPr>
        <w:spacing w:after="180" w:line="240" w:lineRule="auto"/>
        <w:rPr>
          <w:rFonts w:ascii="Times New Roman" w:hAnsi="Times New Roman" w:cs="Times New Roman"/>
          <w:sz w:val="20"/>
          <w:szCs w:val="20"/>
        </w:rPr>
      </w:pPr>
    </w:p>
    <w:p w14:paraId="060112E5" w14:textId="77777777" w:rsidR="004062B3" w:rsidRPr="004062B3" w:rsidRDefault="004062B3" w:rsidP="004062B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ind w:left="1619" w:hanging="360"/>
        <w:rPr>
          <w:rFonts w:ascii="Arial" w:eastAsia="Times New Roman" w:hAnsi="Arial" w:cs="Times New Roman"/>
          <w:b/>
          <w:sz w:val="20"/>
          <w:szCs w:val="20"/>
          <w:lang w:eastAsia="ja-JP"/>
        </w:rPr>
      </w:pPr>
      <w:r w:rsidRPr="004062B3">
        <w:rPr>
          <w:rFonts w:ascii="Arial" w:eastAsia="Times New Roman" w:hAnsi="Arial" w:cs="Times New Roman"/>
          <w:b/>
          <w:sz w:val="20"/>
          <w:szCs w:val="20"/>
          <w:lang w:eastAsia="ja-JP"/>
        </w:rPr>
        <w:t>7</w:t>
      </w:r>
      <w:r w:rsidRPr="004062B3">
        <w:rPr>
          <w:rFonts w:ascii="Arial" w:eastAsia="Times New Roman" w:hAnsi="Arial" w:cs="Times New Roman"/>
          <w:b/>
          <w:sz w:val="20"/>
          <w:szCs w:val="20"/>
          <w:lang w:eastAsia="ja-JP"/>
        </w:rPr>
        <w:tab/>
      </w:r>
      <w:r w:rsidRPr="004062B3">
        <w:rPr>
          <w:rFonts w:ascii="Arial" w:eastAsia="Times New Roman" w:hAnsi="Arial" w:cs="Times New Roman"/>
          <w:b/>
          <w:sz w:val="20"/>
          <w:szCs w:val="20"/>
          <w:shd w:val="clear" w:color="auto" w:fill="FFD966" w:themeFill="accent4" w:themeFillTint="99"/>
          <w:lang w:eastAsia="ja-JP"/>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r w:rsidRPr="004062B3">
        <w:rPr>
          <w:rFonts w:ascii="Arial" w:eastAsia="Times New Roman" w:hAnsi="Arial" w:cs="Times New Roman"/>
          <w:b/>
          <w:sz w:val="20"/>
          <w:szCs w:val="20"/>
          <w:lang w:eastAsia="ja-JP"/>
        </w:rPr>
        <w:t>.</w:t>
      </w:r>
    </w:p>
    <w:p w14:paraId="723E999B" w14:textId="77777777" w:rsidR="004062B3" w:rsidRPr="004062B3" w:rsidRDefault="004062B3" w:rsidP="004062B3">
      <w:pPr>
        <w:spacing w:after="180" w:line="240" w:lineRule="auto"/>
        <w:rPr>
          <w:rFonts w:ascii="Times New Roman" w:hAnsi="Times New Roman" w:cs="Times New Roman"/>
          <w:sz w:val="20"/>
          <w:szCs w:val="20"/>
        </w:rPr>
      </w:pPr>
    </w:p>
    <w:p w14:paraId="6697B4E9" w14:textId="77777777" w:rsidR="004062B3" w:rsidRPr="004062B3" w:rsidRDefault="004062B3" w:rsidP="004062B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ind w:left="1619" w:hanging="360"/>
        <w:rPr>
          <w:rFonts w:ascii="Arial" w:eastAsia="Times New Roman" w:hAnsi="Arial" w:cs="Times New Roman"/>
          <w:b/>
          <w:sz w:val="20"/>
          <w:szCs w:val="20"/>
          <w:lang w:eastAsia="ja-JP"/>
        </w:rPr>
      </w:pPr>
      <w:r w:rsidRPr="004062B3">
        <w:rPr>
          <w:rFonts w:ascii="Arial" w:eastAsia="Times New Roman" w:hAnsi="Arial" w:cs="Times New Roman"/>
          <w:b/>
          <w:sz w:val="20"/>
          <w:szCs w:val="20"/>
          <w:lang w:eastAsia="ja-JP"/>
        </w:rPr>
        <w:t>9</w:t>
      </w:r>
      <w:r w:rsidRPr="004062B3">
        <w:rPr>
          <w:rFonts w:ascii="Arial" w:eastAsia="Times New Roman" w:hAnsi="Arial" w:cs="Times New Roman"/>
          <w:b/>
          <w:sz w:val="20"/>
          <w:szCs w:val="20"/>
          <w:lang w:eastAsia="ja-JP"/>
        </w:rPr>
        <w:tab/>
        <w:t>T</w:t>
      </w:r>
      <w:r w:rsidRPr="004062B3">
        <w:rPr>
          <w:rFonts w:ascii="Arial" w:eastAsia="Times New Roman" w:hAnsi="Arial" w:cs="Times New Roman"/>
          <w:b/>
          <w:sz w:val="20"/>
          <w:szCs w:val="20"/>
          <w:shd w:val="clear" w:color="auto" w:fill="FFD966" w:themeFill="accent4" w:themeFillTint="99"/>
          <w:lang w:eastAsia="ja-JP"/>
        </w:rPr>
        <w:t>he message carrying ‎conditionalReconfiguration for CPA/CPC is in MN format</w:t>
      </w:r>
      <w:r w:rsidRPr="004062B3">
        <w:rPr>
          <w:rFonts w:ascii="Arial" w:eastAsia="Times New Roman" w:hAnsi="Arial" w:cs="Times New Roman"/>
          <w:b/>
          <w:sz w:val="20"/>
          <w:szCs w:val="20"/>
          <w:lang w:eastAsia="ja-JP"/>
        </w:rPr>
        <w:t xml:space="preserve"> (i.e. contains ‎both MCG and SCG re-configurations). For the following cases: a). MN-Initiated CPA b). MN-Initiated inter-SN CPC c). SN-initiated inter-SN CPC. </w:t>
      </w:r>
    </w:p>
    <w:p w14:paraId="6504342C" w14:textId="77777777" w:rsidR="004062B3" w:rsidRPr="004062B3" w:rsidRDefault="004062B3" w:rsidP="004062B3">
      <w:pPr>
        <w:spacing w:after="180" w:line="240" w:lineRule="auto"/>
        <w:rPr>
          <w:rFonts w:ascii="Times New Roman" w:hAnsi="Times New Roman" w:cs="Times New Roman"/>
          <w:sz w:val="20"/>
          <w:szCs w:val="20"/>
        </w:rPr>
      </w:pPr>
    </w:p>
    <w:p w14:paraId="6D525A8B" w14:textId="77777777" w:rsidR="004062B3" w:rsidRPr="004062B3" w:rsidRDefault="004062B3" w:rsidP="004062B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ind w:left="1619" w:hanging="360"/>
        <w:rPr>
          <w:rFonts w:ascii="Arial" w:eastAsia="Times New Roman" w:hAnsi="Arial" w:cs="Times New Roman"/>
          <w:b/>
          <w:sz w:val="20"/>
          <w:szCs w:val="20"/>
          <w:lang w:eastAsia="ja-JP"/>
        </w:rPr>
      </w:pPr>
      <w:r w:rsidRPr="004062B3">
        <w:rPr>
          <w:rFonts w:ascii="Arial" w:eastAsia="Times New Roman" w:hAnsi="Arial" w:cs="Times New Roman"/>
          <w:b/>
          <w:sz w:val="20"/>
          <w:szCs w:val="20"/>
          <w:lang w:eastAsia="ja-JP"/>
        </w:rPr>
        <w:t>2</w:t>
      </w:r>
      <w:r w:rsidRPr="004062B3">
        <w:rPr>
          <w:rFonts w:ascii="Arial" w:eastAsia="Times New Roman" w:hAnsi="Arial" w:cs="Times New Roman"/>
          <w:b/>
          <w:sz w:val="20"/>
          <w:szCs w:val="20"/>
          <w:lang w:eastAsia="ja-JP"/>
        </w:rPr>
        <w:tab/>
      </w:r>
      <w:r w:rsidRPr="004062B3">
        <w:rPr>
          <w:rFonts w:ascii="Arial" w:eastAsia="Times New Roman" w:hAnsi="Arial" w:cs="Times New Roman"/>
          <w:b/>
          <w:sz w:val="20"/>
          <w:szCs w:val="20"/>
          <w:shd w:val="clear" w:color="auto" w:fill="FFD966" w:themeFill="accent4" w:themeFillTint="99"/>
          <w:lang w:eastAsia="ja-JP"/>
        </w:rPr>
        <w:t>Only SRB1 can be used in CPA and Inter-SN CPC scenarios in Rel-17</w:t>
      </w:r>
      <w:r w:rsidRPr="004062B3">
        <w:rPr>
          <w:rFonts w:ascii="Arial" w:eastAsia="Times New Roman" w:hAnsi="Arial" w:cs="Times New Roman"/>
          <w:b/>
          <w:sz w:val="20"/>
          <w:szCs w:val="20"/>
          <w:lang w:eastAsia="ja-JP"/>
        </w:rPr>
        <w:t>. The complete message upon CPAC execution for CPA and Inter-SN CPC in Rel-17 should be provided to the MN via SRB1.</w:t>
      </w:r>
    </w:p>
    <w:p w14:paraId="0B68692E" w14:textId="77777777" w:rsidR="004062B3" w:rsidRPr="004062B3" w:rsidRDefault="004062B3" w:rsidP="004062B3">
      <w:pPr>
        <w:spacing w:after="180" w:line="240" w:lineRule="auto"/>
        <w:rPr>
          <w:rFonts w:ascii="Times New Roman" w:hAnsi="Times New Roman" w:cs="Times New Roman"/>
          <w:sz w:val="20"/>
          <w:szCs w:val="20"/>
        </w:rPr>
      </w:pPr>
    </w:p>
    <w:p w14:paraId="3F97C5BB" w14:textId="7777777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sz w:val="20"/>
          <w:szCs w:val="20"/>
        </w:rPr>
        <w:t xml:space="preserve">Accordingly, the CPAC configurations should include the </w:t>
      </w:r>
      <w:r w:rsidRPr="004062B3">
        <w:rPr>
          <w:rFonts w:ascii="Times New Roman" w:eastAsia="Times New Roman" w:hAnsi="Times New Roman" w:cs="Times New Roman"/>
          <w:sz w:val="20"/>
          <w:szCs w:val="20"/>
          <w:lang w:eastAsia="en-US"/>
        </w:rPr>
        <w:t xml:space="preserve">execution condition and the  SN </w:t>
      </w:r>
      <w:r w:rsidRPr="004062B3">
        <w:rPr>
          <w:rFonts w:ascii="Times New Roman" w:eastAsia="Times New Roman" w:hAnsi="Times New Roman" w:cs="Times New Roman"/>
          <w:i/>
          <w:sz w:val="20"/>
          <w:szCs w:val="20"/>
          <w:lang w:eastAsia="en-US"/>
        </w:rPr>
        <w:t>RRCReconfiguration</w:t>
      </w:r>
      <w:r w:rsidRPr="004062B3">
        <w:rPr>
          <w:rFonts w:ascii="Times New Roman" w:eastAsia="Times New Roman" w:hAnsi="Times New Roman" w:cs="Times New Roman"/>
          <w:sz w:val="20"/>
          <w:szCs w:val="20"/>
          <w:lang w:eastAsia="en-US"/>
        </w:rPr>
        <w:t xml:space="preserve"> message. </w:t>
      </w:r>
      <w:r w:rsidRPr="004062B3">
        <w:rPr>
          <w:rFonts w:ascii="Times New Roman" w:hAnsi="Times New Roman" w:cs="Times New Roman"/>
          <w:sz w:val="20"/>
          <w:szCs w:val="20"/>
        </w:rPr>
        <w:t xml:space="preserve">The MN transmits the MN </w:t>
      </w:r>
      <w:r w:rsidRPr="004062B3">
        <w:rPr>
          <w:rFonts w:ascii="Times New Roman" w:hAnsi="Times New Roman" w:cs="Times New Roman"/>
          <w:i/>
          <w:sz w:val="20"/>
          <w:szCs w:val="20"/>
        </w:rPr>
        <w:t>RRC(Connection)Reconfiguration</w:t>
      </w:r>
      <w:r w:rsidRPr="004062B3">
        <w:rPr>
          <w:rFonts w:ascii="Times New Roman" w:hAnsi="Times New Roman" w:cs="Times New Roman"/>
          <w:sz w:val="20"/>
          <w:szCs w:val="20"/>
        </w:rPr>
        <w:t xml:space="preserve"> message, including the CPAC configurations, to the UE. The MN </w:t>
      </w:r>
      <w:r w:rsidRPr="004062B3">
        <w:rPr>
          <w:rFonts w:ascii="Times New Roman" w:hAnsi="Times New Roman" w:cs="Times New Roman"/>
          <w:i/>
          <w:sz w:val="20"/>
          <w:szCs w:val="20"/>
        </w:rPr>
        <w:t>RRC(Connection)Reconfiguration</w:t>
      </w:r>
      <w:r w:rsidRPr="004062B3">
        <w:rPr>
          <w:rFonts w:ascii="Times New Roman" w:hAnsi="Times New Roman" w:cs="Times New Roman"/>
          <w:sz w:val="20"/>
          <w:szCs w:val="20"/>
        </w:rPr>
        <w:t xml:space="preserve"> message can also include a non-conditional SN </w:t>
      </w:r>
      <w:r w:rsidRPr="004062B3">
        <w:rPr>
          <w:rFonts w:ascii="Times New Roman" w:hAnsi="Times New Roman" w:cs="Times New Roman"/>
          <w:i/>
          <w:sz w:val="20"/>
          <w:szCs w:val="20"/>
        </w:rPr>
        <w:t>RRCReconfiguration</w:t>
      </w:r>
      <w:r w:rsidRPr="004062B3">
        <w:rPr>
          <w:rFonts w:ascii="Times New Roman" w:hAnsi="Times New Roman" w:cs="Times New Roman"/>
          <w:sz w:val="20"/>
          <w:szCs w:val="20"/>
        </w:rPr>
        <w:t xml:space="preserve"> message, for instance in order to configure measurement events (and related measurement objects) used as execution conditions for inter-SN CPC.</w:t>
      </w:r>
    </w:p>
    <w:p w14:paraId="3C895D5E" w14:textId="77777777" w:rsidR="004062B3" w:rsidRPr="004062B3" w:rsidRDefault="004062B3" w:rsidP="004062B3">
      <w:pPr>
        <w:spacing w:after="180" w:line="240" w:lineRule="auto"/>
        <w:rPr>
          <w:rFonts w:ascii="Times New Roman" w:hAnsi="Times New Roman" w:cs="Times New Roman"/>
          <w:b/>
          <w:sz w:val="20"/>
          <w:szCs w:val="20"/>
        </w:rPr>
      </w:pPr>
      <w:r w:rsidRPr="004062B3">
        <w:rPr>
          <w:rFonts w:ascii="Times New Roman" w:hAnsi="Times New Roman" w:cs="Times New Roman"/>
          <w:b/>
          <w:sz w:val="20"/>
          <w:szCs w:val="20"/>
        </w:rPr>
        <w:t xml:space="preserve">Observation 1 : For CPAC, the MN </w:t>
      </w:r>
      <w:r w:rsidRPr="004062B3">
        <w:rPr>
          <w:rFonts w:ascii="Times New Roman" w:hAnsi="Times New Roman" w:cs="Times New Roman"/>
          <w:b/>
          <w:i/>
          <w:sz w:val="20"/>
          <w:szCs w:val="20"/>
        </w:rPr>
        <w:t>RRC(Connection)Reconfiguration</w:t>
      </w:r>
      <w:r w:rsidRPr="004062B3">
        <w:rPr>
          <w:rFonts w:ascii="Times New Roman" w:hAnsi="Times New Roman" w:cs="Times New Roman"/>
          <w:b/>
          <w:sz w:val="20"/>
          <w:szCs w:val="20"/>
        </w:rPr>
        <w:t xml:space="preserve"> message includes a list  (execution condition,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 For inter-SN CPC, the MN </w:t>
      </w:r>
      <w:r w:rsidRPr="004062B3">
        <w:rPr>
          <w:rFonts w:ascii="Times New Roman" w:hAnsi="Times New Roman" w:cs="Times New Roman"/>
          <w:b/>
          <w:i/>
          <w:sz w:val="20"/>
          <w:szCs w:val="20"/>
        </w:rPr>
        <w:t>RRC(Connecton)Reconfiguration</w:t>
      </w:r>
      <w:r w:rsidRPr="004062B3">
        <w:rPr>
          <w:rFonts w:ascii="Times New Roman" w:hAnsi="Times New Roman" w:cs="Times New Roman"/>
          <w:b/>
          <w:sz w:val="20"/>
          <w:szCs w:val="20"/>
        </w:rPr>
        <w:t xml:space="preserve"> message may also include a source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w:t>
      </w:r>
    </w:p>
    <w:p w14:paraId="467D24A7" w14:textId="7E355A1A" w:rsidR="004062B3" w:rsidRPr="004062B3" w:rsidRDefault="004062B3" w:rsidP="004062B3">
      <w:pPr>
        <w:spacing w:after="180" w:line="240" w:lineRule="auto"/>
        <w:rPr>
          <w:rFonts w:ascii="Times New Roman" w:eastAsia="Times New Roman" w:hAnsi="Times New Roman" w:cs="Times New Roman"/>
          <w:sz w:val="20"/>
          <w:szCs w:val="20"/>
          <w:lang w:eastAsia="en-US"/>
        </w:rPr>
      </w:pPr>
      <w:r w:rsidRPr="004062B3">
        <w:rPr>
          <w:rFonts w:ascii="Times New Roman" w:hAnsi="Times New Roman" w:cs="Times New Roman"/>
          <w:sz w:val="20"/>
          <w:szCs w:val="20"/>
        </w:rPr>
        <w:t xml:space="preserve">At SN addition or inter-SN PSCell change, in addition to the SN </w:t>
      </w:r>
      <w:r w:rsidRPr="004062B3">
        <w:rPr>
          <w:rFonts w:ascii="Times New Roman" w:hAnsi="Times New Roman" w:cs="Times New Roman"/>
          <w:i/>
          <w:sz w:val="20"/>
          <w:szCs w:val="20"/>
        </w:rPr>
        <w:t>RRCReconfiguration</w:t>
      </w:r>
      <w:r w:rsidRPr="004062B3">
        <w:rPr>
          <w:rFonts w:ascii="Times New Roman" w:hAnsi="Times New Roman" w:cs="Times New Roman"/>
          <w:sz w:val="20"/>
          <w:szCs w:val="20"/>
        </w:rPr>
        <w:t xml:space="preserve"> message, the MN can include other MR-DC-related information in the MN </w:t>
      </w:r>
      <w:r w:rsidRPr="004062B3">
        <w:rPr>
          <w:rFonts w:ascii="Times New Roman" w:hAnsi="Times New Roman" w:cs="Times New Roman"/>
          <w:i/>
          <w:sz w:val="20"/>
          <w:szCs w:val="20"/>
        </w:rPr>
        <w:t>RRC(Connection)Reconfiguration</w:t>
      </w:r>
      <w:r w:rsidRPr="004062B3">
        <w:rPr>
          <w:rFonts w:ascii="Times New Roman" w:hAnsi="Times New Roman" w:cs="Times New Roman"/>
          <w:sz w:val="20"/>
          <w:szCs w:val="20"/>
        </w:rPr>
        <w:t xml:space="preserve"> message. For example, the </w:t>
      </w:r>
      <w:r w:rsidRPr="004062B3">
        <w:rPr>
          <w:rFonts w:ascii="Times New Roman" w:eastAsia="Times New Roman" w:hAnsi="Times New Roman" w:cs="Times New Roman"/>
          <w:i/>
          <w:sz w:val="20"/>
          <w:szCs w:val="20"/>
          <w:lang w:eastAsia="en-US"/>
        </w:rPr>
        <w:t xml:space="preserve">RadioBearerConfig </w:t>
      </w:r>
      <w:r w:rsidRPr="004062B3">
        <w:rPr>
          <w:rFonts w:ascii="Times New Roman" w:eastAsia="Times New Roman" w:hAnsi="Times New Roman" w:cs="Times New Roman"/>
          <w:sz w:val="20"/>
          <w:szCs w:val="20"/>
          <w:lang w:eastAsia="en-US"/>
        </w:rPr>
        <w:t xml:space="preserve">from the SN, </w:t>
      </w:r>
      <w:r w:rsidRPr="004062B3">
        <w:rPr>
          <w:rFonts w:ascii="Times New Roman" w:eastAsia="Times New Roman" w:hAnsi="Times New Roman" w:cs="Times New Roman"/>
          <w:i/>
          <w:sz w:val="20"/>
          <w:szCs w:val="20"/>
          <w:lang w:eastAsia="en-US"/>
        </w:rPr>
        <w:t>sk-Counter</w:t>
      </w:r>
      <w:r w:rsidRPr="004062B3">
        <w:rPr>
          <w:rFonts w:ascii="Times New Roman" w:eastAsia="Times New Roman" w:hAnsi="Times New Roman" w:cs="Times New Roman"/>
          <w:sz w:val="20"/>
          <w:szCs w:val="20"/>
          <w:lang w:eastAsia="en-US"/>
        </w:rPr>
        <w:t xml:space="preserve"> and </w:t>
      </w:r>
      <w:r w:rsidRPr="004062B3">
        <w:rPr>
          <w:rFonts w:ascii="Times New Roman" w:eastAsia="Times New Roman" w:hAnsi="Times New Roman" w:cs="Times New Roman"/>
          <w:i/>
          <w:sz w:val="20"/>
          <w:szCs w:val="20"/>
          <w:lang w:eastAsia="en-US"/>
        </w:rPr>
        <w:t>targetCellSMTC-SCG</w:t>
      </w:r>
      <w:r w:rsidRPr="004062B3">
        <w:rPr>
          <w:rFonts w:ascii="Times New Roman" w:eastAsia="Times New Roman" w:hAnsi="Times New Roman" w:cs="Times New Roman"/>
          <w:sz w:val="20"/>
          <w:szCs w:val="20"/>
          <w:lang w:eastAsia="en-US"/>
        </w:rPr>
        <w:t xml:space="preserve">. In addition, the MN </w:t>
      </w:r>
      <w:r w:rsidRPr="004062B3">
        <w:rPr>
          <w:rFonts w:ascii="Times New Roman" w:eastAsia="Times New Roman" w:hAnsi="Times New Roman" w:cs="Times New Roman"/>
          <w:i/>
          <w:sz w:val="20"/>
          <w:szCs w:val="20"/>
          <w:lang w:eastAsia="en-US"/>
        </w:rPr>
        <w:t>RRC(Connection)Reconfiguration</w:t>
      </w:r>
      <w:r w:rsidRPr="004062B3">
        <w:rPr>
          <w:rFonts w:ascii="Times New Roman" w:eastAsia="Times New Roman" w:hAnsi="Times New Roman" w:cs="Times New Roman"/>
          <w:sz w:val="20"/>
          <w:szCs w:val="20"/>
          <w:lang w:eastAsia="en-US"/>
        </w:rPr>
        <w:t xml:space="preserve"> message may include a reconfiguration of the MCG and of the MN </w:t>
      </w:r>
      <w:r w:rsidRPr="004062B3">
        <w:rPr>
          <w:rFonts w:ascii="Times New Roman" w:eastAsia="Times New Roman" w:hAnsi="Times New Roman" w:cs="Times New Roman"/>
          <w:i/>
          <w:sz w:val="20"/>
          <w:szCs w:val="20"/>
          <w:lang w:eastAsia="en-US"/>
        </w:rPr>
        <w:t>measConfig</w:t>
      </w:r>
      <w:r w:rsidRPr="004062B3">
        <w:rPr>
          <w:rFonts w:ascii="Times New Roman" w:eastAsia="Times New Roman" w:hAnsi="Times New Roman" w:cs="Times New Roman"/>
          <w:sz w:val="20"/>
          <w:szCs w:val="20"/>
          <w:lang w:eastAsia="en-US"/>
        </w:rPr>
        <w:t xml:space="preserve"> triggered by the UE capability coordination between the MN and the source SN. In our understanding, for CPAC, the MN also needs to send these information to the UE. In addition, UE capability coordination between the MN and the candidate target SN may also require a reconfiguration of the MCG simultaneously with the CPAC execution. Therefore, each SN </w:t>
      </w:r>
      <w:r w:rsidRPr="004062B3">
        <w:rPr>
          <w:rFonts w:ascii="Times New Roman" w:eastAsia="Times New Roman" w:hAnsi="Times New Roman" w:cs="Times New Roman"/>
          <w:i/>
          <w:sz w:val="20"/>
          <w:szCs w:val="20"/>
          <w:lang w:eastAsia="en-US"/>
        </w:rPr>
        <w:t>RRCReconfiguration</w:t>
      </w:r>
      <w:r w:rsidRPr="004062B3">
        <w:rPr>
          <w:rFonts w:ascii="Times New Roman" w:eastAsia="Times New Roman" w:hAnsi="Times New Roman" w:cs="Times New Roman"/>
          <w:sz w:val="20"/>
          <w:szCs w:val="20"/>
          <w:lang w:eastAsia="en-US"/>
        </w:rPr>
        <w:t xml:space="preserve"> message for CPAC should be embedded in a separate </w:t>
      </w:r>
      <w:r w:rsidRPr="004062B3">
        <w:rPr>
          <w:rFonts w:ascii="Times New Roman" w:eastAsia="Times New Roman" w:hAnsi="Times New Roman" w:cs="Times New Roman"/>
          <w:i/>
          <w:sz w:val="20"/>
          <w:szCs w:val="20"/>
          <w:lang w:eastAsia="en-US"/>
        </w:rPr>
        <w:t>MN RRC(Connection)Reconfiguration</w:t>
      </w:r>
      <w:r w:rsidRPr="004062B3">
        <w:rPr>
          <w:rFonts w:ascii="Times New Roman" w:eastAsia="Times New Roman" w:hAnsi="Times New Roman" w:cs="Times New Roman"/>
          <w:sz w:val="20"/>
          <w:szCs w:val="20"/>
          <w:lang w:eastAsia="en-US"/>
        </w:rPr>
        <w:t xml:space="preserve"> message, to be applied as a normal combined reconfiguration upon CPAC execution. </w:t>
      </w:r>
    </w:p>
    <w:p w14:paraId="49F3FB1A" w14:textId="6008C891" w:rsidR="004062B3" w:rsidRPr="004062B3" w:rsidRDefault="004062B3" w:rsidP="004062B3">
      <w:pPr>
        <w:spacing w:after="180" w:line="240" w:lineRule="auto"/>
        <w:rPr>
          <w:rFonts w:ascii="Times New Roman" w:hAnsi="Times New Roman" w:cs="Times New Roman"/>
          <w:b/>
          <w:sz w:val="20"/>
          <w:szCs w:val="20"/>
        </w:rPr>
      </w:pPr>
      <w:r w:rsidRPr="004062B3">
        <w:rPr>
          <w:rFonts w:ascii="Times New Roman" w:hAnsi="Times New Roman" w:cs="Times New Roman"/>
          <w:b/>
          <w:sz w:val="20"/>
          <w:szCs w:val="20"/>
        </w:rPr>
        <w:t xml:space="preserve">Proposal 1: For CPA and MN-initiated CPC, the MN </w:t>
      </w:r>
      <w:r w:rsidRPr="004062B3">
        <w:rPr>
          <w:rFonts w:ascii="Times New Roman" w:hAnsi="Times New Roman" w:cs="Times New Roman"/>
          <w:b/>
          <w:i/>
          <w:sz w:val="20"/>
          <w:szCs w:val="20"/>
        </w:rPr>
        <w:t>RRC(Connection)Reconfiguration</w:t>
      </w:r>
      <w:r w:rsidRPr="004062B3">
        <w:rPr>
          <w:rFonts w:ascii="Times New Roman" w:hAnsi="Times New Roman" w:cs="Times New Roman"/>
          <w:b/>
          <w:sz w:val="20"/>
          <w:szCs w:val="20"/>
        </w:rPr>
        <w:t xml:space="preserve"> message includes a list of (execution condition, </w:t>
      </w:r>
      <w:r w:rsidRPr="004062B3">
        <w:rPr>
          <w:rFonts w:ascii="Times New Roman" w:eastAsia="Times New Roman" w:hAnsi="Times New Roman" w:cs="Times New Roman"/>
          <w:b/>
          <w:sz w:val="20"/>
          <w:szCs w:val="20"/>
          <w:lang w:eastAsia="en-US"/>
        </w:rPr>
        <w:t xml:space="preserve">MN </w:t>
      </w:r>
      <w:r w:rsidRPr="004062B3">
        <w:rPr>
          <w:rFonts w:ascii="Times New Roman" w:eastAsia="Times New Roman" w:hAnsi="Times New Roman" w:cs="Times New Roman"/>
          <w:b/>
          <w:i/>
          <w:sz w:val="20"/>
          <w:szCs w:val="20"/>
          <w:lang w:eastAsia="en-US"/>
        </w:rPr>
        <w:t>RRC(Connection)Reconfiguration</w:t>
      </w:r>
      <w:r w:rsidRPr="004062B3">
        <w:rPr>
          <w:rFonts w:ascii="Times New Roman" w:hAnsi="Times New Roman" w:cs="Times New Roman"/>
          <w:b/>
          <w:sz w:val="20"/>
          <w:szCs w:val="20"/>
        </w:rPr>
        <w:t xml:space="preserve"> message with an embedded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w:t>
      </w:r>
      <w:r w:rsidR="00323425">
        <w:rPr>
          <w:rFonts w:ascii="Times New Roman" w:hAnsi="Times New Roman" w:cs="Times New Roman"/>
          <w:b/>
          <w:sz w:val="20"/>
          <w:szCs w:val="20"/>
        </w:rPr>
        <w:t>)</w:t>
      </w:r>
      <w:r w:rsidRPr="004062B3">
        <w:rPr>
          <w:rFonts w:ascii="Times New Roman" w:hAnsi="Times New Roman" w:cs="Times New Roman"/>
          <w:b/>
          <w:sz w:val="20"/>
          <w:szCs w:val="20"/>
        </w:rPr>
        <w:t xml:space="preserve">. The UE will apply the </w:t>
      </w:r>
      <w:r w:rsidRPr="004062B3">
        <w:rPr>
          <w:rFonts w:ascii="Times New Roman" w:eastAsia="Times New Roman" w:hAnsi="Times New Roman" w:cs="Times New Roman"/>
          <w:b/>
          <w:sz w:val="20"/>
          <w:szCs w:val="20"/>
          <w:lang w:eastAsia="en-US"/>
        </w:rPr>
        <w:t xml:space="preserve">MN </w:t>
      </w:r>
      <w:r w:rsidRPr="004062B3">
        <w:rPr>
          <w:rFonts w:ascii="Times New Roman" w:eastAsia="Times New Roman" w:hAnsi="Times New Roman" w:cs="Times New Roman"/>
          <w:b/>
          <w:i/>
          <w:sz w:val="20"/>
          <w:szCs w:val="20"/>
          <w:lang w:eastAsia="en-US"/>
        </w:rPr>
        <w:t>RRC(Connection)Reconfiguration</w:t>
      </w:r>
      <w:r w:rsidRPr="004062B3">
        <w:rPr>
          <w:rFonts w:ascii="Times New Roman" w:hAnsi="Times New Roman" w:cs="Times New Roman"/>
          <w:b/>
          <w:sz w:val="20"/>
          <w:szCs w:val="20"/>
        </w:rPr>
        <w:t xml:space="preserve"> message (with the embedded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 when CPAC is to be executed.</w:t>
      </w:r>
    </w:p>
    <w:p w14:paraId="2FF4E585" w14:textId="44E24E8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sz w:val="20"/>
          <w:szCs w:val="20"/>
        </w:rPr>
        <w:t xml:space="preserve">In CHO, </w:t>
      </w:r>
      <w:r w:rsidRPr="004062B3">
        <w:rPr>
          <w:rFonts w:ascii="Times New Roman" w:hAnsi="Times New Roman" w:cs="Times New Roman"/>
          <w:i/>
          <w:sz w:val="20"/>
          <w:szCs w:val="20"/>
        </w:rPr>
        <w:t>condReconfigurationToApply</w:t>
      </w:r>
      <w:r w:rsidRPr="004062B3">
        <w:rPr>
          <w:rFonts w:ascii="Times New Roman" w:hAnsi="Times New Roman" w:cs="Times New Roman"/>
          <w:sz w:val="20"/>
          <w:szCs w:val="20"/>
        </w:rPr>
        <w:t>/</w:t>
      </w:r>
      <w:r w:rsidRPr="004062B3">
        <w:rPr>
          <w:rFonts w:ascii="Times New Roman" w:hAnsi="Times New Roman" w:cs="Times New Roman"/>
          <w:i/>
          <w:sz w:val="20"/>
          <w:szCs w:val="20"/>
        </w:rPr>
        <w:t>condRRCReconfig</w:t>
      </w:r>
      <w:r w:rsidRPr="004062B3">
        <w:rPr>
          <w:rFonts w:ascii="Times New Roman" w:hAnsi="Times New Roman" w:cs="Times New Roman"/>
          <w:sz w:val="20"/>
          <w:szCs w:val="20"/>
        </w:rPr>
        <w:t xml:space="preserve"> contains an </w:t>
      </w:r>
      <w:r w:rsidRPr="004062B3">
        <w:rPr>
          <w:rFonts w:ascii="Times New Roman" w:hAnsi="Times New Roman" w:cs="Times New Roman"/>
          <w:i/>
          <w:sz w:val="20"/>
          <w:szCs w:val="20"/>
        </w:rPr>
        <w:t>RRCConnectionReconfiguration</w:t>
      </w:r>
      <w:r w:rsidRPr="004062B3">
        <w:rPr>
          <w:rFonts w:ascii="Times New Roman" w:hAnsi="Times New Roman" w:cs="Times New Roman"/>
          <w:sz w:val="20"/>
          <w:szCs w:val="20"/>
        </w:rPr>
        <w:t>/</w:t>
      </w:r>
      <w:r w:rsidRPr="004062B3">
        <w:rPr>
          <w:rFonts w:ascii="Times New Roman" w:hAnsi="Times New Roman" w:cs="Times New Roman"/>
          <w:i/>
          <w:sz w:val="20"/>
          <w:szCs w:val="20"/>
        </w:rPr>
        <w:t>RRCReconfiguration</w:t>
      </w:r>
      <w:r w:rsidRPr="004062B3">
        <w:rPr>
          <w:rFonts w:ascii="Times New Roman" w:hAnsi="Times New Roman" w:cs="Times New Roman"/>
          <w:sz w:val="20"/>
          <w:szCs w:val="20"/>
        </w:rPr>
        <w:t xml:space="preserve"> message. We can reuse this parameter to include the MN </w:t>
      </w:r>
      <w:r w:rsidRPr="004062B3">
        <w:rPr>
          <w:rFonts w:ascii="Times New Roman" w:hAnsi="Times New Roman" w:cs="Times New Roman"/>
          <w:i/>
          <w:sz w:val="20"/>
          <w:szCs w:val="20"/>
        </w:rPr>
        <w:t>RRC(Connection)Reconfiguration</w:t>
      </w:r>
      <w:r w:rsidRPr="004062B3">
        <w:rPr>
          <w:rFonts w:ascii="Times New Roman" w:hAnsi="Times New Roman" w:cs="Times New Roman"/>
          <w:sz w:val="20"/>
          <w:szCs w:val="20"/>
        </w:rPr>
        <w:t xml:space="preserve"> message with the embedded SN </w:t>
      </w:r>
      <w:r w:rsidRPr="004062B3">
        <w:rPr>
          <w:rFonts w:ascii="Times New Roman" w:hAnsi="Times New Roman" w:cs="Times New Roman"/>
          <w:i/>
          <w:sz w:val="20"/>
          <w:szCs w:val="20"/>
        </w:rPr>
        <w:t>RRCReconfiguration</w:t>
      </w:r>
      <w:r w:rsidRPr="004062B3">
        <w:rPr>
          <w:rFonts w:ascii="Times New Roman" w:hAnsi="Times New Roman" w:cs="Times New Roman"/>
          <w:sz w:val="20"/>
          <w:szCs w:val="20"/>
        </w:rPr>
        <w:t xml:space="preserve"> message for inter-N CPC and for CPA.</w:t>
      </w:r>
    </w:p>
    <w:p w14:paraId="6115E752" w14:textId="2F2767EA"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b/>
          <w:sz w:val="20"/>
          <w:szCs w:val="20"/>
        </w:rPr>
        <w:t xml:space="preserve">Proposal 2: For CPA and MN-initiated CPC, reuse the </w:t>
      </w:r>
      <w:r w:rsidRPr="004062B3">
        <w:rPr>
          <w:rFonts w:ascii="Times New Roman" w:hAnsi="Times New Roman" w:cs="Times New Roman"/>
          <w:b/>
          <w:i/>
          <w:sz w:val="20"/>
          <w:szCs w:val="20"/>
        </w:rPr>
        <w:t>ConditionalReconfiguration</w:t>
      </w:r>
      <w:r w:rsidRPr="004062B3">
        <w:rPr>
          <w:rFonts w:ascii="Times New Roman" w:hAnsi="Times New Roman" w:cs="Times New Roman"/>
          <w:b/>
          <w:sz w:val="20"/>
          <w:szCs w:val="20"/>
        </w:rPr>
        <w:t xml:space="preserve"> Rel-16 IE in which </w:t>
      </w:r>
      <w:r w:rsidRPr="004062B3">
        <w:rPr>
          <w:rFonts w:ascii="Times New Roman" w:hAnsi="Times New Roman" w:cs="Times New Roman"/>
          <w:i/>
          <w:sz w:val="20"/>
          <w:szCs w:val="20"/>
        </w:rPr>
        <w:t>condReconfigurationToApply</w:t>
      </w:r>
      <w:r w:rsidRPr="004062B3">
        <w:rPr>
          <w:rFonts w:ascii="Times New Roman" w:hAnsi="Times New Roman" w:cs="Times New Roman"/>
          <w:sz w:val="20"/>
          <w:szCs w:val="20"/>
        </w:rPr>
        <w:t>/</w:t>
      </w:r>
      <w:r w:rsidRPr="004062B3">
        <w:rPr>
          <w:rFonts w:ascii="Times New Roman" w:hAnsi="Times New Roman" w:cs="Times New Roman"/>
          <w:b/>
          <w:sz w:val="20"/>
          <w:szCs w:val="20"/>
        </w:rPr>
        <w:t xml:space="preserve">condRRCReconfig   contains an MN </w:t>
      </w:r>
      <w:r w:rsidRPr="004062B3">
        <w:rPr>
          <w:rFonts w:ascii="Times New Roman" w:hAnsi="Times New Roman" w:cs="Times New Roman"/>
          <w:b/>
          <w:i/>
          <w:sz w:val="20"/>
          <w:szCs w:val="20"/>
        </w:rPr>
        <w:t>RRC(Connection)Reconfiguration</w:t>
      </w:r>
      <w:r w:rsidRPr="004062B3">
        <w:rPr>
          <w:rFonts w:ascii="Times New Roman" w:hAnsi="Times New Roman" w:cs="Times New Roman"/>
          <w:b/>
          <w:sz w:val="20"/>
          <w:szCs w:val="20"/>
        </w:rPr>
        <w:t xml:space="preserve"> messaged with an embedded SN </w:t>
      </w:r>
      <w:r w:rsidR="007F130A"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w:t>
      </w:r>
    </w:p>
    <w:p w14:paraId="205823FC" w14:textId="7777777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sz w:val="20"/>
          <w:szCs w:val="20"/>
        </w:rPr>
        <w:t>The next question is whether the parameter used for CHO can also be used for CPA and for MN-initiated inter-SN CPC. The benefit could be to avoid defining a separate procedure but there would still be some differences.</w:t>
      </w:r>
    </w:p>
    <w:p w14:paraId="7069434D" w14:textId="77777777" w:rsidR="004062B3" w:rsidRPr="004062B3" w:rsidRDefault="004062B3" w:rsidP="004062B3">
      <w:pPr>
        <w:spacing w:after="180" w:line="240" w:lineRule="auto"/>
        <w:rPr>
          <w:rFonts w:ascii="Times New Roman" w:hAnsi="Times New Roman" w:cs="Times New Roman"/>
          <w:b/>
          <w:sz w:val="20"/>
          <w:szCs w:val="20"/>
        </w:rPr>
      </w:pPr>
      <w:r w:rsidRPr="004062B3">
        <w:rPr>
          <w:rFonts w:ascii="Times New Roman" w:hAnsi="Times New Roman" w:cs="Times New Roman"/>
          <w:b/>
          <w:sz w:val="20"/>
          <w:szCs w:val="20"/>
        </w:rPr>
        <w:t xml:space="preserve">Proposal 3: Discuss whether the Rel-16 </w:t>
      </w:r>
      <w:r w:rsidRPr="004062B3">
        <w:rPr>
          <w:rFonts w:ascii="Times New Roman" w:hAnsi="Times New Roman" w:cs="Times New Roman"/>
          <w:b/>
          <w:i/>
          <w:sz w:val="20"/>
          <w:szCs w:val="20"/>
        </w:rPr>
        <w:t>conditionalReconfiguration</w:t>
      </w:r>
      <w:r w:rsidRPr="004062B3">
        <w:rPr>
          <w:rFonts w:ascii="Times New Roman" w:hAnsi="Times New Roman" w:cs="Times New Roman"/>
          <w:b/>
          <w:sz w:val="20"/>
          <w:szCs w:val="20"/>
        </w:rPr>
        <w:t xml:space="preserve"> parameter, which is used for CHO, can be reused for CPA and MN-initiated inter-SN CPC.</w:t>
      </w:r>
    </w:p>
    <w:p w14:paraId="1147C920" w14:textId="7777777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sz w:val="20"/>
          <w:szCs w:val="20"/>
        </w:rPr>
        <w:t xml:space="preserve">For SN-initiated inter-SN CPC, each conditional reconfiguration should also be an MN </w:t>
      </w:r>
      <w:r w:rsidRPr="004062B3">
        <w:rPr>
          <w:rFonts w:ascii="Times New Roman" w:hAnsi="Times New Roman" w:cs="Times New Roman"/>
          <w:i/>
          <w:sz w:val="20"/>
          <w:szCs w:val="20"/>
        </w:rPr>
        <w:t>RRC(Connection)Reconfiguration</w:t>
      </w:r>
      <w:r w:rsidRPr="004062B3">
        <w:rPr>
          <w:rFonts w:ascii="Times New Roman" w:hAnsi="Times New Roman" w:cs="Times New Roman"/>
          <w:sz w:val="20"/>
          <w:szCs w:val="20"/>
        </w:rPr>
        <w:t xml:space="preserve"> messages each with an embedded SN </w:t>
      </w:r>
      <w:r w:rsidRPr="004062B3">
        <w:rPr>
          <w:rFonts w:ascii="Times New Roman" w:hAnsi="Times New Roman" w:cs="Times New Roman"/>
          <w:i/>
          <w:sz w:val="20"/>
          <w:szCs w:val="20"/>
        </w:rPr>
        <w:t>RRCReconfiguration</w:t>
      </w:r>
      <w:r w:rsidRPr="004062B3">
        <w:rPr>
          <w:rFonts w:ascii="Times New Roman" w:hAnsi="Times New Roman" w:cs="Times New Roman"/>
          <w:sz w:val="20"/>
          <w:szCs w:val="20"/>
        </w:rPr>
        <w:t xml:space="preserve"> message but execution conditions should be formatted by the SN without affecting the MN, in order to allow an extension of SN executions in a later release.</w:t>
      </w:r>
    </w:p>
    <w:p w14:paraId="09FB96B0" w14:textId="77777777" w:rsidR="004062B3" w:rsidRPr="004062B3" w:rsidRDefault="004062B3" w:rsidP="004062B3">
      <w:pPr>
        <w:spacing w:after="180" w:line="240" w:lineRule="auto"/>
        <w:rPr>
          <w:rFonts w:ascii="Times New Roman" w:hAnsi="Times New Roman" w:cs="Times New Roman"/>
          <w:b/>
          <w:sz w:val="20"/>
          <w:szCs w:val="20"/>
        </w:rPr>
      </w:pPr>
      <w:r w:rsidRPr="004062B3">
        <w:rPr>
          <w:rFonts w:ascii="Times New Roman" w:hAnsi="Times New Roman" w:cs="Times New Roman"/>
          <w:b/>
          <w:sz w:val="20"/>
          <w:szCs w:val="20"/>
        </w:rPr>
        <w:lastRenderedPageBreak/>
        <w:t xml:space="preserve">Proposal 4: For SN-initiated inter-SN CPC, each conditional reconfiguration is also an </w:t>
      </w:r>
      <w:r w:rsidRPr="004062B3">
        <w:rPr>
          <w:rFonts w:ascii="Times New Roman" w:eastAsia="Times New Roman" w:hAnsi="Times New Roman" w:cs="Times New Roman"/>
          <w:b/>
          <w:sz w:val="20"/>
          <w:szCs w:val="20"/>
          <w:lang w:eastAsia="en-US"/>
        </w:rPr>
        <w:t xml:space="preserve">MN </w:t>
      </w:r>
      <w:r w:rsidRPr="004062B3">
        <w:rPr>
          <w:rFonts w:ascii="Times New Roman" w:eastAsia="Times New Roman" w:hAnsi="Times New Roman" w:cs="Times New Roman"/>
          <w:b/>
          <w:i/>
          <w:sz w:val="20"/>
          <w:szCs w:val="20"/>
          <w:lang w:eastAsia="en-US"/>
        </w:rPr>
        <w:t>RRC(Connection)Reconfiguration</w:t>
      </w:r>
      <w:r w:rsidRPr="004062B3">
        <w:rPr>
          <w:rFonts w:ascii="Times New Roman" w:hAnsi="Times New Roman" w:cs="Times New Roman"/>
          <w:b/>
          <w:sz w:val="20"/>
          <w:szCs w:val="20"/>
        </w:rPr>
        <w:t xml:space="preserve"> message with an embedded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 (and upon execution the UE will apply the </w:t>
      </w:r>
      <w:r w:rsidRPr="004062B3">
        <w:rPr>
          <w:rFonts w:ascii="Times New Roman" w:eastAsia="Times New Roman" w:hAnsi="Times New Roman" w:cs="Times New Roman"/>
          <w:b/>
          <w:sz w:val="20"/>
          <w:szCs w:val="20"/>
          <w:lang w:eastAsia="en-US"/>
        </w:rPr>
        <w:t xml:space="preserve">MN </w:t>
      </w:r>
      <w:r w:rsidRPr="004062B3">
        <w:rPr>
          <w:rFonts w:ascii="Times New Roman" w:eastAsia="Times New Roman" w:hAnsi="Times New Roman" w:cs="Times New Roman"/>
          <w:b/>
          <w:i/>
          <w:sz w:val="20"/>
          <w:szCs w:val="20"/>
          <w:lang w:eastAsia="en-US"/>
        </w:rPr>
        <w:t>RRC(Connection)Reconfiguration</w:t>
      </w:r>
      <w:r w:rsidRPr="004062B3">
        <w:rPr>
          <w:rFonts w:ascii="Times New Roman" w:hAnsi="Times New Roman" w:cs="Times New Roman"/>
          <w:b/>
          <w:sz w:val="20"/>
          <w:szCs w:val="20"/>
        </w:rPr>
        <w:t xml:space="preserve"> message with the embedded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 but the corresponding SN execution condition is provided in SN format not visible to the SN.</w:t>
      </w:r>
    </w:p>
    <w:p w14:paraId="13D08B0C" w14:textId="77777777" w:rsidR="004062B3" w:rsidRPr="004062B3" w:rsidRDefault="004062B3" w:rsidP="004062B3">
      <w:pPr>
        <w:spacing w:after="180" w:line="240" w:lineRule="auto"/>
        <w:rPr>
          <w:rFonts w:ascii="Times New Roman" w:hAnsi="Times New Roman" w:cs="Times New Roman"/>
          <w:b/>
          <w:sz w:val="20"/>
          <w:szCs w:val="20"/>
        </w:rPr>
      </w:pPr>
      <w:r w:rsidRPr="004062B3">
        <w:rPr>
          <w:rFonts w:ascii="Times New Roman" w:hAnsi="Times New Roman" w:cs="Times New Roman"/>
          <w:b/>
          <w:sz w:val="20"/>
          <w:szCs w:val="20"/>
        </w:rPr>
        <w:t>Proposal 5: Discuss whether to include the list of SN execution conditions in the source SN RRC message or as containers placed by the MN together with the corresponding conditional configuration.</w:t>
      </w:r>
    </w:p>
    <w:p w14:paraId="42730C2C" w14:textId="77777777"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hint="eastAsia"/>
          <w:sz w:val="20"/>
          <w:szCs w:val="20"/>
        </w:rPr>
        <w:t>I</w:t>
      </w:r>
      <w:r w:rsidRPr="004062B3">
        <w:rPr>
          <w:rFonts w:ascii="Times New Roman" w:hAnsi="Times New Roman" w:cs="Times New Roman"/>
          <w:sz w:val="20"/>
          <w:szCs w:val="20"/>
        </w:rPr>
        <w:t>n CPAC, RAN2 has the following agreements:</w:t>
      </w:r>
    </w:p>
    <w:p w14:paraId="52A6D265" w14:textId="77777777" w:rsidR="004062B3" w:rsidRPr="004062B3" w:rsidRDefault="004062B3" w:rsidP="004062B3">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line="240" w:lineRule="auto"/>
        <w:ind w:left="1619" w:hanging="360"/>
        <w:rPr>
          <w:rFonts w:ascii="Arial" w:eastAsia="Times New Roman" w:hAnsi="Arial" w:cs="Times New Roman"/>
          <w:b/>
          <w:sz w:val="20"/>
          <w:szCs w:val="20"/>
          <w:lang w:eastAsia="ja-JP"/>
        </w:rPr>
      </w:pPr>
      <w:r w:rsidRPr="004062B3">
        <w:rPr>
          <w:rFonts w:ascii="Arial" w:eastAsia="Times New Roman" w:hAnsi="Arial" w:cs="Times New Roman"/>
          <w:b/>
          <w:sz w:val="20"/>
          <w:szCs w:val="20"/>
          <w:lang w:eastAsia="ja-JP"/>
        </w:rPr>
        <w:t>10</w:t>
      </w:r>
      <w:r w:rsidRPr="004062B3">
        <w:rPr>
          <w:rFonts w:ascii="Arial" w:eastAsia="Times New Roman" w:hAnsi="Arial" w:cs="Times New Roman"/>
          <w:b/>
          <w:sz w:val="20"/>
          <w:szCs w:val="20"/>
          <w:lang w:eastAsia="ja-JP"/>
        </w:rPr>
        <w:tab/>
        <w:t xml:space="preserve">In CPA and Inter-SN CPC, upon execution of CPAC, ‎the UE ‎shall ‎reply the RRCReconfigurationComplete/RRCConnectionReconfigurationComplete ‎message to ‎the MN ‎including an embedded RRC complete message to the SN, </w:t>
      </w:r>
      <w:r w:rsidRPr="004062B3">
        <w:rPr>
          <w:rFonts w:ascii="Arial" w:eastAsia="Times New Roman" w:hAnsi="Arial" w:cs="Times New Roman"/>
          <w:b/>
          <w:sz w:val="20"/>
          <w:szCs w:val="20"/>
          <w:shd w:val="clear" w:color="auto" w:fill="FFD966" w:themeFill="accent4" w:themeFillTint="99"/>
          <w:lang w:eastAsia="ja-JP"/>
        </w:rPr>
        <w:t>and then the MN ‎informs the ‎target SN</w:t>
      </w:r>
      <w:r w:rsidRPr="004062B3">
        <w:rPr>
          <w:rFonts w:ascii="Arial" w:eastAsia="Times New Roman" w:hAnsi="Arial" w:cs="Times New Roman"/>
          <w:b/>
          <w:sz w:val="20"/>
          <w:szCs w:val="20"/>
          <w:lang w:eastAsia="ja-JP"/>
        </w:rPr>
        <w:t xml:space="preserve">. </w:t>
      </w:r>
    </w:p>
    <w:p w14:paraId="64E2416F" w14:textId="77777777" w:rsidR="004062B3" w:rsidRPr="004062B3" w:rsidRDefault="004062B3" w:rsidP="004062B3">
      <w:pPr>
        <w:spacing w:after="180" w:line="240" w:lineRule="auto"/>
        <w:rPr>
          <w:rFonts w:ascii="Times New Roman" w:hAnsi="Times New Roman" w:cs="Times New Roman"/>
          <w:sz w:val="20"/>
          <w:szCs w:val="20"/>
        </w:rPr>
      </w:pPr>
    </w:p>
    <w:p w14:paraId="302BA89D" w14:textId="26098AFF" w:rsidR="004062B3" w:rsidRPr="00323425" w:rsidRDefault="004062B3" w:rsidP="004062B3">
      <w:pPr>
        <w:spacing w:after="180" w:line="240" w:lineRule="auto"/>
        <w:rPr>
          <w:rFonts w:ascii="Times New Roman" w:eastAsia="Times New Roman" w:hAnsi="Times New Roman" w:cs="Times New Roman"/>
          <w:sz w:val="20"/>
          <w:szCs w:val="20"/>
          <w:lang w:eastAsia="en-US"/>
        </w:rPr>
      </w:pPr>
      <w:r w:rsidRPr="004062B3">
        <w:rPr>
          <w:rFonts w:ascii="Times New Roman" w:hAnsi="Times New Roman" w:cs="Times New Roman" w:hint="eastAsia"/>
          <w:sz w:val="20"/>
          <w:szCs w:val="20"/>
        </w:rPr>
        <w:t>T</w:t>
      </w:r>
      <w:r w:rsidRPr="004062B3">
        <w:rPr>
          <w:rFonts w:ascii="Times New Roman" w:hAnsi="Times New Roman" w:cs="Times New Roman"/>
          <w:sz w:val="20"/>
          <w:szCs w:val="20"/>
        </w:rPr>
        <w:t xml:space="preserve">herefore, the MN needs to know which SN is the target SN. We think the UE shall send one indication to the MN. In our understanding, the indication can be the condReconfigId or the target PSCell ID.  </w:t>
      </w:r>
    </w:p>
    <w:p w14:paraId="15F06E46" w14:textId="6CD621BC" w:rsidR="004062B3" w:rsidRPr="004062B3" w:rsidRDefault="004062B3" w:rsidP="004062B3">
      <w:pPr>
        <w:spacing w:after="180" w:line="240" w:lineRule="auto"/>
        <w:rPr>
          <w:rFonts w:ascii="Times New Roman" w:hAnsi="Times New Roman" w:cs="Times New Roman"/>
          <w:sz w:val="20"/>
          <w:szCs w:val="20"/>
        </w:rPr>
      </w:pPr>
      <w:r w:rsidRPr="004062B3">
        <w:rPr>
          <w:rFonts w:ascii="Times New Roman" w:hAnsi="Times New Roman" w:cs="Times New Roman"/>
          <w:b/>
          <w:sz w:val="20"/>
          <w:szCs w:val="20"/>
        </w:rPr>
        <w:t xml:space="preserve">Proposal 6: </w:t>
      </w:r>
      <w:r w:rsidRPr="004062B3">
        <w:rPr>
          <w:rFonts w:ascii="Times New Roman" w:eastAsia="Times New Roman" w:hAnsi="Times New Roman" w:cs="Times New Roman"/>
          <w:b/>
          <w:sz w:val="20"/>
          <w:szCs w:val="20"/>
          <w:lang w:eastAsia="en-US"/>
        </w:rPr>
        <w:t>Upon execution of CPAC, ‎</w:t>
      </w:r>
      <w:r w:rsidR="005D5B40">
        <w:rPr>
          <w:rFonts w:ascii="Times New Roman" w:eastAsia="Times New Roman" w:hAnsi="Times New Roman" w:cs="Times New Roman"/>
          <w:b/>
          <w:sz w:val="20"/>
          <w:szCs w:val="20"/>
          <w:lang w:eastAsia="en-US"/>
        </w:rPr>
        <w:t xml:space="preserve">the UE sends the </w:t>
      </w:r>
      <w:r w:rsidR="00323425" w:rsidRPr="00323425">
        <w:rPr>
          <w:rFonts w:ascii="Times New Roman" w:eastAsia="Times New Roman" w:hAnsi="Times New Roman" w:cs="Times New Roman"/>
          <w:b/>
          <w:sz w:val="20"/>
          <w:szCs w:val="20"/>
          <w:lang w:eastAsia="en-US"/>
        </w:rPr>
        <w:t xml:space="preserve">condReconfigId </w:t>
      </w:r>
      <w:r w:rsidR="00323425">
        <w:rPr>
          <w:rFonts w:ascii="Times New Roman" w:eastAsia="Times New Roman" w:hAnsi="Times New Roman" w:cs="Times New Roman"/>
          <w:b/>
          <w:sz w:val="20"/>
          <w:szCs w:val="20"/>
          <w:lang w:eastAsia="en-US"/>
        </w:rPr>
        <w:t xml:space="preserve">or the </w:t>
      </w:r>
      <w:r w:rsidR="005D5B40">
        <w:rPr>
          <w:rFonts w:ascii="Times New Roman" w:eastAsia="Times New Roman" w:hAnsi="Times New Roman" w:cs="Times New Roman"/>
          <w:b/>
          <w:sz w:val="20"/>
          <w:szCs w:val="20"/>
          <w:lang w:eastAsia="en-US"/>
        </w:rPr>
        <w:t>target PSCell ID to the MN</w:t>
      </w:r>
      <w:r w:rsidRPr="004062B3">
        <w:rPr>
          <w:rFonts w:ascii="Times New Roman" w:eastAsia="Times New Roman" w:hAnsi="Times New Roman" w:cs="Times New Roman"/>
          <w:b/>
          <w:sz w:val="20"/>
          <w:szCs w:val="20"/>
          <w:lang w:eastAsia="en-US"/>
        </w:rPr>
        <w:t>.</w:t>
      </w:r>
    </w:p>
    <w:p w14:paraId="43C321BC" w14:textId="77777777" w:rsidR="004062B3" w:rsidRPr="004062B3" w:rsidRDefault="004062B3" w:rsidP="004062B3">
      <w:pPr>
        <w:keepNext/>
        <w:keepLines/>
        <w:pBdr>
          <w:top w:val="single" w:sz="12" w:space="3" w:color="auto"/>
        </w:pBdr>
        <w:spacing w:before="240" w:after="180" w:line="240" w:lineRule="auto"/>
        <w:ind w:left="1134" w:hanging="1134"/>
        <w:outlineLvl w:val="0"/>
        <w:rPr>
          <w:rFonts w:ascii="Arial" w:eastAsia="宋体" w:hAnsi="Arial" w:cs="Times New Roman"/>
          <w:sz w:val="36"/>
          <w:szCs w:val="20"/>
        </w:rPr>
      </w:pPr>
      <w:bookmarkStart w:id="4" w:name="_Toc423019950"/>
      <w:bookmarkStart w:id="5" w:name="_Toc423020279"/>
      <w:bookmarkStart w:id="6" w:name="_Toc423020296"/>
      <w:bookmarkEnd w:id="2"/>
      <w:bookmarkEnd w:id="3"/>
      <w:bookmarkEnd w:id="4"/>
      <w:bookmarkEnd w:id="5"/>
      <w:bookmarkEnd w:id="6"/>
      <w:r w:rsidRPr="004062B3">
        <w:rPr>
          <w:rFonts w:ascii="Arial" w:eastAsia="宋体" w:hAnsi="Arial" w:cs="Times New Roman"/>
          <w:sz w:val="36"/>
          <w:szCs w:val="20"/>
        </w:rPr>
        <w:t>3. Conclusion</w:t>
      </w:r>
    </w:p>
    <w:p w14:paraId="2FF20CE1" w14:textId="77777777" w:rsidR="004062B3" w:rsidRPr="004062B3" w:rsidRDefault="004062B3" w:rsidP="004062B3">
      <w:pPr>
        <w:spacing w:after="180" w:line="240" w:lineRule="auto"/>
        <w:rPr>
          <w:rFonts w:ascii="Times New Roman" w:eastAsia="Times New Roman" w:hAnsi="Times New Roman" w:cs="Times New Roman"/>
          <w:sz w:val="20"/>
          <w:szCs w:val="20"/>
        </w:rPr>
      </w:pPr>
      <w:r w:rsidRPr="004062B3">
        <w:rPr>
          <w:rFonts w:ascii="Times New Roman" w:eastAsia="Times New Roman" w:hAnsi="Times New Roman" w:cs="Times New Roman"/>
          <w:sz w:val="20"/>
          <w:szCs w:val="20"/>
        </w:rPr>
        <w:t>Based on the discussion in this paper, we have the following observations and proposals:</w:t>
      </w:r>
    </w:p>
    <w:bookmarkEnd w:id="0"/>
    <w:p w14:paraId="7F4DE1FD" w14:textId="77777777" w:rsidR="00323425" w:rsidRPr="004062B3" w:rsidRDefault="00323425" w:rsidP="00323425">
      <w:pPr>
        <w:spacing w:after="180" w:line="240" w:lineRule="auto"/>
        <w:rPr>
          <w:rFonts w:ascii="Times New Roman" w:hAnsi="Times New Roman" w:cs="Times New Roman"/>
          <w:b/>
          <w:sz w:val="20"/>
          <w:szCs w:val="20"/>
        </w:rPr>
      </w:pPr>
      <w:r w:rsidRPr="004062B3">
        <w:rPr>
          <w:rFonts w:ascii="Times New Roman" w:hAnsi="Times New Roman" w:cs="Times New Roman"/>
          <w:b/>
          <w:sz w:val="20"/>
          <w:szCs w:val="20"/>
        </w:rPr>
        <w:t xml:space="preserve">Observation 1 : For CPAC, the MN </w:t>
      </w:r>
      <w:r w:rsidRPr="004062B3">
        <w:rPr>
          <w:rFonts w:ascii="Times New Roman" w:hAnsi="Times New Roman" w:cs="Times New Roman"/>
          <w:b/>
          <w:i/>
          <w:sz w:val="20"/>
          <w:szCs w:val="20"/>
        </w:rPr>
        <w:t>RRC(Connection)Reconfiguration</w:t>
      </w:r>
      <w:r w:rsidRPr="004062B3">
        <w:rPr>
          <w:rFonts w:ascii="Times New Roman" w:hAnsi="Times New Roman" w:cs="Times New Roman"/>
          <w:b/>
          <w:sz w:val="20"/>
          <w:szCs w:val="20"/>
        </w:rPr>
        <w:t xml:space="preserve"> message includes a list  (execution condition,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 For inter-SN CPC, the MN </w:t>
      </w:r>
      <w:r w:rsidRPr="004062B3">
        <w:rPr>
          <w:rFonts w:ascii="Times New Roman" w:hAnsi="Times New Roman" w:cs="Times New Roman"/>
          <w:b/>
          <w:i/>
          <w:sz w:val="20"/>
          <w:szCs w:val="20"/>
        </w:rPr>
        <w:t>RRC(Connecton)Reconfiguration</w:t>
      </w:r>
      <w:r w:rsidRPr="004062B3">
        <w:rPr>
          <w:rFonts w:ascii="Times New Roman" w:hAnsi="Times New Roman" w:cs="Times New Roman"/>
          <w:b/>
          <w:sz w:val="20"/>
          <w:szCs w:val="20"/>
        </w:rPr>
        <w:t xml:space="preserve"> message may also include a source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w:t>
      </w:r>
    </w:p>
    <w:p w14:paraId="263BBBA7" w14:textId="5AE77D6F" w:rsidR="00323425" w:rsidRPr="004062B3" w:rsidRDefault="00323425" w:rsidP="00323425">
      <w:pPr>
        <w:spacing w:after="180" w:line="240" w:lineRule="auto"/>
        <w:rPr>
          <w:rFonts w:ascii="Times New Roman" w:hAnsi="Times New Roman" w:cs="Times New Roman"/>
          <w:b/>
          <w:sz w:val="20"/>
          <w:szCs w:val="20"/>
        </w:rPr>
      </w:pPr>
      <w:r w:rsidRPr="004062B3">
        <w:rPr>
          <w:rFonts w:ascii="Times New Roman" w:hAnsi="Times New Roman" w:cs="Times New Roman"/>
          <w:b/>
          <w:sz w:val="20"/>
          <w:szCs w:val="20"/>
        </w:rPr>
        <w:t xml:space="preserve">Proposal 1: For CPA and MN-initiated CPC, the MN </w:t>
      </w:r>
      <w:r w:rsidRPr="004062B3">
        <w:rPr>
          <w:rFonts w:ascii="Times New Roman" w:hAnsi="Times New Roman" w:cs="Times New Roman"/>
          <w:b/>
          <w:i/>
          <w:sz w:val="20"/>
          <w:szCs w:val="20"/>
        </w:rPr>
        <w:t>RRC(Connection)Reconfiguration</w:t>
      </w:r>
      <w:r w:rsidRPr="004062B3">
        <w:rPr>
          <w:rFonts w:ascii="Times New Roman" w:hAnsi="Times New Roman" w:cs="Times New Roman"/>
          <w:b/>
          <w:sz w:val="20"/>
          <w:szCs w:val="20"/>
        </w:rPr>
        <w:t xml:space="preserve"> message includes a list of (execution condition, </w:t>
      </w:r>
      <w:r w:rsidRPr="004062B3">
        <w:rPr>
          <w:rFonts w:ascii="Times New Roman" w:eastAsia="Times New Roman" w:hAnsi="Times New Roman" w:cs="Times New Roman"/>
          <w:b/>
          <w:sz w:val="20"/>
          <w:szCs w:val="20"/>
          <w:lang w:eastAsia="en-US"/>
        </w:rPr>
        <w:t xml:space="preserve">MN </w:t>
      </w:r>
      <w:r w:rsidRPr="004062B3">
        <w:rPr>
          <w:rFonts w:ascii="Times New Roman" w:eastAsia="Times New Roman" w:hAnsi="Times New Roman" w:cs="Times New Roman"/>
          <w:b/>
          <w:i/>
          <w:sz w:val="20"/>
          <w:szCs w:val="20"/>
          <w:lang w:eastAsia="en-US"/>
        </w:rPr>
        <w:t>RRC(Connection)Reconfiguration</w:t>
      </w:r>
      <w:r w:rsidRPr="004062B3">
        <w:rPr>
          <w:rFonts w:ascii="Times New Roman" w:hAnsi="Times New Roman" w:cs="Times New Roman"/>
          <w:b/>
          <w:sz w:val="20"/>
          <w:szCs w:val="20"/>
        </w:rPr>
        <w:t xml:space="preserve"> message with an embedded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w:t>
      </w:r>
      <w:r>
        <w:rPr>
          <w:rFonts w:ascii="Times New Roman" w:hAnsi="Times New Roman" w:cs="Times New Roman"/>
          <w:b/>
          <w:sz w:val="20"/>
          <w:szCs w:val="20"/>
        </w:rPr>
        <w:t>)</w:t>
      </w:r>
      <w:r w:rsidRPr="004062B3">
        <w:rPr>
          <w:rFonts w:ascii="Times New Roman" w:hAnsi="Times New Roman" w:cs="Times New Roman"/>
          <w:b/>
          <w:sz w:val="20"/>
          <w:szCs w:val="20"/>
        </w:rPr>
        <w:t xml:space="preserve">. The UE will apply the </w:t>
      </w:r>
      <w:r w:rsidRPr="004062B3">
        <w:rPr>
          <w:rFonts w:ascii="Times New Roman" w:eastAsia="Times New Roman" w:hAnsi="Times New Roman" w:cs="Times New Roman"/>
          <w:b/>
          <w:sz w:val="20"/>
          <w:szCs w:val="20"/>
          <w:lang w:eastAsia="en-US"/>
        </w:rPr>
        <w:t xml:space="preserve">MN </w:t>
      </w:r>
      <w:r w:rsidRPr="004062B3">
        <w:rPr>
          <w:rFonts w:ascii="Times New Roman" w:eastAsia="Times New Roman" w:hAnsi="Times New Roman" w:cs="Times New Roman"/>
          <w:b/>
          <w:i/>
          <w:sz w:val="20"/>
          <w:szCs w:val="20"/>
          <w:lang w:eastAsia="en-US"/>
        </w:rPr>
        <w:t>RRC(Connection)Reconfiguration</w:t>
      </w:r>
      <w:r w:rsidRPr="004062B3">
        <w:rPr>
          <w:rFonts w:ascii="Times New Roman" w:hAnsi="Times New Roman" w:cs="Times New Roman"/>
          <w:b/>
          <w:sz w:val="20"/>
          <w:szCs w:val="20"/>
        </w:rPr>
        <w:t xml:space="preserve"> message (with the embedded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 when CPAC is to be executed.</w:t>
      </w:r>
    </w:p>
    <w:p w14:paraId="625D49D9" w14:textId="470FFA76" w:rsidR="00323425" w:rsidRPr="004062B3" w:rsidRDefault="00323425" w:rsidP="00323425">
      <w:pPr>
        <w:spacing w:after="180" w:line="240" w:lineRule="auto"/>
        <w:rPr>
          <w:rFonts w:ascii="Times New Roman" w:hAnsi="Times New Roman" w:cs="Times New Roman"/>
          <w:sz w:val="20"/>
          <w:szCs w:val="20"/>
        </w:rPr>
      </w:pPr>
      <w:r w:rsidRPr="004062B3">
        <w:rPr>
          <w:rFonts w:ascii="Times New Roman" w:hAnsi="Times New Roman" w:cs="Times New Roman"/>
          <w:b/>
          <w:sz w:val="20"/>
          <w:szCs w:val="20"/>
        </w:rPr>
        <w:t>Pr</w:t>
      </w:r>
      <w:r w:rsidRPr="007F130A">
        <w:rPr>
          <w:rFonts w:ascii="Times New Roman" w:hAnsi="Times New Roman" w:cs="Times New Roman"/>
          <w:b/>
          <w:sz w:val="20"/>
          <w:szCs w:val="20"/>
        </w:rPr>
        <w:t xml:space="preserve">oposal 2: For CPA and MN-initiated CPC, reuse the </w:t>
      </w:r>
      <w:r w:rsidRPr="007F130A">
        <w:rPr>
          <w:rFonts w:ascii="Times New Roman" w:hAnsi="Times New Roman" w:cs="Times New Roman"/>
          <w:b/>
          <w:i/>
          <w:sz w:val="20"/>
          <w:szCs w:val="20"/>
        </w:rPr>
        <w:t>ConditionalReconfiguration</w:t>
      </w:r>
      <w:r w:rsidRPr="007F130A">
        <w:rPr>
          <w:rFonts w:ascii="Times New Roman" w:hAnsi="Times New Roman" w:cs="Times New Roman"/>
          <w:b/>
          <w:sz w:val="20"/>
          <w:szCs w:val="20"/>
        </w:rPr>
        <w:t xml:space="preserve"> Rel-16 IE in which </w:t>
      </w:r>
      <w:r w:rsidRPr="007F130A">
        <w:rPr>
          <w:rFonts w:ascii="Times New Roman" w:hAnsi="Times New Roman" w:cs="Times New Roman"/>
          <w:b/>
          <w:i/>
          <w:sz w:val="20"/>
          <w:szCs w:val="20"/>
        </w:rPr>
        <w:t>condReconfigurationToApply</w:t>
      </w:r>
      <w:r w:rsidRPr="007F130A">
        <w:rPr>
          <w:rFonts w:ascii="Times New Roman" w:hAnsi="Times New Roman" w:cs="Times New Roman"/>
          <w:b/>
          <w:sz w:val="20"/>
          <w:szCs w:val="20"/>
        </w:rPr>
        <w:t>/</w:t>
      </w:r>
      <w:r w:rsidRPr="007F130A">
        <w:rPr>
          <w:rFonts w:ascii="Times New Roman" w:hAnsi="Times New Roman" w:cs="Times New Roman"/>
          <w:b/>
          <w:i/>
          <w:sz w:val="20"/>
          <w:szCs w:val="20"/>
        </w:rPr>
        <w:t>condRRCReconfig</w:t>
      </w:r>
      <w:r w:rsidR="007F130A" w:rsidRPr="007F130A">
        <w:rPr>
          <w:rFonts w:ascii="Times New Roman" w:hAnsi="Times New Roman" w:cs="Times New Roman"/>
          <w:b/>
          <w:sz w:val="20"/>
          <w:szCs w:val="20"/>
        </w:rPr>
        <w:t xml:space="preserve"> </w:t>
      </w:r>
      <w:r w:rsidRPr="007F130A">
        <w:rPr>
          <w:rFonts w:ascii="Times New Roman" w:hAnsi="Times New Roman" w:cs="Times New Roman"/>
          <w:b/>
          <w:sz w:val="20"/>
          <w:szCs w:val="20"/>
        </w:rPr>
        <w:t xml:space="preserve">contains an </w:t>
      </w:r>
      <w:r w:rsidRPr="004062B3">
        <w:rPr>
          <w:rFonts w:ascii="Times New Roman" w:hAnsi="Times New Roman" w:cs="Times New Roman"/>
          <w:b/>
          <w:sz w:val="20"/>
          <w:szCs w:val="20"/>
        </w:rPr>
        <w:t xml:space="preserve">MN </w:t>
      </w:r>
      <w:r w:rsidRPr="004062B3">
        <w:rPr>
          <w:rFonts w:ascii="Times New Roman" w:hAnsi="Times New Roman" w:cs="Times New Roman"/>
          <w:b/>
          <w:i/>
          <w:sz w:val="20"/>
          <w:szCs w:val="20"/>
        </w:rPr>
        <w:t>RRC(Connection)Reconfiguration</w:t>
      </w:r>
      <w:r w:rsidR="007F130A">
        <w:rPr>
          <w:rFonts w:ascii="Times New Roman" w:hAnsi="Times New Roman" w:cs="Times New Roman"/>
          <w:b/>
          <w:sz w:val="20"/>
          <w:szCs w:val="20"/>
        </w:rPr>
        <w:t xml:space="preserve"> message </w:t>
      </w:r>
      <w:r w:rsidRPr="004062B3">
        <w:rPr>
          <w:rFonts w:ascii="Times New Roman" w:hAnsi="Times New Roman" w:cs="Times New Roman"/>
          <w:b/>
          <w:sz w:val="20"/>
          <w:szCs w:val="20"/>
        </w:rPr>
        <w:t xml:space="preserve">with an embedded SN </w:t>
      </w:r>
      <w:r w:rsidRPr="004062B3">
        <w:rPr>
          <w:rFonts w:ascii="Times New Roman" w:hAnsi="Times New Roman" w:cs="Times New Roman"/>
          <w:b/>
          <w:i/>
          <w:sz w:val="20"/>
          <w:szCs w:val="20"/>
        </w:rPr>
        <w:t>RRCRreconfiguration</w:t>
      </w:r>
      <w:r w:rsidRPr="004062B3">
        <w:rPr>
          <w:rFonts w:ascii="Times New Roman" w:hAnsi="Times New Roman" w:cs="Times New Roman"/>
          <w:b/>
          <w:sz w:val="20"/>
          <w:szCs w:val="20"/>
        </w:rPr>
        <w:t xml:space="preserve"> message.</w:t>
      </w:r>
    </w:p>
    <w:p w14:paraId="7F4D2FFC" w14:textId="77777777" w:rsidR="00323425" w:rsidRPr="004062B3" w:rsidRDefault="00323425" w:rsidP="00323425">
      <w:pPr>
        <w:spacing w:after="180" w:line="240" w:lineRule="auto"/>
        <w:rPr>
          <w:rFonts w:ascii="Times New Roman" w:hAnsi="Times New Roman" w:cs="Times New Roman"/>
          <w:b/>
          <w:sz w:val="20"/>
          <w:szCs w:val="20"/>
        </w:rPr>
      </w:pPr>
      <w:r w:rsidRPr="004062B3">
        <w:rPr>
          <w:rFonts w:ascii="Times New Roman" w:hAnsi="Times New Roman" w:cs="Times New Roman"/>
          <w:b/>
          <w:sz w:val="20"/>
          <w:szCs w:val="20"/>
        </w:rPr>
        <w:t xml:space="preserve">Proposal 3: Discuss whether the Rel-16 </w:t>
      </w:r>
      <w:r w:rsidRPr="004062B3">
        <w:rPr>
          <w:rFonts w:ascii="Times New Roman" w:hAnsi="Times New Roman" w:cs="Times New Roman"/>
          <w:b/>
          <w:i/>
          <w:sz w:val="20"/>
          <w:szCs w:val="20"/>
        </w:rPr>
        <w:t>conditionalReconfiguration</w:t>
      </w:r>
      <w:r w:rsidRPr="004062B3">
        <w:rPr>
          <w:rFonts w:ascii="Times New Roman" w:hAnsi="Times New Roman" w:cs="Times New Roman"/>
          <w:b/>
          <w:sz w:val="20"/>
          <w:szCs w:val="20"/>
        </w:rPr>
        <w:t xml:space="preserve"> parameter, which is used for CHO, can be reused for CPA and MN-initiated inter-SN CPC.</w:t>
      </w:r>
    </w:p>
    <w:p w14:paraId="5D540C97" w14:textId="77777777" w:rsidR="00323425" w:rsidRPr="004062B3" w:rsidRDefault="00323425" w:rsidP="00323425">
      <w:pPr>
        <w:spacing w:after="180" w:line="240" w:lineRule="auto"/>
        <w:rPr>
          <w:rFonts w:ascii="Times New Roman" w:hAnsi="Times New Roman" w:cs="Times New Roman"/>
          <w:b/>
          <w:sz w:val="20"/>
          <w:szCs w:val="20"/>
        </w:rPr>
      </w:pPr>
      <w:r w:rsidRPr="004062B3">
        <w:rPr>
          <w:rFonts w:ascii="Times New Roman" w:hAnsi="Times New Roman" w:cs="Times New Roman"/>
          <w:b/>
          <w:sz w:val="20"/>
          <w:szCs w:val="20"/>
        </w:rPr>
        <w:t xml:space="preserve">Proposal 4: For SN-initiated inter-SN CPC, each conditional reconfiguration is also an </w:t>
      </w:r>
      <w:r w:rsidRPr="004062B3">
        <w:rPr>
          <w:rFonts w:ascii="Times New Roman" w:eastAsia="Times New Roman" w:hAnsi="Times New Roman" w:cs="Times New Roman"/>
          <w:b/>
          <w:sz w:val="20"/>
          <w:szCs w:val="20"/>
          <w:lang w:eastAsia="en-US"/>
        </w:rPr>
        <w:t xml:space="preserve">MN </w:t>
      </w:r>
      <w:r w:rsidRPr="004062B3">
        <w:rPr>
          <w:rFonts w:ascii="Times New Roman" w:eastAsia="Times New Roman" w:hAnsi="Times New Roman" w:cs="Times New Roman"/>
          <w:b/>
          <w:i/>
          <w:sz w:val="20"/>
          <w:szCs w:val="20"/>
          <w:lang w:eastAsia="en-US"/>
        </w:rPr>
        <w:t>RRC(Connection)Reconfiguration</w:t>
      </w:r>
      <w:r w:rsidRPr="004062B3">
        <w:rPr>
          <w:rFonts w:ascii="Times New Roman" w:hAnsi="Times New Roman" w:cs="Times New Roman"/>
          <w:b/>
          <w:sz w:val="20"/>
          <w:szCs w:val="20"/>
        </w:rPr>
        <w:t xml:space="preserve"> message with an embedded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 (and upon execution the UE will apply the </w:t>
      </w:r>
      <w:r w:rsidRPr="004062B3">
        <w:rPr>
          <w:rFonts w:ascii="Times New Roman" w:eastAsia="Times New Roman" w:hAnsi="Times New Roman" w:cs="Times New Roman"/>
          <w:b/>
          <w:sz w:val="20"/>
          <w:szCs w:val="20"/>
          <w:lang w:eastAsia="en-US"/>
        </w:rPr>
        <w:t xml:space="preserve">MN </w:t>
      </w:r>
      <w:r w:rsidRPr="004062B3">
        <w:rPr>
          <w:rFonts w:ascii="Times New Roman" w:eastAsia="Times New Roman" w:hAnsi="Times New Roman" w:cs="Times New Roman"/>
          <w:b/>
          <w:i/>
          <w:sz w:val="20"/>
          <w:szCs w:val="20"/>
          <w:lang w:eastAsia="en-US"/>
        </w:rPr>
        <w:t>RRC(Connection)Reconfiguration</w:t>
      </w:r>
      <w:r w:rsidRPr="004062B3">
        <w:rPr>
          <w:rFonts w:ascii="Times New Roman" w:hAnsi="Times New Roman" w:cs="Times New Roman"/>
          <w:b/>
          <w:sz w:val="20"/>
          <w:szCs w:val="20"/>
        </w:rPr>
        <w:t xml:space="preserve"> message with the embedded SN </w:t>
      </w:r>
      <w:r w:rsidRPr="004062B3">
        <w:rPr>
          <w:rFonts w:ascii="Times New Roman" w:hAnsi="Times New Roman" w:cs="Times New Roman"/>
          <w:b/>
          <w:i/>
          <w:sz w:val="20"/>
          <w:szCs w:val="20"/>
        </w:rPr>
        <w:t>RRCReconfiguration</w:t>
      </w:r>
      <w:r w:rsidRPr="004062B3">
        <w:rPr>
          <w:rFonts w:ascii="Times New Roman" w:hAnsi="Times New Roman" w:cs="Times New Roman"/>
          <w:b/>
          <w:sz w:val="20"/>
          <w:szCs w:val="20"/>
        </w:rPr>
        <w:t xml:space="preserve"> message) but the corresponding SN execution condition is provided in SN format not visible to the SN.</w:t>
      </w:r>
    </w:p>
    <w:p w14:paraId="7C73D977" w14:textId="77777777" w:rsidR="00323425" w:rsidRPr="004062B3" w:rsidRDefault="00323425" w:rsidP="00323425">
      <w:pPr>
        <w:spacing w:after="180" w:line="240" w:lineRule="auto"/>
        <w:rPr>
          <w:rFonts w:ascii="Times New Roman" w:hAnsi="Times New Roman" w:cs="Times New Roman"/>
          <w:b/>
          <w:sz w:val="20"/>
          <w:szCs w:val="20"/>
        </w:rPr>
      </w:pPr>
      <w:r w:rsidRPr="004062B3">
        <w:rPr>
          <w:rFonts w:ascii="Times New Roman" w:hAnsi="Times New Roman" w:cs="Times New Roman"/>
          <w:b/>
          <w:sz w:val="20"/>
          <w:szCs w:val="20"/>
        </w:rPr>
        <w:t>Proposal 5: Discuss whether to include the list of SN execution conditions in the source SN RRC message or as containers placed by the MN together with the corresponding conditional configuration.</w:t>
      </w:r>
    </w:p>
    <w:p w14:paraId="48D8E3A6" w14:textId="576A12DE" w:rsidR="004062B3" w:rsidRPr="00323425" w:rsidRDefault="00323425" w:rsidP="004062B3">
      <w:pPr>
        <w:spacing w:after="180" w:line="240" w:lineRule="auto"/>
        <w:rPr>
          <w:rFonts w:ascii="Times New Roman" w:eastAsia="Times New Roman" w:hAnsi="Times New Roman" w:cs="Times New Roman"/>
          <w:sz w:val="20"/>
          <w:szCs w:val="20"/>
        </w:rPr>
      </w:pPr>
      <w:r w:rsidRPr="004062B3">
        <w:rPr>
          <w:rFonts w:ascii="Times New Roman" w:hAnsi="Times New Roman" w:cs="Times New Roman"/>
          <w:b/>
          <w:sz w:val="20"/>
          <w:szCs w:val="20"/>
        </w:rPr>
        <w:t xml:space="preserve">Proposal 6: </w:t>
      </w:r>
      <w:r w:rsidRPr="004062B3">
        <w:rPr>
          <w:rFonts w:ascii="Times New Roman" w:eastAsia="Times New Roman" w:hAnsi="Times New Roman" w:cs="Times New Roman"/>
          <w:b/>
          <w:sz w:val="20"/>
          <w:szCs w:val="20"/>
          <w:lang w:eastAsia="en-US"/>
        </w:rPr>
        <w:t>Upon execution of CPAC, ‎</w:t>
      </w:r>
      <w:r>
        <w:rPr>
          <w:rFonts w:ascii="Times New Roman" w:eastAsia="Times New Roman" w:hAnsi="Times New Roman" w:cs="Times New Roman"/>
          <w:b/>
          <w:sz w:val="20"/>
          <w:szCs w:val="20"/>
          <w:lang w:eastAsia="en-US"/>
        </w:rPr>
        <w:t xml:space="preserve">the UE sends the </w:t>
      </w:r>
      <w:r w:rsidRPr="00323425">
        <w:rPr>
          <w:rFonts w:ascii="Times New Roman" w:eastAsia="Times New Roman" w:hAnsi="Times New Roman" w:cs="Times New Roman"/>
          <w:b/>
          <w:sz w:val="20"/>
          <w:szCs w:val="20"/>
          <w:lang w:eastAsia="en-US"/>
        </w:rPr>
        <w:t xml:space="preserve">condReconfigId </w:t>
      </w:r>
      <w:r>
        <w:rPr>
          <w:rFonts w:ascii="Times New Roman" w:eastAsia="Times New Roman" w:hAnsi="Times New Roman" w:cs="Times New Roman"/>
          <w:b/>
          <w:sz w:val="20"/>
          <w:szCs w:val="20"/>
          <w:lang w:eastAsia="en-US"/>
        </w:rPr>
        <w:t>or the target PSCell ID to the MN.</w:t>
      </w:r>
    </w:p>
    <w:p w14:paraId="43A23A0F" w14:textId="77777777" w:rsidR="00AB3274" w:rsidRDefault="00AB3274"/>
    <w:sectPr w:rsidR="00AB3274" w:rsidSect="0039304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00B47" w14:textId="77777777" w:rsidR="00B80FBF" w:rsidRDefault="00B80FBF">
      <w:pPr>
        <w:spacing w:after="0" w:line="240" w:lineRule="auto"/>
      </w:pPr>
      <w:r>
        <w:separator/>
      </w:r>
    </w:p>
  </w:endnote>
  <w:endnote w:type="continuationSeparator" w:id="0">
    <w:p w14:paraId="329E82E6" w14:textId="77777777" w:rsidR="00B80FBF" w:rsidRDefault="00B80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3C0EF" w14:textId="77777777" w:rsidR="00B80FBF" w:rsidRDefault="00B80FBF">
      <w:pPr>
        <w:spacing w:after="0" w:line="240" w:lineRule="auto"/>
      </w:pPr>
      <w:r>
        <w:separator/>
      </w:r>
    </w:p>
  </w:footnote>
  <w:footnote w:type="continuationSeparator" w:id="0">
    <w:p w14:paraId="6A3E055A" w14:textId="77777777" w:rsidR="00B80FBF" w:rsidRDefault="00B80F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2B3"/>
    <w:rsid w:val="00000A08"/>
    <w:rsid w:val="00005CDE"/>
    <w:rsid w:val="00021533"/>
    <w:rsid w:val="000258CA"/>
    <w:rsid w:val="000276E3"/>
    <w:rsid w:val="00084498"/>
    <w:rsid w:val="000A6EB2"/>
    <w:rsid w:val="00107D15"/>
    <w:rsid w:val="00116532"/>
    <w:rsid w:val="00133D21"/>
    <w:rsid w:val="0014131C"/>
    <w:rsid w:val="00150175"/>
    <w:rsid w:val="001847FF"/>
    <w:rsid w:val="001858CB"/>
    <w:rsid w:val="00197FCB"/>
    <w:rsid w:val="001B4FE1"/>
    <w:rsid w:val="001C38BA"/>
    <w:rsid w:val="001C5002"/>
    <w:rsid w:val="002301E5"/>
    <w:rsid w:val="002544F5"/>
    <w:rsid w:val="00265045"/>
    <w:rsid w:val="00284DD6"/>
    <w:rsid w:val="002D4EFE"/>
    <w:rsid w:val="00314BDC"/>
    <w:rsid w:val="00323425"/>
    <w:rsid w:val="003733BE"/>
    <w:rsid w:val="003739DB"/>
    <w:rsid w:val="003779D2"/>
    <w:rsid w:val="00384DEE"/>
    <w:rsid w:val="003851DE"/>
    <w:rsid w:val="003A7EDE"/>
    <w:rsid w:val="004062B3"/>
    <w:rsid w:val="00487C6A"/>
    <w:rsid w:val="0049069F"/>
    <w:rsid w:val="004A3F86"/>
    <w:rsid w:val="004C63B1"/>
    <w:rsid w:val="004D18E2"/>
    <w:rsid w:val="004D27DC"/>
    <w:rsid w:val="004D681C"/>
    <w:rsid w:val="004E25A0"/>
    <w:rsid w:val="004F5D5A"/>
    <w:rsid w:val="00513AF3"/>
    <w:rsid w:val="00514A58"/>
    <w:rsid w:val="0055427F"/>
    <w:rsid w:val="005A4A58"/>
    <w:rsid w:val="005D5B40"/>
    <w:rsid w:val="00654961"/>
    <w:rsid w:val="00662BC7"/>
    <w:rsid w:val="0069480F"/>
    <w:rsid w:val="006B0F30"/>
    <w:rsid w:val="006B7D3E"/>
    <w:rsid w:val="006E3F62"/>
    <w:rsid w:val="0070054D"/>
    <w:rsid w:val="007055C0"/>
    <w:rsid w:val="00715254"/>
    <w:rsid w:val="00721AA2"/>
    <w:rsid w:val="007440BE"/>
    <w:rsid w:val="00760FB0"/>
    <w:rsid w:val="00761044"/>
    <w:rsid w:val="00790110"/>
    <w:rsid w:val="007979AA"/>
    <w:rsid w:val="007F130A"/>
    <w:rsid w:val="007F20C4"/>
    <w:rsid w:val="007F34B8"/>
    <w:rsid w:val="00802D00"/>
    <w:rsid w:val="00813367"/>
    <w:rsid w:val="008476B9"/>
    <w:rsid w:val="008614BD"/>
    <w:rsid w:val="00873D1A"/>
    <w:rsid w:val="008F0D4F"/>
    <w:rsid w:val="00913E67"/>
    <w:rsid w:val="00934C02"/>
    <w:rsid w:val="00950D7B"/>
    <w:rsid w:val="0099649D"/>
    <w:rsid w:val="009A17FC"/>
    <w:rsid w:val="009A554C"/>
    <w:rsid w:val="009B1FB3"/>
    <w:rsid w:val="009B74E4"/>
    <w:rsid w:val="009E364A"/>
    <w:rsid w:val="009E39A1"/>
    <w:rsid w:val="009E5ACB"/>
    <w:rsid w:val="009E7D1A"/>
    <w:rsid w:val="009F382E"/>
    <w:rsid w:val="00A009AF"/>
    <w:rsid w:val="00A12299"/>
    <w:rsid w:val="00A14B63"/>
    <w:rsid w:val="00A56334"/>
    <w:rsid w:val="00A839EA"/>
    <w:rsid w:val="00AB3274"/>
    <w:rsid w:val="00AB5A8B"/>
    <w:rsid w:val="00B17261"/>
    <w:rsid w:val="00B42EA5"/>
    <w:rsid w:val="00B60652"/>
    <w:rsid w:val="00B75B3C"/>
    <w:rsid w:val="00B7614C"/>
    <w:rsid w:val="00B80FBF"/>
    <w:rsid w:val="00B862B4"/>
    <w:rsid w:val="00B918A8"/>
    <w:rsid w:val="00BA26AD"/>
    <w:rsid w:val="00BC5971"/>
    <w:rsid w:val="00BF3976"/>
    <w:rsid w:val="00BF772F"/>
    <w:rsid w:val="00C2110D"/>
    <w:rsid w:val="00C21386"/>
    <w:rsid w:val="00C24497"/>
    <w:rsid w:val="00C56FC6"/>
    <w:rsid w:val="00C849F8"/>
    <w:rsid w:val="00CA3FEF"/>
    <w:rsid w:val="00CA6384"/>
    <w:rsid w:val="00CC099A"/>
    <w:rsid w:val="00CE64ED"/>
    <w:rsid w:val="00D203ED"/>
    <w:rsid w:val="00D34346"/>
    <w:rsid w:val="00D56C71"/>
    <w:rsid w:val="00D77193"/>
    <w:rsid w:val="00DA0DC0"/>
    <w:rsid w:val="00DA6AFC"/>
    <w:rsid w:val="00DB060C"/>
    <w:rsid w:val="00DD24E5"/>
    <w:rsid w:val="00E0184A"/>
    <w:rsid w:val="00E31C28"/>
    <w:rsid w:val="00E341FE"/>
    <w:rsid w:val="00EA7F1C"/>
    <w:rsid w:val="00EB018A"/>
    <w:rsid w:val="00EC71DB"/>
    <w:rsid w:val="00F06272"/>
    <w:rsid w:val="00F2256A"/>
    <w:rsid w:val="00F270B1"/>
    <w:rsid w:val="00F317B5"/>
    <w:rsid w:val="00F53D0F"/>
    <w:rsid w:val="00FB79F6"/>
    <w:rsid w:val="00FE3258"/>
    <w:rsid w:val="00FE4D33"/>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A0A2C6"/>
  <w15:chartTrackingRefBased/>
  <w15:docId w15:val="{075907E0-E50E-4DCA-97FD-B90E38097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062B3"/>
    <w:pPr>
      <w:tabs>
        <w:tab w:val="center" w:pos="4153"/>
        <w:tab w:val="right" w:pos="8306"/>
      </w:tabs>
      <w:spacing w:after="0" w:line="240" w:lineRule="auto"/>
    </w:pPr>
  </w:style>
  <w:style w:type="character" w:customStyle="1" w:styleId="FooterChar">
    <w:name w:val="Footer Char"/>
    <w:basedOn w:val="DefaultParagraphFont"/>
    <w:link w:val="Footer"/>
    <w:uiPriority w:val="99"/>
    <w:rsid w:val="004062B3"/>
  </w:style>
  <w:style w:type="character" w:styleId="CommentReference">
    <w:name w:val="annotation reference"/>
    <w:semiHidden/>
    <w:rsid w:val="004062B3"/>
    <w:rPr>
      <w:rFonts w:eastAsia="宋体"/>
      <w:sz w:val="16"/>
      <w:lang w:val="en-US" w:eastAsia="zh-CN" w:bidi="ar-SA"/>
    </w:rPr>
  </w:style>
  <w:style w:type="paragraph" w:styleId="CommentText">
    <w:name w:val="annotation text"/>
    <w:basedOn w:val="Normal"/>
    <w:link w:val="CommentTextChar"/>
    <w:semiHidden/>
    <w:rsid w:val="004062B3"/>
    <w:pPr>
      <w:spacing w:after="180" w:line="240" w:lineRule="auto"/>
    </w:pPr>
    <w:rPr>
      <w:rFonts w:ascii="Times New Roman" w:eastAsia="Times New Roman" w:hAnsi="Times New Roman" w:cs="Times New Roman"/>
      <w:sz w:val="20"/>
      <w:szCs w:val="20"/>
      <w:lang w:eastAsia="en-US"/>
    </w:rPr>
  </w:style>
  <w:style w:type="character" w:customStyle="1" w:styleId="CommentTextChar">
    <w:name w:val="Comment Text Char"/>
    <w:basedOn w:val="DefaultParagraphFont"/>
    <w:link w:val="CommentText"/>
    <w:semiHidden/>
    <w:rsid w:val="004062B3"/>
    <w:rPr>
      <w:rFonts w:ascii="Times New Roman" w:eastAsia="Times New Roman" w:hAnsi="Times New Roman" w:cs="Times New Roman"/>
      <w:sz w:val="20"/>
      <w:szCs w:val="20"/>
      <w:lang w:eastAsia="en-US"/>
    </w:rPr>
  </w:style>
  <w:style w:type="table" w:styleId="TableGrid">
    <w:name w:val="Table Grid"/>
    <w:basedOn w:val="TableNormal"/>
    <w:rsid w:val="004062B3"/>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62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62B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341FE"/>
    <w:pPr>
      <w:spacing w:after="16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E341FE"/>
    <w:rPr>
      <w:rFonts w:ascii="Times New Roman" w:eastAsia="Times New Roman" w:hAnsi="Times New Roman" w:cs="Times New Roman"/>
      <w:b/>
      <w:bCs/>
      <w:sz w:val="20"/>
      <w:szCs w:val="20"/>
      <w:lang w:eastAsia="en-US"/>
    </w:rPr>
  </w:style>
  <w:style w:type="paragraph" w:styleId="Header">
    <w:name w:val="header"/>
    <w:basedOn w:val="Normal"/>
    <w:link w:val="HeaderChar"/>
    <w:uiPriority w:val="99"/>
    <w:unhideWhenUsed/>
    <w:rsid w:val="005D5B40"/>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D5B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7BA47CA3F0414A9B0F09C65CA9A8A9" ma:contentTypeVersion="0" ma:contentTypeDescription="Create a new document." ma:contentTypeScope="" ma:versionID="405cbb5e74afe23ecd388d7c8d83bbe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A32886-D8DC-4C88-A37F-B12A1A6EE26E}">
  <ds:schemaRef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term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EF658603-D3EC-46F2-A4C5-A49460E7A2AA}">
  <ds:schemaRefs>
    <ds:schemaRef ds:uri="http://schemas.microsoft.com/sharepoint/v3/contenttype/forms"/>
  </ds:schemaRefs>
</ds:datastoreItem>
</file>

<file path=customXml/itemProps3.xml><?xml version="1.0" encoding="utf-8"?>
<ds:datastoreItem xmlns:ds="http://schemas.openxmlformats.org/officeDocument/2006/customXml" ds:itemID="{CCF0B938-3C77-4762-8F47-4164D47FBE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1778</Words>
  <Characters>10136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Lecompte</dc:creator>
  <cp:keywords/>
  <dc:description/>
  <cp:lastModifiedBy>David Lecompte</cp:lastModifiedBy>
  <cp:revision>2</cp:revision>
  <dcterms:created xsi:type="dcterms:W3CDTF">2021-05-10T19:01:00Z</dcterms:created>
  <dcterms:modified xsi:type="dcterms:W3CDTF">2021-05-10T19:01:00Z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0x010100327BA47CA3F0414A9B0F09C65CA9A8A9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1620632617</vt:lpwstr>
  </property>
</Properties>
</file>