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4768519" w14:textId="3DFFE69B" w:rsidR="00700715" w:rsidRPr="00FC7BBB" w:rsidRDefault="00700715" w:rsidP="365828CD">
      <w:pPr>
        <w:tabs>
          <w:tab w:val="right" w:pos="9360"/>
        </w:tabs>
        <w:spacing w:after="0"/>
        <w:rPr>
          <w:rFonts w:ascii="Arial" w:hAnsi="Arial" w:cs="Arial"/>
          <w:b/>
          <w:bCs/>
          <w:sz w:val="24"/>
          <w:lang w:eastAsia="zh-CN"/>
        </w:rPr>
      </w:pPr>
      <w:r w:rsidRPr="365828CD">
        <w:rPr>
          <w:rFonts w:ascii="Arial" w:hAnsi="Arial" w:cs="Arial"/>
          <w:b/>
          <w:bCs/>
          <w:sz w:val="24"/>
          <w:lang w:val="en-US"/>
        </w:rPr>
        <w:t>3</w:t>
      </w:r>
      <w:r w:rsidR="00B87FD6" w:rsidRPr="365828CD">
        <w:rPr>
          <w:rFonts w:ascii="Arial" w:hAnsi="Arial" w:cs="Arial"/>
          <w:b/>
          <w:bCs/>
          <w:sz w:val="24"/>
          <w:lang w:val="en-US"/>
        </w:rPr>
        <w:t>GPP TSG RAN WG2 Meeting #1</w:t>
      </w:r>
      <w:r w:rsidR="007A118A" w:rsidRPr="365828CD">
        <w:rPr>
          <w:rFonts w:ascii="Arial" w:hAnsi="Arial" w:cs="Arial"/>
          <w:b/>
          <w:bCs/>
          <w:sz w:val="24"/>
          <w:lang w:val="en-US"/>
        </w:rPr>
        <w:t>1</w:t>
      </w:r>
      <w:r w:rsidR="00DB3AA8">
        <w:rPr>
          <w:rFonts w:ascii="Arial" w:hAnsi="Arial" w:cs="Arial"/>
          <w:b/>
          <w:bCs/>
          <w:sz w:val="24"/>
          <w:lang w:val="en-US"/>
        </w:rPr>
        <w:t>4</w:t>
      </w:r>
      <w:r w:rsidR="00402015">
        <w:rPr>
          <w:rFonts w:ascii="Arial" w:hAnsi="Arial" w:cs="Arial"/>
          <w:b/>
          <w:bCs/>
          <w:sz w:val="24"/>
          <w:lang w:val="en-US"/>
        </w:rPr>
        <w:t>-</w:t>
      </w:r>
      <w:r w:rsidR="00C97FC3" w:rsidRPr="365828CD">
        <w:rPr>
          <w:rFonts w:ascii="Arial" w:hAnsi="Arial" w:cs="Arial"/>
          <w:b/>
          <w:bCs/>
          <w:sz w:val="24"/>
          <w:lang w:val="en-US"/>
        </w:rPr>
        <w:t>e</w:t>
      </w:r>
      <w:r w:rsidRPr="365828CD">
        <w:rPr>
          <w:rFonts w:ascii="Arial" w:hAnsi="Arial" w:cs="Arial"/>
          <w:b/>
          <w:bCs/>
          <w:sz w:val="24"/>
        </w:rPr>
        <w:t xml:space="preserve">                                                        </w:t>
      </w:r>
      <w:r w:rsidRPr="00FC7BBB">
        <w:rPr>
          <w:rFonts w:ascii="Arial" w:hAnsi="Arial" w:cs="Arial"/>
          <w:b/>
          <w:sz w:val="24"/>
        </w:rPr>
        <w:tab/>
      </w:r>
      <w:r w:rsidRPr="365828CD">
        <w:rPr>
          <w:rFonts w:ascii="Arial" w:hAnsi="Arial" w:cs="Arial"/>
          <w:b/>
          <w:bCs/>
          <w:sz w:val="24"/>
        </w:rPr>
        <w:t xml:space="preserve">   </w:t>
      </w:r>
      <w:r w:rsidR="00371090" w:rsidRPr="365828CD">
        <w:rPr>
          <w:rFonts w:ascii="Arial" w:hAnsi="Arial" w:cs="Arial"/>
          <w:b/>
          <w:bCs/>
          <w:sz w:val="24"/>
        </w:rPr>
        <w:t>R2-</w:t>
      </w:r>
      <w:r w:rsidR="00277D72" w:rsidRPr="365828CD">
        <w:rPr>
          <w:rFonts w:ascii="Arial" w:hAnsi="Arial" w:cs="Arial"/>
          <w:b/>
          <w:bCs/>
          <w:sz w:val="24"/>
        </w:rPr>
        <w:t>2</w:t>
      </w:r>
      <w:r w:rsidR="00A3357B">
        <w:rPr>
          <w:rFonts w:ascii="Arial" w:hAnsi="Arial" w:cs="Arial"/>
          <w:b/>
          <w:bCs/>
          <w:sz w:val="24"/>
        </w:rPr>
        <w:t>1</w:t>
      </w:r>
      <w:r w:rsidR="00773B5A">
        <w:rPr>
          <w:rFonts w:ascii="Arial" w:hAnsi="Arial" w:cs="Arial"/>
          <w:b/>
          <w:bCs/>
          <w:sz w:val="24"/>
        </w:rPr>
        <w:t>0</w:t>
      </w:r>
      <w:r w:rsidR="001C4D99">
        <w:rPr>
          <w:rFonts w:ascii="Arial" w:hAnsi="Arial" w:cs="Arial"/>
          <w:b/>
          <w:bCs/>
          <w:sz w:val="24"/>
        </w:rPr>
        <w:t>5916</w:t>
      </w:r>
    </w:p>
    <w:p w14:paraId="71DCD6A9" w14:textId="04ED491C" w:rsidR="00700715" w:rsidRPr="00FC7BBB" w:rsidRDefault="00465A09" w:rsidP="00700715">
      <w:pPr>
        <w:spacing w:after="0"/>
        <w:rPr>
          <w:rFonts w:ascii="Arial" w:hAnsi="Arial" w:cs="Arial"/>
          <w:b/>
          <w:sz w:val="24"/>
        </w:rPr>
      </w:pPr>
      <w:r>
        <w:rPr>
          <w:rFonts w:ascii="Arial" w:hAnsi="Arial" w:cs="Arial"/>
          <w:b/>
          <w:sz w:val="24"/>
          <w:lang w:val="en-US"/>
        </w:rPr>
        <w:t>E-Meeting</w:t>
      </w:r>
      <w:r w:rsidR="00371090">
        <w:rPr>
          <w:rFonts w:ascii="Arial" w:hAnsi="Arial" w:cs="Arial"/>
          <w:b/>
          <w:sz w:val="24"/>
          <w:lang w:val="en-US"/>
        </w:rPr>
        <w:t xml:space="preserve">, </w:t>
      </w:r>
      <w:r w:rsidR="00FC4F12">
        <w:rPr>
          <w:rFonts w:ascii="Arial" w:hAnsi="Arial" w:cs="Arial"/>
          <w:b/>
          <w:sz w:val="24"/>
          <w:lang w:val="en-US"/>
        </w:rPr>
        <w:t>1</w:t>
      </w:r>
      <w:r w:rsidR="00252D7C">
        <w:rPr>
          <w:rFonts w:ascii="Arial" w:hAnsi="Arial" w:cs="Arial"/>
          <w:b/>
          <w:sz w:val="24"/>
          <w:lang w:val="en-US"/>
        </w:rPr>
        <w:t>9</w:t>
      </w:r>
      <w:r w:rsidR="00B25971">
        <w:rPr>
          <w:rFonts w:ascii="Arial" w:hAnsi="Arial" w:cs="Arial"/>
          <w:b/>
          <w:sz w:val="24"/>
          <w:vertAlign w:val="superscript"/>
          <w:lang w:val="en-US"/>
        </w:rPr>
        <w:t>th</w:t>
      </w:r>
      <w:r>
        <w:rPr>
          <w:rFonts w:ascii="Arial" w:hAnsi="Arial" w:cs="Arial"/>
          <w:b/>
          <w:sz w:val="24"/>
          <w:lang w:val="en-US"/>
        </w:rPr>
        <w:t xml:space="preserve"> –</w:t>
      </w:r>
      <w:r w:rsidR="00034900">
        <w:rPr>
          <w:rFonts w:ascii="Arial" w:hAnsi="Arial" w:cs="Arial"/>
          <w:b/>
          <w:sz w:val="24"/>
          <w:lang w:val="en-US"/>
        </w:rPr>
        <w:t xml:space="preserve"> </w:t>
      </w:r>
      <w:r w:rsidR="00FC4F12">
        <w:rPr>
          <w:rFonts w:ascii="Arial" w:hAnsi="Arial" w:cs="Arial"/>
          <w:b/>
          <w:sz w:val="24"/>
          <w:lang w:val="en-US"/>
        </w:rPr>
        <w:t>2</w:t>
      </w:r>
      <w:r w:rsidR="009109DD">
        <w:rPr>
          <w:rFonts w:ascii="Arial" w:hAnsi="Arial" w:cs="Arial"/>
          <w:b/>
          <w:sz w:val="24"/>
          <w:lang w:val="en-US"/>
        </w:rPr>
        <w:t>7</w:t>
      </w:r>
      <w:r w:rsidR="00C97FC3" w:rsidRPr="00C97FC3">
        <w:rPr>
          <w:rFonts w:ascii="Arial" w:hAnsi="Arial" w:cs="Arial"/>
          <w:b/>
          <w:sz w:val="24"/>
          <w:vertAlign w:val="superscript"/>
          <w:lang w:val="en-US"/>
        </w:rPr>
        <w:t>th</w:t>
      </w:r>
      <w:r w:rsidR="007A118A">
        <w:rPr>
          <w:rFonts w:ascii="Arial" w:hAnsi="Arial" w:cs="Arial"/>
          <w:b/>
          <w:sz w:val="24"/>
          <w:lang w:val="en-US"/>
        </w:rPr>
        <w:t xml:space="preserve"> </w:t>
      </w:r>
      <w:proofErr w:type="gramStart"/>
      <w:r w:rsidR="00DB3AA8">
        <w:rPr>
          <w:rFonts w:ascii="Arial" w:hAnsi="Arial" w:cs="Arial"/>
          <w:b/>
          <w:sz w:val="24"/>
          <w:lang w:val="en-US"/>
        </w:rPr>
        <w:t>May</w:t>
      </w:r>
      <w:r w:rsidR="00371090">
        <w:rPr>
          <w:rFonts w:ascii="Arial" w:hAnsi="Arial" w:cs="Arial"/>
          <w:b/>
          <w:sz w:val="24"/>
          <w:lang w:val="en-US"/>
        </w:rPr>
        <w:t>,</w:t>
      </w:r>
      <w:proofErr w:type="gramEnd"/>
      <w:r w:rsidR="00700715">
        <w:rPr>
          <w:rFonts w:ascii="Arial" w:hAnsi="Arial" w:cs="Arial"/>
          <w:b/>
          <w:sz w:val="24"/>
          <w:lang w:val="en-US"/>
        </w:rPr>
        <w:t xml:space="preserve"> 20</w:t>
      </w:r>
      <w:r w:rsidR="00955C19">
        <w:rPr>
          <w:rFonts w:ascii="Arial" w:hAnsi="Arial" w:cs="Arial"/>
          <w:b/>
          <w:sz w:val="24"/>
          <w:lang w:val="en-US"/>
        </w:rPr>
        <w:t>2</w:t>
      </w:r>
      <w:r w:rsidR="00773B5A">
        <w:rPr>
          <w:rFonts w:ascii="Arial" w:hAnsi="Arial" w:cs="Arial"/>
          <w:b/>
          <w:sz w:val="24"/>
          <w:lang w:val="en-US"/>
        </w:rPr>
        <w:t>1</w:t>
      </w:r>
    </w:p>
    <w:p w14:paraId="402415A5" w14:textId="77777777" w:rsidR="00700715" w:rsidRPr="00E047A5" w:rsidRDefault="00700715" w:rsidP="00700715">
      <w:pPr>
        <w:pStyle w:val="Header"/>
        <w:widowControl w:val="0"/>
        <w:tabs>
          <w:tab w:val="right" w:pos="8280"/>
          <w:tab w:val="right" w:pos="9781"/>
        </w:tabs>
        <w:spacing w:after="0"/>
        <w:ind w:right="-58"/>
        <w:rPr>
          <w:rFonts w:ascii="Arial" w:eastAsia="MS Mincho" w:hAnsi="Arial" w:cs="Arial"/>
          <w:b/>
          <w:bCs/>
          <w:sz w:val="24"/>
          <w:lang w:eastAsia="ja-JP"/>
        </w:rPr>
      </w:pPr>
    </w:p>
    <w:p w14:paraId="435F2558" w14:textId="1527BE9A" w:rsidR="00700715" w:rsidRDefault="00700715" w:rsidP="0F4A63DC">
      <w:pPr>
        <w:pStyle w:val="Header"/>
        <w:widowControl w:val="0"/>
        <w:tabs>
          <w:tab w:val="clear" w:pos="4536"/>
          <w:tab w:val="clear" w:pos="9072"/>
        </w:tabs>
        <w:spacing w:after="0"/>
        <w:ind w:right="-57"/>
        <w:rPr>
          <w:rFonts w:ascii="Arial" w:hAnsi="Arial" w:cs="Arial"/>
          <w:b/>
          <w:bCs/>
          <w:sz w:val="24"/>
          <w:lang w:val="en-US"/>
        </w:rPr>
      </w:pPr>
      <w:r w:rsidRPr="0F4A63DC">
        <w:rPr>
          <w:rFonts w:ascii="Arial" w:hAnsi="Arial" w:cs="Arial"/>
          <w:b/>
          <w:bCs/>
          <w:sz w:val="24"/>
          <w:lang w:val="en-US"/>
        </w:rPr>
        <w:t>Agenda Item:</w:t>
      </w:r>
      <w:r w:rsidRPr="0099619E">
        <w:rPr>
          <w:rFonts w:ascii="Arial" w:hAnsi="Arial" w:cs="Arial"/>
          <w:b/>
          <w:bCs/>
          <w:sz w:val="24"/>
          <w:lang w:val="en-US"/>
        </w:rPr>
        <w:tab/>
      </w:r>
      <w:r w:rsidR="00EF2274" w:rsidRPr="0F4A63DC">
        <w:rPr>
          <w:rFonts w:ascii="Arial" w:hAnsi="Arial" w:cs="Arial"/>
          <w:b/>
          <w:bCs/>
          <w:sz w:val="24"/>
          <w:lang w:val="en-US"/>
        </w:rPr>
        <w:t>8.</w:t>
      </w:r>
      <w:r w:rsidR="0033510D">
        <w:rPr>
          <w:rFonts w:ascii="Arial" w:hAnsi="Arial" w:cs="Arial"/>
          <w:b/>
          <w:bCs/>
          <w:sz w:val="24"/>
          <w:lang w:val="en-US"/>
        </w:rPr>
        <w:t>16</w:t>
      </w:r>
      <w:r w:rsidR="543858F0" w:rsidRPr="0F4A63DC">
        <w:rPr>
          <w:rFonts w:ascii="Arial" w:hAnsi="Arial" w:cs="Arial"/>
          <w:b/>
          <w:bCs/>
          <w:sz w:val="24"/>
          <w:lang w:val="en-US"/>
        </w:rPr>
        <w:t>.</w:t>
      </w:r>
      <w:r w:rsidR="0033510D">
        <w:rPr>
          <w:rFonts w:ascii="Arial" w:hAnsi="Arial" w:cs="Arial"/>
          <w:b/>
          <w:bCs/>
          <w:sz w:val="24"/>
          <w:lang w:val="en-US"/>
        </w:rPr>
        <w:t>3</w:t>
      </w:r>
    </w:p>
    <w:p w14:paraId="342888F8" w14:textId="77777777" w:rsidR="00700715" w:rsidRPr="0099619E" w:rsidRDefault="00700715" w:rsidP="00700715">
      <w:pPr>
        <w:pStyle w:val="Header"/>
        <w:widowControl w:val="0"/>
        <w:tabs>
          <w:tab w:val="clear" w:pos="4536"/>
          <w:tab w:val="clear" w:pos="9072"/>
        </w:tabs>
        <w:spacing w:after="0"/>
        <w:ind w:left="2160" w:right="-57" w:hanging="2160"/>
        <w:rPr>
          <w:rFonts w:ascii="Arial" w:hAnsi="Arial" w:cs="Arial"/>
          <w:b/>
          <w:bCs/>
          <w:sz w:val="24"/>
          <w:lang w:val="en-US"/>
        </w:rPr>
      </w:pPr>
      <w:r>
        <w:rPr>
          <w:rFonts w:ascii="Arial" w:hAnsi="Arial" w:cs="Arial"/>
          <w:b/>
          <w:bCs/>
          <w:sz w:val="24"/>
          <w:lang w:val="en-US"/>
        </w:rPr>
        <w:t xml:space="preserve">Source: </w:t>
      </w:r>
      <w:r>
        <w:rPr>
          <w:rFonts w:ascii="Arial" w:hAnsi="Arial" w:cs="Arial"/>
          <w:b/>
          <w:bCs/>
          <w:sz w:val="24"/>
          <w:lang w:val="en-US"/>
        </w:rPr>
        <w:tab/>
      </w:r>
      <w:r w:rsidRPr="0099619E">
        <w:rPr>
          <w:rFonts w:ascii="Arial" w:hAnsi="Arial" w:cs="Arial"/>
          <w:b/>
          <w:bCs/>
          <w:sz w:val="24"/>
          <w:lang w:val="en-US"/>
        </w:rPr>
        <w:t>Intel Corporation</w:t>
      </w:r>
    </w:p>
    <w:p w14:paraId="121B706E" w14:textId="3CE93F5C" w:rsidR="00700715" w:rsidRPr="00700715" w:rsidRDefault="00700715" w:rsidP="0F4A63DC">
      <w:pPr>
        <w:pStyle w:val="Header"/>
        <w:widowControl w:val="0"/>
        <w:tabs>
          <w:tab w:val="clear" w:pos="4536"/>
          <w:tab w:val="clear" w:pos="9072"/>
        </w:tabs>
        <w:spacing w:after="0"/>
        <w:ind w:left="2160" w:right="-57" w:hanging="2160"/>
        <w:rPr>
          <w:rFonts w:ascii="Arial" w:hAnsi="Arial" w:cs="Arial"/>
          <w:b/>
          <w:bCs/>
          <w:sz w:val="24"/>
          <w:lang w:val="en-US"/>
        </w:rPr>
      </w:pPr>
      <w:r w:rsidRPr="0F4A63DC">
        <w:rPr>
          <w:rFonts w:ascii="Arial" w:hAnsi="Arial" w:cs="Arial"/>
          <w:b/>
          <w:bCs/>
          <w:sz w:val="24"/>
          <w:lang w:val="en-US"/>
        </w:rPr>
        <w:t>Title:</w:t>
      </w:r>
      <w:r>
        <w:tab/>
      </w:r>
      <w:r w:rsidR="74E5B3FD" w:rsidRPr="240BB868">
        <w:rPr>
          <w:rFonts w:ascii="Arial" w:hAnsi="Arial" w:cs="Arial"/>
          <w:b/>
          <w:bCs/>
          <w:sz w:val="24"/>
          <w:lang w:val="en-US"/>
        </w:rPr>
        <w:t>S</w:t>
      </w:r>
      <w:r w:rsidR="00F24ED8" w:rsidRPr="00F24ED8">
        <w:rPr>
          <w:rFonts w:ascii="Arial" w:hAnsi="Arial" w:cs="Arial"/>
          <w:b/>
          <w:bCs/>
          <w:sz w:val="24"/>
          <w:lang w:val="en-US"/>
        </w:rPr>
        <w:t>upport UE onboarding and provisioning for NPN</w:t>
      </w:r>
    </w:p>
    <w:p w14:paraId="41B4F9BD" w14:textId="77777777" w:rsidR="00700715" w:rsidRPr="0099619E" w:rsidRDefault="00700715" w:rsidP="00700715">
      <w:pPr>
        <w:widowControl w:val="0"/>
        <w:pBdr>
          <w:bottom w:val="single" w:sz="12" w:space="1" w:color="auto"/>
        </w:pBdr>
        <w:autoSpaceDE w:val="0"/>
        <w:autoSpaceDN w:val="0"/>
        <w:spacing w:after="0" w:line="360" w:lineRule="auto"/>
        <w:rPr>
          <w:rFonts w:ascii="Arial" w:hAnsi="Arial" w:cs="Arial"/>
          <w:snapToGrid w:val="0"/>
          <w:kern w:val="2"/>
          <w:sz w:val="24"/>
          <w:lang w:val="en-US" w:eastAsia="ko-KR"/>
        </w:rPr>
      </w:pPr>
      <w:r w:rsidRPr="0099619E">
        <w:rPr>
          <w:rFonts w:ascii="Arial" w:hAnsi="Arial" w:cs="Arial"/>
          <w:b/>
          <w:snapToGrid w:val="0"/>
          <w:kern w:val="2"/>
          <w:sz w:val="24"/>
          <w:lang w:val="en-US" w:eastAsia="ko-KR"/>
        </w:rPr>
        <w:t>Document for:</w:t>
      </w:r>
      <w:r w:rsidRPr="0099619E">
        <w:rPr>
          <w:rFonts w:ascii="Arial" w:hAnsi="Arial" w:cs="Arial"/>
          <w:snapToGrid w:val="0"/>
          <w:kern w:val="2"/>
          <w:sz w:val="24"/>
          <w:lang w:val="en-US" w:eastAsia="ko-KR"/>
        </w:rPr>
        <w:t xml:space="preserve"> </w:t>
      </w:r>
      <w:r w:rsidRPr="0099619E">
        <w:rPr>
          <w:rFonts w:ascii="Arial" w:hAnsi="Arial" w:cs="Arial"/>
          <w:snapToGrid w:val="0"/>
          <w:kern w:val="2"/>
          <w:sz w:val="24"/>
          <w:lang w:val="en-US" w:eastAsia="ko-KR"/>
        </w:rPr>
        <w:tab/>
      </w:r>
      <w:r w:rsidRPr="00D61A36">
        <w:rPr>
          <w:rFonts w:ascii="Arial" w:hAnsi="Arial" w:cs="Arial"/>
          <w:b/>
          <w:snapToGrid w:val="0"/>
          <w:kern w:val="2"/>
          <w:sz w:val="24"/>
          <w:lang w:val="en-US" w:eastAsia="ko-KR"/>
        </w:rPr>
        <w:t>Discussion/Decision</w:t>
      </w:r>
    </w:p>
    <w:p w14:paraId="5708280C" w14:textId="25DA9015" w:rsidR="00623807" w:rsidRDefault="00E503C3" w:rsidP="00583CC0">
      <w:pPr>
        <w:pStyle w:val="Heading1"/>
      </w:pPr>
      <w:r>
        <w:t>Introduction</w:t>
      </w:r>
      <w:r w:rsidR="00DE31C2">
        <w:t xml:space="preserve"> </w:t>
      </w:r>
    </w:p>
    <w:p w14:paraId="4AB709AC" w14:textId="4298A90E" w:rsidR="00EF56DA" w:rsidRDefault="00BD50E8" w:rsidP="00EF56DA">
      <w:r>
        <w:t xml:space="preserve">In the last </w:t>
      </w:r>
      <w:r w:rsidR="00A26671">
        <w:t xml:space="preserve">2 </w:t>
      </w:r>
      <w:r>
        <w:t>meeting</w:t>
      </w:r>
      <w:r w:rsidR="00A26671">
        <w:t>s</w:t>
      </w:r>
      <w:r>
        <w:t>, RAN2 agrees to the following</w:t>
      </w:r>
      <w:r w:rsidR="00D360B8">
        <w:t>:</w:t>
      </w:r>
    </w:p>
    <w:p w14:paraId="49EF6D7F" w14:textId="77777777" w:rsidR="0027023C" w:rsidRDefault="0027023C" w:rsidP="0027023C">
      <w:pPr>
        <w:pStyle w:val="Agreement"/>
        <w:numPr>
          <w:ilvl w:val="0"/>
          <w:numId w:val="17"/>
        </w:numPr>
        <w:tabs>
          <w:tab w:val="num" w:pos="9990"/>
        </w:tabs>
      </w:pPr>
      <w:r>
        <w:t>Broadcast a 1-bit indication for onboarding per O-SNPN.</w:t>
      </w:r>
    </w:p>
    <w:p w14:paraId="014883E5" w14:textId="77777777" w:rsidR="0027023C" w:rsidRDefault="0027023C" w:rsidP="0027023C">
      <w:pPr>
        <w:pStyle w:val="Agreement"/>
        <w:numPr>
          <w:ilvl w:val="0"/>
          <w:numId w:val="17"/>
        </w:numPr>
        <w:tabs>
          <w:tab w:val="num" w:pos="9990"/>
        </w:tabs>
      </w:pPr>
      <w:r>
        <w:t>R2 assumes that the 1-bit indication for onboarding is in SIB1.</w:t>
      </w:r>
    </w:p>
    <w:p w14:paraId="55F8AB1A" w14:textId="4CD1EEE9" w:rsidR="0027023C" w:rsidRDefault="0027023C" w:rsidP="0027023C">
      <w:pPr>
        <w:pStyle w:val="Agreement"/>
        <w:numPr>
          <w:ilvl w:val="0"/>
          <w:numId w:val="17"/>
        </w:numPr>
        <w:tabs>
          <w:tab w:val="num" w:pos="9990"/>
        </w:tabs>
      </w:pPr>
      <w:r>
        <w:t xml:space="preserve">The UE sends an indication for onboarding to the </w:t>
      </w:r>
      <w:proofErr w:type="spellStart"/>
      <w:r>
        <w:t>gNB</w:t>
      </w:r>
      <w:proofErr w:type="spellEnd"/>
      <w:r>
        <w:t xml:space="preserve"> at RRC Connection Establishment (intention to support AMF selection).</w:t>
      </w:r>
    </w:p>
    <w:p w14:paraId="5F27BC84" w14:textId="77777777" w:rsidR="00A26671" w:rsidRDefault="00A26671" w:rsidP="00A26671">
      <w:pPr>
        <w:pStyle w:val="Agreement"/>
      </w:pPr>
      <w:r>
        <w:t>UE AS forwards the onboarding indication (and Group IDs if Proposal#1 is agreed) per SNPN to UE NAS for onboarding network selection.</w:t>
      </w:r>
    </w:p>
    <w:p w14:paraId="12780433" w14:textId="77777777" w:rsidR="00A26671" w:rsidRDefault="00A26671" w:rsidP="00A26671">
      <w:pPr>
        <w:pStyle w:val="Agreement"/>
      </w:pPr>
      <w:r>
        <w:t>No UE impact on connected mode mobility for onboarding.</w:t>
      </w:r>
    </w:p>
    <w:p w14:paraId="2145CFC0" w14:textId="77777777" w:rsidR="00A26671" w:rsidRDefault="00A26671" w:rsidP="00A26671">
      <w:pPr>
        <w:pStyle w:val="Agreement"/>
      </w:pPr>
      <w:r>
        <w:t xml:space="preserve">A new onboarding indication is included in </w:t>
      </w:r>
      <w:proofErr w:type="spellStart"/>
      <w:r>
        <w:rPr>
          <w:i/>
          <w:iCs/>
        </w:rPr>
        <w:t>RRCSetupComplete</w:t>
      </w:r>
      <w:proofErr w:type="spellEnd"/>
      <w:r>
        <w:t xml:space="preserve"> message.</w:t>
      </w:r>
    </w:p>
    <w:p w14:paraId="0E3FCD92" w14:textId="77777777" w:rsidR="00A26671" w:rsidRDefault="00A26671" w:rsidP="00A26671">
      <w:pPr>
        <w:pStyle w:val="Agreement"/>
      </w:pPr>
      <w:r>
        <w:t>R2 assumes that no enhancement is needed to support onboarding for provisioning the PNI-NPN credentials to UE.</w:t>
      </w:r>
    </w:p>
    <w:p w14:paraId="40BE2531" w14:textId="77777777" w:rsidR="00A26671" w:rsidRDefault="00A26671" w:rsidP="00A26671">
      <w:pPr>
        <w:pStyle w:val="Agreement"/>
      </w:pPr>
      <w:r>
        <w:t xml:space="preserve">There is no need to introduce an onboarding request indication in RRC messages for UEs in RRC_INACTIVE. </w:t>
      </w:r>
    </w:p>
    <w:p w14:paraId="16F4C56C" w14:textId="77777777" w:rsidR="00FF0431" w:rsidRDefault="00A26671" w:rsidP="00FF0431">
      <w:pPr>
        <w:pStyle w:val="Agreement"/>
      </w:pPr>
      <w:r>
        <w:t>Group IDs per SNPN for onboarding purpose is broadcast in the SIB. FFS whether the Group IDs for onboarding purpose and for credential by separate entity are different.</w:t>
      </w:r>
    </w:p>
    <w:p w14:paraId="2CC74C51" w14:textId="1E86082F" w:rsidR="00E14978" w:rsidRPr="00E14978" w:rsidRDefault="00A26671" w:rsidP="00FF0431">
      <w:pPr>
        <w:pStyle w:val="Agreement"/>
      </w:pPr>
      <w:r>
        <w:t>R2 assumes that onboarding will not impact cell reselection</w:t>
      </w:r>
    </w:p>
    <w:p w14:paraId="2263122F" w14:textId="7F4209E9" w:rsidR="002F16FE" w:rsidRDefault="002A3558" w:rsidP="00684E6A">
      <w:r>
        <w:rPr>
          <w:rFonts w:eastAsia="SimSun"/>
        </w:rPr>
        <w:t>I</w:t>
      </w:r>
      <w:r w:rsidR="00EA3411">
        <w:rPr>
          <w:rFonts w:eastAsia="SimSun"/>
        </w:rPr>
        <w:t xml:space="preserve">n this contribution, </w:t>
      </w:r>
      <w:r w:rsidR="007C210A">
        <w:rPr>
          <w:rFonts w:eastAsia="SimSun"/>
        </w:rPr>
        <w:t xml:space="preserve">we </w:t>
      </w:r>
      <w:r w:rsidR="00A11D44">
        <w:rPr>
          <w:rFonts w:eastAsia="SimSun"/>
        </w:rPr>
        <w:t>further discuss</w:t>
      </w:r>
      <w:r w:rsidR="007C210A">
        <w:rPr>
          <w:rFonts w:eastAsia="SimSun"/>
        </w:rPr>
        <w:t xml:space="preserve"> the </w:t>
      </w:r>
      <w:r w:rsidR="00A11D44">
        <w:rPr>
          <w:rFonts w:eastAsia="SimSun"/>
        </w:rPr>
        <w:t>remaining issue</w:t>
      </w:r>
      <w:r w:rsidR="007C210A">
        <w:rPr>
          <w:rFonts w:eastAsia="SimSun"/>
        </w:rPr>
        <w:t xml:space="preserve"> for </w:t>
      </w:r>
      <w:r w:rsidR="00CB3AEF" w:rsidRPr="003118F4">
        <w:rPr>
          <w:rFonts w:eastAsia="Times New Roman"/>
          <w:lang w:val="en-US"/>
        </w:rPr>
        <w:t>support</w:t>
      </w:r>
      <w:r w:rsidR="00F24ED8" w:rsidRPr="003118F4">
        <w:rPr>
          <w:rFonts w:eastAsia="Times New Roman"/>
          <w:lang w:val="en-US"/>
        </w:rPr>
        <w:t xml:space="preserve"> </w:t>
      </w:r>
      <w:r w:rsidR="00F24ED8" w:rsidRPr="003118F4">
        <w:rPr>
          <w:rFonts w:eastAsia="Times New Roman"/>
        </w:rPr>
        <w:t>UE onboarding and provisioning for NPN</w:t>
      </w:r>
      <w:r w:rsidR="0054190D">
        <w:rPr>
          <w:rFonts w:eastAsia="SimSun"/>
        </w:rPr>
        <w:t>.</w:t>
      </w:r>
    </w:p>
    <w:p w14:paraId="6988593C" w14:textId="2D9830FD" w:rsidR="003F6588" w:rsidRDefault="00201426" w:rsidP="00583CC0">
      <w:pPr>
        <w:pStyle w:val="Heading1"/>
      </w:pPr>
      <w:r w:rsidRPr="00583CC0">
        <w:t>Discussion</w:t>
      </w:r>
    </w:p>
    <w:p w14:paraId="21EDC4FA" w14:textId="480FA930" w:rsidR="00B80CD7" w:rsidRDefault="003021C5" w:rsidP="00B80CD7">
      <w:pPr>
        <w:pStyle w:val="Heading2"/>
      </w:pPr>
      <w:r>
        <w:t>Impact to cell selection</w:t>
      </w:r>
    </w:p>
    <w:p w14:paraId="4B3EF75F" w14:textId="76E738D6" w:rsidR="004473AD" w:rsidRDefault="004473AD" w:rsidP="00B21E9C">
      <w:r>
        <w:t xml:space="preserve">SA2 LS [2] responded that </w:t>
      </w:r>
      <w:proofErr w:type="gramStart"/>
      <w:r>
        <w:t>the ”</w:t>
      </w:r>
      <w:proofErr w:type="spellStart"/>
      <w:r>
        <w:t>onboardingEnabled</w:t>
      </w:r>
      <w:proofErr w:type="spellEnd"/>
      <w:proofErr w:type="gramEnd"/>
      <w:r>
        <w:t>” bit can be set/enabled per cell e.g. when onboarding is enabled in only part of the SNPN network and can also be used to avoid the load from onboarding UEs. This means that there is a chance after network selection by the NAS</w:t>
      </w:r>
      <w:r w:rsidR="007B52D2">
        <w:t xml:space="preserve"> or during initial registration with the onboarding</w:t>
      </w:r>
      <w:r w:rsidR="00A17F31">
        <w:t xml:space="preserve"> SNPN</w:t>
      </w:r>
      <w:r>
        <w:t xml:space="preserve">, the UE may have moved to another cell which may have disabled the onboarding indication.  </w:t>
      </w:r>
    </w:p>
    <w:p w14:paraId="0247ED0D" w14:textId="1FFE25A6" w:rsidR="00EF2038" w:rsidRDefault="003E6D07" w:rsidP="00B21E9C">
      <w:r>
        <w:t>In our understanding, the</w:t>
      </w:r>
      <w:r w:rsidR="00B423B3">
        <w:t xml:space="preserve"> UE is just </w:t>
      </w:r>
      <w:r w:rsidR="00956017">
        <w:t>performing an initial</w:t>
      </w:r>
      <w:r w:rsidR="00D2339D">
        <w:t xml:space="preserve"> registration to </w:t>
      </w:r>
      <w:r w:rsidR="00DB7519">
        <w:t xml:space="preserve">an </w:t>
      </w:r>
      <w:r w:rsidR="00D2339D">
        <w:t>onboard</w:t>
      </w:r>
      <w:r w:rsidR="00DB7519">
        <w:t>ing</w:t>
      </w:r>
      <w:r w:rsidR="006212C7">
        <w:t xml:space="preserve"> SNPN</w:t>
      </w:r>
      <w:r w:rsidR="4F237798">
        <w:t xml:space="preserve"> based on</w:t>
      </w:r>
      <w:r w:rsidR="00FC4E8F">
        <w:t xml:space="preserve"> automatic or</w:t>
      </w:r>
      <w:r w:rsidR="4F237798">
        <w:t xml:space="preserve"> manual se</w:t>
      </w:r>
      <w:r w:rsidR="311A0610">
        <w:t>lection</w:t>
      </w:r>
      <w:r w:rsidR="00811008">
        <w:t xml:space="preserve"> with the pre-configured ON-SNPN network selection information</w:t>
      </w:r>
      <w:r w:rsidR="0038132D">
        <w:t>.</w:t>
      </w:r>
      <w:r w:rsidR="006D2610">
        <w:t xml:space="preserve"> If cell selection/reselection</w:t>
      </w:r>
      <w:r w:rsidR="00C37AA8">
        <w:t xml:space="preserve"> </w:t>
      </w:r>
      <w:r w:rsidR="006D2610">
        <w:t>occurs while</w:t>
      </w:r>
      <w:r w:rsidR="00E53EC2">
        <w:t xml:space="preserve"> UE is performing</w:t>
      </w:r>
      <w:r w:rsidR="006D2610">
        <w:t xml:space="preserve"> such initial registration for onboarding</w:t>
      </w:r>
      <w:r w:rsidR="00E53EC2">
        <w:t xml:space="preserve">, it will have to abort </w:t>
      </w:r>
      <w:r w:rsidR="00124F66">
        <w:t>such procedure</w:t>
      </w:r>
      <w:r w:rsidR="006D2610">
        <w:t xml:space="preserve"> </w:t>
      </w:r>
      <w:r w:rsidR="00C431AD">
        <w:t xml:space="preserve">and </w:t>
      </w:r>
      <w:r w:rsidR="009A7E7F">
        <w:t>re-</w:t>
      </w:r>
      <w:r w:rsidR="00C431AD">
        <w:t>perform the network selection</w:t>
      </w:r>
      <w:r w:rsidR="009A4467">
        <w:t xml:space="preserve"> and the onboarding</w:t>
      </w:r>
      <w:r w:rsidR="00AB72A7">
        <w:t xml:space="preserve"> NAS procedure again</w:t>
      </w:r>
      <w:r w:rsidR="00EF358E">
        <w:t xml:space="preserve"> as like any initial registration</w:t>
      </w:r>
      <w:r w:rsidR="009A7E7F" w:rsidRPr="009A7E7F">
        <w:t xml:space="preserve"> </w:t>
      </w:r>
      <w:r w:rsidR="009A7E7F">
        <w:t>based on the cell access info in the SIB in the new cell</w:t>
      </w:r>
      <w:r w:rsidR="00EF358E">
        <w:t>.</w:t>
      </w:r>
      <w:r w:rsidR="00D540AD">
        <w:t xml:space="preserve"> </w:t>
      </w:r>
      <w:r w:rsidR="00EB2DA7">
        <w:t>If</w:t>
      </w:r>
      <w:r w:rsidR="00D540AD">
        <w:t xml:space="preserve"> DRBs are not enabled</w:t>
      </w:r>
      <w:r w:rsidR="006B51B9">
        <w:t xml:space="preserve"> yet</w:t>
      </w:r>
      <w:r w:rsidR="00D540AD">
        <w:t>, handover will not be supported during this mobility as is the case with legacy NAS registration procedures.</w:t>
      </w:r>
    </w:p>
    <w:p w14:paraId="2F4E527E" w14:textId="548CA006" w:rsidR="00A20AE6" w:rsidRDefault="00A20AE6" w:rsidP="00B21E9C">
      <w:r w:rsidRPr="00724CD4">
        <w:rPr>
          <w:b/>
          <w:bCs/>
        </w:rPr>
        <w:t>Observation#0:</w:t>
      </w:r>
      <w:r w:rsidR="00713DC7">
        <w:t xml:space="preserve"> </w:t>
      </w:r>
      <w:r w:rsidR="00724CD4">
        <w:t>I</w:t>
      </w:r>
      <w:r w:rsidR="00724CD4" w:rsidRPr="00E240BD">
        <w:t xml:space="preserve">f cell selection/reselection occurs </w:t>
      </w:r>
      <w:r w:rsidR="002758FD">
        <w:t xml:space="preserve">after network selection or </w:t>
      </w:r>
      <w:r w:rsidR="00724CD4" w:rsidRPr="00E240BD">
        <w:t xml:space="preserve">while UE is performing initial registration for onboarding, it will have to abort </w:t>
      </w:r>
      <w:r w:rsidR="007B3ABF">
        <w:t xml:space="preserve">the initial </w:t>
      </w:r>
      <w:r w:rsidR="00D41AAC">
        <w:t>registration</w:t>
      </w:r>
      <w:r w:rsidR="00724CD4" w:rsidRPr="00E240BD">
        <w:t xml:space="preserve"> procedure and</w:t>
      </w:r>
      <w:r w:rsidR="006B54DB">
        <w:t xml:space="preserve"> </w:t>
      </w:r>
      <w:r w:rsidR="007A1F2B">
        <w:t>then</w:t>
      </w:r>
      <w:r w:rsidR="00724CD4" w:rsidRPr="00E240BD">
        <w:t xml:space="preserve"> </w:t>
      </w:r>
      <w:r w:rsidR="003338B4">
        <w:t>re-</w:t>
      </w:r>
      <w:r w:rsidR="00724CD4" w:rsidRPr="00E240BD">
        <w:t>perform the network selection and the onboarding NAS procedure again as like any initial registration</w:t>
      </w:r>
      <w:r w:rsidR="009A7E7F">
        <w:t xml:space="preserve"> based on the cell access info in the SIB in the new cell</w:t>
      </w:r>
      <w:r w:rsidR="001A5A86">
        <w:t>.</w:t>
      </w:r>
      <w:r w:rsidR="0095166C" w:rsidRPr="0095166C">
        <w:t xml:space="preserve"> </w:t>
      </w:r>
      <w:r w:rsidR="0095166C">
        <w:t>If DRBs are not enabled yet, handover will not be supported during this mobility as is the case with legacy NAS registration procedures.</w:t>
      </w:r>
    </w:p>
    <w:p w14:paraId="20BC3567" w14:textId="6F53B2E7" w:rsidR="00A75734" w:rsidRDefault="009E66B9" w:rsidP="18462DBF">
      <w:r>
        <w:t>In some contributions</w:t>
      </w:r>
      <w:r w:rsidR="006F7F60">
        <w:t xml:space="preserve"> in the last meeting</w:t>
      </w:r>
      <w:r w:rsidR="00A415DA">
        <w:t xml:space="preserve">, </w:t>
      </w:r>
      <w:r w:rsidR="00E53DD5">
        <w:t xml:space="preserve">it </w:t>
      </w:r>
      <w:r w:rsidR="001D333C">
        <w:t>seems to assume</w:t>
      </w:r>
      <w:r w:rsidR="00E53DD5">
        <w:t xml:space="preserve"> </w:t>
      </w:r>
      <w:r w:rsidR="000C335B">
        <w:t xml:space="preserve">that </w:t>
      </w:r>
      <w:r w:rsidR="00A40AC5">
        <w:t>the initial registration procedure does not need to be aborted</w:t>
      </w:r>
      <w:r w:rsidR="00160169">
        <w:t xml:space="preserve"> by the AS</w:t>
      </w:r>
      <w:r w:rsidR="00A011BF">
        <w:t xml:space="preserve"> when cell</w:t>
      </w:r>
      <w:r w:rsidR="00997CA0">
        <w:t xml:space="preserve"> (re)selection occurs</w:t>
      </w:r>
      <w:r w:rsidR="002B0214">
        <w:t xml:space="preserve">, and the </w:t>
      </w:r>
      <w:r w:rsidR="007C5EED">
        <w:t xml:space="preserve">UE can just </w:t>
      </w:r>
      <w:r w:rsidR="001B7CB8">
        <w:t>select/reselect to</w:t>
      </w:r>
      <w:r w:rsidR="00E60DFF">
        <w:t xml:space="preserve"> another cell</w:t>
      </w:r>
      <w:r w:rsidR="00B74053">
        <w:t xml:space="preserve"> without informing</w:t>
      </w:r>
      <w:r w:rsidR="001B7CB8">
        <w:t xml:space="preserve"> NAS.</w:t>
      </w:r>
      <w:r w:rsidR="00B74053">
        <w:t xml:space="preserve"> </w:t>
      </w:r>
      <w:r w:rsidR="00A40AC5">
        <w:t xml:space="preserve"> </w:t>
      </w:r>
      <w:r w:rsidR="005327F7">
        <w:t xml:space="preserve"> Even if this is the case</w:t>
      </w:r>
      <w:r w:rsidR="000C120D">
        <w:t>, we believe</w:t>
      </w:r>
      <w:r w:rsidR="00FD205F">
        <w:t xml:space="preserve"> </w:t>
      </w:r>
      <w:r w:rsidR="000C120D">
        <w:t>such</w:t>
      </w:r>
      <w:r w:rsidR="00FD205F">
        <w:t xml:space="preserve"> chance that the UE moves </w:t>
      </w:r>
      <w:r w:rsidR="008733BF">
        <w:t xml:space="preserve">away </w:t>
      </w:r>
      <w:r w:rsidR="00FD205F">
        <w:t>from the cell</w:t>
      </w:r>
      <w:r w:rsidR="00584EC8">
        <w:t xml:space="preserve"> used to perform network selection</w:t>
      </w:r>
      <w:r w:rsidR="0079573E">
        <w:t xml:space="preserve"> is</w:t>
      </w:r>
      <w:r w:rsidR="008D3F3E">
        <w:t xml:space="preserve"> probably quite</w:t>
      </w:r>
      <w:r w:rsidR="0079573E">
        <w:t xml:space="preserve"> low</w:t>
      </w:r>
      <w:r w:rsidR="00D44F52">
        <w:t xml:space="preserve">. </w:t>
      </w:r>
      <w:proofErr w:type="gramStart"/>
      <w:r w:rsidR="00D44F52">
        <w:t>Also</w:t>
      </w:r>
      <w:proofErr w:type="gramEnd"/>
      <w:r w:rsidR="008733BF">
        <w:t xml:space="preserve"> the</w:t>
      </w:r>
      <w:r w:rsidR="00955A70">
        <w:t xml:space="preserve"> probability that the</w:t>
      </w:r>
      <w:r w:rsidR="008733BF">
        <w:t xml:space="preserve"> next cell not support</w:t>
      </w:r>
      <w:r w:rsidR="00D44F52">
        <w:t>ing</w:t>
      </w:r>
      <w:r w:rsidR="008733BF">
        <w:t xml:space="preserve"> </w:t>
      </w:r>
      <w:r w:rsidR="00955A70">
        <w:t>onboarding</w:t>
      </w:r>
      <w:r w:rsidR="008733BF">
        <w:t xml:space="preserve"> may</w:t>
      </w:r>
      <w:r w:rsidR="00584EC8">
        <w:t xml:space="preserve"> </w:t>
      </w:r>
      <w:r w:rsidR="00955A70">
        <w:t xml:space="preserve">even </w:t>
      </w:r>
      <w:r w:rsidR="00584EC8">
        <w:t>be low</w:t>
      </w:r>
      <w:r w:rsidR="00955A70">
        <w:t>er</w:t>
      </w:r>
      <w:r w:rsidR="00F56B25">
        <w:t xml:space="preserve">. </w:t>
      </w:r>
      <w:r w:rsidR="00955A70">
        <w:t>Even i</w:t>
      </w:r>
      <w:r w:rsidR="000C120D">
        <w:t xml:space="preserve">f this </w:t>
      </w:r>
      <w:r w:rsidR="53830CA1">
        <w:t>does</w:t>
      </w:r>
      <w:r w:rsidR="000C120D">
        <w:t xml:space="preserve"> happen, the network can anyway still reject the UE onboarding by rejecting the registration over the NAS. </w:t>
      </w:r>
      <w:r w:rsidR="00F56B25">
        <w:t xml:space="preserve"> Since such UE onboarding is </w:t>
      </w:r>
      <w:r w:rsidR="00F56B25">
        <w:lastRenderedPageBreak/>
        <w:t xml:space="preserve">a rare event, we do not see a need to enhance </w:t>
      </w:r>
      <w:r w:rsidR="000524B7">
        <w:t xml:space="preserve">further the cell selection </w:t>
      </w:r>
      <w:r w:rsidR="001B2250">
        <w:t xml:space="preserve">(i.e. </w:t>
      </w:r>
      <w:r w:rsidR="00B248CC">
        <w:t>to check the onboarding indication</w:t>
      </w:r>
      <w:r w:rsidR="00777AD3">
        <w:t xml:space="preserve"> during cell selection)</w:t>
      </w:r>
      <w:r w:rsidR="00B248CC">
        <w:t xml:space="preserve"> </w:t>
      </w:r>
      <w:r w:rsidR="000524B7">
        <w:t xml:space="preserve">or to </w:t>
      </w:r>
      <w:r w:rsidR="00B248CC">
        <w:t>update the suitability definition</w:t>
      </w:r>
      <w:r w:rsidR="00B726C7">
        <w:t xml:space="preserve"> (i.e. </w:t>
      </w:r>
      <w:r w:rsidR="006E63A3">
        <w:t>the onboarding indication</w:t>
      </w:r>
      <w:r w:rsidR="00B726C7">
        <w:t xml:space="preserve"> has to be set to</w:t>
      </w:r>
      <w:r w:rsidR="006E63A3">
        <w:t xml:space="preserve"> enabled</w:t>
      </w:r>
      <w:r w:rsidR="00B726C7">
        <w:t xml:space="preserve"> for a cell to be suitable</w:t>
      </w:r>
      <w:r w:rsidR="00DF0AFE">
        <w:t>) at the AS level after</w:t>
      </w:r>
      <w:r w:rsidR="00F01089">
        <w:t xml:space="preserve"> network selection at NAS</w:t>
      </w:r>
      <w:r w:rsidR="006E63A3">
        <w:t>.</w:t>
      </w:r>
      <w:r w:rsidR="00B248CC">
        <w:t xml:space="preserve"> </w:t>
      </w:r>
    </w:p>
    <w:p w14:paraId="39D2DEA1" w14:textId="0B633C80" w:rsidR="00E92794" w:rsidRDefault="00A75734" w:rsidP="18462DBF">
      <w:r w:rsidRPr="00854C55">
        <w:rPr>
          <w:b/>
          <w:bCs/>
        </w:rPr>
        <w:t>Observation#</w:t>
      </w:r>
      <w:r w:rsidR="00D82CFB">
        <w:rPr>
          <w:b/>
          <w:bCs/>
        </w:rPr>
        <w:t>1</w:t>
      </w:r>
      <w:r w:rsidRPr="00854C55">
        <w:rPr>
          <w:b/>
          <w:bCs/>
        </w:rPr>
        <w:t>:</w:t>
      </w:r>
      <w:r>
        <w:t xml:space="preserve"> </w:t>
      </w:r>
      <w:r w:rsidR="00551C78">
        <w:t>I</w:t>
      </w:r>
      <w:r w:rsidR="00FA19B4">
        <w:t xml:space="preserve">f </w:t>
      </w:r>
      <w:r w:rsidR="0025373A">
        <w:t xml:space="preserve">NAS is not informed of the </w:t>
      </w:r>
      <w:r w:rsidR="00A408DF">
        <w:t>initial registration failure due to moving to another cell, t</w:t>
      </w:r>
      <w:r w:rsidR="00056295">
        <w:t>he probability</w:t>
      </w:r>
      <w:r w:rsidR="00184997">
        <w:t xml:space="preserve"> that the UE moves away from the cell used to perform network selection is low and the probability that the next cell not support</w:t>
      </w:r>
      <w:r w:rsidR="00F3572F">
        <w:t>ing</w:t>
      </w:r>
      <w:r w:rsidR="00184997">
        <w:t xml:space="preserve"> onboarding may even be lower</w:t>
      </w:r>
      <w:r w:rsidR="00854C55">
        <w:t>.</w:t>
      </w:r>
      <w:r w:rsidR="00854C55" w:rsidRPr="00854C55">
        <w:t xml:space="preserve"> </w:t>
      </w:r>
      <w:r w:rsidR="00854C55">
        <w:t>Even if this happen, the network can anyway still reject the UE onboarding by rejecting the registration over the NAS.</w:t>
      </w:r>
    </w:p>
    <w:p w14:paraId="15C1ADC2" w14:textId="0F82DD8A" w:rsidR="00EB54A1" w:rsidRDefault="00EB54A1" w:rsidP="18462DBF">
      <w:r>
        <w:t>Based on Observation#</w:t>
      </w:r>
      <w:r w:rsidR="0097484B">
        <w:t>0 and #</w:t>
      </w:r>
      <w:r w:rsidR="002F10D8">
        <w:t>1</w:t>
      </w:r>
      <w:r>
        <w:t xml:space="preserve"> and that </w:t>
      </w:r>
      <w:r w:rsidR="00640542">
        <w:t>UE onboarding is a rare event:</w:t>
      </w:r>
    </w:p>
    <w:p w14:paraId="5BD540D2" w14:textId="19D4FE91" w:rsidR="00640542" w:rsidRDefault="00640542" w:rsidP="18462DBF">
      <w:r w:rsidRPr="001472EB">
        <w:rPr>
          <w:b/>
          <w:bCs/>
        </w:rPr>
        <w:t>Proposal#</w:t>
      </w:r>
      <w:r w:rsidR="00D82CFB">
        <w:rPr>
          <w:b/>
          <w:bCs/>
        </w:rPr>
        <w:t>1</w:t>
      </w:r>
      <w:r w:rsidRPr="001472EB">
        <w:rPr>
          <w:b/>
          <w:bCs/>
        </w:rPr>
        <w:t>:</w:t>
      </w:r>
      <w:r>
        <w:t xml:space="preserve"> Onboarding indicatio</w:t>
      </w:r>
      <w:r w:rsidR="001472EB">
        <w:t>n does not impact cell selection and suitability definition.</w:t>
      </w:r>
    </w:p>
    <w:p w14:paraId="500A29FD" w14:textId="77777777" w:rsidR="00D82CFB" w:rsidRDefault="00D82CFB" w:rsidP="00D82CFB">
      <w:pPr>
        <w:pStyle w:val="Heading2"/>
      </w:pPr>
      <w:r>
        <w:rPr>
          <w:lang w:val="en-US"/>
        </w:rPr>
        <w:t>RAN level congestion control</w:t>
      </w:r>
    </w:p>
    <w:p w14:paraId="30F9A3E1" w14:textId="77777777" w:rsidR="00D82CFB" w:rsidRDefault="00D82CFB" w:rsidP="00D82CFB">
      <w:pPr>
        <w:rPr>
          <w:rFonts w:eastAsia="SimSun"/>
        </w:rPr>
      </w:pPr>
      <w:r>
        <w:rPr>
          <w:rFonts w:eastAsia="SimSun"/>
        </w:rPr>
        <w:t>There is a note below in the TR conclusion checking with RAN2 on RAN level congestion control:</w:t>
      </w:r>
    </w:p>
    <w:p w14:paraId="7410C7D3" w14:textId="77777777" w:rsidR="00D82CFB" w:rsidRDefault="00D82CFB" w:rsidP="00D82CFB">
      <w:pPr>
        <w:rPr>
          <w:rFonts w:eastAsia="SimSun"/>
        </w:rPr>
      </w:pPr>
      <w:r w:rsidRPr="006850BF">
        <w:rPr>
          <w:rFonts w:ascii="Times New Roman" w:eastAsia="MS Mincho" w:hAnsi="Times New Roman"/>
          <w:szCs w:val="20"/>
        </w:rPr>
        <w:t>NOTE</w:t>
      </w:r>
      <w:r w:rsidRPr="006850BF">
        <w:rPr>
          <w:rFonts w:ascii="Times New Roman" w:hAnsi="Times New Roman"/>
          <w:szCs w:val="20"/>
        </w:rPr>
        <w:t> </w:t>
      </w:r>
      <w:r w:rsidRPr="006850BF">
        <w:rPr>
          <w:rFonts w:ascii="Times New Roman" w:eastAsia="MS Mincho" w:hAnsi="Times New Roman"/>
          <w:szCs w:val="20"/>
        </w:rPr>
        <w:t>3:</w:t>
      </w:r>
      <w:r w:rsidRPr="006850BF">
        <w:rPr>
          <w:rFonts w:ascii="Times New Roman" w:eastAsia="MS Mincho" w:hAnsi="Times New Roman"/>
          <w:szCs w:val="20"/>
        </w:rPr>
        <w:tab/>
        <w:t xml:space="preserve">RAN WGs </w:t>
      </w:r>
      <w:r w:rsidRPr="006850BF">
        <w:rPr>
          <w:rFonts w:ascii="Times New Roman" w:hAnsi="Times New Roman"/>
          <w:szCs w:val="20"/>
        </w:rPr>
        <w:t>can work with SA2 to</w:t>
      </w:r>
      <w:r w:rsidRPr="006850BF">
        <w:rPr>
          <w:rFonts w:ascii="Times New Roman" w:eastAsia="MS Mincho" w:hAnsi="Times New Roman"/>
          <w:szCs w:val="20"/>
        </w:rPr>
        <w:t xml:space="preserve"> decide whether</w:t>
      </w:r>
      <w:r w:rsidRPr="006850BF">
        <w:rPr>
          <w:rFonts w:ascii="Times New Roman" w:hAnsi="Times New Roman"/>
          <w:szCs w:val="20"/>
        </w:rPr>
        <w:t xml:space="preserve"> handling of RAN-level congestion is </w:t>
      </w:r>
      <w:r w:rsidRPr="006850BF">
        <w:rPr>
          <w:rStyle w:val="NOZchn"/>
          <w:rFonts w:ascii="Times New Roman" w:eastAsia="MS Mincho" w:hAnsi="Times New Roman"/>
          <w:szCs w:val="20"/>
        </w:rPr>
        <w:t>feasible</w:t>
      </w:r>
      <w:r w:rsidRPr="006850BF">
        <w:rPr>
          <w:rFonts w:ascii="Times New Roman" w:hAnsi="Times New Roman"/>
          <w:szCs w:val="20"/>
        </w:rPr>
        <w:t>.</w:t>
      </w:r>
    </w:p>
    <w:p w14:paraId="42CEE8BB" w14:textId="78E1CC7D" w:rsidR="00D82CFB" w:rsidRDefault="00D82CFB" w:rsidP="00D82CFB">
      <w:r>
        <w:t xml:space="preserve">In our view, the </w:t>
      </w:r>
      <w:proofErr w:type="spellStart"/>
      <w:r>
        <w:t>gNB</w:t>
      </w:r>
      <w:proofErr w:type="spellEnd"/>
      <w:r>
        <w:t xml:space="preserve"> just </w:t>
      </w:r>
      <w:proofErr w:type="gramStart"/>
      <w:r>
        <w:t>have to</w:t>
      </w:r>
      <w:proofErr w:type="gramEnd"/>
      <w:r>
        <w:t xml:space="preserve"> turn off the onboarding indication during congestion period.  </w:t>
      </w:r>
      <w:r w:rsidR="00515DC5">
        <w:t>Since on-boarding is a one-time event for a UE where UE perform onboarding and attempts to obtain its 3GPP credentials via remote provisioning, t</w:t>
      </w:r>
      <w:r>
        <w:t xml:space="preserve">here is no need for further enhancement (e.g. enhancing the UAC by introducing an access category where better granularity and </w:t>
      </w:r>
      <w:proofErr w:type="spellStart"/>
      <w:r>
        <w:t>backoff</w:t>
      </w:r>
      <w:proofErr w:type="spellEnd"/>
      <w:r>
        <w:t xml:space="preserve"> timing is provided) on top of adding the indication in the SIB. </w:t>
      </w:r>
      <w:r w:rsidR="00C10F83">
        <w:t xml:space="preserve"> </w:t>
      </w:r>
      <w:r>
        <w:t>SA2 also responded</w:t>
      </w:r>
      <w:r w:rsidRPr="00755E02">
        <w:t xml:space="preserve"> </w:t>
      </w:r>
      <w:r w:rsidR="00C10F83">
        <w:t xml:space="preserve">in [2] </w:t>
      </w:r>
      <w:r>
        <w:t xml:space="preserve">that </w:t>
      </w:r>
      <w:proofErr w:type="gramStart"/>
      <w:r>
        <w:t>t</w:t>
      </w:r>
      <w:r w:rsidRPr="007425B8">
        <w:t>he ”</w:t>
      </w:r>
      <w:proofErr w:type="spellStart"/>
      <w:r w:rsidRPr="007425B8">
        <w:t>onboardingEnabled</w:t>
      </w:r>
      <w:proofErr w:type="spellEnd"/>
      <w:proofErr w:type="gramEnd"/>
      <w:r w:rsidRPr="007425B8">
        <w:t>” bit can be set/enabled per cell e.g. when onboarding is enabled in only part of the SNPN network and can also be used to avoid the load from onboarding UEs</w:t>
      </w:r>
    </w:p>
    <w:p w14:paraId="16C32A2C" w14:textId="155536BD" w:rsidR="00D82CFB" w:rsidRDefault="00D82CFB" w:rsidP="00D82CFB">
      <w:r w:rsidRPr="00375321">
        <w:rPr>
          <w:b/>
          <w:bCs/>
        </w:rPr>
        <w:t>Observation#</w:t>
      </w:r>
      <w:r>
        <w:rPr>
          <w:b/>
          <w:bCs/>
        </w:rPr>
        <w:t>2</w:t>
      </w:r>
      <w:r w:rsidRPr="00375321">
        <w:rPr>
          <w:b/>
          <w:bCs/>
        </w:rPr>
        <w:t>:</w:t>
      </w:r>
      <w:r>
        <w:t xml:space="preserve"> On-boarding is a one-time event for a UE where UE attempts to obtain its 3GPP credentials via remote provisioning. SA2 LS also mentioned using the onboarding indication to avoid the load from onboarding UEs. </w:t>
      </w:r>
    </w:p>
    <w:p w14:paraId="5835A476" w14:textId="7EE518F8" w:rsidR="00D82CFB" w:rsidRDefault="00D82CFB" w:rsidP="00D82CFB">
      <w:r w:rsidRPr="18462DBF">
        <w:rPr>
          <w:b/>
          <w:bCs/>
        </w:rPr>
        <w:t>Proposal#</w:t>
      </w:r>
      <w:r>
        <w:rPr>
          <w:b/>
          <w:bCs/>
        </w:rPr>
        <w:t>2</w:t>
      </w:r>
      <w:r w:rsidRPr="18462DBF">
        <w:rPr>
          <w:b/>
          <w:bCs/>
        </w:rPr>
        <w:t>:</w:t>
      </w:r>
      <w:r>
        <w:t xml:space="preserve"> The enabling and disabling of the onboarding indication per SNPN is used also for RAN level congestion control.  No additional mechanism or enhancement to UAC (e.g. introducing an access category for onboarding) is needed.</w:t>
      </w:r>
    </w:p>
    <w:p w14:paraId="49350176" w14:textId="313A64F4" w:rsidR="007C1EA1" w:rsidRDefault="00F002F9" w:rsidP="001472EB">
      <w:pPr>
        <w:pStyle w:val="Heading2"/>
      </w:pPr>
      <w:r>
        <w:t>Impact of PLMN acting as ON</w:t>
      </w:r>
    </w:p>
    <w:p w14:paraId="689E3597" w14:textId="50217662" w:rsidR="00FC27CD" w:rsidRDefault="00FC27CD" w:rsidP="00FC27CD">
      <w:pPr>
        <w:pStyle w:val="BodyText"/>
      </w:pPr>
      <w:r>
        <w:t xml:space="preserve">The support of PLMNs acting as Onboarding Networks is possible according to SA2 conclusion.  The question is whether there is </w:t>
      </w:r>
      <w:r w:rsidR="001C2234">
        <w:t xml:space="preserve">an </w:t>
      </w:r>
      <w:r>
        <w:t>impact to RAN for supporting PLMN as onboarding network (e.g. include the onboarding indication for O-PLMN). In our view</w:t>
      </w:r>
      <w:r w:rsidR="00520DF8">
        <w:t xml:space="preserve">, SA2 TR and the latest CR updates on the TS23.501 are clear that </w:t>
      </w:r>
      <w:r w:rsidR="00677DA6">
        <w:t>the regular network selection is performed by the UE using PLMN as ON as follow:</w:t>
      </w:r>
    </w:p>
    <w:p w14:paraId="01A5B5F6" w14:textId="53FE3925" w:rsidR="00677DA6" w:rsidRDefault="00104078" w:rsidP="00C7351F">
      <w:pPr>
        <w:pStyle w:val="BodyText"/>
        <w:ind w:left="720"/>
      </w:pPr>
      <w:r>
        <w:t xml:space="preserve">In </w:t>
      </w:r>
      <w:r w:rsidR="001D6679">
        <w:t>TR23</w:t>
      </w:r>
      <w:r>
        <w:t>.700-07 v17.0.0 [1]</w:t>
      </w:r>
      <w:r w:rsidR="00E050AF">
        <w:t>, the following is included:</w:t>
      </w:r>
    </w:p>
    <w:p w14:paraId="5AE32179" w14:textId="56880169" w:rsidR="00E050AF" w:rsidRDefault="00E050AF" w:rsidP="00C7351F">
      <w:pPr>
        <w:pStyle w:val="BodyText"/>
        <w:ind w:left="1440"/>
      </w:pPr>
      <w:r>
        <w:rPr>
          <w:lang w:eastAsia="ko-KR"/>
        </w:rPr>
        <w:t>-</w:t>
      </w:r>
      <w:r>
        <w:rPr>
          <w:lang w:eastAsia="ko-KR"/>
        </w:rPr>
        <w:tab/>
        <w:t>Using PLMN credentials for UE onboarding and PLMN as Onboarding Network (ON) is already possible</w:t>
      </w:r>
    </w:p>
    <w:p w14:paraId="283FA2E8" w14:textId="76EA5416" w:rsidR="00F002F9" w:rsidRDefault="00E050AF" w:rsidP="00C7351F">
      <w:pPr>
        <w:ind w:left="720"/>
      </w:pPr>
      <w:r>
        <w:t>In TS23.501</w:t>
      </w:r>
      <w:r w:rsidR="0021257E">
        <w:t xml:space="preserve"> [3]</w:t>
      </w:r>
      <w:r w:rsidR="00543557">
        <w:t xml:space="preserve">, </w:t>
      </w:r>
      <w:r w:rsidR="00B11F8D">
        <w:t>regular network selection and regular initial registration procedure</w:t>
      </w:r>
      <w:r w:rsidR="00486F2C">
        <w:t xml:space="preserve"> </w:t>
      </w:r>
      <w:r w:rsidR="0031224D">
        <w:t>are used for PLMN acting as an onboarding network</w:t>
      </w:r>
      <w:r w:rsidR="00AF3879">
        <w:t>. The reason that it can used regular network selection and initial registration is because the UE</w:t>
      </w:r>
      <w:r w:rsidR="00CF00B6">
        <w:t xml:space="preserve"> that can perform onboarding over PLMN as ON is configured with </w:t>
      </w:r>
      <w:r w:rsidR="007A14F6" w:rsidRPr="00C90BAE">
        <w:rPr>
          <w:lang w:eastAsia="zh-TW"/>
        </w:rPr>
        <w:t>PLMN credentials in USIM for primary authentica</w:t>
      </w:r>
      <w:r w:rsidR="007A14F6">
        <w:rPr>
          <w:lang w:eastAsia="zh-TW"/>
        </w:rPr>
        <w:t>t</w:t>
      </w:r>
      <w:r w:rsidR="007A14F6" w:rsidRPr="00C90BAE">
        <w:rPr>
          <w:lang w:eastAsia="zh-TW"/>
        </w:rPr>
        <w:t xml:space="preserve">ion with a PLMN </w:t>
      </w:r>
      <w:r w:rsidR="007A14F6">
        <w:rPr>
          <w:rFonts w:eastAsiaTheme="minorEastAsia" w:hint="eastAsia"/>
          <w:lang w:eastAsia="zh-TW"/>
        </w:rPr>
        <w:t>for th</w:t>
      </w:r>
      <w:r w:rsidR="007A14F6">
        <w:rPr>
          <w:rFonts w:eastAsiaTheme="minorEastAsia"/>
          <w:lang w:eastAsia="zh-TW"/>
        </w:rPr>
        <w:t>e provisioning of SO-SNPN credentials.</w:t>
      </w:r>
    </w:p>
    <w:p w14:paraId="6BAC81AD" w14:textId="77777777" w:rsidR="001C4F59" w:rsidRPr="00655666" w:rsidRDefault="001C4F59" w:rsidP="00C7351F">
      <w:pPr>
        <w:pStyle w:val="Heading5"/>
        <w:numPr>
          <w:ilvl w:val="0"/>
          <w:numId w:val="0"/>
        </w:numPr>
        <w:ind w:left="2448" w:hanging="1008"/>
      </w:pPr>
      <w:bookmarkStart w:id="0" w:name="_Hlk65644226"/>
      <w:r w:rsidRPr="00655666">
        <w:t>5.30.</w:t>
      </w:r>
      <w:proofErr w:type="gramStart"/>
      <w:r w:rsidRPr="00655666">
        <w:t>2.X.</w:t>
      </w:r>
      <w:proofErr w:type="gramEnd"/>
      <w:r w:rsidRPr="00655666">
        <w:t>3</w:t>
      </w:r>
      <w:bookmarkEnd w:id="0"/>
      <w:r w:rsidRPr="00655666">
        <w:tab/>
      </w:r>
      <w:bookmarkStart w:id="1" w:name="_Hlk65644243"/>
      <w:r w:rsidRPr="00655666">
        <w:t>Onboarding Network is a PLMN</w:t>
      </w:r>
      <w:bookmarkEnd w:id="1"/>
    </w:p>
    <w:p w14:paraId="53F7ADBA" w14:textId="77777777" w:rsidR="001C4F59" w:rsidRDefault="001C4F59" w:rsidP="00C7351F">
      <w:pPr>
        <w:pStyle w:val="Heading5"/>
        <w:numPr>
          <w:ilvl w:val="0"/>
          <w:numId w:val="0"/>
        </w:numPr>
        <w:ind w:left="2448" w:hanging="1008"/>
      </w:pPr>
      <w:bookmarkStart w:id="2" w:name="_Hlk65645363"/>
      <w:r w:rsidRPr="00655666">
        <w:t>5.30.</w:t>
      </w:r>
      <w:proofErr w:type="gramStart"/>
      <w:r w:rsidRPr="00655666">
        <w:t>2.X.</w:t>
      </w:r>
      <w:proofErr w:type="gramEnd"/>
      <w:r w:rsidRPr="00655666">
        <w:t>3.1</w:t>
      </w:r>
      <w:r w:rsidRPr="00655666">
        <w:tab/>
        <w:t>General</w:t>
      </w:r>
    </w:p>
    <w:p w14:paraId="5FD0975A" w14:textId="77777777" w:rsidR="001C4F59" w:rsidRPr="00E0111F" w:rsidRDefault="001C4F59" w:rsidP="00C7351F">
      <w:pPr>
        <w:ind w:left="1440"/>
      </w:pPr>
      <w:r>
        <w:rPr>
          <w:lang w:eastAsia="zh-TW"/>
        </w:rPr>
        <w:t xml:space="preserve">A </w:t>
      </w:r>
      <w:r w:rsidRPr="00C90BAE">
        <w:rPr>
          <w:lang w:eastAsia="zh-TW"/>
        </w:rPr>
        <w:t>UE configured with</w:t>
      </w:r>
      <w:r>
        <w:rPr>
          <w:lang w:eastAsia="zh-TW"/>
        </w:rPr>
        <w:t xml:space="preserve"> </w:t>
      </w:r>
      <w:r w:rsidRPr="00C90BAE">
        <w:rPr>
          <w:lang w:eastAsia="zh-TW"/>
        </w:rPr>
        <w:t>PLMN credentials in USIM for primary authentica</w:t>
      </w:r>
      <w:r>
        <w:rPr>
          <w:lang w:eastAsia="zh-TW"/>
        </w:rPr>
        <w:t>t</w:t>
      </w:r>
      <w:r w:rsidRPr="00C90BAE">
        <w:rPr>
          <w:lang w:eastAsia="zh-TW"/>
        </w:rPr>
        <w:t xml:space="preserve">ion </w:t>
      </w:r>
      <w:r>
        <w:rPr>
          <w:lang w:eastAsia="zh-TW"/>
        </w:rPr>
        <w:t>may</w:t>
      </w:r>
      <w:r w:rsidRPr="00C90BAE">
        <w:rPr>
          <w:lang w:eastAsia="zh-TW"/>
        </w:rPr>
        <w:t xml:space="preserve"> register with a PLMN </w:t>
      </w:r>
      <w:r>
        <w:rPr>
          <w:rFonts w:eastAsiaTheme="minorEastAsia" w:hint="eastAsia"/>
          <w:lang w:eastAsia="zh-TW"/>
        </w:rPr>
        <w:t>for th</w:t>
      </w:r>
      <w:r>
        <w:rPr>
          <w:rFonts w:eastAsiaTheme="minorEastAsia"/>
          <w:lang w:eastAsia="zh-TW"/>
        </w:rPr>
        <w:t>e provisioning of SO-SNPN credentials.</w:t>
      </w:r>
    </w:p>
    <w:p w14:paraId="604B4F47" w14:textId="77777777" w:rsidR="001C4F59" w:rsidRPr="00655666" w:rsidRDefault="001C4F59" w:rsidP="00C7351F">
      <w:pPr>
        <w:pStyle w:val="Heading5"/>
        <w:numPr>
          <w:ilvl w:val="0"/>
          <w:numId w:val="0"/>
        </w:numPr>
        <w:ind w:left="2448" w:hanging="1008"/>
        <w:rPr>
          <w:noProof/>
        </w:rPr>
      </w:pPr>
      <w:r w:rsidRPr="00655666">
        <w:rPr>
          <w:noProof/>
        </w:rPr>
        <w:t>5.30.2.X.3.</w:t>
      </w:r>
      <w:bookmarkEnd w:id="2"/>
      <w:r w:rsidRPr="00655666">
        <w:rPr>
          <w:noProof/>
        </w:rPr>
        <w:t>2</w:t>
      </w:r>
      <w:r w:rsidRPr="00655666">
        <w:rPr>
          <w:noProof/>
        </w:rPr>
        <w:tab/>
        <w:t xml:space="preserve">Network selection and Registration </w:t>
      </w:r>
    </w:p>
    <w:p w14:paraId="442D5319" w14:textId="77777777" w:rsidR="001C4F59" w:rsidRPr="00655666" w:rsidRDefault="001C4F59" w:rsidP="00C7351F">
      <w:pPr>
        <w:ind w:left="1440"/>
      </w:pPr>
      <w:r w:rsidRPr="00655666">
        <w:t>This clause applies only when the UE is not in SNPN access mode.</w:t>
      </w:r>
    </w:p>
    <w:p w14:paraId="19D9CD09" w14:textId="77777777" w:rsidR="001C4F59" w:rsidRDefault="001C4F59" w:rsidP="00C7351F">
      <w:pPr>
        <w:ind w:left="1440"/>
      </w:pPr>
      <w:r w:rsidRPr="00655666">
        <w:t xml:space="preserve">When the UE is using PLMN credentials for accessing a PLMN as the Onboarding Network (ONN), then </w:t>
      </w:r>
      <w:bookmarkStart w:id="3" w:name="_Hlk69995043"/>
      <w:r w:rsidRPr="001C4F59">
        <w:rPr>
          <w:highlight w:val="yellow"/>
        </w:rPr>
        <w:t>regular network selection, as per TS 23.122 [17] and regular initial registration procedures apply, as per TS 23.502 [3].</w:t>
      </w:r>
      <w:r>
        <w:t xml:space="preserve"> </w:t>
      </w:r>
      <w:bookmarkEnd w:id="3"/>
      <w:r>
        <w:t>After successfully registering to the ON-PLMN, the UE is provisioned with the SO-SNPN credentials via User Plane as in clause</w:t>
      </w:r>
      <w:r w:rsidRPr="003D22B3">
        <w:t xml:space="preserve"> 5.30.2.x.4</w:t>
      </w:r>
      <w:r>
        <w:t>.3.</w:t>
      </w:r>
    </w:p>
    <w:p w14:paraId="3F44A4E7" w14:textId="173E343A" w:rsidR="000A1AA6" w:rsidRDefault="00C974D0" w:rsidP="00F002F9">
      <w:r w:rsidRPr="006B58F8">
        <w:rPr>
          <w:b/>
          <w:bCs/>
        </w:rPr>
        <w:t>Observation#3:</w:t>
      </w:r>
      <w:r>
        <w:t xml:space="preserve"> As per TS23.501, </w:t>
      </w:r>
      <w:r w:rsidR="00D760EE">
        <w:t xml:space="preserve">the UE is configured with </w:t>
      </w:r>
      <w:r w:rsidR="00736A2D">
        <w:t>PLMN credentials for primary authentication to register</w:t>
      </w:r>
      <w:r w:rsidR="00A247CE">
        <w:t xml:space="preserve"> with a PLMN acting as ON and thus </w:t>
      </w:r>
      <w:r w:rsidR="00A247CE" w:rsidRPr="00A247CE">
        <w:t>regular network selection, as per TS 23.122 and regular initial registration procedures apply, as per TS 23.502.</w:t>
      </w:r>
    </w:p>
    <w:p w14:paraId="552B04ED" w14:textId="7389F9A3" w:rsidR="00A247CE" w:rsidRDefault="00A247CE" w:rsidP="00F002F9">
      <w:r w:rsidRPr="006B58F8">
        <w:rPr>
          <w:b/>
          <w:bCs/>
        </w:rPr>
        <w:lastRenderedPageBreak/>
        <w:t>Proposal#3:</w:t>
      </w:r>
      <w:r>
        <w:t xml:space="preserve"> No RAN2 impact </w:t>
      </w:r>
      <w:r w:rsidR="006B58F8">
        <w:t>for PLMN acting as ON.</w:t>
      </w:r>
    </w:p>
    <w:p w14:paraId="0F3AD2E9" w14:textId="7E1B67CC" w:rsidR="006B58F8" w:rsidRDefault="00772F22" w:rsidP="00856491">
      <w:pPr>
        <w:pStyle w:val="Heading2"/>
      </w:pPr>
      <w:r>
        <w:t>Group IDs for onboarding</w:t>
      </w:r>
    </w:p>
    <w:p w14:paraId="7C69F7C3" w14:textId="6CEC1054" w:rsidR="00E1336C" w:rsidRDefault="00E1336C" w:rsidP="00E1336C">
      <w:r>
        <w:t>Based on the SA2 TR conclusion, the group IDs need to be also considered for onboarding network selection</w:t>
      </w:r>
      <w:r w:rsidR="00E932B8">
        <w:t>:</w:t>
      </w:r>
    </w:p>
    <w:p w14:paraId="255F096A" w14:textId="77777777" w:rsidR="00E932B8" w:rsidRDefault="00E932B8" w:rsidP="00E932B8">
      <w:pPr>
        <w:pStyle w:val="B1"/>
      </w:pPr>
      <w:r w:rsidRPr="00730756">
        <w:t>-</w:t>
      </w:r>
      <w:r w:rsidRPr="00730756">
        <w:tab/>
        <w:t xml:space="preserve">The NG-RAN of the Onboarding network includes </w:t>
      </w:r>
      <w:r>
        <w:t>an indication for Onboarding enabled</w:t>
      </w:r>
      <w:r w:rsidRPr="00730756">
        <w:t xml:space="preserve"> in the SIB </w:t>
      </w:r>
      <w:r w:rsidRPr="008637EB">
        <w:t>(</w:t>
      </w:r>
      <w:r>
        <w:t>per</w:t>
      </w:r>
      <w:r w:rsidRPr="008637EB">
        <w:t xml:space="preserve"> O</w:t>
      </w:r>
      <w:r>
        <w:t xml:space="preserve">-SNPN, considering that the NG-RAN can be shared) </w:t>
      </w:r>
      <w:r w:rsidRPr="00730756">
        <w:t>so that the UE can discover</w:t>
      </w:r>
      <w:r>
        <w:t xml:space="preserve"> and select</w:t>
      </w:r>
      <w:r w:rsidRPr="00730756">
        <w:t xml:space="preserve"> </w:t>
      </w:r>
      <w:r>
        <w:t>an</w:t>
      </w:r>
      <w:r w:rsidRPr="00730756">
        <w:t xml:space="preserve"> </w:t>
      </w:r>
      <w:r>
        <w:t xml:space="preserve">appropriate </w:t>
      </w:r>
      <w:r w:rsidRPr="00730756">
        <w:t>O-SNPN.</w:t>
      </w:r>
      <w:r>
        <w:t xml:space="preserve"> </w:t>
      </w:r>
      <w:r w:rsidRPr="00C22D38">
        <w:t>The UE may or may not be pre-configured with O-SNPN network selection information (e.g. O-SNPN network identifiers</w:t>
      </w:r>
      <w:r>
        <w:t xml:space="preserve"> or Group ID(s)</w:t>
      </w:r>
      <w:r w:rsidRPr="00C22D38">
        <w:t>).</w:t>
      </w:r>
      <w:r w:rsidRPr="007D572E">
        <w:t xml:space="preserve"> </w:t>
      </w:r>
      <w:r>
        <w:t>The O-SNPN network selection information can assist the UE such that the UE either preferably or exclusively select an O-SNPN corresponding to the O-SNPN network identifiers or Group ID(s).</w:t>
      </w:r>
    </w:p>
    <w:p w14:paraId="49F8DC42" w14:textId="77777777" w:rsidR="00E932B8" w:rsidRPr="00CB1D37" w:rsidRDefault="00E932B8" w:rsidP="00E932B8">
      <w:pPr>
        <w:pStyle w:val="NO"/>
        <w:rPr>
          <w:sz w:val="20"/>
        </w:rPr>
      </w:pPr>
      <w:r w:rsidRPr="00CB1D37">
        <w:rPr>
          <w:sz w:val="20"/>
        </w:rPr>
        <w:t>NOTE 2</w:t>
      </w:r>
      <w:r w:rsidRPr="00CB1D37">
        <w:rPr>
          <w:sz w:val="20"/>
          <w:lang w:val="en-US"/>
        </w:rPr>
        <w:t>:</w:t>
      </w:r>
      <w:r w:rsidRPr="00CB1D37">
        <w:rPr>
          <w:sz w:val="20"/>
          <w:lang w:val="en-US"/>
        </w:rPr>
        <w:tab/>
        <w:t>The format of the pre-configured information assisting the UE for O-SNPN selection is not specified.</w:t>
      </w:r>
    </w:p>
    <w:p w14:paraId="6B26A505" w14:textId="77777777" w:rsidR="00E932B8" w:rsidRPr="00CB1D37" w:rsidRDefault="00E932B8" w:rsidP="00E932B8">
      <w:pPr>
        <w:pStyle w:val="NO"/>
        <w:rPr>
          <w:sz w:val="20"/>
        </w:rPr>
      </w:pPr>
      <w:r w:rsidRPr="00CB1D37">
        <w:rPr>
          <w:sz w:val="20"/>
        </w:rPr>
        <w:t>NOTE 3</w:t>
      </w:r>
      <w:r w:rsidRPr="00CB1D37">
        <w:rPr>
          <w:sz w:val="20"/>
          <w:lang w:val="en-US"/>
        </w:rPr>
        <w:t>:</w:t>
      </w:r>
      <w:r w:rsidRPr="00CB1D37">
        <w:rPr>
          <w:sz w:val="20"/>
          <w:lang w:val="en-US"/>
        </w:rPr>
        <w:tab/>
      </w:r>
      <w:r w:rsidRPr="00CB1D37">
        <w:rPr>
          <w:sz w:val="20"/>
          <w:highlight w:val="yellow"/>
          <w:lang w:val="en-US"/>
        </w:rPr>
        <w:t>The Group ID(s) in the SIB that UE can use for selecting an O-SNPN are the same as the Group ID(s) in the SIB that the UE uses for SNPN selection as part of KI#1.</w:t>
      </w:r>
    </w:p>
    <w:p w14:paraId="449590E0" w14:textId="77777777" w:rsidR="00E932B8" w:rsidRPr="00CB1D37" w:rsidRDefault="00E932B8" w:rsidP="00E932B8">
      <w:pPr>
        <w:pStyle w:val="NO"/>
        <w:rPr>
          <w:sz w:val="20"/>
        </w:rPr>
      </w:pPr>
      <w:r w:rsidRPr="00CB1D37">
        <w:rPr>
          <w:sz w:val="20"/>
        </w:rPr>
        <w:t>NOTE 4</w:t>
      </w:r>
      <w:r w:rsidRPr="00CB1D37">
        <w:rPr>
          <w:sz w:val="20"/>
          <w:lang w:val="en-US"/>
        </w:rPr>
        <w:t>:</w:t>
      </w:r>
      <w:r w:rsidRPr="00CB1D37">
        <w:rPr>
          <w:sz w:val="20"/>
          <w:lang w:val="en-US"/>
        </w:rPr>
        <w:tab/>
        <w:t>Whether the indication for Onboarding is sufficient or more SIB information is needed can be further discussed in the normative phase.</w:t>
      </w:r>
    </w:p>
    <w:p w14:paraId="20CFC98A" w14:textId="0237FC86" w:rsidR="00D0032C" w:rsidRDefault="00CB1D37" w:rsidP="00D0032C">
      <w:pPr>
        <w:rPr>
          <w:rFonts w:ascii="Arial" w:hAnsi="Arial" w:cs="Arial"/>
          <w:lang w:val="en-US" w:eastAsia="ko-KR"/>
        </w:rPr>
      </w:pPr>
      <w:r>
        <w:t>From N</w:t>
      </w:r>
      <w:r w:rsidR="00193BA1">
        <w:t>OTE 3, SA2 already clarifies that the Group ID(s) in the SIB that UE can use for selecting an O-SNPN are the same as the Group ID(s) in the SIB that the UE uses for SNPN selection as part of KI#1</w:t>
      </w:r>
      <w:r w:rsidR="007C5BB8">
        <w:t xml:space="preserve"> (Support of credentials of third party entities in SNPN)</w:t>
      </w:r>
      <w:r w:rsidR="00193BA1">
        <w:t>.</w:t>
      </w:r>
      <w:r w:rsidR="007C5BB8">
        <w:t xml:space="preserve">  </w:t>
      </w:r>
      <w:r w:rsidR="00B70CB9">
        <w:t>This note was added based on a discussion in SA2 [4]</w:t>
      </w:r>
      <w:r w:rsidR="00D0032C">
        <w:t xml:space="preserve"> where it was discussed</w:t>
      </w:r>
      <w:r w:rsidR="00D0032C" w:rsidRPr="000EBEE9">
        <w:rPr>
          <w:rFonts w:ascii="Arial" w:hAnsi="Arial" w:cs="Arial"/>
          <w:lang w:val="en-US" w:eastAsia="ko-KR"/>
        </w:rPr>
        <w:t xml:space="preserve"> </w:t>
      </w:r>
      <w:r w:rsidR="00D0032C" w:rsidRPr="000EBEE9">
        <w:rPr>
          <w:rFonts w:ascii="Times New Roman" w:hAnsi="Times New Roman"/>
          <w:lang w:val="en-US" w:eastAsia="ko-KR"/>
        </w:rPr>
        <w:t xml:space="preserve">whether the Group ID needs to also contain an onboarding indicator. </w:t>
      </w:r>
      <w:r w:rsidR="006F7EA5">
        <w:rPr>
          <w:rFonts w:ascii="Times New Roman" w:hAnsi="Times New Roman"/>
          <w:lang w:val="en-US" w:eastAsia="ko-KR"/>
        </w:rPr>
        <w:t>Extracted from [4] “</w:t>
      </w:r>
      <w:r w:rsidR="00D0032C" w:rsidRPr="000EBEE9">
        <w:rPr>
          <w:rFonts w:ascii="Times New Roman" w:hAnsi="Times New Roman"/>
          <w:lang w:val="en-US" w:eastAsia="ko-KR"/>
        </w:rPr>
        <w:t>Under the assumption that the list of Group IDs in case of network sharing is broadcasted per SNPN-ID, there is no need for separate onboarding indicator per Group ID since if there is a desire an (O/S)-SNPN to have separate interconnection agreements for onboarding and access to Separate Entity (SE) with 3</w:t>
      </w:r>
      <w:r w:rsidR="00D0032C" w:rsidRPr="000EBEE9">
        <w:rPr>
          <w:rFonts w:ascii="Times New Roman" w:hAnsi="Times New Roman"/>
          <w:vertAlign w:val="superscript"/>
          <w:lang w:val="en-US" w:eastAsia="ko-KR"/>
        </w:rPr>
        <w:t>rd</w:t>
      </w:r>
      <w:r w:rsidR="00D0032C" w:rsidRPr="000EBEE9">
        <w:rPr>
          <w:rFonts w:ascii="Times New Roman" w:hAnsi="Times New Roman"/>
          <w:lang w:val="en-US" w:eastAsia="ko-KR"/>
        </w:rPr>
        <w:t xml:space="preserve"> party credentials it can do so by </w:t>
      </w:r>
      <w:r w:rsidR="6B26261A" w:rsidRPr="000EBEE9">
        <w:rPr>
          <w:rFonts w:ascii="Times New Roman" w:hAnsi="Times New Roman"/>
          <w:lang w:val="en-US" w:eastAsia="ko-KR"/>
        </w:rPr>
        <w:t xml:space="preserve">using </w:t>
      </w:r>
      <w:r w:rsidR="00D0032C" w:rsidRPr="000EBEE9">
        <w:rPr>
          <w:rFonts w:ascii="Times New Roman" w:hAnsi="Times New Roman"/>
          <w:lang w:val="en-US" w:eastAsia="ko-KR"/>
        </w:rPr>
        <w:t>different Group IDs. This option does not require any extra standardization.</w:t>
      </w:r>
      <w:r w:rsidR="006F7EA5">
        <w:rPr>
          <w:rFonts w:ascii="Times New Roman" w:hAnsi="Times New Roman"/>
          <w:lang w:val="en-US" w:eastAsia="ko-KR"/>
        </w:rPr>
        <w:t>”</w:t>
      </w:r>
      <w:r w:rsidR="00D0032C" w:rsidRPr="000EBEE9">
        <w:rPr>
          <w:rFonts w:ascii="Times New Roman" w:hAnsi="Times New Roman"/>
          <w:lang w:val="en-US" w:eastAsia="ko-KR"/>
        </w:rPr>
        <w:t xml:space="preserve"> </w:t>
      </w:r>
      <w:r w:rsidR="00BE2C9E" w:rsidRPr="000EBEE9">
        <w:rPr>
          <w:rFonts w:ascii="Times New Roman" w:hAnsi="Times New Roman"/>
          <w:lang w:val="en-US" w:eastAsia="ko-KR"/>
        </w:rPr>
        <w:t xml:space="preserve"> See the diagram extracted from [4]:</w:t>
      </w:r>
    </w:p>
    <w:p w14:paraId="5E736BB4" w14:textId="717A5F3F" w:rsidR="00D0032C" w:rsidRDefault="00D0032C" w:rsidP="00D0032C">
      <w:r>
        <w:rPr>
          <w:noProof/>
        </w:rPr>
        <w:drawing>
          <wp:inline distT="0" distB="0" distL="0" distR="0" wp14:anchorId="7DEDA494" wp14:editId="3C1AF6C9">
            <wp:extent cx="6115050" cy="29146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115050" cy="2914650"/>
                    </a:xfrm>
                    <a:prstGeom prst="rect">
                      <a:avLst/>
                    </a:prstGeom>
                    <a:noFill/>
                    <a:ln>
                      <a:noFill/>
                    </a:ln>
                  </pic:spPr>
                </pic:pic>
              </a:graphicData>
            </a:graphic>
          </wp:inline>
        </w:drawing>
      </w:r>
    </w:p>
    <w:p w14:paraId="0CF7B78E" w14:textId="2FAB71C6" w:rsidR="00D0032C" w:rsidRPr="00536B2D" w:rsidRDefault="00D0032C" w:rsidP="00D0032C">
      <w:pPr>
        <w:jc w:val="center"/>
        <w:rPr>
          <w:b/>
          <w:bCs/>
        </w:rPr>
      </w:pPr>
      <w:r w:rsidRPr="00536B2D">
        <w:rPr>
          <w:b/>
          <w:bCs/>
        </w:rPr>
        <w:t xml:space="preserve">Figure 1: </w:t>
      </w:r>
      <w:r>
        <w:rPr>
          <w:b/>
          <w:bCs/>
        </w:rPr>
        <w:t>NG-RAN broadcasting different Group IDs for Onboarding and access to SE with 3</w:t>
      </w:r>
      <w:r w:rsidRPr="004119AF">
        <w:rPr>
          <w:b/>
          <w:bCs/>
          <w:vertAlign w:val="superscript"/>
        </w:rPr>
        <w:t>rd</w:t>
      </w:r>
      <w:r>
        <w:rPr>
          <w:b/>
          <w:bCs/>
        </w:rPr>
        <w:t xml:space="preserve"> party credentials</w:t>
      </w:r>
      <w:r w:rsidR="00E51526">
        <w:rPr>
          <w:b/>
          <w:bCs/>
        </w:rPr>
        <w:t xml:space="preserve"> (from [4])</w:t>
      </w:r>
    </w:p>
    <w:p w14:paraId="171AF643" w14:textId="2A14FCEE" w:rsidR="00E932B8" w:rsidRDefault="007C5BB8" w:rsidP="00E1336C">
      <w:r>
        <w:t>Hence</w:t>
      </w:r>
      <w:r w:rsidR="00992C1C">
        <w:t xml:space="preserve">, there is no need for separate Group IDs per SNPN for onboarding purpose and for </w:t>
      </w:r>
      <w:r w:rsidR="001A34A2">
        <w:t xml:space="preserve">support of credentials of third party entities in </w:t>
      </w:r>
      <w:proofErr w:type="gramStart"/>
      <w:r w:rsidR="001A34A2">
        <w:t>SNPN</w:t>
      </w:r>
      <w:r w:rsidR="4CAA162A">
        <w:t xml:space="preserve">; </w:t>
      </w:r>
      <w:r w:rsidR="006B3EDB">
        <w:t xml:space="preserve"> </w:t>
      </w:r>
      <w:r w:rsidR="00552217">
        <w:t>which</w:t>
      </w:r>
      <w:proofErr w:type="gramEnd"/>
      <w:r w:rsidR="00552217">
        <w:t xml:space="preserve"> GID is used for onboarding or CH can be done transparent to the AS.</w:t>
      </w:r>
    </w:p>
    <w:p w14:paraId="37E349C4" w14:textId="020572F5" w:rsidR="00073ECE" w:rsidRDefault="00073ECE" w:rsidP="00E1336C">
      <w:r w:rsidRPr="003017CB">
        <w:rPr>
          <w:b/>
          <w:bCs/>
        </w:rPr>
        <w:t>Observation#4:</w:t>
      </w:r>
      <w:r>
        <w:t xml:space="preserve"> </w:t>
      </w:r>
      <w:r w:rsidR="009F02DD">
        <w:t>W</w:t>
      </w:r>
      <w:r w:rsidR="00A319B3">
        <w:t xml:space="preserve">hich GID for </w:t>
      </w:r>
      <w:r w:rsidR="004D6E0A">
        <w:t xml:space="preserve">onboarding or for CH or for both </w:t>
      </w:r>
      <w:r w:rsidR="005023EF">
        <w:t>are</w:t>
      </w:r>
      <w:r w:rsidR="004D6E0A">
        <w:t xml:space="preserve"> configured over the NAS and hence there is no need for </w:t>
      </w:r>
      <w:r w:rsidR="002451BE">
        <w:t xml:space="preserve">separate GID signalling or </w:t>
      </w:r>
      <w:r w:rsidR="00786C21">
        <w:t>explicit indication for each GID whether they are for onboarding or CH or for both,</w:t>
      </w:r>
    </w:p>
    <w:p w14:paraId="58243654" w14:textId="5691E855" w:rsidR="001A34A2" w:rsidRDefault="001A34A2" w:rsidP="00E1336C">
      <w:r w:rsidRPr="000EBEE9">
        <w:rPr>
          <w:b/>
          <w:bCs/>
        </w:rPr>
        <w:t>Proposal#4:</w:t>
      </w:r>
      <w:r>
        <w:t xml:space="preserve"> No separate Group IDs per SNPN</w:t>
      </w:r>
      <w:r w:rsidR="00BE2C9E">
        <w:t xml:space="preserve"> signalling</w:t>
      </w:r>
      <w:r w:rsidR="00632F7E">
        <w:t xml:space="preserve"> or indication per GID</w:t>
      </w:r>
      <w:r w:rsidR="003C080C">
        <w:t xml:space="preserve"> is needed</w:t>
      </w:r>
      <w:r>
        <w:t xml:space="preserve"> for</w:t>
      </w:r>
      <w:r w:rsidR="003C080C">
        <w:t xml:space="preserve"> differentiating</w:t>
      </w:r>
      <w:r>
        <w:t xml:space="preserve"> onboarding purpose and for support of credentials of third party entities in SNPN</w:t>
      </w:r>
      <w:r w:rsidR="5F9BBD6C">
        <w:t xml:space="preserve">; </w:t>
      </w:r>
      <w:r w:rsidR="0048790D">
        <w:t>which GID is used for onboarding or CH can be done transparent to the AS</w:t>
      </w:r>
      <w:r>
        <w:t>.</w:t>
      </w:r>
    </w:p>
    <w:p w14:paraId="0CCBBC8B" w14:textId="7CD55F4A" w:rsidR="00840375" w:rsidRDefault="00840375" w:rsidP="00840375">
      <w:pPr>
        <w:pStyle w:val="Heading1"/>
      </w:pPr>
      <w:r>
        <w:lastRenderedPageBreak/>
        <w:t>Conclusion</w:t>
      </w:r>
    </w:p>
    <w:p w14:paraId="6F6BC6B5" w14:textId="402311E0" w:rsidR="002128A7" w:rsidRDefault="002128A7" w:rsidP="002128A7">
      <w:r>
        <w:t>It is requested that RAN2 discussed the following observations and proposals:</w:t>
      </w:r>
    </w:p>
    <w:p w14:paraId="28E3828D" w14:textId="77777777" w:rsidR="00D87197" w:rsidRDefault="00D87197" w:rsidP="00D87197">
      <w:r w:rsidRPr="00724CD4">
        <w:rPr>
          <w:b/>
          <w:bCs/>
        </w:rPr>
        <w:t>Observation#0:</w:t>
      </w:r>
      <w:r>
        <w:t xml:space="preserve"> I</w:t>
      </w:r>
      <w:r w:rsidRPr="00E240BD">
        <w:t xml:space="preserve">f cell selection/reselection occurs </w:t>
      </w:r>
      <w:r>
        <w:t xml:space="preserve">after network selection or </w:t>
      </w:r>
      <w:r w:rsidRPr="00E240BD">
        <w:t xml:space="preserve">while UE is performing initial registration for onboarding, it will have to abort </w:t>
      </w:r>
      <w:r>
        <w:t>the initial registration</w:t>
      </w:r>
      <w:r w:rsidRPr="00E240BD">
        <w:t xml:space="preserve"> procedure and</w:t>
      </w:r>
      <w:r>
        <w:t xml:space="preserve"> then</w:t>
      </w:r>
      <w:r w:rsidRPr="00E240BD">
        <w:t xml:space="preserve"> </w:t>
      </w:r>
      <w:r>
        <w:t>re-</w:t>
      </w:r>
      <w:r w:rsidRPr="00E240BD">
        <w:t>perform the network selection and the onboarding NAS procedure again as like any initial registration</w:t>
      </w:r>
      <w:r>
        <w:t xml:space="preserve"> based on the cell access info in the SIB in the new cell.</w:t>
      </w:r>
      <w:r w:rsidRPr="0095166C">
        <w:t xml:space="preserve"> </w:t>
      </w:r>
      <w:r>
        <w:t>If DRBs are not enabled yet, handover will not be supported during this mobility as is the case with legacy NAS registration procedures.</w:t>
      </w:r>
    </w:p>
    <w:p w14:paraId="53C760CB" w14:textId="77777777" w:rsidR="00D87197" w:rsidRDefault="00D87197" w:rsidP="00D87197">
      <w:r w:rsidRPr="00854C55">
        <w:rPr>
          <w:b/>
          <w:bCs/>
        </w:rPr>
        <w:t>Observation#</w:t>
      </w:r>
      <w:r>
        <w:rPr>
          <w:b/>
          <w:bCs/>
        </w:rPr>
        <w:t>1</w:t>
      </w:r>
      <w:r w:rsidRPr="00854C55">
        <w:rPr>
          <w:b/>
          <w:bCs/>
        </w:rPr>
        <w:t>:</w:t>
      </w:r>
      <w:r>
        <w:t xml:space="preserve"> If NAS is not informed of the initial registration failure due to moving to another cell, the probability that the UE moves away from the cell used to perform network selection is low and the probability that the next cell not supporting onboarding may even be lower.</w:t>
      </w:r>
      <w:r w:rsidRPr="00854C55">
        <w:t xml:space="preserve"> </w:t>
      </w:r>
      <w:r>
        <w:t>Even if this happen, the network can anyway still reject the UE onboarding by rejecting the registration over the NAS.</w:t>
      </w:r>
    </w:p>
    <w:p w14:paraId="0B305DA2" w14:textId="77777777" w:rsidR="0084268B" w:rsidRDefault="0084268B" w:rsidP="0084268B">
      <w:r w:rsidRPr="001472EB">
        <w:rPr>
          <w:b/>
          <w:bCs/>
        </w:rPr>
        <w:t>Proposal#</w:t>
      </w:r>
      <w:r>
        <w:rPr>
          <w:b/>
          <w:bCs/>
        </w:rPr>
        <w:t>1</w:t>
      </w:r>
      <w:r w:rsidRPr="001472EB">
        <w:rPr>
          <w:b/>
          <w:bCs/>
        </w:rPr>
        <w:t>:</w:t>
      </w:r>
      <w:r>
        <w:t xml:space="preserve"> Onboarding indication does not impact cell selection and suitability definition.</w:t>
      </w:r>
    </w:p>
    <w:p w14:paraId="4051CF56" w14:textId="77777777" w:rsidR="00A656D6" w:rsidRDefault="00A656D6" w:rsidP="00A656D6">
      <w:r w:rsidRPr="00375321">
        <w:rPr>
          <w:b/>
          <w:bCs/>
        </w:rPr>
        <w:t>Observation#</w:t>
      </w:r>
      <w:r>
        <w:rPr>
          <w:b/>
          <w:bCs/>
        </w:rPr>
        <w:t>2</w:t>
      </w:r>
      <w:r w:rsidRPr="00375321">
        <w:rPr>
          <w:b/>
          <w:bCs/>
        </w:rPr>
        <w:t>:</w:t>
      </w:r>
      <w:r>
        <w:t xml:space="preserve"> On-boarding is a one-time event for a UE where UE attempts to obtain its 3GPP credentials via remote provisioning. SA2 LS also mentioned using the onboarding indication to avoid the load from onboarding UEs. </w:t>
      </w:r>
    </w:p>
    <w:p w14:paraId="1D8BFAC3" w14:textId="77777777" w:rsidR="00A656D6" w:rsidRDefault="00A656D6" w:rsidP="00A656D6">
      <w:r w:rsidRPr="18462DBF">
        <w:rPr>
          <w:b/>
          <w:bCs/>
        </w:rPr>
        <w:t>Proposal#</w:t>
      </w:r>
      <w:r>
        <w:rPr>
          <w:b/>
          <w:bCs/>
        </w:rPr>
        <w:t>2</w:t>
      </w:r>
      <w:r w:rsidRPr="18462DBF">
        <w:rPr>
          <w:b/>
          <w:bCs/>
        </w:rPr>
        <w:t>:</w:t>
      </w:r>
      <w:r>
        <w:t xml:space="preserve"> The enabling and disabling of the onboarding indication per SNPN is used also for RAN level congestion control.  No additional mechanism or enhancement to UAC (e.g. introducing an access category for onboarding) is needed.</w:t>
      </w:r>
    </w:p>
    <w:p w14:paraId="4081FE7B" w14:textId="2E7B649F" w:rsidR="00A656D6" w:rsidRDefault="00A656D6" w:rsidP="00A656D6">
      <w:r w:rsidRPr="006B58F8">
        <w:rPr>
          <w:b/>
          <w:bCs/>
        </w:rPr>
        <w:t>Observation#3:</w:t>
      </w:r>
      <w:r>
        <w:t xml:space="preserve"> As per TS23.501, the UE is configured with PLMN credentials for primary authentication to register with a PLMN acting as ON and thus </w:t>
      </w:r>
      <w:r w:rsidRPr="00A247CE">
        <w:t>regular network selection, as per TS 23.122 and regular initial registration procedures apply, as per TS 23.502.</w:t>
      </w:r>
    </w:p>
    <w:p w14:paraId="560C7B31" w14:textId="77777777" w:rsidR="00A656D6" w:rsidRDefault="00A656D6" w:rsidP="00A656D6">
      <w:r w:rsidRPr="006B58F8">
        <w:rPr>
          <w:b/>
          <w:bCs/>
        </w:rPr>
        <w:t>Proposal#3:</w:t>
      </w:r>
      <w:r>
        <w:t xml:space="preserve"> No RAN2 impact for PLMN acting as ON.</w:t>
      </w:r>
    </w:p>
    <w:p w14:paraId="15F730F3" w14:textId="77777777" w:rsidR="00A656D6" w:rsidRDefault="00A656D6" w:rsidP="00A656D6">
      <w:r w:rsidRPr="003017CB">
        <w:rPr>
          <w:b/>
          <w:bCs/>
        </w:rPr>
        <w:t>Observation#4:</w:t>
      </w:r>
      <w:r>
        <w:t xml:space="preserve"> Which GID for onboarding or for CH or for both are configured over the NAS and hence there is no need for separate GID signalling or explicit indication for each GID whether they are for onboarding or CH or for both,</w:t>
      </w:r>
    </w:p>
    <w:p w14:paraId="471DA9C7" w14:textId="77777777" w:rsidR="00A656D6" w:rsidRDefault="00A656D6" w:rsidP="00A656D6">
      <w:r w:rsidRPr="000EBEE9">
        <w:rPr>
          <w:b/>
          <w:bCs/>
        </w:rPr>
        <w:t>Proposal#4:</w:t>
      </w:r>
      <w:r>
        <w:t xml:space="preserve"> No separate Group IDs per SNPN signalling or indication per GID is needed for differentiating onboarding purpose and for support of credentials of third party entities in SNPN; which GID is used for onboarding or CH can be done transparent to the AS.</w:t>
      </w:r>
    </w:p>
    <w:p w14:paraId="62CFD571" w14:textId="2FEADA81" w:rsidR="00840375" w:rsidRDefault="00840375" w:rsidP="00840375">
      <w:pPr>
        <w:pStyle w:val="Heading1"/>
      </w:pPr>
      <w:r>
        <w:t>References</w:t>
      </w:r>
    </w:p>
    <w:p w14:paraId="17E83720" w14:textId="56C5E8C0" w:rsidR="002B7B14" w:rsidRDefault="002128A7" w:rsidP="00B406C6">
      <w:r>
        <w:t>[1] TR</w:t>
      </w:r>
      <w:r w:rsidR="00B406C6">
        <w:t>23.</w:t>
      </w:r>
      <w:r w:rsidR="001C73A0">
        <w:t>700-07</w:t>
      </w:r>
      <w:r w:rsidR="00B6510A">
        <w:t xml:space="preserve"> v1</w:t>
      </w:r>
      <w:r w:rsidR="00104078">
        <w:t>7</w:t>
      </w:r>
      <w:r w:rsidR="00B6510A">
        <w:t>.</w:t>
      </w:r>
      <w:r w:rsidR="00104078">
        <w:t>0</w:t>
      </w:r>
      <w:r w:rsidR="00B6510A">
        <w:t xml:space="preserve">.0 </w:t>
      </w:r>
      <w:r w:rsidR="00B6510A" w:rsidRPr="00B6510A">
        <w:t>Study on enhanced support of non-public networks</w:t>
      </w:r>
    </w:p>
    <w:p w14:paraId="38A01611" w14:textId="5B54B83C" w:rsidR="00633C23" w:rsidRDefault="00633C23" w:rsidP="00633C23">
      <w:r>
        <w:t>[2] S2-210</w:t>
      </w:r>
      <w:r w:rsidR="00137E0A">
        <w:t>1076</w:t>
      </w:r>
      <w:r>
        <w:t xml:space="preserve"> </w:t>
      </w:r>
      <w:r w:rsidRPr="007F0000">
        <w:t xml:space="preserve">Reply LS on clarification request for </w:t>
      </w:r>
      <w:proofErr w:type="spellStart"/>
      <w:r w:rsidRPr="007F0000">
        <w:t>eNPN</w:t>
      </w:r>
      <w:proofErr w:type="spellEnd"/>
      <w:r w:rsidRPr="007F0000">
        <w:t xml:space="preserve"> features</w:t>
      </w:r>
    </w:p>
    <w:p w14:paraId="5C2CC18B" w14:textId="194C80C3" w:rsidR="001C128D" w:rsidRDefault="001C128D" w:rsidP="00633C23">
      <w:r>
        <w:t>[3] S2-2102974</w:t>
      </w:r>
      <w:r w:rsidR="0084268B">
        <w:t xml:space="preserve">, </w:t>
      </w:r>
      <w:r w:rsidR="0084268B" w:rsidRPr="00655666">
        <w:t>UE onboarding</w:t>
      </w:r>
      <w:r>
        <w:t xml:space="preserve"> </w:t>
      </w:r>
    </w:p>
    <w:p w14:paraId="26F47755" w14:textId="3A2FA02A" w:rsidR="00B70CB9" w:rsidRDefault="00B70CB9" w:rsidP="00633C23">
      <w:r>
        <w:t>[4] S2-21</w:t>
      </w:r>
      <w:r w:rsidR="00851859">
        <w:t>00807, O-SNPN selection, Qualcomm Inc</w:t>
      </w:r>
    </w:p>
    <w:p w14:paraId="503A5FB1" w14:textId="77777777" w:rsidR="002128A7" w:rsidRPr="002128A7" w:rsidRDefault="002128A7" w:rsidP="002128A7"/>
    <w:p w14:paraId="060A51BB" w14:textId="77777777" w:rsidR="002128A7" w:rsidRPr="002128A7" w:rsidRDefault="002128A7" w:rsidP="002128A7">
      <w:pPr>
        <w:rPr>
          <w:lang w:val="en-US"/>
        </w:rPr>
      </w:pPr>
    </w:p>
    <w:sectPr w:rsidR="002128A7" w:rsidRPr="002128A7" w:rsidSect="0012020F">
      <w:headerReference w:type="even" r:id="rId12"/>
      <w:headerReference w:type="default" r:id="rId13"/>
      <w:footerReference w:type="even" r:id="rId14"/>
      <w:footerReference w:type="default" r:id="rId15"/>
      <w:headerReference w:type="first" r:id="rId16"/>
      <w:footerReference w:type="first" r:id="rId17"/>
      <w:pgSz w:w="11909" w:h="16834" w:code="9"/>
      <w:pgMar w:top="1440" w:right="1080" w:bottom="1440" w:left="90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5335E98" w14:textId="77777777" w:rsidR="003C108E" w:rsidRDefault="003C108E"/>
  </w:endnote>
  <w:endnote w:type="continuationSeparator" w:id="0">
    <w:p w14:paraId="59F99EA3" w14:textId="77777777" w:rsidR="003C108E" w:rsidRDefault="003C108E"/>
  </w:endnote>
  <w:endnote w:type="continuationNotice" w:id="1">
    <w:p w14:paraId="50FD614D" w14:textId="77777777" w:rsidR="003C108E" w:rsidRDefault="003C108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ZapfDingbats">
    <w:altName w:val="Wingdings"/>
    <w:charset w:val="02"/>
    <w:family w:val="decorative"/>
    <w:pitch w:val="default"/>
    <w:sig w:usb0="00000000" w:usb1="0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TimesNewRoman">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EEEABD" w14:textId="77777777" w:rsidR="00D34E05" w:rsidRDefault="00D34E0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037706" w14:textId="77777777" w:rsidR="003C5EEE" w:rsidRDefault="003C5EEE">
    <w:pPr>
      <w:pStyle w:val="Footer"/>
    </w:pPr>
  </w:p>
  <w:p w14:paraId="43FA2102" w14:textId="77777777" w:rsidR="003C5EEE" w:rsidRDefault="003C5EE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5171D0" w14:textId="77777777" w:rsidR="00D34E05" w:rsidRDefault="00D34E0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530B60" w14:textId="77777777" w:rsidR="003C108E" w:rsidRDefault="003C108E"/>
  </w:footnote>
  <w:footnote w:type="continuationSeparator" w:id="0">
    <w:p w14:paraId="7F8CD58E" w14:textId="77777777" w:rsidR="003C108E" w:rsidRDefault="003C108E"/>
  </w:footnote>
  <w:footnote w:type="continuationNotice" w:id="1">
    <w:p w14:paraId="16D4E0F1" w14:textId="77777777" w:rsidR="003C108E" w:rsidRDefault="003C108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D40FFF" w14:textId="77777777" w:rsidR="00D34E05" w:rsidRDefault="00D34E0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9BFCA2" w14:textId="77777777" w:rsidR="00D34E05" w:rsidRDefault="00D34E0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9F7F1C" w14:textId="77777777" w:rsidR="00D34E05" w:rsidRDefault="00D34E0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2"/>
    <w:multiLevelType w:val="singleLevel"/>
    <w:tmpl w:val="00000002"/>
    <w:name w:val="WW8Num2"/>
    <w:lvl w:ilvl="0">
      <w:start w:val="1"/>
      <w:numFmt w:val="bullet"/>
      <w:pStyle w:val="ZchnZchn"/>
      <w:lvlText w:val=""/>
      <w:lvlJc w:val="left"/>
      <w:pPr>
        <w:tabs>
          <w:tab w:val="num" w:pos="851"/>
        </w:tabs>
        <w:ind w:left="851" w:hanging="851"/>
      </w:pPr>
      <w:rPr>
        <w:rFonts w:ascii="ZapfDingbats" w:hAnsi="ZapfDingbats"/>
      </w:rPr>
    </w:lvl>
  </w:abstractNum>
  <w:abstractNum w:abstractNumId="1" w15:restartNumberingAfterBreak="0">
    <w:nsid w:val="0AE52AFC"/>
    <w:multiLevelType w:val="hybridMultilevel"/>
    <w:tmpl w:val="40625BF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3ED0F03"/>
    <w:multiLevelType w:val="multilevel"/>
    <w:tmpl w:val="B27CB826"/>
    <w:lvl w:ilvl="0">
      <w:start w:val="1"/>
      <w:numFmt w:val="decimal"/>
      <w:pStyle w:val="Heading1"/>
      <w:lvlText w:val="%1"/>
      <w:lvlJc w:val="left"/>
      <w:pPr>
        <w:tabs>
          <w:tab w:val="num" w:pos="522"/>
        </w:tabs>
        <w:ind w:left="522" w:hanging="432"/>
      </w:pPr>
      <w:rPr>
        <w:rFonts w:ascii="Arial" w:hAnsi="Arial" w:cs="Arial" w:hint="default"/>
        <w:sz w:val="28"/>
        <w:lang w:val="en-GB"/>
      </w:rPr>
    </w:lvl>
    <w:lvl w:ilvl="1">
      <w:start w:val="1"/>
      <w:numFmt w:val="decimal"/>
      <w:pStyle w:val="Heading2"/>
      <w:lvlText w:val="%1.%2"/>
      <w:lvlJc w:val="left"/>
      <w:pPr>
        <w:tabs>
          <w:tab w:val="num" w:pos="576"/>
        </w:tabs>
        <w:ind w:left="576" w:hanging="576"/>
      </w:pPr>
      <w:rPr>
        <w:rFonts w:ascii="Arial" w:hAnsi="Arial" w:cs="Arial" w:hint="default"/>
      </w:rPr>
    </w:lvl>
    <w:lvl w:ilvl="2">
      <w:start w:val="1"/>
      <w:numFmt w:val="decimal"/>
      <w:pStyle w:val="Heading3"/>
      <w:lvlText w:val="%1.%2.%3"/>
      <w:lvlJc w:val="left"/>
      <w:pPr>
        <w:tabs>
          <w:tab w:val="num" w:pos="720"/>
        </w:tabs>
        <w:ind w:left="720" w:hanging="720"/>
      </w:pPr>
      <w:rPr>
        <w:rFonts w:ascii="Arial" w:hAnsi="Arial" w:cs="Arial" w:hint="default"/>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3" w15:restartNumberingAfterBreak="0">
    <w:nsid w:val="145D6511"/>
    <w:multiLevelType w:val="hybridMultilevel"/>
    <w:tmpl w:val="FB1C2A7E"/>
    <w:lvl w:ilvl="0" w:tplc="7B9EBE74">
      <w:start w:val="1"/>
      <w:numFmt w:val="bullet"/>
      <w:lvlText w:val=""/>
      <w:lvlJc w:val="left"/>
      <w:pPr>
        <w:tabs>
          <w:tab w:val="num" w:pos="720"/>
        </w:tabs>
        <w:ind w:left="720" w:hanging="360"/>
      </w:pPr>
      <w:rPr>
        <w:rFonts w:ascii="Wingdings" w:hAnsi="Wingdings" w:hint="default"/>
      </w:rPr>
    </w:lvl>
    <w:lvl w:ilvl="1" w:tplc="152C9E18">
      <w:start w:val="110"/>
      <w:numFmt w:val="bullet"/>
      <w:lvlText w:val=""/>
      <w:lvlJc w:val="left"/>
      <w:pPr>
        <w:tabs>
          <w:tab w:val="num" w:pos="1440"/>
        </w:tabs>
        <w:ind w:left="1440" w:hanging="360"/>
      </w:pPr>
      <w:rPr>
        <w:rFonts w:ascii="Wingdings" w:hAnsi="Wingdings" w:hint="default"/>
      </w:rPr>
    </w:lvl>
    <w:lvl w:ilvl="2" w:tplc="7FE4F5DE">
      <w:start w:val="1"/>
      <w:numFmt w:val="bullet"/>
      <w:lvlText w:val=""/>
      <w:lvlJc w:val="left"/>
      <w:pPr>
        <w:tabs>
          <w:tab w:val="num" w:pos="2160"/>
        </w:tabs>
        <w:ind w:left="2160" w:hanging="360"/>
      </w:pPr>
      <w:rPr>
        <w:rFonts w:ascii="Wingdings" w:hAnsi="Wingdings" w:hint="default"/>
      </w:rPr>
    </w:lvl>
    <w:lvl w:ilvl="3" w:tplc="C5725C30">
      <w:start w:val="1"/>
      <w:numFmt w:val="bullet"/>
      <w:lvlText w:val=""/>
      <w:lvlJc w:val="left"/>
      <w:pPr>
        <w:tabs>
          <w:tab w:val="num" w:pos="2880"/>
        </w:tabs>
        <w:ind w:left="2880" w:hanging="360"/>
      </w:pPr>
      <w:rPr>
        <w:rFonts w:ascii="Wingdings" w:hAnsi="Wingdings" w:hint="default"/>
      </w:rPr>
    </w:lvl>
    <w:lvl w:ilvl="4" w:tplc="2DDA6988">
      <w:start w:val="1"/>
      <w:numFmt w:val="bullet"/>
      <w:lvlText w:val=""/>
      <w:lvlJc w:val="left"/>
      <w:pPr>
        <w:tabs>
          <w:tab w:val="num" w:pos="3600"/>
        </w:tabs>
        <w:ind w:left="3600" w:hanging="360"/>
      </w:pPr>
      <w:rPr>
        <w:rFonts w:ascii="Wingdings" w:hAnsi="Wingdings" w:hint="default"/>
      </w:rPr>
    </w:lvl>
    <w:lvl w:ilvl="5" w:tplc="030AFF3E">
      <w:start w:val="1"/>
      <w:numFmt w:val="bullet"/>
      <w:lvlText w:val=""/>
      <w:lvlJc w:val="left"/>
      <w:pPr>
        <w:tabs>
          <w:tab w:val="num" w:pos="4320"/>
        </w:tabs>
        <w:ind w:left="4320" w:hanging="360"/>
      </w:pPr>
      <w:rPr>
        <w:rFonts w:ascii="Wingdings" w:hAnsi="Wingdings" w:hint="default"/>
      </w:rPr>
    </w:lvl>
    <w:lvl w:ilvl="6" w:tplc="AEEC49EA">
      <w:start w:val="1"/>
      <w:numFmt w:val="bullet"/>
      <w:lvlText w:val=""/>
      <w:lvlJc w:val="left"/>
      <w:pPr>
        <w:tabs>
          <w:tab w:val="num" w:pos="5040"/>
        </w:tabs>
        <w:ind w:left="5040" w:hanging="360"/>
      </w:pPr>
      <w:rPr>
        <w:rFonts w:ascii="Wingdings" w:hAnsi="Wingdings" w:hint="default"/>
      </w:rPr>
    </w:lvl>
    <w:lvl w:ilvl="7" w:tplc="FE5E19A8">
      <w:start w:val="1"/>
      <w:numFmt w:val="bullet"/>
      <w:lvlText w:val=""/>
      <w:lvlJc w:val="left"/>
      <w:pPr>
        <w:tabs>
          <w:tab w:val="num" w:pos="5760"/>
        </w:tabs>
        <w:ind w:left="5760" w:hanging="360"/>
      </w:pPr>
      <w:rPr>
        <w:rFonts w:ascii="Wingdings" w:hAnsi="Wingdings" w:hint="default"/>
      </w:rPr>
    </w:lvl>
    <w:lvl w:ilvl="8" w:tplc="80DE6B32">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54D43AD"/>
    <w:multiLevelType w:val="hybridMultilevel"/>
    <w:tmpl w:val="1EA88A7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6" w15:restartNumberingAfterBreak="0">
    <w:nsid w:val="31913D55"/>
    <w:multiLevelType w:val="hybridMultilevel"/>
    <w:tmpl w:val="31913D55"/>
    <w:lvl w:ilvl="0" w:tplc="CEBA4518">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tplc="F8A69CA2">
      <w:start w:val="1"/>
      <w:numFmt w:val="lowerLetter"/>
      <w:lvlText w:val="%2)"/>
      <w:lvlJc w:val="left"/>
      <w:pPr>
        <w:ind w:left="840" w:hanging="420"/>
      </w:pPr>
    </w:lvl>
    <w:lvl w:ilvl="2" w:tplc="82B621AE">
      <w:start w:val="1"/>
      <w:numFmt w:val="lowerRoman"/>
      <w:lvlText w:val="%3."/>
      <w:lvlJc w:val="right"/>
      <w:pPr>
        <w:ind w:left="1260" w:hanging="420"/>
      </w:pPr>
    </w:lvl>
    <w:lvl w:ilvl="3" w:tplc="585C324E">
      <w:start w:val="1"/>
      <w:numFmt w:val="decimal"/>
      <w:lvlText w:val="%4."/>
      <w:lvlJc w:val="left"/>
      <w:pPr>
        <w:ind w:left="1680" w:hanging="420"/>
      </w:pPr>
    </w:lvl>
    <w:lvl w:ilvl="4" w:tplc="5C7C7B4C">
      <w:start w:val="1"/>
      <w:numFmt w:val="lowerLetter"/>
      <w:lvlText w:val="%5)"/>
      <w:lvlJc w:val="left"/>
      <w:pPr>
        <w:ind w:left="2100" w:hanging="420"/>
      </w:pPr>
    </w:lvl>
    <w:lvl w:ilvl="5" w:tplc="8196BBB6">
      <w:start w:val="1"/>
      <w:numFmt w:val="lowerRoman"/>
      <w:lvlText w:val="%6."/>
      <w:lvlJc w:val="right"/>
      <w:pPr>
        <w:ind w:left="2520" w:hanging="420"/>
      </w:pPr>
    </w:lvl>
    <w:lvl w:ilvl="6" w:tplc="E46216AA">
      <w:start w:val="1"/>
      <w:numFmt w:val="decimal"/>
      <w:lvlText w:val="%7."/>
      <w:lvlJc w:val="left"/>
      <w:pPr>
        <w:ind w:left="2940" w:hanging="420"/>
      </w:pPr>
    </w:lvl>
    <w:lvl w:ilvl="7" w:tplc="FF3093E6">
      <w:start w:val="1"/>
      <w:numFmt w:val="lowerLetter"/>
      <w:lvlText w:val="%8)"/>
      <w:lvlJc w:val="left"/>
      <w:pPr>
        <w:ind w:left="3360" w:hanging="420"/>
      </w:pPr>
    </w:lvl>
    <w:lvl w:ilvl="8" w:tplc="80F23B6E">
      <w:start w:val="1"/>
      <w:numFmt w:val="lowerRoman"/>
      <w:lvlText w:val="%9."/>
      <w:lvlJc w:val="right"/>
      <w:pPr>
        <w:ind w:left="3780" w:hanging="420"/>
      </w:pPr>
    </w:lvl>
  </w:abstractNum>
  <w:abstractNum w:abstractNumId="7" w15:restartNumberingAfterBreak="0">
    <w:nsid w:val="40DE34BC"/>
    <w:multiLevelType w:val="hybridMultilevel"/>
    <w:tmpl w:val="1BAE590C"/>
    <w:lvl w:ilvl="0" w:tplc="97029E50">
      <w:start w:val="1"/>
      <w:numFmt w:val="decimal"/>
      <w:pStyle w:val="TdocHeading1"/>
      <w:lvlText w:val="%1."/>
      <w:lvlJc w:val="left"/>
      <w:pPr>
        <w:tabs>
          <w:tab w:val="num" w:pos="360"/>
        </w:tabs>
        <w:ind w:left="360" w:hanging="360"/>
      </w:pPr>
    </w:lvl>
    <w:lvl w:ilvl="1" w:tplc="05DC32FC">
      <w:numFmt w:val="decimal"/>
      <w:lvlText w:val=""/>
      <w:lvlJc w:val="left"/>
    </w:lvl>
    <w:lvl w:ilvl="2" w:tplc="57220EA6">
      <w:numFmt w:val="decimal"/>
      <w:lvlText w:val=""/>
      <w:lvlJc w:val="left"/>
    </w:lvl>
    <w:lvl w:ilvl="3" w:tplc="43F2008C">
      <w:numFmt w:val="decimal"/>
      <w:lvlText w:val=""/>
      <w:lvlJc w:val="left"/>
    </w:lvl>
    <w:lvl w:ilvl="4" w:tplc="6A165A30">
      <w:numFmt w:val="decimal"/>
      <w:lvlText w:val=""/>
      <w:lvlJc w:val="left"/>
    </w:lvl>
    <w:lvl w:ilvl="5" w:tplc="45869256">
      <w:numFmt w:val="decimal"/>
      <w:lvlText w:val=""/>
      <w:lvlJc w:val="left"/>
    </w:lvl>
    <w:lvl w:ilvl="6" w:tplc="7C183A06">
      <w:numFmt w:val="decimal"/>
      <w:lvlText w:val=""/>
      <w:lvlJc w:val="left"/>
    </w:lvl>
    <w:lvl w:ilvl="7" w:tplc="7E04D602">
      <w:numFmt w:val="decimal"/>
      <w:lvlText w:val=""/>
      <w:lvlJc w:val="left"/>
    </w:lvl>
    <w:lvl w:ilvl="8" w:tplc="A300A244">
      <w:numFmt w:val="decimal"/>
      <w:lvlText w:val=""/>
      <w:lvlJc w:val="left"/>
    </w:lvl>
  </w:abstractNum>
  <w:abstractNum w:abstractNumId="8" w15:restartNumberingAfterBreak="0">
    <w:nsid w:val="50F10317"/>
    <w:multiLevelType w:val="hybridMultilevel"/>
    <w:tmpl w:val="AFBC4856"/>
    <w:styleLink w:val="StyleBulleted"/>
    <w:lvl w:ilvl="0" w:tplc="32EE3F80">
      <w:start w:val="1"/>
      <w:numFmt w:val="bullet"/>
      <w:lvlText w:val=""/>
      <w:lvlJc w:val="left"/>
      <w:pPr>
        <w:tabs>
          <w:tab w:val="num" w:pos="1440"/>
        </w:tabs>
        <w:ind w:left="1080" w:hanging="360"/>
      </w:pPr>
      <w:rPr>
        <w:rFonts w:ascii="Symbol" w:eastAsia="Batang" w:hAnsi="Symbol"/>
      </w:rPr>
    </w:lvl>
    <w:lvl w:ilvl="1" w:tplc="6F00CCC8">
      <w:start w:val="1"/>
      <w:numFmt w:val="bullet"/>
      <w:lvlText w:val="o"/>
      <w:lvlJc w:val="left"/>
      <w:pPr>
        <w:tabs>
          <w:tab w:val="num" w:pos="1440"/>
        </w:tabs>
        <w:ind w:left="1440" w:hanging="360"/>
      </w:pPr>
      <w:rPr>
        <w:rFonts w:ascii="Courier New" w:hAnsi="Courier New" w:cs="Courier New" w:hint="default"/>
      </w:rPr>
    </w:lvl>
    <w:lvl w:ilvl="2" w:tplc="99140802">
      <w:start w:val="1"/>
      <w:numFmt w:val="bullet"/>
      <w:lvlText w:val=""/>
      <w:lvlJc w:val="left"/>
      <w:pPr>
        <w:tabs>
          <w:tab w:val="num" w:pos="2160"/>
        </w:tabs>
        <w:ind w:left="2160" w:hanging="360"/>
      </w:pPr>
      <w:rPr>
        <w:rFonts w:ascii="Wingdings" w:hAnsi="Wingdings" w:hint="default"/>
      </w:rPr>
    </w:lvl>
    <w:lvl w:ilvl="3" w:tplc="B766368E">
      <w:start w:val="1"/>
      <w:numFmt w:val="bullet"/>
      <w:lvlText w:val=""/>
      <w:lvlJc w:val="left"/>
      <w:pPr>
        <w:tabs>
          <w:tab w:val="num" w:pos="2880"/>
        </w:tabs>
        <w:ind w:left="2880" w:hanging="360"/>
      </w:pPr>
      <w:rPr>
        <w:rFonts w:ascii="Symbol" w:hAnsi="Symbol" w:hint="default"/>
      </w:rPr>
    </w:lvl>
    <w:lvl w:ilvl="4" w:tplc="3A4CF8C2">
      <w:start w:val="1"/>
      <w:numFmt w:val="bullet"/>
      <w:lvlText w:val="o"/>
      <w:lvlJc w:val="left"/>
      <w:pPr>
        <w:tabs>
          <w:tab w:val="num" w:pos="3600"/>
        </w:tabs>
        <w:ind w:left="3600" w:hanging="360"/>
      </w:pPr>
      <w:rPr>
        <w:rFonts w:ascii="Courier New" w:hAnsi="Courier New" w:cs="Courier New" w:hint="default"/>
      </w:rPr>
    </w:lvl>
    <w:lvl w:ilvl="5" w:tplc="EB0A7344">
      <w:start w:val="1"/>
      <w:numFmt w:val="bullet"/>
      <w:lvlText w:val=""/>
      <w:lvlJc w:val="left"/>
      <w:pPr>
        <w:tabs>
          <w:tab w:val="num" w:pos="4320"/>
        </w:tabs>
        <w:ind w:left="4320" w:hanging="360"/>
      </w:pPr>
      <w:rPr>
        <w:rFonts w:ascii="Wingdings" w:hAnsi="Wingdings" w:hint="default"/>
      </w:rPr>
    </w:lvl>
    <w:lvl w:ilvl="6" w:tplc="6AF0E492">
      <w:start w:val="1"/>
      <w:numFmt w:val="bullet"/>
      <w:lvlText w:val=""/>
      <w:lvlJc w:val="left"/>
      <w:pPr>
        <w:tabs>
          <w:tab w:val="num" w:pos="5040"/>
        </w:tabs>
        <w:ind w:left="5040" w:hanging="360"/>
      </w:pPr>
      <w:rPr>
        <w:rFonts w:ascii="Symbol" w:hAnsi="Symbol" w:hint="default"/>
      </w:rPr>
    </w:lvl>
    <w:lvl w:ilvl="7" w:tplc="37ECC642">
      <w:start w:val="1"/>
      <w:numFmt w:val="bullet"/>
      <w:lvlText w:val="o"/>
      <w:lvlJc w:val="left"/>
      <w:pPr>
        <w:tabs>
          <w:tab w:val="num" w:pos="5760"/>
        </w:tabs>
        <w:ind w:left="5760" w:hanging="360"/>
      </w:pPr>
      <w:rPr>
        <w:rFonts w:ascii="Courier New" w:hAnsi="Courier New" w:cs="Courier New" w:hint="default"/>
      </w:rPr>
    </w:lvl>
    <w:lvl w:ilvl="8" w:tplc="7DCA0B28">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FA90F34"/>
    <w:multiLevelType w:val="hybridMultilevel"/>
    <w:tmpl w:val="06146D7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0"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6E760327"/>
    <w:multiLevelType w:val="multilevel"/>
    <w:tmpl w:val="720226EA"/>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6FD104D5"/>
    <w:multiLevelType w:val="hybridMultilevel"/>
    <w:tmpl w:val="40625BF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21B4204"/>
    <w:multiLevelType w:val="hybridMultilevel"/>
    <w:tmpl w:val="605AE34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7"/>
  </w:num>
  <w:num w:numId="2">
    <w:abstractNumId w:val="11"/>
  </w:num>
  <w:num w:numId="3">
    <w:abstractNumId w:val="2"/>
  </w:num>
  <w:num w:numId="4">
    <w:abstractNumId w:val="0"/>
  </w:num>
  <w:num w:numId="5">
    <w:abstractNumId w:val="8"/>
  </w:num>
  <w:num w:numId="6">
    <w:abstractNumId w:val="4"/>
  </w:num>
  <w:num w:numId="7">
    <w:abstractNumId w:val="6"/>
  </w:num>
  <w:num w:numId="8">
    <w:abstractNumId w:val="13"/>
  </w:num>
  <w:num w:numId="9">
    <w:abstractNumId w:val="14"/>
  </w:num>
  <w:num w:numId="10">
    <w:abstractNumId w:val="13"/>
  </w:num>
  <w:num w:numId="11">
    <w:abstractNumId w:val="5"/>
  </w:num>
  <w:num w:numId="12">
    <w:abstractNumId w:val="1"/>
  </w:num>
  <w:num w:numId="13">
    <w:abstractNumId w:val="12"/>
  </w:num>
  <w:num w:numId="14">
    <w:abstractNumId w:val="3"/>
  </w:num>
  <w:num w:numId="15">
    <w:abstractNumId w:val="10"/>
  </w:num>
  <w:num w:numId="16">
    <w:abstractNumId w:val="9"/>
  </w:num>
  <w:num w:numId="17">
    <w:abstractNumId w:val="13"/>
  </w:num>
  <w:num w:numId="18">
    <w:abstractNumId w:val="1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bordersDoNotSurroundHeader/>
  <w:bordersDoNotSurroundFooter/>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noPunctuationKerning/>
  <w:characterSpacingControl w:val="doNotCompress"/>
  <w:hdrShapeDefaults>
    <o:shapedefaults v:ext="edit" spidmax="4097">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758A"/>
    <w:rsid w:val="0000023C"/>
    <w:rsid w:val="00000453"/>
    <w:rsid w:val="00000477"/>
    <w:rsid w:val="00000491"/>
    <w:rsid w:val="00000AA4"/>
    <w:rsid w:val="0000144C"/>
    <w:rsid w:val="00001BB5"/>
    <w:rsid w:val="00001E7F"/>
    <w:rsid w:val="00002882"/>
    <w:rsid w:val="00002E85"/>
    <w:rsid w:val="000031F3"/>
    <w:rsid w:val="000038AC"/>
    <w:rsid w:val="000041DF"/>
    <w:rsid w:val="0000431D"/>
    <w:rsid w:val="000044A1"/>
    <w:rsid w:val="000046E2"/>
    <w:rsid w:val="000047B3"/>
    <w:rsid w:val="00004E6C"/>
    <w:rsid w:val="0000505D"/>
    <w:rsid w:val="00005493"/>
    <w:rsid w:val="00005C84"/>
    <w:rsid w:val="000062DE"/>
    <w:rsid w:val="0000633E"/>
    <w:rsid w:val="00006676"/>
    <w:rsid w:val="00006B72"/>
    <w:rsid w:val="00007449"/>
    <w:rsid w:val="000078D4"/>
    <w:rsid w:val="000079E9"/>
    <w:rsid w:val="00007F5E"/>
    <w:rsid w:val="00010410"/>
    <w:rsid w:val="00010446"/>
    <w:rsid w:val="00010F11"/>
    <w:rsid w:val="0001141B"/>
    <w:rsid w:val="000118A5"/>
    <w:rsid w:val="00011E4C"/>
    <w:rsid w:val="00011E5B"/>
    <w:rsid w:val="000120A3"/>
    <w:rsid w:val="000121E6"/>
    <w:rsid w:val="000122B4"/>
    <w:rsid w:val="000122EB"/>
    <w:rsid w:val="00012ABB"/>
    <w:rsid w:val="000131B0"/>
    <w:rsid w:val="00013964"/>
    <w:rsid w:val="00013F5A"/>
    <w:rsid w:val="00013F67"/>
    <w:rsid w:val="0001433F"/>
    <w:rsid w:val="00014455"/>
    <w:rsid w:val="00014B26"/>
    <w:rsid w:val="00014DD0"/>
    <w:rsid w:val="00014FE8"/>
    <w:rsid w:val="000150F9"/>
    <w:rsid w:val="00015333"/>
    <w:rsid w:val="00015347"/>
    <w:rsid w:val="000158C0"/>
    <w:rsid w:val="00015B24"/>
    <w:rsid w:val="00015F3C"/>
    <w:rsid w:val="000176A4"/>
    <w:rsid w:val="00017B54"/>
    <w:rsid w:val="00020190"/>
    <w:rsid w:val="0002049D"/>
    <w:rsid w:val="00020501"/>
    <w:rsid w:val="0002061C"/>
    <w:rsid w:val="00020700"/>
    <w:rsid w:val="00020B26"/>
    <w:rsid w:val="000217EF"/>
    <w:rsid w:val="00021888"/>
    <w:rsid w:val="000218E4"/>
    <w:rsid w:val="00022094"/>
    <w:rsid w:val="0002224E"/>
    <w:rsid w:val="000228CE"/>
    <w:rsid w:val="00022FE4"/>
    <w:rsid w:val="00023C50"/>
    <w:rsid w:val="0002412C"/>
    <w:rsid w:val="0002447C"/>
    <w:rsid w:val="000245E2"/>
    <w:rsid w:val="000246F2"/>
    <w:rsid w:val="0002503C"/>
    <w:rsid w:val="00025B9D"/>
    <w:rsid w:val="00025D7D"/>
    <w:rsid w:val="00026C21"/>
    <w:rsid w:val="000271E0"/>
    <w:rsid w:val="000279BC"/>
    <w:rsid w:val="0003027C"/>
    <w:rsid w:val="000302E5"/>
    <w:rsid w:val="00030346"/>
    <w:rsid w:val="000307DB"/>
    <w:rsid w:val="000309C0"/>
    <w:rsid w:val="00030A24"/>
    <w:rsid w:val="00030AFD"/>
    <w:rsid w:val="0003129F"/>
    <w:rsid w:val="00031429"/>
    <w:rsid w:val="000315E9"/>
    <w:rsid w:val="00031855"/>
    <w:rsid w:val="00031A99"/>
    <w:rsid w:val="000329F5"/>
    <w:rsid w:val="00032B0D"/>
    <w:rsid w:val="00032F0B"/>
    <w:rsid w:val="00033311"/>
    <w:rsid w:val="000333DE"/>
    <w:rsid w:val="0003358F"/>
    <w:rsid w:val="0003396F"/>
    <w:rsid w:val="00034202"/>
    <w:rsid w:val="00034900"/>
    <w:rsid w:val="00034B93"/>
    <w:rsid w:val="00034E30"/>
    <w:rsid w:val="00034FB7"/>
    <w:rsid w:val="000355C9"/>
    <w:rsid w:val="00035C14"/>
    <w:rsid w:val="00035E28"/>
    <w:rsid w:val="000360C8"/>
    <w:rsid w:val="000362CE"/>
    <w:rsid w:val="00036EC6"/>
    <w:rsid w:val="00037B47"/>
    <w:rsid w:val="0004001D"/>
    <w:rsid w:val="00040F22"/>
    <w:rsid w:val="000411DE"/>
    <w:rsid w:val="00041507"/>
    <w:rsid w:val="00041A80"/>
    <w:rsid w:val="00041CB7"/>
    <w:rsid w:val="00041D87"/>
    <w:rsid w:val="000421F9"/>
    <w:rsid w:val="00042390"/>
    <w:rsid w:val="000429E5"/>
    <w:rsid w:val="0004331B"/>
    <w:rsid w:val="00043787"/>
    <w:rsid w:val="0004392A"/>
    <w:rsid w:val="000440E1"/>
    <w:rsid w:val="0004426D"/>
    <w:rsid w:val="00044522"/>
    <w:rsid w:val="0004453A"/>
    <w:rsid w:val="00044636"/>
    <w:rsid w:val="00044671"/>
    <w:rsid w:val="00044682"/>
    <w:rsid w:val="000450BB"/>
    <w:rsid w:val="00045546"/>
    <w:rsid w:val="000456A5"/>
    <w:rsid w:val="00046862"/>
    <w:rsid w:val="00046974"/>
    <w:rsid w:val="00046A7C"/>
    <w:rsid w:val="00047971"/>
    <w:rsid w:val="00047E19"/>
    <w:rsid w:val="00050682"/>
    <w:rsid w:val="0005101F"/>
    <w:rsid w:val="000511F0"/>
    <w:rsid w:val="00051790"/>
    <w:rsid w:val="0005192A"/>
    <w:rsid w:val="00051FF1"/>
    <w:rsid w:val="0005204A"/>
    <w:rsid w:val="00052307"/>
    <w:rsid w:val="000524B7"/>
    <w:rsid w:val="00052BBF"/>
    <w:rsid w:val="00052E9E"/>
    <w:rsid w:val="0005323B"/>
    <w:rsid w:val="00053BED"/>
    <w:rsid w:val="00053D96"/>
    <w:rsid w:val="000540E0"/>
    <w:rsid w:val="0005435E"/>
    <w:rsid w:val="000547D0"/>
    <w:rsid w:val="00054F40"/>
    <w:rsid w:val="00055090"/>
    <w:rsid w:val="00055385"/>
    <w:rsid w:val="000554E7"/>
    <w:rsid w:val="00055E3B"/>
    <w:rsid w:val="00056295"/>
    <w:rsid w:val="00056403"/>
    <w:rsid w:val="0005650A"/>
    <w:rsid w:val="00056678"/>
    <w:rsid w:val="000566FF"/>
    <w:rsid w:val="00056713"/>
    <w:rsid w:val="00056773"/>
    <w:rsid w:val="00056882"/>
    <w:rsid w:val="00056C55"/>
    <w:rsid w:val="00057095"/>
    <w:rsid w:val="00057569"/>
    <w:rsid w:val="0005774B"/>
    <w:rsid w:val="00057764"/>
    <w:rsid w:val="00057DFA"/>
    <w:rsid w:val="000600B4"/>
    <w:rsid w:val="00060137"/>
    <w:rsid w:val="00060C0E"/>
    <w:rsid w:val="00060EF7"/>
    <w:rsid w:val="00061CF9"/>
    <w:rsid w:val="00061EC3"/>
    <w:rsid w:val="0006221C"/>
    <w:rsid w:val="0006274D"/>
    <w:rsid w:val="00062B5E"/>
    <w:rsid w:val="00063417"/>
    <w:rsid w:val="0006388A"/>
    <w:rsid w:val="00063B75"/>
    <w:rsid w:val="00063C30"/>
    <w:rsid w:val="00063C8F"/>
    <w:rsid w:val="00063D43"/>
    <w:rsid w:val="00063FA2"/>
    <w:rsid w:val="000640D6"/>
    <w:rsid w:val="000642B1"/>
    <w:rsid w:val="0006465B"/>
    <w:rsid w:val="00064CD0"/>
    <w:rsid w:val="00065180"/>
    <w:rsid w:val="000655FD"/>
    <w:rsid w:val="00065944"/>
    <w:rsid w:val="0006655D"/>
    <w:rsid w:val="0006679B"/>
    <w:rsid w:val="00066B4B"/>
    <w:rsid w:val="000676FE"/>
    <w:rsid w:val="00067746"/>
    <w:rsid w:val="000678A2"/>
    <w:rsid w:val="00067992"/>
    <w:rsid w:val="00067B19"/>
    <w:rsid w:val="00067D56"/>
    <w:rsid w:val="00067FC0"/>
    <w:rsid w:val="000706EC"/>
    <w:rsid w:val="00070BDF"/>
    <w:rsid w:val="000711C7"/>
    <w:rsid w:val="0007135F"/>
    <w:rsid w:val="00071566"/>
    <w:rsid w:val="00071621"/>
    <w:rsid w:val="00072895"/>
    <w:rsid w:val="000733DD"/>
    <w:rsid w:val="000734DA"/>
    <w:rsid w:val="00073621"/>
    <w:rsid w:val="00073A8C"/>
    <w:rsid w:val="00073D66"/>
    <w:rsid w:val="00073E4A"/>
    <w:rsid w:val="00073ECE"/>
    <w:rsid w:val="00073EFE"/>
    <w:rsid w:val="0007462D"/>
    <w:rsid w:val="00074725"/>
    <w:rsid w:val="00074A5A"/>
    <w:rsid w:val="00074C45"/>
    <w:rsid w:val="00074F39"/>
    <w:rsid w:val="0007507E"/>
    <w:rsid w:val="000751D3"/>
    <w:rsid w:val="00075227"/>
    <w:rsid w:val="0007579A"/>
    <w:rsid w:val="00075C48"/>
    <w:rsid w:val="00076001"/>
    <w:rsid w:val="000760F9"/>
    <w:rsid w:val="00076F67"/>
    <w:rsid w:val="00076FA3"/>
    <w:rsid w:val="0007717C"/>
    <w:rsid w:val="000772C9"/>
    <w:rsid w:val="00077923"/>
    <w:rsid w:val="00077E17"/>
    <w:rsid w:val="00077EEC"/>
    <w:rsid w:val="00077F07"/>
    <w:rsid w:val="000800B7"/>
    <w:rsid w:val="000800C2"/>
    <w:rsid w:val="000805FC"/>
    <w:rsid w:val="0008092E"/>
    <w:rsid w:val="000809C1"/>
    <w:rsid w:val="0008147D"/>
    <w:rsid w:val="00081A31"/>
    <w:rsid w:val="00081B1C"/>
    <w:rsid w:val="00081BC0"/>
    <w:rsid w:val="00081D2A"/>
    <w:rsid w:val="000826DA"/>
    <w:rsid w:val="00082C04"/>
    <w:rsid w:val="0008301F"/>
    <w:rsid w:val="00083722"/>
    <w:rsid w:val="00083817"/>
    <w:rsid w:val="00083C43"/>
    <w:rsid w:val="00084152"/>
    <w:rsid w:val="000844F6"/>
    <w:rsid w:val="0008472D"/>
    <w:rsid w:val="00084898"/>
    <w:rsid w:val="000849A3"/>
    <w:rsid w:val="00084A91"/>
    <w:rsid w:val="00084D72"/>
    <w:rsid w:val="00084DA4"/>
    <w:rsid w:val="0008561B"/>
    <w:rsid w:val="00085730"/>
    <w:rsid w:val="00085ECD"/>
    <w:rsid w:val="00085F49"/>
    <w:rsid w:val="0008637F"/>
    <w:rsid w:val="00086C7B"/>
    <w:rsid w:val="00087C44"/>
    <w:rsid w:val="00087CB2"/>
    <w:rsid w:val="00087DE1"/>
    <w:rsid w:val="00090070"/>
    <w:rsid w:val="000900DA"/>
    <w:rsid w:val="000907D5"/>
    <w:rsid w:val="00090A71"/>
    <w:rsid w:val="00090FB3"/>
    <w:rsid w:val="00091200"/>
    <w:rsid w:val="00091514"/>
    <w:rsid w:val="0009171A"/>
    <w:rsid w:val="00091722"/>
    <w:rsid w:val="00091888"/>
    <w:rsid w:val="0009194B"/>
    <w:rsid w:val="00091C02"/>
    <w:rsid w:val="00091EC9"/>
    <w:rsid w:val="00091EDA"/>
    <w:rsid w:val="00092260"/>
    <w:rsid w:val="000925D4"/>
    <w:rsid w:val="00092C5D"/>
    <w:rsid w:val="00093404"/>
    <w:rsid w:val="0009356B"/>
    <w:rsid w:val="000935A6"/>
    <w:rsid w:val="00093E16"/>
    <w:rsid w:val="00093E9F"/>
    <w:rsid w:val="00094011"/>
    <w:rsid w:val="000941AA"/>
    <w:rsid w:val="00094210"/>
    <w:rsid w:val="00094241"/>
    <w:rsid w:val="00094F1D"/>
    <w:rsid w:val="00095665"/>
    <w:rsid w:val="00095D53"/>
    <w:rsid w:val="00095E72"/>
    <w:rsid w:val="00095EEE"/>
    <w:rsid w:val="000961BC"/>
    <w:rsid w:val="000961DD"/>
    <w:rsid w:val="00096277"/>
    <w:rsid w:val="000968CD"/>
    <w:rsid w:val="000968E5"/>
    <w:rsid w:val="00097926"/>
    <w:rsid w:val="00097D28"/>
    <w:rsid w:val="000A0CB7"/>
    <w:rsid w:val="000A1935"/>
    <w:rsid w:val="000A1AA6"/>
    <w:rsid w:val="000A1F96"/>
    <w:rsid w:val="000A2F38"/>
    <w:rsid w:val="000A3443"/>
    <w:rsid w:val="000A3D71"/>
    <w:rsid w:val="000A3E10"/>
    <w:rsid w:val="000A4B69"/>
    <w:rsid w:val="000A4EAB"/>
    <w:rsid w:val="000A5A4D"/>
    <w:rsid w:val="000A5D78"/>
    <w:rsid w:val="000A69EC"/>
    <w:rsid w:val="000A6C22"/>
    <w:rsid w:val="000A6E36"/>
    <w:rsid w:val="000A797A"/>
    <w:rsid w:val="000A7AFD"/>
    <w:rsid w:val="000A7B2F"/>
    <w:rsid w:val="000A7EE3"/>
    <w:rsid w:val="000B14C3"/>
    <w:rsid w:val="000B17D3"/>
    <w:rsid w:val="000B1855"/>
    <w:rsid w:val="000B1FBB"/>
    <w:rsid w:val="000B213D"/>
    <w:rsid w:val="000B25EB"/>
    <w:rsid w:val="000B28F8"/>
    <w:rsid w:val="000B292A"/>
    <w:rsid w:val="000B2AAB"/>
    <w:rsid w:val="000B2DC5"/>
    <w:rsid w:val="000B3075"/>
    <w:rsid w:val="000B33B1"/>
    <w:rsid w:val="000B3B9F"/>
    <w:rsid w:val="000B3CCC"/>
    <w:rsid w:val="000B3EDD"/>
    <w:rsid w:val="000B4499"/>
    <w:rsid w:val="000B4B9E"/>
    <w:rsid w:val="000B4C5F"/>
    <w:rsid w:val="000B5476"/>
    <w:rsid w:val="000B557F"/>
    <w:rsid w:val="000B577F"/>
    <w:rsid w:val="000B5877"/>
    <w:rsid w:val="000B5F0D"/>
    <w:rsid w:val="000B6165"/>
    <w:rsid w:val="000B62C0"/>
    <w:rsid w:val="000B632C"/>
    <w:rsid w:val="000B6519"/>
    <w:rsid w:val="000B663F"/>
    <w:rsid w:val="000B6966"/>
    <w:rsid w:val="000B713F"/>
    <w:rsid w:val="000B7373"/>
    <w:rsid w:val="000B749B"/>
    <w:rsid w:val="000B7B52"/>
    <w:rsid w:val="000B7BB4"/>
    <w:rsid w:val="000B7DDD"/>
    <w:rsid w:val="000C048A"/>
    <w:rsid w:val="000C050B"/>
    <w:rsid w:val="000C0B89"/>
    <w:rsid w:val="000C1076"/>
    <w:rsid w:val="000C120D"/>
    <w:rsid w:val="000C17E7"/>
    <w:rsid w:val="000C1951"/>
    <w:rsid w:val="000C1CC1"/>
    <w:rsid w:val="000C24CB"/>
    <w:rsid w:val="000C335B"/>
    <w:rsid w:val="000C345A"/>
    <w:rsid w:val="000C3500"/>
    <w:rsid w:val="000C37C2"/>
    <w:rsid w:val="000C3AF6"/>
    <w:rsid w:val="000C3D60"/>
    <w:rsid w:val="000C432A"/>
    <w:rsid w:val="000C4512"/>
    <w:rsid w:val="000C4F2F"/>
    <w:rsid w:val="000C539F"/>
    <w:rsid w:val="000C53E1"/>
    <w:rsid w:val="000C55AC"/>
    <w:rsid w:val="000C5B4A"/>
    <w:rsid w:val="000C5CB8"/>
    <w:rsid w:val="000C607F"/>
    <w:rsid w:val="000C63FA"/>
    <w:rsid w:val="000C64B9"/>
    <w:rsid w:val="000C67F0"/>
    <w:rsid w:val="000C67F4"/>
    <w:rsid w:val="000C6CD0"/>
    <w:rsid w:val="000C75BA"/>
    <w:rsid w:val="000C7761"/>
    <w:rsid w:val="000C7F1B"/>
    <w:rsid w:val="000D0421"/>
    <w:rsid w:val="000D06CB"/>
    <w:rsid w:val="000D1170"/>
    <w:rsid w:val="000D156F"/>
    <w:rsid w:val="000D1827"/>
    <w:rsid w:val="000D1833"/>
    <w:rsid w:val="000D2A2E"/>
    <w:rsid w:val="000D396F"/>
    <w:rsid w:val="000D3A5D"/>
    <w:rsid w:val="000D3B86"/>
    <w:rsid w:val="000D3BDE"/>
    <w:rsid w:val="000D41AB"/>
    <w:rsid w:val="000D4748"/>
    <w:rsid w:val="000D482F"/>
    <w:rsid w:val="000D4BD7"/>
    <w:rsid w:val="000D4E5E"/>
    <w:rsid w:val="000D4F52"/>
    <w:rsid w:val="000D516D"/>
    <w:rsid w:val="000D70EB"/>
    <w:rsid w:val="000D7163"/>
    <w:rsid w:val="000D72A8"/>
    <w:rsid w:val="000D76DB"/>
    <w:rsid w:val="000D79D8"/>
    <w:rsid w:val="000E0796"/>
    <w:rsid w:val="000E15ED"/>
    <w:rsid w:val="000E16C4"/>
    <w:rsid w:val="000E1700"/>
    <w:rsid w:val="000E1A95"/>
    <w:rsid w:val="000E2433"/>
    <w:rsid w:val="000E284C"/>
    <w:rsid w:val="000E2CB4"/>
    <w:rsid w:val="000E328E"/>
    <w:rsid w:val="000E3332"/>
    <w:rsid w:val="000E33B3"/>
    <w:rsid w:val="000E36C6"/>
    <w:rsid w:val="000E3868"/>
    <w:rsid w:val="000E410B"/>
    <w:rsid w:val="000E4414"/>
    <w:rsid w:val="000E49C5"/>
    <w:rsid w:val="000E4D41"/>
    <w:rsid w:val="000E5826"/>
    <w:rsid w:val="000E68B3"/>
    <w:rsid w:val="000E710F"/>
    <w:rsid w:val="000E7322"/>
    <w:rsid w:val="000E79F2"/>
    <w:rsid w:val="000E7DF1"/>
    <w:rsid w:val="000EBEE9"/>
    <w:rsid w:val="000F071B"/>
    <w:rsid w:val="000F0B3F"/>
    <w:rsid w:val="000F0D2B"/>
    <w:rsid w:val="000F0ECF"/>
    <w:rsid w:val="000F110E"/>
    <w:rsid w:val="000F1AB9"/>
    <w:rsid w:val="000F2CF0"/>
    <w:rsid w:val="000F2EBF"/>
    <w:rsid w:val="000F32E2"/>
    <w:rsid w:val="000F32E5"/>
    <w:rsid w:val="000F3A8D"/>
    <w:rsid w:val="000F3C4A"/>
    <w:rsid w:val="000F44EF"/>
    <w:rsid w:val="000F4612"/>
    <w:rsid w:val="000F467D"/>
    <w:rsid w:val="000F4DC7"/>
    <w:rsid w:val="000F5AA1"/>
    <w:rsid w:val="000F6396"/>
    <w:rsid w:val="000F6621"/>
    <w:rsid w:val="000F6883"/>
    <w:rsid w:val="000F68DB"/>
    <w:rsid w:val="000F7143"/>
    <w:rsid w:val="000F74D7"/>
    <w:rsid w:val="000F7640"/>
    <w:rsid w:val="000F78F0"/>
    <w:rsid w:val="00100048"/>
    <w:rsid w:val="0010047D"/>
    <w:rsid w:val="00100819"/>
    <w:rsid w:val="00100A71"/>
    <w:rsid w:val="00101AE4"/>
    <w:rsid w:val="0010205A"/>
    <w:rsid w:val="0010234C"/>
    <w:rsid w:val="001023A4"/>
    <w:rsid w:val="00102B60"/>
    <w:rsid w:val="00102DAE"/>
    <w:rsid w:val="00103662"/>
    <w:rsid w:val="00103C6C"/>
    <w:rsid w:val="00103E3A"/>
    <w:rsid w:val="00103E75"/>
    <w:rsid w:val="00104078"/>
    <w:rsid w:val="00104737"/>
    <w:rsid w:val="00104D3A"/>
    <w:rsid w:val="00105D06"/>
    <w:rsid w:val="00105E78"/>
    <w:rsid w:val="00105EC0"/>
    <w:rsid w:val="0010626F"/>
    <w:rsid w:val="00106464"/>
    <w:rsid w:val="001074E6"/>
    <w:rsid w:val="001078FE"/>
    <w:rsid w:val="00107A4E"/>
    <w:rsid w:val="00107DE5"/>
    <w:rsid w:val="00107EB4"/>
    <w:rsid w:val="00110AA2"/>
    <w:rsid w:val="00111894"/>
    <w:rsid w:val="0011214F"/>
    <w:rsid w:val="0011245E"/>
    <w:rsid w:val="00112565"/>
    <w:rsid w:val="00112A91"/>
    <w:rsid w:val="00112EBA"/>
    <w:rsid w:val="00113053"/>
    <w:rsid w:val="00113808"/>
    <w:rsid w:val="00113975"/>
    <w:rsid w:val="00114389"/>
    <w:rsid w:val="0011438A"/>
    <w:rsid w:val="00114401"/>
    <w:rsid w:val="0011485F"/>
    <w:rsid w:val="00114DE7"/>
    <w:rsid w:val="00114E20"/>
    <w:rsid w:val="0011532B"/>
    <w:rsid w:val="00115417"/>
    <w:rsid w:val="0011565E"/>
    <w:rsid w:val="001157D9"/>
    <w:rsid w:val="00115AB7"/>
    <w:rsid w:val="00115B90"/>
    <w:rsid w:val="00116A04"/>
    <w:rsid w:val="001172CC"/>
    <w:rsid w:val="00117C0A"/>
    <w:rsid w:val="00117DEA"/>
    <w:rsid w:val="0012020F"/>
    <w:rsid w:val="00120ECE"/>
    <w:rsid w:val="001212E3"/>
    <w:rsid w:val="00121322"/>
    <w:rsid w:val="00121422"/>
    <w:rsid w:val="00121CDA"/>
    <w:rsid w:val="00122501"/>
    <w:rsid w:val="00122540"/>
    <w:rsid w:val="0012268A"/>
    <w:rsid w:val="0012309D"/>
    <w:rsid w:val="0012337D"/>
    <w:rsid w:val="001235A2"/>
    <w:rsid w:val="00123AEE"/>
    <w:rsid w:val="00123CB8"/>
    <w:rsid w:val="0012418B"/>
    <w:rsid w:val="00124AC0"/>
    <w:rsid w:val="00124F66"/>
    <w:rsid w:val="00124F7A"/>
    <w:rsid w:val="00125830"/>
    <w:rsid w:val="00125C63"/>
    <w:rsid w:val="0012720A"/>
    <w:rsid w:val="00127AFA"/>
    <w:rsid w:val="00127D11"/>
    <w:rsid w:val="00127E2C"/>
    <w:rsid w:val="00130013"/>
    <w:rsid w:val="00130496"/>
    <w:rsid w:val="00130897"/>
    <w:rsid w:val="001308E1"/>
    <w:rsid w:val="00130D19"/>
    <w:rsid w:val="00130E12"/>
    <w:rsid w:val="0013150A"/>
    <w:rsid w:val="00132357"/>
    <w:rsid w:val="00132573"/>
    <w:rsid w:val="001325EE"/>
    <w:rsid w:val="00132B1E"/>
    <w:rsid w:val="00132B20"/>
    <w:rsid w:val="00132D4F"/>
    <w:rsid w:val="00132E1D"/>
    <w:rsid w:val="00132FB0"/>
    <w:rsid w:val="001330CD"/>
    <w:rsid w:val="00133490"/>
    <w:rsid w:val="00133E6A"/>
    <w:rsid w:val="00134295"/>
    <w:rsid w:val="00135054"/>
    <w:rsid w:val="0013539A"/>
    <w:rsid w:val="001356CA"/>
    <w:rsid w:val="001357C6"/>
    <w:rsid w:val="00135980"/>
    <w:rsid w:val="00135B12"/>
    <w:rsid w:val="00135B58"/>
    <w:rsid w:val="00135E14"/>
    <w:rsid w:val="00135F7A"/>
    <w:rsid w:val="0013697C"/>
    <w:rsid w:val="00136F40"/>
    <w:rsid w:val="00136F85"/>
    <w:rsid w:val="00137213"/>
    <w:rsid w:val="001378DA"/>
    <w:rsid w:val="00137E0A"/>
    <w:rsid w:val="001406F7"/>
    <w:rsid w:val="001407F2"/>
    <w:rsid w:val="00140886"/>
    <w:rsid w:val="00141222"/>
    <w:rsid w:val="00141841"/>
    <w:rsid w:val="00141E1F"/>
    <w:rsid w:val="0014250C"/>
    <w:rsid w:val="001426F6"/>
    <w:rsid w:val="001427CF"/>
    <w:rsid w:val="001428A6"/>
    <w:rsid w:val="001429C3"/>
    <w:rsid w:val="00142FFA"/>
    <w:rsid w:val="001432C5"/>
    <w:rsid w:val="00143313"/>
    <w:rsid w:val="0014357E"/>
    <w:rsid w:val="00143B4C"/>
    <w:rsid w:val="00143C28"/>
    <w:rsid w:val="00144EC2"/>
    <w:rsid w:val="001451B4"/>
    <w:rsid w:val="0014577A"/>
    <w:rsid w:val="00145C8E"/>
    <w:rsid w:val="00145CF8"/>
    <w:rsid w:val="00146355"/>
    <w:rsid w:val="00146364"/>
    <w:rsid w:val="001467F1"/>
    <w:rsid w:val="001468E4"/>
    <w:rsid w:val="00146BD0"/>
    <w:rsid w:val="001472EB"/>
    <w:rsid w:val="00147D1F"/>
    <w:rsid w:val="00150428"/>
    <w:rsid w:val="00150AFA"/>
    <w:rsid w:val="0015108F"/>
    <w:rsid w:val="0015139E"/>
    <w:rsid w:val="001514F3"/>
    <w:rsid w:val="00151579"/>
    <w:rsid w:val="001517F3"/>
    <w:rsid w:val="00151831"/>
    <w:rsid w:val="00151BC7"/>
    <w:rsid w:val="00151FCB"/>
    <w:rsid w:val="00152031"/>
    <w:rsid w:val="001520C2"/>
    <w:rsid w:val="00152814"/>
    <w:rsid w:val="00152895"/>
    <w:rsid w:val="001528C9"/>
    <w:rsid w:val="001529DB"/>
    <w:rsid w:val="00152A29"/>
    <w:rsid w:val="0015385D"/>
    <w:rsid w:val="00153B73"/>
    <w:rsid w:val="001541E9"/>
    <w:rsid w:val="00154416"/>
    <w:rsid w:val="001549BD"/>
    <w:rsid w:val="00154B13"/>
    <w:rsid w:val="00155370"/>
    <w:rsid w:val="00155DEC"/>
    <w:rsid w:val="0015601D"/>
    <w:rsid w:val="0015609C"/>
    <w:rsid w:val="0015618E"/>
    <w:rsid w:val="001564BA"/>
    <w:rsid w:val="00156BB9"/>
    <w:rsid w:val="00156CDD"/>
    <w:rsid w:val="00156F07"/>
    <w:rsid w:val="00157234"/>
    <w:rsid w:val="001574AC"/>
    <w:rsid w:val="00157754"/>
    <w:rsid w:val="00157CF3"/>
    <w:rsid w:val="00157EA6"/>
    <w:rsid w:val="00157FE0"/>
    <w:rsid w:val="00160083"/>
    <w:rsid w:val="0016011D"/>
    <w:rsid w:val="00160169"/>
    <w:rsid w:val="001603DE"/>
    <w:rsid w:val="001603ED"/>
    <w:rsid w:val="0016049C"/>
    <w:rsid w:val="001604F6"/>
    <w:rsid w:val="00160531"/>
    <w:rsid w:val="00160F5A"/>
    <w:rsid w:val="00160F93"/>
    <w:rsid w:val="00161BE0"/>
    <w:rsid w:val="00161BE1"/>
    <w:rsid w:val="00162075"/>
    <w:rsid w:val="001630C0"/>
    <w:rsid w:val="0016363B"/>
    <w:rsid w:val="00163CC3"/>
    <w:rsid w:val="001643B8"/>
    <w:rsid w:val="00164839"/>
    <w:rsid w:val="00164CF5"/>
    <w:rsid w:val="001656AF"/>
    <w:rsid w:val="00165A12"/>
    <w:rsid w:val="00165CEE"/>
    <w:rsid w:val="00166281"/>
    <w:rsid w:val="00166B6E"/>
    <w:rsid w:val="00166B73"/>
    <w:rsid w:val="001671E1"/>
    <w:rsid w:val="001672C7"/>
    <w:rsid w:val="001679AF"/>
    <w:rsid w:val="00167ACC"/>
    <w:rsid w:val="00167B28"/>
    <w:rsid w:val="00167D00"/>
    <w:rsid w:val="00167DB0"/>
    <w:rsid w:val="0017046A"/>
    <w:rsid w:val="00171061"/>
    <w:rsid w:val="001717EF"/>
    <w:rsid w:val="001719AA"/>
    <w:rsid w:val="00171C56"/>
    <w:rsid w:val="00171D7D"/>
    <w:rsid w:val="0017275A"/>
    <w:rsid w:val="00172D44"/>
    <w:rsid w:val="00172FF5"/>
    <w:rsid w:val="0017324A"/>
    <w:rsid w:val="00173597"/>
    <w:rsid w:val="001737CC"/>
    <w:rsid w:val="00173AD4"/>
    <w:rsid w:val="00173DED"/>
    <w:rsid w:val="00173EBC"/>
    <w:rsid w:val="00173F96"/>
    <w:rsid w:val="0017422D"/>
    <w:rsid w:val="00174630"/>
    <w:rsid w:val="001747B9"/>
    <w:rsid w:val="0017481C"/>
    <w:rsid w:val="00174BA3"/>
    <w:rsid w:val="001751E8"/>
    <w:rsid w:val="0017557F"/>
    <w:rsid w:val="0017578E"/>
    <w:rsid w:val="001762F8"/>
    <w:rsid w:val="0017642C"/>
    <w:rsid w:val="001766CD"/>
    <w:rsid w:val="001768BE"/>
    <w:rsid w:val="0017757A"/>
    <w:rsid w:val="00177779"/>
    <w:rsid w:val="00177AFB"/>
    <w:rsid w:val="00177CF6"/>
    <w:rsid w:val="001801A1"/>
    <w:rsid w:val="00180261"/>
    <w:rsid w:val="0018033B"/>
    <w:rsid w:val="00180406"/>
    <w:rsid w:val="001808D8"/>
    <w:rsid w:val="00180F41"/>
    <w:rsid w:val="0018125A"/>
    <w:rsid w:val="001816A9"/>
    <w:rsid w:val="0018197E"/>
    <w:rsid w:val="00181E6E"/>
    <w:rsid w:val="00181FBD"/>
    <w:rsid w:val="0018292A"/>
    <w:rsid w:val="001829DB"/>
    <w:rsid w:val="00182BEA"/>
    <w:rsid w:val="00182E3A"/>
    <w:rsid w:val="00182FEF"/>
    <w:rsid w:val="00183DEC"/>
    <w:rsid w:val="00183E9F"/>
    <w:rsid w:val="00184340"/>
    <w:rsid w:val="00184364"/>
    <w:rsid w:val="0018478D"/>
    <w:rsid w:val="00184900"/>
    <w:rsid w:val="0018495B"/>
    <w:rsid w:val="00184997"/>
    <w:rsid w:val="00184F98"/>
    <w:rsid w:val="001852FC"/>
    <w:rsid w:val="00185FB6"/>
    <w:rsid w:val="0018706A"/>
    <w:rsid w:val="0018760D"/>
    <w:rsid w:val="001878F8"/>
    <w:rsid w:val="0018798B"/>
    <w:rsid w:val="00187CA3"/>
    <w:rsid w:val="00190A84"/>
    <w:rsid w:val="00190B1C"/>
    <w:rsid w:val="00190C98"/>
    <w:rsid w:val="00190DE3"/>
    <w:rsid w:val="00191484"/>
    <w:rsid w:val="00191BB7"/>
    <w:rsid w:val="00191DB0"/>
    <w:rsid w:val="00192037"/>
    <w:rsid w:val="00192181"/>
    <w:rsid w:val="001921F0"/>
    <w:rsid w:val="00193474"/>
    <w:rsid w:val="001938CD"/>
    <w:rsid w:val="001939CB"/>
    <w:rsid w:val="00193BA1"/>
    <w:rsid w:val="001941AE"/>
    <w:rsid w:val="00194256"/>
    <w:rsid w:val="00195334"/>
    <w:rsid w:val="001955C9"/>
    <w:rsid w:val="001958DB"/>
    <w:rsid w:val="00195E90"/>
    <w:rsid w:val="00195F85"/>
    <w:rsid w:val="00195FFB"/>
    <w:rsid w:val="00196720"/>
    <w:rsid w:val="00196815"/>
    <w:rsid w:val="0019692A"/>
    <w:rsid w:val="00196C8E"/>
    <w:rsid w:val="0019720E"/>
    <w:rsid w:val="00197628"/>
    <w:rsid w:val="001977A4"/>
    <w:rsid w:val="001978F8"/>
    <w:rsid w:val="00197B20"/>
    <w:rsid w:val="00197EBC"/>
    <w:rsid w:val="001A01A7"/>
    <w:rsid w:val="001A03ED"/>
    <w:rsid w:val="001A0711"/>
    <w:rsid w:val="001A090D"/>
    <w:rsid w:val="001A0927"/>
    <w:rsid w:val="001A0DB1"/>
    <w:rsid w:val="001A112B"/>
    <w:rsid w:val="001A1209"/>
    <w:rsid w:val="001A1386"/>
    <w:rsid w:val="001A15BB"/>
    <w:rsid w:val="001A1993"/>
    <w:rsid w:val="001A1E4A"/>
    <w:rsid w:val="001A209A"/>
    <w:rsid w:val="001A21B5"/>
    <w:rsid w:val="001A2588"/>
    <w:rsid w:val="001A2D32"/>
    <w:rsid w:val="001A34A2"/>
    <w:rsid w:val="001A3700"/>
    <w:rsid w:val="001A3F49"/>
    <w:rsid w:val="001A47E0"/>
    <w:rsid w:val="001A4D26"/>
    <w:rsid w:val="001A50F4"/>
    <w:rsid w:val="001A5786"/>
    <w:rsid w:val="001A57C4"/>
    <w:rsid w:val="001A588E"/>
    <w:rsid w:val="001A5A86"/>
    <w:rsid w:val="001A6721"/>
    <w:rsid w:val="001A67E3"/>
    <w:rsid w:val="001A6998"/>
    <w:rsid w:val="001A6EA2"/>
    <w:rsid w:val="001A7122"/>
    <w:rsid w:val="001A7340"/>
    <w:rsid w:val="001A7999"/>
    <w:rsid w:val="001A7B04"/>
    <w:rsid w:val="001B01C9"/>
    <w:rsid w:val="001B0442"/>
    <w:rsid w:val="001B06B2"/>
    <w:rsid w:val="001B0E29"/>
    <w:rsid w:val="001B10A4"/>
    <w:rsid w:val="001B1100"/>
    <w:rsid w:val="001B1398"/>
    <w:rsid w:val="001B1466"/>
    <w:rsid w:val="001B1A2C"/>
    <w:rsid w:val="001B2250"/>
    <w:rsid w:val="001B290E"/>
    <w:rsid w:val="001B2A8C"/>
    <w:rsid w:val="001B2A9F"/>
    <w:rsid w:val="001B2AB7"/>
    <w:rsid w:val="001B2F34"/>
    <w:rsid w:val="001B346D"/>
    <w:rsid w:val="001B35EC"/>
    <w:rsid w:val="001B39B6"/>
    <w:rsid w:val="001B3BA5"/>
    <w:rsid w:val="001B3D53"/>
    <w:rsid w:val="001B3D8E"/>
    <w:rsid w:val="001B40BF"/>
    <w:rsid w:val="001B41B4"/>
    <w:rsid w:val="001B4783"/>
    <w:rsid w:val="001B4ACD"/>
    <w:rsid w:val="001B53AD"/>
    <w:rsid w:val="001B5416"/>
    <w:rsid w:val="001B5AEF"/>
    <w:rsid w:val="001B5B45"/>
    <w:rsid w:val="001B6484"/>
    <w:rsid w:val="001B686E"/>
    <w:rsid w:val="001B6A24"/>
    <w:rsid w:val="001B6D7A"/>
    <w:rsid w:val="001B78A4"/>
    <w:rsid w:val="001B7CB8"/>
    <w:rsid w:val="001B7D9E"/>
    <w:rsid w:val="001B7E52"/>
    <w:rsid w:val="001C035C"/>
    <w:rsid w:val="001C0391"/>
    <w:rsid w:val="001C0999"/>
    <w:rsid w:val="001C0A09"/>
    <w:rsid w:val="001C0A35"/>
    <w:rsid w:val="001C128D"/>
    <w:rsid w:val="001C1786"/>
    <w:rsid w:val="001C1F3C"/>
    <w:rsid w:val="001C20E8"/>
    <w:rsid w:val="001C2234"/>
    <w:rsid w:val="001C22A4"/>
    <w:rsid w:val="001C2CCA"/>
    <w:rsid w:val="001C2EFF"/>
    <w:rsid w:val="001C30B6"/>
    <w:rsid w:val="001C32BA"/>
    <w:rsid w:val="001C3681"/>
    <w:rsid w:val="001C45DC"/>
    <w:rsid w:val="001C47D1"/>
    <w:rsid w:val="001C495C"/>
    <w:rsid w:val="001C4A65"/>
    <w:rsid w:val="001C4C48"/>
    <w:rsid w:val="001C4D6C"/>
    <w:rsid w:val="001C4D99"/>
    <w:rsid w:val="001C4F59"/>
    <w:rsid w:val="001C54E3"/>
    <w:rsid w:val="001C5618"/>
    <w:rsid w:val="001C5A4B"/>
    <w:rsid w:val="001C5E55"/>
    <w:rsid w:val="001C5E84"/>
    <w:rsid w:val="001C62FC"/>
    <w:rsid w:val="001C633F"/>
    <w:rsid w:val="001C6507"/>
    <w:rsid w:val="001C6709"/>
    <w:rsid w:val="001C6F65"/>
    <w:rsid w:val="001C7307"/>
    <w:rsid w:val="001C73A0"/>
    <w:rsid w:val="001C7406"/>
    <w:rsid w:val="001C7E29"/>
    <w:rsid w:val="001C7F84"/>
    <w:rsid w:val="001D0018"/>
    <w:rsid w:val="001D030C"/>
    <w:rsid w:val="001D05F9"/>
    <w:rsid w:val="001D0621"/>
    <w:rsid w:val="001D0D45"/>
    <w:rsid w:val="001D1510"/>
    <w:rsid w:val="001D166F"/>
    <w:rsid w:val="001D1DD8"/>
    <w:rsid w:val="001D2C8E"/>
    <w:rsid w:val="001D30B9"/>
    <w:rsid w:val="001D333C"/>
    <w:rsid w:val="001D36CE"/>
    <w:rsid w:val="001D3AAB"/>
    <w:rsid w:val="001D47EE"/>
    <w:rsid w:val="001D485F"/>
    <w:rsid w:val="001D4B4B"/>
    <w:rsid w:val="001D4F48"/>
    <w:rsid w:val="001D4FD3"/>
    <w:rsid w:val="001D513B"/>
    <w:rsid w:val="001D51E2"/>
    <w:rsid w:val="001D5436"/>
    <w:rsid w:val="001D56B2"/>
    <w:rsid w:val="001D5A57"/>
    <w:rsid w:val="001D5B8F"/>
    <w:rsid w:val="001D6679"/>
    <w:rsid w:val="001D6EA3"/>
    <w:rsid w:val="001D6F95"/>
    <w:rsid w:val="001D7471"/>
    <w:rsid w:val="001D74C9"/>
    <w:rsid w:val="001E0B2D"/>
    <w:rsid w:val="001E0BA9"/>
    <w:rsid w:val="001E0BD4"/>
    <w:rsid w:val="001E0EF5"/>
    <w:rsid w:val="001E11AC"/>
    <w:rsid w:val="001E1538"/>
    <w:rsid w:val="001E163E"/>
    <w:rsid w:val="001E173F"/>
    <w:rsid w:val="001E1A54"/>
    <w:rsid w:val="001E1B54"/>
    <w:rsid w:val="001E1FCE"/>
    <w:rsid w:val="001E219E"/>
    <w:rsid w:val="001E254E"/>
    <w:rsid w:val="001E2613"/>
    <w:rsid w:val="001E2A6F"/>
    <w:rsid w:val="001E3B7B"/>
    <w:rsid w:val="001E51DC"/>
    <w:rsid w:val="001E587B"/>
    <w:rsid w:val="001E59E7"/>
    <w:rsid w:val="001E6134"/>
    <w:rsid w:val="001E6270"/>
    <w:rsid w:val="001E6569"/>
    <w:rsid w:val="001E6853"/>
    <w:rsid w:val="001E6AB7"/>
    <w:rsid w:val="001E74B4"/>
    <w:rsid w:val="001E7D51"/>
    <w:rsid w:val="001F07A7"/>
    <w:rsid w:val="001F090C"/>
    <w:rsid w:val="001F0D58"/>
    <w:rsid w:val="001F136B"/>
    <w:rsid w:val="001F18EB"/>
    <w:rsid w:val="001F1ACE"/>
    <w:rsid w:val="001F1AD0"/>
    <w:rsid w:val="001F1E99"/>
    <w:rsid w:val="001F27E5"/>
    <w:rsid w:val="001F28B2"/>
    <w:rsid w:val="001F2A0D"/>
    <w:rsid w:val="001F2A82"/>
    <w:rsid w:val="001F3288"/>
    <w:rsid w:val="001F32AF"/>
    <w:rsid w:val="001F3380"/>
    <w:rsid w:val="001F349C"/>
    <w:rsid w:val="001F3698"/>
    <w:rsid w:val="001F3820"/>
    <w:rsid w:val="001F39AE"/>
    <w:rsid w:val="001F3AEC"/>
    <w:rsid w:val="001F3C22"/>
    <w:rsid w:val="001F3F9C"/>
    <w:rsid w:val="001F4D51"/>
    <w:rsid w:val="001F5CA3"/>
    <w:rsid w:val="001F60CB"/>
    <w:rsid w:val="001F6785"/>
    <w:rsid w:val="001F67AA"/>
    <w:rsid w:val="001F69E5"/>
    <w:rsid w:val="001F6CA1"/>
    <w:rsid w:val="001F7E7E"/>
    <w:rsid w:val="001F7FF5"/>
    <w:rsid w:val="00200078"/>
    <w:rsid w:val="00200138"/>
    <w:rsid w:val="00200301"/>
    <w:rsid w:val="00200465"/>
    <w:rsid w:val="00200500"/>
    <w:rsid w:val="00200A6B"/>
    <w:rsid w:val="00200B9D"/>
    <w:rsid w:val="00200D86"/>
    <w:rsid w:val="002011C7"/>
    <w:rsid w:val="00201385"/>
    <w:rsid w:val="00201426"/>
    <w:rsid w:val="00201E47"/>
    <w:rsid w:val="00202013"/>
    <w:rsid w:val="0020215F"/>
    <w:rsid w:val="00202822"/>
    <w:rsid w:val="00202889"/>
    <w:rsid w:val="00202D5C"/>
    <w:rsid w:val="00202EE2"/>
    <w:rsid w:val="00202F0A"/>
    <w:rsid w:val="00203022"/>
    <w:rsid w:val="002030ED"/>
    <w:rsid w:val="002039AB"/>
    <w:rsid w:val="00203A84"/>
    <w:rsid w:val="00203C8A"/>
    <w:rsid w:val="00203DBB"/>
    <w:rsid w:val="00204247"/>
    <w:rsid w:val="00204579"/>
    <w:rsid w:val="00204632"/>
    <w:rsid w:val="00204846"/>
    <w:rsid w:val="002048F9"/>
    <w:rsid w:val="00204BDF"/>
    <w:rsid w:val="002057E5"/>
    <w:rsid w:val="00205845"/>
    <w:rsid w:val="002059E4"/>
    <w:rsid w:val="00206B7F"/>
    <w:rsid w:val="00206FC4"/>
    <w:rsid w:val="00207127"/>
    <w:rsid w:val="002071DA"/>
    <w:rsid w:val="002078BD"/>
    <w:rsid w:val="00207997"/>
    <w:rsid w:val="00207D8A"/>
    <w:rsid w:val="00210246"/>
    <w:rsid w:val="002105B8"/>
    <w:rsid w:val="00210668"/>
    <w:rsid w:val="00210E20"/>
    <w:rsid w:val="00211A1A"/>
    <w:rsid w:val="00211EB7"/>
    <w:rsid w:val="0021216B"/>
    <w:rsid w:val="0021257E"/>
    <w:rsid w:val="0021273A"/>
    <w:rsid w:val="00212799"/>
    <w:rsid w:val="00212843"/>
    <w:rsid w:val="002128A7"/>
    <w:rsid w:val="002129A4"/>
    <w:rsid w:val="002129BD"/>
    <w:rsid w:val="00212A87"/>
    <w:rsid w:val="00212AB6"/>
    <w:rsid w:val="00213784"/>
    <w:rsid w:val="002139B5"/>
    <w:rsid w:val="00213F50"/>
    <w:rsid w:val="002147BA"/>
    <w:rsid w:val="00214CCB"/>
    <w:rsid w:val="00214EBF"/>
    <w:rsid w:val="0021529E"/>
    <w:rsid w:val="002159CC"/>
    <w:rsid w:val="002162F9"/>
    <w:rsid w:val="00216B1C"/>
    <w:rsid w:val="00216BED"/>
    <w:rsid w:val="00217794"/>
    <w:rsid w:val="002177B5"/>
    <w:rsid w:val="002178E9"/>
    <w:rsid w:val="00220028"/>
    <w:rsid w:val="0022036D"/>
    <w:rsid w:val="002208F2"/>
    <w:rsid w:val="00220B35"/>
    <w:rsid w:val="00221337"/>
    <w:rsid w:val="00221580"/>
    <w:rsid w:val="002215C1"/>
    <w:rsid w:val="00221A70"/>
    <w:rsid w:val="00221F15"/>
    <w:rsid w:val="00222754"/>
    <w:rsid w:val="0022297B"/>
    <w:rsid w:val="00222BBF"/>
    <w:rsid w:val="002236A5"/>
    <w:rsid w:val="002237E0"/>
    <w:rsid w:val="002239CD"/>
    <w:rsid w:val="002240EA"/>
    <w:rsid w:val="00224133"/>
    <w:rsid w:val="002246A7"/>
    <w:rsid w:val="00224CF7"/>
    <w:rsid w:val="00224F88"/>
    <w:rsid w:val="00225122"/>
    <w:rsid w:val="0022520F"/>
    <w:rsid w:val="00225419"/>
    <w:rsid w:val="0022573B"/>
    <w:rsid w:val="002267A0"/>
    <w:rsid w:val="002269CE"/>
    <w:rsid w:val="00226D48"/>
    <w:rsid w:val="00226E98"/>
    <w:rsid w:val="00227131"/>
    <w:rsid w:val="002273F4"/>
    <w:rsid w:val="0022763F"/>
    <w:rsid w:val="002276C3"/>
    <w:rsid w:val="00227B55"/>
    <w:rsid w:val="00227EAB"/>
    <w:rsid w:val="00227ED5"/>
    <w:rsid w:val="00230185"/>
    <w:rsid w:val="00230B48"/>
    <w:rsid w:val="00230B7F"/>
    <w:rsid w:val="00230E8B"/>
    <w:rsid w:val="002312DE"/>
    <w:rsid w:val="002314DF"/>
    <w:rsid w:val="00231C3F"/>
    <w:rsid w:val="0023206F"/>
    <w:rsid w:val="002320D8"/>
    <w:rsid w:val="002322BE"/>
    <w:rsid w:val="002322C6"/>
    <w:rsid w:val="00232639"/>
    <w:rsid w:val="002329A0"/>
    <w:rsid w:val="00232BAC"/>
    <w:rsid w:val="00232C48"/>
    <w:rsid w:val="00233115"/>
    <w:rsid w:val="00233128"/>
    <w:rsid w:val="00233455"/>
    <w:rsid w:val="00233E56"/>
    <w:rsid w:val="00233F70"/>
    <w:rsid w:val="00234036"/>
    <w:rsid w:val="00234394"/>
    <w:rsid w:val="002343A4"/>
    <w:rsid w:val="0023491F"/>
    <w:rsid w:val="002349CD"/>
    <w:rsid w:val="00234E2F"/>
    <w:rsid w:val="00235487"/>
    <w:rsid w:val="00235A1D"/>
    <w:rsid w:val="00235EFC"/>
    <w:rsid w:val="00236293"/>
    <w:rsid w:val="00236D71"/>
    <w:rsid w:val="002372F5"/>
    <w:rsid w:val="002374A5"/>
    <w:rsid w:val="002375D3"/>
    <w:rsid w:val="00237E4D"/>
    <w:rsid w:val="00242530"/>
    <w:rsid w:val="002425AA"/>
    <w:rsid w:val="00242C05"/>
    <w:rsid w:val="00243843"/>
    <w:rsid w:val="00243954"/>
    <w:rsid w:val="00243F08"/>
    <w:rsid w:val="0024413A"/>
    <w:rsid w:val="00244D7E"/>
    <w:rsid w:val="00245189"/>
    <w:rsid w:val="002451BE"/>
    <w:rsid w:val="00245406"/>
    <w:rsid w:val="002457C9"/>
    <w:rsid w:val="0024667F"/>
    <w:rsid w:val="002473A0"/>
    <w:rsid w:val="0024745A"/>
    <w:rsid w:val="002478B4"/>
    <w:rsid w:val="002502C9"/>
    <w:rsid w:val="00250508"/>
    <w:rsid w:val="00250B94"/>
    <w:rsid w:val="00250D88"/>
    <w:rsid w:val="0025120D"/>
    <w:rsid w:val="002514E7"/>
    <w:rsid w:val="00251A5E"/>
    <w:rsid w:val="002525D6"/>
    <w:rsid w:val="00252930"/>
    <w:rsid w:val="00252B46"/>
    <w:rsid w:val="00252D7C"/>
    <w:rsid w:val="0025371F"/>
    <w:rsid w:val="0025373A"/>
    <w:rsid w:val="00253A39"/>
    <w:rsid w:val="00254370"/>
    <w:rsid w:val="002548E7"/>
    <w:rsid w:val="002548EA"/>
    <w:rsid w:val="00254ABD"/>
    <w:rsid w:val="00254C10"/>
    <w:rsid w:val="00255224"/>
    <w:rsid w:val="00255661"/>
    <w:rsid w:val="00255730"/>
    <w:rsid w:val="00255EB3"/>
    <w:rsid w:val="002568A9"/>
    <w:rsid w:val="0025704F"/>
    <w:rsid w:val="0025709F"/>
    <w:rsid w:val="00257309"/>
    <w:rsid w:val="002573A0"/>
    <w:rsid w:val="00257F65"/>
    <w:rsid w:val="0026001C"/>
    <w:rsid w:val="0026035B"/>
    <w:rsid w:val="0026134A"/>
    <w:rsid w:val="002615D3"/>
    <w:rsid w:val="00262328"/>
    <w:rsid w:val="00263934"/>
    <w:rsid w:val="00263B9F"/>
    <w:rsid w:val="00263ED6"/>
    <w:rsid w:val="0026423D"/>
    <w:rsid w:val="00264413"/>
    <w:rsid w:val="002646FA"/>
    <w:rsid w:val="002647C6"/>
    <w:rsid w:val="00264DEB"/>
    <w:rsid w:val="002656C8"/>
    <w:rsid w:val="00265B94"/>
    <w:rsid w:val="00265E39"/>
    <w:rsid w:val="002663FB"/>
    <w:rsid w:val="002665F3"/>
    <w:rsid w:val="002667CD"/>
    <w:rsid w:val="002668F8"/>
    <w:rsid w:val="002668FE"/>
    <w:rsid w:val="00266EE0"/>
    <w:rsid w:val="0026750D"/>
    <w:rsid w:val="002676E4"/>
    <w:rsid w:val="0027023C"/>
    <w:rsid w:val="00270583"/>
    <w:rsid w:val="00270A5D"/>
    <w:rsid w:val="00270BA2"/>
    <w:rsid w:val="00271880"/>
    <w:rsid w:val="002718CF"/>
    <w:rsid w:val="0027192D"/>
    <w:rsid w:val="00271E6F"/>
    <w:rsid w:val="002722A8"/>
    <w:rsid w:val="00272451"/>
    <w:rsid w:val="0027287D"/>
    <w:rsid w:val="00272AE7"/>
    <w:rsid w:val="00272F72"/>
    <w:rsid w:val="0027314B"/>
    <w:rsid w:val="00274128"/>
    <w:rsid w:val="002746AA"/>
    <w:rsid w:val="002748F5"/>
    <w:rsid w:val="00274A37"/>
    <w:rsid w:val="00275055"/>
    <w:rsid w:val="002751F8"/>
    <w:rsid w:val="002758FD"/>
    <w:rsid w:val="00275E70"/>
    <w:rsid w:val="002761A4"/>
    <w:rsid w:val="002764AE"/>
    <w:rsid w:val="002768BC"/>
    <w:rsid w:val="00276A0C"/>
    <w:rsid w:val="002776DA"/>
    <w:rsid w:val="002776F3"/>
    <w:rsid w:val="00277797"/>
    <w:rsid w:val="00277AAF"/>
    <w:rsid w:val="00277CB8"/>
    <w:rsid w:val="00277D72"/>
    <w:rsid w:val="00280156"/>
    <w:rsid w:val="002802AA"/>
    <w:rsid w:val="002804CD"/>
    <w:rsid w:val="002805D8"/>
    <w:rsid w:val="00280718"/>
    <w:rsid w:val="002809A9"/>
    <w:rsid w:val="002809F3"/>
    <w:rsid w:val="002819C7"/>
    <w:rsid w:val="00281AD8"/>
    <w:rsid w:val="00281DAC"/>
    <w:rsid w:val="00281F49"/>
    <w:rsid w:val="00281F5E"/>
    <w:rsid w:val="002823CF"/>
    <w:rsid w:val="00282A65"/>
    <w:rsid w:val="002835AA"/>
    <w:rsid w:val="00283B09"/>
    <w:rsid w:val="00283CB2"/>
    <w:rsid w:val="00284B10"/>
    <w:rsid w:val="00284C4B"/>
    <w:rsid w:val="00285237"/>
    <w:rsid w:val="002852B0"/>
    <w:rsid w:val="002852FC"/>
    <w:rsid w:val="00285AED"/>
    <w:rsid w:val="00285B05"/>
    <w:rsid w:val="00285B7B"/>
    <w:rsid w:val="00285CCC"/>
    <w:rsid w:val="00285FCD"/>
    <w:rsid w:val="002866D5"/>
    <w:rsid w:val="00286956"/>
    <w:rsid w:val="00286D59"/>
    <w:rsid w:val="00286D8F"/>
    <w:rsid w:val="00286F0D"/>
    <w:rsid w:val="00286F85"/>
    <w:rsid w:val="00287E21"/>
    <w:rsid w:val="00290BA2"/>
    <w:rsid w:val="00290CDD"/>
    <w:rsid w:val="00290EB3"/>
    <w:rsid w:val="002912FB"/>
    <w:rsid w:val="00291352"/>
    <w:rsid w:val="00291403"/>
    <w:rsid w:val="002914C6"/>
    <w:rsid w:val="0029161E"/>
    <w:rsid w:val="00291CF9"/>
    <w:rsid w:val="002925A9"/>
    <w:rsid w:val="00292B3D"/>
    <w:rsid w:val="0029308D"/>
    <w:rsid w:val="002930C9"/>
    <w:rsid w:val="0029318B"/>
    <w:rsid w:val="00293325"/>
    <w:rsid w:val="00293427"/>
    <w:rsid w:val="0029348A"/>
    <w:rsid w:val="002935B5"/>
    <w:rsid w:val="002940CF"/>
    <w:rsid w:val="00294DCB"/>
    <w:rsid w:val="00295100"/>
    <w:rsid w:val="00295BE0"/>
    <w:rsid w:val="002961A3"/>
    <w:rsid w:val="0029650E"/>
    <w:rsid w:val="00296ACB"/>
    <w:rsid w:val="00296B46"/>
    <w:rsid w:val="00296C36"/>
    <w:rsid w:val="00296D7B"/>
    <w:rsid w:val="00297218"/>
    <w:rsid w:val="002A0587"/>
    <w:rsid w:val="002A0902"/>
    <w:rsid w:val="002A0D78"/>
    <w:rsid w:val="002A0F48"/>
    <w:rsid w:val="002A14D9"/>
    <w:rsid w:val="002A15A0"/>
    <w:rsid w:val="002A1B63"/>
    <w:rsid w:val="002A1B9D"/>
    <w:rsid w:val="002A1CF4"/>
    <w:rsid w:val="002A20F7"/>
    <w:rsid w:val="002A2FC5"/>
    <w:rsid w:val="002A3558"/>
    <w:rsid w:val="002A38C2"/>
    <w:rsid w:val="002A3992"/>
    <w:rsid w:val="002A3CA5"/>
    <w:rsid w:val="002A3D44"/>
    <w:rsid w:val="002A4B76"/>
    <w:rsid w:val="002A4D57"/>
    <w:rsid w:val="002A50A1"/>
    <w:rsid w:val="002A539D"/>
    <w:rsid w:val="002A5ABC"/>
    <w:rsid w:val="002A5CEF"/>
    <w:rsid w:val="002A62C0"/>
    <w:rsid w:val="002A651F"/>
    <w:rsid w:val="002A696C"/>
    <w:rsid w:val="002A6C16"/>
    <w:rsid w:val="002A6D62"/>
    <w:rsid w:val="002A76FF"/>
    <w:rsid w:val="002A77CD"/>
    <w:rsid w:val="002B0214"/>
    <w:rsid w:val="002B1336"/>
    <w:rsid w:val="002B1EE8"/>
    <w:rsid w:val="002B24DF"/>
    <w:rsid w:val="002B24FB"/>
    <w:rsid w:val="002B2BDB"/>
    <w:rsid w:val="002B2BFD"/>
    <w:rsid w:val="002B2D64"/>
    <w:rsid w:val="002B2F71"/>
    <w:rsid w:val="002B31CC"/>
    <w:rsid w:val="002B3D10"/>
    <w:rsid w:val="002B3E7D"/>
    <w:rsid w:val="002B3ED9"/>
    <w:rsid w:val="002B3F7F"/>
    <w:rsid w:val="002B3FAF"/>
    <w:rsid w:val="002B46B8"/>
    <w:rsid w:val="002B492B"/>
    <w:rsid w:val="002B4AFC"/>
    <w:rsid w:val="002B4F17"/>
    <w:rsid w:val="002B50D7"/>
    <w:rsid w:val="002B532A"/>
    <w:rsid w:val="002B599D"/>
    <w:rsid w:val="002B605B"/>
    <w:rsid w:val="002B614F"/>
    <w:rsid w:val="002B6393"/>
    <w:rsid w:val="002B652C"/>
    <w:rsid w:val="002B6939"/>
    <w:rsid w:val="002B73A6"/>
    <w:rsid w:val="002B7715"/>
    <w:rsid w:val="002B795F"/>
    <w:rsid w:val="002B7B14"/>
    <w:rsid w:val="002C06C3"/>
    <w:rsid w:val="002C0FFF"/>
    <w:rsid w:val="002C1047"/>
    <w:rsid w:val="002C116F"/>
    <w:rsid w:val="002C130C"/>
    <w:rsid w:val="002C1D16"/>
    <w:rsid w:val="002C26BF"/>
    <w:rsid w:val="002C2C61"/>
    <w:rsid w:val="002C31B8"/>
    <w:rsid w:val="002C384B"/>
    <w:rsid w:val="002C40AC"/>
    <w:rsid w:val="002C4E8C"/>
    <w:rsid w:val="002C5164"/>
    <w:rsid w:val="002C5282"/>
    <w:rsid w:val="002C56DD"/>
    <w:rsid w:val="002C5956"/>
    <w:rsid w:val="002C59E6"/>
    <w:rsid w:val="002C5A14"/>
    <w:rsid w:val="002C5C07"/>
    <w:rsid w:val="002C60A7"/>
    <w:rsid w:val="002C658F"/>
    <w:rsid w:val="002C6808"/>
    <w:rsid w:val="002C72C9"/>
    <w:rsid w:val="002C79EE"/>
    <w:rsid w:val="002D005C"/>
    <w:rsid w:val="002D0367"/>
    <w:rsid w:val="002D038B"/>
    <w:rsid w:val="002D055E"/>
    <w:rsid w:val="002D0AF7"/>
    <w:rsid w:val="002D158E"/>
    <w:rsid w:val="002D1650"/>
    <w:rsid w:val="002D2344"/>
    <w:rsid w:val="002D28E1"/>
    <w:rsid w:val="002D3085"/>
    <w:rsid w:val="002D3343"/>
    <w:rsid w:val="002D34BC"/>
    <w:rsid w:val="002D35FE"/>
    <w:rsid w:val="002D3648"/>
    <w:rsid w:val="002D39BE"/>
    <w:rsid w:val="002D3AD3"/>
    <w:rsid w:val="002D3B4C"/>
    <w:rsid w:val="002D3DDA"/>
    <w:rsid w:val="002D4188"/>
    <w:rsid w:val="002D453F"/>
    <w:rsid w:val="002D4569"/>
    <w:rsid w:val="002D47E9"/>
    <w:rsid w:val="002D4947"/>
    <w:rsid w:val="002D4DF4"/>
    <w:rsid w:val="002D534B"/>
    <w:rsid w:val="002D5430"/>
    <w:rsid w:val="002D5589"/>
    <w:rsid w:val="002D5842"/>
    <w:rsid w:val="002D5E6C"/>
    <w:rsid w:val="002D6289"/>
    <w:rsid w:val="002D673C"/>
    <w:rsid w:val="002D67CE"/>
    <w:rsid w:val="002D6817"/>
    <w:rsid w:val="002D6D45"/>
    <w:rsid w:val="002D787C"/>
    <w:rsid w:val="002D78D2"/>
    <w:rsid w:val="002D7D1E"/>
    <w:rsid w:val="002D7F09"/>
    <w:rsid w:val="002E01FB"/>
    <w:rsid w:val="002E0B40"/>
    <w:rsid w:val="002E0F77"/>
    <w:rsid w:val="002E10E6"/>
    <w:rsid w:val="002E15EA"/>
    <w:rsid w:val="002E16FB"/>
    <w:rsid w:val="002E1D70"/>
    <w:rsid w:val="002E1DD4"/>
    <w:rsid w:val="002E1F6E"/>
    <w:rsid w:val="002E21DA"/>
    <w:rsid w:val="002E2455"/>
    <w:rsid w:val="002E2573"/>
    <w:rsid w:val="002E27F1"/>
    <w:rsid w:val="002E2B3C"/>
    <w:rsid w:val="002E2FC8"/>
    <w:rsid w:val="002E3343"/>
    <w:rsid w:val="002E370A"/>
    <w:rsid w:val="002E3C2A"/>
    <w:rsid w:val="002E3E12"/>
    <w:rsid w:val="002E465B"/>
    <w:rsid w:val="002E47F2"/>
    <w:rsid w:val="002E4BE8"/>
    <w:rsid w:val="002E5A76"/>
    <w:rsid w:val="002E60EF"/>
    <w:rsid w:val="002E65C3"/>
    <w:rsid w:val="002E6667"/>
    <w:rsid w:val="002E68C7"/>
    <w:rsid w:val="002E6C9E"/>
    <w:rsid w:val="002F0C99"/>
    <w:rsid w:val="002F10D8"/>
    <w:rsid w:val="002F1116"/>
    <w:rsid w:val="002F1173"/>
    <w:rsid w:val="002F16FE"/>
    <w:rsid w:val="002F19C3"/>
    <w:rsid w:val="002F1B28"/>
    <w:rsid w:val="002F1C68"/>
    <w:rsid w:val="002F2E92"/>
    <w:rsid w:val="002F3531"/>
    <w:rsid w:val="002F3B30"/>
    <w:rsid w:val="002F3C6E"/>
    <w:rsid w:val="002F3D02"/>
    <w:rsid w:val="002F3E49"/>
    <w:rsid w:val="002F45BB"/>
    <w:rsid w:val="002F4C62"/>
    <w:rsid w:val="002F53C0"/>
    <w:rsid w:val="002F583C"/>
    <w:rsid w:val="002F5B0E"/>
    <w:rsid w:val="002F5BA4"/>
    <w:rsid w:val="002F5C0C"/>
    <w:rsid w:val="002F67FD"/>
    <w:rsid w:val="002F6959"/>
    <w:rsid w:val="002F7CAB"/>
    <w:rsid w:val="003000D4"/>
    <w:rsid w:val="0030068F"/>
    <w:rsid w:val="00301033"/>
    <w:rsid w:val="00301149"/>
    <w:rsid w:val="003017CB"/>
    <w:rsid w:val="0030206B"/>
    <w:rsid w:val="003021C5"/>
    <w:rsid w:val="003021DD"/>
    <w:rsid w:val="003022E4"/>
    <w:rsid w:val="00302637"/>
    <w:rsid w:val="00302697"/>
    <w:rsid w:val="00302748"/>
    <w:rsid w:val="003028C3"/>
    <w:rsid w:val="00302BCD"/>
    <w:rsid w:val="00302C4D"/>
    <w:rsid w:val="00302E4D"/>
    <w:rsid w:val="00302FE5"/>
    <w:rsid w:val="0030376D"/>
    <w:rsid w:val="00303AF2"/>
    <w:rsid w:val="003046B6"/>
    <w:rsid w:val="003049FC"/>
    <w:rsid w:val="00304A33"/>
    <w:rsid w:val="00304DB9"/>
    <w:rsid w:val="00305046"/>
    <w:rsid w:val="0030581C"/>
    <w:rsid w:val="003059D8"/>
    <w:rsid w:val="00305E9D"/>
    <w:rsid w:val="003060D5"/>
    <w:rsid w:val="003062AC"/>
    <w:rsid w:val="0030655B"/>
    <w:rsid w:val="00306BF6"/>
    <w:rsid w:val="0030741D"/>
    <w:rsid w:val="00307766"/>
    <w:rsid w:val="00307CD4"/>
    <w:rsid w:val="00307D0C"/>
    <w:rsid w:val="00310498"/>
    <w:rsid w:val="003105CC"/>
    <w:rsid w:val="00311776"/>
    <w:rsid w:val="003118F4"/>
    <w:rsid w:val="00311E43"/>
    <w:rsid w:val="00311E9F"/>
    <w:rsid w:val="00312049"/>
    <w:rsid w:val="00312142"/>
    <w:rsid w:val="0031224D"/>
    <w:rsid w:val="00312616"/>
    <w:rsid w:val="00312761"/>
    <w:rsid w:val="00312D3D"/>
    <w:rsid w:val="00313466"/>
    <w:rsid w:val="00313EEA"/>
    <w:rsid w:val="00313F08"/>
    <w:rsid w:val="00313FEF"/>
    <w:rsid w:val="00314E03"/>
    <w:rsid w:val="003151E3"/>
    <w:rsid w:val="00315C52"/>
    <w:rsid w:val="00315CBF"/>
    <w:rsid w:val="00315F03"/>
    <w:rsid w:val="00316374"/>
    <w:rsid w:val="00316AE7"/>
    <w:rsid w:val="00316FFE"/>
    <w:rsid w:val="003174DF"/>
    <w:rsid w:val="00317E78"/>
    <w:rsid w:val="00317F3B"/>
    <w:rsid w:val="00320220"/>
    <w:rsid w:val="0032072F"/>
    <w:rsid w:val="00320D1F"/>
    <w:rsid w:val="00320EC1"/>
    <w:rsid w:val="00320ED0"/>
    <w:rsid w:val="00320FFE"/>
    <w:rsid w:val="003211DB"/>
    <w:rsid w:val="00321ABF"/>
    <w:rsid w:val="00321AE5"/>
    <w:rsid w:val="0032386C"/>
    <w:rsid w:val="00323B88"/>
    <w:rsid w:val="00323D0D"/>
    <w:rsid w:val="00323DA8"/>
    <w:rsid w:val="00324351"/>
    <w:rsid w:val="0032439E"/>
    <w:rsid w:val="003245D1"/>
    <w:rsid w:val="003249C0"/>
    <w:rsid w:val="00324CBA"/>
    <w:rsid w:val="003255C1"/>
    <w:rsid w:val="0032566F"/>
    <w:rsid w:val="003261A7"/>
    <w:rsid w:val="00326C46"/>
    <w:rsid w:val="00327510"/>
    <w:rsid w:val="0032782A"/>
    <w:rsid w:val="00330352"/>
    <w:rsid w:val="0033065F"/>
    <w:rsid w:val="00330C6B"/>
    <w:rsid w:val="00330D4B"/>
    <w:rsid w:val="00331358"/>
    <w:rsid w:val="0033146E"/>
    <w:rsid w:val="003314B7"/>
    <w:rsid w:val="0033160B"/>
    <w:rsid w:val="00331813"/>
    <w:rsid w:val="003319FE"/>
    <w:rsid w:val="00331F77"/>
    <w:rsid w:val="003337F4"/>
    <w:rsid w:val="003338B1"/>
    <w:rsid w:val="003338B4"/>
    <w:rsid w:val="00333E1B"/>
    <w:rsid w:val="0033422F"/>
    <w:rsid w:val="00334DC0"/>
    <w:rsid w:val="0033510D"/>
    <w:rsid w:val="003351B9"/>
    <w:rsid w:val="003359F0"/>
    <w:rsid w:val="00336929"/>
    <w:rsid w:val="00337362"/>
    <w:rsid w:val="00337561"/>
    <w:rsid w:val="003376C9"/>
    <w:rsid w:val="00337E3F"/>
    <w:rsid w:val="00337EA9"/>
    <w:rsid w:val="00337ED2"/>
    <w:rsid w:val="00337F2D"/>
    <w:rsid w:val="0034000B"/>
    <w:rsid w:val="00340394"/>
    <w:rsid w:val="003407E6"/>
    <w:rsid w:val="00340812"/>
    <w:rsid w:val="0034087F"/>
    <w:rsid w:val="00340CA8"/>
    <w:rsid w:val="00340D3B"/>
    <w:rsid w:val="00340D6C"/>
    <w:rsid w:val="00342607"/>
    <w:rsid w:val="00342F39"/>
    <w:rsid w:val="003443E1"/>
    <w:rsid w:val="00345712"/>
    <w:rsid w:val="00345A93"/>
    <w:rsid w:val="00346395"/>
    <w:rsid w:val="00346434"/>
    <w:rsid w:val="003469FD"/>
    <w:rsid w:val="0034703B"/>
    <w:rsid w:val="00347536"/>
    <w:rsid w:val="00347D23"/>
    <w:rsid w:val="00347F19"/>
    <w:rsid w:val="003503E7"/>
    <w:rsid w:val="003505FF"/>
    <w:rsid w:val="00350EFB"/>
    <w:rsid w:val="00351261"/>
    <w:rsid w:val="003512F4"/>
    <w:rsid w:val="00351D39"/>
    <w:rsid w:val="00352265"/>
    <w:rsid w:val="003524FD"/>
    <w:rsid w:val="003528A3"/>
    <w:rsid w:val="00353048"/>
    <w:rsid w:val="00353386"/>
    <w:rsid w:val="003533D4"/>
    <w:rsid w:val="003539CB"/>
    <w:rsid w:val="0035448B"/>
    <w:rsid w:val="003544D0"/>
    <w:rsid w:val="00354BBA"/>
    <w:rsid w:val="00354C1F"/>
    <w:rsid w:val="00354D78"/>
    <w:rsid w:val="00354E1A"/>
    <w:rsid w:val="003566FB"/>
    <w:rsid w:val="00356C98"/>
    <w:rsid w:val="00356EB7"/>
    <w:rsid w:val="00357262"/>
    <w:rsid w:val="00357337"/>
    <w:rsid w:val="0035779E"/>
    <w:rsid w:val="003577A9"/>
    <w:rsid w:val="00357BE9"/>
    <w:rsid w:val="0036069B"/>
    <w:rsid w:val="003608B2"/>
    <w:rsid w:val="00361053"/>
    <w:rsid w:val="003614F4"/>
    <w:rsid w:val="00361B37"/>
    <w:rsid w:val="00362083"/>
    <w:rsid w:val="0036211C"/>
    <w:rsid w:val="003628DD"/>
    <w:rsid w:val="00362A44"/>
    <w:rsid w:val="00362B06"/>
    <w:rsid w:val="00362F00"/>
    <w:rsid w:val="00362F48"/>
    <w:rsid w:val="0036353E"/>
    <w:rsid w:val="003640E5"/>
    <w:rsid w:val="003642E1"/>
    <w:rsid w:val="003645D2"/>
    <w:rsid w:val="003645DB"/>
    <w:rsid w:val="00364BDD"/>
    <w:rsid w:val="00364F5A"/>
    <w:rsid w:val="003650CE"/>
    <w:rsid w:val="00365377"/>
    <w:rsid w:val="003653F0"/>
    <w:rsid w:val="00365A24"/>
    <w:rsid w:val="00365F15"/>
    <w:rsid w:val="00366BCE"/>
    <w:rsid w:val="0037088D"/>
    <w:rsid w:val="00371090"/>
    <w:rsid w:val="003711F7"/>
    <w:rsid w:val="003716C1"/>
    <w:rsid w:val="00371DB7"/>
    <w:rsid w:val="003721CD"/>
    <w:rsid w:val="00372550"/>
    <w:rsid w:val="00372B34"/>
    <w:rsid w:val="0037416E"/>
    <w:rsid w:val="0037446A"/>
    <w:rsid w:val="0037457C"/>
    <w:rsid w:val="00374FB7"/>
    <w:rsid w:val="0037511F"/>
    <w:rsid w:val="00375153"/>
    <w:rsid w:val="003752A6"/>
    <w:rsid w:val="00375321"/>
    <w:rsid w:val="00376021"/>
    <w:rsid w:val="00376049"/>
    <w:rsid w:val="0037638B"/>
    <w:rsid w:val="0037665A"/>
    <w:rsid w:val="00376969"/>
    <w:rsid w:val="00377A15"/>
    <w:rsid w:val="00377DB9"/>
    <w:rsid w:val="00377E3A"/>
    <w:rsid w:val="0038016C"/>
    <w:rsid w:val="00380AC0"/>
    <w:rsid w:val="00380DA4"/>
    <w:rsid w:val="00380F2C"/>
    <w:rsid w:val="003810D9"/>
    <w:rsid w:val="0038132D"/>
    <w:rsid w:val="00381520"/>
    <w:rsid w:val="00381FAE"/>
    <w:rsid w:val="003824D8"/>
    <w:rsid w:val="00382B70"/>
    <w:rsid w:val="00382BB9"/>
    <w:rsid w:val="00383583"/>
    <w:rsid w:val="00383647"/>
    <w:rsid w:val="0038367F"/>
    <w:rsid w:val="0038371C"/>
    <w:rsid w:val="0038379E"/>
    <w:rsid w:val="00383B43"/>
    <w:rsid w:val="003845C2"/>
    <w:rsid w:val="003848F1"/>
    <w:rsid w:val="00384AAF"/>
    <w:rsid w:val="00385FA8"/>
    <w:rsid w:val="003860BD"/>
    <w:rsid w:val="003865A7"/>
    <w:rsid w:val="00386CF4"/>
    <w:rsid w:val="003879AC"/>
    <w:rsid w:val="00387CB0"/>
    <w:rsid w:val="00390456"/>
    <w:rsid w:val="0039057B"/>
    <w:rsid w:val="00390B79"/>
    <w:rsid w:val="00391290"/>
    <w:rsid w:val="00391B15"/>
    <w:rsid w:val="00391EA8"/>
    <w:rsid w:val="00392771"/>
    <w:rsid w:val="003928CB"/>
    <w:rsid w:val="00393C8A"/>
    <w:rsid w:val="00393E1D"/>
    <w:rsid w:val="003947D4"/>
    <w:rsid w:val="00394D15"/>
    <w:rsid w:val="00394F43"/>
    <w:rsid w:val="00394FE5"/>
    <w:rsid w:val="00395FA6"/>
    <w:rsid w:val="0039662D"/>
    <w:rsid w:val="003967A6"/>
    <w:rsid w:val="00396B04"/>
    <w:rsid w:val="00396FB2"/>
    <w:rsid w:val="003974E9"/>
    <w:rsid w:val="003978FC"/>
    <w:rsid w:val="00397C14"/>
    <w:rsid w:val="003A004E"/>
    <w:rsid w:val="003A17B9"/>
    <w:rsid w:val="003A199B"/>
    <w:rsid w:val="003A1ACF"/>
    <w:rsid w:val="003A22C7"/>
    <w:rsid w:val="003A24AE"/>
    <w:rsid w:val="003A2E84"/>
    <w:rsid w:val="003A3977"/>
    <w:rsid w:val="003A3978"/>
    <w:rsid w:val="003A3B06"/>
    <w:rsid w:val="003A42FD"/>
    <w:rsid w:val="003A52D2"/>
    <w:rsid w:val="003A5505"/>
    <w:rsid w:val="003A5954"/>
    <w:rsid w:val="003A67F7"/>
    <w:rsid w:val="003A68A9"/>
    <w:rsid w:val="003A6B6D"/>
    <w:rsid w:val="003A6FD6"/>
    <w:rsid w:val="003A7097"/>
    <w:rsid w:val="003A70B4"/>
    <w:rsid w:val="003A7C78"/>
    <w:rsid w:val="003B00AB"/>
    <w:rsid w:val="003B00DD"/>
    <w:rsid w:val="003B00FD"/>
    <w:rsid w:val="003B014E"/>
    <w:rsid w:val="003B0A0E"/>
    <w:rsid w:val="003B0B8D"/>
    <w:rsid w:val="003B13C4"/>
    <w:rsid w:val="003B1EC7"/>
    <w:rsid w:val="003B26F6"/>
    <w:rsid w:val="003B2A41"/>
    <w:rsid w:val="003B3910"/>
    <w:rsid w:val="003B3CF2"/>
    <w:rsid w:val="003B4A5C"/>
    <w:rsid w:val="003B4AD0"/>
    <w:rsid w:val="003B5073"/>
    <w:rsid w:val="003B5A13"/>
    <w:rsid w:val="003B5CDD"/>
    <w:rsid w:val="003B5F2F"/>
    <w:rsid w:val="003B72B0"/>
    <w:rsid w:val="003B7872"/>
    <w:rsid w:val="003B7A2E"/>
    <w:rsid w:val="003C01E2"/>
    <w:rsid w:val="003C080C"/>
    <w:rsid w:val="003C0C00"/>
    <w:rsid w:val="003C0E28"/>
    <w:rsid w:val="003C108E"/>
    <w:rsid w:val="003C11DA"/>
    <w:rsid w:val="003C18A9"/>
    <w:rsid w:val="003C18B1"/>
    <w:rsid w:val="003C271E"/>
    <w:rsid w:val="003C3252"/>
    <w:rsid w:val="003C3B2C"/>
    <w:rsid w:val="003C4CFB"/>
    <w:rsid w:val="003C52DF"/>
    <w:rsid w:val="003C5EEE"/>
    <w:rsid w:val="003C5F62"/>
    <w:rsid w:val="003C5FCF"/>
    <w:rsid w:val="003C6D39"/>
    <w:rsid w:val="003C77EA"/>
    <w:rsid w:val="003C7AF5"/>
    <w:rsid w:val="003D0945"/>
    <w:rsid w:val="003D09A2"/>
    <w:rsid w:val="003D0BDC"/>
    <w:rsid w:val="003D1706"/>
    <w:rsid w:val="003D1B49"/>
    <w:rsid w:val="003D2B79"/>
    <w:rsid w:val="003D35C3"/>
    <w:rsid w:val="003D37D9"/>
    <w:rsid w:val="003D3BBB"/>
    <w:rsid w:val="003D4209"/>
    <w:rsid w:val="003D4AC9"/>
    <w:rsid w:val="003D4E20"/>
    <w:rsid w:val="003D5316"/>
    <w:rsid w:val="003D612D"/>
    <w:rsid w:val="003D625A"/>
    <w:rsid w:val="003D632C"/>
    <w:rsid w:val="003D64A9"/>
    <w:rsid w:val="003D67B5"/>
    <w:rsid w:val="003D6F6A"/>
    <w:rsid w:val="003D7171"/>
    <w:rsid w:val="003D7202"/>
    <w:rsid w:val="003D786A"/>
    <w:rsid w:val="003D78FF"/>
    <w:rsid w:val="003E0CFD"/>
    <w:rsid w:val="003E0E4E"/>
    <w:rsid w:val="003E11F8"/>
    <w:rsid w:val="003E19DA"/>
    <w:rsid w:val="003E19FB"/>
    <w:rsid w:val="003E1C34"/>
    <w:rsid w:val="003E2510"/>
    <w:rsid w:val="003E2714"/>
    <w:rsid w:val="003E28BA"/>
    <w:rsid w:val="003E297F"/>
    <w:rsid w:val="003E30B9"/>
    <w:rsid w:val="003E3358"/>
    <w:rsid w:val="003E364E"/>
    <w:rsid w:val="003E3BBF"/>
    <w:rsid w:val="003E432F"/>
    <w:rsid w:val="003E4A9E"/>
    <w:rsid w:val="003E503D"/>
    <w:rsid w:val="003E519B"/>
    <w:rsid w:val="003E538C"/>
    <w:rsid w:val="003E53E1"/>
    <w:rsid w:val="003E5951"/>
    <w:rsid w:val="003E63CF"/>
    <w:rsid w:val="003E6A70"/>
    <w:rsid w:val="003E6D07"/>
    <w:rsid w:val="003E70DD"/>
    <w:rsid w:val="003E7698"/>
    <w:rsid w:val="003E7B95"/>
    <w:rsid w:val="003E7F0B"/>
    <w:rsid w:val="003F106F"/>
    <w:rsid w:val="003F10A4"/>
    <w:rsid w:val="003F1873"/>
    <w:rsid w:val="003F2089"/>
    <w:rsid w:val="003F28BC"/>
    <w:rsid w:val="003F32DA"/>
    <w:rsid w:val="003F3986"/>
    <w:rsid w:val="003F39F2"/>
    <w:rsid w:val="003F4295"/>
    <w:rsid w:val="003F434D"/>
    <w:rsid w:val="003F4408"/>
    <w:rsid w:val="003F4C0F"/>
    <w:rsid w:val="003F4E97"/>
    <w:rsid w:val="003F52A9"/>
    <w:rsid w:val="003F55AF"/>
    <w:rsid w:val="003F5A2D"/>
    <w:rsid w:val="003F5DED"/>
    <w:rsid w:val="003F61A0"/>
    <w:rsid w:val="003F622F"/>
    <w:rsid w:val="003F6588"/>
    <w:rsid w:val="003F73AE"/>
    <w:rsid w:val="003F74FA"/>
    <w:rsid w:val="003F76BC"/>
    <w:rsid w:val="003F7842"/>
    <w:rsid w:val="003F7B43"/>
    <w:rsid w:val="003F7C08"/>
    <w:rsid w:val="003F7CEC"/>
    <w:rsid w:val="003F7F7C"/>
    <w:rsid w:val="004005D9"/>
    <w:rsid w:val="00401061"/>
    <w:rsid w:val="00401712"/>
    <w:rsid w:val="00401B00"/>
    <w:rsid w:val="00401C9F"/>
    <w:rsid w:val="00402015"/>
    <w:rsid w:val="004022C0"/>
    <w:rsid w:val="00402C5C"/>
    <w:rsid w:val="004033ED"/>
    <w:rsid w:val="0040489D"/>
    <w:rsid w:val="00404A43"/>
    <w:rsid w:val="00404B48"/>
    <w:rsid w:val="00404E80"/>
    <w:rsid w:val="00405542"/>
    <w:rsid w:val="004057B5"/>
    <w:rsid w:val="00405E32"/>
    <w:rsid w:val="00406299"/>
    <w:rsid w:val="00406C4C"/>
    <w:rsid w:val="00406D37"/>
    <w:rsid w:val="00407161"/>
    <w:rsid w:val="00407516"/>
    <w:rsid w:val="0040793B"/>
    <w:rsid w:val="00407A5D"/>
    <w:rsid w:val="00407B54"/>
    <w:rsid w:val="00410248"/>
    <w:rsid w:val="00410643"/>
    <w:rsid w:val="00410EDA"/>
    <w:rsid w:val="004112D0"/>
    <w:rsid w:val="004116D6"/>
    <w:rsid w:val="00411946"/>
    <w:rsid w:val="00411C0C"/>
    <w:rsid w:val="004120ED"/>
    <w:rsid w:val="0041218E"/>
    <w:rsid w:val="004122EC"/>
    <w:rsid w:val="004131A1"/>
    <w:rsid w:val="00413D3D"/>
    <w:rsid w:val="0041542F"/>
    <w:rsid w:val="00415AC3"/>
    <w:rsid w:val="00415BF5"/>
    <w:rsid w:val="00416080"/>
    <w:rsid w:val="00416242"/>
    <w:rsid w:val="00416576"/>
    <w:rsid w:val="00416B4B"/>
    <w:rsid w:val="0041725E"/>
    <w:rsid w:val="0041732D"/>
    <w:rsid w:val="004175E0"/>
    <w:rsid w:val="00417689"/>
    <w:rsid w:val="00420969"/>
    <w:rsid w:val="00420B7B"/>
    <w:rsid w:val="00421251"/>
    <w:rsid w:val="00421714"/>
    <w:rsid w:val="004219AB"/>
    <w:rsid w:val="00421FE8"/>
    <w:rsid w:val="00422543"/>
    <w:rsid w:val="00422F4A"/>
    <w:rsid w:val="004237BF"/>
    <w:rsid w:val="00423954"/>
    <w:rsid w:val="00423A63"/>
    <w:rsid w:val="004244DD"/>
    <w:rsid w:val="00424826"/>
    <w:rsid w:val="0042508D"/>
    <w:rsid w:val="004259C7"/>
    <w:rsid w:val="00425F20"/>
    <w:rsid w:val="004264D6"/>
    <w:rsid w:val="00426503"/>
    <w:rsid w:val="004269D2"/>
    <w:rsid w:val="00426BFD"/>
    <w:rsid w:val="0042757E"/>
    <w:rsid w:val="00427643"/>
    <w:rsid w:val="00427875"/>
    <w:rsid w:val="00427DA5"/>
    <w:rsid w:val="00427E08"/>
    <w:rsid w:val="00427E5C"/>
    <w:rsid w:val="004316DB"/>
    <w:rsid w:val="00431F38"/>
    <w:rsid w:val="00432B51"/>
    <w:rsid w:val="00432C90"/>
    <w:rsid w:val="00432D5E"/>
    <w:rsid w:val="00432DCB"/>
    <w:rsid w:val="004331A8"/>
    <w:rsid w:val="00433496"/>
    <w:rsid w:val="00434236"/>
    <w:rsid w:val="004345C4"/>
    <w:rsid w:val="004346BF"/>
    <w:rsid w:val="00434D0E"/>
    <w:rsid w:val="0043501C"/>
    <w:rsid w:val="00435310"/>
    <w:rsid w:val="004354C4"/>
    <w:rsid w:val="0043679A"/>
    <w:rsid w:val="004370EF"/>
    <w:rsid w:val="0044097B"/>
    <w:rsid w:val="00440AA3"/>
    <w:rsid w:val="00441887"/>
    <w:rsid w:val="004418A2"/>
    <w:rsid w:val="00441BD1"/>
    <w:rsid w:val="004425D9"/>
    <w:rsid w:val="00442AB1"/>
    <w:rsid w:val="00442FA0"/>
    <w:rsid w:val="00443053"/>
    <w:rsid w:val="004432BE"/>
    <w:rsid w:val="00443515"/>
    <w:rsid w:val="00443795"/>
    <w:rsid w:val="00443B97"/>
    <w:rsid w:val="00443EE9"/>
    <w:rsid w:val="00443F8B"/>
    <w:rsid w:val="00444C81"/>
    <w:rsid w:val="004451F2"/>
    <w:rsid w:val="00445318"/>
    <w:rsid w:val="004459F4"/>
    <w:rsid w:val="00445BD1"/>
    <w:rsid w:val="004460F2"/>
    <w:rsid w:val="00446663"/>
    <w:rsid w:val="00446968"/>
    <w:rsid w:val="00446A09"/>
    <w:rsid w:val="004473AD"/>
    <w:rsid w:val="004477F2"/>
    <w:rsid w:val="00447DC9"/>
    <w:rsid w:val="00450157"/>
    <w:rsid w:val="004509B2"/>
    <w:rsid w:val="00450AB7"/>
    <w:rsid w:val="00450ADF"/>
    <w:rsid w:val="004523E5"/>
    <w:rsid w:val="00452FAA"/>
    <w:rsid w:val="00452FC8"/>
    <w:rsid w:val="004537FE"/>
    <w:rsid w:val="00453D78"/>
    <w:rsid w:val="00454A75"/>
    <w:rsid w:val="00455335"/>
    <w:rsid w:val="0045551F"/>
    <w:rsid w:val="0045554F"/>
    <w:rsid w:val="00455B2D"/>
    <w:rsid w:val="004566D2"/>
    <w:rsid w:val="004569D7"/>
    <w:rsid w:val="00456CB4"/>
    <w:rsid w:val="00457668"/>
    <w:rsid w:val="00460454"/>
    <w:rsid w:val="00460461"/>
    <w:rsid w:val="00460C7E"/>
    <w:rsid w:val="00460D9A"/>
    <w:rsid w:val="004610E5"/>
    <w:rsid w:val="00461240"/>
    <w:rsid w:val="004612C4"/>
    <w:rsid w:val="0046192F"/>
    <w:rsid w:val="00461A3A"/>
    <w:rsid w:val="00461E61"/>
    <w:rsid w:val="0046204D"/>
    <w:rsid w:val="0046214D"/>
    <w:rsid w:val="004621A7"/>
    <w:rsid w:val="004623A2"/>
    <w:rsid w:val="004625B9"/>
    <w:rsid w:val="004627EC"/>
    <w:rsid w:val="00462988"/>
    <w:rsid w:val="00462CA0"/>
    <w:rsid w:val="00463B31"/>
    <w:rsid w:val="00463C15"/>
    <w:rsid w:val="00463E78"/>
    <w:rsid w:val="004640C4"/>
    <w:rsid w:val="00464963"/>
    <w:rsid w:val="00464D5D"/>
    <w:rsid w:val="00464EDE"/>
    <w:rsid w:val="00465146"/>
    <w:rsid w:val="0046522E"/>
    <w:rsid w:val="004652B6"/>
    <w:rsid w:val="00465A09"/>
    <w:rsid w:val="00466BDA"/>
    <w:rsid w:val="00466F97"/>
    <w:rsid w:val="0046778A"/>
    <w:rsid w:val="00467DA1"/>
    <w:rsid w:val="004700E3"/>
    <w:rsid w:val="004705F2"/>
    <w:rsid w:val="004708CA"/>
    <w:rsid w:val="004716BF"/>
    <w:rsid w:val="0047175A"/>
    <w:rsid w:val="004719A5"/>
    <w:rsid w:val="004719AA"/>
    <w:rsid w:val="0047253D"/>
    <w:rsid w:val="004726F9"/>
    <w:rsid w:val="00472B74"/>
    <w:rsid w:val="00472CF3"/>
    <w:rsid w:val="00472CFB"/>
    <w:rsid w:val="00472E8F"/>
    <w:rsid w:val="00472EAE"/>
    <w:rsid w:val="00472F8F"/>
    <w:rsid w:val="004734F4"/>
    <w:rsid w:val="00473508"/>
    <w:rsid w:val="00473A4B"/>
    <w:rsid w:val="00473EFD"/>
    <w:rsid w:val="00473F3B"/>
    <w:rsid w:val="00474184"/>
    <w:rsid w:val="0047470D"/>
    <w:rsid w:val="00474AE7"/>
    <w:rsid w:val="00474FA9"/>
    <w:rsid w:val="00475132"/>
    <w:rsid w:val="00475323"/>
    <w:rsid w:val="0047533C"/>
    <w:rsid w:val="0047534A"/>
    <w:rsid w:val="004755FB"/>
    <w:rsid w:val="0047568B"/>
    <w:rsid w:val="00475B7A"/>
    <w:rsid w:val="00475C3A"/>
    <w:rsid w:val="00475EF2"/>
    <w:rsid w:val="00475F75"/>
    <w:rsid w:val="00476750"/>
    <w:rsid w:val="00476AF1"/>
    <w:rsid w:val="00476BDB"/>
    <w:rsid w:val="00476FC0"/>
    <w:rsid w:val="004771CF"/>
    <w:rsid w:val="004774BC"/>
    <w:rsid w:val="004778AA"/>
    <w:rsid w:val="00477B8E"/>
    <w:rsid w:val="00477FDF"/>
    <w:rsid w:val="00481147"/>
    <w:rsid w:val="0048182E"/>
    <w:rsid w:val="00481AFB"/>
    <w:rsid w:val="00481D38"/>
    <w:rsid w:val="00481E5F"/>
    <w:rsid w:val="00482534"/>
    <w:rsid w:val="00482641"/>
    <w:rsid w:val="0048340E"/>
    <w:rsid w:val="0048342F"/>
    <w:rsid w:val="00484089"/>
    <w:rsid w:val="00484977"/>
    <w:rsid w:val="00484A82"/>
    <w:rsid w:val="00484D37"/>
    <w:rsid w:val="00485A92"/>
    <w:rsid w:val="00485B78"/>
    <w:rsid w:val="00485C21"/>
    <w:rsid w:val="00485D64"/>
    <w:rsid w:val="00485E3E"/>
    <w:rsid w:val="00486896"/>
    <w:rsid w:val="00486F2C"/>
    <w:rsid w:val="00486F71"/>
    <w:rsid w:val="00487219"/>
    <w:rsid w:val="00487480"/>
    <w:rsid w:val="0048790D"/>
    <w:rsid w:val="00487BB0"/>
    <w:rsid w:val="00487D05"/>
    <w:rsid w:val="00490125"/>
    <w:rsid w:val="004904AA"/>
    <w:rsid w:val="004904D7"/>
    <w:rsid w:val="004905B7"/>
    <w:rsid w:val="00491583"/>
    <w:rsid w:val="004918C9"/>
    <w:rsid w:val="00491B92"/>
    <w:rsid w:val="00491D1F"/>
    <w:rsid w:val="00492613"/>
    <w:rsid w:val="00492D58"/>
    <w:rsid w:val="00493321"/>
    <w:rsid w:val="00493827"/>
    <w:rsid w:val="00493D85"/>
    <w:rsid w:val="00494B59"/>
    <w:rsid w:val="00495530"/>
    <w:rsid w:val="00495CDF"/>
    <w:rsid w:val="00495CFD"/>
    <w:rsid w:val="00495F65"/>
    <w:rsid w:val="0049667F"/>
    <w:rsid w:val="00496E2E"/>
    <w:rsid w:val="00496EDB"/>
    <w:rsid w:val="00496F95"/>
    <w:rsid w:val="004976E7"/>
    <w:rsid w:val="00497D1D"/>
    <w:rsid w:val="004A027E"/>
    <w:rsid w:val="004A03A1"/>
    <w:rsid w:val="004A041D"/>
    <w:rsid w:val="004A079B"/>
    <w:rsid w:val="004A0B21"/>
    <w:rsid w:val="004A0BD8"/>
    <w:rsid w:val="004A123A"/>
    <w:rsid w:val="004A12A5"/>
    <w:rsid w:val="004A15B6"/>
    <w:rsid w:val="004A1864"/>
    <w:rsid w:val="004A1E1F"/>
    <w:rsid w:val="004A1E88"/>
    <w:rsid w:val="004A256E"/>
    <w:rsid w:val="004A2700"/>
    <w:rsid w:val="004A2B7A"/>
    <w:rsid w:val="004A2CAA"/>
    <w:rsid w:val="004A2F8D"/>
    <w:rsid w:val="004A31BC"/>
    <w:rsid w:val="004A3360"/>
    <w:rsid w:val="004A34B6"/>
    <w:rsid w:val="004A36EC"/>
    <w:rsid w:val="004A38A1"/>
    <w:rsid w:val="004A3A31"/>
    <w:rsid w:val="004A3E77"/>
    <w:rsid w:val="004A40C0"/>
    <w:rsid w:val="004A4292"/>
    <w:rsid w:val="004A42DC"/>
    <w:rsid w:val="004A4387"/>
    <w:rsid w:val="004A441C"/>
    <w:rsid w:val="004A45FB"/>
    <w:rsid w:val="004A4860"/>
    <w:rsid w:val="004A4B7E"/>
    <w:rsid w:val="004A4C35"/>
    <w:rsid w:val="004A4EBF"/>
    <w:rsid w:val="004A4F0D"/>
    <w:rsid w:val="004A510B"/>
    <w:rsid w:val="004A58CD"/>
    <w:rsid w:val="004A5DB1"/>
    <w:rsid w:val="004A5F5A"/>
    <w:rsid w:val="004A604E"/>
    <w:rsid w:val="004A60F4"/>
    <w:rsid w:val="004A613A"/>
    <w:rsid w:val="004A77ED"/>
    <w:rsid w:val="004A7BA7"/>
    <w:rsid w:val="004A7E92"/>
    <w:rsid w:val="004B01A5"/>
    <w:rsid w:val="004B0800"/>
    <w:rsid w:val="004B0BFC"/>
    <w:rsid w:val="004B0C63"/>
    <w:rsid w:val="004B1553"/>
    <w:rsid w:val="004B1DC8"/>
    <w:rsid w:val="004B23E8"/>
    <w:rsid w:val="004B29D7"/>
    <w:rsid w:val="004B33EE"/>
    <w:rsid w:val="004B3529"/>
    <w:rsid w:val="004B3713"/>
    <w:rsid w:val="004B3E4B"/>
    <w:rsid w:val="004B437B"/>
    <w:rsid w:val="004B43A7"/>
    <w:rsid w:val="004B451C"/>
    <w:rsid w:val="004B46B4"/>
    <w:rsid w:val="004B4EF5"/>
    <w:rsid w:val="004B5CD7"/>
    <w:rsid w:val="004B5D2E"/>
    <w:rsid w:val="004B63BD"/>
    <w:rsid w:val="004B6FBC"/>
    <w:rsid w:val="004B700C"/>
    <w:rsid w:val="004C06E5"/>
    <w:rsid w:val="004C0CB2"/>
    <w:rsid w:val="004C0D34"/>
    <w:rsid w:val="004C0EDC"/>
    <w:rsid w:val="004C1217"/>
    <w:rsid w:val="004C132D"/>
    <w:rsid w:val="004C187E"/>
    <w:rsid w:val="004C1CED"/>
    <w:rsid w:val="004C203B"/>
    <w:rsid w:val="004C2DF1"/>
    <w:rsid w:val="004C354F"/>
    <w:rsid w:val="004C3BD4"/>
    <w:rsid w:val="004C56BA"/>
    <w:rsid w:val="004C57AB"/>
    <w:rsid w:val="004C5908"/>
    <w:rsid w:val="004C5B5A"/>
    <w:rsid w:val="004C5CBD"/>
    <w:rsid w:val="004C5EC4"/>
    <w:rsid w:val="004C691F"/>
    <w:rsid w:val="004C6F57"/>
    <w:rsid w:val="004C7102"/>
    <w:rsid w:val="004C73E7"/>
    <w:rsid w:val="004D0263"/>
    <w:rsid w:val="004D090D"/>
    <w:rsid w:val="004D107B"/>
    <w:rsid w:val="004D158A"/>
    <w:rsid w:val="004D16A4"/>
    <w:rsid w:val="004D1A85"/>
    <w:rsid w:val="004D1C3E"/>
    <w:rsid w:val="004D1E1D"/>
    <w:rsid w:val="004D1F2F"/>
    <w:rsid w:val="004D25D1"/>
    <w:rsid w:val="004D289B"/>
    <w:rsid w:val="004D2A95"/>
    <w:rsid w:val="004D3454"/>
    <w:rsid w:val="004D345F"/>
    <w:rsid w:val="004D3471"/>
    <w:rsid w:val="004D38A2"/>
    <w:rsid w:val="004D4331"/>
    <w:rsid w:val="004D4357"/>
    <w:rsid w:val="004D46E0"/>
    <w:rsid w:val="004D4754"/>
    <w:rsid w:val="004D4837"/>
    <w:rsid w:val="004D497A"/>
    <w:rsid w:val="004D54E6"/>
    <w:rsid w:val="004D588A"/>
    <w:rsid w:val="004D5944"/>
    <w:rsid w:val="004D5DE5"/>
    <w:rsid w:val="004D6243"/>
    <w:rsid w:val="004D691C"/>
    <w:rsid w:val="004D6E0A"/>
    <w:rsid w:val="004D7E07"/>
    <w:rsid w:val="004E063B"/>
    <w:rsid w:val="004E0CA1"/>
    <w:rsid w:val="004E0F6C"/>
    <w:rsid w:val="004E1929"/>
    <w:rsid w:val="004E20DC"/>
    <w:rsid w:val="004E2422"/>
    <w:rsid w:val="004E2A59"/>
    <w:rsid w:val="004E2AE9"/>
    <w:rsid w:val="004E315B"/>
    <w:rsid w:val="004E3395"/>
    <w:rsid w:val="004E33B9"/>
    <w:rsid w:val="004E44DE"/>
    <w:rsid w:val="004E4D19"/>
    <w:rsid w:val="004E5781"/>
    <w:rsid w:val="004E6387"/>
    <w:rsid w:val="004E6514"/>
    <w:rsid w:val="004E71F8"/>
    <w:rsid w:val="004E72FC"/>
    <w:rsid w:val="004E7974"/>
    <w:rsid w:val="004E7AE2"/>
    <w:rsid w:val="004E7CEC"/>
    <w:rsid w:val="004F029E"/>
    <w:rsid w:val="004F0924"/>
    <w:rsid w:val="004F09DE"/>
    <w:rsid w:val="004F0E22"/>
    <w:rsid w:val="004F1401"/>
    <w:rsid w:val="004F158E"/>
    <w:rsid w:val="004F15A5"/>
    <w:rsid w:val="004F186E"/>
    <w:rsid w:val="004F23EA"/>
    <w:rsid w:val="004F2A80"/>
    <w:rsid w:val="004F3145"/>
    <w:rsid w:val="004F3585"/>
    <w:rsid w:val="004F390F"/>
    <w:rsid w:val="004F4875"/>
    <w:rsid w:val="004F4921"/>
    <w:rsid w:val="004F4FA8"/>
    <w:rsid w:val="004F4FD5"/>
    <w:rsid w:val="004F5F84"/>
    <w:rsid w:val="004F64F8"/>
    <w:rsid w:val="004F6B6A"/>
    <w:rsid w:val="004F7281"/>
    <w:rsid w:val="004F742A"/>
    <w:rsid w:val="00500440"/>
    <w:rsid w:val="0050067F"/>
    <w:rsid w:val="00500FE4"/>
    <w:rsid w:val="00501438"/>
    <w:rsid w:val="00501866"/>
    <w:rsid w:val="00501938"/>
    <w:rsid w:val="00501A38"/>
    <w:rsid w:val="00501AE6"/>
    <w:rsid w:val="00501C3C"/>
    <w:rsid w:val="00501EFC"/>
    <w:rsid w:val="005023EF"/>
    <w:rsid w:val="00502ABE"/>
    <w:rsid w:val="00502B77"/>
    <w:rsid w:val="00503B00"/>
    <w:rsid w:val="00504340"/>
    <w:rsid w:val="00504463"/>
    <w:rsid w:val="00504486"/>
    <w:rsid w:val="0050465E"/>
    <w:rsid w:val="005057B8"/>
    <w:rsid w:val="00505B57"/>
    <w:rsid w:val="00505B5D"/>
    <w:rsid w:val="00505F71"/>
    <w:rsid w:val="0050606F"/>
    <w:rsid w:val="0050613C"/>
    <w:rsid w:val="00506756"/>
    <w:rsid w:val="00506B0E"/>
    <w:rsid w:val="00506FEE"/>
    <w:rsid w:val="0050700A"/>
    <w:rsid w:val="00507023"/>
    <w:rsid w:val="00507286"/>
    <w:rsid w:val="0050756E"/>
    <w:rsid w:val="00507B7C"/>
    <w:rsid w:val="00507F3D"/>
    <w:rsid w:val="005108C9"/>
    <w:rsid w:val="00510A0D"/>
    <w:rsid w:val="00510DA9"/>
    <w:rsid w:val="00510EB0"/>
    <w:rsid w:val="005111A6"/>
    <w:rsid w:val="0051178F"/>
    <w:rsid w:val="005118A2"/>
    <w:rsid w:val="00511B46"/>
    <w:rsid w:val="005120CA"/>
    <w:rsid w:val="00512148"/>
    <w:rsid w:val="0051237B"/>
    <w:rsid w:val="00512732"/>
    <w:rsid w:val="00512AC1"/>
    <w:rsid w:val="00512D44"/>
    <w:rsid w:val="00513017"/>
    <w:rsid w:val="00513225"/>
    <w:rsid w:val="00513730"/>
    <w:rsid w:val="00513AA2"/>
    <w:rsid w:val="00513E6F"/>
    <w:rsid w:val="00514C32"/>
    <w:rsid w:val="00514D8C"/>
    <w:rsid w:val="00515DC5"/>
    <w:rsid w:val="00515E2C"/>
    <w:rsid w:val="00516AA0"/>
    <w:rsid w:val="00516CA3"/>
    <w:rsid w:val="00516E6A"/>
    <w:rsid w:val="00520A19"/>
    <w:rsid w:val="00520D70"/>
    <w:rsid w:val="00520DF8"/>
    <w:rsid w:val="0052116C"/>
    <w:rsid w:val="0052120D"/>
    <w:rsid w:val="00522312"/>
    <w:rsid w:val="00523FAA"/>
    <w:rsid w:val="00524170"/>
    <w:rsid w:val="0052481B"/>
    <w:rsid w:val="0052482E"/>
    <w:rsid w:val="00524923"/>
    <w:rsid w:val="00524E8F"/>
    <w:rsid w:val="00524EA9"/>
    <w:rsid w:val="00525AF0"/>
    <w:rsid w:val="00526094"/>
    <w:rsid w:val="005263CB"/>
    <w:rsid w:val="005269C9"/>
    <w:rsid w:val="00526CE7"/>
    <w:rsid w:val="00527F4B"/>
    <w:rsid w:val="0053003D"/>
    <w:rsid w:val="00530356"/>
    <w:rsid w:val="00530836"/>
    <w:rsid w:val="00530CA1"/>
    <w:rsid w:val="00530D0D"/>
    <w:rsid w:val="0053124F"/>
    <w:rsid w:val="00531325"/>
    <w:rsid w:val="00531BC9"/>
    <w:rsid w:val="00531D2E"/>
    <w:rsid w:val="00532164"/>
    <w:rsid w:val="005321AB"/>
    <w:rsid w:val="005327F7"/>
    <w:rsid w:val="00532F30"/>
    <w:rsid w:val="00533A6F"/>
    <w:rsid w:val="00533DEB"/>
    <w:rsid w:val="00534142"/>
    <w:rsid w:val="00534B73"/>
    <w:rsid w:val="00534F56"/>
    <w:rsid w:val="00535DA1"/>
    <w:rsid w:val="00535F7A"/>
    <w:rsid w:val="00536F1F"/>
    <w:rsid w:val="00537565"/>
    <w:rsid w:val="005378B3"/>
    <w:rsid w:val="0054018C"/>
    <w:rsid w:val="00540BC3"/>
    <w:rsid w:val="005414D9"/>
    <w:rsid w:val="0054190D"/>
    <w:rsid w:val="00541A14"/>
    <w:rsid w:val="00541BA8"/>
    <w:rsid w:val="00541C25"/>
    <w:rsid w:val="005434C1"/>
    <w:rsid w:val="00543557"/>
    <w:rsid w:val="005436DF"/>
    <w:rsid w:val="00543746"/>
    <w:rsid w:val="00543812"/>
    <w:rsid w:val="00543E79"/>
    <w:rsid w:val="005441E1"/>
    <w:rsid w:val="005442D1"/>
    <w:rsid w:val="0054434D"/>
    <w:rsid w:val="005445BF"/>
    <w:rsid w:val="0054470F"/>
    <w:rsid w:val="0054475E"/>
    <w:rsid w:val="00544953"/>
    <w:rsid w:val="0054514E"/>
    <w:rsid w:val="005453F1"/>
    <w:rsid w:val="005459C3"/>
    <w:rsid w:val="005459CD"/>
    <w:rsid w:val="00545D1D"/>
    <w:rsid w:val="0054615F"/>
    <w:rsid w:val="00546203"/>
    <w:rsid w:val="005466DE"/>
    <w:rsid w:val="005468AA"/>
    <w:rsid w:val="005470C3"/>
    <w:rsid w:val="005476FE"/>
    <w:rsid w:val="00547AB3"/>
    <w:rsid w:val="00547C49"/>
    <w:rsid w:val="00547FE5"/>
    <w:rsid w:val="00550164"/>
    <w:rsid w:val="005508A1"/>
    <w:rsid w:val="005515FE"/>
    <w:rsid w:val="00551B8A"/>
    <w:rsid w:val="00551C78"/>
    <w:rsid w:val="00551FE5"/>
    <w:rsid w:val="00552217"/>
    <w:rsid w:val="005532CA"/>
    <w:rsid w:val="00553506"/>
    <w:rsid w:val="0055372B"/>
    <w:rsid w:val="005542DC"/>
    <w:rsid w:val="00554321"/>
    <w:rsid w:val="00554BAC"/>
    <w:rsid w:val="00554BD4"/>
    <w:rsid w:val="00554D2C"/>
    <w:rsid w:val="00554EDD"/>
    <w:rsid w:val="005550BF"/>
    <w:rsid w:val="00555575"/>
    <w:rsid w:val="0055584F"/>
    <w:rsid w:val="00555D2C"/>
    <w:rsid w:val="005560A3"/>
    <w:rsid w:val="0055675D"/>
    <w:rsid w:val="00556B51"/>
    <w:rsid w:val="005574D0"/>
    <w:rsid w:val="0055753D"/>
    <w:rsid w:val="0055762C"/>
    <w:rsid w:val="00557644"/>
    <w:rsid w:val="005577EA"/>
    <w:rsid w:val="00557DFE"/>
    <w:rsid w:val="005604D5"/>
    <w:rsid w:val="00560645"/>
    <w:rsid w:val="00560FB6"/>
    <w:rsid w:val="0056156E"/>
    <w:rsid w:val="00561589"/>
    <w:rsid w:val="00561CEF"/>
    <w:rsid w:val="00561FC4"/>
    <w:rsid w:val="00562292"/>
    <w:rsid w:val="00562471"/>
    <w:rsid w:val="005627FD"/>
    <w:rsid w:val="0056281C"/>
    <w:rsid w:val="00562867"/>
    <w:rsid w:val="00563A9C"/>
    <w:rsid w:val="00564316"/>
    <w:rsid w:val="005644D3"/>
    <w:rsid w:val="00565DA4"/>
    <w:rsid w:val="00566B4E"/>
    <w:rsid w:val="00566BF5"/>
    <w:rsid w:val="00567F48"/>
    <w:rsid w:val="00567FA1"/>
    <w:rsid w:val="005700C0"/>
    <w:rsid w:val="00570117"/>
    <w:rsid w:val="005704D2"/>
    <w:rsid w:val="00570734"/>
    <w:rsid w:val="00570D9F"/>
    <w:rsid w:val="00570E1F"/>
    <w:rsid w:val="00570FE9"/>
    <w:rsid w:val="0057127D"/>
    <w:rsid w:val="005713C3"/>
    <w:rsid w:val="00571A0F"/>
    <w:rsid w:val="00571B4A"/>
    <w:rsid w:val="005723AF"/>
    <w:rsid w:val="005723D9"/>
    <w:rsid w:val="0057255B"/>
    <w:rsid w:val="00572AD3"/>
    <w:rsid w:val="00572BB1"/>
    <w:rsid w:val="00572D58"/>
    <w:rsid w:val="00572ECE"/>
    <w:rsid w:val="00573436"/>
    <w:rsid w:val="00573AB7"/>
    <w:rsid w:val="00573EA4"/>
    <w:rsid w:val="0057416C"/>
    <w:rsid w:val="00574194"/>
    <w:rsid w:val="005742B2"/>
    <w:rsid w:val="00574377"/>
    <w:rsid w:val="005747A5"/>
    <w:rsid w:val="0057499C"/>
    <w:rsid w:val="00574B62"/>
    <w:rsid w:val="00574BD8"/>
    <w:rsid w:val="00574F86"/>
    <w:rsid w:val="005751D4"/>
    <w:rsid w:val="005759EF"/>
    <w:rsid w:val="00575C5B"/>
    <w:rsid w:val="00575E01"/>
    <w:rsid w:val="0057603A"/>
    <w:rsid w:val="005763F7"/>
    <w:rsid w:val="0057646F"/>
    <w:rsid w:val="005769F0"/>
    <w:rsid w:val="00576EB0"/>
    <w:rsid w:val="00577359"/>
    <w:rsid w:val="00577365"/>
    <w:rsid w:val="00577BB2"/>
    <w:rsid w:val="00580A39"/>
    <w:rsid w:val="00580C62"/>
    <w:rsid w:val="00580D76"/>
    <w:rsid w:val="0058126C"/>
    <w:rsid w:val="00581713"/>
    <w:rsid w:val="005822A7"/>
    <w:rsid w:val="0058241D"/>
    <w:rsid w:val="0058372B"/>
    <w:rsid w:val="00583CC0"/>
    <w:rsid w:val="00584267"/>
    <w:rsid w:val="0058464B"/>
    <w:rsid w:val="0058465C"/>
    <w:rsid w:val="00584C9B"/>
    <w:rsid w:val="00584EC8"/>
    <w:rsid w:val="00584F26"/>
    <w:rsid w:val="00585415"/>
    <w:rsid w:val="00585901"/>
    <w:rsid w:val="00585C00"/>
    <w:rsid w:val="00585EDB"/>
    <w:rsid w:val="00586740"/>
    <w:rsid w:val="0058681E"/>
    <w:rsid w:val="00586CE4"/>
    <w:rsid w:val="00587179"/>
    <w:rsid w:val="00587448"/>
    <w:rsid w:val="00587BE0"/>
    <w:rsid w:val="005904E5"/>
    <w:rsid w:val="00590508"/>
    <w:rsid w:val="00590AF7"/>
    <w:rsid w:val="00590D93"/>
    <w:rsid w:val="0059108B"/>
    <w:rsid w:val="0059112B"/>
    <w:rsid w:val="005911C0"/>
    <w:rsid w:val="00591343"/>
    <w:rsid w:val="005917AE"/>
    <w:rsid w:val="005917D7"/>
    <w:rsid w:val="0059198D"/>
    <w:rsid w:val="005922D0"/>
    <w:rsid w:val="00592530"/>
    <w:rsid w:val="00592810"/>
    <w:rsid w:val="00592E6C"/>
    <w:rsid w:val="00592EF6"/>
    <w:rsid w:val="005937B3"/>
    <w:rsid w:val="00593ADC"/>
    <w:rsid w:val="00595121"/>
    <w:rsid w:val="0059518B"/>
    <w:rsid w:val="005957B7"/>
    <w:rsid w:val="005957E9"/>
    <w:rsid w:val="00595D03"/>
    <w:rsid w:val="00595D5C"/>
    <w:rsid w:val="005963F0"/>
    <w:rsid w:val="00596959"/>
    <w:rsid w:val="00596960"/>
    <w:rsid w:val="00597293"/>
    <w:rsid w:val="00597A9B"/>
    <w:rsid w:val="00597F68"/>
    <w:rsid w:val="005A078A"/>
    <w:rsid w:val="005A0851"/>
    <w:rsid w:val="005A0DDD"/>
    <w:rsid w:val="005A10B9"/>
    <w:rsid w:val="005A19B0"/>
    <w:rsid w:val="005A1B86"/>
    <w:rsid w:val="005A1BF6"/>
    <w:rsid w:val="005A1C52"/>
    <w:rsid w:val="005A1DEF"/>
    <w:rsid w:val="005A22CA"/>
    <w:rsid w:val="005A22D5"/>
    <w:rsid w:val="005A2AE0"/>
    <w:rsid w:val="005A2CCA"/>
    <w:rsid w:val="005A33C8"/>
    <w:rsid w:val="005A3536"/>
    <w:rsid w:val="005A3644"/>
    <w:rsid w:val="005A3D5D"/>
    <w:rsid w:val="005A3D95"/>
    <w:rsid w:val="005A40CB"/>
    <w:rsid w:val="005A467D"/>
    <w:rsid w:val="005A4B76"/>
    <w:rsid w:val="005A4CFF"/>
    <w:rsid w:val="005A501C"/>
    <w:rsid w:val="005A5C24"/>
    <w:rsid w:val="005A5D08"/>
    <w:rsid w:val="005A61F1"/>
    <w:rsid w:val="005A620E"/>
    <w:rsid w:val="005A6247"/>
    <w:rsid w:val="005A6352"/>
    <w:rsid w:val="005A6AE4"/>
    <w:rsid w:val="005A71AF"/>
    <w:rsid w:val="005A75D3"/>
    <w:rsid w:val="005B021C"/>
    <w:rsid w:val="005B03B6"/>
    <w:rsid w:val="005B05B9"/>
    <w:rsid w:val="005B0632"/>
    <w:rsid w:val="005B0A65"/>
    <w:rsid w:val="005B0B33"/>
    <w:rsid w:val="005B0BCF"/>
    <w:rsid w:val="005B0F5D"/>
    <w:rsid w:val="005B1FB3"/>
    <w:rsid w:val="005B233F"/>
    <w:rsid w:val="005B23F2"/>
    <w:rsid w:val="005B27AB"/>
    <w:rsid w:val="005B2988"/>
    <w:rsid w:val="005B352D"/>
    <w:rsid w:val="005B361B"/>
    <w:rsid w:val="005B3AEE"/>
    <w:rsid w:val="005B3EBE"/>
    <w:rsid w:val="005B44B7"/>
    <w:rsid w:val="005B49F6"/>
    <w:rsid w:val="005B4AFD"/>
    <w:rsid w:val="005B4DB6"/>
    <w:rsid w:val="005B57F7"/>
    <w:rsid w:val="005B5911"/>
    <w:rsid w:val="005B5B53"/>
    <w:rsid w:val="005B678E"/>
    <w:rsid w:val="005B6997"/>
    <w:rsid w:val="005B7069"/>
    <w:rsid w:val="005B7362"/>
    <w:rsid w:val="005B791F"/>
    <w:rsid w:val="005B7A26"/>
    <w:rsid w:val="005B7F45"/>
    <w:rsid w:val="005B7FD7"/>
    <w:rsid w:val="005C0049"/>
    <w:rsid w:val="005C02E3"/>
    <w:rsid w:val="005C0F28"/>
    <w:rsid w:val="005C0FD1"/>
    <w:rsid w:val="005C1189"/>
    <w:rsid w:val="005C135E"/>
    <w:rsid w:val="005C17A7"/>
    <w:rsid w:val="005C1802"/>
    <w:rsid w:val="005C2CA5"/>
    <w:rsid w:val="005C2F86"/>
    <w:rsid w:val="005C3072"/>
    <w:rsid w:val="005C3ACA"/>
    <w:rsid w:val="005C3D2B"/>
    <w:rsid w:val="005C4425"/>
    <w:rsid w:val="005C4DED"/>
    <w:rsid w:val="005C4F80"/>
    <w:rsid w:val="005C589C"/>
    <w:rsid w:val="005C5920"/>
    <w:rsid w:val="005C5ABA"/>
    <w:rsid w:val="005C5DF7"/>
    <w:rsid w:val="005C66FE"/>
    <w:rsid w:val="005C6DFD"/>
    <w:rsid w:val="005C773C"/>
    <w:rsid w:val="005D09C1"/>
    <w:rsid w:val="005D0FA6"/>
    <w:rsid w:val="005D10A8"/>
    <w:rsid w:val="005D1428"/>
    <w:rsid w:val="005D1CD5"/>
    <w:rsid w:val="005D1D76"/>
    <w:rsid w:val="005D2382"/>
    <w:rsid w:val="005D2EDA"/>
    <w:rsid w:val="005D2F11"/>
    <w:rsid w:val="005D307E"/>
    <w:rsid w:val="005D3180"/>
    <w:rsid w:val="005D379D"/>
    <w:rsid w:val="005D3B19"/>
    <w:rsid w:val="005D3F1B"/>
    <w:rsid w:val="005D4719"/>
    <w:rsid w:val="005D4AE8"/>
    <w:rsid w:val="005D4CB3"/>
    <w:rsid w:val="005D4CBD"/>
    <w:rsid w:val="005D5381"/>
    <w:rsid w:val="005D5646"/>
    <w:rsid w:val="005D5662"/>
    <w:rsid w:val="005D5676"/>
    <w:rsid w:val="005D5BE7"/>
    <w:rsid w:val="005D5EDC"/>
    <w:rsid w:val="005D621B"/>
    <w:rsid w:val="005D651D"/>
    <w:rsid w:val="005D7083"/>
    <w:rsid w:val="005D71BA"/>
    <w:rsid w:val="005D7672"/>
    <w:rsid w:val="005D7F9C"/>
    <w:rsid w:val="005E00B5"/>
    <w:rsid w:val="005E01EE"/>
    <w:rsid w:val="005E064F"/>
    <w:rsid w:val="005E08E9"/>
    <w:rsid w:val="005E12EB"/>
    <w:rsid w:val="005E148A"/>
    <w:rsid w:val="005E1E76"/>
    <w:rsid w:val="005E244B"/>
    <w:rsid w:val="005E24F7"/>
    <w:rsid w:val="005E2B56"/>
    <w:rsid w:val="005E2B89"/>
    <w:rsid w:val="005E2FC9"/>
    <w:rsid w:val="005E3001"/>
    <w:rsid w:val="005E345F"/>
    <w:rsid w:val="005E45D8"/>
    <w:rsid w:val="005E4B37"/>
    <w:rsid w:val="005E4CC1"/>
    <w:rsid w:val="005E5470"/>
    <w:rsid w:val="005E5944"/>
    <w:rsid w:val="005E5AE5"/>
    <w:rsid w:val="005E6B3F"/>
    <w:rsid w:val="005E6C77"/>
    <w:rsid w:val="005E7050"/>
    <w:rsid w:val="005E7438"/>
    <w:rsid w:val="005E76BF"/>
    <w:rsid w:val="005E779A"/>
    <w:rsid w:val="005E7839"/>
    <w:rsid w:val="005E7EA2"/>
    <w:rsid w:val="005E7F24"/>
    <w:rsid w:val="005F0F7B"/>
    <w:rsid w:val="005F1269"/>
    <w:rsid w:val="005F16CB"/>
    <w:rsid w:val="005F1827"/>
    <w:rsid w:val="005F19E8"/>
    <w:rsid w:val="005F23F0"/>
    <w:rsid w:val="005F2636"/>
    <w:rsid w:val="005F27CC"/>
    <w:rsid w:val="005F2936"/>
    <w:rsid w:val="005F30C6"/>
    <w:rsid w:val="005F3D2B"/>
    <w:rsid w:val="005F3E7C"/>
    <w:rsid w:val="005F3F44"/>
    <w:rsid w:val="005F494B"/>
    <w:rsid w:val="005F4A0F"/>
    <w:rsid w:val="005F52A8"/>
    <w:rsid w:val="005F61E1"/>
    <w:rsid w:val="005F643C"/>
    <w:rsid w:val="005F650E"/>
    <w:rsid w:val="005F6660"/>
    <w:rsid w:val="005F675D"/>
    <w:rsid w:val="005F6799"/>
    <w:rsid w:val="005F687E"/>
    <w:rsid w:val="005F6E19"/>
    <w:rsid w:val="005F7178"/>
    <w:rsid w:val="005F73EA"/>
    <w:rsid w:val="005F76C5"/>
    <w:rsid w:val="005F7C9D"/>
    <w:rsid w:val="00600017"/>
    <w:rsid w:val="00600475"/>
    <w:rsid w:val="00600CBD"/>
    <w:rsid w:val="00600CC9"/>
    <w:rsid w:val="00600FBE"/>
    <w:rsid w:val="00601256"/>
    <w:rsid w:val="00602978"/>
    <w:rsid w:val="006030EE"/>
    <w:rsid w:val="006032F0"/>
    <w:rsid w:val="00603F1B"/>
    <w:rsid w:val="0060456D"/>
    <w:rsid w:val="00604F0B"/>
    <w:rsid w:val="00605FD1"/>
    <w:rsid w:val="00606304"/>
    <w:rsid w:val="006069B7"/>
    <w:rsid w:val="00606FF0"/>
    <w:rsid w:val="00607772"/>
    <w:rsid w:val="006078C3"/>
    <w:rsid w:val="0060796F"/>
    <w:rsid w:val="006103E4"/>
    <w:rsid w:val="0061057F"/>
    <w:rsid w:val="00610894"/>
    <w:rsid w:val="00610A3A"/>
    <w:rsid w:val="00610C63"/>
    <w:rsid w:val="00611BB7"/>
    <w:rsid w:val="0061230C"/>
    <w:rsid w:val="0061235E"/>
    <w:rsid w:val="00612632"/>
    <w:rsid w:val="00612A9F"/>
    <w:rsid w:val="00612B20"/>
    <w:rsid w:val="00612D15"/>
    <w:rsid w:val="00612F4C"/>
    <w:rsid w:val="006130AF"/>
    <w:rsid w:val="00613F2F"/>
    <w:rsid w:val="006140F3"/>
    <w:rsid w:val="006141AC"/>
    <w:rsid w:val="00614C53"/>
    <w:rsid w:val="00614D3F"/>
    <w:rsid w:val="00614E4F"/>
    <w:rsid w:val="00614EF7"/>
    <w:rsid w:val="00615962"/>
    <w:rsid w:val="006159E7"/>
    <w:rsid w:val="00615B58"/>
    <w:rsid w:val="00615E49"/>
    <w:rsid w:val="0061682B"/>
    <w:rsid w:val="0061714F"/>
    <w:rsid w:val="0061764D"/>
    <w:rsid w:val="006179AA"/>
    <w:rsid w:val="00617EDD"/>
    <w:rsid w:val="006200AA"/>
    <w:rsid w:val="00620832"/>
    <w:rsid w:val="0062096C"/>
    <w:rsid w:val="00620A95"/>
    <w:rsid w:val="00620CE1"/>
    <w:rsid w:val="0062123B"/>
    <w:rsid w:val="006212C7"/>
    <w:rsid w:val="006212E3"/>
    <w:rsid w:val="00621C69"/>
    <w:rsid w:val="00622731"/>
    <w:rsid w:val="00622EF4"/>
    <w:rsid w:val="00623574"/>
    <w:rsid w:val="00623807"/>
    <w:rsid w:val="00623ABB"/>
    <w:rsid w:val="00623AFF"/>
    <w:rsid w:val="00623B2E"/>
    <w:rsid w:val="00623CA3"/>
    <w:rsid w:val="0062429E"/>
    <w:rsid w:val="006244F8"/>
    <w:rsid w:val="006245F6"/>
    <w:rsid w:val="006246A7"/>
    <w:rsid w:val="0062475A"/>
    <w:rsid w:val="006247A3"/>
    <w:rsid w:val="00624A6F"/>
    <w:rsid w:val="00624F1B"/>
    <w:rsid w:val="00625C0E"/>
    <w:rsid w:val="00625D1F"/>
    <w:rsid w:val="00626036"/>
    <w:rsid w:val="006260BA"/>
    <w:rsid w:val="006268AB"/>
    <w:rsid w:val="00626C91"/>
    <w:rsid w:val="006273AC"/>
    <w:rsid w:val="006274E3"/>
    <w:rsid w:val="006275CC"/>
    <w:rsid w:val="006277F4"/>
    <w:rsid w:val="00627D4F"/>
    <w:rsid w:val="00627F47"/>
    <w:rsid w:val="00630232"/>
    <w:rsid w:val="00630508"/>
    <w:rsid w:val="00630A7C"/>
    <w:rsid w:val="00631023"/>
    <w:rsid w:val="0063120C"/>
    <w:rsid w:val="00631BFA"/>
    <w:rsid w:val="00631C3B"/>
    <w:rsid w:val="00631E75"/>
    <w:rsid w:val="00631EBD"/>
    <w:rsid w:val="0063207A"/>
    <w:rsid w:val="00632297"/>
    <w:rsid w:val="006328D3"/>
    <w:rsid w:val="0063291E"/>
    <w:rsid w:val="00632C5C"/>
    <w:rsid w:val="00632F7E"/>
    <w:rsid w:val="0063379E"/>
    <w:rsid w:val="00633B59"/>
    <w:rsid w:val="00633C23"/>
    <w:rsid w:val="00633CE6"/>
    <w:rsid w:val="00633EE0"/>
    <w:rsid w:val="00635225"/>
    <w:rsid w:val="006354E0"/>
    <w:rsid w:val="00635A1C"/>
    <w:rsid w:val="00635BAC"/>
    <w:rsid w:val="00635F44"/>
    <w:rsid w:val="00636335"/>
    <w:rsid w:val="006365F2"/>
    <w:rsid w:val="0063677A"/>
    <w:rsid w:val="006367B1"/>
    <w:rsid w:val="00636889"/>
    <w:rsid w:val="0063707D"/>
    <w:rsid w:val="00637105"/>
    <w:rsid w:val="006374E0"/>
    <w:rsid w:val="006375DC"/>
    <w:rsid w:val="00637781"/>
    <w:rsid w:val="00637858"/>
    <w:rsid w:val="00637A00"/>
    <w:rsid w:val="00640083"/>
    <w:rsid w:val="0064011F"/>
    <w:rsid w:val="006401A9"/>
    <w:rsid w:val="00640542"/>
    <w:rsid w:val="00640575"/>
    <w:rsid w:val="0064063A"/>
    <w:rsid w:val="0064085D"/>
    <w:rsid w:val="00640BE6"/>
    <w:rsid w:val="00640D4F"/>
    <w:rsid w:val="00640D59"/>
    <w:rsid w:val="00640F55"/>
    <w:rsid w:val="00641808"/>
    <w:rsid w:val="0064191B"/>
    <w:rsid w:val="00641D77"/>
    <w:rsid w:val="00642408"/>
    <w:rsid w:val="006426FD"/>
    <w:rsid w:val="0064283C"/>
    <w:rsid w:val="00642D81"/>
    <w:rsid w:val="0064333D"/>
    <w:rsid w:val="006435B8"/>
    <w:rsid w:val="006435F4"/>
    <w:rsid w:val="00643C57"/>
    <w:rsid w:val="00644078"/>
    <w:rsid w:val="00644331"/>
    <w:rsid w:val="00644E8E"/>
    <w:rsid w:val="006451A5"/>
    <w:rsid w:val="0064562B"/>
    <w:rsid w:val="00645A85"/>
    <w:rsid w:val="00645D7A"/>
    <w:rsid w:val="006461EC"/>
    <w:rsid w:val="006464A8"/>
    <w:rsid w:val="00646B4B"/>
    <w:rsid w:val="00646E29"/>
    <w:rsid w:val="00646E5F"/>
    <w:rsid w:val="0064707D"/>
    <w:rsid w:val="006473EE"/>
    <w:rsid w:val="00647454"/>
    <w:rsid w:val="00647459"/>
    <w:rsid w:val="0064783A"/>
    <w:rsid w:val="006479A6"/>
    <w:rsid w:val="00647B36"/>
    <w:rsid w:val="00647C48"/>
    <w:rsid w:val="00650B1B"/>
    <w:rsid w:val="00650FF8"/>
    <w:rsid w:val="00651723"/>
    <w:rsid w:val="00651F09"/>
    <w:rsid w:val="00651F59"/>
    <w:rsid w:val="00652316"/>
    <w:rsid w:val="00652F94"/>
    <w:rsid w:val="006532D5"/>
    <w:rsid w:val="0065352E"/>
    <w:rsid w:val="006537C3"/>
    <w:rsid w:val="006538C0"/>
    <w:rsid w:val="006538CE"/>
    <w:rsid w:val="00654212"/>
    <w:rsid w:val="0065436D"/>
    <w:rsid w:val="00655836"/>
    <w:rsid w:val="006568B2"/>
    <w:rsid w:val="0065694D"/>
    <w:rsid w:val="00657258"/>
    <w:rsid w:val="00657532"/>
    <w:rsid w:val="006575E9"/>
    <w:rsid w:val="00657666"/>
    <w:rsid w:val="006577EF"/>
    <w:rsid w:val="00660453"/>
    <w:rsid w:val="006611EA"/>
    <w:rsid w:val="00661727"/>
    <w:rsid w:val="0066220A"/>
    <w:rsid w:val="00662B32"/>
    <w:rsid w:val="00662E8D"/>
    <w:rsid w:val="006633D3"/>
    <w:rsid w:val="006636BC"/>
    <w:rsid w:val="00663BC6"/>
    <w:rsid w:val="00663F9E"/>
    <w:rsid w:val="00664015"/>
    <w:rsid w:val="006640D6"/>
    <w:rsid w:val="00664255"/>
    <w:rsid w:val="00664391"/>
    <w:rsid w:val="006644EE"/>
    <w:rsid w:val="00664602"/>
    <w:rsid w:val="006649CC"/>
    <w:rsid w:val="00664B48"/>
    <w:rsid w:val="0066512A"/>
    <w:rsid w:val="00665356"/>
    <w:rsid w:val="00665812"/>
    <w:rsid w:val="00665DB6"/>
    <w:rsid w:val="00665E04"/>
    <w:rsid w:val="006669A0"/>
    <w:rsid w:val="00666E1C"/>
    <w:rsid w:val="00666EC7"/>
    <w:rsid w:val="00666ED7"/>
    <w:rsid w:val="006674A1"/>
    <w:rsid w:val="006674D7"/>
    <w:rsid w:val="00667AC2"/>
    <w:rsid w:val="00667BDB"/>
    <w:rsid w:val="00667D04"/>
    <w:rsid w:val="00667D11"/>
    <w:rsid w:val="00670572"/>
    <w:rsid w:val="006706A8"/>
    <w:rsid w:val="0067084F"/>
    <w:rsid w:val="0067096F"/>
    <w:rsid w:val="006712C6"/>
    <w:rsid w:val="00671989"/>
    <w:rsid w:val="006719B0"/>
    <w:rsid w:val="00671B61"/>
    <w:rsid w:val="00671B91"/>
    <w:rsid w:val="00672300"/>
    <w:rsid w:val="00672568"/>
    <w:rsid w:val="00672761"/>
    <w:rsid w:val="00672ED4"/>
    <w:rsid w:val="00672FF7"/>
    <w:rsid w:val="00673157"/>
    <w:rsid w:val="00673768"/>
    <w:rsid w:val="0067395C"/>
    <w:rsid w:val="00673D91"/>
    <w:rsid w:val="00673E0D"/>
    <w:rsid w:val="00674F0F"/>
    <w:rsid w:val="00674F4D"/>
    <w:rsid w:val="00675141"/>
    <w:rsid w:val="00675163"/>
    <w:rsid w:val="00676205"/>
    <w:rsid w:val="006768AB"/>
    <w:rsid w:val="0067780B"/>
    <w:rsid w:val="0067792E"/>
    <w:rsid w:val="00677BF1"/>
    <w:rsid w:val="00677DA6"/>
    <w:rsid w:val="00677F22"/>
    <w:rsid w:val="00680076"/>
    <w:rsid w:val="00680316"/>
    <w:rsid w:val="00680698"/>
    <w:rsid w:val="00680974"/>
    <w:rsid w:val="006809E2"/>
    <w:rsid w:val="00680A1E"/>
    <w:rsid w:val="00680B65"/>
    <w:rsid w:val="00680E74"/>
    <w:rsid w:val="00681088"/>
    <w:rsid w:val="006813D5"/>
    <w:rsid w:val="0068166B"/>
    <w:rsid w:val="00681A44"/>
    <w:rsid w:val="00681AC8"/>
    <w:rsid w:val="00681BE5"/>
    <w:rsid w:val="00683A11"/>
    <w:rsid w:val="00683F64"/>
    <w:rsid w:val="00683FC5"/>
    <w:rsid w:val="0068404D"/>
    <w:rsid w:val="00684190"/>
    <w:rsid w:val="0068419E"/>
    <w:rsid w:val="00684A6A"/>
    <w:rsid w:val="00684E6A"/>
    <w:rsid w:val="006850BF"/>
    <w:rsid w:val="006851A7"/>
    <w:rsid w:val="0068567A"/>
    <w:rsid w:val="006856FA"/>
    <w:rsid w:val="00686235"/>
    <w:rsid w:val="006864B9"/>
    <w:rsid w:val="00686B08"/>
    <w:rsid w:val="00687AF6"/>
    <w:rsid w:val="00687C26"/>
    <w:rsid w:val="00687D67"/>
    <w:rsid w:val="00690212"/>
    <w:rsid w:val="006909F9"/>
    <w:rsid w:val="00691240"/>
    <w:rsid w:val="006913B0"/>
    <w:rsid w:val="0069148C"/>
    <w:rsid w:val="00691653"/>
    <w:rsid w:val="00691A08"/>
    <w:rsid w:val="00691F39"/>
    <w:rsid w:val="00692754"/>
    <w:rsid w:val="00692C32"/>
    <w:rsid w:val="00692D8B"/>
    <w:rsid w:val="00693044"/>
    <w:rsid w:val="00693221"/>
    <w:rsid w:val="00693572"/>
    <w:rsid w:val="00693A87"/>
    <w:rsid w:val="00693C63"/>
    <w:rsid w:val="00694405"/>
    <w:rsid w:val="00694748"/>
    <w:rsid w:val="00694896"/>
    <w:rsid w:val="00694D53"/>
    <w:rsid w:val="0069516E"/>
    <w:rsid w:val="0069518D"/>
    <w:rsid w:val="0069532A"/>
    <w:rsid w:val="00695347"/>
    <w:rsid w:val="00695452"/>
    <w:rsid w:val="00695537"/>
    <w:rsid w:val="00695A45"/>
    <w:rsid w:val="00695FB3"/>
    <w:rsid w:val="00696013"/>
    <w:rsid w:val="006961EE"/>
    <w:rsid w:val="00696426"/>
    <w:rsid w:val="0069696B"/>
    <w:rsid w:val="00696A54"/>
    <w:rsid w:val="0069758A"/>
    <w:rsid w:val="006A050E"/>
    <w:rsid w:val="006A05C5"/>
    <w:rsid w:val="006A1554"/>
    <w:rsid w:val="006A1697"/>
    <w:rsid w:val="006A17B9"/>
    <w:rsid w:val="006A18AE"/>
    <w:rsid w:val="006A1F47"/>
    <w:rsid w:val="006A234D"/>
    <w:rsid w:val="006A2647"/>
    <w:rsid w:val="006A344B"/>
    <w:rsid w:val="006A35D7"/>
    <w:rsid w:val="006A3D69"/>
    <w:rsid w:val="006A465B"/>
    <w:rsid w:val="006A4BB6"/>
    <w:rsid w:val="006A53ED"/>
    <w:rsid w:val="006A5E95"/>
    <w:rsid w:val="006A651F"/>
    <w:rsid w:val="006A67C7"/>
    <w:rsid w:val="006A76C8"/>
    <w:rsid w:val="006A781F"/>
    <w:rsid w:val="006A7E52"/>
    <w:rsid w:val="006B006E"/>
    <w:rsid w:val="006B0127"/>
    <w:rsid w:val="006B028A"/>
    <w:rsid w:val="006B040C"/>
    <w:rsid w:val="006B0748"/>
    <w:rsid w:val="006B0959"/>
    <w:rsid w:val="006B0B87"/>
    <w:rsid w:val="006B0F5E"/>
    <w:rsid w:val="006B0F93"/>
    <w:rsid w:val="006B100B"/>
    <w:rsid w:val="006B19FD"/>
    <w:rsid w:val="006B2173"/>
    <w:rsid w:val="006B25F1"/>
    <w:rsid w:val="006B2715"/>
    <w:rsid w:val="006B2946"/>
    <w:rsid w:val="006B2D05"/>
    <w:rsid w:val="006B39E1"/>
    <w:rsid w:val="006B3C33"/>
    <w:rsid w:val="006B3EDB"/>
    <w:rsid w:val="006B4082"/>
    <w:rsid w:val="006B4114"/>
    <w:rsid w:val="006B51B9"/>
    <w:rsid w:val="006B5330"/>
    <w:rsid w:val="006B53DA"/>
    <w:rsid w:val="006B54DB"/>
    <w:rsid w:val="006B56FB"/>
    <w:rsid w:val="006B58F8"/>
    <w:rsid w:val="006B6B05"/>
    <w:rsid w:val="006B6B82"/>
    <w:rsid w:val="006B70AF"/>
    <w:rsid w:val="006B739B"/>
    <w:rsid w:val="006B795B"/>
    <w:rsid w:val="006C01B5"/>
    <w:rsid w:val="006C0897"/>
    <w:rsid w:val="006C1213"/>
    <w:rsid w:val="006C1C90"/>
    <w:rsid w:val="006C251F"/>
    <w:rsid w:val="006C2795"/>
    <w:rsid w:val="006C2C25"/>
    <w:rsid w:val="006C2E70"/>
    <w:rsid w:val="006C2E82"/>
    <w:rsid w:val="006C3289"/>
    <w:rsid w:val="006C34A5"/>
    <w:rsid w:val="006C38BA"/>
    <w:rsid w:val="006C3A33"/>
    <w:rsid w:val="006C3A83"/>
    <w:rsid w:val="006C3ACD"/>
    <w:rsid w:val="006C3F22"/>
    <w:rsid w:val="006C55A9"/>
    <w:rsid w:val="006C567B"/>
    <w:rsid w:val="006C5720"/>
    <w:rsid w:val="006C5AA7"/>
    <w:rsid w:val="006C5BCB"/>
    <w:rsid w:val="006C5C55"/>
    <w:rsid w:val="006C620D"/>
    <w:rsid w:val="006C634F"/>
    <w:rsid w:val="006C6506"/>
    <w:rsid w:val="006C6D0B"/>
    <w:rsid w:val="006C7F04"/>
    <w:rsid w:val="006D0588"/>
    <w:rsid w:val="006D0A45"/>
    <w:rsid w:val="006D0C49"/>
    <w:rsid w:val="006D0EE0"/>
    <w:rsid w:val="006D0F2E"/>
    <w:rsid w:val="006D14BF"/>
    <w:rsid w:val="006D17B2"/>
    <w:rsid w:val="006D1C1D"/>
    <w:rsid w:val="006D2610"/>
    <w:rsid w:val="006D2AB5"/>
    <w:rsid w:val="006D2BF6"/>
    <w:rsid w:val="006D2EE6"/>
    <w:rsid w:val="006D3215"/>
    <w:rsid w:val="006D346E"/>
    <w:rsid w:val="006D379E"/>
    <w:rsid w:val="006D3CF1"/>
    <w:rsid w:val="006D4081"/>
    <w:rsid w:val="006D496B"/>
    <w:rsid w:val="006D4B5E"/>
    <w:rsid w:val="006D4C15"/>
    <w:rsid w:val="006D574F"/>
    <w:rsid w:val="006D6CD8"/>
    <w:rsid w:val="006D73DC"/>
    <w:rsid w:val="006D7640"/>
    <w:rsid w:val="006D768F"/>
    <w:rsid w:val="006D7881"/>
    <w:rsid w:val="006D7E85"/>
    <w:rsid w:val="006D7F21"/>
    <w:rsid w:val="006D7FB0"/>
    <w:rsid w:val="006E00BD"/>
    <w:rsid w:val="006E01FF"/>
    <w:rsid w:val="006E04C0"/>
    <w:rsid w:val="006E06AE"/>
    <w:rsid w:val="006E09F4"/>
    <w:rsid w:val="006E1CFD"/>
    <w:rsid w:val="006E200C"/>
    <w:rsid w:val="006E224E"/>
    <w:rsid w:val="006E26AF"/>
    <w:rsid w:val="006E275E"/>
    <w:rsid w:val="006E33BD"/>
    <w:rsid w:val="006E3A22"/>
    <w:rsid w:val="006E3ECB"/>
    <w:rsid w:val="006E3F69"/>
    <w:rsid w:val="006E3FE0"/>
    <w:rsid w:val="006E45F1"/>
    <w:rsid w:val="006E4984"/>
    <w:rsid w:val="006E4AA4"/>
    <w:rsid w:val="006E4E10"/>
    <w:rsid w:val="006E598C"/>
    <w:rsid w:val="006E5A04"/>
    <w:rsid w:val="006E60F3"/>
    <w:rsid w:val="006E63A3"/>
    <w:rsid w:val="006E64D2"/>
    <w:rsid w:val="006E6845"/>
    <w:rsid w:val="006E68BD"/>
    <w:rsid w:val="006E74FC"/>
    <w:rsid w:val="006E7DDA"/>
    <w:rsid w:val="006F0024"/>
    <w:rsid w:val="006F07E0"/>
    <w:rsid w:val="006F0923"/>
    <w:rsid w:val="006F0EA5"/>
    <w:rsid w:val="006F0F34"/>
    <w:rsid w:val="006F0F65"/>
    <w:rsid w:val="006F15C2"/>
    <w:rsid w:val="006F1952"/>
    <w:rsid w:val="006F1B73"/>
    <w:rsid w:val="006F1C75"/>
    <w:rsid w:val="006F1E68"/>
    <w:rsid w:val="006F2091"/>
    <w:rsid w:val="006F23C7"/>
    <w:rsid w:val="006F2E48"/>
    <w:rsid w:val="006F3DEE"/>
    <w:rsid w:val="006F413E"/>
    <w:rsid w:val="006F43C5"/>
    <w:rsid w:val="006F462C"/>
    <w:rsid w:val="006F482D"/>
    <w:rsid w:val="006F4D8E"/>
    <w:rsid w:val="006F5037"/>
    <w:rsid w:val="006F50F3"/>
    <w:rsid w:val="006F566B"/>
    <w:rsid w:val="006F569B"/>
    <w:rsid w:val="006F6317"/>
    <w:rsid w:val="006F6530"/>
    <w:rsid w:val="006F70F1"/>
    <w:rsid w:val="006F7696"/>
    <w:rsid w:val="006F7E36"/>
    <w:rsid w:val="006F7EA5"/>
    <w:rsid w:val="006F7F60"/>
    <w:rsid w:val="0070020C"/>
    <w:rsid w:val="007004CD"/>
    <w:rsid w:val="00700715"/>
    <w:rsid w:val="00700AC5"/>
    <w:rsid w:val="00700D86"/>
    <w:rsid w:val="00700DBF"/>
    <w:rsid w:val="00701118"/>
    <w:rsid w:val="00701A6C"/>
    <w:rsid w:val="00701EDA"/>
    <w:rsid w:val="00701FA6"/>
    <w:rsid w:val="0070252D"/>
    <w:rsid w:val="00702BC9"/>
    <w:rsid w:val="00702C60"/>
    <w:rsid w:val="00704085"/>
    <w:rsid w:val="0070434E"/>
    <w:rsid w:val="007044CE"/>
    <w:rsid w:val="00704674"/>
    <w:rsid w:val="00704BB9"/>
    <w:rsid w:val="007059C1"/>
    <w:rsid w:val="00705E60"/>
    <w:rsid w:val="00706286"/>
    <w:rsid w:val="00706604"/>
    <w:rsid w:val="00706A84"/>
    <w:rsid w:val="00706AC7"/>
    <w:rsid w:val="007079BE"/>
    <w:rsid w:val="00707EE3"/>
    <w:rsid w:val="0071002B"/>
    <w:rsid w:val="00710AE7"/>
    <w:rsid w:val="00710F8C"/>
    <w:rsid w:val="0071119B"/>
    <w:rsid w:val="007111E0"/>
    <w:rsid w:val="007111E3"/>
    <w:rsid w:val="00712067"/>
    <w:rsid w:val="00712269"/>
    <w:rsid w:val="007122C4"/>
    <w:rsid w:val="00712C30"/>
    <w:rsid w:val="007137D4"/>
    <w:rsid w:val="00713B6C"/>
    <w:rsid w:val="00713DC7"/>
    <w:rsid w:val="007143E7"/>
    <w:rsid w:val="007147B8"/>
    <w:rsid w:val="00714E1C"/>
    <w:rsid w:val="00715236"/>
    <w:rsid w:val="007152B4"/>
    <w:rsid w:val="0071536C"/>
    <w:rsid w:val="007155CB"/>
    <w:rsid w:val="00715C08"/>
    <w:rsid w:val="00716121"/>
    <w:rsid w:val="007161D1"/>
    <w:rsid w:val="0071624D"/>
    <w:rsid w:val="007167DE"/>
    <w:rsid w:val="0071680C"/>
    <w:rsid w:val="00716CB4"/>
    <w:rsid w:val="00716FA5"/>
    <w:rsid w:val="00717710"/>
    <w:rsid w:val="00717D37"/>
    <w:rsid w:val="00720152"/>
    <w:rsid w:val="007206E2"/>
    <w:rsid w:val="00720850"/>
    <w:rsid w:val="00720DBB"/>
    <w:rsid w:val="00721225"/>
    <w:rsid w:val="00721371"/>
    <w:rsid w:val="00721607"/>
    <w:rsid w:val="007219F1"/>
    <w:rsid w:val="00721ACA"/>
    <w:rsid w:val="00722135"/>
    <w:rsid w:val="00722DE5"/>
    <w:rsid w:val="00722ECC"/>
    <w:rsid w:val="00722F5C"/>
    <w:rsid w:val="00723022"/>
    <w:rsid w:val="0072325C"/>
    <w:rsid w:val="00723AEE"/>
    <w:rsid w:val="00723B08"/>
    <w:rsid w:val="00723E3E"/>
    <w:rsid w:val="00724796"/>
    <w:rsid w:val="00724881"/>
    <w:rsid w:val="00724CD4"/>
    <w:rsid w:val="00725246"/>
    <w:rsid w:val="0072539F"/>
    <w:rsid w:val="00725BA7"/>
    <w:rsid w:val="0072664C"/>
    <w:rsid w:val="00726BEF"/>
    <w:rsid w:val="007270C7"/>
    <w:rsid w:val="0072722E"/>
    <w:rsid w:val="007272C0"/>
    <w:rsid w:val="00727E18"/>
    <w:rsid w:val="0073034E"/>
    <w:rsid w:val="0073050A"/>
    <w:rsid w:val="007307E7"/>
    <w:rsid w:val="00730906"/>
    <w:rsid w:val="00730C13"/>
    <w:rsid w:val="00730CEE"/>
    <w:rsid w:val="00730DC8"/>
    <w:rsid w:val="00730F9E"/>
    <w:rsid w:val="00731985"/>
    <w:rsid w:val="00731E5C"/>
    <w:rsid w:val="00732206"/>
    <w:rsid w:val="007326F3"/>
    <w:rsid w:val="00732A0F"/>
    <w:rsid w:val="00732F71"/>
    <w:rsid w:val="00733434"/>
    <w:rsid w:val="0073355D"/>
    <w:rsid w:val="007337EC"/>
    <w:rsid w:val="00733CA3"/>
    <w:rsid w:val="00733DE8"/>
    <w:rsid w:val="00734125"/>
    <w:rsid w:val="00734259"/>
    <w:rsid w:val="0073446D"/>
    <w:rsid w:val="00734B3D"/>
    <w:rsid w:val="00734B4A"/>
    <w:rsid w:val="00734DCD"/>
    <w:rsid w:val="00735584"/>
    <w:rsid w:val="00735746"/>
    <w:rsid w:val="0073586D"/>
    <w:rsid w:val="00735C75"/>
    <w:rsid w:val="00735E6F"/>
    <w:rsid w:val="00735FD0"/>
    <w:rsid w:val="00736093"/>
    <w:rsid w:val="00736298"/>
    <w:rsid w:val="0073636D"/>
    <w:rsid w:val="00736416"/>
    <w:rsid w:val="00736794"/>
    <w:rsid w:val="0073698F"/>
    <w:rsid w:val="00736A2D"/>
    <w:rsid w:val="00736CAD"/>
    <w:rsid w:val="007374D8"/>
    <w:rsid w:val="00737F7C"/>
    <w:rsid w:val="007401A2"/>
    <w:rsid w:val="0074026F"/>
    <w:rsid w:val="007402BB"/>
    <w:rsid w:val="007402E0"/>
    <w:rsid w:val="007405E4"/>
    <w:rsid w:val="00740B7E"/>
    <w:rsid w:val="00740D87"/>
    <w:rsid w:val="00741983"/>
    <w:rsid w:val="00741D65"/>
    <w:rsid w:val="007425B8"/>
    <w:rsid w:val="007429CB"/>
    <w:rsid w:val="00742AD3"/>
    <w:rsid w:val="00742FD6"/>
    <w:rsid w:val="00743A6C"/>
    <w:rsid w:val="00743CCE"/>
    <w:rsid w:val="007440B1"/>
    <w:rsid w:val="00744263"/>
    <w:rsid w:val="00744A94"/>
    <w:rsid w:val="00744AB6"/>
    <w:rsid w:val="00744B8D"/>
    <w:rsid w:val="00745193"/>
    <w:rsid w:val="007458DC"/>
    <w:rsid w:val="00745B59"/>
    <w:rsid w:val="007468B7"/>
    <w:rsid w:val="007469CA"/>
    <w:rsid w:val="00746DB5"/>
    <w:rsid w:val="007472BE"/>
    <w:rsid w:val="00747901"/>
    <w:rsid w:val="00747940"/>
    <w:rsid w:val="00747C5F"/>
    <w:rsid w:val="00747F85"/>
    <w:rsid w:val="00747FB6"/>
    <w:rsid w:val="0075018F"/>
    <w:rsid w:val="007508B3"/>
    <w:rsid w:val="0075096F"/>
    <w:rsid w:val="0075098B"/>
    <w:rsid w:val="00750EE9"/>
    <w:rsid w:val="007510D8"/>
    <w:rsid w:val="00751251"/>
    <w:rsid w:val="007519A5"/>
    <w:rsid w:val="00751CF5"/>
    <w:rsid w:val="00751E32"/>
    <w:rsid w:val="00752031"/>
    <w:rsid w:val="007521F9"/>
    <w:rsid w:val="0075375A"/>
    <w:rsid w:val="007538B7"/>
    <w:rsid w:val="00753FDF"/>
    <w:rsid w:val="007540AB"/>
    <w:rsid w:val="007547CF"/>
    <w:rsid w:val="00754A60"/>
    <w:rsid w:val="00754B57"/>
    <w:rsid w:val="0075521A"/>
    <w:rsid w:val="007552F7"/>
    <w:rsid w:val="007553CC"/>
    <w:rsid w:val="007554B9"/>
    <w:rsid w:val="00755DA0"/>
    <w:rsid w:val="00755E02"/>
    <w:rsid w:val="00756AA4"/>
    <w:rsid w:val="007571F7"/>
    <w:rsid w:val="00757581"/>
    <w:rsid w:val="007600C0"/>
    <w:rsid w:val="007600D1"/>
    <w:rsid w:val="0076018A"/>
    <w:rsid w:val="00760234"/>
    <w:rsid w:val="007604FA"/>
    <w:rsid w:val="00760A3C"/>
    <w:rsid w:val="00760CD8"/>
    <w:rsid w:val="0076161B"/>
    <w:rsid w:val="00761C1D"/>
    <w:rsid w:val="00761F46"/>
    <w:rsid w:val="00762110"/>
    <w:rsid w:val="007630AB"/>
    <w:rsid w:val="00763747"/>
    <w:rsid w:val="007638A0"/>
    <w:rsid w:val="00763A10"/>
    <w:rsid w:val="00763A36"/>
    <w:rsid w:val="00764004"/>
    <w:rsid w:val="00764C00"/>
    <w:rsid w:val="00764CDF"/>
    <w:rsid w:val="00765479"/>
    <w:rsid w:val="00765544"/>
    <w:rsid w:val="00765B8A"/>
    <w:rsid w:val="00765E2C"/>
    <w:rsid w:val="00766869"/>
    <w:rsid w:val="007668CB"/>
    <w:rsid w:val="00766B62"/>
    <w:rsid w:val="00766F65"/>
    <w:rsid w:val="007673C2"/>
    <w:rsid w:val="00767A99"/>
    <w:rsid w:val="00770536"/>
    <w:rsid w:val="00770608"/>
    <w:rsid w:val="00771483"/>
    <w:rsid w:val="00771997"/>
    <w:rsid w:val="00771998"/>
    <w:rsid w:val="00772415"/>
    <w:rsid w:val="00772C81"/>
    <w:rsid w:val="00772F03"/>
    <w:rsid w:val="00772F22"/>
    <w:rsid w:val="00773381"/>
    <w:rsid w:val="00773A77"/>
    <w:rsid w:val="00773B5A"/>
    <w:rsid w:val="00773CA1"/>
    <w:rsid w:val="007744FA"/>
    <w:rsid w:val="0077473F"/>
    <w:rsid w:val="00775A22"/>
    <w:rsid w:val="00775E6D"/>
    <w:rsid w:val="00776EDC"/>
    <w:rsid w:val="007775A4"/>
    <w:rsid w:val="0077796E"/>
    <w:rsid w:val="00777AD3"/>
    <w:rsid w:val="00777CF5"/>
    <w:rsid w:val="00777E9C"/>
    <w:rsid w:val="00777EBC"/>
    <w:rsid w:val="007800C1"/>
    <w:rsid w:val="00780933"/>
    <w:rsid w:val="00780D84"/>
    <w:rsid w:val="0078148F"/>
    <w:rsid w:val="00781C0D"/>
    <w:rsid w:val="00781C38"/>
    <w:rsid w:val="00781D0A"/>
    <w:rsid w:val="00781D8A"/>
    <w:rsid w:val="007837ED"/>
    <w:rsid w:val="00784253"/>
    <w:rsid w:val="007846FB"/>
    <w:rsid w:val="00784748"/>
    <w:rsid w:val="0078482B"/>
    <w:rsid w:val="00784D1A"/>
    <w:rsid w:val="0078528B"/>
    <w:rsid w:val="0078589F"/>
    <w:rsid w:val="00785945"/>
    <w:rsid w:val="0078639D"/>
    <w:rsid w:val="00786C21"/>
    <w:rsid w:val="0078704A"/>
    <w:rsid w:val="00787050"/>
    <w:rsid w:val="00787342"/>
    <w:rsid w:val="00787723"/>
    <w:rsid w:val="0079032A"/>
    <w:rsid w:val="00790A0D"/>
    <w:rsid w:val="00790DA2"/>
    <w:rsid w:val="00791287"/>
    <w:rsid w:val="007918FE"/>
    <w:rsid w:val="00791D7A"/>
    <w:rsid w:val="00791EA3"/>
    <w:rsid w:val="007926D1"/>
    <w:rsid w:val="0079271D"/>
    <w:rsid w:val="00792721"/>
    <w:rsid w:val="00793222"/>
    <w:rsid w:val="0079376A"/>
    <w:rsid w:val="00793EE7"/>
    <w:rsid w:val="00793F35"/>
    <w:rsid w:val="00794B4F"/>
    <w:rsid w:val="007953FE"/>
    <w:rsid w:val="007955B8"/>
    <w:rsid w:val="007956B3"/>
    <w:rsid w:val="0079573E"/>
    <w:rsid w:val="00795A48"/>
    <w:rsid w:val="00795D07"/>
    <w:rsid w:val="00795FA0"/>
    <w:rsid w:val="007961FE"/>
    <w:rsid w:val="00796856"/>
    <w:rsid w:val="00796A00"/>
    <w:rsid w:val="00796F57"/>
    <w:rsid w:val="00796F71"/>
    <w:rsid w:val="00797A9C"/>
    <w:rsid w:val="007A00E3"/>
    <w:rsid w:val="007A118A"/>
    <w:rsid w:val="007A14F6"/>
    <w:rsid w:val="007A1F2B"/>
    <w:rsid w:val="007A3605"/>
    <w:rsid w:val="007A3DF3"/>
    <w:rsid w:val="007A47FB"/>
    <w:rsid w:val="007A5089"/>
    <w:rsid w:val="007A53CB"/>
    <w:rsid w:val="007A5A0D"/>
    <w:rsid w:val="007A5B66"/>
    <w:rsid w:val="007A5FD4"/>
    <w:rsid w:val="007A61A3"/>
    <w:rsid w:val="007A6208"/>
    <w:rsid w:val="007A623D"/>
    <w:rsid w:val="007A6311"/>
    <w:rsid w:val="007A6505"/>
    <w:rsid w:val="007A764C"/>
    <w:rsid w:val="007A7B7C"/>
    <w:rsid w:val="007B10EA"/>
    <w:rsid w:val="007B117E"/>
    <w:rsid w:val="007B135F"/>
    <w:rsid w:val="007B1A5A"/>
    <w:rsid w:val="007B2EC2"/>
    <w:rsid w:val="007B3041"/>
    <w:rsid w:val="007B30D6"/>
    <w:rsid w:val="007B3305"/>
    <w:rsid w:val="007B3495"/>
    <w:rsid w:val="007B363C"/>
    <w:rsid w:val="007B3A05"/>
    <w:rsid w:val="007B3ABF"/>
    <w:rsid w:val="007B3D91"/>
    <w:rsid w:val="007B3DFF"/>
    <w:rsid w:val="007B4305"/>
    <w:rsid w:val="007B4BF5"/>
    <w:rsid w:val="007B4CA1"/>
    <w:rsid w:val="007B52D2"/>
    <w:rsid w:val="007B6278"/>
    <w:rsid w:val="007B640C"/>
    <w:rsid w:val="007B6F01"/>
    <w:rsid w:val="007B746F"/>
    <w:rsid w:val="007B74E7"/>
    <w:rsid w:val="007B765F"/>
    <w:rsid w:val="007B7809"/>
    <w:rsid w:val="007C0371"/>
    <w:rsid w:val="007C0383"/>
    <w:rsid w:val="007C061C"/>
    <w:rsid w:val="007C1424"/>
    <w:rsid w:val="007C1426"/>
    <w:rsid w:val="007C1C0D"/>
    <w:rsid w:val="007C1EA1"/>
    <w:rsid w:val="007C20BC"/>
    <w:rsid w:val="007C20D7"/>
    <w:rsid w:val="007C210A"/>
    <w:rsid w:val="007C278F"/>
    <w:rsid w:val="007C27CC"/>
    <w:rsid w:val="007C3362"/>
    <w:rsid w:val="007C35DB"/>
    <w:rsid w:val="007C3E02"/>
    <w:rsid w:val="007C4063"/>
    <w:rsid w:val="007C41D5"/>
    <w:rsid w:val="007C4443"/>
    <w:rsid w:val="007C453B"/>
    <w:rsid w:val="007C4B7C"/>
    <w:rsid w:val="007C4D38"/>
    <w:rsid w:val="007C5363"/>
    <w:rsid w:val="007C5BB8"/>
    <w:rsid w:val="007C5EED"/>
    <w:rsid w:val="007C6532"/>
    <w:rsid w:val="007C6575"/>
    <w:rsid w:val="007C681F"/>
    <w:rsid w:val="007C6D11"/>
    <w:rsid w:val="007C7614"/>
    <w:rsid w:val="007C79B6"/>
    <w:rsid w:val="007D0401"/>
    <w:rsid w:val="007D0AF7"/>
    <w:rsid w:val="007D0B4E"/>
    <w:rsid w:val="007D106C"/>
    <w:rsid w:val="007D2238"/>
    <w:rsid w:val="007D2538"/>
    <w:rsid w:val="007D2F93"/>
    <w:rsid w:val="007D45BB"/>
    <w:rsid w:val="007D48F8"/>
    <w:rsid w:val="007D4972"/>
    <w:rsid w:val="007D4AE3"/>
    <w:rsid w:val="007D4C02"/>
    <w:rsid w:val="007D4F6B"/>
    <w:rsid w:val="007D5396"/>
    <w:rsid w:val="007D5710"/>
    <w:rsid w:val="007D66A8"/>
    <w:rsid w:val="007D67A9"/>
    <w:rsid w:val="007D6A96"/>
    <w:rsid w:val="007D6C60"/>
    <w:rsid w:val="007D6C96"/>
    <w:rsid w:val="007D76BC"/>
    <w:rsid w:val="007D7981"/>
    <w:rsid w:val="007D7E23"/>
    <w:rsid w:val="007E029C"/>
    <w:rsid w:val="007E0325"/>
    <w:rsid w:val="007E038C"/>
    <w:rsid w:val="007E08EE"/>
    <w:rsid w:val="007E0EE2"/>
    <w:rsid w:val="007E0F65"/>
    <w:rsid w:val="007E1247"/>
    <w:rsid w:val="007E1564"/>
    <w:rsid w:val="007E2F23"/>
    <w:rsid w:val="007E327F"/>
    <w:rsid w:val="007E399F"/>
    <w:rsid w:val="007E3A1D"/>
    <w:rsid w:val="007E3A3C"/>
    <w:rsid w:val="007E3BFB"/>
    <w:rsid w:val="007E3DF2"/>
    <w:rsid w:val="007E4375"/>
    <w:rsid w:val="007E5192"/>
    <w:rsid w:val="007E5359"/>
    <w:rsid w:val="007E57E7"/>
    <w:rsid w:val="007E5B3B"/>
    <w:rsid w:val="007E5CE0"/>
    <w:rsid w:val="007E5DFA"/>
    <w:rsid w:val="007E66AF"/>
    <w:rsid w:val="007E699D"/>
    <w:rsid w:val="007E6D06"/>
    <w:rsid w:val="007E6D25"/>
    <w:rsid w:val="007E7029"/>
    <w:rsid w:val="007E7176"/>
    <w:rsid w:val="007E7707"/>
    <w:rsid w:val="007E788D"/>
    <w:rsid w:val="007E7BF3"/>
    <w:rsid w:val="007E7C8D"/>
    <w:rsid w:val="007F0D82"/>
    <w:rsid w:val="007F0F57"/>
    <w:rsid w:val="007F1530"/>
    <w:rsid w:val="007F18B9"/>
    <w:rsid w:val="007F1913"/>
    <w:rsid w:val="007F24A3"/>
    <w:rsid w:val="007F26BD"/>
    <w:rsid w:val="007F2802"/>
    <w:rsid w:val="007F2C1D"/>
    <w:rsid w:val="007F2C83"/>
    <w:rsid w:val="007F30FA"/>
    <w:rsid w:val="007F3149"/>
    <w:rsid w:val="007F3548"/>
    <w:rsid w:val="007F3D73"/>
    <w:rsid w:val="007F4045"/>
    <w:rsid w:val="007F490A"/>
    <w:rsid w:val="007F4C59"/>
    <w:rsid w:val="007F4C99"/>
    <w:rsid w:val="007F54D0"/>
    <w:rsid w:val="007F5680"/>
    <w:rsid w:val="007F5BEE"/>
    <w:rsid w:val="007F5C2F"/>
    <w:rsid w:val="007F5DBE"/>
    <w:rsid w:val="007F6216"/>
    <w:rsid w:val="007F65F5"/>
    <w:rsid w:val="007F6E8A"/>
    <w:rsid w:val="007F7634"/>
    <w:rsid w:val="007F782D"/>
    <w:rsid w:val="007F7C98"/>
    <w:rsid w:val="00800517"/>
    <w:rsid w:val="008008A5"/>
    <w:rsid w:val="00800D23"/>
    <w:rsid w:val="0080127E"/>
    <w:rsid w:val="0080132D"/>
    <w:rsid w:val="00801517"/>
    <w:rsid w:val="008019D1"/>
    <w:rsid w:val="00801A80"/>
    <w:rsid w:val="00801ABF"/>
    <w:rsid w:val="00801C68"/>
    <w:rsid w:val="00802AAF"/>
    <w:rsid w:val="00802F60"/>
    <w:rsid w:val="008034C9"/>
    <w:rsid w:val="008038EE"/>
    <w:rsid w:val="00803EC3"/>
    <w:rsid w:val="008062AE"/>
    <w:rsid w:val="00806A88"/>
    <w:rsid w:val="00806ACB"/>
    <w:rsid w:val="008072D6"/>
    <w:rsid w:val="008073D4"/>
    <w:rsid w:val="00807AD9"/>
    <w:rsid w:val="00807AFB"/>
    <w:rsid w:val="00807EB8"/>
    <w:rsid w:val="008104DA"/>
    <w:rsid w:val="00810610"/>
    <w:rsid w:val="00811008"/>
    <w:rsid w:val="00811103"/>
    <w:rsid w:val="00811394"/>
    <w:rsid w:val="0081171D"/>
    <w:rsid w:val="00812260"/>
    <w:rsid w:val="00812D35"/>
    <w:rsid w:val="00812DF3"/>
    <w:rsid w:val="0081349D"/>
    <w:rsid w:val="00813A0E"/>
    <w:rsid w:val="00813A9F"/>
    <w:rsid w:val="00814917"/>
    <w:rsid w:val="00814BC4"/>
    <w:rsid w:val="00814D14"/>
    <w:rsid w:val="00815169"/>
    <w:rsid w:val="0081642D"/>
    <w:rsid w:val="0081644A"/>
    <w:rsid w:val="008165E6"/>
    <w:rsid w:val="008167DE"/>
    <w:rsid w:val="00816B66"/>
    <w:rsid w:val="00816C2A"/>
    <w:rsid w:val="008173C5"/>
    <w:rsid w:val="00817917"/>
    <w:rsid w:val="00817B12"/>
    <w:rsid w:val="00817FB5"/>
    <w:rsid w:val="00820222"/>
    <w:rsid w:val="0082105C"/>
    <w:rsid w:val="00821193"/>
    <w:rsid w:val="00821D75"/>
    <w:rsid w:val="00821DC6"/>
    <w:rsid w:val="00822397"/>
    <w:rsid w:val="00822550"/>
    <w:rsid w:val="0082255A"/>
    <w:rsid w:val="0082291D"/>
    <w:rsid w:val="0082300C"/>
    <w:rsid w:val="00823148"/>
    <w:rsid w:val="008231B5"/>
    <w:rsid w:val="008234AB"/>
    <w:rsid w:val="008234D5"/>
    <w:rsid w:val="008236E9"/>
    <w:rsid w:val="00823FE3"/>
    <w:rsid w:val="00824654"/>
    <w:rsid w:val="0082529B"/>
    <w:rsid w:val="008258C7"/>
    <w:rsid w:val="00826185"/>
    <w:rsid w:val="00826402"/>
    <w:rsid w:val="00826835"/>
    <w:rsid w:val="00826AF8"/>
    <w:rsid w:val="00827D5F"/>
    <w:rsid w:val="00827EDF"/>
    <w:rsid w:val="00830695"/>
    <w:rsid w:val="008309D8"/>
    <w:rsid w:val="00831116"/>
    <w:rsid w:val="00831738"/>
    <w:rsid w:val="008318C4"/>
    <w:rsid w:val="00831A49"/>
    <w:rsid w:val="00831D91"/>
    <w:rsid w:val="00832D16"/>
    <w:rsid w:val="00832FA7"/>
    <w:rsid w:val="00833738"/>
    <w:rsid w:val="008337A3"/>
    <w:rsid w:val="0083389B"/>
    <w:rsid w:val="008341C1"/>
    <w:rsid w:val="00834EC8"/>
    <w:rsid w:val="00834F79"/>
    <w:rsid w:val="008350EE"/>
    <w:rsid w:val="00835855"/>
    <w:rsid w:val="00835F42"/>
    <w:rsid w:val="008373AF"/>
    <w:rsid w:val="00837654"/>
    <w:rsid w:val="00837D23"/>
    <w:rsid w:val="00837DC5"/>
    <w:rsid w:val="00837EBF"/>
    <w:rsid w:val="008402D1"/>
    <w:rsid w:val="00840375"/>
    <w:rsid w:val="008406EE"/>
    <w:rsid w:val="0084099C"/>
    <w:rsid w:val="00840B46"/>
    <w:rsid w:val="008413CF"/>
    <w:rsid w:val="0084176D"/>
    <w:rsid w:val="0084268B"/>
    <w:rsid w:val="00842B69"/>
    <w:rsid w:val="00842B9C"/>
    <w:rsid w:val="008434E2"/>
    <w:rsid w:val="00843603"/>
    <w:rsid w:val="00843DF7"/>
    <w:rsid w:val="00843EDD"/>
    <w:rsid w:val="00844403"/>
    <w:rsid w:val="0084480E"/>
    <w:rsid w:val="00844899"/>
    <w:rsid w:val="00844B12"/>
    <w:rsid w:val="00845610"/>
    <w:rsid w:val="00845F46"/>
    <w:rsid w:val="00845FC5"/>
    <w:rsid w:val="00846717"/>
    <w:rsid w:val="00847260"/>
    <w:rsid w:val="008473F6"/>
    <w:rsid w:val="0084740B"/>
    <w:rsid w:val="0084773D"/>
    <w:rsid w:val="00847E0F"/>
    <w:rsid w:val="00847F80"/>
    <w:rsid w:val="00850105"/>
    <w:rsid w:val="00850ABB"/>
    <w:rsid w:val="00850C05"/>
    <w:rsid w:val="00851608"/>
    <w:rsid w:val="00851859"/>
    <w:rsid w:val="00851A18"/>
    <w:rsid w:val="00851C1E"/>
    <w:rsid w:val="00851DDA"/>
    <w:rsid w:val="0085260E"/>
    <w:rsid w:val="00852C1A"/>
    <w:rsid w:val="0085304D"/>
    <w:rsid w:val="00853B1B"/>
    <w:rsid w:val="0085449A"/>
    <w:rsid w:val="00854C55"/>
    <w:rsid w:val="00854E50"/>
    <w:rsid w:val="00855272"/>
    <w:rsid w:val="00855618"/>
    <w:rsid w:val="008558DE"/>
    <w:rsid w:val="00855C07"/>
    <w:rsid w:val="008560AB"/>
    <w:rsid w:val="00856491"/>
    <w:rsid w:val="008565B2"/>
    <w:rsid w:val="008568F4"/>
    <w:rsid w:val="00856F84"/>
    <w:rsid w:val="00857089"/>
    <w:rsid w:val="008570AD"/>
    <w:rsid w:val="008575DD"/>
    <w:rsid w:val="0085797D"/>
    <w:rsid w:val="008603C6"/>
    <w:rsid w:val="00860EBD"/>
    <w:rsid w:val="008613C0"/>
    <w:rsid w:val="0086164C"/>
    <w:rsid w:val="00862A49"/>
    <w:rsid w:val="008633E1"/>
    <w:rsid w:val="008638C2"/>
    <w:rsid w:val="00864624"/>
    <w:rsid w:val="00864AA0"/>
    <w:rsid w:val="00864CF4"/>
    <w:rsid w:val="00864E63"/>
    <w:rsid w:val="00864FDB"/>
    <w:rsid w:val="00865458"/>
    <w:rsid w:val="00865C96"/>
    <w:rsid w:val="00866484"/>
    <w:rsid w:val="008666C4"/>
    <w:rsid w:val="00866708"/>
    <w:rsid w:val="00866CCC"/>
    <w:rsid w:val="00867237"/>
    <w:rsid w:val="0086746F"/>
    <w:rsid w:val="00867B30"/>
    <w:rsid w:val="00867B6B"/>
    <w:rsid w:val="00867BD2"/>
    <w:rsid w:val="00867E24"/>
    <w:rsid w:val="00870409"/>
    <w:rsid w:val="00870552"/>
    <w:rsid w:val="0087057D"/>
    <w:rsid w:val="00870C52"/>
    <w:rsid w:val="00870E42"/>
    <w:rsid w:val="0087131B"/>
    <w:rsid w:val="0087157A"/>
    <w:rsid w:val="00871874"/>
    <w:rsid w:val="008718BF"/>
    <w:rsid w:val="00871F28"/>
    <w:rsid w:val="00872114"/>
    <w:rsid w:val="0087218F"/>
    <w:rsid w:val="0087245A"/>
    <w:rsid w:val="0087303D"/>
    <w:rsid w:val="008733BF"/>
    <w:rsid w:val="00873942"/>
    <w:rsid w:val="00873AD3"/>
    <w:rsid w:val="00873B74"/>
    <w:rsid w:val="00873B83"/>
    <w:rsid w:val="00873BD1"/>
    <w:rsid w:val="008741F5"/>
    <w:rsid w:val="008749E8"/>
    <w:rsid w:val="00874C9A"/>
    <w:rsid w:val="00875578"/>
    <w:rsid w:val="0087587C"/>
    <w:rsid w:val="008769F9"/>
    <w:rsid w:val="008770BD"/>
    <w:rsid w:val="008770DC"/>
    <w:rsid w:val="0087711A"/>
    <w:rsid w:val="0087713A"/>
    <w:rsid w:val="0087748D"/>
    <w:rsid w:val="008779DA"/>
    <w:rsid w:val="00877CE8"/>
    <w:rsid w:val="0088012C"/>
    <w:rsid w:val="00880590"/>
    <w:rsid w:val="008809A5"/>
    <w:rsid w:val="00880AE0"/>
    <w:rsid w:val="00880E0F"/>
    <w:rsid w:val="008813D1"/>
    <w:rsid w:val="00881D06"/>
    <w:rsid w:val="00882378"/>
    <w:rsid w:val="00882AB8"/>
    <w:rsid w:val="00882AE3"/>
    <w:rsid w:val="00882B7D"/>
    <w:rsid w:val="008834E4"/>
    <w:rsid w:val="00883526"/>
    <w:rsid w:val="0088382F"/>
    <w:rsid w:val="00883F5C"/>
    <w:rsid w:val="0088447B"/>
    <w:rsid w:val="00884507"/>
    <w:rsid w:val="00884A7B"/>
    <w:rsid w:val="00884D9C"/>
    <w:rsid w:val="0088554F"/>
    <w:rsid w:val="0088594B"/>
    <w:rsid w:val="00885C1E"/>
    <w:rsid w:val="00886229"/>
    <w:rsid w:val="008869F3"/>
    <w:rsid w:val="00886AA7"/>
    <w:rsid w:val="0088704C"/>
    <w:rsid w:val="008870FE"/>
    <w:rsid w:val="0088723A"/>
    <w:rsid w:val="008874D3"/>
    <w:rsid w:val="00887BD6"/>
    <w:rsid w:val="00890198"/>
    <w:rsid w:val="00890602"/>
    <w:rsid w:val="00891264"/>
    <w:rsid w:val="0089163F"/>
    <w:rsid w:val="00891658"/>
    <w:rsid w:val="00891823"/>
    <w:rsid w:val="00891B39"/>
    <w:rsid w:val="0089225B"/>
    <w:rsid w:val="008924E1"/>
    <w:rsid w:val="008925CD"/>
    <w:rsid w:val="00892719"/>
    <w:rsid w:val="00892A7A"/>
    <w:rsid w:val="008933AC"/>
    <w:rsid w:val="008937D2"/>
    <w:rsid w:val="00893A76"/>
    <w:rsid w:val="00893CA5"/>
    <w:rsid w:val="00893E42"/>
    <w:rsid w:val="0089473B"/>
    <w:rsid w:val="0089481B"/>
    <w:rsid w:val="00894F0C"/>
    <w:rsid w:val="008956AF"/>
    <w:rsid w:val="0089670A"/>
    <w:rsid w:val="00896ACB"/>
    <w:rsid w:val="00896E46"/>
    <w:rsid w:val="00897076"/>
    <w:rsid w:val="008973AB"/>
    <w:rsid w:val="00897520"/>
    <w:rsid w:val="0089791D"/>
    <w:rsid w:val="008A0086"/>
    <w:rsid w:val="008A00CD"/>
    <w:rsid w:val="008A03E9"/>
    <w:rsid w:val="008A059F"/>
    <w:rsid w:val="008A087A"/>
    <w:rsid w:val="008A088F"/>
    <w:rsid w:val="008A0A66"/>
    <w:rsid w:val="008A0B6D"/>
    <w:rsid w:val="008A1477"/>
    <w:rsid w:val="008A14AE"/>
    <w:rsid w:val="008A1780"/>
    <w:rsid w:val="008A1A1E"/>
    <w:rsid w:val="008A1AD1"/>
    <w:rsid w:val="008A1FE6"/>
    <w:rsid w:val="008A2D6E"/>
    <w:rsid w:val="008A2E74"/>
    <w:rsid w:val="008A3526"/>
    <w:rsid w:val="008A36BD"/>
    <w:rsid w:val="008A42F6"/>
    <w:rsid w:val="008A48E5"/>
    <w:rsid w:val="008A4A1B"/>
    <w:rsid w:val="008A53CA"/>
    <w:rsid w:val="008A5554"/>
    <w:rsid w:val="008A55D6"/>
    <w:rsid w:val="008A5A2D"/>
    <w:rsid w:val="008A5BE6"/>
    <w:rsid w:val="008A5EE0"/>
    <w:rsid w:val="008A6032"/>
    <w:rsid w:val="008A686E"/>
    <w:rsid w:val="008A6D32"/>
    <w:rsid w:val="008A7323"/>
    <w:rsid w:val="008A769F"/>
    <w:rsid w:val="008A782C"/>
    <w:rsid w:val="008B08C8"/>
    <w:rsid w:val="008B09D4"/>
    <w:rsid w:val="008B1915"/>
    <w:rsid w:val="008B27FB"/>
    <w:rsid w:val="008B28FD"/>
    <w:rsid w:val="008B300D"/>
    <w:rsid w:val="008B307D"/>
    <w:rsid w:val="008B3407"/>
    <w:rsid w:val="008B3AAE"/>
    <w:rsid w:val="008B3D0A"/>
    <w:rsid w:val="008B4658"/>
    <w:rsid w:val="008B4A00"/>
    <w:rsid w:val="008B4DAC"/>
    <w:rsid w:val="008B51B0"/>
    <w:rsid w:val="008B58FD"/>
    <w:rsid w:val="008B5DCA"/>
    <w:rsid w:val="008B60CC"/>
    <w:rsid w:val="008B61D2"/>
    <w:rsid w:val="008B6CB4"/>
    <w:rsid w:val="008B74AF"/>
    <w:rsid w:val="008B75E6"/>
    <w:rsid w:val="008B7831"/>
    <w:rsid w:val="008B787C"/>
    <w:rsid w:val="008B7889"/>
    <w:rsid w:val="008B7B31"/>
    <w:rsid w:val="008B7E1C"/>
    <w:rsid w:val="008B7F5E"/>
    <w:rsid w:val="008C014F"/>
    <w:rsid w:val="008C0ABE"/>
    <w:rsid w:val="008C0BCD"/>
    <w:rsid w:val="008C1078"/>
    <w:rsid w:val="008C12E8"/>
    <w:rsid w:val="008C13EB"/>
    <w:rsid w:val="008C1401"/>
    <w:rsid w:val="008C15A6"/>
    <w:rsid w:val="008C1B1E"/>
    <w:rsid w:val="008C1DD3"/>
    <w:rsid w:val="008C1F04"/>
    <w:rsid w:val="008C20A9"/>
    <w:rsid w:val="008C23B2"/>
    <w:rsid w:val="008C2507"/>
    <w:rsid w:val="008C28F2"/>
    <w:rsid w:val="008C2D86"/>
    <w:rsid w:val="008C2E8D"/>
    <w:rsid w:val="008C2F3B"/>
    <w:rsid w:val="008C3517"/>
    <w:rsid w:val="008C3633"/>
    <w:rsid w:val="008C37D0"/>
    <w:rsid w:val="008C3B2D"/>
    <w:rsid w:val="008C3EB3"/>
    <w:rsid w:val="008C403D"/>
    <w:rsid w:val="008C45E7"/>
    <w:rsid w:val="008C4C96"/>
    <w:rsid w:val="008C4D2F"/>
    <w:rsid w:val="008C53B8"/>
    <w:rsid w:val="008C5495"/>
    <w:rsid w:val="008C567E"/>
    <w:rsid w:val="008C572D"/>
    <w:rsid w:val="008C5763"/>
    <w:rsid w:val="008C5B13"/>
    <w:rsid w:val="008C5CD0"/>
    <w:rsid w:val="008C5EAC"/>
    <w:rsid w:val="008C643C"/>
    <w:rsid w:val="008C65C0"/>
    <w:rsid w:val="008C6732"/>
    <w:rsid w:val="008C72CD"/>
    <w:rsid w:val="008C75B3"/>
    <w:rsid w:val="008C779D"/>
    <w:rsid w:val="008C78CF"/>
    <w:rsid w:val="008D01E3"/>
    <w:rsid w:val="008D062F"/>
    <w:rsid w:val="008D09B1"/>
    <w:rsid w:val="008D0AF9"/>
    <w:rsid w:val="008D0CA5"/>
    <w:rsid w:val="008D1B4C"/>
    <w:rsid w:val="008D2677"/>
    <w:rsid w:val="008D28D5"/>
    <w:rsid w:val="008D3558"/>
    <w:rsid w:val="008D368D"/>
    <w:rsid w:val="008D3D03"/>
    <w:rsid w:val="008D3F3E"/>
    <w:rsid w:val="008D4091"/>
    <w:rsid w:val="008D48A4"/>
    <w:rsid w:val="008D4966"/>
    <w:rsid w:val="008D4EE4"/>
    <w:rsid w:val="008D580B"/>
    <w:rsid w:val="008D59D4"/>
    <w:rsid w:val="008D6345"/>
    <w:rsid w:val="008D659A"/>
    <w:rsid w:val="008D6B27"/>
    <w:rsid w:val="008D7321"/>
    <w:rsid w:val="008D7D3A"/>
    <w:rsid w:val="008E0204"/>
    <w:rsid w:val="008E0B64"/>
    <w:rsid w:val="008E0DF4"/>
    <w:rsid w:val="008E102C"/>
    <w:rsid w:val="008E128A"/>
    <w:rsid w:val="008E1919"/>
    <w:rsid w:val="008E19EC"/>
    <w:rsid w:val="008E1C19"/>
    <w:rsid w:val="008E205A"/>
    <w:rsid w:val="008E20DD"/>
    <w:rsid w:val="008E2179"/>
    <w:rsid w:val="008E24A9"/>
    <w:rsid w:val="008E2B40"/>
    <w:rsid w:val="008E2C63"/>
    <w:rsid w:val="008E2D5E"/>
    <w:rsid w:val="008E2FB9"/>
    <w:rsid w:val="008E3047"/>
    <w:rsid w:val="008E36C9"/>
    <w:rsid w:val="008E3AC0"/>
    <w:rsid w:val="008E3B8F"/>
    <w:rsid w:val="008E3FA0"/>
    <w:rsid w:val="008E44A9"/>
    <w:rsid w:val="008E45B3"/>
    <w:rsid w:val="008E46AB"/>
    <w:rsid w:val="008E4993"/>
    <w:rsid w:val="008E4F70"/>
    <w:rsid w:val="008E5BC3"/>
    <w:rsid w:val="008E624A"/>
    <w:rsid w:val="008E6689"/>
    <w:rsid w:val="008E6A96"/>
    <w:rsid w:val="008E7310"/>
    <w:rsid w:val="008E775E"/>
    <w:rsid w:val="008E7BAA"/>
    <w:rsid w:val="008F00EC"/>
    <w:rsid w:val="008F0188"/>
    <w:rsid w:val="008F01EA"/>
    <w:rsid w:val="008F02FF"/>
    <w:rsid w:val="008F0C24"/>
    <w:rsid w:val="008F10BB"/>
    <w:rsid w:val="008F10DC"/>
    <w:rsid w:val="008F116A"/>
    <w:rsid w:val="008F190B"/>
    <w:rsid w:val="008F205B"/>
    <w:rsid w:val="008F26CC"/>
    <w:rsid w:val="008F2BFC"/>
    <w:rsid w:val="008F4872"/>
    <w:rsid w:val="008F4A64"/>
    <w:rsid w:val="008F4A70"/>
    <w:rsid w:val="008F4EC2"/>
    <w:rsid w:val="008F5202"/>
    <w:rsid w:val="008F58E6"/>
    <w:rsid w:val="008F59B6"/>
    <w:rsid w:val="008F5A9A"/>
    <w:rsid w:val="008F5AFB"/>
    <w:rsid w:val="008F5F5D"/>
    <w:rsid w:val="008F6074"/>
    <w:rsid w:val="008F6589"/>
    <w:rsid w:val="008F67DB"/>
    <w:rsid w:val="008F6927"/>
    <w:rsid w:val="008F6B5D"/>
    <w:rsid w:val="008F7309"/>
    <w:rsid w:val="008F78C7"/>
    <w:rsid w:val="008F79DC"/>
    <w:rsid w:val="008F7A51"/>
    <w:rsid w:val="008F7C82"/>
    <w:rsid w:val="008F7E88"/>
    <w:rsid w:val="008F7EA9"/>
    <w:rsid w:val="0090011F"/>
    <w:rsid w:val="0090012C"/>
    <w:rsid w:val="00900B1B"/>
    <w:rsid w:val="00900C03"/>
    <w:rsid w:val="0090104A"/>
    <w:rsid w:val="00901888"/>
    <w:rsid w:val="00901909"/>
    <w:rsid w:val="00901AA5"/>
    <w:rsid w:val="00901C73"/>
    <w:rsid w:val="00901CED"/>
    <w:rsid w:val="0090207E"/>
    <w:rsid w:val="009027C3"/>
    <w:rsid w:val="00902F55"/>
    <w:rsid w:val="009032A0"/>
    <w:rsid w:val="009037EE"/>
    <w:rsid w:val="00903CFD"/>
    <w:rsid w:val="0090408A"/>
    <w:rsid w:val="00904120"/>
    <w:rsid w:val="00904B00"/>
    <w:rsid w:val="009055DF"/>
    <w:rsid w:val="009058D9"/>
    <w:rsid w:val="00905978"/>
    <w:rsid w:val="00905A04"/>
    <w:rsid w:val="00906160"/>
    <w:rsid w:val="00906284"/>
    <w:rsid w:val="009069EF"/>
    <w:rsid w:val="00907222"/>
    <w:rsid w:val="0090740A"/>
    <w:rsid w:val="00907BDD"/>
    <w:rsid w:val="009103ED"/>
    <w:rsid w:val="009104FB"/>
    <w:rsid w:val="009106B1"/>
    <w:rsid w:val="009109DD"/>
    <w:rsid w:val="009109EB"/>
    <w:rsid w:val="00911298"/>
    <w:rsid w:val="00911BCB"/>
    <w:rsid w:val="00911D9E"/>
    <w:rsid w:val="00912F71"/>
    <w:rsid w:val="00913254"/>
    <w:rsid w:val="00913441"/>
    <w:rsid w:val="00913753"/>
    <w:rsid w:val="00914395"/>
    <w:rsid w:val="0091477A"/>
    <w:rsid w:val="00914820"/>
    <w:rsid w:val="0091495D"/>
    <w:rsid w:val="00914B8E"/>
    <w:rsid w:val="00914C25"/>
    <w:rsid w:val="0091548C"/>
    <w:rsid w:val="009155AB"/>
    <w:rsid w:val="00915749"/>
    <w:rsid w:val="00915AD4"/>
    <w:rsid w:val="00915FB0"/>
    <w:rsid w:val="00916162"/>
    <w:rsid w:val="00916AA2"/>
    <w:rsid w:val="00916BB1"/>
    <w:rsid w:val="00916C94"/>
    <w:rsid w:val="00916F7D"/>
    <w:rsid w:val="00917B64"/>
    <w:rsid w:val="00920248"/>
    <w:rsid w:val="00920364"/>
    <w:rsid w:val="00920CE3"/>
    <w:rsid w:val="0092111D"/>
    <w:rsid w:val="00921383"/>
    <w:rsid w:val="00921774"/>
    <w:rsid w:val="00921879"/>
    <w:rsid w:val="009218C4"/>
    <w:rsid w:val="00921C34"/>
    <w:rsid w:val="00921E9A"/>
    <w:rsid w:val="00922198"/>
    <w:rsid w:val="00922973"/>
    <w:rsid w:val="00922F3C"/>
    <w:rsid w:val="00923138"/>
    <w:rsid w:val="009237C3"/>
    <w:rsid w:val="0092475E"/>
    <w:rsid w:val="00924FB5"/>
    <w:rsid w:val="00925812"/>
    <w:rsid w:val="0092588B"/>
    <w:rsid w:val="00925FCB"/>
    <w:rsid w:val="00926640"/>
    <w:rsid w:val="00927869"/>
    <w:rsid w:val="00927D1D"/>
    <w:rsid w:val="009302DB"/>
    <w:rsid w:val="00930589"/>
    <w:rsid w:val="0093075B"/>
    <w:rsid w:val="00930F8C"/>
    <w:rsid w:val="009311BD"/>
    <w:rsid w:val="00931581"/>
    <w:rsid w:val="00931D0F"/>
    <w:rsid w:val="00931E26"/>
    <w:rsid w:val="00932300"/>
    <w:rsid w:val="00932526"/>
    <w:rsid w:val="0093290A"/>
    <w:rsid w:val="009329E2"/>
    <w:rsid w:val="00932DF5"/>
    <w:rsid w:val="0093329C"/>
    <w:rsid w:val="00933832"/>
    <w:rsid w:val="00933C8E"/>
    <w:rsid w:val="0093417D"/>
    <w:rsid w:val="00934191"/>
    <w:rsid w:val="00934730"/>
    <w:rsid w:val="00935536"/>
    <w:rsid w:val="00935565"/>
    <w:rsid w:val="00935852"/>
    <w:rsid w:val="009358CE"/>
    <w:rsid w:val="00936552"/>
    <w:rsid w:val="00936919"/>
    <w:rsid w:val="00936DEA"/>
    <w:rsid w:val="00937189"/>
    <w:rsid w:val="00937908"/>
    <w:rsid w:val="0093799D"/>
    <w:rsid w:val="00937ABC"/>
    <w:rsid w:val="00937F4E"/>
    <w:rsid w:val="00940176"/>
    <w:rsid w:val="0094020C"/>
    <w:rsid w:val="00940B12"/>
    <w:rsid w:val="00940D4B"/>
    <w:rsid w:val="00940F22"/>
    <w:rsid w:val="009411DC"/>
    <w:rsid w:val="009418DD"/>
    <w:rsid w:val="009421BF"/>
    <w:rsid w:val="009427BA"/>
    <w:rsid w:val="00943268"/>
    <w:rsid w:val="00943420"/>
    <w:rsid w:val="00943623"/>
    <w:rsid w:val="00943A0A"/>
    <w:rsid w:val="00943E29"/>
    <w:rsid w:val="00944AE0"/>
    <w:rsid w:val="00944BD7"/>
    <w:rsid w:val="00944CC1"/>
    <w:rsid w:val="00944DC3"/>
    <w:rsid w:val="009452C3"/>
    <w:rsid w:val="00945404"/>
    <w:rsid w:val="009464AB"/>
    <w:rsid w:val="009468D0"/>
    <w:rsid w:val="00946CE1"/>
    <w:rsid w:val="00946EAB"/>
    <w:rsid w:val="00946F10"/>
    <w:rsid w:val="0094725D"/>
    <w:rsid w:val="00947567"/>
    <w:rsid w:val="009479FB"/>
    <w:rsid w:val="00947CCC"/>
    <w:rsid w:val="00947FC6"/>
    <w:rsid w:val="00950019"/>
    <w:rsid w:val="0095009A"/>
    <w:rsid w:val="0095056D"/>
    <w:rsid w:val="009513DA"/>
    <w:rsid w:val="0095166C"/>
    <w:rsid w:val="00951BD9"/>
    <w:rsid w:val="00952315"/>
    <w:rsid w:val="00952949"/>
    <w:rsid w:val="00952BA2"/>
    <w:rsid w:val="00952BCC"/>
    <w:rsid w:val="00952CD3"/>
    <w:rsid w:val="009531FB"/>
    <w:rsid w:val="009536BD"/>
    <w:rsid w:val="00953E9D"/>
    <w:rsid w:val="00953FE5"/>
    <w:rsid w:val="009542C8"/>
    <w:rsid w:val="00954395"/>
    <w:rsid w:val="0095459E"/>
    <w:rsid w:val="00954F0E"/>
    <w:rsid w:val="009552AB"/>
    <w:rsid w:val="009553E4"/>
    <w:rsid w:val="009554A9"/>
    <w:rsid w:val="00955A70"/>
    <w:rsid w:val="00955BBA"/>
    <w:rsid w:val="00955C19"/>
    <w:rsid w:val="00956017"/>
    <w:rsid w:val="0095619F"/>
    <w:rsid w:val="0095694C"/>
    <w:rsid w:val="0095698F"/>
    <w:rsid w:val="00956E9E"/>
    <w:rsid w:val="00957370"/>
    <w:rsid w:val="00957574"/>
    <w:rsid w:val="00960869"/>
    <w:rsid w:val="0096094E"/>
    <w:rsid w:val="009609CC"/>
    <w:rsid w:val="00960F10"/>
    <w:rsid w:val="009610D2"/>
    <w:rsid w:val="009614D8"/>
    <w:rsid w:val="00961548"/>
    <w:rsid w:val="009618D3"/>
    <w:rsid w:val="00961BAD"/>
    <w:rsid w:val="00961F9D"/>
    <w:rsid w:val="009622EF"/>
    <w:rsid w:val="009623F1"/>
    <w:rsid w:val="0096256A"/>
    <w:rsid w:val="00962597"/>
    <w:rsid w:val="00962622"/>
    <w:rsid w:val="009627FE"/>
    <w:rsid w:val="00962805"/>
    <w:rsid w:val="00962AFC"/>
    <w:rsid w:val="009635C9"/>
    <w:rsid w:val="0096398D"/>
    <w:rsid w:val="00963CCF"/>
    <w:rsid w:val="00963FD0"/>
    <w:rsid w:val="009646C5"/>
    <w:rsid w:val="00965095"/>
    <w:rsid w:val="00965326"/>
    <w:rsid w:val="009659FF"/>
    <w:rsid w:val="00965D66"/>
    <w:rsid w:val="009662BD"/>
    <w:rsid w:val="009662C5"/>
    <w:rsid w:val="0096638A"/>
    <w:rsid w:val="009671BE"/>
    <w:rsid w:val="00967602"/>
    <w:rsid w:val="0096789D"/>
    <w:rsid w:val="0096794A"/>
    <w:rsid w:val="00967A8E"/>
    <w:rsid w:val="009700A3"/>
    <w:rsid w:val="00970D85"/>
    <w:rsid w:val="00971A00"/>
    <w:rsid w:val="00971A1C"/>
    <w:rsid w:val="00971D00"/>
    <w:rsid w:val="009720B1"/>
    <w:rsid w:val="00972C04"/>
    <w:rsid w:val="00973092"/>
    <w:rsid w:val="009732A8"/>
    <w:rsid w:val="00973550"/>
    <w:rsid w:val="00973D5F"/>
    <w:rsid w:val="00974108"/>
    <w:rsid w:val="00974130"/>
    <w:rsid w:val="00974547"/>
    <w:rsid w:val="0097484B"/>
    <w:rsid w:val="00974871"/>
    <w:rsid w:val="00974A56"/>
    <w:rsid w:val="00974A92"/>
    <w:rsid w:val="00974D55"/>
    <w:rsid w:val="00974DF1"/>
    <w:rsid w:val="009750BB"/>
    <w:rsid w:val="009750F6"/>
    <w:rsid w:val="00975153"/>
    <w:rsid w:val="00975526"/>
    <w:rsid w:val="00975C21"/>
    <w:rsid w:val="00976629"/>
    <w:rsid w:val="0097777F"/>
    <w:rsid w:val="00977AA4"/>
    <w:rsid w:val="009809EC"/>
    <w:rsid w:val="00980A63"/>
    <w:rsid w:val="00980D0B"/>
    <w:rsid w:val="00981077"/>
    <w:rsid w:val="00981441"/>
    <w:rsid w:val="009821B2"/>
    <w:rsid w:val="00982BE8"/>
    <w:rsid w:val="00982DEB"/>
    <w:rsid w:val="00983246"/>
    <w:rsid w:val="00983B02"/>
    <w:rsid w:val="00983C1C"/>
    <w:rsid w:val="00983F69"/>
    <w:rsid w:val="009843B9"/>
    <w:rsid w:val="00984EDB"/>
    <w:rsid w:val="009850F7"/>
    <w:rsid w:val="00985242"/>
    <w:rsid w:val="00985B92"/>
    <w:rsid w:val="00986E09"/>
    <w:rsid w:val="00987127"/>
    <w:rsid w:val="00987142"/>
    <w:rsid w:val="00987804"/>
    <w:rsid w:val="00987A06"/>
    <w:rsid w:val="00987C11"/>
    <w:rsid w:val="00990AEF"/>
    <w:rsid w:val="009915A4"/>
    <w:rsid w:val="00991B30"/>
    <w:rsid w:val="00991C0A"/>
    <w:rsid w:val="00992A07"/>
    <w:rsid w:val="00992C1C"/>
    <w:rsid w:val="00992D6D"/>
    <w:rsid w:val="00993240"/>
    <w:rsid w:val="0099344A"/>
    <w:rsid w:val="00993F4B"/>
    <w:rsid w:val="00993F52"/>
    <w:rsid w:val="009944BA"/>
    <w:rsid w:val="0099475E"/>
    <w:rsid w:val="00994BD8"/>
    <w:rsid w:val="009950A5"/>
    <w:rsid w:val="009952D1"/>
    <w:rsid w:val="0099536E"/>
    <w:rsid w:val="009958A1"/>
    <w:rsid w:val="00995DB2"/>
    <w:rsid w:val="0099619E"/>
    <w:rsid w:val="00996571"/>
    <w:rsid w:val="009967E2"/>
    <w:rsid w:val="00996B98"/>
    <w:rsid w:val="00996D2F"/>
    <w:rsid w:val="0099754F"/>
    <w:rsid w:val="0099762D"/>
    <w:rsid w:val="00997818"/>
    <w:rsid w:val="00997CA0"/>
    <w:rsid w:val="009A0351"/>
    <w:rsid w:val="009A0431"/>
    <w:rsid w:val="009A0AEE"/>
    <w:rsid w:val="009A0AEF"/>
    <w:rsid w:val="009A0EC7"/>
    <w:rsid w:val="009A11EB"/>
    <w:rsid w:val="009A13E5"/>
    <w:rsid w:val="009A1773"/>
    <w:rsid w:val="009A17C9"/>
    <w:rsid w:val="009A1984"/>
    <w:rsid w:val="009A20E1"/>
    <w:rsid w:val="009A211D"/>
    <w:rsid w:val="009A21BF"/>
    <w:rsid w:val="009A2321"/>
    <w:rsid w:val="009A2A79"/>
    <w:rsid w:val="009A33F7"/>
    <w:rsid w:val="009A3547"/>
    <w:rsid w:val="009A35EC"/>
    <w:rsid w:val="009A3648"/>
    <w:rsid w:val="009A36AE"/>
    <w:rsid w:val="009A3A58"/>
    <w:rsid w:val="009A3D59"/>
    <w:rsid w:val="009A3DF4"/>
    <w:rsid w:val="009A3FAA"/>
    <w:rsid w:val="009A43B9"/>
    <w:rsid w:val="009A4467"/>
    <w:rsid w:val="009A57E8"/>
    <w:rsid w:val="009A5B6A"/>
    <w:rsid w:val="009A5CE7"/>
    <w:rsid w:val="009A6008"/>
    <w:rsid w:val="009A629B"/>
    <w:rsid w:val="009A65D2"/>
    <w:rsid w:val="009A66FC"/>
    <w:rsid w:val="009A683E"/>
    <w:rsid w:val="009A796F"/>
    <w:rsid w:val="009A7A31"/>
    <w:rsid w:val="009A7AA9"/>
    <w:rsid w:val="009A7CBD"/>
    <w:rsid w:val="009A7E7F"/>
    <w:rsid w:val="009A7F00"/>
    <w:rsid w:val="009B16C1"/>
    <w:rsid w:val="009B16F8"/>
    <w:rsid w:val="009B1CB9"/>
    <w:rsid w:val="009B232A"/>
    <w:rsid w:val="009B24DA"/>
    <w:rsid w:val="009B34B1"/>
    <w:rsid w:val="009B38BE"/>
    <w:rsid w:val="009B41C8"/>
    <w:rsid w:val="009B4D9D"/>
    <w:rsid w:val="009B5445"/>
    <w:rsid w:val="009B5997"/>
    <w:rsid w:val="009B6216"/>
    <w:rsid w:val="009B66AD"/>
    <w:rsid w:val="009B68C5"/>
    <w:rsid w:val="009B6E08"/>
    <w:rsid w:val="009B6EE4"/>
    <w:rsid w:val="009B70A4"/>
    <w:rsid w:val="009B7201"/>
    <w:rsid w:val="009B75A6"/>
    <w:rsid w:val="009B792C"/>
    <w:rsid w:val="009B79C1"/>
    <w:rsid w:val="009B7ECE"/>
    <w:rsid w:val="009B7EFB"/>
    <w:rsid w:val="009C0511"/>
    <w:rsid w:val="009C0824"/>
    <w:rsid w:val="009C0C38"/>
    <w:rsid w:val="009C0C7F"/>
    <w:rsid w:val="009C1224"/>
    <w:rsid w:val="009C1663"/>
    <w:rsid w:val="009C1B03"/>
    <w:rsid w:val="009C230C"/>
    <w:rsid w:val="009C2E92"/>
    <w:rsid w:val="009C30FC"/>
    <w:rsid w:val="009C3899"/>
    <w:rsid w:val="009C3D8D"/>
    <w:rsid w:val="009C431A"/>
    <w:rsid w:val="009C4756"/>
    <w:rsid w:val="009C47EE"/>
    <w:rsid w:val="009C580C"/>
    <w:rsid w:val="009C58AD"/>
    <w:rsid w:val="009C6173"/>
    <w:rsid w:val="009C690C"/>
    <w:rsid w:val="009C6CDB"/>
    <w:rsid w:val="009C6CE5"/>
    <w:rsid w:val="009C6E20"/>
    <w:rsid w:val="009C7867"/>
    <w:rsid w:val="009D0778"/>
    <w:rsid w:val="009D0892"/>
    <w:rsid w:val="009D0A15"/>
    <w:rsid w:val="009D136F"/>
    <w:rsid w:val="009D1456"/>
    <w:rsid w:val="009D1D4A"/>
    <w:rsid w:val="009D2295"/>
    <w:rsid w:val="009D2531"/>
    <w:rsid w:val="009D2BA6"/>
    <w:rsid w:val="009D3034"/>
    <w:rsid w:val="009D3BC6"/>
    <w:rsid w:val="009D3E0D"/>
    <w:rsid w:val="009D43E7"/>
    <w:rsid w:val="009D4688"/>
    <w:rsid w:val="009D4717"/>
    <w:rsid w:val="009D4C97"/>
    <w:rsid w:val="009D545E"/>
    <w:rsid w:val="009D548C"/>
    <w:rsid w:val="009D5570"/>
    <w:rsid w:val="009D5766"/>
    <w:rsid w:val="009D5795"/>
    <w:rsid w:val="009D5915"/>
    <w:rsid w:val="009D5F04"/>
    <w:rsid w:val="009D60E4"/>
    <w:rsid w:val="009D6424"/>
    <w:rsid w:val="009D6E7C"/>
    <w:rsid w:val="009D718F"/>
    <w:rsid w:val="009D7718"/>
    <w:rsid w:val="009E069B"/>
    <w:rsid w:val="009E19DE"/>
    <w:rsid w:val="009E20BA"/>
    <w:rsid w:val="009E21BA"/>
    <w:rsid w:val="009E2A6C"/>
    <w:rsid w:val="009E2DF8"/>
    <w:rsid w:val="009E2F80"/>
    <w:rsid w:val="009E34CC"/>
    <w:rsid w:val="009E36E9"/>
    <w:rsid w:val="009E3912"/>
    <w:rsid w:val="009E3AA6"/>
    <w:rsid w:val="009E3ACD"/>
    <w:rsid w:val="009E41E6"/>
    <w:rsid w:val="009E48F7"/>
    <w:rsid w:val="009E4B68"/>
    <w:rsid w:val="009E50A7"/>
    <w:rsid w:val="009E50FD"/>
    <w:rsid w:val="009E5309"/>
    <w:rsid w:val="009E64F5"/>
    <w:rsid w:val="009E66B9"/>
    <w:rsid w:val="009E68CA"/>
    <w:rsid w:val="009E6A0F"/>
    <w:rsid w:val="009E6EA1"/>
    <w:rsid w:val="009E7416"/>
    <w:rsid w:val="009E7A02"/>
    <w:rsid w:val="009E7B75"/>
    <w:rsid w:val="009E7EAD"/>
    <w:rsid w:val="009F0152"/>
    <w:rsid w:val="009F02DD"/>
    <w:rsid w:val="009F03EB"/>
    <w:rsid w:val="009F087C"/>
    <w:rsid w:val="009F08F6"/>
    <w:rsid w:val="009F0A23"/>
    <w:rsid w:val="009F0E68"/>
    <w:rsid w:val="009F1065"/>
    <w:rsid w:val="009F11E2"/>
    <w:rsid w:val="009F1E46"/>
    <w:rsid w:val="009F224F"/>
    <w:rsid w:val="009F277F"/>
    <w:rsid w:val="009F2D5C"/>
    <w:rsid w:val="009F304B"/>
    <w:rsid w:val="009F3E02"/>
    <w:rsid w:val="009F471A"/>
    <w:rsid w:val="009F47E1"/>
    <w:rsid w:val="009F4B68"/>
    <w:rsid w:val="009F502C"/>
    <w:rsid w:val="009F5B69"/>
    <w:rsid w:val="009F6220"/>
    <w:rsid w:val="009F630B"/>
    <w:rsid w:val="009F6475"/>
    <w:rsid w:val="009F72AA"/>
    <w:rsid w:val="009F76BF"/>
    <w:rsid w:val="009F7AFA"/>
    <w:rsid w:val="00A00C9A"/>
    <w:rsid w:val="00A011BF"/>
    <w:rsid w:val="00A013EB"/>
    <w:rsid w:val="00A01746"/>
    <w:rsid w:val="00A028A4"/>
    <w:rsid w:val="00A0290D"/>
    <w:rsid w:val="00A03061"/>
    <w:rsid w:val="00A0309F"/>
    <w:rsid w:val="00A037DF"/>
    <w:rsid w:val="00A03C5E"/>
    <w:rsid w:val="00A04495"/>
    <w:rsid w:val="00A04B98"/>
    <w:rsid w:val="00A04D8C"/>
    <w:rsid w:val="00A04DDF"/>
    <w:rsid w:val="00A051F9"/>
    <w:rsid w:val="00A056D5"/>
    <w:rsid w:val="00A06649"/>
    <w:rsid w:val="00A06973"/>
    <w:rsid w:val="00A06B7F"/>
    <w:rsid w:val="00A10A78"/>
    <w:rsid w:val="00A11256"/>
    <w:rsid w:val="00A11BF7"/>
    <w:rsid w:val="00A11D44"/>
    <w:rsid w:val="00A11DA6"/>
    <w:rsid w:val="00A127E6"/>
    <w:rsid w:val="00A12FE9"/>
    <w:rsid w:val="00A13604"/>
    <w:rsid w:val="00A138D4"/>
    <w:rsid w:val="00A13922"/>
    <w:rsid w:val="00A141FF"/>
    <w:rsid w:val="00A14548"/>
    <w:rsid w:val="00A1470A"/>
    <w:rsid w:val="00A15D9E"/>
    <w:rsid w:val="00A15EF0"/>
    <w:rsid w:val="00A16125"/>
    <w:rsid w:val="00A163CF"/>
    <w:rsid w:val="00A166AF"/>
    <w:rsid w:val="00A16B34"/>
    <w:rsid w:val="00A17BCA"/>
    <w:rsid w:val="00A17CFC"/>
    <w:rsid w:val="00A17F31"/>
    <w:rsid w:val="00A20325"/>
    <w:rsid w:val="00A20A77"/>
    <w:rsid w:val="00A20AE6"/>
    <w:rsid w:val="00A20BD3"/>
    <w:rsid w:val="00A20E73"/>
    <w:rsid w:val="00A210EB"/>
    <w:rsid w:val="00A214A8"/>
    <w:rsid w:val="00A21944"/>
    <w:rsid w:val="00A219C1"/>
    <w:rsid w:val="00A21C00"/>
    <w:rsid w:val="00A21CC2"/>
    <w:rsid w:val="00A22228"/>
    <w:rsid w:val="00A22AED"/>
    <w:rsid w:val="00A22D11"/>
    <w:rsid w:val="00A22EBC"/>
    <w:rsid w:val="00A2405B"/>
    <w:rsid w:val="00A2409B"/>
    <w:rsid w:val="00A24780"/>
    <w:rsid w:val="00A247CE"/>
    <w:rsid w:val="00A24906"/>
    <w:rsid w:val="00A2495F"/>
    <w:rsid w:val="00A24D6F"/>
    <w:rsid w:val="00A24E35"/>
    <w:rsid w:val="00A24EC5"/>
    <w:rsid w:val="00A25047"/>
    <w:rsid w:val="00A250C5"/>
    <w:rsid w:val="00A253D5"/>
    <w:rsid w:val="00A25699"/>
    <w:rsid w:val="00A2578B"/>
    <w:rsid w:val="00A258D8"/>
    <w:rsid w:val="00A25A3A"/>
    <w:rsid w:val="00A25A47"/>
    <w:rsid w:val="00A25C21"/>
    <w:rsid w:val="00A25D3E"/>
    <w:rsid w:val="00A25E3F"/>
    <w:rsid w:val="00A26400"/>
    <w:rsid w:val="00A26671"/>
    <w:rsid w:val="00A269A9"/>
    <w:rsid w:val="00A26F09"/>
    <w:rsid w:val="00A27969"/>
    <w:rsid w:val="00A27DB1"/>
    <w:rsid w:val="00A27FA4"/>
    <w:rsid w:val="00A3001A"/>
    <w:rsid w:val="00A30826"/>
    <w:rsid w:val="00A30C59"/>
    <w:rsid w:val="00A310DE"/>
    <w:rsid w:val="00A3178D"/>
    <w:rsid w:val="00A31997"/>
    <w:rsid w:val="00A319B3"/>
    <w:rsid w:val="00A322A7"/>
    <w:rsid w:val="00A328FB"/>
    <w:rsid w:val="00A32B2C"/>
    <w:rsid w:val="00A3357B"/>
    <w:rsid w:val="00A3384C"/>
    <w:rsid w:val="00A338E9"/>
    <w:rsid w:val="00A33AD8"/>
    <w:rsid w:val="00A33B10"/>
    <w:rsid w:val="00A33C01"/>
    <w:rsid w:val="00A342AF"/>
    <w:rsid w:val="00A34A47"/>
    <w:rsid w:val="00A34D44"/>
    <w:rsid w:val="00A34DFF"/>
    <w:rsid w:val="00A35933"/>
    <w:rsid w:val="00A361C6"/>
    <w:rsid w:val="00A3655D"/>
    <w:rsid w:val="00A36967"/>
    <w:rsid w:val="00A375B9"/>
    <w:rsid w:val="00A37EC2"/>
    <w:rsid w:val="00A37F5B"/>
    <w:rsid w:val="00A37F60"/>
    <w:rsid w:val="00A402BC"/>
    <w:rsid w:val="00A40591"/>
    <w:rsid w:val="00A408DF"/>
    <w:rsid w:val="00A40AC5"/>
    <w:rsid w:val="00A40BE3"/>
    <w:rsid w:val="00A41076"/>
    <w:rsid w:val="00A4127C"/>
    <w:rsid w:val="00A415DA"/>
    <w:rsid w:val="00A423BD"/>
    <w:rsid w:val="00A425C6"/>
    <w:rsid w:val="00A42686"/>
    <w:rsid w:val="00A428F9"/>
    <w:rsid w:val="00A43212"/>
    <w:rsid w:val="00A43B3A"/>
    <w:rsid w:val="00A43D0F"/>
    <w:rsid w:val="00A44C53"/>
    <w:rsid w:val="00A45130"/>
    <w:rsid w:val="00A45174"/>
    <w:rsid w:val="00A45215"/>
    <w:rsid w:val="00A4555B"/>
    <w:rsid w:val="00A45C5B"/>
    <w:rsid w:val="00A45D56"/>
    <w:rsid w:val="00A461F1"/>
    <w:rsid w:val="00A463D4"/>
    <w:rsid w:val="00A4679A"/>
    <w:rsid w:val="00A46F4A"/>
    <w:rsid w:val="00A470C1"/>
    <w:rsid w:val="00A47B24"/>
    <w:rsid w:val="00A47D66"/>
    <w:rsid w:val="00A5008C"/>
    <w:rsid w:val="00A50175"/>
    <w:rsid w:val="00A50AA9"/>
    <w:rsid w:val="00A50D27"/>
    <w:rsid w:val="00A517E8"/>
    <w:rsid w:val="00A51FBD"/>
    <w:rsid w:val="00A51FD4"/>
    <w:rsid w:val="00A525BC"/>
    <w:rsid w:val="00A525C0"/>
    <w:rsid w:val="00A52E03"/>
    <w:rsid w:val="00A53885"/>
    <w:rsid w:val="00A54588"/>
    <w:rsid w:val="00A54ABE"/>
    <w:rsid w:val="00A556ED"/>
    <w:rsid w:val="00A55EF5"/>
    <w:rsid w:val="00A55F10"/>
    <w:rsid w:val="00A5620F"/>
    <w:rsid w:val="00A56304"/>
    <w:rsid w:val="00A56311"/>
    <w:rsid w:val="00A56CF1"/>
    <w:rsid w:val="00A5701B"/>
    <w:rsid w:val="00A57478"/>
    <w:rsid w:val="00A57703"/>
    <w:rsid w:val="00A57B7A"/>
    <w:rsid w:val="00A57DF2"/>
    <w:rsid w:val="00A608CE"/>
    <w:rsid w:val="00A608D0"/>
    <w:rsid w:val="00A608E9"/>
    <w:rsid w:val="00A6099F"/>
    <w:rsid w:val="00A61246"/>
    <w:rsid w:val="00A612C4"/>
    <w:rsid w:val="00A613D2"/>
    <w:rsid w:val="00A61428"/>
    <w:rsid w:val="00A61629"/>
    <w:rsid w:val="00A61FB3"/>
    <w:rsid w:val="00A62944"/>
    <w:rsid w:val="00A62D94"/>
    <w:rsid w:val="00A63C1C"/>
    <w:rsid w:val="00A63ECD"/>
    <w:rsid w:val="00A64A3D"/>
    <w:rsid w:val="00A64D9E"/>
    <w:rsid w:val="00A64E17"/>
    <w:rsid w:val="00A652E3"/>
    <w:rsid w:val="00A6547B"/>
    <w:rsid w:val="00A654DF"/>
    <w:rsid w:val="00A656D6"/>
    <w:rsid w:val="00A659E6"/>
    <w:rsid w:val="00A65DFE"/>
    <w:rsid w:val="00A661E9"/>
    <w:rsid w:val="00A66397"/>
    <w:rsid w:val="00A663A7"/>
    <w:rsid w:val="00A66A34"/>
    <w:rsid w:val="00A66DBE"/>
    <w:rsid w:val="00A670D8"/>
    <w:rsid w:val="00A671CD"/>
    <w:rsid w:val="00A67DB0"/>
    <w:rsid w:val="00A67F5B"/>
    <w:rsid w:val="00A70248"/>
    <w:rsid w:val="00A70852"/>
    <w:rsid w:val="00A7131E"/>
    <w:rsid w:val="00A71760"/>
    <w:rsid w:val="00A71FD0"/>
    <w:rsid w:val="00A7231A"/>
    <w:rsid w:val="00A7246A"/>
    <w:rsid w:val="00A72570"/>
    <w:rsid w:val="00A72730"/>
    <w:rsid w:val="00A72803"/>
    <w:rsid w:val="00A72AAE"/>
    <w:rsid w:val="00A7323C"/>
    <w:rsid w:val="00A738A0"/>
    <w:rsid w:val="00A73998"/>
    <w:rsid w:val="00A745D5"/>
    <w:rsid w:val="00A74688"/>
    <w:rsid w:val="00A74AC8"/>
    <w:rsid w:val="00A75734"/>
    <w:rsid w:val="00A76108"/>
    <w:rsid w:val="00A7623F"/>
    <w:rsid w:val="00A763B9"/>
    <w:rsid w:val="00A7786D"/>
    <w:rsid w:val="00A77E0C"/>
    <w:rsid w:val="00A80834"/>
    <w:rsid w:val="00A80C82"/>
    <w:rsid w:val="00A80D6D"/>
    <w:rsid w:val="00A81002"/>
    <w:rsid w:val="00A81B18"/>
    <w:rsid w:val="00A82BD7"/>
    <w:rsid w:val="00A82D5F"/>
    <w:rsid w:val="00A8323C"/>
    <w:rsid w:val="00A83537"/>
    <w:rsid w:val="00A83585"/>
    <w:rsid w:val="00A8365F"/>
    <w:rsid w:val="00A837D8"/>
    <w:rsid w:val="00A83E09"/>
    <w:rsid w:val="00A84783"/>
    <w:rsid w:val="00A84E8A"/>
    <w:rsid w:val="00A852B8"/>
    <w:rsid w:val="00A85462"/>
    <w:rsid w:val="00A85823"/>
    <w:rsid w:val="00A85991"/>
    <w:rsid w:val="00A86A7C"/>
    <w:rsid w:val="00A8714A"/>
    <w:rsid w:val="00A87660"/>
    <w:rsid w:val="00A87A33"/>
    <w:rsid w:val="00A87B7D"/>
    <w:rsid w:val="00A87BA4"/>
    <w:rsid w:val="00A90160"/>
    <w:rsid w:val="00A90A55"/>
    <w:rsid w:val="00A90D82"/>
    <w:rsid w:val="00A9108A"/>
    <w:rsid w:val="00A91895"/>
    <w:rsid w:val="00A91BD5"/>
    <w:rsid w:val="00A9220A"/>
    <w:rsid w:val="00A926FC"/>
    <w:rsid w:val="00A929A4"/>
    <w:rsid w:val="00A92B68"/>
    <w:rsid w:val="00A93021"/>
    <w:rsid w:val="00A9343A"/>
    <w:rsid w:val="00A935FC"/>
    <w:rsid w:val="00A938B4"/>
    <w:rsid w:val="00A93B61"/>
    <w:rsid w:val="00A944E6"/>
    <w:rsid w:val="00A94D8D"/>
    <w:rsid w:val="00A94E3D"/>
    <w:rsid w:val="00A94F13"/>
    <w:rsid w:val="00A95742"/>
    <w:rsid w:val="00A95900"/>
    <w:rsid w:val="00A96103"/>
    <w:rsid w:val="00A96271"/>
    <w:rsid w:val="00A96FB8"/>
    <w:rsid w:val="00A972FB"/>
    <w:rsid w:val="00A979BF"/>
    <w:rsid w:val="00A97B38"/>
    <w:rsid w:val="00AA0436"/>
    <w:rsid w:val="00AA0D91"/>
    <w:rsid w:val="00AA0F3F"/>
    <w:rsid w:val="00AA1021"/>
    <w:rsid w:val="00AA1E3E"/>
    <w:rsid w:val="00AA1F8C"/>
    <w:rsid w:val="00AA28D6"/>
    <w:rsid w:val="00AA294B"/>
    <w:rsid w:val="00AA29C4"/>
    <w:rsid w:val="00AA2CF5"/>
    <w:rsid w:val="00AA313E"/>
    <w:rsid w:val="00AA3220"/>
    <w:rsid w:val="00AA3293"/>
    <w:rsid w:val="00AA334E"/>
    <w:rsid w:val="00AA3537"/>
    <w:rsid w:val="00AA356B"/>
    <w:rsid w:val="00AA3BD8"/>
    <w:rsid w:val="00AA3EAC"/>
    <w:rsid w:val="00AA4330"/>
    <w:rsid w:val="00AA4409"/>
    <w:rsid w:val="00AA4C6C"/>
    <w:rsid w:val="00AA50DA"/>
    <w:rsid w:val="00AA533C"/>
    <w:rsid w:val="00AA551F"/>
    <w:rsid w:val="00AA554C"/>
    <w:rsid w:val="00AA593C"/>
    <w:rsid w:val="00AA59D3"/>
    <w:rsid w:val="00AA5CEB"/>
    <w:rsid w:val="00AA5D9E"/>
    <w:rsid w:val="00AA6192"/>
    <w:rsid w:val="00AA65E2"/>
    <w:rsid w:val="00AA67B6"/>
    <w:rsid w:val="00AA6945"/>
    <w:rsid w:val="00AA6E41"/>
    <w:rsid w:val="00AA6E52"/>
    <w:rsid w:val="00AA711C"/>
    <w:rsid w:val="00AA73D8"/>
    <w:rsid w:val="00AA75AF"/>
    <w:rsid w:val="00AA79A4"/>
    <w:rsid w:val="00AA7A7A"/>
    <w:rsid w:val="00AA7CB1"/>
    <w:rsid w:val="00AA7FBD"/>
    <w:rsid w:val="00AB003A"/>
    <w:rsid w:val="00AB0D6C"/>
    <w:rsid w:val="00AB0E56"/>
    <w:rsid w:val="00AB1053"/>
    <w:rsid w:val="00AB10E0"/>
    <w:rsid w:val="00AB1174"/>
    <w:rsid w:val="00AB1258"/>
    <w:rsid w:val="00AB1371"/>
    <w:rsid w:val="00AB1AEB"/>
    <w:rsid w:val="00AB1C74"/>
    <w:rsid w:val="00AB2063"/>
    <w:rsid w:val="00AB21C4"/>
    <w:rsid w:val="00AB3083"/>
    <w:rsid w:val="00AB30B3"/>
    <w:rsid w:val="00AB34B5"/>
    <w:rsid w:val="00AB3648"/>
    <w:rsid w:val="00AB3EB0"/>
    <w:rsid w:val="00AB4020"/>
    <w:rsid w:val="00AB4099"/>
    <w:rsid w:val="00AB4A8B"/>
    <w:rsid w:val="00AB4C2C"/>
    <w:rsid w:val="00AB4E7B"/>
    <w:rsid w:val="00AB4F61"/>
    <w:rsid w:val="00AB53EF"/>
    <w:rsid w:val="00AB5649"/>
    <w:rsid w:val="00AB575C"/>
    <w:rsid w:val="00AB6447"/>
    <w:rsid w:val="00AB6B17"/>
    <w:rsid w:val="00AB6B4C"/>
    <w:rsid w:val="00AB6FA3"/>
    <w:rsid w:val="00AB72A7"/>
    <w:rsid w:val="00AC0012"/>
    <w:rsid w:val="00AC049E"/>
    <w:rsid w:val="00AC07D9"/>
    <w:rsid w:val="00AC0A46"/>
    <w:rsid w:val="00AC0FC6"/>
    <w:rsid w:val="00AC14A3"/>
    <w:rsid w:val="00AC14C2"/>
    <w:rsid w:val="00AC19C8"/>
    <w:rsid w:val="00AC259B"/>
    <w:rsid w:val="00AC28AE"/>
    <w:rsid w:val="00AC2B7A"/>
    <w:rsid w:val="00AC2DC7"/>
    <w:rsid w:val="00AC2F65"/>
    <w:rsid w:val="00AC3879"/>
    <w:rsid w:val="00AC3C46"/>
    <w:rsid w:val="00AC436C"/>
    <w:rsid w:val="00AC485B"/>
    <w:rsid w:val="00AC5539"/>
    <w:rsid w:val="00AC5609"/>
    <w:rsid w:val="00AC56FB"/>
    <w:rsid w:val="00AC5A64"/>
    <w:rsid w:val="00AC5BFD"/>
    <w:rsid w:val="00AC600F"/>
    <w:rsid w:val="00AC60B4"/>
    <w:rsid w:val="00AC6229"/>
    <w:rsid w:val="00AC65F9"/>
    <w:rsid w:val="00AC66D4"/>
    <w:rsid w:val="00AC67BC"/>
    <w:rsid w:val="00AC72E8"/>
    <w:rsid w:val="00AC7357"/>
    <w:rsid w:val="00AC7828"/>
    <w:rsid w:val="00AC7BDB"/>
    <w:rsid w:val="00AC7E85"/>
    <w:rsid w:val="00AD002D"/>
    <w:rsid w:val="00AD02F7"/>
    <w:rsid w:val="00AD03C3"/>
    <w:rsid w:val="00AD0707"/>
    <w:rsid w:val="00AD070C"/>
    <w:rsid w:val="00AD08C6"/>
    <w:rsid w:val="00AD130E"/>
    <w:rsid w:val="00AD1335"/>
    <w:rsid w:val="00AD1467"/>
    <w:rsid w:val="00AD16AC"/>
    <w:rsid w:val="00AD177C"/>
    <w:rsid w:val="00AD183C"/>
    <w:rsid w:val="00AD1C91"/>
    <w:rsid w:val="00AD1E75"/>
    <w:rsid w:val="00AD1F5B"/>
    <w:rsid w:val="00AD2769"/>
    <w:rsid w:val="00AD2974"/>
    <w:rsid w:val="00AD35D7"/>
    <w:rsid w:val="00AD4A66"/>
    <w:rsid w:val="00AD4B6B"/>
    <w:rsid w:val="00AD4F72"/>
    <w:rsid w:val="00AD59C1"/>
    <w:rsid w:val="00AD63EB"/>
    <w:rsid w:val="00AD6B1D"/>
    <w:rsid w:val="00AD6D67"/>
    <w:rsid w:val="00AD742F"/>
    <w:rsid w:val="00AD74E4"/>
    <w:rsid w:val="00AD7D3F"/>
    <w:rsid w:val="00AD7F8C"/>
    <w:rsid w:val="00AE0212"/>
    <w:rsid w:val="00AE0710"/>
    <w:rsid w:val="00AE1A7D"/>
    <w:rsid w:val="00AE1B78"/>
    <w:rsid w:val="00AE1CC4"/>
    <w:rsid w:val="00AE1DC5"/>
    <w:rsid w:val="00AE1E0A"/>
    <w:rsid w:val="00AE2922"/>
    <w:rsid w:val="00AE2C0C"/>
    <w:rsid w:val="00AE3704"/>
    <w:rsid w:val="00AE4181"/>
    <w:rsid w:val="00AE41B3"/>
    <w:rsid w:val="00AE4283"/>
    <w:rsid w:val="00AE4596"/>
    <w:rsid w:val="00AE45F2"/>
    <w:rsid w:val="00AE4981"/>
    <w:rsid w:val="00AE4BEC"/>
    <w:rsid w:val="00AE4C2A"/>
    <w:rsid w:val="00AE5462"/>
    <w:rsid w:val="00AE5944"/>
    <w:rsid w:val="00AE5BD9"/>
    <w:rsid w:val="00AE627A"/>
    <w:rsid w:val="00AE68D6"/>
    <w:rsid w:val="00AE6CCE"/>
    <w:rsid w:val="00AE74E1"/>
    <w:rsid w:val="00AE7800"/>
    <w:rsid w:val="00AE7A07"/>
    <w:rsid w:val="00AF003B"/>
    <w:rsid w:val="00AF0138"/>
    <w:rsid w:val="00AF0704"/>
    <w:rsid w:val="00AF0C2F"/>
    <w:rsid w:val="00AF0D89"/>
    <w:rsid w:val="00AF0ED6"/>
    <w:rsid w:val="00AF0F94"/>
    <w:rsid w:val="00AF1228"/>
    <w:rsid w:val="00AF135E"/>
    <w:rsid w:val="00AF1905"/>
    <w:rsid w:val="00AF292B"/>
    <w:rsid w:val="00AF2A14"/>
    <w:rsid w:val="00AF2BB4"/>
    <w:rsid w:val="00AF3588"/>
    <w:rsid w:val="00AF3879"/>
    <w:rsid w:val="00AF3A84"/>
    <w:rsid w:val="00AF3DED"/>
    <w:rsid w:val="00AF4183"/>
    <w:rsid w:val="00AF43AD"/>
    <w:rsid w:val="00AF470B"/>
    <w:rsid w:val="00AF4A79"/>
    <w:rsid w:val="00AF4AA6"/>
    <w:rsid w:val="00AF4D88"/>
    <w:rsid w:val="00AF4DCB"/>
    <w:rsid w:val="00AF4F7F"/>
    <w:rsid w:val="00AF539F"/>
    <w:rsid w:val="00AF6FBE"/>
    <w:rsid w:val="00AF7182"/>
    <w:rsid w:val="00AF754A"/>
    <w:rsid w:val="00AF780F"/>
    <w:rsid w:val="00AF7B46"/>
    <w:rsid w:val="00AF7F88"/>
    <w:rsid w:val="00B00595"/>
    <w:rsid w:val="00B009BB"/>
    <w:rsid w:val="00B00EE9"/>
    <w:rsid w:val="00B01102"/>
    <w:rsid w:val="00B01437"/>
    <w:rsid w:val="00B01599"/>
    <w:rsid w:val="00B01F47"/>
    <w:rsid w:val="00B0233B"/>
    <w:rsid w:val="00B025C8"/>
    <w:rsid w:val="00B025FC"/>
    <w:rsid w:val="00B0272A"/>
    <w:rsid w:val="00B02B52"/>
    <w:rsid w:val="00B031D4"/>
    <w:rsid w:val="00B035E4"/>
    <w:rsid w:val="00B03617"/>
    <w:rsid w:val="00B03852"/>
    <w:rsid w:val="00B039ED"/>
    <w:rsid w:val="00B04022"/>
    <w:rsid w:val="00B04A33"/>
    <w:rsid w:val="00B05A41"/>
    <w:rsid w:val="00B05F53"/>
    <w:rsid w:val="00B06348"/>
    <w:rsid w:val="00B065C4"/>
    <w:rsid w:val="00B07372"/>
    <w:rsid w:val="00B07837"/>
    <w:rsid w:val="00B0792E"/>
    <w:rsid w:val="00B1021A"/>
    <w:rsid w:val="00B10496"/>
    <w:rsid w:val="00B107A2"/>
    <w:rsid w:val="00B10AFD"/>
    <w:rsid w:val="00B110E8"/>
    <w:rsid w:val="00B1147D"/>
    <w:rsid w:val="00B118A0"/>
    <w:rsid w:val="00B118A3"/>
    <w:rsid w:val="00B11B7C"/>
    <w:rsid w:val="00B11F8D"/>
    <w:rsid w:val="00B123DD"/>
    <w:rsid w:val="00B12707"/>
    <w:rsid w:val="00B12EAA"/>
    <w:rsid w:val="00B12F18"/>
    <w:rsid w:val="00B1359B"/>
    <w:rsid w:val="00B13BF8"/>
    <w:rsid w:val="00B14093"/>
    <w:rsid w:val="00B1429A"/>
    <w:rsid w:val="00B144DD"/>
    <w:rsid w:val="00B151D8"/>
    <w:rsid w:val="00B15602"/>
    <w:rsid w:val="00B15751"/>
    <w:rsid w:val="00B15EBC"/>
    <w:rsid w:val="00B16B6B"/>
    <w:rsid w:val="00B16B77"/>
    <w:rsid w:val="00B16DED"/>
    <w:rsid w:val="00B17130"/>
    <w:rsid w:val="00B172FF"/>
    <w:rsid w:val="00B1745F"/>
    <w:rsid w:val="00B1794D"/>
    <w:rsid w:val="00B17B08"/>
    <w:rsid w:val="00B20799"/>
    <w:rsid w:val="00B212BC"/>
    <w:rsid w:val="00B21368"/>
    <w:rsid w:val="00B215A8"/>
    <w:rsid w:val="00B21E0E"/>
    <w:rsid w:val="00B21E9C"/>
    <w:rsid w:val="00B22189"/>
    <w:rsid w:val="00B23602"/>
    <w:rsid w:val="00B23C4F"/>
    <w:rsid w:val="00B24090"/>
    <w:rsid w:val="00B248CC"/>
    <w:rsid w:val="00B2496C"/>
    <w:rsid w:val="00B25266"/>
    <w:rsid w:val="00B25572"/>
    <w:rsid w:val="00B25971"/>
    <w:rsid w:val="00B26A0B"/>
    <w:rsid w:val="00B270A0"/>
    <w:rsid w:val="00B273E1"/>
    <w:rsid w:val="00B27B1C"/>
    <w:rsid w:val="00B27DB8"/>
    <w:rsid w:val="00B306AB"/>
    <w:rsid w:val="00B30F7E"/>
    <w:rsid w:val="00B30FC0"/>
    <w:rsid w:val="00B31778"/>
    <w:rsid w:val="00B31D36"/>
    <w:rsid w:val="00B3211A"/>
    <w:rsid w:val="00B322BC"/>
    <w:rsid w:val="00B322D1"/>
    <w:rsid w:val="00B32767"/>
    <w:rsid w:val="00B330C5"/>
    <w:rsid w:val="00B3341F"/>
    <w:rsid w:val="00B33932"/>
    <w:rsid w:val="00B33E1F"/>
    <w:rsid w:val="00B34006"/>
    <w:rsid w:val="00B342AA"/>
    <w:rsid w:val="00B3442F"/>
    <w:rsid w:val="00B3449A"/>
    <w:rsid w:val="00B35106"/>
    <w:rsid w:val="00B35155"/>
    <w:rsid w:val="00B3524E"/>
    <w:rsid w:val="00B35682"/>
    <w:rsid w:val="00B36453"/>
    <w:rsid w:val="00B36528"/>
    <w:rsid w:val="00B36687"/>
    <w:rsid w:val="00B3682B"/>
    <w:rsid w:val="00B36BC0"/>
    <w:rsid w:val="00B377A1"/>
    <w:rsid w:val="00B40357"/>
    <w:rsid w:val="00B406C6"/>
    <w:rsid w:val="00B40D39"/>
    <w:rsid w:val="00B41B7D"/>
    <w:rsid w:val="00B41DE5"/>
    <w:rsid w:val="00B41F8B"/>
    <w:rsid w:val="00B42089"/>
    <w:rsid w:val="00B42387"/>
    <w:rsid w:val="00B423B3"/>
    <w:rsid w:val="00B42583"/>
    <w:rsid w:val="00B42636"/>
    <w:rsid w:val="00B42B6B"/>
    <w:rsid w:val="00B42E79"/>
    <w:rsid w:val="00B43CFE"/>
    <w:rsid w:val="00B444E1"/>
    <w:rsid w:val="00B44B9F"/>
    <w:rsid w:val="00B4565A"/>
    <w:rsid w:val="00B45896"/>
    <w:rsid w:val="00B45D5E"/>
    <w:rsid w:val="00B45E5F"/>
    <w:rsid w:val="00B46015"/>
    <w:rsid w:val="00B46221"/>
    <w:rsid w:val="00B46512"/>
    <w:rsid w:val="00B46820"/>
    <w:rsid w:val="00B46AD8"/>
    <w:rsid w:val="00B46E60"/>
    <w:rsid w:val="00B46EB4"/>
    <w:rsid w:val="00B4747F"/>
    <w:rsid w:val="00B476B5"/>
    <w:rsid w:val="00B50AC4"/>
    <w:rsid w:val="00B510E1"/>
    <w:rsid w:val="00B515BE"/>
    <w:rsid w:val="00B51A98"/>
    <w:rsid w:val="00B51C75"/>
    <w:rsid w:val="00B52171"/>
    <w:rsid w:val="00B522B9"/>
    <w:rsid w:val="00B522F8"/>
    <w:rsid w:val="00B525B1"/>
    <w:rsid w:val="00B52936"/>
    <w:rsid w:val="00B52E44"/>
    <w:rsid w:val="00B530F8"/>
    <w:rsid w:val="00B5316D"/>
    <w:rsid w:val="00B537D1"/>
    <w:rsid w:val="00B53DE2"/>
    <w:rsid w:val="00B53F67"/>
    <w:rsid w:val="00B54DD8"/>
    <w:rsid w:val="00B559EC"/>
    <w:rsid w:val="00B56218"/>
    <w:rsid w:val="00B56569"/>
    <w:rsid w:val="00B5681F"/>
    <w:rsid w:val="00B5696E"/>
    <w:rsid w:val="00B56DEC"/>
    <w:rsid w:val="00B56F44"/>
    <w:rsid w:val="00B56F94"/>
    <w:rsid w:val="00B5766B"/>
    <w:rsid w:val="00B604AF"/>
    <w:rsid w:val="00B609B5"/>
    <w:rsid w:val="00B612D1"/>
    <w:rsid w:val="00B619D4"/>
    <w:rsid w:val="00B6247E"/>
    <w:rsid w:val="00B629DD"/>
    <w:rsid w:val="00B62E20"/>
    <w:rsid w:val="00B630F2"/>
    <w:rsid w:val="00B63E20"/>
    <w:rsid w:val="00B63FA8"/>
    <w:rsid w:val="00B6417B"/>
    <w:rsid w:val="00B64292"/>
    <w:rsid w:val="00B64781"/>
    <w:rsid w:val="00B64F07"/>
    <w:rsid w:val="00B6510A"/>
    <w:rsid w:val="00B6523A"/>
    <w:rsid w:val="00B656B4"/>
    <w:rsid w:val="00B65B9F"/>
    <w:rsid w:val="00B65D53"/>
    <w:rsid w:val="00B66719"/>
    <w:rsid w:val="00B66786"/>
    <w:rsid w:val="00B66961"/>
    <w:rsid w:val="00B66C51"/>
    <w:rsid w:val="00B66C96"/>
    <w:rsid w:val="00B66E58"/>
    <w:rsid w:val="00B67260"/>
    <w:rsid w:val="00B678F8"/>
    <w:rsid w:val="00B67F57"/>
    <w:rsid w:val="00B7023B"/>
    <w:rsid w:val="00B70AF3"/>
    <w:rsid w:val="00B70CB9"/>
    <w:rsid w:val="00B7126F"/>
    <w:rsid w:val="00B7154D"/>
    <w:rsid w:val="00B71BA9"/>
    <w:rsid w:val="00B72222"/>
    <w:rsid w:val="00B726C7"/>
    <w:rsid w:val="00B72C1E"/>
    <w:rsid w:val="00B72F75"/>
    <w:rsid w:val="00B7318E"/>
    <w:rsid w:val="00B738E5"/>
    <w:rsid w:val="00B739E6"/>
    <w:rsid w:val="00B74050"/>
    <w:rsid w:val="00B74053"/>
    <w:rsid w:val="00B7480C"/>
    <w:rsid w:val="00B74D6F"/>
    <w:rsid w:val="00B75323"/>
    <w:rsid w:val="00B755A7"/>
    <w:rsid w:val="00B76A54"/>
    <w:rsid w:val="00B76DCF"/>
    <w:rsid w:val="00B77031"/>
    <w:rsid w:val="00B7715A"/>
    <w:rsid w:val="00B773E0"/>
    <w:rsid w:val="00B775DD"/>
    <w:rsid w:val="00B77FF1"/>
    <w:rsid w:val="00B80185"/>
    <w:rsid w:val="00B8070A"/>
    <w:rsid w:val="00B80831"/>
    <w:rsid w:val="00B80CD7"/>
    <w:rsid w:val="00B81095"/>
    <w:rsid w:val="00B81289"/>
    <w:rsid w:val="00B81443"/>
    <w:rsid w:val="00B81533"/>
    <w:rsid w:val="00B81E6E"/>
    <w:rsid w:val="00B820E4"/>
    <w:rsid w:val="00B82B42"/>
    <w:rsid w:val="00B82F1F"/>
    <w:rsid w:val="00B832C7"/>
    <w:rsid w:val="00B8422D"/>
    <w:rsid w:val="00B843D1"/>
    <w:rsid w:val="00B84CCB"/>
    <w:rsid w:val="00B84D18"/>
    <w:rsid w:val="00B84FFA"/>
    <w:rsid w:val="00B852D6"/>
    <w:rsid w:val="00B854B2"/>
    <w:rsid w:val="00B86220"/>
    <w:rsid w:val="00B86705"/>
    <w:rsid w:val="00B86899"/>
    <w:rsid w:val="00B868E0"/>
    <w:rsid w:val="00B86DC4"/>
    <w:rsid w:val="00B87090"/>
    <w:rsid w:val="00B8753C"/>
    <w:rsid w:val="00B87805"/>
    <w:rsid w:val="00B87F9E"/>
    <w:rsid w:val="00B87FD6"/>
    <w:rsid w:val="00B91163"/>
    <w:rsid w:val="00B917B4"/>
    <w:rsid w:val="00B918CE"/>
    <w:rsid w:val="00B91AB0"/>
    <w:rsid w:val="00B91C33"/>
    <w:rsid w:val="00B91D27"/>
    <w:rsid w:val="00B91D9E"/>
    <w:rsid w:val="00B920EF"/>
    <w:rsid w:val="00B92594"/>
    <w:rsid w:val="00B92839"/>
    <w:rsid w:val="00B9285E"/>
    <w:rsid w:val="00B92896"/>
    <w:rsid w:val="00B928A7"/>
    <w:rsid w:val="00B93003"/>
    <w:rsid w:val="00B943E7"/>
    <w:rsid w:val="00B944F7"/>
    <w:rsid w:val="00B94540"/>
    <w:rsid w:val="00B94759"/>
    <w:rsid w:val="00B94B48"/>
    <w:rsid w:val="00B94BAF"/>
    <w:rsid w:val="00B95648"/>
    <w:rsid w:val="00B9572F"/>
    <w:rsid w:val="00B95B5E"/>
    <w:rsid w:val="00B96390"/>
    <w:rsid w:val="00B96F54"/>
    <w:rsid w:val="00B97E5E"/>
    <w:rsid w:val="00B97F0C"/>
    <w:rsid w:val="00BA0177"/>
    <w:rsid w:val="00BA0C37"/>
    <w:rsid w:val="00BA11FF"/>
    <w:rsid w:val="00BA15DD"/>
    <w:rsid w:val="00BA19E9"/>
    <w:rsid w:val="00BA1EC0"/>
    <w:rsid w:val="00BA2172"/>
    <w:rsid w:val="00BA222B"/>
    <w:rsid w:val="00BA2FA9"/>
    <w:rsid w:val="00BA353D"/>
    <w:rsid w:val="00BA3BDC"/>
    <w:rsid w:val="00BA3BF6"/>
    <w:rsid w:val="00BA43C9"/>
    <w:rsid w:val="00BA4DF7"/>
    <w:rsid w:val="00BA4E02"/>
    <w:rsid w:val="00BA5497"/>
    <w:rsid w:val="00BA56E5"/>
    <w:rsid w:val="00BA5DD4"/>
    <w:rsid w:val="00BA6264"/>
    <w:rsid w:val="00BA6AF3"/>
    <w:rsid w:val="00BA7109"/>
    <w:rsid w:val="00BA7296"/>
    <w:rsid w:val="00BA7B14"/>
    <w:rsid w:val="00BA7C34"/>
    <w:rsid w:val="00BA7D91"/>
    <w:rsid w:val="00BB03B9"/>
    <w:rsid w:val="00BB0964"/>
    <w:rsid w:val="00BB1201"/>
    <w:rsid w:val="00BB1454"/>
    <w:rsid w:val="00BB174B"/>
    <w:rsid w:val="00BB19C8"/>
    <w:rsid w:val="00BB1DCF"/>
    <w:rsid w:val="00BB1F99"/>
    <w:rsid w:val="00BB1FA1"/>
    <w:rsid w:val="00BB2058"/>
    <w:rsid w:val="00BB2490"/>
    <w:rsid w:val="00BB28B6"/>
    <w:rsid w:val="00BB2DCD"/>
    <w:rsid w:val="00BB34D1"/>
    <w:rsid w:val="00BB38C6"/>
    <w:rsid w:val="00BB3A86"/>
    <w:rsid w:val="00BB3B65"/>
    <w:rsid w:val="00BB3D0A"/>
    <w:rsid w:val="00BB41C8"/>
    <w:rsid w:val="00BB4961"/>
    <w:rsid w:val="00BB4D2D"/>
    <w:rsid w:val="00BB4ED6"/>
    <w:rsid w:val="00BB5AC3"/>
    <w:rsid w:val="00BB5D43"/>
    <w:rsid w:val="00BB5E1D"/>
    <w:rsid w:val="00BB6239"/>
    <w:rsid w:val="00BB674A"/>
    <w:rsid w:val="00BB72CE"/>
    <w:rsid w:val="00BB7AB2"/>
    <w:rsid w:val="00BB7FF2"/>
    <w:rsid w:val="00BC03EC"/>
    <w:rsid w:val="00BC0489"/>
    <w:rsid w:val="00BC04E7"/>
    <w:rsid w:val="00BC07CA"/>
    <w:rsid w:val="00BC0BBF"/>
    <w:rsid w:val="00BC0FAB"/>
    <w:rsid w:val="00BC107D"/>
    <w:rsid w:val="00BC1347"/>
    <w:rsid w:val="00BC1629"/>
    <w:rsid w:val="00BC1A25"/>
    <w:rsid w:val="00BC26EF"/>
    <w:rsid w:val="00BC27C9"/>
    <w:rsid w:val="00BC32A4"/>
    <w:rsid w:val="00BC32E9"/>
    <w:rsid w:val="00BC33CC"/>
    <w:rsid w:val="00BC350B"/>
    <w:rsid w:val="00BC408C"/>
    <w:rsid w:val="00BC43CB"/>
    <w:rsid w:val="00BC4400"/>
    <w:rsid w:val="00BC4433"/>
    <w:rsid w:val="00BC45A2"/>
    <w:rsid w:val="00BC4BA9"/>
    <w:rsid w:val="00BC5D48"/>
    <w:rsid w:val="00BC6130"/>
    <w:rsid w:val="00BC634D"/>
    <w:rsid w:val="00BC681C"/>
    <w:rsid w:val="00BC683E"/>
    <w:rsid w:val="00BC73C2"/>
    <w:rsid w:val="00BC77B0"/>
    <w:rsid w:val="00BD0157"/>
    <w:rsid w:val="00BD05E2"/>
    <w:rsid w:val="00BD0815"/>
    <w:rsid w:val="00BD0918"/>
    <w:rsid w:val="00BD1717"/>
    <w:rsid w:val="00BD1A7C"/>
    <w:rsid w:val="00BD1CD2"/>
    <w:rsid w:val="00BD1F5F"/>
    <w:rsid w:val="00BD2423"/>
    <w:rsid w:val="00BD3838"/>
    <w:rsid w:val="00BD3E9C"/>
    <w:rsid w:val="00BD4001"/>
    <w:rsid w:val="00BD400F"/>
    <w:rsid w:val="00BD44CA"/>
    <w:rsid w:val="00BD48B7"/>
    <w:rsid w:val="00BD4A94"/>
    <w:rsid w:val="00BD4ABE"/>
    <w:rsid w:val="00BD50E8"/>
    <w:rsid w:val="00BD55BF"/>
    <w:rsid w:val="00BD5A35"/>
    <w:rsid w:val="00BD5C90"/>
    <w:rsid w:val="00BD6259"/>
    <w:rsid w:val="00BD6A22"/>
    <w:rsid w:val="00BD6A93"/>
    <w:rsid w:val="00BD6BE8"/>
    <w:rsid w:val="00BD7183"/>
    <w:rsid w:val="00BD763E"/>
    <w:rsid w:val="00BD76C8"/>
    <w:rsid w:val="00BD773F"/>
    <w:rsid w:val="00BD780B"/>
    <w:rsid w:val="00BD7ABA"/>
    <w:rsid w:val="00BD7E84"/>
    <w:rsid w:val="00BE00FA"/>
    <w:rsid w:val="00BE02C6"/>
    <w:rsid w:val="00BE07EE"/>
    <w:rsid w:val="00BE081B"/>
    <w:rsid w:val="00BE0D07"/>
    <w:rsid w:val="00BE0F8A"/>
    <w:rsid w:val="00BE14AF"/>
    <w:rsid w:val="00BE16B6"/>
    <w:rsid w:val="00BE18F4"/>
    <w:rsid w:val="00BE18FA"/>
    <w:rsid w:val="00BE2299"/>
    <w:rsid w:val="00BE24E5"/>
    <w:rsid w:val="00BE2B64"/>
    <w:rsid w:val="00BE2BD0"/>
    <w:rsid w:val="00BE2C7E"/>
    <w:rsid w:val="00BE2C9E"/>
    <w:rsid w:val="00BE3198"/>
    <w:rsid w:val="00BE32A2"/>
    <w:rsid w:val="00BE331F"/>
    <w:rsid w:val="00BE389D"/>
    <w:rsid w:val="00BE3E02"/>
    <w:rsid w:val="00BE4120"/>
    <w:rsid w:val="00BE426F"/>
    <w:rsid w:val="00BE4EDA"/>
    <w:rsid w:val="00BE5242"/>
    <w:rsid w:val="00BE528D"/>
    <w:rsid w:val="00BE546F"/>
    <w:rsid w:val="00BE55B6"/>
    <w:rsid w:val="00BE5677"/>
    <w:rsid w:val="00BE5752"/>
    <w:rsid w:val="00BE5D3B"/>
    <w:rsid w:val="00BE64DA"/>
    <w:rsid w:val="00BE6DD6"/>
    <w:rsid w:val="00BE7455"/>
    <w:rsid w:val="00BE74ED"/>
    <w:rsid w:val="00BE7BED"/>
    <w:rsid w:val="00BE7DDC"/>
    <w:rsid w:val="00BF046C"/>
    <w:rsid w:val="00BF04A1"/>
    <w:rsid w:val="00BF0835"/>
    <w:rsid w:val="00BF0912"/>
    <w:rsid w:val="00BF12B1"/>
    <w:rsid w:val="00BF15A0"/>
    <w:rsid w:val="00BF1A7E"/>
    <w:rsid w:val="00BF1A8C"/>
    <w:rsid w:val="00BF1BC8"/>
    <w:rsid w:val="00BF1E39"/>
    <w:rsid w:val="00BF2184"/>
    <w:rsid w:val="00BF22EB"/>
    <w:rsid w:val="00BF2369"/>
    <w:rsid w:val="00BF2805"/>
    <w:rsid w:val="00BF3091"/>
    <w:rsid w:val="00BF3107"/>
    <w:rsid w:val="00BF319E"/>
    <w:rsid w:val="00BF3375"/>
    <w:rsid w:val="00BF35D1"/>
    <w:rsid w:val="00BF392C"/>
    <w:rsid w:val="00BF3A56"/>
    <w:rsid w:val="00BF3B9A"/>
    <w:rsid w:val="00BF3DD0"/>
    <w:rsid w:val="00BF3E6E"/>
    <w:rsid w:val="00BF4171"/>
    <w:rsid w:val="00BF4801"/>
    <w:rsid w:val="00BF48AB"/>
    <w:rsid w:val="00BF4C44"/>
    <w:rsid w:val="00BF5100"/>
    <w:rsid w:val="00BF53F4"/>
    <w:rsid w:val="00BF574E"/>
    <w:rsid w:val="00BF57BD"/>
    <w:rsid w:val="00BF5E25"/>
    <w:rsid w:val="00BF67A6"/>
    <w:rsid w:val="00BF6FBD"/>
    <w:rsid w:val="00BF73DC"/>
    <w:rsid w:val="00BF74E3"/>
    <w:rsid w:val="00BF74FB"/>
    <w:rsid w:val="00BF76D0"/>
    <w:rsid w:val="00BF7793"/>
    <w:rsid w:val="00BF7EC0"/>
    <w:rsid w:val="00C00037"/>
    <w:rsid w:val="00C0022C"/>
    <w:rsid w:val="00C00795"/>
    <w:rsid w:val="00C00929"/>
    <w:rsid w:val="00C00BB6"/>
    <w:rsid w:val="00C00EAF"/>
    <w:rsid w:val="00C01477"/>
    <w:rsid w:val="00C017EE"/>
    <w:rsid w:val="00C02457"/>
    <w:rsid w:val="00C0255C"/>
    <w:rsid w:val="00C02A27"/>
    <w:rsid w:val="00C02AB1"/>
    <w:rsid w:val="00C036E7"/>
    <w:rsid w:val="00C03879"/>
    <w:rsid w:val="00C03EA7"/>
    <w:rsid w:val="00C03ED8"/>
    <w:rsid w:val="00C04201"/>
    <w:rsid w:val="00C04741"/>
    <w:rsid w:val="00C049C4"/>
    <w:rsid w:val="00C04BF3"/>
    <w:rsid w:val="00C053E6"/>
    <w:rsid w:val="00C05419"/>
    <w:rsid w:val="00C05AB4"/>
    <w:rsid w:val="00C05B50"/>
    <w:rsid w:val="00C05D5A"/>
    <w:rsid w:val="00C05EF0"/>
    <w:rsid w:val="00C06D7A"/>
    <w:rsid w:val="00C07454"/>
    <w:rsid w:val="00C07487"/>
    <w:rsid w:val="00C0753B"/>
    <w:rsid w:val="00C07587"/>
    <w:rsid w:val="00C07A49"/>
    <w:rsid w:val="00C07B30"/>
    <w:rsid w:val="00C07BB8"/>
    <w:rsid w:val="00C100B0"/>
    <w:rsid w:val="00C1050D"/>
    <w:rsid w:val="00C10D6C"/>
    <w:rsid w:val="00C10F83"/>
    <w:rsid w:val="00C113A9"/>
    <w:rsid w:val="00C115B1"/>
    <w:rsid w:val="00C115FA"/>
    <w:rsid w:val="00C1181E"/>
    <w:rsid w:val="00C11D85"/>
    <w:rsid w:val="00C122A3"/>
    <w:rsid w:val="00C1270A"/>
    <w:rsid w:val="00C12AA6"/>
    <w:rsid w:val="00C1374F"/>
    <w:rsid w:val="00C13BC9"/>
    <w:rsid w:val="00C143A4"/>
    <w:rsid w:val="00C151B3"/>
    <w:rsid w:val="00C15405"/>
    <w:rsid w:val="00C158FC"/>
    <w:rsid w:val="00C15D60"/>
    <w:rsid w:val="00C15DA2"/>
    <w:rsid w:val="00C15DF1"/>
    <w:rsid w:val="00C15EA1"/>
    <w:rsid w:val="00C17231"/>
    <w:rsid w:val="00C17253"/>
    <w:rsid w:val="00C177F3"/>
    <w:rsid w:val="00C17B08"/>
    <w:rsid w:val="00C17E80"/>
    <w:rsid w:val="00C20220"/>
    <w:rsid w:val="00C203AB"/>
    <w:rsid w:val="00C208F5"/>
    <w:rsid w:val="00C2102D"/>
    <w:rsid w:val="00C22090"/>
    <w:rsid w:val="00C22205"/>
    <w:rsid w:val="00C22F40"/>
    <w:rsid w:val="00C23208"/>
    <w:rsid w:val="00C237E8"/>
    <w:rsid w:val="00C239F7"/>
    <w:rsid w:val="00C23A16"/>
    <w:rsid w:val="00C23B03"/>
    <w:rsid w:val="00C23D1A"/>
    <w:rsid w:val="00C242CE"/>
    <w:rsid w:val="00C24A7B"/>
    <w:rsid w:val="00C24F65"/>
    <w:rsid w:val="00C25768"/>
    <w:rsid w:val="00C25BB9"/>
    <w:rsid w:val="00C25DFD"/>
    <w:rsid w:val="00C25F29"/>
    <w:rsid w:val="00C25F4C"/>
    <w:rsid w:val="00C25F9B"/>
    <w:rsid w:val="00C25FE3"/>
    <w:rsid w:val="00C260C2"/>
    <w:rsid w:val="00C26689"/>
    <w:rsid w:val="00C26B2C"/>
    <w:rsid w:val="00C26E45"/>
    <w:rsid w:val="00C27443"/>
    <w:rsid w:val="00C27DA1"/>
    <w:rsid w:val="00C30479"/>
    <w:rsid w:val="00C3084B"/>
    <w:rsid w:val="00C30FB6"/>
    <w:rsid w:val="00C30FF5"/>
    <w:rsid w:val="00C310DE"/>
    <w:rsid w:val="00C3116D"/>
    <w:rsid w:val="00C3126E"/>
    <w:rsid w:val="00C31653"/>
    <w:rsid w:val="00C31681"/>
    <w:rsid w:val="00C31EE4"/>
    <w:rsid w:val="00C31F08"/>
    <w:rsid w:val="00C325A4"/>
    <w:rsid w:val="00C33067"/>
    <w:rsid w:val="00C331C3"/>
    <w:rsid w:val="00C34574"/>
    <w:rsid w:val="00C34F06"/>
    <w:rsid w:val="00C35402"/>
    <w:rsid w:val="00C35492"/>
    <w:rsid w:val="00C35549"/>
    <w:rsid w:val="00C35D72"/>
    <w:rsid w:val="00C36239"/>
    <w:rsid w:val="00C36260"/>
    <w:rsid w:val="00C37423"/>
    <w:rsid w:val="00C37AA8"/>
    <w:rsid w:val="00C37C8D"/>
    <w:rsid w:val="00C40399"/>
    <w:rsid w:val="00C40A15"/>
    <w:rsid w:val="00C41456"/>
    <w:rsid w:val="00C41CCB"/>
    <w:rsid w:val="00C41CF7"/>
    <w:rsid w:val="00C41D5F"/>
    <w:rsid w:val="00C42079"/>
    <w:rsid w:val="00C42210"/>
    <w:rsid w:val="00C4287C"/>
    <w:rsid w:val="00C42D5C"/>
    <w:rsid w:val="00C431AD"/>
    <w:rsid w:val="00C43F3E"/>
    <w:rsid w:val="00C44086"/>
    <w:rsid w:val="00C445B9"/>
    <w:rsid w:val="00C449E2"/>
    <w:rsid w:val="00C44A89"/>
    <w:rsid w:val="00C44C38"/>
    <w:rsid w:val="00C45388"/>
    <w:rsid w:val="00C462FC"/>
    <w:rsid w:val="00C464FA"/>
    <w:rsid w:val="00C46A24"/>
    <w:rsid w:val="00C46C6B"/>
    <w:rsid w:val="00C46E0A"/>
    <w:rsid w:val="00C46E5F"/>
    <w:rsid w:val="00C46FFA"/>
    <w:rsid w:val="00C471FC"/>
    <w:rsid w:val="00C4776A"/>
    <w:rsid w:val="00C503C8"/>
    <w:rsid w:val="00C5074C"/>
    <w:rsid w:val="00C50D0E"/>
    <w:rsid w:val="00C5156D"/>
    <w:rsid w:val="00C51975"/>
    <w:rsid w:val="00C51BE5"/>
    <w:rsid w:val="00C51E64"/>
    <w:rsid w:val="00C52090"/>
    <w:rsid w:val="00C52912"/>
    <w:rsid w:val="00C52CE4"/>
    <w:rsid w:val="00C5356D"/>
    <w:rsid w:val="00C539AF"/>
    <w:rsid w:val="00C53C7B"/>
    <w:rsid w:val="00C5451D"/>
    <w:rsid w:val="00C546B1"/>
    <w:rsid w:val="00C54855"/>
    <w:rsid w:val="00C548AF"/>
    <w:rsid w:val="00C555F9"/>
    <w:rsid w:val="00C557D8"/>
    <w:rsid w:val="00C567D6"/>
    <w:rsid w:val="00C56C51"/>
    <w:rsid w:val="00C573D9"/>
    <w:rsid w:val="00C578E7"/>
    <w:rsid w:val="00C57ACA"/>
    <w:rsid w:val="00C57EE9"/>
    <w:rsid w:val="00C57F08"/>
    <w:rsid w:val="00C60138"/>
    <w:rsid w:val="00C60AFB"/>
    <w:rsid w:val="00C60B5F"/>
    <w:rsid w:val="00C60C93"/>
    <w:rsid w:val="00C613B8"/>
    <w:rsid w:val="00C614AA"/>
    <w:rsid w:val="00C6183E"/>
    <w:rsid w:val="00C61A8A"/>
    <w:rsid w:val="00C61C57"/>
    <w:rsid w:val="00C61E3C"/>
    <w:rsid w:val="00C61F5A"/>
    <w:rsid w:val="00C61F9B"/>
    <w:rsid w:val="00C621EE"/>
    <w:rsid w:val="00C6223A"/>
    <w:rsid w:val="00C62650"/>
    <w:rsid w:val="00C62818"/>
    <w:rsid w:val="00C62B95"/>
    <w:rsid w:val="00C63185"/>
    <w:rsid w:val="00C63C14"/>
    <w:rsid w:val="00C643B8"/>
    <w:rsid w:val="00C648A4"/>
    <w:rsid w:val="00C649B7"/>
    <w:rsid w:val="00C6516C"/>
    <w:rsid w:val="00C65A53"/>
    <w:rsid w:val="00C6603A"/>
    <w:rsid w:val="00C664E8"/>
    <w:rsid w:val="00C667FA"/>
    <w:rsid w:val="00C668A7"/>
    <w:rsid w:val="00C66CB0"/>
    <w:rsid w:val="00C66CFF"/>
    <w:rsid w:val="00C673A2"/>
    <w:rsid w:val="00C67E8D"/>
    <w:rsid w:val="00C70668"/>
    <w:rsid w:val="00C70B2D"/>
    <w:rsid w:val="00C70BC4"/>
    <w:rsid w:val="00C70E3A"/>
    <w:rsid w:val="00C71BE6"/>
    <w:rsid w:val="00C721FF"/>
    <w:rsid w:val="00C72D48"/>
    <w:rsid w:val="00C7351F"/>
    <w:rsid w:val="00C73AA8"/>
    <w:rsid w:val="00C743ED"/>
    <w:rsid w:val="00C74441"/>
    <w:rsid w:val="00C7483D"/>
    <w:rsid w:val="00C74B01"/>
    <w:rsid w:val="00C74BFC"/>
    <w:rsid w:val="00C75525"/>
    <w:rsid w:val="00C75ED1"/>
    <w:rsid w:val="00C760DD"/>
    <w:rsid w:val="00C76BF7"/>
    <w:rsid w:val="00C77B24"/>
    <w:rsid w:val="00C77E9B"/>
    <w:rsid w:val="00C80F3B"/>
    <w:rsid w:val="00C81022"/>
    <w:rsid w:val="00C82096"/>
    <w:rsid w:val="00C821E2"/>
    <w:rsid w:val="00C82571"/>
    <w:rsid w:val="00C832E6"/>
    <w:rsid w:val="00C83434"/>
    <w:rsid w:val="00C834E2"/>
    <w:rsid w:val="00C83AB6"/>
    <w:rsid w:val="00C83AD3"/>
    <w:rsid w:val="00C83E32"/>
    <w:rsid w:val="00C8418C"/>
    <w:rsid w:val="00C84389"/>
    <w:rsid w:val="00C84959"/>
    <w:rsid w:val="00C84975"/>
    <w:rsid w:val="00C84A10"/>
    <w:rsid w:val="00C8564E"/>
    <w:rsid w:val="00C85DB6"/>
    <w:rsid w:val="00C85DE3"/>
    <w:rsid w:val="00C85DFC"/>
    <w:rsid w:val="00C85F64"/>
    <w:rsid w:val="00C860B4"/>
    <w:rsid w:val="00C86294"/>
    <w:rsid w:val="00C86639"/>
    <w:rsid w:val="00C86D0B"/>
    <w:rsid w:val="00C87026"/>
    <w:rsid w:val="00C87616"/>
    <w:rsid w:val="00C8779C"/>
    <w:rsid w:val="00C87B3C"/>
    <w:rsid w:val="00C87E5C"/>
    <w:rsid w:val="00C90011"/>
    <w:rsid w:val="00C902D1"/>
    <w:rsid w:val="00C903F5"/>
    <w:rsid w:val="00C907BD"/>
    <w:rsid w:val="00C90F2A"/>
    <w:rsid w:val="00C91528"/>
    <w:rsid w:val="00C91B9E"/>
    <w:rsid w:val="00C9255C"/>
    <w:rsid w:val="00C926EC"/>
    <w:rsid w:val="00C92788"/>
    <w:rsid w:val="00C92BA2"/>
    <w:rsid w:val="00C92C1E"/>
    <w:rsid w:val="00C93031"/>
    <w:rsid w:val="00C9313B"/>
    <w:rsid w:val="00C936AA"/>
    <w:rsid w:val="00C93862"/>
    <w:rsid w:val="00C939AC"/>
    <w:rsid w:val="00C93B48"/>
    <w:rsid w:val="00C94031"/>
    <w:rsid w:val="00C944F2"/>
    <w:rsid w:val="00C946F4"/>
    <w:rsid w:val="00C949B6"/>
    <w:rsid w:val="00C94A12"/>
    <w:rsid w:val="00C9514E"/>
    <w:rsid w:val="00C95926"/>
    <w:rsid w:val="00C96CDD"/>
    <w:rsid w:val="00C96F62"/>
    <w:rsid w:val="00C97340"/>
    <w:rsid w:val="00C974D0"/>
    <w:rsid w:val="00C975B8"/>
    <w:rsid w:val="00C97FC3"/>
    <w:rsid w:val="00CA0066"/>
    <w:rsid w:val="00CA00E2"/>
    <w:rsid w:val="00CA03F4"/>
    <w:rsid w:val="00CA09CA"/>
    <w:rsid w:val="00CA0C71"/>
    <w:rsid w:val="00CA0D0F"/>
    <w:rsid w:val="00CA1234"/>
    <w:rsid w:val="00CA1252"/>
    <w:rsid w:val="00CA1339"/>
    <w:rsid w:val="00CA141A"/>
    <w:rsid w:val="00CA2663"/>
    <w:rsid w:val="00CA2764"/>
    <w:rsid w:val="00CA27BC"/>
    <w:rsid w:val="00CA28C7"/>
    <w:rsid w:val="00CA3423"/>
    <w:rsid w:val="00CA3594"/>
    <w:rsid w:val="00CA3A64"/>
    <w:rsid w:val="00CA3A6D"/>
    <w:rsid w:val="00CA3D21"/>
    <w:rsid w:val="00CA3DF1"/>
    <w:rsid w:val="00CA3FE1"/>
    <w:rsid w:val="00CA44F8"/>
    <w:rsid w:val="00CA45E9"/>
    <w:rsid w:val="00CA4852"/>
    <w:rsid w:val="00CA48F5"/>
    <w:rsid w:val="00CA4B8C"/>
    <w:rsid w:val="00CA4D7D"/>
    <w:rsid w:val="00CA5157"/>
    <w:rsid w:val="00CA5F44"/>
    <w:rsid w:val="00CA6169"/>
    <w:rsid w:val="00CA61C4"/>
    <w:rsid w:val="00CA6537"/>
    <w:rsid w:val="00CA66D7"/>
    <w:rsid w:val="00CA6A11"/>
    <w:rsid w:val="00CA6AE5"/>
    <w:rsid w:val="00CA6EA3"/>
    <w:rsid w:val="00CA6FBA"/>
    <w:rsid w:val="00CA7242"/>
    <w:rsid w:val="00CA7435"/>
    <w:rsid w:val="00CA7A12"/>
    <w:rsid w:val="00CA7DCC"/>
    <w:rsid w:val="00CB02A6"/>
    <w:rsid w:val="00CB0316"/>
    <w:rsid w:val="00CB03D6"/>
    <w:rsid w:val="00CB1ACF"/>
    <w:rsid w:val="00CB1B93"/>
    <w:rsid w:val="00CB1D37"/>
    <w:rsid w:val="00CB2159"/>
    <w:rsid w:val="00CB2665"/>
    <w:rsid w:val="00CB2809"/>
    <w:rsid w:val="00CB2CAC"/>
    <w:rsid w:val="00CB312E"/>
    <w:rsid w:val="00CB3212"/>
    <w:rsid w:val="00CB331B"/>
    <w:rsid w:val="00CB3834"/>
    <w:rsid w:val="00CB39AC"/>
    <w:rsid w:val="00CB3AEF"/>
    <w:rsid w:val="00CB4720"/>
    <w:rsid w:val="00CB47DF"/>
    <w:rsid w:val="00CB4ACC"/>
    <w:rsid w:val="00CB4DDA"/>
    <w:rsid w:val="00CB4F29"/>
    <w:rsid w:val="00CB5683"/>
    <w:rsid w:val="00CB5EBB"/>
    <w:rsid w:val="00CB648D"/>
    <w:rsid w:val="00CB6538"/>
    <w:rsid w:val="00CB67C2"/>
    <w:rsid w:val="00CB694B"/>
    <w:rsid w:val="00CB7014"/>
    <w:rsid w:val="00CB74FC"/>
    <w:rsid w:val="00CB7541"/>
    <w:rsid w:val="00CB75BD"/>
    <w:rsid w:val="00CB7770"/>
    <w:rsid w:val="00CB7CFA"/>
    <w:rsid w:val="00CB7F1C"/>
    <w:rsid w:val="00CC014F"/>
    <w:rsid w:val="00CC0C94"/>
    <w:rsid w:val="00CC1D6E"/>
    <w:rsid w:val="00CC1FA3"/>
    <w:rsid w:val="00CC2220"/>
    <w:rsid w:val="00CC2244"/>
    <w:rsid w:val="00CC30E9"/>
    <w:rsid w:val="00CC32CD"/>
    <w:rsid w:val="00CC3354"/>
    <w:rsid w:val="00CC33F9"/>
    <w:rsid w:val="00CC3456"/>
    <w:rsid w:val="00CC4DFA"/>
    <w:rsid w:val="00CC4F09"/>
    <w:rsid w:val="00CC5585"/>
    <w:rsid w:val="00CC55DB"/>
    <w:rsid w:val="00CC5681"/>
    <w:rsid w:val="00CC56A3"/>
    <w:rsid w:val="00CC5734"/>
    <w:rsid w:val="00CC57F4"/>
    <w:rsid w:val="00CC5B6D"/>
    <w:rsid w:val="00CC5C54"/>
    <w:rsid w:val="00CC63AC"/>
    <w:rsid w:val="00CC6782"/>
    <w:rsid w:val="00CC68FA"/>
    <w:rsid w:val="00CC6A25"/>
    <w:rsid w:val="00CC6A96"/>
    <w:rsid w:val="00CC76B9"/>
    <w:rsid w:val="00CC7A52"/>
    <w:rsid w:val="00CD0791"/>
    <w:rsid w:val="00CD0DF1"/>
    <w:rsid w:val="00CD0FBB"/>
    <w:rsid w:val="00CD10B0"/>
    <w:rsid w:val="00CD13E8"/>
    <w:rsid w:val="00CD1C80"/>
    <w:rsid w:val="00CD23A7"/>
    <w:rsid w:val="00CD2B70"/>
    <w:rsid w:val="00CD2C4C"/>
    <w:rsid w:val="00CD3112"/>
    <w:rsid w:val="00CD31F9"/>
    <w:rsid w:val="00CD3571"/>
    <w:rsid w:val="00CD3714"/>
    <w:rsid w:val="00CD3846"/>
    <w:rsid w:val="00CD3D73"/>
    <w:rsid w:val="00CD432E"/>
    <w:rsid w:val="00CD4930"/>
    <w:rsid w:val="00CD51C3"/>
    <w:rsid w:val="00CD5ECA"/>
    <w:rsid w:val="00CD6A22"/>
    <w:rsid w:val="00CD6B34"/>
    <w:rsid w:val="00CD6E90"/>
    <w:rsid w:val="00CD707C"/>
    <w:rsid w:val="00CD70BF"/>
    <w:rsid w:val="00CD759B"/>
    <w:rsid w:val="00CD7B6F"/>
    <w:rsid w:val="00CE0234"/>
    <w:rsid w:val="00CE0441"/>
    <w:rsid w:val="00CE04B7"/>
    <w:rsid w:val="00CE0A41"/>
    <w:rsid w:val="00CE0AD8"/>
    <w:rsid w:val="00CE17B7"/>
    <w:rsid w:val="00CE1C7B"/>
    <w:rsid w:val="00CE2644"/>
    <w:rsid w:val="00CE41E8"/>
    <w:rsid w:val="00CE4221"/>
    <w:rsid w:val="00CE4296"/>
    <w:rsid w:val="00CE4BB6"/>
    <w:rsid w:val="00CE574D"/>
    <w:rsid w:val="00CE5948"/>
    <w:rsid w:val="00CE5FC4"/>
    <w:rsid w:val="00CE6211"/>
    <w:rsid w:val="00CE64E7"/>
    <w:rsid w:val="00CE65F4"/>
    <w:rsid w:val="00CE66A2"/>
    <w:rsid w:val="00CE6935"/>
    <w:rsid w:val="00CE69AC"/>
    <w:rsid w:val="00CE6A66"/>
    <w:rsid w:val="00CE6F95"/>
    <w:rsid w:val="00CE72D9"/>
    <w:rsid w:val="00CE79C8"/>
    <w:rsid w:val="00CF000B"/>
    <w:rsid w:val="00CF0070"/>
    <w:rsid w:val="00CF00B6"/>
    <w:rsid w:val="00CF00FB"/>
    <w:rsid w:val="00CF0984"/>
    <w:rsid w:val="00CF0C10"/>
    <w:rsid w:val="00CF0D4A"/>
    <w:rsid w:val="00CF1FE5"/>
    <w:rsid w:val="00CF22D6"/>
    <w:rsid w:val="00CF23C7"/>
    <w:rsid w:val="00CF305E"/>
    <w:rsid w:val="00CF36E4"/>
    <w:rsid w:val="00CF3931"/>
    <w:rsid w:val="00CF3B87"/>
    <w:rsid w:val="00CF40A8"/>
    <w:rsid w:val="00CF4364"/>
    <w:rsid w:val="00CF446E"/>
    <w:rsid w:val="00CF4517"/>
    <w:rsid w:val="00CF4B65"/>
    <w:rsid w:val="00CF52EE"/>
    <w:rsid w:val="00CF5834"/>
    <w:rsid w:val="00CF5AB3"/>
    <w:rsid w:val="00CF5C19"/>
    <w:rsid w:val="00CF5DB0"/>
    <w:rsid w:val="00CF606D"/>
    <w:rsid w:val="00CF6197"/>
    <w:rsid w:val="00CF6652"/>
    <w:rsid w:val="00CF67C8"/>
    <w:rsid w:val="00CF6A8B"/>
    <w:rsid w:val="00CF6CBC"/>
    <w:rsid w:val="00CF6D27"/>
    <w:rsid w:val="00CF6D64"/>
    <w:rsid w:val="00CF70CC"/>
    <w:rsid w:val="00D002FF"/>
    <w:rsid w:val="00D0032C"/>
    <w:rsid w:val="00D00423"/>
    <w:rsid w:val="00D00549"/>
    <w:rsid w:val="00D007D4"/>
    <w:rsid w:val="00D00831"/>
    <w:rsid w:val="00D00952"/>
    <w:rsid w:val="00D012A6"/>
    <w:rsid w:val="00D0140D"/>
    <w:rsid w:val="00D02A6B"/>
    <w:rsid w:val="00D02F7F"/>
    <w:rsid w:val="00D0350D"/>
    <w:rsid w:val="00D035EE"/>
    <w:rsid w:val="00D0366E"/>
    <w:rsid w:val="00D03921"/>
    <w:rsid w:val="00D040A5"/>
    <w:rsid w:val="00D04239"/>
    <w:rsid w:val="00D04255"/>
    <w:rsid w:val="00D043A0"/>
    <w:rsid w:val="00D04A7A"/>
    <w:rsid w:val="00D052AF"/>
    <w:rsid w:val="00D053CB"/>
    <w:rsid w:val="00D057A1"/>
    <w:rsid w:val="00D0580E"/>
    <w:rsid w:val="00D059CB"/>
    <w:rsid w:val="00D06348"/>
    <w:rsid w:val="00D065E4"/>
    <w:rsid w:val="00D071CE"/>
    <w:rsid w:val="00D07B28"/>
    <w:rsid w:val="00D10254"/>
    <w:rsid w:val="00D10F26"/>
    <w:rsid w:val="00D11668"/>
    <w:rsid w:val="00D11DD7"/>
    <w:rsid w:val="00D11E1F"/>
    <w:rsid w:val="00D11E20"/>
    <w:rsid w:val="00D123C5"/>
    <w:rsid w:val="00D12CDE"/>
    <w:rsid w:val="00D130A0"/>
    <w:rsid w:val="00D13181"/>
    <w:rsid w:val="00D131E9"/>
    <w:rsid w:val="00D13355"/>
    <w:rsid w:val="00D1381A"/>
    <w:rsid w:val="00D13E29"/>
    <w:rsid w:val="00D13FA3"/>
    <w:rsid w:val="00D14E95"/>
    <w:rsid w:val="00D14EAC"/>
    <w:rsid w:val="00D14ED4"/>
    <w:rsid w:val="00D14F91"/>
    <w:rsid w:val="00D154AA"/>
    <w:rsid w:val="00D15B36"/>
    <w:rsid w:val="00D15E8A"/>
    <w:rsid w:val="00D16295"/>
    <w:rsid w:val="00D1668C"/>
    <w:rsid w:val="00D16B6C"/>
    <w:rsid w:val="00D16E64"/>
    <w:rsid w:val="00D17072"/>
    <w:rsid w:val="00D170A0"/>
    <w:rsid w:val="00D1737B"/>
    <w:rsid w:val="00D177C9"/>
    <w:rsid w:val="00D17BDA"/>
    <w:rsid w:val="00D20449"/>
    <w:rsid w:val="00D20C64"/>
    <w:rsid w:val="00D20E30"/>
    <w:rsid w:val="00D2146F"/>
    <w:rsid w:val="00D22860"/>
    <w:rsid w:val="00D22AAB"/>
    <w:rsid w:val="00D2339D"/>
    <w:rsid w:val="00D23413"/>
    <w:rsid w:val="00D23ACD"/>
    <w:rsid w:val="00D24468"/>
    <w:rsid w:val="00D248D7"/>
    <w:rsid w:val="00D254C6"/>
    <w:rsid w:val="00D25507"/>
    <w:rsid w:val="00D258E7"/>
    <w:rsid w:val="00D2613B"/>
    <w:rsid w:val="00D261A6"/>
    <w:rsid w:val="00D26313"/>
    <w:rsid w:val="00D263B6"/>
    <w:rsid w:val="00D267D4"/>
    <w:rsid w:val="00D26A50"/>
    <w:rsid w:val="00D26A99"/>
    <w:rsid w:val="00D2770A"/>
    <w:rsid w:val="00D27988"/>
    <w:rsid w:val="00D27E90"/>
    <w:rsid w:val="00D310B5"/>
    <w:rsid w:val="00D310DB"/>
    <w:rsid w:val="00D31788"/>
    <w:rsid w:val="00D31DEA"/>
    <w:rsid w:val="00D31FCC"/>
    <w:rsid w:val="00D322BA"/>
    <w:rsid w:val="00D32746"/>
    <w:rsid w:val="00D33505"/>
    <w:rsid w:val="00D336AE"/>
    <w:rsid w:val="00D3372E"/>
    <w:rsid w:val="00D338A1"/>
    <w:rsid w:val="00D339E3"/>
    <w:rsid w:val="00D33DBF"/>
    <w:rsid w:val="00D3444A"/>
    <w:rsid w:val="00D3446F"/>
    <w:rsid w:val="00D34E05"/>
    <w:rsid w:val="00D34EBC"/>
    <w:rsid w:val="00D34FBF"/>
    <w:rsid w:val="00D3581A"/>
    <w:rsid w:val="00D360B8"/>
    <w:rsid w:val="00D369D6"/>
    <w:rsid w:val="00D36FE6"/>
    <w:rsid w:val="00D37090"/>
    <w:rsid w:val="00D373D2"/>
    <w:rsid w:val="00D375A8"/>
    <w:rsid w:val="00D37771"/>
    <w:rsid w:val="00D377B5"/>
    <w:rsid w:val="00D37A0F"/>
    <w:rsid w:val="00D37F6C"/>
    <w:rsid w:val="00D401E3"/>
    <w:rsid w:val="00D4076A"/>
    <w:rsid w:val="00D40899"/>
    <w:rsid w:val="00D408D8"/>
    <w:rsid w:val="00D40D9F"/>
    <w:rsid w:val="00D410FF"/>
    <w:rsid w:val="00D416A0"/>
    <w:rsid w:val="00D4191E"/>
    <w:rsid w:val="00D41AAC"/>
    <w:rsid w:val="00D4271E"/>
    <w:rsid w:val="00D42912"/>
    <w:rsid w:val="00D42ADB"/>
    <w:rsid w:val="00D42BEA"/>
    <w:rsid w:val="00D43110"/>
    <w:rsid w:val="00D432E2"/>
    <w:rsid w:val="00D43461"/>
    <w:rsid w:val="00D434E7"/>
    <w:rsid w:val="00D43593"/>
    <w:rsid w:val="00D43599"/>
    <w:rsid w:val="00D4366B"/>
    <w:rsid w:val="00D44156"/>
    <w:rsid w:val="00D4440E"/>
    <w:rsid w:val="00D4466C"/>
    <w:rsid w:val="00D44A44"/>
    <w:rsid w:val="00D44F52"/>
    <w:rsid w:val="00D44F76"/>
    <w:rsid w:val="00D456E3"/>
    <w:rsid w:val="00D45713"/>
    <w:rsid w:val="00D45A57"/>
    <w:rsid w:val="00D45C56"/>
    <w:rsid w:val="00D45EDD"/>
    <w:rsid w:val="00D462E6"/>
    <w:rsid w:val="00D46C6B"/>
    <w:rsid w:val="00D4755F"/>
    <w:rsid w:val="00D479B2"/>
    <w:rsid w:val="00D50078"/>
    <w:rsid w:val="00D50241"/>
    <w:rsid w:val="00D504A2"/>
    <w:rsid w:val="00D50729"/>
    <w:rsid w:val="00D50B04"/>
    <w:rsid w:val="00D5124C"/>
    <w:rsid w:val="00D5137E"/>
    <w:rsid w:val="00D51D76"/>
    <w:rsid w:val="00D5262C"/>
    <w:rsid w:val="00D53C99"/>
    <w:rsid w:val="00D540AD"/>
    <w:rsid w:val="00D548B7"/>
    <w:rsid w:val="00D54DBA"/>
    <w:rsid w:val="00D55063"/>
    <w:rsid w:val="00D55671"/>
    <w:rsid w:val="00D55CE1"/>
    <w:rsid w:val="00D5613A"/>
    <w:rsid w:val="00D56588"/>
    <w:rsid w:val="00D565C6"/>
    <w:rsid w:val="00D56632"/>
    <w:rsid w:val="00D5696E"/>
    <w:rsid w:val="00D56C75"/>
    <w:rsid w:val="00D5735C"/>
    <w:rsid w:val="00D57576"/>
    <w:rsid w:val="00D575FF"/>
    <w:rsid w:val="00D577B2"/>
    <w:rsid w:val="00D60B85"/>
    <w:rsid w:val="00D60BC9"/>
    <w:rsid w:val="00D60C18"/>
    <w:rsid w:val="00D60C31"/>
    <w:rsid w:val="00D61086"/>
    <w:rsid w:val="00D612BD"/>
    <w:rsid w:val="00D6187F"/>
    <w:rsid w:val="00D61A36"/>
    <w:rsid w:val="00D61B66"/>
    <w:rsid w:val="00D61CF8"/>
    <w:rsid w:val="00D61ECF"/>
    <w:rsid w:val="00D62102"/>
    <w:rsid w:val="00D6216C"/>
    <w:rsid w:val="00D622CE"/>
    <w:rsid w:val="00D62CB7"/>
    <w:rsid w:val="00D62E57"/>
    <w:rsid w:val="00D62FE3"/>
    <w:rsid w:val="00D63170"/>
    <w:rsid w:val="00D63965"/>
    <w:rsid w:val="00D63A2C"/>
    <w:rsid w:val="00D63D8D"/>
    <w:rsid w:val="00D63FED"/>
    <w:rsid w:val="00D640F4"/>
    <w:rsid w:val="00D64186"/>
    <w:rsid w:val="00D643DE"/>
    <w:rsid w:val="00D64405"/>
    <w:rsid w:val="00D6457A"/>
    <w:rsid w:val="00D64A99"/>
    <w:rsid w:val="00D64D78"/>
    <w:rsid w:val="00D651EE"/>
    <w:rsid w:val="00D6522C"/>
    <w:rsid w:val="00D6540E"/>
    <w:rsid w:val="00D656A9"/>
    <w:rsid w:val="00D664BC"/>
    <w:rsid w:val="00D66649"/>
    <w:rsid w:val="00D666AF"/>
    <w:rsid w:val="00D668CA"/>
    <w:rsid w:val="00D66CA6"/>
    <w:rsid w:val="00D66E99"/>
    <w:rsid w:val="00D67060"/>
    <w:rsid w:val="00D67655"/>
    <w:rsid w:val="00D67837"/>
    <w:rsid w:val="00D67B13"/>
    <w:rsid w:val="00D67C17"/>
    <w:rsid w:val="00D71559"/>
    <w:rsid w:val="00D716B9"/>
    <w:rsid w:val="00D71E04"/>
    <w:rsid w:val="00D71FB7"/>
    <w:rsid w:val="00D72B2A"/>
    <w:rsid w:val="00D72DE5"/>
    <w:rsid w:val="00D733E4"/>
    <w:rsid w:val="00D73A45"/>
    <w:rsid w:val="00D73AD5"/>
    <w:rsid w:val="00D7401C"/>
    <w:rsid w:val="00D740D4"/>
    <w:rsid w:val="00D7432C"/>
    <w:rsid w:val="00D74FDB"/>
    <w:rsid w:val="00D753B5"/>
    <w:rsid w:val="00D757B4"/>
    <w:rsid w:val="00D75896"/>
    <w:rsid w:val="00D759FF"/>
    <w:rsid w:val="00D75A4C"/>
    <w:rsid w:val="00D75A92"/>
    <w:rsid w:val="00D7608A"/>
    <w:rsid w:val="00D760EE"/>
    <w:rsid w:val="00D76A86"/>
    <w:rsid w:val="00D76ED1"/>
    <w:rsid w:val="00D77613"/>
    <w:rsid w:val="00D779F1"/>
    <w:rsid w:val="00D77D07"/>
    <w:rsid w:val="00D77D48"/>
    <w:rsid w:val="00D8006F"/>
    <w:rsid w:val="00D80681"/>
    <w:rsid w:val="00D8092D"/>
    <w:rsid w:val="00D809A6"/>
    <w:rsid w:val="00D80C1E"/>
    <w:rsid w:val="00D81F9D"/>
    <w:rsid w:val="00D82172"/>
    <w:rsid w:val="00D8270A"/>
    <w:rsid w:val="00D8296C"/>
    <w:rsid w:val="00D82ABD"/>
    <w:rsid w:val="00D82CFB"/>
    <w:rsid w:val="00D82E8C"/>
    <w:rsid w:val="00D82FB9"/>
    <w:rsid w:val="00D83E58"/>
    <w:rsid w:val="00D83F3E"/>
    <w:rsid w:val="00D83F97"/>
    <w:rsid w:val="00D8410F"/>
    <w:rsid w:val="00D84257"/>
    <w:rsid w:val="00D847E4"/>
    <w:rsid w:val="00D84EDE"/>
    <w:rsid w:val="00D859BE"/>
    <w:rsid w:val="00D85B56"/>
    <w:rsid w:val="00D862E5"/>
    <w:rsid w:val="00D86705"/>
    <w:rsid w:val="00D86D85"/>
    <w:rsid w:val="00D86FD2"/>
    <w:rsid w:val="00D87197"/>
    <w:rsid w:val="00D8752F"/>
    <w:rsid w:val="00D87751"/>
    <w:rsid w:val="00D90344"/>
    <w:rsid w:val="00D906CE"/>
    <w:rsid w:val="00D908E6"/>
    <w:rsid w:val="00D909D3"/>
    <w:rsid w:val="00D90AFB"/>
    <w:rsid w:val="00D90CF9"/>
    <w:rsid w:val="00D90D16"/>
    <w:rsid w:val="00D90D71"/>
    <w:rsid w:val="00D90EC0"/>
    <w:rsid w:val="00D91788"/>
    <w:rsid w:val="00D91936"/>
    <w:rsid w:val="00D91CF1"/>
    <w:rsid w:val="00D92020"/>
    <w:rsid w:val="00D920E6"/>
    <w:rsid w:val="00D92934"/>
    <w:rsid w:val="00D92990"/>
    <w:rsid w:val="00D92AE4"/>
    <w:rsid w:val="00D92E13"/>
    <w:rsid w:val="00D930A1"/>
    <w:rsid w:val="00D93464"/>
    <w:rsid w:val="00D93C2B"/>
    <w:rsid w:val="00D946DF"/>
    <w:rsid w:val="00D94729"/>
    <w:rsid w:val="00D94C31"/>
    <w:rsid w:val="00D94EA3"/>
    <w:rsid w:val="00D95926"/>
    <w:rsid w:val="00D962A5"/>
    <w:rsid w:val="00D96993"/>
    <w:rsid w:val="00D9704C"/>
    <w:rsid w:val="00D9736C"/>
    <w:rsid w:val="00D9754F"/>
    <w:rsid w:val="00D975DE"/>
    <w:rsid w:val="00D97922"/>
    <w:rsid w:val="00D97AB9"/>
    <w:rsid w:val="00DA0D01"/>
    <w:rsid w:val="00DA1588"/>
    <w:rsid w:val="00DA1DC1"/>
    <w:rsid w:val="00DA1FB6"/>
    <w:rsid w:val="00DA2569"/>
    <w:rsid w:val="00DA27B7"/>
    <w:rsid w:val="00DA3201"/>
    <w:rsid w:val="00DA331A"/>
    <w:rsid w:val="00DA3F33"/>
    <w:rsid w:val="00DA400D"/>
    <w:rsid w:val="00DA4535"/>
    <w:rsid w:val="00DA460B"/>
    <w:rsid w:val="00DA4676"/>
    <w:rsid w:val="00DA4D85"/>
    <w:rsid w:val="00DA4FCE"/>
    <w:rsid w:val="00DA57EB"/>
    <w:rsid w:val="00DA5DC2"/>
    <w:rsid w:val="00DA5E94"/>
    <w:rsid w:val="00DA6220"/>
    <w:rsid w:val="00DA6476"/>
    <w:rsid w:val="00DA665D"/>
    <w:rsid w:val="00DA6664"/>
    <w:rsid w:val="00DA6CFD"/>
    <w:rsid w:val="00DA7100"/>
    <w:rsid w:val="00DA774A"/>
    <w:rsid w:val="00DB024A"/>
    <w:rsid w:val="00DB067E"/>
    <w:rsid w:val="00DB0733"/>
    <w:rsid w:val="00DB0B76"/>
    <w:rsid w:val="00DB0BAB"/>
    <w:rsid w:val="00DB0C50"/>
    <w:rsid w:val="00DB1396"/>
    <w:rsid w:val="00DB1BA4"/>
    <w:rsid w:val="00DB2012"/>
    <w:rsid w:val="00DB24BC"/>
    <w:rsid w:val="00DB26EE"/>
    <w:rsid w:val="00DB28A9"/>
    <w:rsid w:val="00DB2975"/>
    <w:rsid w:val="00DB2C88"/>
    <w:rsid w:val="00DB2DB6"/>
    <w:rsid w:val="00DB2E36"/>
    <w:rsid w:val="00DB30D7"/>
    <w:rsid w:val="00DB360D"/>
    <w:rsid w:val="00DB388D"/>
    <w:rsid w:val="00DB3990"/>
    <w:rsid w:val="00DB3AA8"/>
    <w:rsid w:val="00DB3EED"/>
    <w:rsid w:val="00DB3F2B"/>
    <w:rsid w:val="00DB423F"/>
    <w:rsid w:val="00DB4696"/>
    <w:rsid w:val="00DB48F9"/>
    <w:rsid w:val="00DB4E89"/>
    <w:rsid w:val="00DB6B67"/>
    <w:rsid w:val="00DB7519"/>
    <w:rsid w:val="00DB7562"/>
    <w:rsid w:val="00DB758A"/>
    <w:rsid w:val="00DB7F44"/>
    <w:rsid w:val="00DB7FC5"/>
    <w:rsid w:val="00DC0125"/>
    <w:rsid w:val="00DC057A"/>
    <w:rsid w:val="00DC06C5"/>
    <w:rsid w:val="00DC0D93"/>
    <w:rsid w:val="00DC1C93"/>
    <w:rsid w:val="00DC1DB6"/>
    <w:rsid w:val="00DC1E98"/>
    <w:rsid w:val="00DC23C1"/>
    <w:rsid w:val="00DC23DE"/>
    <w:rsid w:val="00DC254A"/>
    <w:rsid w:val="00DC2A50"/>
    <w:rsid w:val="00DC2ECC"/>
    <w:rsid w:val="00DC2FDA"/>
    <w:rsid w:val="00DC358C"/>
    <w:rsid w:val="00DC358E"/>
    <w:rsid w:val="00DC3A76"/>
    <w:rsid w:val="00DC4227"/>
    <w:rsid w:val="00DC4711"/>
    <w:rsid w:val="00DC47EC"/>
    <w:rsid w:val="00DC4F8B"/>
    <w:rsid w:val="00DC5106"/>
    <w:rsid w:val="00DC5158"/>
    <w:rsid w:val="00DC548F"/>
    <w:rsid w:val="00DC597F"/>
    <w:rsid w:val="00DC6405"/>
    <w:rsid w:val="00DC6443"/>
    <w:rsid w:val="00DC6744"/>
    <w:rsid w:val="00DC6EAB"/>
    <w:rsid w:val="00DC7347"/>
    <w:rsid w:val="00DC7377"/>
    <w:rsid w:val="00DC7499"/>
    <w:rsid w:val="00DC7941"/>
    <w:rsid w:val="00DC7A89"/>
    <w:rsid w:val="00DC7D87"/>
    <w:rsid w:val="00DC7D8A"/>
    <w:rsid w:val="00DC7E25"/>
    <w:rsid w:val="00DC7E2A"/>
    <w:rsid w:val="00DD00EF"/>
    <w:rsid w:val="00DD04C7"/>
    <w:rsid w:val="00DD099D"/>
    <w:rsid w:val="00DD0B81"/>
    <w:rsid w:val="00DD1828"/>
    <w:rsid w:val="00DD1B38"/>
    <w:rsid w:val="00DD1C8B"/>
    <w:rsid w:val="00DD1C9C"/>
    <w:rsid w:val="00DD33FC"/>
    <w:rsid w:val="00DD36D9"/>
    <w:rsid w:val="00DD45EE"/>
    <w:rsid w:val="00DD5184"/>
    <w:rsid w:val="00DD5421"/>
    <w:rsid w:val="00DD571C"/>
    <w:rsid w:val="00DD5887"/>
    <w:rsid w:val="00DD5A5C"/>
    <w:rsid w:val="00DD5FEB"/>
    <w:rsid w:val="00DD6467"/>
    <w:rsid w:val="00DD6558"/>
    <w:rsid w:val="00DD6704"/>
    <w:rsid w:val="00DD6DAE"/>
    <w:rsid w:val="00DD6F15"/>
    <w:rsid w:val="00DD6F6E"/>
    <w:rsid w:val="00DD736E"/>
    <w:rsid w:val="00DD741E"/>
    <w:rsid w:val="00DD7508"/>
    <w:rsid w:val="00DD76D3"/>
    <w:rsid w:val="00DD77C3"/>
    <w:rsid w:val="00DD7C92"/>
    <w:rsid w:val="00DE0435"/>
    <w:rsid w:val="00DE0668"/>
    <w:rsid w:val="00DE07D9"/>
    <w:rsid w:val="00DE08AA"/>
    <w:rsid w:val="00DE0989"/>
    <w:rsid w:val="00DE0CF2"/>
    <w:rsid w:val="00DE0D29"/>
    <w:rsid w:val="00DE11C3"/>
    <w:rsid w:val="00DE1492"/>
    <w:rsid w:val="00DE1699"/>
    <w:rsid w:val="00DE2573"/>
    <w:rsid w:val="00DE2724"/>
    <w:rsid w:val="00DE2C53"/>
    <w:rsid w:val="00DE2C87"/>
    <w:rsid w:val="00DE303C"/>
    <w:rsid w:val="00DE3194"/>
    <w:rsid w:val="00DE31C2"/>
    <w:rsid w:val="00DE3241"/>
    <w:rsid w:val="00DE36CA"/>
    <w:rsid w:val="00DE379D"/>
    <w:rsid w:val="00DE42EA"/>
    <w:rsid w:val="00DE4E79"/>
    <w:rsid w:val="00DE50F7"/>
    <w:rsid w:val="00DE51BF"/>
    <w:rsid w:val="00DE51F4"/>
    <w:rsid w:val="00DE5D2E"/>
    <w:rsid w:val="00DE6345"/>
    <w:rsid w:val="00DE65C1"/>
    <w:rsid w:val="00DE6709"/>
    <w:rsid w:val="00DE6CE1"/>
    <w:rsid w:val="00DE6EE8"/>
    <w:rsid w:val="00DE6FAF"/>
    <w:rsid w:val="00DE77EE"/>
    <w:rsid w:val="00DE78BA"/>
    <w:rsid w:val="00DE7B8D"/>
    <w:rsid w:val="00DE7BF0"/>
    <w:rsid w:val="00DE7C6D"/>
    <w:rsid w:val="00DE7FA7"/>
    <w:rsid w:val="00DF046F"/>
    <w:rsid w:val="00DF0586"/>
    <w:rsid w:val="00DF05CA"/>
    <w:rsid w:val="00DF06D1"/>
    <w:rsid w:val="00DF0963"/>
    <w:rsid w:val="00DF0AFE"/>
    <w:rsid w:val="00DF1B44"/>
    <w:rsid w:val="00DF21E3"/>
    <w:rsid w:val="00DF24A8"/>
    <w:rsid w:val="00DF2501"/>
    <w:rsid w:val="00DF27CD"/>
    <w:rsid w:val="00DF30F0"/>
    <w:rsid w:val="00DF31E9"/>
    <w:rsid w:val="00DF3AA6"/>
    <w:rsid w:val="00DF3DE1"/>
    <w:rsid w:val="00DF3F7E"/>
    <w:rsid w:val="00DF4B22"/>
    <w:rsid w:val="00DF4EB3"/>
    <w:rsid w:val="00DF5E25"/>
    <w:rsid w:val="00DF648A"/>
    <w:rsid w:val="00DF6EBC"/>
    <w:rsid w:val="00DF72B1"/>
    <w:rsid w:val="00DF733A"/>
    <w:rsid w:val="00DF73C6"/>
    <w:rsid w:val="00DF796D"/>
    <w:rsid w:val="00DF7CF1"/>
    <w:rsid w:val="00E009B2"/>
    <w:rsid w:val="00E00F2E"/>
    <w:rsid w:val="00E02163"/>
    <w:rsid w:val="00E0241F"/>
    <w:rsid w:val="00E02637"/>
    <w:rsid w:val="00E02D3B"/>
    <w:rsid w:val="00E031B2"/>
    <w:rsid w:val="00E03E57"/>
    <w:rsid w:val="00E04011"/>
    <w:rsid w:val="00E0405D"/>
    <w:rsid w:val="00E040F7"/>
    <w:rsid w:val="00E047A5"/>
    <w:rsid w:val="00E047DB"/>
    <w:rsid w:val="00E047E6"/>
    <w:rsid w:val="00E04D87"/>
    <w:rsid w:val="00E04E42"/>
    <w:rsid w:val="00E04ECD"/>
    <w:rsid w:val="00E050AF"/>
    <w:rsid w:val="00E053FE"/>
    <w:rsid w:val="00E05512"/>
    <w:rsid w:val="00E05CF6"/>
    <w:rsid w:val="00E06304"/>
    <w:rsid w:val="00E064FA"/>
    <w:rsid w:val="00E066D3"/>
    <w:rsid w:val="00E07333"/>
    <w:rsid w:val="00E074FF"/>
    <w:rsid w:val="00E07611"/>
    <w:rsid w:val="00E102BC"/>
    <w:rsid w:val="00E10471"/>
    <w:rsid w:val="00E10770"/>
    <w:rsid w:val="00E10A1D"/>
    <w:rsid w:val="00E10C5A"/>
    <w:rsid w:val="00E11267"/>
    <w:rsid w:val="00E113FB"/>
    <w:rsid w:val="00E1162E"/>
    <w:rsid w:val="00E11A53"/>
    <w:rsid w:val="00E11A6C"/>
    <w:rsid w:val="00E11CB4"/>
    <w:rsid w:val="00E11E1B"/>
    <w:rsid w:val="00E127CE"/>
    <w:rsid w:val="00E1282E"/>
    <w:rsid w:val="00E12ADB"/>
    <w:rsid w:val="00E12C28"/>
    <w:rsid w:val="00E12D6D"/>
    <w:rsid w:val="00E13245"/>
    <w:rsid w:val="00E1336C"/>
    <w:rsid w:val="00E13C5C"/>
    <w:rsid w:val="00E13C8B"/>
    <w:rsid w:val="00E13F95"/>
    <w:rsid w:val="00E141B6"/>
    <w:rsid w:val="00E1430E"/>
    <w:rsid w:val="00E144DD"/>
    <w:rsid w:val="00E14978"/>
    <w:rsid w:val="00E14F00"/>
    <w:rsid w:val="00E14F90"/>
    <w:rsid w:val="00E15BC1"/>
    <w:rsid w:val="00E15E74"/>
    <w:rsid w:val="00E15F2C"/>
    <w:rsid w:val="00E15FA5"/>
    <w:rsid w:val="00E1615D"/>
    <w:rsid w:val="00E1661C"/>
    <w:rsid w:val="00E16E18"/>
    <w:rsid w:val="00E1704D"/>
    <w:rsid w:val="00E17140"/>
    <w:rsid w:val="00E17483"/>
    <w:rsid w:val="00E174C3"/>
    <w:rsid w:val="00E17E54"/>
    <w:rsid w:val="00E209BA"/>
    <w:rsid w:val="00E20A77"/>
    <w:rsid w:val="00E21195"/>
    <w:rsid w:val="00E215CE"/>
    <w:rsid w:val="00E21D3C"/>
    <w:rsid w:val="00E2204A"/>
    <w:rsid w:val="00E22B16"/>
    <w:rsid w:val="00E22B6F"/>
    <w:rsid w:val="00E22F72"/>
    <w:rsid w:val="00E236F4"/>
    <w:rsid w:val="00E23BD2"/>
    <w:rsid w:val="00E23C99"/>
    <w:rsid w:val="00E23E26"/>
    <w:rsid w:val="00E2423E"/>
    <w:rsid w:val="00E24397"/>
    <w:rsid w:val="00E244DB"/>
    <w:rsid w:val="00E24755"/>
    <w:rsid w:val="00E25B64"/>
    <w:rsid w:val="00E25E9C"/>
    <w:rsid w:val="00E2636B"/>
    <w:rsid w:val="00E2664B"/>
    <w:rsid w:val="00E2669A"/>
    <w:rsid w:val="00E26E15"/>
    <w:rsid w:val="00E2720D"/>
    <w:rsid w:val="00E27226"/>
    <w:rsid w:val="00E2795F"/>
    <w:rsid w:val="00E27B9A"/>
    <w:rsid w:val="00E302D6"/>
    <w:rsid w:val="00E3104F"/>
    <w:rsid w:val="00E31857"/>
    <w:rsid w:val="00E3202B"/>
    <w:rsid w:val="00E32376"/>
    <w:rsid w:val="00E3248A"/>
    <w:rsid w:val="00E32615"/>
    <w:rsid w:val="00E32846"/>
    <w:rsid w:val="00E329D5"/>
    <w:rsid w:val="00E32C07"/>
    <w:rsid w:val="00E32EBB"/>
    <w:rsid w:val="00E32F3C"/>
    <w:rsid w:val="00E32FBA"/>
    <w:rsid w:val="00E3305E"/>
    <w:rsid w:val="00E33446"/>
    <w:rsid w:val="00E334EF"/>
    <w:rsid w:val="00E33DCB"/>
    <w:rsid w:val="00E34250"/>
    <w:rsid w:val="00E343F5"/>
    <w:rsid w:val="00E34631"/>
    <w:rsid w:val="00E34A82"/>
    <w:rsid w:val="00E34EC6"/>
    <w:rsid w:val="00E35885"/>
    <w:rsid w:val="00E35967"/>
    <w:rsid w:val="00E36144"/>
    <w:rsid w:val="00E366B2"/>
    <w:rsid w:val="00E3697F"/>
    <w:rsid w:val="00E3720D"/>
    <w:rsid w:val="00E3758A"/>
    <w:rsid w:val="00E4005D"/>
    <w:rsid w:val="00E4083F"/>
    <w:rsid w:val="00E40BD2"/>
    <w:rsid w:val="00E40C58"/>
    <w:rsid w:val="00E40D5C"/>
    <w:rsid w:val="00E41C57"/>
    <w:rsid w:val="00E41DE1"/>
    <w:rsid w:val="00E420B0"/>
    <w:rsid w:val="00E42282"/>
    <w:rsid w:val="00E42848"/>
    <w:rsid w:val="00E43418"/>
    <w:rsid w:val="00E43572"/>
    <w:rsid w:val="00E43700"/>
    <w:rsid w:val="00E43EAB"/>
    <w:rsid w:val="00E4418A"/>
    <w:rsid w:val="00E449A3"/>
    <w:rsid w:val="00E44A20"/>
    <w:rsid w:val="00E44D00"/>
    <w:rsid w:val="00E45512"/>
    <w:rsid w:val="00E45F7A"/>
    <w:rsid w:val="00E4646B"/>
    <w:rsid w:val="00E46BB9"/>
    <w:rsid w:val="00E46BD8"/>
    <w:rsid w:val="00E46FE8"/>
    <w:rsid w:val="00E47044"/>
    <w:rsid w:val="00E4781C"/>
    <w:rsid w:val="00E47A2B"/>
    <w:rsid w:val="00E47B45"/>
    <w:rsid w:val="00E47D65"/>
    <w:rsid w:val="00E47EEE"/>
    <w:rsid w:val="00E5012B"/>
    <w:rsid w:val="00E503C3"/>
    <w:rsid w:val="00E50B73"/>
    <w:rsid w:val="00E51526"/>
    <w:rsid w:val="00E5167E"/>
    <w:rsid w:val="00E51C1C"/>
    <w:rsid w:val="00E51FAE"/>
    <w:rsid w:val="00E524E1"/>
    <w:rsid w:val="00E527DE"/>
    <w:rsid w:val="00E52951"/>
    <w:rsid w:val="00E52EAF"/>
    <w:rsid w:val="00E535A6"/>
    <w:rsid w:val="00E53ABC"/>
    <w:rsid w:val="00E53DD5"/>
    <w:rsid w:val="00E53EC2"/>
    <w:rsid w:val="00E54511"/>
    <w:rsid w:val="00E5461E"/>
    <w:rsid w:val="00E54EB5"/>
    <w:rsid w:val="00E55CA7"/>
    <w:rsid w:val="00E56601"/>
    <w:rsid w:val="00E5677C"/>
    <w:rsid w:val="00E56BEF"/>
    <w:rsid w:val="00E56C27"/>
    <w:rsid w:val="00E56CD8"/>
    <w:rsid w:val="00E56DE5"/>
    <w:rsid w:val="00E56DEE"/>
    <w:rsid w:val="00E56F9C"/>
    <w:rsid w:val="00E5704C"/>
    <w:rsid w:val="00E572A7"/>
    <w:rsid w:val="00E57CF0"/>
    <w:rsid w:val="00E57D8F"/>
    <w:rsid w:val="00E601F5"/>
    <w:rsid w:val="00E60469"/>
    <w:rsid w:val="00E60D73"/>
    <w:rsid w:val="00E60DFF"/>
    <w:rsid w:val="00E613B5"/>
    <w:rsid w:val="00E618B9"/>
    <w:rsid w:val="00E61F3F"/>
    <w:rsid w:val="00E62717"/>
    <w:rsid w:val="00E62E68"/>
    <w:rsid w:val="00E63024"/>
    <w:rsid w:val="00E6366D"/>
    <w:rsid w:val="00E636B7"/>
    <w:rsid w:val="00E637B5"/>
    <w:rsid w:val="00E63842"/>
    <w:rsid w:val="00E64C8C"/>
    <w:rsid w:val="00E64F47"/>
    <w:rsid w:val="00E6526F"/>
    <w:rsid w:val="00E654A4"/>
    <w:rsid w:val="00E65503"/>
    <w:rsid w:val="00E6595B"/>
    <w:rsid w:val="00E65D87"/>
    <w:rsid w:val="00E661DB"/>
    <w:rsid w:val="00E663A0"/>
    <w:rsid w:val="00E66D9D"/>
    <w:rsid w:val="00E66F15"/>
    <w:rsid w:val="00E6721C"/>
    <w:rsid w:val="00E675A7"/>
    <w:rsid w:val="00E678CD"/>
    <w:rsid w:val="00E67A46"/>
    <w:rsid w:val="00E707F4"/>
    <w:rsid w:val="00E70899"/>
    <w:rsid w:val="00E7093C"/>
    <w:rsid w:val="00E70948"/>
    <w:rsid w:val="00E70B0E"/>
    <w:rsid w:val="00E70B51"/>
    <w:rsid w:val="00E70E1E"/>
    <w:rsid w:val="00E71371"/>
    <w:rsid w:val="00E7153A"/>
    <w:rsid w:val="00E7195F"/>
    <w:rsid w:val="00E71DF0"/>
    <w:rsid w:val="00E72126"/>
    <w:rsid w:val="00E723EC"/>
    <w:rsid w:val="00E72440"/>
    <w:rsid w:val="00E726B2"/>
    <w:rsid w:val="00E730DB"/>
    <w:rsid w:val="00E7311D"/>
    <w:rsid w:val="00E7317A"/>
    <w:rsid w:val="00E73B1C"/>
    <w:rsid w:val="00E73E28"/>
    <w:rsid w:val="00E740FD"/>
    <w:rsid w:val="00E742E6"/>
    <w:rsid w:val="00E74959"/>
    <w:rsid w:val="00E74A0B"/>
    <w:rsid w:val="00E750D7"/>
    <w:rsid w:val="00E7520D"/>
    <w:rsid w:val="00E758EB"/>
    <w:rsid w:val="00E75E68"/>
    <w:rsid w:val="00E762CD"/>
    <w:rsid w:val="00E76732"/>
    <w:rsid w:val="00E768CC"/>
    <w:rsid w:val="00E778F2"/>
    <w:rsid w:val="00E77C87"/>
    <w:rsid w:val="00E77ECF"/>
    <w:rsid w:val="00E80150"/>
    <w:rsid w:val="00E803A7"/>
    <w:rsid w:val="00E80A9C"/>
    <w:rsid w:val="00E80FC1"/>
    <w:rsid w:val="00E80FDB"/>
    <w:rsid w:val="00E81A3E"/>
    <w:rsid w:val="00E81C29"/>
    <w:rsid w:val="00E81F94"/>
    <w:rsid w:val="00E8204B"/>
    <w:rsid w:val="00E8269D"/>
    <w:rsid w:val="00E82A87"/>
    <w:rsid w:val="00E82C37"/>
    <w:rsid w:val="00E82CBC"/>
    <w:rsid w:val="00E8377E"/>
    <w:rsid w:val="00E83802"/>
    <w:rsid w:val="00E838D4"/>
    <w:rsid w:val="00E8394E"/>
    <w:rsid w:val="00E83FB9"/>
    <w:rsid w:val="00E84202"/>
    <w:rsid w:val="00E84529"/>
    <w:rsid w:val="00E84677"/>
    <w:rsid w:val="00E84792"/>
    <w:rsid w:val="00E847EF"/>
    <w:rsid w:val="00E8483A"/>
    <w:rsid w:val="00E84A02"/>
    <w:rsid w:val="00E84DCD"/>
    <w:rsid w:val="00E85524"/>
    <w:rsid w:val="00E85551"/>
    <w:rsid w:val="00E8563F"/>
    <w:rsid w:val="00E857C3"/>
    <w:rsid w:val="00E8587B"/>
    <w:rsid w:val="00E85E34"/>
    <w:rsid w:val="00E86164"/>
    <w:rsid w:val="00E861D4"/>
    <w:rsid w:val="00E86654"/>
    <w:rsid w:val="00E866B5"/>
    <w:rsid w:val="00E867D3"/>
    <w:rsid w:val="00E86A18"/>
    <w:rsid w:val="00E86CD5"/>
    <w:rsid w:val="00E86DAD"/>
    <w:rsid w:val="00E874D5"/>
    <w:rsid w:val="00E87603"/>
    <w:rsid w:val="00E877FF"/>
    <w:rsid w:val="00E87831"/>
    <w:rsid w:val="00E90706"/>
    <w:rsid w:val="00E9135F"/>
    <w:rsid w:val="00E9167B"/>
    <w:rsid w:val="00E91862"/>
    <w:rsid w:val="00E919BF"/>
    <w:rsid w:val="00E91AD3"/>
    <w:rsid w:val="00E91E63"/>
    <w:rsid w:val="00E91F2F"/>
    <w:rsid w:val="00E921EF"/>
    <w:rsid w:val="00E924E6"/>
    <w:rsid w:val="00E9260F"/>
    <w:rsid w:val="00E926B0"/>
    <w:rsid w:val="00E92794"/>
    <w:rsid w:val="00E927CD"/>
    <w:rsid w:val="00E92871"/>
    <w:rsid w:val="00E930E1"/>
    <w:rsid w:val="00E932B8"/>
    <w:rsid w:val="00E938F2"/>
    <w:rsid w:val="00E93D46"/>
    <w:rsid w:val="00E945AF"/>
    <w:rsid w:val="00E948D6"/>
    <w:rsid w:val="00E94A8E"/>
    <w:rsid w:val="00E95182"/>
    <w:rsid w:val="00E95392"/>
    <w:rsid w:val="00E95982"/>
    <w:rsid w:val="00E960AC"/>
    <w:rsid w:val="00E9665F"/>
    <w:rsid w:val="00E96C7E"/>
    <w:rsid w:val="00E97B59"/>
    <w:rsid w:val="00E97C66"/>
    <w:rsid w:val="00EA005E"/>
    <w:rsid w:val="00EA0159"/>
    <w:rsid w:val="00EA1249"/>
    <w:rsid w:val="00EA1D55"/>
    <w:rsid w:val="00EA1EBD"/>
    <w:rsid w:val="00EA1F52"/>
    <w:rsid w:val="00EA20CE"/>
    <w:rsid w:val="00EA21CB"/>
    <w:rsid w:val="00EA2591"/>
    <w:rsid w:val="00EA2624"/>
    <w:rsid w:val="00EA27F0"/>
    <w:rsid w:val="00EA28DF"/>
    <w:rsid w:val="00EA2B5A"/>
    <w:rsid w:val="00EA2C06"/>
    <w:rsid w:val="00EA3411"/>
    <w:rsid w:val="00EA3569"/>
    <w:rsid w:val="00EA365B"/>
    <w:rsid w:val="00EA3C1E"/>
    <w:rsid w:val="00EA4394"/>
    <w:rsid w:val="00EA4431"/>
    <w:rsid w:val="00EA4DDB"/>
    <w:rsid w:val="00EA62FC"/>
    <w:rsid w:val="00EA6B83"/>
    <w:rsid w:val="00EA73E8"/>
    <w:rsid w:val="00EA7601"/>
    <w:rsid w:val="00EA7CA5"/>
    <w:rsid w:val="00EA7DDA"/>
    <w:rsid w:val="00EB0395"/>
    <w:rsid w:val="00EB0992"/>
    <w:rsid w:val="00EB0CE7"/>
    <w:rsid w:val="00EB1096"/>
    <w:rsid w:val="00EB10A9"/>
    <w:rsid w:val="00EB10D8"/>
    <w:rsid w:val="00EB17B7"/>
    <w:rsid w:val="00EB1E0D"/>
    <w:rsid w:val="00EB216B"/>
    <w:rsid w:val="00EB22CB"/>
    <w:rsid w:val="00EB2706"/>
    <w:rsid w:val="00EB2D61"/>
    <w:rsid w:val="00EB2DA7"/>
    <w:rsid w:val="00EB2ECC"/>
    <w:rsid w:val="00EB375F"/>
    <w:rsid w:val="00EB3858"/>
    <w:rsid w:val="00EB39DC"/>
    <w:rsid w:val="00EB4025"/>
    <w:rsid w:val="00EB4850"/>
    <w:rsid w:val="00EB4F20"/>
    <w:rsid w:val="00EB54A1"/>
    <w:rsid w:val="00EB55BD"/>
    <w:rsid w:val="00EB5632"/>
    <w:rsid w:val="00EB5C26"/>
    <w:rsid w:val="00EB5CCB"/>
    <w:rsid w:val="00EB667E"/>
    <w:rsid w:val="00EB6B20"/>
    <w:rsid w:val="00EB7550"/>
    <w:rsid w:val="00EB7915"/>
    <w:rsid w:val="00EB7EE6"/>
    <w:rsid w:val="00EC00D5"/>
    <w:rsid w:val="00EC0D52"/>
    <w:rsid w:val="00EC0F4C"/>
    <w:rsid w:val="00EC154E"/>
    <w:rsid w:val="00EC1A61"/>
    <w:rsid w:val="00EC1F05"/>
    <w:rsid w:val="00EC1F78"/>
    <w:rsid w:val="00EC20E9"/>
    <w:rsid w:val="00EC23E1"/>
    <w:rsid w:val="00EC2A3E"/>
    <w:rsid w:val="00EC31AE"/>
    <w:rsid w:val="00EC3281"/>
    <w:rsid w:val="00EC3599"/>
    <w:rsid w:val="00EC3DCE"/>
    <w:rsid w:val="00EC4363"/>
    <w:rsid w:val="00EC4984"/>
    <w:rsid w:val="00EC4B06"/>
    <w:rsid w:val="00EC4D41"/>
    <w:rsid w:val="00EC503E"/>
    <w:rsid w:val="00EC5174"/>
    <w:rsid w:val="00EC5458"/>
    <w:rsid w:val="00EC549B"/>
    <w:rsid w:val="00EC54A6"/>
    <w:rsid w:val="00EC553F"/>
    <w:rsid w:val="00EC567A"/>
    <w:rsid w:val="00EC5879"/>
    <w:rsid w:val="00EC5906"/>
    <w:rsid w:val="00EC5990"/>
    <w:rsid w:val="00EC5B4F"/>
    <w:rsid w:val="00EC64F2"/>
    <w:rsid w:val="00EC6552"/>
    <w:rsid w:val="00EC6A62"/>
    <w:rsid w:val="00EC6CBE"/>
    <w:rsid w:val="00EC7077"/>
    <w:rsid w:val="00ED0DFE"/>
    <w:rsid w:val="00ED16A3"/>
    <w:rsid w:val="00ED173E"/>
    <w:rsid w:val="00ED19F1"/>
    <w:rsid w:val="00ED19FF"/>
    <w:rsid w:val="00ED1BE7"/>
    <w:rsid w:val="00ED2151"/>
    <w:rsid w:val="00ED2473"/>
    <w:rsid w:val="00ED2DEA"/>
    <w:rsid w:val="00ED3624"/>
    <w:rsid w:val="00ED364B"/>
    <w:rsid w:val="00ED365E"/>
    <w:rsid w:val="00ED38AC"/>
    <w:rsid w:val="00ED49B4"/>
    <w:rsid w:val="00ED4B23"/>
    <w:rsid w:val="00ED4BD2"/>
    <w:rsid w:val="00ED54E8"/>
    <w:rsid w:val="00ED55AC"/>
    <w:rsid w:val="00ED5779"/>
    <w:rsid w:val="00ED5C2A"/>
    <w:rsid w:val="00ED60C4"/>
    <w:rsid w:val="00ED674A"/>
    <w:rsid w:val="00ED6AD8"/>
    <w:rsid w:val="00ED6C0E"/>
    <w:rsid w:val="00ED6E58"/>
    <w:rsid w:val="00ED7399"/>
    <w:rsid w:val="00ED73DD"/>
    <w:rsid w:val="00ED783F"/>
    <w:rsid w:val="00EE025D"/>
    <w:rsid w:val="00EE0616"/>
    <w:rsid w:val="00EE0695"/>
    <w:rsid w:val="00EE0732"/>
    <w:rsid w:val="00EE0E96"/>
    <w:rsid w:val="00EE135A"/>
    <w:rsid w:val="00EE1820"/>
    <w:rsid w:val="00EE19BE"/>
    <w:rsid w:val="00EE19E9"/>
    <w:rsid w:val="00EE1D8D"/>
    <w:rsid w:val="00EE1E09"/>
    <w:rsid w:val="00EE23C7"/>
    <w:rsid w:val="00EE25B3"/>
    <w:rsid w:val="00EE2855"/>
    <w:rsid w:val="00EE2C32"/>
    <w:rsid w:val="00EE3541"/>
    <w:rsid w:val="00EE3596"/>
    <w:rsid w:val="00EE3728"/>
    <w:rsid w:val="00EE3A79"/>
    <w:rsid w:val="00EE439E"/>
    <w:rsid w:val="00EE475B"/>
    <w:rsid w:val="00EE4797"/>
    <w:rsid w:val="00EE4941"/>
    <w:rsid w:val="00EE522C"/>
    <w:rsid w:val="00EE6080"/>
    <w:rsid w:val="00EE70F2"/>
    <w:rsid w:val="00EE768C"/>
    <w:rsid w:val="00EE7EDD"/>
    <w:rsid w:val="00EF01E8"/>
    <w:rsid w:val="00EF08A5"/>
    <w:rsid w:val="00EF2038"/>
    <w:rsid w:val="00EF2274"/>
    <w:rsid w:val="00EF2948"/>
    <w:rsid w:val="00EF2A08"/>
    <w:rsid w:val="00EF3000"/>
    <w:rsid w:val="00EF358E"/>
    <w:rsid w:val="00EF38D6"/>
    <w:rsid w:val="00EF3D5B"/>
    <w:rsid w:val="00EF511A"/>
    <w:rsid w:val="00EF51A6"/>
    <w:rsid w:val="00EF56DA"/>
    <w:rsid w:val="00EF5915"/>
    <w:rsid w:val="00EF5CD5"/>
    <w:rsid w:val="00EF5D11"/>
    <w:rsid w:val="00EF7A63"/>
    <w:rsid w:val="00F002F9"/>
    <w:rsid w:val="00F0054D"/>
    <w:rsid w:val="00F00B62"/>
    <w:rsid w:val="00F00BC4"/>
    <w:rsid w:val="00F01089"/>
    <w:rsid w:val="00F01394"/>
    <w:rsid w:val="00F014B0"/>
    <w:rsid w:val="00F0180C"/>
    <w:rsid w:val="00F0191C"/>
    <w:rsid w:val="00F01A1B"/>
    <w:rsid w:val="00F01C59"/>
    <w:rsid w:val="00F02ACD"/>
    <w:rsid w:val="00F03070"/>
    <w:rsid w:val="00F031C4"/>
    <w:rsid w:val="00F03A20"/>
    <w:rsid w:val="00F04006"/>
    <w:rsid w:val="00F04056"/>
    <w:rsid w:val="00F04284"/>
    <w:rsid w:val="00F04452"/>
    <w:rsid w:val="00F04693"/>
    <w:rsid w:val="00F04732"/>
    <w:rsid w:val="00F04941"/>
    <w:rsid w:val="00F04B7C"/>
    <w:rsid w:val="00F04E6F"/>
    <w:rsid w:val="00F05035"/>
    <w:rsid w:val="00F0520D"/>
    <w:rsid w:val="00F05E19"/>
    <w:rsid w:val="00F0612E"/>
    <w:rsid w:val="00F0631F"/>
    <w:rsid w:val="00F065F6"/>
    <w:rsid w:val="00F06709"/>
    <w:rsid w:val="00F07F78"/>
    <w:rsid w:val="00F10483"/>
    <w:rsid w:val="00F1085E"/>
    <w:rsid w:val="00F1089D"/>
    <w:rsid w:val="00F10DC5"/>
    <w:rsid w:val="00F11008"/>
    <w:rsid w:val="00F1197D"/>
    <w:rsid w:val="00F11B05"/>
    <w:rsid w:val="00F11B49"/>
    <w:rsid w:val="00F11C38"/>
    <w:rsid w:val="00F11CED"/>
    <w:rsid w:val="00F121ED"/>
    <w:rsid w:val="00F12253"/>
    <w:rsid w:val="00F12864"/>
    <w:rsid w:val="00F13042"/>
    <w:rsid w:val="00F14005"/>
    <w:rsid w:val="00F1415C"/>
    <w:rsid w:val="00F147D5"/>
    <w:rsid w:val="00F149D6"/>
    <w:rsid w:val="00F14E12"/>
    <w:rsid w:val="00F156B9"/>
    <w:rsid w:val="00F15BFE"/>
    <w:rsid w:val="00F16201"/>
    <w:rsid w:val="00F166BC"/>
    <w:rsid w:val="00F169F8"/>
    <w:rsid w:val="00F16A99"/>
    <w:rsid w:val="00F16C4D"/>
    <w:rsid w:val="00F16F97"/>
    <w:rsid w:val="00F16FC3"/>
    <w:rsid w:val="00F1793E"/>
    <w:rsid w:val="00F20200"/>
    <w:rsid w:val="00F206C5"/>
    <w:rsid w:val="00F20B15"/>
    <w:rsid w:val="00F21412"/>
    <w:rsid w:val="00F21454"/>
    <w:rsid w:val="00F2177C"/>
    <w:rsid w:val="00F21AA5"/>
    <w:rsid w:val="00F21EC1"/>
    <w:rsid w:val="00F21FB3"/>
    <w:rsid w:val="00F2225C"/>
    <w:rsid w:val="00F222C8"/>
    <w:rsid w:val="00F22A1A"/>
    <w:rsid w:val="00F22BAE"/>
    <w:rsid w:val="00F2323F"/>
    <w:rsid w:val="00F232BE"/>
    <w:rsid w:val="00F234E3"/>
    <w:rsid w:val="00F238EB"/>
    <w:rsid w:val="00F23DBF"/>
    <w:rsid w:val="00F23F4E"/>
    <w:rsid w:val="00F2433E"/>
    <w:rsid w:val="00F2473F"/>
    <w:rsid w:val="00F24916"/>
    <w:rsid w:val="00F24A18"/>
    <w:rsid w:val="00F24C94"/>
    <w:rsid w:val="00F24ED8"/>
    <w:rsid w:val="00F2565D"/>
    <w:rsid w:val="00F25B88"/>
    <w:rsid w:val="00F2625F"/>
    <w:rsid w:val="00F2641A"/>
    <w:rsid w:val="00F26EB5"/>
    <w:rsid w:val="00F272E9"/>
    <w:rsid w:val="00F273D3"/>
    <w:rsid w:val="00F303F9"/>
    <w:rsid w:val="00F3168D"/>
    <w:rsid w:val="00F317A4"/>
    <w:rsid w:val="00F31B65"/>
    <w:rsid w:val="00F3205B"/>
    <w:rsid w:val="00F325BF"/>
    <w:rsid w:val="00F32B0C"/>
    <w:rsid w:val="00F33134"/>
    <w:rsid w:val="00F3319B"/>
    <w:rsid w:val="00F332B0"/>
    <w:rsid w:val="00F33503"/>
    <w:rsid w:val="00F33847"/>
    <w:rsid w:val="00F33E82"/>
    <w:rsid w:val="00F343E4"/>
    <w:rsid w:val="00F34BE9"/>
    <w:rsid w:val="00F34C59"/>
    <w:rsid w:val="00F34CAC"/>
    <w:rsid w:val="00F34EA2"/>
    <w:rsid w:val="00F354FA"/>
    <w:rsid w:val="00F3572F"/>
    <w:rsid w:val="00F35FBB"/>
    <w:rsid w:val="00F3644E"/>
    <w:rsid w:val="00F3647B"/>
    <w:rsid w:val="00F365FC"/>
    <w:rsid w:val="00F36779"/>
    <w:rsid w:val="00F36F77"/>
    <w:rsid w:val="00F3776E"/>
    <w:rsid w:val="00F379A3"/>
    <w:rsid w:val="00F400E8"/>
    <w:rsid w:val="00F40378"/>
    <w:rsid w:val="00F4037B"/>
    <w:rsid w:val="00F40518"/>
    <w:rsid w:val="00F40922"/>
    <w:rsid w:val="00F410D6"/>
    <w:rsid w:val="00F41852"/>
    <w:rsid w:val="00F4231A"/>
    <w:rsid w:val="00F4253B"/>
    <w:rsid w:val="00F436CE"/>
    <w:rsid w:val="00F437EC"/>
    <w:rsid w:val="00F43AE7"/>
    <w:rsid w:val="00F43C3F"/>
    <w:rsid w:val="00F44156"/>
    <w:rsid w:val="00F4445B"/>
    <w:rsid w:val="00F44D0E"/>
    <w:rsid w:val="00F44DD6"/>
    <w:rsid w:val="00F44EEB"/>
    <w:rsid w:val="00F454FC"/>
    <w:rsid w:val="00F45790"/>
    <w:rsid w:val="00F45A93"/>
    <w:rsid w:val="00F47085"/>
    <w:rsid w:val="00F477F8"/>
    <w:rsid w:val="00F479D9"/>
    <w:rsid w:val="00F47F20"/>
    <w:rsid w:val="00F50AC7"/>
    <w:rsid w:val="00F510BA"/>
    <w:rsid w:val="00F5191B"/>
    <w:rsid w:val="00F51F5F"/>
    <w:rsid w:val="00F525CA"/>
    <w:rsid w:val="00F52947"/>
    <w:rsid w:val="00F52AB3"/>
    <w:rsid w:val="00F53079"/>
    <w:rsid w:val="00F530BE"/>
    <w:rsid w:val="00F53175"/>
    <w:rsid w:val="00F539F6"/>
    <w:rsid w:val="00F53A44"/>
    <w:rsid w:val="00F53C15"/>
    <w:rsid w:val="00F540EC"/>
    <w:rsid w:val="00F54583"/>
    <w:rsid w:val="00F54625"/>
    <w:rsid w:val="00F54871"/>
    <w:rsid w:val="00F55060"/>
    <w:rsid w:val="00F553C4"/>
    <w:rsid w:val="00F55440"/>
    <w:rsid w:val="00F556C7"/>
    <w:rsid w:val="00F5598A"/>
    <w:rsid w:val="00F55CDE"/>
    <w:rsid w:val="00F56079"/>
    <w:rsid w:val="00F56B25"/>
    <w:rsid w:val="00F56B7E"/>
    <w:rsid w:val="00F5767D"/>
    <w:rsid w:val="00F5776C"/>
    <w:rsid w:val="00F577E8"/>
    <w:rsid w:val="00F57A2C"/>
    <w:rsid w:val="00F57BB0"/>
    <w:rsid w:val="00F57DA3"/>
    <w:rsid w:val="00F60535"/>
    <w:rsid w:val="00F60537"/>
    <w:rsid w:val="00F6090A"/>
    <w:rsid w:val="00F60986"/>
    <w:rsid w:val="00F60998"/>
    <w:rsid w:val="00F60B37"/>
    <w:rsid w:val="00F60CDA"/>
    <w:rsid w:val="00F61DE9"/>
    <w:rsid w:val="00F62650"/>
    <w:rsid w:val="00F62AED"/>
    <w:rsid w:val="00F62CFF"/>
    <w:rsid w:val="00F63625"/>
    <w:rsid w:val="00F6385C"/>
    <w:rsid w:val="00F63A98"/>
    <w:rsid w:val="00F63DB8"/>
    <w:rsid w:val="00F6469E"/>
    <w:rsid w:val="00F64730"/>
    <w:rsid w:val="00F647DE"/>
    <w:rsid w:val="00F64D41"/>
    <w:rsid w:val="00F651D0"/>
    <w:rsid w:val="00F651F0"/>
    <w:rsid w:val="00F659F8"/>
    <w:rsid w:val="00F66ED7"/>
    <w:rsid w:val="00F67300"/>
    <w:rsid w:val="00F6733D"/>
    <w:rsid w:val="00F6780D"/>
    <w:rsid w:val="00F67830"/>
    <w:rsid w:val="00F679CC"/>
    <w:rsid w:val="00F67C26"/>
    <w:rsid w:val="00F67E9E"/>
    <w:rsid w:val="00F700DC"/>
    <w:rsid w:val="00F7020F"/>
    <w:rsid w:val="00F703A1"/>
    <w:rsid w:val="00F7079D"/>
    <w:rsid w:val="00F70A40"/>
    <w:rsid w:val="00F71D4B"/>
    <w:rsid w:val="00F721B5"/>
    <w:rsid w:val="00F72A7D"/>
    <w:rsid w:val="00F72BA1"/>
    <w:rsid w:val="00F73309"/>
    <w:rsid w:val="00F74677"/>
    <w:rsid w:val="00F75656"/>
    <w:rsid w:val="00F7579E"/>
    <w:rsid w:val="00F75946"/>
    <w:rsid w:val="00F762E3"/>
    <w:rsid w:val="00F763B4"/>
    <w:rsid w:val="00F76C56"/>
    <w:rsid w:val="00F770AA"/>
    <w:rsid w:val="00F77252"/>
    <w:rsid w:val="00F77518"/>
    <w:rsid w:val="00F7789D"/>
    <w:rsid w:val="00F80935"/>
    <w:rsid w:val="00F816DE"/>
    <w:rsid w:val="00F81CBD"/>
    <w:rsid w:val="00F82017"/>
    <w:rsid w:val="00F82373"/>
    <w:rsid w:val="00F825AE"/>
    <w:rsid w:val="00F826A4"/>
    <w:rsid w:val="00F8277D"/>
    <w:rsid w:val="00F827F2"/>
    <w:rsid w:val="00F83099"/>
    <w:rsid w:val="00F83431"/>
    <w:rsid w:val="00F838C7"/>
    <w:rsid w:val="00F843EB"/>
    <w:rsid w:val="00F84570"/>
    <w:rsid w:val="00F84CB1"/>
    <w:rsid w:val="00F85099"/>
    <w:rsid w:val="00F8539E"/>
    <w:rsid w:val="00F8540D"/>
    <w:rsid w:val="00F855B5"/>
    <w:rsid w:val="00F858D2"/>
    <w:rsid w:val="00F85B97"/>
    <w:rsid w:val="00F85C61"/>
    <w:rsid w:val="00F8611B"/>
    <w:rsid w:val="00F86FA0"/>
    <w:rsid w:val="00F87656"/>
    <w:rsid w:val="00F87797"/>
    <w:rsid w:val="00F878CA"/>
    <w:rsid w:val="00F9081E"/>
    <w:rsid w:val="00F91C5B"/>
    <w:rsid w:val="00F91D44"/>
    <w:rsid w:val="00F92B52"/>
    <w:rsid w:val="00F92DE6"/>
    <w:rsid w:val="00F92F03"/>
    <w:rsid w:val="00F92FA4"/>
    <w:rsid w:val="00F93208"/>
    <w:rsid w:val="00F9322C"/>
    <w:rsid w:val="00F93679"/>
    <w:rsid w:val="00F93C92"/>
    <w:rsid w:val="00F94166"/>
    <w:rsid w:val="00F94310"/>
    <w:rsid w:val="00F94C48"/>
    <w:rsid w:val="00F94D09"/>
    <w:rsid w:val="00F94E0E"/>
    <w:rsid w:val="00F94FFC"/>
    <w:rsid w:val="00F95E7C"/>
    <w:rsid w:val="00F95E83"/>
    <w:rsid w:val="00F962C0"/>
    <w:rsid w:val="00F9670A"/>
    <w:rsid w:val="00F97383"/>
    <w:rsid w:val="00FA04BA"/>
    <w:rsid w:val="00FA0ED6"/>
    <w:rsid w:val="00FA14EF"/>
    <w:rsid w:val="00FA16C7"/>
    <w:rsid w:val="00FA19B4"/>
    <w:rsid w:val="00FA19F8"/>
    <w:rsid w:val="00FA2A07"/>
    <w:rsid w:val="00FA30CA"/>
    <w:rsid w:val="00FA38FD"/>
    <w:rsid w:val="00FA403C"/>
    <w:rsid w:val="00FA4516"/>
    <w:rsid w:val="00FA45C9"/>
    <w:rsid w:val="00FA48D8"/>
    <w:rsid w:val="00FA4D67"/>
    <w:rsid w:val="00FA4E0B"/>
    <w:rsid w:val="00FA4F79"/>
    <w:rsid w:val="00FA5ADF"/>
    <w:rsid w:val="00FA5E19"/>
    <w:rsid w:val="00FA5F4F"/>
    <w:rsid w:val="00FA647D"/>
    <w:rsid w:val="00FA659B"/>
    <w:rsid w:val="00FA6781"/>
    <w:rsid w:val="00FA6B91"/>
    <w:rsid w:val="00FA6FE9"/>
    <w:rsid w:val="00FB02E2"/>
    <w:rsid w:val="00FB091D"/>
    <w:rsid w:val="00FB129C"/>
    <w:rsid w:val="00FB1387"/>
    <w:rsid w:val="00FB1636"/>
    <w:rsid w:val="00FB1B50"/>
    <w:rsid w:val="00FB1D21"/>
    <w:rsid w:val="00FB1DAD"/>
    <w:rsid w:val="00FB233C"/>
    <w:rsid w:val="00FB3A65"/>
    <w:rsid w:val="00FB3C68"/>
    <w:rsid w:val="00FB49DF"/>
    <w:rsid w:val="00FB4EAD"/>
    <w:rsid w:val="00FB5842"/>
    <w:rsid w:val="00FB5FD7"/>
    <w:rsid w:val="00FB65A1"/>
    <w:rsid w:val="00FB6ADC"/>
    <w:rsid w:val="00FB755F"/>
    <w:rsid w:val="00FB7E9B"/>
    <w:rsid w:val="00FB7F21"/>
    <w:rsid w:val="00FC063D"/>
    <w:rsid w:val="00FC0BFE"/>
    <w:rsid w:val="00FC0F35"/>
    <w:rsid w:val="00FC10C1"/>
    <w:rsid w:val="00FC1ABA"/>
    <w:rsid w:val="00FC1D60"/>
    <w:rsid w:val="00FC1D75"/>
    <w:rsid w:val="00FC23FD"/>
    <w:rsid w:val="00FC27CD"/>
    <w:rsid w:val="00FC2908"/>
    <w:rsid w:val="00FC2AAE"/>
    <w:rsid w:val="00FC2BE4"/>
    <w:rsid w:val="00FC31A5"/>
    <w:rsid w:val="00FC3C0D"/>
    <w:rsid w:val="00FC4021"/>
    <w:rsid w:val="00FC4295"/>
    <w:rsid w:val="00FC49AF"/>
    <w:rsid w:val="00FC49E8"/>
    <w:rsid w:val="00FC4E8F"/>
    <w:rsid w:val="00FC4F12"/>
    <w:rsid w:val="00FC5371"/>
    <w:rsid w:val="00FC58AF"/>
    <w:rsid w:val="00FC5FBB"/>
    <w:rsid w:val="00FC622D"/>
    <w:rsid w:val="00FC64D7"/>
    <w:rsid w:val="00FC66F3"/>
    <w:rsid w:val="00FC6A9D"/>
    <w:rsid w:val="00FC7153"/>
    <w:rsid w:val="00FC7485"/>
    <w:rsid w:val="00FC77F0"/>
    <w:rsid w:val="00FC7A07"/>
    <w:rsid w:val="00FC7CBD"/>
    <w:rsid w:val="00FD0210"/>
    <w:rsid w:val="00FD043A"/>
    <w:rsid w:val="00FD0732"/>
    <w:rsid w:val="00FD0DAA"/>
    <w:rsid w:val="00FD0EBE"/>
    <w:rsid w:val="00FD0F05"/>
    <w:rsid w:val="00FD103E"/>
    <w:rsid w:val="00FD1155"/>
    <w:rsid w:val="00FD166B"/>
    <w:rsid w:val="00FD1D28"/>
    <w:rsid w:val="00FD205F"/>
    <w:rsid w:val="00FD2155"/>
    <w:rsid w:val="00FD2457"/>
    <w:rsid w:val="00FD2519"/>
    <w:rsid w:val="00FD26CD"/>
    <w:rsid w:val="00FD2737"/>
    <w:rsid w:val="00FD2ACD"/>
    <w:rsid w:val="00FD37A6"/>
    <w:rsid w:val="00FD38FF"/>
    <w:rsid w:val="00FD3B22"/>
    <w:rsid w:val="00FD3DDA"/>
    <w:rsid w:val="00FD3E21"/>
    <w:rsid w:val="00FD3E58"/>
    <w:rsid w:val="00FD4076"/>
    <w:rsid w:val="00FD47F9"/>
    <w:rsid w:val="00FD48DA"/>
    <w:rsid w:val="00FD48EB"/>
    <w:rsid w:val="00FD4B48"/>
    <w:rsid w:val="00FD50EA"/>
    <w:rsid w:val="00FD526C"/>
    <w:rsid w:val="00FD55FF"/>
    <w:rsid w:val="00FD5BD1"/>
    <w:rsid w:val="00FD61AF"/>
    <w:rsid w:val="00FD63CC"/>
    <w:rsid w:val="00FD68C0"/>
    <w:rsid w:val="00FD6E74"/>
    <w:rsid w:val="00FD727E"/>
    <w:rsid w:val="00FD7291"/>
    <w:rsid w:val="00FD749F"/>
    <w:rsid w:val="00FD753C"/>
    <w:rsid w:val="00FD7570"/>
    <w:rsid w:val="00FD78D8"/>
    <w:rsid w:val="00FD7CDB"/>
    <w:rsid w:val="00FE0E68"/>
    <w:rsid w:val="00FE10E0"/>
    <w:rsid w:val="00FE1A82"/>
    <w:rsid w:val="00FE1AA0"/>
    <w:rsid w:val="00FE1F81"/>
    <w:rsid w:val="00FE264F"/>
    <w:rsid w:val="00FE287C"/>
    <w:rsid w:val="00FE2996"/>
    <w:rsid w:val="00FE321B"/>
    <w:rsid w:val="00FE3506"/>
    <w:rsid w:val="00FE35B1"/>
    <w:rsid w:val="00FE37C9"/>
    <w:rsid w:val="00FE3853"/>
    <w:rsid w:val="00FE3D34"/>
    <w:rsid w:val="00FE4389"/>
    <w:rsid w:val="00FE531D"/>
    <w:rsid w:val="00FE540C"/>
    <w:rsid w:val="00FE577A"/>
    <w:rsid w:val="00FE5A56"/>
    <w:rsid w:val="00FE5E96"/>
    <w:rsid w:val="00FE6456"/>
    <w:rsid w:val="00FE6C33"/>
    <w:rsid w:val="00FE6D6E"/>
    <w:rsid w:val="00FE7607"/>
    <w:rsid w:val="00FE7827"/>
    <w:rsid w:val="00FE7D10"/>
    <w:rsid w:val="00FE7EE4"/>
    <w:rsid w:val="00FF0431"/>
    <w:rsid w:val="00FF0882"/>
    <w:rsid w:val="00FF0BE6"/>
    <w:rsid w:val="00FF0DF5"/>
    <w:rsid w:val="00FF1257"/>
    <w:rsid w:val="00FF16C6"/>
    <w:rsid w:val="00FF180F"/>
    <w:rsid w:val="00FF1B18"/>
    <w:rsid w:val="00FF1C3F"/>
    <w:rsid w:val="00FF2055"/>
    <w:rsid w:val="00FF23B7"/>
    <w:rsid w:val="00FF23DF"/>
    <w:rsid w:val="00FF27C0"/>
    <w:rsid w:val="00FF3163"/>
    <w:rsid w:val="00FF326A"/>
    <w:rsid w:val="00FF343E"/>
    <w:rsid w:val="00FF3895"/>
    <w:rsid w:val="00FF43DF"/>
    <w:rsid w:val="00FF45D0"/>
    <w:rsid w:val="00FF4699"/>
    <w:rsid w:val="00FF4AFF"/>
    <w:rsid w:val="00FF4E29"/>
    <w:rsid w:val="00FF50C2"/>
    <w:rsid w:val="00FF5481"/>
    <w:rsid w:val="00FF5B34"/>
    <w:rsid w:val="00FF60C5"/>
    <w:rsid w:val="00FF66C2"/>
    <w:rsid w:val="00FF6960"/>
    <w:rsid w:val="00FF6997"/>
    <w:rsid w:val="00FF7C2A"/>
    <w:rsid w:val="0178E3B9"/>
    <w:rsid w:val="01961CB3"/>
    <w:rsid w:val="01B18FBD"/>
    <w:rsid w:val="025B596B"/>
    <w:rsid w:val="0280CF4C"/>
    <w:rsid w:val="035574DC"/>
    <w:rsid w:val="03D6032F"/>
    <w:rsid w:val="041C9FAD"/>
    <w:rsid w:val="0501A813"/>
    <w:rsid w:val="05BDD96C"/>
    <w:rsid w:val="05DD1F3F"/>
    <w:rsid w:val="07E604A9"/>
    <w:rsid w:val="08185933"/>
    <w:rsid w:val="08C2E1FB"/>
    <w:rsid w:val="09378EF8"/>
    <w:rsid w:val="09BB32E5"/>
    <w:rsid w:val="0A807E5D"/>
    <w:rsid w:val="0AE05F3C"/>
    <w:rsid w:val="0AE133EB"/>
    <w:rsid w:val="0B2155CB"/>
    <w:rsid w:val="0BDA2A96"/>
    <w:rsid w:val="0CA8533F"/>
    <w:rsid w:val="0D044942"/>
    <w:rsid w:val="0D0BE2BB"/>
    <w:rsid w:val="0D48F1CD"/>
    <w:rsid w:val="0D8CBD87"/>
    <w:rsid w:val="0DED8360"/>
    <w:rsid w:val="0EF84291"/>
    <w:rsid w:val="0F4A63DC"/>
    <w:rsid w:val="0FF70F58"/>
    <w:rsid w:val="0FFDC9C4"/>
    <w:rsid w:val="10AFE818"/>
    <w:rsid w:val="10C9CAA2"/>
    <w:rsid w:val="11BBE227"/>
    <w:rsid w:val="125C5F9E"/>
    <w:rsid w:val="1345B995"/>
    <w:rsid w:val="14A26E7C"/>
    <w:rsid w:val="14FBC8E4"/>
    <w:rsid w:val="1562C8A0"/>
    <w:rsid w:val="1658CCB8"/>
    <w:rsid w:val="16662770"/>
    <w:rsid w:val="16E1C21B"/>
    <w:rsid w:val="18023F4B"/>
    <w:rsid w:val="18462DBF"/>
    <w:rsid w:val="1872265F"/>
    <w:rsid w:val="19D4157B"/>
    <w:rsid w:val="1A399F93"/>
    <w:rsid w:val="1CCB0345"/>
    <w:rsid w:val="1E42C0F1"/>
    <w:rsid w:val="1FC61569"/>
    <w:rsid w:val="200B320B"/>
    <w:rsid w:val="20F603BB"/>
    <w:rsid w:val="217E25D9"/>
    <w:rsid w:val="233C63B1"/>
    <w:rsid w:val="239801F9"/>
    <w:rsid w:val="23E08AB5"/>
    <w:rsid w:val="240BB868"/>
    <w:rsid w:val="2426FC9B"/>
    <w:rsid w:val="2516CAF0"/>
    <w:rsid w:val="256E76F8"/>
    <w:rsid w:val="25D3129F"/>
    <w:rsid w:val="2796214B"/>
    <w:rsid w:val="27AA2755"/>
    <w:rsid w:val="285D425D"/>
    <w:rsid w:val="28C5D7A7"/>
    <w:rsid w:val="2A279100"/>
    <w:rsid w:val="2A2B7C3C"/>
    <w:rsid w:val="2A370B13"/>
    <w:rsid w:val="2A95CE5E"/>
    <w:rsid w:val="2B09317A"/>
    <w:rsid w:val="2B1C864E"/>
    <w:rsid w:val="2B9D61B6"/>
    <w:rsid w:val="2BDB7539"/>
    <w:rsid w:val="2BDDCFF9"/>
    <w:rsid w:val="2D36A166"/>
    <w:rsid w:val="2D6FB418"/>
    <w:rsid w:val="2DAF2357"/>
    <w:rsid w:val="2F0D940E"/>
    <w:rsid w:val="2F1A7FD2"/>
    <w:rsid w:val="30CF9292"/>
    <w:rsid w:val="311A0610"/>
    <w:rsid w:val="31F543CF"/>
    <w:rsid w:val="328BB401"/>
    <w:rsid w:val="32D5AED1"/>
    <w:rsid w:val="32DD0B82"/>
    <w:rsid w:val="32F60DD1"/>
    <w:rsid w:val="32F819DC"/>
    <w:rsid w:val="339893FD"/>
    <w:rsid w:val="33FAB956"/>
    <w:rsid w:val="3411817D"/>
    <w:rsid w:val="35108E1C"/>
    <w:rsid w:val="35AC6B77"/>
    <w:rsid w:val="362A1957"/>
    <w:rsid w:val="365828CD"/>
    <w:rsid w:val="36862D44"/>
    <w:rsid w:val="372534CA"/>
    <w:rsid w:val="3788B43A"/>
    <w:rsid w:val="380D288E"/>
    <w:rsid w:val="39FBDBED"/>
    <w:rsid w:val="3C44EE76"/>
    <w:rsid w:val="3C46FB72"/>
    <w:rsid w:val="3E6F4E50"/>
    <w:rsid w:val="3ED24B81"/>
    <w:rsid w:val="3F1D7145"/>
    <w:rsid w:val="3FF599E8"/>
    <w:rsid w:val="400C7431"/>
    <w:rsid w:val="400D5DDD"/>
    <w:rsid w:val="401FB760"/>
    <w:rsid w:val="4162E6C8"/>
    <w:rsid w:val="41FBA2C5"/>
    <w:rsid w:val="4230035A"/>
    <w:rsid w:val="4252DC4C"/>
    <w:rsid w:val="42876669"/>
    <w:rsid w:val="42BEF03B"/>
    <w:rsid w:val="42DA84E4"/>
    <w:rsid w:val="4393861C"/>
    <w:rsid w:val="43E202B7"/>
    <w:rsid w:val="44764A6C"/>
    <w:rsid w:val="4479C731"/>
    <w:rsid w:val="448A6A5B"/>
    <w:rsid w:val="45106955"/>
    <w:rsid w:val="45D62F4B"/>
    <w:rsid w:val="46EEAF72"/>
    <w:rsid w:val="47010536"/>
    <w:rsid w:val="470763AA"/>
    <w:rsid w:val="473775DC"/>
    <w:rsid w:val="475B9DE2"/>
    <w:rsid w:val="484CB145"/>
    <w:rsid w:val="48BCE134"/>
    <w:rsid w:val="49197E4E"/>
    <w:rsid w:val="496D51E1"/>
    <w:rsid w:val="49A0724D"/>
    <w:rsid w:val="49B83523"/>
    <w:rsid w:val="4ABC2EE8"/>
    <w:rsid w:val="4BF2F995"/>
    <w:rsid w:val="4CAA162A"/>
    <w:rsid w:val="4CD16980"/>
    <w:rsid w:val="4D4EAC6D"/>
    <w:rsid w:val="4E83B2BB"/>
    <w:rsid w:val="4F237798"/>
    <w:rsid w:val="4F675088"/>
    <w:rsid w:val="501D8AC7"/>
    <w:rsid w:val="504F2A48"/>
    <w:rsid w:val="507B1C0E"/>
    <w:rsid w:val="511876D0"/>
    <w:rsid w:val="5304CA7A"/>
    <w:rsid w:val="53830CA1"/>
    <w:rsid w:val="543858F0"/>
    <w:rsid w:val="55B147C9"/>
    <w:rsid w:val="561CF093"/>
    <w:rsid w:val="56B961D6"/>
    <w:rsid w:val="56CEDFB3"/>
    <w:rsid w:val="57040A07"/>
    <w:rsid w:val="57346EE6"/>
    <w:rsid w:val="57DC5A6F"/>
    <w:rsid w:val="587DE472"/>
    <w:rsid w:val="5AA8391E"/>
    <w:rsid w:val="5B780DEB"/>
    <w:rsid w:val="5BA8A452"/>
    <w:rsid w:val="5C3398C9"/>
    <w:rsid w:val="5D2939C9"/>
    <w:rsid w:val="5D384367"/>
    <w:rsid w:val="5D50B6D2"/>
    <w:rsid w:val="5DCF98F5"/>
    <w:rsid w:val="5E770E7D"/>
    <w:rsid w:val="5E94AF8C"/>
    <w:rsid w:val="5EA0A9C4"/>
    <w:rsid w:val="5F9BBD6C"/>
    <w:rsid w:val="5FFE09D2"/>
    <w:rsid w:val="6092E6DD"/>
    <w:rsid w:val="6134BA5E"/>
    <w:rsid w:val="616B1EC3"/>
    <w:rsid w:val="61805E5B"/>
    <w:rsid w:val="62108791"/>
    <w:rsid w:val="62813CF5"/>
    <w:rsid w:val="62BF715B"/>
    <w:rsid w:val="63043E38"/>
    <w:rsid w:val="6337D062"/>
    <w:rsid w:val="65153C24"/>
    <w:rsid w:val="65CCB53A"/>
    <w:rsid w:val="664D5E44"/>
    <w:rsid w:val="6674A95B"/>
    <w:rsid w:val="673AE019"/>
    <w:rsid w:val="674351F8"/>
    <w:rsid w:val="6A51AA4D"/>
    <w:rsid w:val="6A73267D"/>
    <w:rsid w:val="6AE8471B"/>
    <w:rsid w:val="6B26261A"/>
    <w:rsid w:val="6B471838"/>
    <w:rsid w:val="6B4DC0A3"/>
    <w:rsid w:val="6BEB85B0"/>
    <w:rsid w:val="6C31FACD"/>
    <w:rsid w:val="6C6950AD"/>
    <w:rsid w:val="6CA25828"/>
    <w:rsid w:val="6D0C5FA6"/>
    <w:rsid w:val="6E843B3A"/>
    <w:rsid w:val="6E8B61F8"/>
    <w:rsid w:val="6F22DAD0"/>
    <w:rsid w:val="6F7C43A0"/>
    <w:rsid w:val="6F8333BF"/>
    <w:rsid w:val="6FE70E45"/>
    <w:rsid w:val="728EDD6C"/>
    <w:rsid w:val="72A0BBFE"/>
    <w:rsid w:val="72E7BADE"/>
    <w:rsid w:val="72FD33A4"/>
    <w:rsid w:val="73CCDC72"/>
    <w:rsid w:val="74E5B3FD"/>
    <w:rsid w:val="7555091E"/>
    <w:rsid w:val="76336396"/>
    <w:rsid w:val="76346229"/>
    <w:rsid w:val="768AFACB"/>
    <w:rsid w:val="771241D4"/>
    <w:rsid w:val="77D82550"/>
    <w:rsid w:val="77DFD756"/>
    <w:rsid w:val="783EC16F"/>
    <w:rsid w:val="78ADB471"/>
    <w:rsid w:val="79A184D6"/>
    <w:rsid w:val="79F2EEE8"/>
    <w:rsid w:val="7B7455F6"/>
    <w:rsid w:val="7BC5A887"/>
    <w:rsid w:val="7BF55CFD"/>
    <w:rsid w:val="7D9D5522"/>
    <w:rsid w:val="7E4D301A"/>
    <w:rsid w:val="7ED10A50"/>
    <w:rsid w:val="7F27C59D"/>
    <w:rsid w:val="7F7BBDD4"/>
    <w:rsid w:val="7FA39E4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696BCAA8"/>
  <w15:docId w15:val="{09A2C95F-477E-4DDC-9A47-4214E0906A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en-US" w:eastAsia="en-US" w:bidi="ar-SA"/>
      </w:rPr>
    </w:rPrDefault>
    <w:pPrDefault>
      <w:pPr>
        <w:spacing w:after="120"/>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7157A"/>
    <w:pPr>
      <w:jc w:val="both"/>
    </w:pPr>
    <w:rPr>
      <w:rFonts w:ascii="Times" w:hAnsi="Times"/>
      <w:szCs w:val="24"/>
      <w:lang w:val="en-GB"/>
    </w:rPr>
  </w:style>
  <w:style w:type="paragraph" w:styleId="Heading1">
    <w:name w:val="heading 1"/>
    <w:aliases w:val="NMP Heading 1,H1,h11,h12,h13,h14,h15,h16,app heading 1,l1,Memo Heading 1,Heading 1_a,heading 1,h17,h111,h121,h131,h141,h151,h161,h18,h112,h122,h132,h142,h152,h162,h19,h113,h123,h133,h143,h153,h163"/>
    <w:basedOn w:val="Normal"/>
    <w:next w:val="Normal"/>
    <w:link w:val="Heading1Char"/>
    <w:qFormat/>
    <w:rsid w:val="0089225B"/>
    <w:pPr>
      <w:keepNext/>
      <w:numPr>
        <w:numId w:val="3"/>
      </w:numPr>
      <w:spacing w:before="240" w:after="60"/>
      <w:outlineLvl w:val="0"/>
    </w:pPr>
    <w:rPr>
      <w:rFonts w:ascii="Arial" w:hAnsi="Arial" w:cs="Arial"/>
      <w:b/>
      <w:bCs/>
      <w:kern w:val="32"/>
      <w:sz w:val="32"/>
      <w:szCs w:val="32"/>
    </w:rPr>
  </w:style>
  <w:style w:type="paragraph" w:styleId="Heading2">
    <w:name w:val="heading 2"/>
    <w:aliases w:val="H2,h2,Head2A,2,UNDERRUBRIK 1-2,DO NOT USE_h2,h21,Heading 2 Char,H2 Char,h2 Char"/>
    <w:basedOn w:val="Normal"/>
    <w:next w:val="Normal"/>
    <w:link w:val="Heading2Char1"/>
    <w:qFormat/>
    <w:rsid w:val="00AA294B"/>
    <w:pPr>
      <w:keepNext/>
      <w:numPr>
        <w:ilvl w:val="1"/>
        <w:numId w:val="3"/>
      </w:numPr>
      <w:spacing w:before="240" w:after="60"/>
      <w:outlineLvl w:val="1"/>
    </w:pPr>
    <w:rPr>
      <w:rFonts w:ascii="Times New Roman" w:hAnsi="Times New Roman" w:cs="Arial"/>
      <w:b/>
      <w:bCs/>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A03C5E"/>
    <w:pPr>
      <w:keepNext/>
      <w:numPr>
        <w:ilvl w:val="2"/>
        <w:numId w:val="3"/>
      </w:numPr>
      <w:spacing w:before="240" w:after="60"/>
      <w:outlineLvl w:val="2"/>
    </w:pPr>
    <w:rPr>
      <w:rFonts w:ascii="Arial" w:hAnsi="Arial"/>
      <w:b/>
      <w:bCs/>
      <w:szCs w:val="26"/>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89225B"/>
    <w:pPr>
      <w:numPr>
        <w:ilvl w:val="3"/>
      </w:numPr>
      <w:outlineLvl w:val="3"/>
    </w:pPr>
    <w:rPr>
      <w:i/>
    </w:rPr>
  </w:style>
  <w:style w:type="paragraph" w:styleId="Heading5">
    <w:name w:val="heading 5"/>
    <w:basedOn w:val="Heading4"/>
    <w:next w:val="Normal"/>
    <w:qFormat/>
    <w:rsid w:val="0089225B"/>
    <w:pPr>
      <w:numPr>
        <w:ilvl w:val="4"/>
      </w:numPr>
      <w:outlineLvl w:val="4"/>
    </w:pPr>
    <w:rPr>
      <w:bCs w:val="0"/>
      <w:i w:val="0"/>
      <w:iCs/>
      <w:sz w:val="18"/>
    </w:rPr>
  </w:style>
  <w:style w:type="paragraph" w:styleId="Heading6">
    <w:name w:val="heading 6"/>
    <w:basedOn w:val="Normal"/>
    <w:next w:val="Normal"/>
    <w:qFormat/>
    <w:rsid w:val="0089225B"/>
    <w:pPr>
      <w:numPr>
        <w:ilvl w:val="5"/>
        <w:numId w:val="3"/>
      </w:numPr>
      <w:spacing w:before="240" w:after="60"/>
      <w:outlineLvl w:val="5"/>
    </w:pPr>
    <w:rPr>
      <w:rFonts w:ascii="Times New Roman" w:hAnsi="Times New Roman"/>
      <w:b/>
      <w:bCs/>
      <w:sz w:val="22"/>
      <w:szCs w:val="22"/>
    </w:rPr>
  </w:style>
  <w:style w:type="paragraph" w:styleId="Heading7">
    <w:name w:val="heading 7"/>
    <w:basedOn w:val="Normal"/>
    <w:next w:val="Normal"/>
    <w:qFormat/>
    <w:rsid w:val="0089225B"/>
    <w:pPr>
      <w:numPr>
        <w:ilvl w:val="6"/>
        <w:numId w:val="3"/>
      </w:numPr>
      <w:spacing w:before="240" w:after="60"/>
      <w:outlineLvl w:val="6"/>
    </w:pPr>
    <w:rPr>
      <w:rFonts w:ascii="Times New Roman" w:hAnsi="Times New Roman"/>
      <w:sz w:val="24"/>
    </w:rPr>
  </w:style>
  <w:style w:type="paragraph" w:styleId="Heading8">
    <w:name w:val="heading 8"/>
    <w:basedOn w:val="Normal"/>
    <w:next w:val="Normal"/>
    <w:qFormat/>
    <w:rsid w:val="0089225B"/>
    <w:pPr>
      <w:numPr>
        <w:ilvl w:val="7"/>
        <w:numId w:val="3"/>
      </w:numPr>
      <w:spacing w:before="240" w:after="60"/>
      <w:outlineLvl w:val="7"/>
    </w:pPr>
    <w:rPr>
      <w:rFonts w:ascii="Times New Roman" w:hAnsi="Times New Roman"/>
      <w:i/>
      <w:iCs/>
      <w:sz w:val="24"/>
    </w:rPr>
  </w:style>
  <w:style w:type="paragraph" w:styleId="Heading9">
    <w:name w:val="heading 9"/>
    <w:basedOn w:val="Normal"/>
    <w:next w:val="Normal"/>
    <w:qFormat/>
    <w:rsid w:val="0089225B"/>
    <w:pPr>
      <w:numPr>
        <w:ilvl w:val="8"/>
        <w:numId w:val="3"/>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docHeader2">
    <w:name w:val="Tdoc_Header_2"/>
    <w:basedOn w:val="Normal"/>
    <w:rsid w:val="00A57DF2"/>
    <w:pPr>
      <w:widowControl w:val="0"/>
      <w:tabs>
        <w:tab w:val="left" w:pos="1701"/>
        <w:tab w:val="right" w:pos="9072"/>
        <w:tab w:val="right" w:pos="10206"/>
      </w:tabs>
    </w:pPr>
    <w:rPr>
      <w:rFonts w:ascii="Arial" w:hAnsi="Arial"/>
      <w:b/>
      <w:sz w:val="18"/>
      <w:szCs w:val="20"/>
    </w:rPr>
  </w:style>
  <w:style w:type="paragraph" w:customStyle="1" w:styleId="TdocHeading1">
    <w:name w:val="Tdoc_Heading_1"/>
    <w:basedOn w:val="Heading1"/>
    <w:next w:val="BodyText"/>
    <w:autoRedefine/>
    <w:rsid w:val="00A57DF2"/>
    <w:pPr>
      <w:numPr>
        <w:numId w:val="1"/>
      </w:numPr>
      <w:spacing w:after="120"/>
      <w:ind w:left="357" w:hanging="357"/>
    </w:pPr>
    <w:rPr>
      <w:rFonts w:cs="Times New Roman"/>
      <w:bCs w:val="0"/>
      <w:noProof/>
      <w:kern w:val="28"/>
      <w:sz w:val="24"/>
      <w:szCs w:val="20"/>
      <w:lang w:val="en-US"/>
    </w:rPr>
  </w:style>
  <w:style w:type="paragraph" w:customStyle="1" w:styleId="TdocHeader1">
    <w:name w:val="Tdoc_Header_1"/>
    <w:basedOn w:val="Header"/>
    <w:rsid w:val="00A57DF2"/>
    <w:pPr>
      <w:widowControl w:val="0"/>
      <w:tabs>
        <w:tab w:val="clear" w:pos="4536"/>
        <w:tab w:val="right" w:pos="10206"/>
      </w:tabs>
    </w:pPr>
    <w:rPr>
      <w:rFonts w:ascii="Arial" w:hAnsi="Arial"/>
      <w:b/>
      <w:szCs w:val="20"/>
    </w:rPr>
  </w:style>
  <w:style w:type="paragraph" w:styleId="FootnoteText">
    <w:name w:val="footnote text"/>
    <w:basedOn w:val="Normal"/>
    <w:link w:val="FootnoteTextChar"/>
    <w:semiHidden/>
    <w:rsid w:val="00A57DF2"/>
    <w:rPr>
      <w:szCs w:val="20"/>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57DF2"/>
    <w:pPr>
      <w:tabs>
        <w:tab w:val="center" w:pos="4536"/>
        <w:tab w:val="right" w:pos="9072"/>
      </w:tabs>
    </w:pPr>
  </w:style>
  <w:style w:type="paragraph" w:styleId="DocumentMap">
    <w:name w:val="Document Map"/>
    <w:basedOn w:val="Normal"/>
    <w:semiHidden/>
    <w:rsid w:val="00A57DF2"/>
    <w:pPr>
      <w:shd w:val="clear" w:color="auto" w:fill="000080"/>
    </w:pPr>
    <w:rPr>
      <w:rFonts w:ascii="Tahoma" w:hAnsi="Tahoma" w:cs="Tahoma"/>
    </w:rPr>
  </w:style>
  <w:style w:type="paragraph" w:styleId="BodyText">
    <w:name w:val="Body Text"/>
    <w:aliases w:val="bt"/>
    <w:basedOn w:val="Normal"/>
    <w:rsid w:val="00A57DF2"/>
  </w:style>
  <w:style w:type="paragraph" w:customStyle="1" w:styleId="TdocHeading2">
    <w:name w:val="Tdoc_Heading_2"/>
    <w:basedOn w:val="Normal"/>
    <w:rsid w:val="00A57DF2"/>
  </w:style>
  <w:style w:type="character" w:styleId="Hyperlink">
    <w:name w:val="Hyperlink"/>
    <w:rsid w:val="00A57DF2"/>
    <w:rPr>
      <w:color w:val="0000FF"/>
      <w:u w:val="single"/>
    </w:rPr>
  </w:style>
  <w:style w:type="character" w:styleId="FollowedHyperlink">
    <w:name w:val="FollowedHyperlink"/>
    <w:rsid w:val="00E10770"/>
    <w:rPr>
      <w:color w:val="0000FF"/>
      <w:u w:val="single"/>
    </w:rPr>
  </w:style>
  <w:style w:type="paragraph" w:styleId="BalloonText">
    <w:name w:val="Balloon Text"/>
    <w:basedOn w:val="Normal"/>
    <w:semiHidden/>
    <w:rsid w:val="00A57DF2"/>
    <w:rPr>
      <w:rFonts w:ascii="Tahoma" w:hAnsi="Tahoma" w:cs="Tahoma"/>
      <w:sz w:val="16"/>
      <w:szCs w:val="16"/>
    </w:rPr>
  </w:style>
  <w:style w:type="paragraph" w:customStyle="1" w:styleId="NO">
    <w:name w:val="NO"/>
    <w:basedOn w:val="Normal"/>
    <w:link w:val="NOChar1"/>
    <w:qFormat/>
    <w:rsid w:val="00663BC6"/>
    <w:pPr>
      <w:keepLines/>
      <w:ind w:left="1135" w:hanging="851"/>
    </w:pPr>
    <w:rPr>
      <w:rFonts w:ascii="Times New Roman" w:hAnsi="Times New Roman"/>
      <w:sz w:val="24"/>
      <w:szCs w:val="20"/>
    </w:rPr>
  </w:style>
  <w:style w:type="paragraph" w:customStyle="1" w:styleId="h1">
    <w:name w:val="h1"/>
    <w:basedOn w:val="Normal"/>
    <w:rsid w:val="00A57DF2"/>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A03C5E"/>
    <w:rPr>
      <w:rFonts w:ascii="Arial" w:hAnsi="Arial"/>
      <w:b/>
      <w:bCs/>
      <w:szCs w:val="26"/>
      <w:lang w:val="en-GB"/>
    </w:rPr>
  </w:style>
  <w:style w:type="paragraph" w:styleId="NormalWeb">
    <w:name w:val="Normal (Web)"/>
    <w:basedOn w:val="Normal"/>
    <w:uiPriority w:val="99"/>
    <w:rsid w:val="00DF3AA6"/>
    <w:pPr>
      <w:spacing w:before="100" w:beforeAutospacing="1" w:after="100" w:afterAutospacing="1"/>
    </w:pPr>
    <w:rPr>
      <w:rFonts w:ascii="Arial" w:eastAsia="SimSun" w:hAnsi="Arial" w:cs="Arial"/>
      <w:color w:val="493118"/>
      <w:sz w:val="18"/>
      <w:szCs w:val="18"/>
      <w:lang w:val="en-US" w:eastAsia="zh-CN"/>
    </w:rPr>
  </w:style>
  <w:style w:type="character" w:styleId="Emphasis">
    <w:name w:val="Emphasis"/>
    <w:qFormat/>
    <w:rsid w:val="000E4D41"/>
    <w:rPr>
      <w:i/>
      <w:iCs/>
    </w:rPr>
  </w:style>
  <w:style w:type="character" w:styleId="CommentReference">
    <w:name w:val="annotation reference"/>
    <w:semiHidden/>
    <w:rsid w:val="00F45790"/>
    <w:rPr>
      <w:sz w:val="16"/>
      <w:szCs w:val="16"/>
    </w:rPr>
  </w:style>
  <w:style w:type="paragraph" w:styleId="CommentText">
    <w:name w:val="annotation text"/>
    <w:basedOn w:val="Normal"/>
    <w:link w:val="CommentTextChar"/>
    <w:uiPriority w:val="99"/>
    <w:semiHidden/>
    <w:qFormat/>
    <w:rsid w:val="00F45790"/>
    <w:rPr>
      <w:szCs w:val="20"/>
    </w:rPr>
  </w:style>
  <w:style w:type="paragraph" w:styleId="CommentSubject">
    <w:name w:val="annotation subject"/>
    <w:basedOn w:val="CommentText"/>
    <w:next w:val="CommentText"/>
    <w:semiHidden/>
    <w:rsid w:val="00F45790"/>
    <w:rPr>
      <w:b/>
      <w:bCs/>
    </w:rPr>
  </w:style>
  <w:style w:type="paragraph" w:customStyle="1" w:styleId="CharChar1CharCharCharCharCharCharCharCharCharCharCharCharCharCharChar">
    <w:name w:val="Char Char1 Char Char Char Char Char Char Char Char Char Char Char Char Char Char Char"/>
    <w:semiHidden/>
    <w:rsid w:val="007D0B4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Index1">
    <w:name w:val="index 1"/>
    <w:basedOn w:val="Normal"/>
    <w:semiHidden/>
    <w:rsid w:val="000A5D78"/>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StyleHeading1NMPHeading1H1h11h12h13h14h15h16appheadin">
    <w:name w:val="Style Heading 1NMP Heading 1H1h11h12h13h14h15h16app headin..."/>
    <w:basedOn w:val="Heading1"/>
    <w:rsid w:val="004905B7"/>
    <w:pPr>
      <w:numPr>
        <w:numId w:val="2"/>
      </w:numPr>
    </w:pPr>
    <w:rPr>
      <w:sz w:val="28"/>
    </w:rPr>
  </w:style>
  <w:style w:type="paragraph" w:customStyle="1" w:styleId="Comments">
    <w:name w:val="Comments"/>
    <w:basedOn w:val="Normal"/>
    <w:link w:val="CommentsChar"/>
    <w:qFormat/>
    <w:rsid w:val="008F5AFB"/>
    <w:pPr>
      <w:spacing w:before="40"/>
    </w:pPr>
    <w:rPr>
      <w:rFonts w:ascii="Arial" w:eastAsia="MS Mincho" w:hAnsi="Arial"/>
      <w:i/>
      <w:sz w:val="18"/>
      <w:lang w:eastAsia="en-GB"/>
    </w:rPr>
  </w:style>
  <w:style w:type="character" w:customStyle="1" w:styleId="CommentsChar">
    <w:name w:val="Comments Char"/>
    <w:link w:val="Comments"/>
    <w:rsid w:val="008F5AFB"/>
    <w:rPr>
      <w:rFonts w:ascii="Arial" w:eastAsia="MS Mincho" w:hAnsi="Arial"/>
      <w:i/>
      <w:sz w:val="18"/>
      <w:szCs w:val="24"/>
      <w:lang w:val="en-GB" w:eastAsia="en-GB" w:bidi="ar-SA"/>
    </w:rPr>
  </w:style>
  <w:style w:type="paragraph" w:customStyle="1" w:styleId="ZchnZchn">
    <w:name w:val="Zchn Zchn"/>
    <w:rsid w:val="00AA6945"/>
    <w:pPr>
      <w:keepNext/>
      <w:numPr>
        <w:numId w:val="4"/>
      </w:numPr>
      <w:suppressAutoHyphens/>
      <w:autoSpaceDE w:val="0"/>
      <w:spacing w:before="60" w:after="60"/>
      <w:jc w:val="both"/>
    </w:pPr>
    <w:rPr>
      <w:rFonts w:ascii="Arial" w:eastAsia="SimSun" w:hAnsi="Arial" w:cs="Arial"/>
      <w:color w:val="0000FF"/>
      <w:kern w:val="1"/>
      <w:lang w:eastAsia="ar-SA"/>
    </w:rPr>
  </w:style>
  <w:style w:type="table" w:styleId="TableGrid">
    <w:name w:val="Table Grid"/>
    <w:basedOn w:val="TableNormal"/>
    <w:uiPriority w:val="59"/>
    <w:rsid w:val="001F7E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
    <w:name w:val="Style Bulleted"/>
    <w:rsid w:val="006909F9"/>
    <w:pPr>
      <w:numPr>
        <w:numId w:val="5"/>
      </w:numPr>
    </w:pPr>
  </w:style>
  <w:style w:type="paragraph" w:styleId="Footer">
    <w:name w:val="footer"/>
    <w:basedOn w:val="Normal"/>
    <w:link w:val="FooterChar"/>
    <w:uiPriority w:val="99"/>
    <w:rsid w:val="00473EFD"/>
    <w:pPr>
      <w:tabs>
        <w:tab w:val="center" w:pos="4153"/>
        <w:tab w:val="right" w:pos="8306"/>
      </w:tabs>
      <w:snapToGrid w:val="0"/>
    </w:pPr>
    <w:rPr>
      <w:sz w:val="18"/>
      <w:szCs w:val="18"/>
    </w:rPr>
  </w:style>
  <w:style w:type="character" w:customStyle="1" w:styleId="FooterChar">
    <w:name w:val="Footer Char"/>
    <w:link w:val="Footer"/>
    <w:uiPriority w:val="99"/>
    <w:rsid w:val="00473EFD"/>
    <w:rPr>
      <w:rFonts w:ascii="Times" w:hAnsi="Times"/>
      <w:sz w:val="18"/>
      <w:szCs w:val="18"/>
      <w:lang w:val="en-GB" w:eastAsia="en-US"/>
    </w:rPr>
  </w:style>
  <w:style w:type="paragraph" w:styleId="Revision">
    <w:name w:val="Revision"/>
    <w:hidden/>
    <w:uiPriority w:val="99"/>
    <w:semiHidden/>
    <w:rsid w:val="00534142"/>
    <w:rPr>
      <w:rFonts w:ascii="Times" w:hAnsi="Times"/>
      <w:szCs w:val="24"/>
      <w:lang w:val="en-GB"/>
    </w:rPr>
  </w:style>
  <w:style w:type="paragraph" w:styleId="Title">
    <w:name w:val="Title"/>
    <w:basedOn w:val="Normal"/>
    <w:link w:val="TitleChar"/>
    <w:qFormat/>
    <w:rsid w:val="00744AB6"/>
    <w:pPr>
      <w:tabs>
        <w:tab w:val="left" w:pos="3780"/>
      </w:tabs>
      <w:spacing w:before="60" w:after="240" w:line="240" w:lineRule="atLeast"/>
      <w:outlineLvl w:val="0"/>
    </w:pPr>
    <w:rPr>
      <w:rFonts w:ascii="Arial" w:eastAsia="SimSun" w:hAnsi="Arial"/>
      <w:b/>
      <w:kern w:val="28"/>
      <w:sz w:val="24"/>
      <w:szCs w:val="20"/>
      <w:lang w:eastAsia="de-DE"/>
    </w:rPr>
  </w:style>
  <w:style w:type="character" w:customStyle="1" w:styleId="TitleChar">
    <w:name w:val="Title Char"/>
    <w:link w:val="Title"/>
    <w:rsid w:val="00744AB6"/>
    <w:rPr>
      <w:rFonts w:ascii="Arial" w:eastAsia="SimSun" w:hAnsi="Arial"/>
      <w:b/>
      <w:kern w:val="28"/>
      <w:sz w:val="24"/>
      <w:lang w:eastAsia="de-DE"/>
    </w:rPr>
  </w:style>
  <w:style w:type="paragraph" w:styleId="ListParagraph">
    <w:name w:val="List Paragraph"/>
    <w:aliases w:val="- Bullets,목록 단락,リスト段落,列出段落,Lista1,?? ??,?????,????"/>
    <w:basedOn w:val="Normal"/>
    <w:link w:val="ListParagraphChar"/>
    <w:uiPriority w:val="34"/>
    <w:qFormat/>
    <w:rsid w:val="009E7B75"/>
    <w:pPr>
      <w:spacing w:after="200" w:line="276" w:lineRule="auto"/>
      <w:ind w:left="720"/>
      <w:contextualSpacing/>
    </w:pPr>
    <w:rPr>
      <w:rFonts w:ascii="Times New Roman" w:eastAsia="Calibri" w:hAnsi="Times New Roman"/>
      <w:szCs w:val="22"/>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nhideWhenUsed/>
    <w:qFormat/>
    <w:rsid w:val="00AB4C2C"/>
    <w:rPr>
      <w:b/>
      <w:bCs/>
      <w:sz w:val="21"/>
      <w:szCs w:val="21"/>
    </w:rPr>
  </w:style>
  <w:style w:type="character" w:customStyle="1" w:styleId="CommentTextChar">
    <w:name w:val="Comment Text Char"/>
    <w:link w:val="CommentText"/>
    <w:uiPriority w:val="99"/>
    <w:semiHidden/>
    <w:rsid w:val="00484D37"/>
    <w:rPr>
      <w:rFonts w:ascii="Times" w:hAnsi="Times"/>
      <w:lang w:eastAsia="en-US"/>
    </w:rPr>
  </w:style>
  <w:style w:type="paragraph" w:customStyle="1" w:styleId="TAL">
    <w:name w:val="TAL"/>
    <w:basedOn w:val="Normal"/>
    <w:link w:val="TALCar"/>
    <w:rsid w:val="00097926"/>
    <w:pPr>
      <w:keepNext/>
      <w:keepLines/>
      <w:overflowPunct w:val="0"/>
      <w:autoSpaceDE w:val="0"/>
      <w:autoSpaceDN w:val="0"/>
      <w:adjustRightInd w:val="0"/>
      <w:textAlignment w:val="baseline"/>
    </w:pPr>
    <w:rPr>
      <w:rFonts w:ascii="Arial" w:eastAsia="Times New Roman" w:hAnsi="Arial"/>
      <w:sz w:val="18"/>
      <w:szCs w:val="20"/>
      <w:lang w:eastAsia="en-GB"/>
    </w:rPr>
  </w:style>
  <w:style w:type="paragraph" w:customStyle="1" w:styleId="TAH">
    <w:name w:val="TAH"/>
    <w:basedOn w:val="Normal"/>
    <w:link w:val="TAHCar"/>
    <w:rsid w:val="00097926"/>
    <w:pPr>
      <w:keepNext/>
      <w:keepLines/>
      <w:overflowPunct w:val="0"/>
      <w:autoSpaceDE w:val="0"/>
      <w:autoSpaceDN w:val="0"/>
      <w:adjustRightInd w:val="0"/>
      <w:jc w:val="center"/>
      <w:textAlignment w:val="baseline"/>
    </w:pPr>
    <w:rPr>
      <w:rFonts w:ascii="Arial" w:eastAsia="Times New Roman" w:hAnsi="Arial"/>
      <w:b/>
      <w:sz w:val="18"/>
      <w:szCs w:val="20"/>
      <w:lang w:eastAsia="en-GB"/>
    </w:rPr>
  </w:style>
  <w:style w:type="character" w:customStyle="1" w:styleId="TALCar">
    <w:name w:val="TAL Car"/>
    <w:link w:val="TAL"/>
    <w:rsid w:val="00097926"/>
    <w:rPr>
      <w:rFonts w:ascii="Arial" w:eastAsia="Times New Roman" w:hAnsi="Arial"/>
      <w:sz w:val="18"/>
      <w:lang w:val="en-GB" w:eastAsia="en-GB"/>
    </w:rPr>
  </w:style>
  <w:style w:type="paragraph" w:customStyle="1" w:styleId="TH">
    <w:name w:val="TH"/>
    <w:basedOn w:val="Normal"/>
    <w:link w:val="THChar"/>
    <w:rsid w:val="00097926"/>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sid w:val="00097926"/>
    <w:rPr>
      <w:rFonts w:ascii="Arial" w:eastAsia="Times New Roman" w:hAnsi="Arial"/>
      <w:b/>
      <w:lang w:val="en-GB" w:eastAsia="en-GB"/>
    </w:rPr>
  </w:style>
  <w:style w:type="character" w:customStyle="1" w:styleId="TAHCar">
    <w:name w:val="TAH Car"/>
    <w:link w:val="TAH"/>
    <w:locked/>
    <w:rsid w:val="00097926"/>
    <w:rPr>
      <w:rFonts w:ascii="Arial" w:eastAsia="Times New Roman" w:hAnsi="Arial"/>
      <w:b/>
      <w:sz w:val="18"/>
      <w:lang w:val="en-GB" w:eastAsia="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E95392"/>
    <w:rPr>
      <w:rFonts w:ascii="Times" w:hAnsi="Times"/>
      <w:b/>
      <w:bCs/>
      <w:sz w:val="21"/>
      <w:szCs w:val="21"/>
      <w:lang w:val="en-GB" w:eastAsia="en-US"/>
    </w:rPr>
  </w:style>
  <w:style w:type="table" w:customStyle="1" w:styleId="10">
    <w:name w:val="表 (格子)1"/>
    <w:basedOn w:val="TableNormal"/>
    <w:next w:val="TableGrid"/>
    <w:uiPriority w:val="59"/>
    <w:rsid w:val="00D1737B"/>
    <w:rPr>
      <w:rFonts w:ascii="Calibri" w:eastAsia="Times New Rom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BodyText"/>
    <w:qFormat/>
    <w:rsid w:val="004370EF"/>
    <w:pPr>
      <w:numPr>
        <w:numId w:val="6"/>
      </w:numPr>
      <w:ind w:left="567" w:hanging="567"/>
    </w:pPr>
    <w:rPr>
      <w:rFonts w:ascii="Times New Roman" w:eastAsia="MS Mincho" w:hAnsi="Times New Roman"/>
      <w:sz w:val="22"/>
      <w:lang w:val="en-US"/>
    </w:rPr>
  </w:style>
  <w:style w:type="paragraph" w:customStyle="1" w:styleId="LGTdoc1">
    <w:name w:val="LGTdoc_제목1"/>
    <w:basedOn w:val="Normal"/>
    <w:rsid w:val="006F482D"/>
    <w:pPr>
      <w:snapToGrid w:val="0"/>
      <w:spacing w:beforeLines="50" w:after="100" w:afterAutospacing="1"/>
    </w:pPr>
    <w:rPr>
      <w:rFonts w:ascii="Times New Roman" w:hAnsi="Times New Roman"/>
      <w:b/>
      <w:snapToGrid w:val="0"/>
      <w:sz w:val="28"/>
      <w:lang w:val="en-US" w:eastAsia="ko-KR"/>
    </w:rPr>
  </w:style>
  <w:style w:type="paragraph" w:customStyle="1" w:styleId="LGTdoc">
    <w:name w:val="LGTdoc_본문"/>
    <w:basedOn w:val="Normal"/>
    <w:rsid w:val="006F482D"/>
    <w:pPr>
      <w:widowControl w:val="0"/>
      <w:snapToGrid w:val="0"/>
      <w:spacing w:afterLines="50" w:line="264" w:lineRule="auto"/>
    </w:pPr>
    <w:rPr>
      <w:rFonts w:ascii="Times New Roman" w:hAnsi="Times New Roman"/>
      <w:kern w:val="2"/>
      <w:sz w:val="22"/>
      <w:lang w:val="en-US" w:eastAsia="ko-KR"/>
    </w:rPr>
  </w:style>
  <w:style w:type="character" w:customStyle="1" w:styleId="FootnoteTextChar">
    <w:name w:val="Footnote Text Char"/>
    <w:link w:val="FootnoteText"/>
    <w:semiHidden/>
    <w:rsid w:val="00E215CE"/>
    <w:rPr>
      <w:rFonts w:ascii="Times" w:hAnsi="Times"/>
    </w:rPr>
  </w:style>
  <w:style w:type="paragraph" w:customStyle="1" w:styleId="Default">
    <w:name w:val="Default"/>
    <w:rsid w:val="00E215CE"/>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aliases w:val="- Bullets Char,목록 단락 Char,リスト段落 Char,列出段落 Char,Lista1 Char,?? ?? Char,????? Char,???? Char"/>
    <w:link w:val="ListParagraph"/>
    <w:uiPriority w:val="34"/>
    <w:qFormat/>
    <w:rsid w:val="009E7B75"/>
    <w:rPr>
      <w:rFonts w:eastAsia="Calibri"/>
      <w:szCs w:val="22"/>
      <w:lang w:val="en-GB"/>
    </w:rPr>
  </w:style>
  <w:style w:type="paragraph" w:styleId="TOC2">
    <w:name w:val="toc 2"/>
    <w:basedOn w:val="TOC1"/>
    <w:semiHidden/>
    <w:rsid w:val="0065436D"/>
    <w:pPr>
      <w:keepLines/>
      <w:widowControl w:val="0"/>
      <w:tabs>
        <w:tab w:val="right" w:leader="dot" w:pos="9639"/>
      </w:tabs>
      <w:overflowPunct w:val="0"/>
      <w:autoSpaceDE w:val="0"/>
      <w:autoSpaceDN w:val="0"/>
      <w:adjustRightInd w:val="0"/>
      <w:spacing w:after="0"/>
      <w:ind w:left="851" w:right="425" w:hanging="851"/>
      <w:textAlignment w:val="baseline"/>
    </w:pPr>
    <w:rPr>
      <w:rFonts w:ascii="Times New Roman" w:eastAsia="SimSun" w:hAnsi="Times New Roman"/>
      <w:noProof/>
      <w:szCs w:val="20"/>
      <w:lang w:val="en-US"/>
    </w:rPr>
  </w:style>
  <w:style w:type="paragraph" w:styleId="TOC1">
    <w:name w:val="toc 1"/>
    <w:basedOn w:val="Normal"/>
    <w:next w:val="Normal"/>
    <w:autoRedefine/>
    <w:semiHidden/>
    <w:unhideWhenUsed/>
    <w:rsid w:val="0065436D"/>
    <w:pPr>
      <w:spacing w:after="10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2819C7"/>
    <w:rPr>
      <w:rFonts w:ascii="Times" w:hAnsi="Times"/>
      <w:szCs w:val="24"/>
      <w:lang w:val="en-GB"/>
    </w:rPr>
  </w:style>
  <w:style w:type="paragraph" w:customStyle="1" w:styleId="Text">
    <w:name w:val="Text"/>
    <w:basedOn w:val="Normal"/>
    <w:rsid w:val="00E867D3"/>
    <w:pPr>
      <w:widowControl w:val="0"/>
      <w:spacing w:after="0" w:line="252" w:lineRule="auto"/>
      <w:ind w:firstLine="202"/>
    </w:pPr>
    <w:rPr>
      <w:rFonts w:ascii="Times New Roman" w:hAnsi="Times New Roman"/>
      <w:szCs w:val="20"/>
      <w:lang w:val="en-US"/>
    </w:rPr>
  </w:style>
  <w:style w:type="character" w:customStyle="1" w:styleId="Heading2Char1">
    <w:name w:val="Heading 2 Char1"/>
    <w:aliases w:val="H2 Char1,h2 Char1,Head2A Char,2 Char,UNDERRUBRIK 1-2 Char,DO NOT USE_h2 Char,h21 Char,Heading 2 Char Char,H2 Char Char,h2 Char Char"/>
    <w:basedOn w:val="DefaultParagraphFont"/>
    <w:link w:val="Heading2"/>
    <w:rsid w:val="009D1D4A"/>
    <w:rPr>
      <w:rFonts w:cs="Arial"/>
      <w:b/>
      <w:bCs/>
      <w:iCs/>
      <w:sz w:val="24"/>
      <w:szCs w:val="28"/>
      <w:lang w:val="en-GB"/>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405542"/>
    <w:rPr>
      <w:rFonts w:ascii="Arial" w:hAnsi="Arial" w:cs="Arial"/>
      <w:b/>
      <w:bCs/>
      <w:kern w:val="32"/>
      <w:sz w:val="32"/>
      <w:szCs w:val="32"/>
      <w:lang w:val="en-GB"/>
    </w:rPr>
  </w:style>
  <w:style w:type="table" w:customStyle="1" w:styleId="TableGrid1">
    <w:name w:val="Table Grid1"/>
    <w:basedOn w:val="TableNormal"/>
    <w:next w:val="TableGrid"/>
    <w:uiPriority w:val="59"/>
    <w:rsid w:val="00870409"/>
    <w:pPr>
      <w:spacing w:after="0"/>
    </w:pPr>
    <w:rPr>
      <w:rFonts w:ascii="Calibri" w:eastAsia="SimSun" w:hAnsi="Calibri"/>
      <w:sz w:val="22"/>
      <w:szCs w:val="22"/>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semiHidden/>
    <w:unhideWhenUsed/>
    <w:rsid w:val="001A3F49"/>
    <w:rPr>
      <w:vertAlign w:val="superscript"/>
    </w:rPr>
  </w:style>
  <w:style w:type="character" w:customStyle="1" w:styleId="fontstyle01">
    <w:name w:val="fontstyle01"/>
    <w:basedOn w:val="DefaultParagraphFont"/>
    <w:rsid w:val="00CF5C19"/>
    <w:rPr>
      <w:rFonts w:ascii="TimesNewRoman" w:hAnsi="TimesNewRoman" w:hint="default"/>
      <w:b w:val="0"/>
      <w:bCs w:val="0"/>
      <w:i w:val="0"/>
      <w:iCs w:val="0"/>
      <w:color w:val="000000"/>
      <w:sz w:val="20"/>
      <w:szCs w:val="20"/>
    </w:rPr>
  </w:style>
  <w:style w:type="character" w:customStyle="1" w:styleId="ng-binding">
    <w:name w:val="ng-binding"/>
    <w:basedOn w:val="DefaultParagraphFont"/>
    <w:rsid w:val="00864CF4"/>
  </w:style>
  <w:style w:type="character" w:customStyle="1" w:styleId="fontstyle21">
    <w:name w:val="fontstyle21"/>
    <w:basedOn w:val="DefaultParagraphFont"/>
    <w:rsid w:val="00A929A4"/>
    <w:rPr>
      <w:rFonts w:ascii="Times-Italic" w:hAnsi="Times-Italic" w:hint="default"/>
      <w:b w:val="0"/>
      <w:bCs w:val="0"/>
      <w:i/>
      <w:iCs/>
      <w:color w:val="000000"/>
      <w:sz w:val="20"/>
      <w:szCs w:val="20"/>
    </w:rPr>
  </w:style>
  <w:style w:type="character" w:customStyle="1" w:styleId="B1Char1">
    <w:name w:val="B1 Char1"/>
    <w:link w:val="B1"/>
    <w:locked/>
    <w:rsid w:val="00BF3E6E"/>
  </w:style>
  <w:style w:type="paragraph" w:customStyle="1" w:styleId="B1">
    <w:name w:val="B1"/>
    <w:basedOn w:val="Normal"/>
    <w:link w:val="B1Char1"/>
    <w:qFormat/>
    <w:rsid w:val="00BF3E6E"/>
    <w:pPr>
      <w:spacing w:after="180"/>
      <w:ind w:left="568" w:hanging="284"/>
      <w:jc w:val="left"/>
    </w:pPr>
    <w:rPr>
      <w:rFonts w:ascii="Times New Roman" w:hAnsi="Times New Roman"/>
      <w:szCs w:val="20"/>
      <w:lang w:val="en-US"/>
    </w:rPr>
  </w:style>
  <w:style w:type="paragraph" w:customStyle="1" w:styleId="1">
    <w:name w:val="样式1"/>
    <w:basedOn w:val="Normal"/>
    <w:qFormat/>
    <w:rsid w:val="00313FEF"/>
    <w:pPr>
      <w:keepNext/>
      <w:keepLines/>
      <w:numPr>
        <w:numId w:val="7"/>
      </w:numPr>
      <w:overflowPunct w:val="0"/>
      <w:autoSpaceDE w:val="0"/>
      <w:autoSpaceDN w:val="0"/>
      <w:adjustRightInd w:val="0"/>
      <w:spacing w:after="0"/>
      <w:jc w:val="left"/>
      <w:textAlignment w:val="baseline"/>
    </w:pPr>
    <w:rPr>
      <w:rFonts w:ascii="Arial" w:eastAsia="MS Mincho" w:hAnsi="Arial"/>
      <w:sz w:val="18"/>
      <w:szCs w:val="20"/>
      <w:lang w:val="x-none" w:eastAsia="ja-JP"/>
    </w:rPr>
  </w:style>
  <w:style w:type="character" w:customStyle="1" w:styleId="B1Char">
    <w:name w:val="B1 Char"/>
    <w:qFormat/>
    <w:rsid w:val="006A344B"/>
    <w:rPr>
      <w:rFonts w:ascii="Times New Roman" w:hAnsi="Times New Roman"/>
      <w:lang w:val="en-GB" w:eastAsia="en-US"/>
    </w:rPr>
  </w:style>
  <w:style w:type="paragraph" w:customStyle="1" w:styleId="PL">
    <w:name w:val="PL"/>
    <w:link w:val="PLChar"/>
    <w:qFormat/>
    <w:rsid w:val="00701A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Times New Roman" w:hAnsi="Courier New"/>
      <w:noProof/>
      <w:sz w:val="16"/>
      <w:lang w:val="en-GB" w:eastAsia="en-GB"/>
    </w:rPr>
  </w:style>
  <w:style w:type="character" w:customStyle="1" w:styleId="PLChar">
    <w:name w:val="PL Char"/>
    <w:link w:val="PL"/>
    <w:qFormat/>
    <w:rsid w:val="00701A6C"/>
    <w:rPr>
      <w:rFonts w:ascii="Courier New" w:eastAsia="Times New Roman" w:hAnsi="Courier New"/>
      <w:noProof/>
      <w:sz w:val="16"/>
      <w:shd w:val="clear" w:color="auto" w:fill="E6E6E6"/>
      <w:lang w:val="en-GB" w:eastAsia="en-GB"/>
    </w:rPr>
  </w:style>
  <w:style w:type="paragraph" w:customStyle="1" w:styleId="B3">
    <w:name w:val="B3"/>
    <w:basedOn w:val="List3"/>
    <w:link w:val="B3Car"/>
    <w:rsid w:val="0078704A"/>
    <w:pPr>
      <w:overflowPunct w:val="0"/>
      <w:autoSpaceDE w:val="0"/>
      <w:autoSpaceDN w:val="0"/>
      <w:adjustRightInd w:val="0"/>
      <w:spacing w:after="180"/>
      <w:ind w:left="1135" w:hanging="284"/>
      <w:contextualSpacing w:val="0"/>
      <w:jc w:val="left"/>
      <w:textAlignment w:val="baseline"/>
    </w:pPr>
    <w:rPr>
      <w:rFonts w:ascii="Times New Roman" w:eastAsia="Times New Roman" w:hAnsi="Times New Roman"/>
      <w:color w:val="000000"/>
      <w:szCs w:val="20"/>
      <w:lang w:eastAsia="ja-JP"/>
    </w:rPr>
  </w:style>
  <w:style w:type="character" w:customStyle="1" w:styleId="B3Car">
    <w:name w:val="B3 Car"/>
    <w:link w:val="B3"/>
    <w:rsid w:val="0078704A"/>
    <w:rPr>
      <w:rFonts w:eastAsia="Times New Roman"/>
      <w:color w:val="000000"/>
      <w:lang w:val="en-GB" w:eastAsia="ja-JP"/>
    </w:rPr>
  </w:style>
  <w:style w:type="paragraph" w:styleId="List3">
    <w:name w:val="List 3"/>
    <w:basedOn w:val="Normal"/>
    <w:semiHidden/>
    <w:unhideWhenUsed/>
    <w:rsid w:val="0078704A"/>
    <w:pPr>
      <w:ind w:left="849" w:hanging="283"/>
      <w:contextualSpacing/>
    </w:pPr>
  </w:style>
  <w:style w:type="paragraph" w:customStyle="1" w:styleId="EditorsNote">
    <w:name w:val="Editor's Note"/>
    <w:aliases w:val="EN"/>
    <w:basedOn w:val="Normal"/>
    <w:link w:val="EditorsNoteChar"/>
    <w:qFormat/>
    <w:rsid w:val="0067395C"/>
    <w:pPr>
      <w:keepLines/>
      <w:spacing w:after="180"/>
      <w:ind w:left="1135" w:hanging="851"/>
      <w:jc w:val="left"/>
    </w:pPr>
    <w:rPr>
      <w:rFonts w:ascii="Times New Roman" w:eastAsia="Times New Roman" w:hAnsi="Times New Roman"/>
      <w:color w:val="FF0000"/>
      <w:szCs w:val="20"/>
    </w:rPr>
  </w:style>
  <w:style w:type="character" w:customStyle="1" w:styleId="Doc-text2Char">
    <w:name w:val="Doc-text2 Char"/>
    <w:link w:val="Doc-text2"/>
    <w:qFormat/>
    <w:locked/>
    <w:rsid w:val="005D7672"/>
    <w:rPr>
      <w:rFonts w:ascii="Arial" w:eastAsia="MS Mincho" w:hAnsi="Arial" w:cs="Arial"/>
      <w:szCs w:val="24"/>
      <w:lang w:val="en-GB" w:eastAsia="en-GB"/>
    </w:rPr>
  </w:style>
  <w:style w:type="paragraph" w:customStyle="1" w:styleId="Doc-text2">
    <w:name w:val="Doc-text2"/>
    <w:basedOn w:val="Normal"/>
    <w:link w:val="Doc-text2Char"/>
    <w:qFormat/>
    <w:rsid w:val="005D7672"/>
    <w:pPr>
      <w:tabs>
        <w:tab w:val="left" w:pos="1622"/>
      </w:tabs>
      <w:spacing w:after="0" w:line="256" w:lineRule="auto"/>
      <w:ind w:left="1622" w:hanging="363"/>
      <w:jc w:val="left"/>
    </w:pPr>
    <w:rPr>
      <w:rFonts w:ascii="Arial" w:eastAsia="MS Mincho" w:hAnsi="Arial" w:cs="Arial"/>
      <w:lang w:eastAsia="en-GB"/>
    </w:rPr>
  </w:style>
  <w:style w:type="paragraph" w:customStyle="1" w:styleId="B2">
    <w:name w:val="B2"/>
    <w:basedOn w:val="Normal"/>
    <w:link w:val="B2Char"/>
    <w:qFormat/>
    <w:rsid w:val="006F70F1"/>
    <w:pPr>
      <w:spacing w:after="180"/>
      <w:ind w:left="851" w:hanging="284"/>
      <w:jc w:val="left"/>
    </w:pPr>
    <w:rPr>
      <w:rFonts w:ascii="Times New Roman" w:eastAsia="Times New Roman" w:hAnsi="Times New Roman"/>
      <w:szCs w:val="20"/>
      <w:lang w:eastAsia="x-none"/>
    </w:rPr>
  </w:style>
  <w:style w:type="character" w:customStyle="1" w:styleId="B2Char">
    <w:name w:val="B2 Char"/>
    <w:link w:val="B2"/>
    <w:qFormat/>
    <w:rsid w:val="006F70F1"/>
    <w:rPr>
      <w:rFonts w:eastAsia="Times New Roman"/>
      <w:lang w:val="en-GB" w:eastAsia="x-none"/>
    </w:rPr>
  </w:style>
  <w:style w:type="character" w:customStyle="1" w:styleId="EditorsNoteChar">
    <w:name w:val="Editor's Note Char"/>
    <w:aliases w:val="EN Char"/>
    <w:link w:val="EditorsNote"/>
    <w:rsid w:val="006F70F1"/>
    <w:rPr>
      <w:rFonts w:eastAsia="Times New Roman"/>
      <w:color w:val="FF0000"/>
      <w:lang w:val="en-GB"/>
    </w:rPr>
  </w:style>
  <w:style w:type="character" w:customStyle="1" w:styleId="NOChar1">
    <w:name w:val="NO Char1"/>
    <w:link w:val="NO"/>
    <w:rsid w:val="00CD759B"/>
    <w:rPr>
      <w:sz w:val="24"/>
      <w:lang w:val="en-GB"/>
    </w:rPr>
  </w:style>
  <w:style w:type="paragraph" w:customStyle="1" w:styleId="Agreement">
    <w:name w:val="Agreement"/>
    <w:basedOn w:val="Normal"/>
    <w:next w:val="Doc-text2"/>
    <w:uiPriority w:val="99"/>
    <w:qFormat/>
    <w:rsid w:val="0010626F"/>
    <w:pPr>
      <w:numPr>
        <w:numId w:val="8"/>
      </w:numPr>
      <w:spacing w:before="60" w:after="0"/>
      <w:jc w:val="left"/>
    </w:pPr>
    <w:rPr>
      <w:rFonts w:ascii="Arial" w:eastAsia="MS Mincho" w:hAnsi="Arial"/>
      <w:b/>
      <w:lang w:eastAsia="en-GB"/>
    </w:rPr>
  </w:style>
  <w:style w:type="character" w:styleId="UnresolvedMention">
    <w:name w:val="Unresolved Mention"/>
    <w:basedOn w:val="DefaultParagraphFont"/>
    <w:uiPriority w:val="99"/>
    <w:unhideWhenUsed/>
    <w:rsid w:val="003865A7"/>
    <w:rPr>
      <w:color w:val="605E5C"/>
      <w:shd w:val="clear" w:color="auto" w:fill="E1DFDD"/>
    </w:rPr>
  </w:style>
  <w:style w:type="character" w:styleId="Mention">
    <w:name w:val="Mention"/>
    <w:basedOn w:val="DefaultParagraphFont"/>
    <w:uiPriority w:val="99"/>
    <w:unhideWhenUsed/>
    <w:rsid w:val="003865A7"/>
    <w:rPr>
      <w:color w:val="2B579A"/>
      <w:shd w:val="clear" w:color="auto" w:fill="E1DFDD"/>
    </w:rPr>
  </w:style>
  <w:style w:type="character" w:customStyle="1" w:styleId="NOZchn">
    <w:name w:val="NO Zchn"/>
    <w:locked/>
    <w:rsid w:val="00E601F5"/>
    <w:rPr>
      <w:rFonts w:ascii="Malgun Gothic" w:eastAsia="Malgun Gothic" w:hAnsi="Malgun Gothic"/>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68420">
      <w:bodyDiv w:val="1"/>
      <w:marLeft w:val="0"/>
      <w:marRight w:val="0"/>
      <w:marTop w:val="0"/>
      <w:marBottom w:val="0"/>
      <w:divBdr>
        <w:top w:val="none" w:sz="0" w:space="0" w:color="auto"/>
        <w:left w:val="none" w:sz="0" w:space="0" w:color="auto"/>
        <w:bottom w:val="none" w:sz="0" w:space="0" w:color="auto"/>
        <w:right w:val="none" w:sz="0" w:space="0" w:color="auto"/>
      </w:divBdr>
    </w:div>
    <w:div w:id="11301378">
      <w:bodyDiv w:val="1"/>
      <w:marLeft w:val="0"/>
      <w:marRight w:val="0"/>
      <w:marTop w:val="0"/>
      <w:marBottom w:val="0"/>
      <w:divBdr>
        <w:top w:val="none" w:sz="0" w:space="0" w:color="auto"/>
        <w:left w:val="none" w:sz="0" w:space="0" w:color="auto"/>
        <w:bottom w:val="none" w:sz="0" w:space="0" w:color="auto"/>
        <w:right w:val="none" w:sz="0" w:space="0" w:color="auto"/>
      </w:divBdr>
      <w:divsChild>
        <w:div w:id="295258834">
          <w:marLeft w:val="446"/>
          <w:marRight w:val="0"/>
          <w:marTop w:val="0"/>
          <w:marBottom w:val="0"/>
          <w:divBdr>
            <w:top w:val="none" w:sz="0" w:space="0" w:color="auto"/>
            <w:left w:val="none" w:sz="0" w:space="0" w:color="auto"/>
            <w:bottom w:val="none" w:sz="0" w:space="0" w:color="auto"/>
            <w:right w:val="none" w:sz="0" w:space="0" w:color="auto"/>
          </w:divBdr>
        </w:div>
      </w:divsChild>
    </w:div>
    <w:div w:id="13114751">
      <w:bodyDiv w:val="1"/>
      <w:marLeft w:val="0"/>
      <w:marRight w:val="0"/>
      <w:marTop w:val="0"/>
      <w:marBottom w:val="0"/>
      <w:divBdr>
        <w:top w:val="none" w:sz="0" w:space="0" w:color="auto"/>
        <w:left w:val="none" w:sz="0" w:space="0" w:color="auto"/>
        <w:bottom w:val="none" w:sz="0" w:space="0" w:color="auto"/>
        <w:right w:val="none" w:sz="0" w:space="0" w:color="auto"/>
      </w:divBdr>
    </w:div>
    <w:div w:id="29382202">
      <w:bodyDiv w:val="1"/>
      <w:marLeft w:val="0"/>
      <w:marRight w:val="0"/>
      <w:marTop w:val="0"/>
      <w:marBottom w:val="0"/>
      <w:divBdr>
        <w:top w:val="none" w:sz="0" w:space="0" w:color="auto"/>
        <w:left w:val="none" w:sz="0" w:space="0" w:color="auto"/>
        <w:bottom w:val="none" w:sz="0" w:space="0" w:color="auto"/>
        <w:right w:val="none" w:sz="0" w:space="0" w:color="auto"/>
      </w:divBdr>
    </w:div>
    <w:div w:id="44068935">
      <w:bodyDiv w:val="1"/>
      <w:marLeft w:val="0"/>
      <w:marRight w:val="0"/>
      <w:marTop w:val="0"/>
      <w:marBottom w:val="0"/>
      <w:divBdr>
        <w:top w:val="none" w:sz="0" w:space="0" w:color="auto"/>
        <w:left w:val="none" w:sz="0" w:space="0" w:color="auto"/>
        <w:bottom w:val="none" w:sz="0" w:space="0" w:color="auto"/>
        <w:right w:val="none" w:sz="0" w:space="0" w:color="auto"/>
      </w:divBdr>
    </w:div>
    <w:div w:id="52395378">
      <w:bodyDiv w:val="1"/>
      <w:marLeft w:val="0"/>
      <w:marRight w:val="0"/>
      <w:marTop w:val="0"/>
      <w:marBottom w:val="0"/>
      <w:divBdr>
        <w:top w:val="none" w:sz="0" w:space="0" w:color="auto"/>
        <w:left w:val="none" w:sz="0" w:space="0" w:color="auto"/>
        <w:bottom w:val="none" w:sz="0" w:space="0" w:color="auto"/>
        <w:right w:val="none" w:sz="0" w:space="0" w:color="auto"/>
      </w:divBdr>
      <w:divsChild>
        <w:div w:id="281231698">
          <w:marLeft w:val="1800"/>
          <w:marRight w:val="0"/>
          <w:marTop w:val="67"/>
          <w:marBottom w:val="0"/>
          <w:divBdr>
            <w:top w:val="none" w:sz="0" w:space="0" w:color="auto"/>
            <w:left w:val="none" w:sz="0" w:space="0" w:color="auto"/>
            <w:bottom w:val="none" w:sz="0" w:space="0" w:color="auto"/>
            <w:right w:val="none" w:sz="0" w:space="0" w:color="auto"/>
          </w:divBdr>
        </w:div>
        <w:div w:id="333457272">
          <w:marLeft w:val="547"/>
          <w:marRight w:val="0"/>
          <w:marTop w:val="96"/>
          <w:marBottom w:val="0"/>
          <w:divBdr>
            <w:top w:val="none" w:sz="0" w:space="0" w:color="auto"/>
            <w:left w:val="none" w:sz="0" w:space="0" w:color="auto"/>
            <w:bottom w:val="none" w:sz="0" w:space="0" w:color="auto"/>
            <w:right w:val="none" w:sz="0" w:space="0" w:color="auto"/>
          </w:divBdr>
        </w:div>
        <w:div w:id="383021260">
          <w:marLeft w:val="1166"/>
          <w:marRight w:val="0"/>
          <w:marTop w:val="86"/>
          <w:marBottom w:val="0"/>
          <w:divBdr>
            <w:top w:val="none" w:sz="0" w:space="0" w:color="auto"/>
            <w:left w:val="none" w:sz="0" w:space="0" w:color="auto"/>
            <w:bottom w:val="none" w:sz="0" w:space="0" w:color="auto"/>
            <w:right w:val="none" w:sz="0" w:space="0" w:color="auto"/>
          </w:divBdr>
        </w:div>
        <w:div w:id="734470542">
          <w:marLeft w:val="1800"/>
          <w:marRight w:val="0"/>
          <w:marTop w:val="67"/>
          <w:marBottom w:val="0"/>
          <w:divBdr>
            <w:top w:val="none" w:sz="0" w:space="0" w:color="auto"/>
            <w:left w:val="none" w:sz="0" w:space="0" w:color="auto"/>
            <w:bottom w:val="none" w:sz="0" w:space="0" w:color="auto"/>
            <w:right w:val="none" w:sz="0" w:space="0" w:color="auto"/>
          </w:divBdr>
        </w:div>
        <w:div w:id="832643312">
          <w:marLeft w:val="1800"/>
          <w:marRight w:val="0"/>
          <w:marTop w:val="86"/>
          <w:marBottom w:val="0"/>
          <w:divBdr>
            <w:top w:val="none" w:sz="0" w:space="0" w:color="auto"/>
            <w:left w:val="none" w:sz="0" w:space="0" w:color="auto"/>
            <w:bottom w:val="none" w:sz="0" w:space="0" w:color="auto"/>
            <w:right w:val="none" w:sz="0" w:space="0" w:color="auto"/>
          </w:divBdr>
        </w:div>
        <w:div w:id="964576706">
          <w:marLeft w:val="1166"/>
          <w:marRight w:val="0"/>
          <w:marTop w:val="86"/>
          <w:marBottom w:val="0"/>
          <w:divBdr>
            <w:top w:val="none" w:sz="0" w:space="0" w:color="auto"/>
            <w:left w:val="none" w:sz="0" w:space="0" w:color="auto"/>
            <w:bottom w:val="none" w:sz="0" w:space="0" w:color="auto"/>
            <w:right w:val="none" w:sz="0" w:space="0" w:color="auto"/>
          </w:divBdr>
        </w:div>
        <w:div w:id="1244608549">
          <w:marLeft w:val="1166"/>
          <w:marRight w:val="0"/>
          <w:marTop w:val="86"/>
          <w:marBottom w:val="0"/>
          <w:divBdr>
            <w:top w:val="none" w:sz="0" w:space="0" w:color="auto"/>
            <w:left w:val="none" w:sz="0" w:space="0" w:color="auto"/>
            <w:bottom w:val="none" w:sz="0" w:space="0" w:color="auto"/>
            <w:right w:val="none" w:sz="0" w:space="0" w:color="auto"/>
          </w:divBdr>
        </w:div>
        <w:div w:id="1362130672">
          <w:marLeft w:val="1166"/>
          <w:marRight w:val="0"/>
          <w:marTop w:val="86"/>
          <w:marBottom w:val="0"/>
          <w:divBdr>
            <w:top w:val="none" w:sz="0" w:space="0" w:color="auto"/>
            <w:left w:val="none" w:sz="0" w:space="0" w:color="auto"/>
            <w:bottom w:val="none" w:sz="0" w:space="0" w:color="auto"/>
            <w:right w:val="none" w:sz="0" w:space="0" w:color="auto"/>
          </w:divBdr>
        </w:div>
        <w:div w:id="2019623437">
          <w:marLeft w:val="1166"/>
          <w:marRight w:val="0"/>
          <w:marTop w:val="86"/>
          <w:marBottom w:val="0"/>
          <w:divBdr>
            <w:top w:val="none" w:sz="0" w:space="0" w:color="auto"/>
            <w:left w:val="none" w:sz="0" w:space="0" w:color="auto"/>
            <w:bottom w:val="none" w:sz="0" w:space="0" w:color="auto"/>
            <w:right w:val="none" w:sz="0" w:space="0" w:color="auto"/>
          </w:divBdr>
        </w:div>
      </w:divsChild>
    </w:div>
    <w:div w:id="6888644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81489250">
      <w:bodyDiv w:val="1"/>
      <w:marLeft w:val="0"/>
      <w:marRight w:val="0"/>
      <w:marTop w:val="0"/>
      <w:marBottom w:val="0"/>
      <w:divBdr>
        <w:top w:val="none" w:sz="0" w:space="0" w:color="auto"/>
        <w:left w:val="none" w:sz="0" w:space="0" w:color="auto"/>
        <w:bottom w:val="none" w:sz="0" w:space="0" w:color="auto"/>
        <w:right w:val="none" w:sz="0" w:space="0" w:color="auto"/>
      </w:divBdr>
      <w:divsChild>
        <w:div w:id="1580676530">
          <w:marLeft w:val="907"/>
          <w:marRight w:val="0"/>
          <w:marTop w:val="120"/>
          <w:marBottom w:val="0"/>
          <w:divBdr>
            <w:top w:val="none" w:sz="0" w:space="0" w:color="auto"/>
            <w:left w:val="none" w:sz="0" w:space="0" w:color="auto"/>
            <w:bottom w:val="none" w:sz="0" w:space="0" w:color="auto"/>
            <w:right w:val="none" w:sz="0" w:space="0" w:color="auto"/>
          </w:divBdr>
        </w:div>
      </w:divsChild>
    </w:div>
    <w:div w:id="86855094">
      <w:bodyDiv w:val="1"/>
      <w:marLeft w:val="0"/>
      <w:marRight w:val="0"/>
      <w:marTop w:val="0"/>
      <w:marBottom w:val="0"/>
      <w:divBdr>
        <w:top w:val="none" w:sz="0" w:space="0" w:color="auto"/>
        <w:left w:val="none" w:sz="0" w:space="0" w:color="auto"/>
        <w:bottom w:val="none" w:sz="0" w:space="0" w:color="auto"/>
        <w:right w:val="none" w:sz="0" w:space="0" w:color="auto"/>
      </w:divBdr>
    </w:div>
    <w:div w:id="105395716">
      <w:bodyDiv w:val="1"/>
      <w:marLeft w:val="0"/>
      <w:marRight w:val="0"/>
      <w:marTop w:val="0"/>
      <w:marBottom w:val="0"/>
      <w:divBdr>
        <w:top w:val="none" w:sz="0" w:space="0" w:color="auto"/>
        <w:left w:val="none" w:sz="0" w:space="0" w:color="auto"/>
        <w:bottom w:val="none" w:sz="0" w:space="0" w:color="auto"/>
        <w:right w:val="none" w:sz="0" w:space="0" w:color="auto"/>
      </w:divBdr>
    </w:div>
    <w:div w:id="136730551">
      <w:bodyDiv w:val="1"/>
      <w:marLeft w:val="0"/>
      <w:marRight w:val="0"/>
      <w:marTop w:val="0"/>
      <w:marBottom w:val="0"/>
      <w:divBdr>
        <w:top w:val="none" w:sz="0" w:space="0" w:color="auto"/>
        <w:left w:val="none" w:sz="0" w:space="0" w:color="auto"/>
        <w:bottom w:val="none" w:sz="0" w:space="0" w:color="auto"/>
        <w:right w:val="none" w:sz="0" w:space="0" w:color="auto"/>
      </w:divBdr>
      <w:divsChild>
        <w:div w:id="673193596">
          <w:marLeft w:val="619"/>
          <w:marRight w:val="0"/>
          <w:marTop w:val="240"/>
          <w:marBottom w:val="0"/>
          <w:divBdr>
            <w:top w:val="none" w:sz="0" w:space="0" w:color="auto"/>
            <w:left w:val="none" w:sz="0" w:space="0" w:color="auto"/>
            <w:bottom w:val="none" w:sz="0" w:space="0" w:color="auto"/>
            <w:right w:val="none" w:sz="0" w:space="0" w:color="auto"/>
          </w:divBdr>
        </w:div>
        <w:div w:id="1054701210">
          <w:marLeft w:val="619"/>
          <w:marRight w:val="0"/>
          <w:marTop w:val="240"/>
          <w:marBottom w:val="0"/>
          <w:divBdr>
            <w:top w:val="none" w:sz="0" w:space="0" w:color="auto"/>
            <w:left w:val="none" w:sz="0" w:space="0" w:color="auto"/>
            <w:bottom w:val="none" w:sz="0" w:space="0" w:color="auto"/>
            <w:right w:val="none" w:sz="0" w:space="0" w:color="auto"/>
          </w:divBdr>
        </w:div>
        <w:div w:id="1746297782">
          <w:marLeft w:val="619"/>
          <w:marRight w:val="0"/>
          <w:marTop w:val="240"/>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4664792">
      <w:bodyDiv w:val="1"/>
      <w:marLeft w:val="0"/>
      <w:marRight w:val="0"/>
      <w:marTop w:val="0"/>
      <w:marBottom w:val="0"/>
      <w:divBdr>
        <w:top w:val="none" w:sz="0" w:space="0" w:color="auto"/>
        <w:left w:val="none" w:sz="0" w:space="0" w:color="auto"/>
        <w:bottom w:val="none" w:sz="0" w:space="0" w:color="auto"/>
        <w:right w:val="none" w:sz="0" w:space="0" w:color="auto"/>
      </w:divBdr>
    </w:div>
    <w:div w:id="176848130">
      <w:bodyDiv w:val="1"/>
      <w:marLeft w:val="0"/>
      <w:marRight w:val="0"/>
      <w:marTop w:val="0"/>
      <w:marBottom w:val="0"/>
      <w:divBdr>
        <w:top w:val="none" w:sz="0" w:space="0" w:color="auto"/>
        <w:left w:val="none" w:sz="0" w:space="0" w:color="auto"/>
        <w:bottom w:val="none" w:sz="0" w:space="0" w:color="auto"/>
        <w:right w:val="none" w:sz="0" w:space="0" w:color="auto"/>
      </w:divBdr>
      <w:divsChild>
        <w:div w:id="474027693">
          <w:marLeft w:val="1195"/>
          <w:marRight w:val="0"/>
          <w:marTop w:val="213"/>
          <w:marBottom w:val="0"/>
          <w:divBdr>
            <w:top w:val="none" w:sz="0" w:space="0" w:color="auto"/>
            <w:left w:val="none" w:sz="0" w:space="0" w:color="auto"/>
            <w:bottom w:val="none" w:sz="0" w:space="0" w:color="auto"/>
            <w:right w:val="none" w:sz="0" w:space="0" w:color="auto"/>
          </w:divBdr>
        </w:div>
        <w:div w:id="1198588640">
          <w:marLeft w:val="1195"/>
          <w:marRight w:val="0"/>
          <w:marTop w:val="213"/>
          <w:marBottom w:val="0"/>
          <w:divBdr>
            <w:top w:val="none" w:sz="0" w:space="0" w:color="auto"/>
            <w:left w:val="none" w:sz="0" w:space="0" w:color="auto"/>
            <w:bottom w:val="none" w:sz="0" w:space="0" w:color="auto"/>
            <w:right w:val="none" w:sz="0" w:space="0" w:color="auto"/>
          </w:divBdr>
        </w:div>
      </w:divsChild>
    </w:div>
    <w:div w:id="190341741">
      <w:bodyDiv w:val="1"/>
      <w:marLeft w:val="0"/>
      <w:marRight w:val="0"/>
      <w:marTop w:val="0"/>
      <w:marBottom w:val="0"/>
      <w:divBdr>
        <w:top w:val="none" w:sz="0" w:space="0" w:color="auto"/>
        <w:left w:val="none" w:sz="0" w:space="0" w:color="auto"/>
        <w:bottom w:val="none" w:sz="0" w:space="0" w:color="auto"/>
        <w:right w:val="none" w:sz="0" w:space="0" w:color="auto"/>
      </w:divBdr>
      <w:divsChild>
        <w:div w:id="959648760">
          <w:marLeft w:val="907"/>
          <w:marRight w:val="0"/>
          <w:marTop w:val="120"/>
          <w:marBottom w:val="0"/>
          <w:divBdr>
            <w:top w:val="none" w:sz="0" w:space="0" w:color="auto"/>
            <w:left w:val="none" w:sz="0" w:space="0" w:color="auto"/>
            <w:bottom w:val="none" w:sz="0" w:space="0" w:color="auto"/>
            <w:right w:val="none" w:sz="0" w:space="0" w:color="auto"/>
          </w:divBdr>
        </w:div>
        <w:div w:id="1293630285">
          <w:marLeft w:val="907"/>
          <w:marRight w:val="0"/>
          <w:marTop w:val="120"/>
          <w:marBottom w:val="0"/>
          <w:divBdr>
            <w:top w:val="none" w:sz="0" w:space="0" w:color="auto"/>
            <w:left w:val="none" w:sz="0" w:space="0" w:color="auto"/>
            <w:bottom w:val="none" w:sz="0" w:space="0" w:color="auto"/>
            <w:right w:val="none" w:sz="0" w:space="0" w:color="auto"/>
          </w:divBdr>
        </w:div>
      </w:divsChild>
    </w:div>
    <w:div w:id="194464565">
      <w:bodyDiv w:val="1"/>
      <w:marLeft w:val="0"/>
      <w:marRight w:val="0"/>
      <w:marTop w:val="0"/>
      <w:marBottom w:val="0"/>
      <w:divBdr>
        <w:top w:val="none" w:sz="0" w:space="0" w:color="auto"/>
        <w:left w:val="none" w:sz="0" w:space="0" w:color="auto"/>
        <w:bottom w:val="none" w:sz="0" w:space="0" w:color="auto"/>
        <w:right w:val="none" w:sz="0" w:space="0" w:color="auto"/>
      </w:divBdr>
    </w:div>
    <w:div w:id="204950111">
      <w:bodyDiv w:val="1"/>
      <w:marLeft w:val="0"/>
      <w:marRight w:val="0"/>
      <w:marTop w:val="0"/>
      <w:marBottom w:val="0"/>
      <w:divBdr>
        <w:top w:val="none" w:sz="0" w:space="0" w:color="auto"/>
        <w:left w:val="none" w:sz="0" w:space="0" w:color="auto"/>
        <w:bottom w:val="none" w:sz="0" w:space="0" w:color="auto"/>
        <w:right w:val="none" w:sz="0" w:space="0" w:color="auto"/>
      </w:divBdr>
      <w:divsChild>
        <w:div w:id="1161851235">
          <w:marLeft w:val="0"/>
          <w:marRight w:val="0"/>
          <w:marTop w:val="0"/>
          <w:marBottom w:val="0"/>
          <w:divBdr>
            <w:top w:val="none" w:sz="0" w:space="0" w:color="auto"/>
            <w:left w:val="none" w:sz="0" w:space="0" w:color="auto"/>
            <w:bottom w:val="none" w:sz="0" w:space="0" w:color="auto"/>
            <w:right w:val="none" w:sz="0" w:space="0" w:color="auto"/>
          </w:divBdr>
        </w:div>
      </w:divsChild>
    </w:div>
    <w:div w:id="205877996">
      <w:bodyDiv w:val="1"/>
      <w:marLeft w:val="0"/>
      <w:marRight w:val="0"/>
      <w:marTop w:val="0"/>
      <w:marBottom w:val="0"/>
      <w:divBdr>
        <w:top w:val="none" w:sz="0" w:space="0" w:color="auto"/>
        <w:left w:val="none" w:sz="0" w:space="0" w:color="auto"/>
        <w:bottom w:val="none" w:sz="0" w:space="0" w:color="auto"/>
        <w:right w:val="none" w:sz="0" w:space="0" w:color="auto"/>
      </w:divBdr>
    </w:div>
    <w:div w:id="219942744">
      <w:bodyDiv w:val="1"/>
      <w:marLeft w:val="0"/>
      <w:marRight w:val="0"/>
      <w:marTop w:val="0"/>
      <w:marBottom w:val="0"/>
      <w:divBdr>
        <w:top w:val="none" w:sz="0" w:space="0" w:color="auto"/>
        <w:left w:val="none" w:sz="0" w:space="0" w:color="auto"/>
        <w:bottom w:val="none" w:sz="0" w:space="0" w:color="auto"/>
        <w:right w:val="none" w:sz="0" w:space="0" w:color="auto"/>
      </w:divBdr>
    </w:div>
    <w:div w:id="222059550">
      <w:bodyDiv w:val="1"/>
      <w:marLeft w:val="0"/>
      <w:marRight w:val="0"/>
      <w:marTop w:val="0"/>
      <w:marBottom w:val="0"/>
      <w:divBdr>
        <w:top w:val="none" w:sz="0" w:space="0" w:color="auto"/>
        <w:left w:val="none" w:sz="0" w:space="0" w:color="auto"/>
        <w:bottom w:val="none" w:sz="0" w:space="0" w:color="auto"/>
        <w:right w:val="none" w:sz="0" w:space="0" w:color="auto"/>
      </w:divBdr>
      <w:divsChild>
        <w:div w:id="1550527708">
          <w:marLeft w:val="0"/>
          <w:marRight w:val="0"/>
          <w:marTop w:val="0"/>
          <w:marBottom w:val="0"/>
          <w:divBdr>
            <w:top w:val="none" w:sz="0" w:space="0" w:color="auto"/>
            <w:left w:val="none" w:sz="0" w:space="0" w:color="auto"/>
            <w:bottom w:val="none" w:sz="0" w:space="0" w:color="auto"/>
            <w:right w:val="none" w:sz="0" w:space="0" w:color="auto"/>
          </w:divBdr>
        </w:div>
      </w:divsChild>
    </w:div>
    <w:div w:id="239412111">
      <w:bodyDiv w:val="1"/>
      <w:marLeft w:val="0"/>
      <w:marRight w:val="0"/>
      <w:marTop w:val="0"/>
      <w:marBottom w:val="0"/>
      <w:divBdr>
        <w:top w:val="none" w:sz="0" w:space="0" w:color="auto"/>
        <w:left w:val="none" w:sz="0" w:space="0" w:color="auto"/>
        <w:bottom w:val="none" w:sz="0" w:space="0" w:color="auto"/>
        <w:right w:val="none" w:sz="0" w:space="0" w:color="auto"/>
      </w:divBdr>
      <w:divsChild>
        <w:div w:id="197402440">
          <w:marLeft w:val="1195"/>
          <w:marRight w:val="0"/>
          <w:marTop w:val="213"/>
          <w:marBottom w:val="0"/>
          <w:divBdr>
            <w:top w:val="none" w:sz="0" w:space="0" w:color="auto"/>
            <w:left w:val="none" w:sz="0" w:space="0" w:color="auto"/>
            <w:bottom w:val="none" w:sz="0" w:space="0" w:color="auto"/>
            <w:right w:val="none" w:sz="0" w:space="0" w:color="auto"/>
          </w:divBdr>
        </w:div>
      </w:divsChild>
    </w:div>
    <w:div w:id="239488627">
      <w:bodyDiv w:val="1"/>
      <w:marLeft w:val="0"/>
      <w:marRight w:val="0"/>
      <w:marTop w:val="0"/>
      <w:marBottom w:val="0"/>
      <w:divBdr>
        <w:top w:val="none" w:sz="0" w:space="0" w:color="auto"/>
        <w:left w:val="none" w:sz="0" w:space="0" w:color="auto"/>
        <w:bottom w:val="none" w:sz="0" w:space="0" w:color="auto"/>
        <w:right w:val="none" w:sz="0" w:space="0" w:color="auto"/>
      </w:divBdr>
    </w:div>
    <w:div w:id="258564576">
      <w:bodyDiv w:val="1"/>
      <w:marLeft w:val="0"/>
      <w:marRight w:val="0"/>
      <w:marTop w:val="0"/>
      <w:marBottom w:val="0"/>
      <w:divBdr>
        <w:top w:val="none" w:sz="0" w:space="0" w:color="auto"/>
        <w:left w:val="none" w:sz="0" w:space="0" w:color="auto"/>
        <w:bottom w:val="none" w:sz="0" w:space="0" w:color="auto"/>
        <w:right w:val="none" w:sz="0" w:space="0" w:color="auto"/>
      </w:divBdr>
    </w:div>
    <w:div w:id="273751508">
      <w:bodyDiv w:val="1"/>
      <w:marLeft w:val="0"/>
      <w:marRight w:val="0"/>
      <w:marTop w:val="0"/>
      <w:marBottom w:val="0"/>
      <w:divBdr>
        <w:top w:val="none" w:sz="0" w:space="0" w:color="auto"/>
        <w:left w:val="none" w:sz="0" w:space="0" w:color="auto"/>
        <w:bottom w:val="none" w:sz="0" w:space="0" w:color="auto"/>
        <w:right w:val="none" w:sz="0" w:space="0" w:color="auto"/>
      </w:divBdr>
      <w:divsChild>
        <w:div w:id="726686757">
          <w:marLeft w:val="0"/>
          <w:marRight w:val="0"/>
          <w:marTop w:val="0"/>
          <w:marBottom w:val="0"/>
          <w:divBdr>
            <w:top w:val="none" w:sz="0" w:space="0" w:color="auto"/>
            <w:left w:val="none" w:sz="0" w:space="0" w:color="auto"/>
            <w:bottom w:val="none" w:sz="0" w:space="0" w:color="auto"/>
            <w:right w:val="none" w:sz="0" w:space="0" w:color="auto"/>
          </w:divBdr>
        </w:div>
      </w:divsChild>
    </w:div>
    <w:div w:id="282886015">
      <w:bodyDiv w:val="1"/>
      <w:marLeft w:val="0"/>
      <w:marRight w:val="0"/>
      <w:marTop w:val="0"/>
      <w:marBottom w:val="0"/>
      <w:divBdr>
        <w:top w:val="none" w:sz="0" w:space="0" w:color="auto"/>
        <w:left w:val="none" w:sz="0" w:space="0" w:color="auto"/>
        <w:bottom w:val="none" w:sz="0" w:space="0" w:color="auto"/>
        <w:right w:val="none" w:sz="0" w:space="0" w:color="auto"/>
      </w:divBdr>
    </w:div>
    <w:div w:id="326060126">
      <w:bodyDiv w:val="1"/>
      <w:marLeft w:val="0"/>
      <w:marRight w:val="0"/>
      <w:marTop w:val="0"/>
      <w:marBottom w:val="0"/>
      <w:divBdr>
        <w:top w:val="none" w:sz="0" w:space="0" w:color="auto"/>
        <w:left w:val="none" w:sz="0" w:space="0" w:color="auto"/>
        <w:bottom w:val="none" w:sz="0" w:space="0" w:color="auto"/>
        <w:right w:val="none" w:sz="0" w:space="0" w:color="auto"/>
      </w:divBdr>
      <w:divsChild>
        <w:div w:id="1380714090">
          <w:marLeft w:val="1195"/>
          <w:marRight w:val="0"/>
          <w:marTop w:val="213"/>
          <w:marBottom w:val="0"/>
          <w:divBdr>
            <w:top w:val="none" w:sz="0" w:space="0" w:color="auto"/>
            <w:left w:val="none" w:sz="0" w:space="0" w:color="auto"/>
            <w:bottom w:val="none" w:sz="0" w:space="0" w:color="auto"/>
            <w:right w:val="none" w:sz="0" w:space="0" w:color="auto"/>
          </w:divBdr>
        </w:div>
      </w:divsChild>
    </w:div>
    <w:div w:id="342366533">
      <w:bodyDiv w:val="1"/>
      <w:marLeft w:val="0"/>
      <w:marRight w:val="0"/>
      <w:marTop w:val="0"/>
      <w:marBottom w:val="0"/>
      <w:divBdr>
        <w:top w:val="none" w:sz="0" w:space="0" w:color="auto"/>
        <w:left w:val="none" w:sz="0" w:space="0" w:color="auto"/>
        <w:bottom w:val="none" w:sz="0" w:space="0" w:color="auto"/>
        <w:right w:val="none" w:sz="0" w:space="0" w:color="auto"/>
      </w:divBdr>
      <w:divsChild>
        <w:div w:id="1559971432">
          <w:marLeft w:val="1195"/>
          <w:marRight w:val="0"/>
          <w:marTop w:val="213"/>
          <w:marBottom w:val="0"/>
          <w:divBdr>
            <w:top w:val="none" w:sz="0" w:space="0" w:color="auto"/>
            <w:left w:val="none" w:sz="0" w:space="0" w:color="auto"/>
            <w:bottom w:val="none" w:sz="0" w:space="0" w:color="auto"/>
            <w:right w:val="none" w:sz="0" w:space="0" w:color="auto"/>
          </w:divBdr>
        </w:div>
      </w:divsChild>
    </w:div>
    <w:div w:id="351884951">
      <w:bodyDiv w:val="1"/>
      <w:marLeft w:val="0"/>
      <w:marRight w:val="0"/>
      <w:marTop w:val="0"/>
      <w:marBottom w:val="0"/>
      <w:divBdr>
        <w:top w:val="none" w:sz="0" w:space="0" w:color="auto"/>
        <w:left w:val="none" w:sz="0" w:space="0" w:color="auto"/>
        <w:bottom w:val="none" w:sz="0" w:space="0" w:color="auto"/>
        <w:right w:val="none" w:sz="0" w:space="0" w:color="auto"/>
      </w:divBdr>
      <w:divsChild>
        <w:div w:id="125777652">
          <w:marLeft w:val="1195"/>
          <w:marRight w:val="0"/>
          <w:marTop w:val="120"/>
          <w:marBottom w:val="0"/>
          <w:divBdr>
            <w:top w:val="none" w:sz="0" w:space="0" w:color="auto"/>
            <w:left w:val="none" w:sz="0" w:space="0" w:color="auto"/>
            <w:bottom w:val="none" w:sz="0" w:space="0" w:color="auto"/>
            <w:right w:val="none" w:sz="0" w:space="0" w:color="auto"/>
          </w:divBdr>
        </w:div>
        <w:div w:id="928003443">
          <w:marLeft w:val="1195"/>
          <w:marRight w:val="0"/>
          <w:marTop w:val="120"/>
          <w:marBottom w:val="0"/>
          <w:divBdr>
            <w:top w:val="none" w:sz="0" w:space="0" w:color="auto"/>
            <w:left w:val="none" w:sz="0" w:space="0" w:color="auto"/>
            <w:bottom w:val="none" w:sz="0" w:space="0" w:color="auto"/>
            <w:right w:val="none" w:sz="0" w:space="0" w:color="auto"/>
          </w:divBdr>
        </w:div>
        <w:div w:id="1733456544">
          <w:marLeft w:val="1195"/>
          <w:marRight w:val="0"/>
          <w:marTop w:val="120"/>
          <w:marBottom w:val="0"/>
          <w:divBdr>
            <w:top w:val="none" w:sz="0" w:space="0" w:color="auto"/>
            <w:left w:val="none" w:sz="0" w:space="0" w:color="auto"/>
            <w:bottom w:val="none" w:sz="0" w:space="0" w:color="auto"/>
            <w:right w:val="none" w:sz="0" w:space="0" w:color="auto"/>
          </w:divBdr>
        </w:div>
        <w:div w:id="1976907824">
          <w:marLeft w:val="1195"/>
          <w:marRight w:val="0"/>
          <w:marTop w:val="120"/>
          <w:marBottom w:val="0"/>
          <w:divBdr>
            <w:top w:val="none" w:sz="0" w:space="0" w:color="auto"/>
            <w:left w:val="none" w:sz="0" w:space="0" w:color="auto"/>
            <w:bottom w:val="none" w:sz="0" w:space="0" w:color="auto"/>
            <w:right w:val="none" w:sz="0" w:space="0" w:color="auto"/>
          </w:divBdr>
        </w:div>
      </w:divsChild>
    </w:div>
    <w:div w:id="369308104">
      <w:bodyDiv w:val="1"/>
      <w:marLeft w:val="0"/>
      <w:marRight w:val="0"/>
      <w:marTop w:val="0"/>
      <w:marBottom w:val="0"/>
      <w:divBdr>
        <w:top w:val="none" w:sz="0" w:space="0" w:color="auto"/>
        <w:left w:val="none" w:sz="0" w:space="0" w:color="auto"/>
        <w:bottom w:val="none" w:sz="0" w:space="0" w:color="auto"/>
        <w:right w:val="none" w:sz="0" w:space="0" w:color="auto"/>
      </w:divBdr>
    </w:div>
    <w:div w:id="381364750">
      <w:bodyDiv w:val="1"/>
      <w:marLeft w:val="0"/>
      <w:marRight w:val="0"/>
      <w:marTop w:val="0"/>
      <w:marBottom w:val="0"/>
      <w:divBdr>
        <w:top w:val="none" w:sz="0" w:space="0" w:color="auto"/>
        <w:left w:val="none" w:sz="0" w:space="0" w:color="auto"/>
        <w:bottom w:val="none" w:sz="0" w:space="0" w:color="auto"/>
        <w:right w:val="none" w:sz="0" w:space="0" w:color="auto"/>
      </w:divBdr>
      <w:divsChild>
        <w:div w:id="1076780703">
          <w:marLeft w:val="0"/>
          <w:marRight w:val="0"/>
          <w:marTop w:val="0"/>
          <w:marBottom w:val="0"/>
          <w:divBdr>
            <w:top w:val="none" w:sz="0" w:space="0" w:color="auto"/>
            <w:left w:val="none" w:sz="0" w:space="0" w:color="auto"/>
            <w:bottom w:val="none" w:sz="0" w:space="0" w:color="auto"/>
            <w:right w:val="none" w:sz="0" w:space="0" w:color="auto"/>
          </w:divBdr>
        </w:div>
      </w:divsChild>
    </w:div>
    <w:div w:id="386492046">
      <w:bodyDiv w:val="1"/>
      <w:marLeft w:val="0"/>
      <w:marRight w:val="0"/>
      <w:marTop w:val="0"/>
      <w:marBottom w:val="0"/>
      <w:divBdr>
        <w:top w:val="none" w:sz="0" w:space="0" w:color="auto"/>
        <w:left w:val="none" w:sz="0" w:space="0" w:color="auto"/>
        <w:bottom w:val="none" w:sz="0" w:space="0" w:color="auto"/>
        <w:right w:val="none" w:sz="0" w:space="0" w:color="auto"/>
      </w:divBdr>
    </w:div>
    <w:div w:id="400032256">
      <w:bodyDiv w:val="1"/>
      <w:marLeft w:val="0"/>
      <w:marRight w:val="0"/>
      <w:marTop w:val="0"/>
      <w:marBottom w:val="0"/>
      <w:divBdr>
        <w:top w:val="none" w:sz="0" w:space="0" w:color="auto"/>
        <w:left w:val="none" w:sz="0" w:space="0" w:color="auto"/>
        <w:bottom w:val="none" w:sz="0" w:space="0" w:color="auto"/>
        <w:right w:val="none" w:sz="0" w:space="0" w:color="auto"/>
      </w:divBdr>
    </w:div>
    <w:div w:id="400955458">
      <w:bodyDiv w:val="1"/>
      <w:marLeft w:val="0"/>
      <w:marRight w:val="0"/>
      <w:marTop w:val="0"/>
      <w:marBottom w:val="0"/>
      <w:divBdr>
        <w:top w:val="none" w:sz="0" w:space="0" w:color="auto"/>
        <w:left w:val="none" w:sz="0" w:space="0" w:color="auto"/>
        <w:bottom w:val="none" w:sz="0" w:space="0" w:color="auto"/>
        <w:right w:val="none" w:sz="0" w:space="0" w:color="auto"/>
      </w:divBdr>
      <w:divsChild>
        <w:div w:id="329480339">
          <w:marLeft w:val="0"/>
          <w:marRight w:val="0"/>
          <w:marTop w:val="0"/>
          <w:marBottom w:val="0"/>
          <w:divBdr>
            <w:top w:val="none" w:sz="0" w:space="0" w:color="auto"/>
            <w:left w:val="none" w:sz="0" w:space="0" w:color="auto"/>
            <w:bottom w:val="none" w:sz="0" w:space="0" w:color="auto"/>
            <w:right w:val="none" w:sz="0" w:space="0" w:color="auto"/>
          </w:divBdr>
        </w:div>
        <w:div w:id="1119488625">
          <w:marLeft w:val="0"/>
          <w:marRight w:val="0"/>
          <w:marTop w:val="0"/>
          <w:marBottom w:val="0"/>
          <w:divBdr>
            <w:top w:val="none" w:sz="0" w:space="0" w:color="auto"/>
            <w:left w:val="none" w:sz="0" w:space="0" w:color="auto"/>
            <w:bottom w:val="none" w:sz="0" w:space="0" w:color="auto"/>
            <w:right w:val="none" w:sz="0" w:space="0" w:color="auto"/>
          </w:divBdr>
        </w:div>
      </w:divsChild>
    </w:div>
    <w:div w:id="438574425">
      <w:bodyDiv w:val="1"/>
      <w:marLeft w:val="0"/>
      <w:marRight w:val="0"/>
      <w:marTop w:val="0"/>
      <w:marBottom w:val="0"/>
      <w:divBdr>
        <w:top w:val="none" w:sz="0" w:space="0" w:color="auto"/>
        <w:left w:val="none" w:sz="0" w:space="0" w:color="auto"/>
        <w:bottom w:val="none" w:sz="0" w:space="0" w:color="auto"/>
        <w:right w:val="none" w:sz="0" w:space="0" w:color="auto"/>
      </w:divBdr>
    </w:div>
    <w:div w:id="456266021">
      <w:bodyDiv w:val="1"/>
      <w:marLeft w:val="0"/>
      <w:marRight w:val="0"/>
      <w:marTop w:val="0"/>
      <w:marBottom w:val="0"/>
      <w:divBdr>
        <w:top w:val="none" w:sz="0" w:space="0" w:color="auto"/>
        <w:left w:val="none" w:sz="0" w:space="0" w:color="auto"/>
        <w:bottom w:val="none" w:sz="0" w:space="0" w:color="auto"/>
        <w:right w:val="none" w:sz="0" w:space="0" w:color="auto"/>
      </w:divBdr>
    </w:div>
    <w:div w:id="506411398">
      <w:bodyDiv w:val="1"/>
      <w:marLeft w:val="0"/>
      <w:marRight w:val="0"/>
      <w:marTop w:val="0"/>
      <w:marBottom w:val="0"/>
      <w:divBdr>
        <w:top w:val="none" w:sz="0" w:space="0" w:color="auto"/>
        <w:left w:val="none" w:sz="0" w:space="0" w:color="auto"/>
        <w:bottom w:val="none" w:sz="0" w:space="0" w:color="auto"/>
        <w:right w:val="none" w:sz="0" w:space="0" w:color="auto"/>
      </w:divBdr>
    </w:div>
    <w:div w:id="525406129">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154125">
      <w:bodyDiv w:val="1"/>
      <w:marLeft w:val="0"/>
      <w:marRight w:val="0"/>
      <w:marTop w:val="0"/>
      <w:marBottom w:val="0"/>
      <w:divBdr>
        <w:top w:val="none" w:sz="0" w:space="0" w:color="auto"/>
        <w:left w:val="none" w:sz="0" w:space="0" w:color="auto"/>
        <w:bottom w:val="none" w:sz="0" w:space="0" w:color="auto"/>
        <w:right w:val="none" w:sz="0" w:space="0" w:color="auto"/>
      </w:divBdr>
      <w:divsChild>
        <w:div w:id="1585067616">
          <w:marLeft w:val="0"/>
          <w:marRight w:val="0"/>
          <w:marTop w:val="0"/>
          <w:marBottom w:val="0"/>
          <w:divBdr>
            <w:top w:val="none" w:sz="0" w:space="0" w:color="auto"/>
            <w:left w:val="none" w:sz="0" w:space="0" w:color="auto"/>
            <w:bottom w:val="none" w:sz="0" w:space="0" w:color="auto"/>
            <w:right w:val="none" w:sz="0" w:space="0" w:color="auto"/>
          </w:divBdr>
        </w:div>
      </w:divsChild>
    </w:div>
    <w:div w:id="552274826">
      <w:bodyDiv w:val="1"/>
      <w:marLeft w:val="0"/>
      <w:marRight w:val="0"/>
      <w:marTop w:val="0"/>
      <w:marBottom w:val="0"/>
      <w:divBdr>
        <w:top w:val="none" w:sz="0" w:space="0" w:color="auto"/>
        <w:left w:val="none" w:sz="0" w:space="0" w:color="auto"/>
        <w:bottom w:val="none" w:sz="0" w:space="0" w:color="auto"/>
        <w:right w:val="none" w:sz="0" w:space="0" w:color="auto"/>
      </w:divBdr>
    </w:div>
    <w:div w:id="559749841">
      <w:bodyDiv w:val="1"/>
      <w:marLeft w:val="0"/>
      <w:marRight w:val="0"/>
      <w:marTop w:val="0"/>
      <w:marBottom w:val="0"/>
      <w:divBdr>
        <w:top w:val="none" w:sz="0" w:space="0" w:color="auto"/>
        <w:left w:val="none" w:sz="0" w:space="0" w:color="auto"/>
        <w:bottom w:val="none" w:sz="0" w:space="0" w:color="auto"/>
        <w:right w:val="none" w:sz="0" w:space="0" w:color="auto"/>
      </w:divBdr>
    </w:div>
    <w:div w:id="560949613">
      <w:bodyDiv w:val="1"/>
      <w:marLeft w:val="0"/>
      <w:marRight w:val="0"/>
      <w:marTop w:val="0"/>
      <w:marBottom w:val="0"/>
      <w:divBdr>
        <w:top w:val="none" w:sz="0" w:space="0" w:color="auto"/>
        <w:left w:val="none" w:sz="0" w:space="0" w:color="auto"/>
        <w:bottom w:val="none" w:sz="0" w:space="0" w:color="auto"/>
        <w:right w:val="none" w:sz="0" w:space="0" w:color="auto"/>
      </w:divBdr>
    </w:div>
    <w:div w:id="580219247">
      <w:bodyDiv w:val="1"/>
      <w:marLeft w:val="0"/>
      <w:marRight w:val="0"/>
      <w:marTop w:val="0"/>
      <w:marBottom w:val="0"/>
      <w:divBdr>
        <w:top w:val="none" w:sz="0" w:space="0" w:color="auto"/>
        <w:left w:val="none" w:sz="0" w:space="0" w:color="auto"/>
        <w:bottom w:val="none" w:sz="0" w:space="0" w:color="auto"/>
        <w:right w:val="none" w:sz="0" w:space="0" w:color="auto"/>
      </w:divBdr>
      <w:divsChild>
        <w:div w:id="203294181">
          <w:marLeft w:val="0"/>
          <w:marRight w:val="0"/>
          <w:marTop w:val="0"/>
          <w:marBottom w:val="0"/>
          <w:divBdr>
            <w:top w:val="none" w:sz="0" w:space="0" w:color="auto"/>
            <w:left w:val="none" w:sz="0" w:space="0" w:color="auto"/>
            <w:bottom w:val="none" w:sz="0" w:space="0" w:color="auto"/>
            <w:right w:val="none" w:sz="0" w:space="0" w:color="auto"/>
          </w:divBdr>
          <w:divsChild>
            <w:div w:id="1555116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258714">
      <w:bodyDiv w:val="1"/>
      <w:marLeft w:val="0"/>
      <w:marRight w:val="0"/>
      <w:marTop w:val="0"/>
      <w:marBottom w:val="0"/>
      <w:divBdr>
        <w:top w:val="none" w:sz="0" w:space="0" w:color="auto"/>
        <w:left w:val="none" w:sz="0" w:space="0" w:color="auto"/>
        <w:bottom w:val="none" w:sz="0" w:space="0" w:color="auto"/>
        <w:right w:val="none" w:sz="0" w:space="0" w:color="auto"/>
      </w:divBdr>
      <w:divsChild>
        <w:div w:id="637490473">
          <w:marLeft w:val="0"/>
          <w:marRight w:val="0"/>
          <w:marTop w:val="0"/>
          <w:marBottom w:val="0"/>
          <w:divBdr>
            <w:top w:val="none" w:sz="0" w:space="0" w:color="auto"/>
            <w:left w:val="none" w:sz="0" w:space="0" w:color="auto"/>
            <w:bottom w:val="none" w:sz="0" w:space="0" w:color="auto"/>
            <w:right w:val="none" w:sz="0" w:space="0" w:color="auto"/>
          </w:divBdr>
        </w:div>
      </w:divsChild>
    </w:div>
    <w:div w:id="600839833">
      <w:bodyDiv w:val="1"/>
      <w:marLeft w:val="0"/>
      <w:marRight w:val="0"/>
      <w:marTop w:val="0"/>
      <w:marBottom w:val="0"/>
      <w:divBdr>
        <w:top w:val="none" w:sz="0" w:space="0" w:color="auto"/>
        <w:left w:val="none" w:sz="0" w:space="0" w:color="auto"/>
        <w:bottom w:val="none" w:sz="0" w:space="0" w:color="auto"/>
        <w:right w:val="none" w:sz="0" w:space="0" w:color="auto"/>
      </w:divBdr>
    </w:div>
    <w:div w:id="618147840">
      <w:bodyDiv w:val="1"/>
      <w:marLeft w:val="0"/>
      <w:marRight w:val="0"/>
      <w:marTop w:val="0"/>
      <w:marBottom w:val="0"/>
      <w:divBdr>
        <w:top w:val="none" w:sz="0" w:space="0" w:color="auto"/>
        <w:left w:val="none" w:sz="0" w:space="0" w:color="auto"/>
        <w:bottom w:val="none" w:sz="0" w:space="0" w:color="auto"/>
        <w:right w:val="none" w:sz="0" w:space="0" w:color="auto"/>
      </w:divBdr>
    </w:div>
    <w:div w:id="620041591">
      <w:bodyDiv w:val="1"/>
      <w:marLeft w:val="0"/>
      <w:marRight w:val="0"/>
      <w:marTop w:val="0"/>
      <w:marBottom w:val="0"/>
      <w:divBdr>
        <w:top w:val="none" w:sz="0" w:space="0" w:color="auto"/>
        <w:left w:val="none" w:sz="0" w:space="0" w:color="auto"/>
        <w:bottom w:val="none" w:sz="0" w:space="0" w:color="auto"/>
        <w:right w:val="none" w:sz="0" w:space="0" w:color="auto"/>
      </w:divBdr>
      <w:divsChild>
        <w:div w:id="723022283">
          <w:marLeft w:val="360"/>
          <w:marRight w:val="0"/>
          <w:marTop w:val="240"/>
          <w:marBottom w:val="0"/>
          <w:divBdr>
            <w:top w:val="none" w:sz="0" w:space="0" w:color="auto"/>
            <w:left w:val="none" w:sz="0" w:space="0" w:color="auto"/>
            <w:bottom w:val="none" w:sz="0" w:space="0" w:color="auto"/>
            <w:right w:val="none" w:sz="0" w:space="0" w:color="auto"/>
          </w:divBdr>
        </w:div>
        <w:div w:id="1970427755">
          <w:marLeft w:val="360"/>
          <w:marRight w:val="0"/>
          <w:marTop w:val="240"/>
          <w:marBottom w:val="0"/>
          <w:divBdr>
            <w:top w:val="none" w:sz="0" w:space="0" w:color="auto"/>
            <w:left w:val="none" w:sz="0" w:space="0" w:color="auto"/>
            <w:bottom w:val="none" w:sz="0" w:space="0" w:color="auto"/>
            <w:right w:val="none" w:sz="0" w:space="0" w:color="auto"/>
          </w:divBdr>
        </w:div>
      </w:divsChild>
    </w:div>
    <w:div w:id="649598845">
      <w:bodyDiv w:val="1"/>
      <w:marLeft w:val="0"/>
      <w:marRight w:val="0"/>
      <w:marTop w:val="0"/>
      <w:marBottom w:val="0"/>
      <w:divBdr>
        <w:top w:val="none" w:sz="0" w:space="0" w:color="auto"/>
        <w:left w:val="none" w:sz="0" w:space="0" w:color="auto"/>
        <w:bottom w:val="none" w:sz="0" w:space="0" w:color="auto"/>
        <w:right w:val="none" w:sz="0" w:space="0" w:color="auto"/>
      </w:divBdr>
    </w:div>
    <w:div w:id="683630690">
      <w:bodyDiv w:val="1"/>
      <w:marLeft w:val="0"/>
      <w:marRight w:val="0"/>
      <w:marTop w:val="0"/>
      <w:marBottom w:val="0"/>
      <w:divBdr>
        <w:top w:val="none" w:sz="0" w:space="0" w:color="auto"/>
        <w:left w:val="none" w:sz="0" w:space="0" w:color="auto"/>
        <w:bottom w:val="none" w:sz="0" w:space="0" w:color="auto"/>
        <w:right w:val="none" w:sz="0" w:space="0" w:color="auto"/>
      </w:divBdr>
      <w:divsChild>
        <w:div w:id="1002395544">
          <w:marLeft w:val="1166"/>
          <w:marRight w:val="0"/>
          <w:marTop w:val="86"/>
          <w:marBottom w:val="0"/>
          <w:divBdr>
            <w:top w:val="none" w:sz="0" w:space="0" w:color="auto"/>
            <w:left w:val="none" w:sz="0" w:space="0" w:color="auto"/>
            <w:bottom w:val="none" w:sz="0" w:space="0" w:color="auto"/>
            <w:right w:val="none" w:sz="0" w:space="0" w:color="auto"/>
          </w:divBdr>
        </w:div>
        <w:div w:id="1111510970">
          <w:marLeft w:val="547"/>
          <w:marRight w:val="0"/>
          <w:marTop w:val="115"/>
          <w:marBottom w:val="0"/>
          <w:divBdr>
            <w:top w:val="none" w:sz="0" w:space="0" w:color="auto"/>
            <w:left w:val="none" w:sz="0" w:space="0" w:color="auto"/>
            <w:bottom w:val="none" w:sz="0" w:space="0" w:color="auto"/>
            <w:right w:val="none" w:sz="0" w:space="0" w:color="auto"/>
          </w:divBdr>
        </w:div>
        <w:div w:id="1864703629">
          <w:marLeft w:val="547"/>
          <w:marRight w:val="0"/>
          <w:marTop w:val="115"/>
          <w:marBottom w:val="0"/>
          <w:divBdr>
            <w:top w:val="none" w:sz="0" w:space="0" w:color="auto"/>
            <w:left w:val="none" w:sz="0" w:space="0" w:color="auto"/>
            <w:bottom w:val="none" w:sz="0" w:space="0" w:color="auto"/>
            <w:right w:val="none" w:sz="0" w:space="0" w:color="auto"/>
          </w:divBdr>
        </w:div>
      </w:divsChild>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703139326">
      <w:bodyDiv w:val="1"/>
      <w:marLeft w:val="0"/>
      <w:marRight w:val="0"/>
      <w:marTop w:val="0"/>
      <w:marBottom w:val="0"/>
      <w:divBdr>
        <w:top w:val="none" w:sz="0" w:space="0" w:color="auto"/>
        <w:left w:val="none" w:sz="0" w:space="0" w:color="auto"/>
        <w:bottom w:val="none" w:sz="0" w:space="0" w:color="auto"/>
        <w:right w:val="none" w:sz="0" w:space="0" w:color="auto"/>
      </w:divBdr>
    </w:div>
    <w:div w:id="704870688">
      <w:bodyDiv w:val="1"/>
      <w:marLeft w:val="0"/>
      <w:marRight w:val="0"/>
      <w:marTop w:val="0"/>
      <w:marBottom w:val="0"/>
      <w:divBdr>
        <w:top w:val="none" w:sz="0" w:space="0" w:color="auto"/>
        <w:left w:val="none" w:sz="0" w:space="0" w:color="auto"/>
        <w:bottom w:val="none" w:sz="0" w:space="0" w:color="auto"/>
        <w:right w:val="none" w:sz="0" w:space="0" w:color="auto"/>
      </w:divBdr>
      <w:divsChild>
        <w:div w:id="125244068">
          <w:marLeft w:val="475"/>
          <w:marRight w:val="0"/>
          <w:marTop w:val="320"/>
          <w:marBottom w:val="0"/>
          <w:divBdr>
            <w:top w:val="none" w:sz="0" w:space="0" w:color="auto"/>
            <w:left w:val="none" w:sz="0" w:space="0" w:color="auto"/>
            <w:bottom w:val="none" w:sz="0" w:space="0" w:color="auto"/>
            <w:right w:val="none" w:sz="0" w:space="0" w:color="auto"/>
          </w:divBdr>
        </w:div>
      </w:divsChild>
    </w:div>
    <w:div w:id="707804749">
      <w:bodyDiv w:val="1"/>
      <w:marLeft w:val="0"/>
      <w:marRight w:val="0"/>
      <w:marTop w:val="0"/>
      <w:marBottom w:val="0"/>
      <w:divBdr>
        <w:top w:val="none" w:sz="0" w:space="0" w:color="auto"/>
        <w:left w:val="none" w:sz="0" w:space="0" w:color="auto"/>
        <w:bottom w:val="none" w:sz="0" w:space="0" w:color="auto"/>
        <w:right w:val="none" w:sz="0" w:space="0" w:color="auto"/>
      </w:divBdr>
      <w:divsChild>
        <w:div w:id="13926190">
          <w:marLeft w:val="1166"/>
          <w:marRight w:val="0"/>
          <w:marTop w:val="86"/>
          <w:marBottom w:val="0"/>
          <w:divBdr>
            <w:top w:val="none" w:sz="0" w:space="0" w:color="auto"/>
            <w:left w:val="none" w:sz="0" w:space="0" w:color="auto"/>
            <w:bottom w:val="none" w:sz="0" w:space="0" w:color="auto"/>
            <w:right w:val="none" w:sz="0" w:space="0" w:color="auto"/>
          </w:divBdr>
        </w:div>
        <w:div w:id="329716270">
          <w:marLeft w:val="1800"/>
          <w:marRight w:val="0"/>
          <w:marTop w:val="86"/>
          <w:marBottom w:val="0"/>
          <w:divBdr>
            <w:top w:val="none" w:sz="0" w:space="0" w:color="auto"/>
            <w:left w:val="none" w:sz="0" w:space="0" w:color="auto"/>
            <w:bottom w:val="none" w:sz="0" w:space="0" w:color="auto"/>
            <w:right w:val="none" w:sz="0" w:space="0" w:color="auto"/>
          </w:divBdr>
        </w:div>
        <w:div w:id="472522041">
          <w:marLeft w:val="1800"/>
          <w:marRight w:val="0"/>
          <w:marTop w:val="67"/>
          <w:marBottom w:val="0"/>
          <w:divBdr>
            <w:top w:val="none" w:sz="0" w:space="0" w:color="auto"/>
            <w:left w:val="none" w:sz="0" w:space="0" w:color="auto"/>
            <w:bottom w:val="none" w:sz="0" w:space="0" w:color="auto"/>
            <w:right w:val="none" w:sz="0" w:space="0" w:color="auto"/>
          </w:divBdr>
        </w:div>
        <w:div w:id="902526607">
          <w:marLeft w:val="1166"/>
          <w:marRight w:val="0"/>
          <w:marTop w:val="86"/>
          <w:marBottom w:val="0"/>
          <w:divBdr>
            <w:top w:val="none" w:sz="0" w:space="0" w:color="auto"/>
            <w:left w:val="none" w:sz="0" w:space="0" w:color="auto"/>
            <w:bottom w:val="none" w:sz="0" w:space="0" w:color="auto"/>
            <w:right w:val="none" w:sz="0" w:space="0" w:color="auto"/>
          </w:divBdr>
        </w:div>
        <w:div w:id="942298316">
          <w:marLeft w:val="1166"/>
          <w:marRight w:val="0"/>
          <w:marTop w:val="86"/>
          <w:marBottom w:val="0"/>
          <w:divBdr>
            <w:top w:val="none" w:sz="0" w:space="0" w:color="auto"/>
            <w:left w:val="none" w:sz="0" w:space="0" w:color="auto"/>
            <w:bottom w:val="none" w:sz="0" w:space="0" w:color="auto"/>
            <w:right w:val="none" w:sz="0" w:space="0" w:color="auto"/>
          </w:divBdr>
        </w:div>
        <w:div w:id="1020350826">
          <w:marLeft w:val="1166"/>
          <w:marRight w:val="0"/>
          <w:marTop w:val="86"/>
          <w:marBottom w:val="0"/>
          <w:divBdr>
            <w:top w:val="none" w:sz="0" w:space="0" w:color="auto"/>
            <w:left w:val="none" w:sz="0" w:space="0" w:color="auto"/>
            <w:bottom w:val="none" w:sz="0" w:space="0" w:color="auto"/>
            <w:right w:val="none" w:sz="0" w:space="0" w:color="auto"/>
          </w:divBdr>
        </w:div>
        <w:div w:id="1576627924">
          <w:marLeft w:val="1800"/>
          <w:marRight w:val="0"/>
          <w:marTop w:val="67"/>
          <w:marBottom w:val="0"/>
          <w:divBdr>
            <w:top w:val="none" w:sz="0" w:space="0" w:color="auto"/>
            <w:left w:val="none" w:sz="0" w:space="0" w:color="auto"/>
            <w:bottom w:val="none" w:sz="0" w:space="0" w:color="auto"/>
            <w:right w:val="none" w:sz="0" w:space="0" w:color="auto"/>
          </w:divBdr>
        </w:div>
        <w:div w:id="1602446622">
          <w:marLeft w:val="547"/>
          <w:marRight w:val="0"/>
          <w:marTop w:val="96"/>
          <w:marBottom w:val="0"/>
          <w:divBdr>
            <w:top w:val="none" w:sz="0" w:space="0" w:color="auto"/>
            <w:left w:val="none" w:sz="0" w:space="0" w:color="auto"/>
            <w:bottom w:val="none" w:sz="0" w:space="0" w:color="auto"/>
            <w:right w:val="none" w:sz="0" w:space="0" w:color="auto"/>
          </w:divBdr>
        </w:div>
        <w:div w:id="1748460702">
          <w:marLeft w:val="1166"/>
          <w:marRight w:val="0"/>
          <w:marTop w:val="86"/>
          <w:marBottom w:val="0"/>
          <w:divBdr>
            <w:top w:val="none" w:sz="0" w:space="0" w:color="auto"/>
            <w:left w:val="none" w:sz="0" w:space="0" w:color="auto"/>
            <w:bottom w:val="none" w:sz="0" w:space="0" w:color="auto"/>
            <w:right w:val="none" w:sz="0" w:space="0" w:color="auto"/>
          </w:divBdr>
        </w:div>
      </w:divsChild>
    </w:div>
    <w:div w:id="710032632">
      <w:bodyDiv w:val="1"/>
      <w:marLeft w:val="0"/>
      <w:marRight w:val="0"/>
      <w:marTop w:val="0"/>
      <w:marBottom w:val="0"/>
      <w:divBdr>
        <w:top w:val="none" w:sz="0" w:space="0" w:color="auto"/>
        <w:left w:val="none" w:sz="0" w:space="0" w:color="auto"/>
        <w:bottom w:val="none" w:sz="0" w:space="0" w:color="auto"/>
        <w:right w:val="none" w:sz="0" w:space="0" w:color="auto"/>
      </w:divBdr>
    </w:div>
    <w:div w:id="712463193">
      <w:bodyDiv w:val="1"/>
      <w:marLeft w:val="0"/>
      <w:marRight w:val="0"/>
      <w:marTop w:val="0"/>
      <w:marBottom w:val="0"/>
      <w:divBdr>
        <w:top w:val="none" w:sz="0" w:space="0" w:color="auto"/>
        <w:left w:val="none" w:sz="0" w:space="0" w:color="auto"/>
        <w:bottom w:val="none" w:sz="0" w:space="0" w:color="auto"/>
        <w:right w:val="none" w:sz="0" w:space="0" w:color="auto"/>
      </w:divBdr>
      <w:divsChild>
        <w:div w:id="478619028">
          <w:marLeft w:val="0"/>
          <w:marRight w:val="0"/>
          <w:marTop w:val="0"/>
          <w:marBottom w:val="0"/>
          <w:divBdr>
            <w:top w:val="none" w:sz="0" w:space="0" w:color="auto"/>
            <w:left w:val="none" w:sz="0" w:space="0" w:color="auto"/>
            <w:bottom w:val="none" w:sz="0" w:space="0" w:color="auto"/>
            <w:right w:val="none" w:sz="0" w:space="0" w:color="auto"/>
          </w:divBdr>
        </w:div>
      </w:divsChild>
    </w:div>
    <w:div w:id="723720485">
      <w:bodyDiv w:val="1"/>
      <w:marLeft w:val="0"/>
      <w:marRight w:val="0"/>
      <w:marTop w:val="0"/>
      <w:marBottom w:val="0"/>
      <w:divBdr>
        <w:top w:val="none" w:sz="0" w:space="0" w:color="auto"/>
        <w:left w:val="none" w:sz="0" w:space="0" w:color="auto"/>
        <w:bottom w:val="none" w:sz="0" w:space="0" w:color="auto"/>
        <w:right w:val="none" w:sz="0" w:space="0" w:color="auto"/>
      </w:divBdr>
      <w:divsChild>
        <w:div w:id="681129575">
          <w:marLeft w:val="907"/>
          <w:marRight w:val="0"/>
          <w:marTop w:val="160"/>
          <w:marBottom w:val="0"/>
          <w:divBdr>
            <w:top w:val="none" w:sz="0" w:space="0" w:color="auto"/>
            <w:left w:val="none" w:sz="0" w:space="0" w:color="auto"/>
            <w:bottom w:val="none" w:sz="0" w:space="0" w:color="auto"/>
            <w:right w:val="none" w:sz="0" w:space="0" w:color="auto"/>
          </w:divBdr>
        </w:div>
      </w:divsChild>
    </w:div>
    <w:div w:id="724449779">
      <w:bodyDiv w:val="1"/>
      <w:marLeft w:val="0"/>
      <w:marRight w:val="0"/>
      <w:marTop w:val="0"/>
      <w:marBottom w:val="0"/>
      <w:divBdr>
        <w:top w:val="none" w:sz="0" w:space="0" w:color="auto"/>
        <w:left w:val="none" w:sz="0" w:space="0" w:color="auto"/>
        <w:bottom w:val="none" w:sz="0" w:space="0" w:color="auto"/>
        <w:right w:val="none" w:sz="0" w:space="0" w:color="auto"/>
      </w:divBdr>
      <w:divsChild>
        <w:div w:id="482746802">
          <w:marLeft w:val="0"/>
          <w:marRight w:val="0"/>
          <w:marTop w:val="0"/>
          <w:marBottom w:val="0"/>
          <w:divBdr>
            <w:top w:val="none" w:sz="0" w:space="0" w:color="auto"/>
            <w:left w:val="none" w:sz="0" w:space="0" w:color="auto"/>
            <w:bottom w:val="none" w:sz="0" w:space="0" w:color="auto"/>
            <w:right w:val="none" w:sz="0" w:space="0" w:color="auto"/>
          </w:divBdr>
        </w:div>
      </w:divsChild>
    </w:div>
    <w:div w:id="738332848">
      <w:bodyDiv w:val="1"/>
      <w:marLeft w:val="0"/>
      <w:marRight w:val="0"/>
      <w:marTop w:val="0"/>
      <w:marBottom w:val="0"/>
      <w:divBdr>
        <w:top w:val="none" w:sz="0" w:space="0" w:color="auto"/>
        <w:left w:val="none" w:sz="0" w:space="0" w:color="auto"/>
        <w:bottom w:val="none" w:sz="0" w:space="0" w:color="auto"/>
        <w:right w:val="none" w:sz="0" w:space="0" w:color="auto"/>
      </w:divBdr>
      <w:divsChild>
        <w:div w:id="1985086759">
          <w:marLeft w:val="475"/>
          <w:marRight w:val="0"/>
          <w:marTop w:val="320"/>
          <w:marBottom w:val="0"/>
          <w:divBdr>
            <w:top w:val="none" w:sz="0" w:space="0" w:color="auto"/>
            <w:left w:val="none" w:sz="0" w:space="0" w:color="auto"/>
            <w:bottom w:val="none" w:sz="0" w:space="0" w:color="auto"/>
            <w:right w:val="none" w:sz="0" w:space="0" w:color="auto"/>
          </w:divBdr>
        </w:div>
      </w:divsChild>
    </w:div>
    <w:div w:id="740367971">
      <w:bodyDiv w:val="1"/>
      <w:marLeft w:val="0"/>
      <w:marRight w:val="0"/>
      <w:marTop w:val="0"/>
      <w:marBottom w:val="0"/>
      <w:divBdr>
        <w:top w:val="none" w:sz="0" w:space="0" w:color="auto"/>
        <w:left w:val="none" w:sz="0" w:space="0" w:color="auto"/>
        <w:bottom w:val="none" w:sz="0" w:space="0" w:color="auto"/>
        <w:right w:val="none" w:sz="0" w:space="0" w:color="auto"/>
      </w:divBdr>
    </w:div>
    <w:div w:id="750472721">
      <w:bodyDiv w:val="1"/>
      <w:marLeft w:val="0"/>
      <w:marRight w:val="0"/>
      <w:marTop w:val="0"/>
      <w:marBottom w:val="0"/>
      <w:divBdr>
        <w:top w:val="none" w:sz="0" w:space="0" w:color="auto"/>
        <w:left w:val="none" w:sz="0" w:space="0" w:color="auto"/>
        <w:bottom w:val="none" w:sz="0" w:space="0" w:color="auto"/>
        <w:right w:val="none" w:sz="0" w:space="0" w:color="auto"/>
      </w:divBdr>
    </w:div>
    <w:div w:id="756245992">
      <w:bodyDiv w:val="1"/>
      <w:marLeft w:val="0"/>
      <w:marRight w:val="0"/>
      <w:marTop w:val="0"/>
      <w:marBottom w:val="0"/>
      <w:divBdr>
        <w:top w:val="none" w:sz="0" w:space="0" w:color="auto"/>
        <w:left w:val="none" w:sz="0" w:space="0" w:color="auto"/>
        <w:bottom w:val="none" w:sz="0" w:space="0" w:color="auto"/>
        <w:right w:val="none" w:sz="0" w:space="0" w:color="auto"/>
      </w:divBdr>
      <w:divsChild>
        <w:div w:id="1190989946">
          <w:marLeft w:val="0"/>
          <w:marRight w:val="0"/>
          <w:marTop w:val="0"/>
          <w:marBottom w:val="0"/>
          <w:divBdr>
            <w:top w:val="none" w:sz="0" w:space="0" w:color="auto"/>
            <w:left w:val="none" w:sz="0" w:space="0" w:color="auto"/>
            <w:bottom w:val="none" w:sz="0" w:space="0" w:color="auto"/>
            <w:right w:val="none" w:sz="0" w:space="0" w:color="auto"/>
          </w:divBdr>
        </w:div>
      </w:divsChild>
    </w:div>
    <w:div w:id="758645739">
      <w:bodyDiv w:val="1"/>
      <w:marLeft w:val="0"/>
      <w:marRight w:val="0"/>
      <w:marTop w:val="0"/>
      <w:marBottom w:val="0"/>
      <w:divBdr>
        <w:top w:val="none" w:sz="0" w:space="0" w:color="auto"/>
        <w:left w:val="none" w:sz="0" w:space="0" w:color="auto"/>
        <w:bottom w:val="none" w:sz="0" w:space="0" w:color="auto"/>
        <w:right w:val="none" w:sz="0" w:space="0" w:color="auto"/>
      </w:divBdr>
    </w:div>
    <w:div w:id="802162881">
      <w:bodyDiv w:val="1"/>
      <w:marLeft w:val="0"/>
      <w:marRight w:val="0"/>
      <w:marTop w:val="0"/>
      <w:marBottom w:val="0"/>
      <w:divBdr>
        <w:top w:val="none" w:sz="0" w:space="0" w:color="auto"/>
        <w:left w:val="none" w:sz="0" w:space="0" w:color="auto"/>
        <w:bottom w:val="none" w:sz="0" w:space="0" w:color="auto"/>
        <w:right w:val="none" w:sz="0" w:space="0" w:color="auto"/>
      </w:divBdr>
    </w:div>
    <w:div w:id="805245988">
      <w:bodyDiv w:val="1"/>
      <w:marLeft w:val="0"/>
      <w:marRight w:val="0"/>
      <w:marTop w:val="0"/>
      <w:marBottom w:val="0"/>
      <w:divBdr>
        <w:top w:val="none" w:sz="0" w:space="0" w:color="auto"/>
        <w:left w:val="none" w:sz="0" w:space="0" w:color="auto"/>
        <w:bottom w:val="none" w:sz="0" w:space="0" w:color="auto"/>
        <w:right w:val="none" w:sz="0" w:space="0" w:color="auto"/>
      </w:divBdr>
      <w:divsChild>
        <w:div w:id="758789682">
          <w:marLeft w:val="1195"/>
          <w:marRight w:val="0"/>
          <w:marTop w:val="213"/>
          <w:marBottom w:val="0"/>
          <w:divBdr>
            <w:top w:val="none" w:sz="0" w:space="0" w:color="auto"/>
            <w:left w:val="none" w:sz="0" w:space="0" w:color="auto"/>
            <w:bottom w:val="none" w:sz="0" w:space="0" w:color="auto"/>
            <w:right w:val="none" w:sz="0" w:space="0" w:color="auto"/>
          </w:divBdr>
        </w:div>
      </w:divsChild>
    </w:div>
    <w:div w:id="819350767">
      <w:bodyDiv w:val="1"/>
      <w:marLeft w:val="0"/>
      <w:marRight w:val="0"/>
      <w:marTop w:val="0"/>
      <w:marBottom w:val="0"/>
      <w:divBdr>
        <w:top w:val="none" w:sz="0" w:space="0" w:color="auto"/>
        <w:left w:val="none" w:sz="0" w:space="0" w:color="auto"/>
        <w:bottom w:val="none" w:sz="0" w:space="0" w:color="auto"/>
        <w:right w:val="none" w:sz="0" w:space="0" w:color="auto"/>
      </w:divBdr>
    </w:div>
    <w:div w:id="820849830">
      <w:bodyDiv w:val="1"/>
      <w:marLeft w:val="0"/>
      <w:marRight w:val="0"/>
      <w:marTop w:val="0"/>
      <w:marBottom w:val="0"/>
      <w:divBdr>
        <w:top w:val="none" w:sz="0" w:space="0" w:color="auto"/>
        <w:left w:val="none" w:sz="0" w:space="0" w:color="auto"/>
        <w:bottom w:val="none" w:sz="0" w:space="0" w:color="auto"/>
        <w:right w:val="none" w:sz="0" w:space="0" w:color="auto"/>
      </w:divBdr>
      <w:divsChild>
        <w:div w:id="6686952">
          <w:marLeft w:val="547"/>
          <w:marRight w:val="0"/>
          <w:marTop w:val="160"/>
          <w:marBottom w:val="0"/>
          <w:divBdr>
            <w:top w:val="none" w:sz="0" w:space="0" w:color="auto"/>
            <w:left w:val="none" w:sz="0" w:space="0" w:color="auto"/>
            <w:bottom w:val="none" w:sz="0" w:space="0" w:color="auto"/>
            <w:right w:val="none" w:sz="0" w:space="0" w:color="auto"/>
          </w:divBdr>
        </w:div>
        <w:div w:id="610627884">
          <w:marLeft w:val="547"/>
          <w:marRight w:val="0"/>
          <w:marTop w:val="160"/>
          <w:marBottom w:val="0"/>
          <w:divBdr>
            <w:top w:val="none" w:sz="0" w:space="0" w:color="auto"/>
            <w:left w:val="none" w:sz="0" w:space="0" w:color="auto"/>
            <w:bottom w:val="none" w:sz="0" w:space="0" w:color="auto"/>
            <w:right w:val="none" w:sz="0" w:space="0" w:color="auto"/>
          </w:divBdr>
        </w:div>
        <w:div w:id="1075854771">
          <w:marLeft w:val="547"/>
          <w:marRight w:val="0"/>
          <w:marTop w:val="160"/>
          <w:marBottom w:val="0"/>
          <w:divBdr>
            <w:top w:val="none" w:sz="0" w:space="0" w:color="auto"/>
            <w:left w:val="none" w:sz="0" w:space="0" w:color="auto"/>
            <w:bottom w:val="none" w:sz="0" w:space="0" w:color="auto"/>
            <w:right w:val="none" w:sz="0" w:space="0" w:color="auto"/>
          </w:divBdr>
        </w:div>
        <w:div w:id="1740514167">
          <w:marLeft w:val="547"/>
          <w:marRight w:val="0"/>
          <w:marTop w:val="160"/>
          <w:marBottom w:val="0"/>
          <w:divBdr>
            <w:top w:val="none" w:sz="0" w:space="0" w:color="auto"/>
            <w:left w:val="none" w:sz="0" w:space="0" w:color="auto"/>
            <w:bottom w:val="none" w:sz="0" w:space="0" w:color="auto"/>
            <w:right w:val="none" w:sz="0" w:space="0" w:color="auto"/>
          </w:divBdr>
        </w:div>
      </w:divsChild>
    </w:div>
    <w:div w:id="848569455">
      <w:bodyDiv w:val="1"/>
      <w:marLeft w:val="0"/>
      <w:marRight w:val="0"/>
      <w:marTop w:val="0"/>
      <w:marBottom w:val="0"/>
      <w:divBdr>
        <w:top w:val="none" w:sz="0" w:space="0" w:color="auto"/>
        <w:left w:val="none" w:sz="0" w:space="0" w:color="auto"/>
        <w:bottom w:val="none" w:sz="0" w:space="0" w:color="auto"/>
        <w:right w:val="none" w:sz="0" w:space="0" w:color="auto"/>
      </w:divBdr>
      <w:divsChild>
        <w:div w:id="124859764">
          <w:marLeft w:val="1166"/>
          <w:marRight w:val="0"/>
          <w:marTop w:val="82"/>
          <w:marBottom w:val="0"/>
          <w:divBdr>
            <w:top w:val="none" w:sz="0" w:space="0" w:color="auto"/>
            <w:left w:val="none" w:sz="0" w:space="0" w:color="auto"/>
            <w:bottom w:val="none" w:sz="0" w:space="0" w:color="auto"/>
            <w:right w:val="none" w:sz="0" w:space="0" w:color="auto"/>
          </w:divBdr>
        </w:div>
        <w:div w:id="426536235">
          <w:marLeft w:val="1166"/>
          <w:marRight w:val="0"/>
          <w:marTop w:val="82"/>
          <w:marBottom w:val="0"/>
          <w:divBdr>
            <w:top w:val="none" w:sz="0" w:space="0" w:color="auto"/>
            <w:left w:val="none" w:sz="0" w:space="0" w:color="auto"/>
            <w:bottom w:val="none" w:sz="0" w:space="0" w:color="auto"/>
            <w:right w:val="none" w:sz="0" w:space="0" w:color="auto"/>
          </w:divBdr>
        </w:div>
        <w:div w:id="573854147">
          <w:marLeft w:val="1166"/>
          <w:marRight w:val="0"/>
          <w:marTop w:val="82"/>
          <w:marBottom w:val="0"/>
          <w:divBdr>
            <w:top w:val="none" w:sz="0" w:space="0" w:color="auto"/>
            <w:left w:val="none" w:sz="0" w:space="0" w:color="auto"/>
            <w:bottom w:val="none" w:sz="0" w:space="0" w:color="auto"/>
            <w:right w:val="none" w:sz="0" w:space="0" w:color="auto"/>
          </w:divBdr>
        </w:div>
        <w:div w:id="733241068">
          <w:marLeft w:val="1166"/>
          <w:marRight w:val="0"/>
          <w:marTop w:val="82"/>
          <w:marBottom w:val="0"/>
          <w:divBdr>
            <w:top w:val="none" w:sz="0" w:space="0" w:color="auto"/>
            <w:left w:val="none" w:sz="0" w:space="0" w:color="auto"/>
            <w:bottom w:val="none" w:sz="0" w:space="0" w:color="auto"/>
            <w:right w:val="none" w:sz="0" w:space="0" w:color="auto"/>
          </w:divBdr>
        </w:div>
        <w:div w:id="754519161">
          <w:marLeft w:val="547"/>
          <w:marRight w:val="0"/>
          <w:marTop w:val="91"/>
          <w:marBottom w:val="0"/>
          <w:divBdr>
            <w:top w:val="none" w:sz="0" w:space="0" w:color="auto"/>
            <w:left w:val="none" w:sz="0" w:space="0" w:color="auto"/>
            <w:bottom w:val="none" w:sz="0" w:space="0" w:color="auto"/>
            <w:right w:val="none" w:sz="0" w:space="0" w:color="auto"/>
          </w:divBdr>
        </w:div>
        <w:div w:id="876624057">
          <w:marLeft w:val="1166"/>
          <w:marRight w:val="0"/>
          <w:marTop w:val="82"/>
          <w:marBottom w:val="0"/>
          <w:divBdr>
            <w:top w:val="none" w:sz="0" w:space="0" w:color="auto"/>
            <w:left w:val="none" w:sz="0" w:space="0" w:color="auto"/>
            <w:bottom w:val="none" w:sz="0" w:space="0" w:color="auto"/>
            <w:right w:val="none" w:sz="0" w:space="0" w:color="auto"/>
          </w:divBdr>
        </w:div>
        <w:div w:id="1552765477">
          <w:marLeft w:val="1166"/>
          <w:marRight w:val="0"/>
          <w:marTop w:val="82"/>
          <w:marBottom w:val="0"/>
          <w:divBdr>
            <w:top w:val="none" w:sz="0" w:space="0" w:color="auto"/>
            <w:left w:val="none" w:sz="0" w:space="0" w:color="auto"/>
            <w:bottom w:val="none" w:sz="0" w:space="0" w:color="auto"/>
            <w:right w:val="none" w:sz="0" w:space="0" w:color="auto"/>
          </w:divBdr>
        </w:div>
        <w:div w:id="1621572149">
          <w:marLeft w:val="1166"/>
          <w:marRight w:val="0"/>
          <w:marTop w:val="82"/>
          <w:marBottom w:val="0"/>
          <w:divBdr>
            <w:top w:val="none" w:sz="0" w:space="0" w:color="auto"/>
            <w:left w:val="none" w:sz="0" w:space="0" w:color="auto"/>
            <w:bottom w:val="none" w:sz="0" w:space="0" w:color="auto"/>
            <w:right w:val="none" w:sz="0" w:space="0" w:color="auto"/>
          </w:divBdr>
        </w:div>
        <w:div w:id="1730110400">
          <w:marLeft w:val="547"/>
          <w:marRight w:val="0"/>
          <w:marTop w:val="91"/>
          <w:marBottom w:val="0"/>
          <w:divBdr>
            <w:top w:val="none" w:sz="0" w:space="0" w:color="auto"/>
            <w:left w:val="none" w:sz="0" w:space="0" w:color="auto"/>
            <w:bottom w:val="none" w:sz="0" w:space="0" w:color="auto"/>
            <w:right w:val="none" w:sz="0" w:space="0" w:color="auto"/>
          </w:divBdr>
        </w:div>
      </w:divsChild>
    </w:div>
    <w:div w:id="851188563">
      <w:bodyDiv w:val="1"/>
      <w:marLeft w:val="0"/>
      <w:marRight w:val="0"/>
      <w:marTop w:val="0"/>
      <w:marBottom w:val="0"/>
      <w:divBdr>
        <w:top w:val="none" w:sz="0" w:space="0" w:color="auto"/>
        <w:left w:val="none" w:sz="0" w:space="0" w:color="auto"/>
        <w:bottom w:val="none" w:sz="0" w:space="0" w:color="auto"/>
        <w:right w:val="none" w:sz="0" w:space="0" w:color="auto"/>
      </w:divBdr>
    </w:div>
    <w:div w:id="869957437">
      <w:bodyDiv w:val="1"/>
      <w:marLeft w:val="0"/>
      <w:marRight w:val="0"/>
      <w:marTop w:val="0"/>
      <w:marBottom w:val="0"/>
      <w:divBdr>
        <w:top w:val="none" w:sz="0" w:space="0" w:color="auto"/>
        <w:left w:val="none" w:sz="0" w:space="0" w:color="auto"/>
        <w:bottom w:val="none" w:sz="0" w:space="0" w:color="auto"/>
        <w:right w:val="none" w:sz="0" w:space="0" w:color="auto"/>
      </w:divBdr>
    </w:div>
    <w:div w:id="872841060">
      <w:bodyDiv w:val="1"/>
      <w:marLeft w:val="0"/>
      <w:marRight w:val="0"/>
      <w:marTop w:val="0"/>
      <w:marBottom w:val="0"/>
      <w:divBdr>
        <w:top w:val="none" w:sz="0" w:space="0" w:color="auto"/>
        <w:left w:val="none" w:sz="0" w:space="0" w:color="auto"/>
        <w:bottom w:val="none" w:sz="0" w:space="0" w:color="auto"/>
        <w:right w:val="none" w:sz="0" w:space="0" w:color="auto"/>
      </w:divBdr>
      <w:divsChild>
        <w:div w:id="1220941287">
          <w:marLeft w:val="1195"/>
          <w:marRight w:val="0"/>
          <w:marTop w:val="120"/>
          <w:marBottom w:val="0"/>
          <w:divBdr>
            <w:top w:val="none" w:sz="0" w:space="0" w:color="auto"/>
            <w:left w:val="none" w:sz="0" w:space="0" w:color="auto"/>
            <w:bottom w:val="none" w:sz="0" w:space="0" w:color="auto"/>
            <w:right w:val="none" w:sz="0" w:space="0" w:color="auto"/>
          </w:divBdr>
        </w:div>
        <w:div w:id="1555001426">
          <w:marLeft w:val="1195"/>
          <w:marRight w:val="0"/>
          <w:marTop w:val="120"/>
          <w:marBottom w:val="0"/>
          <w:divBdr>
            <w:top w:val="none" w:sz="0" w:space="0" w:color="auto"/>
            <w:left w:val="none" w:sz="0" w:space="0" w:color="auto"/>
            <w:bottom w:val="none" w:sz="0" w:space="0" w:color="auto"/>
            <w:right w:val="none" w:sz="0" w:space="0" w:color="auto"/>
          </w:divBdr>
        </w:div>
      </w:divsChild>
    </w:div>
    <w:div w:id="874268715">
      <w:bodyDiv w:val="1"/>
      <w:marLeft w:val="0"/>
      <w:marRight w:val="0"/>
      <w:marTop w:val="0"/>
      <w:marBottom w:val="0"/>
      <w:divBdr>
        <w:top w:val="none" w:sz="0" w:space="0" w:color="auto"/>
        <w:left w:val="none" w:sz="0" w:space="0" w:color="auto"/>
        <w:bottom w:val="none" w:sz="0" w:space="0" w:color="auto"/>
        <w:right w:val="none" w:sz="0" w:space="0" w:color="auto"/>
      </w:divBdr>
      <w:divsChild>
        <w:div w:id="52974250">
          <w:marLeft w:val="1166"/>
          <w:marRight w:val="0"/>
          <w:marTop w:val="82"/>
          <w:marBottom w:val="0"/>
          <w:divBdr>
            <w:top w:val="none" w:sz="0" w:space="0" w:color="auto"/>
            <w:left w:val="none" w:sz="0" w:space="0" w:color="auto"/>
            <w:bottom w:val="none" w:sz="0" w:space="0" w:color="auto"/>
            <w:right w:val="none" w:sz="0" w:space="0" w:color="auto"/>
          </w:divBdr>
        </w:div>
        <w:div w:id="400829667">
          <w:marLeft w:val="547"/>
          <w:marRight w:val="0"/>
          <w:marTop w:val="91"/>
          <w:marBottom w:val="0"/>
          <w:divBdr>
            <w:top w:val="none" w:sz="0" w:space="0" w:color="auto"/>
            <w:left w:val="none" w:sz="0" w:space="0" w:color="auto"/>
            <w:bottom w:val="none" w:sz="0" w:space="0" w:color="auto"/>
            <w:right w:val="none" w:sz="0" w:space="0" w:color="auto"/>
          </w:divBdr>
        </w:div>
        <w:div w:id="402139675">
          <w:marLeft w:val="547"/>
          <w:marRight w:val="0"/>
          <w:marTop w:val="91"/>
          <w:marBottom w:val="0"/>
          <w:divBdr>
            <w:top w:val="none" w:sz="0" w:space="0" w:color="auto"/>
            <w:left w:val="none" w:sz="0" w:space="0" w:color="auto"/>
            <w:bottom w:val="none" w:sz="0" w:space="0" w:color="auto"/>
            <w:right w:val="none" w:sz="0" w:space="0" w:color="auto"/>
          </w:divBdr>
        </w:div>
        <w:div w:id="736325211">
          <w:marLeft w:val="1166"/>
          <w:marRight w:val="0"/>
          <w:marTop w:val="82"/>
          <w:marBottom w:val="0"/>
          <w:divBdr>
            <w:top w:val="none" w:sz="0" w:space="0" w:color="auto"/>
            <w:left w:val="none" w:sz="0" w:space="0" w:color="auto"/>
            <w:bottom w:val="none" w:sz="0" w:space="0" w:color="auto"/>
            <w:right w:val="none" w:sz="0" w:space="0" w:color="auto"/>
          </w:divBdr>
        </w:div>
        <w:div w:id="791945650">
          <w:marLeft w:val="1166"/>
          <w:marRight w:val="0"/>
          <w:marTop w:val="82"/>
          <w:marBottom w:val="0"/>
          <w:divBdr>
            <w:top w:val="none" w:sz="0" w:space="0" w:color="auto"/>
            <w:left w:val="none" w:sz="0" w:space="0" w:color="auto"/>
            <w:bottom w:val="none" w:sz="0" w:space="0" w:color="auto"/>
            <w:right w:val="none" w:sz="0" w:space="0" w:color="auto"/>
          </w:divBdr>
        </w:div>
        <w:div w:id="1089888988">
          <w:marLeft w:val="1166"/>
          <w:marRight w:val="0"/>
          <w:marTop w:val="82"/>
          <w:marBottom w:val="0"/>
          <w:divBdr>
            <w:top w:val="none" w:sz="0" w:space="0" w:color="auto"/>
            <w:left w:val="none" w:sz="0" w:space="0" w:color="auto"/>
            <w:bottom w:val="none" w:sz="0" w:space="0" w:color="auto"/>
            <w:right w:val="none" w:sz="0" w:space="0" w:color="auto"/>
          </w:divBdr>
        </w:div>
        <w:div w:id="1758093482">
          <w:marLeft w:val="1166"/>
          <w:marRight w:val="0"/>
          <w:marTop w:val="82"/>
          <w:marBottom w:val="0"/>
          <w:divBdr>
            <w:top w:val="none" w:sz="0" w:space="0" w:color="auto"/>
            <w:left w:val="none" w:sz="0" w:space="0" w:color="auto"/>
            <w:bottom w:val="none" w:sz="0" w:space="0" w:color="auto"/>
            <w:right w:val="none" w:sz="0" w:space="0" w:color="auto"/>
          </w:divBdr>
        </w:div>
        <w:div w:id="1869485602">
          <w:marLeft w:val="1166"/>
          <w:marRight w:val="0"/>
          <w:marTop w:val="82"/>
          <w:marBottom w:val="0"/>
          <w:divBdr>
            <w:top w:val="none" w:sz="0" w:space="0" w:color="auto"/>
            <w:left w:val="none" w:sz="0" w:space="0" w:color="auto"/>
            <w:bottom w:val="none" w:sz="0" w:space="0" w:color="auto"/>
            <w:right w:val="none" w:sz="0" w:space="0" w:color="auto"/>
          </w:divBdr>
        </w:div>
        <w:div w:id="2070297183">
          <w:marLeft w:val="1166"/>
          <w:marRight w:val="0"/>
          <w:marTop w:val="82"/>
          <w:marBottom w:val="0"/>
          <w:divBdr>
            <w:top w:val="none" w:sz="0" w:space="0" w:color="auto"/>
            <w:left w:val="none" w:sz="0" w:space="0" w:color="auto"/>
            <w:bottom w:val="none" w:sz="0" w:space="0" w:color="auto"/>
            <w:right w:val="none" w:sz="0" w:space="0" w:color="auto"/>
          </w:divBdr>
        </w:div>
      </w:divsChild>
    </w:div>
    <w:div w:id="887834796">
      <w:bodyDiv w:val="1"/>
      <w:marLeft w:val="0"/>
      <w:marRight w:val="0"/>
      <w:marTop w:val="0"/>
      <w:marBottom w:val="0"/>
      <w:divBdr>
        <w:top w:val="none" w:sz="0" w:space="0" w:color="auto"/>
        <w:left w:val="none" w:sz="0" w:space="0" w:color="auto"/>
        <w:bottom w:val="none" w:sz="0" w:space="0" w:color="auto"/>
        <w:right w:val="none" w:sz="0" w:space="0" w:color="auto"/>
      </w:divBdr>
    </w:div>
    <w:div w:id="892693744">
      <w:bodyDiv w:val="1"/>
      <w:marLeft w:val="0"/>
      <w:marRight w:val="0"/>
      <w:marTop w:val="0"/>
      <w:marBottom w:val="0"/>
      <w:divBdr>
        <w:top w:val="none" w:sz="0" w:space="0" w:color="auto"/>
        <w:left w:val="none" w:sz="0" w:space="0" w:color="auto"/>
        <w:bottom w:val="none" w:sz="0" w:space="0" w:color="auto"/>
        <w:right w:val="none" w:sz="0" w:space="0" w:color="auto"/>
      </w:divBdr>
      <w:divsChild>
        <w:div w:id="1858277015">
          <w:marLeft w:val="0"/>
          <w:marRight w:val="0"/>
          <w:marTop w:val="0"/>
          <w:marBottom w:val="0"/>
          <w:divBdr>
            <w:top w:val="none" w:sz="0" w:space="0" w:color="auto"/>
            <w:left w:val="none" w:sz="0" w:space="0" w:color="auto"/>
            <w:bottom w:val="none" w:sz="0" w:space="0" w:color="auto"/>
            <w:right w:val="none" w:sz="0" w:space="0" w:color="auto"/>
          </w:divBdr>
          <w:divsChild>
            <w:div w:id="102042274">
              <w:marLeft w:val="0"/>
              <w:marRight w:val="0"/>
              <w:marTop w:val="0"/>
              <w:marBottom w:val="0"/>
              <w:divBdr>
                <w:top w:val="none" w:sz="0" w:space="0" w:color="auto"/>
                <w:left w:val="none" w:sz="0" w:space="0" w:color="auto"/>
                <w:bottom w:val="none" w:sz="0" w:space="0" w:color="auto"/>
                <w:right w:val="none" w:sz="0" w:space="0" w:color="auto"/>
              </w:divBdr>
            </w:div>
            <w:div w:id="1703050321">
              <w:marLeft w:val="0"/>
              <w:marRight w:val="0"/>
              <w:marTop w:val="0"/>
              <w:marBottom w:val="0"/>
              <w:divBdr>
                <w:top w:val="none" w:sz="0" w:space="0" w:color="auto"/>
                <w:left w:val="none" w:sz="0" w:space="0" w:color="auto"/>
                <w:bottom w:val="none" w:sz="0" w:space="0" w:color="auto"/>
                <w:right w:val="none" w:sz="0" w:space="0" w:color="auto"/>
              </w:divBdr>
            </w:div>
            <w:div w:id="1946762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4686882">
      <w:bodyDiv w:val="1"/>
      <w:marLeft w:val="0"/>
      <w:marRight w:val="0"/>
      <w:marTop w:val="0"/>
      <w:marBottom w:val="0"/>
      <w:divBdr>
        <w:top w:val="none" w:sz="0" w:space="0" w:color="auto"/>
        <w:left w:val="none" w:sz="0" w:space="0" w:color="auto"/>
        <w:bottom w:val="none" w:sz="0" w:space="0" w:color="auto"/>
        <w:right w:val="none" w:sz="0" w:space="0" w:color="auto"/>
      </w:divBdr>
    </w:div>
    <w:div w:id="911428725">
      <w:bodyDiv w:val="1"/>
      <w:marLeft w:val="0"/>
      <w:marRight w:val="0"/>
      <w:marTop w:val="0"/>
      <w:marBottom w:val="0"/>
      <w:divBdr>
        <w:top w:val="none" w:sz="0" w:space="0" w:color="auto"/>
        <w:left w:val="none" w:sz="0" w:space="0" w:color="auto"/>
        <w:bottom w:val="none" w:sz="0" w:space="0" w:color="auto"/>
        <w:right w:val="none" w:sz="0" w:space="0" w:color="auto"/>
      </w:divBdr>
      <w:divsChild>
        <w:div w:id="1706444403">
          <w:marLeft w:val="0"/>
          <w:marRight w:val="0"/>
          <w:marTop w:val="0"/>
          <w:marBottom w:val="0"/>
          <w:divBdr>
            <w:top w:val="none" w:sz="0" w:space="0" w:color="auto"/>
            <w:left w:val="none" w:sz="0" w:space="0" w:color="auto"/>
            <w:bottom w:val="none" w:sz="0" w:space="0" w:color="auto"/>
            <w:right w:val="none" w:sz="0" w:space="0" w:color="auto"/>
          </w:divBdr>
          <w:divsChild>
            <w:div w:id="723061437">
              <w:marLeft w:val="0"/>
              <w:marRight w:val="0"/>
              <w:marTop w:val="0"/>
              <w:marBottom w:val="0"/>
              <w:divBdr>
                <w:top w:val="none" w:sz="0" w:space="0" w:color="auto"/>
                <w:left w:val="none" w:sz="0" w:space="0" w:color="auto"/>
                <w:bottom w:val="none" w:sz="0" w:space="0" w:color="auto"/>
                <w:right w:val="none" w:sz="0" w:space="0" w:color="auto"/>
              </w:divBdr>
            </w:div>
            <w:div w:id="1039011488">
              <w:marLeft w:val="0"/>
              <w:marRight w:val="0"/>
              <w:marTop w:val="0"/>
              <w:marBottom w:val="0"/>
              <w:divBdr>
                <w:top w:val="none" w:sz="0" w:space="0" w:color="auto"/>
                <w:left w:val="none" w:sz="0" w:space="0" w:color="auto"/>
                <w:bottom w:val="none" w:sz="0" w:space="0" w:color="auto"/>
                <w:right w:val="none" w:sz="0" w:space="0" w:color="auto"/>
              </w:divBdr>
            </w:div>
            <w:div w:id="1113206465">
              <w:marLeft w:val="0"/>
              <w:marRight w:val="0"/>
              <w:marTop w:val="0"/>
              <w:marBottom w:val="0"/>
              <w:divBdr>
                <w:top w:val="none" w:sz="0" w:space="0" w:color="auto"/>
                <w:left w:val="none" w:sz="0" w:space="0" w:color="auto"/>
                <w:bottom w:val="none" w:sz="0" w:space="0" w:color="auto"/>
                <w:right w:val="none" w:sz="0" w:space="0" w:color="auto"/>
              </w:divBdr>
            </w:div>
            <w:div w:id="1155224290">
              <w:marLeft w:val="0"/>
              <w:marRight w:val="0"/>
              <w:marTop w:val="0"/>
              <w:marBottom w:val="0"/>
              <w:divBdr>
                <w:top w:val="none" w:sz="0" w:space="0" w:color="auto"/>
                <w:left w:val="none" w:sz="0" w:space="0" w:color="auto"/>
                <w:bottom w:val="none" w:sz="0" w:space="0" w:color="auto"/>
                <w:right w:val="none" w:sz="0" w:space="0" w:color="auto"/>
              </w:divBdr>
            </w:div>
            <w:div w:id="1404836785">
              <w:marLeft w:val="0"/>
              <w:marRight w:val="0"/>
              <w:marTop w:val="0"/>
              <w:marBottom w:val="0"/>
              <w:divBdr>
                <w:top w:val="none" w:sz="0" w:space="0" w:color="auto"/>
                <w:left w:val="none" w:sz="0" w:space="0" w:color="auto"/>
                <w:bottom w:val="none" w:sz="0" w:space="0" w:color="auto"/>
                <w:right w:val="none" w:sz="0" w:space="0" w:color="auto"/>
              </w:divBdr>
            </w:div>
            <w:div w:id="1906328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7713491">
      <w:bodyDiv w:val="1"/>
      <w:marLeft w:val="0"/>
      <w:marRight w:val="0"/>
      <w:marTop w:val="0"/>
      <w:marBottom w:val="0"/>
      <w:divBdr>
        <w:top w:val="none" w:sz="0" w:space="0" w:color="auto"/>
        <w:left w:val="none" w:sz="0" w:space="0" w:color="auto"/>
        <w:bottom w:val="none" w:sz="0" w:space="0" w:color="auto"/>
        <w:right w:val="none" w:sz="0" w:space="0" w:color="auto"/>
      </w:divBdr>
    </w:div>
    <w:div w:id="949357627">
      <w:bodyDiv w:val="1"/>
      <w:marLeft w:val="0"/>
      <w:marRight w:val="0"/>
      <w:marTop w:val="0"/>
      <w:marBottom w:val="0"/>
      <w:divBdr>
        <w:top w:val="none" w:sz="0" w:space="0" w:color="auto"/>
        <w:left w:val="none" w:sz="0" w:space="0" w:color="auto"/>
        <w:bottom w:val="none" w:sz="0" w:space="0" w:color="auto"/>
        <w:right w:val="none" w:sz="0" w:space="0" w:color="auto"/>
      </w:divBdr>
    </w:div>
    <w:div w:id="949438199">
      <w:bodyDiv w:val="1"/>
      <w:marLeft w:val="0"/>
      <w:marRight w:val="0"/>
      <w:marTop w:val="0"/>
      <w:marBottom w:val="0"/>
      <w:divBdr>
        <w:top w:val="none" w:sz="0" w:space="0" w:color="auto"/>
        <w:left w:val="none" w:sz="0" w:space="0" w:color="auto"/>
        <w:bottom w:val="none" w:sz="0" w:space="0" w:color="auto"/>
        <w:right w:val="none" w:sz="0" w:space="0" w:color="auto"/>
      </w:divBdr>
    </w:div>
    <w:div w:id="956065642">
      <w:bodyDiv w:val="1"/>
      <w:marLeft w:val="0"/>
      <w:marRight w:val="0"/>
      <w:marTop w:val="0"/>
      <w:marBottom w:val="0"/>
      <w:divBdr>
        <w:top w:val="none" w:sz="0" w:space="0" w:color="auto"/>
        <w:left w:val="none" w:sz="0" w:space="0" w:color="auto"/>
        <w:bottom w:val="none" w:sz="0" w:space="0" w:color="auto"/>
        <w:right w:val="none" w:sz="0" w:space="0" w:color="auto"/>
      </w:divBdr>
    </w:div>
    <w:div w:id="966355405">
      <w:bodyDiv w:val="1"/>
      <w:marLeft w:val="0"/>
      <w:marRight w:val="0"/>
      <w:marTop w:val="0"/>
      <w:marBottom w:val="0"/>
      <w:divBdr>
        <w:top w:val="none" w:sz="0" w:space="0" w:color="auto"/>
        <w:left w:val="none" w:sz="0" w:space="0" w:color="auto"/>
        <w:bottom w:val="none" w:sz="0" w:space="0" w:color="auto"/>
        <w:right w:val="none" w:sz="0" w:space="0" w:color="auto"/>
      </w:divBdr>
    </w:div>
    <w:div w:id="1044525441">
      <w:bodyDiv w:val="1"/>
      <w:marLeft w:val="0"/>
      <w:marRight w:val="0"/>
      <w:marTop w:val="0"/>
      <w:marBottom w:val="0"/>
      <w:divBdr>
        <w:top w:val="none" w:sz="0" w:space="0" w:color="auto"/>
        <w:left w:val="none" w:sz="0" w:space="0" w:color="auto"/>
        <w:bottom w:val="none" w:sz="0" w:space="0" w:color="auto"/>
        <w:right w:val="none" w:sz="0" w:space="0" w:color="auto"/>
      </w:divBdr>
    </w:div>
    <w:div w:id="105388975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100029027">
      <w:bodyDiv w:val="1"/>
      <w:marLeft w:val="0"/>
      <w:marRight w:val="0"/>
      <w:marTop w:val="0"/>
      <w:marBottom w:val="0"/>
      <w:divBdr>
        <w:top w:val="none" w:sz="0" w:space="0" w:color="auto"/>
        <w:left w:val="none" w:sz="0" w:space="0" w:color="auto"/>
        <w:bottom w:val="none" w:sz="0" w:space="0" w:color="auto"/>
        <w:right w:val="none" w:sz="0" w:space="0" w:color="auto"/>
      </w:divBdr>
    </w:div>
    <w:div w:id="1115060703">
      <w:bodyDiv w:val="1"/>
      <w:marLeft w:val="0"/>
      <w:marRight w:val="0"/>
      <w:marTop w:val="0"/>
      <w:marBottom w:val="0"/>
      <w:divBdr>
        <w:top w:val="none" w:sz="0" w:space="0" w:color="auto"/>
        <w:left w:val="none" w:sz="0" w:space="0" w:color="auto"/>
        <w:bottom w:val="none" w:sz="0" w:space="0" w:color="auto"/>
        <w:right w:val="none" w:sz="0" w:space="0" w:color="auto"/>
      </w:divBdr>
    </w:div>
    <w:div w:id="1115952496">
      <w:bodyDiv w:val="1"/>
      <w:marLeft w:val="0"/>
      <w:marRight w:val="0"/>
      <w:marTop w:val="0"/>
      <w:marBottom w:val="0"/>
      <w:divBdr>
        <w:top w:val="none" w:sz="0" w:space="0" w:color="auto"/>
        <w:left w:val="none" w:sz="0" w:space="0" w:color="auto"/>
        <w:bottom w:val="none" w:sz="0" w:space="0" w:color="auto"/>
        <w:right w:val="none" w:sz="0" w:space="0" w:color="auto"/>
      </w:divBdr>
    </w:div>
    <w:div w:id="1119570515">
      <w:bodyDiv w:val="1"/>
      <w:marLeft w:val="0"/>
      <w:marRight w:val="0"/>
      <w:marTop w:val="0"/>
      <w:marBottom w:val="0"/>
      <w:divBdr>
        <w:top w:val="none" w:sz="0" w:space="0" w:color="auto"/>
        <w:left w:val="none" w:sz="0" w:space="0" w:color="auto"/>
        <w:bottom w:val="none" w:sz="0" w:space="0" w:color="auto"/>
        <w:right w:val="none" w:sz="0" w:space="0" w:color="auto"/>
      </w:divBdr>
    </w:div>
    <w:div w:id="1134061545">
      <w:bodyDiv w:val="1"/>
      <w:marLeft w:val="0"/>
      <w:marRight w:val="0"/>
      <w:marTop w:val="0"/>
      <w:marBottom w:val="0"/>
      <w:divBdr>
        <w:top w:val="none" w:sz="0" w:space="0" w:color="auto"/>
        <w:left w:val="none" w:sz="0" w:space="0" w:color="auto"/>
        <w:bottom w:val="none" w:sz="0" w:space="0" w:color="auto"/>
        <w:right w:val="none" w:sz="0" w:space="0" w:color="auto"/>
      </w:divBdr>
    </w:div>
    <w:div w:id="1182354090">
      <w:bodyDiv w:val="1"/>
      <w:marLeft w:val="0"/>
      <w:marRight w:val="0"/>
      <w:marTop w:val="0"/>
      <w:marBottom w:val="0"/>
      <w:divBdr>
        <w:top w:val="none" w:sz="0" w:space="0" w:color="auto"/>
        <w:left w:val="none" w:sz="0" w:space="0" w:color="auto"/>
        <w:bottom w:val="none" w:sz="0" w:space="0" w:color="auto"/>
        <w:right w:val="none" w:sz="0" w:space="0" w:color="auto"/>
      </w:divBdr>
      <w:divsChild>
        <w:div w:id="241959331">
          <w:marLeft w:val="907"/>
          <w:marRight w:val="0"/>
          <w:marTop w:val="160"/>
          <w:marBottom w:val="0"/>
          <w:divBdr>
            <w:top w:val="none" w:sz="0" w:space="0" w:color="auto"/>
            <w:left w:val="none" w:sz="0" w:space="0" w:color="auto"/>
            <w:bottom w:val="none" w:sz="0" w:space="0" w:color="auto"/>
            <w:right w:val="none" w:sz="0" w:space="0" w:color="auto"/>
          </w:divBdr>
        </w:div>
        <w:div w:id="1617592078">
          <w:marLeft w:val="907"/>
          <w:marRight w:val="0"/>
          <w:marTop w:val="160"/>
          <w:marBottom w:val="0"/>
          <w:divBdr>
            <w:top w:val="none" w:sz="0" w:space="0" w:color="auto"/>
            <w:left w:val="none" w:sz="0" w:space="0" w:color="auto"/>
            <w:bottom w:val="none" w:sz="0" w:space="0" w:color="auto"/>
            <w:right w:val="none" w:sz="0" w:space="0" w:color="auto"/>
          </w:divBdr>
        </w:div>
        <w:div w:id="1655602891">
          <w:marLeft w:val="360"/>
          <w:marRight w:val="0"/>
          <w:marTop w:val="240"/>
          <w:marBottom w:val="0"/>
          <w:divBdr>
            <w:top w:val="none" w:sz="0" w:space="0" w:color="auto"/>
            <w:left w:val="none" w:sz="0" w:space="0" w:color="auto"/>
            <w:bottom w:val="none" w:sz="0" w:space="0" w:color="auto"/>
            <w:right w:val="none" w:sz="0" w:space="0" w:color="auto"/>
          </w:divBdr>
        </w:div>
      </w:divsChild>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40216860">
      <w:bodyDiv w:val="1"/>
      <w:marLeft w:val="0"/>
      <w:marRight w:val="0"/>
      <w:marTop w:val="0"/>
      <w:marBottom w:val="0"/>
      <w:divBdr>
        <w:top w:val="none" w:sz="0" w:space="0" w:color="auto"/>
        <w:left w:val="none" w:sz="0" w:space="0" w:color="auto"/>
        <w:bottom w:val="none" w:sz="0" w:space="0" w:color="auto"/>
        <w:right w:val="none" w:sz="0" w:space="0" w:color="auto"/>
      </w:divBdr>
    </w:div>
    <w:div w:id="1248077350">
      <w:bodyDiv w:val="1"/>
      <w:marLeft w:val="0"/>
      <w:marRight w:val="0"/>
      <w:marTop w:val="0"/>
      <w:marBottom w:val="0"/>
      <w:divBdr>
        <w:top w:val="none" w:sz="0" w:space="0" w:color="auto"/>
        <w:left w:val="none" w:sz="0" w:space="0" w:color="auto"/>
        <w:bottom w:val="none" w:sz="0" w:space="0" w:color="auto"/>
        <w:right w:val="none" w:sz="0" w:space="0" w:color="auto"/>
      </w:divBdr>
    </w:div>
    <w:div w:id="1291862123">
      <w:bodyDiv w:val="1"/>
      <w:marLeft w:val="0"/>
      <w:marRight w:val="0"/>
      <w:marTop w:val="0"/>
      <w:marBottom w:val="0"/>
      <w:divBdr>
        <w:top w:val="none" w:sz="0" w:space="0" w:color="auto"/>
        <w:left w:val="none" w:sz="0" w:space="0" w:color="auto"/>
        <w:bottom w:val="none" w:sz="0" w:space="0" w:color="auto"/>
        <w:right w:val="none" w:sz="0" w:space="0" w:color="auto"/>
      </w:divBdr>
    </w:div>
    <w:div w:id="1297294894">
      <w:bodyDiv w:val="1"/>
      <w:marLeft w:val="0"/>
      <w:marRight w:val="0"/>
      <w:marTop w:val="0"/>
      <w:marBottom w:val="0"/>
      <w:divBdr>
        <w:top w:val="none" w:sz="0" w:space="0" w:color="auto"/>
        <w:left w:val="none" w:sz="0" w:space="0" w:color="auto"/>
        <w:bottom w:val="none" w:sz="0" w:space="0" w:color="auto"/>
        <w:right w:val="none" w:sz="0" w:space="0" w:color="auto"/>
      </w:divBdr>
    </w:div>
    <w:div w:id="1309437029">
      <w:bodyDiv w:val="1"/>
      <w:marLeft w:val="0"/>
      <w:marRight w:val="0"/>
      <w:marTop w:val="0"/>
      <w:marBottom w:val="0"/>
      <w:divBdr>
        <w:top w:val="none" w:sz="0" w:space="0" w:color="auto"/>
        <w:left w:val="none" w:sz="0" w:space="0" w:color="auto"/>
        <w:bottom w:val="none" w:sz="0" w:space="0" w:color="auto"/>
        <w:right w:val="none" w:sz="0" w:space="0" w:color="auto"/>
      </w:divBdr>
      <w:divsChild>
        <w:div w:id="613172464">
          <w:marLeft w:val="0"/>
          <w:marRight w:val="0"/>
          <w:marTop w:val="0"/>
          <w:marBottom w:val="0"/>
          <w:divBdr>
            <w:top w:val="none" w:sz="0" w:space="0" w:color="auto"/>
            <w:left w:val="none" w:sz="0" w:space="0" w:color="auto"/>
            <w:bottom w:val="none" w:sz="0" w:space="0" w:color="auto"/>
            <w:right w:val="none" w:sz="0" w:space="0" w:color="auto"/>
          </w:divBdr>
        </w:div>
      </w:divsChild>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9770076">
      <w:bodyDiv w:val="1"/>
      <w:marLeft w:val="0"/>
      <w:marRight w:val="0"/>
      <w:marTop w:val="0"/>
      <w:marBottom w:val="0"/>
      <w:divBdr>
        <w:top w:val="none" w:sz="0" w:space="0" w:color="auto"/>
        <w:left w:val="none" w:sz="0" w:space="0" w:color="auto"/>
        <w:bottom w:val="none" w:sz="0" w:space="0" w:color="auto"/>
        <w:right w:val="none" w:sz="0" w:space="0" w:color="auto"/>
      </w:divBdr>
    </w:div>
    <w:div w:id="1333295729">
      <w:bodyDiv w:val="1"/>
      <w:marLeft w:val="0"/>
      <w:marRight w:val="0"/>
      <w:marTop w:val="0"/>
      <w:marBottom w:val="0"/>
      <w:divBdr>
        <w:top w:val="none" w:sz="0" w:space="0" w:color="auto"/>
        <w:left w:val="none" w:sz="0" w:space="0" w:color="auto"/>
        <w:bottom w:val="none" w:sz="0" w:space="0" w:color="auto"/>
        <w:right w:val="none" w:sz="0" w:space="0" w:color="auto"/>
      </w:divBdr>
    </w:div>
    <w:div w:id="1334606073">
      <w:bodyDiv w:val="1"/>
      <w:marLeft w:val="0"/>
      <w:marRight w:val="0"/>
      <w:marTop w:val="0"/>
      <w:marBottom w:val="0"/>
      <w:divBdr>
        <w:top w:val="none" w:sz="0" w:space="0" w:color="auto"/>
        <w:left w:val="none" w:sz="0" w:space="0" w:color="auto"/>
        <w:bottom w:val="none" w:sz="0" w:space="0" w:color="auto"/>
        <w:right w:val="none" w:sz="0" w:space="0" w:color="auto"/>
      </w:divBdr>
    </w:div>
    <w:div w:id="1366950610">
      <w:bodyDiv w:val="1"/>
      <w:marLeft w:val="0"/>
      <w:marRight w:val="0"/>
      <w:marTop w:val="0"/>
      <w:marBottom w:val="0"/>
      <w:divBdr>
        <w:top w:val="none" w:sz="0" w:space="0" w:color="auto"/>
        <w:left w:val="none" w:sz="0" w:space="0" w:color="auto"/>
        <w:bottom w:val="none" w:sz="0" w:space="0" w:color="auto"/>
        <w:right w:val="none" w:sz="0" w:space="0" w:color="auto"/>
      </w:divBdr>
      <w:divsChild>
        <w:div w:id="43875568">
          <w:marLeft w:val="475"/>
          <w:marRight w:val="0"/>
          <w:marTop w:val="320"/>
          <w:marBottom w:val="0"/>
          <w:divBdr>
            <w:top w:val="none" w:sz="0" w:space="0" w:color="auto"/>
            <w:left w:val="none" w:sz="0" w:space="0" w:color="auto"/>
            <w:bottom w:val="none" w:sz="0" w:space="0" w:color="auto"/>
            <w:right w:val="none" w:sz="0" w:space="0" w:color="auto"/>
          </w:divBdr>
        </w:div>
        <w:div w:id="187526401">
          <w:marLeft w:val="475"/>
          <w:marRight w:val="0"/>
          <w:marTop w:val="320"/>
          <w:marBottom w:val="0"/>
          <w:divBdr>
            <w:top w:val="none" w:sz="0" w:space="0" w:color="auto"/>
            <w:left w:val="none" w:sz="0" w:space="0" w:color="auto"/>
            <w:bottom w:val="none" w:sz="0" w:space="0" w:color="auto"/>
            <w:right w:val="none" w:sz="0" w:space="0" w:color="auto"/>
          </w:divBdr>
        </w:div>
        <w:div w:id="396708122">
          <w:marLeft w:val="475"/>
          <w:marRight w:val="0"/>
          <w:marTop w:val="320"/>
          <w:marBottom w:val="0"/>
          <w:divBdr>
            <w:top w:val="none" w:sz="0" w:space="0" w:color="auto"/>
            <w:left w:val="none" w:sz="0" w:space="0" w:color="auto"/>
            <w:bottom w:val="none" w:sz="0" w:space="0" w:color="auto"/>
            <w:right w:val="none" w:sz="0" w:space="0" w:color="auto"/>
          </w:divBdr>
        </w:div>
        <w:div w:id="839466137">
          <w:marLeft w:val="475"/>
          <w:marRight w:val="0"/>
          <w:marTop w:val="320"/>
          <w:marBottom w:val="0"/>
          <w:divBdr>
            <w:top w:val="none" w:sz="0" w:space="0" w:color="auto"/>
            <w:left w:val="none" w:sz="0" w:space="0" w:color="auto"/>
            <w:bottom w:val="none" w:sz="0" w:space="0" w:color="auto"/>
            <w:right w:val="none" w:sz="0" w:space="0" w:color="auto"/>
          </w:divBdr>
        </w:div>
        <w:div w:id="1407068509">
          <w:marLeft w:val="475"/>
          <w:marRight w:val="0"/>
          <w:marTop w:val="320"/>
          <w:marBottom w:val="0"/>
          <w:divBdr>
            <w:top w:val="none" w:sz="0" w:space="0" w:color="auto"/>
            <w:left w:val="none" w:sz="0" w:space="0" w:color="auto"/>
            <w:bottom w:val="none" w:sz="0" w:space="0" w:color="auto"/>
            <w:right w:val="none" w:sz="0" w:space="0" w:color="auto"/>
          </w:divBdr>
        </w:div>
        <w:div w:id="1822311706">
          <w:marLeft w:val="475"/>
          <w:marRight w:val="0"/>
          <w:marTop w:val="320"/>
          <w:marBottom w:val="0"/>
          <w:divBdr>
            <w:top w:val="none" w:sz="0" w:space="0" w:color="auto"/>
            <w:left w:val="none" w:sz="0" w:space="0" w:color="auto"/>
            <w:bottom w:val="none" w:sz="0" w:space="0" w:color="auto"/>
            <w:right w:val="none" w:sz="0" w:space="0" w:color="auto"/>
          </w:divBdr>
        </w:div>
      </w:divsChild>
    </w:div>
    <w:div w:id="1387757123">
      <w:bodyDiv w:val="1"/>
      <w:marLeft w:val="0"/>
      <w:marRight w:val="0"/>
      <w:marTop w:val="0"/>
      <w:marBottom w:val="0"/>
      <w:divBdr>
        <w:top w:val="none" w:sz="0" w:space="0" w:color="auto"/>
        <w:left w:val="none" w:sz="0" w:space="0" w:color="auto"/>
        <w:bottom w:val="none" w:sz="0" w:space="0" w:color="auto"/>
        <w:right w:val="none" w:sz="0" w:space="0" w:color="auto"/>
      </w:divBdr>
    </w:div>
    <w:div w:id="1391537958">
      <w:bodyDiv w:val="1"/>
      <w:marLeft w:val="0"/>
      <w:marRight w:val="0"/>
      <w:marTop w:val="0"/>
      <w:marBottom w:val="0"/>
      <w:divBdr>
        <w:top w:val="none" w:sz="0" w:space="0" w:color="auto"/>
        <w:left w:val="none" w:sz="0" w:space="0" w:color="auto"/>
        <w:bottom w:val="none" w:sz="0" w:space="0" w:color="auto"/>
        <w:right w:val="none" w:sz="0" w:space="0" w:color="auto"/>
      </w:divBdr>
      <w:divsChild>
        <w:div w:id="879127177">
          <w:marLeft w:val="1166"/>
          <w:marRight w:val="0"/>
          <w:marTop w:val="82"/>
          <w:marBottom w:val="0"/>
          <w:divBdr>
            <w:top w:val="none" w:sz="0" w:space="0" w:color="auto"/>
            <w:left w:val="none" w:sz="0" w:space="0" w:color="auto"/>
            <w:bottom w:val="none" w:sz="0" w:space="0" w:color="auto"/>
            <w:right w:val="none" w:sz="0" w:space="0" w:color="auto"/>
          </w:divBdr>
        </w:div>
        <w:div w:id="997730859">
          <w:marLeft w:val="1166"/>
          <w:marRight w:val="0"/>
          <w:marTop w:val="82"/>
          <w:marBottom w:val="0"/>
          <w:divBdr>
            <w:top w:val="none" w:sz="0" w:space="0" w:color="auto"/>
            <w:left w:val="none" w:sz="0" w:space="0" w:color="auto"/>
            <w:bottom w:val="none" w:sz="0" w:space="0" w:color="auto"/>
            <w:right w:val="none" w:sz="0" w:space="0" w:color="auto"/>
          </w:divBdr>
        </w:div>
        <w:div w:id="1304115872">
          <w:marLeft w:val="547"/>
          <w:marRight w:val="0"/>
          <w:marTop w:val="91"/>
          <w:marBottom w:val="0"/>
          <w:divBdr>
            <w:top w:val="none" w:sz="0" w:space="0" w:color="auto"/>
            <w:left w:val="none" w:sz="0" w:space="0" w:color="auto"/>
            <w:bottom w:val="none" w:sz="0" w:space="0" w:color="auto"/>
            <w:right w:val="none" w:sz="0" w:space="0" w:color="auto"/>
          </w:divBdr>
        </w:div>
        <w:div w:id="1369989796">
          <w:marLeft w:val="1166"/>
          <w:marRight w:val="0"/>
          <w:marTop w:val="82"/>
          <w:marBottom w:val="0"/>
          <w:divBdr>
            <w:top w:val="none" w:sz="0" w:space="0" w:color="auto"/>
            <w:left w:val="none" w:sz="0" w:space="0" w:color="auto"/>
            <w:bottom w:val="none" w:sz="0" w:space="0" w:color="auto"/>
            <w:right w:val="none" w:sz="0" w:space="0" w:color="auto"/>
          </w:divBdr>
        </w:div>
        <w:div w:id="1396388806">
          <w:marLeft w:val="1166"/>
          <w:marRight w:val="0"/>
          <w:marTop w:val="82"/>
          <w:marBottom w:val="0"/>
          <w:divBdr>
            <w:top w:val="none" w:sz="0" w:space="0" w:color="auto"/>
            <w:left w:val="none" w:sz="0" w:space="0" w:color="auto"/>
            <w:bottom w:val="none" w:sz="0" w:space="0" w:color="auto"/>
            <w:right w:val="none" w:sz="0" w:space="0" w:color="auto"/>
          </w:divBdr>
        </w:div>
        <w:div w:id="1478953520">
          <w:marLeft w:val="1166"/>
          <w:marRight w:val="0"/>
          <w:marTop w:val="82"/>
          <w:marBottom w:val="0"/>
          <w:divBdr>
            <w:top w:val="none" w:sz="0" w:space="0" w:color="auto"/>
            <w:left w:val="none" w:sz="0" w:space="0" w:color="auto"/>
            <w:bottom w:val="none" w:sz="0" w:space="0" w:color="auto"/>
            <w:right w:val="none" w:sz="0" w:space="0" w:color="auto"/>
          </w:divBdr>
        </w:div>
        <w:div w:id="1494491289">
          <w:marLeft w:val="1166"/>
          <w:marRight w:val="0"/>
          <w:marTop w:val="82"/>
          <w:marBottom w:val="0"/>
          <w:divBdr>
            <w:top w:val="none" w:sz="0" w:space="0" w:color="auto"/>
            <w:left w:val="none" w:sz="0" w:space="0" w:color="auto"/>
            <w:bottom w:val="none" w:sz="0" w:space="0" w:color="auto"/>
            <w:right w:val="none" w:sz="0" w:space="0" w:color="auto"/>
          </w:divBdr>
        </w:div>
        <w:div w:id="2001081544">
          <w:marLeft w:val="1166"/>
          <w:marRight w:val="0"/>
          <w:marTop w:val="82"/>
          <w:marBottom w:val="0"/>
          <w:divBdr>
            <w:top w:val="none" w:sz="0" w:space="0" w:color="auto"/>
            <w:left w:val="none" w:sz="0" w:space="0" w:color="auto"/>
            <w:bottom w:val="none" w:sz="0" w:space="0" w:color="auto"/>
            <w:right w:val="none" w:sz="0" w:space="0" w:color="auto"/>
          </w:divBdr>
        </w:div>
        <w:div w:id="2128818206">
          <w:marLeft w:val="547"/>
          <w:marRight w:val="0"/>
          <w:marTop w:val="91"/>
          <w:marBottom w:val="0"/>
          <w:divBdr>
            <w:top w:val="none" w:sz="0" w:space="0" w:color="auto"/>
            <w:left w:val="none" w:sz="0" w:space="0" w:color="auto"/>
            <w:bottom w:val="none" w:sz="0" w:space="0" w:color="auto"/>
            <w:right w:val="none" w:sz="0" w:space="0" w:color="auto"/>
          </w:divBdr>
        </w:div>
      </w:divsChild>
    </w:div>
    <w:div w:id="1393233147">
      <w:bodyDiv w:val="1"/>
      <w:marLeft w:val="0"/>
      <w:marRight w:val="0"/>
      <w:marTop w:val="0"/>
      <w:marBottom w:val="0"/>
      <w:divBdr>
        <w:top w:val="none" w:sz="0" w:space="0" w:color="auto"/>
        <w:left w:val="none" w:sz="0" w:space="0" w:color="auto"/>
        <w:bottom w:val="none" w:sz="0" w:space="0" w:color="auto"/>
        <w:right w:val="none" w:sz="0" w:space="0" w:color="auto"/>
      </w:divBdr>
    </w:div>
    <w:div w:id="1416438981">
      <w:bodyDiv w:val="1"/>
      <w:marLeft w:val="0"/>
      <w:marRight w:val="0"/>
      <w:marTop w:val="0"/>
      <w:marBottom w:val="0"/>
      <w:divBdr>
        <w:top w:val="none" w:sz="0" w:space="0" w:color="auto"/>
        <w:left w:val="none" w:sz="0" w:space="0" w:color="auto"/>
        <w:bottom w:val="none" w:sz="0" w:space="0" w:color="auto"/>
        <w:right w:val="none" w:sz="0" w:space="0" w:color="auto"/>
      </w:divBdr>
    </w:div>
    <w:div w:id="1420713213">
      <w:bodyDiv w:val="1"/>
      <w:marLeft w:val="0"/>
      <w:marRight w:val="0"/>
      <w:marTop w:val="0"/>
      <w:marBottom w:val="0"/>
      <w:divBdr>
        <w:top w:val="none" w:sz="0" w:space="0" w:color="auto"/>
        <w:left w:val="none" w:sz="0" w:space="0" w:color="auto"/>
        <w:bottom w:val="none" w:sz="0" w:space="0" w:color="auto"/>
        <w:right w:val="none" w:sz="0" w:space="0" w:color="auto"/>
      </w:divBdr>
      <w:divsChild>
        <w:div w:id="297146428">
          <w:marLeft w:val="360"/>
          <w:marRight w:val="0"/>
          <w:marTop w:val="120"/>
          <w:marBottom w:val="0"/>
          <w:divBdr>
            <w:top w:val="none" w:sz="0" w:space="0" w:color="auto"/>
            <w:left w:val="none" w:sz="0" w:space="0" w:color="auto"/>
            <w:bottom w:val="none" w:sz="0" w:space="0" w:color="auto"/>
            <w:right w:val="none" w:sz="0" w:space="0" w:color="auto"/>
          </w:divBdr>
        </w:div>
        <w:div w:id="408893576">
          <w:marLeft w:val="907"/>
          <w:marRight w:val="0"/>
          <w:marTop w:val="120"/>
          <w:marBottom w:val="0"/>
          <w:divBdr>
            <w:top w:val="none" w:sz="0" w:space="0" w:color="auto"/>
            <w:left w:val="none" w:sz="0" w:space="0" w:color="auto"/>
            <w:bottom w:val="none" w:sz="0" w:space="0" w:color="auto"/>
            <w:right w:val="none" w:sz="0" w:space="0" w:color="auto"/>
          </w:divBdr>
        </w:div>
        <w:div w:id="1150101096">
          <w:marLeft w:val="360"/>
          <w:marRight w:val="0"/>
          <w:marTop w:val="120"/>
          <w:marBottom w:val="0"/>
          <w:divBdr>
            <w:top w:val="none" w:sz="0" w:space="0" w:color="auto"/>
            <w:left w:val="none" w:sz="0" w:space="0" w:color="auto"/>
            <w:bottom w:val="none" w:sz="0" w:space="0" w:color="auto"/>
            <w:right w:val="none" w:sz="0" w:space="0" w:color="auto"/>
          </w:divBdr>
        </w:div>
        <w:div w:id="1348403806">
          <w:marLeft w:val="907"/>
          <w:marRight w:val="0"/>
          <w:marTop w:val="120"/>
          <w:marBottom w:val="0"/>
          <w:divBdr>
            <w:top w:val="none" w:sz="0" w:space="0" w:color="auto"/>
            <w:left w:val="none" w:sz="0" w:space="0" w:color="auto"/>
            <w:bottom w:val="none" w:sz="0" w:space="0" w:color="auto"/>
            <w:right w:val="none" w:sz="0" w:space="0" w:color="auto"/>
          </w:divBdr>
        </w:div>
        <w:div w:id="1965958445">
          <w:marLeft w:val="907"/>
          <w:marRight w:val="0"/>
          <w:marTop w:val="120"/>
          <w:marBottom w:val="0"/>
          <w:divBdr>
            <w:top w:val="none" w:sz="0" w:space="0" w:color="auto"/>
            <w:left w:val="none" w:sz="0" w:space="0" w:color="auto"/>
            <w:bottom w:val="none" w:sz="0" w:space="0" w:color="auto"/>
            <w:right w:val="none" w:sz="0" w:space="0" w:color="auto"/>
          </w:divBdr>
        </w:div>
      </w:divsChild>
    </w:div>
    <w:div w:id="1424180092">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61218965">
      <w:bodyDiv w:val="1"/>
      <w:marLeft w:val="0"/>
      <w:marRight w:val="0"/>
      <w:marTop w:val="0"/>
      <w:marBottom w:val="0"/>
      <w:divBdr>
        <w:top w:val="none" w:sz="0" w:space="0" w:color="auto"/>
        <w:left w:val="none" w:sz="0" w:space="0" w:color="auto"/>
        <w:bottom w:val="none" w:sz="0" w:space="0" w:color="auto"/>
        <w:right w:val="none" w:sz="0" w:space="0" w:color="auto"/>
      </w:divBdr>
    </w:div>
    <w:div w:id="1475760931">
      <w:bodyDiv w:val="1"/>
      <w:marLeft w:val="0"/>
      <w:marRight w:val="0"/>
      <w:marTop w:val="0"/>
      <w:marBottom w:val="0"/>
      <w:divBdr>
        <w:top w:val="none" w:sz="0" w:space="0" w:color="auto"/>
        <w:left w:val="none" w:sz="0" w:space="0" w:color="auto"/>
        <w:bottom w:val="none" w:sz="0" w:space="0" w:color="auto"/>
        <w:right w:val="none" w:sz="0" w:space="0" w:color="auto"/>
      </w:divBdr>
    </w:div>
    <w:div w:id="1478381421">
      <w:bodyDiv w:val="1"/>
      <w:marLeft w:val="0"/>
      <w:marRight w:val="0"/>
      <w:marTop w:val="0"/>
      <w:marBottom w:val="0"/>
      <w:divBdr>
        <w:top w:val="none" w:sz="0" w:space="0" w:color="auto"/>
        <w:left w:val="none" w:sz="0" w:space="0" w:color="auto"/>
        <w:bottom w:val="none" w:sz="0" w:space="0" w:color="auto"/>
        <w:right w:val="none" w:sz="0" w:space="0" w:color="auto"/>
      </w:divBdr>
    </w:div>
    <w:div w:id="1502162100">
      <w:bodyDiv w:val="1"/>
      <w:marLeft w:val="0"/>
      <w:marRight w:val="0"/>
      <w:marTop w:val="0"/>
      <w:marBottom w:val="0"/>
      <w:divBdr>
        <w:top w:val="none" w:sz="0" w:space="0" w:color="auto"/>
        <w:left w:val="none" w:sz="0" w:space="0" w:color="auto"/>
        <w:bottom w:val="none" w:sz="0" w:space="0" w:color="auto"/>
        <w:right w:val="none" w:sz="0" w:space="0" w:color="auto"/>
      </w:divBdr>
    </w:div>
    <w:div w:id="1503161355">
      <w:bodyDiv w:val="1"/>
      <w:marLeft w:val="0"/>
      <w:marRight w:val="0"/>
      <w:marTop w:val="0"/>
      <w:marBottom w:val="0"/>
      <w:divBdr>
        <w:top w:val="none" w:sz="0" w:space="0" w:color="auto"/>
        <w:left w:val="none" w:sz="0" w:space="0" w:color="auto"/>
        <w:bottom w:val="none" w:sz="0" w:space="0" w:color="auto"/>
        <w:right w:val="none" w:sz="0" w:space="0" w:color="auto"/>
      </w:divBdr>
    </w:div>
    <w:div w:id="1510827352">
      <w:bodyDiv w:val="1"/>
      <w:marLeft w:val="0"/>
      <w:marRight w:val="0"/>
      <w:marTop w:val="0"/>
      <w:marBottom w:val="0"/>
      <w:divBdr>
        <w:top w:val="none" w:sz="0" w:space="0" w:color="auto"/>
        <w:left w:val="none" w:sz="0" w:space="0" w:color="auto"/>
        <w:bottom w:val="none" w:sz="0" w:space="0" w:color="auto"/>
        <w:right w:val="none" w:sz="0" w:space="0" w:color="auto"/>
      </w:divBdr>
    </w:div>
    <w:div w:id="1520508976">
      <w:bodyDiv w:val="1"/>
      <w:marLeft w:val="0"/>
      <w:marRight w:val="0"/>
      <w:marTop w:val="0"/>
      <w:marBottom w:val="0"/>
      <w:divBdr>
        <w:top w:val="none" w:sz="0" w:space="0" w:color="auto"/>
        <w:left w:val="none" w:sz="0" w:space="0" w:color="auto"/>
        <w:bottom w:val="none" w:sz="0" w:space="0" w:color="auto"/>
        <w:right w:val="none" w:sz="0" w:space="0" w:color="auto"/>
      </w:divBdr>
      <w:divsChild>
        <w:div w:id="1186793785">
          <w:marLeft w:val="0"/>
          <w:marRight w:val="0"/>
          <w:marTop w:val="0"/>
          <w:marBottom w:val="0"/>
          <w:divBdr>
            <w:top w:val="none" w:sz="0" w:space="0" w:color="auto"/>
            <w:left w:val="none" w:sz="0" w:space="0" w:color="auto"/>
            <w:bottom w:val="none" w:sz="0" w:space="0" w:color="auto"/>
            <w:right w:val="none" w:sz="0" w:space="0" w:color="auto"/>
          </w:divBdr>
        </w:div>
      </w:divsChild>
    </w:div>
    <w:div w:id="1525443103">
      <w:bodyDiv w:val="1"/>
      <w:marLeft w:val="0"/>
      <w:marRight w:val="0"/>
      <w:marTop w:val="0"/>
      <w:marBottom w:val="0"/>
      <w:divBdr>
        <w:top w:val="none" w:sz="0" w:space="0" w:color="auto"/>
        <w:left w:val="none" w:sz="0" w:space="0" w:color="auto"/>
        <w:bottom w:val="none" w:sz="0" w:space="0" w:color="auto"/>
        <w:right w:val="none" w:sz="0" w:space="0" w:color="auto"/>
      </w:divBdr>
    </w:div>
    <w:div w:id="1597901934">
      <w:bodyDiv w:val="1"/>
      <w:marLeft w:val="0"/>
      <w:marRight w:val="0"/>
      <w:marTop w:val="0"/>
      <w:marBottom w:val="0"/>
      <w:divBdr>
        <w:top w:val="none" w:sz="0" w:space="0" w:color="auto"/>
        <w:left w:val="none" w:sz="0" w:space="0" w:color="auto"/>
        <w:bottom w:val="none" w:sz="0" w:space="0" w:color="auto"/>
        <w:right w:val="none" w:sz="0" w:space="0" w:color="auto"/>
      </w:divBdr>
    </w:div>
    <w:div w:id="1601641949">
      <w:bodyDiv w:val="1"/>
      <w:marLeft w:val="0"/>
      <w:marRight w:val="0"/>
      <w:marTop w:val="0"/>
      <w:marBottom w:val="0"/>
      <w:divBdr>
        <w:top w:val="none" w:sz="0" w:space="0" w:color="auto"/>
        <w:left w:val="none" w:sz="0" w:space="0" w:color="auto"/>
        <w:bottom w:val="none" w:sz="0" w:space="0" w:color="auto"/>
        <w:right w:val="none" w:sz="0" w:space="0" w:color="auto"/>
      </w:divBdr>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4309835">
      <w:bodyDiv w:val="1"/>
      <w:marLeft w:val="0"/>
      <w:marRight w:val="0"/>
      <w:marTop w:val="0"/>
      <w:marBottom w:val="0"/>
      <w:divBdr>
        <w:top w:val="none" w:sz="0" w:space="0" w:color="auto"/>
        <w:left w:val="none" w:sz="0" w:space="0" w:color="auto"/>
        <w:bottom w:val="none" w:sz="0" w:space="0" w:color="auto"/>
        <w:right w:val="none" w:sz="0" w:space="0" w:color="auto"/>
      </w:divBdr>
      <w:divsChild>
        <w:div w:id="715391222">
          <w:marLeft w:val="0"/>
          <w:marRight w:val="0"/>
          <w:marTop w:val="0"/>
          <w:marBottom w:val="0"/>
          <w:divBdr>
            <w:top w:val="none" w:sz="0" w:space="0" w:color="auto"/>
            <w:left w:val="none" w:sz="0" w:space="0" w:color="auto"/>
            <w:bottom w:val="none" w:sz="0" w:space="0" w:color="auto"/>
            <w:right w:val="none" w:sz="0" w:space="0" w:color="auto"/>
          </w:divBdr>
          <w:divsChild>
            <w:div w:id="497505884">
              <w:marLeft w:val="0"/>
              <w:marRight w:val="0"/>
              <w:marTop w:val="0"/>
              <w:marBottom w:val="0"/>
              <w:divBdr>
                <w:top w:val="none" w:sz="0" w:space="0" w:color="auto"/>
                <w:left w:val="none" w:sz="0" w:space="0" w:color="auto"/>
                <w:bottom w:val="none" w:sz="0" w:space="0" w:color="auto"/>
                <w:right w:val="none" w:sz="0" w:space="0" w:color="auto"/>
              </w:divBdr>
            </w:div>
            <w:div w:id="1428387739">
              <w:marLeft w:val="0"/>
              <w:marRight w:val="0"/>
              <w:marTop w:val="0"/>
              <w:marBottom w:val="0"/>
              <w:divBdr>
                <w:top w:val="none" w:sz="0" w:space="0" w:color="auto"/>
                <w:left w:val="none" w:sz="0" w:space="0" w:color="auto"/>
                <w:bottom w:val="none" w:sz="0" w:space="0" w:color="auto"/>
                <w:right w:val="none" w:sz="0" w:space="0" w:color="auto"/>
              </w:divBdr>
            </w:div>
            <w:div w:id="1654874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8364843">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96229832">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6710478">
      <w:bodyDiv w:val="1"/>
      <w:marLeft w:val="0"/>
      <w:marRight w:val="0"/>
      <w:marTop w:val="0"/>
      <w:marBottom w:val="0"/>
      <w:divBdr>
        <w:top w:val="none" w:sz="0" w:space="0" w:color="auto"/>
        <w:left w:val="none" w:sz="0" w:space="0" w:color="auto"/>
        <w:bottom w:val="none" w:sz="0" w:space="0" w:color="auto"/>
        <w:right w:val="none" w:sz="0" w:space="0" w:color="auto"/>
      </w:divBdr>
    </w:div>
    <w:div w:id="1730768929">
      <w:bodyDiv w:val="1"/>
      <w:marLeft w:val="0"/>
      <w:marRight w:val="0"/>
      <w:marTop w:val="0"/>
      <w:marBottom w:val="0"/>
      <w:divBdr>
        <w:top w:val="none" w:sz="0" w:space="0" w:color="auto"/>
        <w:left w:val="none" w:sz="0" w:space="0" w:color="auto"/>
        <w:bottom w:val="none" w:sz="0" w:space="0" w:color="auto"/>
        <w:right w:val="none" w:sz="0" w:space="0" w:color="auto"/>
      </w:divBdr>
      <w:divsChild>
        <w:div w:id="454829702">
          <w:marLeft w:val="0"/>
          <w:marRight w:val="0"/>
          <w:marTop w:val="0"/>
          <w:marBottom w:val="0"/>
          <w:divBdr>
            <w:top w:val="none" w:sz="0" w:space="0" w:color="auto"/>
            <w:left w:val="none" w:sz="0" w:space="0" w:color="auto"/>
            <w:bottom w:val="none" w:sz="0" w:space="0" w:color="auto"/>
            <w:right w:val="none" w:sz="0" w:space="0" w:color="auto"/>
          </w:divBdr>
        </w:div>
      </w:divsChild>
    </w:div>
    <w:div w:id="1731339811">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3453470">
      <w:bodyDiv w:val="1"/>
      <w:marLeft w:val="0"/>
      <w:marRight w:val="0"/>
      <w:marTop w:val="0"/>
      <w:marBottom w:val="0"/>
      <w:divBdr>
        <w:top w:val="none" w:sz="0" w:space="0" w:color="auto"/>
        <w:left w:val="none" w:sz="0" w:space="0" w:color="auto"/>
        <w:bottom w:val="none" w:sz="0" w:space="0" w:color="auto"/>
        <w:right w:val="none" w:sz="0" w:space="0" w:color="auto"/>
      </w:divBdr>
    </w:div>
    <w:div w:id="1868710829">
      <w:bodyDiv w:val="1"/>
      <w:marLeft w:val="0"/>
      <w:marRight w:val="0"/>
      <w:marTop w:val="0"/>
      <w:marBottom w:val="0"/>
      <w:divBdr>
        <w:top w:val="none" w:sz="0" w:space="0" w:color="auto"/>
        <w:left w:val="none" w:sz="0" w:space="0" w:color="auto"/>
        <w:bottom w:val="none" w:sz="0" w:space="0" w:color="auto"/>
        <w:right w:val="none" w:sz="0" w:space="0" w:color="auto"/>
      </w:divBdr>
    </w:div>
    <w:div w:id="1878661814">
      <w:bodyDiv w:val="1"/>
      <w:marLeft w:val="0"/>
      <w:marRight w:val="0"/>
      <w:marTop w:val="0"/>
      <w:marBottom w:val="0"/>
      <w:divBdr>
        <w:top w:val="none" w:sz="0" w:space="0" w:color="auto"/>
        <w:left w:val="none" w:sz="0" w:space="0" w:color="auto"/>
        <w:bottom w:val="none" w:sz="0" w:space="0" w:color="auto"/>
        <w:right w:val="none" w:sz="0" w:space="0" w:color="auto"/>
      </w:divBdr>
    </w:div>
    <w:div w:id="1881699713">
      <w:bodyDiv w:val="1"/>
      <w:marLeft w:val="0"/>
      <w:marRight w:val="0"/>
      <w:marTop w:val="0"/>
      <w:marBottom w:val="0"/>
      <w:divBdr>
        <w:top w:val="none" w:sz="0" w:space="0" w:color="auto"/>
        <w:left w:val="none" w:sz="0" w:space="0" w:color="auto"/>
        <w:bottom w:val="none" w:sz="0" w:space="0" w:color="auto"/>
        <w:right w:val="none" w:sz="0" w:space="0" w:color="auto"/>
      </w:divBdr>
    </w:div>
    <w:div w:id="1914000322">
      <w:bodyDiv w:val="1"/>
      <w:marLeft w:val="0"/>
      <w:marRight w:val="0"/>
      <w:marTop w:val="0"/>
      <w:marBottom w:val="0"/>
      <w:divBdr>
        <w:top w:val="none" w:sz="0" w:space="0" w:color="auto"/>
        <w:left w:val="none" w:sz="0" w:space="0" w:color="auto"/>
        <w:bottom w:val="none" w:sz="0" w:space="0" w:color="auto"/>
        <w:right w:val="none" w:sz="0" w:space="0" w:color="auto"/>
      </w:divBdr>
      <w:divsChild>
        <w:div w:id="1480615015">
          <w:marLeft w:val="0"/>
          <w:marRight w:val="0"/>
          <w:marTop w:val="0"/>
          <w:marBottom w:val="0"/>
          <w:divBdr>
            <w:top w:val="none" w:sz="0" w:space="0" w:color="auto"/>
            <w:left w:val="none" w:sz="0" w:space="0" w:color="auto"/>
            <w:bottom w:val="none" w:sz="0" w:space="0" w:color="auto"/>
            <w:right w:val="none" w:sz="0" w:space="0" w:color="auto"/>
          </w:divBdr>
        </w:div>
      </w:divsChild>
    </w:div>
    <w:div w:id="1938295837">
      <w:bodyDiv w:val="1"/>
      <w:marLeft w:val="0"/>
      <w:marRight w:val="0"/>
      <w:marTop w:val="0"/>
      <w:marBottom w:val="0"/>
      <w:divBdr>
        <w:top w:val="none" w:sz="0" w:space="0" w:color="auto"/>
        <w:left w:val="none" w:sz="0" w:space="0" w:color="auto"/>
        <w:bottom w:val="none" w:sz="0" w:space="0" w:color="auto"/>
        <w:right w:val="none" w:sz="0" w:space="0" w:color="auto"/>
      </w:divBdr>
      <w:divsChild>
        <w:div w:id="1369187106">
          <w:marLeft w:val="1195"/>
          <w:marRight w:val="0"/>
          <w:marTop w:val="213"/>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66345099">
      <w:bodyDiv w:val="1"/>
      <w:marLeft w:val="0"/>
      <w:marRight w:val="0"/>
      <w:marTop w:val="0"/>
      <w:marBottom w:val="0"/>
      <w:divBdr>
        <w:top w:val="none" w:sz="0" w:space="0" w:color="auto"/>
        <w:left w:val="none" w:sz="0" w:space="0" w:color="auto"/>
        <w:bottom w:val="none" w:sz="0" w:space="0" w:color="auto"/>
        <w:right w:val="none" w:sz="0" w:space="0" w:color="auto"/>
      </w:divBdr>
    </w:div>
    <w:div w:id="1973897631">
      <w:bodyDiv w:val="1"/>
      <w:marLeft w:val="0"/>
      <w:marRight w:val="0"/>
      <w:marTop w:val="0"/>
      <w:marBottom w:val="0"/>
      <w:divBdr>
        <w:top w:val="none" w:sz="0" w:space="0" w:color="auto"/>
        <w:left w:val="none" w:sz="0" w:space="0" w:color="auto"/>
        <w:bottom w:val="none" w:sz="0" w:space="0" w:color="auto"/>
        <w:right w:val="none" w:sz="0" w:space="0" w:color="auto"/>
      </w:divBdr>
      <w:divsChild>
        <w:div w:id="1540901356">
          <w:marLeft w:val="0"/>
          <w:marRight w:val="0"/>
          <w:marTop w:val="0"/>
          <w:marBottom w:val="0"/>
          <w:divBdr>
            <w:top w:val="none" w:sz="0" w:space="0" w:color="auto"/>
            <w:left w:val="none" w:sz="0" w:space="0" w:color="auto"/>
            <w:bottom w:val="none" w:sz="0" w:space="0" w:color="auto"/>
            <w:right w:val="none" w:sz="0" w:space="0" w:color="auto"/>
          </w:divBdr>
        </w:div>
      </w:divsChild>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0478873">
      <w:bodyDiv w:val="1"/>
      <w:marLeft w:val="0"/>
      <w:marRight w:val="0"/>
      <w:marTop w:val="0"/>
      <w:marBottom w:val="0"/>
      <w:divBdr>
        <w:top w:val="none" w:sz="0" w:space="0" w:color="auto"/>
        <w:left w:val="none" w:sz="0" w:space="0" w:color="auto"/>
        <w:bottom w:val="none" w:sz="0" w:space="0" w:color="auto"/>
        <w:right w:val="none" w:sz="0" w:space="0" w:color="auto"/>
      </w:divBdr>
      <w:divsChild>
        <w:div w:id="228422547">
          <w:marLeft w:val="475"/>
          <w:marRight w:val="0"/>
          <w:marTop w:val="120"/>
          <w:marBottom w:val="0"/>
          <w:divBdr>
            <w:top w:val="none" w:sz="0" w:space="0" w:color="auto"/>
            <w:left w:val="none" w:sz="0" w:space="0" w:color="auto"/>
            <w:bottom w:val="none" w:sz="0" w:space="0" w:color="auto"/>
            <w:right w:val="none" w:sz="0" w:space="0" w:color="auto"/>
          </w:divBdr>
        </w:div>
      </w:divsChild>
    </w:div>
    <w:div w:id="2069958580">
      <w:bodyDiv w:val="1"/>
      <w:marLeft w:val="0"/>
      <w:marRight w:val="0"/>
      <w:marTop w:val="0"/>
      <w:marBottom w:val="0"/>
      <w:divBdr>
        <w:top w:val="none" w:sz="0" w:space="0" w:color="auto"/>
        <w:left w:val="none" w:sz="0" w:space="0" w:color="auto"/>
        <w:bottom w:val="none" w:sz="0" w:space="0" w:color="auto"/>
        <w:right w:val="none" w:sz="0" w:space="0" w:color="auto"/>
      </w:divBdr>
    </w:div>
    <w:div w:id="2077624412">
      <w:bodyDiv w:val="1"/>
      <w:marLeft w:val="0"/>
      <w:marRight w:val="0"/>
      <w:marTop w:val="0"/>
      <w:marBottom w:val="0"/>
      <w:divBdr>
        <w:top w:val="none" w:sz="0" w:space="0" w:color="auto"/>
        <w:left w:val="none" w:sz="0" w:space="0" w:color="auto"/>
        <w:bottom w:val="none" w:sz="0" w:space="0" w:color="auto"/>
        <w:right w:val="none" w:sz="0" w:space="0" w:color="auto"/>
      </w:divBdr>
      <w:divsChild>
        <w:div w:id="730234832">
          <w:marLeft w:val="1440"/>
          <w:marRight w:val="0"/>
          <w:marTop w:val="0"/>
          <w:marBottom w:val="0"/>
          <w:divBdr>
            <w:top w:val="none" w:sz="0" w:space="0" w:color="auto"/>
            <w:left w:val="none" w:sz="0" w:space="0" w:color="auto"/>
            <w:bottom w:val="none" w:sz="0" w:space="0" w:color="auto"/>
            <w:right w:val="none" w:sz="0" w:space="0" w:color="auto"/>
          </w:divBdr>
        </w:div>
      </w:divsChild>
    </w:div>
    <w:div w:id="2083945447">
      <w:bodyDiv w:val="1"/>
      <w:marLeft w:val="0"/>
      <w:marRight w:val="0"/>
      <w:marTop w:val="0"/>
      <w:marBottom w:val="0"/>
      <w:divBdr>
        <w:top w:val="none" w:sz="0" w:space="0" w:color="auto"/>
        <w:left w:val="none" w:sz="0" w:space="0" w:color="auto"/>
        <w:bottom w:val="none" w:sz="0" w:space="0" w:color="auto"/>
        <w:right w:val="none" w:sz="0" w:space="0" w:color="auto"/>
      </w:divBdr>
      <w:divsChild>
        <w:div w:id="1428454378">
          <w:marLeft w:val="0"/>
          <w:marRight w:val="0"/>
          <w:marTop w:val="0"/>
          <w:marBottom w:val="0"/>
          <w:divBdr>
            <w:top w:val="none" w:sz="0" w:space="0" w:color="auto"/>
            <w:left w:val="none" w:sz="0" w:space="0" w:color="auto"/>
            <w:bottom w:val="none" w:sz="0" w:space="0" w:color="auto"/>
            <w:right w:val="none" w:sz="0" w:space="0" w:color="auto"/>
          </w:divBdr>
        </w:div>
      </w:divsChild>
    </w:div>
    <w:div w:id="2099053643">
      <w:bodyDiv w:val="1"/>
      <w:marLeft w:val="0"/>
      <w:marRight w:val="0"/>
      <w:marTop w:val="0"/>
      <w:marBottom w:val="0"/>
      <w:divBdr>
        <w:top w:val="none" w:sz="0" w:space="0" w:color="auto"/>
        <w:left w:val="none" w:sz="0" w:space="0" w:color="auto"/>
        <w:bottom w:val="none" w:sz="0" w:space="0" w:color="auto"/>
        <w:right w:val="none" w:sz="0" w:space="0" w:color="auto"/>
      </w:divBdr>
    </w:div>
    <w:div w:id="2123331048">
      <w:bodyDiv w:val="1"/>
      <w:marLeft w:val="0"/>
      <w:marRight w:val="0"/>
      <w:marTop w:val="0"/>
      <w:marBottom w:val="0"/>
      <w:divBdr>
        <w:top w:val="none" w:sz="0" w:space="0" w:color="auto"/>
        <w:left w:val="none" w:sz="0" w:space="0" w:color="auto"/>
        <w:bottom w:val="none" w:sz="0" w:space="0" w:color="auto"/>
        <w:right w:val="none" w:sz="0" w:space="0" w:color="auto"/>
      </w:divBdr>
      <w:divsChild>
        <w:div w:id="1000162055">
          <w:marLeft w:val="1987"/>
          <w:marRight w:val="0"/>
          <w:marTop w:val="100"/>
          <w:marBottom w:val="0"/>
          <w:divBdr>
            <w:top w:val="none" w:sz="0" w:space="0" w:color="auto"/>
            <w:left w:val="none" w:sz="0" w:space="0" w:color="auto"/>
            <w:bottom w:val="none" w:sz="0" w:space="0" w:color="auto"/>
            <w:right w:val="none" w:sz="0" w:space="0" w:color="auto"/>
          </w:divBdr>
        </w:div>
      </w:divsChild>
    </w:div>
    <w:div w:id="2123913769">
      <w:bodyDiv w:val="1"/>
      <w:marLeft w:val="0"/>
      <w:marRight w:val="0"/>
      <w:marTop w:val="0"/>
      <w:marBottom w:val="0"/>
      <w:divBdr>
        <w:top w:val="none" w:sz="0" w:space="0" w:color="auto"/>
        <w:left w:val="none" w:sz="0" w:space="0" w:color="auto"/>
        <w:bottom w:val="none" w:sz="0" w:space="0" w:color="auto"/>
        <w:right w:val="none" w:sz="0" w:space="0" w:color="auto"/>
      </w:divBdr>
      <w:divsChild>
        <w:div w:id="253128865">
          <w:marLeft w:val="0"/>
          <w:marRight w:val="0"/>
          <w:marTop w:val="0"/>
          <w:marBottom w:val="0"/>
          <w:divBdr>
            <w:top w:val="none" w:sz="0" w:space="0" w:color="auto"/>
            <w:left w:val="none" w:sz="0" w:space="0" w:color="auto"/>
            <w:bottom w:val="none" w:sz="0" w:space="0" w:color="auto"/>
            <w:right w:val="none" w:sz="0" w:space="0" w:color="auto"/>
          </w:divBdr>
        </w:div>
      </w:divsChild>
    </w:div>
    <w:div w:id="2125340678">
      <w:bodyDiv w:val="1"/>
      <w:marLeft w:val="0"/>
      <w:marRight w:val="0"/>
      <w:marTop w:val="0"/>
      <w:marBottom w:val="0"/>
      <w:divBdr>
        <w:top w:val="none" w:sz="0" w:space="0" w:color="auto"/>
        <w:left w:val="none" w:sz="0" w:space="0" w:color="auto"/>
        <w:bottom w:val="none" w:sz="0" w:space="0" w:color="auto"/>
        <w:right w:val="none" w:sz="0" w:space="0" w:color="auto"/>
      </w:divBdr>
      <w:divsChild>
        <w:div w:id="84084208">
          <w:marLeft w:val="446"/>
          <w:marRight w:val="0"/>
          <w:marTop w:val="120"/>
          <w:marBottom w:val="0"/>
          <w:divBdr>
            <w:top w:val="none" w:sz="0" w:space="0" w:color="auto"/>
            <w:left w:val="none" w:sz="0" w:space="0" w:color="auto"/>
            <w:bottom w:val="none" w:sz="0" w:space="0" w:color="auto"/>
            <w:right w:val="none" w:sz="0" w:space="0" w:color="auto"/>
          </w:divBdr>
        </w:div>
        <w:div w:id="1728189884">
          <w:marLeft w:val="446"/>
          <w:marRight w:val="0"/>
          <w:marTop w:val="120"/>
          <w:marBottom w:val="0"/>
          <w:divBdr>
            <w:top w:val="none" w:sz="0" w:space="0" w:color="auto"/>
            <w:left w:val="none" w:sz="0" w:space="0" w:color="auto"/>
            <w:bottom w:val="none" w:sz="0" w:space="0" w:color="auto"/>
            <w:right w:val="none" w:sz="0" w:space="0" w:color="auto"/>
          </w:divBdr>
        </w:div>
        <w:div w:id="1827285669">
          <w:marLeft w:val="806"/>
          <w:marRight w:val="0"/>
          <w:marTop w:val="120"/>
          <w:marBottom w:val="0"/>
          <w:divBdr>
            <w:top w:val="none" w:sz="0" w:space="0" w:color="auto"/>
            <w:left w:val="none" w:sz="0" w:space="0" w:color="auto"/>
            <w:bottom w:val="none" w:sz="0" w:space="0" w:color="auto"/>
            <w:right w:val="none" w:sz="0" w:space="0" w:color="auto"/>
          </w:divBdr>
        </w:div>
        <w:div w:id="1999111150">
          <w:marLeft w:val="446"/>
          <w:marRight w:val="0"/>
          <w:marTop w:val="120"/>
          <w:marBottom w:val="0"/>
          <w:divBdr>
            <w:top w:val="none" w:sz="0" w:space="0" w:color="auto"/>
            <w:left w:val="none" w:sz="0" w:space="0" w:color="auto"/>
            <w:bottom w:val="none" w:sz="0" w:space="0" w:color="auto"/>
            <w:right w:val="none" w:sz="0" w:space="0" w:color="auto"/>
          </w:divBdr>
        </w:div>
      </w:divsChild>
    </w:div>
    <w:div w:id="2137674940">
      <w:bodyDiv w:val="1"/>
      <w:marLeft w:val="0"/>
      <w:marRight w:val="0"/>
      <w:marTop w:val="0"/>
      <w:marBottom w:val="0"/>
      <w:divBdr>
        <w:top w:val="none" w:sz="0" w:space="0" w:color="auto"/>
        <w:left w:val="none" w:sz="0" w:space="0" w:color="auto"/>
        <w:bottom w:val="none" w:sz="0" w:space="0" w:color="auto"/>
        <w:right w:val="none" w:sz="0" w:space="0" w:color="auto"/>
      </w:divBdr>
      <w:divsChild>
        <w:div w:id="1778789225">
          <w:marLeft w:val="1195"/>
          <w:marRight w:val="0"/>
          <w:marTop w:val="213"/>
          <w:marBottom w:val="0"/>
          <w:divBdr>
            <w:top w:val="none" w:sz="0" w:space="0" w:color="auto"/>
            <w:left w:val="none" w:sz="0" w:space="0" w:color="auto"/>
            <w:bottom w:val="none" w:sz="0" w:space="0" w:color="auto"/>
            <w:right w:val="none" w:sz="0" w:space="0" w:color="auto"/>
          </w:divBdr>
        </w:div>
      </w:divsChild>
    </w:div>
    <w:div w:id="2146967694">
      <w:bodyDiv w:val="1"/>
      <w:marLeft w:val="0"/>
      <w:marRight w:val="0"/>
      <w:marTop w:val="0"/>
      <w:marBottom w:val="0"/>
      <w:divBdr>
        <w:top w:val="none" w:sz="0" w:space="0" w:color="auto"/>
        <w:left w:val="none" w:sz="0" w:space="0" w:color="auto"/>
        <w:bottom w:val="none" w:sz="0" w:space="0" w:color="auto"/>
        <w:right w:val="none" w:sz="0" w:space="0" w:color="auto"/>
      </w:divBdr>
      <w:divsChild>
        <w:div w:id="155001832">
          <w:marLeft w:val="1800"/>
          <w:marRight w:val="0"/>
          <w:marTop w:val="67"/>
          <w:marBottom w:val="0"/>
          <w:divBdr>
            <w:top w:val="none" w:sz="0" w:space="0" w:color="auto"/>
            <w:left w:val="none" w:sz="0" w:space="0" w:color="auto"/>
            <w:bottom w:val="none" w:sz="0" w:space="0" w:color="auto"/>
            <w:right w:val="none" w:sz="0" w:space="0" w:color="auto"/>
          </w:divBdr>
        </w:div>
        <w:div w:id="237641281">
          <w:marLeft w:val="1166"/>
          <w:marRight w:val="0"/>
          <w:marTop w:val="86"/>
          <w:marBottom w:val="0"/>
          <w:divBdr>
            <w:top w:val="none" w:sz="0" w:space="0" w:color="auto"/>
            <w:left w:val="none" w:sz="0" w:space="0" w:color="auto"/>
            <w:bottom w:val="none" w:sz="0" w:space="0" w:color="auto"/>
            <w:right w:val="none" w:sz="0" w:space="0" w:color="auto"/>
          </w:divBdr>
        </w:div>
        <w:div w:id="439760334">
          <w:marLeft w:val="1166"/>
          <w:marRight w:val="0"/>
          <w:marTop w:val="86"/>
          <w:marBottom w:val="0"/>
          <w:divBdr>
            <w:top w:val="none" w:sz="0" w:space="0" w:color="auto"/>
            <w:left w:val="none" w:sz="0" w:space="0" w:color="auto"/>
            <w:bottom w:val="none" w:sz="0" w:space="0" w:color="auto"/>
            <w:right w:val="none" w:sz="0" w:space="0" w:color="auto"/>
          </w:divBdr>
        </w:div>
        <w:div w:id="711273891">
          <w:marLeft w:val="1166"/>
          <w:marRight w:val="0"/>
          <w:marTop w:val="86"/>
          <w:marBottom w:val="0"/>
          <w:divBdr>
            <w:top w:val="none" w:sz="0" w:space="0" w:color="auto"/>
            <w:left w:val="none" w:sz="0" w:space="0" w:color="auto"/>
            <w:bottom w:val="none" w:sz="0" w:space="0" w:color="auto"/>
            <w:right w:val="none" w:sz="0" w:space="0" w:color="auto"/>
          </w:divBdr>
        </w:div>
        <w:div w:id="1038624452">
          <w:marLeft w:val="1800"/>
          <w:marRight w:val="0"/>
          <w:marTop w:val="67"/>
          <w:marBottom w:val="0"/>
          <w:divBdr>
            <w:top w:val="none" w:sz="0" w:space="0" w:color="auto"/>
            <w:left w:val="none" w:sz="0" w:space="0" w:color="auto"/>
            <w:bottom w:val="none" w:sz="0" w:space="0" w:color="auto"/>
            <w:right w:val="none" w:sz="0" w:space="0" w:color="auto"/>
          </w:divBdr>
        </w:div>
        <w:div w:id="1202092983">
          <w:marLeft w:val="1800"/>
          <w:marRight w:val="0"/>
          <w:marTop w:val="67"/>
          <w:marBottom w:val="0"/>
          <w:divBdr>
            <w:top w:val="none" w:sz="0" w:space="0" w:color="auto"/>
            <w:left w:val="none" w:sz="0" w:space="0" w:color="auto"/>
            <w:bottom w:val="none" w:sz="0" w:space="0" w:color="auto"/>
            <w:right w:val="none" w:sz="0" w:space="0" w:color="auto"/>
          </w:divBdr>
        </w:div>
        <w:div w:id="1619724659">
          <w:marLeft w:val="1800"/>
          <w:marRight w:val="0"/>
          <w:marTop w:val="67"/>
          <w:marBottom w:val="0"/>
          <w:divBdr>
            <w:top w:val="none" w:sz="0" w:space="0" w:color="auto"/>
            <w:left w:val="none" w:sz="0" w:space="0" w:color="auto"/>
            <w:bottom w:val="none" w:sz="0" w:space="0" w:color="auto"/>
            <w:right w:val="none" w:sz="0" w:space="0" w:color="auto"/>
          </w:divBdr>
        </w:div>
        <w:div w:id="1680278134">
          <w:marLeft w:val="1800"/>
          <w:marRight w:val="0"/>
          <w:marTop w:val="77"/>
          <w:marBottom w:val="0"/>
          <w:divBdr>
            <w:top w:val="none" w:sz="0" w:space="0" w:color="auto"/>
            <w:left w:val="none" w:sz="0" w:space="0" w:color="auto"/>
            <w:bottom w:val="none" w:sz="0" w:space="0" w:color="auto"/>
            <w:right w:val="none" w:sz="0" w:space="0" w:color="auto"/>
          </w:divBdr>
        </w:div>
        <w:div w:id="2053798361">
          <w:marLeft w:val="1800"/>
          <w:marRight w:val="0"/>
          <w:marTop w:val="67"/>
          <w:marBottom w:val="0"/>
          <w:divBdr>
            <w:top w:val="none" w:sz="0" w:space="0" w:color="auto"/>
            <w:left w:val="none" w:sz="0" w:space="0" w:color="auto"/>
            <w:bottom w:val="none" w:sz="0" w:space="0" w:color="auto"/>
            <w:right w:val="none" w:sz="0" w:space="0" w:color="auto"/>
          </w:divBdr>
        </w:div>
        <w:div w:id="2118451402">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3" ma:contentTypeDescription="Create a new document." ma:contentTypeScope="" ma:versionID="7b4a7a243446e5ddcb2fcbe1e46e18c6">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e1eccf0d8628f7c46c944edead49ef06"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Props1.xml><?xml version="1.0" encoding="utf-8"?>
<ds:datastoreItem xmlns:ds="http://schemas.openxmlformats.org/officeDocument/2006/customXml" ds:itemID="{8DBD6934-58FA-4A15-81F3-35B099778F1E}">
  <ds:schemaRefs>
    <ds:schemaRef ds:uri="http://schemas.openxmlformats.org/officeDocument/2006/bibliography"/>
  </ds:schemaRefs>
</ds:datastoreItem>
</file>

<file path=customXml/itemProps2.xml><?xml version="1.0" encoding="utf-8"?>
<ds:datastoreItem xmlns:ds="http://schemas.openxmlformats.org/officeDocument/2006/customXml" ds:itemID="{1E34AD63-671C-42F5-AB45-252A6C7703A1}">
  <ds:schemaRefs>
    <ds:schemaRef ds:uri="http://schemas.microsoft.com/sharepoint/v3/contenttype/forms"/>
  </ds:schemaRefs>
</ds:datastoreItem>
</file>

<file path=customXml/itemProps3.xml><?xml version="1.0" encoding="utf-8"?>
<ds:datastoreItem xmlns:ds="http://schemas.openxmlformats.org/officeDocument/2006/customXml" ds:itemID="{CD413885-CF00-46C5-B1A6-26D3ECB616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438A59A-AEC5-404E-BA01-DC896AF58C91}">
  <ds:schemaRefs>
    <ds:schemaRef ds:uri="http://schemas.microsoft.com/office/2006/metadata/properties"/>
    <ds:schemaRef ds:uri="http://schemas.microsoft.com/office/infopath/2007/PartnerControls"/>
    <ds:schemaRef ds:uri="042397af-7977-45ef-9118-11c18c8623b6"/>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9</TotalTime>
  <Pages>4</Pages>
  <Words>2163</Words>
  <Characters>11053</Characters>
  <Application>Microsoft Office Word</Application>
  <DocSecurity>0</DocSecurity>
  <Lines>92</Lines>
  <Paragraphs>26</Paragraphs>
  <ScaleCrop>false</ScaleCrop>
  <Company>Intel Corporation</Company>
  <LinksUpToDate>false</LinksUpToDate>
  <CharactersWithSpaces>13190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LAA</dc:title>
  <dc:subject>LAA</dc:subject>
  <dc:creator>Intel Corporation</dc:creator>
  <cp:keywords>CTPClassification=CTP_PUBLIC:VisualMarkings=, CTPClassification=CTP_NT</cp:keywords>
  <dc:description/>
  <cp:lastModifiedBy>Seau Sian1</cp:lastModifiedBy>
  <cp:revision>292</cp:revision>
  <cp:lastPrinted>2017-10-24T21:18:00Z</cp:lastPrinted>
  <dcterms:created xsi:type="dcterms:W3CDTF">2021-01-15T06:45:00Z</dcterms:created>
  <dcterms:modified xsi:type="dcterms:W3CDTF">2021-05-10T20:10:00Z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71b63b3d-9624-4614-a226-b7b22646a9e6</vt:lpwstr>
  </property>
  <property fmtid="{D5CDD505-2E9C-101B-9397-08002B2CF9AE}" pid="3" name="CTP_TimeStamp">
    <vt:lpwstr>2020-08-06 10:25:15Z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0x010100C3355BB4B7850E44A83DAD8AF6CF14B0</vt:lpwstr>
  </property>
  <property fmtid="{D5CDD505-2E9C-101B-9397-08002B2CF9AE}" pid="8" name="_dlc_DocIdItemGuid">
    <vt:lpwstr>597448d8-175b-4ac9-9d2d-733bbe4de88b</vt:lpwstr>
  </property>
  <property fmtid="{D5CDD505-2E9C-101B-9397-08002B2CF9AE}" pid="9" name="_NewReviewCycle">
    <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1514997939</vt:lpwstr>
  </property>
  <property fmtid="{D5CDD505-2E9C-101B-9397-08002B2CF9AE}" pid="14" name="CTPClassification">
    <vt:lpwstr>CTP_NT</vt:lpwstr>
  </property>
</Properties>
</file>