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096D9" w14:textId="0D43EFC0" w:rsidR="00562895" w:rsidRPr="00562895" w:rsidRDefault="00562895" w:rsidP="00562895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r w:rsidRPr="00562895">
        <w:rPr>
          <w:rFonts w:ascii="Times New Roman" w:hAnsi="Times New Roman"/>
          <w:sz w:val="24"/>
          <w:lang w:eastAsia="zh-CN"/>
        </w:rPr>
        <w:t>3GPP TSG-RAN WG2 Meeting #11</w:t>
      </w:r>
      <w:r w:rsidR="005D0983">
        <w:rPr>
          <w:rFonts w:ascii="Times New Roman" w:hAnsi="Times New Roman"/>
          <w:sz w:val="24"/>
          <w:lang w:eastAsia="zh-CN"/>
        </w:rPr>
        <w:t>4</w:t>
      </w:r>
      <w:r w:rsidR="0011498B">
        <w:rPr>
          <w:rFonts w:ascii="Times New Roman" w:hAnsi="Times New Roman"/>
          <w:sz w:val="24"/>
          <w:lang w:eastAsia="zh-CN"/>
        </w:rPr>
        <w:t xml:space="preserve"> </w:t>
      </w:r>
      <w:r w:rsidRPr="00562895">
        <w:rPr>
          <w:rFonts w:ascii="Times New Roman" w:hAnsi="Times New Roman"/>
          <w:sz w:val="24"/>
          <w:lang w:eastAsia="zh-CN"/>
        </w:rPr>
        <w:t>electronic</w:t>
      </w:r>
      <w:r w:rsidR="009F62C1" w:rsidRPr="009F62C1">
        <w:t xml:space="preserve"> </w:t>
      </w:r>
      <w:r w:rsidR="009F62C1">
        <w:t xml:space="preserve">                              </w:t>
      </w:r>
      <w:r w:rsidR="0011498B">
        <w:t xml:space="preserve">    </w:t>
      </w:r>
      <w:r w:rsidR="009F62C1">
        <w:t xml:space="preserve"> </w:t>
      </w:r>
      <w:r w:rsidR="00183061">
        <w:t xml:space="preserve"> </w:t>
      </w:r>
      <w:r w:rsidR="005D0983">
        <w:t xml:space="preserve">  </w:t>
      </w:r>
      <w:r w:rsidR="00183061" w:rsidRPr="00183061">
        <w:rPr>
          <w:rFonts w:ascii="Times New Roman" w:hAnsi="Times New Roman"/>
          <w:sz w:val="24"/>
          <w:lang w:eastAsia="zh-CN"/>
        </w:rPr>
        <w:t>R2-2105828</w:t>
      </w:r>
    </w:p>
    <w:p w14:paraId="2467B9E8" w14:textId="54F3C0BC" w:rsidR="009F3968" w:rsidRPr="00145455" w:rsidRDefault="0011498B" w:rsidP="009F3968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bookmarkStart w:id="0" w:name="_Hlk61600137"/>
      <w:r w:rsidRPr="00145455">
        <w:rPr>
          <w:rFonts w:ascii="Times New Roman" w:hAnsi="Times New Roman"/>
          <w:sz w:val="24"/>
          <w:lang w:eastAsia="zh-CN"/>
        </w:rPr>
        <w:t xml:space="preserve">Online, </w:t>
      </w:r>
      <w:r w:rsidR="005D0983">
        <w:rPr>
          <w:rFonts w:ascii="Times New Roman" w:hAnsi="Times New Roman"/>
          <w:sz w:val="24"/>
          <w:lang w:eastAsia="zh-CN"/>
        </w:rPr>
        <w:t>May</w:t>
      </w:r>
      <w:r w:rsidR="005D0983" w:rsidRPr="00145455">
        <w:rPr>
          <w:rFonts w:ascii="Times New Roman" w:hAnsi="Times New Roman"/>
          <w:sz w:val="24"/>
          <w:lang w:eastAsia="zh-CN"/>
        </w:rPr>
        <w:t xml:space="preserve"> </w:t>
      </w:r>
      <w:r w:rsidR="005D0983">
        <w:rPr>
          <w:rFonts w:ascii="Times New Roman" w:hAnsi="Times New Roman"/>
          <w:sz w:val="24"/>
          <w:lang w:eastAsia="zh-CN"/>
        </w:rPr>
        <w:t>19</w:t>
      </w:r>
      <w:r w:rsidR="005D0983" w:rsidRPr="00145455">
        <w:rPr>
          <w:rFonts w:ascii="Times New Roman" w:hAnsi="Times New Roman"/>
          <w:sz w:val="24"/>
          <w:lang w:eastAsia="zh-CN"/>
        </w:rPr>
        <w:t xml:space="preserve"> – </w:t>
      </w:r>
      <w:r w:rsidR="005D0983">
        <w:rPr>
          <w:rFonts w:ascii="Times New Roman" w:hAnsi="Times New Roman"/>
          <w:sz w:val="24"/>
          <w:lang w:eastAsia="zh-CN"/>
        </w:rPr>
        <w:t>27</w:t>
      </w:r>
      <w:r w:rsidRPr="00145455">
        <w:rPr>
          <w:rFonts w:ascii="Times New Roman" w:hAnsi="Times New Roman"/>
          <w:sz w:val="24"/>
          <w:lang w:eastAsia="zh-CN"/>
        </w:rPr>
        <w:t>, 202</w:t>
      </w:r>
      <w:r>
        <w:rPr>
          <w:rFonts w:ascii="Times New Roman" w:hAnsi="Times New Roman"/>
          <w:sz w:val="24"/>
          <w:lang w:eastAsia="zh-CN"/>
        </w:rPr>
        <w:t xml:space="preserve">1                                  </w:t>
      </w:r>
      <w:bookmarkEnd w:id="0"/>
      <w:r>
        <w:rPr>
          <w:rFonts w:ascii="Times New Roman" w:hAnsi="Times New Roman"/>
          <w:sz w:val="24"/>
          <w:lang w:eastAsia="zh-CN"/>
        </w:rPr>
        <w:t xml:space="preserve">   </w:t>
      </w:r>
      <w:r w:rsidR="003E553F">
        <w:rPr>
          <w:rFonts w:ascii="Times New Roman" w:hAnsi="Times New Roman"/>
          <w:sz w:val="24"/>
          <w:lang w:eastAsia="zh-CN"/>
        </w:rPr>
        <w:t xml:space="preserve">Revisiosn of </w:t>
      </w:r>
      <w:r w:rsidRPr="009F62C1">
        <w:rPr>
          <w:rFonts w:ascii="Times New Roman" w:hAnsi="Times New Roman"/>
          <w:sz w:val="24"/>
          <w:lang w:eastAsia="zh-CN"/>
        </w:rPr>
        <w:t>R2-2</w:t>
      </w:r>
      <w:r>
        <w:rPr>
          <w:rFonts w:ascii="Times New Roman" w:hAnsi="Times New Roman"/>
          <w:sz w:val="24"/>
          <w:lang w:eastAsia="zh-CN"/>
        </w:rPr>
        <w:t>10</w:t>
      </w:r>
      <w:r w:rsidR="005D0983">
        <w:rPr>
          <w:rFonts w:ascii="Times New Roman" w:hAnsi="Times New Roman"/>
          <w:sz w:val="24"/>
          <w:lang w:eastAsia="zh-CN"/>
        </w:rPr>
        <w:t>3394</w:t>
      </w:r>
    </w:p>
    <w:p w14:paraId="3A53C02A" w14:textId="77777777" w:rsidR="00562895" w:rsidRPr="00562895" w:rsidRDefault="00562895" w:rsidP="00445C9F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14:paraId="39FFDEA7" w14:textId="77777777" w:rsidR="00445C9F" w:rsidRPr="00B843E0" w:rsidRDefault="00445C9F" w:rsidP="00445C9F">
      <w:pPr>
        <w:pStyle w:val="CRCoverPage"/>
        <w:spacing w:after="0"/>
        <w:jc w:val="both"/>
        <w:rPr>
          <w:rFonts w:ascii="Times New Roman" w:eastAsia="宋体" w:hAnsi="Times New Roman"/>
          <w:b/>
          <w:bCs/>
          <w:sz w:val="24"/>
          <w:lang w:eastAsia="zh-CN"/>
        </w:rPr>
      </w:pPr>
      <w:r w:rsidRPr="00B843E0">
        <w:rPr>
          <w:rFonts w:ascii="Times New Roman" w:hAnsi="Times New Roman"/>
          <w:b/>
          <w:bCs/>
          <w:sz w:val="24"/>
        </w:rPr>
        <w:t>Agenda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 xml:space="preserve"> item: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="00A07E7E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9</w:t>
      </w:r>
      <w:r w:rsidR="00C87A99" w:rsidRPr="007602F2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.1.</w:t>
      </w:r>
      <w:r w:rsidR="00A07E7E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2</w:t>
      </w:r>
    </w:p>
    <w:p w14:paraId="280D8CE1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Source: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bookmarkStart w:id="1" w:name="OLE_LINK23"/>
      <w:bookmarkStart w:id="2" w:name="OLE_LINK24"/>
      <w:r w:rsidRPr="00CA3C26">
        <w:rPr>
          <w:rFonts w:ascii="Times New Roman" w:hAnsi="Times New Roman"/>
          <w:b/>
          <w:bCs/>
          <w:sz w:val="24"/>
        </w:rPr>
        <w:t>Lenovo, Motorola Mobility</w:t>
      </w:r>
      <w:bookmarkEnd w:id="1"/>
      <w:bookmarkEnd w:id="2"/>
    </w:p>
    <w:p w14:paraId="2AE24FE8" w14:textId="77777777" w:rsidR="00445C9F" w:rsidRPr="00191878" w:rsidRDefault="00445C9F" w:rsidP="00445C9F">
      <w:pPr>
        <w:spacing w:beforeLines="50" w:before="156" w:afterLines="50" w:after="156"/>
        <w:rPr>
          <w:rFonts w:ascii="Times New Roman" w:hAnsi="Times New Roman"/>
          <w:b/>
          <w:bCs/>
          <w:sz w:val="24"/>
          <w:lang w:val="en-GB"/>
        </w:rPr>
      </w:pPr>
      <w:r w:rsidRPr="00CA3C26">
        <w:rPr>
          <w:rFonts w:ascii="Times New Roman" w:hAnsi="Times New Roman"/>
          <w:b/>
          <w:bCs/>
          <w:sz w:val="24"/>
        </w:rPr>
        <w:t>Title: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    </w:t>
      </w:r>
      <w:r w:rsidR="00240E03" w:rsidRPr="00240E03">
        <w:rPr>
          <w:rFonts w:ascii="Times New Roman" w:hAnsi="Times New Roman"/>
          <w:b/>
          <w:bCs/>
          <w:sz w:val="24"/>
        </w:rPr>
        <w:t>Neighbor cell measurements triggering before RLF</w:t>
      </w:r>
    </w:p>
    <w:p w14:paraId="47204BA7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Document for: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  <w:t>Discussion and Decision</w:t>
      </w:r>
    </w:p>
    <w:p w14:paraId="3D030D60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Introduction</w:t>
      </w:r>
    </w:p>
    <w:p w14:paraId="3924EF32" w14:textId="77777777" w:rsidR="00445C9F" w:rsidRDefault="00445C9F" w:rsidP="00445C9F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B</w:t>
      </w:r>
      <w:r w:rsidR="00063CEC">
        <w:rPr>
          <w:rFonts w:ascii="Times New Roman" w:hAnsi="Times New Roman"/>
          <w:sz w:val="20"/>
          <w:szCs w:val="20"/>
          <w:lang w:val="en-GB"/>
        </w:rPr>
        <w:t>ased on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32CA4" w:rsidRPr="00C32CA4">
        <w:rPr>
          <w:rFonts w:ascii="Times New Roman" w:hAnsi="Times New Roman"/>
          <w:sz w:val="20"/>
          <w:szCs w:val="20"/>
          <w:lang w:val="en-GB"/>
        </w:rPr>
        <w:t xml:space="preserve">WI </w:t>
      </w:r>
      <w:r w:rsidR="00240E03" w:rsidRPr="00240E03">
        <w:rPr>
          <w:rFonts w:ascii="Times New Roman" w:hAnsi="Times New Roman"/>
          <w:sz w:val="20"/>
          <w:szCs w:val="20"/>
        </w:rPr>
        <w:t>RP-201306</w:t>
      </w:r>
      <w:r w:rsidR="00063CEC">
        <w:rPr>
          <w:rFonts w:ascii="Times New Roman" w:hAnsi="Times New Roman"/>
          <w:sz w:val="20"/>
          <w:szCs w:val="20"/>
          <w:lang w:val="en-GB"/>
        </w:rPr>
        <w:t xml:space="preserve"> as in [1]</w:t>
      </w:r>
      <w:r w:rsidRPr="00622308">
        <w:rPr>
          <w:rFonts w:ascii="Times New Roman" w:hAnsi="Times New Roman"/>
          <w:sz w:val="20"/>
          <w:szCs w:val="20"/>
          <w:lang w:val="en-GB"/>
        </w:rPr>
        <w:t xml:space="preserve">, </w:t>
      </w:r>
      <w:r>
        <w:rPr>
          <w:rFonts w:ascii="Times New Roman" w:hAnsi="Times New Roman"/>
          <w:sz w:val="20"/>
          <w:szCs w:val="20"/>
          <w:lang w:val="en-GB"/>
        </w:rPr>
        <w:t xml:space="preserve">the following content is proposed in the </w:t>
      </w:r>
      <w:r w:rsidR="00C32CA4">
        <w:rPr>
          <w:rFonts w:ascii="Times New Roman" w:hAnsi="Times New Roman"/>
          <w:sz w:val="20"/>
          <w:szCs w:val="20"/>
          <w:lang w:val="en-GB"/>
        </w:rPr>
        <w:t>W</w:t>
      </w:r>
      <w:r>
        <w:rPr>
          <w:rFonts w:ascii="Times New Roman" w:hAnsi="Times New Roman"/>
          <w:sz w:val="20"/>
          <w:szCs w:val="20"/>
          <w:lang w:val="en-GB"/>
        </w:rPr>
        <w:t>I objective:</w:t>
      </w:r>
    </w:p>
    <w:p w14:paraId="58F92A67" w14:textId="77777777" w:rsidR="00C32CA4" w:rsidRPr="00C32CA4" w:rsidRDefault="00C32CA4" w:rsidP="00C32CA4">
      <w:pPr>
        <w:pStyle w:val="ListParagraph"/>
        <w:numPr>
          <w:ilvl w:val="0"/>
          <w:numId w:val="7"/>
        </w:numPr>
        <w:spacing w:beforeLines="50" w:before="156" w:afterLines="50" w:after="156"/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C32CA4">
        <w:rPr>
          <w:rFonts w:ascii="Times New Roman" w:hAnsi="Times New Roman"/>
          <w:sz w:val="20"/>
          <w:szCs w:val="20"/>
          <w:lang w:val="en-GB"/>
        </w:rPr>
        <w:t xml:space="preserve">Specify </w:t>
      </w:r>
      <w:proofErr w:type="spellStart"/>
      <w:r w:rsidRPr="00C32CA4">
        <w:rPr>
          <w:rFonts w:ascii="Times New Roman" w:hAnsi="Times New Roman"/>
          <w:sz w:val="20"/>
          <w:szCs w:val="20"/>
          <w:lang w:val="en-GB"/>
        </w:rPr>
        <w:t>signaling</w:t>
      </w:r>
      <w:proofErr w:type="spellEnd"/>
      <w:r w:rsidRPr="00C32CA4">
        <w:rPr>
          <w:rFonts w:ascii="Times New Roman" w:hAnsi="Times New Roman"/>
          <w:sz w:val="20"/>
          <w:szCs w:val="20"/>
          <w:lang w:val="en-GB"/>
        </w:rPr>
        <w:t xml:space="preserve"> for </w:t>
      </w:r>
      <w:proofErr w:type="spellStart"/>
      <w:r w:rsidRPr="00C32CA4">
        <w:rPr>
          <w:rFonts w:ascii="Times New Roman" w:hAnsi="Times New Roman"/>
          <w:sz w:val="20"/>
          <w:szCs w:val="20"/>
          <w:lang w:val="en-GB"/>
        </w:rPr>
        <w:t>neighbor</w:t>
      </w:r>
      <w:proofErr w:type="spellEnd"/>
      <w:r w:rsidRPr="00C32CA4">
        <w:rPr>
          <w:rFonts w:ascii="Times New Roman" w:hAnsi="Times New Roman"/>
          <w:sz w:val="20"/>
          <w:szCs w:val="20"/>
          <w:lang w:val="en-GB"/>
        </w:rPr>
        <w:t xml:space="preserve"> cell measurements and corresponding measurement triggering before RLF, to reduce the time taken to RRC reestablishment to another cell, without defining specific gaps. [NB-IoT] [RAN2, RAN4].</w:t>
      </w:r>
    </w:p>
    <w:p w14:paraId="4EC2BE88" w14:textId="721F3A1A" w:rsidR="00DB75A2" w:rsidRDefault="00562895" w:rsidP="00420849">
      <w:pPr>
        <w:spacing w:beforeLines="50" w:before="156" w:afterLines="50" w:after="156"/>
      </w:pPr>
      <w:bookmarkStart w:id="3" w:name="Proposal_Beacon"/>
      <w:r>
        <w:rPr>
          <w:rFonts w:ascii="Times New Roman" w:hAnsi="Times New Roman"/>
          <w:sz w:val="20"/>
          <w:szCs w:val="20"/>
          <w:lang w:val="en-GB"/>
        </w:rPr>
        <w:t>In RAN2#111</w:t>
      </w:r>
      <w:r w:rsidR="008F6B60">
        <w:rPr>
          <w:rFonts w:ascii="Times New Roman" w:hAnsi="Times New Roman"/>
          <w:sz w:val="20"/>
          <w:szCs w:val="20"/>
          <w:lang w:val="en-GB"/>
        </w:rPr>
        <w:t xml:space="preserve">e </w:t>
      </w:r>
      <w:r w:rsidR="00815751">
        <w:rPr>
          <w:rFonts w:ascii="Times New Roman" w:hAnsi="Times New Roman"/>
          <w:sz w:val="20"/>
          <w:szCs w:val="20"/>
          <w:lang w:val="en-GB"/>
        </w:rPr>
        <w:t xml:space="preserve">and RAN2#112e </w:t>
      </w:r>
      <w:r w:rsidR="008F6B60">
        <w:rPr>
          <w:rFonts w:ascii="Times New Roman" w:hAnsi="Times New Roman"/>
          <w:sz w:val="20"/>
          <w:szCs w:val="20"/>
          <w:lang w:val="en-GB"/>
        </w:rPr>
        <w:t>meeting,</w:t>
      </w:r>
      <w:r w:rsidR="008F6B60">
        <w:rPr>
          <w:rFonts w:ascii="Times New Roman" w:hAnsi="Times New Roman"/>
          <w:szCs w:val="20"/>
        </w:rPr>
        <w:t xml:space="preserve"> </w:t>
      </w:r>
      <w:r w:rsidR="008F6B60">
        <w:rPr>
          <w:rFonts w:ascii="Times New Roman" w:hAnsi="Times New Roman"/>
          <w:sz w:val="20"/>
          <w:szCs w:val="20"/>
          <w:lang w:val="en-GB"/>
        </w:rPr>
        <w:t>the following agreements were made as in [</w:t>
      </w:r>
      <w:r w:rsidR="00117842">
        <w:rPr>
          <w:rFonts w:ascii="Times New Roman" w:hAnsi="Times New Roman"/>
          <w:sz w:val="20"/>
          <w:szCs w:val="20"/>
          <w:lang w:val="en-GB"/>
        </w:rPr>
        <w:t>2</w:t>
      </w:r>
      <w:r w:rsidR="008F6B60">
        <w:rPr>
          <w:rFonts w:ascii="Times New Roman" w:hAnsi="Times New Roman"/>
          <w:sz w:val="20"/>
          <w:szCs w:val="20"/>
          <w:lang w:val="en-GB"/>
        </w:rPr>
        <w:t>]:</w:t>
      </w:r>
      <w:r w:rsidR="00DB75A2" w:rsidRPr="00DB75A2"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DB75A2" w14:paraId="2B5BCF13" w14:textId="77777777" w:rsidTr="00DB75A2">
        <w:tc>
          <w:tcPr>
            <w:tcW w:w="9634" w:type="dxa"/>
          </w:tcPr>
          <w:p w14:paraId="20145900" w14:textId="77777777" w:rsidR="00815751" w:rsidRDefault="00815751" w:rsidP="00815751">
            <w:pPr>
              <w:pStyle w:val="Doc-text2"/>
              <w:ind w:left="0" w:firstLine="0"/>
            </w:pPr>
            <w:r>
              <w:t xml:space="preserve">RAN2#112e </w:t>
            </w:r>
            <w:r w:rsidRPr="00815751">
              <w:t>Agreements:</w:t>
            </w:r>
          </w:p>
          <w:p w14:paraId="47A71690" w14:textId="77777777" w:rsidR="00815751" w:rsidRPr="00815751" w:rsidRDefault="00815751" w:rsidP="00815751">
            <w:pPr>
              <w:pStyle w:val="ListParagraph"/>
              <w:widowControl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815751">
              <w:rPr>
                <w:rFonts w:ascii="Times New Roman" w:hAnsi="Times New Roman"/>
                <w:szCs w:val="21"/>
                <w:lang w:eastAsia="en-US"/>
              </w:rPr>
              <w:t xml:space="preserve">Enhancements to the </w:t>
            </w:r>
            <w:proofErr w:type="gramStart"/>
            <w:r w:rsidRPr="00815751">
              <w:rPr>
                <w:rFonts w:ascii="Times New Roman" w:hAnsi="Times New Roman"/>
                <w:szCs w:val="21"/>
                <w:lang w:eastAsia="en-US"/>
              </w:rPr>
              <w:t>random access</w:t>
            </w:r>
            <w:proofErr w:type="gramEnd"/>
            <w:r w:rsidRPr="00815751">
              <w:rPr>
                <w:rFonts w:ascii="Times New Roman" w:hAnsi="Times New Roman"/>
                <w:szCs w:val="21"/>
                <w:lang w:eastAsia="en-US"/>
              </w:rPr>
              <w:t xml:space="preserve"> procedure are not considered.</w:t>
            </w:r>
          </w:p>
          <w:p w14:paraId="701969AD" w14:textId="77777777" w:rsidR="00815751" w:rsidRPr="00815751" w:rsidRDefault="00815751" w:rsidP="00815751">
            <w:pPr>
              <w:pStyle w:val="ListParagraph"/>
              <w:widowControl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815751">
              <w:rPr>
                <w:rFonts w:ascii="Times New Roman" w:hAnsi="Times New Roman"/>
                <w:szCs w:val="21"/>
                <w:lang w:eastAsia="en-US"/>
              </w:rPr>
              <w:t xml:space="preserve">The solution includes reduction of the time between declaration of RLF and the start of the </w:t>
            </w:r>
            <w:proofErr w:type="gramStart"/>
            <w:r w:rsidRPr="00815751">
              <w:rPr>
                <w:rFonts w:ascii="Times New Roman" w:hAnsi="Times New Roman"/>
                <w:szCs w:val="21"/>
                <w:lang w:eastAsia="en-US"/>
              </w:rPr>
              <w:t>random access</w:t>
            </w:r>
            <w:proofErr w:type="gramEnd"/>
            <w:r w:rsidRPr="00815751">
              <w:rPr>
                <w:rFonts w:ascii="Times New Roman" w:hAnsi="Times New Roman"/>
                <w:szCs w:val="21"/>
                <w:lang w:eastAsia="en-US"/>
              </w:rPr>
              <w:t xml:space="preserve"> procedure (points C and D)</w:t>
            </w:r>
          </w:p>
          <w:p w14:paraId="19F80A1C" w14:textId="77777777" w:rsidR="00815751" w:rsidRPr="00815751" w:rsidRDefault="00815751" w:rsidP="00815751">
            <w:pPr>
              <w:pStyle w:val="ListParagraph"/>
              <w:widowControl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815751">
              <w:rPr>
                <w:rFonts w:ascii="Times New Roman" w:hAnsi="Times New Roman"/>
                <w:szCs w:val="21"/>
                <w:lang w:eastAsia="en-US"/>
              </w:rPr>
              <w:t>FFS whether the solution includes reduction of the time between out-of-sync detection and declaration of RLF (points B and C)</w:t>
            </w:r>
          </w:p>
          <w:p w14:paraId="6E7C598A" w14:textId="77777777" w:rsidR="00DB75A2" w:rsidRDefault="00815751" w:rsidP="00823361">
            <w:pPr>
              <w:pStyle w:val="Doc-text2"/>
              <w:ind w:left="0" w:firstLine="0"/>
            </w:pPr>
            <w:r>
              <w:t xml:space="preserve">RAN2#111e </w:t>
            </w:r>
            <w:r w:rsidR="00DB75A2">
              <w:t>Agreements:</w:t>
            </w:r>
          </w:p>
          <w:p w14:paraId="3383F241" w14:textId="77777777" w:rsidR="00DB75A2" w:rsidRPr="00DB75A2" w:rsidRDefault="00DB75A2" w:rsidP="00DB75A2">
            <w:pPr>
              <w:pStyle w:val="ListParagraph"/>
              <w:widowControl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>Study current RLF procedure to understand the time taken to select the cell for access. Start and end points FFS.</w:t>
            </w:r>
          </w:p>
          <w:p w14:paraId="67F16979" w14:textId="77777777" w:rsidR="00DB75A2" w:rsidRPr="00DB75A2" w:rsidRDefault="00DB75A2" w:rsidP="00DB75A2">
            <w:pPr>
              <w:pStyle w:val="ListParagraph"/>
              <w:widowControl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>Support neighbour cell measurements in RRC_CONNECTED, at least for intra-frequency.</w:t>
            </w:r>
          </w:p>
          <w:p w14:paraId="33683A33" w14:textId="77777777" w:rsidR="00DB75A2" w:rsidRPr="00DB75A2" w:rsidRDefault="00DB75A2" w:rsidP="00DB75A2">
            <w:pPr>
              <w:pStyle w:val="ListParagraph"/>
              <w:widowControl/>
              <w:numPr>
                <w:ilvl w:val="2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>FFS inter-frequency</w:t>
            </w:r>
          </w:p>
          <w:p w14:paraId="408D77F1" w14:textId="77777777" w:rsidR="00DB75A2" w:rsidRPr="00DB75A2" w:rsidRDefault="00DB75A2" w:rsidP="00DB75A2">
            <w:pPr>
              <w:pStyle w:val="ListParagraph"/>
              <w:widowControl/>
              <w:numPr>
                <w:ilvl w:val="2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>FFS whether measurements are done on the anchor carrier</w:t>
            </w:r>
          </w:p>
          <w:p w14:paraId="0E3F21FC" w14:textId="77777777" w:rsidR="00DB75A2" w:rsidRPr="00DB75A2" w:rsidRDefault="00DB75A2" w:rsidP="00DB75A2">
            <w:pPr>
              <w:pStyle w:val="ListParagraph"/>
              <w:widowControl/>
              <w:numPr>
                <w:ilvl w:val="2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>FFS h</w:t>
            </w:r>
            <w:r w:rsidRPr="00DB75A2">
              <w:rPr>
                <w:rFonts w:ascii="Times New Roman" w:hAnsi="Times New Roman"/>
                <w:szCs w:val="21"/>
              </w:rPr>
              <w:t xml:space="preserve">ow neighbour cell measurement is triggered </w:t>
            </w:r>
          </w:p>
          <w:p w14:paraId="27077453" w14:textId="77777777" w:rsidR="00DB75A2" w:rsidRPr="00DB75A2" w:rsidRDefault="00DB75A2" w:rsidP="00DB75A2">
            <w:pPr>
              <w:pStyle w:val="ListParagraph"/>
              <w:widowControl/>
              <w:numPr>
                <w:ilvl w:val="2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 xml:space="preserve">FFS how </w:t>
            </w:r>
            <w:r w:rsidRPr="00DB75A2">
              <w:rPr>
                <w:rFonts w:ascii="Times New Roman" w:hAnsi="Times New Roman"/>
                <w:szCs w:val="21"/>
              </w:rPr>
              <w:t xml:space="preserve">to perform neighbour cell measurements </w:t>
            </w:r>
          </w:p>
          <w:p w14:paraId="64065B55" w14:textId="77777777" w:rsidR="00DB75A2" w:rsidRPr="00DB75A2" w:rsidRDefault="00DB75A2" w:rsidP="00DB75A2">
            <w:pPr>
              <w:pStyle w:val="ListParagraph"/>
              <w:widowControl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>Working assumption: Neighbour cell measurement results are not reported to the network in RRC_CONNECTED.</w:t>
            </w:r>
          </w:p>
          <w:p w14:paraId="62EABB25" w14:textId="77777777" w:rsidR="00DB75A2" w:rsidRPr="00DB75A2" w:rsidRDefault="00DB75A2" w:rsidP="00DB75A2">
            <w:pPr>
              <w:pStyle w:val="ListParagraph"/>
              <w:widowControl/>
              <w:numPr>
                <w:ilvl w:val="2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>FFS whether and when other information can be sent</w:t>
            </w:r>
          </w:p>
          <w:p w14:paraId="621A7087" w14:textId="77777777" w:rsidR="00DB75A2" w:rsidRDefault="00DB75A2" w:rsidP="00823361">
            <w:pPr>
              <w:pStyle w:val="Doc-text2"/>
              <w:ind w:left="0" w:firstLine="0"/>
            </w:pPr>
          </w:p>
        </w:tc>
      </w:tr>
    </w:tbl>
    <w:p w14:paraId="7C23D22F" w14:textId="77777777" w:rsidR="00445C9F" w:rsidRDefault="00E474A8" w:rsidP="00DB75A2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this contribution, it mainly focuses on </w:t>
      </w:r>
      <w:r w:rsidR="00C32CA4">
        <w:rPr>
          <w:rFonts w:ascii="Times New Roman" w:hAnsi="Times New Roman"/>
          <w:sz w:val="20"/>
          <w:szCs w:val="20"/>
          <w:lang w:val="en-GB"/>
        </w:rPr>
        <w:t xml:space="preserve">the neighbour cell </w:t>
      </w:r>
      <w:r w:rsidR="00C32CA4" w:rsidRPr="00C32CA4">
        <w:rPr>
          <w:rFonts w:ascii="Times New Roman" w:hAnsi="Times New Roman"/>
          <w:sz w:val="20"/>
          <w:szCs w:val="20"/>
          <w:lang w:val="en-GB"/>
        </w:rPr>
        <w:t>measurement triggering</w:t>
      </w:r>
      <w:r w:rsidR="00C32CA4">
        <w:rPr>
          <w:rFonts w:ascii="Times New Roman" w:hAnsi="Times New Roman"/>
          <w:sz w:val="20"/>
          <w:szCs w:val="20"/>
          <w:lang w:val="en-GB"/>
        </w:rPr>
        <w:t xml:space="preserve"> condition</w:t>
      </w:r>
      <w:r w:rsidR="00C32CA4" w:rsidRPr="00C32CA4">
        <w:rPr>
          <w:rFonts w:ascii="Times New Roman" w:hAnsi="Times New Roman"/>
          <w:sz w:val="20"/>
          <w:szCs w:val="20"/>
          <w:lang w:val="en-GB"/>
        </w:rPr>
        <w:t xml:space="preserve"> before RLF</w:t>
      </w:r>
      <w:r w:rsidR="008F6B60">
        <w:rPr>
          <w:rFonts w:ascii="Times New Roman" w:hAnsi="Times New Roman"/>
          <w:sz w:val="20"/>
          <w:szCs w:val="20"/>
          <w:lang w:val="en-GB"/>
        </w:rPr>
        <w:t xml:space="preserve"> to reduce the</w:t>
      </w:r>
      <w:r w:rsidR="008F6B60" w:rsidRPr="00C32CA4">
        <w:rPr>
          <w:rFonts w:ascii="Times New Roman" w:hAnsi="Times New Roman"/>
          <w:sz w:val="20"/>
          <w:szCs w:val="20"/>
          <w:lang w:val="en-GB"/>
        </w:rPr>
        <w:t xml:space="preserve"> time taken to RRC reestablishment to another cell</w:t>
      </w:r>
      <w:r w:rsidR="00C32CA4" w:rsidRPr="00C32CA4">
        <w:rPr>
          <w:rFonts w:ascii="Times New Roman" w:hAnsi="Times New Roman"/>
          <w:sz w:val="20"/>
          <w:szCs w:val="20"/>
          <w:lang w:val="en-GB"/>
        </w:rPr>
        <w:t>,</w:t>
      </w:r>
      <w:r w:rsidR="00C32CA4">
        <w:rPr>
          <w:rFonts w:ascii="Times New Roman" w:hAnsi="Times New Roman"/>
          <w:sz w:val="20"/>
          <w:szCs w:val="20"/>
          <w:lang w:val="en-GB"/>
        </w:rPr>
        <w:t xml:space="preserve"> and the </w:t>
      </w:r>
      <w:r w:rsidR="008F6B60">
        <w:rPr>
          <w:rFonts w:ascii="Times New Roman" w:hAnsi="Times New Roman"/>
          <w:sz w:val="20"/>
          <w:szCs w:val="20"/>
          <w:lang w:val="en-GB"/>
        </w:rPr>
        <w:t xml:space="preserve">assistant information reporting </w:t>
      </w:r>
      <w:r w:rsidR="008F6B60">
        <w:rPr>
          <w:rFonts w:ascii="Times New Roman" w:hAnsi="Times New Roman" w:hint="eastAsia"/>
          <w:sz w:val="20"/>
          <w:szCs w:val="20"/>
          <w:lang w:val="en-GB"/>
        </w:rPr>
        <w:t>to</w:t>
      </w:r>
      <w:r w:rsidR="008F6B6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F6B60" w:rsidRPr="00C32CA4">
        <w:rPr>
          <w:rFonts w:ascii="Times New Roman" w:hAnsi="Times New Roman"/>
          <w:sz w:val="20"/>
          <w:szCs w:val="20"/>
          <w:lang w:val="en-GB"/>
        </w:rPr>
        <w:t>reduce the time taken to RRC reestablishment to another cell</w:t>
      </w:r>
      <w:r w:rsidR="008F6B60"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05433D74" w14:textId="77777777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 w:line="360" w:lineRule="auto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Discussion</w:t>
      </w:r>
    </w:p>
    <w:p w14:paraId="7F993FA9" w14:textId="77777777" w:rsidR="00B7304C" w:rsidRDefault="00445C9F" w:rsidP="0069515F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Fo</w:t>
      </w:r>
      <w:r w:rsidR="00484F33">
        <w:rPr>
          <w:rFonts w:ascii="Times New Roman" w:hAnsi="Times New Roman" w:hint="eastAsia"/>
          <w:sz w:val="20"/>
          <w:szCs w:val="20"/>
          <w:lang w:val="en-GB"/>
        </w:rPr>
        <w:t>r</w:t>
      </w:r>
      <w:r w:rsidR="00484F33">
        <w:rPr>
          <w:rFonts w:ascii="Times New Roman" w:hAnsi="Times New Roman"/>
          <w:sz w:val="20"/>
          <w:szCs w:val="20"/>
          <w:lang w:val="en-GB"/>
        </w:rPr>
        <w:t xml:space="preserve"> legacy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N</w:t>
      </w:r>
      <w:r>
        <w:rPr>
          <w:rFonts w:ascii="Times New Roman" w:hAnsi="Times New Roman"/>
          <w:sz w:val="20"/>
          <w:szCs w:val="20"/>
          <w:lang w:val="en-GB"/>
        </w:rPr>
        <w:t>B-I</w:t>
      </w:r>
      <w:r>
        <w:rPr>
          <w:rFonts w:ascii="Times New Roman" w:hAnsi="Times New Roman" w:hint="eastAsia"/>
          <w:sz w:val="20"/>
          <w:szCs w:val="20"/>
          <w:lang w:val="en-GB"/>
        </w:rPr>
        <w:t>OT</w:t>
      </w:r>
      <w:r>
        <w:rPr>
          <w:rFonts w:ascii="Times New Roman" w:hAnsi="Times New Roman"/>
          <w:sz w:val="20"/>
          <w:szCs w:val="20"/>
          <w:lang w:val="en-GB"/>
        </w:rPr>
        <w:t xml:space="preserve"> UE, </w:t>
      </w:r>
      <w:r w:rsidR="0069515F">
        <w:rPr>
          <w:rFonts w:ascii="Times New Roman" w:hAnsi="Times New Roman"/>
          <w:sz w:val="20"/>
          <w:szCs w:val="20"/>
          <w:lang w:val="en-GB"/>
        </w:rPr>
        <w:t xml:space="preserve">considering UE power saving, there is no measurement configuration and measurement report procedure for UE in connected mode, the </w:t>
      </w:r>
      <w:r w:rsidR="00A44E7B">
        <w:rPr>
          <w:rFonts w:ascii="Times New Roman" w:hAnsi="Times New Roman"/>
          <w:sz w:val="20"/>
          <w:szCs w:val="20"/>
          <w:lang w:val="en-GB"/>
        </w:rPr>
        <w:t xml:space="preserve">NB-IOT </w:t>
      </w:r>
      <w:r w:rsidR="0069515F">
        <w:rPr>
          <w:rFonts w:ascii="Times New Roman" w:hAnsi="Times New Roman"/>
          <w:sz w:val="20"/>
          <w:szCs w:val="20"/>
          <w:lang w:val="en-GB"/>
        </w:rPr>
        <w:t xml:space="preserve">UE </w:t>
      </w:r>
      <w:r w:rsidR="00A44E7B">
        <w:rPr>
          <w:rFonts w:ascii="Times New Roman" w:hAnsi="Times New Roman"/>
          <w:sz w:val="20"/>
          <w:szCs w:val="20"/>
          <w:lang w:val="en-GB"/>
        </w:rPr>
        <w:t>will</w:t>
      </w:r>
      <w:r w:rsidR="0069515F">
        <w:rPr>
          <w:rFonts w:ascii="Times New Roman" w:hAnsi="Times New Roman"/>
          <w:sz w:val="20"/>
          <w:szCs w:val="20"/>
          <w:lang w:val="en-GB"/>
        </w:rPr>
        <w:t xml:space="preserve"> trigger the RRC connection re-establishment procedure if it moves to another cell</w:t>
      </w:r>
      <w:r w:rsidR="005F0F27">
        <w:rPr>
          <w:rFonts w:ascii="Times New Roman" w:hAnsi="Times New Roman"/>
          <w:sz w:val="20"/>
          <w:szCs w:val="20"/>
          <w:lang w:val="en-GB"/>
        </w:rPr>
        <w:t xml:space="preserve"> as in figure.1</w:t>
      </w:r>
      <w:r w:rsidR="0069515F">
        <w:rPr>
          <w:rFonts w:ascii="Times New Roman" w:hAnsi="Times New Roman"/>
          <w:sz w:val="20"/>
          <w:szCs w:val="20"/>
          <w:lang w:val="en-GB"/>
        </w:rPr>
        <w:t>. However, in some scenario, the cell</w:t>
      </w:r>
      <w:r w:rsidR="005F0F2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44E7B">
        <w:rPr>
          <w:rFonts w:ascii="Times New Roman" w:hAnsi="Times New Roman"/>
          <w:sz w:val="20"/>
          <w:szCs w:val="20"/>
          <w:lang w:val="en-GB"/>
        </w:rPr>
        <w:t xml:space="preserve">selection </w:t>
      </w:r>
      <w:r w:rsidR="005F0F27">
        <w:rPr>
          <w:rFonts w:ascii="Times New Roman" w:hAnsi="Times New Roman"/>
          <w:sz w:val="20"/>
          <w:szCs w:val="20"/>
          <w:lang w:val="en-GB"/>
        </w:rPr>
        <w:t xml:space="preserve">to another cell </w:t>
      </w:r>
      <w:r w:rsidR="0069515F">
        <w:rPr>
          <w:rFonts w:ascii="Times New Roman" w:hAnsi="Times New Roman"/>
          <w:sz w:val="20"/>
          <w:szCs w:val="20"/>
          <w:lang w:val="en-GB"/>
        </w:rPr>
        <w:t>based on RLF and re-establishment procedure may be not time efficient</w:t>
      </w:r>
      <w:r w:rsidR="0069515F">
        <w:rPr>
          <w:rFonts w:ascii="Times New Roman" w:hAnsi="Times New Roman" w:hint="eastAsia"/>
          <w:sz w:val="20"/>
          <w:szCs w:val="20"/>
          <w:lang w:val="en-GB"/>
        </w:rPr>
        <w:t>,</w:t>
      </w:r>
      <w:r w:rsidR="0069515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9515F">
        <w:rPr>
          <w:rFonts w:ascii="Times New Roman" w:hAnsi="Times New Roman" w:hint="eastAsia"/>
          <w:sz w:val="20"/>
          <w:szCs w:val="20"/>
          <w:lang w:val="en-GB"/>
        </w:rPr>
        <w:t>be</w:t>
      </w:r>
      <w:r w:rsidR="0069515F">
        <w:rPr>
          <w:rFonts w:ascii="Times New Roman" w:hAnsi="Times New Roman"/>
          <w:sz w:val="20"/>
          <w:szCs w:val="20"/>
          <w:lang w:val="en-GB"/>
        </w:rPr>
        <w:t xml:space="preserve">cause the cell </w:t>
      </w:r>
      <w:r w:rsidR="000853D7">
        <w:rPr>
          <w:rFonts w:ascii="Times New Roman" w:hAnsi="Times New Roman"/>
          <w:sz w:val="20"/>
          <w:szCs w:val="20"/>
          <w:lang w:val="en-GB"/>
        </w:rPr>
        <w:t xml:space="preserve">selection will be triggered </w:t>
      </w:r>
      <w:r w:rsidR="00484F33">
        <w:rPr>
          <w:rFonts w:ascii="Times New Roman" w:hAnsi="Times New Roman"/>
          <w:sz w:val="20"/>
          <w:szCs w:val="20"/>
          <w:lang w:val="en-GB"/>
        </w:rPr>
        <w:t>at the</w:t>
      </w:r>
      <w:r w:rsidR="005F0F27">
        <w:rPr>
          <w:rFonts w:ascii="Times New Roman" w:hAnsi="Times New Roman"/>
          <w:sz w:val="20"/>
          <w:szCs w:val="20"/>
          <w:lang w:val="en-GB"/>
        </w:rPr>
        <w:t xml:space="preserve"> reference point C </w:t>
      </w:r>
      <w:r w:rsidR="005F0F27">
        <w:rPr>
          <w:rFonts w:ascii="Times New Roman" w:hAnsi="Times New Roman"/>
          <w:sz w:val="20"/>
          <w:szCs w:val="20"/>
          <w:lang w:val="en-GB"/>
        </w:rPr>
        <w:lastRenderedPageBreak/>
        <w:t>where the</w:t>
      </w:r>
      <w:r w:rsidR="00484F33">
        <w:rPr>
          <w:rFonts w:ascii="Times New Roman" w:hAnsi="Times New Roman"/>
          <w:sz w:val="20"/>
          <w:szCs w:val="20"/>
          <w:lang w:val="en-GB"/>
        </w:rPr>
        <w:t xml:space="preserve"> T310</w:t>
      </w:r>
      <w:r w:rsidR="005F0F27">
        <w:rPr>
          <w:rFonts w:ascii="Times New Roman" w:hAnsi="Times New Roman"/>
          <w:sz w:val="20"/>
          <w:szCs w:val="20"/>
          <w:lang w:val="en-GB"/>
        </w:rPr>
        <w:t xml:space="preserve"> is expired</w:t>
      </w:r>
      <w:r w:rsidR="000853D7">
        <w:rPr>
          <w:rFonts w:ascii="Times New Roman" w:hAnsi="Times New Roman"/>
          <w:sz w:val="20"/>
          <w:szCs w:val="20"/>
          <w:lang w:val="en-GB"/>
        </w:rPr>
        <w:t xml:space="preserve"> as in figure.1. </w:t>
      </w:r>
    </w:p>
    <w:p w14:paraId="352C4343" w14:textId="77777777" w:rsidR="0069515F" w:rsidRDefault="00CC7A06" w:rsidP="0069515F">
      <w:pPr>
        <w:spacing w:beforeLines="50" w:before="156" w:afterLines="50" w:after="156"/>
        <w:jc w:val="center"/>
      </w:pPr>
      <w:r>
        <w:object w:dxaOrig="8325" w:dyaOrig="3840" w14:anchorId="4D249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45.5pt" o:ole="">
            <v:imagedata r:id="rId7" o:title=""/>
          </v:shape>
          <o:OLEObject Type="Embed" ProgID="Visio.Drawing.15" ShapeID="_x0000_i1025" DrawAspect="Content" ObjectID="_1682233266" r:id="rId8"/>
        </w:object>
      </w:r>
    </w:p>
    <w:p w14:paraId="7E1D2765" w14:textId="77777777" w:rsidR="0069515F" w:rsidRDefault="0069515F" w:rsidP="0069515F">
      <w:pPr>
        <w:spacing w:beforeLines="50" w:before="156" w:afterLines="50" w:after="156"/>
        <w:jc w:val="center"/>
        <w:rPr>
          <w:rFonts w:ascii="Times New Roman" w:hAnsi="Times New Roman"/>
          <w:sz w:val="20"/>
          <w:szCs w:val="20"/>
          <w:lang w:val="en-GB"/>
        </w:rPr>
      </w:pPr>
      <w:r w:rsidRPr="0069515F">
        <w:rPr>
          <w:rFonts w:ascii="Times New Roman" w:hAnsi="Times New Roman"/>
          <w:sz w:val="20"/>
          <w:szCs w:val="20"/>
          <w:lang w:val="en-GB"/>
        </w:rPr>
        <w:t xml:space="preserve">Figure.1 </w:t>
      </w:r>
      <w:r>
        <w:rPr>
          <w:rFonts w:ascii="Times New Roman" w:hAnsi="Times New Roman"/>
          <w:sz w:val="20"/>
          <w:szCs w:val="20"/>
          <w:lang w:val="en-GB"/>
        </w:rPr>
        <w:t>The procedure of cell selection in RLF and Re-establishment procedure</w:t>
      </w:r>
    </w:p>
    <w:p w14:paraId="0C86BD63" w14:textId="77777777" w:rsidR="005D0983" w:rsidRDefault="000853D7" w:rsidP="005D0983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proofErr w:type="gramStart"/>
      <w:r>
        <w:rPr>
          <w:rFonts w:ascii="Times New Roman" w:hAnsi="Times New Roman" w:hint="eastAsia"/>
          <w:sz w:val="20"/>
          <w:szCs w:val="20"/>
          <w:lang w:val="en-GB"/>
        </w:rPr>
        <w:t>I</w:t>
      </w:r>
      <w:r>
        <w:rPr>
          <w:rFonts w:ascii="Times New Roman" w:hAnsi="Times New Roman"/>
          <w:sz w:val="20"/>
          <w:szCs w:val="20"/>
          <w:lang w:val="en-GB"/>
        </w:rPr>
        <w:t>n order to</w:t>
      </w:r>
      <w:proofErr w:type="gramEnd"/>
      <w:r>
        <w:rPr>
          <w:rFonts w:ascii="Times New Roman" w:hAnsi="Times New Roman"/>
          <w:sz w:val="20"/>
          <w:szCs w:val="20"/>
          <w:lang w:val="en-GB"/>
        </w:rPr>
        <w:t xml:space="preserve"> reduce the time taken to RRC reestablishment to another cell procedure, </w:t>
      </w:r>
      <w:r w:rsidR="00F90A82">
        <w:rPr>
          <w:rFonts w:ascii="Times New Roman" w:hAnsi="Times New Roman"/>
          <w:sz w:val="20"/>
          <w:szCs w:val="20"/>
          <w:lang w:val="en-GB"/>
        </w:rPr>
        <w:t xml:space="preserve">for UE in connected mode, </w:t>
      </w:r>
      <w:r w:rsidR="00117842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962D86">
        <w:rPr>
          <w:rFonts w:ascii="Times New Roman" w:hAnsi="Times New Roman"/>
          <w:sz w:val="20"/>
          <w:szCs w:val="20"/>
          <w:lang w:val="en-GB"/>
        </w:rPr>
        <w:t xml:space="preserve">time to perform the </w:t>
      </w:r>
      <w:r w:rsidR="005F0F27">
        <w:rPr>
          <w:rFonts w:ascii="Times New Roman" w:hAnsi="Times New Roman"/>
          <w:sz w:val="20"/>
          <w:szCs w:val="20"/>
          <w:lang w:val="en-GB"/>
        </w:rPr>
        <w:t>c</w:t>
      </w:r>
      <w:r w:rsidR="00962D86">
        <w:rPr>
          <w:rFonts w:ascii="Times New Roman" w:hAnsi="Times New Roman"/>
          <w:sz w:val="20"/>
          <w:szCs w:val="20"/>
          <w:lang w:val="en-GB"/>
        </w:rPr>
        <w:t xml:space="preserve">ell selection </w:t>
      </w:r>
      <w:r w:rsidR="00472517">
        <w:rPr>
          <w:rFonts w:ascii="Times New Roman" w:hAnsi="Times New Roman"/>
          <w:sz w:val="20"/>
          <w:szCs w:val="20"/>
          <w:lang w:val="en-GB"/>
        </w:rPr>
        <w:t xml:space="preserve">as shown in figure.1 </w:t>
      </w:r>
      <w:r w:rsidR="00962D86">
        <w:rPr>
          <w:rFonts w:ascii="Times New Roman" w:hAnsi="Times New Roman"/>
          <w:sz w:val="20"/>
          <w:szCs w:val="20"/>
          <w:lang w:val="en-GB"/>
        </w:rPr>
        <w:t>should be reduced</w:t>
      </w:r>
      <w:r w:rsidR="00974F89">
        <w:rPr>
          <w:rFonts w:ascii="Times New Roman" w:hAnsi="Times New Roman"/>
          <w:sz w:val="20"/>
          <w:szCs w:val="20"/>
          <w:lang w:val="en-GB"/>
        </w:rPr>
        <w:t xml:space="preserve"> to find a suitable cell</w:t>
      </w:r>
      <w:r w:rsidR="005D0983">
        <w:rPr>
          <w:rFonts w:ascii="Times New Roman" w:hAnsi="Times New Roman"/>
          <w:sz w:val="20"/>
          <w:szCs w:val="20"/>
          <w:lang w:val="en-GB"/>
        </w:rPr>
        <w:t>.</w:t>
      </w:r>
    </w:p>
    <w:p w14:paraId="2B385DB6" w14:textId="5E8576AD" w:rsidR="000853D7" w:rsidRDefault="005D0983" w:rsidP="005D0983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Co</w:t>
      </w:r>
      <w:r w:rsidR="005D790C">
        <w:rPr>
          <w:rFonts w:ascii="Times New Roman" w:hAnsi="Times New Roman"/>
          <w:sz w:val="20"/>
          <w:szCs w:val="20"/>
          <w:lang w:val="en-GB"/>
        </w:rPr>
        <w:t xml:space="preserve">nsidering the </w:t>
      </w:r>
      <w:proofErr w:type="spellStart"/>
      <w:r w:rsidR="005D790C" w:rsidRPr="005D790C">
        <w:rPr>
          <w:rFonts w:ascii="Times New Roman" w:hAnsi="Times New Roman"/>
          <w:sz w:val="20"/>
          <w:szCs w:val="20"/>
          <w:lang w:val="en-GB"/>
        </w:rPr>
        <w:t>neighbor</w:t>
      </w:r>
      <w:proofErr w:type="spellEnd"/>
      <w:r w:rsidR="005D790C" w:rsidRPr="005D790C">
        <w:rPr>
          <w:rFonts w:ascii="Times New Roman" w:hAnsi="Times New Roman"/>
          <w:sz w:val="20"/>
          <w:szCs w:val="20"/>
          <w:lang w:val="en-GB"/>
        </w:rPr>
        <w:t xml:space="preserve"> cell measurement to take place before RLF is beneficial to </w:t>
      </w:r>
      <w:r w:rsidR="005D790C" w:rsidRPr="00C32CA4">
        <w:rPr>
          <w:rFonts w:ascii="Times New Roman" w:hAnsi="Times New Roman"/>
          <w:sz w:val="20"/>
          <w:szCs w:val="20"/>
          <w:lang w:val="en-GB"/>
        </w:rPr>
        <w:t>reduce the time taken to RRC reestablishment to another cell</w:t>
      </w:r>
      <w:r w:rsidR="005D790C">
        <w:rPr>
          <w:rFonts w:ascii="Times New Roman" w:hAnsi="Times New Roman"/>
          <w:sz w:val="20"/>
          <w:szCs w:val="20"/>
          <w:lang w:val="en-GB"/>
        </w:rPr>
        <w:t xml:space="preserve"> as in WID, </w:t>
      </w:r>
      <w:r w:rsidR="00117842">
        <w:rPr>
          <w:rFonts w:ascii="Times New Roman" w:hAnsi="Times New Roman"/>
          <w:sz w:val="20"/>
          <w:szCs w:val="20"/>
          <w:lang w:val="en-GB"/>
        </w:rPr>
        <w:t xml:space="preserve">as in [3], </w:t>
      </w:r>
      <w:r w:rsidR="005D790C">
        <w:rPr>
          <w:rFonts w:ascii="Times New Roman" w:hAnsi="Times New Roman"/>
          <w:sz w:val="20"/>
          <w:szCs w:val="20"/>
          <w:lang w:val="en-GB"/>
        </w:rPr>
        <w:t>t</w:t>
      </w:r>
      <w:r w:rsidR="00F90A82">
        <w:rPr>
          <w:rFonts w:ascii="Times New Roman" w:hAnsi="Times New Roman"/>
          <w:sz w:val="20"/>
          <w:szCs w:val="20"/>
          <w:lang w:val="en-GB"/>
        </w:rPr>
        <w:t>he</w:t>
      </w:r>
      <w:r w:rsidR="000853D7">
        <w:rPr>
          <w:rFonts w:ascii="Times New Roman" w:hAnsi="Times New Roman"/>
          <w:sz w:val="20"/>
          <w:szCs w:val="20"/>
          <w:lang w:val="en-GB"/>
        </w:rPr>
        <w:t xml:space="preserve"> following options </w:t>
      </w:r>
      <w:r w:rsidR="0011498B">
        <w:rPr>
          <w:rFonts w:ascii="Times New Roman" w:hAnsi="Times New Roman"/>
          <w:sz w:val="20"/>
          <w:szCs w:val="20"/>
          <w:lang w:val="en-GB"/>
        </w:rPr>
        <w:t>has been</w:t>
      </w:r>
      <w:r w:rsidR="000853D7">
        <w:rPr>
          <w:rFonts w:ascii="Times New Roman" w:hAnsi="Times New Roman"/>
          <w:sz w:val="20"/>
          <w:szCs w:val="20"/>
          <w:lang w:val="en-GB"/>
        </w:rPr>
        <w:t xml:space="preserve"> discussed to </w:t>
      </w:r>
      <w:r w:rsidR="005E16B1">
        <w:rPr>
          <w:rFonts w:ascii="Times New Roman" w:hAnsi="Times New Roman"/>
          <w:sz w:val="20"/>
          <w:szCs w:val="20"/>
          <w:lang w:val="en-GB"/>
        </w:rPr>
        <w:t>trigger the neighbour cell measurement</w:t>
      </w:r>
      <w:r w:rsidR="000853D7">
        <w:rPr>
          <w:rFonts w:ascii="Times New Roman" w:hAnsi="Times New Roman"/>
          <w:sz w:val="20"/>
          <w:szCs w:val="20"/>
          <w:lang w:val="en-GB"/>
        </w:rPr>
        <w:t xml:space="preserve"> before the RLF procedure</w:t>
      </w:r>
      <w:r w:rsidR="004D426B">
        <w:rPr>
          <w:rFonts w:ascii="Times New Roman" w:hAnsi="Times New Roman"/>
          <w:sz w:val="20"/>
          <w:szCs w:val="20"/>
          <w:lang w:val="en-GB"/>
        </w:rPr>
        <w:t xml:space="preserve"> to assist the cell selection procedure to find suitable frequency or cell.</w:t>
      </w:r>
    </w:p>
    <w:p w14:paraId="2C6FDB9F" w14:textId="77777777" w:rsidR="00EC000A" w:rsidRDefault="000853D7" w:rsidP="00F90A82">
      <w:pPr>
        <w:pStyle w:val="ListParagraph"/>
        <w:numPr>
          <w:ilvl w:val="1"/>
          <w:numId w:val="7"/>
        </w:numPr>
        <w:spacing w:beforeLines="50" w:before="156" w:afterLines="50" w:after="156" w:line="240" w:lineRule="atLeast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O</w:t>
      </w:r>
      <w:r>
        <w:rPr>
          <w:rFonts w:ascii="Times New Roman" w:hAnsi="Times New Roman"/>
          <w:sz w:val="20"/>
          <w:szCs w:val="20"/>
          <w:lang w:val="en-GB"/>
        </w:rPr>
        <w:t xml:space="preserve">ption1, </w:t>
      </w:r>
      <w:r w:rsidR="00043E24">
        <w:rPr>
          <w:rFonts w:ascii="Times New Roman" w:hAnsi="Times New Roman"/>
          <w:sz w:val="20"/>
          <w:szCs w:val="20"/>
          <w:lang w:val="en-GB"/>
        </w:rPr>
        <w:t>t</w:t>
      </w:r>
      <w:r w:rsidRPr="000853D7">
        <w:rPr>
          <w:rFonts w:ascii="Times New Roman" w:hAnsi="Times New Roman"/>
          <w:sz w:val="20"/>
          <w:szCs w:val="20"/>
          <w:lang w:val="en-GB"/>
        </w:rPr>
        <w:t>he neighbour cell measurement could be trigger</w:t>
      </w:r>
      <w:r w:rsidR="004D426B">
        <w:rPr>
          <w:rFonts w:ascii="Times New Roman" w:hAnsi="Times New Roman"/>
          <w:sz w:val="20"/>
          <w:szCs w:val="20"/>
          <w:lang w:val="en-GB"/>
        </w:rPr>
        <w:t>ed</w:t>
      </w:r>
      <w:r w:rsidRPr="000853D7">
        <w:rPr>
          <w:rFonts w:ascii="Times New Roman" w:hAnsi="Times New Roman"/>
          <w:sz w:val="20"/>
          <w:szCs w:val="20"/>
          <w:lang w:val="en-GB"/>
        </w:rPr>
        <w:t xml:space="preserve"> when the serving cell channel quality is lower than a threshold</w:t>
      </w:r>
      <w:r w:rsidR="00043E24">
        <w:rPr>
          <w:rFonts w:ascii="Times New Roman" w:hAnsi="Times New Roman"/>
          <w:sz w:val="20"/>
          <w:szCs w:val="20"/>
          <w:lang w:val="en-GB"/>
        </w:rPr>
        <w:t>. The definition</w:t>
      </w:r>
      <w:r w:rsidR="00B44A46">
        <w:rPr>
          <w:rFonts w:ascii="Times New Roman" w:hAnsi="Times New Roman"/>
          <w:sz w:val="20"/>
          <w:szCs w:val="20"/>
          <w:lang w:val="en-GB"/>
        </w:rPr>
        <w:t xml:space="preserve"> that</w:t>
      </w:r>
      <w:r w:rsidR="00043E24">
        <w:rPr>
          <w:rFonts w:ascii="Times New Roman" w:hAnsi="Times New Roman"/>
          <w:sz w:val="20"/>
          <w:szCs w:val="20"/>
          <w:lang w:val="en-GB"/>
        </w:rPr>
        <w:t xml:space="preserve"> the serving cell channel quality is lower than a threshold could be various, </w:t>
      </w:r>
      <w:r w:rsidR="00EC000A">
        <w:rPr>
          <w:rFonts w:ascii="Times New Roman" w:hAnsi="Times New Roman"/>
          <w:sz w:val="20"/>
          <w:szCs w:val="20"/>
          <w:lang w:val="en-GB"/>
        </w:rPr>
        <w:t xml:space="preserve">it could be as follows: </w:t>
      </w:r>
    </w:p>
    <w:p w14:paraId="5A4927B2" w14:textId="77777777" w:rsidR="00EC000A" w:rsidRDefault="00EC000A" w:rsidP="00F90A82">
      <w:pPr>
        <w:pStyle w:val="ListParagraph"/>
        <w:numPr>
          <w:ilvl w:val="2"/>
          <w:numId w:val="7"/>
        </w:numPr>
        <w:spacing w:beforeLines="50" w:before="156" w:afterLines="50" w:after="156" w:line="240" w:lineRule="atLeast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 d</w:t>
      </w:r>
      <w:r w:rsidR="00043E24">
        <w:rPr>
          <w:rFonts w:ascii="Times New Roman" w:hAnsi="Times New Roman"/>
          <w:sz w:val="20"/>
          <w:szCs w:val="20"/>
          <w:lang w:val="en-GB"/>
        </w:rPr>
        <w:t xml:space="preserve">efinition based on s-Measure, </w:t>
      </w:r>
    </w:p>
    <w:p w14:paraId="4384B5B3" w14:textId="77777777" w:rsidR="00EC000A" w:rsidRDefault="00EC000A" w:rsidP="00F90A82">
      <w:pPr>
        <w:pStyle w:val="ListParagraph"/>
        <w:numPr>
          <w:ilvl w:val="2"/>
          <w:numId w:val="7"/>
        </w:numPr>
        <w:spacing w:beforeLines="50" w:before="156" w:afterLines="50" w:after="156" w:line="240" w:lineRule="atLeast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 definition</w:t>
      </w:r>
      <w:r w:rsidR="00043E24">
        <w:rPr>
          <w:rFonts w:ascii="Times New Roman" w:hAnsi="Times New Roman"/>
          <w:sz w:val="20"/>
          <w:szCs w:val="20"/>
          <w:lang w:val="en-GB"/>
        </w:rPr>
        <w:t xml:space="preserve"> based on the formulation </w:t>
      </w:r>
      <w:r>
        <w:rPr>
          <w:rFonts w:ascii="Times New Roman" w:hAnsi="Times New Roman"/>
          <w:sz w:val="20"/>
          <w:szCs w:val="20"/>
          <w:lang w:val="en-GB"/>
        </w:rPr>
        <w:t>including</w:t>
      </w:r>
      <w:r w:rsidR="00B44A46">
        <w:rPr>
          <w:rFonts w:ascii="Times New Roman" w:hAnsi="Times New Roman"/>
          <w:sz w:val="20"/>
          <w:szCs w:val="20"/>
          <w:lang w:val="en-GB"/>
        </w:rPr>
        <w:t xml:space="preserve"> the offset and </w:t>
      </w:r>
      <w:r>
        <w:rPr>
          <w:rFonts w:ascii="Times New Roman" w:hAnsi="Times New Roman"/>
          <w:sz w:val="20"/>
          <w:szCs w:val="20"/>
          <w:lang w:val="en-GB"/>
        </w:rPr>
        <w:t>Hys</w:t>
      </w:r>
      <w:r w:rsidR="00F90A82">
        <w:rPr>
          <w:rFonts w:ascii="Times New Roman" w:hAnsi="Times New Roman"/>
          <w:sz w:val="20"/>
          <w:szCs w:val="20"/>
          <w:lang w:val="en-GB"/>
        </w:rPr>
        <w:t xml:space="preserve"> used in measurement configuration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553B6C4B" w14:textId="6436B428" w:rsidR="000853D7" w:rsidRDefault="00EC000A" w:rsidP="00F90A82">
      <w:pPr>
        <w:pStyle w:val="ListParagraph"/>
        <w:numPr>
          <w:ilvl w:val="1"/>
          <w:numId w:val="7"/>
        </w:numPr>
        <w:spacing w:beforeLines="50" w:before="156" w:afterLines="50" w:after="156" w:line="240" w:lineRule="atLeast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Option2</w:t>
      </w:r>
      <w:r>
        <w:rPr>
          <w:rFonts w:ascii="Times New Roman" w:hAnsi="Times New Roman" w:hint="eastAsia"/>
          <w:sz w:val="20"/>
          <w:szCs w:val="20"/>
          <w:lang w:val="en-GB"/>
        </w:rPr>
        <w:t>，</w:t>
      </w:r>
      <w:r>
        <w:rPr>
          <w:rFonts w:ascii="Times New Roman" w:hAnsi="Times New Roman" w:hint="eastAsia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  <w:lang w:val="en-GB"/>
        </w:rPr>
        <w:t>he neighbour cell measurement could be trigge</w:t>
      </w:r>
      <w:r w:rsidR="004D426B">
        <w:rPr>
          <w:rFonts w:ascii="Times New Roman" w:hAnsi="Times New Roman"/>
          <w:sz w:val="20"/>
          <w:szCs w:val="20"/>
          <w:lang w:val="en-GB"/>
        </w:rPr>
        <w:t>red</w:t>
      </w:r>
      <w:r>
        <w:rPr>
          <w:rFonts w:ascii="Times New Roman" w:hAnsi="Times New Roman"/>
          <w:sz w:val="20"/>
          <w:szCs w:val="20"/>
          <w:lang w:val="en-GB"/>
        </w:rPr>
        <w:t xml:space="preserve"> after n number of </w:t>
      </w:r>
      <w:r w:rsidRPr="00EC000A">
        <w:rPr>
          <w:rFonts w:ascii="Times New Roman" w:hAnsi="Times New Roman"/>
          <w:sz w:val="20"/>
          <w:szCs w:val="20"/>
          <w:lang w:val="en-GB"/>
        </w:rPr>
        <w:t xml:space="preserve">consecutive "out-of-sync" indications for </w:t>
      </w:r>
      <w:proofErr w:type="spellStart"/>
      <w:r w:rsidR="00717283">
        <w:rPr>
          <w:rFonts w:ascii="Times New Roman" w:hAnsi="Times New Roman"/>
          <w:sz w:val="20"/>
          <w:szCs w:val="20"/>
          <w:lang w:val="en-GB"/>
        </w:rPr>
        <w:t>Pcell</w:t>
      </w:r>
      <w:proofErr w:type="spellEnd"/>
      <w:r w:rsidRPr="00EC000A">
        <w:rPr>
          <w:rFonts w:ascii="Times New Roman" w:hAnsi="Times New Roman"/>
          <w:sz w:val="20"/>
          <w:szCs w:val="20"/>
          <w:lang w:val="en-GB"/>
        </w:rPr>
        <w:t xml:space="preserve"> is detected</w:t>
      </w:r>
      <w:r w:rsidR="00F90A82">
        <w:rPr>
          <w:rFonts w:ascii="Times New Roman" w:hAnsi="Times New Roman"/>
          <w:sz w:val="20"/>
          <w:szCs w:val="20"/>
          <w:lang w:val="en-GB"/>
        </w:rPr>
        <w:t>.</w:t>
      </w:r>
    </w:p>
    <w:p w14:paraId="7275D3AD" w14:textId="6531BF18" w:rsidR="004B0FCC" w:rsidRPr="007647C5" w:rsidRDefault="004B0FCC" w:rsidP="004B0FCC">
      <w:pPr>
        <w:pStyle w:val="ListParagraph"/>
        <w:numPr>
          <w:ilvl w:val="0"/>
          <w:numId w:val="9"/>
        </w:numPr>
        <w:spacing w:line="240" w:lineRule="atLeast"/>
        <w:ind w:firstLineChars="0"/>
        <w:rPr>
          <w:rFonts w:ascii="Times New Roman" w:hAnsi="Times New Roman"/>
          <w:sz w:val="18"/>
          <w:szCs w:val="20"/>
        </w:rPr>
      </w:pPr>
      <w:r w:rsidRPr="007647C5">
        <w:rPr>
          <w:rFonts w:ascii="Times New Roman" w:eastAsia="等线" w:hAnsi="Times New Roman"/>
          <w:sz w:val="20"/>
          <w:lang w:val="sv-SE"/>
        </w:rPr>
        <w:t xml:space="preserve">Option 3: </w:t>
      </w:r>
      <w:r>
        <w:rPr>
          <w:rFonts w:ascii="Times New Roman" w:eastAsia="等线" w:hAnsi="Times New Roman"/>
          <w:sz w:val="20"/>
          <w:lang w:val="sv-SE"/>
        </w:rPr>
        <w:t xml:space="preserve">combination of option1 and option2; </w:t>
      </w:r>
      <w:r w:rsidRPr="007647C5">
        <w:rPr>
          <w:rFonts w:ascii="Times New Roman" w:eastAsia="等线" w:hAnsi="Times New Roman"/>
          <w:sz w:val="20"/>
          <w:lang w:val="sv-SE"/>
        </w:rPr>
        <w:t>m</w:t>
      </w:r>
      <w:proofErr w:type="spellStart"/>
      <w:r w:rsidRPr="007647C5">
        <w:rPr>
          <w:rFonts w:ascii="Times New Roman" w:eastAsia="等线" w:hAnsi="Times New Roman"/>
          <w:sz w:val="20"/>
        </w:rPr>
        <w:t>ultiple</w:t>
      </w:r>
      <w:proofErr w:type="spellEnd"/>
      <w:r w:rsidRPr="007647C5">
        <w:rPr>
          <w:rFonts w:ascii="Times New Roman" w:eastAsia="等线" w:hAnsi="Times New Roman"/>
          <w:sz w:val="20"/>
        </w:rPr>
        <w:t xml:space="preserve"> triggers (e.g., a configured threshold of RSRP/RSRQ,</w:t>
      </w:r>
      <w:r>
        <w:rPr>
          <w:rFonts w:ascii="Times New Roman" w:eastAsia="等线" w:hAnsi="Times New Roman"/>
          <w:sz w:val="20"/>
          <w:lang w:val="sv-SE"/>
        </w:rPr>
        <w:t xml:space="preserve"> </w:t>
      </w:r>
      <w:r w:rsidRPr="007647C5">
        <w:rPr>
          <w:rFonts w:ascii="Times New Roman" w:eastAsia="等线" w:hAnsi="Times New Roman"/>
          <w:sz w:val="20"/>
        </w:rPr>
        <w:t xml:space="preserve">T310) are applied, the </w:t>
      </w:r>
      <w:proofErr w:type="spellStart"/>
      <w:r w:rsidRPr="007647C5">
        <w:rPr>
          <w:rFonts w:ascii="Times New Roman" w:eastAsia="等线" w:hAnsi="Times New Roman"/>
          <w:sz w:val="20"/>
        </w:rPr>
        <w:t>neighbour</w:t>
      </w:r>
      <w:proofErr w:type="spellEnd"/>
      <w:r w:rsidRPr="007647C5">
        <w:rPr>
          <w:rFonts w:ascii="Times New Roman" w:eastAsia="等线" w:hAnsi="Times New Roman"/>
          <w:sz w:val="20"/>
        </w:rPr>
        <w:t xml:space="preserve"> cell measurement would be triggered whichever the configured threshold of RSRP/RSRQ is met or T310 starts.</w:t>
      </w:r>
    </w:p>
    <w:p w14:paraId="53004275" w14:textId="6E89996E" w:rsidR="004B0FCC" w:rsidRPr="004B0FCC" w:rsidRDefault="00ED0222" w:rsidP="004B0FCC">
      <w:pPr>
        <w:spacing w:beforeLines="50" w:before="156" w:afterLines="50" w:after="156" w:line="240" w:lineRule="atLeast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For option2, we clarify that </w:t>
      </w:r>
      <w:r w:rsidR="00717283">
        <w:rPr>
          <w:rFonts w:ascii="Times New Roman" w:hAnsi="Times New Roman"/>
          <w:sz w:val="20"/>
          <w:szCs w:val="20"/>
          <w:lang w:val="en-GB"/>
        </w:rPr>
        <w:t>the</w:t>
      </w:r>
      <w:r>
        <w:rPr>
          <w:rFonts w:ascii="Times New Roman" w:hAnsi="Times New Roman"/>
          <w:sz w:val="20"/>
          <w:szCs w:val="20"/>
          <w:lang w:val="en-GB"/>
        </w:rPr>
        <w:t xml:space="preserve"> number of </w:t>
      </w:r>
      <w:r w:rsidRPr="00EC000A">
        <w:rPr>
          <w:rFonts w:ascii="Times New Roman" w:hAnsi="Times New Roman"/>
          <w:sz w:val="20"/>
          <w:szCs w:val="20"/>
          <w:lang w:val="en-GB"/>
        </w:rPr>
        <w:t xml:space="preserve">consecutive "out-of-sync" indications for </w:t>
      </w:r>
      <w:proofErr w:type="spellStart"/>
      <w:r w:rsidRPr="00EC000A">
        <w:rPr>
          <w:rFonts w:ascii="Times New Roman" w:hAnsi="Times New Roman"/>
          <w:sz w:val="20"/>
          <w:szCs w:val="20"/>
          <w:lang w:val="en-GB"/>
        </w:rPr>
        <w:t>PCell</w:t>
      </w:r>
      <w:proofErr w:type="spellEnd"/>
      <w:r w:rsidRPr="00EC000A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 xml:space="preserve">could be </w:t>
      </w:r>
      <w:r w:rsidR="00717283" w:rsidRPr="00717283">
        <w:rPr>
          <w:rFonts w:ascii="Times New Roman" w:hAnsi="Times New Roman"/>
          <w:sz w:val="20"/>
          <w:szCs w:val="20"/>
          <w:lang w:val="en-GB"/>
        </w:rPr>
        <w:t xml:space="preserve">independent </w:t>
      </w:r>
      <w:r w:rsidR="00717283">
        <w:rPr>
          <w:rFonts w:ascii="Times New Roman" w:hAnsi="Times New Roman"/>
          <w:sz w:val="20"/>
          <w:szCs w:val="20"/>
          <w:lang w:val="en-GB"/>
        </w:rPr>
        <w:t>from or less than</w:t>
      </w:r>
      <w:r>
        <w:rPr>
          <w:rFonts w:ascii="Times New Roman" w:hAnsi="Times New Roman"/>
          <w:sz w:val="20"/>
          <w:szCs w:val="20"/>
          <w:lang w:val="en-GB"/>
        </w:rPr>
        <w:t xml:space="preserve"> the one for radio link failure detection which is used to trigger the Timer T310. Then the trigger for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neighbor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5D790C">
        <w:rPr>
          <w:rFonts w:ascii="Times New Roman" w:hAnsi="Times New Roman"/>
          <w:sz w:val="20"/>
          <w:szCs w:val="20"/>
          <w:lang w:val="en-GB"/>
        </w:rPr>
        <w:t>cell measurement</w:t>
      </w:r>
      <w:r>
        <w:rPr>
          <w:rFonts w:ascii="Times New Roman" w:hAnsi="Times New Roman"/>
          <w:sz w:val="20"/>
          <w:szCs w:val="20"/>
          <w:lang w:val="en-GB"/>
        </w:rPr>
        <w:t xml:space="preserve"> will be early than the start of T310, </w:t>
      </w:r>
      <w:r w:rsidR="0036595D">
        <w:rPr>
          <w:rFonts w:ascii="Times New Roman" w:hAnsi="Times New Roman"/>
          <w:sz w:val="20"/>
          <w:szCs w:val="20"/>
          <w:lang w:val="en-GB"/>
        </w:rPr>
        <w:t>then enough</w:t>
      </w:r>
      <w:r w:rsidR="00717283">
        <w:rPr>
          <w:rFonts w:ascii="Times New Roman" w:hAnsi="Times New Roman"/>
          <w:sz w:val="20"/>
          <w:szCs w:val="20"/>
          <w:lang w:val="en-GB"/>
        </w:rPr>
        <w:t xml:space="preserve"> number of </w:t>
      </w:r>
      <w:proofErr w:type="gramStart"/>
      <w:r w:rsidR="0036595D">
        <w:rPr>
          <w:rFonts w:ascii="Times New Roman" w:hAnsi="Times New Roman"/>
          <w:sz w:val="20"/>
          <w:szCs w:val="20"/>
          <w:lang w:val="en-GB"/>
        </w:rPr>
        <w:t>gap</w:t>
      </w:r>
      <w:proofErr w:type="gramEnd"/>
      <w:r w:rsidR="0036595D">
        <w:rPr>
          <w:rFonts w:ascii="Times New Roman" w:hAnsi="Times New Roman"/>
          <w:sz w:val="20"/>
          <w:szCs w:val="20"/>
          <w:lang w:val="en-GB"/>
        </w:rPr>
        <w:t xml:space="preserve"> could be </w:t>
      </w:r>
      <w:r w:rsidR="00717283">
        <w:rPr>
          <w:rFonts w:ascii="Times New Roman" w:hAnsi="Times New Roman"/>
          <w:sz w:val="20"/>
          <w:szCs w:val="20"/>
          <w:lang w:val="en-GB"/>
        </w:rPr>
        <w:t>given</w:t>
      </w:r>
      <w:r w:rsidR="0036595D">
        <w:rPr>
          <w:rFonts w:ascii="Times New Roman" w:hAnsi="Times New Roman"/>
          <w:sz w:val="20"/>
          <w:szCs w:val="20"/>
          <w:lang w:val="en-GB"/>
        </w:rPr>
        <w:t xml:space="preserve"> to </w:t>
      </w:r>
      <w:proofErr w:type="spellStart"/>
      <w:r w:rsidR="0036595D">
        <w:rPr>
          <w:rFonts w:ascii="Times New Roman" w:hAnsi="Times New Roman"/>
          <w:sz w:val="20"/>
          <w:szCs w:val="20"/>
          <w:lang w:val="en-GB"/>
        </w:rPr>
        <w:t>neighbor</w:t>
      </w:r>
      <w:proofErr w:type="spellEnd"/>
      <w:r w:rsidR="0036595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6595D" w:rsidRPr="005D790C">
        <w:rPr>
          <w:rFonts w:ascii="Times New Roman" w:hAnsi="Times New Roman"/>
          <w:sz w:val="20"/>
          <w:szCs w:val="20"/>
          <w:lang w:val="en-GB"/>
        </w:rPr>
        <w:t>cell measurement</w:t>
      </w:r>
      <w:r w:rsidR="0036595D">
        <w:rPr>
          <w:rFonts w:ascii="Times New Roman" w:hAnsi="Times New Roman"/>
          <w:sz w:val="20"/>
          <w:szCs w:val="20"/>
          <w:lang w:val="en-GB"/>
        </w:rPr>
        <w:t>.</w:t>
      </w:r>
    </w:p>
    <w:p w14:paraId="63B65209" w14:textId="60885B20" w:rsidR="00EC000A" w:rsidRDefault="00EC000A" w:rsidP="00EC000A">
      <w:pPr>
        <w:spacing w:beforeLines="50" w:before="156" w:afterLines="50" w:after="156" w:line="240" w:lineRule="atLeast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roposal</w:t>
      </w:r>
      <w:r w:rsidR="005D0983">
        <w:rPr>
          <w:rFonts w:ascii="Times New Roman" w:hAnsi="Times New Roman"/>
          <w:b/>
          <w:sz w:val="20"/>
          <w:szCs w:val="20"/>
        </w:rPr>
        <w:t>1</w:t>
      </w:r>
      <w:r w:rsidRPr="004D38CC">
        <w:rPr>
          <w:rFonts w:ascii="Times New Roman" w:hAnsi="Times New Roman"/>
          <w:b/>
          <w:sz w:val="20"/>
          <w:szCs w:val="20"/>
        </w:rPr>
        <w:t xml:space="preserve">: </w:t>
      </w:r>
      <w:r w:rsidR="00117842" w:rsidRPr="004D38CC">
        <w:rPr>
          <w:rFonts w:ascii="Times New Roman" w:hAnsi="Times New Roman"/>
          <w:b/>
          <w:sz w:val="20"/>
          <w:szCs w:val="20"/>
        </w:rPr>
        <w:t>Th</w:t>
      </w:r>
      <w:r w:rsidR="00117842">
        <w:rPr>
          <w:rFonts w:ascii="Times New Roman" w:hAnsi="Times New Roman"/>
          <w:b/>
          <w:sz w:val="20"/>
          <w:szCs w:val="20"/>
        </w:rPr>
        <w:t>e neighbor cell measurement could be triggered based on the below two options</w:t>
      </w:r>
      <w:r w:rsidR="00F90A82">
        <w:rPr>
          <w:rFonts w:ascii="Times New Roman" w:hAnsi="Times New Roman"/>
          <w:b/>
          <w:sz w:val="20"/>
          <w:szCs w:val="20"/>
        </w:rPr>
        <w:t>:</w:t>
      </w:r>
    </w:p>
    <w:p w14:paraId="64760679" w14:textId="77777777" w:rsidR="00F90A82" w:rsidRPr="00F90A82" w:rsidRDefault="00F90A82" w:rsidP="00F61ED0">
      <w:pPr>
        <w:pStyle w:val="ListParagraph"/>
        <w:numPr>
          <w:ilvl w:val="0"/>
          <w:numId w:val="9"/>
        </w:numPr>
        <w:spacing w:line="240" w:lineRule="atLeast"/>
        <w:ind w:firstLineChars="0"/>
        <w:rPr>
          <w:rFonts w:ascii="Times New Roman" w:hAnsi="Times New Roman"/>
          <w:b/>
          <w:sz w:val="20"/>
          <w:szCs w:val="20"/>
        </w:rPr>
      </w:pPr>
      <w:r w:rsidRPr="00F90A82">
        <w:rPr>
          <w:rFonts w:ascii="Times New Roman" w:hAnsi="Times New Roman" w:hint="eastAsia"/>
          <w:b/>
          <w:sz w:val="20"/>
          <w:szCs w:val="20"/>
        </w:rPr>
        <w:t>O</w:t>
      </w:r>
      <w:r w:rsidRPr="00F90A82">
        <w:rPr>
          <w:rFonts w:ascii="Times New Roman" w:hAnsi="Times New Roman"/>
          <w:b/>
          <w:sz w:val="20"/>
          <w:szCs w:val="20"/>
        </w:rPr>
        <w:t>ption1, the neighbour cell measurement could be trigger when the serving cell channel quality is lower than a threshold.</w:t>
      </w:r>
    </w:p>
    <w:p w14:paraId="1EE33CAE" w14:textId="3F10C006" w:rsidR="00F90A82" w:rsidRPr="00F90A82" w:rsidRDefault="00F90A82" w:rsidP="00F61ED0">
      <w:pPr>
        <w:pStyle w:val="ListParagraph"/>
        <w:numPr>
          <w:ilvl w:val="0"/>
          <w:numId w:val="9"/>
        </w:numPr>
        <w:spacing w:line="240" w:lineRule="atLeast"/>
        <w:ind w:firstLineChars="0"/>
        <w:rPr>
          <w:rFonts w:ascii="Times New Roman" w:hAnsi="Times New Roman"/>
          <w:b/>
          <w:sz w:val="20"/>
          <w:szCs w:val="20"/>
        </w:rPr>
      </w:pPr>
      <w:r w:rsidRPr="00F90A82">
        <w:rPr>
          <w:rFonts w:ascii="Times New Roman" w:hAnsi="Times New Roman"/>
          <w:b/>
          <w:sz w:val="20"/>
          <w:szCs w:val="20"/>
        </w:rPr>
        <w:t xml:space="preserve">Option2, </w:t>
      </w:r>
      <w:r w:rsidR="00717283" w:rsidRPr="00717283">
        <w:rPr>
          <w:rFonts w:ascii="Times New Roman" w:hAnsi="Times New Roman" w:hint="eastAsia"/>
          <w:b/>
          <w:sz w:val="20"/>
          <w:szCs w:val="20"/>
        </w:rPr>
        <w:t>t</w:t>
      </w:r>
      <w:r w:rsidR="00717283" w:rsidRPr="00717283">
        <w:rPr>
          <w:rFonts w:ascii="Times New Roman" w:hAnsi="Times New Roman"/>
          <w:b/>
          <w:sz w:val="20"/>
          <w:szCs w:val="20"/>
        </w:rPr>
        <w:t xml:space="preserve">he neighbour cell measurement could be triggered after n number of consecutive "out-of-sync" indications for </w:t>
      </w:r>
      <w:proofErr w:type="spellStart"/>
      <w:r w:rsidR="00717283" w:rsidRPr="00717283">
        <w:rPr>
          <w:rFonts w:ascii="Times New Roman" w:hAnsi="Times New Roman"/>
          <w:b/>
          <w:sz w:val="20"/>
          <w:szCs w:val="20"/>
        </w:rPr>
        <w:t>Pcell</w:t>
      </w:r>
      <w:proofErr w:type="spellEnd"/>
      <w:r w:rsidR="00717283" w:rsidRPr="00717283">
        <w:rPr>
          <w:rFonts w:ascii="Times New Roman" w:hAnsi="Times New Roman"/>
          <w:b/>
          <w:sz w:val="20"/>
          <w:szCs w:val="20"/>
        </w:rPr>
        <w:t xml:space="preserve"> is detected.</w:t>
      </w:r>
    </w:p>
    <w:p w14:paraId="0E9BA832" w14:textId="77777777" w:rsidR="00F90A82" w:rsidRDefault="00163719" w:rsidP="00F90A82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In order to</w:t>
      </w:r>
      <w:r w:rsidR="00F90A82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perform</w:t>
      </w:r>
      <w:r w:rsidR="00F90A82">
        <w:rPr>
          <w:rFonts w:ascii="Times New Roman" w:hAnsi="Times New Roman"/>
          <w:sz w:val="20"/>
          <w:szCs w:val="20"/>
          <w:lang w:val="en-GB"/>
        </w:rPr>
        <w:t xml:space="preserve"> the neighbour cell measurement</w:t>
      </w:r>
      <w:r>
        <w:rPr>
          <w:rFonts w:ascii="Times New Roman" w:hAnsi="Times New Roman"/>
          <w:sz w:val="20"/>
          <w:szCs w:val="20"/>
          <w:lang w:val="en-GB"/>
        </w:rPr>
        <w:t xml:space="preserve"> for NB-IOT UE in connected mode</w:t>
      </w:r>
      <w:r w:rsidR="00F90A82">
        <w:rPr>
          <w:rFonts w:ascii="Times New Roman" w:hAnsi="Times New Roman"/>
          <w:sz w:val="20"/>
          <w:szCs w:val="20"/>
          <w:lang w:val="en-GB"/>
        </w:rPr>
        <w:t>, since no measurement configuration could be transmi</w:t>
      </w:r>
      <w:r w:rsidR="00F61ED0">
        <w:rPr>
          <w:rFonts w:ascii="Times New Roman" w:hAnsi="Times New Roman" w:hint="eastAsia"/>
          <w:sz w:val="20"/>
          <w:szCs w:val="20"/>
          <w:lang w:val="en-GB"/>
        </w:rPr>
        <w:t>t</w:t>
      </w:r>
      <w:r w:rsidR="00F61ED0">
        <w:rPr>
          <w:rFonts w:ascii="Times New Roman" w:hAnsi="Times New Roman"/>
          <w:sz w:val="20"/>
          <w:szCs w:val="20"/>
          <w:lang w:val="en-GB"/>
        </w:rPr>
        <w:t>t</w:t>
      </w:r>
      <w:r w:rsidR="00F61ED0">
        <w:rPr>
          <w:rFonts w:ascii="Times New Roman" w:hAnsi="Times New Roman" w:hint="eastAsia"/>
          <w:sz w:val="20"/>
          <w:szCs w:val="20"/>
          <w:lang w:val="en-GB"/>
        </w:rPr>
        <w:t>ed</w:t>
      </w:r>
      <w:r w:rsidR="00F90A82">
        <w:rPr>
          <w:rFonts w:ascii="Times New Roman" w:hAnsi="Times New Roman"/>
          <w:sz w:val="20"/>
          <w:szCs w:val="20"/>
          <w:lang w:val="en-GB"/>
        </w:rPr>
        <w:t xml:space="preserve"> to connected NB-IOT</w:t>
      </w:r>
      <w:r w:rsidR="005E16B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90A82">
        <w:rPr>
          <w:rFonts w:ascii="Times New Roman" w:hAnsi="Times New Roman"/>
          <w:sz w:val="20"/>
          <w:szCs w:val="20"/>
          <w:lang w:val="en-GB"/>
        </w:rPr>
        <w:t>UE, the neighbour cell measurement could follow the parameter such as the frequency priority information configured in SIB for cell reselection.</w:t>
      </w:r>
      <w:r w:rsidR="005E16B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61ED0">
        <w:rPr>
          <w:rFonts w:ascii="Times New Roman" w:hAnsi="Times New Roman"/>
          <w:sz w:val="20"/>
          <w:szCs w:val="20"/>
          <w:lang w:val="en-GB"/>
        </w:rPr>
        <w:t xml:space="preserve">Then </w:t>
      </w:r>
      <w:r w:rsidR="00F61ED0">
        <w:rPr>
          <w:rFonts w:ascii="Times New Roman" w:hAnsi="Times New Roman" w:hint="eastAsia"/>
          <w:sz w:val="20"/>
          <w:szCs w:val="20"/>
          <w:lang w:val="en-GB"/>
        </w:rPr>
        <w:t>UE</w:t>
      </w:r>
      <w:r w:rsidR="00F61ED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61ED0">
        <w:rPr>
          <w:rFonts w:ascii="Times New Roman" w:hAnsi="Times New Roman" w:hint="eastAsia"/>
          <w:sz w:val="20"/>
          <w:szCs w:val="20"/>
          <w:lang w:val="en-GB"/>
        </w:rPr>
        <w:t>wi</w:t>
      </w:r>
      <w:r w:rsidR="00F61ED0">
        <w:rPr>
          <w:rFonts w:ascii="Times New Roman" w:hAnsi="Times New Roman"/>
          <w:sz w:val="20"/>
          <w:szCs w:val="20"/>
          <w:lang w:val="en-GB"/>
        </w:rPr>
        <w:t xml:space="preserve">ll choose the target cell with </w:t>
      </w:r>
      <w:r w:rsidR="00F61ED0">
        <w:rPr>
          <w:rFonts w:ascii="Times New Roman" w:hAnsi="Times New Roman"/>
          <w:sz w:val="20"/>
          <w:szCs w:val="20"/>
          <w:lang w:val="en-GB"/>
        </w:rPr>
        <w:lastRenderedPageBreak/>
        <w:t>high channel quality and frequency priority to send RRC reestablishment request, it is UE implementation which cell is selected as the target cell.</w:t>
      </w:r>
    </w:p>
    <w:p w14:paraId="0490367F" w14:textId="6F5190B4" w:rsidR="005E16B1" w:rsidRDefault="005E16B1" w:rsidP="005E16B1">
      <w:pPr>
        <w:spacing w:beforeLines="50" w:before="156" w:afterLines="50" w:after="156" w:line="240" w:lineRule="atLeast"/>
        <w:rPr>
          <w:rFonts w:ascii="Times New Roman" w:hAnsi="Times New Roman"/>
          <w:b/>
          <w:sz w:val="20"/>
          <w:szCs w:val="20"/>
        </w:rPr>
      </w:pPr>
      <w:r w:rsidRPr="005E16B1">
        <w:rPr>
          <w:rFonts w:ascii="Times New Roman" w:hAnsi="Times New Roman" w:hint="eastAsia"/>
          <w:b/>
          <w:sz w:val="20"/>
          <w:szCs w:val="20"/>
        </w:rPr>
        <w:t>P</w:t>
      </w:r>
      <w:r w:rsidRPr="005E16B1">
        <w:rPr>
          <w:rFonts w:ascii="Times New Roman" w:hAnsi="Times New Roman"/>
          <w:b/>
          <w:sz w:val="20"/>
          <w:szCs w:val="20"/>
        </w:rPr>
        <w:t>roposal</w:t>
      </w:r>
      <w:r w:rsidR="005D0983">
        <w:rPr>
          <w:rFonts w:ascii="Times New Roman" w:hAnsi="Times New Roman"/>
          <w:b/>
          <w:sz w:val="20"/>
          <w:szCs w:val="20"/>
        </w:rPr>
        <w:t>2</w:t>
      </w:r>
      <w:r w:rsidRPr="005E16B1">
        <w:rPr>
          <w:rFonts w:ascii="Times New Roman" w:hAnsi="Times New Roman"/>
          <w:b/>
          <w:sz w:val="20"/>
          <w:szCs w:val="20"/>
        </w:rPr>
        <w:t xml:space="preserve">: The </w:t>
      </w:r>
      <w:proofErr w:type="spellStart"/>
      <w:r w:rsidRPr="005E16B1">
        <w:rPr>
          <w:rFonts w:ascii="Times New Roman" w:hAnsi="Times New Roman"/>
          <w:b/>
          <w:sz w:val="20"/>
          <w:szCs w:val="20"/>
        </w:rPr>
        <w:t>neighbour</w:t>
      </w:r>
      <w:proofErr w:type="spellEnd"/>
      <w:r w:rsidRPr="005E16B1">
        <w:rPr>
          <w:rFonts w:ascii="Times New Roman" w:hAnsi="Times New Roman"/>
          <w:b/>
          <w:sz w:val="20"/>
          <w:szCs w:val="20"/>
        </w:rPr>
        <w:t xml:space="preserve"> cell measurement could follow the parameter such as the frequency priority information configured in SIB for cell reselection</w:t>
      </w:r>
      <w:r w:rsidR="00484F33">
        <w:rPr>
          <w:rFonts w:ascii="Times New Roman" w:hAnsi="Times New Roman"/>
          <w:b/>
          <w:sz w:val="20"/>
          <w:szCs w:val="20"/>
        </w:rPr>
        <w:t>, it is UE implementation which cell is selected as the target cell.</w:t>
      </w:r>
    </w:p>
    <w:p w14:paraId="2B875FAF" w14:textId="77777777" w:rsidR="00B4462B" w:rsidRDefault="00F90A82" w:rsidP="00B60F79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 w:rsidRPr="00F90A82">
        <w:rPr>
          <w:rFonts w:ascii="Times New Roman" w:hAnsi="Times New Roman"/>
          <w:sz w:val="20"/>
          <w:szCs w:val="20"/>
          <w:lang w:val="en-GB"/>
        </w:rPr>
        <w:t xml:space="preserve">In legacy specification, the target cell needs to retrieve the UE context from source cell after receiving the re-establishment request from UE. </w:t>
      </w:r>
      <w:proofErr w:type="gramStart"/>
      <w:r w:rsidRPr="00F90A82">
        <w:rPr>
          <w:rFonts w:ascii="Times New Roman" w:hAnsi="Times New Roman"/>
          <w:sz w:val="20"/>
          <w:szCs w:val="20"/>
          <w:lang w:val="en-GB"/>
        </w:rPr>
        <w:t>In order to</w:t>
      </w:r>
      <w:proofErr w:type="gramEnd"/>
      <w:r w:rsidRPr="00F90A82">
        <w:rPr>
          <w:rFonts w:ascii="Times New Roman" w:hAnsi="Times New Roman"/>
          <w:sz w:val="20"/>
          <w:szCs w:val="20"/>
          <w:lang w:val="en-GB"/>
        </w:rPr>
        <w:t xml:space="preserve"> reduce the latency and ensure service continuity, some assistant information can be sent to </w:t>
      </w:r>
      <w:r w:rsidR="005E16B1">
        <w:rPr>
          <w:rFonts w:ascii="Times New Roman" w:hAnsi="Times New Roman"/>
          <w:sz w:val="20"/>
          <w:szCs w:val="20"/>
          <w:lang w:val="en-GB"/>
        </w:rPr>
        <w:t>eNB, then eNB could send its UE context to several neighbour eNB. The assistant information includ</w:t>
      </w:r>
      <w:r w:rsidR="00F61ED0">
        <w:rPr>
          <w:rFonts w:ascii="Times New Roman" w:hAnsi="Times New Roman"/>
          <w:sz w:val="20"/>
          <w:szCs w:val="20"/>
          <w:lang w:val="en-GB"/>
        </w:rPr>
        <w:t>ing</w:t>
      </w:r>
      <w:r w:rsidR="005E16B1">
        <w:rPr>
          <w:rFonts w:ascii="Times New Roman" w:hAnsi="Times New Roman"/>
          <w:sz w:val="20"/>
          <w:szCs w:val="20"/>
          <w:lang w:val="en-GB"/>
        </w:rPr>
        <w:t xml:space="preserve"> the candidate neighbour cell information</w:t>
      </w:r>
      <w:r w:rsidR="004D426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61ED0">
        <w:rPr>
          <w:rFonts w:ascii="Times New Roman" w:hAnsi="Times New Roman"/>
          <w:sz w:val="20"/>
          <w:szCs w:val="20"/>
          <w:lang w:val="en-GB"/>
        </w:rPr>
        <w:t xml:space="preserve">could be reported to </w:t>
      </w:r>
      <w:r w:rsidR="00F61ED0">
        <w:rPr>
          <w:rFonts w:ascii="Times New Roman" w:hAnsi="Times New Roman" w:hint="eastAsia"/>
          <w:sz w:val="20"/>
          <w:szCs w:val="20"/>
          <w:lang w:val="en-GB"/>
        </w:rPr>
        <w:t>eNB</w:t>
      </w:r>
      <w:r w:rsidR="00163719">
        <w:rPr>
          <w:rFonts w:ascii="Times New Roman" w:hAnsi="Times New Roman" w:hint="eastAsia"/>
          <w:sz w:val="20"/>
          <w:szCs w:val="20"/>
          <w:lang w:val="en-GB"/>
        </w:rPr>
        <w:t>,</w:t>
      </w:r>
      <w:r w:rsidR="00163719">
        <w:rPr>
          <w:rFonts w:ascii="Times New Roman" w:hAnsi="Times New Roman"/>
          <w:sz w:val="20"/>
          <w:szCs w:val="20"/>
          <w:lang w:val="en-GB"/>
        </w:rPr>
        <w:t xml:space="preserve"> then eNB will transmit the UE context to the neighbour cells.</w:t>
      </w:r>
    </w:p>
    <w:p w14:paraId="036E833C" w14:textId="73F3B53E" w:rsidR="004D38CC" w:rsidRPr="004D38CC" w:rsidRDefault="00B4462B" w:rsidP="00445C9F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</w:t>
      </w:r>
      <w:r w:rsidR="00DD0505">
        <w:rPr>
          <w:rFonts w:ascii="Times New Roman" w:hAnsi="Times New Roman"/>
          <w:b/>
          <w:sz w:val="20"/>
          <w:szCs w:val="20"/>
        </w:rPr>
        <w:t>o</w:t>
      </w:r>
      <w:r w:rsidRPr="004D38CC">
        <w:rPr>
          <w:rFonts w:ascii="Times New Roman" w:hAnsi="Times New Roman"/>
          <w:b/>
          <w:sz w:val="20"/>
          <w:szCs w:val="20"/>
        </w:rPr>
        <w:t>sal</w:t>
      </w:r>
      <w:r w:rsidR="005D0983">
        <w:rPr>
          <w:rFonts w:ascii="Times New Roman" w:hAnsi="Times New Roman"/>
          <w:b/>
          <w:sz w:val="20"/>
          <w:szCs w:val="20"/>
        </w:rPr>
        <w:t>3</w:t>
      </w:r>
      <w:r w:rsidRPr="004D38CC">
        <w:rPr>
          <w:rFonts w:ascii="Times New Roman" w:hAnsi="Times New Roman"/>
          <w:b/>
          <w:sz w:val="20"/>
          <w:szCs w:val="20"/>
        </w:rPr>
        <w:t xml:space="preserve">: </w:t>
      </w:r>
      <w:r w:rsidR="004B3F8F" w:rsidRPr="004D38CC">
        <w:rPr>
          <w:rFonts w:ascii="Times New Roman" w:hAnsi="Times New Roman"/>
          <w:b/>
          <w:sz w:val="20"/>
          <w:szCs w:val="20"/>
        </w:rPr>
        <w:t xml:space="preserve">The </w:t>
      </w:r>
      <w:r w:rsidR="00F61ED0">
        <w:rPr>
          <w:rFonts w:ascii="Times New Roman" w:hAnsi="Times New Roman"/>
          <w:b/>
          <w:sz w:val="20"/>
          <w:szCs w:val="20"/>
        </w:rPr>
        <w:t xml:space="preserve">assistant information </w:t>
      </w:r>
      <w:r w:rsidR="00F61ED0" w:rsidRPr="00F61ED0">
        <w:rPr>
          <w:rFonts w:ascii="Times New Roman" w:hAnsi="Times New Roman"/>
          <w:b/>
          <w:sz w:val="20"/>
          <w:szCs w:val="20"/>
        </w:rPr>
        <w:t>including the candidate neighbour cell information</w:t>
      </w:r>
      <w:r w:rsidR="00F61ED0">
        <w:rPr>
          <w:rFonts w:ascii="Times New Roman" w:hAnsi="Times New Roman"/>
          <w:b/>
          <w:sz w:val="20"/>
          <w:szCs w:val="20"/>
        </w:rPr>
        <w:t xml:space="preserve"> could be reported to</w:t>
      </w:r>
      <w:r w:rsidR="00484F33">
        <w:rPr>
          <w:rFonts w:ascii="Times New Roman" w:hAnsi="Times New Roman"/>
          <w:b/>
          <w:sz w:val="20"/>
          <w:szCs w:val="20"/>
        </w:rPr>
        <w:t xml:space="preserve"> help</w:t>
      </w:r>
      <w:r w:rsidR="00F61ED0">
        <w:rPr>
          <w:rFonts w:ascii="Times New Roman" w:hAnsi="Times New Roman"/>
          <w:b/>
          <w:sz w:val="20"/>
          <w:szCs w:val="20"/>
        </w:rPr>
        <w:t xml:space="preserve"> eNB </w:t>
      </w:r>
      <w:r w:rsidR="00484F33">
        <w:rPr>
          <w:rFonts w:ascii="Times New Roman" w:hAnsi="Times New Roman"/>
          <w:b/>
          <w:sz w:val="20"/>
          <w:szCs w:val="20"/>
        </w:rPr>
        <w:t>deliver</w:t>
      </w:r>
      <w:r w:rsidR="00F61ED0">
        <w:rPr>
          <w:rFonts w:ascii="Times New Roman" w:hAnsi="Times New Roman"/>
          <w:b/>
          <w:sz w:val="20"/>
          <w:szCs w:val="20"/>
        </w:rPr>
        <w:t xml:space="preserve"> the UE context to </w:t>
      </w:r>
      <w:r w:rsidR="00484F33">
        <w:rPr>
          <w:rFonts w:ascii="Times New Roman" w:hAnsi="Times New Roman"/>
          <w:b/>
          <w:sz w:val="20"/>
          <w:szCs w:val="20"/>
        </w:rPr>
        <w:t xml:space="preserve">several </w:t>
      </w:r>
      <w:r w:rsidR="00F61ED0">
        <w:rPr>
          <w:rFonts w:ascii="Times New Roman" w:hAnsi="Times New Roman"/>
          <w:b/>
          <w:sz w:val="20"/>
          <w:szCs w:val="20"/>
        </w:rPr>
        <w:t>neighbor eNB.</w:t>
      </w:r>
    </w:p>
    <w:p w14:paraId="41AD534A" w14:textId="77777777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31610418" w14:textId="6596888C" w:rsidR="00445C9F" w:rsidRDefault="00445C9F" w:rsidP="00445C9F">
      <w:pPr>
        <w:spacing w:afterLines="50" w:after="156"/>
        <w:rPr>
          <w:rFonts w:ascii="Times New Roman" w:hAnsi="Times New Roman"/>
          <w:sz w:val="20"/>
          <w:szCs w:val="20"/>
          <w:lang w:val="en-GB"/>
        </w:rPr>
      </w:pPr>
      <w:r w:rsidRPr="00CA3C26">
        <w:rPr>
          <w:rFonts w:ascii="Times New Roman" w:hAnsi="Times New Roman"/>
          <w:sz w:val="20"/>
          <w:szCs w:val="20"/>
          <w:lang w:val="en-GB"/>
        </w:rPr>
        <w:t xml:space="preserve">In this contribution, </w:t>
      </w:r>
      <w:r>
        <w:rPr>
          <w:rFonts w:ascii="Times New Roman" w:hAnsi="Times New Roman"/>
          <w:sz w:val="20"/>
          <w:szCs w:val="20"/>
          <w:lang w:val="en-GB"/>
        </w:rPr>
        <w:t xml:space="preserve">the issues </w:t>
      </w:r>
      <w:r w:rsidR="00484F33">
        <w:rPr>
          <w:rFonts w:ascii="Times New Roman" w:hAnsi="Times New Roman"/>
          <w:sz w:val="20"/>
          <w:szCs w:val="20"/>
          <w:lang w:val="en-GB"/>
        </w:rPr>
        <w:t xml:space="preserve">on neighbour cell </w:t>
      </w:r>
      <w:r w:rsidR="00484F33" w:rsidRPr="00C32CA4">
        <w:rPr>
          <w:rFonts w:ascii="Times New Roman" w:hAnsi="Times New Roman"/>
          <w:sz w:val="20"/>
          <w:szCs w:val="20"/>
          <w:lang w:val="en-GB"/>
        </w:rPr>
        <w:t>measurement triggering</w:t>
      </w:r>
      <w:r w:rsidR="00484F33">
        <w:rPr>
          <w:rFonts w:ascii="Times New Roman" w:hAnsi="Times New Roman"/>
          <w:sz w:val="20"/>
          <w:szCs w:val="20"/>
          <w:lang w:val="en-GB"/>
        </w:rPr>
        <w:t xml:space="preserve"> conditio</w:t>
      </w:r>
      <w:r w:rsidR="00D2727C">
        <w:rPr>
          <w:rFonts w:ascii="Times New Roman" w:hAnsi="Times New Roman"/>
          <w:sz w:val="20"/>
          <w:szCs w:val="20"/>
          <w:lang w:val="en-GB"/>
        </w:rPr>
        <w:t>n</w:t>
      </w:r>
      <w:r w:rsidR="0011498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84F33">
        <w:rPr>
          <w:rFonts w:ascii="Times New Roman" w:hAnsi="Times New Roman"/>
          <w:sz w:val="20"/>
          <w:szCs w:val="20"/>
          <w:lang w:val="en-GB"/>
        </w:rPr>
        <w:t xml:space="preserve">and the signalling for neighbour cell measurement </w:t>
      </w:r>
      <w:r>
        <w:rPr>
          <w:rFonts w:ascii="Times New Roman" w:hAnsi="Times New Roman"/>
          <w:sz w:val="20"/>
          <w:szCs w:val="20"/>
          <w:lang w:val="en-GB"/>
        </w:rPr>
        <w:t>are discussed, we have the following proposals</w:t>
      </w:r>
      <w:r>
        <w:rPr>
          <w:rFonts w:ascii="Times New Roman" w:hAnsi="Times New Roman" w:hint="eastAsia"/>
          <w:sz w:val="20"/>
          <w:szCs w:val="20"/>
          <w:lang w:val="en-GB"/>
        </w:rPr>
        <w:t>:</w:t>
      </w:r>
    </w:p>
    <w:p w14:paraId="3D8A62C6" w14:textId="4060711D" w:rsidR="00484F33" w:rsidRDefault="00484F33" w:rsidP="00484F33">
      <w:pPr>
        <w:spacing w:beforeLines="50" w:before="156" w:afterLines="50" w:after="156" w:line="240" w:lineRule="atLeast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roposal</w:t>
      </w:r>
      <w:r w:rsidR="005D0983">
        <w:rPr>
          <w:rFonts w:ascii="Times New Roman" w:hAnsi="Times New Roman"/>
          <w:b/>
          <w:sz w:val="20"/>
          <w:szCs w:val="20"/>
        </w:rPr>
        <w:t>1</w:t>
      </w:r>
      <w:r w:rsidRPr="004D38CC">
        <w:rPr>
          <w:rFonts w:ascii="Times New Roman" w:hAnsi="Times New Roman"/>
          <w:b/>
          <w:sz w:val="20"/>
          <w:szCs w:val="20"/>
        </w:rPr>
        <w:t>: Th</w:t>
      </w:r>
      <w:r>
        <w:rPr>
          <w:rFonts w:ascii="Times New Roman" w:hAnsi="Times New Roman"/>
          <w:b/>
          <w:sz w:val="20"/>
          <w:szCs w:val="20"/>
        </w:rPr>
        <w:t xml:space="preserve">e neighbor cell measurement could be </w:t>
      </w:r>
      <w:r w:rsidR="00117842">
        <w:rPr>
          <w:rFonts w:ascii="Times New Roman" w:hAnsi="Times New Roman"/>
          <w:b/>
          <w:sz w:val="20"/>
          <w:szCs w:val="20"/>
        </w:rPr>
        <w:t xml:space="preserve">triggered </w:t>
      </w:r>
      <w:r>
        <w:rPr>
          <w:rFonts w:ascii="Times New Roman" w:hAnsi="Times New Roman"/>
          <w:b/>
          <w:sz w:val="20"/>
          <w:szCs w:val="20"/>
        </w:rPr>
        <w:t>based on the below two options:</w:t>
      </w:r>
    </w:p>
    <w:p w14:paraId="00FC252B" w14:textId="77777777" w:rsidR="00484F33" w:rsidRPr="00F90A82" w:rsidRDefault="00484F33" w:rsidP="00484F33">
      <w:pPr>
        <w:pStyle w:val="ListParagraph"/>
        <w:numPr>
          <w:ilvl w:val="0"/>
          <w:numId w:val="9"/>
        </w:numPr>
        <w:spacing w:line="240" w:lineRule="atLeast"/>
        <w:ind w:firstLineChars="0"/>
        <w:rPr>
          <w:rFonts w:ascii="Times New Roman" w:hAnsi="Times New Roman"/>
          <w:b/>
          <w:sz w:val="20"/>
          <w:szCs w:val="20"/>
        </w:rPr>
      </w:pPr>
      <w:r w:rsidRPr="00F90A82">
        <w:rPr>
          <w:rFonts w:ascii="Times New Roman" w:hAnsi="Times New Roman" w:hint="eastAsia"/>
          <w:b/>
          <w:sz w:val="20"/>
          <w:szCs w:val="20"/>
        </w:rPr>
        <w:t>O</w:t>
      </w:r>
      <w:r w:rsidRPr="00F90A82">
        <w:rPr>
          <w:rFonts w:ascii="Times New Roman" w:hAnsi="Times New Roman"/>
          <w:b/>
          <w:sz w:val="20"/>
          <w:szCs w:val="20"/>
        </w:rPr>
        <w:t>ption1, the neighbour cell measurement could be trigger when the serving cell channel quality is lower than a threshold.</w:t>
      </w:r>
    </w:p>
    <w:p w14:paraId="20EF3262" w14:textId="77777777" w:rsidR="00D2727C" w:rsidRPr="00F90A82" w:rsidRDefault="00D2727C" w:rsidP="00D2727C">
      <w:pPr>
        <w:pStyle w:val="ListParagraph"/>
        <w:numPr>
          <w:ilvl w:val="0"/>
          <w:numId w:val="9"/>
        </w:numPr>
        <w:spacing w:line="240" w:lineRule="atLeast"/>
        <w:ind w:firstLineChars="0"/>
        <w:rPr>
          <w:rFonts w:ascii="Times New Roman" w:hAnsi="Times New Roman"/>
          <w:b/>
          <w:sz w:val="20"/>
          <w:szCs w:val="20"/>
        </w:rPr>
      </w:pPr>
      <w:r w:rsidRPr="00F90A82">
        <w:rPr>
          <w:rFonts w:ascii="Times New Roman" w:hAnsi="Times New Roman"/>
          <w:b/>
          <w:sz w:val="20"/>
          <w:szCs w:val="20"/>
        </w:rPr>
        <w:t xml:space="preserve">Option2, </w:t>
      </w:r>
      <w:r w:rsidRPr="00717283">
        <w:rPr>
          <w:rFonts w:ascii="Times New Roman" w:hAnsi="Times New Roman" w:hint="eastAsia"/>
          <w:b/>
          <w:sz w:val="20"/>
          <w:szCs w:val="20"/>
        </w:rPr>
        <w:t>t</w:t>
      </w:r>
      <w:r w:rsidRPr="00717283">
        <w:rPr>
          <w:rFonts w:ascii="Times New Roman" w:hAnsi="Times New Roman"/>
          <w:b/>
          <w:sz w:val="20"/>
          <w:szCs w:val="20"/>
        </w:rPr>
        <w:t xml:space="preserve">he </w:t>
      </w:r>
      <w:proofErr w:type="spellStart"/>
      <w:r w:rsidRPr="00717283">
        <w:rPr>
          <w:rFonts w:ascii="Times New Roman" w:hAnsi="Times New Roman"/>
          <w:b/>
          <w:sz w:val="20"/>
          <w:szCs w:val="20"/>
        </w:rPr>
        <w:t>neighbour</w:t>
      </w:r>
      <w:proofErr w:type="spellEnd"/>
      <w:r w:rsidRPr="00717283">
        <w:rPr>
          <w:rFonts w:ascii="Times New Roman" w:hAnsi="Times New Roman"/>
          <w:b/>
          <w:sz w:val="20"/>
          <w:szCs w:val="20"/>
        </w:rPr>
        <w:t xml:space="preserve"> cell measurement could be triggered after n number of consecutive "out-of-sync" indications for </w:t>
      </w:r>
      <w:proofErr w:type="spellStart"/>
      <w:r w:rsidRPr="00717283">
        <w:rPr>
          <w:rFonts w:ascii="Times New Roman" w:hAnsi="Times New Roman"/>
          <w:b/>
          <w:sz w:val="20"/>
          <w:szCs w:val="20"/>
        </w:rPr>
        <w:t>Pcell</w:t>
      </w:r>
      <w:proofErr w:type="spellEnd"/>
      <w:r w:rsidRPr="00717283">
        <w:rPr>
          <w:rFonts w:ascii="Times New Roman" w:hAnsi="Times New Roman"/>
          <w:b/>
          <w:sz w:val="20"/>
          <w:szCs w:val="20"/>
        </w:rPr>
        <w:t xml:space="preserve"> is detected.</w:t>
      </w:r>
    </w:p>
    <w:p w14:paraId="5006B7AE" w14:textId="093756B8" w:rsidR="00484F33" w:rsidRPr="00484F33" w:rsidRDefault="00484F33" w:rsidP="00484F33">
      <w:pPr>
        <w:spacing w:beforeLines="50" w:before="156" w:afterLines="50" w:after="156" w:line="240" w:lineRule="atLeast"/>
        <w:rPr>
          <w:rFonts w:ascii="Times New Roman" w:hAnsi="Times New Roman"/>
          <w:b/>
          <w:sz w:val="20"/>
          <w:szCs w:val="20"/>
        </w:rPr>
      </w:pPr>
      <w:r w:rsidRPr="005E16B1">
        <w:rPr>
          <w:rFonts w:ascii="Times New Roman" w:hAnsi="Times New Roman" w:hint="eastAsia"/>
          <w:b/>
          <w:sz w:val="20"/>
          <w:szCs w:val="20"/>
        </w:rPr>
        <w:t>P</w:t>
      </w:r>
      <w:r w:rsidRPr="005E16B1">
        <w:rPr>
          <w:rFonts w:ascii="Times New Roman" w:hAnsi="Times New Roman"/>
          <w:b/>
          <w:sz w:val="20"/>
          <w:szCs w:val="20"/>
        </w:rPr>
        <w:t>roposal</w:t>
      </w:r>
      <w:r w:rsidR="005D0983">
        <w:rPr>
          <w:rFonts w:ascii="Times New Roman" w:hAnsi="Times New Roman"/>
          <w:b/>
          <w:sz w:val="20"/>
          <w:szCs w:val="20"/>
        </w:rPr>
        <w:t>2</w:t>
      </w:r>
      <w:r w:rsidRPr="005E16B1">
        <w:rPr>
          <w:rFonts w:ascii="Times New Roman" w:hAnsi="Times New Roman"/>
          <w:b/>
          <w:sz w:val="20"/>
          <w:szCs w:val="20"/>
        </w:rPr>
        <w:t xml:space="preserve">: The </w:t>
      </w:r>
      <w:proofErr w:type="spellStart"/>
      <w:r w:rsidRPr="005E16B1">
        <w:rPr>
          <w:rFonts w:ascii="Times New Roman" w:hAnsi="Times New Roman"/>
          <w:b/>
          <w:sz w:val="20"/>
          <w:szCs w:val="20"/>
        </w:rPr>
        <w:t>neighbour</w:t>
      </w:r>
      <w:proofErr w:type="spellEnd"/>
      <w:r w:rsidRPr="005E16B1">
        <w:rPr>
          <w:rFonts w:ascii="Times New Roman" w:hAnsi="Times New Roman"/>
          <w:b/>
          <w:sz w:val="20"/>
          <w:szCs w:val="20"/>
        </w:rPr>
        <w:t xml:space="preserve"> cell measurement could follow the parameter such as the frequency priority information configured in SIB for cell reselection</w:t>
      </w:r>
      <w:r>
        <w:rPr>
          <w:rFonts w:ascii="Times New Roman" w:hAnsi="Times New Roman"/>
          <w:b/>
          <w:sz w:val="20"/>
          <w:szCs w:val="20"/>
        </w:rPr>
        <w:t>, it is UE implementation which cell is selected as the target cell.</w:t>
      </w:r>
    </w:p>
    <w:p w14:paraId="2CC15C83" w14:textId="3359F79C" w:rsidR="00484F33" w:rsidRPr="00484F33" w:rsidRDefault="00484F33" w:rsidP="00484F33">
      <w:pPr>
        <w:spacing w:beforeLines="50" w:before="156" w:afterLines="50" w:after="156"/>
        <w:rPr>
          <w:rFonts w:ascii="Times New Roman" w:hAnsi="Times New Roman"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</w:t>
      </w:r>
      <w:r>
        <w:rPr>
          <w:rFonts w:ascii="Times New Roman" w:hAnsi="Times New Roman"/>
          <w:b/>
          <w:sz w:val="20"/>
          <w:szCs w:val="20"/>
        </w:rPr>
        <w:t>o</w:t>
      </w:r>
      <w:r w:rsidRPr="004D38CC">
        <w:rPr>
          <w:rFonts w:ascii="Times New Roman" w:hAnsi="Times New Roman"/>
          <w:b/>
          <w:sz w:val="20"/>
          <w:szCs w:val="20"/>
        </w:rPr>
        <w:t>sal</w:t>
      </w:r>
      <w:r w:rsidR="005D0983">
        <w:rPr>
          <w:rFonts w:ascii="Times New Roman" w:hAnsi="Times New Roman"/>
          <w:b/>
          <w:sz w:val="20"/>
          <w:szCs w:val="20"/>
        </w:rPr>
        <w:t>3</w:t>
      </w:r>
      <w:r w:rsidRPr="004D38CC">
        <w:rPr>
          <w:rFonts w:ascii="Times New Roman" w:hAnsi="Times New Roman"/>
          <w:b/>
          <w:sz w:val="20"/>
          <w:szCs w:val="20"/>
        </w:rPr>
        <w:t xml:space="preserve">: The </w:t>
      </w:r>
      <w:r>
        <w:rPr>
          <w:rFonts w:ascii="Times New Roman" w:hAnsi="Times New Roman"/>
          <w:b/>
          <w:sz w:val="20"/>
          <w:szCs w:val="20"/>
        </w:rPr>
        <w:t xml:space="preserve">assistant information </w:t>
      </w:r>
      <w:r w:rsidRPr="00F61ED0">
        <w:rPr>
          <w:rFonts w:ascii="Times New Roman" w:hAnsi="Times New Roman"/>
          <w:b/>
          <w:sz w:val="20"/>
          <w:szCs w:val="20"/>
        </w:rPr>
        <w:t>including the candidate neighbour cell information</w:t>
      </w:r>
      <w:r>
        <w:rPr>
          <w:rFonts w:ascii="Times New Roman" w:hAnsi="Times New Roman"/>
          <w:b/>
          <w:sz w:val="20"/>
          <w:szCs w:val="20"/>
        </w:rPr>
        <w:t xml:space="preserve"> could be reported to help eNB deliver the UE context to several neighbor eNB.</w:t>
      </w:r>
    </w:p>
    <w:p w14:paraId="1106E050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 xml:space="preserve">References </w:t>
      </w:r>
    </w:p>
    <w:p w14:paraId="4FD824EB" w14:textId="77777777" w:rsidR="00A44E7B" w:rsidRPr="00A44E7B" w:rsidRDefault="00240E03" w:rsidP="00A44E7B">
      <w:pPr>
        <w:pStyle w:val="Reference"/>
      </w:pPr>
      <w:bookmarkStart w:id="4" w:name="_Ref28939630"/>
      <w:bookmarkEnd w:id="3"/>
      <w:r w:rsidRPr="00240E03">
        <w:t>RP-201306</w:t>
      </w:r>
      <w:r w:rsidR="00445C9F" w:rsidRPr="00484F33">
        <w:rPr>
          <w:rFonts w:hint="eastAsia"/>
        </w:rPr>
        <w:t xml:space="preserve">, </w:t>
      </w:r>
      <w:r w:rsidR="00445C9F" w:rsidRPr="00484F33">
        <w:t>“</w:t>
      </w:r>
      <w:r w:rsidRPr="00240E03">
        <w:t>WID revision: Additional enhancements for NB-IoT and LTE-MTC</w:t>
      </w:r>
      <w:r w:rsidR="00445C9F" w:rsidRPr="00484F33">
        <w:t>”</w:t>
      </w:r>
      <w:r w:rsidR="00445C9F" w:rsidRPr="00484F33">
        <w:rPr>
          <w:rFonts w:hint="eastAsia"/>
        </w:rPr>
        <w:t xml:space="preserve">, </w:t>
      </w:r>
      <w:r w:rsidR="00484F33" w:rsidRPr="00484F33">
        <w:t>Huawei,</w:t>
      </w:r>
      <w:r w:rsidR="00484F33">
        <w:t xml:space="preserve"> </w:t>
      </w:r>
      <w:r w:rsidR="00484F33" w:rsidRPr="00484F33">
        <w:t>HiSilicon</w:t>
      </w:r>
      <w:r w:rsidR="00445C9F" w:rsidRPr="00484F33">
        <w:rPr>
          <w:rFonts w:hint="eastAsia"/>
        </w:rPr>
        <w:t>, RAN#</w:t>
      </w:r>
      <w:r w:rsidR="00445C9F" w:rsidRPr="00484F33">
        <w:t>8</w:t>
      </w:r>
      <w:r>
        <w:t>8</w:t>
      </w:r>
      <w:r>
        <w:rPr>
          <w:rFonts w:hint="eastAsia"/>
        </w:rPr>
        <w:t>e</w:t>
      </w:r>
      <w:r w:rsidR="00445C9F" w:rsidRPr="00484F33">
        <w:rPr>
          <w:rFonts w:hint="eastAsia"/>
        </w:rPr>
        <w:t>,</w:t>
      </w:r>
      <w:r w:rsidR="00445C9F" w:rsidRPr="00484F33">
        <w:t xml:space="preserve"> </w:t>
      </w:r>
      <w:bookmarkEnd w:id="4"/>
      <w:r w:rsidRPr="00240E03">
        <w:t>June 29 - July 3, 2020.</w:t>
      </w:r>
    </w:p>
    <w:p w14:paraId="320D2CA1" w14:textId="77777777" w:rsidR="007F16DC" w:rsidRDefault="007F16DC" w:rsidP="007F16DC">
      <w:pPr>
        <w:pStyle w:val="Reference"/>
      </w:pPr>
      <w:r w:rsidRPr="009F3110">
        <w:t>R2-2100001</w:t>
      </w:r>
      <w:r w:rsidRPr="009B7658">
        <w:rPr>
          <w:rFonts w:hint="eastAsia"/>
        </w:rPr>
        <w:t xml:space="preserve">, </w:t>
      </w:r>
      <w:r w:rsidRPr="009B7658">
        <w:t>“</w:t>
      </w:r>
      <w:r w:rsidRPr="009F3110">
        <w:t>Report of 3GPP TSG RAN2#112-e meeting, Online,</w:t>
      </w:r>
      <w:r w:rsidRPr="009B7658">
        <w:t>”</w:t>
      </w:r>
      <w:r w:rsidRPr="009B7658">
        <w:rPr>
          <w:rFonts w:hint="eastAsia"/>
        </w:rPr>
        <w:t>,</w:t>
      </w:r>
      <w:r w:rsidRPr="009B7658">
        <w:t xml:space="preserve"> MediaTek Inc, </w:t>
      </w:r>
      <w:r w:rsidRPr="008562A2">
        <w:t xml:space="preserve">2 - 13 </w:t>
      </w:r>
      <w:proofErr w:type="gramStart"/>
      <w:r w:rsidRPr="008562A2">
        <w:t>November,</w:t>
      </w:r>
      <w:proofErr w:type="gramEnd"/>
      <w:r w:rsidRPr="008562A2">
        <w:t xml:space="preserve"> 2020</w:t>
      </w:r>
      <w:r>
        <w:t>.</w:t>
      </w:r>
    </w:p>
    <w:p w14:paraId="3E75ED7C" w14:textId="08E69550" w:rsidR="00C0472A" w:rsidRDefault="00D647B0" w:rsidP="00123FC2">
      <w:pPr>
        <w:pStyle w:val="Reference"/>
      </w:pPr>
      <w:r>
        <w:t>“</w:t>
      </w:r>
      <w:r w:rsidR="005D0983" w:rsidRPr="005D0983">
        <w:t>Report of email discussion [351] NB-IoT RLF measurements</w:t>
      </w:r>
      <w:r w:rsidR="009F62C1">
        <w:t>”,</w:t>
      </w:r>
      <w:r w:rsidR="00123FC2" w:rsidRPr="00564B40">
        <w:t xml:space="preserve"> </w:t>
      </w:r>
      <w:r w:rsidR="005D0983" w:rsidRPr="005D0983">
        <w:t>Huawei, HiSilicon</w:t>
      </w:r>
      <w:r w:rsidR="00123FC2">
        <w:t>, RAN2#11</w:t>
      </w:r>
      <w:r w:rsidR="005D0983">
        <w:t>4</w:t>
      </w:r>
      <w:r w:rsidR="00123FC2">
        <w:t>e</w:t>
      </w:r>
      <w:r w:rsidR="00123FC2" w:rsidRPr="00123FC2">
        <w:t xml:space="preserve">, </w:t>
      </w:r>
      <w:r w:rsidR="005D0983" w:rsidRPr="005D0983">
        <w:t>May 19 – 27</w:t>
      </w:r>
      <w:r w:rsidR="00B02770">
        <w:t>, 2021</w:t>
      </w:r>
      <w:r w:rsidR="00123FC2">
        <w:t>.</w:t>
      </w:r>
    </w:p>
    <w:sectPr w:rsidR="00C0472A" w:rsidSect="00D51FB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048D84" w14:textId="77777777" w:rsidR="004D584C" w:rsidRDefault="004D584C">
      <w:r>
        <w:separator/>
      </w:r>
    </w:p>
  </w:endnote>
  <w:endnote w:type="continuationSeparator" w:id="0">
    <w:p w14:paraId="7ED143D9" w14:textId="77777777" w:rsidR="004D584C" w:rsidRDefault="004D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C0891" w14:textId="77777777" w:rsidR="00D51FB1" w:rsidRDefault="00D51FB1" w:rsidP="00D51FB1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B16E0D" w14:textId="77777777" w:rsidR="00D51FB1" w:rsidRDefault="00D51F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CD3C9" w14:textId="77777777" w:rsidR="004D584C" w:rsidRDefault="004D584C">
      <w:r>
        <w:separator/>
      </w:r>
    </w:p>
  </w:footnote>
  <w:footnote w:type="continuationSeparator" w:id="0">
    <w:p w14:paraId="14C4D522" w14:textId="77777777" w:rsidR="004D584C" w:rsidRDefault="004D5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476D"/>
    <w:multiLevelType w:val="hybridMultilevel"/>
    <w:tmpl w:val="1B0AA9B4"/>
    <w:lvl w:ilvl="0" w:tplc="BEDED74E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DA78E9"/>
    <w:multiLevelType w:val="hybridMultilevel"/>
    <w:tmpl w:val="D4206FA8"/>
    <w:lvl w:ilvl="0" w:tplc="D9FE5F7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5C5196"/>
    <w:multiLevelType w:val="hybridMultilevel"/>
    <w:tmpl w:val="69BA9484"/>
    <w:lvl w:ilvl="0" w:tplc="6E7E75F6">
      <w:start w:val="120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1943CE2"/>
    <w:multiLevelType w:val="hybridMultilevel"/>
    <w:tmpl w:val="8E9A40B8"/>
    <w:lvl w:ilvl="0" w:tplc="BEDED74E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3DA51830"/>
    <w:multiLevelType w:val="hybridMultilevel"/>
    <w:tmpl w:val="25602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F87F00"/>
    <w:multiLevelType w:val="hybridMultilevel"/>
    <w:tmpl w:val="CDC21FE4"/>
    <w:lvl w:ilvl="0" w:tplc="92CC2C10">
      <w:start w:val="10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EB3B96"/>
    <w:multiLevelType w:val="hybridMultilevel"/>
    <w:tmpl w:val="64AA4908"/>
    <w:lvl w:ilvl="0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55090258"/>
    <w:multiLevelType w:val="hybridMultilevel"/>
    <w:tmpl w:val="25602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62FAD"/>
    <w:multiLevelType w:val="hybridMultilevel"/>
    <w:tmpl w:val="2E28FE9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6E7E75F6">
      <w:start w:val="120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1F4887"/>
    <w:multiLevelType w:val="hybridMultilevel"/>
    <w:tmpl w:val="8FBA7B44"/>
    <w:lvl w:ilvl="0" w:tplc="9F40C328">
      <w:start w:val="1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0E52B1"/>
    <w:multiLevelType w:val="hybridMultilevel"/>
    <w:tmpl w:val="29A0241A"/>
    <w:lvl w:ilvl="0" w:tplc="6E7E75F6">
      <w:start w:val="120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05315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9"/>
  </w:num>
  <w:num w:numId="5">
    <w:abstractNumId w:val="3"/>
  </w:num>
  <w:num w:numId="6">
    <w:abstractNumId w:val="3"/>
  </w:num>
  <w:num w:numId="7">
    <w:abstractNumId w:val="11"/>
  </w:num>
  <w:num w:numId="8">
    <w:abstractNumId w:val="13"/>
  </w:num>
  <w:num w:numId="9">
    <w:abstractNumId w:val="4"/>
  </w:num>
  <w:num w:numId="10">
    <w:abstractNumId w:val="7"/>
  </w:num>
  <w:num w:numId="11">
    <w:abstractNumId w:val="0"/>
  </w:num>
  <w:num w:numId="12">
    <w:abstractNumId w:val="7"/>
  </w:num>
  <w:num w:numId="13">
    <w:abstractNumId w:val="8"/>
  </w:num>
  <w:num w:numId="14">
    <w:abstractNumId w:val="6"/>
  </w:num>
  <w:num w:numId="15">
    <w:abstractNumId w:val="12"/>
  </w:num>
  <w:num w:numId="16">
    <w:abstractNumId w:val="10"/>
  </w:num>
  <w:num w:numId="17">
    <w:abstractNumId w:val="5"/>
  </w:num>
  <w:num w:numId="18">
    <w:abstractNumId w:val="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9F"/>
    <w:rsid w:val="00043E24"/>
    <w:rsid w:val="00063CEC"/>
    <w:rsid w:val="00076F3F"/>
    <w:rsid w:val="000853D7"/>
    <w:rsid w:val="00087F01"/>
    <w:rsid w:val="001107E4"/>
    <w:rsid w:val="0011498B"/>
    <w:rsid w:val="00117842"/>
    <w:rsid w:val="00123FC2"/>
    <w:rsid w:val="00152BF6"/>
    <w:rsid w:val="00163719"/>
    <w:rsid w:val="00183061"/>
    <w:rsid w:val="00191878"/>
    <w:rsid w:val="00236E84"/>
    <w:rsid w:val="00240E03"/>
    <w:rsid w:val="0029714A"/>
    <w:rsid w:val="002E2B7E"/>
    <w:rsid w:val="00363C98"/>
    <w:rsid w:val="0036595D"/>
    <w:rsid w:val="003E553F"/>
    <w:rsid w:val="00420849"/>
    <w:rsid w:val="00441CAA"/>
    <w:rsid w:val="00445C9F"/>
    <w:rsid w:val="004635A0"/>
    <w:rsid w:val="00472517"/>
    <w:rsid w:val="00484F33"/>
    <w:rsid w:val="004B0FCC"/>
    <w:rsid w:val="004B3F8F"/>
    <w:rsid w:val="004D38CC"/>
    <w:rsid w:val="004D426B"/>
    <w:rsid w:val="004D584C"/>
    <w:rsid w:val="00511F15"/>
    <w:rsid w:val="00562895"/>
    <w:rsid w:val="005B0759"/>
    <w:rsid w:val="005D0983"/>
    <w:rsid w:val="005D790C"/>
    <w:rsid w:val="005E16B1"/>
    <w:rsid w:val="005E6BC2"/>
    <w:rsid w:val="005F0F27"/>
    <w:rsid w:val="0069515F"/>
    <w:rsid w:val="007025FF"/>
    <w:rsid w:val="00717283"/>
    <w:rsid w:val="00725EEA"/>
    <w:rsid w:val="007B343E"/>
    <w:rsid w:val="007F16DC"/>
    <w:rsid w:val="00802BC2"/>
    <w:rsid w:val="0081427C"/>
    <w:rsid w:val="00815751"/>
    <w:rsid w:val="008B617D"/>
    <w:rsid w:val="008F6B60"/>
    <w:rsid w:val="00917F9E"/>
    <w:rsid w:val="00962D86"/>
    <w:rsid w:val="00974F89"/>
    <w:rsid w:val="009B089B"/>
    <w:rsid w:val="009C27DF"/>
    <w:rsid w:val="009E0475"/>
    <w:rsid w:val="009F3968"/>
    <w:rsid w:val="009F62C1"/>
    <w:rsid w:val="00A07E7E"/>
    <w:rsid w:val="00A21BB7"/>
    <w:rsid w:val="00A359CD"/>
    <w:rsid w:val="00A44E7B"/>
    <w:rsid w:val="00A46487"/>
    <w:rsid w:val="00A7327C"/>
    <w:rsid w:val="00A95627"/>
    <w:rsid w:val="00AC2954"/>
    <w:rsid w:val="00AD72EC"/>
    <w:rsid w:val="00B02770"/>
    <w:rsid w:val="00B4462B"/>
    <w:rsid w:val="00B44A46"/>
    <w:rsid w:val="00B60F79"/>
    <w:rsid w:val="00B7304C"/>
    <w:rsid w:val="00BD3584"/>
    <w:rsid w:val="00C0472A"/>
    <w:rsid w:val="00C32CA4"/>
    <w:rsid w:val="00C5003E"/>
    <w:rsid w:val="00C505AB"/>
    <w:rsid w:val="00C87A99"/>
    <w:rsid w:val="00CC2845"/>
    <w:rsid w:val="00CC7A06"/>
    <w:rsid w:val="00CD564A"/>
    <w:rsid w:val="00CE0F80"/>
    <w:rsid w:val="00CE1B92"/>
    <w:rsid w:val="00D2727C"/>
    <w:rsid w:val="00D51FB1"/>
    <w:rsid w:val="00D647B0"/>
    <w:rsid w:val="00D930CD"/>
    <w:rsid w:val="00DA1211"/>
    <w:rsid w:val="00DA178F"/>
    <w:rsid w:val="00DB75A2"/>
    <w:rsid w:val="00DD0505"/>
    <w:rsid w:val="00E474A8"/>
    <w:rsid w:val="00E80F64"/>
    <w:rsid w:val="00E975F3"/>
    <w:rsid w:val="00EC000A"/>
    <w:rsid w:val="00ED0222"/>
    <w:rsid w:val="00F57AB4"/>
    <w:rsid w:val="00F61ED0"/>
    <w:rsid w:val="00F9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91B440"/>
  <w15:chartTrackingRefBased/>
  <w15:docId w15:val="{E53937EC-5E63-433D-936D-F2E0B263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C9F"/>
    <w:pPr>
      <w:widowControl w:val="0"/>
      <w:jc w:val="both"/>
    </w:pPr>
    <w:rPr>
      <w:rFonts w:ascii="Calibri" w:eastAsia="宋体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445C9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445C9F"/>
    <w:pPr>
      <w:keepNext/>
      <w:keepLines/>
      <w:numPr>
        <w:ilvl w:val="1"/>
        <w:numId w:val="3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445C9F"/>
    <w:pPr>
      <w:keepNext/>
      <w:keepLines/>
      <w:numPr>
        <w:ilvl w:val="2"/>
        <w:numId w:val="3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uiPriority w:val="9"/>
    <w:rsid w:val="00445C9F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445C9F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5C9F"/>
    <w:rPr>
      <w:rFonts w:ascii="Calibri" w:eastAsia="宋体" w:hAnsi="Calibri" w:cs="Times New Roman"/>
      <w:b/>
      <w:bCs/>
      <w:sz w:val="32"/>
      <w:szCs w:val="32"/>
      <w:lang w:val="x-none" w:eastAsia="x-none"/>
    </w:rPr>
  </w:style>
  <w:style w:type="character" w:customStyle="1" w:styleId="Heading1Char">
    <w:name w:val="Heading 1 Char"/>
    <w:aliases w:val="H1 Char,h1 Char,Heading 1 3GPP Char"/>
    <w:link w:val="Heading1"/>
    <w:rsid w:val="00445C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45C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a">
    <w:name w:val="页眉 字符"/>
    <w:basedOn w:val="DefaultParagraphFont"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45C9F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445C9F"/>
    <w:pPr>
      <w:jc w:val="center"/>
    </w:pPr>
    <w:rPr>
      <w:i/>
      <w:lang w:val="x-none"/>
    </w:rPr>
  </w:style>
  <w:style w:type="character" w:customStyle="1" w:styleId="a0">
    <w:name w:val="页脚 字符"/>
    <w:basedOn w:val="DefaultParagraphFont"/>
    <w:uiPriority w:val="99"/>
    <w:semiHidden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FooterChar">
    <w:name w:val="Footer Char"/>
    <w:link w:val="Footer"/>
    <w:rsid w:val="00445C9F"/>
    <w:rPr>
      <w:rFonts w:ascii="Arial" w:eastAsia="宋体" w:hAnsi="Arial" w:cs="Times New Roman"/>
      <w:b/>
      <w:i/>
      <w:noProof/>
      <w:kern w:val="0"/>
      <w:sz w:val="18"/>
      <w:szCs w:val="20"/>
      <w:lang w:val="x-none" w:eastAsia="en-US"/>
    </w:rPr>
  </w:style>
  <w:style w:type="paragraph" w:customStyle="1" w:styleId="CRCoverPage">
    <w:name w:val="CR Cover Page"/>
    <w:rsid w:val="00445C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445C9F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S Mincho" w:hAnsi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445C9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qFormat/>
    <w:rsid w:val="00445C9F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paragraph" w:customStyle="1" w:styleId="B2">
    <w:name w:val="B2"/>
    <w:basedOn w:val="B1"/>
    <w:link w:val="B2Char"/>
    <w:qFormat/>
    <w:rsid w:val="00445C9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445C9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45C9F"/>
    <w:pPr>
      <w:ind w:left="200" w:hangingChars="200" w:hanging="200"/>
      <w:contextualSpacing/>
    </w:pPr>
  </w:style>
  <w:style w:type="character" w:customStyle="1" w:styleId="B1Char">
    <w:name w:val="B1 Char"/>
    <w:rsid w:val="00B7304C"/>
    <w:rPr>
      <w:rFonts w:eastAsia="MS Mincho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64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64A"/>
    <w:rPr>
      <w:rFonts w:ascii="Calibri" w:eastAsia="宋体" w:hAnsi="Calibri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32CA4"/>
    <w:pPr>
      <w:ind w:firstLineChars="200" w:firstLine="420"/>
    </w:pPr>
  </w:style>
  <w:style w:type="table" w:styleId="TableGrid">
    <w:name w:val="Table Grid"/>
    <w:basedOn w:val="TableNormal"/>
    <w:rsid w:val="008F6B60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F6B60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F6B6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CommentReference">
    <w:name w:val="annotation reference"/>
    <w:uiPriority w:val="99"/>
    <w:semiHidden/>
    <w:rsid w:val="00E474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474A8"/>
    <w:pPr>
      <w:widowControl/>
      <w:spacing w:before="40"/>
      <w:jc w:val="left"/>
    </w:pPr>
    <w:rPr>
      <w:rFonts w:ascii="Arial" w:eastAsia="MS Mincho" w:hAnsi="Arial"/>
      <w:kern w:val="0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74A8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styleId="Hyperlink">
    <w:name w:val="Hyperlink"/>
    <w:uiPriority w:val="99"/>
    <w:qFormat/>
    <w:rsid w:val="00815751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4B0FCC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1174</Words>
  <Characters>6060</Characters>
  <Application>Microsoft Office Word</Application>
  <DocSecurity>0</DocSecurity>
  <Lines>90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 Jie4 Shi</dc:creator>
  <cp:keywords/>
  <dc:description/>
  <cp:lastModifiedBy>Jie Jie4 Shi</cp:lastModifiedBy>
  <cp:revision>11</cp:revision>
  <dcterms:created xsi:type="dcterms:W3CDTF">2021-01-12T09:24:00Z</dcterms:created>
  <dcterms:modified xsi:type="dcterms:W3CDTF">2021-05-11T01:59:00Z</dcterms:modified>
</cp:coreProperties>
</file>