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82DA75" w14:textId="12D7B4A6" w:rsidR="00DE3490" w:rsidRDefault="00DE3490" w:rsidP="00DE3490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WG2#114-e</w:t>
      </w:r>
      <w:r>
        <w:rPr>
          <w:b/>
          <w:noProof/>
          <w:sz w:val="24"/>
          <w:szCs w:val="24"/>
        </w:rPr>
        <w:tab/>
        <w:t>R2-210471</w:t>
      </w:r>
      <w:r>
        <w:rPr>
          <w:b/>
          <w:noProof/>
          <w:sz w:val="24"/>
          <w:szCs w:val="24"/>
        </w:rPr>
        <w:t>3</w:t>
      </w:r>
    </w:p>
    <w:p w14:paraId="3303788C" w14:textId="77777777" w:rsidR="00DE3490" w:rsidRDefault="00DE3490" w:rsidP="00DE349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19th - 27th May, 2021</w:t>
      </w:r>
    </w:p>
    <w:p w14:paraId="2734559F" w14:textId="77777777" w:rsidR="00DE3490" w:rsidRDefault="00DE3490" w:rsidP="00DE349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DC58889" w14:textId="77777777" w:rsidR="00DE3490" w:rsidRDefault="00DE3490" w:rsidP="00DE349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9232AAF" w14:textId="5A5E6C47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#104</w:t>
      </w:r>
      <w:r w:rsidR="00216F07">
        <w:rPr>
          <w:rFonts w:ascii="Arial" w:hAnsi="Arial" w:cs="Arial"/>
          <w:b/>
          <w:bCs/>
          <w:szCs w:val="20"/>
          <w:lang w:val="en-GB"/>
        </w:rPr>
        <w:t>b</w:t>
      </w:r>
      <w:r w:rsidRPr="00145488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A14679" w:rsidRPr="00A14679">
        <w:rPr>
          <w:rFonts w:ascii="Arial" w:hAnsi="Arial" w:cs="Arial"/>
          <w:b/>
          <w:bCs/>
          <w:szCs w:val="20"/>
          <w:lang w:val="en-GB"/>
        </w:rPr>
        <w:t>R1-2104089</w:t>
      </w:r>
    </w:p>
    <w:p w14:paraId="45293CD6" w14:textId="7F793E9A" w:rsidR="0082406B" w:rsidRPr="0082406B" w:rsidRDefault="00216F07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216F07">
        <w:rPr>
          <w:rFonts w:ascii="Arial" w:hAnsi="Arial" w:cs="Arial"/>
          <w:b/>
          <w:bCs/>
          <w:szCs w:val="20"/>
          <w:lang w:val="en-GB"/>
        </w:rPr>
        <w:t>e-Meeting, April 12th – April 20th, 2021</w:t>
      </w:r>
    </w:p>
    <w:p w14:paraId="5A0FBF99" w14:textId="77777777" w:rsidR="0082406B" w:rsidRPr="00145488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435DB5B1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LS on DL-AoD angle calculation enhancement</w:t>
      </w:r>
    </w:p>
    <w:p w14:paraId="1F4DF42A" w14:textId="699087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2C24F1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70EADBB1" w:rsidR="0082406B" w:rsidRPr="00DE3490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DE3490">
        <w:rPr>
          <w:rFonts w:ascii="Arial" w:hAnsi="Arial" w:cs="Arial"/>
          <w:b/>
          <w:sz w:val="20"/>
          <w:szCs w:val="20"/>
          <w:lang w:val="en-GB"/>
        </w:rPr>
        <w:t>Source:</w:t>
      </w:r>
      <w:r w:rsidRPr="00DE3490">
        <w:rPr>
          <w:rFonts w:ascii="Arial" w:hAnsi="Arial" w:cs="Arial"/>
          <w:bCs/>
          <w:sz w:val="20"/>
          <w:szCs w:val="20"/>
          <w:lang w:val="en-GB"/>
        </w:rPr>
        <w:tab/>
        <w:t>RAN1</w:t>
      </w:r>
    </w:p>
    <w:p w14:paraId="1DF15E46" w14:textId="0C376765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>
        <w:rPr>
          <w:rFonts w:ascii="Arial" w:hAnsi="Arial" w:cs="Arial"/>
          <w:bCs/>
          <w:sz w:val="20"/>
          <w:szCs w:val="20"/>
          <w:lang w:val="en-GB"/>
        </w:rPr>
        <w:t xml:space="preserve">RAN2,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62594E21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</w:p>
    <w:p w14:paraId="4F831ABD" w14:textId="74720883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="00FF6E44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FF6E44" w:rsidRPr="001B483F">
        <w:rPr>
          <w:rFonts w:ascii="Arial" w:hAnsi="Arial" w:cs="Arial"/>
          <w:bCs/>
          <w:sz w:val="20"/>
          <w:szCs w:val="20"/>
          <w:lang w:val="en-GB"/>
        </w:rPr>
        <w:t>Florent Munier</w:t>
      </w:r>
    </w:p>
    <w:p w14:paraId="73A5AF48" w14:textId="55BD830C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</w:p>
    <w:p w14:paraId="36424934" w14:textId="54D9FB5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="001B483F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  <w:r w:rsidR="00FF6E44">
        <w:rPr>
          <w:rFonts w:ascii="Arial" w:hAnsi="Arial" w:cs="Arial"/>
          <w:bCs/>
          <w:color w:val="000000"/>
          <w:sz w:val="20"/>
          <w:szCs w:val="20"/>
          <w:lang w:val="en-GB"/>
        </w:rPr>
        <w:t>florent.munier[at]ericsson.com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62598B89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3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5A17312F" w:rsidR="0082406B" w:rsidRDefault="00216F07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During RAN1#104bis-e, the following agreement regarding DL-AoD angle calculation enhancement in Rel-17 was reached.</w:t>
      </w:r>
    </w:p>
    <w:p w14:paraId="26C7113D" w14:textId="77777777" w:rsidR="00145488" w:rsidRPr="0058262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57A4E294" w14:textId="77777777" w:rsidR="00216F07" w:rsidRPr="00216F07" w:rsidRDefault="00216F07" w:rsidP="00216F0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6B95389B" w14:textId="77777777" w:rsidR="00216F07" w:rsidRPr="00216F07" w:rsidRDefault="00216F07" w:rsidP="00216F0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Regarding support of angle calculation enhancement for DL-AoD:</w:t>
            </w:r>
          </w:p>
          <w:p w14:paraId="56A98147" w14:textId="77777777" w:rsidR="00216F07" w:rsidRPr="00216F07" w:rsidRDefault="00216F07" w:rsidP="00216F07">
            <w:pPr>
              <w:numPr>
                <w:ilvl w:val="0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Support gNB providing the beam/antenna information to the LMF.</w:t>
            </w:r>
          </w:p>
          <w:p w14:paraId="3FD15B15" w14:textId="77777777" w:rsidR="00216F07" w:rsidRPr="00216F07" w:rsidRDefault="00216F07" w:rsidP="00216F07">
            <w:pPr>
              <w:numPr>
                <w:ilvl w:val="1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The gNB beam/antenna information can be provided to the UE for UE-based DL-AoD</w:t>
            </w:r>
          </w:p>
          <w:p w14:paraId="5DA009BF" w14:textId="77777777" w:rsidR="00216F07" w:rsidRPr="00216F07" w:rsidRDefault="00216F07" w:rsidP="00216F07">
            <w:pPr>
              <w:numPr>
                <w:ilvl w:val="1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FFS: the details of contents of the beam/antenna information</w:t>
            </w:r>
          </w:p>
          <w:p w14:paraId="5FA2CB69" w14:textId="77777777" w:rsidR="00216F07" w:rsidRPr="00216F07" w:rsidRDefault="00216F07" w:rsidP="00216F07">
            <w:pPr>
              <w:numPr>
                <w:ilvl w:val="1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FFS: the details of how to provide the beam/antenna information.</w:t>
            </w:r>
          </w:p>
          <w:p w14:paraId="036271FC" w14:textId="77777777" w:rsidR="00216F07" w:rsidRPr="00216F07" w:rsidRDefault="00216F07" w:rsidP="00216F07">
            <w:pPr>
              <w:numPr>
                <w:ilvl w:val="1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Note: The antenna information is related to reducing the overhead of beam information</w:t>
            </w:r>
          </w:p>
          <w:p w14:paraId="72BB872B" w14:textId="77777777" w:rsidR="00216F07" w:rsidRPr="00216F07" w:rsidRDefault="00216F07" w:rsidP="00216F07">
            <w:pPr>
              <w:numPr>
                <w:ilvl w:val="0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Send an LS to RAN2/RAN3 regarding the option of angle report from gNB to LMF for UE-A DL-AoD requesting them to consider this option in Rel-17.</w:t>
            </w:r>
          </w:p>
          <w:p w14:paraId="08F539AD" w14:textId="56500A38" w:rsidR="00145488" w:rsidRPr="00145488" w:rsidRDefault="00145488" w:rsidP="00216F0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Calibri" w:hAnsi="Arial" w:cs="Arial"/>
                <w:b/>
                <w:noProof/>
                <w:sz w:val="20"/>
                <w:szCs w:val="20"/>
                <w:lang w:val="en-GB"/>
              </w:rPr>
            </w:pPr>
          </w:p>
        </w:tc>
      </w:tr>
    </w:tbl>
    <w:p w14:paraId="3DED0576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5E1806E4" w14:textId="77777777" w:rsidR="00907163" w:rsidRPr="00145488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5C1966B3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216F07">
        <w:rPr>
          <w:rFonts w:ascii="Arial" w:hAnsi="Arial" w:cs="Arial"/>
          <w:b/>
          <w:color w:val="000000"/>
          <w:sz w:val="20"/>
          <w:szCs w:val="20"/>
          <w:lang w:val="en-GB"/>
        </w:rPr>
        <w:t>2, RAN</w:t>
      </w:r>
      <w:r w:rsidR="00F60709"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</w:p>
    <w:p w14:paraId="306781A3" w14:textId="0619AB6E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 xml:space="preserve">requests RAN2/RAN3 to consider the option of </w:t>
      </w:r>
      <w:r w:rsidR="00216F07" w:rsidRPr="00216F07">
        <w:rPr>
          <w:rFonts w:ascii="Arial" w:hAnsi="Arial" w:cs="Arial"/>
          <w:color w:val="000000"/>
          <w:sz w:val="20"/>
          <w:szCs w:val="20"/>
          <w:lang w:val="en-GB"/>
        </w:rPr>
        <w:t>angle report from gNB to LMF for UE-A DL-AoD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 xml:space="preserve"> in Rel-17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49982AAC" w14:textId="204AE64E" w:rsidR="00145488" w:rsidRPr="0082406B" w:rsidRDefault="00145488" w:rsidP="00DE3490">
      <w:pPr>
        <w:tabs>
          <w:tab w:val="left" w:pos="4820"/>
          <w:tab w:val="left" w:pos="7230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5-e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0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27 May 2021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72044B44" w14:textId="3D52360D" w:rsidR="0082406B" w:rsidRDefault="00216F07" w:rsidP="00DE3490">
      <w:pPr>
        <w:tabs>
          <w:tab w:val="left" w:pos="4820"/>
          <w:tab w:val="left" w:pos="7230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TSG-RAN WG1 Meeting #106-e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16 – 27 August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15F0659F" w14:textId="64E5B9E5" w:rsidR="00216F07" w:rsidRPr="00145488" w:rsidRDefault="00216F07" w:rsidP="00DE3490">
      <w:pPr>
        <w:tabs>
          <w:tab w:val="left" w:pos="4820"/>
          <w:tab w:val="left" w:pos="7230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#106bis-e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October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8AA7E9E" w14:textId="77777777" w:rsidR="007C3FA8" w:rsidRPr="0082406B" w:rsidRDefault="007C3FA8" w:rsidP="0082406B">
      <w:pPr>
        <w:rPr>
          <w:lang w:val="en-GB"/>
        </w:rPr>
      </w:pPr>
    </w:p>
    <w:sectPr w:rsidR="007C3FA8" w:rsidRPr="008240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47E846" w14:textId="77777777" w:rsidR="00E13CA0" w:rsidRDefault="00E13CA0">
      <w:r>
        <w:separator/>
      </w:r>
    </w:p>
  </w:endnote>
  <w:endnote w:type="continuationSeparator" w:id="0">
    <w:p w14:paraId="57171B54" w14:textId="77777777" w:rsidR="00E13CA0" w:rsidRDefault="00E13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14389F" w14:textId="77777777" w:rsidR="00E13CA0" w:rsidRDefault="00E13CA0">
      <w:r>
        <w:separator/>
      </w:r>
    </w:p>
  </w:footnote>
  <w:footnote w:type="continuationSeparator" w:id="0">
    <w:p w14:paraId="4B4F87D5" w14:textId="77777777" w:rsidR="00E13CA0" w:rsidRDefault="00E13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6"/>
  </w:num>
  <w:num w:numId="3">
    <w:abstractNumId w:val="13"/>
  </w:num>
  <w:num w:numId="4">
    <w:abstractNumId w:val="12"/>
  </w:num>
  <w:num w:numId="5">
    <w:abstractNumId w:val="10"/>
  </w:num>
  <w:num w:numId="6">
    <w:abstractNumId w:val="4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4"/>
  </w:num>
  <w:num w:numId="13">
    <w:abstractNumId w:val="1"/>
  </w:num>
  <w:num w:numId="14">
    <w:abstractNumId w:val="11"/>
  </w:num>
  <w:num w:numId="15">
    <w:abstractNumId w:val="2"/>
  </w:num>
  <w:num w:numId="16">
    <w:abstractNumId w:val="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3"/>
  </w:num>
  <w:num w:numId="2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83F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098A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93F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679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D7FCC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3D57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3490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3CA0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6E44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CRCoverPageZchn">
    <w:name w:val="CR Cover Page Zchn"/>
    <w:link w:val="CRCoverPage"/>
    <w:qFormat/>
    <w:locked/>
    <w:rsid w:val="00DE3490"/>
    <w:rPr>
      <w:rFonts w:ascii="Arial" w:hAnsi="Arial" w:cs="Arial"/>
    </w:rPr>
  </w:style>
  <w:style w:type="paragraph" w:customStyle="1" w:styleId="CRCoverPage">
    <w:name w:val="CR Cover Page"/>
    <w:next w:val="Normal"/>
    <w:link w:val="CRCoverPageZchn"/>
    <w:qFormat/>
    <w:rsid w:val="00DE3490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5NUHHDQN7SK2-1476151046-500118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https://ericsson.sharepoint.com/sites/star/_layouts/15/DocIdRedir.aspx?ID=5NUHHDQN7SK2-1476151046-500118</Url>
      <Description>5NUHHDQN7SK2-1476151046-500118</Description>
    </_dlc_DocIdUrl>
    <TaxCatchAllLabel xmlns="d8762117-8292-4133-b1c7-eab5c6487cfd"/>
  </documentManagement>
</p:properties>
</file>

<file path=customXml/itemProps1.xml><?xml version="1.0" encoding="utf-8"?>
<ds:datastoreItem xmlns:ds="http://schemas.openxmlformats.org/officeDocument/2006/customXml" ds:itemID="{CE1C9C7D-BF2E-4C88-8922-19138AF8A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D75E9A-42B8-4140-A322-AB5A27A2FD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E0B728-190A-49A4-8715-33E89E8DF6B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F6F8589-1813-404F-8830-FE98913536F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72EC32-B034-492D-BA02-9FC627A1BC4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BD73185-86FD-48F3-A4F5-DFEE5C8A236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Skeleton report v4 - chairman</cp:lastModifiedBy>
  <cp:revision>2</cp:revision>
  <cp:lastPrinted>2007-06-18T22:08:00Z</cp:lastPrinted>
  <dcterms:created xsi:type="dcterms:W3CDTF">2021-04-30T21:46:00Z</dcterms:created>
  <dcterms:modified xsi:type="dcterms:W3CDTF">2021-04-30T21:46:00Z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(3)FlbmncJX7IKA/3sOsFgofY9XZKG3nVSXX4fWwW2KnApqwpHGFaFtpTvZNQAhAUrzZnUCEL+X
uEL6I/olCGAzyo72GnUaE4av0oLTN8Td1VkXuJTmi1eDWK9roh38nz1YnZT2FbmkFYKak1af
EZnsmjqQvvNKWbNERErRQZlMcRVBFlvlD62oShBAN/ikp5dbqSrtjJVlV15DQCr+9FFNQxEC
WvjgDyVFMAZ/UiAPtd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caZeWAIyvZEtCQ5NdEoceFtB3IBM5amvchOfVWj/C8eFEz3Y0C7EnO
NTKwG4NjG02xYlMFjTsMmqYNkLyHkKzMf3OOskG4xLcww1LUevoKvxJjkM3/aJIZroEh6C5t
fax059i6bfO2areJnhiuvjsKoC6t9LHuP6s458yM0usqAISEPBe2z0/rQs/xVOhGBMMVDso/
UcyrH59Klk30LolnqYzFgZP6F3OsFrFP6FG5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2oczNSLkcUKs3xlMW/fPpAHj6QOFs6I4JFQ5
G6PQ4pmmQZ8FVvR80G/pwkStDFX2+w==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1618473583</vt:lpwstr>
  </property>
  <property fmtid="{D5CDD505-2E9C-101B-9397-08002B2CF9AE}" pid="22" name="ContentTypeId">
    <vt:lpwstr>0x010100C5F30C9B16E14C8EACE5F2CC7B7AC7F400F5862E332FC6CE449700A00A9FC83FBA</vt:lpwstr>
  </property>
  <property fmtid="{D5CDD505-2E9C-101B-9397-08002B2CF9AE}" pid="23" name="_dlc_DocIdItemGuid">
    <vt:lpwstr>3bb211f5-bf6c-49e1-bb78-ae7a2c3e13f3</vt:lpwstr>
  </property>
  <property fmtid="{D5CDD505-2E9C-101B-9397-08002B2CF9AE}" pid="24" name="TaxKeyword">
    <vt:lpwstr/>
  </property>
  <property fmtid="{D5CDD505-2E9C-101B-9397-08002B2CF9AE}" pid="25" name="EriCOLLCategory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EriCOLLOrganizationUnit">
    <vt:lpwstr/>
  </property>
</Properties>
</file>