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21C3BE8C"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C44CA1">
        <w:rPr>
          <w:b/>
          <w:noProof/>
          <w:sz w:val="24"/>
        </w:rPr>
        <w:t>3</w:t>
      </w:r>
      <w:r w:rsidR="002F42D2">
        <w:rPr>
          <w:b/>
          <w:noProof/>
          <w:sz w:val="24"/>
        </w:rPr>
        <w:t>e</w:t>
      </w:r>
      <w:r w:rsidRPr="00BF29E4">
        <w:rPr>
          <w:b/>
          <w:i/>
          <w:noProof/>
          <w:sz w:val="28"/>
        </w:rPr>
        <w:tab/>
      </w:r>
      <w:r w:rsidR="0042774B" w:rsidRPr="0042774B">
        <w:rPr>
          <w:b/>
          <w:i/>
          <w:noProof/>
          <w:sz w:val="28"/>
        </w:rPr>
        <w:t>R2-</w:t>
      </w:r>
      <w:r w:rsidR="00752F41" w:rsidRPr="00752F41">
        <w:t xml:space="preserve"> </w:t>
      </w:r>
      <w:r w:rsidR="00752F41" w:rsidRPr="00752F41">
        <w:rPr>
          <w:b/>
          <w:i/>
          <w:noProof/>
          <w:sz w:val="28"/>
        </w:rPr>
        <w:t>2103992</w:t>
      </w:r>
    </w:p>
    <w:p w14:paraId="28942550" w14:textId="338F45D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E66062">
        <w:rPr>
          <w:b/>
          <w:noProof/>
          <w:sz w:val="24"/>
        </w:rPr>
        <w:t>April</w:t>
      </w:r>
      <w:r w:rsidR="00C44CA1">
        <w:rPr>
          <w:b/>
          <w:noProof/>
          <w:sz w:val="24"/>
        </w:rPr>
        <w:t xml:space="preserve"> </w:t>
      </w:r>
      <w:r w:rsidR="00E66062">
        <w:rPr>
          <w:b/>
          <w:noProof/>
          <w:sz w:val="24"/>
        </w:rPr>
        <w:t>12</w:t>
      </w:r>
      <w:r w:rsidR="00702F07" w:rsidRPr="000A18AF">
        <w:rPr>
          <w:b/>
          <w:noProof/>
          <w:sz w:val="24"/>
        </w:rPr>
        <w:t xml:space="preserve"> – </w:t>
      </w:r>
      <w:r w:rsidR="00E66062">
        <w:rPr>
          <w:b/>
          <w:noProof/>
          <w:sz w:val="24"/>
        </w:rPr>
        <w:t>April</w:t>
      </w:r>
      <w:r w:rsidR="00C44CA1">
        <w:rPr>
          <w:b/>
          <w:noProof/>
          <w:sz w:val="24"/>
        </w:rPr>
        <w:t xml:space="preserve"> </w:t>
      </w:r>
      <w:r w:rsidR="00E66062">
        <w:rPr>
          <w:b/>
          <w:noProof/>
          <w:sz w:val="24"/>
        </w:rPr>
        <w:t>20</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1504DB5B"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1D021C">
        <w:rPr>
          <w:rFonts w:ascii="Arial" w:hAnsi="Arial"/>
          <w:sz w:val="24"/>
          <w:lang w:val="en-US" w:eastAsia="ko-KR"/>
        </w:rPr>
        <w:t>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73BB4EE0"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66062">
        <w:rPr>
          <w:rFonts w:ascii="Arial" w:hAnsi="Arial"/>
          <w:sz w:val="24"/>
          <w:lang w:val="en-US" w:eastAsia="ko-KR"/>
        </w:rPr>
        <w:t>Discovery message transmission</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6C5F0FAE" w14:textId="4159CAD2" w:rsidR="00E426CC" w:rsidRDefault="00A30617" w:rsidP="008838FD">
      <w:pPr>
        <w:jc w:val="both"/>
        <w:rPr>
          <w:lang w:eastAsia="ko-KR"/>
        </w:rPr>
      </w:pPr>
      <w:r>
        <w:rPr>
          <w:lang w:eastAsia="ko-KR"/>
        </w:rPr>
        <w:t xml:space="preserve">During </w:t>
      </w:r>
      <w:r w:rsidR="00E426CC">
        <w:rPr>
          <w:rFonts w:hint="eastAsia"/>
          <w:lang w:eastAsia="ko-KR"/>
        </w:rPr>
        <w:t xml:space="preserve">the </w:t>
      </w:r>
      <w:r>
        <w:rPr>
          <w:lang w:eastAsia="ko-KR"/>
        </w:rPr>
        <w:t xml:space="preserve">last </w:t>
      </w:r>
      <w:r w:rsidR="00E426CC">
        <w:rPr>
          <w:rFonts w:hint="eastAsia"/>
          <w:lang w:eastAsia="ko-KR"/>
        </w:rPr>
        <w:t>relay study item</w:t>
      </w:r>
      <w:r>
        <w:rPr>
          <w:lang w:eastAsia="ko-KR"/>
        </w:rPr>
        <w:t xml:space="preserve"> period</w:t>
      </w:r>
      <w:r w:rsidR="00E426CC">
        <w:rPr>
          <w:rFonts w:hint="eastAsia"/>
          <w:lang w:eastAsia="ko-KR"/>
        </w:rPr>
        <w:t>, we</w:t>
      </w:r>
      <w:r w:rsidR="00E426CC">
        <w:rPr>
          <w:lang w:eastAsia="ko-KR"/>
        </w:rPr>
        <w:t xml:space="preserve">’ve discussed discovery message transmission method. Furthermore, in L2 relay operation, </w:t>
      </w:r>
      <w:r w:rsidR="00E426CC">
        <w:rPr>
          <w:rFonts w:hint="eastAsia"/>
          <w:lang w:eastAsia="ko-KR"/>
        </w:rPr>
        <w:t>we</w:t>
      </w:r>
      <w:r w:rsidR="00E426CC">
        <w:rPr>
          <w:lang w:eastAsia="ko-KR"/>
        </w:rPr>
        <w:t>’ve studied discovery mes</w:t>
      </w:r>
      <w:r>
        <w:rPr>
          <w:lang w:eastAsia="ko-KR"/>
        </w:rPr>
        <w:t>sage transmission method depending</w:t>
      </w:r>
      <w:r w:rsidR="00E426CC">
        <w:rPr>
          <w:lang w:eastAsia="ko-KR"/>
        </w:rPr>
        <w:t xml:space="preserve"> on RRC status of Remote UE. The following </w:t>
      </w:r>
      <w:r w:rsidR="00154B97">
        <w:rPr>
          <w:lang w:eastAsia="ko-KR"/>
        </w:rPr>
        <w:t>sentences</w:t>
      </w:r>
      <w:r w:rsidR="00E426CC">
        <w:rPr>
          <w:lang w:eastAsia="ko-KR"/>
        </w:rPr>
        <w:t xml:space="preserve"> </w:t>
      </w:r>
      <w:r w:rsidR="00154B97">
        <w:rPr>
          <w:lang w:eastAsia="ko-KR"/>
        </w:rPr>
        <w:t>are</w:t>
      </w:r>
      <w:r w:rsidR="00E426CC">
        <w:rPr>
          <w:lang w:eastAsia="ko-KR"/>
        </w:rPr>
        <w:t xml:space="preserve"> captured in </w:t>
      </w:r>
      <w:r w:rsidR="00640B42">
        <w:rPr>
          <w:lang w:eastAsia="ko-KR"/>
        </w:rPr>
        <w:t xml:space="preserve">the </w:t>
      </w:r>
      <w:r w:rsidR="00E426CC">
        <w:rPr>
          <w:lang w:eastAsia="ko-KR"/>
        </w:rPr>
        <w:t>current Relay TR</w:t>
      </w:r>
      <w:r w:rsidR="00154B97">
        <w:rPr>
          <w:lang w:eastAsia="ko-KR"/>
        </w:rPr>
        <w:t xml:space="preserve"> </w:t>
      </w:r>
      <w:r w:rsidR="00E426CC">
        <w:rPr>
          <w:lang w:eastAsia="ko-KR"/>
        </w:rPr>
        <w:t>document</w:t>
      </w:r>
      <w:r w:rsidR="00154B97">
        <w:rPr>
          <w:lang w:eastAsia="ko-KR"/>
        </w:rPr>
        <w:t xml:space="preserve"> [3GPP </w:t>
      </w:r>
      <w:r w:rsidR="00154B97">
        <w:rPr>
          <w:rFonts w:hint="eastAsia"/>
          <w:lang w:eastAsia="ko-KR"/>
        </w:rPr>
        <w:t xml:space="preserve">TR </w:t>
      </w:r>
      <w:r w:rsidR="00154B97">
        <w:rPr>
          <w:lang w:eastAsia="ko-KR"/>
        </w:rPr>
        <w:t>38.836]</w:t>
      </w:r>
      <w:r w:rsidR="00E426CC">
        <w:rPr>
          <w:lang w:eastAsia="ko-KR"/>
        </w:rPr>
        <w:t>.</w:t>
      </w:r>
    </w:p>
    <w:tbl>
      <w:tblPr>
        <w:tblStyle w:val="a8"/>
        <w:tblW w:w="0" w:type="auto"/>
        <w:tblLook w:val="04A0" w:firstRow="1" w:lastRow="0" w:firstColumn="1" w:lastColumn="0" w:noHBand="0" w:noVBand="1"/>
      </w:tblPr>
      <w:tblGrid>
        <w:gridCol w:w="9631"/>
      </w:tblGrid>
      <w:tr w:rsidR="00C37373" w14:paraId="02019247" w14:textId="77777777" w:rsidTr="00C37373">
        <w:tc>
          <w:tcPr>
            <w:tcW w:w="9631" w:type="dxa"/>
          </w:tcPr>
          <w:p w14:paraId="4454BDC9" w14:textId="369EFD92" w:rsidR="00C37373" w:rsidRDefault="00C37373" w:rsidP="008838FD">
            <w:pPr>
              <w:jc w:val="both"/>
              <w:rPr>
                <w:lang w:eastAsia="ko-KR"/>
              </w:rPr>
            </w:pPr>
            <w:r>
              <w:t xml:space="preserve">For </w:t>
            </w:r>
            <w:r>
              <w:rPr>
                <w:lang w:eastAsia="zh-CN"/>
              </w:rPr>
              <w:t xml:space="preserve">Remote UE </w:t>
            </w:r>
            <w:r>
              <w:t xml:space="preserve">supporting L2 UE-to-Network Relay which is out of coverage and connected to a </w:t>
            </w:r>
            <w:proofErr w:type="spellStart"/>
            <w:r>
              <w:t>gNB</w:t>
            </w:r>
            <w:proofErr w:type="spellEnd"/>
            <w:r>
              <w:t xml:space="preserve"> indirectly, </w:t>
            </w:r>
            <w:r>
              <w:rPr>
                <w:rFonts w:hint="eastAsia"/>
                <w:lang w:eastAsia="zh-CN"/>
              </w:rPr>
              <w:t>whether</w:t>
            </w:r>
            <w:r>
              <w:t xml:space="preserve"> </w:t>
            </w:r>
            <w:r>
              <w:rPr>
                <w:rFonts w:hint="eastAsia"/>
                <w:lang w:eastAsia="zh-CN"/>
              </w:rPr>
              <w:t xml:space="preserve">it </w:t>
            </w:r>
            <w:r>
              <w:t xml:space="preserve">is allowed to transmit discovery message based on configuration provided by the </w:t>
            </w:r>
            <w:proofErr w:type="spellStart"/>
            <w:r>
              <w:t>gNB</w:t>
            </w:r>
            <w:proofErr w:type="spellEnd"/>
            <w:r>
              <w:rPr>
                <w:rFonts w:hint="eastAsia"/>
                <w:lang w:eastAsia="zh-CN"/>
              </w:rPr>
              <w:t xml:space="preserve"> can be discussed in WI phase</w:t>
            </w:r>
            <w:r>
              <w:t>.</w:t>
            </w:r>
          </w:p>
        </w:tc>
      </w:tr>
    </w:tbl>
    <w:p w14:paraId="4329F0B2" w14:textId="719882F6" w:rsidR="00E426CC" w:rsidRDefault="00E426CC" w:rsidP="008838FD">
      <w:pPr>
        <w:jc w:val="both"/>
        <w:rPr>
          <w:lang w:eastAsia="ko-KR"/>
        </w:rPr>
      </w:pPr>
      <w:r>
        <w:rPr>
          <w:lang w:eastAsia="ko-KR"/>
        </w:rPr>
        <w:t xml:space="preserve">In this contribution, we investigate that which configuration </w:t>
      </w:r>
      <w:r w:rsidR="00640B42">
        <w:rPr>
          <w:lang w:eastAsia="ko-KR"/>
        </w:rPr>
        <w:t xml:space="preserve">L2 </w:t>
      </w:r>
      <w:r>
        <w:rPr>
          <w:lang w:eastAsia="ko-KR"/>
        </w:rPr>
        <w:t xml:space="preserve">Remote UE follows </w:t>
      </w:r>
      <w:r w:rsidR="004E2FB8">
        <w:rPr>
          <w:lang w:eastAsia="ko-KR"/>
        </w:rPr>
        <w:t>for transmitting discovery message</w:t>
      </w:r>
      <w:r w:rsidR="000307E3">
        <w:rPr>
          <w:lang w:eastAsia="ko-KR"/>
        </w:rPr>
        <w:t xml:space="preserve">. </w:t>
      </w:r>
      <w:r w:rsidR="002940AB">
        <w:rPr>
          <w:lang w:eastAsia="ko-KR"/>
        </w:rPr>
        <w:t>W</w:t>
      </w:r>
      <w:r w:rsidR="000307E3">
        <w:rPr>
          <w:lang w:eastAsia="ko-KR"/>
        </w:rPr>
        <w:t>e focus</w:t>
      </w:r>
      <w:r w:rsidR="004E2FB8">
        <w:rPr>
          <w:lang w:eastAsia="ko-KR"/>
        </w:rPr>
        <w:t xml:space="preserve"> </w:t>
      </w:r>
      <w:r>
        <w:rPr>
          <w:lang w:eastAsia="ko-KR"/>
        </w:rPr>
        <w:t>when the Remote UE is connected indirectly in out-of-coverage.</w:t>
      </w: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23568072"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A309FC">
        <w:rPr>
          <w:rFonts w:hint="eastAsia"/>
          <w:sz w:val="28"/>
          <w:szCs w:val="28"/>
          <w:lang w:eastAsia="ko-KR"/>
        </w:rPr>
        <w:t>Discovery message transmission</w:t>
      </w:r>
    </w:p>
    <w:p w14:paraId="165186BB" w14:textId="77777777" w:rsidR="00117F7C" w:rsidRDefault="00117F7C" w:rsidP="00EB783D">
      <w:pPr>
        <w:jc w:val="both"/>
        <w:rPr>
          <w:rFonts w:eastAsiaTheme="minorHAnsi"/>
          <w:color w:val="000000" w:themeColor="text1"/>
          <w:lang w:val="en-US" w:eastAsia="ko-KR"/>
        </w:rPr>
      </w:pPr>
      <w:r w:rsidRPr="00117F7C">
        <w:rPr>
          <w:rFonts w:eastAsiaTheme="minorHAnsi"/>
          <w:color w:val="000000" w:themeColor="text1"/>
          <w:lang w:val="en-US" w:eastAsia="ko-KR"/>
        </w:rPr>
        <w:t xml:space="preserve">Relay UE follows discovery message configuration from </w:t>
      </w:r>
      <w:proofErr w:type="spellStart"/>
      <w:r w:rsidRPr="00117F7C">
        <w:rPr>
          <w:rFonts w:eastAsiaTheme="minorHAnsi"/>
          <w:color w:val="000000" w:themeColor="text1"/>
          <w:lang w:val="en-US" w:eastAsia="ko-KR"/>
        </w:rPr>
        <w:t>gNB</w:t>
      </w:r>
      <w:proofErr w:type="spellEnd"/>
      <w:r w:rsidRPr="00117F7C">
        <w:rPr>
          <w:rFonts w:eastAsiaTheme="minorHAnsi"/>
          <w:color w:val="000000" w:themeColor="text1"/>
          <w:lang w:val="en-US" w:eastAsia="ko-KR"/>
        </w:rPr>
        <w:t xml:space="preserve"> in all RRC status.  Remote UE in coverage also follows discovery message configuration from </w:t>
      </w:r>
      <w:proofErr w:type="spellStart"/>
      <w:r w:rsidRPr="00117F7C">
        <w:rPr>
          <w:rFonts w:eastAsiaTheme="minorHAnsi"/>
          <w:color w:val="000000" w:themeColor="text1"/>
          <w:lang w:val="en-US" w:eastAsia="ko-KR"/>
        </w:rPr>
        <w:t>gNB</w:t>
      </w:r>
      <w:proofErr w:type="spellEnd"/>
      <w:r w:rsidRPr="00117F7C">
        <w:rPr>
          <w:rFonts w:eastAsiaTheme="minorHAnsi"/>
          <w:color w:val="000000" w:themeColor="text1"/>
          <w:lang w:val="en-US" w:eastAsia="ko-KR"/>
        </w:rPr>
        <w:t xml:space="preserve"> in all RRC status. We believe that the Remote UE out of coverage follows the same rule as possible as the Remote UE in coverage. This operation can reduce the complexity of the discussion of a Remote UE. </w:t>
      </w:r>
    </w:p>
    <w:p w14:paraId="2C82CCD6" w14:textId="35D84D79" w:rsidR="004938BA" w:rsidRDefault="004938BA" w:rsidP="00EB783D">
      <w:pPr>
        <w:jc w:val="both"/>
        <w:rPr>
          <w:rFonts w:eastAsiaTheme="minorHAnsi"/>
          <w:b/>
          <w:color w:val="000000" w:themeColor="text1"/>
          <w:lang w:val="en-US" w:eastAsia="ko-KR"/>
        </w:rPr>
      </w:pPr>
      <w:r w:rsidRPr="00AC7666">
        <w:rPr>
          <w:rFonts w:eastAsiaTheme="minorHAnsi" w:hint="eastAsia"/>
          <w:b/>
          <w:color w:val="000000" w:themeColor="text1"/>
          <w:lang w:val="en-US" w:eastAsia="ko-KR"/>
        </w:rPr>
        <w:t>Proposal 1:</w:t>
      </w:r>
      <w:r>
        <w:rPr>
          <w:rFonts w:eastAsiaTheme="minorHAnsi"/>
          <w:b/>
          <w:color w:val="000000" w:themeColor="text1"/>
          <w:lang w:val="en-US" w:eastAsia="ko-KR"/>
        </w:rPr>
        <w:t xml:space="preserve"> </w:t>
      </w:r>
      <w:r w:rsidR="009A0A45">
        <w:rPr>
          <w:rFonts w:eastAsiaTheme="minorHAnsi"/>
          <w:b/>
          <w:color w:val="000000" w:themeColor="text1"/>
          <w:lang w:val="en-US" w:eastAsia="ko-KR"/>
        </w:rPr>
        <w:t xml:space="preserve">we recommend that </w:t>
      </w:r>
      <w:r>
        <w:rPr>
          <w:rFonts w:eastAsiaTheme="minorHAnsi"/>
          <w:b/>
          <w:color w:val="000000" w:themeColor="text1"/>
          <w:lang w:val="en-US" w:eastAsia="ko-KR"/>
        </w:rPr>
        <w:t xml:space="preserve">the </w:t>
      </w:r>
      <w:r w:rsidR="009A0A45">
        <w:rPr>
          <w:rFonts w:eastAsiaTheme="minorHAnsi"/>
          <w:b/>
          <w:color w:val="000000" w:themeColor="text1"/>
          <w:lang w:val="en-US" w:eastAsia="ko-KR"/>
        </w:rPr>
        <w:t xml:space="preserve">Remote UE out of coverage has the </w:t>
      </w:r>
      <w:r w:rsidR="000E4464">
        <w:rPr>
          <w:rFonts w:eastAsiaTheme="minorHAnsi"/>
          <w:b/>
          <w:color w:val="000000" w:themeColor="text1"/>
          <w:lang w:val="en-US" w:eastAsia="ko-KR"/>
        </w:rPr>
        <w:t xml:space="preserve">same </w:t>
      </w:r>
      <w:r>
        <w:rPr>
          <w:rFonts w:eastAsiaTheme="minorHAnsi"/>
          <w:b/>
          <w:color w:val="000000" w:themeColor="text1"/>
          <w:lang w:val="en-US" w:eastAsia="ko-KR"/>
        </w:rPr>
        <w:t xml:space="preserve">discovery message transmission </w:t>
      </w:r>
      <w:r w:rsidR="000E4464">
        <w:rPr>
          <w:rFonts w:eastAsiaTheme="minorHAnsi"/>
          <w:b/>
          <w:color w:val="000000" w:themeColor="text1"/>
          <w:lang w:val="en-US" w:eastAsia="ko-KR"/>
        </w:rPr>
        <w:t xml:space="preserve">rule </w:t>
      </w:r>
      <w:r w:rsidR="003E7B9A">
        <w:rPr>
          <w:rFonts w:eastAsiaTheme="minorHAnsi"/>
          <w:b/>
          <w:color w:val="000000" w:themeColor="text1"/>
          <w:lang w:val="en-US" w:eastAsia="ko-KR"/>
        </w:rPr>
        <w:t>as</w:t>
      </w:r>
      <w:r w:rsidR="000E4464">
        <w:rPr>
          <w:rFonts w:eastAsiaTheme="minorHAnsi"/>
          <w:b/>
          <w:color w:val="000000" w:themeColor="text1"/>
          <w:lang w:val="en-US" w:eastAsia="ko-KR"/>
        </w:rPr>
        <w:t xml:space="preserve"> </w:t>
      </w:r>
      <w:r>
        <w:rPr>
          <w:rFonts w:eastAsiaTheme="minorHAnsi"/>
          <w:b/>
          <w:color w:val="000000" w:themeColor="text1"/>
          <w:lang w:val="en-US" w:eastAsia="ko-KR"/>
        </w:rPr>
        <w:t xml:space="preserve">the Remote UE </w:t>
      </w:r>
      <w:r w:rsidR="009A0A45">
        <w:rPr>
          <w:rFonts w:eastAsiaTheme="minorHAnsi"/>
          <w:b/>
          <w:color w:val="000000" w:themeColor="text1"/>
          <w:lang w:val="en-US" w:eastAsia="ko-KR"/>
        </w:rPr>
        <w:t>in coverage</w:t>
      </w:r>
      <w:r>
        <w:rPr>
          <w:rFonts w:eastAsiaTheme="minorHAnsi"/>
          <w:b/>
          <w:color w:val="000000" w:themeColor="text1"/>
          <w:lang w:val="en-US" w:eastAsia="ko-KR"/>
        </w:rPr>
        <w:t>.</w:t>
      </w:r>
    </w:p>
    <w:p w14:paraId="59656ED5" w14:textId="77777777" w:rsidR="002863B0" w:rsidRDefault="002863B0" w:rsidP="00EB783D">
      <w:pPr>
        <w:jc w:val="both"/>
        <w:rPr>
          <w:rFonts w:eastAsiaTheme="minorHAnsi"/>
          <w:color w:val="000000" w:themeColor="text1"/>
          <w:lang w:val="en-US" w:eastAsia="ko-KR"/>
        </w:rPr>
      </w:pPr>
    </w:p>
    <w:p w14:paraId="7889AC6C" w14:textId="53FC1C9C" w:rsidR="002863B0" w:rsidRPr="002863B0" w:rsidRDefault="002863B0" w:rsidP="00EB783D">
      <w:pPr>
        <w:jc w:val="both"/>
        <w:rPr>
          <w:sz w:val="28"/>
          <w:szCs w:val="28"/>
          <w:lang w:eastAsia="ko-KR"/>
        </w:rPr>
      </w:pPr>
      <w:r w:rsidRPr="002863B0">
        <w:rPr>
          <w:rFonts w:hint="eastAsia"/>
          <w:sz w:val="28"/>
          <w:szCs w:val="28"/>
          <w:lang w:eastAsia="ko-KR"/>
        </w:rPr>
        <w:t>2.2. Discovery message configuration for Remote UE</w:t>
      </w:r>
    </w:p>
    <w:p w14:paraId="0C772A6F" w14:textId="2A281BC2" w:rsidR="0022215C" w:rsidRDefault="0022215C" w:rsidP="00EB783D">
      <w:pPr>
        <w:jc w:val="both"/>
        <w:rPr>
          <w:rFonts w:eastAsiaTheme="minorHAnsi"/>
          <w:color w:val="000000" w:themeColor="text1"/>
          <w:lang w:eastAsia="ko-KR"/>
        </w:rPr>
      </w:pPr>
      <w:r>
        <w:rPr>
          <w:rFonts w:eastAsiaTheme="minorHAnsi"/>
          <w:color w:val="000000" w:themeColor="text1"/>
          <w:lang w:eastAsia="ko-KR"/>
        </w:rPr>
        <w:t xml:space="preserve">The in-coverage Remote UE operates as follows: </w:t>
      </w:r>
    </w:p>
    <w:p w14:paraId="52F61290" w14:textId="73F3E159" w:rsidR="0022215C" w:rsidRDefault="0022215C" w:rsidP="00D177C6">
      <w:pPr>
        <w:pStyle w:val="a6"/>
        <w:numPr>
          <w:ilvl w:val="0"/>
          <w:numId w:val="9"/>
        </w:numPr>
        <w:ind w:leftChars="0"/>
        <w:jc w:val="both"/>
        <w:rPr>
          <w:rFonts w:eastAsiaTheme="minorHAnsi"/>
          <w:color w:val="000000" w:themeColor="text1"/>
          <w:lang w:val="en-US" w:eastAsia="ko-KR"/>
        </w:rPr>
      </w:pPr>
      <w:r>
        <w:rPr>
          <w:rFonts w:eastAsiaTheme="minorHAnsi"/>
          <w:color w:val="000000" w:themeColor="text1"/>
          <w:lang w:val="en-US" w:eastAsia="ko-KR"/>
        </w:rPr>
        <w:t>I</w:t>
      </w:r>
      <w:r>
        <w:rPr>
          <w:rFonts w:eastAsiaTheme="minorHAnsi" w:hint="eastAsia"/>
          <w:color w:val="000000" w:themeColor="text1"/>
          <w:lang w:val="en-US" w:eastAsia="ko-KR"/>
        </w:rPr>
        <w:t xml:space="preserve">f </w:t>
      </w:r>
      <w:r>
        <w:rPr>
          <w:rFonts w:eastAsiaTheme="minorHAnsi"/>
          <w:color w:val="000000" w:themeColor="text1"/>
          <w:lang w:val="en-US" w:eastAsia="ko-KR"/>
        </w:rPr>
        <w:t xml:space="preserve">Remote UE </w:t>
      </w:r>
      <w:r w:rsidR="00693859">
        <w:rPr>
          <w:rFonts w:eastAsiaTheme="minorHAnsi"/>
          <w:color w:val="000000" w:themeColor="text1"/>
          <w:lang w:val="en-US" w:eastAsia="ko-KR"/>
        </w:rPr>
        <w:t xml:space="preserve">in coverage </w:t>
      </w:r>
      <w:r>
        <w:rPr>
          <w:rFonts w:eastAsiaTheme="minorHAnsi"/>
          <w:color w:val="000000" w:themeColor="text1"/>
          <w:lang w:val="en-US" w:eastAsia="ko-KR"/>
        </w:rPr>
        <w:t xml:space="preserve">is </w:t>
      </w:r>
      <w:r w:rsidR="009A39D4">
        <w:rPr>
          <w:rFonts w:eastAsiaTheme="minorHAnsi"/>
          <w:color w:val="000000" w:themeColor="text1"/>
          <w:lang w:val="en-US" w:eastAsia="ko-KR"/>
        </w:rPr>
        <w:t xml:space="preserve">directly / </w:t>
      </w:r>
      <w:r>
        <w:rPr>
          <w:rFonts w:eastAsiaTheme="minorHAnsi"/>
          <w:color w:val="000000" w:themeColor="text1"/>
          <w:lang w:val="en-US" w:eastAsia="ko-KR"/>
        </w:rPr>
        <w:t>indirectly RRC_CONNECTED</w:t>
      </w:r>
      <w:r w:rsidR="004D248C">
        <w:rPr>
          <w:rFonts w:eastAsiaTheme="minorHAnsi"/>
          <w:color w:val="000000" w:themeColor="text1"/>
          <w:lang w:val="en-US" w:eastAsia="ko-KR"/>
        </w:rPr>
        <w:t xml:space="preserve"> state</w:t>
      </w:r>
      <w:r>
        <w:rPr>
          <w:rFonts w:eastAsiaTheme="minorHAnsi"/>
          <w:color w:val="000000" w:themeColor="text1"/>
          <w:lang w:val="en-US" w:eastAsia="ko-KR"/>
        </w:rPr>
        <w:t xml:space="preserve">, it </w:t>
      </w:r>
      <w:r w:rsidR="006425A0">
        <w:rPr>
          <w:rFonts w:eastAsiaTheme="minorHAnsi"/>
          <w:color w:val="000000" w:themeColor="text1"/>
          <w:lang w:val="en-US" w:eastAsia="ko-KR"/>
        </w:rPr>
        <w:t xml:space="preserve">is allowed to transmit </w:t>
      </w:r>
      <w:r>
        <w:rPr>
          <w:rFonts w:eastAsiaTheme="minorHAnsi"/>
          <w:color w:val="000000" w:themeColor="text1"/>
          <w:lang w:val="en-US" w:eastAsia="ko-KR"/>
        </w:rPr>
        <w:t xml:space="preserve">discovery message </w:t>
      </w:r>
      <w:r w:rsidR="004D248C">
        <w:rPr>
          <w:rFonts w:eastAsiaTheme="minorHAnsi"/>
          <w:color w:val="000000" w:themeColor="text1"/>
          <w:lang w:val="en-US" w:eastAsia="ko-KR"/>
        </w:rPr>
        <w:t>based on the</w:t>
      </w:r>
      <w:r w:rsidR="009A39D4">
        <w:rPr>
          <w:rFonts w:eastAsiaTheme="minorHAnsi"/>
          <w:color w:val="000000" w:themeColor="text1"/>
          <w:lang w:val="en-US" w:eastAsia="ko-KR"/>
        </w:rPr>
        <w:t xml:space="preserve"> dedicated </w:t>
      </w:r>
      <w:r w:rsidR="00693859">
        <w:rPr>
          <w:rFonts w:eastAsiaTheme="minorHAnsi"/>
          <w:color w:val="000000" w:themeColor="text1"/>
          <w:lang w:val="en-US" w:eastAsia="ko-KR"/>
        </w:rPr>
        <w:t>message</w:t>
      </w:r>
      <w:r w:rsidR="009A39D4">
        <w:rPr>
          <w:rFonts w:eastAsiaTheme="minorHAnsi"/>
          <w:color w:val="000000" w:themeColor="text1"/>
          <w:lang w:val="en-US" w:eastAsia="ko-KR"/>
        </w:rPr>
        <w:t xml:space="preserve"> </w:t>
      </w:r>
      <w:r>
        <w:rPr>
          <w:rFonts w:eastAsiaTheme="minorHAnsi"/>
          <w:color w:val="000000" w:themeColor="text1"/>
          <w:lang w:val="en-US" w:eastAsia="ko-KR"/>
        </w:rPr>
        <w:t xml:space="preserve">from </w:t>
      </w:r>
      <w:proofErr w:type="spellStart"/>
      <w:r>
        <w:rPr>
          <w:rFonts w:eastAsiaTheme="minorHAnsi"/>
          <w:color w:val="000000" w:themeColor="text1"/>
          <w:lang w:val="en-US" w:eastAsia="ko-KR"/>
        </w:rPr>
        <w:t>gNB</w:t>
      </w:r>
      <w:proofErr w:type="spellEnd"/>
      <w:r w:rsidR="009A39D4">
        <w:rPr>
          <w:rFonts w:eastAsiaTheme="minorHAnsi"/>
          <w:color w:val="000000" w:themeColor="text1"/>
          <w:lang w:val="en-US" w:eastAsia="ko-KR"/>
        </w:rPr>
        <w:t>.</w:t>
      </w:r>
    </w:p>
    <w:p w14:paraId="52453378" w14:textId="053801FC" w:rsidR="0022215C" w:rsidRDefault="009A39D4" w:rsidP="00D177C6">
      <w:pPr>
        <w:pStyle w:val="a6"/>
        <w:numPr>
          <w:ilvl w:val="0"/>
          <w:numId w:val="9"/>
        </w:numPr>
        <w:ind w:leftChars="0"/>
        <w:jc w:val="both"/>
        <w:rPr>
          <w:rFonts w:eastAsiaTheme="minorHAnsi"/>
          <w:color w:val="000000" w:themeColor="text1"/>
          <w:lang w:val="en-US" w:eastAsia="ko-KR"/>
        </w:rPr>
      </w:pPr>
      <w:r>
        <w:rPr>
          <w:rFonts w:eastAsiaTheme="minorHAnsi"/>
          <w:color w:val="000000" w:themeColor="text1"/>
          <w:lang w:val="en-US" w:eastAsia="ko-KR"/>
        </w:rPr>
        <w:t xml:space="preserve">If Remote UE </w:t>
      </w:r>
      <w:r w:rsidR="00693859">
        <w:rPr>
          <w:rFonts w:eastAsiaTheme="minorHAnsi"/>
          <w:color w:val="000000" w:themeColor="text1"/>
          <w:lang w:val="en-US" w:eastAsia="ko-KR"/>
        </w:rPr>
        <w:t xml:space="preserve">in coverage </w:t>
      </w:r>
      <w:r>
        <w:rPr>
          <w:rFonts w:eastAsiaTheme="minorHAnsi"/>
          <w:color w:val="000000" w:themeColor="text1"/>
          <w:lang w:val="en-US" w:eastAsia="ko-KR"/>
        </w:rPr>
        <w:t>is indirectly RRC_IDLE/INACTIVE</w:t>
      </w:r>
      <w:r w:rsidR="004D248C">
        <w:rPr>
          <w:rFonts w:eastAsiaTheme="minorHAnsi"/>
          <w:color w:val="000000" w:themeColor="text1"/>
          <w:lang w:val="en-US" w:eastAsia="ko-KR"/>
        </w:rPr>
        <w:t xml:space="preserve"> state</w:t>
      </w:r>
      <w:r>
        <w:rPr>
          <w:rFonts w:eastAsiaTheme="minorHAnsi"/>
          <w:color w:val="000000" w:themeColor="text1"/>
          <w:lang w:val="en-US" w:eastAsia="ko-KR"/>
        </w:rPr>
        <w:t xml:space="preserve">, it </w:t>
      </w:r>
      <w:r w:rsidR="004D248C">
        <w:rPr>
          <w:rFonts w:eastAsiaTheme="minorHAnsi"/>
          <w:color w:val="000000" w:themeColor="text1"/>
          <w:lang w:val="en-US" w:eastAsia="ko-KR"/>
        </w:rPr>
        <w:t xml:space="preserve">is allowed to transmit </w:t>
      </w:r>
      <w:r>
        <w:rPr>
          <w:rFonts w:eastAsiaTheme="minorHAnsi"/>
          <w:color w:val="000000" w:themeColor="text1"/>
          <w:lang w:val="en-US" w:eastAsia="ko-KR"/>
        </w:rPr>
        <w:t xml:space="preserve">discovery message </w:t>
      </w:r>
      <w:r w:rsidR="004D248C">
        <w:rPr>
          <w:rFonts w:eastAsiaTheme="minorHAnsi"/>
          <w:color w:val="000000" w:themeColor="text1"/>
          <w:lang w:val="en-US" w:eastAsia="ko-KR"/>
        </w:rPr>
        <w:t>based on the</w:t>
      </w:r>
      <w:r>
        <w:rPr>
          <w:rFonts w:eastAsiaTheme="minorHAnsi"/>
          <w:color w:val="000000" w:themeColor="text1"/>
          <w:lang w:val="en-US" w:eastAsia="ko-KR"/>
        </w:rPr>
        <w:t xml:space="preserve"> SIB</w:t>
      </w:r>
      <w:r w:rsidR="009A0A45">
        <w:rPr>
          <w:rFonts w:eastAsiaTheme="minorHAnsi"/>
          <w:color w:val="000000" w:themeColor="text1"/>
          <w:lang w:val="en-US" w:eastAsia="ko-KR"/>
        </w:rPr>
        <w:t xml:space="preserve"> message </w:t>
      </w:r>
      <w:r w:rsidR="004D248C">
        <w:rPr>
          <w:rFonts w:eastAsiaTheme="minorHAnsi"/>
          <w:color w:val="000000" w:themeColor="text1"/>
          <w:lang w:val="en-US" w:eastAsia="ko-KR"/>
        </w:rPr>
        <w:t xml:space="preserve">delivered </w:t>
      </w:r>
      <w:r w:rsidR="009A0A45">
        <w:rPr>
          <w:rFonts w:eastAsiaTheme="minorHAnsi"/>
          <w:color w:val="000000" w:themeColor="text1"/>
          <w:lang w:val="en-US" w:eastAsia="ko-KR"/>
        </w:rPr>
        <w:t>via Relay UE</w:t>
      </w:r>
      <w:r>
        <w:rPr>
          <w:rFonts w:eastAsiaTheme="minorHAnsi"/>
          <w:color w:val="000000" w:themeColor="text1"/>
          <w:lang w:val="en-US" w:eastAsia="ko-KR"/>
        </w:rPr>
        <w:t xml:space="preserve"> from </w:t>
      </w:r>
      <w:proofErr w:type="spellStart"/>
      <w:r>
        <w:rPr>
          <w:rFonts w:eastAsiaTheme="minorHAnsi"/>
          <w:color w:val="000000" w:themeColor="text1"/>
          <w:lang w:val="en-US" w:eastAsia="ko-KR"/>
        </w:rPr>
        <w:t>gNB</w:t>
      </w:r>
      <w:proofErr w:type="spellEnd"/>
      <w:r w:rsidR="009A0A45">
        <w:rPr>
          <w:rFonts w:eastAsiaTheme="minorHAnsi"/>
          <w:color w:val="000000" w:themeColor="text1"/>
          <w:lang w:val="en-US" w:eastAsia="ko-KR"/>
        </w:rPr>
        <w:t>.</w:t>
      </w:r>
    </w:p>
    <w:p w14:paraId="60F54D27" w14:textId="07C08E5B" w:rsidR="009A39D4" w:rsidRDefault="009A39D4" w:rsidP="00D177C6">
      <w:pPr>
        <w:pStyle w:val="a6"/>
        <w:numPr>
          <w:ilvl w:val="0"/>
          <w:numId w:val="9"/>
        </w:numPr>
        <w:ind w:leftChars="0"/>
        <w:jc w:val="both"/>
        <w:rPr>
          <w:rFonts w:eastAsiaTheme="minorHAnsi"/>
          <w:color w:val="000000" w:themeColor="text1"/>
          <w:lang w:val="en-US" w:eastAsia="ko-KR"/>
        </w:rPr>
      </w:pPr>
      <w:r>
        <w:rPr>
          <w:rFonts w:eastAsiaTheme="minorHAnsi"/>
          <w:color w:val="000000" w:themeColor="text1"/>
          <w:lang w:val="en-US" w:eastAsia="ko-KR"/>
        </w:rPr>
        <w:t xml:space="preserve">If Remote UE </w:t>
      </w:r>
      <w:r w:rsidR="00693859">
        <w:rPr>
          <w:rFonts w:eastAsiaTheme="minorHAnsi"/>
          <w:color w:val="000000" w:themeColor="text1"/>
          <w:lang w:val="en-US" w:eastAsia="ko-KR"/>
        </w:rPr>
        <w:t xml:space="preserve">in coverage </w:t>
      </w:r>
      <w:r>
        <w:rPr>
          <w:rFonts w:eastAsiaTheme="minorHAnsi"/>
          <w:color w:val="000000" w:themeColor="text1"/>
          <w:lang w:val="en-US" w:eastAsia="ko-KR"/>
        </w:rPr>
        <w:t>is</w:t>
      </w:r>
      <w:r w:rsidR="004D248C">
        <w:rPr>
          <w:rFonts w:eastAsiaTheme="minorHAnsi"/>
          <w:color w:val="000000" w:themeColor="text1"/>
          <w:lang w:val="en-US" w:eastAsia="ko-KR"/>
        </w:rPr>
        <w:t xml:space="preserve"> </w:t>
      </w:r>
      <w:r>
        <w:rPr>
          <w:rFonts w:eastAsiaTheme="minorHAnsi"/>
          <w:color w:val="000000" w:themeColor="text1"/>
          <w:lang w:val="en-US" w:eastAsia="ko-KR"/>
        </w:rPr>
        <w:t xml:space="preserve">directly RRC_IDLE/INACTIVE </w:t>
      </w:r>
      <w:r w:rsidR="004D248C">
        <w:rPr>
          <w:rFonts w:eastAsiaTheme="minorHAnsi"/>
          <w:color w:val="000000" w:themeColor="text1"/>
          <w:lang w:val="en-US" w:eastAsia="ko-KR"/>
        </w:rPr>
        <w:t xml:space="preserve">state </w:t>
      </w:r>
      <w:r>
        <w:rPr>
          <w:rFonts w:eastAsiaTheme="minorHAnsi"/>
          <w:color w:val="000000" w:themeColor="text1"/>
          <w:lang w:val="en-US" w:eastAsia="ko-KR"/>
        </w:rPr>
        <w:t xml:space="preserve">(e.g., the Remote UE does not have PC5-RRC connection with Relay UE for relaying), it </w:t>
      </w:r>
      <w:r w:rsidR="004D248C">
        <w:rPr>
          <w:rFonts w:eastAsiaTheme="minorHAnsi"/>
          <w:color w:val="000000" w:themeColor="text1"/>
          <w:lang w:val="en-US" w:eastAsia="ko-KR"/>
        </w:rPr>
        <w:t>is allowed to transmit</w:t>
      </w:r>
      <w:r>
        <w:rPr>
          <w:rFonts w:eastAsiaTheme="minorHAnsi"/>
          <w:color w:val="000000" w:themeColor="text1"/>
          <w:lang w:val="en-US" w:eastAsia="ko-KR"/>
        </w:rPr>
        <w:t xml:space="preserve"> discovery message </w:t>
      </w:r>
      <w:r w:rsidR="004D248C">
        <w:rPr>
          <w:rFonts w:eastAsiaTheme="minorHAnsi"/>
          <w:color w:val="000000" w:themeColor="text1"/>
          <w:lang w:val="en-US" w:eastAsia="ko-KR"/>
        </w:rPr>
        <w:t>based on</w:t>
      </w:r>
      <w:r w:rsidR="009A0A45">
        <w:rPr>
          <w:rFonts w:eastAsiaTheme="minorHAnsi"/>
          <w:color w:val="000000" w:themeColor="text1"/>
          <w:lang w:val="en-US" w:eastAsia="ko-KR"/>
        </w:rPr>
        <w:t xml:space="preserve"> SIB message </w:t>
      </w:r>
      <w:r w:rsidR="004D248C">
        <w:rPr>
          <w:rFonts w:eastAsiaTheme="minorHAnsi"/>
          <w:color w:val="000000" w:themeColor="text1"/>
          <w:lang w:val="en-US" w:eastAsia="ko-KR"/>
        </w:rPr>
        <w:t xml:space="preserve">delivered </w:t>
      </w:r>
      <w:r w:rsidR="009A0A45">
        <w:rPr>
          <w:rFonts w:eastAsiaTheme="minorHAnsi"/>
          <w:color w:val="000000" w:themeColor="text1"/>
          <w:lang w:val="en-US" w:eastAsia="ko-KR"/>
        </w:rPr>
        <w:t xml:space="preserve">from directly </w:t>
      </w:r>
      <w:proofErr w:type="spellStart"/>
      <w:r w:rsidR="009A0A45">
        <w:rPr>
          <w:rFonts w:eastAsiaTheme="minorHAnsi"/>
          <w:color w:val="000000" w:themeColor="text1"/>
          <w:lang w:val="en-US" w:eastAsia="ko-KR"/>
        </w:rPr>
        <w:t>gNB</w:t>
      </w:r>
      <w:proofErr w:type="spellEnd"/>
      <w:r w:rsidR="009A0A45">
        <w:rPr>
          <w:rFonts w:eastAsiaTheme="minorHAnsi"/>
          <w:color w:val="000000" w:themeColor="text1"/>
          <w:lang w:val="en-US" w:eastAsia="ko-KR"/>
        </w:rPr>
        <w:t>.</w:t>
      </w:r>
    </w:p>
    <w:p w14:paraId="50B3DFA4" w14:textId="2737E00C" w:rsidR="009A0A45" w:rsidRDefault="006425A0" w:rsidP="00D177C6">
      <w:pPr>
        <w:jc w:val="both"/>
        <w:rPr>
          <w:rFonts w:eastAsiaTheme="minorHAnsi"/>
          <w:color w:val="000000" w:themeColor="text1"/>
          <w:lang w:val="en-US" w:eastAsia="ko-KR"/>
        </w:rPr>
      </w:pPr>
      <w:r>
        <w:rPr>
          <w:rFonts w:eastAsiaTheme="minorHAnsi"/>
          <w:color w:val="000000" w:themeColor="text1"/>
          <w:lang w:val="en-US" w:eastAsia="ko-KR"/>
        </w:rPr>
        <w:t xml:space="preserve">The Remote UE out of coverage </w:t>
      </w:r>
      <w:r>
        <w:rPr>
          <w:rFonts w:eastAsiaTheme="minorHAnsi" w:hint="eastAsia"/>
          <w:color w:val="000000" w:themeColor="text1"/>
          <w:lang w:val="en-US" w:eastAsia="ko-KR"/>
        </w:rPr>
        <w:t>can</w:t>
      </w:r>
      <w:r>
        <w:rPr>
          <w:rFonts w:eastAsiaTheme="minorHAnsi"/>
          <w:color w:val="000000" w:themeColor="text1"/>
          <w:lang w:val="en-US" w:eastAsia="ko-KR"/>
        </w:rPr>
        <w:t xml:space="preserve"> follow the same </w:t>
      </w:r>
      <w:r w:rsidR="00952DBF">
        <w:rPr>
          <w:rFonts w:eastAsiaTheme="minorHAnsi"/>
          <w:color w:val="000000" w:themeColor="text1"/>
          <w:lang w:val="en-US" w:eastAsia="ko-KR"/>
        </w:rPr>
        <w:t>rule as the Remote UE in coverage.</w:t>
      </w:r>
    </w:p>
    <w:p w14:paraId="46DC691D" w14:textId="74D0836A" w:rsidR="00952DBF" w:rsidRDefault="00693859" w:rsidP="00D177C6">
      <w:pPr>
        <w:pStyle w:val="a6"/>
        <w:numPr>
          <w:ilvl w:val="0"/>
          <w:numId w:val="9"/>
        </w:numPr>
        <w:ind w:leftChars="0"/>
        <w:jc w:val="both"/>
        <w:rPr>
          <w:rFonts w:eastAsiaTheme="minorHAnsi"/>
          <w:color w:val="000000" w:themeColor="text1"/>
          <w:lang w:val="en-US" w:eastAsia="ko-KR"/>
        </w:rPr>
      </w:pPr>
      <w:r>
        <w:rPr>
          <w:rFonts w:eastAsiaTheme="minorHAnsi"/>
          <w:color w:val="000000" w:themeColor="text1"/>
          <w:lang w:val="en-US" w:eastAsia="ko-KR"/>
        </w:rPr>
        <w:t xml:space="preserve">If </w:t>
      </w:r>
      <w:r>
        <w:rPr>
          <w:rFonts w:eastAsiaTheme="minorHAnsi" w:hint="eastAsia"/>
          <w:color w:val="000000" w:themeColor="text1"/>
          <w:lang w:val="en-US" w:eastAsia="ko-KR"/>
        </w:rPr>
        <w:t>Remote UE out of coverage</w:t>
      </w:r>
      <w:r>
        <w:rPr>
          <w:rFonts w:eastAsiaTheme="minorHAnsi"/>
          <w:color w:val="000000" w:themeColor="text1"/>
          <w:lang w:val="en-US" w:eastAsia="ko-KR"/>
        </w:rPr>
        <w:t xml:space="preserve"> is indirectly RRC_CONNECTED state, it is allowed to transmit discovery message based on the dedicated message from </w:t>
      </w:r>
      <w:proofErr w:type="spellStart"/>
      <w:r>
        <w:rPr>
          <w:rFonts w:eastAsiaTheme="minorHAnsi"/>
          <w:color w:val="000000" w:themeColor="text1"/>
          <w:lang w:val="en-US" w:eastAsia="ko-KR"/>
        </w:rPr>
        <w:t>gNB</w:t>
      </w:r>
      <w:proofErr w:type="spellEnd"/>
      <w:r>
        <w:rPr>
          <w:rFonts w:eastAsiaTheme="minorHAnsi"/>
          <w:color w:val="000000" w:themeColor="text1"/>
          <w:lang w:val="en-US" w:eastAsia="ko-KR"/>
        </w:rPr>
        <w:t>.</w:t>
      </w:r>
    </w:p>
    <w:p w14:paraId="2CDA85BE" w14:textId="7E4E7104" w:rsidR="00693859" w:rsidRDefault="00693859" w:rsidP="00D177C6">
      <w:pPr>
        <w:pStyle w:val="a6"/>
        <w:numPr>
          <w:ilvl w:val="0"/>
          <w:numId w:val="9"/>
        </w:numPr>
        <w:ind w:leftChars="0"/>
        <w:jc w:val="both"/>
        <w:rPr>
          <w:rFonts w:eastAsiaTheme="minorHAnsi"/>
          <w:color w:val="000000" w:themeColor="text1"/>
          <w:lang w:val="en-US" w:eastAsia="ko-KR"/>
        </w:rPr>
      </w:pPr>
      <w:r>
        <w:rPr>
          <w:rFonts w:eastAsiaTheme="minorHAnsi"/>
          <w:color w:val="000000" w:themeColor="text1"/>
          <w:lang w:val="en-US" w:eastAsia="ko-KR"/>
        </w:rPr>
        <w:lastRenderedPageBreak/>
        <w:t>If Remote UE out of coverage is indirectly RRC_IDLE/INACTIVE</w:t>
      </w:r>
      <w:r w:rsidR="00C2047D">
        <w:rPr>
          <w:rFonts w:eastAsiaTheme="minorHAnsi"/>
          <w:color w:val="000000" w:themeColor="text1"/>
          <w:lang w:val="en-US" w:eastAsia="ko-KR"/>
        </w:rPr>
        <w:t xml:space="preserve"> (e.g., the Remote UE have PC5-RRC connection with Relay UE for relaying), it is allowed to transmit discovery message based on SIB message delivered via Relay UE from </w:t>
      </w:r>
      <w:proofErr w:type="spellStart"/>
      <w:r w:rsidR="00C2047D">
        <w:rPr>
          <w:rFonts w:eastAsiaTheme="minorHAnsi"/>
          <w:color w:val="000000" w:themeColor="text1"/>
          <w:lang w:val="en-US" w:eastAsia="ko-KR"/>
        </w:rPr>
        <w:t>gNB</w:t>
      </w:r>
      <w:proofErr w:type="spellEnd"/>
      <w:r w:rsidR="00C2047D">
        <w:rPr>
          <w:rFonts w:eastAsiaTheme="minorHAnsi"/>
          <w:color w:val="000000" w:themeColor="text1"/>
          <w:lang w:val="en-US" w:eastAsia="ko-KR"/>
        </w:rPr>
        <w:t>.</w:t>
      </w:r>
    </w:p>
    <w:p w14:paraId="2B4F1546" w14:textId="6A01BC9C" w:rsidR="00C2047D" w:rsidRDefault="00C2047D" w:rsidP="00D177C6">
      <w:pPr>
        <w:pStyle w:val="a6"/>
        <w:numPr>
          <w:ilvl w:val="0"/>
          <w:numId w:val="9"/>
        </w:numPr>
        <w:ind w:leftChars="0"/>
        <w:jc w:val="both"/>
        <w:rPr>
          <w:rFonts w:eastAsiaTheme="minorHAnsi"/>
          <w:color w:val="000000" w:themeColor="text1"/>
          <w:lang w:val="en-US" w:eastAsia="ko-KR"/>
        </w:rPr>
      </w:pPr>
      <w:r>
        <w:rPr>
          <w:rFonts w:eastAsiaTheme="minorHAnsi"/>
          <w:color w:val="000000" w:themeColor="text1"/>
          <w:lang w:val="en-US" w:eastAsia="ko-KR"/>
        </w:rPr>
        <w:t xml:space="preserve">But, if Remote UE </w:t>
      </w:r>
      <w:r w:rsidR="00FD5F12">
        <w:rPr>
          <w:rFonts w:eastAsiaTheme="minorHAnsi"/>
          <w:color w:val="000000" w:themeColor="text1"/>
          <w:lang w:val="en-US" w:eastAsia="ko-KR"/>
        </w:rPr>
        <w:t xml:space="preserve">out of coverage </w:t>
      </w:r>
      <w:r w:rsidR="0048736D">
        <w:rPr>
          <w:rFonts w:eastAsiaTheme="minorHAnsi"/>
          <w:color w:val="000000" w:themeColor="text1"/>
          <w:lang w:val="en-US" w:eastAsia="ko-KR"/>
        </w:rPr>
        <w:t>is</w:t>
      </w:r>
      <w:r>
        <w:rPr>
          <w:rFonts w:eastAsiaTheme="minorHAnsi"/>
          <w:color w:val="000000" w:themeColor="text1"/>
          <w:lang w:val="en-US" w:eastAsia="ko-KR"/>
        </w:rPr>
        <w:t xml:space="preserve"> not defined any RRC state (e.g., the Remote UE does not have PC5-RRC connection with Relay UE for relaying), it is allowed to transmit discovery message based on pre-configuration.</w:t>
      </w:r>
    </w:p>
    <w:p w14:paraId="076D4453" w14:textId="2F4FFB51" w:rsidR="00C2047D" w:rsidRDefault="00C2047D" w:rsidP="00FC7C67">
      <w:pPr>
        <w:jc w:val="both"/>
        <w:rPr>
          <w:rFonts w:eastAsiaTheme="minorHAnsi"/>
          <w:b/>
          <w:color w:val="000000" w:themeColor="text1"/>
          <w:lang w:val="en-US" w:eastAsia="ko-KR"/>
        </w:rPr>
      </w:pPr>
      <w:r>
        <w:rPr>
          <w:rFonts w:eastAsiaTheme="minorHAnsi" w:hint="eastAsia"/>
          <w:b/>
          <w:color w:val="000000" w:themeColor="text1"/>
          <w:lang w:val="en-US" w:eastAsia="ko-KR"/>
        </w:rPr>
        <w:t xml:space="preserve">Proposal 2: </w:t>
      </w:r>
      <w:r w:rsidR="00FD5F12">
        <w:rPr>
          <w:rFonts w:eastAsiaTheme="minorHAnsi"/>
          <w:b/>
          <w:color w:val="000000" w:themeColor="text1"/>
          <w:lang w:val="en-US" w:eastAsia="ko-KR"/>
        </w:rPr>
        <w:t>if Remote UE out of coverage is indirectly connected (RRC_CONNECTED/ILDE/INACTIVE)</w:t>
      </w:r>
      <w:r w:rsidR="003F4EC6">
        <w:rPr>
          <w:rFonts w:eastAsiaTheme="minorHAnsi"/>
          <w:b/>
          <w:color w:val="000000" w:themeColor="text1"/>
          <w:lang w:val="en-US" w:eastAsia="ko-KR"/>
        </w:rPr>
        <w:t xml:space="preserve"> state</w:t>
      </w:r>
      <w:r w:rsidR="00FD5F12">
        <w:rPr>
          <w:rFonts w:eastAsiaTheme="minorHAnsi"/>
          <w:b/>
          <w:color w:val="000000" w:themeColor="text1"/>
          <w:lang w:val="en-US" w:eastAsia="ko-KR"/>
        </w:rPr>
        <w:t xml:space="preserve">, it is allowed to transmit discovery message based on </w:t>
      </w:r>
      <w:proofErr w:type="spellStart"/>
      <w:r w:rsidR="00FD5F12">
        <w:rPr>
          <w:rFonts w:eastAsiaTheme="minorHAnsi"/>
          <w:b/>
          <w:color w:val="000000" w:themeColor="text1"/>
          <w:lang w:val="en-US" w:eastAsia="ko-KR"/>
        </w:rPr>
        <w:t>gNB</w:t>
      </w:r>
      <w:proofErr w:type="spellEnd"/>
      <w:r w:rsidR="00FD5F12">
        <w:rPr>
          <w:rFonts w:eastAsiaTheme="minorHAnsi"/>
          <w:b/>
          <w:color w:val="000000" w:themeColor="text1"/>
          <w:lang w:val="en-US" w:eastAsia="ko-KR"/>
        </w:rPr>
        <w:t xml:space="preserve"> configuration. </w:t>
      </w:r>
    </w:p>
    <w:p w14:paraId="7701F291" w14:textId="77777777" w:rsidR="00B94983" w:rsidRPr="00CD3760" w:rsidRDefault="00B94983" w:rsidP="00EB783D">
      <w:pPr>
        <w:jc w:val="both"/>
        <w:rPr>
          <w:b/>
          <w:lang w:eastAsia="ko-KR"/>
        </w:rPr>
      </w:pPr>
    </w:p>
    <w:bookmarkEnd w:id="2"/>
    <w:bookmarkEnd w:id="3"/>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2F5D0E4F" w14:textId="77777777" w:rsidR="00CD7B2B" w:rsidRDefault="00CD7B2B" w:rsidP="00CD7B2B">
      <w:pPr>
        <w:jc w:val="both"/>
        <w:rPr>
          <w:rFonts w:eastAsiaTheme="minorHAnsi"/>
          <w:b/>
          <w:color w:val="000000" w:themeColor="text1"/>
          <w:lang w:val="en-US" w:eastAsia="ko-KR"/>
        </w:rPr>
      </w:pPr>
      <w:r w:rsidRPr="00AC7666">
        <w:rPr>
          <w:rFonts w:eastAsiaTheme="minorHAnsi" w:hint="eastAsia"/>
          <w:b/>
          <w:color w:val="000000" w:themeColor="text1"/>
          <w:lang w:val="en-US" w:eastAsia="ko-KR"/>
        </w:rPr>
        <w:t>Proposal 1:</w:t>
      </w:r>
      <w:r>
        <w:rPr>
          <w:rFonts w:eastAsiaTheme="minorHAnsi"/>
          <w:b/>
          <w:color w:val="000000" w:themeColor="text1"/>
          <w:lang w:val="en-US" w:eastAsia="ko-KR"/>
        </w:rPr>
        <w:t xml:space="preserve"> we recommend that the Remote UE out of coverage has the same discovery message transmission rule as the Remote UE in coverage.</w:t>
      </w:r>
    </w:p>
    <w:p w14:paraId="727A0F7C" w14:textId="77777777" w:rsidR="00CD7B2B" w:rsidRDefault="00CD7B2B" w:rsidP="00CD7B2B">
      <w:pPr>
        <w:jc w:val="both"/>
        <w:rPr>
          <w:rFonts w:eastAsiaTheme="minorHAnsi"/>
          <w:b/>
          <w:color w:val="000000" w:themeColor="text1"/>
          <w:lang w:val="en-US" w:eastAsia="ko-KR"/>
        </w:rPr>
      </w:pPr>
      <w:r>
        <w:rPr>
          <w:rFonts w:eastAsiaTheme="minorHAnsi" w:hint="eastAsia"/>
          <w:b/>
          <w:color w:val="000000" w:themeColor="text1"/>
          <w:lang w:val="en-US" w:eastAsia="ko-KR"/>
        </w:rPr>
        <w:t xml:space="preserve">Proposal 2: </w:t>
      </w:r>
      <w:r>
        <w:rPr>
          <w:rFonts w:eastAsiaTheme="minorHAnsi"/>
          <w:b/>
          <w:color w:val="000000" w:themeColor="text1"/>
          <w:lang w:val="en-US" w:eastAsia="ko-KR"/>
        </w:rPr>
        <w:t xml:space="preserve">if Remote UE out of coverage is indirectly connected (RRC_CONNECTED/ILDE/INACTIVE) state, it is allowed to transmit discovery message based on </w:t>
      </w:r>
      <w:proofErr w:type="spellStart"/>
      <w:r>
        <w:rPr>
          <w:rFonts w:eastAsiaTheme="minorHAnsi"/>
          <w:b/>
          <w:color w:val="000000" w:themeColor="text1"/>
          <w:lang w:val="en-US" w:eastAsia="ko-KR"/>
        </w:rPr>
        <w:t>gNB</w:t>
      </w:r>
      <w:proofErr w:type="spellEnd"/>
      <w:r>
        <w:rPr>
          <w:rFonts w:eastAsiaTheme="minorHAnsi"/>
          <w:b/>
          <w:color w:val="000000" w:themeColor="text1"/>
          <w:lang w:val="en-US" w:eastAsia="ko-KR"/>
        </w:rPr>
        <w:t xml:space="preserve"> configuration. </w:t>
      </w:r>
    </w:p>
    <w:p w14:paraId="00398E8F" w14:textId="77777777" w:rsidR="005969F6" w:rsidRPr="00CD7B2B" w:rsidRDefault="005969F6" w:rsidP="005969F6">
      <w:pPr>
        <w:jc w:val="both"/>
        <w:rPr>
          <w:rFonts w:eastAsiaTheme="minorHAnsi"/>
          <w:b/>
          <w:color w:val="000000" w:themeColor="text1"/>
          <w:lang w:val="en-US" w:eastAsia="ko-KR"/>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4756C088" w14:textId="679BA5FF" w:rsidR="00D40314" w:rsidRDefault="005E5B21" w:rsidP="005E5B21">
      <w:pPr>
        <w:numPr>
          <w:ilvl w:val="0"/>
          <w:numId w:val="1"/>
        </w:numPr>
        <w:overflowPunct w:val="0"/>
        <w:autoSpaceDE w:val="0"/>
        <w:autoSpaceDN w:val="0"/>
        <w:adjustRightInd w:val="0"/>
        <w:textAlignment w:val="baseline"/>
        <w:rPr>
          <w:color w:val="000000" w:themeColor="text1"/>
          <w:sz w:val="22"/>
        </w:rPr>
      </w:pPr>
      <w:bookmarkStart w:id="4" w:name="_Ref460601441"/>
      <w:bookmarkEnd w:id="4"/>
      <w:r w:rsidRPr="005E5B21">
        <w:rPr>
          <w:color w:val="000000" w:themeColor="text1"/>
          <w:sz w:val="22"/>
        </w:rPr>
        <w:t>RP-210904</w:t>
      </w:r>
      <w:r w:rsidR="00D40314" w:rsidRPr="00181202">
        <w:rPr>
          <w:color w:val="000000" w:themeColor="text1"/>
          <w:sz w:val="22"/>
        </w:rPr>
        <w:t>, “</w:t>
      </w:r>
      <w:r w:rsidR="00D40314" w:rsidRPr="00E41800">
        <w:rPr>
          <w:color w:val="000000" w:themeColor="text1"/>
          <w:sz w:val="22"/>
        </w:rPr>
        <w:t xml:space="preserve">New </w:t>
      </w:r>
      <w:r>
        <w:rPr>
          <w:color w:val="000000" w:themeColor="text1"/>
          <w:sz w:val="22"/>
        </w:rPr>
        <w:t>W</w:t>
      </w:r>
      <w:r w:rsidR="00D40314" w:rsidRPr="00E41800">
        <w:rPr>
          <w:color w:val="000000" w:themeColor="text1"/>
          <w:sz w:val="22"/>
        </w:rPr>
        <w:t>ID</w:t>
      </w:r>
      <w:r>
        <w:rPr>
          <w:color w:val="000000" w:themeColor="text1"/>
          <w:sz w:val="22"/>
        </w:rPr>
        <w:t xml:space="preserve"> on NR </w:t>
      </w:r>
      <w:proofErr w:type="spellStart"/>
      <w:r>
        <w:rPr>
          <w:color w:val="000000" w:themeColor="text1"/>
          <w:sz w:val="22"/>
        </w:rPr>
        <w:t>Sidelink</w:t>
      </w:r>
      <w:proofErr w:type="spellEnd"/>
      <w:r>
        <w:rPr>
          <w:color w:val="000000" w:themeColor="text1"/>
          <w:sz w:val="22"/>
        </w:rPr>
        <w:t xml:space="preserve"> Relay”</w:t>
      </w:r>
    </w:p>
    <w:p w14:paraId="040FAE5E" w14:textId="25CEFF6D" w:rsidR="001F30EC" w:rsidRDefault="005E5B21" w:rsidP="00C0197C">
      <w:pPr>
        <w:numPr>
          <w:ilvl w:val="0"/>
          <w:numId w:val="1"/>
        </w:numPr>
        <w:overflowPunct w:val="0"/>
        <w:autoSpaceDE w:val="0"/>
        <w:autoSpaceDN w:val="0"/>
        <w:adjustRightInd w:val="0"/>
        <w:textAlignment w:val="baseline"/>
        <w:rPr>
          <w:color w:val="000000" w:themeColor="text1"/>
          <w:sz w:val="22"/>
        </w:rPr>
      </w:pPr>
      <w:r>
        <w:rPr>
          <w:color w:val="000000" w:themeColor="text1"/>
          <w:sz w:val="22"/>
          <w:lang w:eastAsia="ko-KR"/>
        </w:rPr>
        <w:t>3GPP TR 38.836</w:t>
      </w:r>
      <w:bookmarkStart w:id="5" w:name="_GoBack"/>
      <w:bookmarkEnd w:id="5"/>
    </w:p>
    <w:p w14:paraId="3162210A" w14:textId="77777777" w:rsidR="00225121" w:rsidRPr="00D40314" w:rsidRDefault="00225121" w:rsidP="00EC5074">
      <w:pPr>
        <w:rPr>
          <w:sz w:val="22"/>
          <w:lang w:eastAsia="ko-KR"/>
        </w:rPr>
      </w:pPr>
    </w:p>
    <w:sectPr w:rsidR="00225121" w:rsidRPr="00D40314"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180BC" w14:textId="77777777" w:rsidR="001809F2" w:rsidRDefault="001809F2">
      <w:pPr>
        <w:spacing w:after="0"/>
      </w:pPr>
      <w:r>
        <w:separator/>
      </w:r>
    </w:p>
  </w:endnote>
  <w:endnote w:type="continuationSeparator" w:id="0">
    <w:p w14:paraId="4F44EFFE" w14:textId="77777777" w:rsidR="001809F2" w:rsidRDefault="00180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A239C0" w:rsidRDefault="00A239C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A239C0" w:rsidRDefault="00A239C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A239C0" w:rsidRDefault="00A239C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E5B21">
      <w:rPr>
        <w:rStyle w:val="a5"/>
      </w:rPr>
      <w:t>1</w:t>
    </w:r>
    <w:r>
      <w:rPr>
        <w:rStyle w:val="a5"/>
      </w:rPr>
      <w:fldChar w:fldCharType="end"/>
    </w:r>
  </w:p>
  <w:p w14:paraId="36FD7D90" w14:textId="77777777" w:rsidR="00A239C0" w:rsidRDefault="00A239C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6681D" w14:textId="77777777" w:rsidR="001809F2" w:rsidRDefault="001809F2">
      <w:pPr>
        <w:spacing w:after="0"/>
      </w:pPr>
      <w:r>
        <w:separator/>
      </w:r>
    </w:p>
  </w:footnote>
  <w:footnote w:type="continuationSeparator" w:id="0">
    <w:p w14:paraId="7CF11A33" w14:textId="77777777" w:rsidR="001809F2" w:rsidRDefault="001809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6"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7"/>
  </w:num>
  <w:num w:numId="3">
    <w:abstractNumId w:val="6"/>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5"/>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2A7A"/>
    <w:rsid w:val="00012C22"/>
    <w:rsid w:val="00012C7C"/>
    <w:rsid w:val="00013328"/>
    <w:rsid w:val="00013F9B"/>
    <w:rsid w:val="000146E5"/>
    <w:rsid w:val="00014898"/>
    <w:rsid w:val="00016FEA"/>
    <w:rsid w:val="00017D0F"/>
    <w:rsid w:val="0002173A"/>
    <w:rsid w:val="0002241A"/>
    <w:rsid w:val="000224E8"/>
    <w:rsid w:val="0002583C"/>
    <w:rsid w:val="000261D6"/>
    <w:rsid w:val="000278EA"/>
    <w:rsid w:val="00027D2A"/>
    <w:rsid w:val="00027F4D"/>
    <w:rsid w:val="000307E3"/>
    <w:rsid w:val="000313DB"/>
    <w:rsid w:val="00031523"/>
    <w:rsid w:val="000316B9"/>
    <w:rsid w:val="00033347"/>
    <w:rsid w:val="00034CCC"/>
    <w:rsid w:val="0004142E"/>
    <w:rsid w:val="0004216D"/>
    <w:rsid w:val="0004262E"/>
    <w:rsid w:val="00044687"/>
    <w:rsid w:val="00044D00"/>
    <w:rsid w:val="00045D88"/>
    <w:rsid w:val="0005034D"/>
    <w:rsid w:val="0005128C"/>
    <w:rsid w:val="0005134C"/>
    <w:rsid w:val="0005172D"/>
    <w:rsid w:val="000536D8"/>
    <w:rsid w:val="000537D8"/>
    <w:rsid w:val="00055DB3"/>
    <w:rsid w:val="00057CE5"/>
    <w:rsid w:val="00060B7E"/>
    <w:rsid w:val="00060DC1"/>
    <w:rsid w:val="00061C92"/>
    <w:rsid w:val="00063B30"/>
    <w:rsid w:val="000658D8"/>
    <w:rsid w:val="000669F9"/>
    <w:rsid w:val="00070353"/>
    <w:rsid w:val="000711BF"/>
    <w:rsid w:val="000724F1"/>
    <w:rsid w:val="00073BB7"/>
    <w:rsid w:val="00074457"/>
    <w:rsid w:val="00074DEC"/>
    <w:rsid w:val="000768E0"/>
    <w:rsid w:val="000776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3081"/>
    <w:rsid w:val="000A32FC"/>
    <w:rsid w:val="000A36B4"/>
    <w:rsid w:val="000A36BE"/>
    <w:rsid w:val="000B27BC"/>
    <w:rsid w:val="000B3A1E"/>
    <w:rsid w:val="000B51AA"/>
    <w:rsid w:val="000B53EE"/>
    <w:rsid w:val="000B5AC1"/>
    <w:rsid w:val="000B6C91"/>
    <w:rsid w:val="000C36FF"/>
    <w:rsid w:val="000C3DEA"/>
    <w:rsid w:val="000C4A44"/>
    <w:rsid w:val="000C6778"/>
    <w:rsid w:val="000D0F4B"/>
    <w:rsid w:val="000D3E77"/>
    <w:rsid w:val="000D470A"/>
    <w:rsid w:val="000D7E20"/>
    <w:rsid w:val="000E1226"/>
    <w:rsid w:val="000E1D46"/>
    <w:rsid w:val="000E3238"/>
    <w:rsid w:val="000E4464"/>
    <w:rsid w:val="000E75CD"/>
    <w:rsid w:val="000E796F"/>
    <w:rsid w:val="000F0025"/>
    <w:rsid w:val="000F0680"/>
    <w:rsid w:val="000F0E2C"/>
    <w:rsid w:val="000F1580"/>
    <w:rsid w:val="000F3317"/>
    <w:rsid w:val="000F51E4"/>
    <w:rsid w:val="000F522D"/>
    <w:rsid w:val="000F69C0"/>
    <w:rsid w:val="00101221"/>
    <w:rsid w:val="00102A54"/>
    <w:rsid w:val="001036FB"/>
    <w:rsid w:val="00106AD6"/>
    <w:rsid w:val="00107355"/>
    <w:rsid w:val="00107B0D"/>
    <w:rsid w:val="00107F97"/>
    <w:rsid w:val="00113764"/>
    <w:rsid w:val="00114588"/>
    <w:rsid w:val="0011560D"/>
    <w:rsid w:val="00116C52"/>
    <w:rsid w:val="0011706E"/>
    <w:rsid w:val="00117F7C"/>
    <w:rsid w:val="00121FD6"/>
    <w:rsid w:val="0012207D"/>
    <w:rsid w:val="00122EC4"/>
    <w:rsid w:val="00124F77"/>
    <w:rsid w:val="00126D08"/>
    <w:rsid w:val="00126E91"/>
    <w:rsid w:val="00126FEB"/>
    <w:rsid w:val="0012796F"/>
    <w:rsid w:val="0013410B"/>
    <w:rsid w:val="00136483"/>
    <w:rsid w:val="0013687D"/>
    <w:rsid w:val="00137060"/>
    <w:rsid w:val="0014082B"/>
    <w:rsid w:val="001409F2"/>
    <w:rsid w:val="00140AB9"/>
    <w:rsid w:val="00141D1A"/>
    <w:rsid w:val="0014290B"/>
    <w:rsid w:val="00142A67"/>
    <w:rsid w:val="00142D42"/>
    <w:rsid w:val="00143A89"/>
    <w:rsid w:val="00145176"/>
    <w:rsid w:val="00145768"/>
    <w:rsid w:val="00146933"/>
    <w:rsid w:val="00147A9B"/>
    <w:rsid w:val="00150117"/>
    <w:rsid w:val="00154B97"/>
    <w:rsid w:val="001569EE"/>
    <w:rsid w:val="00156EF1"/>
    <w:rsid w:val="00161A11"/>
    <w:rsid w:val="00164424"/>
    <w:rsid w:val="001648F6"/>
    <w:rsid w:val="0016495D"/>
    <w:rsid w:val="0016500F"/>
    <w:rsid w:val="0017369A"/>
    <w:rsid w:val="00174FFF"/>
    <w:rsid w:val="0017534C"/>
    <w:rsid w:val="00180176"/>
    <w:rsid w:val="001809F2"/>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35FC"/>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57A8"/>
    <w:rsid w:val="001C6843"/>
    <w:rsid w:val="001C7DBA"/>
    <w:rsid w:val="001D021C"/>
    <w:rsid w:val="001D1EB3"/>
    <w:rsid w:val="001D3E96"/>
    <w:rsid w:val="001D6827"/>
    <w:rsid w:val="001D7FA0"/>
    <w:rsid w:val="001E0E22"/>
    <w:rsid w:val="001E2292"/>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2004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215C"/>
    <w:rsid w:val="00223977"/>
    <w:rsid w:val="00223BD1"/>
    <w:rsid w:val="00223BD2"/>
    <w:rsid w:val="00225121"/>
    <w:rsid w:val="00225918"/>
    <w:rsid w:val="00231114"/>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40AB"/>
    <w:rsid w:val="00295591"/>
    <w:rsid w:val="002976F7"/>
    <w:rsid w:val="00297D81"/>
    <w:rsid w:val="002A0E9E"/>
    <w:rsid w:val="002A15F5"/>
    <w:rsid w:val="002A4EC0"/>
    <w:rsid w:val="002A6DDD"/>
    <w:rsid w:val="002A6F70"/>
    <w:rsid w:val="002A78D8"/>
    <w:rsid w:val="002B2640"/>
    <w:rsid w:val="002B4367"/>
    <w:rsid w:val="002B65FF"/>
    <w:rsid w:val="002C0491"/>
    <w:rsid w:val="002C38A6"/>
    <w:rsid w:val="002C5269"/>
    <w:rsid w:val="002C6A14"/>
    <w:rsid w:val="002D0FA1"/>
    <w:rsid w:val="002D1110"/>
    <w:rsid w:val="002D13B6"/>
    <w:rsid w:val="002D7C45"/>
    <w:rsid w:val="002D7F1C"/>
    <w:rsid w:val="002E0A75"/>
    <w:rsid w:val="002E1A73"/>
    <w:rsid w:val="002E3171"/>
    <w:rsid w:val="002E4D9A"/>
    <w:rsid w:val="002E52C2"/>
    <w:rsid w:val="002E5660"/>
    <w:rsid w:val="002E7A09"/>
    <w:rsid w:val="002E7E64"/>
    <w:rsid w:val="002F2C13"/>
    <w:rsid w:val="002F42D2"/>
    <w:rsid w:val="00300EB2"/>
    <w:rsid w:val="00301482"/>
    <w:rsid w:val="00310647"/>
    <w:rsid w:val="003128A8"/>
    <w:rsid w:val="0031383B"/>
    <w:rsid w:val="003141AD"/>
    <w:rsid w:val="00316903"/>
    <w:rsid w:val="0031745C"/>
    <w:rsid w:val="00321397"/>
    <w:rsid w:val="003227B7"/>
    <w:rsid w:val="003228FB"/>
    <w:rsid w:val="00322C8F"/>
    <w:rsid w:val="00323013"/>
    <w:rsid w:val="00323170"/>
    <w:rsid w:val="0032613C"/>
    <w:rsid w:val="0032788C"/>
    <w:rsid w:val="00330277"/>
    <w:rsid w:val="00330B70"/>
    <w:rsid w:val="003328B1"/>
    <w:rsid w:val="00332915"/>
    <w:rsid w:val="00332D0D"/>
    <w:rsid w:val="00333352"/>
    <w:rsid w:val="00334230"/>
    <w:rsid w:val="003366F7"/>
    <w:rsid w:val="0034036A"/>
    <w:rsid w:val="003403F2"/>
    <w:rsid w:val="0034047D"/>
    <w:rsid w:val="003418D9"/>
    <w:rsid w:val="00342405"/>
    <w:rsid w:val="00342868"/>
    <w:rsid w:val="00343C5C"/>
    <w:rsid w:val="00343C8F"/>
    <w:rsid w:val="00343CC0"/>
    <w:rsid w:val="00346415"/>
    <w:rsid w:val="00347272"/>
    <w:rsid w:val="0035594E"/>
    <w:rsid w:val="00355C3F"/>
    <w:rsid w:val="0035600C"/>
    <w:rsid w:val="00357149"/>
    <w:rsid w:val="0036071C"/>
    <w:rsid w:val="0036187B"/>
    <w:rsid w:val="0036271E"/>
    <w:rsid w:val="0036309F"/>
    <w:rsid w:val="00364524"/>
    <w:rsid w:val="0036750D"/>
    <w:rsid w:val="003707D9"/>
    <w:rsid w:val="003712D7"/>
    <w:rsid w:val="003731DF"/>
    <w:rsid w:val="00375289"/>
    <w:rsid w:val="00375871"/>
    <w:rsid w:val="0037631C"/>
    <w:rsid w:val="00377600"/>
    <w:rsid w:val="00380ED4"/>
    <w:rsid w:val="00383AE2"/>
    <w:rsid w:val="0038441B"/>
    <w:rsid w:val="00384AE6"/>
    <w:rsid w:val="00387DE9"/>
    <w:rsid w:val="003902CD"/>
    <w:rsid w:val="0039088D"/>
    <w:rsid w:val="00392C82"/>
    <w:rsid w:val="003947C4"/>
    <w:rsid w:val="00394A4D"/>
    <w:rsid w:val="00396A63"/>
    <w:rsid w:val="003A1581"/>
    <w:rsid w:val="003A1EDE"/>
    <w:rsid w:val="003A2009"/>
    <w:rsid w:val="003A3FBD"/>
    <w:rsid w:val="003A5948"/>
    <w:rsid w:val="003A5F69"/>
    <w:rsid w:val="003A70E1"/>
    <w:rsid w:val="003B1076"/>
    <w:rsid w:val="003B10D9"/>
    <w:rsid w:val="003B1B93"/>
    <w:rsid w:val="003B1F17"/>
    <w:rsid w:val="003B2404"/>
    <w:rsid w:val="003B784A"/>
    <w:rsid w:val="003C0C85"/>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7F05"/>
    <w:rsid w:val="003E3416"/>
    <w:rsid w:val="003E4A1F"/>
    <w:rsid w:val="003E6175"/>
    <w:rsid w:val="003E63E2"/>
    <w:rsid w:val="003E746E"/>
    <w:rsid w:val="003E7B6A"/>
    <w:rsid w:val="003E7B9A"/>
    <w:rsid w:val="003F0D38"/>
    <w:rsid w:val="003F2075"/>
    <w:rsid w:val="003F2C76"/>
    <w:rsid w:val="003F30FD"/>
    <w:rsid w:val="003F3AEC"/>
    <w:rsid w:val="003F3E7D"/>
    <w:rsid w:val="003F3F13"/>
    <w:rsid w:val="003F4EC6"/>
    <w:rsid w:val="003F5A3A"/>
    <w:rsid w:val="003F5C04"/>
    <w:rsid w:val="003F65DB"/>
    <w:rsid w:val="00400940"/>
    <w:rsid w:val="004026CF"/>
    <w:rsid w:val="00403817"/>
    <w:rsid w:val="0040520D"/>
    <w:rsid w:val="00406341"/>
    <w:rsid w:val="00406F7C"/>
    <w:rsid w:val="0041053D"/>
    <w:rsid w:val="00412227"/>
    <w:rsid w:val="00412620"/>
    <w:rsid w:val="00412E90"/>
    <w:rsid w:val="004148AF"/>
    <w:rsid w:val="0041585F"/>
    <w:rsid w:val="00415E88"/>
    <w:rsid w:val="0041656E"/>
    <w:rsid w:val="00420BC8"/>
    <w:rsid w:val="00421FF9"/>
    <w:rsid w:val="00423EFF"/>
    <w:rsid w:val="00423FF8"/>
    <w:rsid w:val="004252D0"/>
    <w:rsid w:val="00425E71"/>
    <w:rsid w:val="00427481"/>
    <w:rsid w:val="0042774B"/>
    <w:rsid w:val="0042795F"/>
    <w:rsid w:val="0043004F"/>
    <w:rsid w:val="0043023B"/>
    <w:rsid w:val="00430E8A"/>
    <w:rsid w:val="00434D13"/>
    <w:rsid w:val="0043635C"/>
    <w:rsid w:val="00443E98"/>
    <w:rsid w:val="004450EB"/>
    <w:rsid w:val="00445457"/>
    <w:rsid w:val="004458CF"/>
    <w:rsid w:val="00446A97"/>
    <w:rsid w:val="00447E95"/>
    <w:rsid w:val="00451002"/>
    <w:rsid w:val="00451849"/>
    <w:rsid w:val="00452704"/>
    <w:rsid w:val="0046022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6D"/>
    <w:rsid w:val="004873C2"/>
    <w:rsid w:val="00490832"/>
    <w:rsid w:val="004938BA"/>
    <w:rsid w:val="00493EE7"/>
    <w:rsid w:val="0049426E"/>
    <w:rsid w:val="00494320"/>
    <w:rsid w:val="00494B12"/>
    <w:rsid w:val="004A0654"/>
    <w:rsid w:val="004A0CDC"/>
    <w:rsid w:val="004A1284"/>
    <w:rsid w:val="004A6145"/>
    <w:rsid w:val="004B084C"/>
    <w:rsid w:val="004B2CCE"/>
    <w:rsid w:val="004B2D87"/>
    <w:rsid w:val="004B54E7"/>
    <w:rsid w:val="004B568B"/>
    <w:rsid w:val="004B56AE"/>
    <w:rsid w:val="004B646C"/>
    <w:rsid w:val="004C1468"/>
    <w:rsid w:val="004C15BF"/>
    <w:rsid w:val="004C1BBD"/>
    <w:rsid w:val="004C1C77"/>
    <w:rsid w:val="004C1F6B"/>
    <w:rsid w:val="004C3229"/>
    <w:rsid w:val="004C4623"/>
    <w:rsid w:val="004C5DBA"/>
    <w:rsid w:val="004D02CC"/>
    <w:rsid w:val="004D2087"/>
    <w:rsid w:val="004D248C"/>
    <w:rsid w:val="004D28B4"/>
    <w:rsid w:val="004D3CE9"/>
    <w:rsid w:val="004D6F4C"/>
    <w:rsid w:val="004D7D0A"/>
    <w:rsid w:val="004E0F74"/>
    <w:rsid w:val="004E1741"/>
    <w:rsid w:val="004E1837"/>
    <w:rsid w:val="004E2334"/>
    <w:rsid w:val="004E2D09"/>
    <w:rsid w:val="004E2FB8"/>
    <w:rsid w:val="004E3D22"/>
    <w:rsid w:val="004E4E9C"/>
    <w:rsid w:val="004E6E56"/>
    <w:rsid w:val="004F3272"/>
    <w:rsid w:val="004F4059"/>
    <w:rsid w:val="004F41C1"/>
    <w:rsid w:val="004F660A"/>
    <w:rsid w:val="00501ADD"/>
    <w:rsid w:val="00501F98"/>
    <w:rsid w:val="00503C66"/>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455F"/>
    <w:rsid w:val="00545D7F"/>
    <w:rsid w:val="00547286"/>
    <w:rsid w:val="00550EDF"/>
    <w:rsid w:val="00552813"/>
    <w:rsid w:val="005603E2"/>
    <w:rsid w:val="00560A60"/>
    <w:rsid w:val="00563BB3"/>
    <w:rsid w:val="00564F81"/>
    <w:rsid w:val="005672EC"/>
    <w:rsid w:val="005711E7"/>
    <w:rsid w:val="00573807"/>
    <w:rsid w:val="005750AD"/>
    <w:rsid w:val="00575822"/>
    <w:rsid w:val="00576A78"/>
    <w:rsid w:val="00580951"/>
    <w:rsid w:val="0058238B"/>
    <w:rsid w:val="005829A8"/>
    <w:rsid w:val="00582AD6"/>
    <w:rsid w:val="0058599C"/>
    <w:rsid w:val="00586BAA"/>
    <w:rsid w:val="005901B9"/>
    <w:rsid w:val="00591B10"/>
    <w:rsid w:val="00592331"/>
    <w:rsid w:val="00592BAE"/>
    <w:rsid w:val="00595592"/>
    <w:rsid w:val="005969F6"/>
    <w:rsid w:val="005A010E"/>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5BD0"/>
    <w:rsid w:val="005D7F7C"/>
    <w:rsid w:val="005E1B77"/>
    <w:rsid w:val="005E2399"/>
    <w:rsid w:val="005E3159"/>
    <w:rsid w:val="005E5B21"/>
    <w:rsid w:val="005E649A"/>
    <w:rsid w:val="005F1975"/>
    <w:rsid w:val="005F36CC"/>
    <w:rsid w:val="005F4E51"/>
    <w:rsid w:val="005F5FE5"/>
    <w:rsid w:val="005F7385"/>
    <w:rsid w:val="00600464"/>
    <w:rsid w:val="00600704"/>
    <w:rsid w:val="0060115E"/>
    <w:rsid w:val="006037CA"/>
    <w:rsid w:val="006103A4"/>
    <w:rsid w:val="00610A4D"/>
    <w:rsid w:val="00613D23"/>
    <w:rsid w:val="006159AE"/>
    <w:rsid w:val="00616EFC"/>
    <w:rsid w:val="00617326"/>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0B42"/>
    <w:rsid w:val="006425A0"/>
    <w:rsid w:val="00643D00"/>
    <w:rsid w:val="00646114"/>
    <w:rsid w:val="00646491"/>
    <w:rsid w:val="00647A9F"/>
    <w:rsid w:val="00650A3B"/>
    <w:rsid w:val="00652875"/>
    <w:rsid w:val="00655278"/>
    <w:rsid w:val="00655639"/>
    <w:rsid w:val="00660ADB"/>
    <w:rsid w:val="006632E7"/>
    <w:rsid w:val="00664561"/>
    <w:rsid w:val="00665DDB"/>
    <w:rsid w:val="00667461"/>
    <w:rsid w:val="00670224"/>
    <w:rsid w:val="00670950"/>
    <w:rsid w:val="00670BB9"/>
    <w:rsid w:val="00670E95"/>
    <w:rsid w:val="0067199E"/>
    <w:rsid w:val="006742F2"/>
    <w:rsid w:val="0067624F"/>
    <w:rsid w:val="0068065A"/>
    <w:rsid w:val="00682247"/>
    <w:rsid w:val="00682639"/>
    <w:rsid w:val="00685031"/>
    <w:rsid w:val="00690CF7"/>
    <w:rsid w:val="00691E3E"/>
    <w:rsid w:val="00692527"/>
    <w:rsid w:val="00692E21"/>
    <w:rsid w:val="00693859"/>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740"/>
    <w:rsid w:val="006C46CF"/>
    <w:rsid w:val="006C502F"/>
    <w:rsid w:val="006C57DA"/>
    <w:rsid w:val="006D5D4A"/>
    <w:rsid w:val="006D6656"/>
    <w:rsid w:val="006D7639"/>
    <w:rsid w:val="006D7C21"/>
    <w:rsid w:val="006E007A"/>
    <w:rsid w:val="006E2EF9"/>
    <w:rsid w:val="006E3CF6"/>
    <w:rsid w:val="006E4E45"/>
    <w:rsid w:val="006E5978"/>
    <w:rsid w:val="006F09E9"/>
    <w:rsid w:val="006F2255"/>
    <w:rsid w:val="006F2E10"/>
    <w:rsid w:val="006F329C"/>
    <w:rsid w:val="006F3ADF"/>
    <w:rsid w:val="006F4C26"/>
    <w:rsid w:val="0070002B"/>
    <w:rsid w:val="00700C13"/>
    <w:rsid w:val="00702F07"/>
    <w:rsid w:val="00702FCA"/>
    <w:rsid w:val="00704134"/>
    <w:rsid w:val="00705F97"/>
    <w:rsid w:val="0070621D"/>
    <w:rsid w:val="00707837"/>
    <w:rsid w:val="007110D3"/>
    <w:rsid w:val="0071234A"/>
    <w:rsid w:val="00712F32"/>
    <w:rsid w:val="0071585E"/>
    <w:rsid w:val="00715A5B"/>
    <w:rsid w:val="0071610F"/>
    <w:rsid w:val="0071707D"/>
    <w:rsid w:val="007174FD"/>
    <w:rsid w:val="00721934"/>
    <w:rsid w:val="0072543C"/>
    <w:rsid w:val="00725880"/>
    <w:rsid w:val="00725DF8"/>
    <w:rsid w:val="0072793D"/>
    <w:rsid w:val="00730E6C"/>
    <w:rsid w:val="00731A2B"/>
    <w:rsid w:val="007337BB"/>
    <w:rsid w:val="00733F15"/>
    <w:rsid w:val="007341DE"/>
    <w:rsid w:val="0073506A"/>
    <w:rsid w:val="00735D56"/>
    <w:rsid w:val="00736670"/>
    <w:rsid w:val="00740DF4"/>
    <w:rsid w:val="00741523"/>
    <w:rsid w:val="0074416D"/>
    <w:rsid w:val="00744742"/>
    <w:rsid w:val="00744E1E"/>
    <w:rsid w:val="00746A64"/>
    <w:rsid w:val="0074728F"/>
    <w:rsid w:val="007500DE"/>
    <w:rsid w:val="00751395"/>
    <w:rsid w:val="00752256"/>
    <w:rsid w:val="00752F41"/>
    <w:rsid w:val="00755286"/>
    <w:rsid w:val="00760795"/>
    <w:rsid w:val="00761340"/>
    <w:rsid w:val="007616B3"/>
    <w:rsid w:val="007642BF"/>
    <w:rsid w:val="00764741"/>
    <w:rsid w:val="00764940"/>
    <w:rsid w:val="00766B03"/>
    <w:rsid w:val="00767BBA"/>
    <w:rsid w:val="0077088F"/>
    <w:rsid w:val="00770A30"/>
    <w:rsid w:val="007712B5"/>
    <w:rsid w:val="00775AB6"/>
    <w:rsid w:val="007805E7"/>
    <w:rsid w:val="00780B8C"/>
    <w:rsid w:val="00780F38"/>
    <w:rsid w:val="00781DA9"/>
    <w:rsid w:val="00782BF6"/>
    <w:rsid w:val="00782F7B"/>
    <w:rsid w:val="0078341D"/>
    <w:rsid w:val="00784A35"/>
    <w:rsid w:val="00786E99"/>
    <w:rsid w:val="00787464"/>
    <w:rsid w:val="00790415"/>
    <w:rsid w:val="0079141C"/>
    <w:rsid w:val="0079258A"/>
    <w:rsid w:val="00794D86"/>
    <w:rsid w:val="00794EAA"/>
    <w:rsid w:val="0079615A"/>
    <w:rsid w:val="007961E2"/>
    <w:rsid w:val="00797683"/>
    <w:rsid w:val="007A056D"/>
    <w:rsid w:val="007A0A5F"/>
    <w:rsid w:val="007A1688"/>
    <w:rsid w:val="007A2942"/>
    <w:rsid w:val="007A3354"/>
    <w:rsid w:val="007A50CA"/>
    <w:rsid w:val="007A5D31"/>
    <w:rsid w:val="007B0EC5"/>
    <w:rsid w:val="007B4BBF"/>
    <w:rsid w:val="007B6A25"/>
    <w:rsid w:val="007C39C5"/>
    <w:rsid w:val="007C4681"/>
    <w:rsid w:val="007C4A95"/>
    <w:rsid w:val="007C6094"/>
    <w:rsid w:val="007C6477"/>
    <w:rsid w:val="007C770C"/>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4B0E"/>
    <w:rsid w:val="00805909"/>
    <w:rsid w:val="008107B5"/>
    <w:rsid w:val="00810950"/>
    <w:rsid w:val="0081332C"/>
    <w:rsid w:val="00814659"/>
    <w:rsid w:val="0081555D"/>
    <w:rsid w:val="008156F9"/>
    <w:rsid w:val="00817004"/>
    <w:rsid w:val="00820EFE"/>
    <w:rsid w:val="0082211A"/>
    <w:rsid w:val="00823762"/>
    <w:rsid w:val="00824C73"/>
    <w:rsid w:val="008255E3"/>
    <w:rsid w:val="00827719"/>
    <w:rsid w:val="0082775A"/>
    <w:rsid w:val="008306FA"/>
    <w:rsid w:val="00830D3D"/>
    <w:rsid w:val="00831FA3"/>
    <w:rsid w:val="008369DB"/>
    <w:rsid w:val="008374C5"/>
    <w:rsid w:val="0084041C"/>
    <w:rsid w:val="008404E7"/>
    <w:rsid w:val="00841069"/>
    <w:rsid w:val="00844277"/>
    <w:rsid w:val="008452D8"/>
    <w:rsid w:val="00845B1A"/>
    <w:rsid w:val="00846E42"/>
    <w:rsid w:val="0085151E"/>
    <w:rsid w:val="00855AB8"/>
    <w:rsid w:val="00856281"/>
    <w:rsid w:val="00856E67"/>
    <w:rsid w:val="00857DBE"/>
    <w:rsid w:val="00860A43"/>
    <w:rsid w:val="00861986"/>
    <w:rsid w:val="00865CD9"/>
    <w:rsid w:val="00865F81"/>
    <w:rsid w:val="00866E51"/>
    <w:rsid w:val="008702D0"/>
    <w:rsid w:val="008733DC"/>
    <w:rsid w:val="008741D0"/>
    <w:rsid w:val="008757DC"/>
    <w:rsid w:val="008757FD"/>
    <w:rsid w:val="00876D7B"/>
    <w:rsid w:val="00877062"/>
    <w:rsid w:val="00877AF7"/>
    <w:rsid w:val="00882576"/>
    <w:rsid w:val="008838FD"/>
    <w:rsid w:val="00884D7C"/>
    <w:rsid w:val="00886A7B"/>
    <w:rsid w:val="00887342"/>
    <w:rsid w:val="00890B23"/>
    <w:rsid w:val="008917F9"/>
    <w:rsid w:val="00892AD9"/>
    <w:rsid w:val="00892BBD"/>
    <w:rsid w:val="00893B99"/>
    <w:rsid w:val="008944BE"/>
    <w:rsid w:val="0089566A"/>
    <w:rsid w:val="00897DE8"/>
    <w:rsid w:val="008A1267"/>
    <w:rsid w:val="008A4BCB"/>
    <w:rsid w:val="008A7C8A"/>
    <w:rsid w:val="008B0C74"/>
    <w:rsid w:val="008B28B5"/>
    <w:rsid w:val="008B3BEE"/>
    <w:rsid w:val="008B47CF"/>
    <w:rsid w:val="008B4D9C"/>
    <w:rsid w:val="008B535F"/>
    <w:rsid w:val="008B5843"/>
    <w:rsid w:val="008B60BF"/>
    <w:rsid w:val="008B688E"/>
    <w:rsid w:val="008B6C7C"/>
    <w:rsid w:val="008B77AF"/>
    <w:rsid w:val="008C0238"/>
    <w:rsid w:val="008C0EF1"/>
    <w:rsid w:val="008C136B"/>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5CBA"/>
    <w:rsid w:val="00940685"/>
    <w:rsid w:val="0094447E"/>
    <w:rsid w:val="009477EB"/>
    <w:rsid w:val="009505BF"/>
    <w:rsid w:val="009505D4"/>
    <w:rsid w:val="0095188F"/>
    <w:rsid w:val="00952DBF"/>
    <w:rsid w:val="00952F15"/>
    <w:rsid w:val="00953AA3"/>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4132"/>
    <w:rsid w:val="009975D7"/>
    <w:rsid w:val="009A0A45"/>
    <w:rsid w:val="009A0F8B"/>
    <w:rsid w:val="009A26C2"/>
    <w:rsid w:val="009A2F76"/>
    <w:rsid w:val="009A39D4"/>
    <w:rsid w:val="009A44AB"/>
    <w:rsid w:val="009A4948"/>
    <w:rsid w:val="009A600F"/>
    <w:rsid w:val="009A66F8"/>
    <w:rsid w:val="009B020E"/>
    <w:rsid w:val="009B18BE"/>
    <w:rsid w:val="009B29B4"/>
    <w:rsid w:val="009B2A64"/>
    <w:rsid w:val="009B3EB6"/>
    <w:rsid w:val="009B47B3"/>
    <w:rsid w:val="009B54D4"/>
    <w:rsid w:val="009C029D"/>
    <w:rsid w:val="009C35DE"/>
    <w:rsid w:val="009C3645"/>
    <w:rsid w:val="009C37FA"/>
    <w:rsid w:val="009C3C96"/>
    <w:rsid w:val="009C4466"/>
    <w:rsid w:val="009C4F6D"/>
    <w:rsid w:val="009C52D0"/>
    <w:rsid w:val="009C6807"/>
    <w:rsid w:val="009C6B39"/>
    <w:rsid w:val="009C6F60"/>
    <w:rsid w:val="009C71F3"/>
    <w:rsid w:val="009D090A"/>
    <w:rsid w:val="009D2368"/>
    <w:rsid w:val="009D2830"/>
    <w:rsid w:val="009D4D1F"/>
    <w:rsid w:val="009D7106"/>
    <w:rsid w:val="009D7343"/>
    <w:rsid w:val="009E085A"/>
    <w:rsid w:val="009E165B"/>
    <w:rsid w:val="009E2137"/>
    <w:rsid w:val="009E3394"/>
    <w:rsid w:val="009E36B0"/>
    <w:rsid w:val="009E3D9C"/>
    <w:rsid w:val="009E72C9"/>
    <w:rsid w:val="009E7B22"/>
    <w:rsid w:val="009F182F"/>
    <w:rsid w:val="009F3C62"/>
    <w:rsid w:val="009F499C"/>
    <w:rsid w:val="009F5735"/>
    <w:rsid w:val="009F7334"/>
    <w:rsid w:val="00A0059D"/>
    <w:rsid w:val="00A01543"/>
    <w:rsid w:val="00A0210F"/>
    <w:rsid w:val="00A02BDB"/>
    <w:rsid w:val="00A02DF9"/>
    <w:rsid w:val="00A02F28"/>
    <w:rsid w:val="00A05BEC"/>
    <w:rsid w:val="00A062F0"/>
    <w:rsid w:val="00A10249"/>
    <w:rsid w:val="00A10654"/>
    <w:rsid w:val="00A11D9C"/>
    <w:rsid w:val="00A1297B"/>
    <w:rsid w:val="00A168AD"/>
    <w:rsid w:val="00A21806"/>
    <w:rsid w:val="00A21869"/>
    <w:rsid w:val="00A239C0"/>
    <w:rsid w:val="00A24C28"/>
    <w:rsid w:val="00A24E33"/>
    <w:rsid w:val="00A255D2"/>
    <w:rsid w:val="00A30617"/>
    <w:rsid w:val="00A309FC"/>
    <w:rsid w:val="00A320A6"/>
    <w:rsid w:val="00A32EE8"/>
    <w:rsid w:val="00A3386A"/>
    <w:rsid w:val="00A35FC5"/>
    <w:rsid w:val="00A360A7"/>
    <w:rsid w:val="00A3626A"/>
    <w:rsid w:val="00A40A7B"/>
    <w:rsid w:val="00A40D25"/>
    <w:rsid w:val="00A41104"/>
    <w:rsid w:val="00A420BC"/>
    <w:rsid w:val="00A510C2"/>
    <w:rsid w:val="00A5112B"/>
    <w:rsid w:val="00A530B4"/>
    <w:rsid w:val="00A53276"/>
    <w:rsid w:val="00A55D2D"/>
    <w:rsid w:val="00A561BF"/>
    <w:rsid w:val="00A64089"/>
    <w:rsid w:val="00A65DD3"/>
    <w:rsid w:val="00A67263"/>
    <w:rsid w:val="00A674E7"/>
    <w:rsid w:val="00A67F6D"/>
    <w:rsid w:val="00A701BD"/>
    <w:rsid w:val="00A711BC"/>
    <w:rsid w:val="00A7156C"/>
    <w:rsid w:val="00A7297F"/>
    <w:rsid w:val="00A73011"/>
    <w:rsid w:val="00A737E8"/>
    <w:rsid w:val="00A74440"/>
    <w:rsid w:val="00A75F2B"/>
    <w:rsid w:val="00A77EAB"/>
    <w:rsid w:val="00A80D25"/>
    <w:rsid w:val="00A829A7"/>
    <w:rsid w:val="00A846C9"/>
    <w:rsid w:val="00A86364"/>
    <w:rsid w:val="00A86EF5"/>
    <w:rsid w:val="00A8717F"/>
    <w:rsid w:val="00A8794D"/>
    <w:rsid w:val="00A9079E"/>
    <w:rsid w:val="00A90905"/>
    <w:rsid w:val="00A91C34"/>
    <w:rsid w:val="00A92239"/>
    <w:rsid w:val="00A93E49"/>
    <w:rsid w:val="00A97E6C"/>
    <w:rsid w:val="00AA0E62"/>
    <w:rsid w:val="00AA21A5"/>
    <w:rsid w:val="00AA40EB"/>
    <w:rsid w:val="00AA450F"/>
    <w:rsid w:val="00AA5B6F"/>
    <w:rsid w:val="00AB0478"/>
    <w:rsid w:val="00AB22F6"/>
    <w:rsid w:val="00AB2DFD"/>
    <w:rsid w:val="00AB3AD5"/>
    <w:rsid w:val="00AB4A06"/>
    <w:rsid w:val="00AB72B7"/>
    <w:rsid w:val="00AB7BEB"/>
    <w:rsid w:val="00AB7DB8"/>
    <w:rsid w:val="00AC03FC"/>
    <w:rsid w:val="00AC0F66"/>
    <w:rsid w:val="00AC1409"/>
    <w:rsid w:val="00AC1C9A"/>
    <w:rsid w:val="00AC2777"/>
    <w:rsid w:val="00AC3079"/>
    <w:rsid w:val="00AC4A1F"/>
    <w:rsid w:val="00AC683B"/>
    <w:rsid w:val="00AC7666"/>
    <w:rsid w:val="00AD0D48"/>
    <w:rsid w:val="00AD1522"/>
    <w:rsid w:val="00AD1C27"/>
    <w:rsid w:val="00AD3032"/>
    <w:rsid w:val="00AD3DCA"/>
    <w:rsid w:val="00AD6AB3"/>
    <w:rsid w:val="00AD6BCE"/>
    <w:rsid w:val="00AD73CD"/>
    <w:rsid w:val="00AD7AE4"/>
    <w:rsid w:val="00AE1B9C"/>
    <w:rsid w:val="00AE1F98"/>
    <w:rsid w:val="00AE21E0"/>
    <w:rsid w:val="00AE51D6"/>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9E5"/>
    <w:rsid w:val="00B1476A"/>
    <w:rsid w:val="00B147EB"/>
    <w:rsid w:val="00B17EF8"/>
    <w:rsid w:val="00B21493"/>
    <w:rsid w:val="00B21D15"/>
    <w:rsid w:val="00B21D61"/>
    <w:rsid w:val="00B22278"/>
    <w:rsid w:val="00B22445"/>
    <w:rsid w:val="00B23767"/>
    <w:rsid w:val="00B273E2"/>
    <w:rsid w:val="00B27919"/>
    <w:rsid w:val="00B30630"/>
    <w:rsid w:val="00B31FFB"/>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0F12"/>
    <w:rsid w:val="00B61B1A"/>
    <w:rsid w:val="00B61E04"/>
    <w:rsid w:val="00B64F14"/>
    <w:rsid w:val="00B65C9C"/>
    <w:rsid w:val="00B66BEE"/>
    <w:rsid w:val="00B70C2F"/>
    <w:rsid w:val="00B7411D"/>
    <w:rsid w:val="00B7506D"/>
    <w:rsid w:val="00B75DE3"/>
    <w:rsid w:val="00B7692C"/>
    <w:rsid w:val="00B7741C"/>
    <w:rsid w:val="00B77BC0"/>
    <w:rsid w:val="00B77C37"/>
    <w:rsid w:val="00B8052D"/>
    <w:rsid w:val="00B831C8"/>
    <w:rsid w:val="00B83E47"/>
    <w:rsid w:val="00B86CB8"/>
    <w:rsid w:val="00B90C66"/>
    <w:rsid w:val="00B91762"/>
    <w:rsid w:val="00B940E8"/>
    <w:rsid w:val="00B94983"/>
    <w:rsid w:val="00B960BB"/>
    <w:rsid w:val="00B96CAF"/>
    <w:rsid w:val="00B96FFD"/>
    <w:rsid w:val="00BA2E5A"/>
    <w:rsid w:val="00BA3042"/>
    <w:rsid w:val="00BA31DC"/>
    <w:rsid w:val="00BA3613"/>
    <w:rsid w:val="00BA6BDD"/>
    <w:rsid w:val="00BB038E"/>
    <w:rsid w:val="00BB067A"/>
    <w:rsid w:val="00BB18FA"/>
    <w:rsid w:val="00BB262C"/>
    <w:rsid w:val="00BB3E33"/>
    <w:rsid w:val="00BB516F"/>
    <w:rsid w:val="00BB6AFB"/>
    <w:rsid w:val="00BB7F28"/>
    <w:rsid w:val="00BC0054"/>
    <w:rsid w:val="00BC5821"/>
    <w:rsid w:val="00BC5F68"/>
    <w:rsid w:val="00BC7D62"/>
    <w:rsid w:val="00BD018B"/>
    <w:rsid w:val="00BD1D92"/>
    <w:rsid w:val="00BD3D1D"/>
    <w:rsid w:val="00BD400E"/>
    <w:rsid w:val="00BD5E47"/>
    <w:rsid w:val="00BE23AF"/>
    <w:rsid w:val="00BE2B8C"/>
    <w:rsid w:val="00BE35F1"/>
    <w:rsid w:val="00BE44B1"/>
    <w:rsid w:val="00BE511F"/>
    <w:rsid w:val="00BE52B0"/>
    <w:rsid w:val="00BE6A9A"/>
    <w:rsid w:val="00BF106F"/>
    <w:rsid w:val="00BF3210"/>
    <w:rsid w:val="00BF4044"/>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4390"/>
    <w:rsid w:val="00C147EE"/>
    <w:rsid w:val="00C166E6"/>
    <w:rsid w:val="00C17660"/>
    <w:rsid w:val="00C17F9F"/>
    <w:rsid w:val="00C2047D"/>
    <w:rsid w:val="00C20AE5"/>
    <w:rsid w:val="00C2152C"/>
    <w:rsid w:val="00C217B2"/>
    <w:rsid w:val="00C22CAB"/>
    <w:rsid w:val="00C22EAC"/>
    <w:rsid w:val="00C253A5"/>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771"/>
    <w:rsid w:val="00CB7F84"/>
    <w:rsid w:val="00CC2B77"/>
    <w:rsid w:val="00CD0576"/>
    <w:rsid w:val="00CD20C8"/>
    <w:rsid w:val="00CD3760"/>
    <w:rsid w:val="00CD47CA"/>
    <w:rsid w:val="00CD4C8B"/>
    <w:rsid w:val="00CD6271"/>
    <w:rsid w:val="00CD7B2B"/>
    <w:rsid w:val="00CE018A"/>
    <w:rsid w:val="00CE2022"/>
    <w:rsid w:val="00CE4F42"/>
    <w:rsid w:val="00CE7201"/>
    <w:rsid w:val="00CF0260"/>
    <w:rsid w:val="00CF77A1"/>
    <w:rsid w:val="00D006F6"/>
    <w:rsid w:val="00D01CFF"/>
    <w:rsid w:val="00D01E88"/>
    <w:rsid w:val="00D020A5"/>
    <w:rsid w:val="00D02C9C"/>
    <w:rsid w:val="00D031A5"/>
    <w:rsid w:val="00D04828"/>
    <w:rsid w:val="00D10B7F"/>
    <w:rsid w:val="00D14422"/>
    <w:rsid w:val="00D14F34"/>
    <w:rsid w:val="00D14FBF"/>
    <w:rsid w:val="00D163DA"/>
    <w:rsid w:val="00D1676B"/>
    <w:rsid w:val="00D16F1A"/>
    <w:rsid w:val="00D177C6"/>
    <w:rsid w:val="00D21569"/>
    <w:rsid w:val="00D22D7A"/>
    <w:rsid w:val="00D2348E"/>
    <w:rsid w:val="00D25218"/>
    <w:rsid w:val="00D25764"/>
    <w:rsid w:val="00D276EF"/>
    <w:rsid w:val="00D278A9"/>
    <w:rsid w:val="00D303BC"/>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92EC9"/>
    <w:rsid w:val="00D945A2"/>
    <w:rsid w:val="00D94A5A"/>
    <w:rsid w:val="00D951D6"/>
    <w:rsid w:val="00D954C8"/>
    <w:rsid w:val="00D961E4"/>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513B"/>
    <w:rsid w:val="00DB5CC5"/>
    <w:rsid w:val="00DC12C6"/>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C65"/>
    <w:rsid w:val="00DE3758"/>
    <w:rsid w:val="00DE50D7"/>
    <w:rsid w:val="00DE526E"/>
    <w:rsid w:val="00DE6A77"/>
    <w:rsid w:val="00DF1D2E"/>
    <w:rsid w:val="00DF35BA"/>
    <w:rsid w:val="00DF4638"/>
    <w:rsid w:val="00DF4DAB"/>
    <w:rsid w:val="00DF5BAB"/>
    <w:rsid w:val="00E0004B"/>
    <w:rsid w:val="00E00406"/>
    <w:rsid w:val="00E00A6F"/>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26CC"/>
    <w:rsid w:val="00E42BDA"/>
    <w:rsid w:val="00E4433E"/>
    <w:rsid w:val="00E44DB9"/>
    <w:rsid w:val="00E45C0C"/>
    <w:rsid w:val="00E47765"/>
    <w:rsid w:val="00E4784A"/>
    <w:rsid w:val="00E47FF3"/>
    <w:rsid w:val="00E50298"/>
    <w:rsid w:val="00E508BE"/>
    <w:rsid w:val="00E5132F"/>
    <w:rsid w:val="00E515C8"/>
    <w:rsid w:val="00E52E8A"/>
    <w:rsid w:val="00E558B6"/>
    <w:rsid w:val="00E55B40"/>
    <w:rsid w:val="00E55CC2"/>
    <w:rsid w:val="00E5697F"/>
    <w:rsid w:val="00E604D4"/>
    <w:rsid w:val="00E626F8"/>
    <w:rsid w:val="00E6299D"/>
    <w:rsid w:val="00E635D9"/>
    <w:rsid w:val="00E64853"/>
    <w:rsid w:val="00E65263"/>
    <w:rsid w:val="00E66062"/>
    <w:rsid w:val="00E6642E"/>
    <w:rsid w:val="00E71983"/>
    <w:rsid w:val="00E72B06"/>
    <w:rsid w:val="00E72E5E"/>
    <w:rsid w:val="00E72EB7"/>
    <w:rsid w:val="00E74E40"/>
    <w:rsid w:val="00E74F0B"/>
    <w:rsid w:val="00E75414"/>
    <w:rsid w:val="00E75EB2"/>
    <w:rsid w:val="00E766DF"/>
    <w:rsid w:val="00E808EE"/>
    <w:rsid w:val="00E81749"/>
    <w:rsid w:val="00E8232C"/>
    <w:rsid w:val="00E8355B"/>
    <w:rsid w:val="00E83A0B"/>
    <w:rsid w:val="00E9260A"/>
    <w:rsid w:val="00E940F3"/>
    <w:rsid w:val="00E943B9"/>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F54"/>
    <w:rsid w:val="00EB01F4"/>
    <w:rsid w:val="00EB2BD8"/>
    <w:rsid w:val="00EB61EA"/>
    <w:rsid w:val="00EB783D"/>
    <w:rsid w:val="00EC0E86"/>
    <w:rsid w:val="00EC2219"/>
    <w:rsid w:val="00EC2A66"/>
    <w:rsid w:val="00EC2ECA"/>
    <w:rsid w:val="00EC3E10"/>
    <w:rsid w:val="00EC4EF0"/>
    <w:rsid w:val="00EC5074"/>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DE"/>
    <w:rsid w:val="00EF0AC5"/>
    <w:rsid w:val="00EF14FD"/>
    <w:rsid w:val="00EF1859"/>
    <w:rsid w:val="00EF3653"/>
    <w:rsid w:val="00EF642F"/>
    <w:rsid w:val="00EF6AC6"/>
    <w:rsid w:val="00EF7BD2"/>
    <w:rsid w:val="00F03260"/>
    <w:rsid w:val="00F06308"/>
    <w:rsid w:val="00F072A0"/>
    <w:rsid w:val="00F0785A"/>
    <w:rsid w:val="00F11A24"/>
    <w:rsid w:val="00F12A4C"/>
    <w:rsid w:val="00F136B6"/>
    <w:rsid w:val="00F17850"/>
    <w:rsid w:val="00F17AD6"/>
    <w:rsid w:val="00F2074E"/>
    <w:rsid w:val="00F20BCF"/>
    <w:rsid w:val="00F21D76"/>
    <w:rsid w:val="00F221AF"/>
    <w:rsid w:val="00F23E58"/>
    <w:rsid w:val="00F24641"/>
    <w:rsid w:val="00F248C1"/>
    <w:rsid w:val="00F26FF7"/>
    <w:rsid w:val="00F317DC"/>
    <w:rsid w:val="00F34D9A"/>
    <w:rsid w:val="00F35645"/>
    <w:rsid w:val="00F3605B"/>
    <w:rsid w:val="00F417A5"/>
    <w:rsid w:val="00F420F1"/>
    <w:rsid w:val="00F4298A"/>
    <w:rsid w:val="00F43A79"/>
    <w:rsid w:val="00F4530B"/>
    <w:rsid w:val="00F501CB"/>
    <w:rsid w:val="00F5281D"/>
    <w:rsid w:val="00F53B14"/>
    <w:rsid w:val="00F566BA"/>
    <w:rsid w:val="00F60C3C"/>
    <w:rsid w:val="00F6326B"/>
    <w:rsid w:val="00F64D8C"/>
    <w:rsid w:val="00F65079"/>
    <w:rsid w:val="00F65140"/>
    <w:rsid w:val="00F65EA4"/>
    <w:rsid w:val="00F665D2"/>
    <w:rsid w:val="00F7017B"/>
    <w:rsid w:val="00F739A1"/>
    <w:rsid w:val="00F73F71"/>
    <w:rsid w:val="00F74341"/>
    <w:rsid w:val="00F747CA"/>
    <w:rsid w:val="00F75605"/>
    <w:rsid w:val="00F76C60"/>
    <w:rsid w:val="00F81BC4"/>
    <w:rsid w:val="00F84C13"/>
    <w:rsid w:val="00F85621"/>
    <w:rsid w:val="00F859A1"/>
    <w:rsid w:val="00F87669"/>
    <w:rsid w:val="00F93E54"/>
    <w:rsid w:val="00F9736C"/>
    <w:rsid w:val="00F97D0F"/>
    <w:rsid w:val="00FA2838"/>
    <w:rsid w:val="00FA4129"/>
    <w:rsid w:val="00FA508F"/>
    <w:rsid w:val="00FA68A9"/>
    <w:rsid w:val="00FB289D"/>
    <w:rsid w:val="00FB2900"/>
    <w:rsid w:val="00FB2FBC"/>
    <w:rsid w:val="00FB6B5B"/>
    <w:rsid w:val="00FC13B2"/>
    <w:rsid w:val="00FC23CD"/>
    <w:rsid w:val="00FC34B4"/>
    <w:rsid w:val="00FC438B"/>
    <w:rsid w:val="00FC480C"/>
    <w:rsid w:val="00FC5A3A"/>
    <w:rsid w:val="00FC5B41"/>
    <w:rsid w:val="00FC7A4F"/>
    <w:rsid w:val="00FC7C67"/>
    <w:rsid w:val="00FD3811"/>
    <w:rsid w:val="00FD5F12"/>
    <w:rsid w:val="00FE3AFB"/>
    <w:rsid w:val="00FE4F27"/>
    <w:rsid w:val="00FE5C33"/>
    <w:rsid w:val="00FF0A81"/>
    <w:rsid w:val="00FF2F64"/>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253271973">
      <w:bodyDiv w:val="1"/>
      <w:marLeft w:val="0"/>
      <w:marRight w:val="0"/>
      <w:marTop w:val="0"/>
      <w:marBottom w:val="0"/>
      <w:divBdr>
        <w:top w:val="none" w:sz="0" w:space="0" w:color="auto"/>
        <w:left w:val="none" w:sz="0" w:space="0" w:color="auto"/>
        <w:bottom w:val="none" w:sz="0" w:space="0" w:color="auto"/>
        <w:right w:val="none" w:sz="0" w:space="0" w:color="auto"/>
      </w:divBdr>
    </w:div>
    <w:div w:id="1514761844">
      <w:bodyDiv w:val="1"/>
      <w:marLeft w:val="0"/>
      <w:marRight w:val="0"/>
      <w:marTop w:val="0"/>
      <w:marBottom w:val="0"/>
      <w:divBdr>
        <w:top w:val="none" w:sz="0" w:space="0" w:color="auto"/>
        <w:left w:val="none" w:sz="0" w:space="0" w:color="auto"/>
        <w:bottom w:val="none" w:sz="0" w:space="0" w:color="auto"/>
        <w:right w:val="none" w:sz="0" w:space="0" w:color="auto"/>
      </w:divBdr>
      <w:divsChild>
        <w:div w:id="1575429271">
          <w:marLeft w:val="0"/>
          <w:marRight w:val="0"/>
          <w:marTop w:val="0"/>
          <w:marBottom w:val="0"/>
          <w:divBdr>
            <w:top w:val="none" w:sz="0" w:space="0" w:color="auto"/>
            <w:left w:val="none" w:sz="0" w:space="0" w:color="auto"/>
            <w:bottom w:val="none" w:sz="0" w:space="0" w:color="auto"/>
            <w:right w:val="none" w:sz="0" w:space="0" w:color="auto"/>
          </w:divBdr>
          <w:divsChild>
            <w:div w:id="1192572037">
              <w:marLeft w:val="0"/>
              <w:marRight w:val="0"/>
              <w:marTop w:val="0"/>
              <w:marBottom w:val="0"/>
              <w:divBdr>
                <w:top w:val="none" w:sz="0" w:space="0" w:color="auto"/>
                <w:left w:val="none" w:sz="0" w:space="0" w:color="auto"/>
                <w:bottom w:val="none" w:sz="0" w:space="0" w:color="auto"/>
                <w:right w:val="none" w:sz="0" w:space="0" w:color="auto"/>
              </w:divBdr>
              <w:divsChild>
                <w:div w:id="786122569">
                  <w:marLeft w:val="0"/>
                  <w:marRight w:val="0"/>
                  <w:marTop w:val="0"/>
                  <w:marBottom w:val="0"/>
                  <w:divBdr>
                    <w:top w:val="none" w:sz="0" w:space="0" w:color="auto"/>
                    <w:left w:val="none" w:sz="0" w:space="0" w:color="auto"/>
                    <w:bottom w:val="none" w:sz="0" w:space="0" w:color="auto"/>
                    <w:right w:val="none" w:sz="0" w:space="0" w:color="auto"/>
                  </w:divBdr>
                  <w:divsChild>
                    <w:div w:id="172038497">
                      <w:marLeft w:val="0"/>
                      <w:marRight w:val="0"/>
                      <w:marTop w:val="0"/>
                      <w:marBottom w:val="0"/>
                      <w:divBdr>
                        <w:top w:val="none" w:sz="0" w:space="0" w:color="auto"/>
                        <w:left w:val="none" w:sz="0" w:space="0" w:color="auto"/>
                        <w:bottom w:val="none" w:sz="0" w:space="0" w:color="auto"/>
                        <w:right w:val="none" w:sz="0" w:space="0" w:color="auto"/>
                      </w:divBdr>
                      <w:divsChild>
                        <w:div w:id="1383096430">
                          <w:marLeft w:val="0"/>
                          <w:marRight w:val="0"/>
                          <w:marTop w:val="0"/>
                          <w:marBottom w:val="0"/>
                          <w:divBdr>
                            <w:top w:val="none" w:sz="0" w:space="0" w:color="auto"/>
                            <w:left w:val="none" w:sz="0" w:space="0" w:color="auto"/>
                            <w:bottom w:val="none" w:sz="0" w:space="0" w:color="auto"/>
                            <w:right w:val="none" w:sz="0" w:space="0" w:color="auto"/>
                          </w:divBdr>
                          <w:divsChild>
                            <w:div w:id="76873883">
                              <w:marLeft w:val="0"/>
                              <w:marRight w:val="0"/>
                              <w:marTop w:val="0"/>
                              <w:marBottom w:val="0"/>
                              <w:divBdr>
                                <w:top w:val="none" w:sz="0" w:space="0" w:color="auto"/>
                                <w:left w:val="none" w:sz="0" w:space="0" w:color="auto"/>
                                <w:bottom w:val="none" w:sz="0" w:space="0" w:color="auto"/>
                                <w:right w:val="none" w:sz="0" w:space="0" w:color="auto"/>
                              </w:divBdr>
                              <w:divsChild>
                                <w:div w:id="298347461">
                                  <w:marLeft w:val="0"/>
                                  <w:marRight w:val="0"/>
                                  <w:marTop w:val="0"/>
                                  <w:marBottom w:val="0"/>
                                  <w:divBdr>
                                    <w:top w:val="none" w:sz="0" w:space="0" w:color="auto"/>
                                    <w:left w:val="none" w:sz="0" w:space="0" w:color="auto"/>
                                    <w:bottom w:val="none" w:sz="0" w:space="0" w:color="auto"/>
                                    <w:right w:val="none" w:sz="0" w:space="0" w:color="auto"/>
                                  </w:divBdr>
                                  <w:divsChild>
                                    <w:div w:id="942297785">
                                      <w:marLeft w:val="0"/>
                                      <w:marRight w:val="0"/>
                                      <w:marTop w:val="0"/>
                                      <w:marBottom w:val="0"/>
                                      <w:divBdr>
                                        <w:top w:val="none" w:sz="0" w:space="0" w:color="auto"/>
                                        <w:left w:val="none" w:sz="0" w:space="0" w:color="auto"/>
                                        <w:bottom w:val="none" w:sz="0" w:space="0" w:color="auto"/>
                                        <w:right w:val="none" w:sz="0" w:space="0" w:color="auto"/>
                                      </w:divBdr>
                                      <w:divsChild>
                                        <w:div w:id="1405567609">
                                          <w:marLeft w:val="0"/>
                                          <w:marRight w:val="0"/>
                                          <w:marTop w:val="0"/>
                                          <w:marBottom w:val="0"/>
                                          <w:divBdr>
                                            <w:top w:val="none" w:sz="0" w:space="0" w:color="auto"/>
                                            <w:left w:val="none" w:sz="0" w:space="0" w:color="auto"/>
                                            <w:bottom w:val="none" w:sz="0" w:space="0" w:color="auto"/>
                                            <w:right w:val="none" w:sz="0" w:space="0" w:color="auto"/>
                                          </w:divBdr>
                                          <w:divsChild>
                                            <w:div w:id="1053583192">
                                              <w:marLeft w:val="0"/>
                                              <w:marRight w:val="0"/>
                                              <w:marTop w:val="0"/>
                                              <w:marBottom w:val="0"/>
                                              <w:divBdr>
                                                <w:top w:val="none" w:sz="0" w:space="0" w:color="auto"/>
                                                <w:left w:val="none" w:sz="0" w:space="0" w:color="auto"/>
                                                <w:bottom w:val="none" w:sz="0" w:space="0" w:color="auto"/>
                                                <w:right w:val="none" w:sz="0" w:space="0" w:color="auto"/>
                                              </w:divBdr>
                                              <w:divsChild>
                                                <w:div w:id="313336833">
                                                  <w:marLeft w:val="0"/>
                                                  <w:marRight w:val="0"/>
                                                  <w:marTop w:val="0"/>
                                                  <w:marBottom w:val="0"/>
                                                  <w:divBdr>
                                                    <w:top w:val="none" w:sz="0" w:space="0" w:color="auto"/>
                                                    <w:left w:val="none" w:sz="0" w:space="0" w:color="auto"/>
                                                    <w:bottom w:val="single" w:sz="6" w:space="0" w:color="DADCE0"/>
                                                    <w:right w:val="none" w:sz="0" w:space="0" w:color="auto"/>
                                                  </w:divBdr>
                                                  <w:divsChild>
                                                    <w:div w:id="1797985005">
                                                      <w:marLeft w:val="0"/>
                                                      <w:marRight w:val="0"/>
                                                      <w:marTop w:val="0"/>
                                                      <w:marBottom w:val="0"/>
                                                      <w:divBdr>
                                                        <w:top w:val="none" w:sz="0" w:space="0" w:color="auto"/>
                                                        <w:left w:val="none" w:sz="0" w:space="0" w:color="auto"/>
                                                        <w:bottom w:val="none" w:sz="0" w:space="0" w:color="auto"/>
                                                        <w:right w:val="none" w:sz="0" w:space="0" w:color="auto"/>
                                                      </w:divBdr>
                                                      <w:divsChild>
                                                        <w:div w:id="780956736">
                                                          <w:marLeft w:val="0"/>
                                                          <w:marRight w:val="0"/>
                                                          <w:marTop w:val="0"/>
                                                          <w:marBottom w:val="0"/>
                                                          <w:divBdr>
                                                            <w:top w:val="none" w:sz="0" w:space="0" w:color="auto"/>
                                                            <w:left w:val="none" w:sz="0" w:space="0" w:color="auto"/>
                                                            <w:bottom w:val="none" w:sz="0" w:space="0" w:color="auto"/>
                                                            <w:right w:val="none" w:sz="0" w:space="0" w:color="auto"/>
                                                          </w:divBdr>
                                                        </w:div>
                                                        <w:div w:id="181517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076626">
                                                  <w:marLeft w:val="0"/>
                                                  <w:marRight w:val="0"/>
                                                  <w:marTop w:val="0"/>
                                                  <w:marBottom w:val="0"/>
                                                  <w:divBdr>
                                                    <w:top w:val="none" w:sz="0" w:space="0" w:color="auto"/>
                                                    <w:left w:val="none" w:sz="0" w:space="0" w:color="auto"/>
                                                    <w:bottom w:val="single" w:sz="6" w:space="0" w:color="DADCE0"/>
                                                    <w:right w:val="none" w:sz="0" w:space="0" w:color="auto"/>
                                                  </w:divBdr>
                                                  <w:divsChild>
                                                    <w:div w:id="152769519">
                                                      <w:marLeft w:val="0"/>
                                                      <w:marRight w:val="0"/>
                                                      <w:marTop w:val="0"/>
                                                      <w:marBottom w:val="0"/>
                                                      <w:divBdr>
                                                        <w:top w:val="none" w:sz="0" w:space="0" w:color="auto"/>
                                                        <w:left w:val="none" w:sz="0" w:space="0" w:color="auto"/>
                                                        <w:bottom w:val="none" w:sz="0" w:space="0" w:color="auto"/>
                                                        <w:right w:val="none" w:sz="0" w:space="0" w:color="auto"/>
                                                      </w:divBdr>
                                                      <w:divsChild>
                                                        <w:div w:id="1400397249">
                                                          <w:marLeft w:val="0"/>
                                                          <w:marRight w:val="0"/>
                                                          <w:marTop w:val="0"/>
                                                          <w:marBottom w:val="0"/>
                                                          <w:divBdr>
                                                            <w:top w:val="none" w:sz="0" w:space="0" w:color="auto"/>
                                                            <w:left w:val="none" w:sz="0" w:space="0" w:color="auto"/>
                                                            <w:bottom w:val="none" w:sz="0" w:space="0" w:color="auto"/>
                                                            <w:right w:val="none" w:sz="0" w:space="0" w:color="auto"/>
                                                          </w:divBdr>
                                                        </w:div>
                                                        <w:div w:id="132169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92677">
                                                  <w:marLeft w:val="0"/>
                                                  <w:marRight w:val="0"/>
                                                  <w:marTop w:val="0"/>
                                                  <w:marBottom w:val="0"/>
                                                  <w:divBdr>
                                                    <w:top w:val="none" w:sz="0" w:space="0" w:color="auto"/>
                                                    <w:left w:val="none" w:sz="0" w:space="0" w:color="auto"/>
                                                    <w:bottom w:val="none" w:sz="0" w:space="0" w:color="auto"/>
                                                    <w:right w:val="none" w:sz="0" w:space="0" w:color="auto"/>
                                                  </w:divBdr>
                                                  <w:divsChild>
                                                    <w:div w:id="1935243443">
                                                      <w:marLeft w:val="0"/>
                                                      <w:marRight w:val="0"/>
                                                      <w:marTop w:val="0"/>
                                                      <w:marBottom w:val="0"/>
                                                      <w:divBdr>
                                                        <w:top w:val="none" w:sz="0" w:space="0" w:color="auto"/>
                                                        <w:left w:val="none" w:sz="0" w:space="0" w:color="auto"/>
                                                        <w:bottom w:val="none" w:sz="0" w:space="0" w:color="auto"/>
                                                        <w:right w:val="none" w:sz="0" w:space="0" w:color="auto"/>
                                                      </w:divBdr>
                                                      <w:divsChild>
                                                        <w:div w:id="2045399735">
                                                          <w:marLeft w:val="0"/>
                                                          <w:marRight w:val="0"/>
                                                          <w:marTop w:val="0"/>
                                                          <w:marBottom w:val="0"/>
                                                          <w:divBdr>
                                                            <w:top w:val="none" w:sz="0" w:space="0" w:color="auto"/>
                                                            <w:left w:val="none" w:sz="0" w:space="0" w:color="auto"/>
                                                            <w:bottom w:val="none" w:sz="0" w:space="0" w:color="auto"/>
                                                            <w:right w:val="none" w:sz="0" w:space="0" w:color="auto"/>
                                                          </w:divBdr>
                                                        </w:div>
                                                        <w:div w:id="138059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808">
                                                  <w:marLeft w:val="0"/>
                                                  <w:marRight w:val="0"/>
                                                  <w:marTop w:val="0"/>
                                                  <w:marBottom w:val="0"/>
                                                  <w:divBdr>
                                                    <w:top w:val="none" w:sz="0" w:space="0" w:color="auto"/>
                                                    <w:left w:val="none" w:sz="0" w:space="0" w:color="auto"/>
                                                    <w:bottom w:val="none" w:sz="0" w:space="0" w:color="auto"/>
                                                    <w:right w:val="none" w:sz="0" w:space="0" w:color="auto"/>
                                                  </w:divBdr>
                                                  <w:divsChild>
                                                    <w:div w:id="335616439">
                                                      <w:marLeft w:val="0"/>
                                                      <w:marRight w:val="0"/>
                                                      <w:marTop w:val="0"/>
                                                      <w:marBottom w:val="0"/>
                                                      <w:divBdr>
                                                        <w:top w:val="none" w:sz="0" w:space="0" w:color="auto"/>
                                                        <w:left w:val="none" w:sz="0" w:space="0" w:color="auto"/>
                                                        <w:bottom w:val="none" w:sz="0" w:space="0" w:color="auto"/>
                                                        <w:right w:val="none" w:sz="0" w:space="0" w:color="auto"/>
                                                      </w:divBdr>
                                                      <w:divsChild>
                                                        <w:div w:id="594434585">
                                                          <w:marLeft w:val="0"/>
                                                          <w:marRight w:val="0"/>
                                                          <w:marTop w:val="0"/>
                                                          <w:marBottom w:val="0"/>
                                                          <w:divBdr>
                                                            <w:top w:val="none" w:sz="0" w:space="0" w:color="auto"/>
                                                            <w:left w:val="none" w:sz="0" w:space="0" w:color="auto"/>
                                                            <w:bottom w:val="none" w:sz="0" w:space="0" w:color="auto"/>
                                                            <w:right w:val="none" w:sz="0" w:space="0" w:color="auto"/>
                                                          </w:divBdr>
                                                          <w:divsChild>
                                                            <w:div w:id="118687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57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 w:id="2085449233">
      <w:bodyDiv w:val="1"/>
      <w:marLeft w:val="0"/>
      <w:marRight w:val="0"/>
      <w:marTop w:val="0"/>
      <w:marBottom w:val="0"/>
      <w:divBdr>
        <w:top w:val="none" w:sz="0" w:space="0" w:color="auto"/>
        <w:left w:val="none" w:sz="0" w:space="0" w:color="auto"/>
        <w:bottom w:val="none" w:sz="0" w:space="0" w:color="auto"/>
        <w:right w:val="none" w:sz="0" w:space="0" w:color="auto"/>
      </w:divBdr>
      <w:divsChild>
        <w:div w:id="318852982">
          <w:marLeft w:val="0"/>
          <w:marRight w:val="0"/>
          <w:marTop w:val="0"/>
          <w:marBottom w:val="0"/>
          <w:divBdr>
            <w:top w:val="none" w:sz="0" w:space="0" w:color="auto"/>
            <w:left w:val="none" w:sz="0" w:space="0" w:color="auto"/>
            <w:bottom w:val="none" w:sz="0" w:space="0" w:color="auto"/>
            <w:right w:val="none" w:sz="0" w:space="0" w:color="auto"/>
          </w:divBdr>
          <w:divsChild>
            <w:div w:id="637103616">
              <w:marLeft w:val="0"/>
              <w:marRight w:val="0"/>
              <w:marTop w:val="0"/>
              <w:marBottom w:val="0"/>
              <w:divBdr>
                <w:top w:val="none" w:sz="0" w:space="0" w:color="auto"/>
                <w:left w:val="none" w:sz="0" w:space="0" w:color="auto"/>
                <w:bottom w:val="none" w:sz="0" w:space="0" w:color="auto"/>
                <w:right w:val="none" w:sz="0" w:space="0" w:color="auto"/>
              </w:divBdr>
              <w:divsChild>
                <w:div w:id="10845010">
                  <w:marLeft w:val="0"/>
                  <w:marRight w:val="0"/>
                  <w:marTop w:val="0"/>
                  <w:marBottom w:val="0"/>
                  <w:divBdr>
                    <w:top w:val="none" w:sz="0" w:space="0" w:color="auto"/>
                    <w:left w:val="none" w:sz="0" w:space="0" w:color="auto"/>
                    <w:bottom w:val="none" w:sz="0" w:space="0" w:color="auto"/>
                    <w:right w:val="none" w:sz="0" w:space="0" w:color="auto"/>
                  </w:divBdr>
                  <w:divsChild>
                    <w:div w:id="353000114">
                      <w:marLeft w:val="0"/>
                      <w:marRight w:val="0"/>
                      <w:marTop w:val="0"/>
                      <w:marBottom w:val="0"/>
                      <w:divBdr>
                        <w:top w:val="none" w:sz="0" w:space="0" w:color="auto"/>
                        <w:left w:val="none" w:sz="0" w:space="0" w:color="auto"/>
                        <w:bottom w:val="none" w:sz="0" w:space="0" w:color="auto"/>
                        <w:right w:val="none" w:sz="0" w:space="0" w:color="auto"/>
                      </w:divBdr>
                      <w:divsChild>
                        <w:div w:id="1163815470">
                          <w:marLeft w:val="0"/>
                          <w:marRight w:val="0"/>
                          <w:marTop w:val="0"/>
                          <w:marBottom w:val="0"/>
                          <w:divBdr>
                            <w:top w:val="none" w:sz="0" w:space="0" w:color="auto"/>
                            <w:left w:val="none" w:sz="0" w:space="0" w:color="auto"/>
                            <w:bottom w:val="none" w:sz="0" w:space="0" w:color="auto"/>
                            <w:right w:val="none" w:sz="0" w:space="0" w:color="auto"/>
                          </w:divBdr>
                          <w:divsChild>
                            <w:div w:id="1109929969">
                              <w:marLeft w:val="0"/>
                              <w:marRight w:val="0"/>
                              <w:marTop w:val="0"/>
                              <w:marBottom w:val="0"/>
                              <w:divBdr>
                                <w:top w:val="none" w:sz="0" w:space="0" w:color="auto"/>
                                <w:left w:val="none" w:sz="0" w:space="0" w:color="auto"/>
                                <w:bottom w:val="none" w:sz="0" w:space="0" w:color="auto"/>
                                <w:right w:val="none" w:sz="0" w:space="0" w:color="auto"/>
                              </w:divBdr>
                              <w:divsChild>
                                <w:div w:id="390159158">
                                  <w:marLeft w:val="0"/>
                                  <w:marRight w:val="0"/>
                                  <w:marTop w:val="0"/>
                                  <w:marBottom w:val="0"/>
                                  <w:divBdr>
                                    <w:top w:val="none" w:sz="0" w:space="0" w:color="auto"/>
                                    <w:left w:val="none" w:sz="0" w:space="0" w:color="auto"/>
                                    <w:bottom w:val="none" w:sz="0" w:space="0" w:color="auto"/>
                                    <w:right w:val="none" w:sz="0" w:space="0" w:color="auto"/>
                                  </w:divBdr>
                                  <w:divsChild>
                                    <w:div w:id="1921671866">
                                      <w:marLeft w:val="0"/>
                                      <w:marRight w:val="0"/>
                                      <w:marTop w:val="0"/>
                                      <w:marBottom w:val="0"/>
                                      <w:divBdr>
                                        <w:top w:val="none" w:sz="0" w:space="0" w:color="auto"/>
                                        <w:left w:val="none" w:sz="0" w:space="0" w:color="auto"/>
                                        <w:bottom w:val="none" w:sz="0" w:space="0" w:color="auto"/>
                                        <w:right w:val="none" w:sz="0" w:space="0" w:color="auto"/>
                                      </w:divBdr>
                                      <w:divsChild>
                                        <w:div w:id="2028359995">
                                          <w:marLeft w:val="0"/>
                                          <w:marRight w:val="0"/>
                                          <w:marTop w:val="0"/>
                                          <w:marBottom w:val="0"/>
                                          <w:divBdr>
                                            <w:top w:val="none" w:sz="0" w:space="0" w:color="auto"/>
                                            <w:left w:val="none" w:sz="0" w:space="0" w:color="auto"/>
                                            <w:bottom w:val="none" w:sz="0" w:space="0" w:color="auto"/>
                                            <w:right w:val="none" w:sz="0" w:space="0" w:color="auto"/>
                                          </w:divBdr>
                                          <w:divsChild>
                                            <w:div w:id="1749887089">
                                              <w:marLeft w:val="0"/>
                                              <w:marRight w:val="0"/>
                                              <w:marTop w:val="0"/>
                                              <w:marBottom w:val="0"/>
                                              <w:divBdr>
                                                <w:top w:val="none" w:sz="0" w:space="0" w:color="auto"/>
                                                <w:left w:val="none" w:sz="0" w:space="0" w:color="auto"/>
                                                <w:bottom w:val="none" w:sz="0" w:space="0" w:color="auto"/>
                                                <w:right w:val="none" w:sz="0" w:space="0" w:color="auto"/>
                                              </w:divBdr>
                                              <w:divsChild>
                                                <w:div w:id="1139109054">
                                                  <w:marLeft w:val="0"/>
                                                  <w:marRight w:val="0"/>
                                                  <w:marTop w:val="0"/>
                                                  <w:marBottom w:val="0"/>
                                                  <w:divBdr>
                                                    <w:top w:val="none" w:sz="0" w:space="0" w:color="auto"/>
                                                    <w:left w:val="none" w:sz="0" w:space="0" w:color="auto"/>
                                                    <w:bottom w:val="single" w:sz="6" w:space="0" w:color="DADCE0"/>
                                                    <w:right w:val="none" w:sz="0" w:space="0" w:color="auto"/>
                                                  </w:divBdr>
                                                  <w:divsChild>
                                                    <w:div w:id="763379444">
                                                      <w:marLeft w:val="0"/>
                                                      <w:marRight w:val="0"/>
                                                      <w:marTop w:val="0"/>
                                                      <w:marBottom w:val="0"/>
                                                      <w:divBdr>
                                                        <w:top w:val="none" w:sz="0" w:space="0" w:color="auto"/>
                                                        <w:left w:val="none" w:sz="0" w:space="0" w:color="auto"/>
                                                        <w:bottom w:val="none" w:sz="0" w:space="0" w:color="auto"/>
                                                        <w:right w:val="none" w:sz="0" w:space="0" w:color="auto"/>
                                                      </w:divBdr>
                                                      <w:divsChild>
                                                        <w:div w:id="1725907607">
                                                          <w:marLeft w:val="0"/>
                                                          <w:marRight w:val="0"/>
                                                          <w:marTop w:val="0"/>
                                                          <w:marBottom w:val="0"/>
                                                          <w:divBdr>
                                                            <w:top w:val="none" w:sz="0" w:space="0" w:color="auto"/>
                                                            <w:left w:val="none" w:sz="0" w:space="0" w:color="auto"/>
                                                            <w:bottom w:val="none" w:sz="0" w:space="0" w:color="auto"/>
                                                            <w:right w:val="none" w:sz="0" w:space="0" w:color="auto"/>
                                                          </w:divBdr>
                                                        </w:div>
                                                        <w:div w:id="109420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6504">
                                                  <w:marLeft w:val="0"/>
                                                  <w:marRight w:val="0"/>
                                                  <w:marTop w:val="0"/>
                                                  <w:marBottom w:val="0"/>
                                                  <w:divBdr>
                                                    <w:top w:val="none" w:sz="0" w:space="0" w:color="auto"/>
                                                    <w:left w:val="none" w:sz="0" w:space="0" w:color="auto"/>
                                                    <w:bottom w:val="single" w:sz="6" w:space="0" w:color="DADCE0"/>
                                                    <w:right w:val="none" w:sz="0" w:space="0" w:color="auto"/>
                                                  </w:divBdr>
                                                  <w:divsChild>
                                                    <w:div w:id="265968581">
                                                      <w:marLeft w:val="0"/>
                                                      <w:marRight w:val="0"/>
                                                      <w:marTop w:val="0"/>
                                                      <w:marBottom w:val="0"/>
                                                      <w:divBdr>
                                                        <w:top w:val="none" w:sz="0" w:space="0" w:color="auto"/>
                                                        <w:left w:val="none" w:sz="0" w:space="0" w:color="auto"/>
                                                        <w:bottom w:val="none" w:sz="0" w:space="0" w:color="auto"/>
                                                        <w:right w:val="none" w:sz="0" w:space="0" w:color="auto"/>
                                                      </w:divBdr>
                                                      <w:divsChild>
                                                        <w:div w:id="1493059891">
                                                          <w:marLeft w:val="0"/>
                                                          <w:marRight w:val="0"/>
                                                          <w:marTop w:val="0"/>
                                                          <w:marBottom w:val="0"/>
                                                          <w:divBdr>
                                                            <w:top w:val="none" w:sz="0" w:space="0" w:color="auto"/>
                                                            <w:left w:val="none" w:sz="0" w:space="0" w:color="auto"/>
                                                            <w:bottom w:val="none" w:sz="0" w:space="0" w:color="auto"/>
                                                            <w:right w:val="none" w:sz="0" w:space="0" w:color="auto"/>
                                                          </w:divBdr>
                                                        </w:div>
                                                        <w:div w:id="104533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35595">
                                                  <w:marLeft w:val="0"/>
                                                  <w:marRight w:val="0"/>
                                                  <w:marTop w:val="0"/>
                                                  <w:marBottom w:val="0"/>
                                                  <w:divBdr>
                                                    <w:top w:val="none" w:sz="0" w:space="0" w:color="auto"/>
                                                    <w:left w:val="none" w:sz="0" w:space="0" w:color="auto"/>
                                                    <w:bottom w:val="none" w:sz="0" w:space="0" w:color="auto"/>
                                                    <w:right w:val="none" w:sz="0" w:space="0" w:color="auto"/>
                                                  </w:divBdr>
                                                  <w:divsChild>
                                                    <w:div w:id="464857011">
                                                      <w:marLeft w:val="0"/>
                                                      <w:marRight w:val="0"/>
                                                      <w:marTop w:val="0"/>
                                                      <w:marBottom w:val="0"/>
                                                      <w:divBdr>
                                                        <w:top w:val="none" w:sz="0" w:space="0" w:color="auto"/>
                                                        <w:left w:val="none" w:sz="0" w:space="0" w:color="auto"/>
                                                        <w:bottom w:val="none" w:sz="0" w:space="0" w:color="auto"/>
                                                        <w:right w:val="none" w:sz="0" w:space="0" w:color="auto"/>
                                                      </w:divBdr>
                                                      <w:divsChild>
                                                        <w:div w:id="1581717201">
                                                          <w:marLeft w:val="0"/>
                                                          <w:marRight w:val="0"/>
                                                          <w:marTop w:val="0"/>
                                                          <w:marBottom w:val="0"/>
                                                          <w:divBdr>
                                                            <w:top w:val="none" w:sz="0" w:space="0" w:color="auto"/>
                                                            <w:left w:val="none" w:sz="0" w:space="0" w:color="auto"/>
                                                            <w:bottom w:val="none" w:sz="0" w:space="0" w:color="auto"/>
                                                            <w:right w:val="none" w:sz="0" w:space="0" w:color="auto"/>
                                                          </w:divBdr>
                                                        </w:div>
                                                        <w:div w:id="132423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88849">
                                                  <w:marLeft w:val="0"/>
                                                  <w:marRight w:val="0"/>
                                                  <w:marTop w:val="0"/>
                                                  <w:marBottom w:val="0"/>
                                                  <w:divBdr>
                                                    <w:top w:val="none" w:sz="0" w:space="0" w:color="auto"/>
                                                    <w:left w:val="none" w:sz="0" w:space="0" w:color="auto"/>
                                                    <w:bottom w:val="none" w:sz="0" w:space="0" w:color="auto"/>
                                                    <w:right w:val="none" w:sz="0" w:space="0" w:color="auto"/>
                                                  </w:divBdr>
                                                  <w:divsChild>
                                                    <w:div w:id="2084062588">
                                                      <w:marLeft w:val="0"/>
                                                      <w:marRight w:val="0"/>
                                                      <w:marTop w:val="0"/>
                                                      <w:marBottom w:val="0"/>
                                                      <w:divBdr>
                                                        <w:top w:val="none" w:sz="0" w:space="0" w:color="auto"/>
                                                        <w:left w:val="none" w:sz="0" w:space="0" w:color="auto"/>
                                                        <w:bottom w:val="none" w:sz="0" w:space="0" w:color="auto"/>
                                                        <w:right w:val="none" w:sz="0" w:space="0" w:color="auto"/>
                                                      </w:divBdr>
                                                      <w:divsChild>
                                                        <w:div w:id="155923169">
                                                          <w:marLeft w:val="0"/>
                                                          <w:marRight w:val="0"/>
                                                          <w:marTop w:val="0"/>
                                                          <w:marBottom w:val="0"/>
                                                          <w:divBdr>
                                                            <w:top w:val="none" w:sz="0" w:space="0" w:color="auto"/>
                                                            <w:left w:val="none" w:sz="0" w:space="0" w:color="auto"/>
                                                            <w:bottom w:val="none" w:sz="0" w:space="0" w:color="auto"/>
                                                            <w:right w:val="none" w:sz="0" w:space="0" w:color="auto"/>
                                                          </w:divBdr>
                                                          <w:divsChild>
                                                            <w:div w:id="13899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0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C6922-30E2-45B1-AE6F-B45175B1B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2</Pages>
  <Words>512</Words>
  <Characters>2922</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LG-SeoYoung </cp:lastModifiedBy>
  <cp:revision>63</cp:revision>
  <cp:lastPrinted>2016-11-04T12:09:00Z</cp:lastPrinted>
  <dcterms:created xsi:type="dcterms:W3CDTF">2021-01-11T12:40:00Z</dcterms:created>
  <dcterms:modified xsi:type="dcterms:W3CDTF">2021-04-02T01:12:00Z</dcterms:modified>
</cp:coreProperties>
</file>