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D6F6D" w14:textId="6CA857EA"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w:t>
      </w:r>
      <w:r w:rsidR="003A3232">
        <w:rPr>
          <w:rFonts w:eastAsia="SimSun"/>
          <w:sz w:val="22"/>
          <w:szCs w:val="22"/>
          <w:lang w:val="en-GB" w:eastAsia="zh-CN"/>
        </w:rPr>
        <w:t>40</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Hyperlink"/>
        </w:rPr>
      </w:pPr>
      <w:r>
        <w:t xml:space="preserve">Scope: Continue the discussion on eDRX cycles based on the proposals in </w:t>
      </w:r>
      <w:hyperlink r:id="rId12" w:tooltip="C:Data3GPPExtractsR2-2101242 Summary of email discussion 154 - eDRX cycles.docx" w:history="1">
        <w:r w:rsidRPr="00066886">
          <w:rPr>
            <w:rStyle w:val="Hyperlink"/>
          </w:rPr>
          <w:t>R2-2101242</w:t>
        </w:r>
      </w:hyperlink>
      <w:r>
        <w:t xml:space="preserve"> marked as "continue in offline 109". Also discuss the 2.56s DRX operation in </w:t>
      </w:r>
      <w:hyperlink r:id="rId13" w:tooltip="C:Data3GPPRAN2DocsR2-2101460.zip" w:history="1">
        <w:r w:rsidRPr="00874412">
          <w:rPr>
            <w:rStyle w:val="Hyperlink"/>
          </w:rPr>
          <w:t>R2-2101460</w:t>
        </w:r>
      </w:hyperlink>
      <w:r>
        <w:rPr>
          <w:rStyle w:val="Hyperlink"/>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4" w:tooltip="C:Data3GPPExtractsR2-2101242 Summary of email discussion 154 - eDRX cycles.docx" w:history="1">
        <w:r w:rsidRPr="00066886">
          <w:rPr>
            <w:rStyle w:val="Hyperlink"/>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5"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Heading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25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3A3232"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3A3232"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SimSun"/>
                <w:lang w:val="fr-FR" w:eastAsia="zh-CN"/>
              </w:rPr>
            </w:pPr>
            <w:r>
              <w:rPr>
                <w:rFonts w:eastAsia="SimSun" w:hint="eastAsia"/>
                <w:lang w:val="fr-FR" w:eastAsia="zh-CN"/>
              </w:rPr>
              <w:t>v</w:t>
            </w:r>
            <w:r>
              <w:rPr>
                <w:rFonts w:eastAsia="SimSun"/>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SimSun"/>
                <w:lang w:val="fr-FR" w:eastAsia="zh-CN"/>
              </w:rPr>
            </w:pPr>
            <w:r>
              <w:rPr>
                <w:rFonts w:eastAsia="SimSun"/>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782B3E" w14:paraId="0DBDC0CD" w14:textId="77777777" w:rsidTr="008D3368">
        <w:tc>
          <w:tcPr>
            <w:tcW w:w="793" w:type="pct"/>
          </w:tcPr>
          <w:p w14:paraId="031DE01B" w14:textId="68FAA2B6" w:rsidR="0091691D" w:rsidRDefault="001C399A" w:rsidP="00757F75">
            <w:pPr>
              <w:spacing w:before="120"/>
              <w:jc w:val="both"/>
              <w:rPr>
                <w:rFonts w:eastAsia="SimSun"/>
                <w:lang w:val="fr-FR" w:eastAsia="zh-CN"/>
              </w:rPr>
            </w:pPr>
            <w:r>
              <w:rPr>
                <w:rFonts w:eastAsia="SimSun"/>
                <w:lang w:val="fr-FR" w:eastAsia="zh-CN"/>
              </w:rPr>
              <w:t>Qualcomm</w:t>
            </w:r>
          </w:p>
        </w:tc>
        <w:tc>
          <w:tcPr>
            <w:tcW w:w="4207" w:type="pct"/>
          </w:tcPr>
          <w:p w14:paraId="2C2B21D5" w14:textId="59A1115D" w:rsidR="0091691D" w:rsidRPr="00782B3E" w:rsidRDefault="001C399A" w:rsidP="00757F75">
            <w:pPr>
              <w:spacing w:before="120"/>
              <w:jc w:val="both"/>
              <w:rPr>
                <w:rFonts w:eastAsiaTheme="minorEastAsia"/>
                <w:lang w:val="fi-FI" w:eastAsia="zh-CN"/>
              </w:rPr>
            </w:pPr>
            <w:r w:rsidRPr="00782B3E">
              <w:rPr>
                <w:rFonts w:eastAsiaTheme="minorEastAsia"/>
                <w:lang w:val="fi-FI"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SimSun"/>
                <w:lang w:val="fr-FR" w:eastAsia="zh-CN"/>
              </w:rPr>
            </w:pPr>
            <w:r>
              <w:rPr>
                <w:rFonts w:eastAsia="SimSun"/>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r w:rsidRPr="002135E2">
              <w:rPr>
                <w:rFonts w:eastAsiaTheme="minorEastAsia"/>
                <w:lang w:eastAsia="zh-CN"/>
              </w:rPr>
              <w:t>Jie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782B3E" w14:paraId="68D1CC12" w14:textId="77777777" w:rsidTr="008D3368">
        <w:tc>
          <w:tcPr>
            <w:tcW w:w="793" w:type="pct"/>
          </w:tcPr>
          <w:p w14:paraId="5CCE1727" w14:textId="04E5FD7D" w:rsidR="00B95B91" w:rsidRPr="000C3D34" w:rsidRDefault="00B95B91" w:rsidP="00B95B91">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115F6" w:rsidRPr="003A3232" w14:paraId="6AE3AD4E" w14:textId="77777777" w:rsidTr="008D3368">
        <w:tc>
          <w:tcPr>
            <w:tcW w:w="793" w:type="pct"/>
          </w:tcPr>
          <w:p w14:paraId="79D418AE" w14:textId="3C4386C6" w:rsidR="004115F6" w:rsidRPr="000C3D34" w:rsidRDefault="004115F6" w:rsidP="004115F6">
            <w:pPr>
              <w:spacing w:before="120"/>
              <w:jc w:val="both"/>
              <w:rPr>
                <w:rFonts w:eastAsia="SimSun"/>
                <w:lang w:val="fr-FR" w:eastAsia="zh-CN"/>
              </w:rPr>
            </w:pPr>
            <w:r>
              <w:rPr>
                <w:rFonts w:eastAsia="SimSun"/>
                <w:lang w:val="fr-FR" w:eastAsia="zh-CN"/>
              </w:rPr>
              <w:t>Sharp</w:t>
            </w:r>
          </w:p>
        </w:tc>
        <w:tc>
          <w:tcPr>
            <w:tcW w:w="4207" w:type="pct"/>
          </w:tcPr>
          <w:p w14:paraId="58C3CEDC" w14:textId="05963DF6" w:rsidR="004115F6" w:rsidRPr="00AD703D" w:rsidRDefault="004115F6" w:rsidP="004115F6">
            <w:pPr>
              <w:spacing w:before="120"/>
              <w:jc w:val="both"/>
              <w:rPr>
                <w:rFonts w:eastAsiaTheme="minorEastAsia"/>
                <w:lang w:val="fr-FR" w:eastAsia="zh-CN"/>
              </w:rPr>
            </w:pPr>
            <w:r w:rsidRPr="00AD703D">
              <w:rPr>
                <w:rFonts w:eastAsiaTheme="minorEastAsia" w:hint="eastAsia"/>
                <w:lang w:val="fr-FR" w:eastAsia="zh-CN"/>
              </w:rPr>
              <w:t>L</w:t>
            </w:r>
            <w:r w:rsidRPr="00AD703D">
              <w:rPr>
                <w:rFonts w:eastAsiaTheme="minorEastAsia"/>
                <w:lang w:val="fr-FR" w:eastAsia="zh-CN"/>
              </w:rPr>
              <w:t>ei LIU; lei.liu@cn.sharp-world.com</w:t>
            </w:r>
          </w:p>
        </w:tc>
      </w:tr>
      <w:tr w:rsidR="00270E1A" w:rsidRPr="003A3232" w14:paraId="0180CAE6" w14:textId="77777777" w:rsidTr="008D3368">
        <w:tc>
          <w:tcPr>
            <w:tcW w:w="793" w:type="pct"/>
          </w:tcPr>
          <w:p w14:paraId="357B79D3" w14:textId="784D940C" w:rsidR="00270E1A" w:rsidRPr="000C3D34" w:rsidRDefault="00270E1A" w:rsidP="00270E1A">
            <w:pPr>
              <w:spacing w:before="120"/>
              <w:jc w:val="both"/>
              <w:rPr>
                <w:rFonts w:eastAsia="SimSun"/>
                <w:lang w:val="fr-FR" w:eastAsia="zh-CN"/>
              </w:rPr>
            </w:pPr>
            <w:r>
              <w:rPr>
                <w:rFonts w:eastAsia="SimSun" w:hint="eastAsia"/>
                <w:lang w:val="fr-FR" w:eastAsia="zh-CN"/>
              </w:rPr>
              <w:t>X</w:t>
            </w:r>
            <w:r>
              <w:rPr>
                <w:rFonts w:eastAsia="SimSun"/>
                <w:lang w:val="fr-FR" w:eastAsia="zh-CN"/>
              </w:rPr>
              <w:t>iaomi</w:t>
            </w:r>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Li Yanhua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SimSun"/>
                <w:lang w:val="fr-FR" w:eastAsia="zh-CN"/>
              </w:rPr>
            </w:pPr>
            <w:r>
              <w:rPr>
                <w:rFonts w:eastAsia="SimSun"/>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r w:rsidRPr="008E6975">
              <w:t>Odile Rollinger;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SimSun"/>
                <w:lang w:val="fr-FR" w:eastAsia="zh-CN"/>
              </w:rPr>
            </w:pPr>
            <w:r>
              <w:rPr>
                <w:rFonts w:eastAsia="SimSun"/>
                <w:lang w:val="fr-FR" w:eastAsia="zh-CN"/>
              </w:rPr>
              <w:t>MediaTek</w:t>
            </w:r>
          </w:p>
        </w:tc>
        <w:tc>
          <w:tcPr>
            <w:tcW w:w="4207" w:type="pct"/>
          </w:tcPr>
          <w:p w14:paraId="24897517" w14:textId="3AE2B63B" w:rsidR="00D71183" w:rsidRPr="008E6975" w:rsidRDefault="00D71183" w:rsidP="00ED721C">
            <w:pPr>
              <w:spacing w:before="120"/>
              <w:jc w:val="both"/>
            </w:pPr>
            <w:r w:rsidRPr="008E6975">
              <w:t>Pradeep Jose, pradeep[dot]jose[at]mediatek[dot]com</w:t>
            </w:r>
          </w:p>
        </w:tc>
      </w:tr>
      <w:tr w:rsidR="00AD703D" w:rsidRPr="00943E30" w14:paraId="12319E88" w14:textId="77777777" w:rsidTr="008D3368">
        <w:trPr>
          <w:ins w:id="6" w:author="Convida" w:date="2021-01-29T18:24:00Z"/>
        </w:trPr>
        <w:tc>
          <w:tcPr>
            <w:tcW w:w="793" w:type="pct"/>
          </w:tcPr>
          <w:p w14:paraId="64C73D59" w14:textId="6AA13DB2" w:rsidR="00AD703D" w:rsidRDefault="00AD703D" w:rsidP="00AD703D">
            <w:pPr>
              <w:spacing w:before="120"/>
              <w:jc w:val="both"/>
              <w:rPr>
                <w:ins w:id="7" w:author="Convida" w:date="2021-01-29T18:24:00Z"/>
                <w:rFonts w:eastAsia="SimSun"/>
                <w:lang w:val="fr-FR" w:eastAsia="zh-CN"/>
              </w:rPr>
            </w:pPr>
            <w:r>
              <w:rPr>
                <w:rFonts w:eastAsia="SimSun"/>
                <w:lang w:val="fr-FR" w:eastAsia="zh-CN"/>
              </w:rPr>
              <w:t>Convida</w:t>
            </w:r>
          </w:p>
        </w:tc>
        <w:tc>
          <w:tcPr>
            <w:tcW w:w="4207" w:type="pct"/>
          </w:tcPr>
          <w:p w14:paraId="4A89593F" w14:textId="46C8BEF0" w:rsidR="00AD703D" w:rsidRPr="00AD703D" w:rsidRDefault="00AD703D" w:rsidP="00AD703D">
            <w:pPr>
              <w:spacing w:before="120"/>
              <w:jc w:val="both"/>
              <w:rPr>
                <w:ins w:id="8" w:author="Convida" w:date="2021-01-29T18:24:00Z"/>
                <w:lang w:val="de-DE"/>
              </w:rPr>
            </w:pPr>
            <w:r w:rsidRPr="00AD703D">
              <w:rPr>
                <w:rFonts w:eastAsiaTheme="minorEastAsia"/>
                <w:lang w:val="de-DE" w:eastAsia="zh-CN"/>
              </w:rPr>
              <w:t>Zhuo Chen ; chen.zhuo@convidawireless.com</w:t>
            </w:r>
          </w:p>
        </w:tc>
      </w:tr>
      <w:tr w:rsidR="00173BE8" w:rsidRPr="003A3232" w14:paraId="2C5AEA87" w14:textId="77777777" w:rsidTr="008D3368">
        <w:tc>
          <w:tcPr>
            <w:tcW w:w="793" w:type="pct"/>
          </w:tcPr>
          <w:p w14:paraId="5EF99FEE" w14:textId="46C3323C" w:rsidR="00173BE8" w:rsidRDefault="00173BE8" w:rsidP="00AD703D">
            <w:pPr>
              <w:spacing w:before="120"/>
              <w:jc w:val="both"/>
              <w:rPr>
                <w:rFonts w:eastAsia="SimSun"/>
                <w:lang w:val="fr-FR" w:eastAsia="zh-CN"/>
              </w:rPr>
            </w:pPr>
            <w:r>
              <w:rPr>
                <w:rFonts w:eastAsia="SimSun"/>
                <w:lang w:val="fr-FR" w:eastAsia="zh-CN"/>
              </w:rPr>
              <w:t>Futurewei</w:t>
            </w:r>
          </w:p>
        </w:tc>
        <w:tc>
          <w:tcPr>
            <w:tcW w:w="4207" w:type="pct"/>
          </w:tcPr>
          <w:p w14:paraId="2979450E" w14:textId="17EE1978" w:rsidR="00173BE8" w:rsidRPr="00EF1862" w:rsidRDefault="00173BE8" w:rsidP="00AD703D">
            <w:pPr>
              <w:spacing w:before="120"/>
              <w:jc w:val="both"/>
              <w:rPr>
                <w:rFonts w:eastAsiaTheme="minorEastAsia"/>
                <w:lang w:val="fr-FR" w:eastAsia="zh-CN"/>
              </w:rPr>
            </w:pPr>
            <w:r w:rsidRPr="00EF1862">
              <w:rPr>
                <w:rFonts w:eastAsiaTheme="minorEastAsia"/>
                <w:lang w:val="fr-FR" w:eastAsia="zh-CN"/>
              </w:rPr>
              <w:t xml:space="preserve">Yunsong Yang; </w:t>
            </w:r>
            <w:r w:rsidR="00AC6A2F" w:rsidRPr="00EF1862">
              <w:rPr>
                <w:rFonts w:eastAsiaTheme="minorEastAsia"/>
                <w:lang w:val="fr-FR" w:eastAsia="zh-CN"/>
              </w:rPr>
              <w:t>yyang1@futurewei.com</w:t>
            </w:r>
          </w:p>
        </w:tc>
      </w:tr>
      <w:tr w:rsidR="00AC6A2F" w:rsidRPr="00782B3E" w14:paraId="7DA3D22B" w14:textId="77777777" w:rsidTr="008D3368">
        <w:tc>
          <w:tcPr>
            <w:tcW w:w="793" w:type="pct"/>
          </w:tcPr>
          <w:p w14:paraId="1D9F0992" w14:textId="74B8BCB8" w:rsidR="00AC6A2F" w:rsidRDefault="00AC6A2F" w:rsidP="00AD703D">
            <w:pPr>
              <w:spacing w:before="120"/>
              <w:jc w:val="both"/>
              <w:rPr>
                <w:rFonts w:eastAsia="SimSun"/>
                <w:lang w:val="fr-FR" w:eastAsia="zh-CN"/>
              </w:rPr>
            </w:pPr>
            <w:r>
              <w:rPr>
                <w:rFonts w:eastAsia="SimSun"/>
                <w:lang w:val="fr-FR" w:eastAsia="zh-CN"/>
              </w:rPr>
              <w:t>Ericsson</w:t>
            </w:r>
          </w:p>
        </w:tc>
        <w:tc>
          <w:tcPr>
            <w:tcW w:w="4207" w:type="pct"/>
          </w:tcPr>
          <w:p w14:paraId="793EE9FF" w14:textId="07D96870" w:rsidR="00AC6A2F" w:rsidRPr="00943E30" w:rsidRDefault="00AC6A2F" w:rsidP="00AD703D">
            <w:pPr>
              <w:spacing w:before="120"/>
              <w:jc w:val="both"/>
              <w:rPr>
                <w:rFonts w:eastAsiaTheme="minorEastAsia"/>
                <w:lang w:val="en-GB" w:eastAsia="zh-CN"/>
              </w:rPr>
            </w:pPr>
            <w:r w:rsidRPr="00943E30">
              <w:rPr>
                <w:rFonts w:eastAsiaTheme="minorEastAsia"/>
                <w:lang w:val="en-GB" w:eastAsia="zh-CN"/>
              </w:rPr>
              <w:t>Tuomas Tirronen; tuomas.tirronen@ericsson.com</w:t>
            </w:r>
          </w:p>
        </w:tc>
      </w:tr>
      <w:tr w:rsidR="00333A2F" w:rsidRPr="005A5C2F" w14:paraId="6373B263" w14:textId="77777777" w:rsidTr="008D3368">
        <w:tc>
          <w:tcPr>
            <w:tcW w:w="793" w:type="pct"/>
          </w:tcPr>
          <w:p w14:paraId="7FB7C03C" w14:textId="3A3704FF" w:rsidR="00333A2F" w:rsidRPr="00333A2F" w:rsidRDefault="00333A2F" w:rsidP="00AD703D">
            <w:pPr>
              <w:spacing w:before="120"/>
              <w:jc w:val="both"/>
              <w:rPr>
                <w:rFonts w:eastAsia="Malgun Gothic"/>
                <w:lang w:val="fr-FR" w:eastAsia="ko-KR"/>
              </w:rPr>
            </w:pPr>
            <w:r>
              <w:rPr>
                <w:rFonts w:eastAsia="Malgun Gothic" w:hint="eastAsia"/>
                <w:lang w:val="fr-FR" w:eastAsia="ko-KR"/>
              </w:rPr>
              <w:lastRenderedPageBreak/>
              <w:t>Samsung</w:t>
            </w:r>
          </w:p>
        </w:tc>
        <w:tc>
          <w:tcPr>
            <w:tcW w:w="4207" w:type="pct"/>
          </w:tcPr>
          <w:p w14:paraId="4756AE90" w14:textId="05D4301F" w:rsidR="00333A2F" w:rsidRPr="00333A2F" w:rsidRDefault="00333A2F" w:rsidP="00AD703D">
            <w:pPr>
              <w:spacing w:before="120"/>
              <w:jc w:val="both"/>
              <w:rPr>
                <w:rFonts w:eastAsia="Malgun Gothic"/>
                <w:lang w:val="de-DE" w:eastAsia="ko-KR"/>
              </w:rPr>
            </w:pPr>
            <w:r>
              <w:rPr>
                <w:rFonts w:eastAsia="Malgun Gothic"/>
                <w:lang w:val="de-DE" w:eastAsia="ko-KR"/>
              </w:rPr>
              <w:t>s</w:t>
            </w:r>
            <w:r>
              <w:rPr>
                <w:rFonts w:eastAsia="Malgun Gothic" w:hint="eastAsia"/>
                <w:lang w:val="de-DE" w:eastAsia="ko-KR"/>
              </w:rPr>
              <w:t>b0</w:t>
            </w:r>
            <w:r>
              <w:rPr>
                <w:rFonts w:eastAsia="Malgun Gothic"/>
                <w:lang w:val="de-DE" w:eastAsia="ko-KR"/>
              </w:rPr>
              <w:t>7.kim@samsung.com</w:t>
            </w:r>
          </w:p>
        </w:tc>
      </w:tr>
      <w:tr w:rsidR="00C71725" w:rsidRPr="00EA697C" w14:paraId="4E258B86" w14:textId="77777777" w:rsidTr="008D3368">
        <w:tc>
          <w:tcPr>
            <w:tcW w:w="793" w:type="pct"/>
          </w:tcPr>
          <w:p w14:paraId="212C4F7C" w14:textId="28958124" w:rsidR="00C71725" w:rsidRDefault="00C71725" w:rsidP="00AD703D">
            <w:pPr>
              <w:spacing w:before="120"/>
              <w:jc w:val="both"/>
              <w:rPr>
                <w:rFonts w:eastAsia="Malgun Gothic"/>
                <w:lang w:val="fr-FR" w:eastAsia="ko-KR"/>
              </w:rPr>
            </w:pPr>
            <w:r>
              <w:rPr>
                <w:rFonts w:eastAsia="Malgun Gothic"/>
                <w:lang w:val="fr-FR" w:eastAsia="ko-KR"/>
              </w:rPr>
              <w:t>ZTE</w:t>
            </w:r>
          </w:p>
        </w:tc>
        <w:tc>
          <w:tcPr>
            <w:tcW w:w="4207" w:type="pct"/>
          </w:tcPr>
          <w:p w14:paraId="3BF20138" w14:textId="113C032C" w:rsidR="00C71725" w:rsidRPr="00943E30" w:rsidRDefault="00C71725" w:rsidP="00AD703D">
            <w:pPr>
              <w:spacing w:before="120"/>
              <w:jc w:val="both"/>
              <w:rPr>
                <w:rFonts w:eastAsia="Malgun Gothic"/>
                <w:lang w:val="en-GB" w:eastAsia="ko-KR"/>
              </w:rPr>
            </w:pPr>
            <w:r w:rsidRPr="00943E30">
              <w:rPr>
                <w:rFonts w:eastAsia="Malgun Gothic"/>
                <w:lang w:val="en-GB" w:eastAsia="ko-KR"/>
              </w:rPr>
              <w:t>LiuJing; liu.jing30@zte.com.cn</w:t>
            </w:r>
          </w:p>
        </w:tc>
      </w:tr>
      <w:tr w:rsidR="00E23674" w:rsidRPr="00EA697C" w14:paraId="4E58A07B" w14:textId="77777777" w:rsidTr="008D3368">
        <w:tc>
          <w:tcPr>
            <w:tcW w:w="793" w:type="pct"/>
          </w:tcPr>
          <w:p w14:paraId="1BDA3AFF" w14:textId="558230E5" w:rsidR="00E23674" w:rsidRPr="00E23674" w:rsidRDefault="00E23674" w:rsidP="00AD703D">
            <w:pPr>
              <w:spacing w:before="120"/>
              <w:jc w:val="both"/>
              <w:rPr>
                <w:rFonts w:eastAsia="Malgun Gothic"/>
                <w:lang w:eastAsia="ko-KR"/>
              </w:rPr>
            </w:pPr>
            <w:r>
              <w:rPr>
                <w:rFonts w:eastAsia="Malgun Gothic"/>
                <w:lang w:eastAsia="ko-KR"/>
              </w:rPr>
              <w:t>Intel</w:t>
            </w:r>
          </w:p>
        </w:tc>
        <w:tc>
          <w:tcPr>
            <w:tcW w:w="4207" w:type="pct"/>
          </w:tcPr>
          <w:p w14:paraId="1E1608B4" w14:textId="2C17713B" w:rsidR="00E23674" w:rsidRDefault="00E23674" w:rsidP="00AD703D">
            <w:pPr>
              <w:spacing w:before="120"/>
              <w:jc w:val="both"/>
              <w:rPr>
                <w:rFonts w:eastAsia="Malgun Gothic"/>
                <w:lang w:val="de-DE" w:eastAsia="ko-KR"/>
              </w:rPr>
            </w:pPr>
            <w:r>
              <w:rPr>
                <w:rFonts w:eastAsia="Malgun Gothic"/>
                <w:lang w:val="de-DE" w:eastAsia="ko-KR"/>
              </w:rPr>
              <w:t>Yi.guo@intel.com</w:t>
            </w:r>
          </w:p>
        </w:tc>
      </w:tr>
      <w:tr w:rsidR="00342AD0" w:rsidRPr="00EA697C" w14:paraId="426F306B" w14:textId="77777777" w:rsidTr="008D3368">
        <w:tc>
          <w:tcPr>
            <w:tcW w:w="793" w:type="pct"/>
          </w:tcPr>
          <w:p w14:paraId="21CDD1F5" w14:textId="7742054E" w:rsidR="00342AD0" w:rsidRDefault="00342AD0" w:rsidP="00AD703D">
            <w:pPr>
              <w:spacing w:before="120"/>
              <w:jc w:val="both"/>
              <w:rPr>
                <w:rFonts w:eastAsia="Malgun Gothic"/>
                <w:lang w:eastAsia="ko-KR"/>
              </w:rPr>
            </w:pPr>
            <w:r>
              <w:rPr>
                <w:rFonts w:eastAsia="Malgun Gothic"/>
                <w:lang w:eastAsia="ko-KR"/>
              </w:rPr>
              <w:t>Facebook</w:t>
            </w:r>
          </w:p>
        </w:tc>
        <w:tc>
          <w:tcPr>
            <w:tcW w:w="4207" w:type="pct"/>
          </w:tcPr>
          <w:p w14:paraId="6FFC705A" w14:textId="0DE077CA" w:rsidR="00342AD0" w:rsidRDefault="00053C42" w:rsidP="00AD703D">
            <w:pPr>
              <w:spacing w:before="120"/>
              <w:jc w:val="both"/>
              <w:rPr>
                <w:rFonts w:eastAsia="Malgun Gothic"/>
                <w:lang w:val="de-DE" w:eastAsia="ko-KR"/>
              </w:rPr>
            </w:pPr>
            <w:hyperlink r:id="rId16" w:history="1">
              <w:r w:rsidR="00782B3E" w:rsidRPr="00395806">
                <w:rPr>
                  <w:rStyle w:val="Hyperlink"/>
                  <w:rFonts w:eastAsia="Malgun Gothic"/>
                  <w:lang w:val="de-DE" w:eastAsia="ko-KR"/>
                </w:rPr>
                <w:t>Yeesinchan@fb.com</w:t>
              </w:r>
            </w:hyperlink>
          </w:p>
        </w:tc>
      </w:tr>
      <w:tr w:rsidR="00782B3E" w:rsidRPr="003A3232" w14:paraId="3914160F" w14:textId="77777777" w:rsidTr="008D3368">
        <w:tc>
          <w:tcPr>
            <w:tcW w:w="793" w:type="pct"/>
          </w:tcPr>
          <w:p w14:paraId="77D3F79C" w14:textId="0B8F7C56" w:rsidR="00782B3E" w:rsidRDefault="00782B3E" w:rsidP="00782B3E">
            <w:pPr>
              <w:spacing w:before="120"/>
              <w:jc w:val="both"/>
              <w:rPr>
                <w:rFonts w:eastAsia="Malgun Gothic"/>
                <w:lang w:eastAsia="ko-KR"/>
              </w:rPr>
            </w:pPr>
            <w:r>
              <w:rPr>
                <w:rFonts w:eastAsia="SimSun"/>
                <w:lang w:val="fr-FR" w:eastAsia="zh-CN"/>
              </w:rPr>
              <w:t>Nokia</w:t>
            </w:r>
          </w:p>
        </w:tc>
        <w:tc>
          <w:tcPr>
            <w:tcW w:w="4207" w:type="pct"/>
          </w:tcPr>
          <w:p w14:paraId="19CF198E" w14:textId="6939A6C5" w:rsidR="00782B3E" w:rsidRDefault="00782B3E" w:rsidP="00782B3E">
            <w:pPr>
              <w:spacing w:before="120"/>
              <w:jc w:val="both"/>
              <w:rPr>
                <w:rFonts w:eastAsia="Malgun Gothic"/>
                <w:lang w:val="de-DE" w:eastAsia="ko-KR"/>
              </w:rPr>
            </w:pPr>
            <w:r>
              <w:rPr>
                <w:rFonts w:eastAsiaTheme="minorEastAsia"/>
                <w:lang w:val="fr-FR" w:eastAsia="zh-CN"/>
              </w:rPr>
              <w:t xml:space="preserve">Samuli Turtinen; </w:t>
            </w:r>
            <w:hyperlink r:id="rId17" w:history="1">
              <w:r w:rsidR="005A5C2F" w:rsidRPr="00462DD5">
                <w:rPr>
                  <w:rStyle w:val="Hyperlink"/>
                  <w:rFonts w:eastAsiaTheme="minorEastAsia"/>
                  <w:lang w:val="fr-FR" w:eastAsia="zh-CN"/>
                </w:rPr>
                <w:t>samuli.turtinen@nokia-bell-labs.com</w:t>
              </w:r>
            </w:hyperlink>
          </w:p>
        </w:tc>
      </w:tr>
      <w:tr w:rsidR="005A5C2F" w:rsidRPr="00782B3E" w14:paraId="086FA528" w14:textId="77777777" w:rsidTr="008D3368">
        <w:tc>
          <w:tcPr>
            <w:tcW w:w="793" w:type="pct"/>
          </w:tcPr>
          <w:p w14:paraId="45BAE55E" w14:textId="52FBD901" w:rsidR="005A5C2F" w:rsidRPr="005A5C2F" w:rsidRDefault="005A5C2F" w:rsidP="00782B3E">
            <w:pPr>
              <w:spacing w:before="120"/>
              <w:jc w:val="both"/>
              <w:rPr>
                <w:rFonts w:eastAsia="SimSun"/>
                <w:lang w:eastAsia="zh-CN"/>
              </w:rPr>
            </w:pPr>
            <w:r>
              <w:rPr>
                <w:rFonts w:eastAsia="SimSun" w:hint="eastAsia"/>
                <w:lang w:eastAsia="zh-CN"/>
              </w:rPr>
              <w:t>CMCC</w:t>
            </w:r>
          </w:p>
        </w:tc>
        <w:tc>
          <w:tcPr>
            <w:tcW w:w="4207" w:type="pct"/>
          </w:tcPr>
          <w:p w14:paraId="2DFE1B72" w14:textId="7EE85A1D" w:rsidR="005A5C2F" w:rsidRPr="005A5C2F" w:rsidRDefault="005A5C2F" w:rsidP="00782B3E">
            <w:pPr>
              <w:spacing w:before="120"/>
              <w:jc w:val="both"/>
              <w:rPr>
                <w:rFonts w:eastAsiaTheme="minorEastAsia"/>
                <w:lang w:val="fr-FR" w:eastAsia="zh-CN"/>
              </w:rPr>
            </w:pPr>
            <w:r>
              <w:rPr>
                <w:rFonts w:eastAsiaTheme="minorEastAsia" w:hint="eastAsia"/>
                <w:lang w:val="fr-FR" w:eastAsia="zh-CN"/>
              </w:rPr>
              <w:t>Xiaoman</w:t>
            </w:r>
            <w:r>
              <w:rPr>
                <w:rFonts w:eastAsiaTheme="minorEastAsia"/>
                <w:lang w:val="fr-FR" w:eastAsia="zh-CN"/>
              </w:rPr>
              <w:t xml:space="preserve"> </w:t>
            </w:r>
            <w:r>
              <w:rPr>
                <w:rFonts w:eastAsiaTheme="minorEastAsia" w:hint="eastAsia"/>
                <w:lang w:val="fr-FR" w:eastAsia="zh-CN"/>
              </w:rPr>
              <w:t>Liu</w:t>
            </w:r>
            <w:r>
              <w:rPr>
                <w:rFonts w:eastAsiaTheme="minorEastAsia" w:hint="eastAsia"/>
                <w:lang w:val="fr-FR" w:eastAsia="zh-CN"/>
              </w:rPr>
              <w:t>；</w:t>
            </w:r>
            <w:hyperlink r:id="rId18" w:history="1">
              <w:r w:rsidRPr="00462DD5">
                <w:rPr>
                  <w:rStyle w:val="Hyperlink"/>
                  <w:rFonts w:eastAsiaTheme="minorEastAsia" w:hint="eastAsia"/>
                  <w:lang w:val="fr-FR" w:eastAsia="zh-CN"/>
                </w:rPr>
                <w:t>liuxiaoman@chinamobile.com</w:t>
              </w:r>
            </w:hyperlink>
          </w:p>
        </w:tc>
      </w:tr>
      <w:tr w:rsidR="00943E30" w:rsidRPr="00782B3E" w14:paraId="3FDC61CA" w14:textId="77777777" w:rsidTr="008D3368">
        <w:tc>
          <w:tcPr>
            <w:tcW w:w="793" w:type="pct"/>
          </w:tcPr>
          <w:p w14:paraId="6AB019DD" w14:textId="5937FE2D" w:rsidR="00943E30" w:rsidRDefault="00943E30" w:rsidP="00943E30">
            <w:pPr>
              <w:spacing w:before="120"/>
              <w:jc w:val="both"/>
              <w:rPr>
                <w:rFonts w:eastAsia="SimSun"/>
                <w:lang w:eastAsia="zh-CN"/>
              </w:rPr>
            </w:pPr>
            <w:r>
              <w:rPr>
                <w:rFonts w:eastAsia="SimSun"/>
                <w:lang w:val="de-DE" w:eastAsia="zh-CN"/>
              </w:rPr>
              <w:t>Thales</w:t>
            </w:r>
          </w:p>
        </w:tc>
        <w:tc>
          <w:tcPr>
            <w:tcW w:w="4207" w:type="pct"/>
          </w:tcPr>
          <w:p w14:paraId="00DD2B8D" w14:textId="541EF723" w:rsidR="00943E30" w:rsidRDefault="00943E30" w:rsidP="00943E30">
            <w:pPr>
              <w:spacing w:before="120"/>
              <w:jc w:val="both"/>
              <w:rPr>
                <w:rFonts w:eastAsiaTheme="minorEastAsia"/>
                <w:lang w:val="fr-FR" w:eastAsia="zh-CN"/>
              </w:rPr>
            </w:pPr>
            <w:r>
              <w:rPr>
                <w:rFonts w:eastAsiaTheme="minorEastAsia"/>
                <w:lang w:val="fr-FR" w:eastAsia="zh-CN"/>
              </w:rPr>
              <w:t>Volker.breuer@thalesgroup.com</w:t>
            </w:r>
          </w:p>
        </w:tc>
      </w:tr>
      <w:tr w:rsidR="00972666" w:rsidRPr="00782B3E" w14:paraId="0EB858AA" w14:textId="77777777" w:rsidTr="006734A4">
        <w:tc>
          <w:tcPr>
            <w:tcW w:w="793" w:type="pct"/>
          </w:tcPr>
          <w:p w14:paraId="5846B3FC" w14:textId="77777777" w:rsidR="00972666" w:rsidRPr="00EB4F72" w:rsidRDefault="00972666" w:rsidP="006734A4">
            <w:pPr>
              <w:spacing w:before="120"/>
              <w:jc w:val="both"/>
              <w:rPr>
                <w:rFonts w:eastAsia="Malgun Gothic"/>
                <w:lang w:val="de-DE" w:eastAsia="ko-KR"/>
              </w:rPr>
            </w:pPr>
            <w:r>
              <w:rPr>
                <w:rFonts w:eastAsia="Malgun Gothic" w:hint="eastAsia"/>
                <w:lang w:val="de-DE" w:eastAsia="ko-KR"/>
              </w:rPr>
              <w:t>LGE</w:t>
            </w:r>
          </w:p>
        </w:tc>
        <w:tc>
          <w:tcPr>
            <w:tcW w:w="4207" w:type="pct"/>
          </w:tcPr>
          <w:p w14:paraId="2B73A61C" w14:textId="77777777" w:rsidR="00972666" w:rsidRPr="00EB4F72" w:rsidRDefault="00972666" w:rsidP="006734A4">
            <w:pPr>
              <w:spacing w:before="120"/>
              <w:jc w:val="both"/>
              <w:rPr>
                <w:rFonts w:eastAsia="Malgun Gothic"/>
                <w:lang w:val="fr-FR" w:eastAsia="ko-KR"/>
              </w:rPr>
            </w:pPr>
            <w:r>
              <w:rPr>
                <w:rFonts w:eastAsia="Malgun Gothic"/>
                <w:lang w:val="fr-FR" w:eastAsia="ko-KR"/>
              </w:rPr>
              <w:t>stella</w:t>
            </w:r>
            <w:r>
              <w:rPr>
                <w:rFonts w:eastAsia="Malgun Gothic" w:hint="eastAsia"/>
                <w:lang w:val="fr-FR" w:eastAsia="ko-KR"/>
              </w:rPr>
              <w:t>.</w:t>
            </w:r>
            <w:r>
              <w:rPr>
                <w:rFonts w:eastAsia="Malgun Gothic"/>
                <w:lang w:val="fr-FR" w:eastAsia="ko-KR"/>
              </w:rPr>
              <w:t>choe@lge.com</w:t>
            </w:r>
          </w:p>
        </w:tc>
      </w:tr>
      <w:tr w:rsidR="00972666" w:rsidRPr="00782B3E" w14:paraId="3F34B202" w14:textId="77777777" w:rsidTr="006734A4">
        <w:tc>
          <w:tcPr>
            <w:tcW w:w="793" w:type="pct"/>
          </w:tcPr>
          <w:p w14:paraId="512E3917" w14:textId="77777777" w:rsidR="00972666" w:rsidRDefault="00972666" w:rsidP="006734A4">
            <w:pPr>
              <w:spacing w:before="120"/>
              <w:jc w:val="both"/>
              <w:rPr>
                <w:rFonts w:eastAsia="Malgun Gothic"/>
                <w:lang w:val="de-DE" w:eastAsia="ko-KR"/>
              </w:rPr>
            </w:pPr>
            <w:r>
              <w:rPr>
                <w:rFonts w:eastAsia="SimSun"/>
                <w:lang w:val="de-DE" w:eastAsia="zh-CN"/>
              </w:rPr>
              <w:t>Sequans</w:t>
            </w:r>
          </w:p>
        </w:tc>
        <w:tc>
          <w:tcPr>
            <w:tcW w:w="4207" w:type="pct"/>
          </w:tcPr>
          <w:p w14:paraId="7550FE32" w14:textId="77777777" w:rsidR="00972666" w:rsidRDefault="00972666" w:rsidP="006734A4">
            <w:pPr>
              <w:spacing w:before="120"/>
              <w:jc w:val="both"/>
              <w:rPr>
                <w:rFonts w:eastAsia="Malgun Gothic"/>
                <w:lang w:val="fr-FR" w:eastAsia="ko-KR"/>
              </w:rPr>
            </w:pPr>
            <w:r>
              <w:rPr>
                <w:rFonts w:eastAsiaTheme="minorEastAsia"/>
                <w:lang w:val="fr-FR" w:eastAsia="zh-CN"/>
              </w:rPr>
              <w:t>noam.cayron@sequans.com</w:t>
            </w:r>
          </w:p>
        </w:tc>
      </w:tr>
    </w:tbl>
    <w:p w14:paraId="61BDBBA3" w14:textId="77777777" w:rsidR="003B4647" w:rsidRPr="00681610" w:rsidRDefault="003B4647" w:rsidP="003B4647">
      <w:pPr>
        <w:pStyle w:val="BodyText"/>
        <w:rPr>
          <w:lang w:val="fi-FI" w:eastAsia="zh-CN"/>
        </w:rPr>
      </w:pPr>
    </w:p>
    <w:p w14:paraId="508BC676" w14:textId="4314A437" w:rsidR="003E1A9C" w:rsidRDefault="00E3725B" w:rsidP="003E1A9C">
      <w:pPr>
        <w:pStyle w:val="Heading1"/>
        <w:jc w:val="both"/>
      </w:pPr>
      <w:bookmarkStart w:id="9" w:name="_Ref62671894"/>
      <w:r w:rsidRPr="00AA54B6">
        <w:rPr>
          <w:rFonts w:hint="eastAsia"/>
        </w:rPr>
        <w:t>Discussion</w:t>
      </w:r>
      <w:bookmarkEnd w:id="9"/>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proofErr w:type="gramStart"/>
      <w:r w:rsidR="002C4BBB">
        <w:rPr>
          <w:lang w:eastAsia="zh-CN"/>
        </w:rPr>
        <w:t>]</w:t>
      </w:r>
      <w:proofErr w:type="gramEnd"/>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proofErr w:type="gramStart"/>
      <w:r>
        <w:t>eDRX</w:t>
      </w:r>
      <w:proofErr w:type="gramEnd"/>
      <w:r>
        <w:t xml:space="preserve">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BodyText"/>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lastRenderedPageBreak/>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enables longer eDRX cycles needed by some RedCap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BodyText"/>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BodyText"/>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w:t>
      </w:r>
      <w:proofErr w:type="gramStart"/>
      <w:r>
        <w:t>of an</w:t>
      </w:r>
      <w:proofErr w:type="gramEnd"/>
      <w:r>
        <w:t xml:space="preserve"> LS to SA2/CT1 as part of offline 109. An LS is needed, but the exact content will be discussed after the conclusion of offline 109 </w:t>
      </w:r>
    </w:p>
    <w:p w14:paraId="682FCEA7" w14:textId="65075193" w:rsidR="00CC5FBF" w:rsidRPr="004E0330" w:rsidRDefault="00EF6C96" w:rsidP="00EF6C96">
      <w:pPr>
        <w:pStyle w:val="BodyText"/>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Heading1"/>
        <w:numPr>
          <w:ilvl w:val="1"/>
          <w:numId w:val="1"/>
        </w:numPr>
        <w:ind w:left="562" w:hanging="562"/>
        <w:jc w:val="both"/>
        <w:rPr>
          <w:sz w:val="24"/>
        </w:rPr>
      </w:pPr>
      <w:proofErr w:type="gramStart"/>
      <w:r>
        <w:rPr>
          <w:sz w:val="24"/>
        </w:rPr>
        <w:t>eDRX</w:t>
      </w:r>
      <w:proofErr w:type="gramEnd"/>
      <w:r>
        <w:rPr>
          <w:sz w:val="24"/>
        </w:rPr>
        <w:t xml:space="preserve"> </w:t>
      </w:r>
      <w:r w:rsidRPr="00E74350">
        <w:rPr>
          <w:sz w:val="24"/>
        </w:rPr>
        <w:t>in idle</w:t>
      </w:r>
    </w:p>
    <w:p w14:paraId="7D29CC45" w14:textId="284F0D82" w:rsidR="000C3D34" w:rsidRPr="00C06AE7" w:rsidRDefault="000C3D34" w:rsidP="000C3D34">
      <w:pPr>
        <w:pStyle w:val="Heading3"/>
        <w:rPr>
          <w:sz w:val="22"/>
        </w:rPr>
      </w:pPr>
      <w:bookmarkStart w:id="10" w:name="_Ref58916776"/>
      <w:r>
        <w:rPr>
          <w:sz w:val="22"/>
        </w:rPr>
        <w:t>Solution for 10.24s</w:t>
      </w:r>
      <w:bookmarkEnd w:id="10"/>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TableGrid"/>
        <w:tblW w:w="0" w:type="auto"/>
        <w:tblLook w:val="04A0" w:firstRow="1" w:lastRow="0" w:firstColumn="1" w:lastColumn="0" w:noHBand="0" w:noVBand="1"/>
      </w:tblPr>
      <w:tblGrid>
        <w:gridCol w:w="8624"/>
      </w:tblGrid>
      <w:tr w:rsidR="0092791D" w14:paraId="240D4CA3" w14:textId="77777777" w:rsidTr="0092791D">
        <w:tc>
          <w:tcPr>
            <w:tcW w:w="8624" w:type="dxa"/>
          </w:tcPr>
          <w:p w14:paraId="2D41D186" w14:textId="77777777" w:rsidR="0092791D" w:rsidRDefault="0092791D" w:rsidP="0092791D">
            <w:pPr>
              <w:rPr>
                <w:ins w:id="11" w:author="Tuomas Tirronen" w:date="2020-12-18T17:45:00Z"/>
              </w:rPr>
            </w:pPr>
            <w:ins w:id="12"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10FC005" w14:textId="77777777" w:rsidR="0092791D" w:rsidRDefault="0092791D" w:rsidP="0092791D">
            <w:pPr>
              <w:rPr>
                <w:ins w:id="13" w:author="Tuomas Tirronen" w:date="2020-12-18T17:45:00Z"/>
              </w:rPr>
            </w:pPr>
            <w:ins w:id="14"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5" w:author="CATT" w:date="2021-01-27T21:06:00Z"/>
              </w:rPr>
            </w:pPr>
            <w:ins w:id="16" w:author="Tuomas Tirronen" w:date="2020-12-18T17:45:00Z">
              <w:r>
                <w:lastRenderedPageBreak/>
                <w:t xml:space="preserve">For RedCap UEs in RRC_IDLE or RRC_INACTIVE, if the eDRX cycle is less than </w:t>
              </w:r>
            </w:ins>
            <w:ins w:id="17" w:author="CATT" w:date="2021-01-27T21:05:00Z">
              <w:r>
                <w:t xml:space="preserve">or equal to </w:t>
              </w:r>
            </w:ins>
            <w:ins w:id="18" w:author="Tuomas Tirronen" w:date="2020-12-18T17:45:00Z">
              <w:r>
                <w:t xml:space="preserve">10.24 seconds, the paging monitoring configuration does not use PTW and PH. </w:t>
              </w:r>
              <w:del w:id="19" w:author="CATT" w:date="2021-01-27T21:05:00Z">
                <w:r w:rsidDel="0045522F">
                  <w:delText xml:space="preserve">If the configured eDRX cycle is equal to 10.24 seconds in RRC_IDLE, one solution option is that the paging monitoring does not use PTW and PH. </w:delText>
                </w:r>
              </w:del>
            </w:ins>
            <w:ins w:id="20" w:author="CATT" w:date="2021-01-27T21:06:00Z">
              <w:r>
                <w:t>Specifically for 10.24s, the pros and cons of not using PTW and PH are as follows:</w:t>
              </w:r>
            </w:ins>
          </w:p>
          <w:p w14:paraId="7AA24B6C" w14:textId="77777777" w:rsidR="0092791D" w:rsidRPr="0045522F" w:rsidRDefault="0092791D" w:rsidP="0092791D">
            <w:pPr>
              <w:rPr>
                <w:ins w:id="21" w:author="CATT" w:date="2021-01-27T21:07:00Z"/>
                <w:u w:val="single"/>
                <w:lang w:val="en-GB"/>
              </w:rPr>
            </w:pPr>
            <w:ins w:id="22" w:author="CATT" w:date="2021-01-27T21:07:00Z">
              <w:r w:rsidRPr="0045522F">
                <w:rPr>
                  <w:u w:val="single"/>
                  <w:lang w:val="en-GB"/>
                </w:rPr>
                <w:t>Pros:</w:t>
              </w:r>
            </w:ins>
          </w:p>
          <w:p w14:paraId="3F3472C8" w14:textId="77777777" w:rsidR="0092791D" w:rsidRPr="0045522F" w:rsidRDefault="0092791D" w:rsidP="0092791D">
            <w:pPr>
              <w:pStyle w:val="ListParagraph"/>
              <w:numPr>
                <w:ilvl w:val="0"/>
                <w:numId w:val="16"/>
              </w:numPr>
              <w:rPr>
                <w:ins w:id="23" w:author="CATT" w:date="2021-01-27T21:07:00Z"/>
              </w:rPr>
            </w:pPr>
            <w:ins w:id="24"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ListParagraph"/>
              <w:numPr>
                <w:ilvl w:val="0"/>
                <w:numId w:val="16"/>
              </w:numPr>
              <w:rPr>
                <w:ins w:id="25" w:author="CATT" w:date="2021-01-27T21:07:00Z"/>
              </w:rPr>
            </w:pPr>
            <w:ins w:id="26" w:author="CATT" w:date="2021-01-27T21:07:00Z">
              <w:r w:rsidRPr="0045522F">
                <w:t xml:space="preserve">NR already </w:t>
              </w:r>
            </w:ins>
            <w:ins w:id="27" w:author="CATT" w:date="2021-01-27T21:21:00Z">
              <w:r w:rsidR="00571D4C">
                <w:t>supports</w:t>
              </w:r>
            </w:ins>
            <w:ins w:id="28" w:author="CATT" w:date="2021-01-27T21:07:00Z">
              <w:r w:rsidRPr="0045522F">
                <w:t xml:space="preserve"> 10.24sec interval in C-DRX</w:t>
              </w:r>
            </w:ins>
          </w:p>
          <w:p w14:paraId="3D0ED057" w14:textId="77777777" w:rsidR="0092791D" w:rsidRPr="0045522F" w:rsidRDefault="0092791D" w:rsidP="0092791D">
            <w:pPr>
              <w:pStyle w:val="ListParagraph"/>
              <w:numPr>
                <w:ilvl w:val="0"/>
                <w:numId w:val="16"/>
              </w:numPr>
              <w:rPr>
                <w:ins w:id="29" w:author="CATT" w:date="2021-01-27T21:07:00Z"/>
              </w:rPr>
            </w:pPr>
            <w:ins w:id="30" w:author="CATT" w:date="2021-01-27T21:07:00Z">
              <w:r w:rsidRPr="0045522F">
                <w:t>For 10.24 s and RRC_INACTIVE similar solution was adopted for LTE in eMTC</w:t>
              </w:r>
            </w:ins>
          </w:p>
          <w:p w14:paraId="7C5B796F" w14:textId="77777777" w:rsidR="0092791D" w:rsidRPr="0045522F" w:rsidRDefault="0092791D" w:rsidP="0092791D">
            <w:pPr>
              <w:rPr>
                <w:ins w:id="31" w:author="CATT" w:date="2021-01-27T21:07:00Z"/>
                <w:u w:val="single"/>
                <w:lang w:val="en-GB"/>
              </w:rPr>
            </w:pPr>
            <w:ins w:id="32" w:author="CATT" w:date="2021-01-27T21:07:00Z">
              <w:r w:rsidRPr="0045522F">
                <w:rPr>
                  <w:u w:val="single"/>
                  <w:lang w:val="en-GB"/>
                </w:rPr>
                <w:t>Cons:</w:t>
              </w:r>
            </w:ins>
          </w:p>
          <w:p w14:paraId="5C4EA3BD" w14:textId="77777777" w:rsidR="0092791D" w:rsidRPr="0045522F" w:rsidRDefault="0092791D" w:rsidP="0092791D">
            <w:pPr>
              <w:pStyle w:val="ListParagraph"/>
              <w:numPr>
                <w:ilvl w:val="0"/>
                <w:numId w:val="16"/>
              </w:numPr>
              <w:rPr>
                <w:ins w:id="33" w:author="CATT" w:date="2021-01-27T21:07:00Z"/>
              </w:rPr>
            </w:pPr>
            <w:ins w:id="34" w:author="CATT" w:date="2021-01-27T21:07:00Z">
              <w:r w:rsidRPr="0045522F">
                <w:t>It is different from LTE solution for eDRX cycle = 10.24s in RRC_IDLE</w:t>
              </w:r>
            </w:ins>
          </w:p>
          <w:p w14:paraId="4FEC72C9" w14:textId="77777777" w:rsidR="0092791D" w:rsidRPr="0045522F" w:rsidRDefault="0092791D" w:rsidP="0092791D">
            <w:pPr>
              <w:pStyle w:val="ListParagraph"/>
              <w:numPr>
                <w:ilvl w:val="0"/>
                <w:numId w:val="16"/>
              </w:numPr>
              <w:rPr>
                <w:ins w:id="35" w:author="CATT" w:date="2021-01-27T21:07:00Z"/>
              </w:rPr>
            </w:pPr>
            <w:ins w:id="36" w:author="CATT" w:date="2021-01-27T21:07:00Z">
              <w:r w:rsidRPr="0045522F">
                <w:t>It will impact 5GC and RAN2 will need to inform/consult SA2/CT1</w:t>
              </w:r>
            </w:ins>
          </w:p>
          <w:p w14:paraId="5E59548B" w14:textId="6B8C62F5" w:rsidR="0092791D" w:rsidRPr="0092791D" w:rsidRDefault="0092791D" w:rsidP="000C3D34">
            <w:pPr>
              <w:pStyle w:val="ListParagraph"/>
              <w:numPr>
                <w:ilvl w:val="0"/>
                <w:numId w:val="16"/>
              </w:numPr>
            </w:pPr>
            <w:ins w:id="37" w:author="CATT" w:date="2021-01-27T21:07:00Z">
              <w:r w:rsidRPr="0045522F">
                <w:t>UE can no longer have multiple opportunities to receive its paging during an eDRX cycle</w:t>
              </w:r>
            </w:ins>
          </w:p>
        </w:tc>
      </w:tr>
    </w:tbl>
    <w:p w14:paraId="3944D0FB" w14:textId="3CC41D8C" w:rsidR="000C3D34" w:rsidRDefault="000C3D34" w:rsidP="000C3D34">
      <w:r>
        <w:lastRenderedPageBreak/>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87"/>
        <w:gridCol w:w="650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8" w:author="Tuomas Tirronen" w:date="2020-12-18T17:45:00Z">
              <w:r>
                <w:t xml:space="preserve">RRC_IDLE, the baseline for possible extension of configurable eDRX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SimSun"/>
                <w:lang w:eastAsia="zh-CN"/>
              </w:rPr>
            </w:pPr>
            <w:r>
              <w:rPr>
                <w:rFonts w:eastAsia="SimSun"/>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xml:space="preserve">@ </w:t>
            </w:r>
            <w:proofErr w:type="gramStart"/>
            <w:r>
              <w:rPr>
                <w:rFonts w:eastAsiaTheme="minorEastAsia"/>
                <w:lang w:eastAsia="zh-CN"/>
              </w:rPr>
              <w:t>vivo</w:t>
            </w:r>
            <w:proofErr w:type="gramEnd"/>
            <w:r>
              <w:rPr>
                <w:rFonts w:eastAsiaTheme="minorEastAsia"/>
                <w:lang w:eastAsia="zh-CN"/>
              </w:rPr>
              <w:t>: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r>
              <w:rPr>
                <w:rFonts w:eastAsia="SimSun"/>
                <w:lang w:eastAsia="zh-CN"/>
              </w:rPr>
              <w:t>MediaTek</w:t>
            </w:r>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SimSun"/>
                <w:lang w:eastAsia="zh-CN"/>
              </w:rPr>
            </w:pPr>
            <w:r>
              <w:rPr>
                <w:rFonts w:eastAsiaTheme="minorEastAsia"/>
                <w:lang w:eastAsia="zh-CN"/>
              </w:rPr>
              <w:t>Convida</w:t>
            </w:r>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r w:rsidR="001A2170" w14:paraId="605A5C2F" w14:textId="77777777" w:rsidTr="00B95B91">
        <w:tc>
          <w:tcPr>
            <w:tcW w:w="658" w:type="pct"/>
          </w:tcPr>
          <w:p w14:paraId="1D863FA4" w14:textId="18AB3B90" w:rsidR="001A2170" w:rsidRDefault="001A2170" w:rsidP="001A2170">
            <w:pPr>
              <w:spacing w:before="120"/>
              <w:jc w:val="both"/>
              <w:rPr>
                <w:rFonts w:eastAsiaTheme="minorEastAsia"/>
                <w:lang w:eastAsia="zh-CN"/>
              </w:rPr>
            </w:pPr>
            <w:r>
              <w:t>Futurewei</w:t>
            </w:r>
          </w:p>
        </w:tc>
        <w:tc>
          <w:tcPr>
            <w:tcW w:w="572" w:type="pct"/>
          </w:tcPr>
          <w:p w14:paraId="4244378B" w14:textId="63BEE1B4" w:rsidR="001A2170" w:rsidRDefault="001A2170" w:rsidP="001A2170">
            <w:pPr>
              <w:spacing w:before="120"/>
              <w:jc w:val="both"/>
              <w:rPr>
                <w:rFonts w:eastAsiaTheme="minorEastAsia"/>
                <w:lang w:eastAsia="zh-CN"/>
              </w:rPr>
            </w:pPr>
            <w:r>
              <w:t>Yes</w:t>
            </w:r>
          </w:p>
        </w:tc>
        <w:tc>
          <w:tcPr>
            <w:tcW w:w="3770" w:type="pct"/>
          </w:tcPr>
          <w:p w14:paraId="4E13957B" w14:textId="77777777" w:rsidR="001A2170" w:rsidRDefault="001A2170" w:rsidP="001A2170">
            <w:pPr>
              <w:spacing w:before="120"/>
              <w:jc w:val="both"/>
              <w:rPr>
                <w:rFonts w:eastAsiaTheme="minorEastAsia"/>
                <w:lang w:eastAsia="zh-CN"/>
              </w:rPr>
            </w:pPr>
          </w:p>
        </w:tc>
      </w:tr>
      <w:tr w:rsidR="00AC6A2F" w14:paraId="6A677593" w14:textId="77777777" w:rsidTr="00B95B91">
        <w:tc>
          <w:tcPr>
            <w:tcW w:w="658" w:type="pct"/>
          </w:tcPr>
          <w:p w14:paraId="3919D4CC" w14:textId="00972D06" w:rsidR="00AC6A2F" w:rsidRDefault="00AC6A2F" w:rsidP="00AC6A2F">
            <w:pPr>
              <w:spacing w:before="120"/>
              <w:jc w:val="both"/>
            </w:pPr>
            <w:r>
              <w:t>Ericsson</w:t>
            </w:r>
          </w:p>
        </w:tc>
        <w:tc>
          <w:tcPr>
            <w:tcW w:w="572" w:type="pct"/>
          </w:tcPr>
          <w:p w14:paraId="2F05757F" w14:textId="42A6E432" w:rsidR="00AC6A2F" w:rsidRDefault="00AC6A2F" w:rsidP="00AC6A2F">
            <w:pPr>
              <w:spacing w:before="120"/>
              <w:jc w:val="both"/>
            </w:pPr>
            <w:r>
              <w:t>Yes</w:t>
            </w:r>
          </w:p>
        </w:tc>
        <w:tc>
          <w:tcPr>
            <w:tcW w:w="3770" w:type="pct"/>
          </w:tcPr>
          <w:p w14:paraId="178D21AB" w14:textId="77777777" w:rsidR="00AC6A2F" w:rsidRDefault="00AC6A2F" w:rsidP="00AC6A2F">
            <w:pPr>
              <w:spacing w:before="120"/>
              <w:jc w:val="both"/>
              <w:rPr>
                <w:rFonts w:eastAsiaTheme="minorEastAsia"/>
                <w:lang w:eastAsia="zh-CN"/>
              </w:rPr>
            </w:pPr>
            <w:r>
              <w:rPr>
                <w:rFonts w:eastAsiaTheme="minorEastAsia"/>
                <w:lang w:eastAsia="zh-CN"/>
              </w:rPr>
              <w:t>Looks fine, agree with vivo the earlier text may need to be updated depending on conclusion.</w:t>
            </w:r>
          </w:p>
          <w:p w14:paraId="1C515159" w14:textId="77777777" w:rsidR="00AC6A2F" w:rsidRDefault="00AC6A2F" w:rsidP="00AC6A2F">
            <w:pPr>
              <w:spacing w:before="120"/>
              <w:jc w:val="both"/>
              <w:rPr>
                <w:rFonts w:eastAsiaTheme="minorEastAsia"/>
                <w:lang w:eastAsia="zh-CN"/>
              </w:rPr>
            </w:pPr>
            <w:r>
              <w:rPr>
                <w:rFonts w:eastAsiaTheme="minorEastAsia"/>
                <w:lang w:eastAsia="zh-CN"/>
              </w:rPr>
              <w:t>Editorial suggestion: to match the style of preceding text, please use “X seconds” instead of “Xs” or “X secs”.</w:t>
            </w:r>
          </w:p>
          <w:p w14:paraId="7F794560" w14:textId="76AA8DF5" w:rsidR="00AC6A2F" w:rsidRDefault="00AC6A2F" w:rsidP="00AC6A2F">
            <w:pPr>
              <w:spacing w:before="120"/>
              <w:jc w:val="both"/>
              <w:rPr>
                <w:rFonts w:eastAsiaTheme="minorEastAsia"/>
                <w:lang w:eastAsia="zh-CN"/>
              </w:rPr>
            </w:pPr>
            <w:r>
              <w:rPr>
                <w:rFonts w:eastAsiaTheme="minorEastAsia"/>
                <w:lang w:eastAsia="zh-CN"/>
              </w:rPr>
              <w:t>If we want to further improve, we could add “feasibility” and “necessity” parts, e.g. “feasibility: Feasible from RAN2 side, need to be checked with SA2/CT1” and “necessity: Not strictly necessary but may help with UE implementation and is aligned with some earlier solutions” (previous points may be obvious in pro/con list already though).</w:t>
            </w:r>
          </w:p>
        </w:tc>
      </w:tr>
      <w:tr w:rsidR="00EA697C" w14:paraId="575207BB" w14:textId="77777777" w:rsidTr="00B95B91">
        <w:tc>
          <w:tcPr>
            <w:tcW w:w="658" w:type="pct"/>
          </w:tcPr>
          <w:p w14:paraId="36AC699B" w14:textId="597AA241" w:rsidR="00EA697C" w:rsidRPr="00EA697C" w:rsidRDefault="00EA697C" w:rsidP="00AC6A2F">
            <w:pPr>
              <w:spacing w:before="120"/>
              <w:jc w:val="both"/>
              <w:rPr>
                <w:rFonts w:eastAsia="Malgun Gothic"/>
                <w:lang w:eastAsia="ko-KR"/>
              </w:rPr>
            </w:pPr>
            <w:r>
              <w:rPr>
                <w:rFonts w:eastAsia="Malgun Gothic" w:hint="eastAsia"/>
                <w:lang w:eastAsia="ko-KR"/>
              </w:rPr>
              <w:t>Samsung</w:t>
            </w:r>
          </w:p>
        </w:tc>
        <w:tc>
          <w:tcPr>
            <w:tcW w:w="572" w:type="pct"/>
          </w:tcPr>
          <w:p w14:paraId="0F5C2751" w14:textId="6A3A0E32" w:rsidR="00EA697C" w:rsidRPr="00EA697C" w:rsidRDefault="00EA697C" w:rsidP="00AC6A2F">
            <w:pPr>
              <w:spacing w:before="120"/>
              <w:jc w:val="both"/>
              <w:rPr>
                <w:rFonts w:eastAsia="Malgun Gothic"/>
                <w:lang w:eastAsia="ko-KR"/>
              </w:rPr>
            </w:pPr>
            <w:r>
              <w:rPr>
                <w:rFonts w:eastAsia="Malgun Gothic" w:hint="eastAsia"/>
                <w:lang w:eastAsia="ko-KR"/>
              </w:rPr>
              <w:t>Yes</w:t>
            </w:r>
          </w:p>
        </w:tc>
        <w:tc>
          <w:tcPr>
            <w:tcW w:w="3770" w:type="pct"/>
          </w:tcPr>
          <w:p w14:paraId="5D5D1741" w14:textId="77777777" w:rsidR="00EA697C" w:rsidRDefault="00EA697C" w:rsidP="00AC6A2F">
            <w:pPr>
              <w:spacing w:before="120"/>
              <w:jc w:val="both"/>
              <w:rPr>
                <w:rFonts w:eastAsiaTheme="minorEastAsia"/>
                <w:lang w:eastAsia="zh-CN"/>
              </w:rPr>
            </w:pPr>
          </w:p>
        </w:tc>
      </w:tr>
      <w:tr w:rsidR="00C71725" w14:paraId="297F11D1" w14:textId="77777777" w:rsidTr="00B95B91">
        <w:tc>
          <w:tcPr>
            <w:tcW w:w="658" w:type="pct"/>
          </w:tcPr>
          <w:p w14:paraId="4337C7B9" w14:textId="22748878" w:rsidR="00C71725" w:rsidRDefault="00C71725" w:rsidP="00AC6A2F">
            <w:pPr>
              <w:spacing w:before="120"/>
              <w:jc w:val="both"/>
              <w:rPr>
                <w:rFonts w:eastAsia="Malgun Gothic"/>
                <w:lang w:eastAsia="ko-KR"/>
              </w:rPr>
            </w:pPr>
            <w:r>
              <w:rPr>
                <w:rFonts w:eastAsia="Malgun Gothic"/>
                <w:lang w:eastAsia="ko-KR"/>
              </w:rPr>
              <w:lastRenderedPageBreak/>
              <w:t>ZTE</w:t>
            </w:r>
          </w:p>
        </w:tc>
        <w:tc>
          <w:tcPr>
            <w:tcW w:w="572" w:type="pct"/>
          </w:tcPr>
          <w:p w14:paraId="4DF5C9D1" w14:textId="39941F06" w:rsidR="00C71725" w:rsidRDefault="00C71725" w:rsidP="00AC6A2F">
            <w:pPr>
              <w:spacing w:before="120"/>
              <w:jc w:val="both"/>
              <w:rPr>
                <w:rFonts w:eastAsia="Malgun Gothic"/>
                <w:lang w:eastAsia="ko-KR"/>
              </w:rPr>
            </w:pPr>
            <w:r>
              <w:rPr>
                <w:rFonts w:eastAsia="Malgun Gothic"/>
                <w:lang w:eastAsia="ko-KR"/>
              </w:rPr>
              <w:t>Yes</w:t>
            </w:r>
          </w:p>
        </w:tc>
        <w:tc>
          <w:tcPr>
            <w:tcW w:w="3770" w:type="pct"/>
          </w:tcPr>
          <w:p w14:paraId="694C26F2" w14:textId="77777777" w:rsidR="00C71725" w:rsidRDefault="00C71725" w:rsidP="00AC6A2F">
            <w:pPr>
              <w:spacing w:before="120"/>
              <w:jc w:val="both"/>
              <w:rPr>
                <w:rFonts w:eastAsiaTheme="minorEastAsia"/>
                <w:lang w:eastAsia="zh-CN"/>
              </w:rPr>
            </w:pPr>
          </w:p>
        </w:tc>
      </w:tr>
      <w:tr w:rsidR="00E23674" w14:paraId="68BD1FCF" w14:textId="77777777" w:rsidTr="00B95B91">
        <w:tc>
          <w:tcPr>
            <w:tcW w:w="658" w:type="pct"/>
          </w:tcPr>
          <w:p w14:paraId="69F093B4" w14:textId="010C34D1" w:rsidR="00E23674" w:rsidRDefault="00E23674" w:rsidP="00AC6A2F">
            <w:pPr>
              <w:spacing w:before="120"/>
              <w:jc w:val="both"/>
              <w:rPr>
                <w:rFonts w:eastAsia="Malgun Gothic"/>
                <w:lang w:eastAsia="ko-KR"/>
              </w:rPr>
            </w:pPr>
            <w:r>
              <w:rPr>
                <w:rFonts w:eastAsia="Malgun Gothic"/>
                <w:lang w:eastAsia="ko-KR"/>
              </w:rPr>
              <w:t>Intel</w:t>
            </w:r>
          </w:p>
        </w:tc>
        <w:tc>
          <w:tcPr>
            <w:tcW w:w="572" w:type="pct"/>
          </w:tcPr>
          <w:p w14:paraId="4D5F4159" w14:textId="4FAF1874" w:rsidR="00E23674" w:rsidRDefault="00E23674" w:rsidP="00AC6A2F">
            <w:pPr>
              <w:spacing w:before="120"/>
              <w:jc w:val="both"/>
              <w:rPr>
                <w:rFonts w:eastAsia="Malgun Gothic"/>
                <w:lang w:eastAsia="ko-KR"/>
              </w:rPr>
            </w:pPr>
            <w:r>
              <w:rPr>
                <w:rFonts w:eastAsia="Malgun Gothic"/>
                <w:lang w:eastAsia="ko-KR"/>
              </w:rPr>
              <w:t>Yes</w:t>
            </w:r>
          </w:p>
        </w:tc>
        <w:tc>
          <w:tcPr>
            <w:tcW w:w="3770" w:type="pct"/>
          </w:tcPr>
          <w:p w14:paraId="5A5ACED1" w14:textId="77777777" w:rsidR="00E23674" w:rsidRDefault="00E23674" w:rsidP="00AC6A2F">
            <w:pPr>
              <w:spacing w:before="120"/>
              <w:jc w:val="both"/>
              <w:rPr>
                <w:rFonts w:eastAsiaTheme="minorEastAsia"/>
                <w:lang w:eastAsia="zh-CN"/>
              </w:rPr>
            </w:pPr>
          </w:p>
        </w:tc>
      </w:tr>
      <w:tr w:rsidR="00342AD0" w14:paraId="2CDFBE85" w14:textId="77777777" w:rsidTr="00B95B91">
        <w:tc>
          <w:tcPr>
            <w:tcW w:w="658" w:type="pct"/>
          </w:tcPr>
          <w:p w14:paraId="32FF684D" w14:textId="1EE49FC4" w:rsidR="00342AD0" w:rsidRDefault="00342AD0" w:rsidP="00AC6A2F">
            <w:pPr>
              <w:spacing w:before="120"/>
              <w:jc w:val="both"/>
              <w:rPr>
                <w:rFonts w:eastAsia="Malgun Gothic"/>
                <w:lang w:eastAsia="ko-KR"/>
              </w:rPr>
            </w:pPr>
            <w:r>
              <w:rPr>
                <w:rFonts w:eastAsia="Malgun Gothic"/>
                <w:lang w:eastAsia="ko-KR"/>
              </w:rPr>
              <w:t>Facebook</w:t>
            </w:r>
          </w:p>
        </w:tc>
        <w:tc>
          <w:tcPr>
            <w:tcW w:w="572" w:type="pct"/>
          </w:tcPr>
          <w:p w14:paraId="0B513063" w14:textId="25787950" w:rsidR="00342AD0" w:rsidRDefault="00342AD0" w:rsidP="00AC6A2F">
            <w:pPr>
              <w:spacing w:before="120"/>
              <w:jc w:val="both"/>
              <w:rPr>
                <w:rFonts w:eastAsia="Malgun Gothic"/>
                <w:lang w:eastAsia="ko-KR"/>
              </w:rPr>
            </w:pPr>
            <w:r>
              <w:rPr>
                <w:rFonts w:eastAsia="Malgun Gothic"/>
                <w:lang w:eastAsia="ko-KR"/>
              </w:rPr>
              <w:t>Yes</w:t>
            </w:r>
          </w:p>
        </w:tc>
        <w:tc>
          <w:tcPr>
            <w:tcW w:w="3770" w:type="pct"/>
          </w:tcPr>
          <w:p w14:paraId="44B9F458" w14:textId="77777777" w:rsidR="00342AD0" w:rsidRDefault="00342AD0" w:rsidP="00AC6A2F">
            <w:pPr>
              <w:spacing w:before="120"/>
              <w:jc w:val="both"/>
              <w:rPr>
                <w:rFonts w:eastAsiaTheme="minorEastAsia"/>
                <w:lang w:eastAsia="zh-CN"/>
              </w:rPr>
            </w:pPr>
          </w:p>
        </w:tc>
      </w:tr>
      <w:tr w:rsidR="00782B3E" w14:paraId="4CF2F50C" w14:textId="77777777" w:rsidTr="00B95B91">
        <w:tc>
          <w:tcPr>
            <w:tcW w:w="658" w:type="pct"/>
          </w:tcPr>
          <w:p w14:paraId="0BEEBF20" w14:textId="3C6B9CC0" w:rsidR="00782B3E" w:rsidRDefault="00782B3E" w:rsidP="00782B3E">
            <w:pPr>
              <w:spacing w:before="120"/>
              <w:jc w:val="both"/>
              <w:rPr>
                <w:rFonts w:eastAsia="Malgun Gothic"/>
                <w:lang w:eastAsia="ko-KR"/>
              </w:rPr>
            </w:pPr>
            <w:r>
              <w:rPr>
                <w:rFonts w:eastAsiaTheme="minorEastAsia"/>
                <w:lang w:eastAsia="zh-CN"/>
              </w:rPr>
              <w:t>Nokia</w:t>
            </w:r>
          </w:p>
        </w:tc>
        <w:tc>
          <w:tcPr>
            <w:tcW w:w="572" w:type="pct"/>
          </w:tcPr>
          <w:p w14:paraId="6126D330" w14:textId="076958DB" w:rsidR="00782B3E" w:rsidRDefault="00782B3E" w:rsidP="00782B3E">
            <w:pPr>
              <w:spacing w:before="120"/>
              <w:jc w:val="both"/>
              <w:rPr>
                <w:rFonts w:eastAsia="Malgun Gothic"/>
                <w:lang w:eastAsia="ko-KR"/>
              </w:rPr>
            </w:pPr>
            <w:r>
              <w:rPr>
                <w:rFonts w:eastAsiaTheme="minorEastAsia"/>
                <w:lang w:eastAsia="zh-CN"/>
              </w:rPr>
              <w:t>Partly</w:t>
            </w:r>
          </w:p>
        </w:tc>
        <w:tc>
          <w:tcPr>
            <w:tcW w:w="3770" w:type="pct"/>
          </w:tcPr>
          <w:p w14:paraId="2980CADB" w14:textId="6F827AA2" w:rsidR="00782B3E" w:rsidRDefault="00782B3E" w:rsidP="00782B3E">
            <w:pPr>
              <w:spacing w:before="120"/>
              <w:jc w:val="both"/>
              <w:rPr>
                <w:rFonts w:eastAsiaTheme="minorEastAsia"/>
                <w:lang w:eastAsia="zh-CN"/>
              </w:rPr>
            </w:pPr>
            <w:r>
              <w:rPr>
                <w:rFonts w:eastAsiaTheme="minorEastAsia"/>
                <w:lang w:eastAsia="zh-CN"/>
              </w:rPr>
              <w:t xml:space="preserve">We are OK with the first part without the pros and cons – we don’t really see what value these would bring compared to the preceding text. Furthermore, it is not clear why such are listed as pros and </w:t>
            </w:r>
            <w:proofErr w:type="gramStart"/>
            <w:r>
              <w:rPr>
                <w:rFonts w:eastAsiaTheme="minorEastAsia"/>
                <w:lang w:eastAsia="zh-CN"/>
              </w:rPr>
              <w:t>cons,</w:t>
            </w:r>
            <w:proofErr w:type="gramEnd"/>
            <w:r>
              <w:rPr>
                <w:rFonts w:eastAsiaTheme="minorEastAsia"/>
                <w:lang w:eastAsia="zh-CN"/>
              </w:rPr>
              <w:t xml:space="preserve"> one could consider many other things as well. Hence, we would prefer to remove that part.</w:t>
            </w:r>
          </w:p>
        </w:tc>
      </w:tr>
      <w:tr w:rsidR="005A5C2F" w14:paraId="658FC464" w14:textId="77777777" w:rsidTr="00B95B91">
        <w:tc>
          <w:tcPr>
            <w:tcW w:w="658" w:type="pct"/>
          </w:tcPr>
          <w:p w14:paraId="40D514F4" w14:textId="64F837DE"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72" w:type="pct"/>
          </w:tcPr>
          <w:p w14:paraId="49919E12" w14:textId="0CB8693F"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70" w:type="pct"/>
          </w:tcPr>
          <w:p w14:paraId="7269F2AD" w14:textId="77777777" w:rsidR="005A5C2F" w:rsidRDefault="005A5C2F" w:rsidP="00782B3E">
            <w:pPr>
              <w:spacing w:before="120"/>
              <w:jc w:val="both"/>
              <w:rPr>
                <w:rFonts w:eastAsiaTheme="minorEastAsia"/>
                <w:lang w:eastAsia="zh-CN"/>
              </w:rPr>
            </w:pPr>
          </w:p>
        </w:tc>
      </w:tr>
      <w:tr w:rsidR="00943E30" w14:paraId="1742894B" w14:textId="77777777" w:rsidTr="00B95B91">
        <w:tc>
          <w:tcPr>
            <w:tcW w:w="658" w:type="pct"/>
          </w:tcPr>
          <w:p w14:paraId="1A164C6D" w14:textId="743D5472" w:rsidR="00943E30" w:rsidRDefault="00943E30" w:rsidP="00943E30">
            <w:pPr>
              <w:spacing w:before="120"/>
              <w:jc w:val="both"/>
              <w:rPr>
                <w:rFonts w:eastAsiaTheme="minorEastAsia"/>
                <w:lang w:eastAsia="zh-CN"/>
              </w:rPr>
            </w:pPr>
            <w:r>
              <w:rPr>
                <w:rFonts w:eastAsiaTheme="minorEastAsia"/>
                <w:lang w:eastAsia="zh-CN"/>
              </w:rPr>
              <w:t>Thales</w:t>
            </w:r>
          </w:p>
        </w:tc>
        <w:tc>
          <w:tcPr>
            <w:tcW w:w="572" w:type="pct"/>
          </w:tcPr>
          <w:p w14:paraId="647EC391" w14:textId="6FDD9591" w:rsidR="00943E30" w:rsidRDefault="00943E30" w:rsidP="00943E30">
            <w:pPr>
              <w:spacing w:before="120"/>
              <w:jc w:val="both"/>
              <w:rPr>
                <w:rFonts w:eastAsiaTheme="minorEastAsia"/>
                <w:lang w:eastAsia="zh-CN"/>
              </w:rPr>
            </w:pPr>
            <w:r>
              <w:rPr>
                <w:rFonts w:eastAsiaTheme="minorEastAsia"/>
                <w:lang w:eastAsia="zh-CN"/>
              </w:rPr>
              <w:t>Yes</w:t>
            </w:r>
          </w:p>
        </w:tc>
        <w:tc>
          <w:tcPr>
            <w:tcW w:w="3770" w:type="pct"/>
          </w:tcPr>
          <w:p w14:paraId="6E2186F0" w14:textId="77777777" w:rsidR="00943E30" w:rsidRDefault="00943E30" w:rsidP="00943E30">
            <w:pPr>
              <w:spacing w:before="120"/>
              <w:jc w:val="both"/>
              <w:rPr>
                <w:rFonts w:eastAsiaTheme="minorEastAsia"/>
                <w:lang w:eastAsia="zh-CN"/>
              </w:rPr>
            </w:pPr>
          </w:p>
        </w:tc>
      </w:tr>
      <w:tr w:rsidR="007843DF" w14:paraId="45C4206D" w14:textId="77777777" w:rsidTr="00B95B91">
        <w:tc>
          <w:tcPr>
            <w:tcW w:w="658" w:type="pct"/>
          </w:tcPr>
          <w:p w14:paraId="190B4A03" w14:textId="3F341DDA" w:rsidR="007843DF" w:rsidRDefault="007843DF" w:rsidP="00943E30">
            <w:pPr>
              <w:spacing w:before="120"/>
              <w:jc w:val="both"/>
              <w:rPr>
                <w:rFonts w:eastAsiaTheme="minorEastAsia"/>
                <w:lang w:eastAsia="zh-CN"/>
              </w:rPr>
            </w:pPr>
            <w:r>
              <w:rPr>
                <w:rFonts w:eastAsia="Malgun Gothic" w:hint="eastAsia"/>
                <w:lang w:eastAsia="ko-KR"/>
              </w:rPr>
              <w:t>LGE</w:t>
            </w:r>
          </w:p>
        </w:tc>
        <w:tc>
          <w:tcPr>
            <w:tcW w:w="572" w:type="pct"/>
          </w:tcPr>
          <w:p w14:paraId="6123263C" w14:textId="4D69F78F" w:rsidR="007843DF" w:rsidRDefault="007843DF" w:rsidP="00943E30">
            <w:pPr>
              <w:spacing w:before="120"/>
              <w:jc w:val="both"/>
              <w:rPr>
                <w:rFonts w:eastAsiaTheme="minorEastAsia"/>
                <w:lang w:eastAsia="zh-CN"/>
              </w:rPr>
            </w:pPr>
            <w:r>
              <w:rPr>
                <w:rFonts w:eastAsia="Malgun Gothic" w:hint="eastAsia"/>
                <w:lang w:eastAsia="ko-KR"/>
              </w:rPr>
              <w:t>Yes</w:t>
            </w:r>
          </w:p>
        </w:tc>
        <w:tc>
          <w:tcPr>
            <w:tcW w:w="3770" w:type="pct"/>
          </w:tcPr>
          <w:p w14:paraId="1C7EC123" w14:textId="77777777" w:rsidR="007843DF" w:rsidRDefault="007843DF" w:rsidP="00943E30">
            <w:pPr>
              <w:spacing w:before="120"/>
              <w:jc w:val="both"/>
              <w:rPr>
                <w:rFonts w:eastAsiaTheme="minorEastAsia"/>
                <w:lang w:eastAsia="zh-CN"/>
              </w:rPr>
            </w:pPr>
          </w:p>
        </w:tc>
      </w:tr>
      <w:tr w:rsidR="007843DF" w14:paraId="06FBE5A3" w14:textId="77777777" w:rsidTr="00B95B91">
        <w:tc>
          <w:tcPr>
            <w:tcW w:w="658" w:type="pct"/>
          </w:tcPr>
          <w:p w14:paraId="4D372E98" w14:textId="08A54435" w:rsidR="007843DF" w:rsidRDefault="007843DF" w:rsidP="00943E30">
            <w:pPr>
              <w:spacing w:before="120"/>
              <w:jc w:val="both"/>
              <w:rPr>
                <w:rFonts w:eastAsia="Malgun Gothic"/>
                <w:lang w:eastAsia="ko-KR"/>
              </w:rPr>
            </w:pPr>
            <w:r>
              <w:rPr>
                <w:rFonts w:eastAsiaTheme="minorEastAsia"/>
                <w:lang w:eastAsia="zh-CN"/>
              </w:rPr>
              <w:t>Sequans</w:t>
            </w:r>
          </w:p>
        </w:tc>
        <w:tc>
          <w:tcPr>
            <w:tcW w:w="572" w:type="pct"/>
          </w:tcPr>
          <w:p w14:paraId="59036DAF" w14:textId="47365C40" w:rsidR="007843DF" w:rsidRDefault="007843DF" w:rsidP="00943E30">
            <w:pPr>
              <w:spacing w:before="120"/>
              <w:jc w:val="both"/>
              <w:rPr>
                <w:rFonts w:eastAsia="Malgun Gothic"/>
                <w:lang w:eastAsia="ko-KR"/>
              </w:rPr>
            </w:pPr>
            <w:r>
              <w:rPr>
                <w:rFonts w:eastAsiaTheme="minorEastAsia"/>
                <w:lang w:eastAsia="zh-CN"/>
              </w:rPr>
              <w:t>Yes</w:t>
            </w:r>
          </w:p>
        </w:tc>
        <w:tc>
          <w:tcPr>
            <w:tcW w:w="3770" w:type="pct"/>
          </w:tcPr>
          <w:p w14:paraId="7393C510" w14:textId="77777777" w:rsidR="007843DF" w:rsidRDefault="007843DF" w:rsidP="00943E30">
            <w:pPr>
              <w:spacing w:before="120"/>
              <w:jc w:val="both"/>
              <w:rPr>
                <w:rFonts w:eastAsiaTheme="minorEastAsia"/>
                <w:lang w:eastAsia="zh-CN"/>
              </w:rPr>
            </w:pPr>
          </w:p>
        </w:tc>
      </w:tr>
    </w:tbl>
    <w:p w14:paraId="37C69C4F" w14:textId="28BC9BAA" w:rsidR="004322E4" w:rsidRDefault="004322E4" w:rsidP="004322E4"/>
    <w:p w14:paraId="03EA9C2A" w14:textId="77777777" w:rsidR="00EF1862" w:rsidRPr="00450569" w:rsidRDefault="00EF1862" w:rsidP="00EF1862">
      <w:pPr>
        <w:rPr>
          <w:b/>
          <w:color w:val="1F497D" w:themeColor="text2"/>
          <w:u w:val="single"/>
          <w:lang w:val="en-GB"/>
        </w:rPr>
      </w:pPr>
      <w:r w:rsidRPr="00450569">
        <w:rPr>
          <w:b/>
          <w:color w:val="1F497D" w:themeColor="text2"/>
          <w:u w:val="single"/>
          <w:lang w:val="en-GB"/>
        </w:rPr>
        <w:t>Summary:</w:t>
      </w:r>
    </w:p>
    <w:p w14:paraId="66AC8825" w14:textId="7874B78E" w:rsidR="00AD703D" w:rsidRDefault="00F42EBC" w:rsidP="00DB1F5F">
      <w:pPr>
        <w:spacing w:before="120"/>
        <w:rPr>
          <w:color w:val="1F497D" w:themeColor="text2"/>
        </w:rPr>
      </w:pPr>
      <w:r w:rsidRPr="00F42EBC">
        <w:rPr>
          <w:color w:val="1F497D" w:themeColor="text2"/>
        </w:rPr>
        <w:t>2</w:t>
      </w:r>
      <w:r w:rsidR="007843DF">
        <w:rPr>
          <w:color w:val="1F497D" w:themeColor="text2"/>
        </w:rPr>
        <w:t>3</w:t>
      </w:r>
      <w:r w:rsidRPr="00F42EBC">
        <w:rPr>
          <w:color w:val="1F497D" w:themeColor="text2"/>
        </w:rPr>
        <w:t xml:space="preserve"> companies participated to the discussion.</w:t>
      </w:r>
    </w:p>
    <w:p w14:paraId="52873872" w14:textId="2F587F89" w:rsidR="00540DDC" w:rsidRDefault="00357ACA" w:rsidP="004322E4">
      <w:pPr>
        <w:rPr>
          <w:color w:val="1F497D" w:themeColor="text2"/>
        </w:rPr>
      </w:pPr>
      <w:r>
        <w:rPr>
          <w:color w:val="1F497D" w:themeColor="text2"/>
        </w:rPr>
        <w:t>20</w:t>
      </w:r>
      <w:r w:rsidR="00540DDC">
        <w:rPr>
          <w:color w:val="1F497D" w:themeColor="text2"/>
        </w:rPr>
        <w:t>/2</w:t>
      </w:r>
      <w:r w:rsidR="007843DF">
        <w:rPr>
          <w:color w:val="1F497D" w:themeColor="text2"/>
        </w:rPr>
        <w:t>3</w:t>
      </w:r>
      <w:r w:rsidR="00540DDC">
        <w:rPr>
          <w:color w:val="1F497D" w:themeColor="text2"/>
        </w:rPr>
        <w:t xml:space="preserve"> companies agree with the TP as is.</w:t>
      </w:r>
    </w:p>
    <w:p w14:paraId="2AE45C93" w14:textId="3718B10A" w:rsidR="00F415DB" w:rsidRDefault="00F415DB" w:rsidP="004322E4">
      <w:pPr>
        <w:rPr>
          <w:color w:val="1F497D" w:themeColor="text2"/>
        </w:rPr>
      </w:pPr>
      <w:r>
        <w:rPr>
          <w:color w:val="1F497D" w:themeColor="text2"/>
        </w:rPr>
        <w:t xml:space="preserve">Two companies </w:t>
      </w:r>
      <w:r w:rsidR="00F66A3B">
        <w:rPr>
          <w:color w:val="1F497D" w:themeColor="text2"/>
        </w:rPr>
        <w:t xml:space="preserve">(vivo, Ericsson) </w:t>
      </w:r>
      <w:r>
        <w:rPr>
          <w:color w:val="1F497D" w:themeColor="text2"/>
        </w:rPr>
        <w:t xml:space="preserve">suggest </w:t>
      </w:r>
      <w:r w:rsidR="00F66A3B">
        <w:rPr>
          <w:color w:val="1F497D" w:themeColor="text2"/>
        </w:rPr>
        <w:t>waiting</w:t>
      </w:r>
      <w:r>
        <w:rPr>
          <w:color w:val="1F497D" w:themeColor="text2"/>
        </w:rPr>
        <w:t xml:space="preserve"> for </w:t>
      </w:r>
      <w:r w:rsidR="00F66A3B">
        <w:rPr>
          <w:color w:val="1F497D" w:themeColor="text2"/>
        </w:rPr>
        <w:t xml:space="preserve">the </w:t>
      </w:r>
      <w:r>
        <w:rPr>
          <w:color w:val="1F497D" w:themeColor="text2"/>
        </w:rPr>
        <w:t>conclusion of</w:t>
      </w:r>
      <w:r w:rsidR="00F66A3B">
        <w:rPr>
          <w:color w:val="1F497D" w:themeColor="text2"/>
        </w:rPr>
        <w:t xml:space="preserve"> Section 3.1.2 for the sentence “</w:t>
      </w:r>
      <w:ins w:id="39" w:author="Tuomas Tirronen" w:date="2020-12-18T17:45:00Z">
        <w:r w:rsidR="00F66A3B">
          <w:t>Longer values, e.g. 10485.76 seconds can be considered further</w:t>
        </w:r>
      </w:ins>
      <w:r w:rsidR="00F66A3B">
        <w:rPr>
          <w:color w:val="1F497D" w:themeColor="text2"/>
        </w:rPr>
        <w:t>” from current TR. But Rapporteur suggests addressing TPs independently, so this sentence can indeed be revised based on outcome of Section 3.1.2, see related TP in there.</w:t>
      </w:r>
    </w:p>
    <w:p w14:paraId="60A62439" w14:textId="62FC10DD" w:rsidR="00AC1D8D" w:rsidRDefault="00AC1D8D" w:rsidP="004322E4">
      <w:pPr>
        <w:rPr>
          <w:color w:val="1F497D" w:themeColor="text2"/>
        </w:rPr>
      </w:pPr>
      <w:r>
        <w:rPr>
          <w:color w:val="1F497D" w:themeColor="text2"/>
        </w:rPr>
        <w:t xml:space="preserve">One company, Ericsson, </w:t>
      </w:r>
      <w:r w:rsidR="002D6940">
        <w:rPr>
          <w:color w:val="1F497D" w:themeColor="text2"/>
        </w:rPr>
        <w:t xml:space="preserve">proposes an editorial correction, which is fine, and </w:t>
      </w:r>
      <w:r w:rsidR="00947E52">
        <w:rPr>
          <w:color w:val="1F497D" w:themeColor="text2"/>
        </w:rPr>
        <w:t>also adding further feasibility/necessity aspects</w:t>
      </w:r>
      <w:r w:rsidR="00B826AA">
        <w:rPr>
          <w:color w:val="1F497D" w:themeColor="text2"/>
        </w:rPr>
        <w:t>.</w:t>
      </w:r>
      <w:r w:rsidR="00947E52">
        <w:rPr>
          <w:color w:val="1F497D" w:themeColor="text2"/>
        </w:rPr>
        <w:t xml:space="preserve"> </w:t>
      </w:r>
      <w:r w:rsidR="00B826AA">
        <w:rPr>
          <w:color w:val="1F497D" w:themeColor="text2"/>
        </w:rPr>
        <w:t>We</w:t>
      </w:r>
      <w:r w:rsidR="00947E52">
        <w:rPr>
          <w:color w:val="1F497D" w:themeColor="text2"/>
        </w:rPr>
        <w:t xml:space="preserve"> think </w:t>
      </w:r>
      <w:r w:rsidR="00B826AA">
        <w:rPr>
          <w:color w:val="1F497D" w:themeColor="text2"/>
        </w:rPr>
        <w:t>the feasibility can be further emphasized in the bullet “</w:t>
      </w:r>
      <w:ins w:id="40" w:author="CATT" w:date="2021-01-27T21:07:00Z">
        <w:r w:rsidR="004E46AD" w:rsidRPr="0045522F">
          <w:t xml:space="preserve">It will impact 5GC and RAN2 will need to </w:t>
        </w:r>
        <w:del w:id="41" w:author="CATT2" w:date="2021-02-01T11:58:00Z">
          <w:r w:rsidR="004E46AD" w:rsidRPr="0045522F" w:rsidDel="009A4B53">
            <w:delText>inform/</w:delText>
          </w:r>
        </w:del>
        <w:r w:rsidR="004E46AD" w:rsidRPr="0045522F">
          <w:t>consult SA2/CT1</w:t>
        </w:r>
      </w:ins>
      <w:ins w:id="42" w:author="CATT2" w:date="2021-02-01T11:58:00Z">
        <w:r w:rsidR="009A4B53">
          <w:t xml:space="preserve"> on the feasibility</w:t>
        </w:r>
      </w:ins>
      <w:r w:rsidR="00B826AA">
        <w:rPr>
          <w:color w:val="1F497D" w:themeColor="text2"/>
        </w:rPr>
        <w:t>” and the necessity is also clear from the “pros” bullet</w:t>
      </w:r>
      <w:r w:rsidR="00947E52">
        <w:rPr>
          <w:color w:val="1F497D" w:themeColor="text2"/>
        </w:rPr>
        <w:t>.</w:t>
      </w:r>
    </w:p>
    <w:p w14:paraId="53D0BBC9" w14:textId="3485B11D" w:rsidR="00947E52" w:rsidRDefault="00947E52" w:rsidP="004322E4">
      <w:pPr>
        <w:rPr>
          <w:color w:val="1F497D" w:themeColor="text2"/>
        </w:rPr>
      </w:pPr>
      <w:r>
        <w:rPr>
          <w:color w:val="1F497D" w:themeColor="text2"/>
        </w:rPr>
        <w:t>One company</w:t>
      </w:r>
      <w:r w:rsidR="00B826AA">
        <w:rPr>
          <w:color w:val="1F497D" w:themeColor="text2"/>
        </w:rPr>
        <w:t>,</w:t>
      </w:r>
      <w:r>
        <w:rPr>
          <w:color w:val="1F497D" w:themeColor="text2"/>
        </w:rPr>
        <w:t xml:space="preserve"> </w:t>
      </w:r>
      <w:r w:rsidR="00B826AA">
        <w:rPr>
          <w:color w:val="1F497D" w:themeColor="text2"/>
        </w:rPr>
        <w:t xml:space="preserve">Nokia, </w:t>
      </w:r>
      <w:r>
        <w:rPr>
          <w:color w:val="1F497D" w:themeColor="text2"/>
        </w:rPr>
        <w:t>suggests capturing the first part only, without pros and cons.</w:t>
      </w:r>
    </w:p>
    <w:p w14:paraId="240D1A2A" w14:textId="6A26E20A" w:rsidR="00F16E7E" w:rsidRDefault="00F16E7E" w:rsidP="004322E4">
      <w:pPr>
        <w:rPr>
          <w:color w:val="1F497D" w:themeColor="text2"/>
        </w:rPr>
      </w:pPr>
      <w:r>
        <w:rPr>
          <w:color w:val="1F497D" w:themeColor="text2"/>
        </w:rPr>
        <w:t>Rapporteur spotted offline a typo to be fixed</w:t>
      </w:r>
      <w:r w:rsidR="005B5EC1">
        <w:rPr>
          <w:color w:val="1F497D" w:themeColor="text2"/>
        </w:rPr>
        <w:t xml:space="preserve"> in the pros list</w:t>
      </w:r>
      <w:r>
        <w:rPr>
          <w:color w:val="1F497D" w:themeColor="text2"/>
        </w:rPr>
        <w:t xml:space="preserve">: </w:t>
      </w:r>
      <w:r w:rsidR="005B5EC1">
        <w:rPr>
          <w:color w:val="1F497D" w:themeColor="text2"/>
        </w:rPr>
        <w:t>“</w:t>
      </w:r>
      <w:ins w:id="43" w:author="CATT" w:date="2021-01-27T21:07:00Z">
        <w:r w:rsidR="005B5EC1" w:rsidRPr="0045522F">
          <w:t xml:space="preserve">It enables longer eDRX cycles needed by some RedCap UEs and yet allow other UEs that do not need long eDRX cycles (&gt;10.24s) to reuse NR R16 </w:t>
        </w:r>
        <w:r w:rsidR="005B5EC1" w:rsidRPr="005B5EC1">
          <w:rPr>
            <w:strike/>
            <w:highlight w:val="yellow"/>
          </w:rPr>
          <w:t>e</w:t>
        </w:r>
        <w:r w:rsidR="005B5EC1" w:rsidRPr="0045522F">
          <w:t>DRX implementation without additional development work and without a need for an explicit capability signalling</w:t>
        </w:r>
      </w:ins>
      <w:r w:rsidR="005B5EC1">
        <w:rPr>
          <w:color w:val="1F497D" w:themeColor="text2"/>
        </w:rPr>
        <w:t>”</w:t>
      </w:r>
      <w:r>
        <w:rPr>
          <w:color w:val="1F497D" w:themeColor="text2"/>
        </w:rPr>
        <w:t xml:space="preserve"> </w:t>
      </w:r>
    </w:p>
    <w:p w14:paraId="47685C78" w14:textId="77777777" w:rsidR="00540DDC" w:rsidRPr="00F42EBC" w:rsidRDefault="00540DDC" w:rsidP="004322E4">
      <w:pPr>
        <w:rPr>
          <w:color w:val="1F497D" w:themeColor="text2"/>
        </w:rPr>
      </w:pPr>
    </w:p>
    <w:p w14:paraId="6F36DC41" w14:textId="5C836C7C" w:rsidR="000C3D34" w:rsidRDefault="002A02DE" w:rsidP="000C3D34">
      <w:pPr>
        <w:rPr>
          <w:ins w:id="44" w:author="CATT2" w:date="2021-02-01T12:03:00Z"/>
          <w:color w:val="1F497D" w:themeColor="text2"/>
        </w:rPr>
      </w:pPr>
      <w:r w:rsidRPr="00B1426B">
        <w:rPr>
          <w:color w:val="1F497D" w:themeColor="text2"/>
        </w:rPr>
        <w:t>Given the vast majority of companies supporting the TP, it is proposed to agree the below TP, reflecting editorial corrections/fixes from comments:</w:t>
      </w:r>
    </w:p>
    <w:p w14:paraId="21FDCF3C" w14:textId="77777777" w:rsidR="00CC5084" w:rsidRDefault="00CC5084" w:rsidP="000C3D34">
      <w:pPr>
        <w:rPr>
          <w:ins w:id="45" w:author="CATT2" w:date="2021-02-01T12:04:00Z"/>
          <w:color w:val="1F497D" w:themeColor="text2"/>
        </w:rPr>
      </w:pPr>
    </w:p>
    <w:p w14:paraId="6AE08043" w14:textId="3024805F" w:rsidR="00CC5084" w:rsidRPr="00CC5084" w:rsidRDefault="00CC5084" w:rsidP="00CC5084">
      <w:pPr>
        <w:jc w:val="both"/>
        <w:rPr>
          <w:b/>
          <w:color w:val="1F497D" w:themeColor="text2"/>
        </w:rPr>
      </w:pPr>
      <w:r w:rsidRPr="00CC5084">
        <w:rPr>
          <w:b/>
          <w:color w:val="1F497D" w:themeColor="text2"/>
        </w:rPr>
        <w:t>Proposal 0</w:t>
      </w:r>
      <w:r w:rsidR="00357ACA">
        <w:rPr>
          <w:b/>
          <w:color w:val="1F497D" w:themeColor="text2"/>
        </w:rPr>
        <w:t xml:space="preserve"> (20/23</w:t>
      </w:r>
      <w:r w:rsidR="00247F02">
        <w:rPr>
          <w:b/>
          <w:color w:val="1F497D" w:themeColor="text2"/>
        </w:rPr>
        <w:t>)</w:t>
      </w:r>
      <w:r w:rsidRPr="00CC5084">
        <w:rPr>
          <w:b/>
          <w:color w:val="1F497D" w:themeColor="text2"/>
        </w:rPr>
        <w:t xml:space="preserve">: </w:t>
      </w:r>
      <w:r w:rsidR="00E83D4B">
        <w:rPr>
          <w:b/>
          <w:color w:val="1F497D" w:themeColor="text2"/>
        </w:rPr>
        <w:t xml:space="preserve">Agree the below TP for capturing </w:t>
      </w:r>
      <w:r w:rsidR="00E83D4B" w:rsidRPr="00E83D4B">
        <w:rPr>
          <w:b/>
          <w:color w:val="1F497D" w:themeColor="text2"/>
        </w:rPr>
        <w:t>agreements #1, #2 and #4 from online GTW session</w:t>
      </w:r>
      <w:ins w:id="46" w:author="CATT3" w:date="2021-02-02T11:48:00Z">
        <w:r w:rsidR="00CC55CC">
          <w:rPr>
            <w:b/>
            <w:color w:val="1F497D" w:themeColor="text2"/>
          </w:rPr>
          <w:t xml:space="preserve"> (further update according to the conclusions on P2 and P4)</w:t>
        </w:r>
      </w:ins>
      <w:r w:rsidR="00E83D4B">
        <w:rPr>
          <w:b/>
          <w:color w:val="1F497D" w:themeColor="text2"/>
        </w:rPr>
        <w:t>:</w:t>
      </w:r>
    </w:p>
    <w:p w14:paraId="05A2ACF5" w14:textId="77777777" w:rsidR="00B1426B" w:rsidRDefault="00B1426B" w:rsidP="000C3D34">
      <w:pPr>
        <w:rPr>
          <w:color w:val="1F497D" w:themeColor="text2"/>
        </w:rPr>
      </w:pPr>
    </w:p>
    <w:tbl>
      <w:tblPr>
        <w:tblStyle w:val="TableGrid"/>
        <w:tblW w:w="0" w:type="auto"/>
        <w:tblLook w:val="04A0" w:firstRow="1" w:lastRow="0" w:firstColumn="1" w:lastColumn="0" w:noHBand="0" w:noVBand="1"/>
      </w:tblPr>
      <w:tblGrid>
        <w:gridCol w:w="8624"/>
      </w:tblGrid>
      <w:tr w:rsidR="00B1426B" w14:paraId="5D63493F" w14:textId="77777777" w:rsidTr="00B1426B">
        <w:tc>
          <w:tcPr>
            <w:tcW w:w="8624" w:type="dxa"/>
          </w:tcPr>
          <w:p w14:paraId="285BA1A3" w14:textId="77777777" w:rsidR="00B1426B" w:rsidRDefault="00B1426B" w:rsidP="00B1426B">
            <w:pPr>
              <w:rPr>
                <w:ins w:id="47" w:author="Tuomas Tirronen" w:date="2020-12-18T17:45:00Z"/>
              </w:rPr>
            </w:pPr>
            <w:ins w:id="48"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E54B601" w14:textId="77777777" w:rsidR="00B1426B" w:rsidRDefault="00B1426B" w:rsidP="00B1426B">
            <w:pPr>
              <w:rPr>
                <w:ins w:id="49" w:author="Tuomas Tirronen" w:date="2020-12-18T17:45:00Z"/>
              </w:rPr>
            </w:pPr>
            <w:ins w:id="50"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72D72701" w14:textId="3B147C30" w:rsidR="00B1426B" w:rsidRDefault="00B1426B" w:rsidP="00B1426B">
            <w:pPr>
              <w:rPr>
                <w:ins w:id="51" w:author="CATT" w:date="2021-01-27T21:06:00Z"/>
              </w:rPr>
            </w:pPr>
            <w:ins w:id="52" w:author="Tuomas Tirronen" w:date="2020-12-18T17:45:00Z">
              <w:r>
                <w:t xml:space="preserve">For RedCap UEs in RRC_IDLE or RRC_INACTIVE, if the eDRX cycle is less than </w:t>
              </w:r>
            </w:ins>
            <w:ins w:id="53" w:author="CATT" w:date="2021-01-27T21:05:00Z">
              <w:r>
                <w:t xml:space="preserve">or equal to </w:t>
              </w:r>
            </w:ins>
            <w:ins w:id="54" w:author="Tuomas Tirronen" w:date="2020-12-18T17:45:00Z">
              <w:r>
                <w:t xml:space="preserve">10.24 seconds, the paging monitoring configuration does not use PTW and PH. </w:t>
              </w:r>
              <w:del w:id="55" w:author="CATT" w:date="2021-01-27T21:05:00Z">
                <w:r w:rsidDel="0045522F">
                  <w:delText xml:space="preserve">If the configured eDRX cycle is equal to 10.24 seconds in RRC_IDLE, one solution option is that the paging monitoring does not use PTW and PH. </w:delText>
                </w:r>
              </w:del>
            </w:ins>
            <w:ins w:id="56" w:author="CATT" w:date="2021-01-27T21:06:00Z">
              <w:r>
                <w:t>Specifically for 10.24</w:t>
              </w:r>
            </w:ins>
            <w:ins w:id="57" w:author="CATT2" w:date="2021-02-01T11:53:00Z">
              <w:r w:rsidR="00512CC9">
                <w:t xml:space="preserve"> </w:t>
              </w:r>
            </w:ins>
            <w:ins w:id="58" w:author="CATT" w:date="2021-01-27T21:06:00Z">
              <w:r>
                <w:t>s</w:t>
              </w:r>
            </w:ins>
            <w:ins w:id="59" w:author="CATT2" w:date="2021-02-01T11:53:00Z">
              <w:r w:rsidR="00512CC9">
                <w:t>econds</w:t>
              </w:r>
            </w:ins>
            <w:ins w:id="60" w:author="CATT" w:date="2021-01-27T21:06:00Z">
              <w:r>
                <w:t>, the pros and cons of not using PTW and PH are as follows:</w:t>
              </w:r>
            </w:ins>
          </w:p>
          <w:p w14:paraId="43004367" w14:textId="77777777" w:rsidR="00B1426B" w:rsidRPr="0045522F" w:rsidRDefault="00B1426B" w:rsidP="00B1426B">
            <w:pPr>
              <w:rPr>
                <w:ins w:id="61" w:author="CATT" w:date="2021-01-27T21:07:00Z"/>
                <w:u w:val="single"/>
                <w:lang w:val="en-GB"/>
              </w:rPr>
            </w:pPr>
            <w:ins w:id="62" w:author="CATT" w:date="2021-01-27T21:07:00Z">
              <w:r w:rsidRPr="0045522F">
                <w:rPr>
                  <w:u w:val="single"/>
                  <w:lang w:val="en-GB"/>
                </w:rPr>
                <w:t>Pros:</w:t>
              </w:r>
            </w:ins>
          </w:p>
          <w:p w14:paraId="7C26B1F0" w14:textId="25054113" w:rsidR="00B1426B" w:rsidRPr="0045522F" w:rsidRDefault="00B1426B" w:rsidP="00B1426B">
            <w:pPr>
              <w:pStyle w:val="ListParagraph"/>
              <w:numPr>
                <w:ilvl w:val="0"/>
                <w:numId w:val="16"/>
              </w:numPr>
              <w:rPr>
                <w:ins w:id="63" w:author="CATT" w:date="2021-01-27T21:07:00Z"/>
              </w:rPr>
            </w:pPr>
            <w:ins w:id="64" w:author="CATT" w:date="2021-01-27T21:07:00Z">
              <w:r w:rsidRPr="0045522F">
                <w:t>It enables longer eDRX cycles needed by some RedCap UEs and yet allow</w:t>
              </w:r>
            </w:ins>
            <w:ins w:id="65" w:author="CATT2" w:date="2021-02-01T12:03:00Z">
              <w:r w:rsidR="00993F8F">
                <w:t>s</w:t>
              </w:r>
            </w:ins>
            <w:ins w:id="66" w:author="CATT" w:date="2021-01-27T21:07:00Z">
              <w:r w:rsidRPr="0045522F">
                <w:t xml:space="preserve"> other UEs that do not need long eDRX cycles (&gt;10.24</w:t>
              </w:r>
            </w:ins>
            <w:ins w:id="67" w:author="CATT2" w:date="2021-02-01T11:53:00Z">
              <w:r w:rsidR="00512CC9">
                <w:t xml:space="preserve"> </w:t>
              </w:r>
            </w:ins>
            <w:ins w:id="68" w:author="CATT" w:date="2021-01-27T21:07:00Z">
              <w:r w:rsidRPr="0045522F">
                <w:t>s</w:t>
              </w:r>
            </w:ins>
            <w:ins w:id="69" w:author="CATT2" w:date="2021-02-01T11:53:00Z">
              <w:r w:rsidR="00512CC9">
                <w:t>econds</w:t>
              </w:r>
            </w:ins>
            <w:ins w:id="70" w:author="CATT" w:date="2021-01-27T21:07:00Z">
              <w:r w:rsidRPr="0045522F">
                <w:t xml:space="preserve">) to reuse NR R16 </w:t>
              </w:r>
              <w:del w:id="71" w:author="CATT2" w:date="2021-02-01T12:03:00Z">
                <w:r w:rsidRPr="0045522F" w:rsidDel="00993F8F">
                  <w:delText>e</w:delText>
                </w:r>
              </w:del>
              <w:r w:rsidRPr="0045522F">
                <w:t>DRX implementation without additional development work and without a need for an explicit capability signalling.</w:t>
              </w:r>
            </w:ins>
          </w:p>
          <w:p w14:paraId="73853720" w14:textId="4919B625" w:rsidR="00B1426B" w:rsidRPr="0045522F" w:rsidRDefault="00B1426B" w:rsidP="00B1426B">
            <w:pPr>
              <w:pStyle w:val="ListParagraph"/>
              <w:numPr>
                <w:ilvl w:val="0"/>
                <w:numId w:val="16"/>
              </w:numPr>
              <w:rPr>
                <w:ins w:id="72" w:author="CATT" w:date="2021-01-27T21:07:00Z"/>
              </w:rPr>
            </w:pPr>
            <w:ins w:id="73" w:author="CATT" w:date="2021-01-27T21:07:00Z">
              <w:r w:rsidRPr="0045522F">
                <w:t xml:space="preserve">NR already </w:t>
              </w:r>
            </w:ins>
            <w:ins w:id="74" w:author="CATT" w:date="2021-01-27T21:21:00Z">
              <w:r>
                <w:t>supports</w:t>
              </w:r>
            </w:ins>
            <w:ins w:id="75" w:author="CATT" w:date="2021-01-27T21:07:00Z">
              <w:r w:rsidRPr="0045522F">
                <w:t xml:space="preserve"> 10.24</w:t>
              </w:r>
            </w:ins>
            <w:ins w:id="76" w:author="CATT2" w:date="2021-02-01T11:53:00Z">
              <w:r w:rsidR="00512CC9">
                <w:t xml:space="preserve"> </w:t>
              </w:r>
            </w:ins>
            <w:ins w:id="77" w:author="CATT" w:date="2021-01-27T21:07:00Z">
              <w:r w:rsidRPr="0045522F">
                <w:t>sec</w:t>
              </w:r>
            </w:ins>
            <w:ins w:id="78" w:author="CATT2" w:date="2021-02-01T11:53:00Z">
              <w:r w:rsidR="00512CC9">
                <w:t>onds</w:t>
              </w:r>
            </w:ins>
            <w:ins w:id="79" w:author="CATT" w:date="2021-01-27T21:07:00Z">
              <w:r w:rsidRPr="0045522F">
                <w:t xml:space="preserve"> interval in C-DRX</w:t>
              </w:r>
            </w:ins>
          </w:p>
          <w:p w14:paraId="58A0B90A" w14:textId="7A6D7DF5" w:rsidR="00B1426B" w:rsidRPr="0045522F" w:rsidRDefault="00B1426B" w:rsidP="00B1426B">
            <w:pPr>
              <w:pStyle w:val="ListParagraph"/>
              <w:numPr>
                <w:ilvl w:val="0"/>
                <w:numId w:val="16"/>
              </w:numPr>
              <w:rPr>
                <w:ins w:id="80" w:author="CATT" w:date="2021-01-27T21:07:00Z"/>
              </w:rPr>
            </w:pPr>
            <w:ins w:id="81" w:author="CATT" w:date="2021-01-27T21:07:00Z">
              <w:r w:rsidRPr="0045522F">
                <w:t>For 10.24 s</w:t>
              </w:r>
            </w:ins>
            <w:ins w:id="82" w:author="CATT2" w:date="2021-02-01T11:53:00Z">
              <w:r w:rsidR="00512CC9">
                <w:t>econds</w:t>
              </w:r>
            </w:ins>
            <w:ins w:id="83" w:author="CATT" w:date="2021-01-27T21:07:00Z">
              <w:r w:rsidRPr="0045522F">
                <w:t xml:space="preserve"> and RRC_INACTIVE similar solution was adopted for LTE in eMTC</w:t>
              </w:r>
            </w:ins>
          </w:p>
          <w:p w14:paraId="28E79C8F" w14:textId="77777777" w:rsidR="00B1426B" w:rsidRPr="0045522F" w:rsidRDefault="00B1426B" w:rsidP="00B1426B">
            <w:pPr>
              <w:rPr>
                <w:ins w:id="84" w:author="CATT" w:date="2021-01-27T21:07:00Z"/>
                <w:u w:val="single"/>
                <w:lang w:val="en-GB"/>
              </w:rPr>
            </w:pPr>
            <w:ins w:id="85" w:author="CATT" w:date="2021-01-27T21:07:00Z">
              <w:r w:rsidRPr="0045522F">
                <w:rPr>
                  <w:u w:val="single"/>
                  <w:lang w:val="en-GB"/>
                </w:rPr>
                <w:t>Cons:</w:t>
              </w:r>
            </w:ins>
          </w:p>
          <w:p w14:paraId="586DF150" w14:textId="14ED6A3F" w:rsidR="00B1426B" w:rsidRPr="0045522F" w:rsidRDefault="00B1426B" w:rsidP="00B1426B">
            <w:pPr>
              <w:pStyle w:val="ListParagraph"/>
              <w:numPr>
                <w:ilvl w:val="0"/>
                <w:numId w:val="16"/>
              </w:numPr>
              <w:rPr>
                <w:ins w:id="86" w:author="CATT" w:date="2021-01-27T21:07:00Z"/>
              </w:rPr>
            </w:pPr>
            <w:ins w:id="87" w:author="CATT" w:date="2021-01-27T21:07:00Z">
              <w:r w:rsidRPr="0045522F">
                <w:lastRenderedPageBreak/>
                <w:t>It is different from LTE solution for eDRX cycle = 10.24</w:t>
              </w:r>
            </w:ins>
            <w:ins w:id="88" w:author="CATT2" w:date="2021-02-01T11:53:00Z">
              <w:r w:rsidR="00512CC9">
                <w:t xml:space="preserve"> </w:t>
              </w:r>
            </w:ins>
            <w:ins w:id="89" w:author="CATT" w:date="2021-01-27T21:07:00Z">
              <w:r w:rsidRPr="0045522F">
                <w:t>s</w:t>
              </w:r>
            </w:ins>
            <w:ins w:id="90" w:author="CATT2" w:date="2021-02-01T11:53:00Z">
              <w:r w:rsidR="00512CC9">
                <w:t>econds</w:t>
              </w:r>
            </w:ins>
            <w:ins w:id="91" w:author="CATT" w:date="2021-01-27T21:07:00Z">
              <w:r w:rsidRPr="0045522F">
                <w:t xml:space="preserve"> in RRC_IDLE</w:t>
              </w:r>
            </w:ins>
          </w:p>
          <w:p w14:paraId="0DC892C0" w14:textId="77777777" w:rsidR="00E50C4F" w:rsidRPr="00E50C4F" w:rsidRDefault="00B1426B" w:rsidP="00E50C4F">
            <w:pPr>
              <w:pStyle w:val="ListParagraph"/>
              <w:numPr>
                <w:ilvl w:val="0"/>
                <w:numId w:val="16"/>
              </w:numPr>
              <w:rPr>
                <w:ins w:id="92" w:author="CATT" w:date="2021-02-01T11:59:00Z"/>
                <w:color w:val="1F497D" w:themeColor="text2"/>
              </w:rPr>
            </w:pPr>
            <w:ins w:id="93" w:author="CATT" w:date="2021-01-27T21:07:00Z">
              <w:r w:rsidRPr="0045522F">
                <w:t xml:space="preserve">It will impact 5GC and RAN2 will need to </w:t>
              </w:r>
              <w:del w:id="94" w:author="CATT2" w:date="2021-02-01T11:58:00Z">
                <w:r w:rsidRPr="0045522F" w:rsidDel="00E50C4F">
                  <w:delText>inform/</w:delText>
                </w:r>
              </w:del>
              <w:r w:rsidRPr="0045522F">
                <w:t>consult SA2/CT1</w:t>
              </w:r>
            </w:ins>
            <w:ins w:id="95" w:author="CATT2" w:date="2021-02-01T11:58:00Z">
              <w:r w:rsidR="00E50C4F">
                <w:t xml:space="preserve"> on the feasibility</w:t>
              </w:r>
            </w:ins>
          </w:p>
          <w:p w14:paraId="1899BFE4" w14:textId="62B27643" w:rsidR="00B1426B" w:rsidRDefault="00B1426B" w:rsidP="00E50C4F">
            <w:pPr>
              <w:pStyle w:val="ListParagraph"/>
              <w:numPr>
                <w:ilvl w:val="0"/>
                <w:numId w:val="16"/>
              </w:numPr>
              <w:rPr>
                <w:color w:val="1F497D" w:themeColor="text2"/>
              </w:rPr>
            </w:pPr>
            <w:ins w:id="96" w:author="CATT" w:date="2021-01-27T21:07:00Z">
              <w:r w:rsidRPr="0045522F">
                <w:t>UE can no longer have multiple opportunities to receive its paging during an eDRX cycle</w:t>
              </w:r>
            </w:ins>
          </w:p>
        </w:tc>
      </w:tr>
    </w:tbl>
    <w:p w14:paraId="4CD1E97A" w14:textId="77777777" w:rsidR="00B1426B" w:rsidRPr="00B1426B" w:rsidRDefault="00B1426B" w:rsidP="000C3D34">
      <w:pPr>
        <w:rPr>
          <w:color w:val="1F497D" w:themeColor="text2"/>
        </w:rPr>
      </w:pPr>
    </w:p>
    <w:p w14:paraId="37A8C08A" w14:textId="77777777" w:rsidR="00B1426B" w:rsidRPr="000C3D34" w:rsidRDefault="00B1426B" w:rsidP="000C3D34"/>
    <w:p w14:paraId="76DC2AFC" w14:textId="43BD7938" w:rsidR="00C625B1" w:rsidRPr="00C06AE7" w:rsidRDefault="00E86C3B" w:rsidP="00C625B1">
      <w:pPr>
        <w:pStyle w:val="Heading3"/>
        <w:rPr>
          <w:sz w:val="22"/>
        </w:rPr>
      </w:pPr>
      <w:bookmarkStart w:id="97" w:name="_Ref63196318"/>
      <w:proofErr w:type="gramStart"/>
      <w:r>
        <w:rPr>
          <w:sz w:val="22"/>
        </w:rPr>
        <w:t>eDRX</w:t>
      </w:r>
      <w:proofErr w:type="gramEnd"/>
      <w:r>
        <w:rPr>
          <w:sz w:val="22"/>
        </w:rPr>
        <w:t xml:space="preserve"> lower bound</w:t>
      </w:r>
      <w:bookmarkEnd w:id="97"/>
    </w:p>
    <w:p w14:paraId="4F17D01C" w14:textId="3A2C59FD"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w:t>
      </w:r>
      <w:r w:rsidR="00E23674">
        <w:t>e</w:t>
      </w:r>
      <w:r w:rsidR="00E86C3B">
        <w:t>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r w:rsidR="00700183" w:rsidRPr="00700183">
        <w:rPr>
          <w:i/>
        </w:rPr>
        <w:t>RedCap U</w:t>
      </w:r>
      <w:r w:rsidR="00E23674" w:rsidRPr="00700183">
        <w:rPr>
          <w:i/>
        </w:rPr>
        <w:t>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560DBB31"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w:t>
      </w:r>
      <w:r w:rsidR="00E23674">
        <w:t>e</w:t>
      </w:r>
      <w:r>
        <w:t>s should be able to support the r</w:t>
      </w:r>
      <w:r w:rsidRPr="00C5471F">
        <w:t>eception of emergency broadcast services</w:t>
      </w:r>
      <w:r>
        <w:t>.</w:t>
      </w:r>
    </w:p>
    <w:p w14:paraId="162C8926" w14:textId="77777777" w:rsidR="00934BAC" w:rsidRDefault="00934BAC" w:rsidP="00C7053E">
      <w:pPr>
        <w:jc w:val="both"/>
      </w:pPr>
    </w:p>
    <w:p w14:paraId="30EBAF46" w14:textId="6164638D" w:rsidR="00934BAC" w:rsidRPr="00934BAC" w:rsidRDefault="002A6B14" w:rsidP="00C7053E">
      <w:pPr>
        <w:jc w:val="both"/>
        <w:rPr>
          <w:b/>
        </w:rPr>
      </w:pPr>
      <w:r>
        <w:rPr>
          <w:b/>
        </w:rPr>
        <w:t xml:space="preserve">Proposal </w:t>
      </w:r>
      <w:r w:rsidR="00934BAC" w:rsidRPr="00934BAC">
        <w:rPr>
          <w:b/>
        </w:rPr>
        <w:t>1</w:t>
      </w:r>
      <w:r w:rsidR="00426D60">
        <w:rPr>
          <w:b/>
        </w:rPr>
        <w:t xml:space="preserve"> (all)</w:t>
      </w:r>
      <w:r w:rsidR="00934BAC" w:rsidRPr="00934BAC">
        <w:rPr>
          <w:b/>
        </w:rPr>
        <w:t>: It should be possible for (at least some) REDCAP U</w:t>
      </w:r>
      <w:r w:rsidR="00E23674" w:rsidRPr="00934BAC">
        <w:rPr>
          <w:b/>
        </w:rPr>
        <w:t>e</w:t>
      </w:r>
      <w:r w:rsidR="00934BAC" w:rsidRPr="00934BAC">
        <w:rPr>
          <w:b/>
        </w:rPr>
        <w:t>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SimSun"/>
                <w:lang w:eastAsia="zh-CN"/>
              </w:rPr>
            </w:pPr>
            <w:r>
              <w:rPr>
                <w:rFonts w:eastAsia="SimSun"/>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56E71644"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RedCap U</w:t>
            </w:r>
            <w:r w:rsidR="00E23674">
              <w:rPr>
                <w:rFonts w:eastAsiaTheme="minorEastAsia"/>
                <w:lang w:eastAsia="zh-CN"/>
              </w:rPr>
              <w:t>e</w:t>
            </w:r>
            <w:r w:rsidR="008B3D27">
              <w:rPr>
                <w:rFonts w:eastAsiaTheme="minorEastAsia"/>
                <w:lang w:eastAsia="zh-CN"/>
              </w:rPr>
              <w:t>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r>
              <w:rPr>
                <w:rFonts w:eastAsia="SimSun"/>
                <w:lang w:eastAsia="zh-CN"/>
              </w:rPr>
              <w:t>MediaTek</w:t>
            </w:r>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SimSun"/>
                <w:lang w:eastAsia="zh-CN"/>
              </w:rPr>
            </w:pPr>
            <w:r>
              <w:rPr>
                <w:rFonts w:eastAsiaTheme="minorEastAsia"/>
                <w:lang w:eastAsia="zh-CN"/>
              </w:rPr>
              <w:t>Convida</w:t>
            </w:r>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r w:rsidR="00AC6A2F" w14:paraId="7785C4BD" w14:textId="77777777" w:rsidTr="002A58BC">
        <w:tc>
          <w:tcPr>
            <w:tcW w:w="886" w:type="pct"/>
          </w:tcPr>
          <w:p w14:paraId="595E8A35" w14:textId="5381F457" w:rsidR="00AC6A2F" w:rsidRDefault="00AC6A2F" w:rsidP="00AC6A2F">
            <w:pPr>
              <w:spacing w:before="120"/>
              <w:jc w:val="both"/>
              <w:rPr>
                <w:rFonts w:eastAsiaTheme="minorEastAsia"/>
                <w:lang w:eastAsia="zh-CN"/>
              </w:rPr>
            </w:pPr>
            <w:r>
              <w:rPr>
                <w:rFonts w:eastAsiaTheme="minorEastAsia"/>
                <w:lang w:eastAsia="zh-CN"/>
              </w:rPr>
              <w:t>Ericsson</w:t>
            </w:r>
          </w:p>
        </w:tc>
        <w:tc>
          <w:tcPr>
            <w:tcW w:w="4114" w:type="pct"/>
          </w:tcPr>
          <w:p w14:paraId="1AE8FEDB" w14:textId="20EE9B09" w:rsidR="00AC6A2F" w:rsidRDefault="00AC6A2F" w:rsidP="00AC6A2F">
            <w:pPr>
              <w:spacing w:before="120"/>
              <w:jc w:val="both"/>
              <w:rPr>
                <w:rFonts w:eastAsiaTheme="minorEastAsia"/>
                <w:lang w:eastAsia="zh-CN"/>
              </w:rPr>
            </w:pPr>
            <w:r>
              <w:rPr>
                <w:rFonts w:eastAsiaTheme="minorEastAsia"/>
                <w:lang w:eastAsia="zh-CN"/>
              </w:rPr>
              <w:t xml:space="preserve">Agree in </w:t>
            </w:r>
            <w:proofErr w:type="gramStart"/>
            <w:r>
              <w:rPr>
                <w:rFonts w:eastAsiaTheme="minorEastAsia"/>
                <w:lang w:eastAsia="zh-CN"/>
              </w:rPr>
              <w:t>principle,</w:t>
            </w:r>
            <w:proofErr w:type="gramEnd"/>
            <w:r>
              <w:rPr>
                <w:rFonts w:eastAsiaTheme="minorEastAsia"/>
                <w:lang w:eastAsia="zh-CN"/>
              </w:rPr>
              <w:t xml:space="preserve"> however it is not exactly clear why this would not be supported (for such U</w:t>
            </w:r>
            <w:r w:rsidR="00E23674">
              <w:rPr>
                <w:rFonts w:eastAsiaTheme="minorEastAsia"/>
                <w:lang w:eastAsia="zh-CN"/>
              </w:rPr>
              <w:t>e</w:t>
            </w:r>
            <w:r>
              <w:rPr>
                <w:rFonts w:eastAsiaTheme="minorEastAsia"/>
                <w:lang w:eastAsia="zh-CN"/>
              </w:rPr>
              <w:t>s which do want to receive the indications?).  Note that even U</w:t>
            </w:r>
            <w:r w:rsidR="00E23674">
              <w:rPr>
                <w:rFonts w:eastAsiaTheme="minorEastAsia"/>
                <w:lang w:eastAsia="zh-CN"/>
              </w:rPr>
              <w:t>e</w:t>
            </w:r>
            <w:r>
              <w:rPr>
                <w:rFonts w:eastAsiaTheme="minorEastAsia"/>
                <w:lang w:eastAsia="zh-CN"/>
              </w:rPr>
              <w:t xml:space="preserve">s configured (with any length) of eDRX can support reception of such </w:t>
            </w:r>
            <w:proofErr w:type="gramStart"/>
            <w:r>
              <w:rPr>
                <w:rFonts w:eastAsiaTheme="minorEastAsia"/>
                <w:lang w:eastAsia="zh-CN"/>
              </w:rPr>
              <w:t>indications, that</w:t>
            </w:r>
            <w:proofErr w:type="gramEnd"/>
            <w:r>
              <w:rPr>
                <w:rFonts w:eastAsiaTheme="minorEastAsia"/>
                <w:lang w:eastAsia="zh-CN"/>
              </w:rPr>
              <w:t xml:space="preserve"> would be up to the UE.</w:t>
            </w:r>
          </w:p>
        </w:tc>
      </w:tr>
      <w:tr w:rsidR="00EA697C" w14:paraId="1F57E7FE" w14:textId="77777777" w:rsidTr="002A58BC">
        <w:tc>
          <w:tcPr>
            <w:tcW w:w="886" w:type="pct"/>
          </w:tcPr>
          <w:p w14:paraId="3CBF2FC3" w14:textId="2D0A3C58" w:rsidR="00EA697C" w:rsidRDefault="00EA697C" w:rsidP="00EA697C">
            <w:pPr>
              <w:spacing w:before="120"/>
              <w:jc w:val="both"/>
              <w:rPr>
                <w:rFonts w:eastAsiaTheme="minorEastAsia"/>
                <w:lang w:eastAsia="zh-CN"/>
              </w:rPr>
            </w:pPr>
            <w:r>
              <w:rPr>
                <w:rFonts w:eastAsia="Malgun Gothic" w:hint="eastAsia"/>
                <w:lang w:eastAsia="ko-KR"/>
              </w:rPr>
              <w:t>Samsung</w:t>
            </w:r>
          </w:p>
        </w:tc>
        <w:tc>
          <w:tcPr>
            <w:tcW w:w="4114" w:type="pct"/>
          </w:tcPr>
          <w:p w14:paraId="0D981B31" w14:textId="681ACA4F" w:rsidR="00EA697C" w:rsidRDefault="00EA697C" w:rsidP="00EA697C">
            <w:pPr>
              <w:spacing w:before="120"/>
              <w:jc w:val="both"/>
              <w:rPr>
                <w:rFonts w:eastAsiaTheme="minorEastAsia"/>
                <w:lang w:eastAsia="zh-CN"/>
              </w:rPr>
            </w:pPr>
            <w:r>
              <w:rPr>
                <w:rFonts w:eastAsia="Malgun Gothic" w:hint="eastAsia"/>
                <w:lang w:eastAsia="ko-KR"/>
              </w:rPr>
              <w:t>Share with Qualcomm. Some REDCAP U</w:t>
            </w:r>
            <w:r w:rsidR="00E23674">
              <w:rPr>
                <w:rFonts w:eastAsia="Malgun Gothic"/>
                <w:lang w:eastAsia="ko-KR"/>
              </w:rPr>
              <w:t>e</w:t>
            </w:r>
            <w:r>
              <w:rPr>
                <w:rFonts w:eastAsia="Malgun Gothic" w:hint="eastAsia"/>
                <w:lang w:eastAsia="ko-KR"/>
              </w:rPr>
              <w:t xml:space="preserve">s </w:t>
            </w:r>
            <w:r>
              <w:rPr>
                <w:rFonts w:eastAsia="Malgun Gothic"/>
                <w:lang w:eastAsia="ko-KR"/>
              </w:rPr>
              <w:t>do not need it. Recall that ETWS/CMAS reception is not a requirement for eDRX U</w:t>
            </w:r>
            <w:r w:rsidR="00E23674">
              <w:rPr>
                <w:rFonts w:eastAsia="Malgun Gothic"/>
                <w:lang w:eastAsia="ko-KR"/>
              </w:rPr>
              <w:t>e</w:t>
            </w:r>
            <w:r>
              <w:rPr>
                <w:rFonts w:eastAsia="Malgun Gothic"/>
                <w:lang w:eastAsia="ko-KR"/>
              </w:rPr>
              <w:t>s.</w:t>
            </w:r>
          </w:p>
        </w:tc>
      </w:tr>
      <w:tr w:rsidR="00C71725" w14:paraId="75F5CE2C" w14:textId="77777777" w:rsidTr="002A58BC">
        <w:tc>
          <w:tcPr>
            <w:tcW w:w="886" w:type="pct"/>
          </w:tcPr>
          <w:p w14:paraId="5B4AE62E" w14:textId="637720FB" w:rsidR="00C71725" w:rsidRDefault="00C71725" w:rsidP="00EA697C">
            <w:pPr>
              <w:spacing w:before="120"/>
              <w:jc w:val="both"/>
              <w:rPr>
                <w:rFonts w:eastAsia="Malgun Gothic"/>
                <w:lang w:eastAsia="ko-KR"/>
              </w:rPr>
            </w:pPr>
            <w:r>
              <w:rPr>
                <w:rFonts w:eastAsia="Malgun Gothic"/>
                <w:lang w:eastAsia="ko-KR"/>
              </w:rPr>
              <w:t>ZTE</w:t>
            </w:r>
          </w:p>
        </w:tc>
        <w:tc>
          <w:tcPr>
            <w:tcW w:w="4114" w:type="pct"/>
          </w:tcPr>
          <w:p w14:paraId="636D5F81" w14:textId="42661B23" w:rsidR="00C71725" w:rsidRDefault="00C71725" w:rsidP="00EA697C">
            <w:pPr>
              <w:spacing w:before="120"/>
              <w:jc w:val="both"/>
              <w:rPr>
                <w:rFonts w:eastAsia="Malgun Gothic"/>
                <w:lang w:eastAsia="ko-KR"/>
              </w:rPr>
            </w:pPr>
            <w:r>
              <w:rPr>
                <w:rFonts w:eastAsia="Malgun Gothic"/>
                <w:lang w:eastAsia="ko-KR"/>
              </w:rPr>
              <w:t>Agree</w:t>
            </w:r>
          </w:p>
        </w:tc>
      </w:tr>
      <w:tr w:rsidR="00E23674" w14:paraId="0F9B3614" w14:textId="77777777" w:rsidTr="002A58BC">
        <w:tc>
          <w:tcPr>
            <w:tcW w:w="886" w:type="pct"/>
          </w:tcPr>
          <w:p w14:paraId="66D59CD9" w14:textId="6DD03E22" w:rsidR="00E23674" w:rsidRDefault="00E23674" w:rsidP="00EA697C">
            <w:pPr>
              <w:spacing w:before="120"/>
              <w:jc w:val="both"/>
              <w:rPr>
                <w:rFonts w:eastAsia="Malgun Gothic"/>
                <w:lang w:eastAsia="ko-KR"/>
              </w:rPr>
            </w:pPr>
            <w:r>
              <w:rPr>
                <w:rFonts w:eastAsia="Malgun Gothic"/>
                <w:lang w:eastAsia="ko-KR"/>
              </w:rPr>
              <w:t>Intel</w:t>
            </w:r>
          </w:p>
        </w:tc>
        <w:tc>
          <w:tcPr>
            <w:tcW w:w="4114" w:type="pct"/>
          </w:tcPr>
          <w:p w14:paraId="2BEF1F94" w14:textId="516F5293" w:rsidR="00E23674" w:rsidRDefault="00E23674" w:rsidP="00EA697C">
            <w:pPr>
              <w:spacing w:before="120"/>
              <w:jc w:val="both"/>
              <w:rPr>
                <w:rFonts w:eastAsia="Malgun Gothic"/>
                <w:lang w:eastAsia="ko-KR"/>
              </w:rPr>
            </w:pPr>
            <w:r>
              <w:rPr>
                <w:rFonts w:eastAsia="Malgun Gothic"/>
                <w:lang w:eastAsia="ko-KR"/>
              </w:rPr>
              <w:t>Agree</w:t>
            </w:r>
          </w:p>
        </w:tc>
      </w:tr>
      <w:tr w:rsidR="00342AD0" w14:paraId="39A6544E" w14:textId="77777777" w:rsidTr="002A58BC">
        <w:tc>
          <w:tcPr>
            <w:tcW w:w="886" w:type="pct"/>
          </w:tcPr>
          <w:p w14:paraId="741F858E" w14:textId="7CEA7F02" w:rsidR="00342AD0" w:rsidRDefault="00342AD0" w:rsidP="00EA697C">
            <w:pPr>
              <w:spacing w:before="120"/>
              <w:jc w:val="both"/>
              <w:rPr>
                <w:rFonts w:eastAsia="Malgun Gothic"/>
                <w:lang w:eastAsia="ko-KR"/>
              </w:rPr>
            </w:pPr>
            <w:r>
              <w:rPr>
                <w:rFonts w:eastAsia="Malgun Gothic"/>
                <w:lang w:eastAsia="ko-KR"/>
              </w:rPr>
              <w:t>Facebook</w:t>
            </w:r>
          </w:p>
        </w:tc>
        <w:tc>
          <w:tcPr>
            <w:tcW w:w="4114" w:type="pct"/>
          </w:tcPr>
          <w:p w14:paraId="785395CA" w14:textId="68268E19" w:rsidR="00342AD0" w:rsidRDefault="00342AD0" w:rsidP="00EA697C">
            <w:pPr>
              <w:spacing w:before="120"/>
              <w:jc w:val="both"/>
              <w:rPr>
                <w:rFonts w:eastAsia="Malgun Gothic"/>
                <w:lang w:eastAsia="ko-KR"/>
              </w:rPr>
            </w:pPr>
            <w:r>
              <w:rPr>
                <w:rFonts w:eastAsia="Malgun Gothic"/>
                <w:lang w:eastAsia="ko-KR"/>
              </w:rPr>
              <w:t>Agree</w:t>
            </w:r>
          </w:p>
        </w:tc>
      </w:tr>
      <w:tr w:rsidR="00782B3E" w14:paraId="1A30FFA1" w14:textId="77777777" w:rsidTr="002A58BC">
        <w:tc>
          <w:tcPr>
            <w:tcW w:w="886" w:type="pct"/>
          </w:tcPr>
          <w:p w14:paraId="064F6E1C" w14:textId="1F261348" w:rsidR="00782B3E" w:rsidRDefault="00782B3E" w:rsidP="00782B3E">
            <w:pPr>
              <w:spacing w:before="120"/>
              <w:jc w:val="both"/>
              <w:rPr>
                <w:rFonts w:eastAsia="Malgun Gothic"/>
                <w:lang w:eastAsia="ko-KR"/>
              </w:rPr>
            </w:pPr>
            <w:r>
              <w:rPr>
                <w:rFonts w:eastAsiaTheme="minorEastAsia"/>
                <w:lang w:eastAsia="zh-CN"/>
              </w:rPr>
              <w:t>Nokia</w:t>
            </w:r>
          </w:p>
        </w:tc>
        <w:tc>
          <w:tcPr>
            <w:tcW w:w="4114" w:type="pct"/>
          </w:tcPr>
          <w:p w14:paraId="303FC9E4" w14:textId="12BE7C76" w:rsidR="00782B3E" w:rsidRDefault="00782B3E" w:rsidP="00782B3E">
            <w:pPr>
              <w:spacing w:before="120"/>
              <w:jc w:val="both"/>
              <w:rPr>
                <w:rFonts w:eastAsia="Malgun Gothic"/>
                <w:lang w:eastAsia="ko-KR"/>
              </w:rPr>
            </w:pPr>
            <w:r>
              <w:rPr>
                <w:rFonts w:eastAsiaTheme="minorEastAsia"/>
                <w:lang w:eastAsia="zh-CN"/>
              </w:rPr>
              <w:t>Yes, this can be possible.</w:t>
            </w:r>
          </w:p>
        </w:tc>
      </w:tr>
      <w:tr w:rsidR="005A5C2F" w14:paraId="2C0EA29D" w14:textId="77777777" w:rsidTr="002A58BC">
        <w:tc>
          <w:tcPr>
            <w:tcW w:w="886" w:type="pct"/>
          </w:tcPr>
          <w:p w14:paraId="12DAF3F9" w14:textId="005A29BA"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114" w:type="pct"/>
          </w:tcPr>
          <w:p w14:paraId="74CE5E90" w14:textId="1DFF744D" w:rsidR="005A5C2F" w:rsidRDefault="005A5C2F" w:rsidP="005A5C2F">
            <w:pPr>
              <w:spacing w:before="12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943E30" w14:paraId="26C0A252" w14:textId="77777777" w:rsidTr="002A58BC">
        <w:tc>
          <w:tcPr>
            <w:tcW w:w="886" w:type="pct"/>
          </w:tcPr>
          <w:p w14:paraId="74B7D265" w14:textId="67735641" w:rsidR="00943E30" w:rsidRDefault="00943E30" w:rsidP="00943E30">
            <w:pPr>
              <w:spacing w:before="120"/>
              <w:jc w:val="both"/>
              <w:rPr>
                <w:rFonts w:eastAsiaTheme="minorEastAsia"/>
                <w:lang w:eastAsia="zh-CN"/>
              </w:rPr>
            </w:pPr>
            <w:r>
              <w:rPr>
                <w:rFonts w:eastAsiaTheme="minorEastAsia"/>
                <w:lang w:eastAsia="zh-CN"/>
              </w:rPr>
              <w:t>Thales</w:t>
            </w:r>
          </w:p>
        </w:tc>
        <w:tc>
          <w:tcPr>
            <w:tcW w:w="4114" w:type="pct"/>
          </w:tcPr>
          <w:p w14:paraId="4B0F5870" w14:textId="4EC0DF7E" w:rsidR="00943E30" w:rsidRDefault="00943E30" w:rsidP="00943E30">
            <w:pPr>
              <w:spacing w:before="120"/>
              <w:jc w:val="both"/>
              <w:rPr>
                <w:rFonts w:eastAsiaTheme="minorEastAsia"/>
                <w:lang w:eastAsia="zh-CN"/>
              </w:rPr>
            </w:pPr>
            <w:r>
              <w:rPr>
                <w:rFonts w:eastAsiaTheme="minorEastAsia"/>
                <w:lang w:eastAsia="zh-CN"/>
              </w:rPr>
              <w:t xml:space="preserve">Agree, and one comment: A UE supporting </w:t>
            </w:r>
            <w:r>
              <w:rPr>
                <w:rFonts w:eastAsia="Malgun Gothic"/>
                <w:lang w:eastAsia="ko-KR"/>
              </w:rPr>
              <w:t xml:space="preserve">ETWS/CMAS reception need to receive </w:t>
            </w:r>
            <w:r>
              <w:rPr>
                <w:rFonts w:eastAsia="Malgun Gothic"/>
                <w:lang w:eastAsia="ko-KR"/>
              </w:rPr>
              <w:lastRenderedPageBreak/>
              <w:t>emergency broadcast regardless what type and whether they have requested for certain configuration. The Ue needs to listen to EM broadcast.</w:t>
            </w:r>
          </w:p>
        </w:tc>
      </w:tr>
      <w:tr w:rsidR="00BB2605" w14:paraId="3E90B420" w14:textId="77777777" w:rsidTr="002A58BC">
        <w:tc>
          <w:tcPr>
            <w:tcW w:w="886" w:type="pct"/>
          </w:tcPr>
          <w:p w14:paraId="7E72C154" w14:textId="22EA8361" w:rsidR="00BB2605" w:rsidRDefault="00BB2605" w:rsidP="00943E30">
            <w:pPr>
              <w:spacing w:before="120"/>
              <w:jc w:val="both"/>
              <w:rPr>
                <w:rFonts w:eastAsiaTheme="minorEastAsia"/>
                <w:lang w:eastAsia="zh-CN"/>
              </w:rPr>
            </w:pPr>
            <w:r>
              <w:rPr>
                <w:rFonts w:eastAsia="Malgun Gothic" w:hint="eastAsia"/>
                <w:lang w:eastAsia="ko-KR"/>
              </w:rPr>
              <w:lastRenderedPageBreak/>
              <w:t>LGE</w:t>
            </w:r>
          </w:p>
        </w:tc>
        <w:tc>
          <w:tcPr>
            <w:tcW w:w="4114" w:type="pct"/>
          </w:tcPr>
          <w:p w14:paraId="136FAEC7" w14:textId="19BED703" w:rsidR="00BB2605" w:rsidRDefault="00BB2605" w:rsidP="00943E30">
            <w:pPr>
              <w:spacing w:before="120"/>
              <w:jc w:val="both"/>
              <w:rPr>
                <w:rFonts w:eastAsiaTheme="minorEastAsia"/>
                <w:lang w:eastAsia="zh-CN"/>
              </w:rPr>
            </w:pPr>
            <w:r>
              <w:rPr>
                <w:rFonts w:eastAsia="Malgun Gothic"/>
                <w:lang w:eastAsia="ko-KR"/>
              </w:rPr>
              <w:t>Agree</w:t>
            </w:r>
          </w:p>
        </w:tc>
      </w:tr>
    </w:tbl>
    <w:p w14:paraId="26B63822" w14:textId="77777777" w:rsidR="00347B6B" w:rsidRPr="00681610" w:rsidRDefault="00347B6B" w:rsidP="00347B6B">
      <w:pPr>
        <w:rPr>
          <w:lang w:val="en-GB"/>
        </w:rPr>
      </w:pPr>
    </w:p>
    <w:p w14:paraId="21DB5A0D" w14:textId="77777777" w:rsidR="00DB1F5F" w:rsidRPr="00450569" w:rsidRDefault="00DB1F5F" w:rsidP="00DB1F5F">
      <w:pPr>
        <w:rPr>
          <w:b/>
          <w:color w:val="1F497D" w:themeColor="text2"/>
          <w:u w:val="single"/>
          <w:lang w:val="en-GB"/>
        </w:rPr>
      </w:pPr>
      <w:r w:rsidRPr="00450569">
        <w:rPr>
          <w:b/>
          <w:color w:val="1F497D" w:themeColor="text2"/>
          <w:u w:val="single"/>
          <w:lang w:val="en-GB"/>
        </w:rPr>
        <w:t>Summary:</w:t>
      </w:r>
    </w:p>
    <w:p w14:paraId="771A5DBD" w14:textId="18F9279E" w:rsidR="00DB1F5F" w:rsidRDefault="00DB1F5F" w:rsidP="00DB1F5F">
      <w:pPr>
        <w:spacing w:before="120"/>
        <w:rPr>
          <w:color w:val="1F497D" w:themeColor="text2"/>
        </w:rPr>
      </w:pPr>
      <w:r>
        <w:rPr>
          <w:color w:val="1F497D" w:themeColor="text2"/>
        </w:rPr>
        <w:t>17</w:t>
      </w:r>
      <w:r w:rsidRPr="00F42EBC">
        <w:rPr>
          <w:color w:val="1F497D" w:themeColor="text2"/>
        </w:rPr>
        <w:t xml:space="preserve"> </w:t>
      </w:r>
      <w:r>
        <w:rPr>
          <w:color w:val="1F497D" w:themeColor="text2"/>
        </w:rPr>
        <w:t>provided inputs to this question and all c</w:t>
      </w:r>
      <w:r w:rsidR="00853743">
        <w:rPr>
          <w:color w:val="1F497D" w:themeColor="text2"/>
        </w:rPr>
        <w:t>ompanies agree with Proposal #1.</w:t>
      </w:r>
      <w:r>
        <w:rPr>
          <w:color w:val="1F497D" w:themeColor="text2"/>
        </w:rPr>
        <w:t xml:space="preserve"> </w:t>
      </w:r>
      <w:r w:rsidR="00853743">
        <w:rPr>
          <w:color w:val="1F497D" w:themeColor="text2"/>
        </w:rPr>
        <w:t>Some companies (Qualcomm, Samsung) commented that it is also understood that some REDCAP UEs do not need to receive emergency broadcast but Rapporteur thinks it is clear from Proposal #1 (“at least some”). H</w:t>
      </w:r>
      <w:r>
        <w:rPr>
          <w:color w:val="1F497D" w:themeColor="text2"/>
        </w:rPr>
        <w:t xml:space="preserve">ence </w:t>
      </w:r>
      <w:r w:rsidRPr="00DB1F5F">
        <w:rPr>
          <w:color w:val="1F497D" w:themeColor="text2"/>
          <w:u w:val="single"/>
        </w:rPr>
        <w:t>it is proposed to agree Proposal #1</w:t>
      </w:r>
      <w:r>
        <w:rPr>
          <w:color w:val="1F497D" w:themeColor="text2"/>
        </w:rPr>
        <w:t>.</w:t>
      </w:r>
    </w:p>
    <w:p w14:paraId="0709A27E" w14:textId="737A443F" w:rsidR="002A6B14" w:rsidRDefault="002A6B14" w:rsidP="00ED45B6">
      <w:pPr>
        <w:spacing w:before="120" w:after="120"/>
        <w:jc w:val="both"/>
      </w:pPr>
      <w:r>
        <w:t xml:space="preserve">Then, different ways of </w:t>
      </w:r>
      <w:ins w:id="98" w:author="CATT3" w:date="2021-02-01T16:02:00Z">
        <w:r w:rsidR="000951FF">
          <w:t xml:space="preserve">receiving emergency broadcast services with, possibly, </w:t>
        </w:r>
      </w:ins>
      <w:ins w:id="99" w:author="CATT3" w:date="2021-02-01T16:04:00Z">
        <w:r w:rsidR="000951FF">
          <w:t xml:space="preserve">some </w:t>
        </w:r>
      </w:ins>
      <w:ins w:id="100" w:author="CATT3" w:date="2021-02-01T16:02:00Z">
        <w:r w:rsidR="000951FF">
          <w:t>power saving</w:t>
        </w:r>
      </w:ins>
      <w:ins w:id="101" w:author="CATT3" w:date="2021-02-02T09:35:00Z">
        <w:r w:rsidR="008C1D63">
          <w:t>,</w:t>
        </w:r>
      </w:ins>
      <w:del w:id="102" w:author="CATT3" w:date="2021-02-01T16:04:00Z">
        <w:r w:rsidDel="000951FF">
          <w:delText>achieving this</w:delText>
        </w:r>
      </w:del>
      <w:r>
        <w:t xml:space="preserve">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xml:space="preserve">. </w:t>
      </w:r>
      <w:proofErr w:type="gramStart"/>
      <w:r w:rsidR="00470116">
        <w:t>eDRX</w:t>
      </w:r>
      <w:proofErr w:type="gramEnd"/>
      <w:r w:rsidR="00470116">
        <w:t xml:space="preserve"> lower bound can be kept to baseline 5.12s.</w:t>
      </w:r>
    </w:p>
    <w:p w14:paraId="0718C500" w14:textId="2FDCC4FD" w:rsidR="00643DBC" w:rsidRDefault="00643DBC" w:rsidP="00ED45B6">
      <w:pPr>
        <w:spacing w:before="120" w:after="120"/>
        <w:jc w:val="both"/>
      </w:pPr>
      <w:r w:rsidRPr="0069577F">
        <w:rPr>
          <w:u w:val="single"/>
        </w:rPr>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w:t>
      </w:r>
      <w:r w:rsidR="00E23674" w:rsidRPr="00700183">
        <w:t>e</w:t>
      </w:r>
      <w:r w:rsidR="00135807" w:rsidRPr="00700183">
        <w:t>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w:t>
      </w:r>
      <w:r w:rsidR="00E23674">
        <w:t>e</w:t>
      </w:r>
      <w:r w:rsidR="00135807">
        <w:t>s with tigh</w:t>
      </w:r>
      <w:r w:rsidR="00FD7169">
        <w:t>t</w:t>
      </w:r>
      <w:r w:rsidR="00135807">
        <w:t>er latency requirements (e.g. smartphones)</w:t>
      </w:r>
      <w:r w:rsidR="00510A84">
        <w:t>.</w:t>
      </w:r>
      <w:r w:rsidR="00470116">
        <w:t xml:space="preserve"> </w:t>
      </w:r>
      <w:proofErr w:type="gramStart"/>
      <w:r w:rsidR="00470116">
        <w:t>eDRX</w:t>
      </w:r>
      <w:proofErr w:type="gramEnd"/>
      <w:r w:rsidR="00470116">
        <w:t xml:space="preserve"> lower bound can be kept to baseline 5.12s.</w:t>
      </w:r>
    </w:p>
    <w:p w14:paraId="45959CD0" w14:textId="3E9A6FA4" w:rsidR="00145CDB" w:rsidRDefault="00145CDB" w:rsidP="00145CDB">
      <w:pPr>
        <w:spacing w:before="120" w:after="120"/>
        <w:jc w:val="both"/>
        <w:rPr>
          <w:ins w:id="103" w:author="CATT2" w:date="2021-01-29T09:25:00Z"/>
        </w:rPr>
      </w:pPr>
      <w:ins w:id="104" w:author="CATT2" w:date="2021-01-29T09:23:00Z">
        <w:r>
          <w:rPr>
            <w:u w:val="single"/>
          </w:rPr>
          <w:t>Option 4</w:t>
        </w:r>
        <w:r w:rsidRPr="0069577F">
          <w:rPr>
            <w:u w:val="single"/>
          </w:rPr>
          <w:t>:</w:t>
        </w:r>
        <w:r>
          <w:t xml:space="preserve"> </w:t>
        </w:r>
      </w:ins>
      <w:ins w:id="105" w:author="CATT2" w:date="2021-01-29T09:24:00Z">
        <w:r w:rsidRPr="00700183">
          <w:t>RedCap U</w:t>
        </w:r>
        <w:r w:rsidR="00E23674" w:rsidRPr="00700183">
          <w:t>e</w:t>
        </w:r>
        <w:r w:rsidRPr="00700183">
          <w:t>s</w:t>
        </w:r>
        <w:r>
          <w:t xml:space="preserve"> that need to receive </w:t>
        </w:r>
        <w:r w:rsidRPr="00C5471F">
          <w:t>emergency broadcast services</w:t>
        </w:r>
        <w:r>
          <w:t xml:space="preserve"> are not expected to </w:t>
        </w:r>
      </w:ins>
      <w:ins w:id="106" w:author="CATT3" w:date="2021-02-01T15:51:00Z">
        <w:r w:rsidR="009E3F22">
          <w:t xml:space="preserve">request to </w:t>
        </w:r>
      </w:ins>
      <w:ins w:id="107" w:author="CATT2" w:date="2021-01-29T09:24:00Z">
        <w:r>
          <w:t>be configured with eDRX</w:t>
        </w:r>
      </w:ins>
      <w:ins w:id="108" w:author="CATT2" w:date="2021-01-29T09:25:00Z">
        <w:r>
          <w:t>, and no specific handling/configuration is required for those U</w:t>
        </w:r>
        <w:r w:rsidR="00E23674">
          <w:t>e</w:t>
        </w:r>
        <w:r>
          <w:t>s.</w:t>
        </w:r>
      </w:ins>
      <w:r w:rsidR="00507B5F">
        <w:t xml:space="preserve"> </w:t>
      </w:r>
      <w:proofErr w:type="gramStart"/>
      <w:ins w:id="109" w:author="CATT3" w:date="2021-02-01T17:05:00Z">
        <w:r w:rsidR="00507B5F">
          <w:t>eDRX</w:t>
        </w:r>
        <w:proofErr w:type="gramEnd"/>
        <w:r w:rsidR="00507B5F">
          <w:t xml:space="preserve"> lower bound can be kept to baseline 5.12s.</w:t>
        </w:r>
      </w:ins>
    </w:p>
    <w:p w14:paraId="0183C9F2" w14:textId="2613632F" w:rsidR="00145CDB" w:rsidRDefault="00E2529D" w:rsidP="00ED45B6">
      <w:pPr>
        <w:spacing w:before="120" w:after="120"/>
        <w:jc w:val="both"/>
        <w:rPr>
          <w:ins w:id="110" w:author="CATT3" w:date="2021-02-01T17:23:00Z"/>
        </w:rPr>
      </w:pPr>
      <w:ins w:id="111" w:author="CATT3" w:date="2021-02-01T17:20:00Z">
        <w:r>
          <w:rPr>
            <w:rFonts w:eastAsiaTheme="minorEastAsia"/>
            <w:lang w:eastAsia="zh-CN"/>
          </w:rPr>
          <w:t xml:space="preserve">Option 5: </w:t>
        </w:r>
      </w:ins>
      <w:ins w:id="112" w:author="CATT3" w:date="2021-02-01T17:22:00Z">
        <w:r>
          <w:rPr>
            <w:rFonts w:eastAsiaTheme="minorEastAsia"/>
            <w:lang w:eastAsia="zh-CN"/>
          </w:rPr>
          <w:t xml:space="preserve">REDCAP </w:t>
        </w:r>
      </w:ins>
      <w:ins w:id="113" w:author="CATT3" w:date="2021-02-01T17:21:00Z">
        <w:r>
          <w:rPr>
            <w:rFonts w:eastAsiaTheme="minorEastAsia"/>
            <w:lang w:eastAsia="zh-CN"/>
          </w:rPr>
          <w:t xml:space="preserve">UE </w:t>
        </w:r>
      </w:ins>
      <w:ins w:id="114" w:author="CATT3" w:date="2021-02-01T17:22:00Z">
        <w:r>
          <w:rPr>
            <w:rFonts w:eastAsiaTheme="minorEastAsia"/>
            <w:lang w:eastAsia="zh-CN"/>
          </w:rPr>
          <w:t xml:space="preserve">can request an </w:t>
        </w:r>
      </w:ins>
      <w:ins w:id="115" w:author="CATT3" w:date="2021-02-01T17:21:00Z">
        <w:r>
          <w:rPr>
            <w:rFonts w:eastAsiaTheme="minorEastAsia"/>
            <w:lang w:eastAsia="zh-CN"/>
          </w:rPr>
          <w:t xml:space="preserve">eDRX </w:t>
        </w:r>
      </w:ins>
      <w:ins w:id="116" w:author="CATT3" w:date="2021-02-01T17:22:00Z">
        <w:r>
          <w:rPr>
            <w:rFonts w:eastAsiaTheme="minorEastAsia"/>
            <w:lang w:eastAsia="zh-CN"/>
          </w:rPr>
          <w:t xml:space="preserve">configuration while still </w:t>
        </w:r>
      </w:ins>
      <w:ins w:id="117" w:author="CATT3" w:date="2021-02-01T17:21:00Z">
        <w:r>
          <w:rPr>
            <w:rFonts w:eastAsiaTheme="minorEastAsia"/>
            <w:lang w:eastAsia="zh-CN"/>
          </w:rPr>
          <w:t>monitoring in between for ETWS and CMAS</w:t>
        </w:r>
      </w:ins>
      <w:ins w:id="118" w:author="CATT3" w:date="2021-02-01T17:23:00Z">
        <w:r>
          <w:rPr>
            <w:rFonts w:eastAsiaTheme="minorEastAsia"/>
            <w:lang w:eastAsia="zh-CN"/>
          </w:rPr>
          <w:t xml:space="preserve">. </w:t>
        </w:r>
        <w:proofErr w:type="gramStart"/>
        <w:r>
          <w:t>eDRX</w:t>
        </w:r>
        <w:proofErr w:type="gramEnd"/>
        <w:r>
          <w:t xml:space="preserve"> lower bound can be kept to baseline 5.12s.</w:t>
        </w:r>
      </w:ins>
    </w:p>
    <w:p w14:paraId="50D0DC36" w14:textId="77777777" w:rsidR="00E2529D" w:rsidRDefault="00E2529D" w:rsidP="00ED45B6">
      <w:pPr>
        <w:spacing w:before="120" w:after="120"/>
        <w:jc w:val="both"/>
        <w:rPr>
          <w:ins w:id="119"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ListParagraph"/>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57774C22" w:rsidR="00645980" w:rsidRDefault="00645980" w:rsidP="00380157">
      <w:pPr>
        <w:pStyle w:val="ListParagraph"/>
        <w:numPr>
          <w:ilvl w:val="0"/>
          <w:numId w:val="16"/>
        </w:numPr>
        <w:jc w:val="both"/>
        <w:rPr>
          <w:ins w:id="120" w:author="CATT3" w:date="2021-02-01T15:42:00Z"/>
        </w:rPr>
      </w:pPr>
      <w:r w:rsidRPr="00645980">
        <w:t xml:space="preserve">This solution assumes </w:t>
      </w:r>
      <w:r>
        <w:t xml:space="preserve">such </w:t>
      </w:r>
      <w:r w:rsidRPr="00645980">
        <w:t>REDCAP U</w:t>
      </w:r>
      <w:r w:rsidR="00E23674" w:rsidRPr="00645980">
        <w:t>e</w:t>
      </w:r>
      <w:r w:rsidRPr="00645980">
        <w:t xml:space="preserve">s do not need to monitor gNB configured default </w:t>
      </w:r>
      <w:r w:rsidR="00FD7169">
        <w:t xml:space="preserve">broadcasted </w:t>
      </w:r>
      <w:r w:rsidRPr="00645980">
        <w:t xml:space="preserve">paging (and </w:t>
      </w:r>
      <w:r w:rsidR="00FD7169">
        <w:t xml:space="preserve">UE-specific </w:t>
      </w:r>
      <w:r w:rsidRPr="00645980">
        <w:t>RAN paging) cycles</w:t>
      </w:r>
      <w:ins w:id="121" w:author="CATT3" w:date="2021-02-01T15:48:00Z">
        <w:r w:rsidR="007128E0">
          <w:t>,</w:t>
        </w:r>
      </w:ins>
      <w:r w:rsidRPr="00645980">
        <w:t xml:space="preserve"> </w:t>
      </w:r>
      <w:ins w:id="122" w:author="CATT3" w:date="2021-02-01T15:48:00Z">
        <w:r w:rsidR="007128E0">
          <w:t xml:space="preserve">thus </w:t>
        </w:r>
        <w:r w:rsidR="007128E0" w:rsidRPr="00EC7D65">
          <w:rPr>
            <w:color w:val="4F81BD" w:themeColor="accent1"/>
          </w:rPr>
          <w:t>result</w:t>
        </w:r>
        <w:r w:rsidR="007128E0">
          <w:rPr>
            <w:color w:val="4F81BD" w:themeColor="accent1"/>
          </w:rPr>
          <w:t>ing</w:t>
        </w:r>
        <w:r w:rsidR="007128E0" w:rsidRPr="00EC7D65">
          <w:rPr>
            <w:color w:val="4F81BD" w:themeColor="accent1"/>
          </w:rPr>
          <w:t xml:space="preserve"> in network not being able to reach </w:t>
        </w:r>
      </w:ins>
      <w:ins w:id="123" w:author="CATT3" w:date="2021-02-01T15:49:00Z">
        <w:r w:rsidR="007128E0">
          <w:rPr>
            <w:color w:val="4F81BD" w:themeColor="accent1"/>
          </w:rPr>
          <w:t xml:space="preserve">such </w:t>
        </w:r>
      </w:ins>
      <w:ins w:id="124" w:author="CATT3" w:date="2021-02-01T15:48:00Z">
        <w:r w:rsidR="007128E0" w:rsidRPr="00EC7D65">
          <w:rPr>
            <w:color w:val="4F81BD" w:themeColor="accent1"/>
          </w:rPr>
          <w:t xml:space="preserve">RedCap Ues by using default broadcasted paging cycles and/or UE-specific RAN paging cycles. This may result e.g. in </w:t>
        </w:r>
      </w:ins>
      <w:del w:id="125" w:author="CATT3" w:date="2021-02-01T15:50:00Z">
        <w:r w:rsidRPr="00645980" w:rsidDel="007128E0">
          <w:delText xml:space="preserve">which presents </w:delText>
        </w:r>
      </w:del>
      <w:r w:rsidRPr="00645980">
        <w:t>a potential risk of UE missing SI change indicator.</w:t>
      </w:r>
    </w:p>
    <w:p w14:paraId="2356D2F3" w14:textId="6EEE85C6" w:rsidR="007B149C" w:rsidRPr="00645980" w:rsidRDefault="007B149C" w:rsidP="00380157">
      <w:pPr>
        <w:pStyle w:val="ListParagraph"/>
        <w:numPr>
          <w:ilvl w:val="0"/>
          <w:numId w:val="16"/>
        </w:numPr>
        <w:jc w:val="both"/>
      </w:pPr>
      <w:ins w:id="126" w:author="CATT3" w:date="2021-02-01T15:42:00Z">
        <w:r>
          <w:t xml:space="preserve">Specifically for Option 2, it requires a different way to determine the UE DRX cycle for REDCAP Ues in both the UE and the </w:t>
        </w:r>
      </w:ins>
      <w:ins w:id="127" w:author="CATT3" w:date="2021-02-01T15:43:00Z">
        <w:r>
          <w:t>g</w:t>
        </w:r>
      </w:ins>
      <w:ins w:id="128" w:author="CATT3" w:date="2021-02-01T15:42:00Z">
        <w:r>
          <w:t>NB.</w:t>
        </w:r>
      </w:ins>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25F88D3D" w:rsidR="00645980" w:rsidRDefault="00645980" w:rsidP="00380157">
      <w:pPr>
        <w:pStyle w:val="ListParagraph"/>
        <w:numPr>
          <w:ilvl w:val="0"/>
          <w:numId w:val="16"/>
        </w:numPr>
        <w:jc w:val="both"/>
        <w:rPr>
          <w:ins w:id="129" w:author="CATT3" w:date="2021-02-01T15:44:00Z"/>
        </w:rPr>
      </w:pPr>
      <w:r>
        <w:t>Consistent with the LTE solution.</w:t>
      </w:r>
    </w:p>
    <w:p w14:paraId="4B4F32BA" w14:textId="3FF5089A" w:rsidR="007B149C" w:rsidRPr="00645980" w:rsidRDefault="007B149C" w:rsidP="00380157">
      <w:pPr>
        <w:pStyle w:val="ListParagraph"/>
        <w:numPr>
          <w:ilvl w:val="0"/>
          <w:numId w:val="16"/>
        </w:numPr>
        <w:jc w:val="both"/>
      </w:pPr>
      <w:ins w:id="130" w:author="CATT3" w:date="2021-02-01T15:44:00Z">
        <w:r>
          <w:t>Solution based on Network implementation and there is no additional impact.</w:t>
        </w:r>
      </w:ins>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ListParagraph"/>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131" w:author="CATT2" w:date="2021-01-29T09:26:00Z"/>
          <w:u w:val="single"/>
        </w:rPr>
      </w:pPr>
      <w:ins w:id="132"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133" w:author="CATT2" w:date="2021-01-29T09:26:00Z"/>
          <w:lang w:val="en-GB"/>
        </w:rPr>
      </w:pPr>
      <w:ins w:id="134" w:author="CATT2" w:date="2021-01-29T09:26:00Z">
        <w:r w:rsidRPr="0069577F">
          <w:rPr>
            <w:lang w:val="en-GB"/>
          </w:rPr>
          <w:t>Pros</w:t>
        </w:r>
      </w:ins>
    </w:p>
    <w:p w14:paraId="0827C476" w14:textId="59D09445" w:rsidR="00145CDB" w:rsidRPr="00645980" w:rsidRDefault="00145CDB" w:rsidP="00145CDB">
      <w:pPr>
        <w:pStyle w:val="ListParagraph"/>
        <w:numPr>
          <w:ilvl w:val="0"/>
          <w:numId w:val="16"/>
        </w:numPr>
        <w:jc w:val="both"/>
        <w:rPr>
          <w:ins w:id="135" w:author="CATT2" w:date="2021-01-29T09:26:00Z"/>
        </w:rPr>
      </w:pPr>
      <w:ins w:id="136" w:author="CATT2" w:date="2021-01-29T09:26:00Z">
        <w:r>
          <w:lastRenderedPageBreak/>
          <w:t>No specification or configuration impact.</w:t>
        </w:r>
      </w:ins>
    </w:p>
    <w:p w14:paraId="78A89704" w14:textId="77777777" w:rsidR="00145CDB" w:rsidRPr="0069577F" w:rsidRDefault="00145CDB" w:rsidP="00145CDB">
      <w:pPr>
        <w:jc w:val="both"/>
        <w:rPr>
          <w:ins w:id="137" w:author="CATT2" w:date="2021-01-29T09:26:00Z"/>
          <w:lang w:val="en-GB"/>
        </w:rPr>
      </w:pPr>
      <w:ins w:id="138" w:author="CATT2" w:date="2021-01-29T09:26:00Z">
        <w:r w:rsidRPr="0069577F">
          <w:rPr>
            <w:lang w:val="en-GB"/>
          </w:rPr>
          <w:t>Cons:</w:t>
        </w:r>
      </w:ins>
    </w:p>
    <w:p w14:paraId="76B65E79" w14:textId="6CF7B548" w:rsidR="00145CDB" w:rsidRPr="00FD7169" w:rsidRDefault="00D451FA" w:rsidP="00145CDB">
      <w:pPr>
        <w:pStyle w:val="ListParagraph"/>
        <w:numPr>
          <w:ilvl w:val="0"/>
          <w:numId w:val="16"/>
        </w:numPr>
        <w:jc w:val="both"/>
        <w:rPr>
          <w:ins w:id="139" w:author="CATT2" w:date="2021-01-29T09:26:00Z"/>
        </w:rPr>
      </w:pPr>
      <w:ins w:id="140" w:author="CATT2" w:date="2021-01-29T09:27:00Z">
        <w:r>
          <w:t>Those REDCAP U</w:t>
        </w:r>
        <w:r w:rsidR="00E23674">
          <w:t>e</w:t>
        </w:r>
        <w:r>
          <w:t xml:space="preserve">s do not benefit from </w:t>
        </w:r>
      </w:ins>
      <w:ins w:id="141" w:author="CATT2" w:date="2021-01-29T09:28:00Z">
        <w:del w:id="142" w:author="CATT3" w:date="2021-02-01T15:46:00Z">
          <w:r w:rsidDel="00FE0542">
            <w:delText xml:space="preserve">any specific </w:delText>
          </w:r>
        </w:del>
      </w:ins>
      <w:ins w:id="143" w:author="CATT2" w:date="2021-01-29T09:27:00Z">
        <w:del w:id="144" w:author="CATT3" w:date="2021-02-01T15:46:00Z">
          <w:r w:rsidDel="00FE0542">
            <w:delText>DRX/</w:delText>
          </w:r>
        </w:del>
        <w:r>
          <w:t xml:space="preserve">eDRX </w:t>
        </w:r>
      </w:ins>
      <w:ins w:id="145" w:author="CATT2" w:date="2021-01-29T09:28:00Z">
        <w:r>
          <w:t>power saving</w:t>
        </w:r>
      </w:ins>
      <w:ins w:id="146"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67C2FFD9" w:rsidR="003B731A" w:rsidRPr="00934BAC" w:rsidRDefault="003B731A" w:rsidP="003B731A">
      <w:pPr>
        <w:jc w:val="both"/>
        <w:rPr>
          <w:b/>
        </w:rPr>
      </w:pPr>
      <w:r>
        <w:rPr>
          <w:b/>
        </w:rPr>
        <w:t>Proposal 2</w:t>
      </w:r>
      <w:r w:rsidRPr="00934BAC">
        <w:rPr>
          <w:b/>
        </w:rPr>
        <w:t xml:space="preserve">: </w:t>
      </w:r>
      <w:r>
        <w:rPr>
          <w:b/>
        </w:rPr>
        <w:t xml:space="preserve">Capture in the TR the above </w:t>
      </w:r>
      <w:del w:id="147" w:author="CATT2" w:date="2021-01-29T09:28:00Z">
        <w:r w:rsidDel="00D451FA">
          <w:rPr>
            <w:b/>
          </w:rPr>
          <w:delText xml:space="preserve">three </w:delText>
        </w:r>
      </w:del>
      <w:ins w:id="148" w:author="CATT2" w:date="2021-01-29T09:28:00Z">
        <w:del w:id="149" w:author="CATT3" w:date="2021-02-01T17:24:00Z">
          <w:r w:rsidR="00D451FA" w:rsidDel="00885DEF">
            <w:rPr>
              <w:b/>
            </w:rPr>
            <w:delText>four</w:delText>
          </w:r>
        </w:del>
      </w:ins>
      <w:ins w:id="150" w:author="CATT3" w:date="2021-02-01T17:24:00Z">
        <w:r w:rsidR="00885DEF">
          <w:rPr>
            <w:b/>
          </w:rPr>
          <w:t>five</w:t>
        </w:r>
      </w:ins>
      <w:ins w:id="151" w:author="CATT2" w:date="2021-01-29T09:28:00Z">
        <w:r w:rsidR="00D451FA">
          <w:rPr>
            <w:b/>
          </w:rPr>
          <w:t xml:space="preserve"> </w:t>
        </w:r>
      </w:ins>
      <w:r>
        <w:rPr>
          <w:b/>
        </w:rPr>
        <w:t xml:space="preserve">options allowing </w:t>
      </w:r>
      <w:r w:rsidRPr="00934BAC">
        <w:rPr>
          <w:b/>
        </w:rPr>
        <w:t>REDCAP U</w:t>
      </w:r>
      <w:r w:rsidR="00E23674" w:rsidRPr="00934BAC">
        <w:rPr>
          <w:b/>
        </w:rPr>
        <w:t>e</w:t>
      </w:r>
      <w:r w:rsidRPr="00934BAC">
        <w:rPr>
          <w:b/>
        </w:rPr>
        <w:t>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2DB12904" w:rsidR="003B731A" w:rsidRDefault="00CF6B1B" w:rsidP="009F5F70">
            <w:pPr>
              <w:spacing w:before="120"/>
              <w:jc w:val="both"/>
              <w:rPr>
                <w:lang w:eastAsia="zh-TW"/>
              </w:rPr>
            </w:pPr>
            <w:r>
              <w:rPr>
                <w:lang w:eastAsia="zh-TW"/>
              </w:rPr>
              <w:t>We agree to the options provided above. Another variant of option -3 is that gNB can configure a “separate” default RAN paging cycle for RedCap U</w:t>
            </w:r>
            <w:r w:rsidR="00E23674">
              <w:rPr>
                <w:lang w:eastAsia="zh-TW"/>
              </w:rPr>
              <w:t>e</w:t>
            </w:r>
            <w:r>
              <w:rPr>
                <w:lang w:eastAsia="zh-TW"/>
              </w:rPr>
              <w:t>s (a new SI field), and this way, the legacy U</w:t>
            </w:r>
            <w:r w:rsidR="00E23674">
              <w:rPr>
                <w:lang w:eastAsia="zh-TW"/>
              </w:rPr>
              <w:t>e</w:t>
            </w:r>
            <w:r>
              <w:rPr>
                <w:lang w:eastAsia="zh-TW"/>
              </w:rPr>
              <w:t>s do not need to follow the RAN paging cycle meant for RedCap (which can be longer).</w:t>
            </w:r>
            <w:r w:rsidR="008202F7">
              <w:rPr>
                <w:lang w:eastAsia="zh-TW"/>
              </w:rPr>
              <w:t xml:space="preserve"> Which would essentially be option -2 for </w:t>
            </w:r>
            <w:proofErr w:type="gramStart"/>
            <w:r w:rsidR="008202F7">
              <w:rPr>
                <w:lang w:eastAsia="zh-TW"/>
              </w:rPr>
              <w:t xml:space="preserve">2.56DRX </w:t>
            </w:r>
            <w:proofErr w:type="gramEnd"/>
            <w:r w:rsidR="008202F7">
              <w:rPr>
                <w:lang w:eastAsia="zh-TW"/>
              </w:rPr>
              <w:sym w:font="Wingdings" w:char="F04A"/>
            </w:r>
            <w:r w:rsidR="008202F7">
              <w:rPr>
                <w:lang w:eastAsia="zh-TW"/>
              </w:rPr>
              <w:t>.</w:t>
            </w:r>
            <w:r>
              <w:rPr>
                <w:lang w:eastAsia="zh-TW"/>
              </w:rPr>
              <w:t xml:space="preserve"> </w:t>
            </w:r>
          </w:p>
          <w:p w14:paraId="4F40A368" w14:textId="6CE7AE5F" w:rsidR="00CF6B1B" w:rsidRDefault="00CF6B1B" w:rsidP="009F5F70">
            <w:pPr>
              <w:spacing w:before="120"/>
              <w:jc w:val="both"/>
              <w:rPr>
                <w:lang w:eastAsia="zh-TW"/>
              </w:rPr>
            </w:pPr>
            <w:r>
              <w:rPr>
                <w:lang w:eastAsia="zh-TW"/>
              </w:rPr>
              <w:t>Our main aim is that there can be RedCap U</w:t>
            </w:r>
            <w:r w:rsidR="00E23674">
              <w:rPr>
                <w:lang w:eastAsia="zh-TW"/>
              </w:rPr>
              <w:t>e</w:t>
            </w:r>
            <w:r>
              <w:rPr>
                <w:lang w:eastAsia="zh-TW"/>
              </w:rPr>
              <w:t>s which do not necessarily need to carry the overhead associated with eDRX (wearables) but benefit greatly from using 2.56 DRX, and so if NAS allows such config, these RedCap U</w:t>
            </w:r>
            <w:r w:rsidR="00E23674">
              <w:rPr>
                <w:lang w:eastAsia="zh-TW"/>
              </w:rPr>
              <w:t>e</w:t>
            </w:r>
            <w:r>
              <w:rPr>
                <w:lang w:eastAsia="zh-TW"/>
              </w:rPr>
              <w:t>s would want to follow this DRX cycle.  This would be completely independent from the NR RedCap eDRX feature altogether.  SI reception and emergency broadcast “might” be missed in rare cases, but we can discuss if this needs addressing or not in work-item stage.</w:t>
            </w:r>
          </w:p>
          <w:p w14:paraId="5150B81C" w14:textId="5AA99263" w:rsidR="00AF66D5" w:rsidRPr="00AF66D5" w:rsidRDefault="00AF66D5" w:rsidP="009F5F70">
            <w:pPr>
              <w:spacing w:before="120"/>
              <w:jc w:val="both"/>
              <w:rPr>
                <w:color w:val="FF0000"/>
                <w:u w:val="single"/>
                <w:lang w:eastAsia="zh-TW"/>
              </w:rPr>
            </w:pPr>
            <w:r w:rsidRPr="00AF66D5">
              <w:rPr>
                <w:color w:val="FF0000"/>
                <w:u w:val="single"/>
                <w:lang w:eastAsia="zh-TW"/>
              </w:rPr>
              <w:t xml:space="preserve">[Apple v2] As </w:t>
            </w:r>
            <w:proofErr w:type="gramStart"/>
            <w:r w:rsidRPr="00AF66D5">
              <w:rPr>
                <w:color w:val="FF0000"/>
                <w:u w:val="single"/>
                <w:lang w:eastAsia="zh-TW"/>
              </w:rPr>
              <w:t>mentioned  on</w:t>
            </w:r>
            <w:proofErr w:type="gramEnd"/>
            <w:r w:rsidRPr="00AF66D5">
              <w:rPr>
                <w:color w:val="FF0000"/>
                <w:u w:val="single"/>
                <w:lang w:eastAsia="zh-TW"/>
              </w:rPr>
              <w:t xml:space="preserve"> the email reflector, we would also propose to capture the usefulness of lower bound of eDRX for power-saving purposes for RedCap U</w:t>
            </w:r>
            <w:r w:rsidR="00E23674" w:rsidRPr="00AF66D5">
              <w:rPr>
                <w:color w:val="FF0000"/>
                <w:u w:val="single"/>
                <w:lang w:eastAsia="zh-TW"/>
              </w:rPr>
              <w:t>e</w:t>
            </w:r>
            <w:r w:rsidRPr="00AF66D5">
              <w:rPr>
                <w:color w:val="FF0000"/>
                <w:u w:val="single"/>
                <w:lang w:eastAsia="zh-TW"/>
              </w:rPr>
              <w:t xml:space="preserve">s which are not very delay tolerant but do benefit greatly from longer DRX cycle. Pls see our edits (text proposal for the TR) for this section in the below </w:t>
            </w:r>
            <w:r>
              <w:rPr>
                <w:color w:val="FF0000"/>
                <w:u w:val="single"/>
                <w:lang w:eastAsia="zh-TW"/>
              </w:rPr>
              <w:t>for Q2</w:t>
            </w:r>
            <w:r w:rsidRPr="00AF66D5">
              <w:rPr>
                <w:color w:val="FF0000"/>
                <w:u w:val="single"/>
                <w:lang w:eastAsia="zh-TW"/>
              </w:rPr>
              <w:t xml:space="preserve">. </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5F38B8F6" w:rsidR="003B731A" w:rsidRDefault="00E23674" w:rsidP="009F5F70">
            <w:pPr>
              <w:spacing w:before="120"/>
              <w:jc w:val="both"/>
              <w:rPr>
                <w:lang w:eastAsia="zh-CN"/>
              </w:rPr>
            </w:pPr>
            <w:r>
              <w:rPr>
                <w:lang w:eastAsia="zh-CN"/>
              </w:rPr>
              <w:t>V</w:t>
            </w:r>
            <w:r w:rsidR="0028068A">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are not expected to be configured with eDRX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SimSun"/>
                <w:lang w:eastAsia="zh-CN"/>
              </w:rPr>
            </w:pPr>
            <w:r>
              <w:rPr>
                <w:rFonts w:eastAsia="SimSun" w:hint="eastAsia"/>
                <w:lang w:eastAsia="zh-CN"/>
              </w:rPr>
              <w:t>O</w:t>
            </w:r>
            <w:r>
              <w:rPr>
                <w:rFonts w:eastAsia="SimSun"/>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w:t>
            </w:r>
            <w:proofErr w:type="gramStart"/>
            <w:r>
              <w:rPr>
                <w:rFonts w:eastAsiaTheme="minorEastAsia"/>
                <w:lang w:eastAsia="zh-CN"/>
              </w:rPr>
              <w:t>a</w:t>
            </w:r>
            <w:proofErr w:type="gramEnd"/>
            <w:r>
              <w:rPr>
                <w:rFonts w:eastAsiaTheme="minorEastAsia"/>
                <w:lang w:eastAsia="zh-CN"/>
              </w:rPr>
              <w:t xml:space="preserve"> </w:t>
            </w:r>
            <w:r w:rsidRPr="00D96C74">
              <w:t>ETWS</w:t>
            </w:r>
            <w:r w:rsidRPr="00D96C74">
              <w:rPr>
                <w:rFonts w:eastAsia="SimSun"/>
                <w:lang w:eastAsia="zh-CN"/>
              </w:rPr>
              <w:t xml:space="preserve"> or </w:t>
            </w:r>
            <w:r w:rsidRPr="00D96C74">
              <w:t>CMAS capable UE</w:t>
            </w:r>
            <w:r>
              <w:t xml:space="preserve"> is not expected to be configured with eDRX. So we see no need to introduce lower bound for eDRX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4BF3304B"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could be used for RedCap</w:t>
            </w:r>
            <w:r w:rsidRPr="00E051FB">
              <w:t xml:space="preserve"> U</w:t>
            </w:r>
            <w:r w:rsidR="00E23674" w:rsidRPr="00E051FB">
              <w:t>e</w:t>
            </w:r>
            <w:r w:rsidRPr="00E051FB">
              <w:t xml:space="preserv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SimSun"/>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eDRX is configured could be discussed separately, since it seems a common issue </w:t>
            </w:r>
            <w:r w:rsidR="004C4D17">
              <w:rPr>
                <w:rFonts w:eastAsiaTheme="minorEastAsia"/>
                <w:lang w:eastAsia="zh-CN"/>
              </w:rPr>
              <w:t xml:space="preserve">to reduce power, not related to the </w:t>
            </w:r>
            <w:ins w:id="152"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SimSun" w:hint="eastAsia"/>
                <w:lang w:eastAsia="zh-CN"/>
              </w:rPr>
              <w:t>X</w:t>
            </w:r>
            <w:r>
              <w:rPr>
                <w:rFonts w:eastAsia="SimSun"/>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if the NAS configures the UE with a 2.56 DRX cycle, the RedCap UE follow</w:t>
            </w:r>
            <w:r>
              <w:t>s</w:t>
            </w:r>
            <w:r w:rsidRPr="00700183">
              <w:t xml:space="preserve"> this DRX</w:t>
            </w:r>
            <w:r>
              <w:t xml:space="preserve">. </w:t>
            </w:r>
          </w:p>
          <w:p w14:paraId="174271F5" w14:textId="77777777" w:rsidR="00270E1A" w:rsidRDefault="00270E1A" w:rsidP="00270E1A">
            <w:pPr>
              <w:spacing w:before="120"/>
              <w:jc w:val="both"/>
              <w:rPr>
                <w:ins w:id="153" w:author="CATT2" w:date="2021-01-29T17:37:00Z"/>
              </w:rPr>
            </w:pPr>
            <w:r>
              <w:t xml:space="preserve">Can </w:t>
            </w:r>
            <w:r w:rsidRPr="006735F6">
              <w:t>rapporteur</w:t>
            </w:r>
            <w:r>
              <w:t xml:space="preserve"> help us to clarify?</w:t>
            </w:r>
          </w:p>
          <w:p w14:paraId="77CD233F" w14:textId="010B9AA5" w:rsidR="002547AD" w:rsidRPr="000236D1" w:rsidRDefault="002547AD" w:rsidP="00270E1A">
            <w:pPr>
              <w:spacing w:before="120"/>
              <w:jc w:val="both"/>
              <w:rPr>
                <w:rFonts w:eastAsiaTheme="minorEastAsia"/>
                <w:lang w:eastAsia="zh-CN"/>
              </w:rPr>
            </w:pPr>
            <w:ins w:id="154" w:author="CATT2" w:date="2021-01-29T17:37:00Z">
              <w:r>
                <w:t xml:space="preserve">[CATT] The key difference (in my understanding) is that the 2.56s cycle is set, for option 1, by the eDRX cycle (e.g. </w:t>
              </w:r>
              <w:r w:rsidRPr="00244A78">
                <w:t>T</w:t>
              </w:r>
              <w:r w:rsidRPr="00244A78">
                <w:rPr>
                  <w:vertAlign w:val="subscript"/>
                </w:rPr>
                <w:t>eDRX</w:t>
              </w:r>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UE specific DRX value</w:t>
              </w:r>
              <w:r>
                <w:t xml:space="preserve"> configured by upper layers in 38.304 clause 7.1). The difference with clause </w:t>
              </w:r>
              <w:r>
                <w:lastRenderedPageBreak/>
                <w:t>38.304 7.1 would be that,</w:t>
              </w:r>
              <w:r w:rsidRPr="00FD3329">
                <w:t xml:space="preserve"> </w:t>
              </w:r>
              <w:r>
                <w:t>for RedCap U</w:t>
              </w:r>
              <w:r w:rsidR="00E23674">
                <w:t>e</w:t>
              </w:r>
              <w:r>
                <w:t>s,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lastRenderedPageBreak/>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0E84147E" w:rsidR="00ED721C" w:rsidRDefault="00ED721C" w:rsidP="00ED721C">
            <w:pPr>
              <w:spacing w:before="120"/>
              <w:jc w:val="both"/>
            </w:pPr>
            <w:r>
              <w:t>Option 2 requires a different way to determine the UE DRX cycle for REDCAP U</w:t>
            </w:r>
            <w:r w:rsidR="00E23674">
              <w:t>e</w:t>
            </w:r>
            <w:r>
              <w:t>s in both the UE and the eNB. P</w:t>
            </w:r>
            <w:r w:rsidRPr="004D7A43">
              <w:t xml:space="preserve">otential risk of missing SI change indicator </w:t>
            </w:r>
            <w:r>
              <w:t>should be well handled for REDCAP U</w:t>
            </w:r>
            <w:r w:rsidR="00E23674">
              <w:t>e</w:t>
            </w:r>
            <w:r>
              <w:t xml:space="preserve">s as stated in the cons. </w:t>
            </w:r>
          </w:p>
          <w:p w14:paraId="5E840F96" w14:textId="77777777" w:rsidR="00ED721C" w:rsidRDefault="00ED721C" w:rsidP="00ED721C">
            <w:pPr>
              <w:spacing w:before="120"/>
              <w:jc w:val="both"/>
            </w:pPr>
            <w:r>
              <w:t>In our understanding</w:t>
            </w:r>
            <w:r>
              <w:rPr>
                <w:rFonts w:ascii="SimSun" w:eastAsia="SimSun" w:hAnsi="SimSun" w:cs="SimSun"/>
                <w:lang w:eastAsia="zh-CN"/>
              </w:rPr>
              <w:t>,</w:t>
            </w:r>
            <w:r w:rsidRPr="0020714F">
              <w:t xml:space="preserve"> </w:t>
            </w:r>
            <w:r>
              <w:t>option 3 is network implementation and NR supports this configuration. W</w:t>
            </w:r>
            <w:r w:rsidRPr="0020714F">
              <w:t xml:space="preserve">e </w:t>
            </w:r>
            <w:r>
              <w:t>think</w:t>
            </w:r>
            <w:r w:rsidRPr="0020714F">
              <w:t xml:space="preserve"> that</w:t>
            </w:r>
            <w:r>
              <w:t xml:space="preserve"> the </w:t>
            </w:r>
            <w:proofErr w:type="gramStart"/>
            <w:r>
              <w:t>pros of</w:t>
            </w:r>
            <w:r w:rsidRPr="0020714F">
              <w:t xml:space="preserve"> option 3</w:t>
            </w:r>
            <w:r>
              <w:t xml:space="preserve"> is</w:t>
            </w:r>
            <w:proofErr w:type="gramEnd"/>
            <w:r>
              <w:t xml:space="preserve">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For Option 4, we think the motivation of UE specific DRX is latency reduction instead of UE power saving since LTE. Thus we do think only “eDRX”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79170A13"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Those REDCAP U</w:t>
            </w:r>
            <w:r w:rsidR="00E23674" w:rsidRPr="00205F8D">
              <w:rPr>
                <w:rFonts w:eastAsiaTheme="minorEastAsia"/>
                <w:lang w:eastAsia="zh-CN"/>
              </w:rPr>
              <w:t>e</w:t>
            </w:r>
            <w:r w:rsidRPr="00205F8D">
              <w:rPr>
                <w:rFonts w:eastAsiaTheme="minorEastAsia"/>
                <w:lang w:eastAsia="zh-CN"/>
              </w:rPr>
              <w:t xml:space="preserve">s do not benefit from </w:t>
            </w:r>
            <w:r w:rsidRPr="00ED721C">
              <w:rPr>
                <w:strike/>
                <w:color w:val="FF0000"/>
              </w:rPr>
              <w:t>any specific DRX/</w:t>
            </w:r>
            <w:r w:rsidRPr="00ED721C">
              <w:rPr>
                <w:color w:val="FF0000"/>
              </w:rPr>
              <w:t xml:space="preserve"> </w:t>
            </w:r>
            <w:r w:rsidRPr="00205F8D">
              <w:rPr>
                <w:rFonts w:eastAsiaTheme="minorEastAsia"/>
                <w:lang w:eastAsia="zh-CN"/>
              </w:rPr>
              <w:t>eDRX power saving.</w:t>
            </w:r>
          </w:p>
        </w:tc>
      </w:tr>
      <w:tr w:rsidR="00C74CD5" w14:paraId="21D4ADA2" w14:textId="77777777" w:rsidTr="009F5F70">
        <w:tc>
          <w:tcPr>
            <w:tcW w:w="886" w:type="pct"/>
          </w:tcPr>
          <w:p w14:paraId="54DA8C3D" w14:textId="7D1D4CD7" w:rsidR="00C74CD5" w:rsidRDefault="00C74CD5" w:rsidP="00C74CD5">
            <w:pPr>
              <w:spacing w:before="120"/>
              <w:jc w:val="both"/>
            </w:pPr>
            <w:r>
              <w:rPr>
                <w:rFonts w:eastAsia="SimSun"/>
                <w:lang w:eastAsia="zh-CN"/>
              </w:rPr>
              <w:t>MediaTek</w:t>
            </w:r>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560006DD" w:rsidR="00C74CD5" w:rsidRDefault="00C74CD5" w:rsidP="00C74CD5">
            <w:pPr>
              <w:spacing w:before="120"/>
              <w:jc w:val="both"/>
            </w:pPr>
            <w:r>
              <w:rPr>
                <w:rFonts w:eastAsiaTheme="minorEastAsia"/>
                <w:lang w:eastAsia="zh-CN"/>
              </w:rPr>
              <w:t>From our perspective, regardless of which option is selected, it is preferable for the network to have the option to configure a RedCap UE with 2.56s paging cycle, while also configuring eMBB U</w:t>
            </w:r>
            <w:r w:rsidR="00E23674">
              <w:rPr>
                <w:rFonts w:eastAsiaTheme="minorEastAsia"/>
                <w:lang w:eastAsia="zh-CN"/>
              </w:rPr>
              <w:t>e</w:t>
            </w:r>
            <w:r>
              <w:rPr>
                <w:rFonts w:eastAsiaTheme="minorEastAsia"/>
                <w:lang w:eastAsia="zh-CN"/>
              </w:rPr>
              <w:t>s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SimSun"/>
                <w:lang w:eastAsia="zh-CN"/>
              </w:rPr>
            </w:pPr>
            <w:r>
              <w:rPr>
                <w:rFonts w:eastAsia="SimSun"/>
                <w:lang w:eastAsia="zh-CN"/>
              </w:rPr>
              <w:t>Convida</w:t>
            </w:r>
          </w:p>
        </w:tc>
        <w:tc>
          <w:tcPr>
            <w:tcW w:w="4114" w:type="pct"/>
          </w:tcPr>
          <w:p w14:paraId="6215C5A3" w14:textId="4A701464" w:rsidR="00AD703D" w:rsidRDefault="000A39EE" w:rsidP="00AD703D">
            <w:pPr>
              <w:spacing w:before="120"/>
              <w:jc w:val="both"/>
              <w:rPr>
                <w:rFonts w:eastAsiaTheme="minorEastAsia"/>
                <w:lang w:eastAsia="zh-CN"/>
              </w:rPr>
            </w:pPr>
            <w:r>
              <w:t xml:space="preserve">Agree with Huawei and OPPO. Option 2 </w:t>
            </w:r>
            <w:r w:rsidRPr="000A39EE">
              <w:t>requires a different way to determine the UE DRX cycle for REDCAP U</w:t>
            </w:r>
            <w:r w:rsidR="00E23674" w:rsidRPr="000A39EE">
              <w:t>e</w:t>
            </w:r>
            <w:r w:rsidRPr="000A39EE">
              <w:t>s in both the UE and the eNB</w:t>
            </w:r>
            <w:r>
              <w:t xml:space="preserve">. The UE may miss the SI modification. Option 3 </w:t>
            </w:r>
            <w:r>
              <w:rPr>
                <w:lang w:eastAsia="zh-TW"/>
              </w:rPr>
              <w:t>variation proposed by Apple has spec impact since gNB can configure a “separate” default RAN paging cycle for RedCap U</w:t>
            </w:r>
            <w:r w:rsidR="00E23674">
              <w:rPr>
                <w:lang w:eastAsia="zh-TW"/>
              </w:rPr>
              <w:t>e</w:t>
            </w:r>
            <w:r>
              <w:rPr>
                <w:lang w:eastAsia="zh-TW"/>
              </w:rPr>
              <w:t>s</w:t>
            </w:r>
            <w:r w:rsidR="00DB358C">
              <w:rPr>
                <w:lang w:eastAsia="zh-TW"/>
              </w:rPr>
              <w:t xml:space="preserve"> other than legacy U</w:t>
            </w:r>
            <w:r w:rsidR="00E23674">
              <w:rPr>
                <w:lang w:eastAsia="zh-TW"/>
              </w:rPr>
              <w:t>e</w:t>
            </w:r>
            <w:r w:rsidR="00DB358C">
              <w:rPr>
                <w:lang w:eastAsia="zh-TW"/>
              </w:rPr>
              <w:t xml:space="preserve">s. Therefore, I think Option 3 needs some </w:t>
            </w:r>
            <w:r w:rsidR="00197FD3">
              <w:rPr>
                <w:lang w:eastAsia="zh-TW"/>
              </w:rPr>
              <w:t>clarifications</w:t>
            </w:r>
            <w:r w:rsidR="00DB358C">
              <w:rPr>
                <w:lang w:eastAsia="zh-TW"/>
              </w:rPr>
              <w:t xml:space="preserve">. </w:t>
            </w:r>
          </w:p>
        </w:tc>
      </w:tr>
      <w:tr w:rsidR="00D3657A" w14:paraId="62DD411A" w14:textId="77777777" w:rsidTr="009F5F70">
        <w:tc>
          <w:tcPr>
            <w:tcW w:w="886" w:type="pct"/>
          </w:tcPr>
          <w:p w14:paraId="2A4F7E76" w14:textId="30BC857A" w:rsidR="00D3657A" w:rsidRDefault="00D3657A" w:rsidP="00D3657A">
            <w:pPr>
              <w:spacing w:before="120"/>
              <w:jc w:val="both"/>
              <w:rPr>
                <w:rFonts w:eastAsia="SimSun"/>
                <w:lang w:eastAsia="zh-CN"/>
              </w:rPr>
            </w:pPr>
            <w:r>
              <w:rPr>
                <w:rFonts w:eastAsia="SimSun"/>
                <w:lang w:eastAsia="zh-CN"/>
              </w:rPr>
              <w:t>Ericsson</w:t>
            </w:r>
          </w:p>
        </w:tc>
        <w:tc>
          <w:tcPr>
            <w:tcW w:w="4114" w:type="pct"/>
          </w:tcPr>
          <w:p w14:paraId="4B5955F0" w14:textId="77777777" w:rsidR="00D3657A" w:rsidRDefault="00D3657A" w:rsidP="00D3657A">
            <w:pPr>
              <w:spacing w:before="120"/>
              <w:jc w:val="both"/>
            </w:pPr>
            <w:r>
              <w:t xml:space="preserve">We don’t fully agree that the solutions are “different ways of achieving this” referring to the previous question as nothing in our understanding prevents a UE from monitoring ETWS/CMAS indications even if configured with eDRX? </w:t>
            </w:r>
          </w:p>
          <w:p w14:paraId="3D42C702" w14:textId="77777777" w:rsidR="00D3657A" w:rsidRDefault="00D3657A" w:rsidP="00D3657A">
            <w:pPr>
              <w:spacing w:before="120"/>
              <w:jc w:val="both"/>
            </w:pPr>
            <w:r>
              <w:t xml:space="preserve">Additionally, we would like to point to a proposal in power saving WI by Samsung in </w:t>
            </w:r>
            <w:hyperlink r:id="rId19" w:history="1">
              <w:r w:rsidRPr="00F47121">
                <w:rPr>
                  <w:rStyle w:val="Hyperlink"/>
                </w:rPr>
                <w:t>R2-2100144</w:t>
              </w:r>
            </w:hyperlink>
            <w:r>
              <w:t xml:space="preserve"> where UE configured with UE-specific DRX cycle would follow this cycle for paging, whereas e.g. ETWS / CMAS indications would be received as in legacy. This seems to provide some benefit for the UE power consumption. Especially as in this solution the UE would receive possible emergency indications as fast as possible, which seems to be the use case. This should be added as solution and coordinated with the power saving WI. This seems to be close to Option 2 above?</w:t>
            </w:r>
          </w:p>
          <w:p w14:paraId="45D96401" w14:textId="77777777" w:rsidR="00D3657A" w:rsidRDefault="00D3657A" w:rsidP="00D3657A">
            <w:pPr>
              <w:spacing w:before="120"/>
              <w:jc w:val="both"/>
            </w:pPr>
            <w:r>
              <w:t>We would modify the “con” for solns 1-2 as follows:</w:t>
            </w:r>
          </w:p>
          <w:p w14:paraId="3FDE50C2" w14:textId="77777777" w:rsidR="00D3657A" w:rsidRPr="00EC7D65" w:rsidRDefault="00D3657A" w:rsidP="00D3657A">
            <w:pPr>
              <w:jc w:val="both"/>
              <w:rPr>
                <w:color w:val="4F81BD" w:themeColor="accent1"/>
                <w:lang w:val="en-GB"/>
              </w:rPr>
            </w:pPr>
            <w:r w:rsidRPr="00EC7D65">
              <w:rPr>
                <w:color w:val="4F81BD" w:themeColor="accent1"/>
                <w:lang w:val="en-GB"/>
              </w:rPr>
              <w:t>Cons:</w:t>
            </w:r>
          </w:p>
          <w:p w14:paraId="4ECCE683" w14:textId="34446372" w:rsidR="00D3657A" w:rsidRPr="00EC7D65" w:rsidRDefault="00D3657A" w:rsidP="00D3657A">
            <w:pPr>
              <w:pStyle w:val="ListParagraph"/>
              <w:numPr>
                <w:ilvl w:val="0"/>
                <w:numId w:val="16"/>
              </w:numPr>
              <w:jc w:val="both"/>
              <w:rPr>
                <w:color w:val="4F81BD" w:themeColor="accent1"/>
              </w:rPr>
            </w:pPr>
            <w:r w:rsidRPr="00EC7D65">
              <w:rPr>
                <w:color w:val="4F81BD" w:themeColor="accent1"/>
              </w:rPr>
              <w:t>This solution results in network not being able to reach RedCap U</w:t>
            </w:r>
            <w:r w:rsidR="00E23674" w:rsidRPr="00EC7D65">
              <w:rPr>
                <w:color w:val="4F81BD" w:themeColor="accent1"/>
              </w:rPr>
              <w:t>e</w:t>
            </w:r>
            <w:r w:rsidRPr="00EC7D65">
              <w:rPr>
                <w:color w:val="4F81BD" w:themeColor="accent1"/>
              </w:rPr>
              <w:t>s configured with such eDRX by using default broadcasted paging cycles and/or UE-specific RAN paging cycles. This may result e.g. in a potential risk of UE missing SI change indicator.</w:t>
            </w:r>
          </w:p>
          <w:p w14:paraId="25B406BC" w14:textId="77777777" w:rsidR="00D3657A" w:rsidRDefault="00D3657A" w:rsidP="00D3657A">
            <w:pPr>
              <w:spacing w:before="120"/>
              <w:jc w:val="both"/>
            </w:pPr>
            <w:r>
              <w:t xml:space="preserve">Option 3 con is a deployment-dependent statement and not a universal fact, thus it should be presented as such. </w:t>
            </w:r>
          </w:p>
          <w:p w14:paraId="46B32D4A" w14:textId="4B2A926C" w:rsidR="00D3657A" w:rsidRDefault="00D3657A" w:rsidP="00D3657A">
            <w:pPr>
              <w:spacing w:before="120"/>
              <w:jc w:val="both"/>
            </w:pPr>
            <w:r>
              <w:t>Option 4 could perhaps be clarified that such U</w:t>
            </w:r>
            <w:r w:rsidR="00E23674">
              <w:t>e</w:t>
            </w:r>
            <w:r>
              <w:t xml:space="preserve">s do not ask for eDRX to be configured (as NW would not configure eDRX without UE asking). </w:t>
            </w:r>
          </w:p>
        </w:tc>
      </w:tr>
      <w:tr w:rsidR="00C71725" w14:paraId="21285E3A" w14:textId="77777777" w:rsidTr="009F5F70">
        <w:tc>
          <w:tcPr>
            <w:tcW w:w="886" w:type="pct"/>
          </w:tcPr>
          <w:p w14:paraId="53CFDA27" w14:textId="22FE7FE5" w:rsidR="00C71725" w:rsidRDefault="00C71725" w:rsidP="00D3657A">
            <w:pPr>
              <w:spacing w:before="120"/>
              <w:jc w:val="both"/>
              <w:rPr>
                <w:rFonts w:eastAsia="SimSun"/>
                <w:lang w:eastAsia="zh-CN"/>
              </w:rPr>
            </w:pPr>
            <w:r>
              <w:rPr>
                <w:rFonts w:eastAsia="SimSun"/>
                <w:lang w:eastAsia="zh-CN"/>
              </w:rPr>
              <w:t>ZTE</w:t>
            </w:r>
          </w:p>
        </w:tc>
        <w:tc>
          <w:tcPr>
            <w:tcW w:w="4114" w:type="pct"/>
          </w:tcPr>
          <w:p w14:paraId="0FA573D2" w14:textId="77777777" w:rsidR="00C71725" w:rsidRDefault="00C71725" w:rsidP="00C71725">
            <w:pPr>
              <w:spacing w:before="120"/>
              <w:jc w:val="both"/>
              <w:rPr>
                <w:rFonts w:eastAsia="SimSun"/>
                <w:lang w:eastAsia="zh-CN"/>
              </w:rPr>
            </w:pPr>
            <w:r>
              <w:rPr>
                <w:rFonts w:eastAsia="SimSun" w:hint="eastAsia"/>
                <w:lang w:eastAsia="zh-CN"/>
              </w:rPr>
              <w:t xml:space="preserve">For option 2/3/4, we </w:t>
            </w:r>
            <w:r>
              <w:rPr>
                <w:rFonts w:eastAsia="SimSun"/>
                <w:lang w:eastAsia="zh-CN"/>
              </w:rPr>
              <w:t>share</w:t>
            </w:r>
            <w:r>
              <w:rPr>
                <w:rFonts w:eastAsia="SimSun" w:hint="eastAsia"/>
                <w:lang w:eastAsia="zh-CN"/>
              </w:rPr>
              <w:t xml:space="preserve"> Huawei</w:t>
            </w:r>
            <w:r>
              <w:rPr>
                <w:rFonts w:eastAsia="SimSun"/>
                <w:lang w:eastAsia="zh-CN"/>
              </w:rPr>
              <w:t>’</w:t>
            </w:r>
            <w:r>
              <w:rPr>
                <w:rFonts w:eastAsia="SimSun" w:hint="eastAsia"/>
                <w:lang w:eastAsia="zh-CN"/>
              </w:rPr>
              <w:t xml:space="preserve">s comments. </w:t>
            </w:r>
          </w:p>
          <w:p w14:paraId="67F0EFB2" w14:textId="5958F29D" w:rsidR="00C71725" w:rsidRDefault="00C71725" w:rsidP="00C71725">
            <w:pPr>
              <w:spacing w:before="120"/>
              <w:jc w:val="both"/>
            </w:pPr>
            <w:r>
              <w:rPr>
                <w:rFonts w:eastAsia="SimSun" w:hint="eastAsia"/>
                <w:lang w:eastAsia="zh-CN"/>
              </w:rPr>
              <w:t>We think a RedCap device expecting to receive ETWS and CMAS should not be configured with eDRX. Thus option 4 is preferred.</w:t>
            </w:r>
          </w:p>
        </w:tc>
      </w:tr>
      <w:tr w:rsidR="00E23674" w14:paraId="5889EEA6" w14:textId="77777777" w:rsidTr="009F5F70">
        <w:tc>
          <w:tcPr>
            <w:tcW w:w="886" w:type="pct"/>
          </w:tcPr>
          <w:p w14:paraId="6A23B50B" w14:textId="7A690AD8" w:rsidR="00E23674" w:rsidRDefault="00E23674" w:rsidP="00D3657A">
            <w:pPr>
              <w:spacing w:before="120"/>
              <w:jc w:val="both"/>
              <w:rPr>
                <w:rFonts w:eastAsia="SimSun"/>
                <w:lang w:eastAsia="zh-CN"/>
              </w:rPr>
            </w:pPr>
            <w:r>
              <w:rPr>
                <w:rFonts w:eastAsia="SimSun"/>
                <w:lang w:eastAsia="zh-CN"/>
              </w:rPr>
              <w:lastRenderedPageBreak/>
              <w:t>Intel</w:t>
            </w:r>
          </w:p>
        </w:tc>
        <w:tc>
          <w:tcPr>
            <w:tcW w:w="4114" w:type="pct"/>
          </w:tcPr>
          <w:p w14:paraId="76E55F67" w14:textId="03396E60" w:rsidR="00E23674" w:rsidRDefault="00E23674" w:rsidP="00C71725">
            <w:pPr>
              <w:spacing w:before="120"/>
              <w:jc w:val="both"/>
              <w:rPr>
                <w:rFonts w:eastAsia="SimSun"/>
                <w:lang w:eastAsia="zh-CN"/>
              </w:rPr>
            </w:pPr>
            <w:r>
              <w:rPr>
                <w:rFonts w:eastAsia="SimSun"/>
                <w:lang w:eastAsia="zh-CN"/>
              </w:rPr>
              <w:t xml:space="preserve">Agree to capture the solution and corresponding pros/cons in the TR. </w:t>
            </w:r>
          </w:p>
        </w:tc>
      </w:tr>
      <w:tr w:rsidR="00342AD0" w14:paraId="3A98C425" w14:textId="77777777" w:rsidTr="009F5F70">
        <w:tc>
          <w:tcPr>
            <w:tcW w:w="886" w:type="pct"/>
          </w:tcPr>
          <w:p w14:paraId="6BB4F3C5" w14:textId="5715A311" w:rsidR="00342AD0" w:rsidRDefault="00342AD0" w:rsidP="00342AD0">
            <w:pPr>
              <w:spacing w:before="120"/>
              <w:jc w:val="both"/>
              <w:rPr>
                <w:rFonts w:eastAsia="SimSun"/>
                <w:lang w:eastAsia="zh-CN"/>
              </w:rPr>
            </w:pPr>
            <w:r>
              <w:rPr>
                <w:rFonts w:eastAsia="SimSun"/>
                <w:lang w:eastAsia="zh-CN"/>
              </w:rPr>
              <w:t>Facebook</w:t>
            </w:r>
          </w:p>
        </w:tc>
        <w:tc>
          <w:tcPr>
            <w:tcW w:w="4114" w:type="pct"/>
          </w:tcPr>
          <w:p w14:paraId="17F8B086" w14:textId="3CF06B99" w:rsidR="00342AD0" w:rsidRDefault="00342AD0" w:rsidP="00342AD0">
            <w:pPr>
              <w:spacing w:before="120"/>
              <w:jc w:val="both"/>
              <w:rPr>
                <w:rFonts w:eastAsia="SimSun"/>
                <w:lang w:eastAsia="zh-CN"/>
              </w:rPr>
            </w:pPr>
            <w:r>
              <w:rPr>
                <w:rFonts w:eastAsia="SimSun"/>
                <w:lang w:eastAsia="zh-CN"/>
              </w:rPr>
              <w:t xml:space="preserve">We agree to capture the options in the TR. However, we share the same view as MediaTek, regardless option is being selected in the WI phase, it’s important for RedCap UEs to be able  utilize 2.56s cycle for optimizing power saving/latency while simultaneously allowing eMBBs UEs with lower value. </w:t>
            </w:r>
          </w:p>
        </w:tc>
      </w:tr>
      <w:tr w:rsidR="00782B3E" w14:paraId="00A9333C" w14:textId="77777777" w:rsidTr="009F5F70">
        <w:tc>
          <w:tcPr>
            <w:tcW w:w="886" w:type="pct"/>
          </w:tcPr>
          <w:p w14:paraId="14D5633F" w14:textId="0E44F64F" w:rsidR="00782B3E" w:rsidRDefault="00782B3E" w:rsidP="00782B3E">
            <w:pPr>
              <w:spacing w:before="120"/>
              <w:jc w:val="both"/>
              <w:rPr>
                <w:rFonts w:eastAsia="SimSun"/>
                <w:lang w:eastAsia="zh-CN"/>
              </w:rPr>
            </w:pPr>
            <w:r>
              <w:rPr>
                <w:rFonts w:eastAsiaTheme="minorEastAsia"/>
                <w:lang w:eastAsia="zh-CN"/>
              </w:rPr>
              <w:t>Nokia</w:t>
            </w:r>
          </w:p>
        </w:tc>
        <w:tc>
          <w:tcPr>
            <w:tcW w:w="4114" w:type="pct"/>
          </w:tcPr>
          <w:p w14:paraId="594D2C4C" w14:textId="06A9EE66" w:rsidR="00782B3E" w:rsidRDefault="00782B3E" w:rsidP="00782B3E">
            <w:pPr>
              <w:spacing w:before="120"/>
              <w:jc w:val="both"/>
              <w:rPr>
                <w:rFonts w:eastAsia="SimSun"/>
                <w:lang w:eastAsia="zh-CN"/>
              </w:rPr>
            </w:pPr>
            <w:r>
              <w:rPr>
                <w:rFonts w:eastAsiaTheme="minorEastAsia"/>
                <w:lang w:eastAsia="zh-CN"/>
              </w:rPr>
              <w:t xml:space="preserve">We would be fine to capturing that in case RedCap UE is supposed to receive emergency broadcast, then it is not configured with eDRX. It </w:t>
            </w:r>
            <w:proofErr w:type="gramStart"/>
            <w:r>
              <w:rPr>
                <w:rFonts w:eastAsiaTheme="minorEastAsia"/>
                <w:lang w:eastAsia="zh-CN"/>
              </w:rPr>
              <w:t>seem</w:t>
            </w:r>
            <w:proofErr w:type="gramEnd"/>
            <w:r>
              <w:rPr>
                <w:rFonts w:eastAsiaTheme="minorEastAsia"/>
                <w:lang w:eastAsia="zh-CN"/>
              </w:rPr>
              <w:t xml:space="preserve"> not good to add the options listed as it seems unclear how those would solve the issue for emergency broadcast reception in eDRX.</w:t>
            </w:r>
          </w:p>
        </w:tc>
      </w:tr>
      <w:tr w:rsidR="005A5C2F" w14:paraId="26B8679E" w14:textId="77777777" w:rsidTr="009F5F70">
        <w:tc>
          <w:tcPr>
            <w:tcW w:w="886" w:type="pct"/>
          </w:tcPr>
          <w:p w14:paraId="611830F0" w14:textId="0C18986E" w:rsidR="005A5C2F" w:rsidRDefault="005A5C2F" w:rsidP="005A5C2F">
            <w:pPr>
              <w:spacing w:before="120"/>
              <w:jc w:val="both"/>
              <w:rPr>
                <w:rFonts w:eastAsiaTheme="minorEastAsia"/>
                <w:lang w:eastAsia="zh-CN"/>
              </w:rPr>
            </w:pPr>
            <w:r>
              <w:rPr>
                <w:rFonts w:eastAsia="SimSun" w:hint="eastAsia"/>
                <w:lang w:eastAsia="zh-CN"/>
              </w:rPr>
              <w:t>C</w:t>
            </w:r>
            <w:r>
              <w:rPr>
                <w:rFonts w:eastAsia="SimSun"/>
                <w:lang w:eastAsia="zh-CN"/>
              </w:rPr>
              <w:t>MCC</w:t>
            </w:r>
          </w:p>
        </w:tc>
        <w:tc>
          <w:tcPr>
            <w:tcW w:w="4114" w:type="pct"/>
          </w:tcPr>
          <w:p w14:paraId="269C7C1E" w14:textId="77777777" w:rsidR="005A5C2F" w:rsidRDefault="005A5C2F" w:rsidP="005A5C2F">
            <w:pPr>
              <w:spacing w:before="120"/>
              <w:jc w:val="both"/>
              <w:rPr>
                <w:rFonts w:eastAsiaTheme="minorEastAsia"/>
                <w:lang w:eastAsia="zh-CN"/>
              </w:rPr>
            </w:pPr>
            <w:r>
              <w:rPr>
                <w:rFonts w:eastAsiaTheme="minorEastAsia" w:hint="eastAsia"/>
                <w:lang w:eastAsia="zh-CN"/>
              </w:rPr>
              <w:t>W</w:t>
            </w:r>
            <w:r>
              <w:rPr>
                <w:rFonts w:eastAsiaTheme="minorEastAsia"/>
                <w:lang w:eastAsia="zh-CN"/>
              </w:rPr>
              <w:t>e agree with the proposal to capture the options.</w:t>
            </w:r>
          </w:p>
          <w:p w14:paraId="781A5EEB" w14:textId="5C5261AA" w:rsidR="005A5C2F" w:rsidRDefault="005A5C2F" w:rsidP="005A5C2F">
            <w:pPr>
              <w:spacing w:before="120"/>
              <w:jc w:val="both"/>
              <w:rPr>
                <w:rFonts w:eastAsiaTheme="minorEastAsia"/>
                <w:lang w:eastAsia="zh-CN"/>
              </w:rPr>
            </w:pPr>
            <w:r>
              <w:rPr>
                <w:rFonts w:eastAsiaTheme="minorEastAsia" w:hint="eastAsia"/>
                <w:lang w:eastAsia="zh-CN"/>
              </w:rPr>
              <w:t>F</w:t>
            </w:r>
            <w:r>
              <w:rPr>
                <w:rFonts w:eastAsiaTheme="minorEastAsia"/>
                <w:lang w:eastAsia="zh-CN"/>
              </w:rPr>
              <w:t xml:space="preserve">rom our point of view, ETWS/CMAS capable RedCap UEs could </w:t>
            </w:r>
            <w:r w:rsidRPr="00C02C96">
              <w:rPr>
                <w:rFonts w:eastAsiaTheme="minorEastAsia"/>
                <w:lang w:eastAsia="zh-CN"/>
              </w:rPr>
              <w:t>not</w:t>
            </w:r>
            <w:r>
              <w:rPr>
                <w:rFonts w:eastAsiaTheme="minorEastAsia"/>
                <w:lang w:eastAsia="zh-CN"/>
              </w:rPr>
              <w:t xml:space="preserve"> be</w:t>
            </w:r>
            <w:r w:rsidRPr="00C02C96">
              <w:rPr>
                <w:rFonts w:eastAsiaTheme="minorEastAsia"/>
                <w:lang w:eastAsia="zh-CN"/>
              </w:rPr>
              <w:t xml:space="preserve"> expected to be configured with </w:t>
            </w:r>
            <w:proofErr w:type="gramStart"/>
            <w:r w:rsidRPr="00C02C96">
              <w:rPr>
                <w:rFonts w:eastAsiaTheme="minorEastAsia"/>
                <w:lang w:eastAsia="zh-CN"/>
              </w:rPr>
              <w:t>eDRX,</w:t>
            </w:r>
            <w:proofErr w:type="gramEnd"/>
            <w:r w:rsidRPr="00C02C96">
              <w:rPr>
                <w:rFonts w:eastAsiaTheme="minorEastAsia"/>
                <w:lang w:eastAsia="zh-CN"/>
              </w:rPr>
              <w:t xml:space="preserve"> we don’t see the need to introduce lower bound for eDRX cycle.</w:t>
            </w:r>
          </w:p>
        </w:tc>
      </w:tr>
      <w:tr w:rsidR="00943E30" w14:paraId="5101C6DC" w14:textId="77777777" w:rsidTr="009F5F70">
        <w:tc>
          <w:tcPr>
            <w:tcW w:w="886" w:type="pct"/>
          </w:tcPr>
          <w:p w14:paraId="1F42020A" w14:textId="4BC3C3B4" w:rsidR="00943E30" w:rsidRDefault="00943E30" w:rsidP="00943E30">
            <w:pPr>
              <w:spacing w:before="120"/>
              <w:jc w:val="both"/>
              <w:rPr>
                <w:rFonts w:eastAsia="SimSun"/>
                <w:lang w:eastAsia="zh-CN"/>
              </w:rPr>
            </w:pPr>
            <w:r>
              <w:rPr>
                <w:rFonts w:eastAsiaTheme="minorEastAsia"/>
                <w:lang w:eastAsia="zh-CN"/>
              </w:rPr>
              <w:t>Thales</w:t>
            </w:r>
          </w:p>
        </w:tc>
        <w:tc>
          <w:tcPr>
            <w:tcW w:w="4114" w:type="pct"/>
          </w:tcPr>
          <w:p w14:paraId="3037A0DD" w14:textId="77777777" w:rsidR="00943E30" w:rsidRDefault="00943E30" w:rsidP="00943E30">
            <w:pPr>
              <w:spacing w:before="120"/>
              <w:jc w:val="both"/>
            </w:pPr>
            <w:r>
              <w:rPr>
                <w:rFonts w:eastAsiaTheme="minorEastAsia"/>
                <w:lang w:eastAsia="zh-CN"/>
              </w:rPr>
              <w:t xml:space="preserve">In principle, we agree with the proposals to list the options in the TR. However, we should clearly indicate the motivation and whether really needed. I. e. concerning option1, eDRX is a configuration provided by the network upon </w:t>
            </w:r>
            <w:r w:rsidRPr="0021273A">
              <w:rPr>
                <w:rFonts w:eastAsiaTheme="minorEastAsia"/>
                <w:u w:val="single"/>
                <w:lang w:eastAsia="zh-CN"/>
              </w:rPr>
              <w:t>UE request</w:t>
            </w:r>
            <w:r>
              <w:rPr>
                <w:rFonts w:eastAsiaTheme="minorEastAsia"/>
                <w:lang w:eastAsia="zh-CN"/>
              </w:rPr>
              <w:t xml:space="preserve">, and the network should not configure any larger eDRX value, than requested by the device, as it could otherwise violate maximum delay tolerance of a specific service to be received.  However, a UE configured with eDRX is not precluded from monitoring in between for ETWS and CMAS, means regardless whether it has requested eDRX or not </w:t>
            </w:r>
            <w:r>
              <w:t>ETWS / CMAS indications would need to be monitored, as in legacy. So eDRX requested values should just depend on the UE service/request.</w:t>
            </w:r>
          </w:p>
          <w:p w14:paraId="4254F9D9" w14:textId="77777777" w:rsidR="00943E30" w:rsidRDefault="00943E30" w:rsidP="00943E30">
            <w:pPr>
              <w:spacing w:before="120"/>
              <w:jc w:val="both"/>
              <w:rPr>
                <w:rFonts w:eastAsiaTheme="minorEastAsia"/>
                <w:lang w:eastAsia="zh-CN"/>
              </w:rPr>
            </w:pPr>
          </w:p>
        </w:tc>
      </w:tr>
      <w:tr w:rsidR="004F66C7" w14:paraId="72B1FCFE" w14:textId="77777777" w:rsidTr="009F5F70">
        <w:tc>
          <w:tcPr>
            <w:tcW w:w="886" w:type="pct"/>
          </w:tcPr>
          <w:p w14:paraId="5DBA5B01" w14:textId="015268DB" w:rsidR="004F66C7" w:rsidRDefault="004F66C7" w:rsidP="00943E30">
            <w:pPr>
              <w:spacing w:before="120"/>
              <w:jc w:val="both"/>
              <w:rPr>
                <w:rFonts w:eastAsiaTheme="minorEastAsia"/>
                <w:lang w:eastAsia="zh-CN"/>
              </w:rPr>
            </w:pPr>
            <w:r>
              <w:rPr>
                <w:rFonts w:eastAsiaTheme="minorEastAsia"/>
                <w:lang w:eastAsia="zh-CN"/>
              </w:rPr>
              <w:t>Sequans</w:t>
            </w:r>
          </w:p>
        </w:tc>
        <w:tc>
          <w:tcPr>
            <w:tcW w:w="4114" w:type="pct"/>
          </w:tcPr>
          <w:p w14:paraId="518D380E" w14:textId="77777777" w:rsidR="004F66C7" w:rsidRDefault="004F66C7" w:rsidP="006734A4">
            <w:pPr>
              <w:spacing w:before="120"/>
              <w:jc w:val="both"/>
              <w:rPr>
                <w:rFonts w:eastAsiaTheme="minorEastAsia"/>
                <w:lang w:eastAsia="zh-CN" w:bidi="he-IL"/>
              </w:rPr>
            </w:pPr>
            <w:r>
              <w:rPr>
                <w:rFonts w:eastAsiaTheme="minorEastAsia"/>
                <w:lang w:eastAsia="zh-CN" w:bidi="he-IL"/>
              </w:rPr>
              <w:t>Agree with capturing the options.</w:t>
            </w:r>
          </w:p>
          <w:p w14:paraId="51422C80" w14:textId="31AC4828" w:rsidR="004F66C7" w:rsidRDefault="004F66C7" w:rsidP="00943E30">
            <w:pPr>
              <w:spacing w:before="120"/>
              <w:jc w:val="both"/>
              <w:rPr>
                <w:rFonts w:eastAsiaTheme="minorEastAsia"/>
                <w:lang w:eastAsia="zh-CN"/>
              </w:rPr>
            </w:pPr>
            <w:r>
              <w:rPr>
                <w:rFonts w:eastAsiaTheme="minorEastAsia"/>
                <w:lang w:eastAsia="zh-CN" w:bidi="he-IL"/>
              </w:rPr>
              <w:t xml:space="preserve">For option 4, it is dependent on UE eDRX cycle </w:t>
            </w:r>
            <w:proofErr w:type="gramStart"/>
            <w:r>
              <w:rPr>
                <w:rFonts w:eastAsiaTheme="minorEastAsia"/>
                <w:lang w:eastAsia="zh-CN" w:bidi="he-IL"/>
              </w:rPr>
              <w:t>request,</w:t>
            </w:r>
            <w:proofErr w:type="gramEnd"/>
            <w:r>
              <w:rPr>
                <w:rFonts w:eastAsiaTheme="minorEastAsia"/>
                <w:lang w:eastAsia="zh-CN" w:bidi="he-IL"/>
              </w:rPr>
              <w:t xml:space="preserve"> NW would not configure eDRX without it. </w:t>
            </w:r>
          </w:p>
        </w:tc>
      </w:tr>
    </w:tbl>
    <w:p w14:paraId="59335B84" w14:textId="77777777" w:rsidR="003B731A" w:rsidRDefault="003B731A" w:rsidP="003B731A">
      <w:pPr>
        <w:rPr>
          <w:lang w:val="en-GB"/>
        </w:rPr>
      </w:pPr>
    </w:p>
    <w:p w14:paraId="7CE92098" w14:textId="77777777" w:rsidR="006B0FB7" w:rsidRPr="00450569" w:rsidRDefault="006B0FB7" w:rsidP="006B0FB7">
      <w:pPr>
        <w:rPr>
          <w:b/>
          <w:color w:val="1F497D" w:themeColor="text2"/>
          <w:u w:val="single"/>
          <w:lang w:val="en-GB"/>
        </w:rPr>
      </w:pPr>
      <w:r w:rsidRPr="00450569">
        <w:rPr>
          <w:b/>
          <w:color w:val="1F497D" w:themeColor="text2"/>
          <w:u w:val="single"/>
          <w:lang w:val="en-GB"/>
        </w:rPr>
        <w:t>Summary:</w:t>
      </w:r>
    </w:p>
    <w:p w14:paraId="247CEF4C" w14:textId="6CE8C7EC" w:rsidR="00590A91" w:rsidRDefault="006B0FB7" w:rsidP="006B0FB7">
      <w:pPr>
        <w:rPr>
          <w:color w:val="1F497D" w:themeColor="text2"/>
        </w:rPr>
      </w:pPr>
      <w:r>
        <w:rPr>
          <w:color w:val="1F497D" w:themeColor="text2"/>
        </w:rPr>
        <w:t>1</w:t>
      </w:r>
      <w:r w:rsidR="008B7DEE">
        <w:rPr>
          <w:color w:val="1F497D" w:themeColor="text2"/>
        </w:rPr>
        <w:t>7</w:t>
      </w:r>
      <w:r w:rsidRPr="00F42EBC">
        <w:rPr>
          <w:color w:val="1F497D" w:themeColor="text2"/>
        </w:rPr>
        <w:t xml:space="preserve"> </w:t>
      </w:r>
      <w:r w:rsidR="00277758">
        <w:rPr>
          <w:color w:val="1F497D" w:themeColor="text2"/>
        </w:rPr>
        <w:t xml:space="preserve">companies </w:t>
      </w:r>
      <w:r w:rsidR="000F4E90">
        <w:rPr>
          <w:color w:val="1F497D" w:themeColor="text2"/>
        </w:rPr>
        <w:t>reacted to proposal#1.</w:t>
      </w:r>
    </w:p>
    <w:p w14:paraId="2D2DEF51" w14:textId="77777777" w:rsidR="0099307D" w:rsidRDefault="00590A91" w:rsidP="00360960">
      <w:pPr>
        <w:spacing w:before="120"/>
        <w:rPr>
          <w:color w:val="1F497D" w:themeColor="text2"/>
        </w:rPr>
      </w:pPr>
      <w:r w:rsidRPr="00590A91">
        <w:rPr>
          <w:color w:val="1F497D" w:themeColor="text2"/>
          <w:u w:val="single"/>
        </w:rPr>
        <w:t>On the Options:</w:t>
      </w:r>
    </w:p>
    <w:p w14:paraId="2DEB25E4" w14:textId="5642B5BD" w:rsidR="00590A91" w:rsidRDefault="000F4E90" w:rsidP="00360960">
      <w:pPr>
        <w:spacing w:before="120"/>
        <w:rPr>
          <w:color w:val="1F497D" w:themeColor="text2"/>
        </w:rPr>
      </w:pPr>
      <w:r>
        <w:rPr>
          <w:color w:val="1F497D" w:themeColor="text2"/>
        </w:rPr>
        <w:t>In general most companies agree with the 4 options</w:t>
      </w:r>
      <w:r w:rsidR="00EE4F52">
        <w:rPr>
          <w:color w:val="1F497D" w:themeColor="text2"/>
        </w:rPr>
        <w:t>,</w:t>
      </w:r>
      <w:r>
        <w:rPr>
          <w:color w:val="1F497D" w:themeColor="text2"/>
        </w:rPr>
        <w:t xml:space="preserve"> </w:t>
      </w:r>
      <w:r w:rsidR="00EE4F52">
        <w:rPr>
          <w:color w:val="1F497D" w:themeColor="text2"/>
        </w:rPr>
        <w:t xml:space="preserve">with </w:t>
      </w:r>
      <w:r w:rsidR="00547793">
        <w:rPr>
          <w:color w:val="1F497D" w:themeColor="text2"/>
        </w:rPr>
        <w:t xml:space="preserve">only Nokia, supporting Option 4, who would prefer not capturing any options. </w:t>
      </w:r>
      <w:r w:rsidR="00EE4F52">
        <w:rPr>
          <w:color w:val="1F497D" w:themeColor="text2"/>
        </w:rPr>
        <w:t xml:space="preserve">Ericsson </w:t>
      </w:r>
      <w:proofErr w:type="gramStart"/>
      <w:r w:rsidR="00EE4F52">
        <w:rPr>
          <w:color w:val="1F497D" w:themeColor="text2"/>
        </w:rPr>
        <w:t>suggest</w:t>
      </w:r>
      <w:proofErr w:type="gramEnd"/>
      <w:r w:rsidR="00EE4F52">
        <w:rPr>
          <w:color w:val="1F497D" w:themeColor="text2"/>
        </w:rPr>
        <w:t xml:space="preserve"> </w:t>
      </w:r>
      <w:r w:rsidR="009E3F22">
        <w:rPr>
          <w:color w:val="1F497D" w:themeColor="text2"/>
        </w:rPr>
        <w:t xml:space="preserve">clarifying that, for Option 3, </w:t>
      </w:r>
      <w:r w:rsidR="009E3F22" w:rsidRPr="009E3F22">
        <w:rPr>
          <w:color w:val="1F497D" w:themeColor="text2"/>
        </w:rPr>
        <w:t>such Ues do not ask for eDRX to be configured</w:t>
      </w:r>
      <w:r w:rsidR="009E3F22">
        <w:rPr>
          <w:color w:val="1F497D" w:themeColor="text2"/>
        </w:rPr>
        <w:t xml:space="preserve">, which we clarify with </w:t>
      </w:r>
      <w:ins w:id="155" w:author="CATT3" w:date="2021-02-01T15:55:00Z">
        <w:r w:rsidR="0038154B">
          <w:rPr>
            <w:color w:val="1F497D" w:themeColor="text2"/>
          </w:rPr>
          <w:t>revision marks</w:t>
        </w:r>
      </w:ins>
      <w:r w:rsidR="009E3F22">
        <w:rPr>
          <w:color w:val="1F497D" w:themeColor="text2"/>
        </w:rPr>
        <w:t xml:space="preserve"> in the original </w:t>
      </w:r>
      <w:r w:rsidR="0038154B">
        <w:rPr>
          <w:color w:val="1F497D" w:themeColor="text2"/>
        </w:rPr>
        <w:t>description</w:t>
      </w:r>
      <w:r w:rsidR="009E3F22">
        <w:rPr>
          <w:color w:val="1F497D" w:themeColor="text2"/>
        </w:rPr>
        <w:t xml:space="preserve"> of Option 3 above.</w:t>
      </w:r>
      <w:r w:rsidR="009E3F22" w:rsidRPr="009E3F22">
        <w:rPr>
          <w:color w:val="1F497D" w:themeColor="text2"/>
        </w:rPr>
        <w:t xml:space="preserve"> </w:t>
      </w:r>
      <w:r w:rsidR="009E3F22">
        <w:rPr>
          <w:color w:val="1F497D" w:themeColor="text2"/>
        </w:rPr>
        <w:t xml:space="preserve">Ericsson also suggests </w:t>
      </w:r>
      <w:r w:rsidR="00EE4F52">
        <w:rPr>
          <w:color w:val="1F497D" w:themeColor="text2"/>
        </w:rPr>
        <w:t>adding another solution proposed in Power Saving WI</w:t>
      </w:r>
      <w:r w:rsidR="003B6777">
        <w:rPr>
          <w:color w:val="1F497D" w:themeColor="text2"/>
        </w:rPr>
        <w:t xml:space="preserve"> [</w:t>
      </w:r>
      <w:r w:rsidR="003B6777" w:rsidRPr="003B6777">
        <w:rPr>
          <w:color w:val="1F497D" w:themeColor="text2"/>
        </w:rPr>
        <w:t>R2-2100144</w:t>
      </w:r>
      <w:r w:rsidR="003B6777">
        <w:rPr>
          <w:color w:val="1F497D" w:themeColor="text2"/>
        </w:rPr>
        <w:t xml:space="preserve">] where UE monitors </w:t>
      </w:r>
      <w:r w:rsidR="003B6777" w:rsidRPr="003B6777">
        <w:rPr>
          <w:color w:val="1F497D" w:themeColor="text2"/>
        </w:rPr>
        <w:t xml:space="preserve">UE specific DRX cycle </w:t>
      </w:r>
      <w:r w:rsidR="003B6777">
        <w:rPr>
          <w:color w:val="1F497D" w:themeColor="text2"/>
        </w:rPr>
        <w:t xml:space="preserve">when it </w:t>
      </w:r>
      <w:r w:rsidR="003B6777" w:rsidRPr="003B6777">
        <w:rPr>
          <w:color w:val="1F497D" w:themeColor="text2"/>
        </w:rPr>
        <w:t>is greater than default DRX cycle</w:t>
      </w:r>
      <w:r w:rsidR="00EE4F52">
        <w:rPr>
          <w:color w:val="1F497D" w:themeColor="text2"/>
        </w:rPr>
        <w:t>, but that looks very close to Option 2, so Rapporteur suggests treating it as part of Option 2 in the WI.</w:t>
      </w:r>
      <w:r w:rsidR="00C1262B">
        <w:rPr>
          <w:color w:val="1F497D" w:themeColor="text2"/>
        </w:rPr>
        <w:t xml:space="preserve"> We also clarified, following Apple’s comments, that the different solutions aim at receiving emergency broadcast services with, possibly, some</w:t>
      </w:r>
      <w:r w:rsidR="00547793">
        <w:rPr>
          <w:color w:val="1F497D" w:themeColor="text2"/>
        </w:rPr>
        <w:t xml:space="preserve"> power saving</w:t>
      </w:r>
      <w:r w:rsidR="00C1262B">
        <w:rPr>
          <w:color w:val="1F497D" w:themeColor="text2"/>
        </w:rPr>
        <w:t>.</w:t>
      </w:r>
    </w:p>
    <w:p w14:paraId="7EF82F13" w14:textId="4D954EAB" w:rsidR="00421D69" w:rsidRDefault="000130DF" w:rsidP="006B0FB7">
      <w:pPr>
        <w:rPr>
          <w:color w:val="1F497D" w:themeColor="text2"/>
        </w:rPr>
      </w:pPr>
      <w:r>
        <w:rPr>
          <w:color w:val="1F497D" w:themeColor="text2"/>
        </w:rPr>
        <w:t xml:space="preserve">Ericsson and Thales also mention that </w:t>
      </w:r>
      <w:r w:rsidRPr="000130DF">
        <w:rPr>
          <w:color w:val="1F497D" w:themeColor="text2"/>
        </w:rPr>
        <w:t xml:space="preserve">a UE configured with eDRX </w:t>
      </w:r>
      <w:r>
        <w:rPr>
          <w:color w:val="1F497D" w:themeColor="text2"/>
        </w:rPr>
        <w:t xml:space="preserve">(per its request) </w:t>
      </w:r>
      <w:r w:rsidRPr="000130DF">
        <w:rPr>
          <w:color w:val="1F497D" w:themeColor="text2"/>
        </w:rPr>
        <w:t>is not precluded from monitoring in between for ETWS and CMAS</w:t>
      </w:r>
      <w:r w:rsidR="0098310B">
        <w:rPr>
          <w:color w:val="1F497D" w:themeColor="text2"/>
        </w:rPr>
        <w:t xml:space="preserve">. Rapporteur </w:t>
      </w:r>
      <w:r w:rsidR="00421D69">
        <w:rPr>
          <w:color w:val="1F497D" w:themeColor="text2"/>
        </w:rPr>
        <w:t>suggests capturing this approach as</w:t>
      </w:r>
      <w:ins w:id="156" w:author="CATT3" w:date="2021-02-01T17:25:00Z">
        <w:r w:rsidR="00B16B9B">
          <w:rPr>
            <w:color w:val="1F497D" w:themeColor="text2"/>
          </w:rPr>
          <w:t xml:space="preserve"> Option 5</w:t>
        </w:r>
      </w:ins>
      <w:r w:rsidR="00421D69">
        <w:rPr>
          <w:color w:val="1F497D" w:themeColor="text2"/>
        </w:rPr>
        <w:t>, added to the list.</w:t>
      </w:r>
    </w:p>
    <w:p w14:paraId="1BA87DD1" w14:textId="77777777" w:rsidR="00590A91" w:rsidRPr="00590A91" w:rsidRDefault="00590A91" w:rsidP="00360960">
      <w:pPr>
        <w:spacing w:before="120"/>
        <w:rPr>
          <w:color w:val="1F497D" w:themeColor="text2"/>
          <w:u w:val="single"/>
        </w:rPr>
      </w:pPr>
      <w:r w:rsidRPr="00590A91">
        <w:rPr>
          <w:color w:val="1F497D" w:themeColor="text2"/>
          <w:u w:val="single"/>
        </w:rPr>
        <w:t>On the pros/cons:</w:t>
      </w:r>
    </w:p>
    <w:p w14:paraId="1B161034" w14:textId="3F4FA459" w:rsidR="00BA7786" w:rsidRDefault="00EE4F52" w:rsidP="006B0FB7">
      <w:pPr>
        <w:rPr>
          <w:color w:val="1F497D" w:themeColor="text2"/>
        </w:rPr>
      </w:pPr>
      <w:r>
        <w:rPr>
          <w:color w:val="1F497D" w:themeColor="text2"/>
        </w:rPr>
        <w:t xml:space="preserve">Rapporteur </w:t>
      </w:r>
      <w:r w:rsidR="00656A44">
        <w:rPr>
          <w:color w:val="1F497D" w:themeColor="text2"/>
        </w:rPr>
        <w:t xml:space="preserve">made an attempt to </w:t>
      </w:r>
      <w:r>
        <w:rPr>
          <w:color w:val="1F497D" w:themeColor="text2"/>
        </w:rPr>
        <w:t xml:space="preserve">capture </w:t>
      </w:r>
      <w:r w:rsidR="00656A44">
        <w:rPr>
          <w:color w:val="1F497D" w:themeColor="text2"/>
        </w:rPr>
        <w:t xml:space="preserve">companies’ comments </w:t>
      </w:r>
      <w:r>
        <w:rPr>
          <w:color w:val="1F497D" w:themeColor="text2"/>
        </w:rPr>
        <w:t xml:space="preserve">with </w:t>
      </w:r>
      <w:ins w:id="157" w:author="CATT3" w:date="2021-02-01T15:55:00Z">
        <w:r w:rsidR="0079267E">
          <w:rPr>
            <w:color w:val="1F497D" w:themeColor="text2"/>
          </w:rPr>
          <w:t>revision marks</w:t>
        </w:r>
      </w:ins>
      <w:r>
        <w:rPr>
          <w:color w:val="1F497D" w:themeColor="text2"/>
        </w:rPr>
        <w:t xml:space="preserve"> in the original pros/cons list above.</w:t>
      </w:r>
      <w:r w:rsidR="00C1262B">
        <w:rPr>
          <w:color w:val="1F497D" w:themeColor="text2"/>
        </w:rPr>
        <w:t xml:space="preserve"> </w:t>
      </w:r>
    </w:p>
    <w:p w14:paraId="51949611" w14:textId="77777777" w:rsidR="00360960" w:rsidRDefault="00360960" w:rsidP="006B0FB7">
      <w:pPr>
        <w:rPr>
          <w:color w:val="1F497D" w:themeColor="text2"/>
        </w:rPr>
      </w:pPr>
    </w:p>
    <w:p w14:paraId="3B52ECB2" w14:textId="36758536" w:rsidR="006B0FB7" w:rsidRPr="003771CC" w:rsidRDefault="003771CC" w:rsidP="00B35D08">
      <w:pPr>
        <w:rPr>
          <w:color w:val="1F497D" w:themeColor="text2"/>
          <w:u w:val="single"/>
          <w:lang w:val="en-GB"/>
        </w:rPr>
      </w:pPr>
      <w:r w:rsidRPr="003771CC">
        <w:rPr>
          <w:color w:val="1F497D" w:themeColor="text2"/>
          <w:lang w:val="en-GB"/>
        </w:rPr>
        <w:t>Taking all above comments into account</w:t>
      </w:r>
      <w:r>
        <w:rPr>
          <w:color w:val="1F497D" w:themeColor="text2"/>
          <w:lang w:val="en-GB"/>
        </w:rPr>
        <w:t xml:space="preserve"> via the above </w:t>
      </w:r>
      <w:ins w:id="158" w:author="CATT3" w:date="2021-02-01T17:03:00Z">
        <w:r>
          <w:rPr>
            <w:color w:val="1F497D" w:themeColor="text2"/>
            <w:lang w:val="en-GB"/>
          </w:rPr>
          <w:t>adjustments</w:t>
        </w:r>
      </w:ins>
      <w:r>
        <w:rPr>
          <w:color w:val="1F497D" w:themeColor="text2"/>
          <w:lang w:val="en-GB"/>
        </w:rPr>
        <w:t xml:space="preserve"> of options description and pros/cons</w:t>
      </w:r>
      <w:r w:rsidRPr="003771CC">
        <w:rPr>
          <w:color w:val="1F497D" w:themeColor="text2"/>
          <w:lang w:val="en-GB"/>
        </w:rPr>
        <w:t xml:space="preserve">, </w:t>
      </w:r>
      <w:r w:rsidRPr="003771CC">
        <w:rPr>
          <w:color w:val="1F497D" w:themeColor="text2"/>
          <w:u w:val="single"/>
          <w:lang w:val="en-GB"/>
        </w:rPr>
        <w:t>Rapporteur suggests agreeing Proposal #2.</w:t>
      </w:r>
    </w:p>
    <w:p w14:paraId="2A49FC64" w14:textId="77777777" w:rsidR="003771CC" w:rsidRDefault="003771CC" w:rsidP="00B35D08">
      <w:pPr>
        <w:rPr>
          <w:b/>
          <w:color w:val="1F497D" w:themeColor="text2"/>
          <w:u w:val="single"/>
          <w:lang w:val="en-GB"/>
        </w:rPr>
      </w:pPr>
    </w:p>
    <w:p w14:paraId="45429725" w14:textId="412DC00E" w:rsidR="006C7EDA" w:rsidRPr="0099307D" w:rsidRDefault="006C7EDA" w:rsidP="00B35D08">
      <w:pPr>
        <w:rPr>
          <w:b/>
          <w:u w:val="single"/>
          <w:lang w:val="en-GB"/>
        </w:rPr>
      </w:pPr>
      <w:r w:rsidRPr="0099307D">
        <w:rPr>
          <w:b/>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TableGrid"/>
        <w:tblW w:w="0" w:type="auto"/>
        <w:tblLook w:val="04A0" w:firstRow="1" w:lastRow="0" w:firstColumn="1" w:lastColumn="0" w:noHBand="0" w:noVBand="1"/>
      </w:tblPr>
      <w:tblGrid>
        <w:gridCol w:w="8624"/>
      </w:tblGrid>
      <w:tr w:rsidR="00376812" w14:paraId="6784F063" w14:textId="77777777" w:rsidTr="00376812">
        <w:tc>
          <w:tcPr>
            <w:tcW w:w="8624" w:type="dxa"/>
          </w:tcPr>
          <w:p w14:paraId="26308153" w14:textId="77777777" w:rsidR="00515C11" w:rsidRPr="00176863" w:rsidRDefault="00515C11" w:rsidP="00515C11">
            <w:pPr>
              <w:pStyle w:val="Heading4"/>
              <w:rPr>
                <w:ins w:id="159" w:author="CATT" w:date="2021-01-27T22:03:00Z"/>
              </w:rPr>
            </w:pPr>
            <w:ins w:id="160" w:author="CATT" w:date="2021-01-27T22:03:00Z">
              <w:r>
                <w:lastRenderedPageBreak/>
                <w:t>8.3</w:t>
              </w:r>
              <w:r w:rsidRPr="00176863">
                <w:t>.1.</w:t>
              </w:r>
              <w:r>
                <w:t>1</w:t>
              </w:r>
              <w:r w:rsidRPr="00176863">
                <w:tab/>
              </w:r>
              <w:proofErr w:type="gramStart"/>
              <w:r>
                <w:t>eDRX</w:t>
              </w:r>
              <w:proofErr w:type="gramEnd"/>
              <w:r>
                <w:t xml:space="preserve"> in RRC_IDLE</w:t>
              </w:r>
            </w:ins>
          </w:p>
          <w:p w14:paraId="2DDE0FEB" w14:textId="77777777" w:rsidR="00515C11" w:rsidRPr="00967EE2" w:rsidRDefault="00515C11" w:rsidP="00515C11">
            <w:pPr>
              <w:rPr>
                <w:ins w:id="161" w:author="CATT" w:date="2021-01-27T22:03:00Z"/>
                <w:sz w:val="18"/>
              </w:rPr>
            </w:pPr>
            <w:ins w:id="162" w:author="CATT" w:date="2021-01-27T22:03:00Z">
              <w:r w:rsidRPr="00967EE2">
                <w:t xml:space="preserve">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ListParagraph"/>
              <w:numPr>
                <w:ilvl w:val="0"/>
                <w:numId w:val="16"/>
              </w:numPr>
              <w:rPr>
                <w:ins w:id="163" w:author="CATT" w:date="2021-01-27T22:03:00Z"/>
                <w:szCs w:val="22"/>
              </w:rPr>
            </w:pPr>
            <w:ins w:id="164"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ListParagraph"/>
              <w:numPr>
                <w:ilvl w:val="0"/>
                <w:numId w:val="16"/>
              </w:numPr>
              <w:rPr>
                <w:ins w:id="165" w:author="CATT" w:date="2021-01-27T22:03:00Z"/>
                <w:szCs w:val="22"/>
              </w:rPr>
            </w:pPr>
            <w:ins w:id="166"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167" w:author="CATT" w:date="2021-01-27T22:03:00Z"/>
                <w:szCs w:val="20"/>
              </w:rPr>
            </w:pPr>
            <w:ins w:id="168"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 which presents a potential risk of UE missing SI change indicator.</w:t>
              </w:r>
            </w:ins>
          </w:p>
          <w:p w14:paraId="35107694" w14:textId="77777777" w:rsidR="00376812" w:rsidRDefault="00515C11" w:rsidP="00515C11">
            <w:pPr>
              <w:rPr>
                <w:ins w:id="169" w:author="CATT2" w:date="2021-01-29T09:33:00Z"/>
                <w:szCs w:val="20"/>
              </w:rPr>
            </w:pPr>
            <w:ins w:id="170"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171" w:author="CATT2" w:date="2021-01-29T09:33:00Z">
              <w:r>
                <w:rPr>
                  <w:szCs w:val="20"/>
                </w:rPr>
                <w:t xml:space="preserve">An even simpler solution consists in considering that </w:t>
              </w:r>
              <w:r w:rsidRPr="00700183">
                <w:t>RedCap UEs</w:t>
              </w:r>
              <w:r>
                <w:t xml:space="preserve"> that need to receive </w:t>
              </w:r>
              <w:r w:rsidRPr="00C5471F">
                <w:t>emergency broadcast services</w:t>
              </w:r>
              <w:r>
                <w:t xml:space="preserve"> are not expected to be configured with eDRX, and no specific handling/configuration is required for those UEs</w:t>
              </w:r>
            </w:ins>
            <w:ins w:id="172" w:author="CATT2" w:date="2021-01-29T09:34:00Z">
              <w:r>
                <w:t>. But then, such REDCAP UEs do not benefit from any specific DRX/eDRX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1089"/>
        <w:gridCol w:w="6411"/>
      </w:tblGrid>
      <w:tr w:rsidR="000E1E29" w14:paraId="45F5D2D4" w14:textId="77777777" w:rsidTr="00BF31B4">
        <w:tc>
          <w:tcPr>
            <w:tcW w:w="652"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631"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17"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BF31B4">
        <w:tc>
          <w:tcPr>
            <w:tcW w:w="652" w:type="pct"/>
            <w:tcBorders>
              <w:top w:val="single" w:sz="4" w:space="0" w:color="auto"/>
            </w:tcBorders>
          </w:tcPr>
          <w:p w14:paraId="02A5EE1B" w14:textId="2FDA0146" w:rsidR="000E1E29" w:rsidRDefault="00166212" w:rsidP="009F5F70">
            <w:pPr>
              <w:spacing w:before="120"/>
              <w:jc w:val="both"/>
            </w:pPr>
            <w:r>
              <w:t>Apple</w:t>
            </w:r>
          </w:p>
        </w:tc>
        <w:tc>
          <w:tcPr>
            <w:tcW w:w="631"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17" w:type="pct"/>
            <w:tcBorders>
              <w:top w:val="single" w:sz="4" w:space="0" w:color="auto"/>
            </w:tcBorders>
          </w:tcPr>
          <w:p w14:paraId="5F789EFA" w14:textId="07086D42" w:rsidR="00AF66D5"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p w14:paraId="10A8042D" w14:textId="0E50F20B" w:rsidR="00AF66D5" w:rsidRDefault="00AF66D5" w:rsidP="009F5F70">
            <w:pPr>
              <w:spacing w:before="120"/>
              <w:jc w:val="both"/>
              <w:rPr>
                <w:rFonts w:eastAsiaTheme="minorEastAsia"/>
                <w:lang w:eastAsia="zh-CN"/>
              </w:rPr>
            </w:pPr>
          </w:p>
        </w:tc>
      </w:tr>
      <w:tr w:rsidR="000E1E29" w14:paraId="3E164B24" w14:textId="77777777" w:rsidTr="00BF31B4">
        <w:tc>
          <w:tcPr>
            <w:tcW w:w="652"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631" w:type="pct"/>
          </w:tcPr>
          <w:p w14:paraId="1236A3A3" w14:textId="77777777" w:rsidR="000E1E29" w:rsidRDefault="000E1E29" w:rsidP="009F5F70">
            <w:pPr>
              <w:spacing w:before="120"/>
              <w:jc w:val="both"/>
            </w:pPr>
          </w:p>
        </w:tc>
        <w:tc>
          <w:tcPr>
            <w:tcW w:w="3717"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BF31B4">
        <w:tc>
          <w:tcPr>
            <w:tcW w:w="652" w:type="pct"/>
          </w:tcPr>
          <w:p w14:paraId="784D7A2B" w14:textId="5F7A9421" w:rsidR="000E1E29" w:rsidRDefault="00BF07EA" w:rsidP="009F5F70">
            <w:pPr>
              <w:spacing w:before="120"/>
              <w:jc w:val="both"/>
              <w:rPr>
                <w:rFonts w:eastAsia="SimSun"/>
                <w:lang w:eastAsia="zh-CN"/>
              </w:rPr>
            </w:pPr>
            <w:r>
              <w:rPr>
                <w:rFonts w:eastAsia="SimSun"/>
                <w:lang w:eastAsia="zh-CN"/>
              </w:rPr>
              <w:t>Fraunhofer</w:t>
            </w:r>
          </w:p>
        </w:tc>
        <w:tc>
          <w:tcPr>
            <w:tcW w:w="631" w:type="pct"/>
          </w:tcPr>
          <w:p w14:paraId="4F54B882" w14:textId="347BBA04" w:rsidR="000E1E29" w:rsidRDefault="002B3D3B" w:rsidP="009F5F70">
            <w:pPr>
              <w:spacing w:before="120"/>
              <w:jc w:val="both"/>
            </w:pPr>
            <w:r>
              <w:t>Yes</w:t>
            </w:r>
          </w:p>
        </w:tc>
        <w:tc>
          <w:tcPr>
            <w:tcW w:w="3717" w:type="pct"/>
          </w:tcPr>
          <w:p w14:paraId="00373ADB" w14:textId="6F34B5C9" w:rsidR="000E1E29" w:rsidRDefault="000E1E29" w:rsidP="009F5F70">
            <w:pPr>
              <w:spacing w:before="120"/>
              <w:jc w:val="both"/>
            </w:pPr>
          </w:p>
        </w:tc>
      </w:tr>
      <w:tr w:rsidR="000E1E29" w14:paraId="4666AB89" w14:textId="77777777" w:rsidTr="00BF31B4">
        <w:tc>
          <w:tcPr>
            <w:tcW w:w="652"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631"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17"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BF31B4">
        <w:tc>
          <w:tcPr>
            <w:tcW w:w="652"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631"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17"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BF31B4">
        <w:tc>
          <w:tcPr>
            <w:tcW w:w="652"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BF31B4">
        <w:tc>
          <w:tcPr>
            <w:tcW w:w="652"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631"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17"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BF31B4">
        <w:tc>
          <w:tcPr>
            <w:tcW w:w="652"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31"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17"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BF31B4">
        <w:tc>
          <w:tcPr>
            <w:tcW w:w="652" w:type="pct"/>
          </w:tcPr>
          <w:p w14:paraId="0A9288BA" w14:textId="42775887" w:rsidR="00ED721C" w:rsidRDefault="00ED721C" w:rsidP="00ED721C">
            <w:pPr>
              <w:spacing w:before="120"/>
              <w:jc w:val="both"/>
              <w:rPr>
                <w:rFonts w:eastAsiaTheme="minorEastAsia"/>
                <w:lang w:eastAsia="zh-CN"/>
              </w:rPr>
            </w:pPr>
            <w:r>
              <w:t>Huawei</w:t>
            </w:r>
          </w:p>
        </w:tc>
        <w:tc>
          <w:tcPr>
            <w:tcW w:w="631"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17"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proofErr w:type="gramStart"/>
            <w:r w:rsidRPr="00ED721C">
              <w:t>any</w:t>
            </w:r>
            <w:proofErr w:type="gramEnd"/>
            <w:r w:rsidRPr="00ED721C">
              <w:t xml:space="preserve"> specific DRX</w:t>
            </w:r>
            <w:r w:rsidRPr="00ED721C">
              <w:rPr>
                <w:rFonts w:eastAsiaTheme="minorEastAsia"/>
                <w:lang w:eastAsia="zh-CN"/>
              </w:rPr>
              <w:t>’</w:t>
            </w:r>
            <w:r>
              <w:rPr>
                <w:rFonts w:eastAsiaTheme="minorEastAsia"/>
                <w:lang w:eastAsia="zh-CN"/>
              </w:rPr>
              <w:t xml:space="preserve"> should be removed  in the last sentence.</w:t>
            </w:r>
          </w:p>
        </w:tc>
      </w:tr>
      <w:tr w:rsidR="00C74CD5" w14:paraId="6E5DB566" w14:textId="77777777" w:rsidTr="00BF31B4">
        <w:tc>
          <w:tcPr>
            <w:tcW w:w="652" w:type="pct"/>
          </w:tcPr>
          <w:p w14:paraId="2BAEE905" w14:textId="153DCF86" w:rsidR="00C74CD5" w:rsidRDefault="00C74CD5" w:rsidP="00C74CD5">
            <w:pPr>
              <w:spacing w:before="120"/>
              <w:jc w:val="both"/>
            </w:pPr>
            <w:r>
              <w:rPr>
                <w:rFonts w:eastAsia="SimSun"/>
                <w:lang w:eastAsia="zh-CN"/>
              </w:rPr>
              <w:t>MediaTek</w:t>
            </w:r>
          </w:p>
        </w:tc>
        <w:tc>
          <w:tcPr>
            <w:tcW w:w="631" w:type="pct"/>
          </w:tcPr>
          <w:p w14:paraId="702E3E47" w14:textId="7F4F098A" w:rsidR="00C74CD5" w:rsidRDefault="00C74CD5" w:rsidP="00C74CD5">
            <w:pPr>
              <w:spacing w:before="120"/>
              <w:jc w:val="both"/>
            </w:pPr>
            <w:r>
              <w:rPr>
                <w:rFonts w:eastAsiaTheme="minorEastAsia"/>
                <w:lang w:eastAsia="zh-CN"/>
              </w:rPr>
              <w:t>Yes</w:t>
            </w:r>
          </w:p>
        </w:tc>
        <w:tc>
          <w:tcPr>
            <w:tcW w:w="3717"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BF31B4">
        <w:tc>
          <w:tcPr>
            <w:tcW w:w="652" w:type="pct"/>
          </w:tcPr>
          <w:p w14:paraId="346321CC" w14:textId="3FD8BBE1" w:rsidR="00DB358C" w:rsidRDefault="00DB358C" w:rsidP="00DB358C">
            <w:pPr>
              <w:spacing w:before="120"/>
              <w:jc w:val="both"/>
              <w:rPr>
                <w:rFonts w:eastAsia="SimSun"/>
                <w:lang w:eastAsia="zh-CN"/>
              </w:rPr>
            </w:pPr>
            <w:r>
              <w:rPr>
                <w:rFonts w:eastAsiaTheme="minorEastAsia"/>
                <w:lang w:eastAsia="zh-CN"/>
              </w:rPr>
              <w:t>Convida</w:t>
            </w:r>
          </w:p>
        </w:tc>
        <w:tc>
          <w:tcPr>
            <w:tcW w:w="631" w:type="pct"/>
          </w:tcPr>
          <w:p w14:paraId="5A146E44" w14:textId="78AC88E4" w:rsidR="00DB358C" w:rsidRDefault="00DB358C" w:rsidP="00DB358C">
            <w:pPr>
              <w:spacing w:before="120"/>
              <w:jc w:val="both"/>
              <w:rPr>
                <w:rFonts w:eastAsiaTheme="minorEastAsia"/>
                <w:lang w:eastAsia="zh-CN"/>
              </w:rPr>
            </w:pPr>
            <w:r>
              <w:rPr>
                <w:rFonts w:eastAsiaTheme="minorEastAsia"/>
                <w:lang w:eastAsia="zh-CN"/>
              </w:rPr>
              <w:t>Yes with comments</w:t>
            </w:r>
          </w:p>
        </w:tc>
        <w:tc>
          <w:tcPr>
            <w:tcW w:w="3717"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t xml:space="preserve">Please see the comments for above question. </w:t>
            </w:r>
          </w:p>
        </w:tc>
      </w:tr>
      <w:tr w:rsidR="001A2170" w14:paraId="321F0253" w14:textId="77777777" w:rsidTr="00BF31B4">
        <w:tc>
          <w:tcPr>
            <w:tcW w:w="652" w:type="pct"/>
          </w:tcPr>
          <w:p w14:paraId="748DF960" w14:textId="13DC4936" w:rsidR="001A2170" w:rsidRDefault="001A2170" w:rsidP="001A2170">
            <w:pPr>
              <w:spacing w:before="120"/>
              <w:jc w:val="both"/>
              <w:rPr>
                <w:rFonts w:eastAsiaTheme="minorEastAsia"/>
                <w:lang w:eastAsia="zh-CN"/>
              </w:rPr>
            </w:pPr>
            <w:r>
              <w:t>Futurewei</w:t>
            </w:r>
          </w:p>
        </w:tc>
        <w:tc>
          <w:tcPr>
            <w:tcW w:w="631" w:type="pct"/>
          </w:tcPr>
          <w:p w14:paraId="05A4DC47" w14:textId="29A6C45E" w:rsidR="001A2170" w:rsidRDefault="001A2170" w:rsidP="001A2170">
            <w:pPr>
              <w:spacing w:before="120"/>
              <w:jc w:val="both"/>
              <w:rPr>
                <w:rFonts w:eastAsiaTheme="minorEastAsia"/>
                <w:lang w:eastAsia="zh-CN"/>
              </w:rPr>
            </w:pPr>
            <w:r>
              <w:t>Yes</w:t>
            </w:r>
          </w:p>
        </w:tc>
        <w:tc>
          <w:tcPr>
            <w:tcW w:w="3717" w:type="pct"/>
          </w:tcPr>
          <w:p w14:paraId="20A341C6" w14:textId="77777777" w:rsidR="001A2170" w:rsidRDefault="001A2170" w:rsidP="001A2170">
            <w:pPr>
              <w:spacing w:before="120"/>
              <w:jc w:val="both"/>
              <w:rPr>
                <w:rFonts w:eastAsiaTheme="minorEastAsia"/>
                <w:lang w:eastAsia="zh-CN"/>
              </w:rPr>
            </w:pPr>
          </w:p>
        </w:tc>
      </w:tr>
      <w:tr w:rsidR="00AF66D5" w14:paraId="57582C8E" w14:textId="77777777" w:rsidTr="00BF31B4">
        <w:tc>
          <w:tcPr>
            <w:tcW w:w="652" w:type="pct"/>
          </w:tcPr>
          <w:p w14:paraId="7AE07400" w14:textId="1DEC5AAC" w:rsidR="00AF66D5" w:rsidRDefault="00AF66D5" w:rsidP="001A2170">
            <w:pPr>
              <w:spacing w:before="120"/>
              <w:jc w:val="both"/>
            </w:pPr>
            <w:r>
              <w:t xml:space="preserve">Apple </w:t>
            </w:r>
          </w:p>
        </w:tc>
        <w:tc>
          <w:tcPr>
            <w:tcW w:w="631" w:type="pct"/>
          </w:tcPr>
          <w:p w14:paraId="0FCF28ED" w14:textId="6AEDB0F6" w:rsidR="00AF66D5" w:rsidRDefault="00AF66D5" w:rsidP="001A2170">
            <w:pPr>
              <w:spacing w:before="120"/>
              <w:jc w:val="both"/>
            </w:pPr>
            <w:r>
              <w:t>Yes with some more comments</w:t>
            </w:r>
          </w:p>
        </w:tc>
        <w:tc>
          <w:tcPr>
            <w:tcW w:w="3717" w:type="pct"/>
          </w:tcPr>
          <w:p w14:paraId="3BAACCAC" w14:textId="77777777" w:rsidR="00AF66D5" w:rsidRPr="00AF66D5" w:rsidRDefault="00AF66D5" w:rsidP="00AF66D5">
            <w:pPr>
              <w:spacing w:before="120"/>
              <w:jc w:val="both"/>
              <w:rPr>
                <w:rFonts w:eastAsiaTheme="minorEastAsia"/>
                <w:color w:val="FF0000"/>
                <w:u w:val="single"/>
                <w:lang w:eastAsia="zh-CN"/>
              </w:rPr>
            </w:pPr>
            <w:r w:rsidRPr="00AF66D5">
              <w:rPr>
                <w:rFonts w:eastAsiaTheme="minorEastAsia"/>
                <w:color w:val="FF0000"/>
                <w:u w:val="single"/>
                <w:lang w:eastAsia="zh-CN"/>
              </w:rPr>
              <w:t>[Apple v2] We would like to request that the below be captured in the TR.</w:t>
            </w:r>
          </w:p>
          <w:p w14:paraId="227AAD57" w14:textId="77777777" w:rsidR="00AF66D5" w:rsidRDefault="00AF66D5" w:rsidP="00AF66D5">
            <w:pPr>
              <w:pStyle w:val="Heading4"/>
              <w:rPr>
                <w:rFonts w:ascii="Helvetica" w:hAnsi="Helvetica"/>
                <w:color w:val="000000"/>
                <w:sz w:val="18"/>
                <w:szCs w:val="18"/>
              </w:rPr>
            </w:pPr>
            <w:r>
              <w:rPr>
                <w:rFonts w:ascii="Helvetica" w:hAnsi="Helvetica"/>
                <w:color w:val="000000"/>
                <w:sz w:val="18"/>
                <w:szCs w:val="18"/>
              </w:rPr>
              <w:t xml:space="preserve">8.3.1.1        </w:t>
            </w:r>
            <w:proofErr w:type="gramStart"/>
            <w:r>
              <w:rPr>
                <w:rFonts w:ascii="Helvetica" w:hAnsi="Helvetica"/>
                <w:color w:val="000000"/>
                <w:sz w:val="18"/>
                <w:szCs w:val="18"/>
              </w:rPr>
              <w:t>eDRX</w:t>
            </w:r>
            <w:proofErr w:type="gramEnd"/>
            <w:r>
              <w:rPr>
                <w:rFonts w:ascii="Helvetica" w:hAnsi="Helvetica"/>
                <w:color w:val="000000"/>
                <w:sz w:val="18"/>
                <w:szCs w:val="18"/>
              </w:rPr>
              <w:t xml:space="preserve"> in RRC_IDLE</w:t>
            </w:r>
          </w:p>
          <w:p w14:paraId="5758A7B0"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lastRenderedPageBreak/>
              <w:t>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w:t>
            </w:r>
            <w:r>
              <w:rPr>
                <w:rStyle w:val="apple-converted-space"/>
                <w:rFonts w:ascii="Helvetica" w:hAnsi="Helvetica"/>
                <w:color w:val="000000"/>
                <w:sz w:val="18"/>
                <w:szCs w:val="18"/>
              </w:rPr>
              <w:t> </w:t>
            </w:r>
            <w:r w:rsidRPr="00AF66D5">
              <w:rPr>
                <w:rFonts w:ascii="Helvetica" w:hAnsi="Helvetica"/>
                <w:color w:val="000000"/>
                <w:sz w:val="18"/>
                <w:szCs w:val="18"/>
                <w:highlight w:val="yellow"/>
                <w:u w:val="single"/>
              </w:rPr>
              <w:t xml:space="preserve">Another motivation to support down to 2.56s is to allow (at least </w:t>
            </w:r>
            <w:proofErr w:type="gramStart"/>
            <w:r w:rsidRPr="00AF66D5">
              <w:rPr>
                <w:rFonts w:ascii="Helvetica" w:hAnsi="Helvetica"/>
                <w:color w:val="000000"/>
                <w:sz w:val="18"/>
                <w:szCs w:val="18"/>
                <w:highlight w:val="yellow"/>
                <w:u w:val="single"/>
              </w:rPr>
              <w:t>some )</w:t>
            </w:r>
            <w:proofErr w:type="gramEnd"/>
            <w:r w:rsidRPr="00AF66D5">
              <w:rPr>
                <w:rFonts w:ascii="Helvetica" w:hAnsi="Helvetica"/>
                <w:color w:val="000000"/>
                <w:sz w:val="18"/>
                <w:szCs w:val="18"/>
                <w:highlight w:val="yellow"/>
                <w:u w:val="single"/>
              </w:rPr>
              <w:t xml:space="preserve"> REDCAP UEs that are not very delay tolerant to save power by operating in a 2.56sec eDRX cycle even when the RAN default paging cycle is shorter than 2.56s.</w:t>
            </w:r>
            <w:r>
              <w:rPr>
                <w:rStyle w:val="apple-converted-space"/>
                <w:rFonts w:ascii="Helvetica" w:hAnsi="Helvetica"/>
                <w:color w:val="000000"/>
                <w:sz w:val="18"/>
                <w:szCs w:val="18"/>
              </w:rPr>
              <w:t> </w:t>
            </w:r>
            <w:r>
              <w:rPr>
                <w:rFonts w:ascii="Helvetica" w:hAnsi="Helvetica"/>
                <w:color w:val="000000"/>
                <w:sz w:val="18"/>
                <w:szCs w:val="18"/>
              </w:rPr>
              <w:t xml:space="preserve">However other solutions exist allowing REDCAP UEs to receive emergency broadcast </w:t>
            </w:r>
            <w:r w:rsidRPr="00AF66D5">
              <w:rPr>
                <w:rFonts w:ascii="Helvetica" w:hAnsi="Helvetica"/>
                <w:color w:val="000000"/>
                <w:sz w:val="18"/>
                <w:szCs w:val="18"/>
                <w:highlight w:val="yellow"/>
              </w:rPr>
              <w:t>services</w:t>
            </w:r>
            <w:r w:rsidRPr="00AF66D5">
              <w:rPr>
                <w:rStyle w:val="apple-converted-space"/>
                <w:rFonts w:ascii="Helvetica" w:hAnsi="Helvetica"/>
                <w:color w:val="000000"/>
                <w:sz w:val="18"/>
                <w:szCs w:val="18"/>
                <w:highlight w:val="yellow"/>
                <w:u w:val="single"/>
              </w:rPr>
              <w:t> </w:t>
            </w:r>
            <w:r w:rsidRPr="00AF66D5">
              <w:rPr>
                <w:rFonts w:ascii="Helvetica" w:hAnsi="Helvetica"/>
                <w:color w:val="000000"/>
                <w:sz w:val="18"/>
                <w:szCs w:val="18"/>
                <w:highlight w:val="yellow"/>
                <w:u w:val="single"/>
              </w:rPr>
              <w:t>or save power by operating with a 2.56s DRX</w:t>
            </w:r>
            <w:r>
              <w:rPr>
                <w:rStyle w:val="apple-converted-space"/>
                <w:rFonts w:ascii="Helvetica" w:hAnsi="Helvetica"/>
                <w:color w:val="000000"/>
                <w:sz w:val="18"/>
                <w:szCs w:val="18"/>
              </w:rPr>
              <w:t> </w:t>
            </w:r>
            <w:r>
              <w:rPr>
                <w:rFonts w:ascii="Helvetica" w:hAnsi="Helvetica"/>
                <w:color w:val="000000"/>
                <w:sz w:val="18"/>
                <w:szCs w:val="18"/>
              </w:rPr>
              <w:t>without requiring eDRX to support lower cycle values than legacy LTE (5.12s):</w:t>
            </w:r>
            <w:r>
              <w:rPr>
                <w:rStyle w:val="apple-converted-space"/>
                <w:rFonts w:ascii="Helvetica" w:hAnsi="Helvetica"/>
                <w:color w:val="000000"/>
                <w:sz w:val="18"/>
                <w:szCs w:val="18"/>
              </w:rPr>
              <w:t> </w:t>
            </w:r>
          </w:p>
          <w:p w14:paraId="7F25F6E8"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Fonts w:ascii="Helvetica" w:hAnsi="Helvetica"/>
                <w:color w:val="000000"/>
                <w:sz w:val="18"/>
                <w:szCs w:val="18"/>
                <w:highlight w:val="yellow"/>
                <w:u w:val="single"/>
              </w:rPr>
              <w:t>For the power saving case,</w:t>
            </w:r>
            <w:r>
              <w:rPr>
                <w:rStyle w:val="apple-converted-space"/>
                <w:rFonts w:ascii="Helvetica" w:hAnsi="Helvetica"/>
                <w:color w:val="000000"/>
                <w:sz w:val="18"/>
                <w:szCs w:val="18"/>
              </w:rPr>
              <w:t> </w:t>
            </w:r>
            <w:r>
              <w:rPr>
                <w:rFonts w:ascii="Helvetica" w:hAnsi="Helvetica"/>
                <w:color w:val="000000"/>
                <w:sz w:val="18"/>
                <w:szCs w:val="18"/>
              </w:rPr>
              <w:t>if the NAS configures the UE with a 2.56 DRX cycle, the RedCap UE follows this DRX even when the RAN paging cycle is shorter.</w:t>
            </w:r>
          </w:p>
          <w:p w14:paraId="6E7E18AA"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Style w:val="apple-converted-space"/>
                <w:color w:val="000000"/>
                <w:sz w:val="14"/>
                <w:szCs w:val="14"/>
                <w:highlight w:val="yellow"/>
              </w:rPr>
              <w:t> </w:t>
            </w:r>
            <w:r w:rsidRPr="00AF66D5">
              <w:rPr>
                <w:rFonts w:ascii="Helvetica" w:hAnsi="Helvetica"/>
                <w:color w:val="000000"/>
                <w:sz w:val="18"/>
                <w:szCs w:val="18"/>
                <w:highlight w:val="yellow"/>
                <w:u w:val="single"/>
              </w:rPr>
              <w:t>For the reception of emergency broadcast services case, the</w:t>
            </w:r>
            <w:r>
              <w:rPr>
                <w:rStyle w:val="apple-converted-space"/>
                <w:rFonts w:ascii="Helvetica" w:hAnsi="Helvetica"/>
                <w:color w:val="000000"/>
                <w:sz w:val="18"/>
                <w:szCs w:val="18"/>
              </w:rPr>
              <w:t> </w:t>
            </w:r>
            <w:r>
              <w:rPr>
                <w:rFonts w:ascii="Helvetica" w:hAnsi="Helvetica"/>
                <w:color w:val="000000"/>
                <w:sz w:val="18"/>
                <w:szCs w:val="18"/>
              </w:rPr>
              <w:t>gNB can configure 2.56s default broadcasted DRX cycle</w:t>
            </w:r>
            <w:r>
              <w:rPr>
                <w:rStyle w:val="apple-converted-space"/>
                <w:rFonts w:ascii="Helvetica" w:hAnsi="Helvetica"/>
                <w:color w:val="000000"/>
                <w:sz w:val="18"/>
                <w:szCs w:val="18"/>
              </w:rPr>
              <w:t> </w:t>
            </w:r>
            <w:r>
              <w:rPr>
                <w:rFonts w:ascii="Helvetica" w:hAnsi="Helvetica"/>
                <w:color w:val="000000"/>
                <w:sz w:val="18"/>
                <w:szCs w:val="18"/>
              </w:rPr>
              <w:t>for those RedCap UEs that need to receive emergency broadcast services and a shorter UE-specific RAN paging</w:t>
            </w:r>
            <w:r>
              <w:rPr>
                <w:rStyle w:val="apple-converted-space"/>
                <w:rFonts w:ascii="Helvetica" w:hAnsi="Helvetica"/>
                <w:color w:val="000000"/>
                <w:sz w:val="18"/>
                <w:szCs w:val="18"/>
              </w:rPr>
              <w:t> </w:t>
            </w:r>
            <w:r>
              <w:rPr>
                <w:rFonts w:ascii="Helvetica" w:hAnsi="Helvetica"/>
                <w:color w:val="000000"/>
                <w:sz w:val="18"/>
                <w:szCs w:val="18"/>
              </w:rPr>
              <w:t>cycle</w:t>
            </w:r>
            <w:r>
              <w:rPr>
                <w:rStyle w:val="apple-converted-space"/>
                <w:rFonts w:ascii="Helvetica" w:hAnsi="Helvetica"/>
                <w:color w:val="000000"/>
                <w:sz w:val="18"/>
                <w:szCs w:val="18"/>
              </w:rPr>
              <w:t> </w:t>
            </w:r>
            <w:r>
              <w:rPr>
                <w:rFonts w:ascii="Helvetica" w:hAnsi="Helvetica"/>
                <w:color w:val="000000"/>
                <w:sz w:val="18"/>
                <w:szCs w:val="18"/>
              </w:rPr>
              <w:t>for UEs with tighter latency requirements (e.g. smartphones)</w:t>
            </w:r>
          </w:p>
          <w:p w14:paraId="768531A8"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former solution is similar to supporting eDRX cycle of 2.56s in that the UE does not need to follow shorter RAN (dedicated or default) paging cycle, and therefore has the same pros/cons: it enables a mix of smartphones and wearables in the network, with an appropriate paging cycle configured for each of them. However, these solutions assumes such REDCAP UEs do not need to monitor gNB configured default broadcasted paging (and UE-specific RAN paging) cycles which presents a potential risk of UE missing SI change indicator.</w:t>
            </w:r>
          </w:p>
          <w:p w14:paraId="6ECEFCA1"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latter solution is consistent with the LTE solution, but a default broadcasted DRX value of 2.56s is expected seldom used in existing deployments supporting smartphones and requires configuring on top a UE-specific RAN paging cycle for each such smartphones.</w:t>
            </w:r>
          </w:p>
          <w:p w14:paraId="15BE9D68" w14:textId="77777777" w:rsidR="00AF66D5" w:rsidRDefault="00AF66D5" w:rsidP="00AF66D5">
            <w:pPr>
              <w:rPr>
                <w:sz w:val="24"/>
              </w:rPr>
            </w:pPr>
            <w:r w:rsidRPr="00AF66D5">
              <w:rPr>
                <w:rFonts w:ascii="Helvetica" w:hAnsi="Helvetica"/>
                <w:color w:val="000000"/>
                <w:sz w:val="18"/>
                <w:szCs w:val="18"/>
                <w:highlight w:val="yellow"/>
                <w:u w:val="single"/>
              </w:rPr>
              <w:t>For the reception of emergency broadcast services</w:t>
            </w:r>
            <w:r>
              <w:rPr>
                <w:rFonts w:ascii="Helvetica" w:hAnsi="Helvetica"/>
                <w:color w:val="000000"/>
                <w:sz w:val="18"/>
                <w:szCs w:val="18"/>
                <w:u w:val="single"/>
              </w:rPr>
              <w:t xml:space="preserve"> case</w:t>
            </w:r>
            <w:proofErr w:type="gramStart"/>
            <w:r>
              <w:rPr>
                <w:rFonts w:ascii="Helvetica" w:hAnsi="Helvetica"/>
                <w:color w:val="000000"/>
                <w:sz w:val="18"/>
                <w:szCs w:val="18"/>
                <w:u w:val="single"/>
              </w:rPr>
              <w:t>,  a</w:t>
            </w:r>
            <w:r>
              <w:rPr>
                <w:color w:val="000000"/>
                <w:szCs w:val="20"/>
                <w:u w:val="single"/>
              </w:rPr>
              <w:t>nother</w:t>
            </w:r>
            <w:proofErr w:type="gramEnd"/>
            <w:r>
              <w:rPr>
                <w:rStyle w:val="apple-converted-space"/>
                <w:color w:val="000000"/>
                <w:szCs w:val="20"/>
              </w:rPr>
              <w:t> </w:t>
            </w:r>
            <w:r>
              <w:rPr>
                <w:color w:val="000000"/>
                <w:szCs w:val="20"/>
              </w:rPr>
              <w:t>solution consists</w:t>
            </w:r>
            <w:r>
              <w:rPr>
                <w:rStyle w:val="apple-converted-space"/>
                <w:color w:val="000000"/>
                <w:szCs w:val="20"/>
              </w:rPr>
              <w:t> </w:t>
            </w:r>
            <w:r>
              <w:rPr>
                <w:strike/>
                <w:color w:val="000000"/>
                <w:szCs w:val="20"/>
              </w:rPr>
              <w:t>in</w:t>
            </w:r>
            <w:r>
              <w:rPr>
                <w:color w:val="000000"/>
                <w:szCs w:val="20"/>
              </w:rPr>
              <w:t> of considering that</w:t>
            </w:r>
            <w:r>
              <w:rPr>
                <w:rStyle w:val="apple-converted-space"/>
                <w:color w:val="000000"/>
                <w:szCs w:val="20"/>
              </w:rPr>
              <w:t> </w:t>
            </w:r>
            <w:r>
              <w:rPr>
                <w:color w:val="000000"/>
                <w:szCs w:val="20"/>
              </w:rPr>
              <w:t>RedCap UEs that need to receive emergency broadcast services are not expected to be configured with eDRX,</w:t>
            </w:r>
            <w:r>
              <w:rPr>
                <w:rStyle w:val="apple-converted-space"/>
                <w:color w:val="000000"/>
                <w:szCs w:val="20"/>
              </w:rPr>
              <w:t> </w:t>
            </w:r>
            <w:r w:rsidRPr="00AF66D5">
              <w:rPr>
                <w:strike/>
                <w:color w:val="000000"/>
                <w:szCs w:val="20"/>
                <w:highlight w:val="yellow"/>
              </w:rPr>
              <w:t>and no specific handling/configuration is required for those UEs.</w:t>
            </w:r>
            <w:r>
              <w:rPr>
                <w:rStyle w:val="apple-converted-space"/>
                <w:color w:val="000000"/>
                <w:szCs w:val="20"/>
              </w:rPr>
              <w:t> </w:t>
            </w:r>
            <w:r>
              <w:rPr>
                <w:color w:val="000000"/>
                <w:szCs w:val="20"/>
              </w:rPr>
              <w:t>But then, such REDCAP UEs do not benefit from any specific DRX/eDRX power saving.</w:t>
            </w:r>
          </w:p>
          <w:p w14:paraId="1961C891" w14:textId="77777777" w:rsidR="00AF66D5" w:rsidRDefault="00AF66D5" w:rsidP="001A2170">
            <w:pPr>
              <w:spacing w:before="120"/>
              <w:jc w:val="both"/>
              <w:rPr>
                <w:rFonts w:eastAsiaTheme="minorEastAsia"/>
                <w:lang w:eastAsia="zh-CN"/>
              </w:rPr>
            </w:pPr>
          </w:p>
        </w:tc>
      </w:tr>
      <w:tr w:rsidR="008561EF" w14:paraId="781F28FC" w14:textId="77777777" w:rsidTr="00BF31B4">
        <w:tc>
          <w:tcPr>
            <w:tcW w:w="652" w:type="pct"/>
          </w:tcPr>
          <w:p w14:paraId="2DEB2D1F" w14:textId="4736F70B" w:rsidR="008561EF" w:rsidRDefault="008561EF" w:rsidP="008561EF">
            <w:pPr>
              <w:spacing w:before="120"/>
              <w:jc w:val="both"/>
            </w:pPr>
            <w:r>
              <w:lastRenderedPageBreak/>
              <w:t>Ericsson</w:t>
            </w:r>
          </w:p>
        </w:tc>
        <w:tc>
          <w:tcPr>
            <w:tcW w:w="631" w:type="pct"/>
          </w:tcPr>
          <w:p w14:paraId="322ED016" w14:textId="22B047A6" w:rsidR="008561EF" w:rsidRDefault="008561EF" w:rsidP="008561EF">
            <w:pPr>
              <w:spacing w:before="120"/>
              <w:jc w:val="both"/>
            </w:pPr>
            <w:r>
              <w:t>Partially</w:t>
            </w:r>
          </w:p>
        </w:tc>
        <w:tc>
          <w:tcPr>
            <w:tcW w:w="3717" w:type="pct"/>
          </w:tcPr>
          <w:p w14:paraId="5FB97F4C" w14:textId="77777777" w:rsidR="008561EF" w:rsidRDefault="008561EF" w:rsidP="008561EF">
            <w:pPr>
              <w:spacing w:before="120"/>
              <w:jc w:val="both"/>
              <w:rPr>
                <w:rFonts w:eastAsiaTheme="minorEastAsia"/>
                <w:lang w:eastAsia="zh-CN"/>
              </w:rPr>
            </w:pPr>
            <w:r>
              <w:rPr>
                <w:rFonts w:eastAsiaTheme="minorEastAsia"/>
                <w:lang w:eastAsia="zh-CN"/>
              </w:rPr>
              <w:t xml:space="preserve">We think the text needs clarifications: The requirement of 4 seconds in our understanding is on the NW side and it is not a UE requirement. Also, we don’t think anything prevents UE from monitoring for such indications even if configured with eDRX. Thus it is not correct to say e.g. UE is not allowed to receive such notifications with longer eDRX cycles. </w:t>
            </w:r>
          </w:p>
          <w:p w14:paraId="6A557833" w14:textId="77777777" w:rsidR="008561EF" w:rsidRDefault="008561EF" w:rsidP="008561EF">
            <w:pPr>
              <w:spacing w:before="120"/>
              <w:jc w:val="both"/>
              <w:rPr>
                <w:rFonts w:eastAsiaTheme="minorEastAsia"/>
                <w:lang w:eastAsia="zh-CN"/>
              </w:rPr>
            </w:pPr>
            <w:r>
              <w:rPr>
                <w:rFonts w:eastAsiaTheme="minorEastAsia"/>
                <w:lang w:eastAsia="zh-CN"/>
              </w:rPr>
              <w:t>Similar comments as for earlier question – for the last addition the UE can simply not ask for eDRX configuration.</w:t>
            </w:r>
          </w:p>
          <w:p w14:paraId="48F19CF4" w14:textId="6BF12473" w:rsidR="008561EF" w:rsidRPr="00AF66D5" w:rsidRDefault="008561EF" w:rsidP="008561EF">
            <w:pPr>
              <w:spacing w:before="120"/>
              <w:jc w:val="both"/>
              <w:rPr>
                <w:rFonts w:eastAsiaTheme="minorEastAsia"/>
                <w:color w:val="FF0000"/>
                <w:u w:val="single"/>
                <w:lang w:eastAsia="zh-CN"/>
              </w:rPr>
            </w:pPr>
            <w:r>
              <w:rPr>
                <w:rFonts w:eastAsiaTheme="minorEastAsia"/>
                <w:lang w:eastAsia="zh-CN"/>
              </w:rPr>
              <w:t>Editorial comments: “X seconds” to match with style, REDCAP -&gt; RedCap, eDRC -&gt; eDRX.</w:t>
            </w:r>
          </w:p>
        </w:tc>
      </w:tr>
      <w:tr w:rsidR="00D35816" w14:paraId="23D86D6A" w14:textId="77777777" w:rsidTr="00BF31B4">
        <w:tc>
          <w:tcPr>
            <w:tcW w:w="652" w:type="pct"/>
          </w:tcPr>
          <w:p w14:paraId="4DE206DD" w14:textId="12E602F6" w:rsidR="00D35816" w:rsidRDefault="00D35816" w:rsidP="00D35816">
            <w:pPr>
              <w:spacing w:before="120"/>
              <w:jc w:val="both"/>
            </w:pPr>
            <w:r>
              <w:rPr>
                <w:rFonts w:eastAsia="Malgun Gothic" w:hint="eastAsia"/>
                <w:lang w:eastAsia="ko-KR"/>
              </w:rPr>
              <w:t>Samsung</w:t>
            </w:r>
          </w:p>
        </w:tc>
        <w:tc>
          <w:tcPr>
            <w:tcW w:w="631" w:type="pct"/>
          </w:tcPr>
          <w:p w14:paraId="732E32DC" w14:textId="1D0C63B9" w:rsidR="00D35816" w:rsidRDefault="00D35816" w:rsidP="00D35816">
            <w:pPr>
              <w:spacing w:before="120"/>
              <w:jc w:val="both"/>
            </w:pPr>
            <w:r>
              <w:rPr>
                <w:rFonts w:eastAsia="Malgun Gothic" w:hint="eastAsia"/>
                <w:lang w:eastAsia="ko-KR"/>
              </w:rPr>
              <w:t>Yes</w:t>
            </w:r>
          </w:p>
        </w:tc>
        <w:tc>
          <w:tcPr>
            <w:tcW w:w="3717" w:type="pct"/>
          </w:tcPr>
          <w:p w14:paraId="4E621550" w14:textId="77777777" w:rsidR="00D35816" w:rsidRDefault="00D35816" w:rsidP="00D35816">
            <w:pPr>
              <w:spacing w:before="120"/>
              <w:jc w:val="both"/>
              <w:rPr>
                <w:rFonts w:eastAsiaTheme="minorEastAsia"/>
                <w:lang w:eastAsia="zh-CN"/>
              </w:rPr>
            </w:pPr>
          </w:p>
        </w:tc>
      </w:tr>
      <w:tr w:rsidR="00C71725" w14:paraId="510739A3" w14:textId="77777777" w:rsidTr="00BF31B4">
        <w:tc>
          <w:tcPr>
            <w:tcW w:w="652" w:type="pct"/>
          </w:tcPr>
          <w:p w14:paraId="68DDADF9" w14:textId="09D95372" w:rsidR="00C71725" w:rsidRDefault="00C71725" w:rsidP="00D35816">
            <w:pPr>
              <w:spacing w:before="120"/>
              <w:jc w:val="both"/>
              <w:rPr>
                <w:rFonts w:eastAsia="Malgun Gothic"/>
                <w:lang w:eastAsia="ko-KR"/>
              </w:rPr>
            </w:pPr>
            <w:r>
              <w:rPr>
                <w:rFonts w:eastAsia="Malgun Gothic"/>
                <w:lang w:eastAsia="ko-KR"/>
              </w:rPr>
              <w:t>ZTE</w:t>
            </w:r>
          </w:p>
        </w:tc>
        <w:tc>
          <w:tcPr>
            <w:tcW w:w="631" w:type="pct"/>
          </w:tcPr>
          <w:p w14:paraId="1B681EA6" w14:textId="6148CF59" w:rsidR="00C71725" w:rsidRDefault="00C71725" w:rsidP="00D35816">
            <w:pPr>
              <w:spacing w:before="120"/>
              <w:jc w:val="both"/>
              <w:rPr>
                <w:rFonts w:eastAsia="Malgun Gothic"/>
                <w:lang w:eastAsia="ko-KR"/>
              </w:rPr>
            </w:pPr>
            <w:r>
              <w:rPr>
                <w:rFonts w:eastAsia="Malgun Gothic"/>
                <w:lang w:eastAsia="ko-KR"/>
              </w:rPr>
              <w:t>Yes with comment</w:t>
            </w:r>
          </w:p>
        </w:tc>
        <w:tc>
          <w:tcPr>
            <w:tcW w:w="3717" w:type="pct"/>
          </w:tcPr>
          <w:p w14:paraId="046C7D15" w14:textId="108C580A" w:rsidR="00C71725" w:rsidRDefault="00C71725" w:rsidP="00C71725">
            <w:pPr>
              <w:spacing w:before="120"/>
              <w:jc w:val="both"/>
              <w:rPr>
                <w:rFonts w:eastAsiaTheme="minorEastAsia"/>
                <w:lang w:eastAsia="zh-CN"/>
              </w:rPr>
            </w:pPr>
            <w:r>
              <w:rPr>
                <w:rFonts w:eastAsiaTheme="minorEastAsia" w:hint="eastAsia"/>
                <w:lang w:eastAsia="zh-CN"/>
              </w:rPr>
              <w:t xml:space="preserve">Please see </w:t>
            </w:r>
            <w:r>
              <w:rPr>
                <w:rFonts w:eastAsiaTheme="minorEastAsia"/>
                <w:lang w:eastAsia="zh-CN"/>
              </w:rPr>
              <w:t>our</w:t>
            </w:r>
            <w:r>
              <w:rPr>
                <w:rFonts w:eastAsiaTheme="minorEastAsia" w:hint="eastAsia"/>
                <w:lang w:eastAsia="zh-CN"/>
              </w:rPr>
              <w:t xml:space="preserve"> comments </w:t>
            </w:r>
            <w:r>
              <w:rPr>
                <w:rFonts w:eastAsiaTheme="minorEastAsia"/>
                <w:lang w:eastAsia="zh-CN"/>
              </w:rPr>
              <w:t>to</w:t>
            </w:r>
            <w:r>
              <w:rPr>
                <w:rFonts w:eastAsiaTheme="minorEastAsia" w:hint="eastAsia"/>
                <w:lang w:eastAsia="zh-CN"/>
              </w:rPr>
              <w:t xml:space="preserve"> P2</w:t>
            </w:r>
            <w:r>
              <w:rPr>
                <w:rFonts w:eastAsiaTheme="minorEastAsia"/>
                <w:lang w:eastAsia="zh-CN"/>
              </w:rPr>
              <w:t>.</w:t>
            </w:r>
          </w:p>
        </w:tc>
      </w:tr>
      <w:tr w:rsidR="00B52697" w14:paraId="46A3CA27" w14:textId="77777777" w:rsidTr="00BF31B4">
        <w:tc>
          <w:tcPr>
            <w:tcW w:w="652" w:type="pct"/>
          </w:tcPr>
          <w:p w14:paraId="5B468938" w14:textId="48C17594" w:rsidR="00B52697" w:rsidRDefault="00B52697" w:rsidP="00D35816">
            <w:pPr>
              <w:spacing w:before="120"/>
              <w:jc w:val="both"/>
              <w:rPr>
                <w:rFonts w:eastAsia="Malgun Gothic"/>
                <w:lang w:eastAsia="ko-KR"/>
              </w:rPr>
            </w:pPr>
            <w:r>
              <w:rPr>
                <w:rFonts w:eastAsia="Malgun Gothic"/>
                <w:lang w:eastAsia="ko-KR"/>
              </w:rPr>
              <w:t>Intel</w:t>
            </w:r>
          </w:p>
        </w:tc>
        <w:tc>
          <w:tcPr>
            <w:tcW w:w="631" w:type="pct"/>
          </w:tcPr>
          <w:p w14:paraId="3C0B2114" w14:textId="6DEFA96A" w:rsidR="00B52697" w:rsidRDefault="00B52697" w:rsidP="00D35816">
            <w:pPr>
              <w:spacing w:before="120"/>
              <w:jc w:val="both"/>
              <w:rPr>
                <w:rFonts w:eastAsia="Malgun Gothic"/>
                <w:lang w:eastAsia="ko-KR"/>
              </w:rPr>
            </w:pPr>
            <w:r>
              <w:rPr>
                <w:rFonts w:eastAsia="Malgun Gothic"/>
                <w:lang w:eastAsia="ko-KR"/>
              </w:rPr>
              <w:t>Yes with comments</w:t>
            </w:r>
          </w:p>
        </w:tc>
        <w:tc>
          <w:tcPr>
            <w:tcW w:w="3717" w:type="pct"/>
          </w:tcPr>
          <w:p w14:paraId="1200E026" w14:textId="54FD2272" w:rsidR="00B52697" w:rsidRDefault="00B52697" w:rsidP="00C71725">
            <w:pPr>
              <w:spacing w:before="120"/>
              <w:jc w:val="both"/>
              <w:rPr>
                <w:rFonts w:eastAsiaTheme="minorEastAsia"/>
                <w:lang w:eastAsia="zh-CN"/>
              </w:rPr>
            </w:pPr>
            <w:r>
              <w:rPr>
                <w:rFonts w:eastAsiaTheme="minorEastAsia"/>
                <w:lang w:eastAsia="zh-CN"/>
              </w:rPr>
              <w:t>Why the clause title is for IDLE “</w:t>
            </w:r>
            <w:ins w:id="173" w:author="CATT" w:date="2021-01-27T22:03:00Z">
              <w:r>
                <w:t>eDRX in RRC_IDLE</w:t>
              </w:r>
            </w:ins>
            <w:r>
              <w:rPr>
                <w:rFonts w:eastAsiaTheme="minorEastAsia"/>
                <w:lang w:eastAsia="zh-CN"/>
              </w:rPr>
              <w:t xml:space="preserve">”? We assume it should be applied for both IDLE and INACTIVE state. </w:t>
            </w:r>
          </w:p>
        </w:tc>
      </w:tr>
      <w:tr w:rsidR="00342AD0" w14:paraId="6BC67871" w14:textId="77777777" w:rsidTr="00BF31B4">
        <w:tc>
          <w:tcPr>
            <w:tcW w:w="652" w:type="pct"/>
          </w:tcPr>
          <w:p w14:paraId="425A243B" w14:textId="7647ED7F" w:rsidR="00342AD0" w:rsidRDefault="00342AD0" w:rsidP="00D35816">
            <w:pPr>
              <w:spacing w:before="120"/>
              <w:jc w:val="both"/>
              <w:rPr>
                <w:rFonts w:eastAsia="Malgun Gothic"/>
                <w:lang w:eastAsia="ko-KR"/>
              </w:rPr>
            </w:pPr>
            <w:r>
              <w:rPr>
                <w:rFonts w:eastAsia="Malgun Gothic"/>
                <w:lang w:eastAsia="ko-KR"/>
              </w:rPr>
              <w:t>Facebook</w:t>
            </w:r>
          </w:p>
        </w:tc>
        <w:tc>
          <w:tcPr>
            <w:tcW w:w="631" w:type="pct"/>
          </w:tcPr>
          <w:p w14:paraId="172CC2CE" w14:textId="66610201" w:rsidR="00342AD0" w:rsidRDefault="00342AD0" w:rsidP="00D35816">
            <w:pPr>
              <w:spacing w:before="120"/>
              <w:jc w:val="both"/>
              <w:rPr>
                <w:rFonts w:eastAsia="Malgun Gothic"/>
                <w:lang w:eastAsia="ko-KR"/>
              </w:rPr>
            </w:pPr>
            <w:r>
              <w:rPr>
                <w:rFonts w:eastAsia="Malgun Gothic"/>
                <w:lang w:eastAsia="ko-KR"/>
              </w:rPr>
              <w:t>Yes</w:t>
            </w:r>
          </w:p>
        </w:tc>
        <w:tc>
          <w:tcPr>
            <w:tcW w:w="3717" w:type="pct"/>
          </w:tcPr>
          <w:p w14:paraId="2B3A045F" w14:textId="77777777" w:rsidR="00342AD0" w:rsidRDefault="00342AD0" w:rsidP="00C71725">
            <w:pPr>
              <w:spacing w:before="120"/>
              <w:jc w:val="both"/>
              <w:rPr>
                <w:rFonts w:eastAsiaTheme="minorEastAsia"/>
                <w:lang w:eastAsia="zh-CN"/>
              </w:rPr>
            </w:pPr>
          </w:p>
        </w:tc>
      </w:tr>
      <w:tr w:rsidR="00782B3E" w14:paraId="761B2CB6" w14:textId="77777777" w:rsidTr="00BF31B4">
        <w:tc>
          <w:tcPr>
            <w:tcW w:w="652" w:type="pct"/>
          </w:tcPr>
          <w:p w14:paraId="67BACA10" w14:textId="38E733EF" w:rsidR="00782B3E" w:rsidRDefault="00782B3E" w:rsidP="00782B3E">
            <w:pPr>
              <w:spacing w:before="120"/>
              <w:jc w:val="both"/>
              <w:rPr>
                <w:rFonts w:eastAsia="Malgun Gothic"/>
                <w:lang w:eastAsia="ko-KR"/>
              </w:rPr>
            </w:pPr>
            <w:r>
              <w:rPr>
                <w:rFonts w:eastAsiaTheme="minorEastAsia"/>
                <w:lang w:eastAsia="zh-CN"/>
              </w:rPr>
              <w:lastRenderedPageBreak/>
              <w:t>Nokia</w:t>
            </w:r>
          </w:p>
        </w:tc>
        <w:tc>
          <w:tcPr>
            <w:tcW w:w="631" w:type="pct"/>
          </w:tcPr>
          <w:p w14:paraId="03E6A3E7" w14:textId="18C03064"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422A9176" w14:textId="200D3AA1" w:rsidR="00782B3E" w:rsidRDefault="00782B3E" w:rsidP="00782B3E">
            <w:pPr>
              <w:spacing w:before="120"/>
              <w:jc w:val="both"/>
              <w:rPr>
                <w:rFonts w:eastAsiaTheme="minorEastAsia"/>
                <w:lang w:eastAsia="zh-CN"/>
              </w:rPr>
            </w:pPr>
            <w:r>
              <w:rPr>
                <w:rFonts w:eastAsiaTheme="minorEastAsia"/>
                <w:lang w:eastAsia="zh-CN"/>
              </w:rPr>
              <w:t>As it seemed clear most of the companies are fine to support eDRX cycle stating from 5.12s, it seems unnecessary to list this into the TR.</w:t>
            </w:r>
          </w:p>
        </w:tc>
      </w:tr>
      <w:tr w:rsidR="005A5C2F" w14:paraId="5E51EA13" w14:textId="77777777" w:rsidTr="00BF31B4">
        <w:tc>
          <w:tcPr>
            <w:tcW w:w="652" w:type="pct"/>
          </w:tcPr>
          <w:p w14:paraId="66D4FD9E" w14:textId="7AF9F256"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41281D9" w14:textId="77777777" w:rsidR="005A5C2F" w:rsidRDefault="005A5C2F" w:rsidP="005A5C2F">
            <w:pPr>
              <w:spacing w:before="120"/>
              <w:jc w:val="both"/>
              <w:rPr>
                <w:rFonts w:eastAsiaTheme="minorEastAsia"/>
                <w:lang w:eastAsia="zh-CN"/>
              </w:rPr>
            </w:pPr>
          </w:p>
        </w:tc>
        <w:tc>
          <w:tcPr>
            <w:tcW w:w="3717" w:type="pct"/>
          </w:tcPr>
          <w:p w14:paraId="250C2771" w14:textId="61D2C547" w:rsidR="005A5C2F" w:rsidRDefault="005A5C2F" w:rsidP="005A5C2F">
            <w:pPr>
              <w:spacing w:before="120"/>
              <w:jc w:val="both"/>
              <w:rPr>
                <w:rFonts w:eastAsiaTheme="minorEastAsia"/>
                <w:lang w:eastAsia="zh-CN"/>
              </w:rPr>
            </w:pPr>
            <w:r w:rsidRPr="00C02C96">
              <w:rPr>
                <w:rFonts w:eastAsiaTheme="minorEastAsia"/>
                <w:lang w:eastAsia="zh-CN"/>
              </w:rPr>
              <w:t>Please see the comments for above question.</w:t>
            </w:r>
          </w:p>
        </w:tc>
      </w:tr>
      <w:tr w:rsidR="00943E30" w14:paraId="3C105EAC" w14:textId="77777777" w:rsidTr="00BF31B4">
        <w:tc>
          <w:tcPr>
            <w:tcW w:w="652" w:type="pct"/>
          </w:tcPr>
          <w:p w14:paraId="63D883ED" w14:textId="4878C51A"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044A122A" w14:textId="5C2E6483"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28A77A6D" w14:textId="7AD2EF45" w:rsidR="00943E30" w:rsidRPr="00C02C96" w:rsidRDefault="00943E30" w:rsidP="00943E30">
            <w:pPr>
              <w:spacing w:before="120"/>
              <w:jc w:val="both"/>
              <w:rPr>
                <w:rFonts w:eastAsiaTheme="minorEastAsia"/>
                <w:lang w:eastAsia="zh-CN"/>
              </w:rPr>
            </w:pPr>
            <w:r>
              <w:rPr>
                <w:rFonts w:eastAsiaTheme="minorEastAsia"/>
                <w:lang w:eastAsia="zh-CN"/>
              </w:rPr>
              <w:t>Please see our comments above.</w:t>
            </w:r>
          </w:p>
        </w:tc>
      </w:tr>
      <w:tr w:rsidR="00BF31B4" w14:paraId="0F25F275" w14:textId="77777777" w:rsidTr="00BF31B4">
        <w:tc>
          <w:tcPr>
            <w:tcW w:w="652" w:type="pct"/>
          </w:tcPr>
          <w:p w14:paraId="1B205CD7" w14:textId="27DAD03B" w:rsidR="00BF31B4" w:rsidRDefault="00BF31B4" w:rsidP="00943E30">
            <w:pPr>
              <w:spacing w:before="120"/>
              <w:jc w:val="both"/>
              <w:rPr>
                <w:rFonts w:eastAsiaTheme="minorEastAsia"/>
                <w:lang w:eastAsia="zh-CN"/>
              </w:rPr>
            </w:pPr>
            <w:r>
              <w:rPr>
                <w:rFonts w:eastAsia="Malgun Gothic" w:hint="eastAsia"/>
                <w:lang w:eastAsia="ko-KR"/>
              </w:rPr>
              <w:t>LGE</w:t>
            </w:r>
          </w:p>
        </w:tc>
        <w:tc>
          <w:tcPr>
            <w:tcW w:w="631" w:type="pct"/>
          </w:tcPr>
          <w:p w14:paraId="4396546F" w14:textId="1073209B" w:rsidR="00BF31B4" w:rsidRDefault="00BF31B4" w:rsidP="00943E30">
            <w:pPr>
              <w:spacing w:before="120"/>
              <w:jc w:val="both"/>
              <w:rPr>
                <w:rFonts w:eastAsiaTheme="minorEastAsia"/>
                <w:lang w:eastAsia="zh-CN"/>
              </w:rPr>
            </w:pPr>
            <w:r>
              <w:rPr>
                <w:rFonts w:eastAsia="Malgun Gothic" w:hint="eastAsia"/>
                <w:lang w:eastAsia="ko-KR"/>
              </w:rPr>
              <w:t>Yes</w:t>
            </w:r>
          </w:p>
        </w:tc>
        <w:tc>
          <w:tcPr>
            <w:tcW w:w="3717" w:type="pct"/>
          </w:tcPr>
          <w:p w14:paraId="7932063B" w14:textId="77777777" w:rsidR="00BF31B4" w:rsidRDefault="00BF31B4" w:rsidP="00943E30">
            <w:pPr>
              <w:spacing w:before="120"/>
              <w:jc w:val="both"/>
              <w:rPr>
                <w:rFonts w:eastAsiaTheme="minorEastAsia"/>
                <w:lang w:eastAsia="zh-CN"/>
              </w:rPr>
            </w:pPr>
          </w:p>
        </w:tc>
      </w:tr>
      <w:tr w:rsidR="00BF31B4" w14:paraId="46DC5F6B" w14:textId="77777777" w:rsidTr="00BF31B4">
        <w:tc>
          <w:tcPr>
            <w:tcW w:w="652" w:type="pct"/>
          </w:tcPr>
          <w:p w14:paraId="7F80F5F6" w14:textId="0F455587" w:rsidR="00BF31B4" w:rsidRDefault="00BF31B4" w:rsidP="00943E30">
            <w:pPr>
              <w:spacing w:before="120"/>
              <w:jc w:val="both"/>
              <w:rPr>
                <w:rFonts w:eastAsia="Malgun Gothic"/>
                <w:lang w:eastAsia="ko-KR"/>
              </w:rPr>
            </w:pPr>
            <w:r>
              <w:rPr>
                <w:rFonts w:eastAsiaTheme="minorEastAsia"/>
                <w:lang w:eastAsia="zh-CN"/>
              </w:rPr>
              <w:t>Sequans</w:t>
            </w:r>
          </w:p>
        </w:tc>
        <w:tc>
          <w:tcPr>
            <w:tcW w:w="631" w:type="pct"/>
          </w:tcPr>
          <w:p w14:paraId="1168D79B" w14:textId="71EEE4B8" w:rsidR="00BF31B4" w:rsidRDefault="00BF31B4" w:rsidP="00943E30">
            <w:pPr>
              <w:spacing w:before="120"/>
              <w:jc w:val="both"/>
              <w:rPr>
                <w:rFonts w:eastAsia="Malgun Gothic"/>
                <w:lang w:eastAsia="ko-KR"/>
              </w:rPr>
            </w:pPr>
            <w:r>
              <w:rPr>
                <w:rFonts w:eastAsiaTheme="minorEastAsia"/>
                <w:lang w:eastAsia="zh-CN"/>
              </w:rPr>
              <w:t>Yes</w:t>
            </w:r>
          </w:p>
        </w:tc>
        <w:tc>
          <w:tcPr>
            <w:tcW w:w="3717" w:type="pct"/>
          </w:tcPr>
          <w:p w14:paraId="7E2404E2" w14:textId="77777777" w:rsidR="00BF31B4" w:rsidRDefault="00BF31B4" w:rsidP="00943E30">
            <w:pPr>
              <w:spacing w:before="120"/>
              <w:jc w:val="both"/>
              <w:rPr>
                <w:rFonts w:eastAsiaTheme="minorEastAsia"/>
                <w:lang w:eastAsia="zh-CN"/>
              </w:rPr>
            </w:pPr>
          </w:p>
        </w:tc>
      </w:tr>
    </w:tbl>
    <w:p w14:paraId="2AA11E7D" w14:textId="77777777" w:rsidR="000E1E29" w:rsidRDefault="000E1E29" w:rsidP="000E1E29"/>
    <w:p w14:paraId="536249A1" w14:textId="5A83D278"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3F96DE73" w:rsidR="00B35D08" w:rsidRDefault="00F45A4D" w:rsidP="00B35D08">
      <w:pPr>
        <w:jc w:val="both"/>
        <w:rPr>
          <w:color w:val="1F497D" w:themeColor="text2"/>
          <w:lang w:val="en-GB"/>
        </w:rPr>
      </w:pPr>
      <w:r>
        <w:rPr>
          <w:color w:val="1F497D" w:themeColor="text2"/>
          <w:lang w:val="en-GB"/>
        </w:rPr>
        <w:t>Given the many above comments on the options and associated pros/cons, it is suggested to align on those first before reworking the above TP.</w:t>
      </w:r>
    </w:p>
    <w:p w14:paraId="51583284" w14:textId="77777777" w:rsidR="00F45A4D" w:rsidRPr="00450569" w:rsidRDefault="00F45A4D" w:rsidP="00B35D08">
      <w:pPr>
        <w:jc w:val="both"/>
        <w:rPr>
          <w:color w:val="1F497D" w:themeColor="text2"/>
          <w:lang w:val="en-GB"/>
        </w:rPr>
      </w:pPr>
    </w:p>
    <w:p w14:paraId="10B6AA11" w14:textId="77777777" w:rsidR="006C7EDA" w:rsidRPr="00681610" w:rsidRDefault="006C7EDA" w:rsidP="003B731A">
      <w:pPr>
        <w:rPr>
          <w:lang w:val="en-GB"/>
        </w:rPr>
      </w:pPr>
    </w:p>
    <w:p w14:paraId="405E3D34" w14:textId="0ABB6F07" w:rsidR="00B761EA" w:rsidRPr="00C06AE7" w:rsidRDefault="00B761EA" w:rsidP="00B761EA">
      <w:pPr>
        <w:pStyle w:val="Heading3"/>
        <w:rPr>
          <w:sz w:val="22"/>
        </w:rPr>
      </w:pPr>
      <w:proofErr w:type="gramStart"/>
      <w:r>
        <w:rPr>
          <w:sz w:val="22"/>
        </w:rPr>
        <w:t>eDRX</w:t>
      </w:r>
      <w:proofErr w:type="gramEnd"/>
      <w:r>
        <w:rPr>
          <w:sz w:val="22"/>
        </w:rPr>
        <w:t xml:space="preserve"> upper bound</w:t>
      </w:r>
    </w:p>
    <w:p w14:paraId="43B44C99" w14:textId="13F5A73F" w:rsidR="00B761EA" w:rsidRDefault="00B761EA" w:rsidP="00B761EA">
      <w:pPr>
        <w:pStyle w:val="BodyText"/>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TableGrid"/>
        <w:tblW w:w="0" w:type="auto"/>
        <w:tblLook w:val="04A0" w:firstRow="1" w:lastRow="0" w:firstColumn="1" w:lastColumn="0" w:noHBand="0" w:noVBand="1"/>
      </w:tblPr>
      <w:tblGrid>
        <w:gridCol w:w="8624"/>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5/22 companies (Qualcomm, Intel, ZTE, Xiaomi, vivo) expressed concerns on supporting eDRX cycles higher than 2621.44s, mainly arguing REDCAP are not LPWA, so there is no requirement today for 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that, RRM on serving cell is required to be performed only in the PTW. In this way, there is RRM relaxation on the serving cell in eDRX case (more specifically, outside PTW). </w:t>
      </w:r>
      <w:proofErr w:type="gramStart"/>
      <w:r>
        <w:t xml:space="preserve">So vivo’s </w:t>
      </w:r>
      <w:r w:rsidR="00FB3215">
        <w:t xml:space="preserve">concern is whether for such large eDRX values, the assumption </w:t>
      </w:r>
      <w:r w:rsidR="00DC0FAA">
        <w:t>still is</w:t>
      </w:r>
      <w:r w:rsidR="00FB3215">
        <w:t xml:space="preserve"> </w:t>
      </w:r>
      <w:r>
        <w:t>that there is such RRM relaxation for serving cell (i.e. no RRM measurement requirement outside PTW) in NR as well.</w:t>
      </w:r>
      <w:proofErr w:type="gramEnd"/>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lastRenderedPageBreak/>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We think RRM relaxation is not connected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e.g. 2621.44s or 10485.76s. Thus, </w:t>
            </w:r>
            <w:r>
              <w:rPr>
                <w:lang w:eastAsia="zh-CN"/>
              </w:rPr>
              <w:t>b</w:t>
            </w:r>
            <w:r w:rsidR="00712A31">
              <w:rPr>
                <w:lang w:eastAsia="zh-CN"/>
              </w:rPr>
              <w:t>efore clarifying the RRM requirement for eDRX</w:t>
            </w:r>
            <w:r>
              <w:rPr>
                <w:lang w:eastAsia="zh-CN"/>
              </w:rPr>
              <w:t xml:space="preserve"> (i.e.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same companies supporting eDRX)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SimSun"/>
                <w:lang w:eastAsia="zh-CN"/>
              </w:rPr>
            </w:pPr>
            <w:r>
              <w:rPr>
                <w:rFonts w:eastAsia="SimSun"/>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Agree with the rapporteur, whether LTE eDRX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3367161" w:rsidR="00151EDF" w:rsidRDefault="00151EDF" w:rsidP="004115F6">
            <w:pPr>
              <w:spacing w:before="120"/>
              <w:jc w:val="both"/>
              <w:rPr>
                <w:lang w:eastAsia="zh-TW"/>
              </w:rPr>
            </w:pPr>
            <w:r>
              <w:rPr>
                <w:rFonts w:eastAsiaTheme="minorEastAsia"/>
                <w:lang w:eastAsia="zh-CN"/>
              </w:rPr>
              <w:t>Assuming the LTE behavior as baseline for RRM (no requirement outside PTW), there is clear benefit in increasing the eDRX cycle. But even if different behavior is concluded for NR, RRM is not the only source of power consumption, P</w:t>
            </w:r>
            <w:r w:rsidR="000A5AD3">
              <w:rPr>
                <w:rFonts w:eastAsiaTheme="minorEastAsia"/>
                <w:lang w:eastAsia="zh-CN"/>
              </w:rPr>
              <w:t>o</w:t>
            </w:r>
            <w:r>
              <w:rPr>
                <w:rFonts w:eastAsiaTheme="minorEastAsia"/>
                <w:lang w:eastAsia="zh-CN"/>
              </w:rPr>
              <w:t xml:space="preserve">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eDRX”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eDRX”.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01B43263" w:rsidR="00ED721C" w:rsidRDefault="00ED721C" w:rsidP="00ED721C">
            <w:pPr>
              <w:spacing w:before="120"/>
              <w:jc w:val="both"/>
              <w:rPr>
                <w:rFonts w:eastAsiaTheme="minorEastAsia"/>
                <w:lang w:eastAsia="zh-CN"/>
              </w:rPr>
            </w:pPr>
            <w:r>
              <w:rPr>
                <w:lang w:eastAsia="zh-TW"/>
              </w:rPr>
              <w:t xml:space="preserve">We have similar view as Apple. A UE is configured with eDRX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U</w:t>
            </w:r>
            <w:r w:rsidR="000A5AD3">
              <w:rPr>
                <w:lang w:eastAsia="zh-TW"/>
              </w:rPr>
              <w:t>e</w:t>
            </w:r>
            <w:r>
              <w:rPr>
                <w:lang w:eastAsia="zh-TW"/>
              </w:rPr>
              <w:t xml:space="preserve">s with DRX or short eDRX, serving </w:t>
            </w:r>
            <w:r>
              <w:rPr>
                <w:lang w:eastAsia="zh-TW"/>
              </w:rPr>
              <w:lastRenderedPageBreak/>
              <w:t>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r>
              <w:rPr>
                <w:rFonts w:eastAsia="SimSun"/>
                <w:lang w:eastAsia="zh-CN"/>
              </w:rPr>
              <w:lastRenderedPageBreak/>
              <w:t>MediaTek</w:t>
            </w:r>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eDRX will be defined by RAN4. This will follow the same principle regardless of the upper bound for the eDRX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SimSun"/>
                <w:lang w:eastAsia="zh-CN"/>
              </w:rPr>
            </w:pPr>
            <w:r>
              <w:rPr>
                <w:rFonts w:eastAsia="SimSun"/>
                <w:lang w:eastAsia="zh-CN"/>
              </w:rPr>
              <w:t>Convida</w:t>
            </w:r>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C37A2C" w14:paraId="4E9D6175" w14:textId="77777777" w:rsidTr="00B95B91">
        <w:tc>
          <w:tcPr>
            <w:tcW w:w="658" w:type="pct"/>
          </w:tcPr>
          <w:p w14:paraId="2F9FEC21" w14:textId="09ABF03C" w:rsidR="00C37A2C" w:rsidRDefault="00C37A2C" w:rsidP="00C37A2C">
            <w:pPr>
              <w:spacing w:before="120"/>
              <w:jc w:val="both"/>
              <w:rPr>
                <w:rFonts w:eastAsia="SimSun"/>
                <w:lang w:eastAsia="zh-CN"/>
              </w:rPr>
            </w:pPr>
            <w:r>
              <w:t>Futurewei</w:t>
            </w:r>
          </w:p>
        </w:tc>
        <w:tc>
          <w:tcPr>
            <w:tcW w:w="560" w:type="pct"/>
          </w:tcPr>
          <w:p w14:paraId="25327120" w14:textId="60205265" w:rsidR="00C37A2C" w:rsidRDefault="00C37A2C" w:rsidP="00C37A2C">
            <w:pPr>
              <w:spacing w:before="120"/>
              <w:jc w:val="both"/>
            </w:pPr>
            <w:r>
              <w:t>No</w:t>
            </w:r>
          </w:p>
        </w:tc>
        <w:tc>
          <w:tcPr>
            <w:tcW w:w="3782" w:type="pct"/>
          </w:tcPr>
          <w:p w14:paraId="1B2AA8E0" w14:textId="77777777" w:rsidR="00C37A2C" w:rsidRDefault="00C37A2C" w:rsidP="00C37A2C">
            <w:pPr>
              <w:spacing w:before="120"/>
              <w:jc w:val="both"/>
              <w:rPr>
                <w:rFonts w:eastAsiaTheme="minorEastAsia"/>
                <w:lang w:eastAsia="zh-CN"/>
              </w:rPr>
            </w:pPr>
          </w:p>
        </w:tc>
      </w:tr>
      <w:tr w:rsidR="008561EF" w14:paraId="759A4170" w14:textId="77777777" w:rsidTr="00B95B91">
        <w:tc>
          <w:tcPr>
            <w:tcW w:w="658" w:type="pct"/>
          </w:tcPr>
          <w:p w14:paraId="5FA357B6" w14:textId="61EE3997" w:rsidR="008561EF" w:rsidRDefault="008561EF" w:rsidP="008561EF">
            <w:pPr>
              <w:spacing w:before="120"/>
              <w:jc w:val="both"/>
            </w:pPr>
            <w:r>
              <w:t>Ericsson</w:t>
            </w:r>
          </w:p>
        </w:tc>
        <w:tc>
          <w:tcPr>
            <w:tcW w:w="560" w:type="pct"/>
          </w:tcPr>
          <w:p w14:paraId="1868DB07" w14:textId="0B2441FB" w:rsidR="008561EF" w:rsidRDefault="008561EF" w:rsidP="008561EF">
            <w:pPr>
              <w:spacing w:before="120"/>
              <w:jc w:val="both"/>
            </w:pPr>
            <w:r>
              <w:t>No</w:t>
            </w:r>
          </w:p>
        </w:tc>
        <w:tc>
          <w:tcPr>
            <w:tcW w:w="3782" w:type="pct"/>
          </w:tcPr>
          <w:p w14:paraId="09A76354" w14:textId="0903F1C9" w:rsidR="008561EF" w:rsidRDefault="008561EF" w:rsidP="008561EF">
            <w:pPr>
              <w:spacing w:before="120"/>
              <w:jc w:val="both"/>
              <w:rPr>
                <w:rFonts w:eastAsiaTheme="minorEastAsia"/>
                <w:lang w:eastAsia="zh-CN"/>
              </w:rPr>
            </w:pPr>
            <w:r>
              <w:rPr>
                <w:rFonts w:eastAsiaTheme="minorEastAsia"/>
                <w:lang w:eastAsia="zh-CN"/>
              </w:rPr>
              <w:t xml:space="preserve">Agree with Apple. </w:t>
            </w:r>
          </w:p>
        </w:tc>
      </w:tr>
      <w:tr w:rsidR="00D35816" w14:paraId="6A0012F6" w14:textId="77777777" w:rsidTr="00B95B91">
        <w:tc>
          <w:tcPr>
            <w:tcW w:w="658" w:type="pct"/>
          </w:tcPr>
          <w:p w14:paraId="69147F6B" w14:textId="631FBBA6" w:rsidR="00D35816" w:rsidRPr="00D35816" w:rsidRDefault="00D35816" w:rsidP="008561EF">
            <w:pPr>
              <w:spacing w:before="120"/>
              <w:jc w:val="both"/>
              <w:rPr>
                <w:rFonts w:eastAsia="Malgun Gothic"/>
                <w:lang w:eastAsia="ko-KR"/>
              </w:rPr>
            </w:pPr>
            <w:r>
              <w:rPr>
                <w:rFonts w:eastAsia="Malgun Gothic" w:hint="eastAsia"/>
                <w:lang w:eastAsia="ko-KR"/>
              </w:rPr>
              <w:t>Samsung</w:t>
            </w:r>
          </w:p>
        </w:tc>
        <w:tc>
          <w:tcPr>
            <w:tcW w:w="560" w:type="pct"/>
          </w:tcPr>
          <w:p w14:paraId="52690DCD" w14:textId="6D5336FF" w:rsidR="00D35816" w:rsidRPr="00D35816" w:rsidRDefault="00D35816" w:rsidP="008561EF">
            <w:pPr>
              <w:spacing w:before="120"/>
              <w:jc w:val="both"/>
              <w:rPr>
                <w:rFonts w:eastAsia="Malgun Gothic"/>
                <w:lang w:eastAsia="ko-KR"/>
              </w:rPr>
            </w:pPr>
            <w:r>
              <w:rPr>
                <w:rFonts w:eastAsia="Malgun Gothic" w:hint="eastAsia"/>
                <w:lang w:eastAsia="ko-KR"/>
              </w:rPr>
              <w:t>No</w:t>
            </w:r>
          </w:p>
        </w:tc>
        <w:tc>
          <w:tcPr>
            <w:tcW w:w="3782" w:type="pct"/>
          </w:tcPr>
          <w:p w14:paraId="23435AD3" w14:textId="77777777" w:rsidR="00D35816" w:rsidRDefault="00D35816" w:rsidP="008561EF">
            <w:pPr>
              <w:spacing w:before="120"/>
              <w:jc w:val="both"/>
              <w:rPr>
                <w:rFonts w:eastAsiaTheme="minorEastAsia"/>
                <w:lang w:eastAsia="zh-CN"/>
              </w:rPr>
            </w:pPr>
          </w:p>
        </w:tc>
      </w:tr>
      <w:tr w:rsidR="00C71725" w14:paraId="4B0AD7A7" w14:textId="77777777" w:rsidTr="00B95B91">
        <w:tc>
          <w:tcPr>
            <w:tcW w:w="658" w:type="pct"/>
          </w:tcPr>
          <w:p w14:paraId="320B2A85" w14:textId="7E2BF30B" w:rsidR="00C71725" w:rsidRDefault="00C71725" w:rsidP="008561EF">
            <w:pPr>
              <w:spacing w:before="120"/>
              <w:jc w:val="both"/>
              <w:rPr>
                <w:rFonts w:eastAsia="Malgun Gothic"/>
                <w:lang w:eastAsia="ko-KR"/>
              </w:rPr>
            </w:pPr>
            <w:r>
              <w:rPr>
                <w:rFonts w:eastAsia="Malgun Gothic"/>
                <w:lang w:eastAsia="ko-KR"/>
              </w:rPr>
              <w:t>ZTE</w:t>
            </w:r>
          </w:p>
        </w:tc>
        <w:tc>
          <w:tcPr>
            <w:tcW w:w="560" w:type="pct"/>
          </w:tcPr>
          <w:p w14:paraId="716B0D60" w14:textId="6E0A3738" w:rsidR="00C71725" w:rsidRDefault="00C71725" w:rsidP="008561EF">
            <w:pPr>
              <w:spacing w:before="120"/>
              <w:jc w:val="both"/>
              <w:rPr>
                <w:rFonts w:eastAsia="Malgun Gothic"/>
                <w:lang w:eastAsia="ko-KR"/>
              </w:rPr>
            </w:pPr>
            <w:r>
              <w:rPr>
                <w:rFonts w:eastAsia="Malgun Gothic"/>
                <w:lang w:eastAsia="ko-KR"/>
              </w:rPr>
              <w:t>No</w:t>
            </w:r>
          </w:p>
        </w:tc>
        <w:tc>
          <w:tcPr>
            <w:tcW w:w="3782" w:type="pct"/>
          </w:tcPr>
          <w:p w14:paraId="32ED0CA5" w14:textId="6A045F9E" w:rsidR="00C71725" w:rsidRDefault="00C71725" w:rsidP="008561EF">
            <w:pPr>
              <w:spacing w:before="120"/>
              <w:jc w:val="both"/>
              <w:rPr>
                <w:rFonts w:eastAsiaTheme="minorEastAsia"/>
                <w:lang w:eastAsia="zh-CN"/>
              </w:rPr>
            </w:pPr>
            <w:r>
              <w:rPr>
                <w:rFonts w:eastAsiaTheme="minorEastAsia" w:hint="eastAsia"/>
                <w:lang w:eastAsia="zh-CN"/>
              </w:rPr>
              <w:t xml:space="preserve">The upper bound of eDRX cycle and RRM measurement requirement for eDRX should be discussed separately. We see no issue to apply same </w:t>
            </w:r>
            <w:r>
              <w:rPr>
                <w:rFonts w:eastAsiaTheme="minorEastAsia"/>
                <w:lang w:eastAsia="zh-CN"/>
              </w:rPr>
              <w:t xml:space="preserve">RRM </w:t>
            </w:r>
            <w:r>
              <w:rPr>
                <w:rFonts w:eastAsiaTheme="minorEastAsia" w:hint="eastAsia"/>
                <w:lang w:eastAsia="zh-CN"/>
              </w:rPr>
              <w:t xml:space="preserve">requirement for eDRX cycle </w:t>
            </w:r>
            <w:r>
              <w:rPr>
                <w:rFonts w:eastAsiaTheme="minorEastAsia"/>
                <w:lang w:eastAsia="zh-CN"/>
              </w:rPr>
              <w:t xml:space="preserve">2621.44s </w:t>
            </w:r>
            <w:r>
              <w:rPr>
                <w:rFonts w:eastAsiaTheme="minorEastAsia" w:hint="eastAsia"/>
                <w:lang w:eastAsia="zh-CN"/>
              </w:rPr>
              <w:t>and</w:t>
            </w:r>
            <w:r>
              <w:rPr>
                <w:rFonts w:eastAsiaTheme="minorEastAsia"/>
                <w:lang w:eastAsia="zh-CN"/>
              </w:rPr>
              <w:t xml:space="preserve"> 10485.76s</w:t>
            </w:r>
            <w:r>
              <w:rPr>
                <w:rFonts w:eastAsiaTheme="minorEastAsia" w:hint="eastAsia"/>
                <w:lang w:eastAsia="zh-CN"/>
              </w:rPr>
              <w:t>.</w:t>
            </w:r>
          </w:p>
        </w:tc>
      </w:tr>
      <w:tr w:rsidR="000A5AD3" w14:paraId="0D428873" w14:textId="77777777" w:rsidTr="00B95B91">
        <w:tc>
          <w:tcPr>
            <w:tcW w:w="658" w:type="pct"/>
          </w:tcPr>
          <w:p w14:paraId="7504FBB7" w14:textId="1DF57173" w:rsidR="000A5AD3" w:rsidRDefault="000A5AD3" w:rsidP="008561EF">
            <w:pPr>
              <w:spacing w:before="120"/>
              <w:jc w:val="both"/>
              <w:rPr>
                <w:rFonts w:eastAsia="Malgun Gothic"/>
                <w:lang w:eastAsia="ko-KR"/>
              </w:rPr>
            </w:pPr>
            <w:r>
              <w:rPr>
                <w:rFonts w:eastAsia="Malgun Gothic"/>
                <w:lang w:eastAsia="ko-KR"/>
              </w:rPr>
              <w:t>Intel</w:t>
            </w:r>
          </w:p>
        </w:tc>
        <w:tc>
          <w:tcPr>
            <w:tcW w:w="560" w:type="pct"/>
          </w:tcPr>
          <w:p w14:paraId="5B3982CE" w14:textId="77777777" w:rsidR="000A5AD3" w:rsidRDefault="000A5AD3" w:rsidP="008561EF">
            <w:pPr>
              <w:spacing w:before="120"/>
              <w:jc w:val="both"/>
              <w:rPr>
                <w:rFonts w:eastAsia="Malgun Gothic"/>
                <w:lang w:eastAsia="ko-KR"/>
              </w:rPr>
            </w:pPr>
          </w:p>
        </w:tc>
        <w:tc>
          <w:tcPr>
            <w:tcW w:w="3782" w:type="pct"/>
          </w:tcPr>
          <w:p w14:paraId="485C0542" w14:textId="23CF4E0C" w:rsidR="000A5AD3" w:rsidRDefault="000A5AD3" w:rsidP="008561EF">
            <w:pPr>
              <w:spacing w:before="120"/>
              <w:jc w:val="both"/>
              <w:rPr>
                <w:rFonts w:eastAsiaTheme="minorEastAsia"/>
                <w:lang w:eastAsia="zh-CN"/>
              </w:rPr>
            </w:pPr>
            <w:r>
              <w:rPr>
                <w:rFonts w:eastAsiaTheme="minorEastAsia"/>
                <w:lang w:eastAsia="zh-CN"/>
              </w:rPr>
              <w:t xml:space="preserve">We have sympathy with VIVO. Companies in RRM mentioned relaxation of RRM for serving cell will impact performance and cannot be accepted. But here, people seems do not have concern on this. </w:t>
            </w:r>
          </w:p>
        </w:tc>
      </w:tr>
      <w:tr w:rsidR="00782B3E" w14:paraId="64C02DC6" w14:textId="77777777" w:rsidTr="00B95B91">
        <w:tc>
          <w:tcPr>
            <w:tcW w:w="658" w:type="pct"/>
          </w:tcPr>
          <w:p w14:paraId="088455FB" w14:textId="7E33B1D3"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57E33F38" w14:textId="2039E88F" w:rsidR="00782B3E" w:rsidRDefault="00782B3E" w:rsidP="00782B3E">
            <w:pPr>
              <w:spacing w:before="120"/>
              <w:jc w:val="both"/>
              <w:rPr>
                <w:rFonts w:eastAsia="Malgun Gothic"/>
                <w:lang w:eastAsia="ko-KR"/>
              </w:rPr>
            </w:pPr>
            <w:r>
              <w:rPr>
                <w:rFonts w:eastAsiaTheme="minorEastAsia"/>
                <w:lang w:eastAsia="zh-CN"/>
              </w:rPr>
              <w:t>No</w:t>
            </w:r>
          </w:p>
        </w:tc>
        <w:tc>
          <w:tcPr>
            <w:tcW w:w="3782" w:type="pct"/>
          </w:tcPr>
          <w:p w14:paraId="43FD3AA9" w14:textId="77777777" w:rsidR="00782B3E" w:rsidRDefault="00782B3E" w:rsidP="00782B3E">
            <w:pPr>
              <w:spacing w:before="120"/>
              <w:jc w:val="both"/>
              <w:rPr>
                <w:rFonts w:eastAsiaTheme="minorEastAsia"/>
                <w:lang w:eastAsia="zh-CN"/>
              </w:rPr>
            </w:pPr>
          </w:p>
        </w:tc>
      </w:tr>
      <w:tr w:rsidR="005A5C2F" w14:paraId="31F54CA3" w14:textId="77777777" w:rsidTr="00B95B91">
        <w:tc>
          <w:tcPr>
            <w:tcW w:w="658" w:type="pct"/>
          </w:tcPr>
          <w:p w14:paraId="52F630D1" w14:textId="3111A9F2"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49BB9193" w14:textId="0DB17E7C" w:rsidR="005A5C2F" w:rsidRDefault="005A5C2F" w:rsidP="005A5C2F">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3BCC9177" w14:textId="77777777" w:rsidR="005A5C2F" w:rsidRDefault="005A5C2F" w:rsidP="005A5C2F">
            <w:pPr>
              <w:spacing w:before="120"/>
              <w:jc w:val="both"/>
              <w:rPr>
                <w:rFonts w:eastAsiaTheme="minorEastAsia"/>
                <w:lang w:eastAsia="zh-CN"/>
              </w:rPr>
            </w:pPr>
          </w:p>
        </w:tc>
      </w:tr>
      <w:tr w:rsidR="00943E30" w14:paraId="7F5CD312" w14:textId="77777777" w:rsidTr="00B95B91">
        <w:tc>
          <w:tcPr>
            <w:tcW w:w="658" w:type="pct"/>
          </w:tcPr>
          <w:p w14:paraId="22D988A9" w14:textId="6C78B9FA"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0E5C6ECC" w14:textId="6E83983D" w:rsidR="00943E30" w:rsidRDefault="00943E30" w:rsidP="00943E30">
            <w:pPr>
              <w:spacing w:before="120"/>
              <w:jc w:val="both"/>
              <w:rPr>
                <w:rFonts w:eastAsiaTheme="minorEastAsia"/>
                <w:lang w:eastAsia="zh-CN"/>
              </w:rPr>
            </w:pPr>
            <w:r>
              <w:rPr>
                <w:rFonts w:eastAsiaTheme="minorEastAsia"/>
                <w:lang w:eastAsia="zh-CN"/>
              </w:rPr>
              <w:t>No</w:t>
            </w:r>
          </w:p>
        </w:tc>
        <w:tc>
          <w:tcPr>
            <w:tcW w:w="3782" w:type="pct"/>
          </w:tcPr>
          <w:p w14:paraId="0B1352D1" w14:textId="49745611" w:rsidR="00943E30" w:rsidRDefault="00943E30" w:rsidP="00943E30">
            <w:pPr>
              <w:spacing w:before="120"/>
              <w:jc w:val="both"/>
              <w:rPr>
                <w:rFonts w:eastAsiaTheme="minorEastAsia"/>
                <w:lang w:eastAsia="zh-CN"/>
              </w:rPr>
            </w:pPr>
            <w:proofErr w:type="gramStart"/>
            <w:r>
              <w:rPr>
                <w:rFonts w:eastAsiaTheme="minorEastAsia"/>
                <w:lang w:eastAsia="zh-CN"/>
              </w:rPr>
              <w:t>eDRX</w:t>
            </w:r>
            <w:proofErr w:type="gramEnd"/>
            <w:r>
              <w:rPr>
                <w:rFonts w:eastAsiaTheme="minorEastAsia"/>
                <w:lang w:eastAsia="zh-CN"/>
              </w:rPr>
              <w:t xml:space="preserve"> and RRM relaxation should be kept separate. Agree with Apple.</w:t>
            </w:r>
          </w:p>
        </w:tc>
      </w:tr>
      <w:tr w:rsidR="003F1675" w14:paraId="4B3D3C13" w14:textId="77777777" w:rsidTr="00B95B91">
        <w:tc>
          <w:tcPr>
            <w:tcW w:w="658" w:type="pct"/>
          </w:tcPr>
          <w:p w14:paraId="66FEB90D" w14:textId="6E928813" w:rsidR="003F1675" w:rsidRDefault="003F1675" w:rsidP="00943E30">
            <w:pPr>
              <w:spacing w:before="120"/>
              <w:jc w:val="both"/>
              <w:rPr>
                <w:rFonts w:eastAsiaTheme="minorEastAsia"/>
                <w:lang w:eastAsia="zh-CN"/>
              </w:rPr>
            </w:pPr>
            <w:r>
              <w:rPr>
                <w:rFonts w:eastAsia="Malgun Gothic" w:hint="eastAsia"/>
                <w:lang w:eastAsia="ko-KR"/>
              </w:rPr>
              <w:t>LGE</w:t>
            </w:r>
          </w:p>
        </w:tc>
        <w:tc>
          <w:tcPr>
            <w:tcW w:w="560" w:type="pct"/>
          </w:tcPr>
          <w:p w14:paraId="550E1EEF" w14:textId="067B20BD" w:rsidR="003F1675" w:rsidRDefault="003F1675" w:rsidP="00943E30">
            <w:pPr>
              <w:spacing w:before="120"/>
              <w:jc w:val="both"/>
              <w:rPr>
                <w:rFonts w:eastAsiaTheme="minorEastAsia"/>
                <w:lang w:eastAsia="zh-CN"/>
              </w:rPr>
            </w:pPr>
            <w:r>
              <w:rPr>
                <w:rFonts w:eastAsia="Malgun Gothic" w:hint="eastAsia"/>
                <w:lang w:eastAsia="ko-KR"/>
              </w:rPr>
              <w:t>No</w:t>
            </w:r>
          </w:p>
        </w:tc>
        <w:tc>
          <w:tcPr>
            <w:tcW w:w="3782" w:type="pct"/>
          </w:tcPr>
          <w:p w14:paraId="19C5904B" w14:textId="3CA3B26D" w:rsidR="003F1675" w:rsidRDefault="003F1675" w:rsidP="00943E30">
            <w:pPr>
              <w:spacing w:before="120"/>
              <w:jc w:val="both"/>
              <w:rPr>
                <w:rFonts w:eastAsiaTheme="minorEastAsia"/>
                <w:lang w:eastAsia="zh-CN"/>
              </w:rPr>
            </w:pPr>
            <w:r>
              <w:rPr>
                <w:rFonts w:eastAsia="Malgun Gothic"/>
                <w:lang w:eastAsia="ko-KR"/>
              </w:rPr>
              <w:t>In our view, PTW should not be related to RRM relaxation.</w:t>
            </w:r>
          </w:p>
        </w:tc>
      </w:tr>
      <w:tr w:rsidR="003F1675" w14:paraId="1CCD3A0A" w14:textId="77777777" w:rsidTr="00B95B91">
        <w:tc>
          <w:tcPr>
            <w:tcW w:w="658" w:type="pct"/>
          </w:tcPr>
          <w:p w14:paraId="56B3DEA8" w14:textId="08384231" w:rsidR="003F1675" w:rsidRDefault="003F1675" w:rsidP="00943E30">
            <w:pPr>
              <w:spacing w:before="120"/>
              <w:jc w:val="both"/>
              <w:rPr>
                <w:rFonts w:eastAsia="Malgun Gothic"/>
                <w:lang w:eastAsia="ko-KR"/>
              </w:rPr>
            </w:pPr>
            <w:r>
              <w:rPr>
                <w:rFonts w:eastAsiaTheme="minorEastAsia"/>
                <w:lang w:eastAsia="zh-CN"/>
              </w:rPr>
              <w:t>Sequans</w:t>
            </w:r>
          </w:p>
        </w:tc>
        <w:tc>
          <w:tcPr>
            <w:tcW w:w="560" w:type="pct"/>
          </w:tcPr>
          <w:p w14:paraId="4D71BDF4" w14:textId="714FF9E2" w:rsidR="003F1675" w:rsidRDefault="003F1675" w:rsidP="00943E30">
            <w:pPr>
              <w:spacing w:before="120"/>
              <w:jc w:val="both"/>
              <w:rPr>
                <w:rFonts w:eastAsia="Malgun Gothic"/>
                <w:lang w:eastAsia="ko-KR"/>
              </w:rPr>
            </w:pPr>
            <w:r>
              <w:rPr>
                <w:rFonts w:eastAsiaTheme="minorEastAsia"/>
                <w:lang w:eastAsia="zh-CN"/>
              </w:rPr>
              <w:t>No</w:t>
            </w:r>
          </w:p>
        </w:tc>
        <w:tc>
          <w:tcPr>
            <w:tcW w:w="3782" w:type="pct"/>
          </w:tcPr>
          <w:p w14:paraId="1F911B33" w14:textId="24325A20" w:rsidR="003F1675" w:rsidRDefault="003F1675" w:rsidP="00943E30">
            <w:pPr>
              <w:spacing w:before="120"/>
              <w:jc w:val="both"/>
              <w:rPr>
                <w:rFonts w:eastAsia="Malgun Gothic"/>
                <w:lang w:eastAsia="ko-KR"/>
              </w:rPr>
            </w:pPr>
            <w:r>
              <w:rPr>
                <w:rFonts w:eastAsiaTheme="minorEastAsia"/>
                <w:lang w:eastAsia="zh-CN"/>
              </w:rPr>
              <w:t>Agree with above that these are separate issues.</w:t>
            </w: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31FEEA2C" w:rsidR="0020515A" w:rsidRDefault="000A5AD3" w:rsidP="009F5F70">
            <w:pPr>
              <w:spacing w:before="120"/>
              <w:jc w:val="both"/>
              <w:rPr>
                <w:lang w:eastAsia="zh-CN"/>
              </w:rPr>
            </w:pPr>
            <w:r>
              <w:rPr>
                <w:lang w:eastAsia="zh-CN"/>
              </w:rPr>
              <w:t>V</w:t>
            </w:r>
            <w:r w:rsidR="00F215F4">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SimSun"/>
                <w:lang w:eastAsia="zh-CN"/>
              </w:rPr>
            </w:pPr>
            <w:r>
              <w:rPr>
                <w:rFonts w:eastAsia="SimSun"/>
                <w:lang w:eastAsia="zh-CN"/>
              </w:rPr>
              <w:t>Huawei</w:t>
            </w:r>
          </w:p>
        </w:tc>
        <w:tc>
          <w:tcPr>
            <w:tcW w:w="4337" w:type="pct"/>
          </w:tcPr>
          <w:p w14:paraId="70889275" w14:textId="281EFF8C" w:rsidR="0020515A" w:rsidRDefault="00ED721C" w:rsidP="009F5F70">
            <w:pPr>
              <w:spacing w:before="120"/>
              <w:jc w:val="both"/>
            </w:pPr>
            <w:r>
              <w:rPr>
                <w:rFonts w:hint="eastAsia"/>
                <w:lang w:eastAsia="zh-CN"/>
              </w:rPr>
              <w:t>P</w:t>
            </w:r>
            <w:r>
              <w:rPr>
                <w:lang w:eastAsia="zh-CN"/>
              </w:rPr>
              <w:t>ls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r>
              <w:rPr>
                <w:rFonts w:eastAsia="SimSun"/>
                <w:lang w:eastAsia="zh-CN"/>
              </w:rPr>
              <w:t>MediaTek</w:t>
            </w:r>
          </w:p>
        </w:tc>
        <w:tc>
          <w:tcPr>
            <w:tcW w:w="4337" w:type="pct"/>
          </w:tcPr>
          <w:p w14:paraId="19A224DF" w14:textId="1D7042CD" w:rsidR="0020515A" w:rsidRPr="003B6835" w:rsidRDefault="00C74CD5" w:rsidP="009F5F70">
            <w:pPr>
              <w:spacing w:before="120"/>
              <w:jc w:val="both"/>
              <w:rPr>
                <w:rFonts w:eastAsiaTheme="minorEastAsia"/>
                <w:lang w:eastAsia="zh-CN"/>
              </w:rPr>
            </w:pPr>
            <w:r>
              <w:rPr>
                <w:rFonts w:hint="eastAsia"/>
                <w:lang w:eastAsia="zh-CN"/>
              </w:rPr>
              <w:t>P</w:t>
            </w:r>
            <w:r>
              <w:rPr>
                <w:lang w:eastAsia="zh-CN"/>
              </w:rPr>
              <w:t>ls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r>
              <w:rPr>
                <w:rFonts w:eastAsiaTheme="minorEastAsia"/>
                <w:lang w:eastAsia="zh-CN"/>
              </w:rPr>
              <w:t>Convida</w:t>
            </w:r>
          </w:p>
        </w:tc>
        <w:tc>
          <w:tcPr>
            <w:tcW w:w="4337" w:type="pct"/>
          </w:tcPr>
          <w:p w14:paraId="033CA256" w14:textId="5727179B" w:rsidR="0020515A" w:rsidRPr="00B74104" w:rsidRDefault="00197FD3" w:rsidP="009F5F70">
            <w:pPr>
              <w:spacing w:before="120"/>
              <w:jc w:val="both"/>
              <w:rPr>
                <w:rFonts w:eastAsiaTheme="minorEastAsia"/>
                <w:strike/>
                <w:lang w:eastAsia="zh-CN"/>
              </w:rPr>
            </w:pPr>
            <w:r>
              <w:rPr>
                <w:rFonts w:hint="eastAsia"/>
                <w:lang w:eastAsia="zh-CN"/>
              </w:rPr>
              <w:t>P</w:t>
            </w:r>
            <w:r>
              <w:rPr>
                <w:lang w:eastAsia="zh-CN"/>
              </w:rPr>
              <w:t>ls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0A241E29" w14:textId="77777777" w:rsidR="00A906BF" w:rsidRPr="00450569" w:rsidRDefault="00A906BF" w:rsidP="00A906BF">
      <w:pPr>
        <w:rPr>
          <w:b/>
          <w:color w:val="1F497D" w:themeColor="text2"/>
          <w:u w:val="single"/>
          <w:lang w:val="en-GB"/>
        </w:rPr>
      </w:pPr>
      <w:r w:rsidRPr="00450569">
        <w:rPr>
          <w:b/>
          <w:color w:val="1F497D" w:themeColor="text2"/>
          <w:u w:val="single"/>
          <w:lang w:val="en-GB"/>
        </w:rPr>
        <w:t>Summary:</w:t>
      </w:r>
    </w:p>
    <w:p w14:paraId="4C24E1A5" w14:textId="00414B75" w:rsidR="00A906BF" w:rsidRDefault="002E51AA" w:rsidP="00A906BF">
      <w:pPr>
        <w:jc w:val="both"/>
        <w:rPr>
          <w:color w:val="1F497D" w:themeColor="text2"/>
          <w:lang w:val="en-GB"/>
        </w:rPr>
      </w:pPr>
      <w:r>
        <w:rPr>
          <w:color w:val="1F497D" w:themeColor="text2"/>
          <w:lang w:val="en-GB"/>
        </w:rPr>
        <w:t>21</w:t>
      </w:r>
      <w:r w:rsidR="00A906BF">
        <w:rPr>
          <w:color w:val="1F497D" w:themeColor="text2"/>
          <w:lang w:val="en-GB"/>
        </w:rPr>
        <w:t xml:space="preserve"> companies provided inputs to proposal 3 and Q3. Only three companies (vivo, Lenovo, Intel) think </w:t>
      </w:r>
      <w:r w:rsidR="00A906BF" w:rsidRPr="00A906BF">
        <w:rPr>
          <w:color w:val="1F497D" w:themeColor="text2"/>
          <w:lang w:val="en-GB"/>
        </w:rPr>
        <w:t>the solution and requirements for serving cell RRM measurements in Idle outside PTW which will be selected in NR have an impact on the choice of the upper bound of eDRX cycle</w:t>
      </w:r>
      <w:r w:rsidR="00A906BF">
        <w:rPr>
          <w:color w:val="1F497D" w:themeColor="text2"/>
          <w:lang w:val="en-GB"/>
        </w:rPr>
        <w:t>.</w:t>
      </w:r>
    </w:p>
    <w:p w14:paraId="5A2D8BD2" w14:textId="77777777" w:rsidR="00A906BF" w:rsidRDefault="00A906BF" w:rsidP="00A906BF">
      <w:pPr>
        <w:jc w:val="both"/>
        <w:rPr>
          <w:color w:val="1F497D" w:themeColor="text2"/>
          <w:lang w:val="en-GB"/>
        </w:rPr>
      </w:pPr>
      <w:r>
        <w:rPr>
          <w:color w:val="1F497D" w:themeColor="text2"/>
          <w:lang w:val="en-GB"/>
        </w:rPr>
        <w:t>Only vivo do not agree with proposal 3.</w:t>
      </w:r>
    </w:p>
    <w:p w14:paraId="345C06C2" w14:textId="454C7474" w:rsidR="00A906BF" w:rsidRDefault="00A906BF" w:rsidP="00A906BF">
      <w:pPr>
        <w:jc w:val="both"/>
        <w:rPr>
          <w:color w:val="1F497D" w:themeColor="text2"/>
          <w:lang w:val="en-GB"/>
        </w:rPr>
      </w:pPr>
      <w:r w:rsidRPr="00A906BF">
        <w:rPr>
          <w:color w:val="1F497D" w:themeColor="text2"/>
          <w:u w:val="single"/>
          <w:lang w:val="en-GB"/>
        </w:rPr>
        <w:t>Rapporteur suggests following the majority and agree proposal 3</w:t>
      </w:r>
      <w:r w:rsidR="00326CE9">
        <w:rPr>
          <w:color w:val="1F497D" w:themeColor="text2"/>
          <w:u w:val="single"/>
          <w:lang w:val="en-GB"/>
        </w:rPr>
        <w:t xml:space="preserve"> (18/21)</w:t>
      </w:r>
      <w:r>
        <w:rPr>
          <w:color w:val="1F497D" w:themeColor="text2"/>
          <w:lang w:val="en-GB"/>
        </w:rPr>
        <w:t>.</w:t>
      </w:r>
    </w:p>
    <w:p w14:paraId="41C6DA30" w14:textId="77777777" w:rsidR="00A906BF" w:rsidRDefault="00A906BF" w:rsidP="003F684B">
      <w:pPr>
        <w:rPr>
          <w:b/>
          <w:u w:val="single"/>
          <w:lang w:val="en-GB"/>
        </w:rPr>
      </w:pPr>
    </w:p>
    <w:p w14:paraId="38F21D10" w14:textId="77777777" w:rsidR="003F684B" w:rsidRPr="00A906BF" w:rsidRDefault="003F684B" w:rsidP="003F684B">
      <w:pPr>
        <w:rPr>
          <w:b/>
          <w:u w:val="single"/>
          <w:lang w:val="en-GB"/>
        </w:rPr>
      </w:pPr>
      <w:r w:rsidRPr="00A906BF">
        <w:rPr>
          <w:b/>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TableGrid"/>
        <w:tblW w:w="0" w:type="auto"/>
        <w:tblLook w:val="04A0" w:firstRow="1" w:lastRow="0" w:firstColumn="1" w:lastColumn="0" w:noHBand="0" w:noVBand="1"/>
      </w:tblPr>
      <w:tblGrid>
        <w:gridCol w:w="8624"/>
      </w:tblGrid>
      <w:tr w:rsidR="00BC3D79" w14:paraId="2EB26EA9" w14:textId="77777777" w:rsidTr="00BC3D79">
        <w:tc>
          <w:tcPr>
            <w:tcW w:w="8624" w:type="dxa"/>
          </w:tcPr>
          <w:p w14:paraId="44F2B910" w14:textId="5B243744" w:rsidR="00BC3D79" w:rsidRDefault="00FC606A" w:rsidP="000869A9">
            <w:ins w:id="174" w:author="Tuomas Tirronen" w:date="2020-12-18T17:45:00Z">
              <w:r>
                <w:t>From RAN2 perspective, extended DRX can be specified and configured for RedCap U</w:t>
              </w:r>
              <w:r w:rsidR="000A5AD3">
                <w:t>e</w:t>
              </w:r>
              <w:r>
                <w:t xml:space="preserve">s so that eDRX cycles </w:t>
              </w:r>
              <w:del w:id="175" w:author="CATT" w:date="2021-01-27T21:02:00Z">
                <w:r w:rsidDel="0045522F">
                  <w:delText xml:space="preserve">at least up to 10.24 seconds </w:delText>
                </w:r>
              </w:del>
              <w:r>
                <w:t>can be used in RRC_IDLE and in RRC_INACTIVE states.</w:t>
              </w:r>
              <w:del w:id="176"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TableGrid"/>
        <w:tblW w:w="0" w:type="auto"/>
        <w:tblLook w:val="04A0" w:firstRow="1" w:lastRow="0" w:firstColumn="1" w:lastColumn="0" w:noHBand="0" w:noVBand="1"/>
      </w:tblPr>
      <w:tblGrid>
        <w:gridCol w:w="8624"/>
      </w:tblGrid>
      <w:tr w:rsidR="003F684B" w14:paraId="0828AFD5" w14:textId="77777777" w:rsidTr="003F684B">
        <w:tc>
          <w:tcPr>
            <w:tcW w:w="8624" w:type="dxa"/>
          </w:tcPr>
          <w:p w14:paraId="68D9D762" w14:textId="0AA97F3B" w:rsidR="003F684B" w:rsidRPr="003F684B" w:rsidRDefault="003F684B" w:rsidP="00F45A4D">
            <w:pPr>
              <w:rPr>
                <w:szCs w:val="22"/>
              </w:rPr>
            </w:pPr>
            <w:ins w:id="177" w:author="CATT" w:date="2021-01-27T22:13:00Z">
              <w:r w:rsidRPr="00EE1E42">
                <w:rPr>
                  <w:szCs w:val="22"/>
                </w:rPr>
                <w:lastRenderedPageBreak/>
                <w:t xml:space="preserve">For the upper bound, the eDRX cycle should support up to </w:t>
              </w:r>
              <w:r w:rsidRPr="00027AA2">
                <w:rPr>
                  <w:szCs w:val="22"/>
                </w:rPr>
                <w:t>10485.76s, since the upper limit of the H-SFN (10bit) already is 10485.76</w:t>
              </w:r>
            </w:ins>
            <w:ins w:id="178" w:author="CATT3" w:date="2021-02-01T21:17:00Z">
              <w:r w:rsidR="007930EB">
                <w:rPr>
                  <w:szCs w:val="22"/>
                </w:rPr>
                <w:t xml:space="preserve"> </w:t>
              </w:r>
            </w:ins>
            <w:ins w:id="179" w:author="CATT" w:date="2021-01-27T22:13:00Z">
              <w:r w:rsidRPr="00027AA2">
                <w:rPr>
                  <w:szCs w:val="22"/>
                </w:rPr>
                <w:t>s</w:t>
              </w:r>
            </w:ins>
            <w:ins w:id="180" w:author="CATT3" w:date="2021-02-01T21:17:00Z">
              <w:r w:rsidR="007930EB">
                <w:rPr>
                  <w:szCs w:val="22"/>
                </w:rPr>
                <w:t>econds</w:t>
              </w:r>
            </w:ins>
            <w:ins w:id="181" w:author="CATT" w:date="2021-01-27T22:13:00Z">
              <w:r w:rsidRPr="00027AA2">
                <w:rPr>
                  <w:szCs w:val="22"/>
                </w:rPr>
                <w:t>, and CN already supports eDRX values up to 10485.76</w:t>
              </w:r>
            </w:ins>
            <w:ins w:id="182" w:author="CATT3" w:date="2021-02-01T21:17:00Z">
              <w:r w:rsidR="007930EB">
                <w:rPr>
                  <w:szCs w:val="22"/>
                </w:rPr>
                <w:t xml:space="preserve"> </w:t>
              </w:r>
            </w:ins>
            <w:ins w:id="183" w:author="CATT" w:date="2021-01-27T22:13:00Z">
              <w:r w:rsidRPr="00027AA2">
                <w:rPr>
                  <w:szCs w:val="22"/>
                </w:rPr>
                <w:t>s</w:t>
              </w:r>
            </w:ins>
            <w:ins w:id="184" w:author="CATT3" w:date="2021-02-01T21:17:00Z">
              <w:r w:rsidR="007930EB">
                <w:rPr>
                  <w:szCs w:val="22"/>
                </w:rPr>
                <w:t>econds</w:t>
              </w:r>
            </w:ins>
            <w:ins w:id="185" w:author="CATT" w:date="2021-01-27T22:13:00Z">
              <w:r w:rsidRPr="00027AA2">
                <w:rPr>
                  <w:szCs w:val="22"/>
                </w:rPr>
                <w:t xml:space="preserve">. Although </w:t>
              </w:r>
              <w:del w:id="186"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187" w:author="CATT3" w:date="2021-02-01T21:17:00Z">
              <w:r w:rsidR="007930EB">
                <w:rPr>
                  <w:szCs w:val="22"/>
                </w:rPr>
                <w:t xml:space="preserve"> </w:t>
              </w:r>
            </w:ins>
            <w:ins w:id="188" w:author="CATT" w:date="2021-01-27T22:13:00Z">
              <w:r w:rsidRPr="00027AA2">
                <w:rPr>
                  <w:szCs w:val="22"/>
                </w:rPr>
                <w:t>s</w:t>
              </w:r>
            </w:ins>
            <w:ins w:id="189" w:author="CATT3" w:date="2021-02-01T21:17:00Z">
              <w:r w:rsidR="007930EB">
                <w:rPr>
                  <w:szCs w:val="22"/>
                </w:rPr>
                <w:t>econds</w:t>
              </w:r>
            </w:ins>
            <w:ins w:id="190"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068"/>
        <w:gridCol w:w="6421"/>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3605F4A4"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eDRX is needed in such a case. The industrial sensors can have use cases where only periodic </w:t>
            </w:r>
            <w:r w:rsidR="000A5AD3">
              <w:rPr>
                <w:rFonts w:eastAsiaTheme="minorEastAsia"/>
                <w:lang w:eastAsia="zh-CN"/>
              </w:rPr>
              <w:pgNum/>
            </w:r>
            <w:r w:rsidR="000A5AD3">
              <w:rPr>
                <w:rFonts w:eastAsiaTheme="minorEastAsia"/>
                <w:lang w:eastAsia="zh-CN"/>
              </w:rPr>
              <w:t>easurements</w:t>
            </w:r>
            <w:r>
              <w:rPr>
                <w:rFonts w:eastAsiaTheme="minorEastAsia"/>
                <w:lang w:eastAsia="zh-CN"/>
              </w:rPr>
              <w:t xml:space="preserve"> of the application and reporting during even longer periods (if a condition satisifies) can mean that there is technical justification to have large eDRX cycle (atleast in IDLE).</w:t>
            </w:r>
          </w:p>
        </w:tc>
      </w:tr>
      <w:tr w:rsidR="00346C07" w14:paraId="5D3EB06C" w14:textId="77777777" w:rsidTr="004115F6">
        <w:tc>
          <w:tcPr>
            <w:tcW w:w="658" w:type="pct"/>
          </w:tcPr>
          <w:p w14:paraId="3CDDBC98" w14:textId="5DB79574" w:rsidR="00346C07" w:rsidRDefault="000A5AD3" w:rsidP="009F5F70">
            <w:pPr>
              <w:spacing w:before="120"/>
              <w:jc w:val="both"/>
              <w:rPr>
                <w:lang w:eastAsia="zh-CN"/>
              </w:rPr>
            </w:pPr>
            <w:r>
              <w:rPr>
                <w:lang w:eastAsia="zh-CN"/>
              </w:rPr>
              <w:t>V</w:t>
            </w:r>
            <w:r w:rsidR="001D32DB">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Before clarifying the RRM requirement for eDRX (i.e.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SimSun"/>
                <w:lang w:eastAsia="zh-CN"/>
              </w:rPr>
            </w:pPr>
            <w:r>
              <w:rPr>
                <w:rFonts w:eastAsia="SimSun"/>
                <w:lang w:eastAsia="zh-CN"/>
              </w:rPr>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 xml:space="preserve">The use case for IWSN (battery powered industrial sensors) clearly benefits from longer eDRX cycles. We would like to point out the difference </w:t>
            </w:r>
            <w:proofErr w:type="gramStart"/>
            <w:r>
              <w:rPr>
                <w:rFonts w:eastAsiaTheme="minorEastAsia"/>
                <w:lang w:eastAsia="zh-CN"/>
              </w:rPr>
              <w:t>between  DL</w:t>
            </w:r>
            <w:proofErr w:type="gramEnd"/>
            <w:r>
              <w:rPr>
                <w:rFonts w:eastAsiaTheme="minorEastAsia"/>
                <w:lang w:eastAsia="zh-CN"/>
              </w:rPr>
              <w:t xml:space="preserve"> reachability (paging) and UL latency (wake up+transmission) within the RedCap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And regarding Apple and Fraunhofer’s comments, we would be OK to remove “</w:t>
            </w:r>
            <w:r w:rsidRPr="00EE1E42">
              <w:t>no REDCAP use cases that require eDRX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r>
              <w:rPr>
                <w:rFonts w:eastAsia="SimSun"/>
                <w:lang w:eastAsia="zh-CN"/>
              </w:rPr>
              <w:t>MediaTek</w:t>
            </w:r>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Agree with Apple and Fraunhofer that uplink-centric IWSN use cases can clearly benefit from long eDRX cycles. There is significant scope to improve power saving gain during eDRX sleep by implementation (as seen in NB-IoT).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 xml:space="preserve">We therefore agree with </w:t>
            </w:r>
            <w:proofErr w:type="gramStart"/>
            <w:r>
              <w:rPr>
                <w:rFonts w:eastAsiaTheme="minorEastAsia"/>
                <w:lang w:eastAsia="zh-CN"/>
              </w:rPr>
              <w:t>CATTs</w:t>
            </w:r>
            <w:proofErr w:type="gramEnd"/>
            <w:r>
              <w:rPr>
                <w:rFonts w:eastAsiaTheme="minorEastAsia"/>
                <w:lang w:eastAsia="zh-CN"/>
              </w:rPr>
              <w:t xml:space="preserve"> suggestion to remove the statement “</w:t>
            </w:r>
            <w:r w:rsidRPr="003A3DF7">
              <w:rPr>
                <w:rFonts w:eastAsiaTheme="minorEastAsia"/>
                <w:lang w:eastAsia="zh-CN"/>
              </w:rPr>
              <w:t>no REDCAP use cases that require eDRX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SimSun"/>
                <w:lang w:eastAsia="zh-CN"/>
              </w:rPr>
            </w:pPr>
            <w:r>
              <w:rPr>
                <w:rFonts w:eastAsiaTheme="minorEastAsia"/>
                <w:lang w:eastAsia="zh-CN"/>
              </w:rPr>
              <w:t>Convida</w:t>
            </w:r>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The use case for IWSN (battery powered industrial sensors) clearly benefits from longer eDRX cycles.</w:t>
            </w:r>
          </w:p>
        </w:tc>
      </w:tr>
      <w:tr w:rsidR="00C37A2C" w14:paraId="10F2E2B8" w14:textId="77777777" w:rsidTr="004115F6">
        <w:tc>
          <w:tcPr>
            <w:tcW w:w="658" w:type="pct"/>
          </w:tcPr>
          <w:p w14:paraId="48474F76" w14:textId="0539E330" w:rsidR="00C37A2C" w:rsidRDefault="00C37A2C" w:rsidP="00C37A2C">
            <w:pPr>
              <w:spacing w:before="120"/>
              <w:jc w:val="both"/>
              <w:rPr>
                <w:rFonts w:eastAsiaTheme="minorEastAsia"/>
                <w:lang w:eastAsia="zh-CN"/>
              </w:rPr>
            </w:pPr>
            <w:r>
              <w:t>Futurewei</w:t>
            </w:r>
          </w:p>
        </w:tc>
        <w:tc>
          <w:tcPr>
            <w:tcW w:w="619" w:type="pct"/>
          </w:tcPr>
          <w:p w14:paraId="72C04C56" w14:textId="7881A51E" w:rsidR="00C37A2C" w:rsidRDefault="00C37A2C" w:rsidP="00C37A2C">
            <w:pPr>
              <w:spacing w:before="120"/>
              <w:jc w:val="both"/>
              <w:rPr>
                <w:rFonts w:eastAsiaTheme="minorEastAsia"/>
                <w:lang w:eastAsia="zh-CN"/>
              </w:rPr>
            </w:pPr>
            <w:r>
              <w:t>Yes</w:t>
            </w:r>
          </w:p>
        </w:tc>
        <w:tc>
          <w:tcPr>
            <w:tcW w:w="3723" w:type="pct"/>
          </w:tcPr>
          <w:p w14:paraId="563D83B7" w14:textId="77777777" w:rsidR="00C37A2C" w:rsidRDefault="00C37A2C" w:rsidP="00C37A2C">
            <w:pPr>
              <w:spacing w:before="120"/>
              <w:jc w:val="both"/>
              <w:rPr>
                <w:rFonts w:eastAsiaTheme="minorEastAsia"/>
                <w:lang w:eastAsia="zh-CN"/>
              </w:rPr>
            </w:pPr>
          </w:p>
        </w:tc>
      </w:tr>
      <w:tr w:rsidR="00F00405" w14:paraId="64FA5E9B" w14:textId="77777777" w:rsidTr="004115F6">
        <w:tc>
          <w:tcPr>
            <w:tcW w:w="658" w:type="pct"/>
          </w:tcPr>
          <w:p w14:paraId="36E98DB7" w14:textId="1C95F699" w:rsidR="00F00405" w:rsidRDefault="00F00405" w:rsidP="00F00405">
            <w:pPr>
              <w:spacing w:before="120"/>
              <w:jc w:val="both"/>
            </w:pPr>
            <w:r>
              <w:lastRenderedPageBreak/>
              <w:t>Ericsson</w:t>
            </w:r>
          </w:p>
        </w:tc>
        <w:tc>
          <w:tcPr>
            <w:tcW w:w="619" w:type="pct"/>
          </w:tcPr>
          <w:p w14:paraId="38EE6D43" w14:textId="402211DD" w:rsidR="00F00405" w:rsidRDefault="00F00405" w:rsidP="00F00405">
            <w:pPr>
              <w:spacing w:before="120"/>
              <w:jc w:val="both"/>
            </w:pPr>
            <w:r>
              <w:t>Yes</w:t>
            </w:r>
          </w:p>
        </w:tc>
        <w:tc>
          <w:tcPr>
            <w:tcW w:w="3723" w:type="pct"/>
          </w:tcPr>
          <w:p w14:paraId="761433A8" w14:textId="77777777" w:rsidR="00F00405" w:rsidRDefault="00F00405" w:rsidP="00F00405">
            <w:pPr>
              <w:spacing w:before="120"/>
              <w:jc w:val="both"/>
              <w:rPr>
                <w:rFonts w:eastAsiaTheme="minorEastAsia"/>
                <w:lang w:eastAsia="zh-CN"/>
              </w:rPr>
            </w:pPr>
            <w:r>
              <w:rPr>
                <w:rFonts w:eastAsiaTheme="minorEastAsia"/>
                <w:lang w:eastAsia="zh-CN"/>
              </w:rPr>
              <w:t xml:space="preserve">Agree with the intention and with CATT comment, and that IWSN requires longer eDRX cycles.  </w:t>
            </w:r>
          </w:p>
          <w:p w14:paraId="000EB536" w14:textId="77777777" w:rsidR="00F00405" w:rsidRDefault="00F00405" w:rsidP="00F00405">
            <w:pPr>
              <w:spacing w:before="120"/>
              <w:jc w:val="both"/>
              <w:rPr>
                <w:rFonts w:eastAsiaTheme="minorEastAsia"/>
                <w:lang w:eastAsia="zh-CN"/>
              </w:rPr>
            </w:pPr>
            <w:r>
              <w:rPr>
                <w:rFonts w:eastAsiaTheme="minorEastAsia"/>
                <w:lang w:eastAsia="zh-CN"/>
              </w:rPr>
              <w:t xml:space="preserve">Note that in any case the eDRX cycle extension will be need to be discussed with other WGs, as has been mentioned several times, and for vivo’s concern RAN4 will need to work with requirements for eDRX (especially as eDRX is not yet supported for NR). This does not however mean that there is no use case or benefit from RAN2 point of view, which should be the focus of the discussion in RAN2. </w:t>
            </w:r>
          </w:p>
          <w:p w14:paraId="2DE27DA1" w14:textId="4F4A91C9" w:rsidR="00F00405" w:rsidRDefault="00F00405" w:rsidP="00F00405">
            <w:pPr>
              <w:spacing w:before="120"/>
              <w:jc w:val="both"/>
              <w:rPr>
                <w:rFonts w:eastAsiaTheme="minorEastAsia"/>
                <w:lang w:eastAsia="zh-CN"/>
              </w:rPr>
            </w:pPr>
            <w:r>
              <w:rPr>
                <w:rFonts w:eastAsiaTheme="minorEastAsia"/>
                <w:lang w:eastAsia="zh-CN"/>
              </w:rPr>
              <w:t>Also note that final normative work would be in any case conducted in WI phase (i.e. above is not binding) thus the observation as captured above is fine as the result of the study.</w:t>
            </w:r>
          </w:p>
        </w:tc>
      </w:tr>
      <w:tr w:rsidR="00D35816" w14:paraId="1290C918" w14:textId="77777777" w:rsidTr="004115F6">
        <w:tc>
          <w:tcPr>
            <w:tcW w:w="658" w:type="pct"/>
          </w:tcPr>
          <w:p w14:paraId="7BB3CC2D" w14:textId="39124D53" w:rsidR="00D35816" w:rsidRDefault="00D35816" w:rsidP="00D35816">
            <w:pPr>
              <w:spacing w:before="120"/>
              <w:jc w:val="both"/>
            </w:pPr>
            <w:r>
              <w:rPr>
                <w:rFonts w:eastAsia="Malgun Gothic" w:hint="eastAsia"/>
                <w:lang w:eastAsia="ko-KR"/>
              </w:rPr>
              <w:t>Samsung</w:t>
            </w:r>
          </w:p>
        </w:tc>
        <w:tc>
          <w:tcPr>
            <w:tcW w:w="619" w:type="pct"/>
          </w:tcPr>
          <w:p w14:paraId="3BACCF3D" w14:textId="0E2D2972" w:rsidR="00D35816" w:rsidRDefault="00D35816" w:rsidP="00D35816">
            <w:pPr>
              <w:spacing w:before="120"/>
              <w:jc w:val="both"/>
            </w:pPr>
            <w:r>
              <w:rPr>
                <w:rFonts w:eastAsia="Malgun Gothic" w:hint="eastAsia"/>
                <w:lang w:eastAsia="ko-KR"/>
              </w:rPr>
              <w:t>Yes</w:t>
            </w:r>
          </w:p>
        </w:tc>
        <w:tc>
          <w:tcPr>
            <w:tcW w:w="3723" w:type="pct"/>
          </w:tcPr>
          <w:p w14:paraId="6F97186C" w14:textId="77777777" w:rsidR="00D35816" w:rsidRDefault="00D35816" w:rsidP="00D35816">
            <w:pPr>
              <w:spacing w:before="120"/>
              <w:jc w:val="both"/>
              <w:rPr>
                <w:rFonts w:eastAsiaTheme="minorEastAsia"/>
                <w:lang w:eastAsia="zh-CN"/>
              </w:rPr>
            </w:pPr>
          </w:p>
        </w:tc>
      </w:tr>
      <w:tr w:rsidR="00C71725" w14:paraId="624E50BB" w14:textId="77777777" w:rsidTr="004115F6">
        <w:tc>
          <w:tcPr>
            <w:tcW w:w="658" w:type="pct"/>
          </w:tcPr>
          <w:p w14:paraId="21B7C102" w14:textId="2E1C4C81" w:rsidR="00C71725" w:rsidRDefault="00C71725" w:rsidP="00D35816">
            <w:pPr>
              <w:spacing w:before="120"/>
              <w:jc w:val="both"/>
              <w:rPr>
                <w:rFonts w:eastAsia="Malgun Gothic"/>
                <w:lang w:eastAsia="ko-KR"/>
              </w:rPr>
            </w:pPr>
            <w:r>
              <w:rPr>
                <w:rFonts w:eastAsia="Malgun Gothic"/>
                <w:lang w:eastAsia="ko-KR"/>
              </w:rPr>
              <w:t>ZTE</w:t>
            </w:r>
          </w:p>
        </w:tc>
        <w:tc>
          <w:tcPr>
            <w:tcW w:w="619" w:type="pct"/>
          </w:tcPr>
          <w:p w14:paraId="21741E8E" w14:textId="69500DCC" w:rsidR="00C71725" w:rsidRDefault="00C71725" w:rsidP="00D35816">
            <w:pPr>
              <w:spacing w:before="120"/>
              <w:jc w:val="both"/>
              <w:rPr>
                <w:rFonts w:eastAsia="Malgun Gothic"/>
                <w:lang w:eastAsia="ko-KR"/>
              </w:rPr>
            </w:pPr>
            <w:r>
              <w:rPr>
                <w:rFonts w:eastAsia="Malgun Gothic"/>
                <w:lang w:eastAsia="ko-KR"/>
              </w:rPr>
              <w:t>Yes</w:t>
            </w:r>
          </w:p>
        </w:tc>
        <w:tc>
          <w:tcPr>
            <w:tcW w:w="3723" w:type="pct"/>
          </w:tcPr>
          <w:p w14:paraId="7EC4E33B" w14:textId="77777777" w:rsidR="00C71725" w:rsidRDefault="00C71725" w:rsidP="00D35816">
            <w:pPr>
              <w:spacing w:before="120"/>
              <w:jc w:val="both"/>
              <w:rPr>
                <w:rFonts w:eastAsiaTheme="minorEastAsia"/>
                <w:lang w:eastAsia="zh-CN"/>
              </w:rPr>
            </w:pPr>
          </w:p>
        </w:tc>
      </w:tr>
      <w:tr w:rsidR="000A5AD3" w14:paraId="3592CA0E" w14:textId="77777777" w:rsidTr="004115F6">
        <w:tc>
          <w:tcPr>
            <w:tcW w:w="658" w:type="pct"/>
          </w:tcPr>
          <w:p w14:paraId="4E153481" w14:textId="67F9526E" w:rsidR="000A5AD3" w:rsidRDefault="000A5AD3" w:rsidP="00D35816">
            <w:pPr>
              <w:spacing w:before="120"/>
              <w:jc w:val="both"/>
              <w:rPr>
                <w:rFonts w:eastAsia="Malgun Gothic"/>
                <w:lang w:eastAsia="ko-KR"/>
              </w:rPr>
            </w:pPr>
            <w:r>
              <w:rPr>
                <w:rFonts w:eastAsia="Malgun Gothic"/>
                <w:lang w:eastAsia="ko-KR"/>
              </w:rPr>
              <w:t>Intel</w:t>
            </w:r>
          </w:p>
        </w:tc>
        <w:tc>
          <w:tcPr>
            <w:tcW w:w="619" w:type="pct"/>
          </w:tcPr>
          <w:p w14:paraId="1E8C1F25" w14:textId="4D70EC0F" w:rsidR="000A5AD3" w:rsidRDefault="000A5AD3" w:rsidP="00D35816">
            <w:pPr>
              <w:spacing w:before="120"/>
              <w:jc w:val="both"/>
              <w:rPr>
                <w:rFonts w:eastAsia="Malgun Gothic"/>
                <w:lang w:eastAsia="ko-KR"/>
              </w:rPr>
            </w:pPr>
            <w:r>
              <w:rPr>
                <w:rFonts w:eastAsia="Malgun Gothic"/>
                <w:lang w:eastAsia="ko-KR"/>
              </w:rPr>
              <w:t>Yes</w:t>
            </w:r>
          </w:p>
        </w:tc>
        <w:tc>
          <w:tcPr>
            <w:tcW w:w="3723" w:type="pct"/>
          </w:tcPr>
          <w:p w14:paraId="00937F99" w14:textId="77777777" w:rsidR="000A5AD3" w:rsidRDefault="000A5AD3" w:rsidP="00D35816">
            <w:pPr>
              <w:spacing w:before="120"/>
              <w:jc w:val="both"/>
              <w:rPr>
                <w:rFonts w:eastAsiaTheme="minorEastAsia"/>
                <w:lang w:eastAsia="zh-CN"/>
              </w:rPr>
            </w:pPr>
          </w:p>
        </w:tc>
      </w:tr>
      <w:tr w:rsidR="00342AD0" w14:paraId="56482DDA" w14:textId="77777777" w:rsidTr="004115F6">
        <w:tc>
          <w:tcPr>
            <w:tcW w:w="658" w:type="pct"/>
          </w:tcPr>
          <w:p w14:paraId="3705F3B9" w14:textId="16652F6B" w:rsidR="00342AD0" w:rsidRDefault="00342AD0" w:rsidP="00D35816">
            <w:pPr>
              <w:spacing w:before="120"/>
              <w:jc w:val="both"/>
              <w:rPr>
                <w:rFonts w:eastAsia="Malgun Gothic"/>
                <w:lang w:eastAsia="ko-KR"/>
              </w:rPr>
            </w:pPr>
            <w:r>
              <w:rPr>
                <w:rFonts w:eastAsia="Malgun Gothic"/>
                <w:lang w:eastAsia="ko-KR"/>
              </w:rPr>
              <w:t>Facebook</w:t>
            </w:r>
          </w:p>
        </w:tc>
        <w:tc>
          <w:tcPr>
            <w:tcW w:w="619" w:type="pct"/>
          </w:tcPr>
          <w:p w14:paraId="7A63D22D" w14:textId="76DF1DDD" w:rsidR="00342AD0" w:rsidRDefault="00342AD0" w:rsidP="00D35816">
            <w:pPr>
              <w:spacing w:before="120"/>
              <w:jc w:val="both"/>
              <w:rPr>
                <w:rFonts w:eastAsia="Malgun Gothic"/>
                <w:lang w:eastAsia="ko-KR"/>
              </w:rPr>
            </w:pPr>
            <w:r>
              <w:rPr>
                <w:rFonts w:eastAsia="Malgun Gothic"/>
                <w:lang w:eastAsia="ko-KR"/>
              </w:rPr>
              <w:t>Yes</w:t>
            </w:r>
          </w:p>
        </w:tc>
        <w:tc>
          <w:tcPr>
            <w:tcW w:w="3723" w:type="pct"/>
          </w:tcPr>
          <w:p w14:paraId="6282FD9C" w14:textId="77777777" w:rsidR="00342AD0" w:rsidRDefault="00342AD0" w:rsidP="00D35816">
            <w:pPr>
              <w:spacing w:before="120"/>
              <w:jc w:val="both"/>
              <w:rPr>
                <w:rFonts w:eastAsiaTheme="minorEastAsia"/>
                <w:lang w:eastAsia="zh-CN"/>
              </w:rPr>
            </w:pPr>
          </w:p>
        </w:tc>
      </w:tr>
      <w:tr w:rsidR="00782B3E" w14:paraId="735C22E8" w14:textId="77777777" w:rsidTr="004115F6">
        <w:tc>
          <w:tcPr>
            <w:tcW w:w="658" w:type="pct"/>
          </w:tcPr>
          <w:p w14:paraId="0E0A4576" w14:textId="31C480D0" w:rsidR="00782B3E" w:rsidRDefault="00782B3E" w:rsidP="00782B3E">
            <w:pPr>
              <w:spacing w:before="120"/>
              <w:jc w:val="both"/>
              <w:rPr>
                <w:rFonts w:eastAsia="Malgun Gothic"/>
                <w:lang w:eastAsia="ko-KR"/>
              </w:rPr>
            </w:pPr>
            <w:r>
              <w:rPr>
                <w:rFonts w:eastAsiaTheme="minorEastAsia"/>
                <w:lang w:eastAsia="zh-CN"/>
              </w:rPr>
              <w:t>Nokia</w:t>
            </w:r>
          </w:p>
        </w:tc>
        <w:tc>
          <w:tcPr>
            <w:tcW w:w="619" w:type="pct"/>
          </w:tcPr>
          <w:p w14:paraId="3B177A3D" w14:textId="5A8E8780" w:rsidR="00782B3E" w:rsidRDefault="00782B3E" w:rsidP="00782B3E">
            <w:pPr>
              <w:spacing w:before="120"/>
              <w:jc w:val="both"/>
              <w:rPr>
                <w:rFonts w:eastAsia="Malgun Gothic"/>
                <w:lang w:eastAsia="ko-KR"/>
              </w:rPr>
            </w:pPr>
            <w:r>
              <w:rPr>
                <w:rFonts w:eastAsiaTheme="minorEastAsia"/>
                <w:lang w:eastAsia="zh-CN"/>
              </w:rPr>
              <w:t>Yes</w:t>
            </w:r>
          </w:p>
        </w:tc>
        <w:tc>
          <w:tcPr>
            <w:tcW w:w="3723" w:type="pct"/>
          </w:tcPr>
          <w:p w14:paraId="0EB93CBF" w14:textId="77777777" w:rsidR="00782B3E" w:rsidRDefault="00782B3E" w:rsidP="00782B3E">
            <w:pPr>
              <w:spacing w:before="120"/>
              <w:jc w:val="both"/>
              <w:rPr>
                <w:rFonts w:eastAsiaTheme="minorEastAsia"/>
                <w:lang w:eastAsia="zh-CN"/>
              </w:rPr>
            </w:pPr>
          </w:p>
        </w:tc>
      </w:tr>
      <w:tr w:rsidR="005A5C2F" w14:paraId="3B3E8327" w14:textId="77777777" w:rsidTr="004115F6">
        <w:tc>
          <w:tcPr>
            <w:tcW w:w="658" w:type="pct"/>
          </w:tcPr>
          <w:p w14:paraId="6F883DD0" w14:textId="6E6671C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19" w:type="pct"/>
          </w:tcPr>
          <w:p w14:paraId="58B84DA5" w14:textId="6B282CE5" w:rsidR="005A5C2F" w:rsidRDefault="005A5C2F" w:rsidP="005A5C2F">
            <w:pPr>
              <w:spacing w:before="120"/>
              <w:jc w:val="both"/>
              <w:rPr>
                <w:rFonts w:eastAsiaTheme="minorEastAsia"/>
                <w:lang w:eastAsia="zh-CN"/>
              </w:rPr>
            </w:pPr>
            <w:r w:rsidRPr="002D7346">
              <w:rPr>
                <w:rFonts w:hint="eastAsia"/>
              </w:rPr>
              <w:t>Yes</w:t>
            </w:r>
          </w:p>
        </w:tc>
        <w:tc>
          <w:tcPr>
            <w:tcW w:w="3723" w:type="pct"/>
          </w:tcPr>
          <w:p w14:paraId="3187A12A" w14:textId="7F4F3736" w:rsidR="005A5C2F" w:rsidRDefault="005A5C2F" w:rsidP="005A5C2F">
            <w:pPr>
              <w:spacing w:before="120"/>
              <w:jc w:val="both"/>
              <w:rPr>
                <w:rFonts w:eastAsiaTheme="minorEastAsia"/>
                <w:lang w:eastAsia="zh-CN"/>
              </w:rPr>
            </w:pPr>
            <w:r>
              <w:rPr>
                <w:rFonts w:eastAsiaTheme="minorEastAsia"/>
                <w:lang w:eastAsia="zh-CN"/>
              </w:rPr>
              <w:t xml:space="preserve">We are OK to </w:t>
            </w:r>
            <w:r w:rsidRPr="002D7346">
              <w:rPr>
                <w:rFonts w:eastAsiaTheme="minorEastAsia"/>
                <w:lang w:eastAsia="zh-CN"/>
              </w:rPr>
              <w:t>supports eDRX values up to 10485.76s</w:t>
            </w:r>
            <w:r>
              <w:rPr>
                <w:rFonts w:eastAsiaTheme="minorEastAsia"/>
                <w:lang w:eastAsia="zh-CN"/>
              </w:rPr>
              <w:t xml:space="preserve"> since it is not a technical issue, but depends on the requirements, while there’s use case for IWSN mentioned by Apple and </w:t>
            </w:r>
            <w:r w:rsidRPr="002D7346">
              <w:rPr>
                <w:rFonts w:eastAsiaTheme="minorEastAsia"/>
                <w:lang w:eastAsia="zh-CN"/>
              </w:rPr>
              <w:t>Fraunhofer</w:t>
            </w:r>
            <w:r>
              <w:rPr>
                <w:rFonts w:eastAsiaTheme="minorEastAsia"/>
                <w:lang w:eastAsia="zh-CN"/>
              </w:rPr>
              <w:t>.</w:t>
            </w:r>
          </w:p>
        </w:tc>
      </w:tr>
      <w:tr w:rsidR="00943E30" w14:paraId="225B5F15" w14:textId="77777777" w:rsidTr="004115F6">
        <w:tc>
          <w:tcPr>
            <w:tcW w:w="658" w:type="pct"/>
          </w:tcPr>
          <w:p w14:paraId="207020C0" w14:textId="3867A309" w:rsidR="00943E30" w:rsidRDefault="00943E30" w:rsidP="00943E30">
            <w:pPr>
              <w:spacing w:before="120"/>
              <w:jc w:val="both"/>
              <w:rPr>
                <w:rFonts w:eastAsiaTheme="minorEastAsia"/>
                <w:lang w:eastAsia="zh-CN"/>
              </w:rPr>
            </w:pPr>
            <w:r>
              <w:rPr>
                <w:rFonts w:eastAsiaTheme="minorEastAsia"/>
                <w:lang w:eastAsia="zh-CN"/>
              </w:rPr>
              <w:t>Thales</w:t>
            </w:r>
          </w:p>
        </w:tc>
        <w:tc>
          <w:tcPr>
            <w:tcW w:w="619" w:type="pct"/>
          </w:tcPr>
          <w:p w14:paraId="08A51C4D" w14:textId="7AE66DDA" w:rsidR="00943E30" w:rsidRPr="002D7346" w:rsidRDefault="00943E30" w:rsidP="00943E30">
            <w:pPr>
              <w:spacing w:before="120"/>
              <w:jc w:val="both"/>
            </w:pPr>
            <w:r>
              <w:rPr>
                <w:rFonts w:eastAsiaTheme="minorEastAsia"/>
                <w:lang w:eastAsia="zh-CN"/>
              </w:rPr>
              <w:t>Yes</w:t>
            </w:r>
          </w:p>
        </w:tc>
        <w:tc>
          <w:tcPr>
            <w:tcW w:w="3723" w:type="pct"/>
          </w:tcPr>
          <w:p w14:paraId="413B7DF1" w14:textId="77777777" w:rsidR="00943E30" w:rsidRDefault="00943E30" w:rsidP="00943E30">
            <w:pPr>
              <w:spacing w:before="120"/>
              <w:jc w:val="both"/>
              <w:rPr>
                <w:rFonts w:eastAsiaTheme="minorEastAsia"/>
                <w:lang w:eastAsia="zh-CN"/>
              </w:rPr>
            </w:pPr>
          </w:p>
        </w:tc>
      </w:tr>
      <w:tr w:rsidR="00DA1187" w14:paraId="4CF2BB87" w14:textId="77777777" w:rsidTr="006734A4">
        <w:tc>
          <w:tcPr>
            <w:tcW w:w="658" w:type="pct"/>
          </w:tcPr>
          <w:p w14:paraId="2482D126" w14:textId="77777777" w:rsidR="00DA1187" w:rsidRPr="00883680" w:rsidRDefault="00DA1187" w:rsidP="006734A4">
            <w:pPr>
              <w:spacing w:before="120"/>
              <w:jc w:val="both"/>
              <w:rPr>
                <w:rFonts w:eastAsia="Malgun Gothic"/>
                <w:lang w:eastAsia="ko-KR"/>
              </w:rPr>
            </w:pPr>
            <w:r>
              <w:rPr>
                <w:rFonts w:eastAsia="Malgun Gothic" w:hint="eastAsia"/>
                <w:lang w:eastAsia="ko-KR"/>
              </w:rPr>
              <w:t>LGE</w:t>
            </w:r>
          </w:p>
        </w:tc>
        <w:tc>
          <w:tcPr>
            <w:tcW w:w="619" w:type="pct"/>
          </w:tcPr>
          <w:p w14:paraId="499E6EFA" w14:textId="77777777" w:rsidR="00DA1187" w:rsidRPr="00883680" w:rsidRDefault="00DA1187" w:rsidP="006734A4">
            <w:pPr>
              <w:spacing w:before="120"/>
              <w:jc w:val="both"/>
              <w:rPr>
                <w:rFonts w:eastAsia="Malgun Gothic"/>
                <w:lang w:eastAsia="ko-KR"/>
              </w:rPr>
            </w:pPr>
            <w:r>
              <w:rPr>
                <w:rFonts w:eastAsia="Malgun Gothic" w:hint="eastAsia"/>
                <w:lang w:eastAsia="ko-KR"/>
              </w:rPr>
              <w:t>Yes</w:t>
            </w:r>
          </w:p>
        </w:tc>
        <w:tc>
          <w:tcPr>
            <w:tcW w:w="3723" w:type="pct"/>
          </w:tcPr>
          <w:p w14:paraId="5E14544B" w14:textId="77777777" w:rsidR="00DA1187" w:rsidRDefault="00DA1187" w:rsidP="006734A4">
            <w:pPr>
              <w:spacing w:before="120"/>
              <w:jc w:val="both"/>
              <w:rPr>
                <w:rFonts w:eastAsiaTheme="minorEastAsia"/>
                <w:lang w:eastAsia="zh-CN"/>
              </w:rPr>
            </w:pPr>
          </w:p>
        </w:tc>
      </w:tr>
      <w:tr w:rsidR="00DA1187" w14:paraId="42970C6F" w14:textId="77777777" w:rsidTr="006734A4">
        <w:tc>
          <w:tcPr>
            <w:tcW w:w="658" w:type="pct"/>
          </w:tcPr>
          <w:p w14:paraId="171114AB" w14:textId="77777777" w:rsidR="00DA1187" w:rsidRDefault="00DA1187" w:rsidP="006734A4">
            <w:pPr>
              <w:spacing w:before="120"/>
              <w:jc w:val="both"/>
              <w:rPr>
                <w:rFonts w:eastAsia="Malgun Gothic"/>
                <w:lang w:eastAsia="ko-KR"/>
              </w:rPr>
            </w:pPr>
            <w:r>
              <w:rPr>
                <w:rFonts w:eastAsiaTheme="minorEastAsia"/>
                <w:lang w:eastAsia="zh-CN"/>
              </w:rPr>
              <w:t>Sequans</w:t>
            </w:r>
          </w:p>
        </w:tc>
        <w:tc>
          <w:tcPr>
            <w:tcW w:w="619" w:type="pct"/>
          </w:tcPr>
          <w:p w14:paraId="0552A9CF" w14:textId="77777777" w:rsidR="00DA1187" w:rsidRDefault="00DA1187" w:rsidP="006734A4">
            <w:pPr>
              <w:spacing w:before="120"/>
              <w:jc w:val="both"/>
              <w:rPr>
                <w:rFonts w:eastAsia="Malgun Gothic"/>
                <w:lang w:eastAsia="ko-KR"/>
              </w:rPr>
            </w:pPr>
            <w:r>
              <w:rPr>
                <w:rFonts w:eastAsiaTheme="minorEastAsia"/>
                <w:lang w:eastAsia="zh-CN"/>
              </w:rPr>
              <w:t>Yes</w:t>
            </w:r>
          </w:p>
        </w:tc>
        <w:tc>
          <w:tcPr>
            <w:tcW w:w="3723" w:type="pct"/>
          </w:tcPr>
          <w:p w14:paraId="4F491AD4" w14:textId="77777777" w:rsidR="00DA1187" w:rsidRDefault="00DA1187" w:rsidP="006734A4">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31E5CBF5" w:rsidR="00376203" w:rsidRDefault="006F3070" w:rsidP="00B05E49">
      <w:pPr>
        <w:jc w:val="both"/>
        <w:rPr>
          <w:color w:val="1F497D" w:themeColor="text2"/>
          <w:lang w:val="en-GB"/>
        </w:rPr>
      </w:pPr>
      <w:r>
        <w:rPr>
          <w:color w:val="1F497D" w:themeColor="text2"/>
          <w:lang w:val="en-GB"/>
        </w:rPr>
        <w:t>2</w:t>
      </w:r>
      <w:r w:rsidR="00F60EFD">
        <w:rPr>
          <w:color w:val="1F497D" w:themeColor="text2"/>
          <w:lang w:val="en-GB"/>
        </w:rPr>
        <w:t>3</w:t>
      </w:r>
      <w:r>
        <w:rPr>
          <w:color w:val="1F497D" w:themeColor="text2"/>
          <w:lang w:val="en-GB"/>
        </w:rPr>
        <w:t xml:space="preserve"> companies provided inputs to Q4. </w:t>
      </w:r>
      <w:r w:rsidR="00F60EFD">
        <w:rPr>
          <w:color w:val="1F497D" w:themeColor="text2"/>
          <w:lang w:val="en-GB"/>
        </w:rPr>
        <w:t>2</w:t>
      </w:r>
      <w:r>
        <w:rPr>
          <w:color w:val="1F497D" w:themeColor="text2"/>
          <w:lang w:val="en-GB"/>
        </w:rPr>
        <w:t xml:space="preserve">1 companies agree with the TP with 7 suggesting removing </w:t>
      </w:r>
      <w:r w:rsidRPr="006F3070">
        <w:rPr>
          <w:color w:val="1F497D" w:themeColor="text2"/>
          <w:lang w:val="en-GB"/>
        </w:rPr>
        <w:t>“</w:t>
      </w:r>
      <w:r w:rsidRPr="00944FE3">
        <w:rPr>
          <w:i/>
          <w:color w:val="1F497D" w:themeColor="text2"/>
          <w:lang w:val="en-GB"/>
        </w:rPr>
        <w:t>no REDCAP use cases that require eDRX cycles beyond 2621.44s have been identified yet and</w:t>
      </w:r>
      <w:r w:rsidRPr="006F3070">
        <w:rPr>
          <w:color w:val="1F497D" w:themeColor="text2"/>
          <w:lang w:val="en-GB"/>
        </w:rPr>
        <w:t>”</w:t>
      </w:r>
      <w:r>
        <w:rPr>
          <w:color w:val="1F497D" w:themeColor="text2"/>
          <w:lang w:val="en-GB"/>
        </w:rPr>
        <w:t xml:space="preserve"> considering </w:t>
      </w:r>
      <w:r w:rsidRPr="006F3070">
        <w:rPr>
          <w:color w:val="1F497D" w:themeColor="text2"/>
          <w:lang w:val="en-GB"/>
        </w:rPr>
        <w:t>use case for IWSN (battery powered industrial sensors)</w:t>
      </w:r>
      <w:r>
        <w:rPr>
          <w:color w:val="1F497D" w:themeColor="text2"/>
          <w:lang w:val="en-GB"/>
        </w:rPr>
        <w:t xml:space="preserve"> would benefit from the </w:t>
      </w:r>
      <w:r w:rsidRPr="006F3070">
        <w:rPr>
          <w:color w:val="1F497D" w:themeColor="text2"/>
          <w:lang w:val="en-GB"/>
        </w:rPr>
        <w:t xml:space="preserve">10485.76s </w:t>
      </w:r>
      <w:r>
        <w:rPr>
          <w:color w:val="1F497D" w:themeColor="text2"/>
          <w:lang w:val="en-GB"/>
        </w:rPr>
        <w:t>extension.</w:t>
      </w:r>
      <w:r w:rsidR="00C72047">
        <w:rPr>
          <w:color w:val="1F497D" w:themeColor="text2"/>
          <w:lang w:val="en-GB"/>
        </w:rPr>
        <w:t xml:space="preserve"> With this change captured in the above TP with </w:t>
      </w:r>
      <w:ins w:id="191" w:author="CATT3" w:date="2021-02-01T17:47:00Z">
        <w:r w:rsidR="00C72047">
          <w:rPr>
            <w:color w:val="1F497D" w:themeColor="text2"/>
            <w:lang w:val="en-GB"/>
          </w:rPr>
          <w:t>revision marks</w:t>
        </w:r>
      </w:ins>
      <w:r w:rsidR="00C72047">
        <w:rPr>
          <w:color w:val="1F497D" w:themeColor="text2"/>
          <w:lang w:val="en-GB"/>
        </w:rPr>
        <w:t>, rapporteur suggests agreeing the above TP.</w:t>
      </w:r>
    </w:p>
    <w:p w14:paraId="3D4EC242" w14:textId="77777777" w:rsidR="00465F7F" w:rsidRDefault="00465F7F" w:rsidP="00B05E49">
      <w:pPr>
        <w:jc w:val="both"/>
        <w:rPr>
          <w:b/>
          <w:color w:val="1F497D" w:themeColor="text2"/>
        </w:rPr>
      </w:pPr>
    </w:p>
    <w:p w14:paraId="56D10C40" w14:textId="50F0DD70" w:rsidR="00465F7F" w:rsidRDefault="00465F7F" w:rsidP="00B05E49">
      <w:pPr>
        <w:jc w:val="both"/>
        <w:rPr>
          <w:color w:val="1F497D" w:themeColor="text2"/>
          <w:lang w:val="en-GB"/>
        </w:rPr>
      </w:pPr>
      <w:r>
        <w:rPr>
          <w:b/>
          <w:color w:val="1F497D" w:themeColor="text2"/>
        </w:rPr>
        <w:t>Proposal 4</w:t>
      </w:r>
      <w:r w:rsidR="00F60EFD">
        <w:rPr>
          <w:b/>
          <w:color w:val="1F497D" w:themeColor="text2"/>
        </w:rPr>
        <w:t xml:space="preserve"> (21/23)</w:t>
      </w:r>
      <w:r w:rsidRPr="00450569">
        <w:rPr>
          <w:b/>
          <w:color w:val="1F497D" w:themeColor="text2"/>
        </w:rPr>
        <w:t xml:space="preserve">: </w:t>
      </w:r>
      <w:r>
        <w:rPr>
          <w:b/>
          <w:color w:val="1F497D" w:themeColor="text2"/>
        </w:rPr>
        <w:t>Agree the above TP</w:t>
      </w:r>
      <w:r w:rsidR="00712D02">
        <w:rPr>
          <w:b/>
          <w:color w:val="1F497D" w:themeColor="text2"/>
        </w:rPr>
        <w:t xml:space="preserve"> on eDRX upper bound</w:t>
      </w:r>
      <w:r w:rsidRPr="00450569">
        <w:rPr>
          <w:b/>
          <w:color w:val="1F497D" w:themeColor="text2"/>
          <w:lang w:val="en-GB"/>
        </w:rPr>
        <w:t>.</w:t>
      </w:r>
    </w:p>
    <w:p w14:paraId="320A04F5" w14:textId="77777777" w:rsidR="00C72047" w:rsidRPr="00450569" w:rsidRDefault="00C72047" w:rsidP="00B05E49">
      <w:pPr>
        <w:jc w:val="both"/>
        <w:rPr>
          <w:color w:val="1F497D" w:themeColor="text2"/>
          <w:lang w:val="en-GB"/>
        </w:rPr>
      </w:pPr>
    </w:p>
    <w:p w14:paraId="03686F99" w14:textId="462A3F2D" w:rsidR="00F21186" w:rsidRPr="00614A57" w:rsidRDefault="00F21186" w:rsidP="00F21186">
      <w:pPr>
        <w:pStyle w:val="Heading1"/>
        <w:numPr>
          <w:ilvl w:val="1"/>
          <w:numId w:val="1"/>
        </w:numPr>
        <w:ind w:left="562" w:hanging="562"/>
        <w:jc w:val="both"/>
        <w:rPr>
          <w:sz w:val="24"/>
        </w:rPr>
      </w:pPr>
      <w:proofErr w:type="gramStart"/>
      <w:r>
        <w:rPr>
          <w:sz w:val="24"/>
        </w:rPr>
        <w:t>eDRX</w:t>
      </w:r>
      <w:proofErr w:type="gramEnd"/>
      <w:r>
        <w:rPr>
          <w:sz w:val="24"/>
        </w:rPr>
        <w:t xml:space="preserve"> </w:t>
      </w:r>
      <w:r w:rsidRPr="00E74350">
        <w:rPr>
          <w:sz w:val="24"/>
        </w:rPr>
        <w:t>in i</w:t>
      </w:r>
      <w:r>
        <w:rPr>
          <w:sz w:val="24"/>
        </w:rPr>
        <w:t>nactive</w:t>
      </w:r>
    </w:p>
    <w:p w14:paraId="686A228D" w14:textId="18890D55" w:rsidR="000E71D4" w:rsidRPr="00C06AE7" w:rsidRDefault="000E71D4" w:rsidP="000E71D4">
      <w:pPr>
        <w:pStyle w:val="Heading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624"/>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213CEEFB" w:rsidR="00450569" w:rsidRPr="00450569" w:rsidRDefault="00450569" w:rsidP="00450569">
            <w:pPr>
              <w:jc w:val="both"/>
              <w:rPr>
                <w:color w:val="1F497D" w:themeColor="text2"/>
                <w:lang w:val="en-GB"/>
              </w:rPr>
            </w:pPr>
            <w:r w:rsidRPr="00450569">
              <w:rPr>
                <w:color w:val="1F497D" w:themeColor="text2"/>
                <w:lang w:val="en-GB"/>
              </w:rPr>
              <w:t>A majority of companies (15/22) see a benefit in extending the eDRX cycle in RRC_INACTIVE beyond 10.24s for REDCAP U</w:t>
            </w:r>
            <w:r w:rsidR="000A5AD3" w:rsidRPr="00450569">
              <w:rPr>
                <w:color w:val="1F497D" w:themeColor="text2"/>
                <w:lang w:val="en-GB"/>
              </w:rPr>
              <w:t>e</w:t>
            </w:r>
            <w:r w:rsidRPr="00450569">
              <w:rPr>
                <w:color w:val="1F497D" w:themeColor="text2"/>
                <w:lang w:val="en-GB"/>
              </w:rPr>
              <w:t>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1C3E8308"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w:t>
            </w:r>
            <w:r w:rsidR="000A5AD3" w:rsidRPr="00450569">
              <w:rPr>
                <w:color w:val="1F497D" w:themeColor="text2"/>
                <w:lang w:val="en-GB"/>
              </w:rPr>
              <w:t>e</w:t>
            </w:r>
            <w:r w:rsidRPr="00450569">
              <w:rPr>
                <w:color w:val="1F497D" w:themeColor="text2"/>
                <w:lang w:val="en-GB"/>
              </w:rPr>
              <w:t>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 xml:space="preserve">It is very beneficial to have &gt;10.24 sec in RRC_INACTIVE to effectively support the usage of SDT (small data transfer) for e.g. use cases with periodic uplink data with periodicity &gt; 10.24 s. </w:t>
            </w:r>
            <w:r w:rsidRPr="00450569">
              <w:rPr>
                <w:color w:val="1F497D" w:themeColor="text2"/>
              </w:rPr>
              <w:lastRenderedPageBreak/>
              <w:t>TS 22.104 provides such usecases,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42D8C887"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08B507E2" w:rsidR="00450569" w:rsidRPr="00450569" w:rsidRDefault="00450569" w:rsidP="00380157">
            <w:pPr>
              <w:pStyle w:val="ListParagraph"/>
              <w:numPr>
                <w:ilvl w:val="0"/>
                <w:numId w:val="19"/>
              </w:numPr>
              <w:jc w:val="both"/>
              <w:rPr>
                <w:color w:val="1F497D" w:themeColor="text2"/>
                <w:lang w:val="en-US"/>
              </w:rPr>
            </w:pPr>
            <w:r w:rsidRPr="00450569">
              <w:rPr>
                <w:color w:val="1F497D" w:themeColor="text2"/>
                <w:lang w:val="en-US"/>
              </w:rPr>
              <w:t xml:space="preserve">Impact on NAS retransmission, SA2/CT1 must be </w:t>
            </w:r>
            <w:ins w:id="192" w:author="CATT" w:date="2021-01-27T22:32:00Z">
              <w:del w:id="193" w:author="CATT3" w:date="2021-02-01T18:58:00Z">
                <w:r w:rsidR="0038790B" w:rsidRPr="00450569" w:rsidDel="007F0F45">
                  <w:rPr>
                    <w:color w:val="1F497D" w:themeColor="text2"/>
                    <w:lang w:val="en-US"/>
                  </w:rPr>
                  <w:delText>involved</w:delText>
                </w:r>
              </w:del>
            </w:ins>
            <w:ins w:id="194" w:author="CATT3" w:date="2021-02-01T18:58:00Z">
              <w:r w:rsidR="0038790B">
                <w:rPr>
                  <w:color w:val="1F497D" w:themeColor="text2"/>
                  <w:lang w:val="en-US"/>
                </w:rPr>
                <w:t>consulted on the feasibility</w:t>
              </w:r>
            </w:ins>
          </w:p>
          <w:p w14:paraId="78A637CD"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Need to study which Node decides the eDRX cycle for RRC_INACTIVE</w:t>
            </w:r>
          </w:p>
          <w:p w14:paraId="7101CAC4" w14:textId="13EEFE0C"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w:t>
            </w:r>
            <w:r w:rsidR="000A5AD3" w:rsidRPr="00450569">
              <w:rPr>
                <w:b/>
                <w:color w:val="1F497D" w:themeColor="text2"/>
              </w:rPr>
              <w:t>e</w:t>
            </w:r>
            <w:r w:rsidRPr="00450569">
              <w:rPr>
                <w:b/>
                <w:color w:val="1F497D" w:themeColor="text2"/>
              </w:rPr>
              <w:t>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3C2D4172"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159"/>
        <w:gridCol w:w="6330"/>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1E663DD"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0A5AD3">
              <w:rPr>
                <w:lang w:eastAsia="zh-CN"/>
              </w:rPr>
              <w:t>e</w:t>
            </w:r>
            <w:r>
              <w:rPr>
                <w:lang w:eastAsia="zh-CN"/>
              </w:rPr>
              <w:t xml:space="preserve">s want to save power for a long period, idle mode could be a better choice. </w:t>
            </w:r>
          </w:p>
          <w:p w14:paraId="2F04F6DE" w14:textId="6B2E62BB" w:rsidR="009A02C2" w:rsidRDefault="009A02C2" w:rsidP="00542F5E">
            <w:pPr>
              <w:spacing w:before="120"/>
              <w:jc w:val="both"/>
              <w:rPr>
                <w:lang w:eastAsia="zh-CN"/>
              </w:rPr>
            </w:pPr>
            <w:r>
              <w:rPr>
                <w:rFonts w:hint="eastAsia"/>
                <w:lang w:eastAsia="zh-CN"/>
              </w:rPr>
              <w:t>C</w:t>
            </w:r>
            <w:r>
              <w:rPr>
                <w:lang w:eastAsia="zh-CN"/>
              </w:rPr>
              <w:t xml:space="preserve">ould proponent provide what kind of RedCap </w:t>
            </w:r>
            <w:proofErr w:type="gramStart"/>
            <w:r>
              <w:rPr>
                <w:lang w:eastAsia="zh-CN"/>
              </w:rPr>
              <w:t>U</w:t>
            </w:r>
            <w:r w:rsidR="000A5AD3">
              <w:rPr>
                <w:lang w:eastAsia="zh-CN"/>
              </w:rPr>
              <w:t>e</w:t>
            </w:r>
            <w:r>
              <w:rPr>
                <w:lang w:eastAsia="zh-CN"/>
              </w:rPr>
              <w:t xml:space="preserve">s </w:t>
            </w:r>
            <w:r w:rsidR="00E81957">
              <w:rPr>
                <w:lang w:eastAsia="zh-CN"/>
              </w:rPr>
              <w:t xml:space="preserve"> or</w:t>
            </w:r>
            <w:proofErr w:type="gramEnd"/>
            <w:r w:rsidR="00E81957">
              <w:rPr>
                <w:lang w:eastAsia="zh-CN"/>
              </w:rPr>
              <w:t xml:space="preserve">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SimSun"/>
                <w:lang w:eastAsia="zh-CN"/>
              </w:rPr>
            </w:pPr>
            <w:r>
              <w:rPr>
                <w:rFonts w:eastAsia="SimSun"/>
                <w:lang w:eastAsia="zh-CN"/>
              </w:rPr>
              <w:t>Fraunhofer</w:t>
            </w:r>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786D66DF" w14:textId="16C26A32" w:rsidR="00012020" w:rsidRDefault="00012020" w:rsidP="00012020">
      <w:pPr>
        <w:rPr>
          <w:b/>
          <w:color w:val="1F497D" w:themeColor="text2"/>
          <w:u w:val="single"/>
          <w:lang w:val="en-GB"/>
        </w:rPr>
      </w:pPr>
      <w:r w:rsidRPr="00450569">
        <w:rPr>
          <w:b/>
          <w:color w:val="1F497D" w:themeColor="text2"/>
          <w:u w:val="single"/>
          <w:lang w:val="en-GB"/>
        </w:rPr>
        <w:t>Summary:</w:t>
      </w:r>
    </w:p>
    <w:p w14:paraId="0E9F03A9" w14:textId="77777777" w:rsidR="006E173D" w:rsidRDefault="00012020" w:rsidP="00012020">
      <w:pPr>
        <w:rPr>
          <w:color w:val="1F497D" w:themeColor="text2"/>
          <w:lang w:val="en-GB"/>
        </w:rPr>
      </w:pPr>
      <w:r>
        <w:rPr>
          <w:color w:val="1F497D" w:themeColor="text2"/>
          <w:lang w:val="en-GB"/>
        </w:rPr>
        <w:t>All companies except vivo agree with proposals 5 and 6.</w:t>
      </w:r>
    </w:p>
    <w:p w14:paraId="3B70CB2B" w14:textId="7A14B816" w:rsidR="00012020" w:rsidRPr="00012020" w:rsidRDefault="006E173D" w:rsidP="00012020">
      <w:pPr>
        <w:rPr>
          <w:color w:val="1F497D" w:themeColor="text2"/>
          <w:lang w:val="en-GB"/>
        </w:rPr>
      </w:pPr>
      <w:r>
        <w:rPr>
          <w:color w:val="1F497D" w:themeColor="text2"/>
          <w:lang w:val="en-GB"/>
        </w:rPr>
        <w:t xml:space="preserve">We updated the issue list </w:t>
      </w:r>
      <w:r w:rsidR="007A77A5">
        <w:rPr>
          <w:color w:val="1F497D" w:themeColor="text2"/>
          <w:lang w:val="en-GB"/>
        </w:rPr>
        <w:t xml:space="preserve">with </w:t>
      </w:r>
      <w:ins w:id="195" w:author="CATT3" w:date="2021-02-01T22:06:00Z">
        <w:r w:rsidR="007A77A5">
          <w:rPr>
            <w:color w:val="1F497D" w:themeColor="text2"/>
            <w:lang w:val="en-GB"/>
          </w:rPr>
          <w:t>revision marks</w:t>
        </w:r>
      </w:ins>
      <w:r w:rsidR="007A77A5">
        <w:rPr>
          <w:color w:val="1F497D" w:themeColor="text2"/>
          <w:lang w:val="en-GB"/>
        </w:rPr>
        <w:t xml:space="preserve"> </w:t>
      </w:r>
      <w:r>
        <w:rPr>
          <w:color w:val="1F497D" w:themeColor="text2"/>
          <w:lang w:val="en-GB"/>
        </w:rPr>
        <w:t xml:space="preserve">to </w:t>
      </w:r>
      <w:r w:rsidR="00990306">
        <w:rPr>
          <w:color w:val="1F497D" w:themeColor="text2"/>
          <w:lang w:val="en-GB"/>
        </w:rPr>
        <w:t xml:space="preserve">clarify that </w:t>
      </w:r>
      <w:r w:rsidR="00990306" w:rsidRPr="00450569">
        <w:rPr>
          <w:color w:val="1F497D" w:themeColor="text2"/>
        </w:rPr>
        <w:t xml:space="preserve">SA2/CT1 must be </w:t>
      </w:r>
      <w:r w:rsidR="00990306">
        <w:rPr>
          <w:color w:val="1F497D" w:themeColor="text2"/>
        </w:rPr>
        <w:t>consulted on the feasibility</w:t>
      </w:r>
      <w:r w:rsidR="00990306">
        <w:rPr>
          <w:color w:val="1F497D" w:themeColor="text2"/>
          <w:lang w:val="en-GB"/>
        </w:rPr>
        <w:t>, based on companies feedback on the below TP (Q5).</w:t>
      </w:r>
      <w:r>
        <w:rPr>
          <w:color w:val="1F497D" w:themeColor="text2"/>
          <w:lang w:val="en-GB"/>
        </w:rPr>
        <w:t xml:space="preserve"> </w:t>
      </w:r>
      <w:r w:rsidR="00012020" w:rsidRPr="00012020">
        <w:rPr>
          <w:color w:val="1F497D" w:themeColor="text2"/>
          <w:u w:val="single"/>
          <w:lang w:val="en-GB"/>
        </w:rPr>
        <w:t>Rapporteur suggests agreeing proposals 5 and 6</w:t>
      </w:r>
      <w:r w:rsidR="00012020">
        <w:rPr>
          <w:color w:val="1F497D" w:themeColor="text2"/>
          <w:lang w:val="en-GB"/>
        </w:rPr>
        <w:t>.</w:t>
      </w:r>
    </w:p>
    <w:p w14:paraId="50BCDCBF" w14:textId="77777777" w:rsidR="00012020" w:rsidRDefault="00012020" w:rsidP="008739A3">
      <w:pPr>
        <w:rPr>
          <w:b/>
          <w:color w:val="1F497D" w:themeColor="text2"/>
          <w:u w:val="single"/>
          <w:lang w:val="en-GB"/>
        </w:rPr>
      </w:pPr>
    </w:p>
    <w:p w14:paraId="2B180569" w14:textId="77777777" w:rsidR="008739A3" w:rsidRPr="00012020" w:rsidRDefault="008739A3" w:rsidP="008739A3">
      <w:pPr>
        <w:rPr>
          <w:b/>
          <w:u w:val="single"/>
          <w:lang w:val="en-GB"/>
        </w:rPr>
      </w:pPr>
      <w:r w:rsidRPr="00012020">
        <w:rPr>
          <w:b/>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TableGrid"/>
        <w:tblW w:w="0" w:type="auto"/>
        <w:tblLook w:val="04A0" w:firstRow="1" w:lastRow="0" w:firstColumn="1" w:lastColumn="0" w:noHBand="0" w:noVBand="1"/>
      </w:tblPr>
      <w:tblGrid>
        <w:gridCol w:w="8624"/>
      </w:tblGrid>
      <w:tr w:rsidR="006F5B0F" w14:paraId="0650FEFC" w14:textId="77777777" w:rsidTr="006F5B0F">
        <w:tc>
          <w:tcPr>
            <w:tcW w:w="8624" w:type="dxa"/>
          </w:tcPr>
          <w:p w14:paraId="6C52C2A4" w14:textId="77777777" w:rsidR="006F5B0F" w:rsidRDefault="006F5B0F" w:rsidP="006F5B0F">
            <w:pPr>
              <w:pStyle w:val="Heading4"/>
              <w:rPr>
                <w:ins w:id="196" w:author="CATT" w:date="2021-01-27T22:32:00Z"/>
              </w:rPr>
            </w:pPr>
            <w:ins w:id="197" w:author="CATT" w:date="2021-01-27T22:32:00Z">
              <w:r>
                <w:lastRenderedPageBreak/>
                <w:t>8.3</w:t>
              </w:r>
              <w:r w:rsidRPr="00176863">
                <w:t>.1.</w:t>
              </w:r>
              <w:r>
                <w:t>2</w:t>
              </w:r>
              <w:r w:rsidRPr="00176863">
                <w:tab/>
              </w:r>
              <w:proofErr w:type="gramStart"/>
              <w:r>
                <w:t>eDRX</w:t>
              </w:r>
              <w:proofErr w:type="gramEnd"/>
              <w:r>
                <w:t xml:space="preserve"> in RRC_INACTIVE</w:t>
              </w:r>
            </w:ins>
          </w:p>
          <w:p w14:paraId="3E01F727" w14:textId="7BC4684D" w:rsidR="006F5B0F" w:rsidRDefault="006F5B0F" w:rsidP="006F5B0F">
            <w:pPr>
              <w:rPr>
                <w:ins w:id="198" w:author="CATT" w:date="2021-01-27T22:32:00Z"/>
              </w:rPr>
            </w:pPr>
            <w:ins w:id="199" w:author="CATT" w:date="2021-01-27T22:32:00Z">
              <w:r>
                <w:t xml:space="preserve">RAN2 sees a benefit </w:t>
              </w:r>
              <w:r w:rsidRPr="004D76F2">
                <w:t>extending the eDRX cycle in RRC_INACTIVE beyond 10.24</w:t>
              </w:r>
            </w:ins>
            <w:ins w:id="200" w:author="CATT3" w:date="2021-02-01T19:00:00Z">
              <w:r w:rsidR="00C1131B">
                <w:t xml:space="preserve"> </w:t>
              </w:r>
            </w:ins>
            <w:ins w:id="201" w:author="CATT" w:date="2021-01-27T22:32:00Z">
              <w:r w:rsidRPr="004D76F2">
                <w:t>s</w:t>
              </w:r>
            </w:ins>
            <w:ins w:id="202" w:author="CATT3" w:date="2021-02-01T19:00:00Z">
              <w:r w:rsidR="00C1131B">
                <w:t>econds</w:t>
              </w:r>
            </w:ins>
            <w:ins w:id="203" w:author="CATT" w:date="2021-01-27T22:32:00Z">
              <w:r w:rsidRPr="004D76F2">
                <w:t xml:space="preserve"> for REDCAP U</w:t>
              </w:r>
              <w:r w:rsidR="000A5AD3" w:rsidRPr="004D76F2">
                <w:t>e</w:t>
              </w:r>
              <w:r w:rsidRPr="004D76F2">
                <w:t>s</w:t>
              </w:r>
              <w:r>
                <w:t xml:space="preserve"> for the following reasons:</w:t>
              </w:r>
            </w:ins>
          </w:p>
          <w:p w14:paraId="6C736A75" w14:textId="6483EE4E" w:rsidR="006F5B0F" w:rsidRDefault="006F5B0F" w:rsidP="006F5B0F">
            <w:pPr>
              <w:pStyle w:val="ListParagraph"/>
              <w:numPr>
                <w:ilvl w:val="0"/>
                <w:numId w:val="16"/>
              </w:numPr>
              <w:rPr>
                <w:ins w:id="204" w:author="CATT" w:date="2021-01-27T22:32:00Z"/>
                <w:szCs w:val="22"/>
              </w:rPr>
            </w:pPr>
            <w:ins w:id="205" w:author="CATT" w:date="2021-01-27T22:32:00Z">
              <w:r w:rsidRPr="001E1C0D">
                <w:rPr>
                  <w:szCs w:val="22"/>
                </w:rPr>
                <w:t>It is very beneficial to have &gt;10.24 sec</w:t>
              </w:r>
            </w:ins>
            <w:ins w:id="206" w:author="CATT3" w:date="2021-02-01T19:00:00Z">
              <w:r w:rsidR="00C1131B">
                <w:rPr>
                  <w:szCs w:val="22"/>
                </w:rPr>
                <w:t>onds</w:t>
              </w:r>
            </w:ins>
            <w:ins w:id="207" w:author="CATT" w:date="2021-01-27T22:32:00Z">
              <w:r w:rsidRPr="001E1C0D">
                <w:rPr>
                  <w:szCs w:val="22"/>
                </w:rPr>
                <w:t xml:space="preserve"> in RRC_INACTIVE to effectively support the usage of SDT (small data transfer) for e.g. use cases with periodic uplink data with periodicity &gt; 10.24 s</w:t>
              </w:r>
            </w:ins>
            <w:ins w:id="208" w:author="CATT3" w:date="2021-02-01T19:01:00Z">
              <w:r w:rsidR="00FD67F8">
                <w:rPr>
                  <w:szCs w:val="22"/>
                </w:rPr>
                <w:t>econds</w:t>
              </w:r>
            </w:ins>
            <w:ins w:id="209" w:author="CATT" w:date="2021-01-27T22:32:00Z">
              <w:r w:rsidRPr="001E1C0D">
                <w:rPr>
                  <w:szCs w:val="22"/>
                </w:rPr>
                <w:t>. TS 22.104 provides such usecases, e.g. some industrial wireless sensors need to transfer small packets while they are not very sensitive to DL traffic delay, but they have strict battery lifetime requirement</w:t>
              </w:r>
            </w:ins>
          </w:p>
          <w:p w14:paraId="22C7FBCC" w14:textId="345A1023" w:rsidR="006F5B0F" w:rsidRDefault="006F5B0F" w:rsidP="006F5B0F">
            <w:pPr>
              <w:pStyle w:val="ListParagraph"/>
              <w:numPr>
                <w:ilvl w:val="0"/>
                <w:numId w:val="16"/>
              </w:numPr>
              <w:rPr>
                <w:ins w:id="210" w:author="CATT" w:date="2021-01-27T22:32:00Z"/>
                <w:szCs w:val="22"/>
              </w:rPr>
            </w:pPr>
            <w:ins w:id="211" w:author="CATT" w:date="2021-01-27T22:32:00Z">
              <w:r w:rsidRPr="00C640B6">
                <w:rPr>
                  <w:szCs w:val="22"/>
                </w:rPr>
                <w:t>Based on the results in the Appendix, there is a clear power saving gain vs eDRX in RRC_IDLE at least for eDRX cycles of 10.24 s</w:t>
              </w:r>
            </w:ins>
            <w:ins w:id="212" w:author="CATT3" w:date="2021-02-01T19:03:00Z">
              <w:r w:rsidR="00FD67F8">
                <w:rPr>
                  <w:szCs w:val="22"/>
                </w:rPr>
                <w:t>econds</w:t>
              </w:r>
            </w:ins>
            <w:ins w:id="213" w:author="CATT" w:date="2021-01-27T22:32:00Z">
              <w:r w:rsidRPr="00C640B6">
                <w:rPr>
                  <w:szCs w:val="22"/>
                </w:rPr>
                <w:t xml:space="preserve">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6D138D29" w14:textId="77777777" w:rsidR="006F5B0F" w:rsidRPr="00967EE2" w:rsidRDefault="006F5B0F" w:rsidP="006F5B0F">
            <w:pPr>
              <w:pStyle w:val="ListParagraph"/>
              <w:numPr>
                <w:ilvl w:val="0"/>
                <w:numId w:val="16"/>
              </w:numPr>
              <w:rPr>
                <w:ins w:id="214" w:author="CATT" w:date="2021-01-27T22:32:00Z"/>
                <w:szCs w:val="22"/>
              </w:rPr>
            </w:pPr>
            <w:ins w:id="215"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216" w:author="CATT" w:date="2021-01-27T22:32:00Z"/>
              </w:rPr>
            </w:pPr>
            <w:ins w:id="217" w:author="CATT" w:date="2021-01-27T22:32:00Z">
              <w:r>
                <w:t>The resulting issues are:</w:t>
              </w:r>
            </w:ins>
          </w:p>
          <w:p w14:paraId="0B4F80F0" w14:textId="0CBAB344" w:rsidR="006F5B0F" w:rsidRPr="008C18E9" w:rsidRDefault="006F5B0F" w:rsidP="006F5B0F">
            <w:pPr>
              <w:pStyle w:val="ListParagraph"/>
              <w:numPr>
                <w:ilvl w:val="0"/>
                <w:numId w:val="16"/>
              </w:numPr>
              <w:rPr>
                <w:ins w:id="218" w:author="CATT" w:date="2021-01-27T22:32:00Z"/>
                <w:szCs w:val="22"/>
              </w:rPr>
            </w:pPr>
            <w:ins w:id="219" w:author="CATT" w:date="2021-01-27T22:32:00Z">
              <w:r w:rsidRPr="008C18E9">
                <w:rPr>
                  <w:lang w:val="en-US"/>
                </w:rPr>
                <w:t xml:space="preserve">Impact on NAS retransmission, SA2/CT1 must be </w:t>
              </w:r>
              <w:del w:id="220" w:author="CATT3" w:date="2021-02-01T18:58:00Z">
                <w:r w:rsidRPr="008C18E9" w:rsidDel="007F0F45">
                  <w:rPr>
                    <w:lang w:val="en-US"/>
                  </w:rPr>
                  <w:delText>involved</w:delText>
                </w:r>
              </w:del>
            </w:ins>
            <w:ins w:id="221" w:author="CATT3" w:date="2021-02-01T18:58:00Z">
              <w:r w:rsidR="007F0F45" w:rsidRPr="008C18E9">
                <w:rPr>
                  <w:lang w:val="en-US"/>
                </w:rPr>
                <w:t>consulted on the feasibility</w:t>
              </w:r>
            </w:ins>
          </w:p>
          <w:p w14:paraId="041234C8" w14:textId="49BF10C3" w:rsidR="006F5B0F" w:rsidRPr="008C18E9" w:rsidRDefault="006F5B0F" w:rsidP="006F5B0F">
            <w:pPr>
              <w:pStyle w:val="ListParagraph"/>
              <w:numPr>
                <w:ilvl w:val="0"/>
                <w:numId w:val="16"/>
              </w:numPr>
              <w:rPr>
                <w:ins w:id="222" w:author="CATT" w:date="2021-01-27T22:32:00Z"/>
                <w:szCs w:val="22"/>
              </w:rPr>
            </w:pPr>
            <w:ins w:id="223" w:author="CATT" w:date="2021-01-27T22:32:00Z">
              <w:r w:rsidRPr="008C18E9">
                <w:t>Potential handling of different eDRX cycles &gt; 10.24</w:t>
              </w:r>
            </w:ins>
            <w:ins w:id="224" w:author="CATT3" w:date="2021-02-01T19:03:00Z">
              <w:r w:rsidR="00646496" w:rsidRPr="008C18E9">
                <w:t xml:space="preserve"> </w:t>
              </w:r>
            </w:ins>
            <w:ins w:id="225" w:author="CATT" w:date="2021-01-27T22:32:00Z">
              <w:r w:rsidRPr="008C18E9">
                <w:t>s</w:t>
              </w:r>
            </w:ins>
            <w:ins w:id="226" w:author="CATT3" w:date="2021-02-01T19:03:00Z">
              <w:r w:rsidR="00646496" w:rsidRPr="008C18E9">
                <w:t>econds</w:t>
              </w:r>
            </w:ins>
            <w:ins w:id="227" w:author="CATT" w:date="2021-01-27T22:32:00Z">
              <w:r w:rsidRPr="008C18E9">
                <w:t xml:space="preserve"> and/or PTWs, one for IDLE the other for INACTIVE</w:t>
              </w:r>
            </w:ins>
          </w:p>
          <w:p w14:paraId="212D5A28" w14:textId="77777777" w:rsidR="006F5B0F" w:rsidRPr="008C18E9" w:rsidRDefault="006F5B0F" w:rsidP="006F5B0F">
            <w:pPr>
              <w:pStyle w:val="ListParagraph"/>
              <w:numPr>
                <w:ilvl w:val="0"/>
                <w:numId w:val="16"/>
              </w:numPr>
              <w:rPr>
                <w:ins w:id="228" w:author="CATT3" w:date="2021-02-02T09:05:00Z"/>
                <w:szCs w:val="22"/>
              </w:rPr>
            </w:pPr>
            <w:ins w:id="229" w:author="CATT" w:date="2021-01-27T22:32:00Z">
              <w:r w:rsidRPr="001E1C0D">
                <w:rPr>
                  <w:szCs w:val="22"/>
                </w:rPr>
                <w:t xml:space="preserve">It </w:t>
              </w:r>
              <w:r>
                <w:rPr>
                  <w:szCs w:val="22"/>
                </w:rPr>
                <w:t xml:space="preserve">needs to be </w:t>
              </w:r>
              <w:r w:rsidRPr="008C18E9">
                <w:rPr>
                  <w:szCs w:val="22"/>
                </w:rPr>
                <w:t xml:space="preserve">studied </w:t>
              </w:r>
              <w:r w:rsidRPr="008C18E9">
                <w:t>which Node decides the eDRX cycle for RRC_INACTIVE</w:t>
              </w:r>
            </w:ins>
          </w:p>
          <w:p w14:paraId="1310CB39" w14:textId="6AD35B57" w:rsidR="008C18E9" w:rsidRPr="008C18E9" w:rsidRDefault="008C18E9" w:rsidP="008C18E9">
            <w:pPr>
              <w:rPr>
                <w:szCs w:val="22"/>
              </w:rPr>
            </w:pPr>
            <w:ins w:id="230" w:author="CATT3" w:date="2021-02-02T09:05:00Z">
              <w:r w:rsidRPr="008C18E9">
                <w:t>SA2/CT1 must be consulted on the feasibility prior to the introduction of eDRX cycles longer than 10.24</w:t>
              </w:r>
            </w:ins>
            <w:ins w:id="231" w:author="CATT3" w:date="2021-02-02T09:24:00Z">
              <w:r w:rsidR="00AD6C6A">
                <w:t xml:space="preserve"> </w:t>
              </w:r>
            </w:ins>
            <w:ins w:id="232" w:author="CATT3" w:date="2021-02-02T09:05:00Z">
              <w:r w:rsidRPr="008C18E9">
                <w:t>s</w:t>
              </w:r>
            </w:ins>
            <w:ins w:id="233" w:author="CATT3" w:date="2021-02-02T09:24:00Z">
              <w:r w:rsidR="00AD6C6A">
                <w:t>econds</w:t>
              </w:r>
            </w:ins>
            <w:ins w:id="234" w:author="CATT3" w:date="2021-02-02T09:05:00Z">
              <w:r w:rsidRPr="008C18E9">
                <w:t xml:space="preserve"> in RRC 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SimSun"/>
                <w:lang w:eastAsia="zh-CN"/>
              </w:rPr>
            </w:pPr>
            <w:r>
              <w:rPr>
                <w:rFonts w:eastAsia="SimSun"/>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w:t>
            </w:r>
            <w:proofErr w:type="gramStart"/>
            <w:r w:rsidR="001F535B">
              <w:rPr>
                <w:rFonts w:eastAsiaTheme="minorEastAsia"/>
                <w:lang w:eastAsia="zh-CN"/>
              </w:rPr>
              <w:t>resolved</w:t>
            </w:r>
            <w:proofErr w:type="gramEnd"/>
            <w:r w:rsidR="001F535B">
              <w:rPr>
                <w:rFonts w:eastAsiaTheme="minorEastAsia"/>
                <w:lang w:eastAsia="zh-CN"/>
              </w:rPr>
              <w:t xml:space="preserve">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235" w:author="Linhai He (QC)" w:date="2021-01-28T17:26:00Z"/>
                <w:rFonts w:eastAsiaTheme="minorEastAsia"/>
                <w:lang w:eastAsia="zh-CN"/>
              </w:rPr>
            </w:pPr>
            <w:ins w:id="236" w:author="Linhai He (QC)" w:date="2021-01-28T17:25:00Z">
              <w:r>
                <w:rPr>
                  <w:rFonts w:eastAsiaTheme="minorEastAsia"/>
                  <w:lang w:eastAsia="zh-CN"/>
                </w:rPr>
                <w:t xml:space="preserve">The final decision on whether </w:t>
              </w:r>
            </w:ins>
            <w:ins w:id="237" w:author="Linhai He (QC)" w:date="2021-01-28T17:26:00Z">
              <w:r w:rsidR="002B038E">
                <w:rPr>
                  <w:rFonts w:eastAsiaTheme="minorEastAsia"/>
                  <w:lang w:eastAsia="zh-CN"/>
                </w:rPr>
                <w:t xml:space="preserve">to adopt </w:t>
              </w:r>
            </w:ins>
            <w:ins w:id="238" w:author="Linhai He (QC)" w:date="2021-01-28T17:25:00Z">
              <w:r>
                <w:rPr>
                  <w:rFonts w:eastAsiaTheme="minorEastAsia"/>
                  <w:lang w:eastAsia="zh-CN"/>
                </w:rPr>
                <w:t xml:space="preserve">eDRX </w:t>
              </w:r>
              <w:r w:rsidR="002B038E">
                <w:rPr>
                  <w:rFonts w:eastAsiaTheme="minorEastAsia"/>
                  <w:lang w:eastAsia="zh-CN"/>
                </w:rPr>
                <w:t>cycles longer than 10.24s</w:t>
              </w:r>
            </w:ins>
            <w:ins w:id="239"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r>
              <w:rPr>
                <w:rFonts w:eastAsiaTheme="minorEastAsia"/>
                <w:lang w:eastAsia="zh-CN"/>
              </w:rPr>
              <w:t>MediaTek</w:t>
            </w:r>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lastRenderedPageBreak/>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r>
              <w:rPr>
                <w:rFonts w:eastAsiaTheme="minorEastAsia"/>
                <w:lang w:eastAsia="zh-CN"/>
              </w:rPr>
              <w:lastRenderedPageBreak/>
              <w:t>Convida</w:t>
            </w:r>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r w:rsidR="00C37A2C" w14:paraId="2654D8E1" w14:textId="77777777" w:rsidTr="00B95B91">
        <w:tc>
          <w:tcPr>
            <w:tcW w:w="658" w:type="pct"/>
          </w:tcPr>
          <w:p w14:paraId="29ECFC3E" w14:textId="52A0F5A3" w:rsidR="00C37A2C" w:rsidRDefault="00C37A2C" w:rsidP="00C37A2C">
            <w:pPr>
              <w:spacing w:before="120"/>
              <w:jc w:val="both"/>
              <w:rPr>
                <w:rFonts w:eastAsiaTheme="minorEastAsia"/>
                <w:lang w:eastAsia="zh-CN"/>
              </w:rPr>
            </w:pPr>
            <w:r>
              <w:t>Futurewei</w:t>
            </w:r>
          </w:p>
        </w:tc>
        <w:tc>
          <w:tcPr>
            <w:tcW w:w="560" w:type="pct"/>
          </w:tcPr>
          <w:p w14:paraId="03959398" w14:textId="07B489D4" w:rsidR="00C37A2C" w:rsidRDefault="00C37A2C" w:rsidP="00C37A2C">
            <w:pPr>
              <w:spacing w:before="120"/>
              <w:jc w:val="both"/>
              <w:rPr>
                <w:rFonts w:eastAsiaTheme="minorEastAsia"/>
                <w:lang w:eastAsia="zh-CN"/>
              </w:rPr>
            </w:pPr>
            <w:r>
              <w:t>Yes</w:t>
            </w:r>
          </w:p>
        </w:tc>
        <w:tc>
          <w:tcPr>
            <w:tcW w:w="3782" w:type="pct"/>
          </w:tcPr>
          <w:p w14:paraId="1C4BE31F" w14:textId="77777777" w:rsidR="00C37A2C" w:rsidRDefault="00C37A2C" w:rsidP="00C37A2C">
            <w:pPr>
              <w:spacing w:before="120"/>
              <w:jc w:val="both"/>
              <w:rPr>
                <w:rFonts w:eastAsiaTheme="minorEastAsia"/>
                <w:lang w:eastAsia="zh-CN"/>
              </w:rPr>
            </w:pPr>
          </w:p>
        </w:tc>
      </w:tr>
      <w:tr w:rsidR="00FB7CDA" w14:paraId="7A51896E" w14:textId="77777777" w:rsidTr="00B95B91">
        <w:tc>
          <w:tcPr>
            <w:tcW w:w="658" w:type="pct"/>
          </w:tcPr>
          <w:p w14:paraId="3C6F36D6" w14:textId="4AEB8755" w:rsidR="00FB7CDA" w:rsidRDefault="00FB7CDA" w:rsidP="00FB7CDA">
            <w:pPr>
              <w:spacing w:before="120"/>
              <w:jc w:val="both"/>
            </w:pPr>
            <w:r>
              <w:t>Ericsson</w:t>
            </w:r>
          </w:p>
        </w:tc>
        <w:tc>
          <w:tcPr>
            <w:tcW w:w="560" w:type="pct"/>
          </w:tcPr>
          <w:p w14:paraId="11977C2C" w14:textId="48B3B280" w:rsidR="00FB7CDA" w:rsidRDefault="00FB7CDA" w:rsidP="00FB7CDA">
            <w:pPr>
              <w:spacing w:before="120"/>
              <w:jc w:val="both"/>
            </w:pPr>
            <w:r>
              <w:t>Yes</w:t>
            </w:r>
          </w:p>
        </w:tc>
        <w:tc>
          <w:tcPr>
            <w:tcW w:w="3782" w:type="pct"/>
          </w:tcPr>
          <w:p w14:paraId="30D3C48C" w14:textId="77777777" w:rsidR="00FB7CDA" w:rsidRDefault="00FB7CDA" w:rsidP="00FB7CDA">
            <w:pPr>
              <w:spacing w:before="120"/>
              <w:jc w:val="both"/>
              <w:rPr>
                <w:rFonts w:eastAsiaTheme="minorEastAsia"/>
                <w:lang w:eastAsia="zh-CN"/>
              </w:rPr>
            </w:pPr>
            <w:r>
              <w:rPr>
                <w:rFonts w:eastAsiaTheme="minorEastAsia"/>
                <w:lang w:eastAsia="zh-CN"/>
              </w:rPr>
              <w:t xml:space="preserve">Regarding QC comment, RAN2 can agree from RAN2 perspective that such can be introduced if feasibility is confirmed by other relevant WGs from their side. RAN2 should also communicate preference to do so. </w:t>
            </w:r>
          </w:p>
          <w:p w14:paraId="7B8361F2" w14:textId="472805DA" w:rsidR="00FB7CDA" w:rsidRDefault="00FB7CDA" w:rsidP="00FB7CDA">
            <w:pPr>
              <w:spacing w:before="120"/>
              <w:jc w:val="both"/>
              <w:rPr>
                <w:rFonts w:eastAsiaTheme="minorEastAsia"/>
                <w:lang w:eastAsia="zh-CN"/>
              </w:rPr>
            </w:pPr>
            <w:r>
              <w:rPr>
                <w:rFonts w:eastAsiaTheme="minorEastAsia"/>
                <w:lang w:eastAsia="zh-CN"/>
              </w:rPr>
              <w:t>(Same editorial comments as before)</w:t>
            </w:r>
          </w:p>
        </w:tc>
      </w:tr>
      <w:tr w:rsidR="00D35816" w14:paraId="2FBE07AB" w14:textId="77777777" w:rsidTr="00B95B91">
        <w:tc>
          <w:tcPr>
            <w:tcW w:w="658" w:type="pct"/>
          </w:tcPr>
          <w:p w14:paraId="43BD5150" w14:textId="5F67405A" w:rsidR="00D35816" w:rsidRDefault="00D35816" w:rsidP="00D35816">
            <w:pPr>
              <w:spacing w:before="120"/>
              <w:jc w:val="both"/>
            </w:pPr>
            <w:r>
              <w:rPr>
                <w:rFonts w:eastAsia="Malgun Gothic" w:hint="eastAsia"/>
                <w:lang w:eastAsia="ko-KR"/>
              </w:rPr>
              <w:t>Samsung</w:t>
            </w:r>
          </w:p>
        </w:tc>
        <w:tc>
          <w:tcPr>
            <w:tcW w:w="560" w:type="pct"/>
          </w:tcPr>
          <w:p w14:paraId="50E542ED" w14:textId="171CB568" w:rsidR="00D35816" w:rsidRDefault="00D35816" w:rsidP="00D35816">
            <w:pPr>
              <w:spacing w:before="120"/>
              <w:jc w:val="both"/>
            </w:pPr>
            <w:r>
              <w:rPr>
                <w:rFonts w:eastAsia="Malgun Gothic" w:hint="eastAsia"/>
                <w:lang w:eastAsia="ko-KR"/>
              </w:rPr>
              <w:t>Yes</w:t>
            </w:r>
          </w:p>
        </w:tc>
        <w:tc>
          <w:tcPr>
            <w:tcW w:w="3782" w:type="pct"/>
          </w:tcPr>
          <w:p w14:paraId="06456846" w14:textId="77777777" w:rsidR="00D35816" w:rsidRDefault="00D35816" w:rsidP="00D35816">
            <w:pPr>
              <w:spacing w:before="120"/>
              <w:jc w:val="both"/>
              <w:rPr>
                <w:rFonts w:eastAsiaTheme="minorEastAsia"/>
                <w:lang w:eastAsia="zh-CN"/>
              </w:rPr>
            </w:pPr>
          </w:p>
        </w:tc>
      </w:tr>
      <w:tr w:rsidR="00C71725" w14:paraId="1335A961" w14:textId="77777777" w:rsidTr="00B95B91">
        <w:tc>
          <w:tcPr>
            <w:tcW w:w="658" w:type="pct"/>
          </w:tcPr>
          <w:p w14:paraId="3CC72743" w14:textId="11023C78" w:rsidR="00C71725" w:rsidRDefault="00C71725" w:rsidP="00D35816">
            <w:pPr>
              <w:spacing w:before="120"/>
              <w:jc w:val="both"/>
              <w:rPr>
                <w:rFonts w:eastAsia="Malgun Gothic"/>
                <w:lang w:eastAsia="ko-KR"/>
              </w:rPr>
            </w:pPr>
            <w:r>
              <w:rPr>
                <w:rFonts w:eastAsia="Malgun Gothic"/>
                <w:lang w:eastAsia="ko-KR"/>
              </w:rPr>
              <w:t>ZTE</w:t>
            </w:r>
          </w:p>
        </w:tc>
        <w:tc>
          <w:tcPr>
            <w:tcW w:w="560" w:type="pct"/>
          </w:tcPr>
          <w:p w14:paraId="3F3A0344" w14:textId="65A8667F" w:rsidR="00C71725" w:rsidRDefault="00C71725" w:rsidP="00D35816">
            <w:pPr>
              <w:spacing w:before="120"/>
              <w:jc w:val="both"/>
              <w:rPr>
                <w:rFonts w:eastAsia="Malgun Gothic"/>
                <w:lang w:eastAsia="ko-KR"/>
              </w:rPr>
            </w:pPr>
            <w:r>
              <w:rPr>
                <w:rFonts w:eastAsia="Malgun Gothic"/>
                <w:lang w:eastAsia="ko-KR"/>
              </w:rPr>
              <w:t>Yes</w:t>
            </w:r>
          </w:p>
        </w:tc>
        <w:tc>
          <w:tcPr>
            <w:tcW w:w="3782" w:type="pct"/>
          </w:tcPr>
          <w:p w14:paraId="2F9C1DF2" w14:textId="77777777" w:rsidR="00C71725" w:rsidRDefault="00C71725" w:rsidP="00D35816">
            <w:pPr>
              <w:spacing w:before="120"/>
              <w:jc w:val="both"/>
              <w:rPr>
                <w:rFonts w:eastAsiaTheme="minorEastAsia"/>
                <w:lang w:eastAsia="zh-CN"/>
              </w:rPr>
            </w:pPr>
          </w:p>
        </w:tc>
      </w:tr>
      <w:tr w:rsidR="000A5AD3" w14:paraId="4CE28C52" w14:textId="77777777" w:rsidTr="00B95B91">
        <w:tc>
          <w:tcPr>
            <w:tcW w:w="658" w:type="pct"/>
          </w:tcPr>
          <w:p w14:paraId="310F64F3" w14:textId="1FE98226" w:rsidR="000A5AD3" w:rsidRDefault="000A5AD3" w:rsidP="00D35816">
            <w:pPr>
              <w:spacing w:before="120"/>
              <w:jc w:val="both"/>
              <w:rPr>
                <w:rFonts w:eastAsia="Malgun Gothic"/>
                <w:lang w:eastAsia="ko-KR"/>
              </w:rPr>
            </w:pPr>
            <w:r>
              <w:rPr>
                <w:rFonts w:eastAsia="Malgun Gothic"/>
                <w:lang w:eastAsia="ko-KR"/>
              </w:rPr>
              <w:t>Intel</w:t>
            </w:r>
          </w:p>
        </w:tc>
        <w:tc>
          <w:tcPr>
            <w:tcW w:w="560" w:type="pct"/>
          </w:tcPr>
          <w:p w14:paraId="36A09831" w14:textId="32A64262" w:rsidR="000A5AD3" w:rsidRDefault="000A5AD3" w:rsidP="00D35816">
            <w:pPr>
              <w:spacing w:before="120"/>
              <w:jc w:val="both"/>
              <w:rPr>
                <w:rFonts w:eastAsia="Malgun Gothic"/>
                <w:lang w:eastAsia="ko-KR"/>
              </w:rPr>
            </w:pPr>
            <w:r>
              <w:rPr>
                <w:rFonts w:eastAsia="Malgun Gothic"/>
                <w:lang w:eastAsia="ko-KR"/>
              </w:rPr>
              <w:t>Yes but</w:t>
            </w:r>
          </w:p>
        </w:tc>
        <w:tc>
          <w:tcPr>
            <w:tcW w:w="3782" w:type="pct"/>
          </w:tcPr>
          <w:p w14:paraId="1368E727" w14:textId="77777777" w:rsidR="000A5AD3" w:rsidRDefault="000A5AD3" w:rsidP="00D35816">
            <w:pPr>
              <w:spacing w:before="120"/>
              <w:jc w:val="both"/>
              <w:rPr>
                <w:rFonts w:eastAsiaTheme="minorEastAsia"/>
                <w:lang w:eastAsia="zh-CN"/>
              </w:rPr>
            </w:pPr>
            <w:r>
              <w:rPr>
                <w:rFonts w:eastAsiaTheme="minorEastAsia"/>
                <w:lang w:eastAsia="zh-CN"/>
              </w:rPr>
              <w:t>Agree QC’s comments, and ok with Mediatek/CATT’s suggestion</w:t>
            </w:r>
          </w:p>
          <w:p w14:paraId="49FB6871" w14:textId="38E57B34" w:rsidR="000A5AD3" w:rsidRDefault="000A5AD3" w:rsidP="000A5AD3">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342AD0" w14:paraId="6BC1A065" w14:textId="77777777" w:rsidTr="00B95B91">
        <w:tc>
          <w:tcPr>
            <w:tcW w:w="658" w:type="pct"/>
          </w:tcPr>
          <w:p w14:paraId="39164BB6" w14:textId="6FDE4CCB" w:rsidR="00342AD0" w:rsidRDefault="00342AD0" w:rsidP="00D35816">
            <w:pPr>
              <w:spacing w:before="120"/>
              <w:jc w:val="both"/>
              <w:rPr>
                <w:rFonts w:eastAsia="Malgun Gothic"/>
                <w:lang w:eastAsia="ko-KR"/>
              </w:rPr>
            </w:pPr>
            <w:r>
              <w:rPr>
                <w:rFonts w:eastAsia="Malgun Gothic"/>
                <w:lang w:eastAsia="ko-KR"/>
              </w:rPr>
              <w:t>Facebook</w:t>
            </w:r>
          </w:p>
        </w:tc>
        <w:tc>
          <w:tcPr>
            <w:tcW w:w="560" w:type="pct"/>
          </w:tcPr>
          <w:p w14:paraId="276344CF" w14:textId="1535B937" w:rsidR="00342AD0" w:rsidRDefault="00342AD0" w:rsidP="00D35816">
            <w:pPr>
              <w:spacing w:before="120"/>
              <w:jc w:val="both"/>
              <w:rPr>
                <w:rFonts w:eastAsia="Malgun Gothic"/>
                <w:lang w:eastAsia="ko-KR"/>
              </w:rPr>
            </w:pPr>
            <w:r>
              <w:rPr>
                <w:rFonts w:eastAsia="Malgun Gothic"/>
                <w:lang w:eastAsia="ko-KR"/>
              </w:rPr>
              <w:t>Yes</w:t>
            </w:r>
          </w:p>
        </w:tc>
        <w:tc>
          <w:tcPr>
            <w:tcW w:w="3782" w:type="pct"/>
          </w:tcPr>
          <w:p w14:paraId="26537BD0" w14:textId="77777777" w:rsidR="00342AD0" w:rsidRDefault="00342AD0" w:rsidP="00D35816">
            <w:pPr>
              <w:spacing w:before="120"/>
              <w:jc w:val="both"/>
              <w:rPr>
                <w:rFonts w:eastAsiaTheme="minorEastAsia"/>
                <w:lang w:eastAsia="zh-CN"/>
              </w:rPr>
            </w:pPr>
          </w:p>
        </w:tc>
      </w:tr>
      <w:tr w:rsidR="00782B3E" w14:paraId="2B02D1B4" w14:textId="77777777" w:rsidTr="00B95B91">
        <w:tc>
          <w:tcPr>
            <w:tcW w:w="658" w:type="pct"/>
          </w:tcPr>
          <w:p w14:paraId="2853371F" w14:textId="475E9F52"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1B766ABE" w14:textId="1412E715"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28E9C3A1" w14:textId="3437BF63" w:rsidR="00782B3E" w:rsidRDefault="00782B3E" w:rsidP="00782B3E">
            <w:pPr>
              <w:spacing w:before="120"/>
              <w:jc w:val="both"/>
              <w:rPr>
                <w:rFonts w:eastAsiaTheme="minorEastAsia"/>
                <w:lang w:eastAsia="zh-CN"/>
              </w:rPr>
            </w:pPr>
            <w:r>
              <w:rPr>
                <w:rFonts w:eastAsiaTheme="minorEastAsia"/>
                <w:lang w:eastAsia="zh-CN"/>
              </w:rPr>
              <w:t>OK with CATT’s latest wording in the comment.</w:t>
            </w:r>
          </w:p>
        </w:tc>
      </w:tr>
      <w:tr w:rsidR="005A5C2F" w14:paraId="480711AC" w14:textId="77777777" w:rsidTr="00B95B91">
        <w:tc>
          <w:tcPr>
            <w:tcW w:w="658" w:type="pct"/>
          </w:tcPr>
          <w:p w14:paraId="295BB212" w14:textId="3D16E75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3DCB145C" w14:textId="32B62716"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2D8F3A0" w14:textId="77777777" w:rsidR="005A5C2F" w:rsidRDefault="005A5C2F" w:rsidP="005A5C2F">
            <w:pPr>
              <w:spacing w:before="120"/>
              <w:jc w:val="both"/>
              <w:rPr>
                <w:rFonts w:eastAsiaTheme="minorEastAsia"/>
                <w:lang w:eastAsia="zh-CN"/>
              </w:rPr>
            </w:pPr>
          </w:p>
        </w:tc>
      </w:tr>
      <w:tr w:rsidR="00943E30" w14:paraId="15D81634" w14:textId="77777777" w:rsidTr="00B95B91">
        <w:tc>
          <w:tcPr>
            <w:tcW w:w="658" w:type="pct"/>
          </w:tcPr>
          <w:p w14:paraId="5BD77445" w14:textId="6E69AEE8"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739473A0" w14:textId="6767F370" w:rsidR="00943E30" w:rsidRDefault="00943E30" w:rsidP="00943E30">
            <w:pPr>
              <w:spacing w:before="120"/>
              <w:jc w:val="both"/>
              <w:rPr>
                <w:rFonts w:eastAsiaTheme="minorEastAsia"/>
                <w:lang w:eastAsia="zh-CN"/>
              </w:rPr>
            </w:pPr>
            <w:r>
              <w:rPr>
                <w:rFonts w:eastAsiaTheme="minorEastAsia"/>
                <w:lang w:eastAsia="zh-CN"/>
              </w:rPr>
              <w:t>Yes</w:t>
            </w:r>
          </w:p>
        </w:tc>
        <w:tc>
          <w:tcPr>
            <w:tcW w:w="3782" w:type="pct"/>
          </w:tcPr>
          <w:p w14:paraId="2124A4EF" w14:textId="77777777" w:rsidR="00943E30" w:rsidRDefault="00943E30" w:rsidP="00943E30">
            <w:pPr>
              <w:spacing w:before="120"/>
              <w:jc w:val="both"/>
              <w:rPr>
                <w:rFonts w:eastAsiaTheme="minorEastAsia"/>
                <w:lang w:eastAsia="zh-CN"/>
              </w:rPr>
            </w:pPr>
          </w:p>
        </w:tc>
      </w:tr>
      <w:tr w:rsidR="0037561E" w14:paraId="335D6E31" w14:textId="77777777" w:rsidTr="00B95B91">
        <w:tc>
          <w:tcPr>
            <w:tcW w:w="658" w:type="pct"/>
          </w:tcPr>
          <w:p w14:paraId="04B4CFCC" w14:textId="1897AC9A" w:rsidR="0037561E" w:rsidRDefault="0037561E" w:rsidP="00943E30">
            <w:pPr>
              <w:spacing w:before="120"/>
              <w:jc w:val="both"/>
              <w:rPr>
                <w:rFonts w:eastAsiaTheme="minorEastAsia"/>
                <w:lang w:eastAsia="zh-CN"/>
              </w:rPr>
            </w:pPr>
            <w:r>
              <w:rPr>
                <w:rFonts w:eastAsia="Malgun Gothic" w:hint="eastAsia"/>
                <w:lang w:eastAsia="ko-KR"/>
              </w:rPr>
              <w:t>LGE</w:t>
            </w:r>
          </w:p>
        </w:tc>
        <w:tc>
          <w:tcPr>
            <w:tcW w:w="560" w:type="pct"/>
          </w:tcPr>
          <w:p w14:paraId="2794736B" w14:textId="0DC54A65" w:rsidR="0037561E" w:rsidRDefault="0037561E" w:rsidP="00943E30">
            <w:pPr>
              <w:spacing w:before="120"/>
              <w:jc w:val="both"/>
              <w:rPr>
                <w:rFonts w:eastAsiaTheme="minorEastAsia"/>
                <w:lang w:eastAsia="zh-CN"/>
              </w:rPr>
            </w:pPr>
            <w:r>
              <w:rPr>
                <w:rFonts w:eastAsia="Malgun Gothic" w:hint="eastAsia"/>
                <w:lang w:eastAsia="ko-KR"/>
              </w:rPr>
              <w:t>Yes</w:t>
            </w:r>
          </w:p>
        </w:tc>
        <w:tc>
          <w:tcPr>
            <w:tcW w:w="3782" w:type="pct"/>
          </w:tcPr>
          <w:p w14:paraId="051C8D17" w14:textId="77777777" w:rsidR="0037561E" w:rsidRDefault="0037561E" w:rsidP="00943E30">
            <w:pPr>
              <w:spacing w:before="120"/>
              <w:jc w:val="both"/>
              <w:rPr>
                <w:rFonts w:eastAsiaTheme="minorEastAsia"/>
                <w:lang w:eastAsia="zh-CN"/>
              </w:rPr>
            </w:pPr>
          </w:p>
        </w:tc>
      </w:tr>
      <w:tr w:rsidR="0037561E" w14:paraId="219EDB1E" w14:textId="77777777" w:rsidTr="00B95B91">
        <w:tc>
          <w:tcPr>
            <w:tcW w:w="658" w:type="pct"/>
          </w:tcPr>
          <w:p w14:paraId="686F0B2F" w14:textId="6648C68B" w:rsidR="0037561E" w:rsidRDefault="0037561E" w:rsidP="00943E30">
            <w:pPr>
              <w:spacing w:before="120"/>
              <w:jc w:val="both"/>
              <w:rPr>
                <w:rFonts w:eastAsia="Malgun Gothic"/>
                <w:lang w:eastAsia="ko-KR"/>
              </w:rPr>
            </w:pPr>
            <w:r>
              <w:rPr>
                <w:rFonts w:eastAsiaTheme="minorEastAsia"/>
                <w:lang w:eastAsia="zh-CN"/>
              </w:rPr>
              <w:t>Sequans</w:t>
            </w:r>
          </w:p>
        </w:tc>
        <w:tc>
          <w:tcPr>
            <w:tcW w:w="560" w:type="pct"/>
          </w:tcPr>
          <w:p w14:paraId="070CFE4B" w14:textId="10F5A8A0" w:rsidR="0037561E" w:rsidRDefault="0037561E" w:rsidP="00943E30">
            <w:pPr>
              <w:spacing w:before="120"/>
              <w:jc w:val="both"/>
              <w:rPr>
                <w:rFonts w:eastAsia="Malgun Gothic"/>
                <w:lang w:eastAsia="ko-KR"/>
              </w:rPr>
            </w:pPr>
            <w:r>
              <w:rPr>
                <w:rFonts w:eastAsiaTheme="minorEastAsia"/>
                <w:lang w:eastAsia="zh-CN"/>
              </w:rPr>
              <w:t>Yes, but</w:t>
            </w:r>
          </w:p>
        </w:tc>
        <w:tc>
          <w:tcPr>
            <w:tcW w:w="3782" w:type="pct"/>
          </w:tcPr>
          <w:p w14:paraId="18842C29" w14:textId="3B52CBB5" w:rsidR="0037561E" w:rsidRDefault="0037561E" w:rsidP="00943E30">
            <w:pPr>
              <w:spacing w:before="120"/>
              <w:jc w:val="both"/>
              <w:rPr>
                <w:rFonts w:eastAsiaTheme="minorEastAsia"/>
                <w:lang w:eastAsia="zh-CN"/>
              </w:rPr>
            </w:pPr>
            <w:r>
              <w:rPr>
                <w:rFonts w:eastAsiaTheme="minorEastAsia"/>
                <w:lang w:eastAsia="zh-CN"/>
              </w:rPr>
              <w:t>Agree with Intel</w:t>
            </w: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10B4A403" w:rsidR="00673716" w:rsidRDefault="007B2E4B" w:rsidP="00673716">
      <w:pPr>
        <w:jc w:val="both"/>
        <w:rPr>
          <w:color w:val="1F497D" w:themeColor="text2"/>
        </w:rPr>
      </w:pPr>
      <w:r>
        <w:rPr>
          <w:color w:val="1F497D" w:themeColor="text2"/>
          <w:lang w:val="en-GB"/>
        </w:rPr>
        <w:t xml:space="preserve">23 companies provided inputs to the question. </w:t>
      </w:r>
      <w:r w:rsidR="007F0F45">
        <w:rPr>
          <w:color w:val="1F497D" w:themeColor="text2"/>
          <w:lang w:val="en-GB"/>
        </w:rPr>
        <w:t xml:space="preserve">All companies but vivo agree with the TP. </w:t>
      </w:r>
      <w:r>
        <w:rPr>
          <w:color w:val="1F497D" w:themeColor="text2"/>
          <w:lang w:val="en-GB"/>
        </w:rPr>
        <w:t>Six</w:t>
      </w:r>
      <w:r w:rsidR="007F0F45">
        <w:rPr>
          <w:color w:val="1F497D" w:themeColor="text2"/>
          <w:lang w:val="en-GB"/>
        </w:rPr>
        <w:t xml:space="preserve"> companies propose to clarify that </w:t>
      </w:r>
      <w:r w:rsidR="007F0F45" w:rsidRPr="00450569">
        <w:rPr>
          <w:color w:val="1F497D" w:themeColor="text2"/>
        </w:rPr>
        <w:t xml:space="preserve">SA2/CT1 must be </w:t>
      </w:r>
      <w:r w:rsidR="007F0F45">
        <w:rPr>
          <w:color w:val="1F497D" w:themeColor="text2"/>
        </w:rPr>
        <w:t>consulted on the feasibility.</w:t>
      </w:r>
      <w:ins w:id="240" w:author="CATT3" w:date="2021-02-01T18:59:00Z">
        <w:r w:rsidR="00C1131B">
          <w:rPr>
            <w:color w:val="1F497D" w:themeColor="text2"/>
          </w:rPr>
          <w:t xml:space="preserve"> </w:t>
        </w:r>
      </w:ins>
      <w:r w:rsidR="00C1131B">
        <w:rPr>
          <w:color w:val="1F497D" w:themeColor="text2"/>
        </w:rPr>
        <w:t xml:space="preserve">Rapporteur updated the above TP accordingly with </w:t>
      </w:r>
      <w:ins w:id="241" w:author="CATT3" w:date="2021-02-01T19:00:00Z">
        <w:r w:rsidR="00C1131B">
          <w:rPr>
            <w:color w:val="1F497D" w:themeColor="text2"/>
          </w:rPr>
          <w:t>revision marks</w:t>
        </w:r>
      </w:ins>
      <w:r w:rsidR="00C1131B">
        <w:rPr>
          <w:color w:val="1F497D" w:themeColor="text2"/>
        </w:rPr>
        <w:t>.</w:t>
      </w:r>
    </w:p>
    <w:p w14:paraId="0AB6E71F" w14:textId="77777777" w:rsidR="00DB256D" w:rsidRDefault="00DB256D" w:rsidP="00673716">
      <w:pPr>
        <w:jc w:val="both"/>
        <w:rPr>
          <w:color w:val="1F497D" w:themeColor="text2"/>
        </w:rPr>
      </w:pPr>
    </w:p>
    <w:p w14:paraId="25CD53C6" w14:textId="3F1844EF" w:rsidR="00DB256D" w:rsidRPr="00DB256D" w:rsidRDefault="00A570D6" w:rsidP="00673716">
      <w:pPr>
        <w:jc w:val="both"/>
        <w:rPr>
          <w:b/>
          <w:color w:val="1F497D" w:themeColor="text2"/>
          <w:lang w:val="en-GB"/>
        </w:rPr>
      </w:pPr>
      <w:r>
        <w:rPr>
          <w:b/>
          <w:color w:val="1F497D" w:themeColor="text2"/>
        </w:rPr>
        <w:t>Proposal 6b</w:t>
      </w:r>
      <w:r w:rsidR="005505A1">
        <w:rPr>
          <w:b/>
          <w:color w:val="1F497D" w:themeColor="text2"/>
        </w:rPr>
        <w:t xml:space="preserve"> </w:t>
      </w:r>
      <w:r w:rsidR="00C87D9F">
        <w:rPr>
          <w:b/>
          <w:color w:val="1F497D" w:themeColor="text2"/>
        </w:rPr>
        <w:t>(22/23</w:t>
      </w:r>
      <w:r w:rsidR="005505A1">
        <w:rPr>
          <w:b/>
          <w:color w:val="1F497D" w:themeColor="text2"/>
        </w:rPr>
        <w:t>)</w:t>
      </w:r>
      <w:r w:rsidR="00DB256D" w:rsidRPr="00DB256D">
        <w:rPr>
          <w:b/>
          <w:color w:val="1F497D" w:themeColor="text2"/>
        </w:rPr>
        <w:t>: Agree the above TP for eDRX &gt; 10.24s in Inactive.</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Heading3"/>
        <w:rPr>
          <w:sz w:val="22"/>
        </w:rPr>
      </w:pPr>
      <w:bookmarkStart w:id="242" w:name="_Ref58848091"/>
      <w:r>
        <w:rPr>
          <w:sz w:val="22"/>
          <w:lang w:val="en-GB"/>
        </w:rPr>
        <w:t>Addressing the impacts of eDRC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243" w:name="_Ref58860668"/>
      <w:bookmarkEnd w:id="242"/>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243"/>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624"/>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A majority of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lastRenderedPageBreak/>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SimSun"/>
                <w:lang w:eastAsia="zh-CN"/>
              </w:rPr>
            </w:pPr>
            <w:r>
              <w:rPr>
                <w:rFonts w:eastAsia="SimSun"/>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w:t>
            </w:r>
            <w:proofErr w:type="gramStart"/>
            <w:r w:rsidR="00CD037C">
              <w:t>scenario</w:t>
            </w:r>
            <w:proofErr w:type="gramEnd"/>
            <w:r w:rsidR="00CD037C">
              <w:t xml:space="preserve">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SimSun"/>
                <w:lang w:eastAsia="zh-CN"/>
              </w:rPr>
            </w:pPr>
            <w:r>
              <w:rPr>
                <w:rFonts w:eastAsiaTheme="minorEastAsia"/>
                <w:lang w:eastAsia="zh-CN"/>
              </w:rPr>
              <w:t xml:space="preserve">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SimSun"/>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SimSun"/>
                <w:lang w:eastAsia="zh-CN"/>
              </w:rPr>
              <w:t xml:space="preserve">We propose to capture both options in the TR rather than considering </w:t>
            </w:r>
            <w:r w:rsidRPr="00071941">
              <w:rPr>
                <w:rFonts w:eastAsia="SimSun"/>
                <w:lang w:eastAsia="zh-CN"/>
              </w:rPr>
              <w:t>common PTW and eDRX cycle configuration</w:t>
            </w:r>
            <w:r>
              <w:rPr>
                <w:rFonts w:eastAsia="SimSun"/>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eDRX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eDRX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options in Proposal 8. A common PTW and eDRX cycle configuration is more likely to be decided by the CN. To address the possible solutions on handling of two PTWs and PHs, w</w:t>
            </w:r>
            <w:r w:rsidRPr="00851E09">
              <w:rPr>
                <w:lang w:eastAsia="zh-TW"/>
              </w:rPr>
              <w:t>e sugg</w:t>
            </w:r>
            <w:r>
              <w:rPr>
                <w:lang w:eastAsia="zh-TW"/>
              </w:rPr>
              <w:t xml:space="preserve">est to </w:t>
            </w:r>
            <w:r w:rsidRPr="0020714F">
              <w:rPr>
                <w:rFonts w:hint="eastAsia"/>
                <w:lang w:eastAsia="zh-TW"/>
              </w:rPr>
              <w:t>add</w:t>
            </w:r>
            <w:r>
              <w:rPr>
                <w:lang w:eastAsia="zh-TW"/>
              </w:rPr>
              <w:t xml:space="preserve"> the following options in the TR for future discussion:</w:t>
            </w:r>
          </w:p>
          <w:p w14:paraId="27EAF9EE" w14:textId="77777777" w:rsidR="00ED721C" w:rsidRPr="0020714F" w:rsidRDefault="00ED721C" w:rsidP="00ED721C">
            <w:pPr>
              <w:pStyle w:val="ListParagraph"/>
              <w:numPr>
                <w:ilvl w:val="0"/>
                <w:numId w:val="25"/>
              </w:numPr>
              <w:spacing w:before="120"/>
              <w:jc w:val="both"/>
              <w:rPr>
                <w:rFonts w:eastAsia="Times New Roman"/>
                <w:lang w:eastAsia="zh-TW"/>
              </w:rPr>
            </w:pPr>
            <w:r w:rsidRPr="0020714F">
              <w:rPr>
                <w:rFonts w:eastAsia="Times New Roman"/>
                <w:szCs w:val="24"/>
                <w:lang w:val="en-US" w:eastAsia="zh-TW"/>
              </w:rPr>
              <w:t>A common PTW but with different eDRX cycle</w:t>
            </w:r>
          </w:p>
          <w:p w14:paraId="5B1A5198" w14:textId="77777777" w:rsidR="00ED721C" w:rsidRPr="00ED721C" w:rsidRDefault="00ED721C" w:rsidP="00ED721C">
            <w:pPr>
              <w:pStyle w:val="ListParagraph"/>
              <w:numPr>
                <w:ilvl w:val="0"/>
                <w:numId w:val="25"/>
              </w:numPr>
              <w:spacing w:before="120"/>
              <w:jc w:val="both"/>
              <w:rPr>
                <w:rFonts w:eastAsiaTheme="minorEastAsia"/>
                <w:lang w:eastAsia="zh-CN"/>
              </w:rPr>
            </w:pPr>
            <w:r w:rsidRPr="00153C40">
              <w:rPr>
                <w:rFonts w:eastAsia="Times New Roman"/>
                <w:szCs w:val="24"/>
                <w:lang w:val="en-US" w:eastAsia="zh-TW"/>
              </w:rPr>
              <w:t>A common eDRX cycle but with different PTW length</w:t>
            </w:r>
          </w:p>
          <w:p w14:paraId="70DC1359" w14:textId="1BB92A62" w:rsidR="00ED721C" w:rsidRDefault="00ED721C" w:rsidP="00ED721C">
            <w:pPr>
              <w:pStyle w:val="ListParagraph"/>
              <w:numPr>
                <w:ilvl w:val="0"/>
                <w:numId w:val="25"/>
              </w:numPr>
              <w:spacing w:before="120"/>
              <w:jc w:val="both"/>
              <w:rPr>
                <w:rFonts w:eastAsiaTheme="minorEastAsia"/>
                <w:lang w:eastAsia="zh-CN"/>
              </w:rPr>
            </w:pPr>
            <w:r>
              <w:rPr>
                <w:lang w:eastAsia="zh-TW"/>
              </w:rPr>
              <w:t>Different eDRX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r>
              <w:rPr>
                <w:lang w:eastAsia="zh-TW"/>
              </w:rPr>
              <w:t>Convida</w:t>
            </w:r>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r w:rsidR="00360DF0" w14:paraId="602544E8" w14:textId="77777777" w:rsidTr="002D7559">
        <w:tc>
          <w:tcPr>
            <w:tcW w:w="663" w:type="pct"/>
          </w:tcPr>
          <w:p w14:paraId="09BA233E" w14:textId="17FCDF78" w:rsidR="00360DF0" w:rsidRDefault="00360DF0" w:rsidP="00360DF0">
            <w:pPr>
              <w:spacing w:before="120"/>
              <w:jc w:val="both"/>
              <w:rPr>
                <w:lang w:eastAsia="zh-TW"/>
              </w:rPr>
            </w:pPr>
            <w:r>
              <w:rPr>
                <w:lang w:eastAsia="zh-TW"/>
              </w:rPr>
              <w:t>Ericsson</w:t>
            </w:r>
          </w:p>
        </w:tc>
        <w:tc>
          <w:tcPr>
            <w:tcW w:w="4337" w:type="pct"/>
          </w:tcPr>
          <w:p w14:paraId="44E6AA6F" w14:textId="6177D0B7" w:rsidR="00360DF0" w:rsidRDefault="00360DF0" w:rsidP="00360DF0">
            <w:pPr>
              <w:spacing w:before="120"/>
              <w:jc w:val="both"/>
              <w:rPr>
                <w:lang w:eastAsia="zh-TW"/>
              </w:rPr>
            </w:pPr>
            <w:r>
              <w:rPr>
                <w:lang w:eastAsia="zh-TW"/>
              </w:rPr>
              <w:t>Agree with QC and Huawei – for the study phase let’s focus on capturing the options</w:t>
            </w:r>
            <w:r w:rsidR="00EF07AE">
              <w:rPr>
                <w:lang w:eastAsia="zh-TW"/>
              </w:rPr>
              <w:t>, although at the moment we have preference for the common window case</w:t>
            </w:r>
            <w:r>
              <w:rPr>
                <w:lang w:eastAsia="zh-TW"/>
              </w:rPr>
              <w:t xml:space="preserve">. </w:t>
            </w:r>
            <w:r w:rsidR="007660CA">
              <w:rPr>
                <w:lang w:eastAsia="zh-TW"/>
              </w:rPr>
              <w:t>But, f</w:t>
            </w:r>
            <w:r>
              <w:rPr>
                <w:lang w:eastAsia="zh-TW"/>
              </w:rPr>
              <w:t xml:space="preserve">or this particular discussion it is early to decide anything conclusive thus </w:t>
            </w:r>
            <w:proofErr w:type="gramStart"/>
            <w:r>
              <w:rPr>
                <w:lang w:eastAsia="zh-TW"/>
              </w:rPr>
              <w:t>prefer</w:t>
            </w:r>
            <w:proofErr w:type="gramEnd"/>
            <w:r>
              <w:rPr>
                <w:lang w:eastAsia="zh-TW"/>
              </w:rPr>
              <w:t xml:space="preserve"> to capture options and continue discussion on the details during WI phase, if the feature is included. </w:t>
            </w:r>
          </w:p>
        </w:tc>
      </w:tr>
      <w:tr w:rsidR="00C71725" w14:paraId="71AFEE38" w14:textId="77777777" w:rsidTr="002D7559">
        <w:tc>
          <w:tcPr>
            <w:tcW w:w="663" w:type="pct"/>
          </w:tcPr>
          <w:p w14:paraId="056B4D8F" w14:textId="0177F401" w:rsidR="00C71725" w:rsidRDefault="00C71725" w:rsidP="00360DF0">
            <w:pPr>
              <w:spacing w:before="120"/>
              <w:jc w:val="both"/>
              <w:rPr>
                <w:lang w:eastAsia="zh-TW"/>
              </w:rPr>
            </w:pPr>
            <w:r>
              <w:rPr>
                <w:lang w:eastAsia="zh-TW"/>
              </w:rPr>
              <w:t>ZTE</w:t>
            </w:r>
          </w:p>
        </w:tc>
        <w:tc>
          <w:tcPr>
            <w:tcW w:w="4337" w:type="pct"/>
          </w:tcPr>
          <w:p w14:paraId="008B0E4A" w14:textId="159BFEDE" w:rsidR="00C71725" w:rsidRDefault="00C71725" w:rsidP="00360DF0">
            <w:pPr>
              <w:spacing w:before="120"/>
              <w:jc w:val="both"/>
              <w:rPr>
                <w:lang w:eastAsia="zh-TW"/>
              </w:rPr>
            </w:pPr>
            <w:r>
              <w:rPr>
                <w:rFonts w:eastAsia="SimSun" w:hint="eastAsia"/>
                <w:lang w:eastAsia="zh-CN"/>
              </w:rPr>
              <w:t xml:space="preserve">We prefer to capture all </w:t>
            </w:r>
            <w:r>
              <w:rPr>
                <w:rFonts w:eastAsia="SimSun"/>
                <w:lang w:eastAsia="zh-CN"/>
              </w:rPr>
              <w:t xml:space="preserve">the </w:t>
            </w:r>
            <w:r>
              <w:rPr>
                <w:rFonts w:eastAsia="SimSun" w:hint="eastAsia"/>
                <w:lang w:eastAsia="zh-CN"/>
              </w:rPr>
              <w:t xml:space="preserve">options </w:t>
            </w:r>
            <w:r>
              <w:rPr>
                <w:rFonts w:eastAsia="SimSun"/>
                <w:lang w:eastAsia="zh-CN"/>
              </w:rPr>
              <w:t>to the TR</w:t>
            </w:r>
            <w:r>
              <w:rPr>
                <w:rFonts w:eastAsia="SimSun" w:hint="eastAsia"/>
                <w:lang w:eastAsia="zh-CN"/>
              </w:rPr>
              <w:t>. Common PTW and eDRX cycle with long eDRX cycle is suitable for</w:t>
            </w:r>
            <w:r>
              <w:rPr>
                <w:rFonts w:eastAsiaTheme="minorEastAsia"/>
                <w:lang w:eastAsia="zh-CN"/>
              </w:rPr>
              <w:t xml:space="preserve"> IWSN (battery powered industrial sensors)</w:t>
            </w:r>
            <w:r>
              <w:rPr>
                <w:rFonts w:eastAsiaTheme="minorEastAsia" w:hint="eastAsia"/>
                <w:lang w:eastAsia="zh-CN"/>
              </w:rPr>
              <w:t xml:space="preserve"> where transmission is triggered by uplink data. However, </w:t>
            </w:r>
            <w:r>
              <w:rPr>
                <w:rFonts w:eastAsia="SimSun" w:hint="eastAsia"/>
                <w:lang w:eastAsia="zh-CN"/>
              </w:rPr>
              <w:t>as Qualcomm indicate</w:t>
            </w:r>
            <w:r>
              <w:rPr>
                <w:rFonts w:eastAsia="SimSun"/>
                <w:lang w:eastAsia="zh-CN"/>
              </w:rPr>
              <w:t>d</w:t>
            </w:r>
            <w:r>
              <w:rPr>
                <w:rFonts w:eastAsia="SimSun" w:hint="eastAsia"/>
                <w:lang w:eastAsia="zh-CN"/>
              </w:rPr>
              <w:t>, there are scenarios where different eDRX cycle in RRC INACTIVE is beneficial. We should not exclude these scenarios</w:t>
            </w:r>
            <w:r>
              <w:rPr>
                <w:rFonts w:eastAsia="SimSun"/>
                <w:lang w:eastAsia="zh-CN"/>
              </w:rPr>
              <w:t xml:space="preserve"> at this stage</w:t>
            </w:r>
            <w:r>
              <w:rPr>
                <w:rFonts w:eastAsia="SimSun" w:hint="eastAsia"/>
                <w:lang w:eastAsia="zh-CN"/>
              </w:rPr>
              <w:t>.</w:t>
            </w:r>
          </w:p>
        </w:tc>
      </w:tr>
      <w:tr w:rsidR="00782B3E" w14:paraId="5DE5640C" w14:textId="77777777" w:rsidTr="002D7559">
        <w:tc>
          <w:tcPr>
            <w:tcW w:w="663" w:type="pct"/>
          </w:tcPr>
          <w:p w14:paraId="431E82D6" w14:textId="15679A32" w:rsidR="00782B3E" w:rsidRDefault="00782B3E" w:rsidP="00782B3E">
            <w:pPr>
              <w:spacing w:before="120"/>
              <w:jc w:val="both"/>
              <w:rPr>
                <w:lang w:eastAsia="zh-TW"/>
              </w:rPr>
            </w:pPr>
            <w:r>
              <w:rPr>
                <w:rFonts w:eastAsiaTheme="minorEastAsia"/>
                <w:lang w:eastAsia="zh-CN"/>
              </w:rPr>
              <w:t>Nokia</w:t>
            </w:r>
          </w:p>
        </w:tc>
        <w:tc>
          <w:tcPr>
            <w:tcW w:w="4337" w:type="pct"/>
          </w:tcPr>
          <w:p w14:paraId="048E3073" w14:textId="42932F7B" w:rsidR="00782B3E" w:rsidRDefault="00782B3E" w:rsidP="00782B3E">
            <w:pPr>
              <w:spacing w:before="120"/>
              <w:jc w:val="both"/>
              <w:rPr>
                <w:rFonts w:eastAsia="SimSun"/>
                <w:lang w:eastAsia="zh-CN"/>
              </w:rPr>
            </w:pPr>
            <w:r>
              <w:rPr>
                <w:rFonts w:eastAsiaTheme="minorEastAsia"/>
                <w:lang w:eastAsia="zh-CN"/>
              </w:rPr>
              <w:t>We are OK with common PTW but don’t see why we should restrict in terms of eDRX cycle at this phase.</w:t>
            </w:r>
          </w:p>
        </w:tc>
      </w:tr>
      <w:tr w:rsidR="005A5C2F" w14:paraId="2E93B8E7" w14:textId="77777777" w:rsidTr="002D7559">
        <w:tc>
          <w:tcPr>
            <w:tcW w:w="663" w:type="pct"/>
          </w:tcPr>
          <w:p w14:paraId="75FF62C9" w14:textId="15AC75A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337" w:type="pct"/>
          </w:tcPr>
          <w:p w14:paraId="617DB4F3" w14:textId="142A8FBE" w:rsidR="005A5C2F" w:rsidRDefault="005A5C2F" w:rsidP="005A5C2F">
            <w:pPr>
              <w:spacing w:before="120"/>
              <w:jc w:val="both"/>
              <w:rPr>
                <w:rFonts w:eastAsiaTheme="minorEastAsia"/>
                <w:lang w:eastAsia="zh-CN"/>
              </w:rPr>
            </w:pPr>
            <w:r w:rsidRPr="003B6443">
              <w:rPr>
                <w:lang w:eastAsia="zh-TW"/>
              </w:rPr>
              <w:t>Agree with Huawei to capture all options on the table.</w:t>
            </w:r>
          </w:p>
        </w:tc>
      </w:tr>
      <w:tr w:rsidR="00943E30" w14:paraId="10709025" w14:textId="77777777" w:rsidTr="002D7559">
        <w:tc>
          <w:tcPr>
            <w:tcW w:w="663" w:type="pct"/>
          </w:tcPr>
          <w:p w14:paraId="3DE11288" w14:textId="1BAB70A2" w:rsidR="00943E30" w:rsidRDefault="00943E30" w:rsidP="00943E30">
            <w:pPr>
              <w:spacing w:before="120"/>
              <w:jc w:val="both"/>
              <w:rPr>
                <w:rFonts w:eastAsiaTheme="minorEastAsia"/>
                <w:lang w:eastAsia="zh-CN"/>
              </w:rPr>
            </w:pPr>
            <w:r>
              <w:rPr>
                <w:rFonts w:eastAsiaTheme="minorEastAsia"/>
                <w:lang w:eastAsia="zh-CN"/>
              </w:rPr>
              <w:t>Thales</w:t>
            </w:r>
          </w:p>
        </w:tc>
        <w:tc>
          <w:tcPr>
            <w:tcW w:w="4337" w:type="pct"/>
          </w:tcPr>
          <w:p w14:paraId="7E90B4AF" w14:textId="1B0CC78D" w:rsidR="00943E30" w:rsidRPr="003B6443" w:rsidRDefault="00943E30" w:rsidP="00943E30">
            <w:pPr>
              <w:spacing w:before="120"/>
              <w:jc w:val="both"/>
              <w:rPr>
                <w:lang w:eastAsia="zh-TW"/>
              </w:rPr>
            </w:pPr>
            <w:r>
              <w:rPr>
                <w:rFonts w:eastAsiaTheme="minorEastAsia"/>
                <w:lang w:eastAsia="zh-CN"/>
              </w:rPr>
              <w:t>We have preference for the common window size and eDRX cycle for simplicity reasons but would also be OK to include different eDRX cycle.</w:t>
            </w:r>
          </w:p>
        </w:tc>
      </w:tr>
      <w:tr w:rsidR="00232629" w14:paraId="1AD550DF" w14:textId="77777777" w:rsidTr="002D7559">
        <w:tc>
          <w:tcPr>
            <w:tcW w:w="663" w:type="pct"/>
          </w:tcPr>
          <w:p w14:paraId="668008BF" w14:textId="6DCBF8AB" w:rsidR="00232629" w:rsidRDefault="00232629" w:rsidP="00943E30">
            <w:pPr>
              <w:spacing w:before="120"/>
              <w:jc w:val="both"/>
              <w:rPr>
                <w:rFonts w:eastAsiaTheme="minorEastAsia"/>
                <w:lang w:eastAsia="zh-CN"/>
              </w:rPr>
            </w:pPr>
            <w:r>
              <w:rPr>
                <w:rFonts w:eastAsiaTheme="minorEastAsia"/>
                <w:lang w:eastAsia="zh-CN"/>
              </w:rPr>
              <w:t>Sequans</w:t>
            </w:r>
          </w:p>
        </w:tc>
        <w:tc>
          <w:tcPr>
            <w:tcW w:w="4337" w:type="pct"/>
          </w:tcPr>
          <w:p w14:paraId="58DC69D7" w14:textId="450FBB52" w:rsidR="00232629" w:rsidRDefault="00232629" w:rsidP="00943E30">
            <w:pPr>
              <w:spacing w:before="120"/>
              <w:jc w:val="both"/>
              <w:rPr>
                <w:rFonts w:eastAsiaTheme="minorEastAsia"/>
                <w:lang w:eastAsia="zh-CN"/>
              </w:rPr>
            </w:pPr>
            <w:r>
              <w:rPr>
                <w:rFonts w:eastAsiaTheme="minorEastAsia"/>
                <w:lang w:eastAsia="zh-CN"/>
              </w:rPr>
              <w:t>Agree to capture all options.</w:t>
            </w:r>
          </w:p>
        </w:tc>
      </w:tr>
    </w:tbl>
    <w:p w14:paraId="1D51A4A9" w14:textId="77777777" w:rsidR="002D7559" w:rsidRPr="00681610" w:rsidRDefault="002D7559" w:rsidP="002D7559">
      <w:pPr>
        <w:rPr>
          <w:lang w:val="en-GB"/>
        </w:rPr>
      </w:pPr>
    </w:p>
    <w:p w14:paraId="7084D434" w14:textId="77777777" w:rsidR="00AA1F31" w:rsidRPr="00450569" w:rsidRDefault="00AA1F31" w:rsidP="00AA1F31">
      <w:pPr>
        <w:rPr>
          <w:b/>
          <w:color w:val="1F497D" w:themeColor="text2"/>
          <w:u w:val="single"/>
          <w:lang w:val="en-GB"/>
        </w:rPr>
      </w:pPr>
      <w:r w:rsidRPr="00450569">
        <w:rPr>
          <w:b/>
          <w:color w:val="1F497D" w:themeColor="text2"/>
          <w:u w:val="single"/>
          <w:lang w:val="en-GB"/>
        </w:rPr>
        <w:t>Summary:</w:t>
      </w:r>
    </w:p>
    <w:p w14:paraId="7A7E5C86" w14:textId="61CDC34F" w:rsidR="005C6C93" w:rsidRPr="007F4FB1" w:rsidRDefault="00F71F03" w:rsidP="000173BB">
      <w:pPr>
        <w:rPr>
          <w:color w:val="1F497D" w:themeColor="text2"/>
          <w:u w:val="single"/>
          <w:lang w:val="en-GB"/>
        </w:rPr>
      </w:pPr>
      <w:r>
        <w:rPr>
          <w:color w:val="1F497D" w:themeColor="text2"/>
          <w:lang w:val="en-GB"/>
        </w:rPr>
        <w:t>11</w:t>
      </w:r>
      <w:r w:rsidR="005C6C93">
        <w:rPr>
          <w:color w:val="1F497D" w:themeColor="text2"/>
          <w:lang w:val="en-GB"/>
        </w:rPr>
        <w:t xml:space="preserve"> companies think proposal 7 is too restrictive and would prefer listing explicitly all options in the TR. </w:t>
      </w:r>
      <w:r w:rsidR="000173BB">
        <w:rPr>
          <w:color w:val="1F497D" w:themeColor="text2"/>
          <w:lang w:val="en-GB"/>
        </w:rPr>
        <w:t xml:space="preserve">vivo consider the proposals are conditional to the acceptance that </w:t>
      </w:r>
      <w:r w:rsidR="000173BB" w:rsidRPr="003A0AD8">
        <w:rPr>
          <w:color w:val="1F497D" w:themeColor="text2"/>
          <w:lang w:val="en-GB"/>
        </w:rPr>
        <w:t xml:space="preserve">eDRX cycle &gt;10.24s in inactive mode </w:t>
      </w:r>
      <w:r w:rsidR="000173BB" w:rsidRPr="003A0AD8">
        <w:rPr>
          <w:color w:val="1F497D" w:themeColor="text2"/>
          <w:lang w:val="en-GB"/>
        </w:rPr>
        <w:lastRenderedPageBreak/>
        <w:t>was agreed</w:t>
      </w:r>
      <w:r w:rsidR="000173BB">
        <w:rPr>
          <w:color w:val="1F497D" w:themeColor="text2"/>
          <w:lang w:val="en-GB"/>
        </w:rPr>
        <w:t xml:space="preserve">. </w:t>
      </w:r>
      <w:r w:rsidR="005C6C93">
        <w:rPr>
          <w:color w:val="1F497D" w:themeColor="text2"/>
          <w:lang w:val="en-GB"/>
        </w:rPr>
        <w:t>We therefore propose updating proposal 7 as follows</w:t>
      </w:r>
      <w:r w:rsidR="007F4FB1">
        <w:rPr>
          <w:color w:val="1F497D" w:themeColor="text2"/>
          <w:lang w:val="en-GB"/>
        </w:rPr>
        <w:t xml:space="preserve">, and </w:t>
      </w:r>
      <w:r w:rsidR="007F4FB1" w:rsidRPr="007F4FB1">
        <w:rPr>
          <w:color w:val="1F497D" w:themeColor="text2"/>
          <w:u w:val="single"/>
          <w:lang w:val="en-GB"/>
        </w:rPr>
        <w:t>agreeing P7 conditional to P5 agreement</w:t>
      </w:r>
      <w:r w:rsidR="005C6C93" w:rsidRPr="007F4FB1">
        <w:rPr>
          <w:color w:val="1F497D" w:themeColor="text2"/>
          <w:u w:val="single"/>
          <w:lang w:val="en-GB"/>
        </w:rPr>
        <w:t>:</w:t>
      </w:r>
    </w:p>
    <w:p w14:paraId="1B63AAEB" w14:textId="77777777" w:rsidR="00AA1F31" w:rsidRDefault="00AA1F31" w:rsidP="00BD2035">
      <w:pPr>
        <w:rPr>
          <w:b/>
          <w:color w:val="1F497D" w:themeColor="text2"/>
          <w:u w:val="single"/>
          <w:lang w:val="en-GB"/>
        </w:rPr>
      </w:pPr>
    </w:p>
    <w:p w14:paraId="679446C8" w14:textId="455BE88A" w:rsidR="00301948" w:rsidRDefault="005C6C93" w:rsidP="00BD2035">
      <w:pPr>
        <w:rPr>
          <w:rFonts w:eastAsiaTheme="minorEastAsia"/>
          <w:b/>
          <w:color w:val="1F497D" w:themeColor="text2"/>
          <w:lang w:val="en-GB"/>
        </w:rPr>
      </w:pPr>
      <w:r w:rsidRPr="005C6C93">
        <w:rPr>
          <w:b/>
          <w:color w:val="1F497D" w:themeColor="text2"/>
          <w:lang w:val="en-GB"/>
        </w:rPr>
        <w:t>Proposal 7:</w:t>
      </w:r>
      <w:r>
        <w:rPr>
          <w:b/>
          <w:color w:val="1F497D" w:themeColor="text2"/>
          <w:lang w:val="en-GB"/>
        </w:rPr>
        <w:t xml:space="preserve"> </w:t>
      </w:r>
      <w:r w:rsidR="00301948" w:rsidRPr="00977176">
        <w:rPr>
          <w:rFonts w:eastAsiaTheme="minorEastAsia"/>
          <w:b/>
          <w:color w:val="1F497D" w:themeColor="text2"/>
          <w:lang w:val="en-GB"/>
        </w:rPr>
        <w:t xml:space="preserve">Capture in the TR that RAN2 will consider </w:t>
      </w:r>
      <w:r w:rsidR="00301948">
        <w:rPr>
          <w:rFonts w:eastAsiaTheme="minorEastAsia"/>
          <w:b/>
          <w:color w:val="1F497D" w:themeColor="text2"/>
          <w:lang w:val="en-GB"/>
        </w:rPr>
        <w:t>the following configurations for the PTW and eDRX</w:t>
      </w:r>
      <w:r w:rsidR="00F63FAF" w:rsidRPr="00F63FAF">
        <w:rPr>
          <w:rFonts w:eastAsiaTheme="minorEastAsia"/>
          <w:b/>
          <w:color w:val="1F497D" w:themeColor="text2"/>
          <w:lang w:val="en-GB"/>
        </w:rPr>
        <w:t xml:space="preserve"> </w:t>
      </w:r>
      <w:r w:rsidR="00F63FAF" w:rsidRPr="00301948">
        <w:rPr>
          <w:rFonts w:eastAsiaTheme="minorEastAsia"/>
          <w:b/>
          <w:color w:val="1F497D" w:themeColor="text2"/>
          <w:lang w:val="en-GB"/>
        </w:rPr>
        <w:t>for RRC_IDLE and RRC_INACTIVE</w:t>
      </w:r>
      <w:r w:rsidR="00301948">
        <w:rPr>
          <w:rFonts w:eastAsiaTheme="minorEastAsia"/>
          <w:b/>
          <w:color w:val="1F497D" w:themeColor="text2"/>
          <w:lang w:val="en-GB"/>
        </w:rPr>
        <w:t>:</w:t>
      </w:r>
    </w:p>
    <w:p w14:paraId="0858C0DF" w14:textId="2939C824" w:rsidR="005C6C93" w:rsidRPr="00301948" w:rsidRDefault="00301948" w:rsidP="00301948">
      <w:pPr>
        <w:pStyle w:val="ListParagraph"/>
        <w:numPr>
          <w:ilvl w:val="0"/>
          <w:numId w:val="26"/>
        </w:numPr>
        <w:rPr>
          <w:b/>
          <w:color w:val="1F497D" w:themeColor="text2"/>
        </w:rPr>
      </w:pPr>
      <w:r>
        <w:rPr>
          <w:rFonts w:eastAsiaTheme="minorEastAsia"/>
          <w:b/>
          <w:color w:val="1F497D" w:themeColor="text2"/>
        </w:rPr>
        <w:t>C</w:t>
      </w:r>
      <w:r w:rsidRPr="00301948">
        <w:rPr>
          <w:rFonts w:eastAsiaTheme="minorEastAsia"/>
          <w:b/>
          <w:color w:val="1F497D" w:themeColor="text2"/>
        </w:rPr>
        <w:t>ommon PTW and eDRX cycle configuration</w:t>
      </w:r>
      <w:del w:id="244" w:author="CATT3" w:date="2021-02-02T11:58:00Z">
        <w:r w:rsidRPr="00301948" w:rsidDel="00BB745A">
          <w:rPr>
            <w:rFonts w:eastAsiaTheme="minorEastAsia"/>
            <w:b/>
            <w:color w:val="1F497D" w:themeColor="text2"/>
          </w:rPr>
          <w:delText xml:space="preserve"> </w:delText>
        </w:r>
        <w:r w:rsidDel="00BB745A">
          <w:rPr>
            <w:rFonts w:eastAsiaTheme="minorEastAsia"/>
            <w:b/>
            <w:color w:val="1F497D" w:themeColor="text2"/>
          </w:rPr>
          <w:delText>(as a baseline for its simplicity)</w:delText>
        </w:r>
      </w:del>
    </w:p>
    <w:p w14:paraId="5243F76E" w14:textId="7E45A2E9" w:rsidR="00301948" w:rsidRDefault="00C0263F" w:rsidP="00301948">
      <w:pPr>
        <w:pStyle w:val="ListParagraph"/>
        <w:numPr>
          <w:ilvl w:val="0"/>
          <w:numId w:val="26"/>
        </w:numPr>
        <w:rPr>
          <w:rFonts w:eastAsiaTheme="minorEastAsia"/>
          <w:b/>
          <w:color w:val="1F497D" w:themeColor="text2"/>
        </w:rPr>
      </w:pPr>
      <w:r w:rsidRPr="00C0263F">
        <w:rPr>
          <w:rFonts w:eastAsiaTheme="minorEastAsia"/>
          <w:b/>
          <w:color w:val="1F497D" w:themeColor="text2"/>
        </w:rPr>
        <w:t>A common PTW but with different eDRX cycle</w:t>
      </w:r>
    </w:p>
    <w:p w14:paraId="393BE685" w14:textId="77777777" w:rsidR="00C0263F" w:rsidRPr="00C0263F" w:rsidRDefault="00C0263F" w:rsidP="00C0263F">
      <w:pPr>
        <w:pStyle w:val="ListParagraph"/>
        <w:numPr>
          <w:ilvl w:val="0"/>
          <w:numId w:val="26"/>
        </w:numPr>
        <w:spacing w:before="120"/>
        <w:jc w:val="both"/>
        <w:rPr>
          <w:rFonts w:eastAsiaTheme="minorEastAsia"/>
          <w:b/>
          <w:color w:val="1F497D" w:themeColor="text2"/>
        </w:rPr>
      </w:pPr>
      <w:r w:rsidRPr="00C0263F">
        <w:rPr>
          <w:rFonts w:eastAsiaTheme="minorEastAsia"/>
          <w:b/>
          <w:color w:val="1F497D" w:themeColor="text2"/>
        </w:rPr>
        <w:t>A common eDRX cycle but with different PTW length</w:t>
      </w:r>
    </w:p>
    <w:p w14:paraId="20CED130" w14:textId="6DA01FB2" w:rsidR="00C0263F" w:rsidRPr="00C0263F" w:rsidRDefault="00C0263F" w:rsidP="00C0263F">
      <w:pPr>
        <w:pStyle w:val="ListParagraph"/>
        <w:numPr>
          <w:ilvl w:val="0"/>
          <w:numId w:val="26"/>
        </w:numPr>
        <w:rPr>
          <w:rFonts w:eastAsiaTheme="minorEastAsia"/>
          <w:b/>
          <w:color w:val="1F497D" w:themeColor="text2"/>
        </w:rPr>
      </w:pPr>
      <w:r w:rsidRPr="00C0263F">
        <w:rPr>
          <w:rFonts w:eastAsiaTheme="minorEastAsia"/>
          <w:b/>
          <w:color w:val="1F497D" w:themeColor="text2"/>
        </w:rPr>
        <w:t>Different eDRX cycle and different PTW length</w:t>
      </w:r>
    </w:p>
    <w:p w14:paraId="4FEBDE1D" w14:textId="77777777" w:rsidR="005C6C93" w:rsidRDefault="005C6C93" w:rsidP="00BD2035">
      <w:pPr>
        <w:rPr>
          <w:b/>
          <w:color w:val="1F497D" w:themeColor="text2"/>
          <w:u w:val="single"/>
          <w:lang w:val="en-GB"/>
        </w:rPr>
      </w:pPr>
    </w:p>
    <w:p w14:paraId="67A9F01C" w14:textId="77777777" w:rsidR="00BD2035" w:rsidRPr="00AA1F31" w:rsidRDefault="00BD2035" w:rsidP="00BD2035">
      <w:pPr>
        <w:rPr>
          <w:b/>
          <w:u w:val="single"/>
          <w:lang w:val="en-GB"/>
        </w:rPr>
      </w:pPr>
      <w:r w:rsidRPr="00AA1F31">
        <w:rPr>
          <w:b/>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TableGrid"/>
        <w:tblW w:w="0" w:type="auto"/>
        <w:tblLook w:val="04A0" w:firstRow="1" w:lastRow="0" w:firstColumn="1" w:lastColumn="0" w:noHBand="0" w:noVBand="1"/>
      </w:tblPr>
      <w:tblGrid>
        <w:gridCol w:w="8624"/>
      </w:tblGrid>
      <w:tr w:rsidR="00BD2035" w14:paraId="7B389796" w14:textId="77777777" w:rsidTr="00FC606A">
        <w:tc>
          <w:tcPr>
            <w:tcW w:w="8624" w:type="dxa"/>
          </w:tcPr>
          <w:p w14:paraId="0FBC19BF" w14:textId="37D84374" w:rsidR="00BD2035" w:rsidRDefault="00B81ACE" w:rsidP="00C35732">
            <w:pPr>
              <w:rPr>
                <w:ins w:id="245" w:author="CATT3" w:date="2021-02-01T20:09:00Z"/>
              </w:rPr>
            </w:pPr>
            <w:ins w:id="246" w:author="CATT3" w:date="2021-02-02T11:59:00Z">
              <w:r>
                <w:t xml:space="preserve">The following solutions can be considered for </w:t>
              </w:r>
            </w:ins>
            <w:ins w:id="247" w:author="CATT" w:date="2021-01-27T22:44:00Z">
              <w:del w:id="248" w:author="CATT3" w:date="2021-02-02T11:59:00Z">
                <w:r w:rsidR="004C0BA0" w:rsidDel="00B81ACE">
                  <w:delText>A</w:delText>
                </w:r>
                <w:r w:rsidR="004C0BA0" w:rsidRPr="00805A91" w:rsidDel="00B81ACE">
                  <w:delText xml:space="preserve">s a starting point a common </w:delText>
                </w:r>
              </w:del>
              <w:r w:rsidR="004C0BA0" w:rsidRPr="00805A91">
                <w:t>PTW and eDRX cycle configuration for RRC_IDLE and RRC_INACTIVE</w:t>
              </w:r>
              <w:del w:id="249" w:author="CATT3" w:date="2021-02-02T11:59:00Z">
                <w:r w:rsidR="004C0BA0" w:rsidRPr="00805A91" w:rsidDel="00B81ACE">
                  <w:delText xml:space="preserve">, </w:delText>
                </w:r>
                <w:r w:rsidR="004C0BA0" w:rsidDel="00B81ACE">
                  <w:delText xml:space="preserve">should be considered, </w:delText>
                </w:r>
                <w:r w:rsidR="004C0BA0" w:rsidRPr="00805A91" w:rsidDel="00B81ACE">
                  <w:delText>justified by its simplicity. More flexible solutions can be considered if shown beneficial</w:delText>
                </w:r>
              </w:del>
              <w:del w:id="250" w:author="CATT3" w:date="2021-02-01T20:09:00Z">
                <w:r w:rsidR="004C0BA0" w:rsidDel="00C35732">
                  <w:delText>.</w:delText>
                </w:r>
              </w:del>
            </w:ins>
            <w:ins w:id="251" w:author="CATT3" w:date="2021-02-01T20:09:00Z">
              <w:r w:rsidR="00C35732">
                <w:t>:</w:t>
              </w:r>
            </w:ins>
          </w:p>
          <w:p w14:paraId="7EA086D6" w14:textId="017F09F1" w:rsidR="00B81ACE" w:rsidRDefault="00B81ACE" w:rsidP="002E3A40">
            <w:pPr>
              <w:pStyle w:val="ListParagraph"/>
              <w:numPr>
                <w:ilvl w:val="0"/>
                <w:numId w:val="27"/>
              </w:numPr>
              <w:rPr>
                <w:ins w:id="252" w:author="CATT3" w:date="2021-02-02T11:59:00Z"/>
                <w:szCs w:val="22"/>
              </w:rPr>
            </w:pPr>
            <w:ins w:id="253" w:author="CATT3" w:date="2021-02-02T11:59:00Z">
              <w:r>
                <w:rPr>
                  <w:szCs w:val="22"/>
                </w:rPr>
                <w:t>A common PTW and eDRX cycle</w:t>
              </w:r>
            </w:ins>
          </w:p>
          <w:p w14:paraId="14A90333" w14:textId="77777777" w:rsidR="00C35732" w:rsidRDefault="00C35732" w:rsidP="002E3A40">
            <w:pPr>
              <w:pStyle w:val="ListParagraph"/>
              <w:numPr>
                <w:ilvl w:val="0"/>
                <w:numId w:val="27"/>
              </w:numPr>
              <w:rPr>
                <w:ins w:id="254" w:author="CATT3" w:date="2021-02-01T20:09:00Z"/>
                <w:szCs w:val="22"/>
              </w:rPr>
            </w:pPr>
            <w:ins w:id="255" w:author="CATT3" w:date="2021-02-01T20:09:00Z">
              <w:r w:rsidRPr="00C35732">
                <w:rPr>
                  <w:szCs w:val="22"/>
                </w:rPr>
                <w:t>A common PTW but with different eDRX cycle</w:t>
              </w:r>
            </w:ins>
          </w:p>
          <w:p w14:paraId="54C9CD58" w14:textId="77777777" w:rsidR="00C35732" w:rsidRDefault="00C35732" w:rsidP="002E3A40">
            <w:pPr>
              <w:pStyle w:val="ListParagraph"/>
              <w:numPr>
                <w:ilvl w:val="0"/>
                <w:numId w:val="27"/>
              </w:numPr>
              <w:rPr>
                <w:ins w:id="256" w:author="CATT3" w:date="2021-02-01T20:10:00Z"/>
                <w:szCs w:val="22"/>
              </w:rPr>
            </w:pPr>
            <w:ins w:id="257" w:author="CATT3" w:date="2021-02-01T20:09:00Z">
              <w:r w:rsidRPr="00C35732">
                <w:rPr>
                  <w:szCs w:val="22"/>
                </w:rPr>
                <w:t>A common eDRX cycle but with different PTW length</w:t>
              </w:r>
            </w:ins>
          </w:p>
          <w:p w14:paraId="1E59EF28" w14:textId="0ED523D4" w:rsidR="00C35732" w:rsidRPr="00C35732" w:rsidRDefault="00C35732" w:rsidP="002E3A40">
            <w:pPr>
              <w:pStyle w:val="ListParagraph"/>
              <w:numPr>
                <w:ilvl w:val="0"/>
                <w:numId w:val="27"/>
              </w:numPr>
              <w:rPr>
                <w:szCs w:val="22"/>
              </w:rPr>
            </w:pPr>
            <w:ins w:id="258" w:author="CATT3" w:date="2021-02-01T20:10:00Z">
              <w:r w:rsidRPr="00C35732">
                <w:rPr>
                  <w:szCs w:val="22"/>
                </w:rPr>
                <w:t>Different eDRX cycle and different PTW length</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1089"/>
        <w:gridCol w:w="6411"/>
      </w:tblGrid>
      <w:tr w:rsidR="00BD2035" w14:paraId="1BCF7A7D" w14:textId="77777777" w:rsidTr="00334C3F">
        <w:tc>
          <w:tcPr>
            <w:tcW w:w="652"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631"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17"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334C3F">
        <w:tc>
          <w:tcPr>
            <w:tcW w:w="652" w:type="pct"/>
            <w:tcBorders>
              <w:top w:val="single" w:sz="4" w:space="0" w:color="auto"/>
            </w:tcBorders>
          </w:tcPr>
          <w:p w14:paraId="019ABF51" w14:textId="143A2584" w:rsidR="00BD2035" w:rsidRDefault="00166212" w:rsidP="00FC606A">
            <w:pPr>
              <w:spacing w:before="120"/>
              <w:jc w:val="both"/>
            </w:pPr>
            <w:r>
              <w:t>Apple</w:t>
            </w:r>
          </w:p>
        </w:tc>
        <w:tc>
          <w:tcPr>
            <w:tcW w:w="631"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17"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334C3F">
        <w:tc>
          <w:tcPr>
            <w:tcW w:w="652"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631" w:type="pct"/>
          </w:tcPr>
          <w:p w14:paraId="6B663C56" w14:textId="77777777" w:rsidR="00BD2035" w:rsidRDefault="00BD2035" w:rsidP="00FC606A">
            <w:pPr>
              <w:spacing w:before="120"/>
              <w:jc w:val="both"/>
            </w:pPr>
          </w:p>
        </w:tc>
        <w:tc>
          <w:tcPr>
            <w:tcW w:w="3717"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334C3F">
        <w:tc>
          <w:tcPr>
            <w:tcW w:w="652" w:type="pct"/>
          </w:tcPr>
          <w:p w14:paraId="1E275E48" w14:textId="51734B02" w:rsidR="00BD2035" w:rsidRDefault="00C11E30" w:rsidP="00FC606A">
            <w:pPr>
              <w:spacing w:before="120"/>
              <w:jc w:val="both"/>
              <w:rPr>
                <w:rFonts w:eastAsia="SimSun"/>
                <w:lang w:eastAsia="zh-CN"/>
              </w:rPr>
            </w:pPr>
            <w:r>
              <w:rPr>
                <w:rFonts w:eastAsia="SimSun"/>
                <w:lang w:eastAsia="zh-CN"/>
              </w:rPr>
              <w:t>Fraunhofer</w:t>
            </w:r>
          </w:p>
        </w:tc>
        <w:tc>
          <w:tcPr>
            <w:tcW w:w="631" w:type="pct"/>
          </w:tcPr>
          <w:p w14:paraId="67589F6F" w14:textId="607A5DF4" w:rsidR="00BD2035" w:rsidRDefault="00C11E30" w:rsidP="00FC606A">
            <w:pPr>
              <w:spacing w:before="120"/>
              <w:jc w:val="both"/>
            </w:pPr>
            <w:r>
              <w:t>Yes</w:t>
            </w:r>
          </w:p>
        </w:tc>
        <w:tc>
          <w:tcPr>
            <w:tcW w:w="3717" w:type="pct"/>
          </w:tcPr>
          <w:p w14:paraId="4DE956C4" w14:textId="77777777" w:rsidR="00BD2035" w:rsidRDefault="00BD2035" w:rsidP="00FC606A">
            <w:pPr>
              <w:spacing w:before="120"/>
              <w:jc w:val="both"/>
            </w:pPr>
          </w:p>
        </w:tc>
      </w:tr>
      <w:tr w:rsidR="00BD2035" w14:paraId="770E9A6A" w14:textId="77777777" w:rsidTr="00334C3F">
        <w:tc>
          <w:tcPr>
            <w:tcW w:w="652"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631"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17"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334C3F">
        <w:tc>
          <w:tcPr>
            <w:tcW w:w="652"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631"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17"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334C3F">
        <w:tc>
          <w:tcPr>
            <w:tcW w:w="652"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334C3F">
        <w:tc>
          <w:tcPr>
            <w:tcW w:w="652"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631"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17"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334C3F">
        <w:tc>
          <w:tcPr>
            <w:tcW w:w="652"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631"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17"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334C3F">
        <w:tc>
          <w:tcPr>
            <w:tcW w:w="652" w:type="pct"/>
          </w:tcPr>
          <w:p w14:paraId="10BF7AA5" w14:textId="467E851E" w:rsidR="00ED721C" w:rsidRDefault="00ED721C" w:rsidP="00ED721C">
            <w:pPr>
              <w:spacing w:before="120"/>
              <w:jc w:val="both"/>
              <w:rPr>
                <w:rFonts w:eastAsiaTheme="minorEastAsia"/>
                <w:lang w:eastAsia="zh-CN"/>
              </w:rPr>
            </w:pPr>
            <w:r>
              <w:t>Huawei</w:t>
            </w:r>
          </w:p>
        </w:tc>
        <w:tc>
          <w:tcPr>
            <w:tcW w:w="631" w:type="pct"/>
          </w:tcPr>
          <w:p w14:paraId="1CD0BE5F" w14:textId="7EC5B8A5" w:rsidR="00ED721C" w:rsidRDefault="00ED721C" w:rsidP="00ED721C">
            <w:pPr>
              <w:spacing w:before="120"/>
              <w:jc w:val="both"/>
              <w:rPr>
                <w:rFonts w:eastAsiaTheme="minorEastAsia"/>
                <w:lang w:eastAsia="zh-CN"/>
              </w:rPr>
            </w:pPr>
            <w:r>
              <w:t>Yes with comment</w:t>
            </w:r>
          </w:p>
        </w:tc>
        <w:tc>
          <w:tcPr>
            <w:tcW w:w="3717"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334C3F">
        <w:tc>
          <w:tcPr>
            <w:tcW w:w="652" w:type="pct"/>
          </w:tcPr>
          <w:p w14:paraId="261BA7D3" w14:textId="3EA7FB2F" w:rsidR="00C74CD5" w:rsidRDefault="00C74CD5" w:rsidP="00C74CD5">
            <w:pPr>
              <w:spacing w:before="120"/>
              <w:jc w:val="both"/>
            </w:pPr>
            <w:r>
              <w:rPr>
                <w:rFonts w:eastAsiaTheme="minorEastAsia"/>
                <w:lang w:eastAsia="zh-CN"/>
              </w:rPr>
              <w:t>MediaTek</w:t>
            </w:r>
          </w:p>
        </w:tc>
        <w:tc>
          <w:tcPr>
            <w:tcW w:w="631" w:type="pct"/>
          </w:tcPr>
          <w:p w14:paraId="0E020693" w14:textId="4D5C193C" w:rsidR="00C74CD5" w:rsidRDefault="00C74CD5" w:rsidP="00C74CD5">
            <w:pPr>
              <w:spacing w:before="120"/>
              <w:jc w:val="both"/>
            </w:pPr>
            <w:r>
              <w:rPr>
                <w:rFonts w:eastAsiaTheme="minorEastAsia"/>
                <w:lang w:eastAsia="zh-CN"/>
              </w:rPr>
              <w:t>Yes</w:t>
            </w:r>
          </w:p>
        </w:tc>
        <w:tc>
          <w:tcPr>
            <w:tcW w:w="3717" w:type="pct"/>
          </w:tcPr>
          <w:p w14:paraId="7EC2DC5D" w14:textId="77777777" w:rsidR="00C74CD5" w:rsidRDefault="00C74CD5" w:rsidP="00C74CD5">
            <w:pPr>
              <w:spacing w:before="120"/>
              <w:jc w:val="both"/>
              <w:rPr>
                <w:lang w:eastAsia="zh-TW"/>
              </w:rPr>
            </w:pPr>
          </w:p>
        </w:tc>
      </w:tr>
      <w:tr w:rsidR="00EE425D" w14:paraId="06C27A97" w14:textId="77777777" w:rsidTr="00334C3F">
        <w:tc>
          <w:tcPr>
            <w:tcW w:w="652" w:type="pct"/>
          </w:tcPr>
          <w:p w14:paraId="092138A2" w14:textId="3856D9F2" w:rsidR="00EE425D" w:rsidRDefault="00EE425D" w:rsidP="00C74CD5">
            <w:pPr>
              <w:spacing w:before="120"/>
              <w:jc w:val="both"/>
              <w:rPr>
                <w:rFonts w:eastAsiaTheme="minorEastAsia"/>
                <w:lang w:eastAsia="zh-CN"/>
              </w:rPr>
            </w:pPr>
            <w:r>
              <w:rPr>
                <w:rFonts w:eastAsiaTheme="minorEastAsia"/>
                <w:lang w:eastAsia="zh-CN"/>
              </w:rPr>
              <w:t>Convida</w:t>
            </w:r>
          </w:p>
        </w:tc>
        <w:tc>
          <w:tcPr>
            <w:tcW w:w="631"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717" w:type="pct"/>
          </w:tcPr>
          <w:p w14:paraId="70C31326" w14:textId="0C93575C" w:rsidR="00EE425D" w:rsidRDefault="00EE425D" w:rsidP="00C74CD5">
            <w:pPr>
              <w:spacing w:before="120"/>
              <w:jc w:val="both"/>
              <w:rPr>
                <w:lang w:eastAsia="zh-TW"/>
              </w:rPr>
            </w:pPr>
            <w:r>
              <w:rPr>
                <w:lang w:eastAsia="zh-TW"/>
              </w:rPr>
              <w:t xml:space="preserve">All options should be captured. </w:t>
            </w:r>
          </w:p>
        </w:tc>
      </w:tr>
      <w:tr w:rsidR="004131A0" w14:paraId="39B97833" w14:textId="77777777" w:rsidTr="00334C3F">
        <w:tc>
          <w:tcPr>
            <w:tcW w:w="652" w:type="pct"/>
          </w:tcPr>
          <w:p w14:paraId="68C78229" w14:textId="0E39F4AE" w:rsidR="004131A0" w:rsidRDefault="004131A0" w:rsidP="004131A0">
            <w:pPr>
              <w:spacing w:before="120"/>
              <w:jc w:val="both"/>
              <w:rPr>
                <w:rFonts w:eastAsiaTheme="minorEastAsia"/>
                <w:lang w:eastAsia="zh-CN"/>
              </w:rPr>
            </w:pPr>
            <w:r>
              <w:t>Futurewei</w:t>
            </w:r>
          </w:p>
        </w:tc>
        <w:tc>
          <w:tcPr>
            <w:tcW w:w="631" w:type="pct"/>
          </w:tcPr>
          <w:p w14:paraId="48D94D7D" w14:textId="5D1D31E3" w:rsidR="004131A0" w:rsidRDefault="004131A0" w:rsidP="004131A0">
            <w:pPr>
              <w:spacing w:before="120"/>
              <w:jc w:val="both"/>
              <w:rPr>
                <w:rFonts w:eastAsiaTheme="minorEastAsia"/>
                <w:lang w:eastAsia="zh-CN"/>
              </w:rPr>
            </w:pPr>
            <w:r>
              <w:t>Yes</w:t>
            </w:r>
          </w:p>
        </w:tc>
        <w:tc>
          <w:tcPr>
            <w:tcW w:w="3717" w:type="pct"/>
          </w:tcPr>
          <w:p w14:paraId="537E9225" w14:textId="77777777" w:rsidR="004131A0" w:rsidRDefault="004131A0" w:rsidP="004131A0">
            <w:pPr>
              <w:spacing w:before="120"/>
              <w:jc w:val="both"/>
              <w:rPr>
                <w:lang w:eastAsia="zh-TW"/>
              </w:rPr>
            </w:pPr>
          </w:p>
        </w:tc>
      </w:tr>
      <w:tr w:rsidR="00420567" w14:paraId="687F85D9" w14:textId="77777777" w:rsidTr="00334C3F">
        <w:tc>
          <w:tcPr>
            <w:tcW w:w="652" w:type="pct"/>
          </w:tcPr>
          <w:p w14:paraId="5D44FDC4" w14:textId="29C57DEF" w:rsidR="00420567" w:rsidRDefault="00420567" w:rsidP="00420567">
            <w:pPr>
              <w:spacing w:before="120"/>
              <w:jc w:val="both"/>
            </w:pPr>
            <w:r>
              <w:t>Ericsson</w:t>
            </w:r>
          </w:p>
        </w:tc>
        <w:tc>
          <w:tcPr>
            <w:tcW w:w="631" w:type="pct"/>
          </w:tcPr>
          <w:p w14:paraId="3AC839CC" w14:textId="2996AE8D" w:rsidR="00420567" w:rsidRDefault="00420567" w:rsidP="00420567">
            <w:pPr>
              <w:spacing w:before="120"/>
              <w:jc w:val="both"/>
            </w:pPr>
            <w:r>
              <w:t>Yes</w:t>
            </w:r>
          </w:p>
        </w:tc>
        <w:tc>
          <w:tcPr>
            <w:tcW w:w="3717" w:type="pct"/>
          </w:tcPr>
          <w:p w14:paraId="2E5E08AC" w14:textId="0EF2AEC1" w:rsidR="00420567" w:rsidRDefault="00420567" w:rsidP="00420567">
            <w:pPr>
              <w:spacing w:before="120"/>
              <w:jc w:val="both"/>
              <w:rPr>
                <w:lang w:eastAsia="zh-TW"/>
              </w:rPr>
            </w:pPr>
            <w:r>
              <w:rPr>
                <w:lang w:eastAsia="zh-TW"/>
              </w:rPr>
              <w:t>See above, perhaps a recommendation regarding this detail is not needed from the SI phase as it depends on other recommendations / scope. However</w:t>
            </w:r>
            <w:proofErr w:type="gramStart"/>
            <w:r>
              <w:rPr>
                <w:lang w:eastAsia="zh-TW"/>
              </w:rPr>
              <w:t>,  we</w:t>
            </w:r>
            <w:proofErr w:type="gramEnd"/>
            <w:r>
              <w:rPr>
                <w:lang w:eastAsia="zh-TW"/>
              </w:rPr>
              <w:t xml:space="preserve"> are not against adding this as “starting point”.</w:t>
            </w:r>
          </w:p>
        </w:tc>
      </w:tr>
      <w:tr w:rsidR="00A60BCC" w14:paraId="634E463B" w14:textId="77777777" w:rsidTr="00334C3F">
        <w:tc>
          <w:tcPr>
            <w:tcW w:w="652" w:type="pct"/>
          </w:tcPr>
          <w:p w14:paraId="51F309EC" w14:textId="56C3E492" w:rsidR="00A60BCC" w:rsidRPr="00A60BCC" w:rsidRDefault="00A60BCC" w:rsidP="00420567">
            <w:pPr>
              <w:spacing w:before="120"/>
              <w:jc w:val="both"/>
              <w:rPr>
                <w:rFonts w:eastAsia="Malgun Gothic"/>
                <w:lang w:eastAsia="ko-KR"/>
              </w:rPr>
            </w:pPr>
            <w:r>
              <w:rPr>
                <w:rFonts w:eastAsia="Malgun Gothic" w:hint="eastAsia"/>
                <w:lang w:eastAsia="ko-KR"/>
              </w:rPr>
              <w:t>Samsung</w:t>
            </w:r>
          </w:p>
        </w:tc>
        <w:tc>
          <w:tcPr>
            <w:tcW w:w="631" w:type="pct"/>
          </w:tcPr>
          <w:p w14:paraId="73D089AF" w14:textId="0F0268BD" w:rsidR="00A60BCC" w:rsidRPr="00A60BCC" w:rsidRDefault="00A60BCC" w:rsidP="00420567">
            <w:pPr>
              <w:spacing w:before="120"/>
              <w:jc w:val="both"/>
              <w:rPr>
                <w:rFonts w:eastAsia="Malgun Gothic"/>
                <w:lang w:eastAsia="ko-KR"/>
              </w:rPr>
            </w:pPr>
            <w:r>
              <w:rPr>
                <w:rFonts w:eastAsia="Malgun Gothic" w:hint="eastAsia"/>
                <w:lang w:eastAsia="ko-KR"/>
              </w:rPr>
              <w:t>Yes</w:t>
            </w:r>
          </w:p>
        </w:tc>
        <w:tc>
          <w:tcPr>
            <w:tcW w:w="3717" w:type="pct"/>
          </w:tcPr>
          <w:p w14:paraId="223EEE72" w14:textId="77777777" w:rsidR="00A60BCC" w:rsidRDefault="00A60BCC" w:rsidP="00420567">
            <w:pPr>
              <w:spacing w:before="120"/>
              <w:jc w:val="both"/>
              <w:rPr>
                <w:lang w:eastAsia="zh-TW"/>
              </w:rPr>
            </w:pPr>
          </w:p>
        </w:tc>
      </w:tr>
      <w:tr w:rsidR="00C71725" w14:paraId="572EF948" w14:textId="77777777" w:rsidTr="00334C3F">
        <w:tc>
          <w:tcPr>
            <w:tcW w:w="652" w:type="pct"/>
          </w:tcPr>
          <w:p w14:paraId="03BF15A9" w14:textId="702A4C1F" w:rsidR="00C71725" w:rsidRDefault="00C71725" w:rsidP="00420567">
            <w:pPr>
              <w:spacing w:before="120"/>
              <w:jc w:val="both"/>
              <w:rPr>
                <w:rFonts w:eastAsia="Malgun Gothic"/>
                <w:lang w:eastAsia="ko-KR"/>
              </w:rPr>
            </w:pPr>
            <w:r>
              <w:rPr>
                <w:rFonts w:eastAsia="Malgun Gothic"/>
                <w:lang w:eastAsia="ko-KR"/>
              </w:rPr>
              <w:lastRenderedPageBreak/>
              <w:t>ZTE</w:t>
            </w:r>
          </w:p>
        </w:tc>
        <w:tc>
          <w:tcPr>
            <w:tcW w:w="631" w:type="pct"/>
          </w:tcPr>
          <w:p w14:paraId="54AEB090" w14:textId="59AF571F" w:rsidR="00C71725" w:rsidRDefault="00C71725" w:rsidP="00420567">
            <w:pPr>
              <w:spacing w:before="120"/>
              <w:jc w:val="both"/>
              <w:rPr>
                <w:rFonts w:eastAsia="Malgun Gothic"/>
                <w:lang w:eastAsia="ko-KR"/>
              </w:rPr>
            </w:pPr>
            <w:r>
              <w:rPr>
                <w:rFonts w:eastAsia="Malgun Gothic"/>
                <w:lang w:eastAsia="ko-KR"/>
              </w:rPr>
              <w:t>Yes with comments</w:t>
            </w:r>
          </w:p>
        </w:tc>
        <w:tc>
          <w:tcPr>
            <w:tcW w:w="3717" w:type="pct"/>
          </w:tcPr>
          <w:p w14:paraId="4CB858AE" w14:textId="521C0C3A" w:rsidR="00C71725" w:rsidRDefault="00C71725" w:rsidP="00420567">
            <w:pPr>
              <w:spacing w:before="120"/>
              <w:jc w:val="both"/>
              <w:rPr>
                <w:lang w:eastAsia="zh-TW"/>
              </w:rPr>
            </w:pPr>
            <w:r>
              <w:rPr>
                <w:rFonts w:eastAsia="SimSun" w:hint="eastAsia"/>
                <w:lang w:eastAsia="zh-CN"/>
              </w:rPr>
              <w:t xml:space="preserve">Please see </w:t>
            </w:r>
            <w:r>
              <w:rPr>
                <w:rFonts w:eastAsia="SimSun"/>
                <w:lang w:eastAsia="zh-CN"/>
              </w:rPr>
              <w:t xml:space="preserve">our </w:t>
            </w:r>
            <w:r>
              <w:rPr>
                <w:rFonts w:eastAsia="SimSun" w:hint="eastAsia"/>
                <w:lang w:eastAsia="zh-CN"/>
              </w:rPr>
              <w:t xml:space="preserve">comments </w:t>
            </w:r>
            <w:r>
              <w:rPr>
                <w:rFonts w:eastAsia="SimSun"/>
                <w:lang w:eastAsia="zh-CN"/>
              </w:rPr>
              <w:t>to</w:t>
            </w:r>
            <w:r>
              <w:rPr>
                <w:rFonts w:eastAsia="SimSun" w:hint="eastAsia"/>
                <w:lang w:eastAsia="zh-CN"/>
              </w:rPr>
              <w:t xml:space="preserve"> P7.</w:t>
            </w:r>
          </w:p>
        </w:tc>
      </w:tr>
      <w:tr w:rsidR="00D370A8" w14:paraId="6583FB0C" w14:textId="77777777" w:rsidTr="00334C3F">
        <w:tc>
          <w:tcPr>
            <w:tcW w:w="652" w:type="pct"/>
          </w:tcPr>
          <w:p w14:paraId="56A91BCF" w14:textId="1E5B968B" w:rsidR="00D370A8" w:rsidRDefault="00D370A8" w:rsidP="00420567">
            <w:pPr>
              <w:spacing w:before="120"/>
              <w:jc w:val="both"/>
              <w:rPr>
                <w:rFonts w:eastAsia="Malgun Gothic"/>
                <w:lang w:eastAsia="ko-KR"/>
              </w:rPr>
            </w:pPr>
            <w:r>
              <w:rPr>
                <w:rFonts w:eastAsia="Malgun Gothic"/>
                <w:lang w:eastAsia="ko-KR"/>
              </w:rPr>
              <w:t>Intel</w:t>
            </w:r>
          </w:p>
        </w:tc>
        <w:tc>
          <w:tcPr>
            <w:tcW w:w="631" w:type="pct"/>
          </w:tcPr>
          <w:p w14:paraId="309CC51E" w14:textId="2BD140D5" w:rsidR="00D370A8" w:rsidRDefault="00D370A8" w:rsidP="00420567">
            <w:pPr>
              <w:spacing w:before="120"/>
              <w:jc w:val="both"/>
              <w:rPr>
                <w:rFonts w:eastAsia="Malgun Gothic"/>
                <w:lang w:eastAsia="ko-KR"/>
              </w:rPr>
            </w:pPr>
            <w:r>
              <w:rPr>
                <w:rFonts w:eastAsia="Malgun Gothic"/>
                <w:lang w:eastAsia="ko-KR"/>
              </w:rPr>
              <w:t>Yes</w:t>
            </w:r>
          </w:p>
        </w:tc>
        <w:tc>
          <w:tcPr>
            <w:tcW w:w="3717" w:type="pct"/>
          </w:tcPr>
          <w:p w14:paraId="0942DF7A" w14:textId="77777777" w:rsidR="00D370A8" w:rsidRDefault="00D370A8" w:rsidP="00420567">
            <w:pPr>
              <w:spacing w:before="120"/>
              <w:jc w:val="both"/>
              <w:rPr>
                <w:rFonts w:eastAsia="SimSun"/>
                <w:lang w:eastAsia="zh-CN"/>
              </w:rPr>
            </w:pPr>
          </w:p>
        </w:tc>
      </w:tr>
      <w:tr w:rsidR="00342AD0" w14:paraId="30DF0B99" w14:textId="77777777" w:rsidTr="00334C3F">
        <w:tc>
          <w:tcPr>
            <w:tcW w:w="652" w:type="pct"/>
          </w:tcPr>
          <w:p w14:paraId="14DA0C93" w14:textId="217B5F20" w:rsidR="00342AD0" w:rsidRDefault="00342AD0" w:rsidP="00420567">
            <w:pPr>
              <w:spacing w:before="120"/>
              <w:jc w:val="both"/>
              <w:rPr>
                <w:rFonts w:eastAsia="Malgun Gothic"/>
                <w:lang w:eastAsia="ko-KR"/>
              </w:rPr>
            </w:pPr>
            <w:r>
              <w:rPr>
                <w:rFonts w:eastAsia="Malgun Gothic"/>
                <w:lang w:eastAsia="ko-KR"/>
              </w:rPr>
              <w:t>Facebook</w:t>
            </w:r>
          </w:p>
        </w:tc>
        <w:tc>
          <w:tcPr>
            <w:tcW w:w="631" w:type="pct"/>
          </w:tcPr>
          <w:p w14:paraId="0C2114C9" w14:textId="790368BE" w:rsidR="00342AD0" w:rsidRDefault="00342AD0" w:rsidP="00420567">
            <w:pPr>
              <w:spacing w:before="120"/>
              <w:jc w:val="both"/>
              <w:rPr>
                <w:rFonts w:eastAsia="Malgun Gothic"/>
                <w:lang w:eastAsia="ko-KR"/>
              </w:rPr>
            </w:pPr>
            <w:r>
              <w:rPr>
                <w:rFonts w:eastAsia="Malgun Gothic"/>
                <w:lang w:eastAsia="ko-KR"/>
              </w:rPr>
              <w:t>Yes</w:t>
            </w:r>
          </w:p>
        </w:tc>
        <w:tc>
          <w:tcPr>
            <w:tcW w:w="3717" w:type="pct"/>
          </w:tcPr>
          <w:p w14:paraId="6C270B07" w14:textId="77777777" w:rsidR="00342AD0" w:rsidRDefault="00342AD0" w:rsidP="00420567">
            <w:pPr>
              <w:spacing w:before="120"/>
              <w:jc w:val="both"/>
              <w:rPr>
                <w:rFonts w:eastAsia="SimSun"/>
                <w:lang w:eastAsia="zh-CN"/>
              </w:rPr>
            </w:pPr>
          </w:p>
        </w:tc>
      </w:tr>
      <w:tr w:rsidR="00782B3E" w14:paraId="21AE6FB6" w14:textId="77777777" w:rsidTr="00334C3F">
        <w:tc>
          <w:tcPr>
            <w:tcW w:w="652" w:type="pct"/>
          </w:tcPr>
          <w:p w14:paraId="6B904FE3" w14:textId="34CC31E0" w:rsidR="00782B3E" w:rsidRDefault="00782B3E" w:rsidP="00782B3E">
            <w:pPr>
              <w:spacing w:before="120"/>
              <w:jc w:val="both"/>
              <w:rPr>
                <w:rFonts w:eastAsia="Malgun Gothic"/>
                <w:lang w:eastAsia="ko-KR"/>
              </w:rPr>
            </w:pPr>
            <w:r>
              <w:rPr>
                <w:rFonts w:eastAsiaTheme="minorEastAsia"/>
                <w:lang w:eastAsia="zh-CN"/>
              </w:rPr>
              <w:t>Nokia</w:t>
            </w:r>
          </w:p>
        </w:tc>
        <w:tc>
          <w:tcPr>
            <w:tcW w:w="631" w:type="pct"/>
          </w:tcPr>
          <w:p w14:paraId="1A55AF0E" w14:textId="18A22496"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64295BAA" w14:textId="1F62498A" w:rsidR="00782B3E" w:rsidRDefault="00782B3E" w:rsidP="00782B3E">
            <w:pPr>
              <w:spacing w:before="120"/>
              <w:jc w:val="both"/>
              <w:rPr>
                <w:rFonts w:eastAsia="SimSun"/>
                <w:lang w:eastAsia="zh-CN"/>
              </w:rPr>
            </w:pPr>
            <w:r>
              <w:rPr>
                <w:rFonts w:eastAsiaTheme="minorEastAsia"/>
                <w:lang w:eastAsia="zh-CN"/>
              </w:rPr>
              <w:t>We are OK with common PTW but the eDRX cycle should be FFS.</w:t>
            </w:r>
          </w:p>
        </w:tc>
      </w:tr>
      <w:tr w:rsidR="005A5C2F" w14:paraId="25575F31" w14:textId="77777777" w:rsidTr="00334C3F">
        <w:tc>
          <w:tcPr>
            <w:tcW w:w="652" w:type="pct"/>
          </w:tcPr>
          <w:p w14:paraId="3E1AA622" w14:textId="2EE1006D"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F643E3F" w14:textId="08DA2480"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3717" w:type="pct"/>
          </w:tcPr>
          <w:p w14:paraId="63B4ACD5" w14:textId="33B7003E" w:rsidR="005A5C2F" w:rsidRDefault="005A5C2F" w:rsidP="005A5C2F">
            <w:pPr>
              <w:spacing w:before="120"/>
              <w:jc w:val="both"/>
              <w:rPr>
                <w:rFonts w:eastAsiaTheme="minorEastAsia"/>
                <w:lang w:eastAsia="zh-CN"/>
              </w:rPr>
            </w:pPr>
            <w:r w:rsidRPr="003B6443">
              <w:rPr>
                <w:lang w:eastAsia="zh-TW"/>
              </w:rPr>
              <w:t>All options should be captured.</w:t>
            </w:r>
          </w:p>
        </w:tc>
      </w:tr>
      <w:tr w:rsidR="00943E30" w14:paraId="260E4C3D" w14:textId="77777777" w:rsidTr="00334C3F">
        <w:tc>
          <w:tcPr>
            <w:tcW w:w="652" w:type="pct"/>
          </w:tcPr>
          <w:p w14:paraId="23D73857" w14:textId="609F5B8E"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1299147C" w14:textId="5C88391D"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15B39957" w14:textId="2D4BDBAB" w:rsidR="00943E30" w:rsidRPr="003B6443" w:rsidRDefault="00943E30" w:rsidP="00943E30">
            <w:pPr>
              <w:spacing w:before="120"/>
              <w:jc w:val="both"/>
              <w:rPr>
                <w:lang w:eastAsia="zh-TW"/>
              </w:rPr>
            </w:pPr>
            <w:r>
              <w:rPr>
                <w:lang w:eastAsia="zh-TW"/>
              </w:rPr>
              <w:t>If there is majority also for flexibility in PTW, we would be also Ok with that.</w:t>
            </w:r>
          </w:p>
        </w:tc>
      </w:tr>
      <w:tr w:rsidR="00334C3F" w14:paraId="17AF8D2A" w14:textId="77777777" w:rsidTr="00334C3F">
        <w:tc>
          <w:tcPr>
            <w:tcW w:w="652" w:type="pct"/>
          </w:tcPr>
          <w:p w14:paraId="2F4BB133" w14:textId="4E16DE1B" w:rsidR="00334C3F" w:rsidRDefault="00334C3F" w:rsidP="00943E30">
            <w:pPr>
              <w:spacing w:before="120"/>
              <w:jc w:val="both"/>
              <w:rPr>
                <w:rFonts w:eastAsiaTheme="minorEastAsia"/>
                <w:lang w:eastAsia="zh-CN"/>
              </w:rPr>
            </w:pPr>
            <w:r>
              <w:rPr>
                <w:rFonts w:eastAsia="Malgun Gothic" w:hint="eastAsia"/>
                <w:lang w:eastAsia="ko-KR"/>
              </w:rPr>
              <w:t>LGE</w:t>
            </w:r>
          </w:p>
        </w:tc>
        <w:tc>
          <w:tcPr>
            <w:tcW w:w="631" w:type="pct"/>
          </w:tcPr>
          <w:p w14:paraId="05D9AC33" w14:textId="5E538EA5" w:rsidR="00334C3F" w:rsidRDefault="00334C3F" w:rsidP="00943E30">
            <w:pPr>
              <w:spacing w:before="120"/>
              <w:jc w:val="both"/>
              <w:rPr>
                <w:rFonts w:eastAsiaTheme="minorEastAsia"/>
                <w:lang w:eastAsia="zh-CN"/>
              </w:rPr>
            </w:pPr>
            <w:r>
              <w:rPr>
                <w:rFonts w:eastAsia="Malgun Gothic" w:hint="eastAsia"/>
                <w:lang w:eastAsia="ko-KR"/>
              </w:rPr>
              <w:t>Yes</w:t>
            </w:r>
          </w:p>
        </w:tc>
        <w:tc>
          <w:tcPr>
            <w:tcW w:w="3717" w:type="pct"/>
          </w:tcPr>
          <w:p w14:paraId="0AAFDCA0" w14:textId="77777777" w:rsidR="00334C3F" w:rsidRDefault="00334C3F" w:rsidP="00943E30">
            <w:pPr>
              <w:spacing w:before="120"/>
              <w:jc w:val="both"/>
              <w:rPr>
                <w:lang w:eastAsia="zh-TW"/>
              </w:rPr>
            </w:pPr>
          </w:p>
        </w:tc>
      </w:tr>
      <w:tr w:rsidR="00334C3F" w14:paraId="0255E107" w14:textId="77777777" w:rsidTr="00334C3F">
        <w:tc>
          <w:tcPr>
            <w:tcW w:w="652" w:type="pct"/>
          </w:tcPr>
          <w:p w14:paraId="209AC1FC" w14:textId="33A66F9C" w:rsidR="00334C3F" w:rsidRDefault="00334C3F" w:rsidP="00943E30">
            <w:pPr>
              <w:spacing w:before="120"/>
              <w:jc w:val="both"/>
              <w:rPr>
                <w:rFonts w:eastAsia="Malgun Gothic"/>
                <w:lang w:eastAsia="ko-KR"/>
              </w:rPr>
            </w:pPr>
            <w:r>
              <w:rPr>
                <w:rFonts w:eastAsiaTheme="minorEastAsia"/>
                <w:lang w:eastAsia="zh-CN"/>
              </w:rPr>
              <w:t>Sequans</w:t>
            </w:r>
          </w:p>
        </w:tc>
        <w:tc>
          <w:tcPr>
            <w:tcW w:w="631" w:type="pct"/>
          </w:tcPr>
          <w:p w14:paraId="6C1099F1" w14:textId="131471A5" w:rsidR="00334C3F" w:rsidRDefault="00334C3F" w:rsidP="00943E30">
            <w:pPr>
              <w:spacing w:before="120"/>
              <w:jc w:val="both"/>
              <w:rPr>
                <w:rFonts w:eastAsia="Malgun Gothic"/>
                <w:lang w:eastAsia="ko-KR"/>
              </w:rPr>
            </w:pPr>
            <w:r>
              <w:rPr>
                <w:rFonts w:eastAsiaTheme="minorEastAsia"/>
                <w:lang w:eastAsia="zh-CN"/>
              </w:rPr>
              <w:t>Yes, and</w:t>
            </w:r>
          </w:p>
        </w:tc>
        <w:tc>
          <w:tcPr>
            <w:tcW w:w="3717" w:type="pct"/>
          </w:tcPr>
          <w:p w14:paraId="53EE91A2" w14:textId="12587361" w:rsidR="00334C3F" w:rsidRDefault="00334C3F" w:rsidP="00943E30">
            <w:pPr>
              <w:spacing w:before="120"/>
              <w:jc w:val="both"/>
              <w:rPr>
                <w:lang w:eastAsia="zh-TW"/>
              </w:rPr>
            </w:pPr>
            <w:r>
              <w:rPr>
                <w:lang w:eastAsia="zh-TW"/>
              </w:rPr>
              <w:t>Include the other options</w:t>
            </w:r>
          </w:p>
        </w:tc>
      </w:tr>
    </w:tbl>
    <w:p w14:paraId="16D12DDB" w14:textId="490F2375" w:rsidR="00BD2035" w:rsidRDefault="00342AD0" w:rsidP="00BD2035">
      <w:pPr>
        <w:rPr>
          <w:b/>
          <w:color w:val="1F497D" w:themeColor="text2"/>
          <w:u w:val="single"/>
          <w:lang w:val="en-GB"/>
        </w:rPr>
      </w:pPr>
      <w:r>
        <w:rPr>
          <w:b/>
          <w:color w:val="1F497D" w:themeColor="text2"/>
          <w:u w:val="single"/>
          <w:lang w:val="en-GB"/>
        </w:rPr>
        <w:br/>
      </w: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0C69F9AF" w14:textId="77777777" w:rsidR="000173BB" w:rsidRDefault="00C5611B" w:rsidP="00673716">
      <w:pPr>
        <w:jc w:val="both"/>
        <w:rPr>
          <w:color w:val="1F497D" w:themeColor="text2"/>
          <w:lang w:val="en-GB"/>
        </w:rPr>
      </w:pPr>
      <w:r>
        <w:rPr>
          <w:color w:val="1F497D" w:themeColor="text2"/>
          <w:lang w:val="en-GB"/>
        </w:rPr>
        <w:t xml:space="preserve">Similar to P7, the TP is found too restrictive by companies and a more open TP is proposed reflecting the above updated </w:t>
      </w:r>
      <w:r w:rsidR="00DD5125">
        <w:rPr>
          <w:color w:val="1F497D" w:themeColor="text2"/>
          <w:lang w:val="en-GB"/>
        </w:rPr>
        <w:t>P7.</w:t>
      </w:r>
      <w:r w:rsidR="00957AEE">
        <w:rPr>
          <w:color w:val="1F497D" w:themeColor="text2"/>
          <w:lang w:val="en-GB"/>
        </w:rPr>
        <w:t xml:space="preserve"> The above TP is updated accordingly with </w:t>
      </w:r>
      <w:ins w:id="259" w:author="CATT3" w:date="2021-02-01T20:20:00Z">
        <w:r w:rsidR="00957AEE">
          <w:rPr>
            <w:color w:val="1F497D" w:themeColor="text2"/>
            <w:lang w:val="en-GB"/>
          </w:rPr>
          <w:t>revision marks.</w:t>
        </w:r>
      </w:ins>
    </w:p>
    <w:p w14:paraId="029B3C33" w14:textId="77777777" w:rsidR="000173BB" w:rsidRDefault="000173BB" w:rsidP="000173BB">
      <w:pPr>
        <w:rPr>
          <w:color w:val="1F497D" w:themeColor="text2"/>
          <w:lang w:val="en-GB"/>
        </w:rPr>
      </w:pPr>
      <w:proofErr w:type="gramStart"/>
      <w:r>
        <w:rPr>
          <w:color w:val="1F497D" w:themeColor="text2"/>
          <w:lang w:val="en-GB"/>
        </w:rPr>
        <w:t>vivo</w:t>
      </w:r>
      <w:proofErr w:type="gramEnd"/>
      <w:r>
        <w:rPr>
          <w:color w:val="1F497D" w:themeColor="text2"/>
          <w:lang w:val="en-GB"/>
        </w:rPr>
        <w:t xml:space="preserve"> consider the proposals are conditional to the acceptance that </w:t>
      </w:r>
      <w:r w:rsidRPr="003A0AD8">
        <w:rPr>
          <w:color w:val="1F497D" w:themeColor="text2"/>
          <w:lang w:val="en-GB"/>
        </w:rPr>
        <w:t>eDRX cycle &gt;10.24s in inactive mode was agreed</w:t>
      </w:r>
      <w:r>
        <w:rPr>
          <w:color w:val="1F497D" w:themeColor="text2"/>
          <w:lang w:val="en-GB"/>
        </w:rPr>
        <w:t xml:space="preserve">. </w:t>
      </w:r>
    </w:p>
    <w:p w14:paraId="2472EB69" w14:textId="589C6353" w:rsidR="008718C6" w:rsidRDefault="00957AEE" w:rsidP="00673716">
      <w:pPr>
        <w:jc w:val="both"/>
        <w:rPr>
          <w:color w:val="1F497D" w:themeColor="text2"/>
          <w:lang w:val="en-GB"/>
        </w:rPr>
      </w:pPr>
      <w:r w:rsidRPr="00902552">
        <w:rPr>
          <w:color w:val="1F497D" w:themeColor="text2"/>
          <w:u w:val="single"/>
          <w:lang w:val="en-GB"/>
        </w:rPr>
        <w:t>It is proposed to agree the updated TP</w:t>
      </w:r>
      <w:r w:rsidR="00E15E24" w:rsidRPr="00902552">
        <w:rPr>
          <w:u w:val="single"/>
        </w:rPr>
        <w:t xml:space="preserve"> </w:t>
      </w:r>
      <w:r w:rsidR="00E15E24" w:rsidRPr="00902552">
        <w:rPr>
          <w:color w:val="1F497D" w:themeColor="text2"/>
          <w:u w:val="single"/>
          <w:lang w:val="en-GB"/>
        </w:rPr>
        <w:t>conditional to P5 agreement</w:t>
      </w:r>
      <w:r>
        <w:rPr>
          <w:color w:val="1F497D" w:themeColor="text2"/>
          <w:lang w:val="en-GB"/>
        </w:rPr>
        <w:t>.</w:t>
      </w:r>
    </w:p>
    <w:p w14:paraId="7A755B5C" w14:textId="77777777" w:rsidR="008718C6" w:rsidRDefault="008718C6" w:rsidP="00673716">
      <w:pPr>
        <w:jc w:val="both"/>
        <w:rPr>
          <w:color w:val="1F497D" w:themeColor="text2"/>
          <w:lang w:val="en-GB"/>
        </w:rPr>
      </w:pPr>
    </w:p>
    <w:p w14:paraId="6C03E747" w14:textId="6498D2C9" w:rsidR="00673716" w:rsidRPr="00457435" w:rsidRDefault="008718C6" w:rsidP="00673716">
      <w:pPr>
        <w:jc w:val="both"/>
        <w:rPr>
          <w:b/>
          <w:color w:val="1F497D" w:themeColor="text2"/>
          <w:lang w:val="en-GB"/>
        </w:rPr>
      </w:pPr>
      <w:r w:rsidRPr="00457435">
        <w:rPr>
          <w:b/>
          <w:color w:val="1F497D" w:themeColor="text2"/>
          <w:lang w:val="en-GB"/>
        </w:rPr>
        <w:t xml:space="preserve">Proposal 7b: Agree the updated TP on configuration </w:t>
      </w:r>
      <w:r w:rsidR="00457435" w:rsidRPr="00457435">
        <w:rPr>
          <w:b/>
          <w:color w:val="1F497D" w:themeColor="text2"/>
          <w:lang w:val="en-GB"/>
        </w:rPr>
        <w:t xml:space="preserve">solutions </w:t>
      </w:r>
      <w:r w:rsidRPr="00457435">
        <w:rPr>
          <w:b/>
          <w:color w:val="1F497D" w:themeColor="text2"/>
          <w:lang w:val="en-GB"/>
        </w:rPr>
        <w:t>for the PTW and eDRX for RRC_IDLE and RRC_INACTIVE</w:t>
      </w:r>
      <w:r w:rsidR="00457435" w:rsidRPr="00457435">
        <w:rPr>
          <w:b/>
          <w:color w:val="1F497D" w:themeColor="text2"/>
          <w:lang w:val="en-GB"/>
        </w:rPr>
        <w:t>.</w:t>
      </w:r>
      <w:r w:rsidRPr="00457435">
        <w:rPr>
          <w:b/>
          <w:color w:val="1F497D" w:themeColor="text2"/>
          <w:lang w:val="en-GB"/>
        </w:rPr>
        <w:t xml:space="preserve"> </w:t>
      </w:r>
      <w:r w:rsidR="00957AEE" w:rsidRPr="00457435">
        <w:rPr>
          <w:b/>
          <w:color w:val="1F497D" w:themeColor="text2"/>
          <w:lang w:val="en-GB"/>
        </w:rPr>
        <w:t xml:space="preserve"> </w:t>
      </w:r>
    </w:p>
    <w:p w14:paraId="018CDCAB" w14:textId="77777777" w:rsidR="00977176" w:rsidRDefault="00977176" w:rsidP="00967B67"/>
    <w:p w14:paraId="40BDE0C1" w14:textId="08B3AD4D" w:rsidR="00D55590" w:rsidRPr="003002FD" w:rsidRDefault="00D55590" w:rsidP="003002FD">
      <w:pPr>
        <w:pStyle w:val="Heading3"/>
        <w:numPr>
          <w:ilvl w:val="3"/>
          <w:numId w:val="1"/>
        </w:numPr>
        <w:ind w:left="1310" w:hanging="1310"/>
        <w:rPr>
          <w:sz w:val="20"/>
        </w:rPr>
      </w:pPr>
      <w:bookmarkStart w:id="260" w:name="_Ref58860670"/>
      <w:r w:rsidRPr="003002FD">
        <w:rPr>
          <w:sz w:val="20"/>
          <w:lang w:val="en-GB"/>
        </w:rPr>
        <w:t>Which node is responsible for configuring the eDRX cycle in</w:t>
      </w:r>
      <w:r w:rsidR="00865FA4" w:rsidRPr="003002FD">
        <w:rPr>
          <w:sz w:val="20"/>
          <w:lang w:val="en-GB"/>
        </w:rPr>
        <w:t xml:space="preserve"> inactive</w:t>
      </w:r>
      <w:bookmarkEnd w:id="260"/>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1: CN decides the eDRX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2: RAN decides the eDRX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TableGrid"/>
        <w:tblW w:w="0" w:type="auto"/>
        <w:tblLook w:val="04A0" w:firstRow="1" w:lastRow="0" w:firstColumn="1" w:lastColumn="0" w:noHBand="0" w:noVBand="1"/>
      </w:tblPr>
      <w:tblGrid>
        <w:gridCol w:w="8624"/>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has better insight on UE traffic profile</w:t>
            </w:r>
          </w:p>
          <w:p w14:paraId="1A898570" w14:textId="16173681" w:rsidR="00673716" w:rsidRPr="00673716" w:rsidRDefault="00673716" w:rsidP="00380157">
            <w:pPr>
              <w:pStyle w:val="ListParagraph"/>
              <w:numPr>
                <w:ilvl w:val="0"/>
                <w:numId w:val="17"/>
              </w:numPr>
              <w:jc w:val="both"/>
              <w:rPr>
                <w:color w:val="1F497D" w:themeColor="text2"/>
              </w:rPr>
            </w:pPr>
            <w:r w:rsidRPr="00673716">
              <w:rPr>
                <w:color w:val="1F497D" w:themeColor="text2"/>
              </w:rPr>
              <w:t xml:space="preserve">Better for addressing </w:t>
            </w:r>
            <w:ins w:id="261" w:author="CATT3" w:date="2021-02-01T21:38:00Z">
              <w:r w:rsidR="00E5387B">
                <w:rPr>
                  <w:szCs w:val="22"/>
                </w:rPr>
                <w:t>potential core network impacts</w:t>
              </w:r>
            </w:ins>
            <w:del w:id="262" w:author="CATT3" w:date="2021-02-01T21:38:00Z">
              <w:r w:rsidRPr="00673716" w:rsidDel="00E5387B">
                <w:rPr>
                  <w:color w:val="1F497D" w:themeColor="text2"/>
                </w:rPr>
                <w:delText>the NAS retransmission timer issue</w:delText>
              </w:r>
            </w:del>
          </w:p>
          <w:p w14:paraId="28D0C72C" w14:textId="77777777" w:rsidR="00673716" w:rsidRDefault="00673716" w:rsidP="00380157">
            <w:pPr>
              <w:pStyle w:val="ListParagraph"/>
              <w:numPr>
                <w:ilvl w:val="0"/>
                <w:numId w:val="17"/>
              </w:numPr>
              <w:jc w:val="both"/>
              <w:rPr>
                <w:ins w:id="263" w:author="CATT3" w:date="2021-02-01T21:38:00Z"/>
                <w:color w:val="1F497D" w:themeColor="text2"/>
              </w:rPr>
            </w:pPr>
            <w:r w:rsidRPr="00673716">
              <w:rPr>
                <w:color w:val="1F497D" w:themeColor="text2"/>
              </w:rPr>
              <w:t>CN is responsible for eDRX in RRC_IDLE (and UE needs to monitor for CN paging also in RRC_INACTIVE)</w:t>
            </w:r>
          </w:p>
          <w:p w14:paraId="32BF25E0" w14:textId="6A1CE401" w:rsidR="00211F99" w:rsidRPr="00673716" w:rsidRDefault="00211F99" w:rsidP="00380157">
            <w:pPr>
              <w:pStyle w:val="ListParagraph"/>
              <w:numPr>
                <w:ilvl w:val="0"/>
                <w:numId w:val="17"/>
              </w:numPr>
              <w:jc w:val="both"/>
              <w:rPr>
                <w:color w:val="1F497D" w:themeColor="text2"/>
              </w:rPr>
            </w:pPr>
            <w:ins w:id="264" w:author="CATT3" w:date="2021-02-01T21:38:00Z">
              <w:r w:rsidRPr="009B6220">
                <w:rPr>
                  <w:szCs w:val="22"/>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provides more flexibility to the RAN node in the configuration of the eDRX parameters</w:t>
            </w:r>
          </w:p>
          <w:p w14:paraId="0D57466B"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lastRenderedPageBreak/>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1159"/>
        <w:gridCol w:w="6444"/>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005FBFC7" w:rsidR="001B714E" w:rsidRDefault="00342AD0" w:rsidP="009F5F70">
            <w:pPr>
              <w:spacing w:before="120"/>
              <w:jc w:val="both"/>
              <w:rPr>
                <w:lang w:eastAsia="zh-CN"/>
              </w:rPr>
            </w:pPr>
            <w:r>
              <w:rPr>
                <w:lang w:eastAsia="zh-CN"/>
              </w:rPr>
              <w:t>V</w:t>
            </w:r>
            <w:r w:rsidR="000668EB">
              <w:rPr>
                <w:lang w:eastAsia="zh-CN"/>
              </w:rPr>
              <w:t>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SimSun"/>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6DED1DB0" w14:textId="77777777" w:rsidR="00ED7393" w:rsidRPr="00450569" w:rsidRDefault="00ED7393" w:rsidP="00ED7393">
      <w:pPr>
        <w:rPr>
          <w:b/>
          <w:color w:val="1F497D" w:themeColor="text2"/>
          <w:u w:val="single"/>
          <w:lang w:val="en-GB"/>
        </w:rPr>
      </w:pPr>
      <w:r w:rsidRPr="00450569">
        <w:rPr>
          <w:b/>
          <w:color w:val="1F497D" w:themeColor="text2"/>
          <w:u w:val="single"/>
          <w:lang w:val="en-GB"/>
        </w:rPr>
        <w:t>Summary:</w:t>
      </w:r>
    </w:p>
    <w:p w14:paraId="5AEBE475" w14:textId="77777777" w:rsidR="000173BB" w:rsidRDefault="005C4280" w:rsidP="00ED7393">
      <w:pPr>
        <w:rPr>
          <w:color w:val="1F497D" w:themeColor="text2"/>
          <w:lang w:val="en-GB"/>
        </w:rPr>
      </w:pPr>
      <w:r>
        <w:rPr>
          <w:color w:val="1F497D" w:themeColor="text2"/>
          <w:lang w:val="en-GB"/>
        </w:rPr>
        <w:t>No concerns are raised on proposals 8 and 9.</w:t>
      </w:r>
    </w:p>
    <w:p w14:paraId="4E57DCBA" w14:textId="47A089CC" w:rsidR="00ED7393" w:rsidRDefault="005C4280" w:rsidP="00ED7393">
      <w:pPr>
        <w:rPr>
          <w:color w:val="1F497D" w:themeColor="text2"/>
          <w:lang w:val="en-GB"/>
        </w:rPr>
      </w:pPr>
      <w:proofErr w:type="gramStart"/>
      <w:r>
        <w:rPr>
          <w:color w:val="1F497D" w:themeColor="text2"/>
          <w:lang w:val="en-GB"/>
        </w:rPr>
        <w:t>vivo</w:t>
      </w:r>
      <w:proofErr w:type="gramEnd"/>
      <w:r>
        <w:rPr>
          <w:color w:val="1F497D" w:themeColor="text2"/>
          <w:lang w:val="en-GB"/>
        </w:rPr>
        <w:t xml:space="preserve"> consider the</w:t>
      </w:r>
      <w:r w:rsidR="00A80110">
        <w:rPr>
          <w:color w:val="1F497D" w:themeColor="text2"/>
          <w:lang w:val="en-GB"/>
        </w:rPr>
        <w:t xml:space="preserve"> proposals </w:t>
      </w:r>
      <w:r>
        <w:rPr>
          <w:color w:val="1F497D" w:themeColor="text2"/>
          <w:lang w:val="en-GB"/>
        </w:rPr>
        <w:t xml:space="preserve">are conditional to the acceptance that </w:t>
      </w:r>
      <w:r w:rsidR="003A0AD8" w:rsidRPr="003A0AD8">
        <w:rPr>
          <w:color w:val="1F497D" w:themeColor="text2"/>
          <w:lang w:val="en-GB"/>
        </w:rPr>
        <w:t>eDRX cycle &gt;10.24s in inactive mode was agreed</w:t>
      </w:r>
      <w:r w:rsidR="003A0AD8">
        <w:rPr>
          <w:color w:val="1F497D" w:themeColor="text2"/>
          <w:lang w:val="en-GB"/>
        </w:rPr>
        <w:t>.</w:t>
      </w:r>
      <w:r w:rsidR="00ED7393">
        <w:rPr>
          <w:color w:val="1F497D" w:themeColor="text2"/>
          <w:lang w:val="en-GB"/>
        </w:rPr>
        <w:t xml:space="preserve"> </w:t>
      </w:r>
      <w:r w:rsidR="00455EAE">
        <w:rPr>
          <w:color w:val="1F497D" w:themeColor="text2"/>
          <w:lang w:val="en-GB"/>
        </w:rPr>
        <w:t xml:space="preserve">We update the pros of Option 1 based on Ericsson’s suggested changes </w:t>
      </w:r>
      <w:r w:rsidR="00536D0B">
        <w:rPr>
          <w:color w:val="1F497D" w:themeColor="text2"/>
          <w:lang w:val="en-GB"/>
        </w:rPr>
        <w:t>below</w:t>
      </w:r>
      <w:r w:rsidR="00455EAE">
        <w:rPr>
          <w:color w:val="1F497D" w:themeColor="text2"/>
          <w:lang w:val="en-GB"/>
        </w:rPr>
        <w:t xml:space="preserve"> in Q7 captured with </w:t>
      </w:r>
      <w:ins w:id="265" w:author="CATT3" w:date="2021-02-01T20:48:00Z">
        <w:r w:rsidR="00455EAE">
          <w:rPr>
            <w:color w:val="1F497D" w:themeColor="text2"/>
            <w:lang w:val="en-GB"/>
          </w:rPr>
          <w:t>revision marks</w:t>
        </w:r>
      </w:ins>
      <w:r w:rsidR="00455EAE">
        <w:rPr>
          <w:color w:val="1F497D" w:themeColor="text2"/>
          <w:lang w:val="en-GB"/>
        </w:rPr>
        <w:t>.</w:t>
      </w:r>
    </w:p>
    <w:p w14:paraId="4A815CB3" w14:textId="383832C2" w:rsidR="005D0D6D" w:rsidRPr="005D0D6D" w:rsidRDefault="005D0D6D" w:rsidP="00ED7393">
      <w:pPr>
        <w:rPr>
          <w:color w:val="1F497D" w:themeColor="text2"/>
          <w:u w:val="single"/>
          <w:lang w:val="en-GB"/>
        </w:rPr>
      </w:pPr>
      <w:r w:rsidRPr="005D0D6D">
        <w:rPr>
          <w:color w:val="1F497D" w:themeColor="text2"/>
          <w:u w:val="single"/>
          <w:lang w:val="en-GB"/>
        </w:rPr>
        <w:t>Rapporteur proposes agreeing proposals 8 and 9</w:t>
      </w:r>
      <w:r w:rsidR="00011C96">
        <w:rPr>
          <w:color w:val="1F497D" w:themeColor="text2"/>
          <w:u w:val="single"/>
          <w:lang w:val="en-GB"/>
        </w:rPr>
        <w:t xml:space="preserve"> conditional to </w:t>
      </w:r>
      <w:r w:rsidR="00291EB3">
        <w:rPr>
          <w:color w:val="1F497D" w:themeColor="text2"/>
          <w:u w:val="single"/>
          <w:lang w:val="en-GB"/>
        </w:rPr>
        <w:t>P</w:t>
      </w:r>
      <w:r w:rsidR="00DE0216">
        <w:rPr>
          <w:color w:val="1F497D" w:themeColor="text2"/>
          <w:u w:val="single"/>
          <w:lang w:val="en-GB"/>
        </w:rPr>
        <w:t>5</w:t>
      </w:r>
      <w:r w:rsidR="00291EB3">
        <w:rPr>
          <w:color w:val="1F497D" w:themeColor="text2"/>
          <w:u w:val="single"/>
          <w:lang w:val="en-GB"/>
        </w:rPr>
        <w:t xml:space="preserve"> agreement</w:t>
      </w:r>
      <w:r w:rsidRPr="005D0D6D">
        <w:rPr>
          <w:color w:val="1F497D" w:themeColor="text2"/>
          <w:u w:val="single"/>
          <w:lang w:val="en-GB"/>
        </w:rPr>
        <w:t>.</w:t>
      </w:r>
    </w:p>
    <w:p w14:paraId="0AF6059A" w14:textId="77777777" w:rsidR="00ED7393" w:rsidRDefault="00ED7393" w:rsidP="00ED7393">
      <w:pPr>
        <w:rPr>
          <w:color w:val="1F497D" w:themeColor="text2"/>
          <w:lang w:val="en-GB"/>
        </w:rPr>
      </w:pPr>
    </w:p>
    <w:p w14:paraId="57709572" w14:textId="1BBBB406" w:rsidR="003D7A1F" w:rsidRPr="00ED7393" w:rsidRDefault="003D7A1F" w:rsidP="00ED7393">
      <w:pPr>
        <w:rPr>
          <w:b/>
          <w:u w:val="single"/>
          <w:lang w:val="en-GB"/>
        </w:rPr>
      </w:pPr>
      <w:r w:rsidRPr="00ED7393">
        <w:rPr>
          <w:b/>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TableGrid"/>
        <w:tblW w:w="0" w:type="auto"/>
        <w:tblLook w:val="04A0" w:firstRow="1" w:lastRow="0" w:firstColumn="1" w:lastColumn="0" w:noHBand="0" w:noVBand="1"/>
      </w:tblPr>
      <w:tblGrid>
        <w:gridCol w:w="8624"/>
      </w:tblGrid>
      <w:tr w:rsidR="003D7A1F" w14:paraId="5B235D04" w14:textId="77777777" w:rsidTr="00FC606A">
        <w:tc>
          <w:tcPr>
            <w:tcW w:w="8624" w:type="dxa"/>
          </w:tcPr>
          <w:p w14:paraId="2609FD95" w14:textId="77777777" w:rsidR="00B64DFB" w:rsidRPr="00B64DFB" w:rsidRDefault="00B64DFB" w:rsidP="00B64DFB">
            <w:pPr>
              <w:rPr>
                <w:ins w:id="266" w:author="CATT" w:date="2021-01-27T22:51:00Z"/>
                <w:szCs w:val="22"/>
                <w:lang w:val="en-GB"/>
              </w:rPr>
            </w:pPr>
            <w:ins w:id="267"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268" w:author="CATT" w:date="2021-01-27T22:51:00Z"/>
                <w:szCs w:val="22"/>
                <w:u w:val="single"/>
                <w:lang w:val="en-GB"/>
              </w:rPr>
            </w:pPr>
            <w:ins w:id="269"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270" w:author="CATT" w:date="2021-01-27T22:51:00Z"/>
                <w:szCs w:val="22"/>
                <w:lang w:val="en-GB"/>
              </w:rPr>
            </w:pPr>
            <w:ins w:id="271" w:author="CATT" w:date="2021-01-27T22:51:00Z">
              <w:r w:rsidRPr="00B64DFB">
                <w:rPr>
                  <w:szCs w:val="22"/>
                  <w:lang w:val="en-GB"/>
                </w:rPr>
                <w:t>CN has better insight on UE traffic profile</w:t>
              </w:r>
            </w:ins>
          </w:p>
          <w:p w14:paraId="73CBF493" w14:textId="33E6436C" w:rsidR="00B64DFB" w:rsidRPr="00B64DFB" w:rsidRDefault="00B64DFB" w:rsidP="00B64DFB">
            <w:pPr>
              <w:numPr>
                <w:ilvl w:val="0"/>
                <w:numId w:val="17"/>
              </w:numPr>
              <w:rPr>
                <w:ins w:id="272" w:author="CATT" w:date="2021-01-27T22:51:00Z"/>
                <w:szCs w:val="22"/>
                <w:lang w:val="en-GB"/>
              </w:rPr>
            </w:pPr>
            <w:ins w:id="273" w:author="CATT" w:date="2021-01-27T22:51:00Z">
              <w:r w:rsidRPr="00B64DFB">
                <w:rPr>
                  <w:szCs w:val="22"/>
                  <w:lang w:val="en-GB"/>
                </w:rPr>
                <w:t xml:space="preserve">Better for addressing </w:t>
              </w:r>
            </w:ins>
            <w:ins w:id="274" w:author="CATT3" w:date="2021-02-01T20:50:00Z">
              <w:r w:rsidR="000A7361">
                <w:rPr>
                  <w:szCs w:val="22"/>
                  <w:lang w:val="en-GB"/>
                </w:rPr>
                <w:t>potential core network</w:t>
              </w:r>
              <w:r w:rsidR="00BD1A7F">
                <w:rPr>
                  <w:szCs w:val="22"/>
                  <w:lang w:val="en-GB"/>
                </w:rPr>
                <w:t xml:space="preserve"> impacts</w:t>
              </w:r>
            </w:ins>
            <w:ins w:id="275" w:author="CATT" w:date="2021-01-27T22:51:00Z">
              <w:del w:id="276" w:author="CATT3" w:date="2021-02-01T20:50:00Z">
                <w:r w:rsidRPr="00B64DFB" w:rsidDel="00BD1A7F">
                  <w:rPr>
                    <w:szCs w:val="22"/>
                    <w:lang w:val="en-GB"/>
                  </w:rPr>
                  <w:delText>the NAS retransmission timer issue</w:delText>
                </w:r>
              </w:del>
            </w:ins>
          </w:p>
          <w:p w14:paraId="72729C9E" w14:textId="77777777" w:rsidR="00B64DFB" w:rsidRDefault="00B64DFB" w:rsidP="00B64DFB">
            <w:pPr>
              <w:numPr>
                <w:ilvl w:val="0"/>
                <w:numId w:val="17"/>
              </w:numPr>
              <w:rPr>
                <w:ins w:id="277" w:author="CATT3" w:date="2021-02-01T20:50:00Z"/>
                <w:szCs w:val="22"/>
                <w:lang w:val="en-GB"/>
              </w:rPr>
            </w:pPr>
            <w:ins w:id="278" w:author="CATT" w:date="2021-01-27T22:51:00Z">
              <w:r w:rsidRPr="00B64DFB">
                <w:rPr>
                  <w:szCs w:val="22"/>
                  <w:lang w:val="en-GB"/>
                </w:rPr>
                <w:t>CN is responsible for eDRX in RRC_IDLE (and UE needs to monitor for CN paging also in RRC_INACTIVE)</w:t>
              </w:r>
            </w:ins>
          </w:p>
          <w:p w14:paraId="1A5AFDBB" w14:textId="7F38824C" w:rsidR="009B6220" w:rsidRPr="00B64DFB" w:rsidRDefault="009B6220" w:rsidP="009B6220">
            <w:pPr>
              <w:numPr>
                <w:ilvl w:val="0"/>
                <w:numId w:val="17"/>
              </w:numPr>
              <w:rPr>
                <w:ins w:id="279" w:author="CATT" w:date="2021-01-27T22:51:00Z"/>
                <w:szCs w:val="22"/>
                <w:lang w:val="en-GB"/>
              </w:rPr>
            </w:pPr>
            <w:ins w:id="280" w:author="CATT3" w:date="2021-02-01T20:51:00Z">
              <w:r w:rsidRPr="009B6220">
                <w:rPr>
                  <w:szCs w:val="22"/>
                  <w:lang w:val="en-GB"/>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31EF44EC" w14:textId="77777777" w:rsidR="00B64DFB" w:rsidRPr="00B64DFB" w:rsidRDefault="00B64DFB" w:rsidP="00B64DFB">
            <w:pPr>
              <w:rPr>
                <w:ins w:id="281" w:author="CATT" w:date="2021-01-27T22:51:00Z"/>
                <w:szCs w:val="22"/>
                <w:u w:val="single"/>
                <w:lang w:val="en-GB"/>
              </w:rPr>
            </w:pPr>
            <w:ins w:id="282"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283" w:author="CATT" w:date="2021-01-27T22:51:00Z"/>
                <w:szCs w:val="22"/>
                <w:lang w:val="en-GB"/>
              </w:rPr>
            </w:pPr>
            <w:ins w:id="284"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285" w:author="CATT" w:date="2021-01-27T22:52:00Z"/>
                <w:szCs w:val="22"/>
              </w:rPr>
            </w:pPr>
            <w:ins w:id="286" w:author="CATT" w:date="2021-01-27T22:51:00Z">
              <w:r w:rsidRPr="00B64DFB">
                <w:rPr>
                  <w:szCs w:val="22"/>
                  <w:lang w:val="en-GB"/>
                </w:rPr>
                <w:t>It allows RAN to configure different eDRX cycle for RRC INACTIVE</w:t>
              </w:r>
            </w:ins>
          </w:p>
          <w:p w14:paraId="43883343" w14:textId="5DF670F5" w:rsidR="003D7A1F" w:rsidRPr="004C0BA0" w:rsidRDefault="00B64DFB" w:rsidP="00D76F60">
            <w:pPr>
              <w:numPr>
                <w:ilvl w:val="0"/>
                <w:numId w:val="18"/>
              </w:numPr>
              <w:rPr>
                <w:szCs w:val="22"/>
              </w:rPr>
            </w:pPr>
            <w:ins w:id="287"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SimSun"/>
                <w:lang w:eastAsia="zh-CN"/>
              </w:rPr>
            </w:pPr>
            <w:r>
              <w:rPr>
                <w:rFonts w:eastAsia="SimSun"/>
                <w:lang w:eastAsia="zh-CN"/>
              </w:rPr>
              <w:lastRenderedPageBreak/>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r>
              <w:rPr>
                <w:rFonts w:eastAsiaTheme="minorEastAsia"/>
                <w:lang w:eastAsia="zh-CN"/>
              </w:rPr>
              <w:t>MediaTek</w:t>
            </w:r>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r>
              <w:rPr>
                <w:rFonts w:eastAsiaTheme="minorEastAsia"/>
                <w:lang w:eastAsia="zh-CN"/>
              </w:rPr>
              <w:t>Convida</w:t>
            </w:r>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r w:rsidR="004131A0" w14:paraId="57AD8DF5" w14:textId="77777777" w:rsidTr="004C4D17">
        <w:tc>
          <w:tcPr>
            <w:tcW w:w="658" w:type="pct"/>
          </w:tcPr>
          <w:p w14:paraId="59C5ECB2" w14:textId="6A75F623" w:rsidR="004131A0" w:rsidRDefault="004131A0" w:rsidP="004131A0">
            <w:pPr>
              <w:spacing w:before="120"/>
              <w:jc w:val="both"/>
              <w:rPr>
                <w:rFonts w:eastAsiaTheme="minorEastAsia"/>
                <w:lang w:eastAsia="zh-CN"/>
              </w:rPr>
            </w:pPr>
            <w:r>
              <w:t>Futurewei</w:t>
            </w:r>
          </w:p>
        </w:tc>
        <w:tc>
          <w:tcPr>
            <w:tcW w:w="560" w:type="pct"/>
          </w:tcPr>
          <w:p w14:paraId="19164354" w14:textId="16E251FF" w:rsidR="004131A0" w:rsidRDefault="004131A0" w:rsidP="004131A0">
            <w:pPr>
              <w:spacing w:before="120"/>
              <w:jc w:val="both"/>
              <w:rPr>
                <w:rFonts w:eastAsiaTheme="minorEastAsia"/>
                <w:lang w:eastAsia="zh-CN"/>
              </w:rPr>
            </w:pPr>
            <w:r>
              <w:t>Yes</w:t>
            </w:r>
          </w:p>
        </w:tc>
        <w:tc>
          <w:tcPr>
            <w:tcW w:w="3782" w:type="pct"/>
          </w:tcPr>
          <w:p w14:paraId="0621BF1E" w14:textId="77777777" w:rsidR="004131A0" w:rsidRDefault="004131A0" w:rsidP="004131A0">
            <w:pPr>
              <w:spacing w:before="120"/>
              <w:jc w:val="both"/>
              <w:rPr>
                <w:rFonts w:eastAsiaTheme="minorEastAsia"/>
                <w:lang w:eastAsia="zh-CN"/>
              </w:rPr>
            </w:pPr>
          </w:p>
        </w:tc>
      </w:tr>
      <w:tr w:rsidR="001B6B04" w14:paraId="4FCCEABB" w14:textId="77777777" w:rsidTr="004C4D17">
        <w:tc>
          <w:tcPr>
            <w:tcW w:w="658" w:type="pct"/>
          </w:tcPr>
          <w:p w14:paraId="216EAF8F" w14:textId="6D066CBD" w:rsidR="001B6B04" w:rsidRDefault="001B6B04" w:rsidP="001B6B04">
            <w:pPr>
              <w:spacing w:before="120"/>
              <w:jc w:val="both"/>
            </w:pPr>
            <w:r>
              <w:t>Ericsson</w:t>
            </w:r>
          </w:p>
        </w:tc>
        <w:tc>
          <w:tcPr>
            <w:tcW w:w="560" w:type="pct"/>
          </w:tcPr>
          <w:p w14:paraId="2E51C97B" w14:textId="2A86722B" w:rsidR="001B6B04" w:rsidRDefault="001B6B04" w:rsidP="001B6B04">
            <w:pPr>
              <w:spacing w:before="120"/>
              <w:jc w:val="both"/>
            </w:pPr>
            <w:r>
              <w:t>Yes, with changes</w:t>
            </w:r>
          </w:p>
        </w:tc>
        <w:tc>
          <w:tcPr>
            <w:tcW w:w="3782" w:type="pct"/>
          </w:tcPr>
          <w:p w14:paraId="02D6977E" w14:textId="77777777" w:rsidR="001B6B04" w:rsidRDefault="001B6B04" w:rsidP="001B6B04">
            <w:pPr>
              <w:spacing w:before="120"/>
              <w:jc w:val="both"/>
              <w:rPr>
                <w:rFonts w:eastAsiaTheme="minorEastAsia"/>
                <w:lang w:eastAsia="zh-CN"/>
              </w:rPr>
            </w:pPr>
            <w:r>
              <w:rPr>
                <w:rFonts w:eastAsiaTheme="minorEastAsia"/>
                <w:lang w:eastAsia="zh-CN"/>
              </w:rPr>
              <w:t xml:space="preserve">We don’t agree with second bullet about “NAS retransmission timer issue” as the issue is not really about timer values but more generally about the NW knowledge whether UE is reachable or not. Any issues should be checked with SA2/CT1 in any case and RAN2 should not make assumptions. Suggest modifying the bullet e.g. to “Better for addressing potential core network impact” or similar. </w:t>
            </w:r>
          </w:p>
          <w:p w14:paraId="7D7E7544" w14:textId="77777777" w:rsidR="001B6B04" w:rsidRDefault="001B6B04" w:rsidP="001B6B04">
            <w:pPr>
              <w:spacing w:before="120"/>
              <w:jc w:val="both"/>
              <w:rPr>
                <w:rFonts w:eastAsiaTheme="minorEastAsia"/>
                <w:lang w:eastAsia="zh-CN"/>
              </w:rPr>
            </w:pPr>
            <w:r>
              <w:rPr>
                <w:rFonts w:eastAsiaTheme="minorEastAsia"/>
                <w:lang w:eastAsia="zh-CN"/>
              </w:rPr>
              <w:t>Suggestion on addition to Option 1 “pros”:</w:t>
            </w:r>
          </w:p>
          <w:p w14:paraId="7765B042" w14:textId="77777777" w:rsidR="001B6B04" w:rsidRPr="00AE1BD4" w:rsidRDefault="001B6B04" w:rsidP="001B6B04">
            <w:pPr>
              <w:pStyle w:val="ListParagraph"/>
              <w:numPr>
                <w:ilvl w:val="0"/>
                <w:numId w:val="15"/>
              </w:numPr>
              <w:spacing w:before="120"/>
              <w:jc w:val="both"/>
              <w:rPr>
                <w:rFonts w:eastAsiaTheme="minorEastAsia"/>
                <w:color w:val="4F81BD" w:themeColor="accent1"/>
                <w:lang w:eastAsia="zh-CN"/>
              </w:rPr>
            </w:pPr>
            <w:r w:rsidRPr="00AE1BD4">
              <w:rPr>
                <w:color w:val="4F81BD" w:themeColor="accent1"/>
                <w:lang w:eastAsia="zh-TW"/>
              </w:rPr>
              <w:t xml:space="preserve">If RAN2 agrees to consider a common PTW and eDRX cycle configuration, CN based eDRX configuration can be supported with minimum impact </w:t>
            </w:r>
            <w:r>
              <w:rPr>
                <w:color w:val="4F81BD" w:themeColor="accent1"/>
                <w:lang w:eastAsia="zh-TW"/>
              </w:rPr>
              <w:t>to</w:t>
            </w:r>
            <w:r w:rsidRPr="00AE1BD4">
              <w:rPr>
                <w:color w:val="4F81BD" w:themeColor="accent1"/>
                <w:lang w:eastAsia="zh-TW"/>
              </w:rPr>
              <w:t xml:space="preserve"> specifications where RAN follows the CN configured cycle</w:t>
            </w:r>
            <w:r w:rsidRPr="00AE1BD4">
              <w:rPr>
                <w:color w:val="4F81BD" w:themeColor="accent1"/>
              </w:rPr>
              <w:t xml:space="preserve"> justified by its simplicity </w:t>
            </w:r>
            <w:r w:rsidRPr="00AE1BD4">
              <w:rPr>
                <w:color w:val="4F81BD" w:themeColor="accent1"/>
                <w:lang w:eastAsia="zh-TW"/>
              </w:rPr>
              <w:t>and less impact expected to other WGs.</w:t>
            </w:r>
          </w:p>
          <w:p w14:paraId="12AB46EF" w14:textId="77777777" w:rsidR="001B6B04" w:rsidRDefault="001B6B04" w:rsidP="001B6B04">
            <w:pPr>
              <w:spacing w:before="120"/>
              <w:jc w:val="both"/>
              <w:rPr>
                <w:rFonts w:eastAsiaTheme="minorEastAsia"/>
                <w:lang w:eastAsia="zh-CN"/>
              </w:rPr>
            </w:pPr>
          </w:p>
        </w:tc>
      </w:tr>
      <w:tr w:rsidR="00205A8B" w14:paraId="20D90B43" w14:textId="77777777" w:rsidTr="004C4D17">
        <w:tc>
          <w:tcPr>
            <w:tcW w:w="658" w:type="pct"/>
          </w:tcPr>
          <w:p w14:paraId="6CFD4DE8" w14:textId="7B500620" w:rsidR="00205A8B" w:rsidRPr="00205A8B" w:rsidRDefault="00205A8B" w:rsidP="001B6B04">
            <w:pPr>
              <w:spacing w:before="120"/>
              <w:jc w:val="both"/>
              <w:rPr>
                <w:rFonts w:eastAsia="Malgun Gothic"/>
                <w:lang w:eastAsia="ko-KR"/>
              </w:rPr>
            </w:pPr>
            <w:r>
              <w:rPr>
                <w:rFonts w:eastAsia="Malgun Gothic" w:hint="eastAsia"/>
                <w:lang w:eastAsia="ko-KR"/>
              </w:rPr>
              <w:t>Samsung</w:t>
            </w:r>
          </w:p>
        </w:tc>
        <w:tc>
          <w:tcPr>
            <w:tcW w:w="560" w:type="pct"/>
          </w:tcPr>
          <w:p w14:paraId="4CA2A8BA" w14:textId="3CDC43AF" w:rsidR="00205A8B" w:rsidRPr="00205A8B" w:rsidRDefault="00205A8B" w:rsidP="001B6B04">
            <w:pPr>
              <w:spacing w:before="120"/>
              <w:jc w:val="both"/>
              <w:rPr>
                <w:rFonts w:eastAsia="Malgun Gothic"/>
                <w:lang w:eastAsia="ko-KR"/>
              </w:rPr>
            </w:pPr>
            <w:r>
              <w:rPr>
                <w:rFonts w:eastAsia="Malgun Gothic" w:hint="eastAsia"/>
                <w:lang w:eastAsia="ko-KR"/>
              </w:rPr>
              <w:t>Yes</w:t>
            </w:r>
          </w:p>
        </w:tc>
        <w:tc>
          <w:tcPr>
            <w:tcW w:w="3782" w:type="pct"/>
          </w:tcPr>
          <w:p w14:paraId="172FD3B2" w14:textId="77777777" w:rsidR="00205A8B" w:rsidRDefault="00205A8B" w:rsidP="001B6B04">
            <w:pPr>
              <w:spacing w:before="120"/>
              <w:jc w:val="both"/>
              <w:rPr>
                <w:rFonts w:eastAsiaTheme="minorEastAsia"/>
                <w:lang w:eastAsia="zh-CN"/>
              </w:rPr>
            </w:pPr>
          </w:p>
        </w:tc>
      </w:tr>
      <w:tr w:rsidR="00C71725" w14:paraId="346CCBBE" w14:textId="77777777" w:rsidTr="004C4D17">
        <w:tc>
          <w:tcPr>
            <w:tcW w:w="658" w:type="pct"/>
          </w:tcPr>
          <w:p w14:paraId="7F018F12" w14:textId="5A79B8EF" w:rsidR="00C71725" w:rsidRDefault="00C71725" w:rsidP="001B6B04">
            <w:pPr>
              <w:spacing w:before="120"/>
              <w:jc w:val="both"/>
              <w:rPr>
                <w:rFonts w:eastAsia="Malgun Gothic"/>
                <w:lang w:eastAsia="ko-KR"/>
              </w:rPr>
            </w:pPr>
            <w:r>
              <w:rPr>
                <w:rFonts w:eastAsia="Malgun Gothic"/>
                <w:lang w:eastAsia="ko-KR"/>
              </w:rPr>
              <w:t>ZTE</w:t>
            </w:r>
          </w:p>
        </w:tc>
        <w:tc>
          <w:tcPr>
            <w:tcW w:w="560" w:type="pct"/>
          </w:tcPr>
          <w:p w14:paraId="79DA9627" w14:textId="281D080C" w:rsidR="00C71725" w:rsidRDefault="00C71725" w:rsidP="001B6B04">
            <w:pPr>
              <w:spacing w:before="120"/>
              <w:jc w:val="both"/>
              <w:rPr>
                <w:rFonts w:eastAsia="Malgun Gothic"/>
                <w:lang w:eastAsia="ko-KR"/>
              </w:rPr>
            </w:pPr>
            <w:r>
              <w:rPr>
                <w:rFonts w:eastAsia="Malgun Gothic"/>
                <w:lang w:eastAsia="ko-KR"/>
              </w:rPr>
              <w:t>Yes</w:t>
            </w:r>
          </w:p>
        </w:tc>
        <w:tc>
          <w:tcPr>
            <w:tcW w:w="3782" w:type="pct"/>
          </w:tcPr>
          <w:p w14:paraId="51BF56AB" w14:textId="77777777" w:rsidR="00C71725" w:rsidRDefault="00C71725" w:rsidP="001B6B04">
            <w:pPr>
              <w:spacing w:before="120"/>
              <w:jc w:val="both"/>
              <w:rPr>
                <w:rFonts w:eastAsiaTheme="minorEastAsia"/>
                <w:lang w:eastAsia="zh-CN"/>
              </w:rPr>
            </w:pPr>
          </w:p>
        </w:tc>
      </w:tr>
      <w:tr w:rsidR="00D370A8" w14:paraId="46E29BEA" w14:textId="77777777" w:rsidTr="004C4D17">
        <w:tc>
          <w:tcPr>
            <w:tcW w:w="658" w:type="pct"/>
          </w:tcPr>
          <w:p w14:paraId="148B2842" w14:textId="3BD13D50" w:rsidR="00D370A8" w:rsidRDefault="00D370A8" w:rsidP="001B6B04">
            <w:pPr>
              <w:spacing w:before="120"/>
              <w:jc w:val="both"/>
              <w:rPr>
                <w:rFonts w:eastAsia="Malgun Gothic"/>
                <w:lang w:eastAsia="ko-KR"/>
              </w:rPr>
            </w:pPr>
            <w:r>
              <w:rPr>
                <w:rFonts w:eastAsia="Malgun Gothic"/>
                <w:lang w:eastAsia="ko-KR"/>
              </w:rPr>
              <w:t>Intel</w:t>
            </w:r>
          </w:p>
        </w:tc>
        <w:tc>
          <w:tcPr>
            <w:tcW w:w="560" w:type="pct"/>
          </w:tcPr>
          <w:p w14:paraId="3994309D" w14:textId="3E0DEBD2" w:rsidR="00D370A8" w:rsidRDefault="00D370A8" w:rsidP="001B6B04">
            <w:pPr>
              <w:spacing w:before="120"/>
              <w:jc w:val="both"/>
              <w:rPr>
                <w:rFonts w:eastAsia="Malgun Gothic"/>
                <w:lang w:eastAsia="ko-KR"/>
              </w:rPr>
            </w:pPr>
            <w:r>
              <w:rPr>
                <w:rFonts w:eastAsia="Malgun Gothic"/>
                <w:lang w:eastAsia="ko-KR"/>
              </w:rPr>
              <w:t>Yes</w:t>
            </w:r>
          </w:p>
        </w:tc>
        <w:tc>
          <w:tcPr>
            <w:tcW w:w="3782" w:type="pct"/>
          </w:tcPr>
          <w:p w14:paraId="0519B933" w14:textId="77777777" w:rsidR="00D370A8" w:rsidRDefault="00D370A8" w:rsidP="001B6B04">
            <w:pPr>
              <w:spacing w:before="120"/>
              <w:jc w:val="both"/>
              <w:rPr>
                <w:rFonts w:eastAsiaTheme="minorEastAsia"/>
                <w:lang w:eastAsia="zh-CN"/>
              </w:rPr>
            </w:pPr>
          </w:p>
        </w:tc>
      </w:tr>
      <w:tr w:rsidR="00342AD0" w14:paraId="05230941" w14:textId="77777777" w:rsidTr="004C4D17">
        <w:tc>
          <w:tcPr>
            <w:tcW w:w="658" w:type="pct"/>
          </w:tcPr>
          <w:p w14:paraId="79CD9B37" w14:textId="17AE7785" w:rsidR="00342AD0" w:rsidRDefault="00342AD0" w:rsidP="001B6B04">
            <w:pPr>
              <w:spacing w:before="120"/>
              <w:jc w:val="both"/>
              <w:rPr>
                <w:rFonts w:eastAsia="Malgun Gothic"/>
                <w:lang w:eastAsia="ko-KR"/>
              </w:rPr>
            </w:pPr>
            <w:r>
              <w:rPr>
                <w:rFonts w:eastAsia="Malgun Gothic"/>
                <w:lang w:eastAsia="ko-KR"/>
              </w:rPr>
              <w:t>Facebook</w:t>
            </w:r>
          </w:p>
        </w:tc>
        <w:tc>
          <w:tcPr>
            <w:tcW w:w="560" w:type="pct"/>
          </w:tcPr>
          <w:p w14:paraId="5FC88683" w14:textId="522830A1" w:rsidR="00342AD0" w:rsidRDefault="00342AD0" w:rsidP="001B6B04">
            <w:pPr>
              <w:spacing w:before="120"/>
              <w:jc w:val="both"/>
              <w:rPr>
                <w:rFonts w:eastAsia="Malgun Gothic"/>
                <w:lang w:eastAsia="ko-KR"/>
              </w:rPr>
            </w:pPr>
            <w:r>
              <w:rPr>
                <w:rFonts w:eastAsia="Malgun Gothic"/>
                <w:lang w:eastAsia="ko-KR"/>
              </w:rPr>
              <w:t>Yes</w:t>
            </w:r>
          </w:p>
        </w:tc>
        <w:tc>
          <w:tcPr>
            <w:tcW w:w="3782" w:type="pct"/>
          </w:tcPr>
          <w:p w14:paraId="2ADD4168" w14:textId="77777777" w:rsidR="00342AD0" w:rsidRDefault="00342AD0" w:rsidP="001B6B04">
            <w:pPr>
              <w:spacing w:before="120"/>
              <w:jc w:val="both"/>
              <w:rPr>
                <w:rFonts w:eastAsiaTheme="minorEastAsia"/>
                <w:lang w:eastAsia="zh-CN"/>
              </w:rPr>
            </w:pPr>
          </w:p>
        </w:tc>
      </w:tr>
      <w:tr w:rsidR="00782B3E" w14:paraId="13FCD05C" w14:textId="77777777" w:rsidTr="004C4D17">
        <w:tc>
          <w:tcPr>
            <w:tcW w:w="658" w:type="pct"/>
          </w:tcPr>
          <w:p w14:paraId="608BEA6F" w14:textId="0F544954"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72AD8D26" w14:textId="2F8DD3B7"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070CE012" w14:textId="77777777" w:rsidR="00782B3E" w:rsidRDefault="00782B3E" w:rsidP="00782B3E">
            <w:pPr>
              <w:spacing w:before="120"/>
              <w:jc w:val="both"/>
              <w:rPr>
                <w:rFonts w:eastAsiaTheme="minorEastAsia"/>
                <w:lang w:eastAsia="zh-CN"/>
              </w:rPr>
            </w:pPr>
          </w:p>
        </w:tc>
      </w:tr>
      <w:tr w:rsidR="005A5C2F" w14:paraId="46FCD3E1" w14:textId="77777777" w:rsidTr="004C4D17">
        <w:tc>
          <w:tcPr>
            <w:tcW w:w="658" w:type="pct"/>
          </w:tcPr>
          <w:p w14:paraId="2DFDF76E" w14:textId="26F58E7A"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60" w:type="pct"/>
          </w:tcPr>
          <w:p w14:paraId="0309F382" w14:textId="45E2C8B5"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82" w:type="pct"/>
          </w:tcPr>
          <w:p w14:paraId="2FCF83B7" w14:textId="77777777" w:rsidR="005A5C2F" w:rsidRDefault="005A5C2F" w:rsidP="00782B3E">
            <w:pPr>
              <w:spacing w:before="120"/>
              <w:jc w:val="both"/>
              <w:rPr>
                <w:rFonts w:eastAsiaTheme="minorEastAsia"/>
                <w:lang w:eastAsia="zh-CN"/>
              </w:rPr>
            </w:pPr>
          </w:p>
        </w:tc>
      </w:tr>
      <w:tr w:rsidR="00943E30" w14:paraId="54C63256" w14:textId="77777777" w:rsidTr="004C4D17">
        <w:tc>
          <w:tcPr>
            <w:tcW w:w="658" w:type="pct"/>
          </w:tcPr>
          <w:p w14:paraId="06AE1B9E" w14:textId="5285E881" w:rsidR="00943E30" w:rsidRDefault="00943E30" w:rsidP="00782B3E">
            <w:pPr>
              <w:spacing w:before="120"/>
              <w:jc w:val="both"/>
              <w:rPr>
                <w:rFonts w:eastAsiaTheme="minorEastAsia"/>
                <w:lang w:eastAsia="zh-CN"/>
              </w:rPr>
            </w:pPr>
            <w:r>
              <w:rPr>
                <w:rFonts w:eastAsiaTheme="minorEastAsia"/>
                <w:lang w:eastAsia="zh-CN"/>
              </w:rPr>
              <w:t>Thales</w:t>
            </w:r>
          </w:p>
        </w:tc>
        <w:tc>
          <w:tcPr>
            <w:tcW w:w="560" w:type="pct"/>
          </w:tcPr>
          <w:p w14:paraId="60662322" w14:textId="7D765948" w:rsidR="00943E30" w:rsidRDefault="00943E30" w:rsidP="00782B3E">
            <w:pPr>
              <w:spacing w:before="120"/>
              <w:jc w:val="both"/>
              <w:rPr>
                <w:rFonts w:eastAsiaTheme="minorEastAsia"/>
                <w:lang w:eastAsia="zh-CN"/>
              </w:rPr>
            </w:pPr>
            <w:r>
              <w:rPr>
                <w:rFonts w:eastAsiaTheme="minorEastAsia"/>
                <w:lang w:eastAsia="zh-CN"/>
              </w:rPr>
              <w:t>Yes</w:t>
            </w:r>
          </w:p>
        </w:tc>
        <w:tc>
          <w:tcPr>
            <w:tcW w:w="3782" w:type="pct"/>
          </w:tcPr>
          <w:p w14:paraId="495ECC08" w14:textId="77777777" w:rsidR="00943E30" w:rsidRDefault="00943E30" w:rsidP="00782B3E">
            <w:pPr>
              <w:spacing w:before="120"/>
              <w:jc w:val="both"/>
              <w:rPr>
                <w:rFonts w:eastAsiaTheme="minorEastAsia"/>
                <w:lang w:eastAsia="zh-CN"/>
              </w:rPr>
            </w:pPr>
          </w:p>
        </w:tc>
      </w:tr>
      <w:tr w:rsidR="00612B0F" w14:paraId="135D9C8F" w14:textId="77777777" w:rsidTr="004C4D17">
        <w:tc>
          <w:tcPr>
            <w:tcW w:w="658" w:type="pct"/>
          </w:tcPr>
          <w:p w14:paraId="62B3803D" w14:textId="53DF767D" w:rsidR="00612B0F" w:rsidRDefault="00612B0F" w:rsidP="00782B3E">
            <w:pPr>
              <w:spacing w:before="120"/>
              <w:jc w:val="both"/>
              <w:rPr>
                <w:rFonts w:eastAsiaTheme="minorEastAsia"/>
                <w:lang w:eastAsia="zh-CN"/>
              </w:rPr>
            </w:pPr>
            <w:r>
              <w:rPr>
                <w:rFonts w:eastAsia="Malgun Gothic" w:hint="eastAsia"/>
                <w:lang w:eastAsia="ko-KR"/>
              </w:rPr>
              <w:t>LGE</w:t>
            </w:r>
          </w:p>
        </w:tc>
        <w:tc>
          <w:tcPr>
            <w:tcW w:w="560" w:type="pct"/>
          </w:tcPr>
          <w:p w14:paraId="1B4B9168" w14:textId="3ED18010" w:rsidR="00612B0F" w:rsidRDefault="00612B0F" w:rsidP="00782B3E">
            <w:pPr>
              <w:spacing w:before="120"/>
              <w:jc w:val="both"/>
              <w:rPr>
                <w:rFonts w:eastAsiaTheme="minorEastAsia"/>
                <w:lang w:eastAsia="zh-CN"/>
              </w:rPr>
            </w:pPr>
            <w:r>
              <w:rPr>
                <w:rFonts w:eastAsia="Malgun Gothic" w:hint="eastAsia"/>
                <w:lang w:eastAsia="ko-KR"/>
              </w:rPr>
              <w:t>Yes</w:t>
            </w:r>
          </w:p>
        </w:tc>
        <w:tc>
          <w:tcPr>
            <w:tcW w:w="3782" w:type="pct"/>
          </w:tcPr>
          <w:p w14:paraId="3D16162D" w14:textId="77777777" w:rsidR="00612B0F" w:rsidRDefault="00612B0F" w:rsidP="00782B3E">
            <w:pPr>
              <w:spacing w:before="120"/>
              <w:jc w:val="both"/>
              <w:rPr>
                <w:rFonts w:eastAsiaTheme="minorEastAsia"/>
                <w:lang w:eastAsia="zh-CN"/>
              </w:rPr>
            </w:pPr>
          </w:p>
        </w:tc>
      </w:tr>
      <w:tr w:rsidR="00612B0F" w14:paraId="2727E382" w14:textId="77777777" w:rsidTr="004C4D17">
        <w:tc>
          <w:tcPr>
            <w:tcW w:w="658" w:type="pct"/>
          </w:tcPr>
          <w:p w14:paraId="2422020C" w14:textId="404FBF1A" w:rsidR="00612B0F" w:rsidRDefault="00612B0F" w:rsidP="00782B3E">
            <w:pPr>
              <w:spacing w:before="120"/>
              <w:jc w:val="both"/>
              <w:rPr>
                <w:rFonts w:eastAsia="Malgun Gothic"/>
                <w:lang w:eastAsia="ko-KR"/>
              </w:rPr>
            </w:pPr>
            <w:r>
              <w:rPr>
                <w:rFonts w:eastAsiaTheme="minorEastAsia"/>
                <w:lang w:eastAsia="zh-CN"/>
              </w:rPr>
              <w:t>Sequans</w:t>
            </w:r>
          </w:p>
        </w:tc>
        <w:tc>
          <w:tcPr>
            <w:tcW w:w="560" w:type="pct"/>
          </w:tcPr>
          <w:p w14:paraId="47B55841" w14:textId="4E633038" w:rsidR="00612B0F" w:rsidRDefault="00612B0F" w:rsidP="00782B3E">
            <w:pPr>
              <w:spacing w:before="120"/>
              <w:jc w:val="both"/>
              <w:rPr>
                <w:rFonts w:eastAsia="Malgun Gothic"/>
                <w:lang w:eastAsia="ko-KR"/>
              </w:rPr>
            </w:pPr>
            <w:r>
              <w:rPr>
                <w:rFonts w:eastAsiaTheme="minorEastAsia"/>
                <w:lang w:eastAsia="zh-CN"/>
              </w:rPr>
              <w:t>Yes</w:t>
            </w:r>
          </w:p>
        </w:tc>
        <w:tc>
          <w:tcPr>
            <w:tcW w:w="3782" w:type="pct"/>
          </w:tcPr>
          <w:p w14:paraId="1307A3E9" w14:textId="4E3DC423" w:rsidR="00612B0F" w:rsidRDefault="00612B0F" w:rsidP="00782B3E">
            <w:pPr>
              <w:spacing w:before="120"/>
              <w:jc w:val="both"/>
              <w:rPr>
                <w:rFonts w:eastAsiaTheme="minorEastAsia"/>
                <w:lang w:eastAsia="zh-CN"/>
              </w:rPr>
            </w:pPr>
            <w:r>
              <w:rPr>
                <w:rFonts w:eastAsiaTheme="minorEastAsia"/>
                <w:lang w:eastAsia="zh-CN"/>
              </w:rPr>
              <w:t>OK with Ericsson suggestion for “NAS retransmission timer issue”</w:t>
            </w: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6EF6C53D" w14:textId="7C4E803B" w:rsidR="009C7C1F" w:rsidRDefault="00091BB1" w:rsidP="001B714E">
      <w:pPr>
        <w:jc w:val="both"/>
        <w:rPr>
          <w:color w:val="1F497D" w:themeColor="text2"/>
          <w:lang w:val="en-GB"/>
        </w:rPr>
      </w:pPr>
      <w:r>
        <w:rPr>
          <w:color w:val="1F497D" w:themeColor="text2"/>
          <w:lang w:val="en-GB"/>
        </w:rPr>
        <w:t>All companies agree with the TP.</w:t>
      </w:r>
      <w:r w:rsidR="009C7C1F">
        <w:rPr>
          <w:color w:val="1F497D" w:themeColor="text2"/>
          <w:lang w:val="en-GB"/>
        </w:rPr>
        <w:t xml:space="preserve"> Ericsson </w:t>
      </w:r>
      <w:r w:rsidR="002917AF">
        <w:rPr>
          <w:color w:val="1F497D" w:themeColor="text2"/>
          <w:lang w:val="en-GB"/>
        </w:rPr>
        <w:t>and Sequans suggest</w:t>
      </w:r>
      <w:r w:rsidR="009C7C1F">
        <w:rPr>
          <w:color w:val="1F497D" w:themeColor="text2"/>
          <w:lang w:val="en-GB"/>
        </w:rPr>
        <w:t xml:space="preserve"> some text changes rewording the “pros” of option 1.</w:t>
      </w:r>
    </w:p>
    <w:p w14:paraId="4DA4ED00" w14:textId="5E4C67E1" w:rsidR="001B714E" w:rsidRPr="00450569" w:rsidRDefault="00091BB1" w:rsidP="001B714E">
      <w:pPr>
        <w:jc w:val="both"/>
        <w:rPr>
          <w:color w:val="1F497D" w:themeColor="text2"/>
          <w:lang w:val="en-GB"/>
        </w:rPr>
      </w:pPr>
      <w:proofErr w:type="gramStart"/>
      <w:r>
        <w:rPr>
          <w:color w:val="1F497D" w:themeColor="text2"/>
          <w:lang w:val="en-GB"/>
        </w:rPr>
        <w:t>vivo</w:t>
      </w:r>
      <w:proofErr w:type="gramEnd"/>
      <w:r>
        <w:rPr>
          <w:color w:val="1F497D" w:themeColor="text2"/>
          <w:lang w:val="en-GB"/>
        </w:rPr>
        <w:t xml:space="preserve"> clarifies the TP is conditional to the acceptance that </w:t>
      </w:r>
      <w:r w:rsidRPr="003A0AD8">
        <w:rPr>
          <w:color w:val="1F497D" w:themeColor="text2"/>
          <w:lang w:val="en-GB"/>
        </w:rPr>
        <w:t>eDRX cycle &gt;10.24s in inactive mode was agreed</w:t>
      </w:r>
      <w:r w:rsidR="009C7C1F">
        <w:rPr>
          <w:color w:val="1F497D" w:themeColor="text2"/>
          <w:lang w:val="en-GB"/>
        </w:rPr>
        <w:t xml:space="preserve">. With Ericsson’s suggested changes captured with </w:t>
      </w:r>
      <w:ins w:id="288" w:author="CATT3" w:date="2021-02-01T20:48:00Z">
        <w:r w:rsidR="009C7C1F">
          <w:rPr>
            <w:color w:val="1F497D" w:themeColor="text2"/>
            <w:lang w:val="en-GB"/>
          </w:rPr>
          <w:t>revision marks</w:t>
        </w:r>
      </w:ins>
      <w:r w:rsidR="009C7C1F">
        <w:rPr>
          <w:color w:val="1F497D" w:themeColor="text2"/>
          <w:lang w:val="en-GB"/>
        </w:rPr>
        <w:t xml:space="preserve">, </w:t>
      </w:r>
      <w:r w:rsidR="009C7C1F" w:rsidRPr="00966B25">
        <w:rPr>
          <w:color w:val="1F497D" w:themeColor="text2"/>
          <w:u w:val="single"/>
          <w:lang w:val="en-GB"/>
        </w:rPr>
        <w:t xml:space="preserve">it is proposed to agree the above </w:t>
      </w:r>
      <w:r w:rsidR="00780608" w:rsidRPr="00966B25">
        <w:rPr>
          <w:color w:val="1F497D" w:themeColor="text2"/>
          <w:u w:val="single"/>
          <w:lang w:val="en-GB"/>
        </w:rPr>
        <w:t>TP, conditional to P5</w:t>
      </w:r>
      <w:r w:rsidR="009C7C1F">
        <w:rPr>
          <w:color w:val="1F497D" w:themeColor="text2"/>
          <w:lang w:val="en-GB"/>
        </w:rPr>
        <w:t>.</w:t>
      </w:r>
      <w:r>
        <w:rPr>
          <w:color w:val="1F497D" w:themeColor="text2"/>
          <w:lang w:val="en-GB"/>
        </w:rPr>
        <w:t xml:space="preserve"> </w:t>
      </w:r>
    </w:p>
    <w:p w14:paraId="4B2507AB" w14:textId="77777777" w:rsidR="001B714E" w:rsidRDefault="001B714E" w:rsidP="001B714E">
      <w:pPr>
        <w:rPr>
          <w:ins w:id="289" w:author="CATT3" w:date="2021-02-01T20:53:00Z"/>
          <w:lang w:val="en-GB"/>
        </w:rPr>
      </w:pPr>
    </w:p>
    <w:p w14:paraId="18D74573" w14:textId="717042C4" w:rsidR="004D7D92" w:rsidRPr="00DB256D" w:rsidRDefault="004D7D92" w:rsidP="004D7D92">
      <w:pPr>
        <w:jc w:val="both"/>
        <w:rPr>
          <w:ins w:id="290" w:author="CATT3" w:date="2021-02-01T20:53:00Z"/>
          <w:b/>
          <w:color w:val="1F497D" w:themeColor="text2"/>
          <w:lang w:val="en-GB"/>
        </w:rPr>
      </w:pPr>
      <w:ins w:id="291" w:author="CATT3" w:date="2021-02-01T20:53:00Z">
        <w:r>
          <w:rPr>
            <w:b/>
            <w:color w:val="1F497D" w:themeColor="text2"/>
          </w:rPr>
          <w:t>Proposal 10</w:t>
        </w:r>
      </w:ins>
      <w:ins w:id="292" w:author="CATT3" w:date="2021-02-01T22:50:00Z">
        <w:r w:rsidR="00EC66BC">
          <w:rPr>
            <w:b/>
            <w:color w:val="1F497D" w:themeColor="text2"/>
          </w:rPr>
          <w:t xml:space="preserve"> (all)</w:t>
        </w:r>
      </w:ins>
      <w:ins w:id="293" w:author="CATT3" w:date="2021-02-01T20:53:00Z">
        <w:r w:rsidRPr="00DB256D">
          <w:rPr>
            <w:b/>
            <w:color w:val="1F497D" w:themeColor="text2"/>
          </w:rPr>
          <w:t xml:space="preserve">: Agree the above TP </w:t>
        </w:r>
      </w:ins>
      <w:ins w:id="294" w:author="CATT3" w:date="2021-02-01T20:55:00Z">
        <w:r>
          <w:rPr>
            <w:b/>
            <w:color w:val="1F497D" w:themeColor="text2"/>
          </w:rPr>
          <w:t>on eDRX parameters configuring node</w:t>
        </w:r>
      </w:ins>
      <w:ins w:id="295" w:author="CATT3" w:date="2021-02-01T20:53:00Z">
        <w:r w:rsidRPr="00DB256D">
          <w:rPr>
            <w:b/>
            <w:color w:val="1F497D" w:themeColor="text2"/>
          </w:rPr>
          <w:t>.</w:t>
        </w:r>
      </w:ins>
    </w:p>
    <w:p w14:paraId="67BEABF2" w14:textId="77777777" w:rsidR="004D7D92" w:rsidRPr="00681610" w:rsidRDefault="004D7D92" w:rsidP="001B714E">
      <w:pPr>
        <w:rPr>
          <w:lang w:val="en-GB"/>
        </w:rPr>
      </w:pPr>
    </w:p>
    <w:p w14:paraId="18C9CCE0" w14:textId="0149440A" w:rsidR="00783FF5" w:rsidRDefault="00783FF5" w:rsidP="00CA2F06">
      <w:pPr>
        <w:pStyle w:val="Heading1"/>
        <w:jc w:val="both"/>
      </w:pPr>
      <w:r>
        <w:lastRenderedPageBreak/>
        <w:t>Conclusion</w:t>
      </w:r>
    </w:p>
    <w:p w14:paraId="16877FB7" w14:textId="3E09211C" w:rsidR="00746755" w:rsidRPr="00614A57" w:rsidRDefault="00746755" w:rsidP="00746755">
      <w:pPr>
        <w:pStyle w:val="Heading1"/>
        <w:numPr>
          <w:ilvl w:val="1"/>
          <w:numId w:val="1"/>
        </w:numPr>
        <w:ind w:left="562" w:hanging="562"/>
        <w:jc w:val="both"/>
        <w:rPr>
          <w:sz w:val="24"/>
        </w:rPr>
      </w:pPr>
      <w:r>
        <w:rPr>
          <w:sz w:val="24"/>
        </w:rPr>
        <w:t>Proposals for agreement</w:t>
      </w:r>
    </w:p>
    <w:p w14:paraId="03B9E421" w14:textId="36C47035" w:rsidR="00746755" w:rsidRDefault="00746755" w:rsidP="00746755">
      <w:pPr>
        <w:pStyle w:val="BodyText"/>
        <w:rPr>
          <w:lang w:eastAsia="zh-CN"/>
        </w:rPr>
      </w:pPr>
      <w:r>
        <w:rPr>
          <w:lang w:eastAsia="zh-CN"/>
        </w:rPr>
        <w:t>Based on companies’ inputs to this email discussion, the following proposals are listed for agreement:</w:t>
      </w:r>
    </w:p>
    <w:p w14:paraId="11B649BA" w14:textId="73B05E5D" w:rsidR="00FA5588" w:rsidRDefault="00FA5588" w:rsidP="00FA5588">
      <w:pPr>
        <w:jc w:val="both"/>
        <w:rPr>
          <w:b/>
        </w:rPr>
      </w:pPr>
      <w:r>
        <w:rPr>
          <w:b/>
        </w:rPr>
        <w:t xml:space="preserve">Proposal </w:t>
      </w:r>
      <w:r w:rsidRPr="00934BAC">
        <w:rPr>
          <w:b/>
        </w:rPr>
        <w:t>1</w:t>
      </w:r>
      <w:r>
        <w:rPr>
          <w:b/>
        </w:rPr>
        <w:t xml:space="preserve"> (all)</w:t>
      </w:r>
      <w:r w:rsidRPr="00934BAC">
        <w:rPr>
          <w:b/>
        </w:rPr>
        <w:t>: It should be possible for (at least some) REDCAP Ues to receive emergency broadcast services.</w:t>
      </w:r>
    </w:p>
    <w:p w14:paraId="4903CDC6" w14:textId="77777777" w:rsidR="009D7E14" w:rsidRDefault="009D7E14" w:rsidP="00F73796">
      <w:pPr>
        <w:jc w:val="both"/>
        <w:rPr>
          <w:rFonts w:eastAsiaTheme="minorEastAsia"/>
          <w:b/>
          <w:lang w:val="en-GB"/>
        </w:rPr>
      </w:pPr>
    </w:p>
    <w:p w14:paraId="31F9F69A" w14:textId="77777777" w:rsidR="009D7E14" w:rsidRPr="00FA5B51" w:rsidRDefault="009D7E14" w:rsidP="009D7E14">
      <w:pPr>
        <w:pStyle w:val="BodyText"/>
        <w:rPr>
          <w:color w:val="FF0000"/>
          <w:u w:val="single"/>
          <w:lang w:val="en-GB" w:eastAsia="zh-CN"/>
        </w:rPr>
      </w:pPr>
      <w:r w:rsidRPr="00FA5B51">
        <w:rPr>
          <w:color w:val="FF0000"/>
          <w:u w:val="single"/>
          <w:lang w:val="en-GB" w:eastAsia="zh-CN"/>
        </w:rPr>
        <w:t>Proposals conditional to proposal 5:</w:t>
      </w:r>
    </w:p>
    <w:p w14:paraId="7C89E50E" w14:textId="77777777" w:rsidR="00F73796" w:rsidRPr="00F653F2" w:rsidRDefault="00F73796" w:rsidP="00F73796">
      <w:pPr>
        <w:jc w:val="both"/>
        <w:rPr>
          <w:rFonts w:eastAsiaTheme="minorEastAsia"/>
          <w:b/>
          <w:lang w:val="en-GB"/>
        </w:rPr>
      </w:pPr>
      <w:r w:rsidRPr="00F653F2">
        <w:rPr>
          <w:rFonts w:eastAsiaTheme="minorEastAsia"/>
          <w:b/>
          <w:lang w:val="en-GB"/>
        </w:rPr>
        <w:t>Proposal 8</w:t>
      </w:r>
      <w:r>
        <w:rPr>
          <w:rFonts w:eastAsiaTheme="minorEastAsia"/>
          <w:b/>
          <w:lang w:val="en-GB"/>
        </w:rPr>
        <w:t xml:space="preserve"> (all)</w:t>
      </w:r>
      <w:r w:rsidRPr="00F653F2">
        <w:rPr>
          <w:rFonts w:eastAsiaTheme="minorEastAsia"/>
          <w:b/>
          <w:lang w:val="en-GB"/>
        </w:rPr>
        <w:t>: Capture in the TR the two options for the deciding node for the eDRX configuration for RRC INACTIVE: RAN or CN.</w:t>
      </w:r>
    </w:p>
    <w:p w14:paraId="512533BC" w14:textId="77777777" w:rsidR="00F73796" w:rsidRPr="00F653F2" w:rsidRDefault="00F73796" w:rsidP="00F73796">
      <w:pPr>
        <w:pStyle w:val="BodyText"/>
        <w:spacing w:before="120"/>
        <w:rPr>
          <w:u w:val="single"/>
          <w:lang w:val="en-GB" w:eastAsia="zh-CN"/>
        </w:rPr>
      </w:pPr>
      <w:r w:rsidRPr="00F653F2">
        <w:rPr>
          <w:rFonts w:eastAsiaTheme="minorEastAsia"/>
          <w:b/>
          <w:lang w:val="en-GB"/>
        </w:rPr>
        <w:t>Proposal 9</w:t>
      </w:r>
      <w:r>
        <w:rPr>
          <w:rFonts w:eastAsiaTheme="minorEastAsia"/>
          <w:b/>
          <w:lang w:val="en-GB"/>
        </w:rPr>
        <w:t xml:space="preserve"> (all)</w:t>
      </w:r>
      <w:r w:rsidRPr="00F653F2">
        <w:rPr>
          <w:rFonts w:eastAsiaTheme="minorEastAsia"/>
          <w:b/>
          <w:lang w:val="en-GB"/>
        </w:rPr>
        <w:t xml:space="preserve">: Capture in the TR the </w:t>
      </w:r>
      <w:r>
        <w:rPr>
          <w:rFonts w:eastAsiaTheme="minorEastAsia"/>
          <w:b/>
          <w:lang w:val="en-GB"/>
        </w:rPr>
        <w:t>below</w:t>
      </w:r>
      <w:r w:rsidRPr="00F653F2">
        <w:rPr>
          <w:rFonts w:eastAsiaTheme="minorEastAsia"/>
          <w:b/>
          <w:lang w:val="en-GB"/>
        </w:rPr>
        <w:t xml:space="preserve"> arguments in favour of each option.</w:t>
      </w:r>
    </w:p>
    <w:p w14:paraId="1B3E91A2" w14:textId="77777777" w:rsidR="00F73796" w:rsidRPr="003B4011" w:rsidRDefault="00F73796" w:rsidP="00F73796">
      <w:pPr>
        <w:jc w:val="both"/>
        <w:rPr>
          <w:u w:val="single"/>
          <w:lang w:val="en-GB"/>
        </w:rPr>
      </w:pPr>
      <w:r w:rsidRPr="003B4011">
        <w:rPr>
          <w:u w:val="single"/>
          <w:lang w:val="en-GB"/>
        </w:rPr>
        <w:t>Option 1:</w:t>
      </w:r>
      <w:r w:rsidRPr="003B4011">
        <w:rPr>
          <w:u w:val="single"/>
        </w:rPr>
        <w:t xml:space="preserve"> </w:t>
      </w:r>
      <w:r w:rsidRPr="003B4011">
        <w:rPr>
          <w:u w:val="single"/>
          <w:lang w:val="en-GB"/>
        </w:rPr>
        <w:t>CN decides the eDRX parameters for RRC_INACTIVE</w:t>
      </w:r>
    </w:p>
    <w:p w14:paraId="4A65C1A0" w14:textId="77777777" w:rsidR="00F73796" w:rsidRPr="003B4011" w:rsidRDefault="00F73796" w:rsidP="00F73796">
      <w:pPr>
        <w:pStyle w:val="ListParagraph"/>
        <w:numPr>
          <w:ilvl w:val="0"/>
          <w:numId w:val="17"/>
        </w:numPr>
        <w:jc w:val="both"/>
      </w:pPr>
      <w:r w:rsidRPr="003B4011">
        <w:t>CN has better insight on UE traffic profile</w:t>
      </w:r>
    </w:p>
    <w:p w14:paraId="3CC205CB" w14:textId="77777777" w:rsidR="00F73796" w:rsidRPr="003B4011" w:rsidRDefault="00F73796" w:rsidP="00F73796">
      <w:pPr>
        <w:pStyle w:val="ListParagraph"/>
        <w:numPr>
          <w:ilvl w:val="0"/>
          <w:numId w:val="17"/>
        </w:numPr>
        <w:jc w:val="both"/>
      </w:pPr>
      <w:r w:rsidRPr="003B4011">
        <w:t xml:space="preserve">Better for addressing </w:t>
      </w:r>
      <w:r w:rsidRPr="003B4011">
        <w:rPr>
          <w:szCs w:val="22"/>
        </w:rPr>
        <w:t>potential core network impacts</w:t>
      </w:r>
    </w:p>
    <w:p w14:paraId="7A652172" w14:textId="77777777" w:rsidR="00F73796" w:rsidRPr="003B4011" w:rsidRDefault="00F73796" w:rsidP="00F73796">
      <w:pPr>
        <w:pStyle w:val="ListParagraph"/>
        <w:numPr>
          <w:ilvl w:val="0"/>
          <w:numId w:val="17"/>
        </w:numPr>
        <w:jc w:val="both"/>
      </w:pPr>
      <w:r w:rsidRPr="003B4011">
        <w:t>CN is responsible for eDRX in RRC_IDLE (and UE needs to monitor for CN paging also in RRC_INACTIVE)</w:t>
      </w:r>
    </w:p>
    <w:p w14:paraId="14C1176A" w14:textId="77777777" w:rsidR="00F73796" w:rsidRPr="003B4011" w:rsidRDefault="00F73796" w:rsidP="00F73796">
      <w:pPr>
        <w:pStyle w:val="ListParagraph"/>
        <w:numPr>
          <w:ilvl w:val="0"/>
          <w:numId w:val="17"/>
        </w:numPr>
        <w:jc w:val="both"/>
      </w:pPr>
      <w:r w:rsidRPr="003B4011">
        <w:rPr>
          <w:szCs w:val="22"/>
        </w:rPr>
        <w:t>If RAN2 agrees to consider a common PTW and eDRX cycle configuration, CN based eDRX configuration can be supported with minimum impact to specifications where RAN follows the CN configured cycle justified by its simplicity and less impact expected to other WGs</w:t>
      </w:r>
    </w:p>
    <w:p w14:paraId="4EAC00DE" w14:textId="77777777" w:rsidR="00F73796" w:rsidRPr="003B4011" w:rsidRDefault="00F73796" w:rsidP="00F73796">
      <w:pPr>
        <w:jc w:val="both"/>
        <w:rPr>
          <w:u w:val="single"/>
          <w:lang w:val="en-GB"/>
        </w:rPr>
      </w:pPr>
      <w:r w:rsidRPr="003B4011">
        <w:rPr>
          <w:u w:val="single"/>
          <w:lang w:val="en-GB"/>
        </w:rPr>
        <w:t>Option 2: RAN decides the eDRX parameters for RRC_INACTIVE</w:t>
      </w:r>
    </w:p>
    <w:p w14:paraId="37AA29CD" w14:textId="77777777" w:rsidR="00F73796" w:rsidRPr="003B4011" w:rsidRDefault="00F73796" w:rsidP="00F73796">
      <w:pPr>
        <w:pStyle w:val="ListParagraph"/>
        <w:numPr>
          <w:ilvl w:val="0"/>
          <w:numId w:val="18"/>
        </w:numPr>
        <w:jc w:val="both"/>
        <w:rPr>
          <w:rFonts w:eastAsiaTheme="minorEastAsia"/>
        </w:rPr>
      </w:pPr>
      <w:r w:rsidRPr="003B4011">
        <w:rPr>
          <w:rFonts w:eastAsiaTheme="minorEastAsia"/>
        </w:rPr>
        <w:t>It provides more flexibility to the RAN node in the configuration of the eDRX parameters</w:t>
      </w:r>
    </w:p>
    <w:p w14:paraId="16127F8F" w14:textId="77777777" w:rsidR="00F73796" w:rsidRPr="003B4011" w:rsidRDefault="00F73796" w:rsidP="00F73796">
      <w:pPr>
        <w:pStyle w:val="ListParagraph"/>
        <w:numPr>
          <w:ilvl w:val="0"/>
          <w:numId w:val="18"/>
        </w:numPr>
        <w:jc w:val="both"/>
        <w:rPr>
          <w:rFonts w:eastAsiaTheme="minorEastAsia"/>
        </w:rPr>
      </w:pPr>
      <w:r w:rsidRPr="003B4011">
        <w:rPr>
          <w:rFonts w:eastAsiaTheme="minorEastAsia"/>
        </w:rPr>
        <w:t>It allows RAN to configure different eDRX cycle for RRC INACTIVE</w:t>
      </w:r>
    </w:p>
    <w:p w14:paraId="5EB43B82" w14:textId="77777777" w:rsidR="00F73796" w:rsidRDefault="00F73796" w:rsidP="00F73796">
      <w:pPr>
        <w:pStyle w:val="ListParagraph"/>
        <w:numPr>
          <w:ilvl w:val="0"/>
          <w:numId w:val="18"/>
        </w:numPr>
        <w:jc w:val="both"/>
        <w:rPr>
          <w:rFonts w:eastAsiaTheme="minorEastAsia"/>
        </w:rPr>
      </w:pPr>
      <w:r w:rsidRPr="003B4011">
        <w:rPr>
          <w:rFonts w:eastAsiaTheme="minorEastAsia"/>
        </w:rPr>
        <w:t>In R16 eMTC connected to 5GC, it is already NR-RAN that choses and configures the final eDRX cycle for RRC_INACTIVE, based on idle mode eDRX cycle as provided by the AMF</w:t>
      </w:r>
    </w:p>
    <w:p w14:paraId="435BCAA9" w14:textId="77777777" w:rsidR="00F73796" w:rsidRDefault="00F73796" w:rsidP="00F73796">
      <w:pPr>
        <w:jc w:val="both"/>
        <w:rPr>
          <w:rFonts w:eastAsiaTheme="minorEastAsia"/>
        </w:rPr>
      </w:pPr>
    </w:p>
    <w:p w14:paraId="337A8678" w14:textId="77777777" w:rsidR="00F73796" w:rsidRPr="003D1E72" w:rsidRDefault="00F73796" w:rsidP="00F73796">
      <w:pPr>
        <w:jc w:val="both"/>
        <w:rPr>
          <w:b/>
          <w:lang w:val="en-GB"/>
        </w:rPr>
      </w:pPr>
      <w:r w:rsidRPr="003D1E72">
        <w:rPr>
          <w:b/>
        </w:rPr>
        <w:t>Proposal 10</w:t>
      </w:r>
      <w:r>
        <w:rPr>
          <w:b/>
        </w:rPr>
        <w:t xml:space="preserve"> (all)</w:t>
      </w:r>
      <w:r w:rsidRPr="003D1E72">
        <w:rPr>
          <w:b/>
        </w:rPr>
        <w:t xml:space="preserve">: Agree the </w:t>
      </w:r>
      <w:r>
        <w:rPr>
          <w:b/>
        </w:rPr>
        <w:t>below</w:t>
      </w:r>
      <w:r w:rsidRPr="003D1E72">
        <w:rPr>
          <w:b/>
        </w:rPr>
        <w:t xml:space="preserve"> TP on eDRX parameters configuring node.</w:t>
      </w:r>
    </w:p>
    <w:p w14:paraId="7E857199" w14:textId="77777777" w:rsidR="00F73796" w:rsidRDefault="00F73796" w:rsidP="00F73796">
      <w:pPr>
        <w:spacing w:before="120"/>
      </w:pPr>
    </w:p>
    <w:tbl>
      <w:tblPr>
        <w:tblStyle w:val="TableGrid"/>
        <w:tblW w:w="0" w:type="auto"/>
        <w:tblLook w:val="04A0" w:firstRow="1" w:lastRow="0" w:firstColumn="1" w:lastColumn="0" w:noHBand="0" w:noVBand="1"/>
      </w:tblPr>
      <w:tblGrid>
        <w:gridCol w:w="8624"/>
      </w:tblGrid>
      <w:tr w:rsidR="00F73796" w14:paraId="36A15FBB" w14:textId="77777777" w:rsidTr="00C847A6">
        <w:tc>
          <w:tcPr>
            <w:tcW w:w="8624" w:type="dxa"/>
          </w:tcPr>
          <w:p w14:paraId="6063E9C6" w14:textId="77777777" w:rsidR="00F73796" w:rsidRPr="00B64DFB" w:rsidRDefault="00F73796" w:rsidP="00C847A6">
            <w:pPr>
              <w:rPr>
                <w:ins w:id="296" w:author="CATT" w:date="2021-01-27T22:51:00Z"/>
                <w:szCs w:val="22"/>
                <w:lang w:val="en-GB"/>
              </w:rPr>
            </w:pPr>
            <w:ins w:id="297" w:author="CATT" w:date="2021-01-27T22:51:00Z">
              <w:r w:rsidRPr="00B64DFB">
                <w:rPr>
                  <w:szCs w:val="22"/>
                  <w:lang w:val="en-GB"/>
                </w:rPr>
                <w:t>Two options should be considered for the deciding node for the eDRX configuration for inactive:</w:t>
              </w:r>
            </w:ins>
          </w:p>
          <w:p w14:paraId="740C400C" w14:textId="77777777" w:rsidR="00F73796" w:rsidRPr="00B64DFB" w:rsidRDefault="00F73796" w:rsidP="00C847A6">
            <w:pPr>
              <w:rPr>
                <w:ins w:id="298" w:author="CATT" w:date="2021-01-27T22:51:00Z"/>
                <w:szCs w:val="22"/>
                <w:u w:val="single"/>
                <w:lang w:val="en-GB"/>
              </w:rPr>
            </w:pPr>
            <w:ins w:id="299" w:author="CATT" w:date="2021-01-27T22:51:00Z">
              <w:r w:rsidRPr="00B64DFB">
                <w:rPr>
                  <w:szCs w:val="22"/>
                  <w:u w:val="single"/>
                  <w:lang w:val="en-GB"/>
                </w:rPr>
                <w:t>Option 1: CN decides the eDRX parameters for RRC_INACTIVE</w:t>
              </w:r>
            </w:ins>
          </w:p>
          <w:p w14:paraId="1501F483" w14:textId="77777777" w:rsidR="00F73796" w:rsidRPr="00B64DFB" w:rsidRDefault="00F73796" w:rsidP="00C847A6">
            <w:pPr>
              <w:numPr>
                <w:ilvl w:val="0"/>
                <w:numId w:val="17"/>
              </w:numPr>
              <w:rPr>
                <w:ins w:id="300" w:author="CATT" w:date="2021-01-27T22:51:00Z"/>
                <w:szCs w:val="22"/>
                <w:lang w:val="en-GB"/>
              </w:rPr>
            </w:pPr>
            <w:ins w:id="301" w:author="CATT" w:date="2021-01-27T22:51:00Z">
              <w:r w:rsidRPr="00B64DFB">
                <w:rPr>
                  <w:szCs w:val="22"/>
                  <w:lang w:val="en-GB"/>
                </w:rPr>
                <w:t>CN has better insight on UE traffic profile</w:t>
              </w:r>
            </w:ins>
          </w:p>
          <w:p w14:paraId="070E0BA7" w14:textId="77777777" w:rsidR="00F73796" w:rsidRPr="00B64DFB" w:rsidRDefault="00F73796" w:rsidP="00C847A6">
            <w:pPr>
              <w:numPr>
                <w:ilvl w:val="0"/>
                <w:numId w:val="17"/>
              </w:numPr>
              <w:rPr>
                <w:ins w:id="302" w:author="CATT" w:date="2021-01-27T22:51:00Z"/>
                <w:szCs w:val="22"/>
                <w:lang w:val="en-GB"/>
              </w:rPr>
            </w:pPr>
            <w:ins w:id="303" w:author="CATT" w:date="2021-01-27T22:51:00Z">
              <w:r w:rsidRPr="00B64DFB">
                <w:rPr>
                  <w:szCs w:val="22"/>
                  <w:lang w:val="en-GB"/>
                </w:rPr>
                <w:t xml:space="preserve">Better for addressing </w:t>
              </w:r>
            </w:ins>
            <w:ins w:id="304" w:author="CATT3" w:date="2021-02-01T20:50:00Z">
              <w:r>
                <w:rPr>
                  <w:szCs w:val="22"/>
                  <w:lang w:val="en-GB"/>
                </w:rPr>
                <w:t>potential core network impacts</w:t>
              </w:r>
            </w:ins>
            <w:ins w:id="305" w:author="CATT" w:date="2021-01-27T22:51:00Z">
              <w:del w:id="306" w:author="CATT3" w:date="2021-02-01T20:50:00Z">
                <w:r w:rsidRPr="00B64DFB" w:rsidDel="00BD1A7F">
                  <w:rPr>
                    <w:szCs w:val="22"/>
                    <w:lang w:val="en-GB"/>
                  </w:rPr>
                  <w:delText>the NAS retransmission timer issue</w:delText>
                </w:r>
              </w:del>
            </w:ins>
          </w:p>
          <w:p w14:paraId="40E1B2C6" w14:textId="77777777" w:rsidR="00F73796" w:rsidRDefault="00F73796" w:rsidP="00C847A6">
            <w:pPr>
              <w:numPr>
                <w:ilvl w:val="0"/>
                <w:numId w:val="17"/>
              </w:numPr>
              <w:rPr>
                <w:ins w:id="307" w:author="CATT3" w:date="2021-02-01T20:50:00Z"/>
                <w:szCs w:val="22"/>
                <w:lang w:val="en-GB"/>
              </w:rPr>
            </w:pPr>
            <w:ins w:id="308" w:author="CATT" w:date="2021-01-27T22:51:00Z">
              <w:r w:rsidRPr="00B64DFB">
                <w:rPr>
                  <w:szCs w:val="22"/>
                  <w:lang w:val="en-GB"/>
                </w:rPr>
                <w:t>CN is responsible for eDRX in RRC_IDLE (and UE needs to monitor for CN paging also in RRC_INACTIVE)</w:t>
              </w:r>
            </w:ins>
          </w:p>
          <w:p w14:paraId="2D943D1B" w14:textId="77777777" w:rsidR="00F73796" w:rsidRPr="00B64DFB" w:rsidRDefault="00F73796" w:rsidP="00C847A6">
            <w:pPr>
              <w:numPr>
                <w:ilvl w:val="0"/>
                <w:numId w:val="17"/>
              </w:numPr>
              <w:rPr>
                <w:ins w:id="309" w:author="CATT" w:date="2021-01-27T22:51:00Z"/>
                <w:szCs w:val="22"/>
                <w:lang w:val="en-GB"/>
              </w:rPr>
            </w:pPr>
            <w:ins w:id="310" w:author="CATT3" w:date="2021-02-01T20:51:00Z">
              <w:r w:rsidRPr="009B6220">
                <w:rPr>
                  <w:szCs w:val="22"/>
                  <w:lang w:val="en-GB"/>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2AF91338" w14:textId="77777777" w:rsidR="00F73796" w:rsidRPr="00B64DFB" w:rsidRDefault="00F73796" w:rsidP="00C847A6">
            <w:pPr>
              <w:rPr>
                <w:ins w:id="311" w:author="CATT" w:date="2021-01-27T22:51:00Z"/>
                <w:szCs w:val="22"/>
                <w:u w:val="single"/>
                <w:lang w:val="en-GB"/>
              </w:rPr>
            </w:pPr>
            <w:ins w:id="312" w:author="CATT" w:date="2021-01-27T22:51:00Z">
              <w:r w:rsidRPr="00B64DFB">
                <w:rPr>
                  <w:szCs w:val="22"/>
                  <w:u w:val="single"/>
                  <w:lang w:val="en-GB"/>
                </w:rPr>
                <w:t>Option 2: RAN decides the eDRX parameters for RRC_INACTIVE</w:t>
              </w:r>
            </w:ins>
          </w:p>
          <w:p w14:paraId="30632017" w14:textId="77777777" w:rsidR="00F73796" w:rsidRPr="00B64DFB" w:rsidRDefault="00F73796" w:rsidP="00C847A6">
            <w:pPr>
              <w:numPr>
                <w:ilvl w:val="0"/>
                <w:numId w:val="18"/>
              </w:numPr>
              <w:rPr>
                <w:ins w:id="313" w:author="CATT" w:date="2021-01-27T22:51:00Z"/>
                <w:szCs w:val="22"/>
                <w:lang w:val="en-GB"/>
              </w:rPr>
            </w:pPr>
            <w:ins w:id="314" w:author="CATT" w:date="2021-01-27T22:51:00Z">
              <w:r w:rsidRPr="00B64DFB">
                <w:rPr>
                  <w:szCs w:val="22"/>
                  <w:lang w:val="en-GB"/>
                </w:rPr>
                <w:t>It provides more flexibility to the RAN node in the configuration of the eDRX parameters</w:t>
              </w:r>
            </w:ins>
          </w:p>
          <w:p w14:paraId="65D2D68A" w14:textId="77777777" w:rsidR="00F73796" w:rsidRPr="00D76F60" w:rsidRDefault="00F73796" w:rsidP="00C847A6">
            <w:pPr>
              <w:numPr>
                <w:ilvl w:val="0"/>
                <w:numId w:val="18"/>
              </w:numPr>
              <w:rPr>
                <w:ins w:id="315" w:author="CATT" w:date="2021-01-27T22:52:00Z"/>
                <w:szCs w:val="22"/>
              </w:rPr>
            </w:pPr>
            <w:ins w:id="316" w:author="CATT" w:date="2021-01-27T22:51:00Z">
              <w:r w:rsidRPr="00B64DFB">
                <w:rPr>
                  <w:szCs w:val="22"/>
                  <w:lang w:val="en-GB"/>
                </w:rPr>
                <w:t>It allows RAN to configure different eDRX cycle for RRC INACTIVE</w:t>
              </w:r>
            </w:ins>
          </w:p>
          <w:p w14:paraId="647D5136" w14:textId="77777777" w:rsidR="00F73796" w:rsidRPr="004C0BA0" w:rsidRDefault="00F73796" w:rsidP="00C847A6">
            <w:pPr>
              <w:numPr>
                <w:ilvl w:val="0"/>
                <w:numId w:val="18"/>
              </w:numPr>
              <w:rPr>
                <w:szCs w:val="22"/>
              </w:rPr>
            </w:pPr>
            <w:ins w:id="317"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641E615C" w14:textId="77777777" w:rsidR="00F73796" w:rsidRPr="00F73796" w:rsidRDefault="00F73796" w:rsidP="00FA5588">
      <w:pPr>
        <w:jc w:val="both"/>
        <w:rPr>
          <w:b/>
          <w:lang w:val="en-GB"/>
        </w:rPr>
      </w:pPr>
    </w:p>
    <w:p w14:paraId="41430613" w14:textId="0C75ACF6" w:rsidR="003920BB" w:rsidRPr="00614A57" w:rsidRDefault="003920BB" w:rsidP="003920BB">
      <w:pPr>
        <w:pStyle w:val="Heading1"/>
        <w:numPr>
          <w:ilvl w:val="1"/>
          <w:numId w:val="1"/>
        </w:numPr>
        <w:ind w:left="562" w:hanging="562"/>
        <w:jc w:val="both"/>
        <w:rPr>
          <w:ins w:id="318" w:author="CATT3" w:date="2021-02-02T11:50:00Z"/>
          <w:sz w:val="24"/>
        </w:rPr>
      </w:pPr>
      <w:ins w:id="319" w:author="CATT3" w:date="2021-02-02T11:50:00Z">
        <w:r>
          <w:rPr>
            <w:sz w:val="24"/>
          </w:rPr>
          <w:t>Proposals for online discussion</w:t>
        </w:r>
      </w:ins>
    </w:p>
    <w:p w14:paraId="4280A734" w14:textId="53B3AE2E" w:rsidR="00CE388B" w:rsidRPr="00D95E22" w:rsidRDefault="00CE388B" w:rsidP="00CE388B">
      <w:pPr>
        <w:jc w:val="both"/>
        <w:rPr>
          <w:b/>
        </w:rPr>
      </w:pPr>
      <w:r w:rsidRPr="00D95E22">
        <w:rPr>
          <w:b/>
        </w:rPr>
        <w:t>Proposal 0</w:t>
      </w:r>
      <w:r w:rsidR="00E97C56">
        <w:rPr>
          <w:b/>
        </w:rPr>
        <w:t xml:space="preserve"> (20/23</w:t>
      </w:r>
      <w:r w:rsidR="0002228B">
        <w:rPr>
          <w:b/>
        </w:rPr>
        <w:t>)</w:t>
      </w:r>
      <w:r w:rsidRPr="00D95E22">
        <w:rPr>
          <w:b/>
        </w:rPr>
        <w:t>: Agree the below TP for capturing agreements #1, #2 and #4 from online GTW session</w:t>
      </w:r>
      <w:ins w:id="320" w:author="CATT3" w:date="2021-02-02T11:51:00Z">
        <w:r w:rsidR="003920BB">
          <w:rPr>
            <w:b/>
          </w:rPr>
          <w:t xml:space="preserve"> </w:t>
        </w:r>
        <w:r w:rsidR="003920BB">
          <w:rPr>
            <w:b/>
            <w:color w:val="1F497D" w:themeColor="text2"/>
          </w:rPr>
          <w:t>(further update according to the conclusions on P2 and P4)</w:t>
        </w:r>
      </w:ins>
      <w:r w:rsidRPr="00D95E22">
        <w:rPr>
          <w:b/>
        </w:rPr>
        <w:t>:</w:t>
      </w:r>
    </w:p>
    <w:p w14:paraId="5C9B46BD" w14:textId="77777777" w:rsidR="00CE388B" w:rsidRDefault="00CE388B" w:rsidP="00CE388B">
      <w:pPr>
        <w:rPr>
          <w:color w:val="1F497D" w:themeColor="text2"/>
        </w:rPr>
      </w:pPr>
    </w:p>
    <w:tbl>
      <w:tblPr>
        <w:tblStyle w:val="TableGrid"/>
        <w:tblW w:w="0" w:type="auto"/>
        <w:tblLook w:val="04A0" w:firstRow="1" w:lastRow="0" w:firstColumn="1" w:lastColumn="0" w:noHBand="0" w:noVBand="1"/>
      </w:tblPr>
      <w:tblGrid>
        <w:gridCol w:w="8624"/>
      </w:tblGrid>
      <w:tr w:rsidR="00CE388B" w14:paraId="40E68E8C" w14:textId="77777777" w:rsidTr="0099307D">
        <w:tc>
          <w:tcPr>
            <w:tcW w:w="8624" w:type="dxa"/>
          </w:tcPr>
          <w:p w14:paraId="4BF59A20" w14:textId="77777777" w:rsidR="00CE388B" w:rsidRDefault="00CE388B" w:rsidP="0099307D">
            <w:pPr>
              <w:rPr>
                <w:ins w:id="321" w:author="Tuomas Tirronen" w:date="2020-12-18T17:45:00Z"/>
              </w:rPr>
            </w:pPr>
            <w:ins w:id="322"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282692D2" w14:textId="77777777" w:rsidR="00CE388B" w:rsidRDefault="00CE388B" w:rsidP="0099307D">
            <w:pPr>
              <w:rPr>
                <w:ins w:id="323" w:author="Tuomas Tirronen" w:date="2020-12-18T17:45:00Z"/>
              </w:rPr>
            </w:pPr>
            <w:ins w:id="324" w:author="Tuomas Tirronen" w:date="2020-12-18T17:45:00Z">
              <w:r>
                <w:t xml:space="preserve">If extension of the eDRX cycles beyond 10.24 seconds is specified, a feasible extension mechanism is </w:t>
              </w:r>
              <w:r>
                <w:lastRenderedPageBreak/>
                <w:t xml:space="preserve">expected to be similar to what is specified for LTE. This mechanism would include the use of H-SFN, PH and PTW. </w:t>
              </w:r>
            </w:ins>
          </w:p>
          <w:p w14:paraId="6ADB49EB" w14:textId="77777777" w:rsidR="00CE388B" w:rsidRDefault="00CE388B" w:rsidP="0099307D">
            <w:pPr>
              <w:rPr>
                <w:ins w:id="325" w:author="CATT" w:date="2021-01-27T21:06:00Z"/>
              </w:rPr>
            </w:pPr>
            <w:ins w:id="326" w:author="Tuomas Tirronen" w:date="2020-12-18T17:45:00Z">
              <w:r>
                <w:t xml:space="preserve">For RedCap UEs in RRC_IDLE or RRC_INACTIVE, if the eDRX cycle is less than </w:t>
              </w:r>
            </w:ins>
            <w:ins w:id="327" w:author="CATT" w:date="2021-01-27T21:05:00Z">
              <w:r>
                <w:t xml:space="preserve">or equal to </w:t>
              </w:r>
            </w:ins>
            <w:ins w:id="328" w:author="Tuomas Tirronen" w:date="2020-12-18T17:45:00Z">
              <w:r>
                <w:t xml:space="preserve">10.24 seconds, the paging monitoring configuration does not use PTW and PH. </w:t>
              </w:r>
              <w:del w:id="329" w:author="CATT" w:date="2021-01-27T21:05:00Z">
                <w:r w:rsidDel="0045522F">
                  <w:delText xml:space="preserve">If the configured eDRX cycle is equal to 10.24 seconds in RRC_IDLE, one solution option is that the paging monitoring does not use PTW and PH. </w:delText>
                </w:r>
              </w:del>
            </w:ins>
            <w:ins w:id="330" w:author="CATT" w:date="2021-01-27T21:06:00Z">
              <w:r>
                <w:t>Specifically for 10.24</w:t>
              </w:r>
            </w:ins>
            <w:ins w:id="331" w:author="CATT2" w:date="2021-02-01T11:53:00Z">
              <w:r>
                <w:t xml:space="preserve"> </w:t>
              </w:r>
            </w:ins>
            <w:ins w:id="332" w:author="CATT" w:date="2021-01-27T21:06:00Z">
              <w:r>
                <w:t>s</w:t>
              </w:r>
            </w:ins>
            <w:ins w:id="333" w:author="CATT2" w:date="2021-02-01T11:53:00Z">
              <w:r>
                <w:t>econds</w:t>
              </w:r>
            </w:ins>
            <w:ins w:id="334" w:author="CATT" w:date="2021-01-27T21:06:00Z">
              <w:r>
                <w:t>, the pros and cons of not using PTW and PH are as follows:</w:t>
              </w:r>
            </w:ins>
          </w:p>
          <w:p w14:paraId="79AFAF15" w14:textId="77777777" w:rsidR="00CE388B" w:rsidRPr="0045522F" w:rsidRDefault="00CE388B" w:rsidP="0099307D">
            <w:pPr>
              <w:rPr>
                <w:ins w:id="335" w:author="CATT" w:date="2021-01-27T21:07:00Z"/>
                <w:u w:val="single"/>
                <w:lang w:val="en-GB"/>
              </w:rPr>
            </w:pPr>
            <w:ins w:id="336" w:author="CATT" w:date="2021-01-27T21:07:00Z">
              <w:r w:rsidRPr="0045522F">
                <w:rPr>
                  <w:u w:val="single"/>
                  <w:lang w:val="en-GB"/>
                </w:rPr>
                <w:t>Pros:</w:t>
              </w:r>
            </w:ins>
          </w:p>
          <w:p w14:paraId="63DCBC6D" w14:textId="77777777" w:rsidR="00CE388B" w:rsidRPr="0045522F" w:rsidRDefault="00CE388B" w:rsidP="0099307D">
            <w:pPr>
              <w:pStyle w:val="ListParagraph"/>
              <w:numPr>
                <w:ilvl w:val="0"/>
                <w:numId w:val="16"/>
              </w:numPr>
              <w:rPr>
                <w:ins w:id="337" w:author="CATT" w:date="2021-01-27T21:07:00Z"/>
              </w:rPr>
            </w:pPr>
            <w:ins w:id="338" w:author="CATT" w:date="2021-01-27T21:07:00Z">
              <w:r w:rsidRPr="0045522F">
                <w:t>It enables longer eDRX cycles needed by some RedCap UEs and yet allow</w:t>
              </w:r>
            </w:ins>
            <w:ins w:id="339" w:author="CATT2" w:date="2021-02-01T12:03:00Z">
              <w:r>
                <w:t>s</w:t>
              </w:r>
            </w:ins>
            <w:ins w:id="340" w:author="CATT" w:date="2021-01-27T21:07:00Z">
              <w:r w:rsidRPr="0045522F">
                <w:t xml:space="preserve"> other UEs that do not need long eDRX cycles (&gt;10.24</w:t>
              </w:r>
            </w:ins>
            <w:ins w:id="341" w:author="CATT2" w:date="2021-02-01T11:53:00Z">
              <w:r>
                <w:t xml:space="preserve"> </w:t>
              </w:r>
            </w:ins>
            <w:ins w:id="342" w:author="CATT" w:date="2021-01-27T21:07:00Z">
              <w:r w:rsidRPr="0045522F">
                <w:t>s</w:t>
              </w:r>
            </w:ins>
            <w:ins w:id="343" w:author="CATT2" w:date="2021-02-01T11:53:00Z">
              <w:r>
                <w:t>econds</w:t>
              </w:r>
            </w:ins>
            <w:ins w:id="344" w:author="CATT" w:date="2021-01-27T21:07:00Z">
              <w:r w:rsidRPr="0045522F">
                <w:t xml:space="preserve">) to reuse NR R16 </w:t>
              </w:r>
              <w:del w:id="345" w:author="CATT2" w:date="2021-02-01T12:03:00Z">
                <w:r w:rsidRPr="0045522F" w:rsidDel="00993F8F">
                  <w:delText>e</w:delText>
                </w:r>
              </w:del>
              <w:r w:rsidRPr="0045522F">
                <w:t>DRX implementation without additional development work and without a need for an explicit capability signalling.</w:t>
              </w:r>
            </w:ins>
          </w:p>
          <w:p w14:paraId="26358EEC" w14:textId="77777777" w:rsidR="00CE388B" w:rsidRPr="0045522F" w:rsidRDefault="00CE388B" w:rsidP="0099307D">
            <w:pPr>
              <w:pStyle w:val="ListParagraph"/>
              <w:numPr>
                <w:ilvl w:val="0"/>
                <w:numId w:val="16"/>
              </w:numPr>
              <w:rPr>
                <w:ins w:id="346" w:author="CATT" w:date="2021-01-27T21:07:00Z"/>
              </w:rPr>
            </w:pPr>
            <w:ins w:id="347" w:author="CATT" w:date="2021-01-27T21:07:00Z">
              <w:r w:rsidRPr="0045522F">
                <w:t xml:space="preserve">NR already </w:t>
              </w:r>
            </w:ins>
            <w:ins w:id="348" w:author="CATT" w:date="2021-01-27T21:21:00Z">
              <w:r>
                <w:t>supports</w:t>
              </w:r>
            </w:ins>
            <w:ins w:id="349" w:author="CATT" w:date="2021-01-27T21:07:00Z">
              <w:r w:rsidRPr="0045522F">
                <w:t xml:space="preserve"> 10.24</w:t>
              </w:r>
            </w:ins>
            <w:ins w:id="350" w:author="CATT2" w:date="2021-02-01T11:53:00Z">
              <w:r>
                <w:t xml:space="preserve"> </w:t>
              </w:r>
            </w:ins>
            <w:ins w:id="351" w:author="CATT" w:date="2021-01-27T21:07:00Z">
              <w:r w:rsidRPr="0045522F">
                <w:t>sec</w:t>
              </w:r>
            </w:ins>
            <w:ins w:id="352" w:author="CATT2" w:date="2021-02-01T11:53:00Z">
              <w:r>
                <w:t>onds</w:t>
              </w:r>
            </w:ins>
            <w:ins w:id="353" w:author="CATT" w:date="2021-01-27T21:07:00Z">
              <w:r w:rsidRPr="0045522F">
                <w:t xml:space="preserve"> interval in C-DRX</w:t>
              </w:r>
            </w:ins>
          </w:p>
          <w:p w14:paraId="6FB8A7BB" w14:textId="77777777" w:rsidR="00CE388B" w:rsidRPr="0045522F" w:rsidRDefault="00CE388B" w:rsidP="0099307D">
            <w:pPr>
              <w:pStyle w:val="ListParagraph"/>
              <w:numPr>
                <w:ilvl w:val="0"/>
                <w:numId w:val="16"/>
              </w:numPr>
              <w:rPr>
                <w:ins w:id="354" w:author="CATT" w:date="2021-01-27T21:07:00Z"/>
              </w:rPr>
            </w:pPr>
            <w:ins w:id="355" w:author="CATT" w:date="2021-01-27T21:07:00Z">
              <w:r w:rsidRPr="0045522F">
                <w:t>For 10.24 s</w:t>
              </w:r>
            </w:ins>
            <w:ins w:id="356" w:author="CATT2" w:date="2021-02-01T11:53:00Z">
              <w:r>
                <w:t>econds</w:t>
              </w:r>
            </w:ins>
            <w:ins w:id="357" w:author="CATT" w:date="2021-01-27T21:07:00Z">
              <w:r w:rsidRPr="0045522F">
                <w:t xml:space="preserve"> and RRC_INACTIVE similar solution was adopted for LTE in eMTC</w:t>
              </w:r>
            </w:ins>
          </w:p>
          <w:p w14:paraId="1A07B363" w14:textId="77777777" w:rsidR="00CE388B" w:rsidRPr="0045522F" w:rsidRDefault="00CE388B" w:rsidP="0099307D">
            <w:pPr>
              <w:rPr>
                <w:ins w:id="358" w:author="CATT" w:date="2021-01-27T21:07:00Z"/>
                <w:u w:val="single"/>
                <w:lang w:val="en-GB"/>
              </w:rPr>
            </w:pPr>
            <w:ins w:id="359" w:author="CATT" w:date="2021-01-27T21:07:00Z">
              <w:r w:rsidRPr="0045522F">
                <w:rPr>
                  <w:u w:val="single"/>
                  <w:lang w:val="en-GB"/>
                </w:rPr>
                <w:t>Cons:</w:t>
              </w:r>
            </w:ins>
          </w:p>
          <w:p w14:paraId="34799995" w14:textId="77777777" w:rsidR="00CE388B" w:rsidRPr="0045522F" w:rsidRDefault="00CE388B" w:rsidP="0099307D">
            <w:pPr>
              <w:pStyle w:val="ListParagraph"/>
              <w:numPr>
                <w:ilvl w:val="0"/>
                <w:numId w:val="16"/>
              </w:numPr>
              <w:rPr>
                <w:ins w:id="360" w:author="CATT" w:date="2021-01-27T21:07:00Z"/>
              </w:rPr>
            </w:pPr>
            <w:ins w:id="361" w:author="CATT" w:date="2021-01-27T21:07:00Z">
              <w:r w:rsidRPr="0045522F">
                <w:t>It is different from LTE solution for eDRX cycle = 10.24</w:t>
              </w:r>
            </w:ins>
            <w:ins w:id="362" w:author="CATT2" w:date="2021-02-01T11:53:00Z">
              <w:r>
                <w:t xml:space="preserve"> </w:t>
              </w:r>
            </w:ins>
            <w:ins w:id="363" w:author="CATT" w:date="2021-01-27T21:07:00Z">
              <w:r w:rsidRPr="0045522F">
                <w:t>s</w:t>
              </w:r>
            </w:ins>
            <w:ins w:id="364" w:author="CATT2" w:date="2021-02-01T11:53:00Z">
              <w:r>
                <w:t>econds</w:t>
              </w:r>
            </w:ins>
            <w:ins w:id="365" w:author="CATT" w:date="2021-01-27T21:07:00Z">
              <w:r w:rsidRPr="0045522F">
                <w:t xml:space="preserve"> in RRC_IDLE</w:t>
              </w:r>
            </w:ins>
          </w:p>
          <w:p w14:paraId="3805C0F2" w14:textId="77777777" w:rsidR="00CE388B" w:rsidRPr="00E50C4F" w:rsidRDefault="00CE388B" w:rsidP="0099307D">
            <w:pPr>
              <w:pStyle w:val="ListParagraph"/>
              <w:numPr>
                <w:ilvl w:val="0"/>
                <w:numId w:val="16"/>
              </w:numPr>
              <w:rPr>
                <w:ins w:id="366" w:author="CATT" w:date="2021-02-01T11:59:00Z"/>
                <w:color w:val="1F497D" w:themeColor="text2"/>
              </w:rPr>
            </w:pPr>
            <w:ins w:id="367" w:author="CATT" w:date="2021-01-27T21:07:00Z">
              <w:r w:rsidRPr="0045522F">
                <w:t xml:space="preserve">It will impact 5GC and RAN2 will need to </w:t>
              </w:r>
              <w:del w:id="368" w:author="CATT2" w:date="2021-02-01T11:58:00Z">
                <w:r w:rsidRPr="0045522F" w:rsidDel="00E50C4F">
                  <w:delText>inform/</w:delText>
                </w:r>
              </w:del>
              <w:r w:rsidRPr="0045522F">
                <w:t>consult SA2/CT1</w:t>
              </w:r>
            </w:ins>
            <w:ins w:id="369" w:author="CATT2" w:date="2021-02-01T11:58:00Z">
              <w:r>
                <w:t xml:space="preserve"> on the feasibility</w:t>
              </w:r>
            </w:ins>
          </w:p>
          <w:p w14:paraId="4FC7D942" w14:textId="77777777" w:rsidR="00CE388B" w:rsidRDefault="00CE388B" w:rsidP="0099307D">
            <w:pPr>
              <w:pStyle w:val="ListParagraph"/>
              <w:numPr>
                <w:ilvl w:val="0"/>
                <w:numId w:val="16"/>
              </w:numPr>
              <w:rPr>
                <w:color w:val="1F497D" w:themeColor="text2"/>
              </w:rPr>
            </w:pPr>
            <w:ins w:id="370" w:author="CATT" w:date="2021-01-27T21:07:00Z">
              <w:r w:rsidRPr="0045522F">
                <w:t>UE can no longer have multiple opportunities to receive its paging during an eDRX cycle</w:t>
              </w:r>
            </w:ins>
          </w:p>
        </w:tc>
      </w:tr>
    </w:tbl>
    <w:p w14:paraId="67F754F8" w14:textId="77777777" w:rsidR="00CE388B" w:rsidRPr="00B1426B" w:rsidRDefault="00CE388B" w:rsidP="00CE388B">
      <w:pPr>
        <w:rPr>
          <w:color w:val="1F497D" w:themeColor="text2"/>
        </w:rPr>
      </w:pPr>
    </w:p>
    <w:p w14:paraId="700A4FE8" w14:textId="0E66D372" w:rsidR="00856BAC" w:rsidRPr="00934BAC" w:rsidRDefault="00856BAC" w:rsidP="00856BAC">
      <w:pPr>
        <w:spacing w:before="120"/>
        <w:jc w:val="both"/>
        <w:rPr>
          <w:b/>
        </w:rPr>
      </w:pPr>
      <w:r>
        <w:rPr>
          <w:b/>
        </w:rPr>
        <w:t>Proposal 2</w:t>
      </w:r>
      <w:r w:rsidRPr="00934BAC">
        <w:rPr>
          <w:b/>
        </w:rPr>
        <w:t xml:space="preserve">: </w:t>
      </w:r>
      <w:r>
        <w:rPr>
          <w:b/>
        </w:rPr>
        <w:t xml:space="preserve">Capture in the TR the </w:t>
      </w:r>
      <w:r w:rsidR="00886F6A">
        <w:rPr>
          <w:b/>
        </w:rPr>
        <w:t>below</w:t>
      </w:r>
      <w:r>
        <w:rPr>
          <w:b/>
        </w:rPr>
        <w:t xml:space="preserve"> five options allowing </w:t>
      </w:r>
      <w:r w:rsidRPr="00934BAC">
        <w:rPr>
          <w:b/>
        </w:rPr>
        <w:t>REDCAP Ues to receive emergency broadcast services</w:t>
      </w:r>
      <w:r>
        <w:rPr>
          <w:b/>
        </w:rPr>
        <w:t xml:space="preserve"> (and resulting recommended eDRX lower bound) and the associated pros/cons</w:t>
      </w:r>
      <w:r w:rsidRPr="00934BAC">
        <w:rPr>
          <w:b/>
        </w:rPr>
        <w:t>.</w:t>
      </w:r>
    </w:p>
    <w:p w14:paraId="0A38265B" w14:textId="77777777" w:rsidR="000E0A41" w:rsidRDefault="000E0A41" w:rsidP="000E0A41">
      <w:pPr>
        <w:spacing w:before="120" w:after="120"/>
        <w:jc w:val="both"/>
      </w:pPr>
      <w:r w:rsidRPr="00497D97">
        <w:rPr>
          <w:b/>
          <w:u w:val="single"/>
        </w:rPr>
        <w:t>Option 1:</w:t>
      </w:r>
      <w:r>
        <w:t xml:space="preserve"> eDRX supports a lower bound of 2.56s.</w:t>
      </w:r>
    </w:p>
    <w:p w14:paraId="272423DD" w14:textId="4D428F4D" w:rsidR="000E0A41" w:rsidRDefault="000E0A41" w:rsidP="000E0A41">
      <w:pPr>
        <w:spacing w:before="120" w:after="120"/>
        <w:jc w:val="both"/>
      </w:pPr>
      <w:r w:rsidRPr="00497D97">
        <w:rPr>
          <w:b/>
          <w:u w:val="single"/>
        </w:rPr>
        <w:t>Option 2:</w:t>
      </w:r>
      <w:r>
        <w:t xml:space="preserve"> </w:t>
      </w:r>
      <w:r w:rsidRPr="00700183">
        <w:t>For RedCap UEs, if the NAS configures the UE with a 2.56 DRX cycle, the RedCap UE follow</w:t>
      </w:r>
      <w:r>
        <w:t>s</w:t>
      </w:r>
      <w:r w:rsidRPr="00700183">
        <w:t xml:space="preserve"> this DRX even when the RAN paging cycle is shorter</w:t>
      </w:r>
      <w:r>
        <w:t xml:space="preserve">. </w:t>
      </w:r>
      <w:proofErr w:type="gramStart"/>
      <w:r>
        <w:t>eDRX</w:t>
      </w:r>
      <w:proofErr w:type="gramEnd"/>
      <w:r>
        <w:t xml:space="preserve"> lower bound can be kept to baseline 5.12s.</w:t>
      </w:r>
    </w:p>
    <w:p w14:paraId="4032F551" w14:textId="37FEABDE" w:rsidR="00497D97" w:rsidRPr="005372A1" w:rsidRDefault="00497D97" w:rsidP="00497D97">
      <w:pPr>
        <w:spacing w:before="120" w:after="120"/>
        <w:jc w:val="both"/>
        <w:rPr>
          <w:u w:val="single"/>
        </w:rPr>
      </w:pPr>
      <w:r w:rsidRPr="005372A1">
        <w:rPr>
          <w:u w:val="single"/>
        </w:rPr>
        <w:t>Option</w:t>
      </w:r>
      <w:r>
        <w:rPr>
          <w:u w:val="single"/>
        </w:rPr>
        <w:t>s</w:t>
      </w:r>
      <w:r w:rsidRPr="005372A1">
        <w:rPr>
          <w:u w:val="single"/>
        </w:rPr>
        <w:t xml:space="preserve"> 1-2</w:t>
      </w:r>
      <w:r>
        <w:rPr>
          <w:u w:val="single"/>
        </w:rPr>
        <w:t xml:space="preserve"> pros/cons</w:t>
      </w:r>
      <w:r w:rsidRPr="005372A1">
        <w:rPr>
          <w:u w:val="single"/>
        </w:rPr>
        <w:t>:</w:t>
      </w:r>
    </w:p>
    <w:p w14:paraId="7DF9F62B" w14:textId="77777777" w:rsidR="00497D97" w:rsidRPr="0069577F" w:rsidRDefault="00497D97" w:rsidP="00497D97">
      <w:pPr>
        <w:jc w:val="both"/>
        <w:rPr>
          <w:lang w:val="en-GB"/>
        </w:rPr>
      </w:pPr>
      <w:r w:rsidRPr="0069577F">
        <w:rPr>
          <w:lang w:val="en-GB"/>
        </w:rPr>
        <w:t>Pros</w:t>
      </w:r>
    </w:p>
    <w:p w14:paraId="7965D657" w14:textId="77777777" w:rsidR="00497D97" w:rsidRPr="00645980" w:rsidRDefault="00497D97" w:rsidP="00497D97">
      <w:pPr>
        <w:pStyle w:val="ListParagraph"/>
        <w:numPr>
          <w:ilvl w:val="0"/>
          <w:numId w:val="16"/>
        </w:numPr>
        <w:jc w:val="both"/>
      </w:pPr>
      <w:r w:rsidRPr="00645980">
        <w:t>It enables a mix of smartphones and wearables in the network, with an appropriate paging cycle configured for each of them.</w:t>
      </w:r>
    </w:p>
    <w:p w14:paraId="52DCB839" w14:textId="77777777" w:rsidR="00497D97" w:rsidRPr="0069577F" w:rsidRDefault="00497D97" w:rsidP="00497D97">
      <w:pPr>
        <w:jc w:val="both"/>
        <w:rPr>
          <w:lang w:val="en-GB"/>
        </w:rPr>
      </w:pPr>
      <w:r w:rsidRPr="0069577F">
        <w:rPr>
          <w:lang w:val="en-GB"/>
        </w:rPr>
        <w:t>Cons:</w:t>
      </w:r>
    </w:p>
    <w:p w14:paraId="78943CD8" w14:textId="77777777" w:rsidR="00497D97" w:rsidRPr="00022FA0" w:rsidRDefault="00497D97" w:rsidP="00497D97">
      <w:pPr>
        <w:pStyle w:val="ListParagraph"/>
        <w:numPr>
          <w:ilvl w:val="0"/>
          <w:numId w:val="16"/>
        </w:numPr>
        <w:jc w:val="both"/>
      </w:pPr>
      <w:r w:rsidRPr="00022FA0">
        <w:t>This solution assumes such REDCAP Ues do not need to monitor gNB configured default broadcasted paging (and UE-specific RAN paging) cycles, thus resulting in network not being able to reach such RedCap Ues by using default broadcasted paging cycles and/or UE-specific RAN paging cycles. This may result e.g. in a potential risk of UE missing SI change indicator.</w:t>
      </w:r>
    </w:p>
    <w:p w14:paraId="69EF1803" w14:textId="77777777" w:rsidR="00497D97" w:rsidRPr="00645980" w:rsidRDefault="00497D97" w:rsidP="00497D97">
      <w:pPr>
        <w:pStyle w:val="ListParagraph"/>
        <w:numPr>
          <w:ilvl w:val="0"/>
          <w:numId w:val="16"/>
        </w:numPr>
        <w:jc w:val="both"/>
      </w:pPr>
      <w:r w:rsidRPr="00022FA0">
        <w:t xml:space="preserve">Specifically for Option 2, it requires </w:t>
      </w:r>
      <w:r>
        <w:t>a different way to determine the UE DRX cycle for REDCAP Ues in both the UE and the gNB.</w:t>
      </w:r>
    </w:p>
    <w:p w14:paraId="30808E9B" w14:textId="77777777" w:rsidR="000E0A41" w:rsidRDefault="000E0A41" w:rsidP="000E0A41">
      <w:pPr>
        <w:spacing w:before="120" w:after="120"/>
        <w:jc w:val="both"/>
      </w:pPr>
      <w:r w:rsidRPr="00215694">
        <w:rPr>
          <w:b/>
          <w:u w:val="single"/>
        </w:rPr>
        <w:t>Option 3:</w:t>
      </w:r>
      <w:r>
        <w:t xml:space="preserve"> </w:t>
      </w:r>
      <w:r>
        <w:rPr>
          <w:rFonts w:eastAsiaTheme="minorEastAsia"/>
          <w:lang w:eastAsia="zh-CN"/>
        </w:rPr>
        <w:t xml:space="preserve">gNB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r w:rsidRPr="00700183">
        <w:t>RedCap Ues</w:t>
      </w:r>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Ues with tighter latency requirements (e.g. smartphones). </w:t>
      </w:r>
      <w:proofErr w:type="gramStart"/>
      <w:r>
        <w:t>eDRX</w:t>
      </w:r>
      <w:proofErr w:type="gramEnd"/>
      <w:r>
        <w:t xml:space="preserve"> lower bound can be kept to baseline 5.12s.</w:t>
      </w:r>
    </w:p>
    <w:p w14:paraId="08F7E3B1" w14:textId="77777777" w:rsidR="00215694" w:rsidRPr="0069577F" w:rsidRDefault="00215694" w:rsidP="00215694">
      <w:pPr>
        <w:jc w:val="both"/>
        <w:rPr>
          <w:lang w:val="en-GB"/>
        </w:rPr>
      </w:pPr>
      <w:r w:rsidRPr="0069577F">
        <w:rPr>
          <w:lang w:val="en-GB"/>
        </w:rPr>
        <w:t>Pros</w:t>
      </w:r>
    </w:p>
    <w:p w14:paraId="28E6A17E" w14:textId="77777777" w:rsidR="00215694" w:rsidRDefault="00215694" w:rsidP="00215694">
      <w:pPr>
        <w:pStyle w:val="ListParagraph"/>
        <w:numPr>
          <w:ilvl w:val="0"/>
          <w:numId w:val="16"/>
        </w:numPr>
        <w:jc w:val="both"/>
      </w:pPr>
      <w:r>
        <w:t>Consistent with the LTE solution.</w:t>
      </w:r>
    </w:p>
    <w:p w14:paraId="32CE2E59" w14:textId="77777777" w:rsidR="00215694" w:rsidRPr="00645980" w:rsidRDefault="00215694" w:rsidP="00215694">
      <w:pPr>
        <w:pStyle w:val="ListParagraph"/>
        <w:numPr>
          <w:ilvl w:val="0"/>
          <w:numId w:val="16"/>
        </w:numPr>
        <w:jc w:val="both"/>
      </w:pPr>
      <w:r>
        <w:t>Solution based on Network implementation and there is no additional impact.</w:t>
      </w:r>
    </w:p>
    <w:p w14:paraId="2AD4E26D" w14:textId="77777777" w:rsidR="00215694" w:rsidRPr="0069577F" w:rsidRDefault="00215694" w:rsidP="00215694">
      <w:pPr>
        <w:jc w:val="both"/>
        <w:rPr>
          <w:lang w:val="en-GB"/>
        </w:rPr>
      </w:pPr>
      <w:r w:rsidRPr="0069577F">
        <w:rPr>
          <w:lang w:val="en-GB"/>
        </w:rPr>
        <w:t>Cons:</w:t>
      </w:r>
    </w:p>
    <w:p w14:paraId="43FF3E1F" w14:textId="77777777" w:rsidR="00215694" w:rsidRPr="00FD7169" w:rsidRDefault="00215694" w:rsidP="00215694">
      <w:pPr>
        <w:pStyle w:val="ListParagraph"/>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EEBA86C" w14:textId="77777777" w:rsidR="000E0A41" w:rsidRDefault="000E0A41" w:rsidP="000E0A41">
      <w:pPr>
        <w:spacing w:before="120" w:after="120"/>
        <w:jc w:val="both"/>
      </w:pPr>
      <w:r w:rsidRPr="000C5586">
        <w:rPr>
          <w:b/>
          <w:u w:val="single"/>
        </w:rPr>
        <w:t>Option 4:</w:t>
      </w:r>
      <w:r>
        <w:t xml:space="preserve"> </w:t>
      </w:r>
      <w:r w:rsidRPr="00700183">
        <w:t>RedCap Ues</w:t>
      </w:r>
      <w:r>
        <w:t xml:space="preserve"> that need to receive </w:t>
      </w:r>
      <w:r w:rsidRPr="00C5471F">
        <w:t>emergency broadcast services</w:t>
      </w:r>
      <w:r>
        <w:t xml:space="preserve"> are not expected to request to be configured with eDRX, and no specific handling/configuration is required for those Ues. </w:t>
      </w:r>
      <w:proofErr w:type="gramStart"/>
      <w:r>
        <w:t>eDRX</w:t>
      </w:r>
      <w:proofErr w:type="gramEnd"/>
      <w:r>
        <w:t xml:space="preserve"> lower bound can be kept to baseline 5.12s.</w:t>
      </w:r>
    </w:p>
    <w:p w14:paraId="706FBAD1" w14:textId="77777777" w:rsidR="00215694" w:rsidRPr="0069577F" w:rsidRDefault="00215694" w:rsidP="00215694">
      <w:pPr>
        <w:jc w:val="both"/>
        <w:rPr>
          <w:lang w:val="en-GB"/>
        </w:rPr>
      </w:pPr>
      <w:r w:rsidRPr="0069577F">
        <w:rPr>
          <w:lang w:val="en-GB"/>
        </w:rPr>
        <w:t>Pros</w:t>
      </w:r>
    </w:p>
    <w:p w14:paraId="095EDCDD" w14:textId="77777777" w:rsidR="00215694" w:rsidRPr="00645980" w:rsidRDefault="00215694" w:rsidP="00215694">
      <w:pPr>
        <w:pStyle w:val="ListParagraph"/>
        <w:numPr>
          <w:ilvl w:val="0"/>
          <w:numId w:val="16"/>
        </w:numPr>
        <w:jc w:val="both"/>
      </w:pPr>
      <w:r>
        <w:t>No specification or configuration impact.</w:t>
      </w:r>
    </w:p>
    <w:p w14:paraId="174BC45B" w14:textId="77777777" w:rsidR="00215694" w:rsidRPr="0069577F" w:rsidRDefault="00215694" w:rsidP="00215694">
      <w:pPr>
        <w:jc w:val="both"/>
        <w:rPr>
          <w:lang w:val="en-GB"/>
        </w:rPr>
      </w:pPr>
      <w:r w:rsidRPr="0069577F">
        <w:rPr>
          <w:lang w:val="en-GB"/>
        </w:rPr>
        <w:lastRenderedPageBreak/>
        <w:t>Cons:</w:t>
      </w:r>
    </w:p>
    <w:p w14:paraId="50B8A821" w14:textId="77777777" w:rsidR="00215694" w:rsidRPr="00FD7169" w:rsidRDefault="00215694" w:rsidP="00215694">
      <w:pPr>
        <w:pStyle w:val="ListParagraph"/>
        <w:numPr>
          <w:ilvl w:val="0"/>
          <w:numId w:val="16"/>
        </w:numPr>
        <w:jc w:val="both"/>
      </w:pPr>
      <w:r>
        <w:t>Those REDCAP Ues do not benefit from eDRX power saving.</w:t>
      </w:r>
    </w:p>
    <w:p w14:paraId="41A92874" w14:textId="77777777" w:rsidR="000E0A41" w:rsidRDefault="000E0A41" w:rsidP="000E0A41">
      <w:pPr>
        <w:spacing w:before="120" w:after="120"/>
        <w:jc w:val="both"/>
      </w:pPr>
      <w:r w:rsidRPr="000C5586">
        <w:rPr>
          <w:rFonts w:eastAsiaTheme="minorEastAsia"/>
          <w:b/>
          <w:u w:val="single"/>
          <w:lang w:eastAsia="zh-CN"/>
        </w:rPr>
        <w:t>Option 5:</w:t>
      </w:r>
      <w:r>
        <w:rPr>
          <w:rFonts w:eastAsiaTheme="minorEastAsia"/>
          <w:lang w:eastAsia="zh-CN"/>
        </w:rPr>
        <w:t xml:space="preserve"> REDCAP UE can request an eDRX configuration while still monitoring in between for ETWS and CMAS. </w:t>
      </w:r>
      <w:proofErr w:type="gramStart"/>
      <w:r>
        <w:t>eDRX</w:t>
      </w:r>
      <w:proofErr w:type="gramEnd"/>
      <w:r>
        <w:t xml:space="preserve"> lower bound can be kept to baseline 5.12s.</w:t>
      </w:r>
    </w:p>
    <w:p w14:paraId="5D0C78BC" w14:textId="77777777" w:rsidR="00CE388B" w:rsidRPr="00E3452A" w:rsidRDefault="00CE388B" w:rsidP="00746755">
      <w:pPr>
        <w:pStyle w:val="BodyText"/>
        <w:rPr>
          <w:lang w:val="en-GB" w:eastAsia="zh-CN"/>
        </w:rPr>
      </w:pPr>
    </w:p>
    <w:p w14:paraId="7F47FA2C" w14:textId="752736B7" w:rsidR="00746755" w:rsidRPr="006A0BEA" w:rsidRDefault="006A0BEA" w:rsidP="00746755">
      <w:pPr>
        <w:pStyle w:val="BodyText"/>
        <w:rPr>
          <w:lang w:eastAsia="zh-CN"/>
        </w:rPr>
      </w:pPr>
      <w:r w:rsidRPr="006A0BEA">
        <w:rPr>
          <w:b/>
        </w:rPr>
        <w:t>Proposal 3</w:t>
      </w:r>
      <w:r w:rsidR="00593CBD">
        <w:rPr>
          <w:b/>
        </w:rPr>
        <w:t xml:space="preserve"> (18/21</w:t>
      </w:r>
      <w:r w:rsidR="00715CE5">
        <w:rPr>
          <w:b/>
        </w:rPr>
        <w:t>)</w:t>
      </w:r>
      <w:r w:rsidRPr="006A0BEA">
        <w:rPr>
          <w:b/>
        </w:rPr>
        <w:t xml:space="preserve">: Capture in the TR that it is recommended to </w:t>
      </w:r>
      <w:r w:rsidRPr="006A0BEA">
        <w:rPr>
          <w:b/>
          <w:lang w:val="en-GB"/>
        </w:rPr>
        <w:t>support eDRX value up to 10485.76 s.</w:t>
      </w:r>
    </w:p>
    <w:p w14:paraId="0A1C52C2" w14:textId="4073FC75" w:rsidR="00126D8B" w:rsidRDefault="00126D8B" w:rsidP="00126D8B">
      <w:pPr>
        <w:jc w:val="both"/>
        <w:rPr>
          <w:b/>
          <w:lang w:val="en-GB"/>
        </w:rPr>
      </w:pPr>
      <w:r w:rsidRPr="00126D8B">
        <w:rPr>
          <w:b/>
        </w:rPr>
        <w:t>Proposal 4</w:t>
      </w:r>
      <w:r w:rsidR="00E01E8C">
        <w:rPr>
          <w:b/>
        </w:rPr>
        <w:t xml:space="preserve"> (21/23)</w:t>
      </w:r>
      <w:r w:rsidRPr="00126D8B">
        <w:rPr>
          <w:b/>
        </w:rPr>
        <w:t xml:space="preserve">: Agree the </w:t>
      </w:r>
      <w:r w:rsidR="002500D5">
        <w:rPr>
          <w:b/>
        </w:rPr>
        <w:t>below</w:t>
      </w:r>
      <w:r w:rsidRPr="00126D8B">
        <w:rPr>
          <w:b/>
        </w:rPr>
        <w:t xml:space="preserve"> TP on eDRX upper bound</w:t>
      </w:r>
      <w:r w:rsidRPr="00126D8B">
        <w:rPr>
          <w:b/>
          <w:lang w:val="en-GB"/>
        </w:rPr>
        <w:t>.</w:t>
      </w:r>
    </w:p>
    <w:p w14:paraId="49C945F3" w14:textId="77777777" w:rsidR="00327879" w:rsidRDefault="00327879" w:rsidP="00327879">
      <w:pPr>
        <w:spacing w:before="120"/>
      </w:pPr>
      <w:r>
        <w:t>Section 8.3.1:</w:t>
      </w:r>
    </w:p>
    <w:tbl>
      <w:tblPr>
        <w:tblStyle w:val="TableGrid"/>
        <w:tblW w:w="0" w:type="auto"/>
        <w:tblLook w:val="04A0" w:firstRow="1" w:lastRow="0" w:firstColumn="1" w:lastColumn="0" w:noHBand="0" w:noVBand="1"/>
      </w:tblPr>
      <w:tblGrid>
        <w:gridCol w:w="8624"/>
      </w:tblGrid>
      <w:tr w:rsidR="00327879" w14:paraId="4E29B005" w14:textId="77777777" w:rsidTr="006734A4">
        <w:tc>
          <w:tcPr>
            <w:tcW w:w="8624" w:type="dxa"/>
          </w:tcPr>
          <w:p w14:paraId="498D5604" w14:textId="77777777" w:rsidR="00327879" w:rsidRDefault="00327879" w:rsidP="006734A4">
            <w:ins w:id="371" w:author="Tuomas Tirronen" w:date="2020-12-18T17:45:00Z">
              <w:r>
                <w:t xml:space="preserve">From RAN2 perspective, extended DRX can be specified and configured for RedCap Ues so that eDRX cycles </w:t>
              </w:r>
              <w:del w:id="372" w:author="CATT" w:date="2021-01-27T21:02:00Z">
                <w:r w:rsidDel="0045522F">
                  <w:delText xml:space="preserve">at least up to 10.24 seconds </w:delText>
                </w:r>
              </w:del>
              <w:r>
                <w:t>can be used in RRC_IDLE and in RRC_INACTIVE states.</w:t>
              </w:r>
              <w:del w:id="373"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30527E1E" w14:textId="77777777" w:rsidR="00327879" w:rsidRDefault="00327879" w:rsidP="00327879">
      <w:pPr>
        <w:spacing w:before="120"/>
      </w:pPr>
    </w:p>
    <w:p w14:paraId="67BD179E" w14:textId="77777777" w:rsidR="00327879" w:rsidRDefault="00327879" w:rsidP="00327879">
      <w:pPr>
        <w:spacing w:before="120"/>
      </w:pPr>
      <w:r>
        <w:t>Section 8.3.1.1:</w:t>
      </w:r>
    </w:p>
    <w:tbl>
      <w:tblPr>
        <w:tblStyle w:val="TableGrid"/>
        <w:tblW w:w="0" w:type="auto"/>
        <w:tblLook w:val="04A0" w:firstRow="1" w:lastRow="0" w:firstColumn="1" w:lastColumn="0" w:noHBand="0" w:noVBand="1"/>
      </w:tblPr>
      <w:tblGrid>
        <w:gridCol w:w="8624"/>
      </w:tblGrid>
      <w:tr w:rsidR="00327879" w14:paraId="1CE4ECA8" w14:textId="77777777" w:rsidTr="006734A4">
        <w:tc>
          <w:tcPr>
            <w:tcW w:w="8624" w:type="dxa"/>
          </w:tcPr>
          <w:p w14:paraId="5C3FF69E" w14:textId="2782B8BE" w:rsidR="00327879" w:rsidRPr="003F684B" w:rsidRDefault="00327879" w:rsidP="006734A4">
            <w:pPr>
              <w:rPr>
                <w:szCs w:val="22"/>
              </w:rPr>
            </w:pPr>
            <w:ins w:id="374" w:author="CATT" w:date="2021-01-27T22:13:00Z">
              <w:r w:rsidRPr="00EE1E42">
                <w:rPr>
                  <w:szCs w:val="22"/>
                </w:rPr>
                <w:t xml:space="preserve">For the upper bound, the eDRX cycle should support up to </w:t>
              </w:r>
              <w:r w:rsidRPr="00027AA2">
                <w:rPr>
                  <w:szCs w:val="22"/>
                </w:rPr>
                <w:t>10485.76s, since the upper limit of the H-SFN (10bit) already is 10485.76</w:t>
              </w:r>
            </w:ins>
            <w:ins w:id="375" w:author="CATT3" w:date="2021-02-01T21:15:00Z">
              <w:r w:rsidR="002064DA">
                <w:rPr>
                  <w:szCs w:val="22"/>
                </w:rPr>
                <w:t xml:space="preserve"> </w:t>
              </w:r>
            </w:ins>
            <w:ins w:id="376" w:author="CATT" w:date="2021-01-27T22:13:00Z">
              <w:r w:rsidRPr="00027AA2">
                <w:rPr>
                  <w:szCs w:val="22"/>
                </w:rPr>
                <w:t>s</w:t>
              </w:r>
            </w:ins>
            <w:ins w:id="377" w:author="CATT3" w:date="2021-02-01T21:16:00Z">
              <w:r w:rsidR="002064DA">
                <w:rPr>
                  <w:szCs w:val="22"/>
                </w:rPr>
                <w:t>econds</w:t>
              </w:r>
            </w:ins>
            <w:ins w:id="378" w:author="CATT" w:date="2021-01-27T22:13:00Z">
              <w:r w:rsidRPr="00027AA2">
                <w:rPr>
                  <w:szCs w:val="22"/>
                </w:rPr>
                <w:t>, and CN already supports eDRX values up to 10485.76</w:t>
              </w:r>
            </w:ins>
            <w:ins w:id="379" w:author="CATT3" w:date="2021-02-01T21:16:00Z">
              <w:r w:rsidR="002064DA">
                <w:rPr>
                  <w:szCs w:val="22"/>
                </w:rPr>
                <w:t xml:space="preserve"> </w:t>
              </w:r>
            </w:ins>
            <w:ins w:id="380" w:author="CATT" w:date="2021-01-27T22:13:00Z">
              <w:r w:rsidRPr="00027AA2">
                <w:rPr>
                  <w:szCs w:val="22"/>
                </w:rPr>
                <w:t>s</w:t>
              </w:r>
            </w:ins>
            <w:ins w:id="381" w:author="CATT3" w:date="2021-02-01T21:16:00Z">
              <w:r w:rsidR="002064DA">
                <w:rPr>
                  <w:szCs w:val="22"/>
                </w:rPr>
                <w:t>econds</w:t>
              </w:r>
            </w:ins>
            <w:ins w:id="382" w:author="CATT" w:date="2021-01-27T22:13:00Z">
              <w:r w:rsidRPr="00027AA2">
                <w:rPr>
                  <w:szCs w:val="22"/>
                </w:rPr>
                <w:t xml:space="preserve">. Although </w:t>
              </w:r>
              <w:del w:id="383"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384" w:author="CATT3" w:date="2021-02-01T21:16:00Z">
              <w:r w:rsidR="00763CC1">
                <w:rPr>
                  <w:szCs w:val="22"/>
                </w:rPr>
                <w:t xml:space="preserve"> </w:t>
              </w:r>
            </w:ins>
            <w:ins w:id="385" w:author="CATT" w:date="2021-01-27T22:13:00Z">
              <w:r w:rsidRPr="00027AA2">
                <w:rPr>
                  <w:szCs w:val="22"/>
                </w:rPr>
                <w:t>s</w:t>
              </w:r>
            </w:ins>
            <w:ins w:id="386" w:author="CATT3" w:date="2021-02-01T21:16:00Z">
              <w:r w:rsidR="00763CC1">
                <w:rPr>
                  <w:szCs w:val="22"/>
                </w:rPr>
                <w:t>econds</w:t>
              </w:r>
            </w:ins>
            <w:ins w:id="387"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4E66FE54" w14:textId="0CFFEDB7" w:rsidR="00600C74" w:rsidRPr="00600C74" w:rsidRDefault="00600C74" w:rsidP="00600C74">
      <w:pPr>
        <w:spacing w:before="240"/>
        <w:rPr>
          <w:b/>
          <w:lang w:val="en-GB"/>
        </w:rPr>
      </w:pPr>
      <w:r w:rsidRPr="00600C74">
        <w:rPr>
          <w:b/>
        </w:rPr>
        <w:t xml:space="preserve">Proposal </w:t>
      </w:r>
      <w:r w:rsidR="00DE7A76">
        <w:rPr>
          <w:b/>
        </w:rPr>
        <w:t>5</w:t>
      </w:r>
      <w:r w:rsidR="005D52F1">
        <w:rPr>
          <w:b/>
        </w:rPr>
        <w:t xml:space="preserve"> (20/21)</w:t>
      </w:r>
      <w:r w:rsidRPr="00600C74">
        <w:rPr>
          <w:b/>
        </w:rPr>
        <w:t>: Capture in the TR that RAN2 sees a benefit and recommends extending the eDRX cycle in RRC_INACTIVE beyond 10.24s for REDCAP Ues</w:t>
      </w:r>
      <w:r w:rsidRPr="00600C74">
        <w:rPr>
          <w:rFonts w:eastAsia="Malgun Gothic"/>
          <w:b/>
          <w:lang w:eastAsia="ko-KR"/>
        </w:rPr>
        <w:t>.</w:t>
      </w:r>
    </w:p>
    <w:p w14:paraId="77EC92D1" w14:textId="0F647C68" w:rsidR="00327879" w:rsidRDefault="00600C74" w:rsidP="00600C74">
      <w:pPr>
        <w:spacing w:before="120"/>
        <w:jc w:val="both"/>
        <w:rPr>
          <w:b/>
        </w:rPr>
      </w:pPr>
      <w:r w:rsidRPr="00600C74">
        <w:rPr>
          <w:b/>
        </w:rPr>
        <w:t>Proposal 6</w:t>
      </w:r>
      <w:r w:rsidR="005D52F1">
        <w:rPr>
          <w:b/>
        </w:rPr>
        <w:t xml:space="preserve"> (20/21)</w:t>
      </w:r>
      <w:r w:rsidRPr="00600C74">
        <w:rPr>
          <w:b/>
        </w:rPr>
        <w:t xml:space="preserve">: Capture in the TR the justifying benefits listed </w:t>
      </w:r>
      <w:r w:rsidR="00263F05">
        <w:rPr>
          <w:b/>
        </w:rPr>
        <w:t>below</w:t>
      </w:r>
      <w:r w:rsidRPr="00600C74">
        <w:rPr>
          <w:b/>
        </w:rPr>
        <w:t xml:space="preserve"> and associated issues to solve.</w:t>
      </w:r>
    </w:p>
    <w:p w14:paraId="6EA6D62E" w14:textId="77777777" w:rsidR="00CF1C6B" w:rsidRPr="00CF1C6B" w:rsidRDefault="00CF1C6B" w:rsidP="00CF1C6B">
      <w:pPr>
        <w:spacing w:before="120"/>
        <w:jc w:val="both"/>
        <w:rPr>
          <w:u w:val="single"/>
          <w:lang w:val="en-GB"/>
        </w:rPr>
      </w:pPr>
      <w:r w:rsidRPr="00CF1C6B">
        <w:rPr>
          <w:u w:val="single"/>
          <w:lang w:val="en-GB"/>
        </w:rPr>
        <w:t>Benefits</w:t>
      </w:r>
    </w:p>
    <w:p w14:paraId="11738D56" w14:textId="77777777" w:rsidR="00CF1C6B" w:rsidRPr="00CF1C6B" w:rsidRDefault="00CF1C6B" w:rsidP="00CF1C6B">
      <w:pPr>
        <w:pStyle w:val="ListParagraph"/>
        <w:numPr>
          <w:ilvl w:val="0"/>
          <w:numId w:val="16"/>
        </w:numPr>
        <w:jc w:val="both"/>
      </w:pPr>
      <w:r w:rsidRPr="00CF1C6B">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901E201" w14:textId="77777777" w:rsidR="00CF1C6B" w:rsidRPr="00CF1C6B" w:rsidRDefault="00CF1C6B" w:rsidP="00CF1C6B">
      <w:pPr>
        <w:pStyle w:val="ListParagraph"/>
        <w:numPr>
          <w:ilvl w:val="0"/>
          <w:numId w:val="16"/>
        </w:numPr>
        <w:jc w:val="both"/>
      </w:pPr>
      <w:r w:rsidRPr="00CF1C6B">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7847F7F5" w14:textId="77777777" w:rsidR="00CF1C6B" w:rsidRPr="00CF1C6B" w:rsidRDefault="00CF1C6B" w:rsidP="00CF1C6B">
      <w:pPr>
        <w:pStyle w:val="ListParagraph"/>
        <w:numPr>
          <w:ilvl w:val="0"/>
          <w:numId w:val="16"/>
        </w:numPr>
        <w:jc w:val="both"/>
      </w:pPr>
      <w:r w:rsidRPr="00CF1C6B">
        <w:t>Signaling reduction is an additional benefit from network point of view – there is need for less RRC signaling</w:t>
      </w:r>
    </w:p>
    <w:p w14:paraId="7C0069A9" w14:textId="2F68A088" w:rsidR="00CF1C6B" w:rsidRPr="00CF1C6B" w:rsidRDefault="00CF1C6B" w:rsidP="00CF1C6B">
      <w:pPr>
        <w:jc w:val="both"/>
        <w:rPr>
          <w:lang w:val="en-GB"/>
        </w:rPr>
      </w:pPr>
      <w:r w:rsidRPr="00CF1C6B">
        <w:rPr>
          <w:u w:val="single"/>
          <w:lang w:val="en-GB"/>
        </w:rPr>
        <w:t>Issues:</w:t>
      </w:r>
      <w:r w:rsidRPr="00CF1C6B">
        <w:rPr>
          <w:lang w:val="en-GB"/>
        </w:rPr>
        <w:t xml:space="preserve"> </w:t>
      </w:r>
    </w:p>
    <w:p w14:paraId="36E27BBF" w14:textId="77777777" w:rsidR="00CF1C6B" w:rsidRPr="00CF1C6B" w:rsidRDefault="00CF1C6B" w:rsidP="00CF1C6B">
      <w:pPr>
        <w:pStyle w:val="ListParagraph"/>
        <w:numPr>
          <w:ilvl w:val="0"/>
          <w:numId w:val="19"/>
        </w:numPr>
        <w:jc w:val="both"/>
        <w:rPr>
          <w:lang w:val="en-US"/>
        </w:rPr>
      </w:pPr>
      <w:r w:rsidRPr="00CF1C6B">
        <w:rPr>
          <w:lang w:val="en-US"/>
        </w:rPr>
        <w:t>Impact on NAS retransmission, SA2/CT1 must be consulted on the feasibility</w:t>
      </w:r>
    </w:p>
    <w:p w14:paraId="29B211E6" w14:textId="77777777" w:rsidR="00CF1C6B" w:rsidRPr="00CF1C6B" w:rsidRDefault="00CF1C6B" w:rsidP="00CF1C6B">
      <w:pPr>
        <w:pStyle w:val="ListParagraph"/>
        <w:numPr>
          <w:ilvl w:val="0"/>
          <w:numId w:val="19"/>
        </w:numPr>
        <w:jc w:val="both"/>
      </w:pPr>
      <w:r w:rsidRPr="00CF1C6B">
        <w:t>Potential handling of different eDRX cycles &gt; 10.24s and/or PTWs, one for IDLE the other for INACTIVE</w:t>
      </w:r>
    </w:p>
    <w:p w14:paraId="2F657148" w14:textId="77777777" w:rsidR="00CF1C6B" w:rsidRPr="00CF1C6B" w:rsidRDefault="00CF1C6B" w:rsidP="00CF1C6B">
      <w:pPr>
        <w:pStyle w:val="ListParagraph"/>
        <w:numPr>
          <w:ilvl w:val="0"/>
          <w:numId w:val="19"/>
        </w:numPr>
        <w:jc w:val="both"/>
      </w:pPr>
      <w:r w:rsidRPr="00CF1C6B">
        <w:t>Need to study which Node decides the eDRX cycle for RRC_INACTIVE</w:t>
      </w:r>
    </w:p>
    <w:p w14:paraId="2729043D" w14:textId="08319481" w:rsidR="0022703D" w:rsidRPr="0022703D" w:rsidRDefault="0022703D" w:rsidP="0022703D">
      <w:pPr>
        <w:spacing w:before="120"/>
        <w:jc w:val="both"/>
        <w:rPr>
          <w:b/>
          <w:lang w:val="en-GB"/>
        </w:rPr>
      </w:pPr>
      <w:r w:rsidRPr="0022703D">
        <w:rPr>
          <w:b/>
        </w:rPr>
        <w:t>Proposal 6b</w:t>
      </w:r>
      <w:r w:rsidR="00D07E23">
        <w:rPr>
          <w:b/>
        </w:rPr>
        <w:t xml:space="preserve"> (22/23</w:t>
      </w:r>
      <w:r w:rsidR="00465D00">
        <w:rPr>
          <w:b/>
        </w:rPr>
        <w:t>)</w:t>
      </w:r>
      <w:r w:rsidRPr="0022703D">
        <w:rPr>
          <w:b/>
        </w:rPr>
        <w:t xml:space="preserve">: Agree the </w:t>
      </w:r>
      <w:r w:rsidR="00306E56">
        <w:rPr>
          <w:b/>
        </w:rPr>
        <w:t>below</w:t>
      </w:r>
      <w:r w:rsidRPr="0022703D">
        <w:rPr>
          <w:b/>
        </w:rPr>
        <w:t xml:space="preserve"> TP for eDRX &gt; 10.24s in Inactive.</w:t>
      </w:r>
    </w:p>
    <w:p w14:paraId="157ABB78" w14:textId="77777777" w:rsidR="00E5579F" w:rsidRDefault="00E5579F" w:rsidP="00E5579F">
      <w:pPr>
        <w:spacing w:before="120"/>
      </w:pPr>
    </w:p>
    <w:tbl>
      <w:tblPr>
        <w:tblStyle w:val="TableGrid"/>
        <w:tblW w:w="0" w:type="auto"/>
        <w:tblLook w:val="04A0" w:firstRow="1" w:lastRow="0" w:firstColumn="1" w:lastColumn="0" w:noHBand="0" w:noVBand="1"/>
      </w:tblPr>
      <w:tblGrid>
        <w:gridCol w:w="8624"/>
      </w:tblGrid>
      <w:tr w:rsidR="00E5579F" w14:paraId="7FFD6F97" w14:textId="77777777" w:rsidTr="006734A4">
        <w:tc>
          <w:tcPr>
            <w:tcW w:w="8624" w:type="dxa"/>
          </w:tcPr>
          <w:p w14:paraId="2076B0A7" w14:textId="77777777" w:rsidR="00E5579F" w:rsidRDefault="00E5579F" w:rsidP="006734A4">
            <w:pPr>
              <w:pStyle w:val="Heading4"/>
              <w:rPr>
                <w:ins w:id="388" w:author="CATT" w:date="2021-01-27T22:32:00Z"/>
              </w:rPr>
            </w:pPr>
            <w:ins w:id="389" w:author="CATT" w:date="2021-01-27T22:32:00Z">
              <w:r>
                <w:lastRenderedPageBreak/>
                <w:t>8.3</w:t>
              </w:r>
              <w:r w:rsidRPr="00176863">
                <w:t>.1.</w:t>
              </w:r>
              <w:r>
                <w:t>2</w:t>
              </w:r>
              <w:r w:rsidRPr="00176863">
                <w:tab/>
              </w:r>
              <w:proofErr w:type="gramStart"/>
              <w:r>
                <w:t>eDRX</w:t>
              </w:r>
              <w:proofErr w:type="gramEnd"/>
              <w:r>
                <w:t xml:space="preserve"> in RRC_INACTIVE</w:t>
              </w:r>
            </w:ins>
          </w:p>
          <w:p w14:paraId="0463CA24" w14:textId="77777777" w:rsidR="00E5579F" w:rsidRDefault="00E5579F" w:rsidP="006734A4">
            <w:pPr>
              <w:rPr>
                <w:ins w:id="390" w:author="CATT" w:date="2021-01-27T22:32:00Z"/>
              </w:rPr>
            </w:pPr>
            <w:ins w:id="391" w:author="CATT" w:date="2021-01-27T22:32:00Z">
              <w:r>
                <w:t xml:space="preserve">RAN2 sees a benefit </w:t>
              </w:r>
              <w:r w:rsidRPr="004D76F2">
                <w:t>extending the eDRX cycle in RRC_INACTIVE beyond 10.24</w:t>
              </w:r>
            </w:ins>
            <w:ins w:id="392" w:author="CATT3" w:date="2021-02-01T19:00:00Z">
              <w:r>
                <w:t xml:space="preserve"> </w:t>
              </w:r>
            </w:ins>
            <w:ins w:id="393" w:author="CATT" w:date="2021-01-27T22:32:00Z">
              <w:r w:rsidRPr="004D76F2">
                <w:t>s</w:t>
              </w:r>
            </w:ins>
            <w:ins w:id="394" w:author="CATT3" w:date="2021-02-01T19:00:00Z">
              <w:r>
                <w:t>econds</w:t>
              </w:r>
            </w:ins>
            <w:ins w:id="395" w:author="CATT" w:date="2021-01-27T22:32:00Z">
              <w:r w:rsidRPr="004D76F2">
                <w:t xml:space="preserve"> for REDCAP Ues</w:t>
              </w:r>
              <w:r>
                <w:t xml:space="preserve"> for the following reasons:</w:t>
              </w:r>
            </w:ins>
          </w:p>
          <w:p w14:paraId="034E87E5" w14:textId="77777777" w:rsidR="00E5579F" w:rsidRDefault="00E5579F" w:rsidP="006734A4">
            <w:pPr>
              <w:pStyle w:val="ListParagraph"/>
              <w:numPr>
                <w:ilvl w:val="0"/>
                <w:numId w:val="16"/>
              </w:numPr>
              <w:rPr>
                <w:ins w:id="396" w:author="CATT" w:date="2021-01-27T22:32:00Z"/>
                <w:szCs w:val="22"/>
              </w:rPr>
            </w:pPr>
            <w:ins w:id="397" w:author="CATT" w:date="2021-01-27T22:32:00Z">
              <w:r w:rsidRPr="001E1C0D">
                <w:rPr>
                  <w:szCs w:val="22"/>
                </w:rPr>
                <w:t>It is very beneficial to have &gt;10.24 sec</w:t>
              </w:r>
            </w:ins>
            <w:ins w:id="398" w:author="CATT3" w:date="2021-02-01T19:00:00Z">
              <w:r>
                <w:rPr>
                  <w:szCs w:val="22"/>
                </w:rPr>
                <w:t>onds</w:t>
              </w:r>
            </w:ins>
            <w:ins w:id="399" w:author="CATT" w:date="2021-01-27T22:32:00Z">
              <w:r w:rsidRPr="001E1C0D">
                <w:rPr>
                  <w:szCs w:val="22"/>
                </w:rPr>
                <w:t xml:space="preserve"> in RRC_INACTIVE to effectively support the usage of SDT (small data transfer) for e.g. use cases with periodic uplink data with periodicity &gt; 10.24 s</w:t>
              </w:r>
            </w:ins>
            <w:ins w:id="400" w:author="CATT3" w:date="2021-02-01T19:01:00Z">
              <w:r>
                <w:rPr>
                  <w:szCs w:val="22"/>
                </w:rPr>
                <w:t>econds</w:t>
              </w:r>
            </w:ins>
            <w:ins w:id="401" w:author="CATT" w:date="2021-01-27T22:32:00Z">
              <w:r w:rsidRPr="001E1C0D">
                <w:rPr>
                  <w:szCs w:val="22"/>
                </w:rPr>
                <w:t>. TS 22.104 provides such usecases, e.g. some industrial wireless sensors need to transfer small packets while they are not very sensitive to DL traffic delay, but they have strict battery lifetime requirement</w:t>
              </w:r>
            </w:ins>
          </w:p>
          <w:p w14:paraId="76C0143C" w14:textId="77777777" w:rsidR="00E5579F" w:rsidRDefault="00E5579F" w:rsidP="006734A4">
            <w:pPr>
              <w:pStyle w:val="ListParagraph"/>
              <w:numPr>
                <w:ilvl w:val="0"/>
                <w:numId w:val="16"/>
              </w:numPr>
              <w:rPr>
                <w:ins w:id="402" w:author="CATT" w:date="2021-01-27T22:32:00Z"/>
                <w:szCs w:val="22"/>
              </w:rPr>
            </w:pPr>
            <w:ins w:id="403" w:author="CATT" w:date="2021-01-27T22:32:00Z">
              <w:r w:rsidRPr="00C640B6">
                <w:rPr>
                  <w:szCs w:val="22"/>
                </w:rPr>
                <w:t>Based on the results in the Appendix, there is a clear power saving gain vs eDRX in RRC_IDLE at least for eDRX cycles of 10.24 s</w:t>
              </w:r>
            </w:ins>
            <w:ins w:id="404" w:author="CATT3" w:date="2021-02-01T19:03:00Z">
              <w:r>
                <w:rPr>
                  <w:szCs w:val="22"/>
                </w:rPr>
                <w:t>econds</w:t>
              </w:r>
            </w:ins>
            <w:ins w:id="405" w:author="CATT" w:date="2021-01-27T22:32:00Z">
              <w:r w:rsidRPr="00C640B6">
                <w:rPr>
                  <w:szCs w:val="22"/>
                </w:rPr>
                <w:t xml:space="preserve">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41D53CE8" w14:textId="77777777" w:rsidR="00E5579F" w:rsidRPr="00967EE2" w:rsidRDefault="00E5579F" w:rsidP="006734A4">
            <w:pPr>
              <w:pStyle w:val="ListParagraph"/>
              <w:numPr>
                <w:ilvl w:val="0"/>
                <w:numId w:val="16"/>
              </w:numPr>
              <w:rPr>
                <w:ins w:id="406" w:author="CATT" w:date="2021-01-27T22:32:00Z"/>
                <w:szCs w:val="22"/>
              </w:rPr>
            </w:pPr>
            <w:ins w:id="407" w:author="CATT" w:date="2021-01-27T22:32:00Z">
              <w:r w:rsidRPr="000B0403">
                <w:rPr>
                  <w:szCs w:val="22"/>
                </w:rPr>
                <w:t>Signaling reduction is an additional benefit from network point of view – there is need for less RRC signaling</w:t>
              </w:r>
            </w:ins>
          </w:p>
          <w:p w14:paraId="2C8E6B78" w14:textId="77777777" w:rsidR="00E5579F" w:rsidRDefault="00E5579F" w:rsidP="006734A4">
            <w:pPr>
              <w:rPr>
                <w:ins w:id="408" w:author="CATT" w:date="2021-01-27T22:32:00Z"/>
              </w:rPr>
            </w:pPr>
            <w:ins w:id="409" w:author="CATT" w:date="2021-01-27T22:32:00Z">
              <w:r>
                <w:t>The resulting issues are:</w:t>
              </w:r>
            </w:ins>
          </w:p>
          <w:p w14:paraId="6EBDB69A" w14:textId="77777777" w:rsidR="00E5579F" w:rsidRPr="007314E3" w:rsidRDefault="00E5579F" w:rsidP="006734A4">
            <w:pPr>
              <w:pStyle w:val="ListParagraph"/>
              <w:numPr>
                <w:ilvl w:val="0"/>
                <w:numId w:val="16"/>
              </w:numPr>
              <w:rPr>
                <w:ins w:id="410" w:author="CATT" w:date="2021-01-27T22:32:00Z"/>
                <w:szCs w:val="22"/>
              </w:rPr>
            </w:pPr>
            <w:ins w:id="411" w:author="CATT" w:date="2021-01-27T22:32:00Z">
              <w:r w:rsidRPr="00450569">
                <w:rPr>
                  <w:color w:val="1F497D" w:themeColor="text2"/>
                  <w:lang w:val="en-US"/>
                </w:rPr>
                <w:t xml:space="preserve">Impact on NAS retransmission, SA2/CT1 must be </w:t>
              </w:r>
              <w:del w:id="412" w:author="CATT3" w:date="2021-02-01T18:58:00Z">
                <w:r w:rsidRPr="00450569" w:rsidDel="007F0F45">
                  <w:rPr>
                    <w:color w:val="1F497D" w:themeColor="text2"/>
                    <w:lang w:val="en-US"/>
                  </w:rPr>
                  <w:delText>involved</w:delText>
                </w:r>
              </w:del>
            </w:ins>
            <w:ins w:id="413" w:author="CATT3" w:date="2021-02-01T18:58:00Z">
              <w:r>
                <w:rPr>
                  <w:color w:val="1F497D" w:themeColor="text2"/>
                  <w:lang w:val="en-US"/>
                </w:rPr>
                <w:t>consulted on the feasibility</w:t>
              </w:r>
            </w:ins>
          </w:p>
          <w:p w14:paraId="7F13343E" w14:textId="77777777" w:rsidR="00E5579F" w:rsidRDefault="00E5579F" w:rsidP="006734A4">
            <w:pPr>
              <w:pStyle w:val="ListParagraph"/>
              <w:numPr>
                <w:ilvl w:val="0"/>
                <w:numId w:val="16"/>
              </w:numPr>
              <w:rPr>
                <w:ins w:id="414" w:author="CATT" w:date="2021-01-27T22:32:00Z"/>
                <w:szCs w:val="22"/>
              </w:rPr>
            </w:pPr>
            <w:ins w:id="415" w:author="CATT" w:date="2021-01-27T22:32:00Z">
              <w:r w:rsidRPr="00450569">
                <w:rPr>
                  <w:color w:val="1F497D" w:themeColor="text2"/>
                </w:rPr>
                <w:t>Potential handling of different eDRX cycles &gt; 10.24</w:t>
              </w:r>
            </w:ins>
            <w:ins w:id="416" w:author="CATT3" w:date="2021-02-01T19:03:00Z">
              <w:r>
                <w:rPr>
                  <w:color w:val="1F497D" w:themeColor="text2"/>
                </w:rPr>
                <w:t xml:space="preserve"> </w:t>
              </w:r>
            </w:ins>
            <w:ins w:id="417" w:author="CATT" w:date="2021-01-27T22:32:00Z">
              <w:r w:rsidRPr="00450569">
                <w:rPr>
                  <w:color w:val="1F497D" w:themeColor="text2"/>
                </w:rPr>
                <w:t>s</w:t>
              </w:r>
            </w:ins>
            <w:ins w:id="418" w:author="CATT3" w:date="2021-02-01T19:03:00Z">
              <w:r>
                <w:rPr>
                  <w:color w:val="1F497D" w:themeColor="text2"/>
                </w:rPr>
                <w:t>econds</w:t>
              </w:r>
            </w:ins>
            <w:ins w:id="419" w:author="CATT" w:date="2021-01-27T22:32:00Z">
              <w:r w:rsidRPr="00450569">
                <w:rPr>
                  <w:color w:val="1F497D" w:themeColor="text2"/>
                </w:rPr>
                <w:t xml:space="preserve"> and/or PTWs, one for IDLE the other for INACTIVE</w:t>
              </w:r>
            </w:ins>
          </w:p>
          <w:p w14:paraId="0F77749F" w14:textId="77777777" w:rsidR="00E5579F" w:rsidRPr="00286DDF" w:rsidRDefault="00E5579F" w:rsidP="006734A4">
            <w:pPr>
              <w:pStyle w:val="ListParagraph"/>
              <w:numPr>
                <w:ilvl w:val="0"/>
                <w:numId w:val="16"/>
              </w:numPr>
              <w:rPr>
                <w:szCs w:val="22"/>
              </w:rPr>
            </w:pPr>
            <w:ins w:id="420"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p w14:paraId="1EC829EF" w14:textId="09AE26E2" w:rsidR="00286DDF" w:rsidRPr="00286DDF" w:rsidRDefault="00286DDF" w:rsidP="00286DDF">
            <w:pPr>
              <w:rPr>
                <w:szCs w:val="22"/>
              </w:rPr>
            </w:pPr>
            <w:ins w:id="421" w:author="CATT3" w:date="2021-02-02T09:05:00Z">
              <w:r w:rsidRPr="008C18E9">
                <w:t>SA2/CT1 must be consulted on the feasibility prior to the introduction of eDRX cycles longer than 10.24</w:t>
              </w:r>
            </w:ins>
            <w:ins w:id="422" w:author="CATT3" w:date="2021-02-02T09:24:00Z">
              <w:r>
                <w:t xml:space="preserve"> </w:t>
              </w:r>
            </w:ins>
            <w:ins w:id="423" w:author="CATT3" w:date="2021-02-02T09:05:00Z">
              <w:r w:rsidRPr="008C18E9">
                <w:t>s</w:t>
              </w:r>
            </w:ins>
            <w:ins w:id="424" w:author="CATT3" w:date="2021-02-02T09:24:00Z">
              <w:r>
                <w:t>econds</w:t>
              </w:r>
            </w:ins>
            <w:ins w:id="425" w:author="CATT3" w:date="2021-02-02T09:05:00Z">
              <w:r w:rsidRPr="008C18E9">
                <w:t xml:space="preserve"> in RRC Inactive.</w:t>
              </w:r>
            </w:ins>
          </w:p>
        </w:tc>
      </w:tr>
    </w:tbl>
    <w:p w14:paraId="38AEF5C8" w14:textId="77777777" w:rsidR="00E5579F" w:rsidRDefault="00E5579F" w:rsidP="00E5579F">
      <w:pPr>
        <w:rPr>
          <w:b/>
          <w:color w:val="1F497D" w:themeColor="text2"/>
          <w:u w:val="single"/>
          <w:lang w:val="en-GB"/>
        </w:rPr>
      </w:pPr>
    </w:p>
    <w:p w14:paraId="5A40B04F" w14:textId="66AC26A4" w:rsidR="007C1E70" w:rsidRPr="00FA5B51" w:rsidRDefault="0044567F" w:rsidP="008F50E1">
      <w:pPr>
        <w:pStyle w:val="BodyText"/>
        <w:rPr>
          <w:color w:val="FF0000"/>
          <w:u w:val="single"/>
          <w:lang w:val="en-GB" w:eastAsia="zh-CN"/>
        </w:rPr>
      </w:pPr>
      <w:r w:rsidRPr="00FA5B51">
        <w:rPr>
          <w:color w:val="FF0000"/>
          <w:u w:val="single"/>
          <w:lang w:val="en-GB" w:eastAsia="zh-CN"/>
        </w:rPr>
        <w:t>Proposals conditional to proposal 5:</w:t>
      </w:r>
    </w:p>
    <w:p w14:paraId="1127B95E" w14:textId="77777777" w:rsidR="000564EB" w:rsidRPr="000564EB" w:rsidRDefault="000564EB" w:rsidP="000564EB">
      <w:pPr>
        <w:rPr>
          <w:rFonts w:eastAsiaTheme="minorEastAsia"/>
          <w:b/>
          <w:lang w:val="en-GB"/>
        </w:rPr>
      </w:pPr>
      <w:r w:rsidRPr="000564EB">
        <w:rPr>
          <w:b/>
          <w:lang w:val="en-GB"/>
        </w:rPr>
        <w:t xml:space="preserve">Proposal 7: </w:t>
      </w:r>
      <w:r w:rsidRPr="000564EB">
        <w:rPr>
          <w:rFonts w:eastAsiaTheme="minorEastAsia"/>
          <w:b/>
          <w:lang w:val="en-GB"/>
        </w:rPr>
        <w:t>Capture in the TR that RAN2 will consider the following configurations for the PTW and eDRX for RRC_IDLE and RRC_INACTIVE:</w:t>
      </w:r>
    </w:p>
    <w:p w14:paraId="3BFF139B" w14:textId="636340E3" w:rsidR="000564EB" w:rsidRPr="000564EB" w:rsidRDefault="000564EB" w:rsidP="000564EB">
      <w:pPr>
        <w:pStyle w:val="ListParagraph"/>
        <w:numPr>
          <w:ilvl w:val="0"/>
          <w:numId w:val="26"/>
        </w:numPr>
        <w:rPr>
          <w:b/>
        </w:rPr>
      </w:pPr>
      <w:r w:rsidRPr="000564EB">
        <w:rPr>
          <w:rFonts w:eastAsiaTheme="minorEastAsia"/>
          <w:b/>
        </w:rPr>
        <w:t>Common PTW and eDRX cycle configuration</w:t>
      </w:r>
      <w:del w:id="426" w:author="CATT3" w:date="2021-02-02T10:53:00Z">
        <w:r w:rsidRPr="000564EB" w:rsidDel="00F14F48">
          <w:rPr>
            <w:rFonts w:eastAsiaTheme="minorEastAsia"/>
            <w:b/>
          </w:rPr>
          <w:delText xml:space="preserve"> (as a baseline for its simplicity)</w:delText>
        </w:r>
      </w:del>
    </w:p>
    <w:p w14:paraId="439FED96" w14:textId="77777777" w:rsidR="000564EB" w:rsidRPr="000564EB" w:rsidRDefault="000564EB" w:rsidP="000564EB">
      <w:pPr>
        <w:pStyle w:val="ListParagraph"/>
        <w:numPr>
          <w:ilvl w:val="0"/>
          <w:numId w:val="26"/>
        </w:numPr>
        <w:rPr>
          <w:rFonts w:eastAsiaTheme="minorEastAsia"/>
          <w:b/>
        </w:rPr>
      </w:pPr>
      <w:r w:rsidRPr="000564EB">
        <w:rPr>
          <w:rFonts w:eastAsiaTheme="minorEastAsia"/>
          <w:b/>
        </w:rPr>
        <w:t>A common PTW but with different eDRX cycle</w:t>
      </w:r>
    </w:p>
    <w:p w14:paraId="696A69E2" w14:textId="77777777" w:rsidR="000564EB" w:rsidRPr="000564EB" w:rsidRDefault="000564EB" w:rsidP="000564EB">
      <w:pPr>
        <w:pStyle w:val="ListParagraph"/>
        <w:numPr>
          <w:ilvl w:val="0"/>
          <w:numId w:val="26"/>
        </w:numPr>
        <w:spacing w:before="120"/>
        <w:jc w:val="both"/>
        <w:rPr>
          <w:rFonts w:eastAsiaTheme="minorEastAsia"/>
          <w:b/>
        </w:rPr>
      </w:pPr>
      <w:r w:rsidRPr="000564EB">
        <w:rPr>
          <w:rFonts w:eastAsiaTheme="minorEastAsia"/>
          <w:b/>
        </w:rPr>
        <w:t>A common eDRX cycle but with different PTW length</w:t>
      </w:r>
    </w:p>
    <w:p w14:paraId="326CED80" w14:textId="77777777" w:rsidR="000564EB" w:rsidRPr="000564EB" w:rsidRDefault="000564EB" w:rsidP="000564EB">
      <w:pPr>
        <w:pStyle w:val="ListParagraph"/>
        <w:numPr>
          <w:ilvl w:val="0"/>
          <w:numId w:val="26"/>
        </w:numPr>
        <w:rPr>
          <w:rFonts w:eastAsiaTheme="minorEastAsia"/>
          <w:b/>
        </w:rPr>
      </w:pPr>
      <w:r w:rsidRPr="000564EB">
        <w:rPr>
          <w:rFonts w:eastAsiaTheme="minorEastAsia"/>
          <w:b/>
        </w:rPr>
        <w:t>Different eDRX cycle and different PTW length</w:t>
      </w:r>
    </w:p>
    <w:p w14:paraId="70BFC815" w14:textId="580320FC" w:rsidR="00B244FA" w:rsidRPr="00B244FA" w:rsidRDefault="00B244FA" w:rsidP="00B244FA">
      <w:pPr>
        <w:jc w:val="both"/>
        <w:rPr>
          <w:b/>
          <w:lang w:val="en-GB"/>
        </w:rPr>
      </w:pPr>
      <w:r w:rsidRPr="00B244FA">
        <w:rPr>
          <w:b/>
          <w:lang w:val="en-GB"/>
        </w:rPr>
        <w:t xml:space="preserve">Proposal 7b: Agree the </w:t>
      </w:r>
      <w:r w:rsidR="00E95047">
        <w:rPr>
          <w:b/>
          <w:lang w:val="en-GB"/>
        </w:rPr>
        <w:t xml:space="preserve">below </w:t>
      </w:r>
      <w:r w:rsidRPr="00B244FA">
        <w:rPr>
          <w:b/>
          <w:lang w:val="en-GB"/>
        </w:rPr>
        <w:t xml:space="preserve">updated TP on configuration solutions for the PTW and eDRX for RRC_IDLE and RRC_INACTIVE.  </w:t>
      </w:r>
    </w:p>
    <w:p w14:paraId="3C3ABB06" w14:textId="77777777" w:rsidR="00E95047" w:rsidRDefault="00E95047" w:rsidP="00E95047"/>
    <w:tbl>
      <w:tblPr>
        <w:tblStyle w:val="TableGrid"/>
        <w:tblW w:w="0" w:type="auto"/>
        <w:tblLook w:val="04A0" w:firstRow="1" w:lastRow="0" w:firstColumn="1" w:lastColumn="0" w:noHBand="0" w:noVBand="1"/>
      </w:tblPr>
      <w:tblGrid>
        <w:gridCol w:w="8624"/>
      </w:tblGrid>
      <w:tr w:rsidR="00E95047" w14:paraId="50D4300D" w14:textId="77777777" w:rsidTr="006734A4">
        <w:tc>
          <w:tcPr>
            <w:tcW w:w="8624" w:type="dxa"/>
          </w:tcPr>
          <w:p w14:paraId="3425A248" w14:textId="24BAF1E7" w:rsidR="00E95047" w:rsidRDefault="00783BFE" w:rsidP="006734A4">
            <w:pPr>
              <w:rPr>
                <w:ins w:id="427" w:author="CATT3" w:date="2021-02-01T20:09:00Z"/>
              </w:rPr>
            </w:pPr>
            <w:ins w:id="428" w:author="CATT3" w:date="2021-02-02T10:58:00Z">
              <w:r>
                <w:t xml:space="preserve">The following solutions can be considered for </w:t>
              </w:r>
            </w:ins>
            <w:ins w:id="429" w:author="CATT" w:date="2021-01-27T22:44:00Z">
              <w:del w:id="430" w:author="CATT3" w:date="2021-02-02T10:58:00Z">
                <w:r w:rsidR="00E95047" w:rsidDel="00783BFE">
                  <w:delText>A</w:delText>
                </w:r>
                <w:r w:rsidR="00E95047" w:rsidRPr="00805A91" w:rsidDel="00783BFE">
                  <w:delText xml:space="preserve">s a starting point a common </w:delText>
                </w:r>
              </w:del>
              <w:r w:rsidR="00E95047" w:rsidRPr="00805A91">
                <w:t>PTW and eDRX cycle configuration for RRC_IDLE and RRC_INACTIVE</w:t>
              </w:r>
              <w:del w:id="431" w:author="CATT3" w:date="2021-02-02T10:58:00Z">
                <w:r w:rsidR="00E95047" w:rsidRPr="00805A91" w:rsidDel="00783BFE">
                  <w:delText xml:space="preserve">, </w:delText>
                </w:r>
                <w:r w:rsidR="00E95047" w:rsidDel="00783BFE">
                  <w:delText xml:space="preserve">should be considered, </w:delText>
                </w:r>
                <w:r w:rsidR="00E95047" w:rsidRPr="00805A91" w:rsidDel="00783BFE">
                  <w:delText>justified by its simplicity. More flexible solutions can be considered if shown beneficial</w:delText>
                </w:r>
              </w:del>
              <w:del w:id="432" w:author="CATT3" w:date="2021-02-01T20:09:00Z">
                <w:r w:rsidR="00E95047" w:rsidDel="00C35732">
                  <w:delText>.</w:delText>
                </w:r>
              </w:del>
            </w:ins>
            <w:ins w:id="433" w:author="CATT3" w:date="2021-02-01T20:09:00Z">
              <w:r w:rsidR="00E95047">
                <w:t>:</w:t>
              </w:r>
            </w:ins>
          </w:p>
          <w:p w14:paraId="32DEFD44" w14:textId="54270FE5" w:rsidR="00783BFE" w:rsidRDefault="00783BFE" w:rsidP="006734A4">
            <w:pPr>
              <w:pStyle w:val="ListParagraph"/>
              <w:numPr>
                <w:ilvl w:val="0"/>
                <w:numId w:val="27"/>
              </w:numPr>
              <w:rPr>
                <w:ins w:id="434" w:author="CATT3" w:date="2021-02-02T10:58:00Z"/>
                <w:szCs w:val="22"/>
              </w:rPr>
            </w:pPr>
            <w:ins w:id="435" w:author="CATT3" w:date="2021-02-02T10:58:00Z">
              <w:r>
                <w:rPr>
                  <w:szCs w:val="22"/>
                </w:rPr>
                <w:t>A common PTW and eDRX</w:t>
              </w:r>
            </w:ins>
            <w:ins w:id="436" w:author="CATT3" w:date="2021-02-02T10:59:00Z">
              <w:r>
                <w:rPr>
                  <w:szCs w:val="22"/>
                </w:rPr>
                <w:t xml:space="preserve"> cycle</w:t>
              </w:r>
            </w:ins>
          </w:p>
          <w:p w14:paraId="22CF7A7A" w14:textId="77777777" w:rsidR="00E95047" w:rsidRDefault="00E95047" w:rsidP="006734A4">
            <w:pPr>
              <w:pStyle w:val="ListParagraph"/>
              <w:numPr>
                <w:ilvl w:val="0"/>
                <w:numId w:val="27"/>
              </w:numPr>
              <w:rPr>
                <w:ins w:id="437" w:author="CATT3" w:date="2021-02-01T20:09:00Z"/>
                <w:szCs w:val="22"/>
              </w:rPr>
            </w:pPr>
            <w:ins w:id="438" w:author="CATT3" w:date="2021-02-01T20:09:00Z">
              <w:r w:rsidRPr="00C35732">
                <w:rPr>
                  <w:szCs w:val="22"/>
                </w:rPr>
                <w:t>A common PTW but with different eDRX cycle</w:t>
              </w:r>
            </w:ins>
          </w:p>
          <w:p w14:paraId="0C9A5764" w14:textId="77777777" w:rsidR="00E95047" w:rsidRDefault="00E95047" w:rsidP="006734A4">
            <w:pPr>
              <w:pStyle w:val="ListParagraph"/>
              <w:numPr>
                <w:ilvl w:val="0"/>
                <w:numId w:val="27"/>
              </w:numPr>
              <w:rPr>
                <w:ins w:id="439" w:author="CATT3" w:date="2021-02-01T20:10:00Z"/>
                <w:szCs w:val="22"/>
              </w:rPr>
            </w:pPr>
            <w:ins w:id="440" w:author="CATT3" w:date="2021-02-01T20:09:00Z">
              <w:r w:rsidRPr="00C35732">
                <w:rPr>
                  <w:szCs w:val="22"/>
                </w:rPr>
                <w:t>A common eDRX cycle but with different PTW length</w:t>
              </w:r>
            </w:ins>
          </w:p>
          <w:p w14:paraId="18174C3B" w14:textId="77777777" w:rsidR="00E95047" w:rsidRPr="00C35732" w:rsidRDefault="00E95047" w:rsidP="006734A4">
            <w:pPr>
              <w:pStyle w:val="ListParagraph"/>
              <w:numPr>
                <w:ilvl w:val="0"/>
                <w:numId w:val="27"/>
              </w:numPr>
              <w:rPr>
                <w:szCs w:val="22"/>
              </w:rPr>
            </w:pPr>
            <w:ins w:id="441" w:author="CATT3" w:date="2021-02-01T20:10:00Z">
              <w:r w:rsidRPr="00C35732">
                <w:rPr>
                  <w:szCs w:val="22"/>
                </w:rPr>
                <w:t>Different eDRX cycle and different PTW length</w:t>
              </w:r>
            </w:ins>
          </w:p>
        </w:tc>
      </w:tr>
    </w:tbl>
    <w:p w14:paraId="77443A89" w14:textId="77777777" w:rsidR="00E95047" w:rsidRDefault="00E95047" w:rsidP="00E95047">
      <w:pPr>
        <w:rPr>
          <w:b/>
          <w:color w:val="1F497D" w:themeColor="text2"/>
          <w:u w:val="single"/>
          <w:lang w:val="en-GB"/>
        </w:rPr>
      </w:pPr>
    </w:p>
    <w:p w14:paraId="6DAD08DB" w14:textId="0470663C" w:rsidR="00FE2CD7" w:rsidRDefault="00FE2CD7" w:rsidP="00CA2F06">
      <w:pPr>
        <w:pStyle w:val="Heading1"/>
        <w:jc w:val="both"/>
      </w:pPr>
      <w:r>
        <w:t>Phase II</w:t>
      </w:r>
    </w:p>
    <w:p w14:paraId="670EAEA3" w14:textId="26A52361" w:rsidR="00FE2CD7" w:rsidRDefault="00FE2CD7" w:rsidP="00FE2CD7">
      <w:pPr>
        <w:pStyle w:val="BodyText"/>
        <w:rPr>
          <w:lang w:eastAsia="zh-CN"/>
        </w:rPr>
      </w:pPr>
      <w:r>
        <w:rPr>
          <w:lang w:eastAsia="zh-CN"/>
        </w:rPr>
        <w:t xml:space="preserve">This discussion focuses on Proposal 2 from Section </w:t>
      </w:r>
      <w:r>
        <w:rPr>
          <w:lang w:eastAsia="zh-CN"/>
        </w:rPr>
        <w:fldChar w:fldCharType="begin"/>
      </w:r>
      <w:r>
        <w:rPr>
          <w:lang w:eastAsia="zh-CN"/>
        </w:rPr>
        <w:instrText xml:space="preserve"> REF _Ref63196318 \r \h </w:instrText>
      </w:r>
      <w:r>
        <w:rPr>
          <w:lang w:eastAsia="zh-CN"/>
        </w:rPr>
      </w:r>
      <w:r>
        <w:rPr>
          <w:lang w:eastAsia="zh-CN"/>
        </w:rPr>
        <w:fldChar w:fldCharType="separate"/>
      </w:r>
      <w:r>
        <w:rPr>
          <w:lang w:eastAsia="zh-CN"/>
        </w:rPr>
        <w:t>3.1.2</w:t>
      </w:r>
      <w:r>
        <w:rPr>
          <w:lang w:eastAsia="zh-CN"/>
        </w:rPr>
        <w:fldChar w:fldCharType="end"/>
      </w:r>
      <w:r>
        <w:rPr>
          <w:lang w:eastAsia="zh-CN"/>
        </w:rPr>
        <w:t xml:space="preserve">, where the proposal, options, and pros/cons have been </w:t>
      </w:r>
      <w:ins w:id="442" w:author="CATT" w:date="2021-02-02T22:15:00Z">
        <w:r w:rsidR="008C4DDA">
          <w:rPr>
            <w:lang w:eastAsia="zh-CN"/>
          </w:rPr>
          <w:t>updated</w:t>
        </w:r>
      </w:ins>
      <w:r>
        <w:rPr>
          <w:lang w:eastAsia="zh-CN"/>
        </w:rPr>
        <w:t xml:space="preserve"> to accommodate the comments from companies.</w:t>
      </w:r>
    </w:p>
    <w:p w14:paraId="46943A6D" w14:textId="7E8FC4D1" w:rsidR="008C4DDA" w:rsidRPr="00934BAC" w:rsidRDefault="008C4DDA" w:rsidP="008C4DDA">
      <w:pPr>
        <w:spacing w:before="120"/>
        <w:jc w:val="both"/>
        <w:rPr>
          <w:b/>
        </w:rPr>
      </w:pPr>
      <w:r>
        <w:rPr>
          <w:b/>
        </w:rPr>
        <w:t>Proposal 2</w:t>
      </w:r>
      <w:r w:rsidRPr="00934BAC">
        <w:rPr>
          <w:b/>
        </w:rPr>
        <w:t xml:space="preserve">: </w:t>
      </w:r>
      <w:r>
        <w:rPr>
          <w:b/>
        </w:rPr>
        <w:t xml:space="preserve">Capture in the TR the below five options allowing </w:t>
      </w:r>
      <w:r w:rsidRPr="00934BAC">
        <w:rPr>
          <w:b/>
        </w:rPr>
        <w:t xml:space="preserve">REDCAP Ues to </w:t>
      </w:r>
      <w:ins w:id="443" w:author="CATT" w:date="2021-02-02T22:16:00Z">
        <w:r w:rsidR="00794467">
          <w:rPr>
            <w:b/>
          </w:rPr>
          <w:t xml:space="preserve">reduce paging power consumption and/or </w:t>
        </w:r>
      </w:ins>
      <w:r w:rsidRPr="00934BAC">
        <w:rPr>
          <w:b/>
        </w:rPr>
        <w:t>receive emergency broadcast services</w:t>
      </w:r>
      <w:r>
        <w:rPr>
          <w:b/>
        </w:rPr>
        <w:t xml:space="preserve"> (and resulting recommended eDRX lower bound) and the associated pros/cons</w:t>
      </w:r>
      <w:r w:rsidRPr="00934BAC">
        <w:rPr>
          <w:b/>
        </w:rPr>
        <w:t>.</w:t>
      </w:r>
    </w:p>
    <w:p w14:paraId="3F922F74" w14:textId="77777777" w:rsidR="008C4DDA" w:rsidRDefault="008C4DDA" w:rsidP="008C4DDA">
      <w:pPr>
        <w:spacing w:before="120" w:after="120"/>
        <w:jc w:val="both"/>
      </w:pPr>
      <w:r w:rsidRPr="00497D97">
        <w:rPr>
          <w:b/>
          <w:u w:val="single"/>
        </w:rPr>
        <w:t>Option 1:</w:t>
      </w:r>
      <w:r>
        <w:t xml:space="preserve"> eDRX supports a lower bound of 2.56s.</w:t>
      </w:r>
    </w:p>
    <w:p w14:paraId="66335665" w14:textId="77777777" w:rsidR="008C4DDA" w:rsidRDefault="008C4DDA" w:rsidP="008C4DDA">
      <w:pPr>
        <w:spacing w:before="120" w:after="120"/>
        <w:jc w:val="both"/>
      </w:pPr>
      <w:r w:rsidRPr="00497D97">
        <w:rPr>
          <w:b/>
          <w:u w:val="single"/>
        </w:rPr>
        <w:lastRenderedPageBreak/>
        <w:t>Option 2:</w:t>
      </w:r>
      <w:r>
        <w:t xml:space="preserve"> </w:t>
      </w:r>
      <w:r w:rsidRPr="00700183">
        <w:t>For RedCap UEs, if the NAS configures the UE with a 2.56 DRX cycle, the RedCap UE follow</w:t>
      </w:r>
      <w:r>
        <w:t>s</w:t>
      </w:r>
      <w:r w:rsidRPr="00700183">
        <w:t xml:space="preserve"> this DRX even when the RAN paging cycle is shorter</w:t>
      </w:r>
      <w:r>
        <w:t xml:space="preserve">. </w:t>
      </w:r>
      <w:proofErr w:type="gramStart"/>
      <w:r>
        <w:t>eDRX</w:t>
      </w:r>
      <w:proofErr w:type="gramEnd"/>
      <w:r>
        <w:t xml:space="preserve"> lower bound can be kept to baseline 5.12s.</w:t>
      </w:r>
    </w:p>
    <w:p w14:paraId="5A86580D" w14:textId="77777777" w:rsidR="008C4DDA" w:rsidRPr="005372A1" w:rsidRDefault="008C4DDA" w:rsidP="008C4DDA">
      <w:pPr>
        <w:spacing w:before="120" w:after="120"/>
        <w:jc w:val="both"/>
        <w:rPr>
          <w:u w:val="single"/>
        </w:rPr>
      </w:pPr>
      <w:r w:rsidRPr="005372A1">
        <w:rPr>
          <w:u w:val="single"/>
        </w:rPr>
        <w:t>Option</w:t>
      </w:r>
      <w:r>
        <w:rPr>
          <w:u w:val="single"/>
        </w:rPr>
        <w:t>s</w:t>
      </w:r>
      <w:r w:rsidRPr="005372A1">
        <w:rPr>
          <w:u w:val="single"/>
        </w:rPr>
        <w:t xml:space="preserve"> 1-2</w:t>
      </w:r>
      <w:r>
        <w:rPr>
          <w:u w:val="single"/>
        </w:rPr>
        <w:t xml:space="preserve"> pros/cons</w:t>
      </w:r>
      <w:r w:rsidRPr="005372A1">
        <w:rPr>
          <w:u w:val="single"/>
        </w:rPr>
        <w:t>:</w:t>
      </w:r>
    </w:p>
    <w:p w14:paraId="6EECD21F" w14:textId="77777777" w:rsidR="008C4DDA" w:rsidRPr="0069577F" w:rsidRDefault="008C4DDA" w:rsidP="008C4DDA">
      <w:pPr>
        <w:jc w:val="both"/>
        <w:rPr>
          <w:lang w:val="en-GB"/>
        </w:rPr>
      </w:pPr>
      <w:r w:rsidRPr="0069577F">
        <w:rPr>
          <w:lang w:val="en-GB"/>
        </w:rPr>
        <w:t>Pros</w:t>
      </w:r>
    </w:p>
    <w:p w14:paraId="0E45E294" w14:textId="77777777" w:rsidR="008C4DDA" w:rsidRDefault="008C4DDA" w:rsidP="008C4DDA">
      <w:pPr>
        <w:pStyle w:val="ListParagraph"/>
        <w:numPr>
          <w:ilvl w:val="0"/>
          <w:numId w:val="16"/>
        </w:numPr>
        <w:jc w:val="both"/>
      </w:pPr>
      <w:r w:rsidRPr="00645980">
        <w:t>It enables a mix of smartphones and wearables in the network, with an appropriate paging cycle configured for each of them.</w:t>
      </w:r>
    </w:p>
    <w:p w14:paraId="1431C66A" w14:textId="77777777" w:rsidR="000D496C" w:rsidRPr="00645980" w:rsidRDefault="000D496C" w:rsidP="000D496C">
      <w:pPr>
        <w:pStyle w:val="ListParagraph"/>
        <w:numPr>
          <w:ilvl w:val="0"/>
          <w:numId w:val="16"/>
        </w:numPr>
        <w:jc w:val="both"/>
        <w:rPr>
          <w:ins w:id="444" w:author="CATT" w:date="2021-02-02T22:17:00Z"/>
        </w:rPr>
      </w:pPr>
      <w:ins w:id="445" w:author="CATT" w:date="2021-02-02T22:17:00Z">
        <w:r>
          <w:t xml:space="preserve">Specifically to option 2, it allows lower power consumption for page reception without any change to lower bounds of eDRX </w:t>
        </w:r>
      </w:ins>
    </w:p>
    <w:p w14:paraId="120526FD" w14:textId="77777777" w:rsidR="008C4DDA" w:rsidRPr="0069577F" w:rsidRDefault="008C4DDA" w:rsidP="008C4DDA">
      <w:pPr>
        <w:jc w:val="both"/>
        <w:rPr>
          <w:lang w:val="en-GB"/>
        </w:rPr>
      </w:pPr>
      <w:r w:rsidRPr="0069577F">
        <w:rPr>
          <w:lang w:val="en-GB"/>
        </w:rPr>
        <w:t>Cons:</w:t>
      </w:r>
    </w:p>
    <w:p w14:paraId="6AB567F0" w14:textId="77777777" w:rsidR="008C4DDA" w:rsidRPr="00022FA0" w:rsidRDefault="008C4DDA" w:rsidP="008C4DDA">
      <w:pPr>
        <w:pStyle w:val="ListParagraph"/>
        <w:numPr>
          <w:ilvl w:val="0"/>
          <w:numId w:val="16"/>
        </w:numPr>
        <w:jc w:val="both"/>
      </w:pPr>
      <w:r w:rsidRPr="00022FA0">
        <w:t>This solution assumes such REDCAP Ues do not need to monitor gNB configured default broadcasted paging (and UE-specific RAN paging) cycles, thus resulting in network not being able to reach such RedCap Ues by using default broadcasted paging cycles and/or UE-specific RAN paging cycles. This may result e.g. in a potential risk of UE missing SI change indicator.</w:t>
      </w:r>
    </w:p>
    <w:p w14:paraId="4C614C96" w14:textId="77777777" w:rsidR="008C4DDA" w:rsidRPr="00645980" w:rsidRDefault="008C4DDA" w:rsidP="008C4DDA">
      <w:pPr>
        <w:pStyle w:val="ListParagraph"/>
        <w:numPr>
          <w:ilvl w:val="0"/>
          <w:numId w:val="16"/>
        </w:numPr>
        <w:jc w:val="both"/>
      </w:pPr>
      <w:r w:rsidRPr="00022FA0">
        <w:t xml:space="preserve">Specifically for Option 2, it requires </w:t>
      </w:r>
      <w:r>
        <w:t>a different way to determine the UE DRX cycle for REDCAP Ues in both the UE and the gNB.</w:t>
      </w:r>
    </w:p>
    <w:p w14:paraId="4BC3EDA2" w14:textId="77777777" w:rsidR="008C4DDA" w:rsidRDefault="008C4DDA" w:rsidP="008C4DDA">
      <w:pPr>
        <w:spacing w:before="120" w:after="120"/>
        <w:jc w:val="both"/>
      </w:pPr>
      <w:r w:rsidRPr="00215694">
        <w:rPr>
          <w:b/>
          <w:u w:val="single"/>
        </w:rPr>
        <w:t>Option 3:</w:t>
      </w:r>
      <w:r>
        <w:t xml:space="preserve"> </w:t>
      </w:r>
      <w:r>
        <w:rPr>
          <w:rFonts w:eastAsiaTheme="minorEastAsia"/>
          <w:lang w:eastAsia="zh-CN"/>
        </w:rPr>
        <w:t xml:space="preserve">gNB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r w:rsidRPr="00700183">
        <w:t>RedCap Ues</w:t>
      </w:r>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Ues with tighter latency requirements (e.g. smartphones). </w:t>
      </w:r>
      <w:proofErr w:type="gramStart"/>
      <w:r>
        <w:t>eDRX</w:t>
      </w:r>
      <w:proofErr w:type="gramEnd"/>
      <w:r>
        <w:t xml:space="preserve"> lower bound can be kept to baseline 5.12s.</w:t>
      </w:r>
    </w:p>
    <w:p w14:paraId="36804335" w14:textId="77777777" w:rsidR="008C4DDA" w:rsidRPr="0069577F" w:rsidRDefault="008C4DDA" w:rsidP="008C4DDA">
      <w:pPr>
        <w:jc w:val="both"/>
        <w:rPr>
          <w:lang w:val="en-GB"/>
        </w:rPr>
      </w:pPr>
      <w:r w:rsidRPr="0069577F">
        <w:rPr>
          <w:lang w:val="en-GB"/>
        </w:rPr>
        <w:t>Pros</w:t>
      </w:r>
    </w:p>
    <w:p w14:paraId="719F1C8C" w14:textId="77777777" w:rsidR="008C4DDA" w:rsidRDefault="008C4DDA" w:rsidP="008C4DDA">
      <w:pPr>
        <w:pStyle w:val="ListParagraph"/>
        <w:numPr>
          <w:ilvl w:val="0"/>
          <w:numId w:val="16"/>
        </w:numPr>
        <w:jc w:val="both"/>
      </w:pPr>
      <w:r>
        <w:t>Consistent with the LTE solution.</w:t>
      </w:r>
    </w:p>
    <w:p w14:paraId="00170DF7" w14:textId="77777777" w:rsidR="008C4DDA" w:rsidRDefault="008C4DDA" w:rsidP="008C4DDA">
      <w:pPr>
        <w:pStyle w:val="ListParagraph"/>
        <w:numPr>
          <w:ilvl w:val="0"/>
          <w:numId w:val="16"/>
        </w:numPr>
        <w:jc w:val="both"/>
      </w:pPr>
      <w:r>
        <w:t>Solution based on Network implementation and there is no additional impact.</w:t>
      </w:r>
    </w:p>
    <w:p w14:paraId="2F1F242D" w14:textId="77777777" w:rsidR="0030202A" w:rsidRPr="00645980" w:rsidRDefault="0030202A" w:rsidP="0030202A">
      <w:pPr>
        <w:pStyle w:val="ListParagraph"/>
        <w:numPr>
          <w:ilvl w:val="0"/>
          <w:numId w:val="16"/>
        </w:numPr>
        <w:jc w:val="both"/>
        <w:rPr>
          <w:ins w:id="446" w:author="CATT" w:date="2021-02-02T22:18:00Z"/>
        </w:rPr>
      </w:pPr>
      <w:ins w:id="447" w:author="CATT" w:date="2021-02-02T22:18:00Z">
        <w:r>
          <w:t>RedCap UEs can benefit from lower power consumption, as well as receive emergency broadcast.</w:t>
        </w:r>
      </w:ins>
    </w:p>
    <w:p w14:paraId="26A47711" w14:textId="77777777" w:rsidR="008C4DDA" w:rsidRPr="0069577F" w:rsidRDefault="008C4DDA" w:rsidP="008C4DDA">
      <w:pPr>
        <w:jc w:val="both"/>
        <w:rPr>
          <w:lang w:val="en-GB"/>
        </w:rPr>
      </w:pPr>
      <w:r w:rsidRPr="0069577F">
        <w:rPr>
          <w:lang w:val="en-GB"/>
        </w:rPr>
        <w:t>Cons:</w:t>
      </w:r>
    </w:p>
    <w:p w14:paraId="0E7898A5" w14:textId="77777777" w:rsidR="008C4DDA" w:rsidRPr="00FD7169" w:rsidRDefault="008C4DDA" w:rsidP="008C4DDA">
      <w:pPr>
        <w:pStyle w:val="ListParagraph"/>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384AE8F" w14:textId="77777777" w:rsidR="008C4DDA" w:rsidRDefault="008C4DDA" w:rsidP="008C4DDA">
      <w:pPr>
        <w:spacing w:before="120" w:after="120"/>
        <w:jc w:val="both"/>
      </w:pPr>
      <w:r w:rsidRPr="000C5586">
        <w:rPr>
          <w:b/>
          <w:u w:val="single"/>
        </w:rPr>
        <w:t>Option 4:</w:t>
      </w:r>
      <w:r>
        <w:t xml:space="preserve"> </w:t>
      </w:r>
      <w:r w:rsidRPr="00700183">
        <w:t>RedCap Ues</w:t>
      </w:r>
      <w:r>
        <w:t xml:space="preserve"> that need to receive </w:t>
      </w:r>
      <w:r w:rsidRPr="00C5471F">
        <w:t>emergency broadcast services</w:t>
      </w:r>
      <w:r>
        <w:t xml:space="preserve"> are not expected to request to be configured with eDRX, and no specific handling/configuration is required for those Ues. </w:t>
      </w:r>
      <w:proofErr w:type="gramStart"/>
      <w:r>
        <w:t>eDRX</w:t>
      </w:r>
      <w:proofErr w:type="gramEnd"/>
      <w:r>
        <w:t xml:space="preserve"> lower bound can be kept to baseline 5.12s.</w:t>
      </w:r>
    </w:p>
    <w:p w14:paraId="54297BC4" w14:textId="77777777" w:rsidR="008C4DDA" w:rsidRPr="0069577F" w:rsidRDefault="008C4DDA" w:rsidP="008C4DDA">
      <w:pPr>
        <w:jc w:val="both"/>
        <w:rPr>
          <w:lang w:val="en-GB"/>
        </w:rPr>
      </w:pPr>
      <w:r w:rsidRPr="0069577F">
        <w:rPr>
          <w:lang w:val="en-GB"/>
        </w:rPr>
        <w:t>Pros</w:t>
      </w:r>
    </w:p>
    <w:p w14:paraId="567DE38C" w14:textId="77777777" w:rsidR="008C4DDA" w:rsidRPr="00645980" w:rsidRDefault="008C4DDA" w:rsidP="008C4DDA">
      <w:pPr>
        <w:pStyle w:val="ListParagraph"/>
        <w:numPr>
          <w:ilvl w:val="0"/>
          <w:numId w:val="16"/>
        </w:numPr>
        <w:jc w:val="both"/>
      </w:pPr>
      <w:r>
        <w:t>No specification or configuration impact.</w:t>
      </w:r>
    </w:p>
    <w:p w14:paraId="368F476E" w14:textId="77777777" w:rsidR="008C4DDA" w:rsidRPr="0069577F" w:rsidRDefault="008C4DDA" w:rsidP="008C4DDA">
      <w:pPr>
        <w:jc w:val="both"/>
        <w:rPr>
          <w:lang w:val="en-GB"/>
        </w:rPr>
      </w:pPr>
      <w:r w:rsidRPr="0069577F">
        <w:rPr>
          <w:lang w:val="en-GB"/>
        </w:rPr>
        <w:t>Cons:</w:t>
      </w:r>
    </w:p>
    <w:p w14:paraId="31B40B12" w14:textId="77777777" w:rsidR="008C4DDA" w:rsidRPr="00FD7169" w:rsidRDefault="008C4DDA" w:rsidP="008C4DDA">
      <w:pPr>
        <w:pStyle w:val="ListParagraph"/>
        <w:numPr>
          <w:ilvl w:val="0"/>
          <w:numId w:val="16"/>
        </w:numPr>
        <w:jc w:val="both"/>
      </w:pPr>
      <w:r>
        <w:t>Those REDCAP Ues do not benefit from eDRX power saving.</w:t>
      </w:r>
    </w:p>
    <w:p w14:paraId="63198FA6" w14:textId="77777777" w:rsidR="008C4DDA" w:rsidRDefault="008C4DDA" w:rsidP="008C4DDA">
      <w:pPr>
        <w:spacing w:before="120" w:after="120"/>
        <w:jc w:val="both"/>
      </w:pPr>
      <w:commentRangeStart w:id="448"/>
      <w:r w:rsidRPr="000C5586">
        <w:rPr>
          <w:rFonts w:eastAsiaTheme="minorEastAsia"/>
          <w:b/>
          <w:u w:val="single"/>
          <w:lang w:eastAsia="zh-CN"/>
        </w:rPr>
        <w:t>Option 5:</w:t>
      </w:r>
      <w:commentRangeEnd w:id="448"/>
      <w:r w:rsidR="007C18CE">
        <w:rPr>
          <w:rStyle w:val="CommentReference"/>
        </w:rPr>
        <w:commentReference w:id="448"/>
      </w:r>
      <w:r>
        <w:rPr>
          <w:rFonts w:eastAsiaTheme="minorEastAsia"/>
          <w:lang w:eastAsia="zh-CN"/>
        </w:rPr>
        <w:t xml:space="preserve"> REDCAP UE can request an eDRX configuration while still monitoring in between for ETWS and CMAS. </w:t>
      </w:r>
      <w:proofErr w:type="gramStart"/>
      <w:r>
        <w:t>eDRX</w:t>
      </w:r>
      <w:proofErr w:type="gramEnd"/>
      <w:r>
        <w:t xml:space="preserve"> lower bound can be kept to baseline 5.12s.</w:t>
      </w:r>
    </w:p>
    <w:p w14:paraId="76CF5F25" w14:textId="77777777" w:rsidR="008074C9" w:rsidRDefault="008074C9" w:rsidP="008074C9">
      <w:pPr>
        <w:spacing w:before="120" w:after="120"/>
        <w:jc w:val="both"/>
        <w:rPr>
          <w:b/>
          <w:color w:val="FF0000"/>
        </w:rPr>
      </w:pPr>
    </w:p>
    <w:p w14:paraId="29F9CC28" w14:textId="52197CA0" w:rsidR="008074C9" w:rsidRDefault="008074C9" w:rsidP="008074C9">
      <w:pPr>
        <w:spacing w:before="120" w:after="120"/>
        <w:jc w:val="both"/>
        <w:rPr>
          <w:b/>
          <w:lang w:val="en-GB" w:eastAsia="zh-CN"/>
        </w:rPr>
      </w:pPr>
      <w:r w:rsidRPr="00CC71A9">
        <w:rPr>
          <w:b/>
        </w:rPr>
        <w:t>Q</w:t>
      </w:r>
      <w:r>
        <w:rPr>
          <w:b/>
        </w:rPr>
        <w:t>8</w:t>
      </w:r>
      <w:r w:rsidRPr="00CC71A9">
        <w:rPr>
          <w:b/>
        </w:rPr>
        <w:t xml:space="preserve">: </w:t>
      </w:r>
      <w:r>
        <w:rPr>
          <w:b/>
          <w:bCs/>
          <w:szCs w:val="21"/>
        </w:rPr>
        <w:t xml:space="preserve">Do companies agree with above </w:t>
      </w:r>
      <w:r>
        <w:rPr>
          <w:b/>
          <w:bCs/>
          <w:szCs w:val="21"/>
        </w:rPr>
        <w:t>Proposal</w:t>
      </w:r>
      <w:r w:rsidR="007C18CE">
        <w:rPr>
          <w:b/>
          <w:bCs/>
          <w:szCs w:val="21"/>
        </w:rPr>
        <w:t xml:space="preserve"> </w:t>
      </w:r>
      <w:r>
        <w:rPr>
          <w:b/>
          <w:bCs/>
          <w:szCs w:val="21"/>
        </w:rPr>
        <w:t>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8074C9" w14:paraId="7CA65EB9" w14:textId="77777777" w:rsidTr="00EA02BB">
        <w:tc>
          <w:tcPr>
            <w:tcW w:w="658" w:type="pct"/>
            <w:tcBorders>
              <w:top w:val="single" w:sz="4" w:space="0" w:color="auto"/>
              <w:left w:val="single" w:sz="4" w:space="0" w:color="auto"/>
              <w:bottom w:val="single" w:sz="4" w:space="0" w:color="auto"/>
            </w:tcBorders>
          </w:tcPr>
          <w:p w14:paraId="6F19F651" w14:textId="77777777" w:rsidR="008074C9" w:rsidRDefault="008074C9" w:rsidP="00EA02BB">
            <w:pPr>
              <w:spacing w:before="120"/>
              <w:jc w:val="both"/>
            </w:pPr>
            <w:r>
              <w:t>Company</w:t>
            </w:r>
          </w:p>
        </w:tc>
        <w:tc>
          <w:tcPr>
            <w:tcW w:w="560" w:type="pct"/>
            <w:tcBorders>
              <w:top w:val="single" w:sz="4" w:space="0" w:color="auto"/>
              <w:bottom w:val="single" w:sz="4" w:space="0" w:color="auto"/>
              <w:right w:val="single" w:sz="4" w:space="0" w:color="auto"/>
            </w:tcBorders>
          </w:tcPr>
          <w:p w14:paraId="520B6ED2" w14:textId="77777777" w:rsidR="008074C9" w:rsidRDefault="008074C9" w:rsidP="00EA02BB">
            <w:pPr>
              <w:spacing w:before="120"/>
              <w:jc w:val="both"/>
            </w:pPr>
            <w:r>
              <w:t>Yes/No</w:t>
            </w:r>
          </w:p>
        </w:tc>
        <w:tc>
          <w:tcPr>
            <w:tcW w:w="3782" w:type="pct"/>
            <w:tcBorders>
              <w:top w:val="single" w:sz="4" w:space="0" w:color="auto"/>
              <w:bottom w:val="single" w:sz="4" w:space="0" w:color="auto"/>
              <w:right w:val="single" w:sz="4" w:space="0" w:color="auto"/>
            </w:tcBorders>
          </w:tcPr>
          <w:p w14:paraId="1BA74FA0" w14:textId="77777777" w:rsidR="008074C9" w:rsidRDefault="008074C9" w:rsidP="00EA02BB">
            <w:pPr>
              <w:spacing w:before="120"/>
              <w:jc w:val="both"/>
            </w:pPr>
            <w:r>
              <w:t>Comments</w:t>
            </w:r>
          </w:p>
        </w:tc>
      </w:tr>
      <w:tr w:rsidR="008074C9" w14:paraId="6DD88416" w14:textId="77777777" w:rsidTr="00EA02BB">
        <w:tc>
          <w:tcPr>
            <w:tcW w:w="658" w:type="pct"/>
            <w:tcBorders>
              <w:top w:val="single" w:sz="4" w:space="0" w:color="auto"/>
            </w:tcBorders>
          </w:tcPr>
          <w:p w14:paraId="158CE8DA" w14:textId="1919D9B7" w:rsidR="008074C9" w:rsidRDefault="007C18CE" w:rsidP="00EA02BB">
            <w:pPr>
              <w:spacing w:before="120"/>
              <w:jc w:val="both"/>
            </w:pPr>
            <w:r>
              <w:t>CATT</w:t>
            </w:r>
          </w:p>
        </w:tc>
        <w:tc>
          <w:tcPr>
            <w:tcW w:w="560" w:type="pct"/>
            <w:tcBorders>
              <w:top w:val="single" w:sz="4" w:space="0" w:color="auto"/>
            </w:tcBorders>
          </w:tcPr>
          <w:p w14:paraId="59CDC098" w14:textId="77777777" w:rsidR="008074C9" w:rsidRDefault="008074C9" w:rsidP="00EA02BB">
            <w:pPr>
              <w:spacing w:before="120"/>
              <w:jc w:val="both"/>
              <w:rPr>
                <w:lang w:eastAsia="zh-TW"/>
              </w:rPr>
            </w:pPr>
            <w:r>
              <w:rPr>
                <w:lang w:eastAsia="zh-TW"/>
              </w:rPr>
              <w:t xml:space="preserve">Yes </w:t>
            </w:r>
          </w:p>
        </w:tc>
        <w:tc>
          <w:tcPr>
            <w:tcW w:w="3782" w:type="pct"/>
            <w:tcBorders>
              <w:top w:val="single" w:sz="4" w:space="0" w:color="auto"/>
            </w:tcBorders>
          </w:tcPr>
          <w:p w14:paraId="45627969" w14:textId="7AD6EB86" w:rsidR="008074C9" w:rsidRDefault="008074C9" w:rsidP="00EA02BB">
            <w:pPr>
              <w:spacing w:before="120"/>
              <w:jc w:val="both"/>
              <w:rPr>
                <w:rFonts w:eastAsiaTheme="minorEastAsia"/>
                <w:lang w:eastAsia="zh-CN"/>
              </w:rPr>
            </w:pPr>
          </w:p>
        </w:tc>
      </w:tr>
      <w:tr w:rsidR="008074C9" w14:paraId="6648986A" w14:textId="77777777" w:rsidTr="00EA02BB">
        <w:tc>
          <w:tcPr>
            <w:tcW w:w="658" w:type="pct"/>
          </w:tcPr>
          <w:p w14:paraId="2650431E" w14:textId="53A1C8AD" w:rsidR="008074C9" w:rsidRDefault="008074C9" w:rsidP="00EA02BB">
            <w:pPr>
              <w:spacing w:before="120"/>
              <w:jc w:val="both"/>
              <w:rPr>
                <w:lang w:eastAsia="zh-CN"/>
              </w:rPr>
            </w:pPr>
          </w:p>
        </w:tc>
        <w:tc>
          <w:tcPr>
            <w:tcW w:w="560" w:type="pct"/>
          </w:tcPr>
          <w:p w14:paraId="702BAAF0" w14:textId="77777777" w:rsidR="008074C9" w:rsidRDefault="008074C9" w:rsidP="00EA02BB">
            <w:pPr>
              <w:spacing w:before="120"/>
              <w:jc w:val="both"/>
              <w:rPr>
                <w:lang w:eastAsia="zh-CN"/>
              </w:rPr>
            </w:pPr>
          </w:p>
        </w:tc>
        <w:tc>
          <w:tcPr>
            <w:tcW w:w="3782" w:type="pct"/>
          </w:tcPr>
          <w:p w14:paraId="5649BF9C" w14:textId="22167C0D" w:rsidR="008074C9" w:rsidRDefault="008074C9" w:rsidP="00EA02BB">
            <w:pPr>
              <w:spacing w:before="120"/>
              <w:jc w:val="both"/>
              <w:rPr>
                <w:lang w:eastAsia="zh-TW"/>
              </w:rPr>
            </w:pPr>
          </w:p>
        </w:tc>
      </w:tr>
      <w:tr w:rsidR="008074C9" w14:paraId="5023668E" w14:textId="77777777" w:rsidTr="00EA02BB">
        <w:tc>
          <w:tcPr>
            <w:tcW w:w="658" w:type="pct"/>
          </w:tcPr>
          <w:p w14:paraId="0A0C050F" w14:textId="6D048B6D" w:rsidR="008074C9" w:rsidRDefault="008074C9" w:rsidP="00EA02BB">
            <w:pPr>
              <w:spacing w:before="120"/>
              <w:jc w:val="both"/>
              <w:rPr>
                <w:rFonts w:eastAsia="SimSun"/>
                <w:lang w:eastAsia="zh-CN"/>
              </w:rPr>
            </w:pPr>
          </w:p>
        </w:tc>
        <w:tc>
          <w:tcPr>
            <w:tcW w:w="560" w:type="pct"/>
          </w:tcPr>
          <w:p w14:paraId="0A2ACF2B" w14:textId="0DEA351E" w:rsidR="008074C9" w:rsidRDefault="008074C9" w:rsidP="00EA02BB">
            <w:pPr>
              <w:spacing w:before="120"/>
              <w:jc w:val="both"/>
            </w:pPr>
          </w:p>
        </w:tc>
        <w:tc>
          <w:tcPr>
            <w:tcW w:w="3782" w:type="pct"/>
          </w:tcPr>
          <w:p w14:paraId="275A595F" w14:textId="009C7968" w:rsidR="008074C9" w:rsidRDefault="008074C9" w:rsidP="00EA02BB">
            <w:pPr>
              <w:spacing w:before="120"/>
              <w:jc w:val="both"/>
            </w:pPr>
          </w:p>
        </w:tc>
      </w:tr>
      <w:tr w:rsidR="008074C9" w14:paraId="2D7D316E" w14:textId="77777777" w:rsidTr="00EA02BB">
        <w:tc>
          <w:tcPr>
            <w:tcW w:w="658" w:type="pct"/>
          </w:tcPr>
          <w:p w14:paraId="792235A4" w14:textId="74250669" w:rsidR="008074C9" w:rsidRPr="00FA5143" w:rsidRDefault="008074C9" w:rsidP="00EA02BB">
            <w:pPr>
              <w:spacing w:before="120"/>
              <w:jc w:val="both"/>
              <w:rPr>
                <w:rFonts w:eastAsiaTheme="minorEastAsia"/>
                <w:lang w:eastAsia="zh-CN"/>
              </w:rPr>
            </w:pPr>
          </w:p>
        </w:tc>
        <w:tc>
          <w:tcPr>
            <w:tcW w:w="560" w:type="pct"/>
          </w:tcPr>
          <w:p w14:paraId="3070CF89" w14:textId="6265BD88" w:rsidR="008074C9" w:rsidRPr="00FA5143" w:rsidRDefault="008074C9" w:rsidP="00EA02BB">
            <w:pPr>
              <w:spacing w:before="120"/>
              <w:jc w:val="both"/>
              <w:rPr>
                <w:rFonts w:eastAsiaTheme="minorEastAsia"/>
                <w:lang w:eastAsia="zh-CN"/>
              </w:rPr>
            </w:pPr>
          </w:p>
        </w:tc>
        <w:tc>
          <w:tcPr>
            <w:tcW w:w="3782" w:type="pct"/>
          </w:tcPr>
          <w:p w14:paraId="72D69774" w14:textId="77777777" w:rsidR="008074C9" w:rsidRDefault="008074C9" w:rsidP="00EA02BB">
            <w:pPr>
              <w:spacing w:before="120"/>
              <w:jc w:val="both"/>
              <w:rPr>
                <w:rFonts w:eastAsiaTheme="minorEastAsia"/>
                <w:lang w:eastAsia="zh-CN"/>
              </w:rPr>
            </w:pPr>
          </w:p>
        </w:tc>
      </w:tr>
      <w:tr w:rsidR="008074C9" w14:paraId="205C07E0" w14:textId="77777777" w:rsidTr="00EA02BB">
        <w:tc>
          <w:tcPr>
            <w:tcW w:w="658" w:type="pct"/>
          </w:tcPr>
          <w:p w14:paraId="36DE1F34" w14:textId="36BBE3A2" w:rsidR="008074C9" w:rsidRDefault="008074C9" w:rsidP="00EA02BB">
            <w:pPr>
              <w:spacing w:before="120"/>
              <w:jc w:val="both"/>
              <w:rPr>
                <w:rFonts w:eastAsiaTheme="minorEastAsia"/>
                <w:lang w:eastAsia="zh-CN"/>
              </w:rPr>
            </w:pPr>
          </w:p>
        </w:tc>
        <w:tc>
          <w:tcPr>
            <w:tcW w:w="560" w:type="pct"/>
          </w:tcPr>
          <w:p w14:paraId="025FEA5B" w14:textId="4B73DB96" w:rsidR="008074C9" w:rsidRDefault="008074C9" w:rsidP="00EA02BB">
            <w:pPr>
              <w:spacing w:before="120"/>
              <w:jc w:val="both"/>
              <w:rPr>
                <w:rFonts w:eastAsiaTheme="minorEastAsia"/>
                <w:lang w:eastAsia="zh-CN"/>
              </w:rPr>
            </w:pPr>
          </w:p>
        </w:tc>
        <w:tc>
          <w:tcPr>
            <w:tcW w:w="3782" w:type="pct"/>
          </w:tcPr>
          <w:p w14:paraId="34AE5E14" w14:textId="77777777" w:rsidR="008074C9" w:rsidRDefault="008074C9" w:rsidP="00EA02BB">
            <w:pPr>
              <w:spacing w:before="120"/>
              <w:jc w:val="both"/>
              <w:rPr>
                <w:rFonts w:eastAsiaTheme="minorEastAsia"/>
                <w:lang w:eastAsia="zh-CN"/>
              </w:rPr>
            </w:pPr>
          </w:p>
        </w:tc>
      </w:tr>
      <w:tr w:rsidR="008074C9" w14:paraId="03FA0D2B" w14:textId="77777777" w:rsidTr="00EA02BB">
        <w:tc>
          <w:tcPr>
            <w:tcW w:w="658" w:type="pct"/>
          </w:tcPr>
          <w:p w14:paraId="05A6E85B" w14:textId="04B4732E" w:rsidR="008074C9" w:rsidRDefault="008074C9" w:rsidP="00EA02BB">
            <w:pPr>
              <w:spacing w:before="120"/>
              <w:jc w:val="both"/>
              <w:rPr>
                <w:rFonts w:eastAsiaTheme="minorEastAsia"/>
                <w:lang w:eastAsia="zh-CN"/>
              </w:rPr>
            </w:pPr>
          </w:p>
        </w:tc>
        <w:tc>
          <w:tcPr>
            <w:tcW w:w="560" w:type="pct"/>
          </w:tcPr>
          <w:p w14:paraId="6F2CA593" w14:textId="61188508" w:rsidR="008074C9" w:rsidRDefault="008074C9" w:rsidP="00EA02BB">
            <w:pPr>
              <w:spacing w:before="120"/>
              <w:jc w:val="both"/>
              <w:rPr>
                <w:rFonts w:eastAsiaTheme="minorEastAsia"/>
                <w:lang w:eastAsia="zh-CN"/>
              </w:rPr>
            </w:pPr>
          </w:p>
        </w:tc>
        <w:tc>
          <w:tcPr>
            <w:tcW w:w="3782" w:type="pct"/>
          </w:tcPr>
          <w:p w14:paraId="1ED8F349" w14:textId="77777777" w:rsidR="008074C9" w:rsidRDefault="008074C9" w:rsidP="00EA02BB">
            <w:pPr>
              <w:spacing w:before="120"/>
              <w:jc w:val="both"/>
              <w:rPr>
                <w:rFonts w:eastAsiaTheme="minorEastAsia"/>
                <w:lang w:eastAsia="zh-CN"/>
              </w:rPr>
            </w:pPr>
          </w:p>
        </w:tc>
      </w:tr>
      <w:tr w:rsidR="008074C9" w14:paraId="02C96226" w14:textId="77777777" w:rsidTr="00EA02BB">
        <w:tc>
          <w:tcPr>
            <w:tcW w:w="658" w:type="pct"/>
          </w:tcPr>
          <w:p w14:paraId="2AD7CF56" w14:textId="0FD37792" w:rsidR="008074C9" w:rsidRDefault="008074C9" w:rsidP="00EA02BB">
            <w:pPr>
              <w:spacing w:before="120"/>
              <w:jc w:val="both"/>
              <w:rPr>
                <w:rFonts w:eastAsiaTheme="minorEastAsia"/>
                <w:lang w:eastAsia="zh-CN"/>
              </w:rPr>
            </w:pPr>
          </w:p>
        </w:tc>
        <w:tc>
          <w:tcPr>
            <w:tcW w:w="560" w:type="pct"/>
          </w:tcPr>
          <w:p w14:paraId="3439F03B" w14:textId="19B35513" w:rsidR="008074C9" w:rsidRDefault="008074C9" w:rsidP="00EA02BB">
            <w:pPr>
              <w:spacing w:before="120"/>
              <w:jc w:val="both"/>
              <w:rPr>
                <w:rFonts w:eastAsiaTheme="minorEastAsia"/>
                <w:lang w:eastAsia="zh-CN"/>
              </w:rPr>
            </w:pPr>
          </w:p>
        </w:tc>
        <w:tc>
          <w:tcPr>
            <w:tcW w:w="3782" w:type="pct"/>
          </w:tcPr>
          <w:p w14:paraId="2DC1E70B" w14:textId="77777777" w:rsidR="008074C9" w:rsidRDefault="008074C9" w:rsidP="00EA02BB">
            <w:pPr>
              <w:spacing w:before="120"/>
              <w:jc w:val="both"/>
              <w:rPr>
                <w:lang w:eastAsia="zh-TW"/>
              </w:rPr>
            </w:pPr>
          </w:p>
        </w:tc>
      </w:tr>
      <w:tr w:rsidR="008074C9" w14:paraId="491154E5" w14:textId="77777777" w:rsidTr="00EA02BB">
        <w:tc>
          <w:tcPr>
            <w:tcW w:w="658" w:type="pct"/>
          </w:tcPr>
          <w:p w14:paraId="02C6F46B" w14:textId="705D4C29" w:rsidR="008074C9" w:rsidRDefault="008074C9" w:rsidP="00EA02BB">
            <w:pPr>
              <w:spacing w:before="120"/>
              <w:jc w:val="both"/>
              <w:rPr>
                <w:rFonts w:eastAsiaTheme="minorEastAsia"/>
                <w:lang w:eastAsia="zh-CN"/>
              </w:rPr>
            </w:pPr>
          </w:p>
        </w:tc>
        <w:tc>
          <w:tcPr>
            <w:tcW w:w="560" w:type="pct"/>
          </w:tcPr>
          <w:p w14:paraId="259B7196" w14:textId="3E9EE252" w:rsidR="008074C9" w:rsidRDefault="008074C9" w:rsidP="00EA02BB">
            <w:pPr>
              <w:spacing w:before="120"/>
              <w:jc w:val="both"/>
              <w:rPr>
                <w:rFonts w:eastAsiaTheme="minorEastAsia"/>
                <w:lang w:eastAsia="zh-CN"/>
              </w:rPr>
            </w:pPr>
          </w:p>
        </w:tc>
        <w:tc>
          <w:tcPr>
            <w:tcW w:w="3782" w:type="pct"/>
          </w:tcPr>
          <w:p w14:paraId="57614142" w14:textId="77777777" w:rsidR="008074C9" w:rsidRDefault="008074C9" w:rsidP="00EA02BB">
            <w:pPr>
              <w:spacing w:before="120"/>
              <w:jc w:val="both"/>
              <w:rPr>
                <w:rFonts w:eastAsiaTheme="minorEastAsia"/>
                <w:lang w:eastAsia="zh-CN"/>
              </w:rPr>
            </w:pPr>
          </w:p>
        </w:tc>
      </w:tr>
    </w:tbl>
    <w:p w14:paraId="0A15C2E9" w14:textId="77777777" w:rsidR="00FE2CD7" w:rsidRDefault="00FE2CD7" w:rsidP="00FE2CD7">
      <w:pPr>
        <w:pStyle w:val="BodyText"/>
        <w:rPr>
          <w:lang w:val="en-GB" w:eastAsia="zh-CN"/>
        </w:rPr>
      </w:pPr>
    </w:p>
    <w:p w14:paraId="44A55CC5" w14:textId="77777777" w:rsidR="00047909" w:rsidRPr="00ED7393" w:rsidRDefault="00047909" w:rsidP="00047909">
      <w:pPr>
        <w:rPr>
          <w:b/>
          <w:u w:val="single"/>
          <w:lang w:val="en-GB"/>
        </w:rPr>
      </w:pPr>
      <w:r w:rsidRPr="00ED7393">
        <w:rPr>
          <w:b/>
          <w:u w:val="single"/>
          <w:lang w:val="en-GB"/>
        </w:rPr>
        <w:t>Text proposal:</w:t>
      </w:r>
    </w:p>
    <w:p w14:paraId="71B19337" w14:textId="77777777" w:rsidR="00AF4566" w:rsidRDefault="00047909" w:rsidP="00AF4566">
      <w:pPr>
        <w:spacing w:before="120"/>
      </w:pPr>
      <w:r>
        <w:t>We propose to capture proposal</w:t>
      </w:r>
      <w:r w:rsidR="00F66E3B">
        <w:t xml:space="preserve"> 2 </w:t>
      </w:r>
      <w:r>
        <w:t xml:space="preserve">in the updated TR </w:t>
      </w:r>
      <w:r>
        <w:fldChar w:fldCharType="begin"/>
      </w:r>
      <w:r>
        <w:instrText xml:space="preserve"> REF _Ref62675207 \r \h </w:instrText>
      </w:r>
      <w:r>
        <w:fldChar w:fldCharType="separate"/>
      </w:r>
      <w:r>
        <w:t>[7]</w:t>
      </w:r>
      <w:r>
        <w:fldChar w:fldCharType="end"/>
      </w:r>
      <w:r w:rsidR="00921356">
        <w:t xml:space="preserve"> as follows</w:t>
      </w:r>
      <w:r w:rsidR="00AF4566">
        <w:t xml:space="preserve"> </w:t>
      </w:r>
      <w:r w:rsidR="00AF4566">
        <w:t>(Section 8.3.1):</w:t>
      </w:r>
    </w:p>
    <w:tbl>
      <w:tblPr>
        <w:tblStyle w:val="TableGrid"/>
        <w:tblW w:w="0" w:type="auto"/>
        <w:tblLook w:val="04A0" w:firstRow="1" w:lastRow="0" w:firstColumn="1" w:lastColumn="0" w:noHBand="0" w:noVBand="1"/>
      </w:tblPr>
      <w:tblGrid>
        <w:gridCol w:w="8624"/>
      </w:tblGrid>
      <w:tr w:rsidR="00AF4566" w14:paraId="2B1EB6F5" w14:textId="77777777" w:rsidTr="00EA02BB">
        <w:tc>
          <w:tcPr>
            <w:tcW w:w="8624" w:type="dxa"/>
          </w:tcPr>
          <w:p w14:paraId="4469A675" w14:textId="77777777" w:rsidR="00AF4566" w:rsidRPr="00176863" w:rsidRDefault="00AF4566" w:rsidP="00EA02BB">
            <w:pPr>
              <w:pStyle w:val="Heading4"/>
              <w:rPr>
                <w:ins w:id="449" w:author="CATT" w:date="2021-01-27T22:03:00Z"/>
              </w:rPr>
            </w:pPr>
            <w:ins w:id="450" w:author="CATT" w:date="2021-01-27T22:03:00Z">
              <w:r>
                <w:t>8.3</w:t>
              </w:r>
              <w:r w:rsidRPr="00176863">
                <w:t>.1.</w:t>
              </w:r>
              <w:r>
                <w:t>1</w:t>
              </w:r>
              <w:r w:rsidRPr="00176863">
                <w:tab/>
              </w:r>
              <w:proofErr w:type="gramStart"/>
              <w:r>
                <w:t>eDRX</w:t>
              </w:r>
              <w:proofErr w:type="gramEnd"/>
              <w:r>
                <w:t xml:space="preserve"> in RRC_IDLE</w:t>
              </w:r>
            </w:ins>
          </w:p>
          <w:p w14:paraId="2423AB8D" w14:textId="7C8035B6" w:rsidR="00AF4566" w:rsidRPr="00967EE2" w:rsidRDefault="00AF4566" w:rsidP="00EA02BB">
            <w:pPr>
              <w:rPr>
                <w:ins w:id="451" w:author="CATT" w:date="2021-01-27T22:03:00Z"/>
                <w:sz w:val="18"/>
              </w:rPr>
            </w:pPr>
            <w:ins w:id="452" w:author="CATT" w:date="2021-01-27T22:03:00Z">
              <w:r w:rsidRPr="00967EE2">
                <w:t>For the lower bound of the eDR</w:t>
              </w:r>
            </w:ins>
            <w:ins w:id="453" w:author="CATT3" w:date="2021-02-02T22:37:00Z">
              <w:r w:rsidR="009E1210">
                <w:t>X</w:t>
              </w:r>
            </w:ins>
            <w:ins w:id="454" w:author="CATT" w:date="2021-01-27T22:03:00Z">
              <w:del w:id="455" w:author="CATT3" w:date="2021-02-02T22:37:00Z">
                <w:r w:rsidRPr="00967EE2" w:rsidDel="009E1210">
                  <w:delText>C</w:delText>
                </w:r>
              </w:del>
              <w:r w:rsidRPr="00967EE2">
                <w:t xml:space="preserve"> cycle, one motivation to support down to 2.56</w:t>
              </w:r>
            </w:ins>
            <w:ins w:id="456" w:author="CATT3" w:date="2021-02-02T22:37:00Z">
              <w:r w:rsidR="009E1210">
                <w:t xml:space="preserve"> </w:t>
              </w:r>
            </w:ins>
            <w:ins w:id="457" w:author="CATT" w:date="2021-01-27T22:03:00Z">
              <w:r w:rsidRPr="00967EE2">
                <w:t>s</w:t>
              </w:r>
            </w:ins>
            <w:ins w:id="458" w:author="CATT3" w:date="2021-02-02T22:37:00Z">
              <w:r w:rsidR="009E1210">
                <w:t>econds</w:t>
              </w:r>
            </w:ins>
            <w:ins w:id="459" w:author="CATT" w:date="2021-01-27T22:03:00Z">
              <w:r w:rsidRPr="00967EE2">
                <w:t xml:space="preserve"> is that (at least some) REDCAP UEs should be able to support the reception of emergency broadcast services (e.g. ETWS primary notification) within the required delay budget (of 4 seconds), </w:t>
              </w:r>
            </w:ins>
            <w:ins w:id="460" w:author="CATT3" w:date="2021-02-02T22:39:00Z">
              <w:r w:rsidR="001A0564">
                <w:t xml:space="preserve">while still saving power, </w:t>
              </w:r>
            </w:ins>
            <w:ins w:id="461" w:author="CATT" w:date="2021-01-27T22:03:00Z">
              <w:r w:rsidRPr="00967EE2">
                <w:t>which is not possible with 5.12</w:t>
              </w:r>
            </w:ins>
            <w:ins w:id="462" w:author="CATT3" w:date="2021-02-02T22:37:00Z">
              <w:r w:rsidR="009E1210">
                <w:t xml:space="preserve"> </w:t>
              </w:r>
            </w:ins>
            <w:ins w:id="463" w:author="CATT" w:date="2021-01-27T22:03:00Z">
              <w:r w:rsidRPr="00967EE2">
                <w:t>s</w:t>
              </w:r>
            </w:ins>
            <w:ins w:id="464" w:author="CATT3" w:date="2021-02-02T22:37:00Z">
              <w:r w:rsidR="009E1210">
                <w:t>econds</w:t>
              </w:r>
            </w:ins>
            <w:ins w:id="465" w:author="CATT" w:date="2021-01-27T22:03:00Z">
              <w:r w:rsidRPr="00967EE2">
                <w:t xml:space="preserve"> eDRX cycle lengths. However other solutions exist allowing REDCAP UEs to receive emergency broadcast services without requiring eDRX to support lower cycle values than legacy LTE (5.12s)</w:t>
              </w:r>
            </w:ins>
            <w:ins w:id="466" w:author="CATT3" w:date="2021-02-02T22:40:00Z">
              <w:r w:rsidR="001A0564">
                <w:t>, while also saving power</w:t>
              </w:r>
            </w:ins>
            <w:ins w:id="467" w:author="CATT" w:date="2021-01-27T22:03:00Z">
              <w:r w:rsidRPr="00967EE2">
                <w:t xml:space="preserve">: </w:t>
              </w:r>
            </w:ins>
          </w:p>
          <w:p w14:paraId="0778F9EC" w14:textId="1148939C" w:rsidR="00AF4566" w:rsidRPr="00967EE2" w:rsidRDefault="00AF4566" w:rsidP="00EA02BB">
            <w:pPr>
              <w:pStyle w:val="ListParagraph"/>
              <w:numPr>
                <w:ilvl w:val="0"/>
                <w:numId w:val="16"/>
              </w:numPr>
              <w:rPr>
                <w:ins w:id="468" w:author="CATT" w:date="2021-01-27T22:03:00Z"/>
                <w:szCs w:val="22"/>
              </w:rPr>
            </w:pPr>
            <w:ins w:id="469" w:author="CATT" w:date="2021-01-27T22:03:00Z">
              <w:r w:rsidRPr="00967EE2">
                <w:rPr>
                  <w:szCs w:val="22"/>
                </w:rPr>
                <w:t>For RedCap UEs, if the NAS configures the UE with a 2.56</w:t>
              </w:r>
            </w:ins>
            <w:ins w:id="470" w:author="CATT3" w:date="2021-02-02T22:41:00Z">
              <w:r w:rsidR="0074101E">
                <w:rPr>
                  <w:szCs w:val="22"/>
                </w:rPr>
                <w:t xml:space="preserve"> </w:t>
              </w:r>
            </w:ins>
            <w:ins w:id="471" w:author="CATT3" w:date="2021-02-02T22:40:00Z">
              <w:r w:rsidR="0074101E">
                <w:rPr>
                  <w:szCs w:val="22"/>
                </w:rPr>
                <w:t>second</w:t>
              </w:r>
            </w:ins>
            <w:ins w:id="472" w:author="CATT3" w:date="2021-02-02T22:41:00Z">
              <w:r w:rsidR="0074101E">
                <w:rPr>
                  <w:szCs w:val="22"/>
                </w:rPr>
                <w:t>s</w:t>
              </w:r>
            </w:ins>
            <w:ins w:id="473" w:author="CATT" w:date="2021-01-27T22:03:00Z">
              <w:r w:rsidRPr="00967EE2">
                <w:rPr>
                  <w:szCs w:val="22"/>
                </w:rPr>
                <w:t xml:space="preserve"> DRX cycle, the RedCap UE follows this DRX even when the RAN paging cycle is shorter.</w:t>
              </w:r>
            </w:ins>
          </w:p>
          <w:p w14:paraId="471880F7" w14:textId="0D539C10" w:rsidR="00AF4566" w:rsidRPr="00967EE2" w:rsidRDefault="00AF4566" w:rsidP="00EA02BB">
            <w:pPr>
              <w:pStyle w:val="ListParagraph"/>
              <w:numPr>
                <w:ilvl w:val="0"/>
                <w:numId w:val="16"/>
              </w:numPr>
              <w:rPr>
                <w:ins w:id="474" w:author="CATT" w:date="2021-01-27T22:03:00Z"/>
                <w:szCs w:val="22"/>
              </w:rPr>
            </w:pPr>
            <w:ins w:id="475" w:author="CATT" w:date="2021-01-27T22:03:00Z">
              <w:r w:rsidRPr="00967EE2">
                <w:rPr>
                  <w:rFonts w:eastAsiaTheme="minorEastAsia"/>
                  <w:szCs w:val="22"/>
                  <w:lang w:eastAsia="zh-CN"/>
                </w:rPr>
                <w:t>gNB can configure 2.56</w:t>
              </w:r>
            </w:ins>
            <w:ins w:id="476" w:author="CATT3" w:date="2021-02-02T22:40:00Z">
              <w:r w:rsidR="0074101E">
                <w:rPr>
                  <w:rFonts w:eastAsiaTheme="minorEastAsia"/>
                  <w:szCs w:val="22"/>
                  <w:lang w:eastAsia="zh-CN"/>
                </w:rPr>
                <w:t xml:space="preserve"> </w:t>
              </w:r>
            </w:ins>
            <w:ins w:id="477" w:author="CATT" w:date="2021-01-27T22:03:00Z">
              <w:r w:rsidRPr="00967EE2">
                <w:rPr>
                  <w:rFonts w:eastAsiaTheme="minorEastAsia"/>
                  <w:szCs w:val="22"/>
                  <w:lang w:eastAsia="zh-CN"/>
                </w:rPr>
                <w:t>s</w:t>
              </w:r>
            </w:ins>
            <w:ins w:id="478" w:author="CATT3" w:date="2021-02-02T22:40:00Z">
              <w:r w:rsidR="0074101E">
                <w:rPr>
                  <w:rFonts w:eastAsiaTheme="minorEastAsia"/>
                  <w:szCs w:val="22"/>
                  <w:lang w:eastAsia="zh-CN"/>
                </w:rPr>
                <w:t>econds</w:t>
              </w:r>
            </w:ins>
            <w:ins w:id="479" w:author="CATT" w:date="2021-01-27T22:03:00Z">
              <w:r w:rsidRPr="00967EE2">
                <w:rPr>
                  <w:rFonts w:eastAsiaTheme="minorEastAsia"/>
                  <w:szCs w:val="22"/>
                  <w:lang w:eastAsia="zh-CN"/>
                </w:rPr>
                <w:t xml:space="preserve">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2186058" w14:textId="40B1E0E2" w:rsidR="00AF4566" w:rsidRPr="00812E78" w:rsidRDefault="00AF4566" w:rsidP="00EA02BB">
            <w:pPr>
              <w:rPr>
                <w:ins w:id="480" w:author="CATT" w:date="2021-01-27T22:03:00Z"/>
                <w:szCs w:val="20"/>
              </w:rPr>
            </w:pPr>
            <w:ins w:id="481" w:author="CATT" w:date="2021-01-27T22:03:00Z">
              <w:r w:rsidRPr="00967EE2">
                <w:rPr>
                  <w:szCs w:val="22"/>
                </w:rPr>
                <w:t>The former solution is similar to supporting eDRX</w:t>
              </w:r>
              <w:r w:rsidRPr="00812E78">
                <w:rPr>
                  <w:szCs w:val="22"/>
                </w:rPr>
                <w:t xml:space="preserve"> cycle of 2.56</w:t>
              </w:r>
            </w:ins>
            <w:ins w:id="482" w:author="CATT3" w:date="2021-02-02T22:40:00Z">
              <w:r w:rsidR="0074101E">
                <w:rPr>
                  <w:szCs w:val="22"/>
                </w:rPr>
                <w:t xml:space="preserve"> </w:t>
              </w:r>
            </w:ins>
            <w:ins w:id="483" w:author="CATT" w:date="2021-01-27T22:03:00Z">
              <w:r w:rsidRPr="00812E78">
                <w:rPr>
                  <w:szCs w:val="22"/>
                </w:rPr>
                <w:t>s</w:t>
              </w:r>
            </w:ins>
            <w:ins w:id="484" w:author="CATT3" w:date="2021-02-02T22:40:00Z">
              <w:r w:rsidR="0074101E">
                <w:rPr>
                  <w:szCs w:val="22"/>
                </w:rPr>
                <w:t>econds</w:t>
              </w:r>
            </w:ins>
            <w:ins w:id="485" w:author="CATT" w:date="2021-01-27T22:03:00Z">
              <w:r w:rsidRPr="00812E78">
                <w:rPr>
                  <w:szCs w:val="22"/>
                </w:rPr>
                <w:t xml:space="preserve">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w:t>
              </w:r>
              <w:del w:id="486" w:author="CATT3" w:date="2021-02-02T22:42:00Z">
                <w:r w:rsidRPr="00812E78" w:rsidDel="00E834ED">
                  <w:rPr>
                    <w:szCs w:val="20"/>
                  </w:rPr>
                  <w:delText xml:space="preserve"> </w:delText>
                </w:r>
              </w:del>
            </w:ins>
            <w:ins w:id="487" w:author="CATT3" w:date="2021-02-02T22:41:00Z">
              <w:r w:rsidR="00E834ED">
                <w:t>, thus resulting in network not being able to reach such REDCAP UEs by using default broadcasted paging cycles and/or UE-specific RAN paging cycles. This may result e.g. in a potential risk of UE missing SI change indicator</w:t>
              </w:r>
            </w:ins>
            <w:ins w:id="488" w:author="CATT" w:date="2021-01-27T22:03:00Z">
              <w:del w:id="489" w:author="CATT3" w:date="2021-02-02T22:41:00Z">
                <w:r w:rsidRPr="00812E78" w:rsidDel="00E834ED">
                  <w:rPr>
                    <w:szCs w:val="20"/>
                  </w:rPr>
                  <w:delText>which presents a potential risk of UE missing SI change indicator</w:delText>
                </w:r>
              </w:del>
              <w:r w:rsidRPr="00812E78">
                <w:rPr>
                  <w:szCs w:val="20"/>
                </w:rPr>
                <w:t>.</w:t>
              </w:r>
            </w:ins>
            <w:ins w:id="490" w:author="CATT3" w:date="2021-02-02T22:42:00Z">
              <w:r w:rsidR="000B0931">
                <w:t xml:space="preserve"> </w:t>
              </w:r>
              <w:r w:rsidR="000B0931">
                <w:t>Specifically for the solution in the first bullet, it requires a different way to determine the UE DRX cycle for REDCAP UEs in both the UE and the gNB.</w:t>
              </w:r>
            </w:ins>
          </w:p>
          <w:p w14:paraId="4C34D6ED" w14:textId="220B64B0" w:rsidR="00AF4566" w:rsidRDefault="00AF4566" w:rsidP="00EA02BB">
            <w:pPr>
              <w:rPr>
                <w:ins w:id="491" w:author="CATT2" w:date="2021-01-29T09:33:00Z"/>
                <w:szCs w:val="20"/>
              </w:rPr>
            </w:pPr>
            <w:ins w:id="492" w:author="CATT" w:date="2021-01-27T22:03:00Z">
              <w:r>
                <w:rPr>
                  <w:szCs w:val="22"/>
                </w:rPr>
                <w:t xml:space="preserve">The latter solution </w:t>
              </w:r>
            </w:ins>
            <w:ins w:id="493" w:author="CATT3" w:date="2021-02-02T22:42:00Z">
              <w:r w:rsidR="000B0931">
                <w:rPr>
                  <w:szCs w:val="22"/>
                </w:rPr>
                <w:t>(2</w:t>
              </w:r>
              <w:r w:rsidR="000B0931" w:rsidRPr="000227C9">
                <w:rPr>
                  <w:szCs w:val="22"/>
                  <w:vertAlign w:val="superscript"/>
                </w:rPr>
                <w:t>nd</w:t>
              </w:r>
              <w:r w:rsidR="000B0931">
                <w:rPr>
                  <w:szCs w:val="22"/>
                </w:rPr>
                <w:t xml:space="preserve"> bullet) </w:t>
              </w:r>
            </w:ins>
            <w:ins w:id="494" w:author="CATT" w:date="2021-01-27T22:03:00Z">
              <w:r>
                <w:rPr>
                  <w:szCs w:val="22"/>
                </w:rPr>
                <w:t xml:space="preserve">is consistent </w:t>
              </w:r>
              <w:r w:rsidRPr="009963E4">
                <w:rPr>
                  <w:szCs w:val="20"/>
                </w:rPr>
                <w:t>with the LTE solution</w:t>
              </w:r>
              <w:r>
                <w:t>, but a</w:t>
              </w:r>
              <w:r w:rsidRPr="009963E4">
                <w:rPr>
                  <w:szCs w:val="20"/>
                </w:rPr>
                <w:t xml:space="preserve"> default broadcasted DRX value of 2.56</w:t>
              </w:r>
            </w:ins>
            <w:ins w:id="495" w:author="CATT3" w:date="2021-02-02T22:42:00Z">
              <w:r w:rsidR="00A04638">
                <w:rPr>
                  <w:szCs w:val="20"/>
                </w:rPr>
                <w:t xml:space="preserve"> </w:t>
              </w:r>
            </w:ins>
            <w:ins w:id="496" w:author="CATT" w:date="2021-01-27T22:03:00Z">
              <w:r w:rsidRPr="009963E4">
                <w:rPr>
                  <w:szCs w:val="20"/>
                </w:rPr>
                <w:t>s</w:t>
              </w:r>
            </w:ins>
            <w:ins w:id="497" w:author="CATT3" w:date="2021-02-02T22:42:00Z">
              <w:r w:rsidR="00A04638">
                <w:rPr>
                  <w:szCs w:val="20"/>
                </w:rPr>
                <w:t>econds</w:t>
              </w:r>
            </w:ins>
            <w:ins w:id="498" w:author="CATT" w:date="2021-01-27T22:03:00Z">
              <w:r w:rsidRPr="009963E4">
                <w:rPr>
                  <w:szCs w:val="20"/>
                </w:rPr>
                <w:t xml:space="preserve"> is expected seldom used in existing deployments supporting smartphones and requires configuring on top a UE-specific RAN paging cycle for each such smartphones.</w:t>
              </w:r>
            </w:ins>
          </w:p>
          <w:p w14:paraId="22261C77" w14:textId="22F654C9" w:rsidR="00AF4566" w:rsidRPr="00515C11" w:rsidRDefault="00400F75" w:rsidP="00EA02BB">
            <w:pPr>
              <w:rPr>
                <w:szCs w:val="20"/>
              </w:rPr>
            </w:pPr>
            <w:ins w:id="499" w:author="CATT3" w:date="2021-02-02T22:43:00Z">
              <w:r>
                <w:t xml:space="preserve">Other solutions also exist that do not consider the power saving aspects for UEs receiving </w:t>
              </w:r>
              <w:r w:rsidRPr="00C5471F">
                <w:t>emergency broadcast services</w:t>
              </w:r>
              <w:r>
                <w:t>. For example a simple</w:t>
              </w:r>
            </w:ins>
            <w:ins w:id="500" w:author="CATT2" w:date="2021-01-29T09:33:00Z">
              <w:del w:id="501" w:author="CATT3" w:date="2021-02-02T22:43:00Z">
                <w:r w:rsidR="00AF4566" w:rsidDel="00400F75">
                  <w:rPr>
                    <w:szCs w:val="20"/>
                  </w:rPr>
                  <w:delText>An even simpler</w:delText>
                </w:r>
              </w:del>
              <w:r w:rsidR="00AF4566">
                <w:rPr>
                  <w:szCs w:val="20"/>
                </w:rPr>
                <w:t xml:space="preserve"> solution consists in considering that </w:t>
              </w:r>
              <w:r w:rsidR="00AF4566" w:rsidRPr="00700183">
                <w:t>RedCap UEs</w:t>
              </w:r>
              <w:r w:rsidR="00AF4566">
                <w:t xml:space="preserve"> that need to receive </w:t>
              </w:r>
              <w:r w:rsidR="00AF4566" w:rsidRPr="00C5471F">
                <w:t>emergency broadcast services</w:t>
              </w:r>
              <w:r w:rsidR="00AF4566">
                <w:t xml:space="preserve"> are not expected to be configured with eDRX, and no specific handling/configuration is required for those UEs</w:t>
              </w:r>
            </w:ins>
            <w:ins w:id="502" w:author="CATT2" w:date="2021-01-29T09:34:00Z">
              <w:r w:rsidR="00AF4566">
                <w:t xml:space="preserve">. But then, such REDCAP UEs do not benefit from any specific </w:t>
              </w:r>
              <w:del w:id="503" w:author="CATT3" w:date="2021-02-02T22:44:00Z">
                <w:r w:rsidR="00AF4566" w:rsidDel="0087360F">
                  <w:delText>DRX/</w:delText>
                </w:r>
              </w:del>
              <w:r w:rsidR="00AF4566">
                <w:t>eDRX power saving.</w:t>
              </w:r>
            </w:ins>
            <w:ins w:id="504" w:author="CATT3" w:date="2021-02-02T22:44:00Z">
              <w:r w:rsidR="0087360F">
                <w:t xml:space="preserve"> </w:t>
              </w:r>
              <w:r w:rsidR="000D218B">
                <w:t xml:space="preserve">Alternately, a </w:t>
              </w:r>
              <w:r w:rsidR="000D218B">
                <w:rPr>
                  <w:rFonts w:eastAsiaTheme="minorEastAsia"/>
                </w:rPr>
                <w:t>REDCAP UE could request an eDRX configuration while still monitoring in between for ETWS and CMAS</w:t>
              </w:r>
              <w:r w:rsidR="000D218B">
                <w:rPr>
                  <w:rFonts w:eastAsiaTheme="minorEastAsia"/>
                </w:rPr>
                <w:t>.</w:t>
              </w:r>
            </w:ins>
          </w:p>
        </w:tc>
      </w:tr>
    </w:tbl>
    <w:p w14:paraId="545D918C" w14:textId="77777777" w:rsidR="00AF4566" w:rsidRPr="00E71C32" w:rsidRDefault="00AF4566" w:rsidP="00AF4566">
      <w:pPr>
        <w:rPr>
          <w:b/>
          <w:color w:val="1F497D" w:themeColor="text2"/>
          <w:u w:val="single"/>
        </w:rPr>
      </w:pPr>
    </w:p>
    <w:p w14:paraId="22389FAD" w14:textId="0D4E382B" w:rsidR="00047909" w:rsidRDefault="00047909" w:rsidP="00047909">
      <w:pPr>
        <w:spacing w:before="120" w:after="120"/>
        <w:jc w:val="both"/>
        <w:rPr>
          <w:b/>
          <w:lang w:val="en-GB" w:eastAsia="zh-CN"/>
        </w:rPr>
      </w:pPr>
      <w:r w:rsidRPr="00CC71A9">
        <w:rPr>
          <w:b/>
        </w:rPr>
        <w:t>Q</w:t>
      </w:r>
      <w:r>
        <w:rPr>
          <w:b/>
        </w:rPr>
        <w:t>9</w:t>
      </w:r>
      <w:r w:rsidRPr="00CC71A9">
        <w:rPr>
          <w:b/>
        </w:rPr>
        <w:t xml:space="preserve">: </w:t>
      </w:r>
      <w:r>
        <w:rPr>
          <w:b/>
          <w:bCs/>
          <w:szCs w:val="21"/>
        </w:rPr>
        <w:t>Do companies agree with above text p</w:t>
      </w:r>
      <w:r w:rsidR="00921356">
        <w:rPr>
          <w:b/>
          <w:bCs/>
          <w:szCs w:val="21"/>
        </w:rPr>
        <w:t>roposal</w:t>
      </w:r>
      <w:r w:rsidR="0017767B">
        <w:rPr>
          <w:b/>
          <w:bCs/>
          <w:szCs w:val="21"/>
        </w:rPr>
        <w:t xml:space="preserve"> capturing proposal 2</w:t>
      </w:r>
      <w:bookmarkStart w:id="505" w:name="_GoBack"/>
      <w:bookmarkEnd w:id="505"/>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047909" w14:paraId="04DA5992" w14:textId="77777777" w:rsidTr="00EA02BB">
        <w:tc>
          <w:tcPr>
            <w:tcW w:w="658" w:type="pct"/>
            <w:tcBorders>
              <w:top w:val="single" w:sz="4" w:space="0" w:color="auto"/>
              <w:left w:val="single" w:sz="4" w:space="0" w:color="auto"/>
              <w:bottom w:val="single" w:sz="4" w:space="0" w:color="auto"/>
            </w:tcBorders>
          </w:tcPr>
          <w:p w14:paraId="71526558" w14:textId="77777777" w:rsidR="00047909" w:rsidRDefault="00047909" w:rsidP="00EA02BB">
            <w:pPr>
              <w:spacing w:before="120"/>
              <w:jc w:val="both"/>
            </w:pPr>
            <w:r>
              <w:t>Company</w:t>
            </w:r>
          </w:p>
        </w:tc>
        <w:tc>
          <w:tcPr>
            <w:tcW w:w="560" w:type="pct"/>
            <w:tcBorders>
              <w:top w:val="single" w:sz="4" w:space="0" w:color="auto"/>
              <w:bottom w:val="single" w:sz="4" w:space="0" w:color="auto"/>
              <w:right w:val="single" w:sz="4" w:space="0" w:color="auto"/>
            </w:tcBorders>
          </w:tcPr>
          <w:p w14:paraId="0106D556" w14:textId="77777777" w:rsidR="00047909" w:rsidRDefault="00047909" w:rsidP="00EA02BB">
            <w:pPr>
              <w:spacing w:before="120"/>
              <w:jc w:val="both"/>
            </w:pPr>
            <w:r>
              <w:t>Yes/No</w:t>
            </w:r>
          </w:p>
        </w:tc>
        <w:tc>
          <w:tcPr>
            <w:tcW w:w="3782" w:type="pct"/>
            <w:tcBorders>
              <w:top w:val="single" w:sz="4" w:space="0" w:color="auto"/>
              <w:bottom w:val="single" w:sz="4" w:space="0" w:color="auto"/>
              <w:right w:val="single" w:sz="4" w:space="0" w:color="auto"/>
            </w:tcBorders>
          </w:tcPr>
          <w:p w14:paraId="7E32FB29" w14:textId="77777777" w:rsidR="00047909" w:rsidRDefault="00047909" w:rsidP="00EA02BB">
            <w:pPr>
              <w:spacing w:before="120"/>
              <w:jc w:val="both"/>
            </w:pPr>
            <w:r>
              <w:t>Comments</w:t>
            </w:r>
          </w:p>
        </w:tc>
      </w:tr>
      <w:tr w:rsidR="00047909" w14:paraId="35CEAF46" w14:textId="77777777" w:rsidTr="00EA02BB">
        <w:tc>
          <w:tcPr>
            <w:tcW w:w="658" w:type="pct"/>
            <w:tcBorders>
              <w:top w:val="single" w:sz="4" w:space="0" w:color="auto"/>
            </w:tcBorders>
          </w:tcPr>
          <w:p w14:paraId="47AAF6DA" w14:textId="2AC32369" w:rsidR="00047909" w:rsidRDefault="00047909" w:rsidP="00047909">
            <w:pPr>
              <w:spacing w:before="120"/>
              <w:jc w:val="both"/>
            </w:pPr>
            <w:r>
              <w:t>CATT</w:t>
            </w:r>
          </w:p>
        </w:tc>
        <w:tc>
          <w:tcPr>
            <w:tcW w:w="560" w:type="pct"/>
            <w:tcBorders>
              <w:top w:val="single" w:sz="4" w:space="0" w:color="auto"/>
            </w:tcBorders>
          </w:tcPr>
          <w:p w14:paraId="04CCE79C" w14:textId="77777777" w:rsidR="00047909" w:rsidRDefault="00047909" w:rsidP="00EA02BB">
            <w:pPr>
              <w:spacing w:before="120"/>
              <w:jc w:val="both"/>
              <w:rPr>
                <w:lang w:eastAsia="zh-TW"/>
              </w:rPr>
            </w:pPr>
            <w:r>
              <w:rPr>
                <w:lang w:eastAsia="zh-TW"/>
              </w:rPr>
              <w:t xml:space="preserve">Yes </w:t>
            </w:r>
          </w:p>
        </w:tc>
        <w:tc>
          <w:tcPr>
            <w:tcW w:w="3782" w:type="pct"/>
            <w:tcBorders>
              <w:top w:val="single" w:sz="4" w:space="0" w:color="auto"/>
            </w:tcBorders>
          </w:tcPr>
          <w:p w14:paraId="43DDFA0D" w14:textId="23D57DFA" w:rsidR="00047909" w:rsidRDefault="00047909" w:rsidP="00EA02BB">
            <w:pPr>
              <w:spacing w:before="120"/>
              <w:jc w:val="both"/>
              <w:rPr>
                <w:rFonts w:eastAsiaTheme="minorEastAsia"/>
                <w:lang w:eastAsia="zh-CN"/>
              </w:rPr>
            </w:pPr>
          </w:p>
        </w:tc>
      </w:tr>
      <w:tr w:rsidR="00047909" w14:paraId="0FEB4D8D" w14:textId="77777777" w:rsidTr="00EA02BB">
        <w:tc>
          <w:tcPr>
            <w:tcW w:w="658" w:type="pct"/>
          </w:tcPr>
          <w:p w14:paraId="5526CF25" w14:textId="769D00EB" w:rsidR="00047909" w:rsidRDefault="00047909" w:rsidP="00EA02BB">
            <w:pPr>
              <w:spacing w:before="120"/>
              <w:jc w:val="both"/>
              <w:rPr>
                <w:lang w:eastAsia="zh-CN"/>
              </w:rPr>
            </w:pPr>
          </w:p>
        </w:tc>
        <w:tc>
          <w:tcPr>
            <w:tcW w:w="560" w:type="pct"/>
          </w:tcPr>
          <w:p w14:paraId="4CE5998E" w14:textId="77777777" w:rsidR="00047909" w:rsidRDefault="00047909" w:rsidP="00EA02BB">
            <w:pPr>
              <w:spacing w:before="120"/>
              <w:jc w:val="both"/>
              <w:rPr>
                <w:lang w:eastAsia="zh-CN"/>
              </w:rPr>
            </w:pPr>
          </w:p>
        </w:tc>
        <w:tc>
          <w:tcPr>
            <w:tcW w:w="3782" w:type="pct"/>
          </w:tcPr>
          <w:p w14:paraId="1F40B1A2" w14:textId="504EB5B0" w:rsidR="00047909" w:rsidRDefault="00047909" w:rsidP="00EA02BB">
            <w:pPr>
              <w:spacing w:before="120"/>
              <w:jc w:val="both"/>
              <w:rPr>
                <w:lang w:eastAsia="zh-TW"/>
              </w:rPr>
            </w:pPr>
          </w:p>
        </w:tc>
      </w:tr>
      <w:tr w:rsidR="00047909" w14:paraId="63C229E7" w14:textId="77777777" w:rsidTr="00EA02BB">
        <w:tc>
          <w:tcPr>
            <w:tcW w:w="658" w:type="pct"/>
          </w:tcPr>
          <w:p w14:paraId="510AC874" w14:textId="5FA04A1D" w:rsidR="00047909" w:rsidRDefault="00047909" w:rsidP="00EA02BB">
            <w:pPr>
              <w:spacing w:before="120"/>
              <w:jc w:val="both"/>
              <w:rPr>
                <w:rFonts w:eastAsia="SimSun"/>
                <w:lang w:eastAsia="zh-CN"/>
              </w:rPr>
            </w:pPr>
          </w:p>
        </w:tc>
        <w:tc>
          <w:tcPr>
            <w:tcW w:w="560" w:type="pct"/>
          </w:tcPr>
          <w:p w14:paraId="25B8E6C1" w14:textId="2C414928" w:rsidR="00047909" w:rsidRDefault="00047909" w:rsidP="00EA02BB">
            <w:pPr>
              <w:spacing w:before="120"/>
              <w:jc w:val="both"/>
            </w:pPr>
          </w:p>
        </w:tc>
        <w:tc>
          <w:tcPr>
            <w:tcW w:w="3782" w:type="pct"/>
          </w:tcPr>
          <w:p w14:paraId="41794112" w14:textId="00392B5D" w:rsidR="00047909" w:rsidRDefault="00047909" w:rsidP="00EA02BB">
            <w:pPr>
              <w:spacing w:before="120"/>
              <w:jc w:val="both"/>
            </w:pPr>
          </w:p>
        </w:tc>
      </w:tr>
      <w:tr w:rsidR="00047909" w14:paraId="53840179" w14:textId="77777777" w:rsidTr="00EA02BB">
        <w:tc>
          <w:tcPr>
            <w:tcW w:w="658" w:type="pct"/>
          </w:tcPr>
          <w:p w14:paraId="2ACE5F02" w14:textId="220598BC" w:rsidR="00047909" w:rsidRPr="00FA5143" w:rsidRDefault="00047909" w:rsidP="00EA02BB">
            <w:pPr>
              <w:spacing w:before="120"/>
              <w:jc w:val="both"/>
              <w:rPr>
                <w:rFonts w:eastAsiaTheme="minorEastAsia"/>
                <w:lang w:eastAsia="zh-CN"/>
              </w:rPr>
            </w:pPr>
          </w:p>
        </w:tc>
        <w:tc>
          <w:tcPr>
            <w:tcW w:w="560" w:type="pct"/>
          </w:tcPr>
          <w:p w14:paraId="4A1F8C45" w14:textId="234826CF" w:rsidR="00047909" w:rsidRPr="00FA5143" w:rsidRDefault="00047909" w:rsidP="00EA02BB">
            <w:pPr>
              <w:spacing w:before="120"/>
              <w:jc w:val="both"/>
              <w:rPr>
                <w:rFonts w:eastAsiaTheme="minorEastAsia"/>
                <w:lang w:eastAsia="zh-CN"/>
              </w:rPr>
            </w:pPr>
          </w:p>
        </w:tc>
        <w:tc>
          <w:tcPr>
            <w:tcW w:w="3782" w:type="pct"/>
          </w:tcPr>
          <w:p w14:paraId="375503EA" w14:textId="77777777" w:rsidR="00047909" w:rsidRDefault="00047909" w:rsidP="00EA02BB">
            <w:pPr>
              <w:spacing w:before="120"/>
              <w:jc w:val="both"/>
              <w:rPr>
                <w:rFonts w:eastAsiaTheme="minorEastAsia"/>
                <w:lang w:eastAsia="zh-CN"/>
              </w:rPr>
            </w:pPr>
          </w:p>
        </w:tc>
      </w:tr>
      <w:tr w:rsidR="00047909" w14:paraId="4A53EB03" w14:textId="77777777" w:rsidTr="00EA02BB">
        <w:tc>
          <w:tcPr>
            <w:tcW w:w="658" w:type="pct"/>
          </w:tcPr>
          <w:p w14:paraId="0A395427" w14:textId="4CF5B35B" w:rsidR="00047909" w:rsidRDefault="00047909" w:rsidP="00EA02BB">
            <w:pPr>
              <w:spacing w:before="120"/>
              <w:jc w:val="both"/>
              <w:rPr>
                <w:rFonts w:eastAsiaTheme="minorEastAsia"/>
                <w:lang w:eastAsia="zh-CN"/>
              </w:rPr>
            </w:pPr>
          </w:p>
        </w:tc>
        <w:tc>
          <w:tcPr>
            <w:tcW w:w="560" w:type="pct"/>
          </w:tcPr>
          <w:p w14:paraId="545E23CC" w14:textId="4BC12D5A" w:rsidR="00047909" w:rsidRDefault="00047909" w:rsidP="00EA02BB">
            <w:pPr>
              <w:spacing w:before="120"/>
              <w:jc w:val="both"/>
              <w:rPr>
                <w:rFonts w:eastAsiaTheme="minorEastAsia"/>
                <w:lang w:eastAsia="zh-CN"/>
              </w:rPr>
            </w:pPr>
          </w:p>
        </w:tc>
        <w:tc>
          <w:tcPr>
            <w:tcW w:w="3782" w:type="pct"/>
          </w:tcPr>
          <w:p w14:paraId="3A903BD3" w14:textId="77777777" w:rsidR="00047909" w:rsidRDefault="00047909" w:rsidP="00EA02BB">
            <w:pPr>
              <w:spacing w:before="120"/>
              <w:jc w:val="both"/>
              <w:rPr>
                <w:rFonts w:eastAsiaTheme="minorEastAsia"/>
                <w:lang w:eastAsia="zh-CN"/>
              </w:rPr>
            </w:pPr>
          </w:p>
        </w:tc>
      </w:tr>
      <w:tr w:rsidR="00047909" w14:paraId="473F88E8" w14:textId="77777777" w:rsidTr="00EA02BB">
        <w:tc>
          <w:tcPr>
            <w:tcW w:w="658" w:type="pct"/>
          </w:tcPr>
          <w:p w14:paraId="106BB85F" w14:textId="41919CDD" w:rsidR="00047909" w:rsidRDefault="00047909" w:rsidP="00EA02BB">
            <w:pPr>
              <w:spacing w:before="120"/>
              <w:jc w:val="both"/>
              <w:rPr>
                <w:rFonts w:eastAsiaTheme="minorEastAsia"/>
                <w:lang w:eastAsia="zh-CN"/>
              </w:rPr>
            </w:pPr>
          </w:p>
        </w:tc>
        <w:tc>
          <w:tcPr>
            <w:tcW w:w="560" w:type="pct"/>
          </w:tcPr>
          <w:p w14:paraId="0F8CC5AB" w14:textId="08EE85D9" w:rsidR="00047909" w:rsidRDefault="00047909" w:rsidP="00EA02BB">
            <w:pPr>
              <w:spacing w:before="120"/>
              <w:jc w:val="both"/>
              <w:rPr>
                <w:rFonts w:eastAsiaTheme="minorEastAsia"/>
                <w:lang w:eastAsia="zh-CN"/>
              </w:rPr>
            </w:pPr>
          </w:p>
        </w:tc>
        <w:tc>
          <w:tcPr>
            <w:tcW w:w="3782" w:type="pct"/>
          </w:tcPr>
          <w:p w14:paraId="2687EA98" w14:textId="77777777" w:rsidR="00047909" w:rsidRDefault="00047909" w:rsidP="00EA02BB">
            <w:pPr>
              <w:spacing w:before="120"/>
              <w:jc w:val="both"/>
              <w:rPr>
                <w:rFonts w:eastAsiaTheme="minorEastAsia"/>
                <w:lang w:eastAsia="zh-CN"/>
              </w:rPr>
            </w:pPr>
          </w:p>
        </w:tc>
      </w:tr>
      <w:tr w:rsidR="00047909" w14:paraId="2DFDDB2A" w14:textId="77777777" w:rsidTr="00EA02BB">
        <w:tc>
          <w:tcPr>
            <w:tcW w:w="658" w:type="pct"/>
          </w:tcPr>
          <w:p w14:paraId="6B741541" w14:textId="2E33A45E" w:rsidR="00047909" w:rsidRDefault="00047909" w:rsidP="00EA02BB">
            <w:pPr>
              <w:spacing w:before="120"/>
              <w:jc w:val="both"/>
              <w:rPr>
                <w:rFonts w:eastAsiaTheme="minorEastAsia"/>
                <w:lang w:eastAsia="zh-CN"/>
              </w:rPr>
            </w:pPr>
          </w:p>
        </w:tc>
        <w:tc>
          <w:tcPr>
            <w:tcW w:w="560" w:type="pct"/>
          </w:tcPr>
          <w:p w14:paraId="5F604ACF" w14:textId="0A3BAB9F" w:rsidR="00047909" w:rsidRDefault="00047909" w:rsidP="00EA02BB">
            <w:pPr>
              <w:spacing w:before="120"/>
              <w:jc w:val="both"/>
              <w:rPr>
                <w:rFonts w:eastAsiaTheme="minorEastAsia"/>
                <w:lang w:eastAsia="zh-CN"/>
              </w:rPr>
            </w:pPr>
          </w:p>
        </w:tc>
        <w:tc>
          <w:tcPr>
            <w:tcW w:w="3782" w:type="pct"/>
          </w:tcPr>
          <w:p w14:paraId="0C22CC22" w14:textId="77777777" w:rsidR="00047909" w:rsidRDefault="00047909" w:rsidP="00EA02BB">
            <w:pPr>
              <w:spacing w:before="120"/>
              <w:jc w:val="both"/>
              <w:rPr>
                <w:lang w:eastAsia="zh-TW"/>
              </w:rPr>
            </w:pPr>
          </w:p>
        </w:tc>
      </w:tr>
      <w:tr w:rsidR="00047909" w14:paraId="3936B16B" w14:textId="77777777" w:rsidTr="00EA02BB">
        <w:tc>
          <w:tcPr>
            <w:tcW w:w="658" w:type="pct"/>
          </w:tcPr>
          <w:p w14:paraId="7ECDB78A" w14:textId="31BFC481" w:rsidR="00047909" w:rsidRDefault="00047909" w:rsidP="00EA02BB">
            <w:pPr>
              <w:spacing w:before="120"/>
              <w:jc w:val="both"/>
              <w:rPr>
                <w:rFonts w:eastAsiaTheme="minorEastAsia"/>
                <w:lang w:eastAsia="zh-CN"/>
              </w:rPr>
            </w:pPr>
          </w:p>
        </w:tc>
        <w:tc>
          <w:tcPr>
            <w:tcW w:w="560" w:type="pct"/>
          </w:tcPr>
          <w:p w14:paraId="35072ECE" w14:textId="0E356712" w:rsidR="00047909" w:rsidRDefault="00047909" w:rsidP="00EA02BB">
            <w:pPr>
              <w:spacing w:before="120"/>
              <w:jc w:val="both"/>
              <w:rPr>
                <w:rFonts w:eastAsiaTheme="minorEastAsia"/>
                <w:lang w:eastAsia="zh-CN"/>
              </w:rPr>
            </w:pPr>
          </w:p>
        </w:tc>
        <w:tc>
          <w:tcPr>
            <w:tcW w:w="3782" w:type="pct"/>
          </w:tcPr>
          <w:p w14:paraId="6F9B7078" w14:textId="77777777" w:rsidR="00047909" w:rsidRDefault="00047909" w:rsidP="00EA02BB">
            <w:pPr>
              <w:spacing w:before="120"/>
              <w:jc w:val="both"/>
              <w:rPr>
                <w:rFonts w:eastAsiaTheme="minorEastAsia"/>
                <w:lang w:eastAsia="zh-CN"/>
              </w:rPr>
            </w:pPr>
          </w:p>
        </w:tc>
      </w:tr>
      <w:tr w:rsidR="00047909" w14:paraId="4C4D7454" w14:textId="77777777" w:rsidTr="00EA02BB">
        <w:tc>
          <w:tcPr>
            <w:tcW w:w="658" w:type="pct"/>
          </w:tcPr>
          <w:p w14:paraId="0241193C" w14:textId="18CC8947" w:rsidR="00047909" w:rsidRDefault="00047909" w:rsidP="00EA02BB">
            <w:pPr>
              <w:spacing w:before="120"/>
              <w:jc w:val="both"/>
              <w:rPr>
                <w:rFonts w:eastAsiaTheme="minorEastAsia"/>
                <w:lang w:eastAsia="zh-CN"/>
              </w:rPr>
            </w:pPr>
          </w:p>
        </w:tc>
        <w:tc>
          <w:tcPr>
            <w:tcW w:w="560" w:type="pct"/>
          </w:tcPr>
          <w:p w14:paraId="1671D197" w14:textId="24E24DB9" w:rsidR="00047909" w:rsidRDefault="00047909" w:rsidP="00EA02BB">
            <w:pPr>
              <w:spacing w:before="120"/>
              <w:jc w:val="both"/>
              <w:rPr>
                <w:rFonts w:eastAsiaTheme="minorEastAsia"/>
                <w:lang w:eastAsia="zh-CN"/>
              </w:rPr>
            </w:pPr>
          </w:p>
        </w:tc>
        <w:tc>
          <w:tcPr>
            <w:tcW w:w="3782" w:type="pct"/>
          </w:tcPr>
          <w:p w14:paraId="27824994" w14:textId="77777777" w:rsidR="00047909" w:rsidRDefault="00047909" w:rsidP="00EA02BB">
            <w:pPr>
              <w:spacing w:before="120"/>
              <w:jc w:val="both"/>
              <w:rPr>
                <w:rFonts w:eastAsiaTheme="minorEastAsia"/>
                <w:lang w:eastAsia="zh-CN"/>
              </w:rPr>
            </w:pPr>
          </w:p>
        </w:tc>
      </w:tr>
    </w:tbl>
    <w:p w14:paraId="2FFA941B" w14:textId="77777777" w:rsidR="00047909" w:rsidRPr="008074C9" w:rsidRDefault="00047909" w:rsidP="00FE2CD7">
      <w:pPr>
        <w:pStyle w:val="BodyText"/>
        <w:rPr>
          <w:lang w:val="en-GB" w:eastAsia="zh-CN"/>
        </w:rPr>
      </w:pPr>
    </w:p>
    <w:p w14:paraId="456B1831" w14:textId="0F5BB6BF" w:rsidR="002F67FE" w:rsidRPr="00CA2F06" w:rsidRDefault="001A3832" w:rsidP="00CA2F06">
      <w:pPr>
        <w:pStyle w:val="Heading1"/>
        <w:jc w:val="both"/>
      </w:pPr>
      <w:r>
        <w:rPr>
          <w:rFonts w:hint="eastAsia"/>
        </w:rPr>
        <w:lastRenderedPageBreak/>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506"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506"/>
    </w:p>
    <w:p w14:paraId="4C7E67B9" w14:textId="23138C11" w:rsidR="00CA2F06" w:rsidRDefault="00CA2F06" w:rsidP="00CA2F06">
      <w:pPr>
        <w:pStyle w:val="BodyText"/>
        <w:numPr>
          <w:ilvl w:val="0"/>
          <w:numId w:val="7"/>
        </w:numPr>
        <w:jc w:val="left"/>
        <w:rPr>
          <w:rFonts w:eastAsiaTheme="minorEastAsia"/>
          <w:lang w:val="en-GB" w:eastAsia="zh-CN"/>
        </w:rPr>
      </w:pPr>
      <w:bookmarkStart w:id="507"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507"/>
    </w:p>
    <w:p w14:paraId="298FF78D" w14:textId="4378909D" w:rsidR="00295514" w:rsidRPr="005047A9" w:rsidRDefault="00517DF7" w:rsidP="00CA2F06">
      <w:pPr>
        <w:pStyle w:val="BodyText"/>
        <w:numPr>
          <w:ilvl w:val="0"/>
          <w:numId w:val="7"/>
        </w:numPr>
        <w:jc w:val="left"/>
        <w:rPr>
          <w:rFonts w:eastAsiaTheme="minorEastAsia"/>
          <w:lang w:val="en-GB" w:eastAsia="zh-CN"/>
        </w:rPr>
      </w:pPr>
      <w:bookmarkStart w:id="508"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508"/>
    </w:p>
    <w:p w14:paraId="7BA15897" w14:textId="174D947B" w:rsidR="005047A9" w:rsidRDefault="005047A9" w:rsidP="005047A9">
      <w:pPr>
        <w:pStyle w:val="BodyText"/>
        <w:numPr>
          <w:ilvl w:val="0"/>
          <w:numId w:val="7"/>
        </w:numPr>
        <w:jc w:val="left"/>
        <w:rPr>
          <w:rFonts w:eastAsiaTheme="minorEastAsia"/>
          <w:lang w:val="en-GB" w:eastAsia="zh-CN"/>
        </w:rPr>
      </w:pPr>
      <w:bookmarkStart w:id="509" w:name="_Ref62657464"/>
      <w:r w:rsidRPr="005047A9">
        <w:rPr>
          <w:rFonts w:eastAsiaTheme="minorEastAsia"/>
          <w:lang w:val="en-GB" w:eastAsia="zh-CN"/>
        </w:rPr>
        <w:t>RAN2-113-e - R16 eMIMO-CLI-PRN-RACS - R17 NTN-REDCAP (Sergio)_2021_01_27_445</w:t>
      </w:r>
      <w:bookmarkEnd w:id="509"/>
    </w:p>
    <w:p w14:paraId="772050F1" w14:textId="34433485" w:rsidR="004212A4" w:rsidRDefault="004212A4" w:rsidP="004212A4">
      <w:pPr>
        <w:pStyle w:val="BodyText"/>
        <w:numPr>
          <w:ilvl w:val="0"/>
          <w:numId w:val="7"/>
        </w:numPr>
        <w:jc w:val="left"/>
        <w:rPr>
          <w:rFonts w:eastAsiaTheme="minorEastAsia"/>
          <w:szCs w:val="20"/>
          <w:lang w:val="en-GB" w:eastAsia="zh-CN"/>
        </w:rPr>
      </w:pPr>
      <w:bookmarkStart w:id="510"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510"/>
    </w:p>
    <w:p w14:paraId="6B701D93" w14:textId="28272BE9" w:rsidR="00934BAC" w:rsidRDefault="00934BAC" w:rsidP="00934BAC">
      <w:pPr>
        <w:pStyle w:val="BodyText"/>
        <w:numPr>
          <w:ilvl w:val="0"/>
          <w:numId w:val="7"/>
        </w:numPr>
        <w:jc w:val="left"/>
        <w:rPr>
          <w:rFonts w:eastAsiaTheme="minorEastAsia"/>
          <w:szCs w:val="20"/>
          <w:lang w:val="en-GB" w:eastAsia="zh-CN"/>
        </w:rPr>
      </w:pPr>
      <w:bookmarkStart w:id="511" w:name="_Ref62662378"/>
      <w:r>
        <w:rPr>
          <w:rFonts w:eastAsiaTheme="minorEastAsia"/>
          <w:szCs w:val="20"/>
          <w:lang w:val="en-GB" w:eastAsia="zh-CN"/>
        </w:rPr>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511"/>
    </w:p>
    <w:p w14:paraId="30B04898" w14:textId="6793190D" w:rsidR="00D1747A" w:rsidRPr="0033103B" w:rsidRDefault="00D1747A" w:rsidP="00934BAC">
      <w:pPr>
        <w:pStyle w:val="BodyText"/>
        <w:numPr>
          <w:ilvl w:val="0"/>
          <w:numId w:val="7"/>
        </w:numPr>
        <w:jc w:val="left"/>
        <w:rPr>
          <w:rFonts w:eastAsiaTheme="minorEastAsia"/>
          <w:szCs w:val="20"/>
          <w:lang w:val="en-GB" w:eastAsia="zh-CN"/>
        </w:rPr>
      </w:pPr>
      <w:bookmarkStart w:id="512" w:name="_Ref62675207"/>
      <w:r>
        <w:rPr>
          <w:rFonts w:eastAsiaTheme="minorEastAsia"/>
          <w:szCs w:val="20"/>
          <w:lang w:val="en-GB" w:eastAsia="zh-CN"/>
        </w:rPr>
        <w:t xml:space="preserve">R2-2100984 </w:t>
      </w:r>
      <w:r>
        <w:t>RAN2 update to TR38875, Ericsson</w:t>
      </w:r>
      <w:bookmarkEnd w:id="512"/>
    </w:p>
    <w:p w14:paraId="5A090C42" w14:textId="37489EFD" w:rsidR="00CA4B31" w:rsidRDefault="00CA4B31" w:rsidP="00CA4B31">
      <w:pPr>
        <w:pStyle w:val="BodyText"/>
        <w:numPr>
          <w:ilvl w:val="0"/>
          <w:numId w:val="7"/>
        </w:numPr>
        <w:jc w:val="left"/>
        <w:rPr>
          <w:rFonts w:eastAsiaTheme="minorEastAsia"/>
          <w:lang w:val="en-GB" w:eastAsia="zh-CN"/>
        </w:rPr>
      </w:pPr>
      <w:bookmarkStart w:id="513"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513"/>
    </w:p>
    <w:p w14:paraId="7808251A" w14:textId="539DEB9F" w:rsidR="00CA4B31" w:rsidRDefault="00CA4B31" w:rsidP="00CA4B31">
      <w:pPr>
        <w:pStyle w:val="BodyText"/>
        <w:numPr>
          <w:ilvl w:val="0"/>
          <w:numId w:val="7"/>
        </w:numPr>
        <w:jc w:val="left"/>
        <w:rPr>
          <w:rFonts w:eastAsiaTheme="minorEastAsia"/>
          <w:lang w:val="en-GB" w:eastAsia="zh-CN"/>
        </w:rPr>
      </w:pPr>
      <w:bookmarkStart w:id="514"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514"/>
    </w:p>
    <w:p w14:paraId="336B8B01" w14:textId="22342826" w:rsidR="00014557" w:rsidRDefault="00014557" w:rsidP="00014557">
      <w:pPr>
        <w:pStyle w:val="BodyText"/>
        <w:numPr>
          <w:ilvl w:val="0"/>
          <w:numId w:val="7"/>
        </w:numPr>
        <w:jc w:val="left"/>
        <w:rPr>
          <w:rFonts w:eastAsiaTheme="minorEastAsia"/>
          <w:lang w:val="en-GB" w:eastAsia="zh-CN"/>
        </w:rPr>
      </w:pPr>
      <w:bookmarkStart w:id="515"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515"/>
    </w:p>
    <w:p w14:paraId="5E6170AA" w14:textId="3CB8045A" w:rsidR="00B44294" w:rsidRDefault="00B44294" w:rsidP="00B44294">
      <w:pPr>
        <w:pStyle w:val="BodyText"/>
        <w:numPr>
          <w:ilvl w:val="0"/>
          <w:numId w:val="7"/>
        </w:numPr>
        <w:jc w:val="left"/>
        <w:rPr>
          <w:rFonts w:eastAsiaTheme="minorEastAsia"/>
          <w:lang w:val="en-GB" w:eastAsia="zh-CN"/>
        </w:rPr>
      </w:pPr>
      <w:bookmarkStart w:id="516" w:name="_Ref58852840"/>
      <w:bookmarkStart w:id="517"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516"/>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518" w:name="_Ref58853404"/>
      <w:r w:rsidRPr="0033103B">
        <w:rPr>
          <w:rFonts w:eastAsiaTheme="minorEastAsia"/>
          <w:szCs w:val="20"/>
          <w:lang w:val="en-GB" w:eastAsia="zh-CN"/>
        </w:rPr>
        <w:t xml:space="preserve">R2-2009363 </w:t>
      </w:r>
      <w:r w:rsidRPr="0033103B">
        <w:rPr>
          <w:rFonts w:eastAsia="SimSun" w:hint="eastAsia"/>
          <w:szCs w:val="20"/>
          <w:lang w:eastAsia="zh-CN"/>
        </w:rPr>
        <w:t>On eDRX for NR RRC Inactive and Idle</w:t>
      </w:r>
      <w:r w:rsidRPr="0033103B">
        <w:rPr>
          <w:rFonts w:eastAsia="SimSun"/>
          <w:szCs w:val="20"/>
          <w:lang w:eastAsia="zh-CN"/>
        </w:rPr>
        <w:t>; CATT</w:t>
      </w:r>
      <w:bookmarkEnd w:id="517"/>
      <w:bookmarkEnd w:id="518"/>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519"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519"/>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520"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520"/>
    </w:p>
    <w:sectPr w:rsidR="000E3E90" w:rsidRPr="00871907" w:rsidSect="002F67FE">
      <w:headerReference w:type="even" r:id="rId21"/>
      <w:headerReference w:type="default" r:id="rId22"/>
      <w:footerReference w:type="even" r:id="rId23"/>
      <w:footerReference w:type="default" r:id="rId24"/>
      <w:headerReference w:type="first" r:id="rId25"/>
      <w:footerReference w:type="first" r:id="rId26"/>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48" w:author="CATT" w:date="2021-02-02T22:28:00Z" w:initials="CATT">
    <w:p w14:paraId="17050C13" w14:textId="3447BE4B" w:rsidR="007C18CE" w:rsidRDefault="007C18CE">
      <w:pPr>
        <w:pStyle w:val="CommentText"/>
      </w:pPr>
      <w:r>
        <w:rPr>
          <w:rStyle w:val="CommentReference"/>
        </w:rPr>
        <w:annotationRef/>
      </w:r>
      <w:r>
        <w:t xml:space="preserve">@ Ericsson &amp; Thales: this option captures your earlier comments to Proposal 2. You are welcome to </w:t>
      </w:r>
      <w:r>
        <w:t>clarify/adjust the description of this option</w:t>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78D0B" w14:textId="77777777" w:rsidR="00053C42" w:rsidRDefault="00053C42">
      <w:r>
        <w:separator/>
      </w:r>
    </w:p>
  </w:endnote>
  <w:endnote w:type="continuationSeparator" w:id="0">
    <w:p w14:paraId="35BC37BD" w14:textId="77777777" w:rsidR="00053C42" w:rsidRDefault="00053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charset w:val="02"/>
    <w:family w:val="modern"/>
    <w:pitch w:val="fixed"/>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47AC8" w14:textId="77777777" w:rsidR="006734A4" w:rsidRDefault="006734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E8F60" w14:textId="77777777" w:rsidR="006734A4" w:rsidRDefault="006734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DD138" w14:textId="77777777" w:rsidR="006734A4" w:rsidRDefault="006734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F8E73" w14:textId="77777777" w:rsidR="00053C42" w:rsidRDefault="00053C42">
      <w:r>
        <w:separator/>
      </w:r>
    </w:p>
  </w:footnote>
  <w:footnote w:type="continuationSeparator" w:id="0">
    <w:p w14:paraId="1E9D5AC4" w14:textId="77777777" w:rsidR="00053C42" w:rsidRDefault="00053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58F74" w14:textId="77777777" w:rsidR="006734A4" w:rsidRDefault="006734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AE17E" w14:textId="77777777" w:rsidR="006734A4" w:rsidRDefault="006734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13326" w14:textId="77777777" w:rsidR="006734A4" w:rsidRDefault="006734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E337C0A"/>
    <w:multiLevelType w:val="hybridMultilevel"/>
    <w:tmpl w:val="B37C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AC0E78"/>
    <w:multiLevelType w:val="hybridMultilevel"/>
    <w:tmpl w:val="9EC22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6">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5"/>
  </w:num>
  <w:num w:numId="2">
    <w:abstractNumId w:val="24"/>
  </w:num>
  <w:num w:numId="3">
    <w:abstractNumId w:val="10"/>
  </w:num>
  <w:num w:numId="4">
    <w:abstractNumId w:val="5"/>
  </w:num>
  <w:num w:numId="5">
    <w:abstractNumId w:val="26"/>
  </w:num>
  <w:num w:numId="6">
    <w:abstractNumId w:val="17"/>
  </w:num>
  <w:num w:numId="7">
    <w:abstractNumId w:val="15"/>
  </w:num>
  <w:num w:numId="8">
    <w:abstractNumId w:val="21"/>
  </w:num>
  <w:num w:numId="9">
    <w:abstractNumId w:val="3"/>
  </w:num>
  <w:num w:numId="10">
    <w:abstractNumId w:val="13"/>
  </w:num>
  <w:num w:numId="11">
    <w:abstractNumId w:val="4"/>
  </w:num>
  <w:num w:numId="12">
    <w:abstractNumId w:val="1"/>
  </w:num>
  <w:num w:numId="13">
    <w:abstractNumId w:val="16"/>
  </w:num>
  <w:num w:numId="14">
    <w:abstractNumId w:val="20"/>
  </w:num>
  <w:num w:numId="15">
    <w:abstractNumId w:val="6"/>
  </w:num>
  <w:num w:numId="16">
    <w:abstractNumId w:val="14"/>
  </w:num>
  <w:num w:numId="17">
    <w:abstractNumId w:val="9"/>
  </w:num>
  <w:num w:numId="18">
    <w:abstractNumId w:val="11"/>
  </w:num>
  <w:num w:numId="19">
    <w:abstractNumId w:val="19"/>
  </w:num>
  <w:num w:numId="20">
    <w:abstractNumId w:val="8"/>
  </w:num>
  <w:num w:numId="21">
    <w:abstractNumId w:val="0"/>
  </w:num>
  <w:num w:numId="22">
    <w:abstractNumId w:val="23"/>
  </w:num>
  <w:num w:numId="23">
    <w:abstractNumId w:val="2"/>
  </w:num>
  <w:num w:numId="24">
    <w:abstractNumId w:val="12"/>
  </w:num>
  <w:num w:numId="25">
    <w:abstractNumId w:val="22"/>
  </w:num>
  <w:num w:numId="26">
    <w:abstractNumId w:val="18"/>
  </w:num>
  <w:num w:numId="27">
    <w:abstractNumId w:val="7"/>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vida">
    <w15:presenceInfo w15:providerId="None" w15:userId="Convida"/>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1C96"/>
    <w:rsid w:val="00012020"/>
    <w:rsid w:val="00012F65"/>
    <w:rsid w:val="000130DF"/>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3BB"/>
    <w:rsid w:val="0001742C"/>
    <w:rsid w:val="00017472"/>
    <w:rsid w:val="00017718"/>
    <w:rsid w:val="00020773"/>
    <w:rsid w:val="0002102E"/>
    <w:rsid w:val="0002139B"/>
    <w:rsid w:val="0002195F"/>
    <w:rsid w:val="00021D3D"/>
    <w:rsid w:val="00021F35"/>
    <w:rsid w:val="0002228B"/>
    <w:rsid w:val="00022738"/>
    <w:rsid w:val="00022FA0"/>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D4B"/>
    <w:rsid w:val="000473D6"/>
    <w:rsid w:val="00047909"/>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C42"/>
    <w:rsid w:val="00053FA8"/>
    <w:rsid w:val="00054139"/>
    <w:rsid w:val="0005461C"/>
    <w:rsid w:val="0005475A"/>
    <w:rsid w:val="00054E0F"/>
    <w:rsid w:val="00054FB6"/>
    <w:rsid w:val="00055E49"/>
    <w:rsid w:val="0005638E"/>
    <w:rsid w:val="000564EB"/>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B1"/>
    <w:rsid w:val="00091E1D"/>
    <w:rsid w:val="000922E1"/>
    <w:rsid w:val="000927C7"/>
    <w:rsid w:val="00092DD7"/>
    <w:rsid w:val="000931F4"/>
    <w:rsid w:val="00093257"/>
    <w:rsid w:val="00093279"/>
    <w:rsid w:val="00093708"/>
    <w:rsid w:val="0009377A"/>
    <w:rsid w:val="00093E43"/>
    <w:rsid w:val="00093E9F"/>
    <w:rsid w:val="000951F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361"/>
    <w:rsid w:val="000A7F81"/>
    <w:rsid w:val="000B0643"/>
    <w:rsid w:val="000B0931"/>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5586"/>
    <w:rsid w:val="000C65B6"/>
    <w:rsid w:val="000C66EF"/>
    <w:rsid w:val="000C74A5"/>
    <w:rsid w:val="000C77AE"/>
    <w:rsid w:val="000C7B9A"/>
    <w:rsid w:val="000C7BEC"/>
    <w:rsid w:val="000D041A"/>
    <w:rsid w:val="000D086E"/>
    <w:rsid w:val="000D0F69"/>
    <w:rsid w:val="000D0FED"/>
    <w:rsid w:val="000D173A"/>
    <w:rsid w:val="000D1D79"/>
    <w:rsid w:val="000D218B"/>
    <w:rsid w:val="000D2341"/>
    <w:rsid w:val="000D2630"/>
    <w:rsid w:val="000D275B"/>
    <w:rsid w:val="000D27DF"/>
    <w:rsid w:val="000D2A3F"/>
    <w:rsid w:val="000D2AFF"/>
    <w:rsid w:val="000D3036"/>
    <w:rsid w:val="000D3D5C"/>
    <w:rsid w:val="000D427B"/>
    <w:rsid w:val="000D496C"/>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0A41"/>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4E90"/>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D8B"/>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01"/>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692"/>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211"/>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BE8"/>
    <w:rsid w:val="001742A3"/>
    <w:rsid w:val="0017488C"/>
    <w:rsid w:val="00174982"/>
    <w:rsid w:val="00174D39"/>
    <w:rsid w:val="00174F46"/>
    <w:rsid w:val="00174FD1"/>
    <w:rsid w:val="00175355"/>
    <w:rsid w:val="00175B55"/>
    <w:rsid w:val="001762E4"/>
    <w:rsid w:val="001770AC"/>
    <w:rsid w:val="001770AD"/>
    <w:rsid w:val="001772C8"/>
    <w:rsid w:val="00177516"/>
    <w:rsid w:val="0017767B"/>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398"/>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97FD3"/>
    <w:rsid w:val="001A03A4"/>
    <w:rsid w:val="001A056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0C5"/>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2772"/>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4DA"/>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1F99"/>
    <w:rsid w:val="00212195"/>
    <w:rsid w:val="0021259F"/>
    <w:rsid w:val="00213041"/>
    <w:rsid w:val="002135E2"/>
    <w:rsid w:val="00213EDC"/>
    <w:rsid w:val="00214086"/>
    <w:rsid w:val="0021438A"/>
    <w:rsid w:val="00214ED0"/>
    <w:rsid w:val="002151EF"/>
    <w:rsid w:val="00215694"/>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3D"/>
    <w:rsid w:val="002270A2"/>
    <w:rsid w:val="002278F9"/>
    <w:rsid w:val="002300EF"/>
    <w:rsid w:val="00230358"/>
    <w:rsid w:val="0023043A"/>
    <w:rsid w:val="002308E6"/>
    <w:rsid w:val="00231E3A"/>
    <w:rsid w:val="00232154"/>
    <w:rsid w:val="00232629"/>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47F02"/>
    <w:rsid w:val="002500D5"/>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062"/>
    <w:rsid w:val="00261B6D"/>
    <w:rsid w:val="00262C92"/>
    <w:rsid w:val="002630EC"/>
    <w:rsid w:val="002631C6"/>
    <w:rsid w:val="002636C1"/>
    <w:rsid w:val="002638EC"/>
    <w:rsid w:val="00263A6F"/>
    <w:rsid w:val="00263F05"/>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758"/>
    <w:rsid w:val="00277A21"/>
    <w:rsid w:val="00277A2C"/>
    <w:rsid w:val="002801AE"/>
    <w:rsid w:val="0028068A"/>
    <w:rsid w:val="00280869"/>
    <w:rsid w:val="00281791"/>
    <w:rsid w:val="002819C7"/>
    <w:rsid w:val="00282258"/>
    <w:rsid w:val="002838FA"/>
    <w:rsid w:val="00284D86"/>
    <w:rsid w:val="00286574"/>
    <w:rsid w:val="00286DDF"/>
    <w:rsid w:val="002870B3"/>
    <w:rsid w:val="0029073B"/>
    <w:rsid w:val="002911A8"/>
    <w:rsid w:val="00291574"/>
    <w:rsid w:val="002917AF"/>
    <w:rsid w:val="00291AF5"/>
    <w:rsid w:val="00291B47"/>
    <w:rsid w:val="00291EB3"/>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DE"/>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2D7C"/>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940"/>
    <w:rsid w:val="002D6CAD"/>
    <w:rsid w:val="002D738F"/>
    <w:rsid w:val="002D7559"/>
    <w:rsid w:val="002D7B6E"/>
    <w:rsid w:val="002D7C29"/>
    <w:rsid w:val="002E0DBF"/>
    <w:rsid w:val="002E1481"/>
    <w:rsid w:val="002E1FEA"/>
    <w:rsid w:val="002E21D0"/>
    <w:rsid w:val="002E2246"/>
    <w:rsid w:val="002E24AE"/>
    <w:rsid w:val="002E2E46"/>
    <w:rsid w:val="002E3365"/>
    <w:rsid w:val="002E3A40"/>
    <w:rsid w:val="002E3F0D"/>
    <w:rsid w:val="002E45C0"/>
    <w:rsid w:val="002E46CA"/>
    <w:rsid w:val="002E51A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948"/>
    <w:rsid w:val="00301FDE"/>
    <w:rsid w:val="00302017"/>
    <w:rsid w:val="0030202A"/>
    <w:rsid w:val="003030E5"/>
    <w:rsid w:val="003033E3"/>
    <w:rsid w:val="00303A3C"/>
    <w:rsid w:val="00303B97"/>
    <w:rsid w:val="003040C4"/>
    <w:rsid w:val="00304280"/>
    <w:rsid w:val="00304C64"/>
    <w:rsid w:val="003050F0"/>
    <w:rsid w:val="0030542F"/>
    <w:rsid w:val="00305A96"/>
    <w:rsid w:val="00305D28"/>
    <w:rsid w:val="00305F3C"/>
    <w:rsid w:val="00305F6F"/>
    <w:rsid w:val="0030648F"/>
    <w:rsid w:val="00306563"/>
    <w:rsid w:val="00306AB0"/>
    <w:rsid w:val="00306E56"/>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6CE9"/>
    <w:rsid w:val="00327402"/>
    <w:rsid w:val="00327537"/>
    <w:rsid w:val="00327879"/>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A2F"/>
    <w:rsid w:val="00333CB3"/>
    <w:rsid w:val="0033472A"/>
    <w:rsid w:val="00334C3F"/>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240"/>
    <w:rsid w:val="00357ACA"/>
    <w:rsid w:val="00357F88"/>
    <w:rsid w:val="003600BD"/>
    <w:rsid w:val="003602D1"/>
    <w:rsid w:val="00360649"/>
    <w:rsid w:val="0036084D"/>
    <w:rsid w:val="00360960"/>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61E"/>
    <w:rsid w:val="00375819"/>
    <w:rsid w:val="00376203"/>
    <w:rsid w:val="00376812"/>
    <w:rsid w:val="00376AFD"/>
    <w:rsid w:val="00376BAC"/>
    <w:rsid w:val="0037702A"/>
    <w:rsid w:val="003771B8"/>
    <w:rsid w:val="003771CC"/>
    <w:rsid w:val="00377DC1"/>
    <w:rsid w:val="00380157"/>
    <w:rsid w:val="003809A5"/>
    <w:rsid w:val="00380BE3"/>
    <w:rsid w:val="0038154B"/>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90B"/>
    <w:rsid w:val="00387CFD"/>
    <w:rsid w:val="00387D9E"/>
    <w:rsid w:val="00390510"/>
    <w:rsid w:val="00390D39"/>
    <w:rsid w:val="003911E7"/>
    <w:rsid w:val="003913BC"/>
    <w:rsid w:val="00391A86"/>
    <w:rsid w:val="003920BB"/>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AD8"/>
    <w:rsid w:val="003A0F0D"/>
    <w:rsid w:val="003A11DF"/>
    <w:rsid w:val="003A12B3"/>
    <w:rsid w:val="003A1B34"/>
    <w:rsid w:val="003A23A1"/>
    <w:rsid w:val="003A3232"/>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011"/>
    <w:rsid w:val="003B4341"/>
    <w:rsid w:val="003B43AD"/>
    <w:rsid w:val="003B4583"/>
    <w:rsid w:val="003B4647"/>
    <w:rsid w:val="003B4813"/>
    <w:rsid w:val="003B4B9E"/>
    <w:rsid w:val="003B4F10"/>
    <w:rsid w:val="003B4F7E"/>
    <w:rsid w:val="003B56E7"/>
    <w:rsid w:val="003B5BD3"/>
    <w:rsid w:val="003B6155"/>
    <w:rsid w:val="003B6777"/>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215"/>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E72"/>
    <w:rsid w:val="003D1F70"/>
    <w:rsid w:val="003D214E"/>
    <w:rsid w:val="003D276C"/>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675"/>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0F75"/>
    <w:rsid w:val="004012A3"/>
    <w:rsid w:val="00401CC5"/>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D69"/>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6D6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67F"/>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EAE"/>
    <w:rsid w:val="00455F5D"/>
    <w:rsid w:val="00456089"/>
    <w:rsid w:val="004561CE"/>
    <w:rsid w:val="00456B4D"/>
    <w:rsid w:val="00456FDC"/>
    <w:rsid w:val="00457435"/>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5D00"/>
    <w:rsid w:val="00465F7F"/>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97D97"/>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C76"/>
    <w:rsid w:val="004C1F3A"/>
    <w:rsid w:val="004C2088"/>
    <w:rsid w:val="004C2DD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D7D92"/>
    <w:rsid w:val="004E0330"/>
    <w:rsid w:val="004E04B7"/>
    <w:rsid w:val="004E055F"/>
    <w:rsid w:val="004E0F9B"/>
    <w:rsid w:val="004E104F"/>
    <w:rsid w:val="004E186D"/>
    <w:rsid w:val="004E20E6"/>
    <w:rsid w:val="004E254F"/>
    <w:rsid w:val="004E38E5"/>
    <w:rsid w:val="004E3A9C"/>
    <w:rsid w:val="004E4139"/>
    <w:rsid w:val="004E41D9"/>
    <w:rsid w:val="004E46AD"/>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6C7"/>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07B5F"/>
    <w:rsid w:val="0051015F"/>
    <w:rsid w:val="0051085E"/>
    <w:rsid w:val="00510A84"/>
    <w:rsid w:val="005115BB"/>
    <w:rsid w:val="00511706"/>
    <w:rsid w:val="005124E9"/>
    <w:rsid w:val="00512CC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0B"/>
    <w:rsid w:val="00536D8A"/>
    <w:rsid w:val="00536DAE"/>
    <w:rsid w:val="00536E1B"/>
    <w:rsid w:val="00536FE7"/>
    <w:rsid w:val="005372A1"/>
    <w:rsid w:val="0053735B"/>
    <w:rsid w:val="00537400"/>
    <w:rsid w:val="005376A2"/>
    <w:rsid w:val="005377AB"/>
    <w:rsid w:val="00537C0B"/>
    <w:rsid w:val="00537D41"/>
    <w:rsid w:val="0054000C"/>
    <w:rsid w:val="00540AFF"/>
    <w:rsid w:val="00540DDC"/>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793"/>
    <w:rsid w:val="0054785A"/>
    <w:rsid w:val="00547E08"/>
    <w:rsid w:val="00547E0E"/>
    <w:rsid w:val="00547F9E"/>
    <w:rsid w:val="005505A1"/>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78B"/>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6C"/>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A91"/>
    <w:rsid w:val="00590EDD"/>
    <w:rsid w:val="00591416"/>
    <w:rsid w:val="00591418"/>
    <w:rsid w:val="005920F8"/>
    <w:rsid w:val="005925D3"/>
    <w:rsid w:val="00592C6A"/>
    <w:rsid w:val="005931C9"/>
    <w:rsid w:val="00593CBD"/>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EC1"/>
    <w:rsid w:val="005B5F10"/>
    <w:rsid w:val="005B63B2"/>
    <w:rsid w:val="005B693F"/>
    <w:rsid w:val="005B740F"/>
    <w:rsid w:val="005B780E"/>
    <w:rsid w:val="005C0332"/>
    <w:rsid w:val="005C0FF3"/>
    <w:rsid w:val="005C1732"/>
    <w:rsid w:val="005C1D15"/>
    <w:rsid w:val="005C387A"/>
    <w:rsid w:val="005C3A7C"/>
    <w:rsid w:val="005C409B"/>
    <w:rsid w:val="005C4280"/>
    <w:rsid w:val="005C48DF"/>
    <w:rsid w:val="005C524D"/>
    <w:rsid w:val="005C556F"/>
    <w:rsid w:val="005C5ACE"/>
    <w:rsid w:val="005C5B65"/>
    <w:rsid w:val="005C5DAB"/>
    <w:rsid w:val="005C6358"/>
    <w:rsid w:val="005C6C93"/>
    <w:rsid w:val="005C73F0"/>
    <w:rsid w:val="005C760C"/>
    <w:rsid w:val="005C799F"/>
    <w:rsid w:val="005C7D11"/>
    <w:rsid w:val="005D013D"/>
    <w:rsid w:val="005D0A4A"/>
    <w:rsid w:val="005D0D6D"/>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52F1"/>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91F"/>
    <w:rsid w:val="005F5C9B"/>
    <w:rsid w:val="005F5D55"/>
    <w:rsid w:val="005F60B5"/>
    <w:rsid w:val="005F6707"/>
    <w:rsid w:val="005F6AC2"/>
    <w:rsid w:val="005F71F5"/>
    <w:rsid w:val="005F746D"/>
    <w:rsid w:val="005F7A13"/>
    <w:rsid w:val="00600269"/>
    <w:rsid w:val="00600377"/>
    <w:rsid w:val="00600C74"/>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2B0F"/>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50"/>
    <w:rsid w:val="006446B7"/>
    <w:rsid w:val="006452DA"/>
    <w:rsid w:val="0064567B"/>
    <w:rsid w:val="00645980"/>
    <w:rsid w:val="00645ABC"/>
    <w:rsid w:val="00646108"/>
    <w:rsid w:val="00646496"/>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44"/>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6DA"/>
    <w:rsid w:val="00671C72"/>
    <w:rsid w:val="00671D98"/>
    <w:rsid w:val="00672002"/>
    <w:rsid w:val="006724DC"/>
    <w:rsid w:val="0067309F"/>
    <w:rsid w:val="00673386"/>
    <w:rsid w:val="006734A4"/>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BEA"/>
    <w:rsid w:val="006A0DD9"/>
    <w:rsid w:val="006A1411"/>
    <w:rsid w:val="006A184B"/>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B7"/>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74F"/>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73D"/>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070"/>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8E0"/>
    <w:rsid w:val="00712A31"/>
    <w:rsid w:val="00712D02"/>
    <w:rsid w:val="00712E53"/>
    <w:rsid w:val="007134C3"/>
    <w:rsid w:val="00713E8F"/>
    <w:rsid w:val="007140D7"/>
    <w:rsid w:val="00715231"/>
    <w:rsid w:val="007155C4"/>
    <w:rsid w:val="0071563F"/>
    <w:rsid w:val="0071571C"/>
    <w:rsid w:val="00715CE5"/>
    <w:rsid w:val="00715F72"/>
    <w:rsid w:val="00716527"/>
    <w:rsid w:val="007165E3"/>
    <w:rsid w:val="007167E2"/>
    <w:rsid w:val="00717223"/>
    <w:rsid w:val="007172D5"/>
    <w:rsid w:val="00717ADF"/>
    <w:rsid w:val="00717D1E"/>
    <w:rsid w:val="007206E6"/>
    <w:rsid w:val="0072118B"/>
    <w:rsid w:val="0072141B"/>
    <w:rsid w:val="0072189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1E"/>
    <w:rsid w:val="00741059"/>
    <w:rsid w:val="00742363"/>
    <w:rsid w:val="0074360F"/>
    <w:rsid w:val="007438AB"/>
    <w:rsid w:val="00743F46"/>
    <w:rsid w:val="00744026"/>
    <w:rsid w:val="00744983"/>
    <w:rsid w:val="00744FD7"/>
    <w:rsid w:val="007453FA"/>
    <w:rsid w:val="00745702"/>
    <w:rsid w:val="0074609B"/>
    <w:rsid w:val="0074651B"/>
    <w:rsid w:val="0074672A"/>
    <w:rsid w:val="00746755"/>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CC1"/>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608"/>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BFE"/>
    <w:rsid w:val="00783FF5"/>
    <w:rsid w:val="007843DF"/>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67E"/>
    <w:rsid w:val="00792B44"/>
    <w:rsid w:val="007930EB"/>
    <w:rsid w:val="00793C53"/>
    <w:rsid w:val="00793E7F"/>
    <w:rsid w:val="00793F30"/>
    <w:rsid w:val="00794467"/>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A5"/>
    <w:rsid w:val="007A77C7"/>
    <w:rsid w:val="007B0051"/>
    <w:rsid w:val="007B0F8E"/>
    <w:rsid w:val="007B149C"/>
    <w:rsid w:val="007B1C54"/>
    <w:rsid w:val="007B2060"/>
    <w:rsid w:val="007B23BC"/>
    <w:rsid w:val="007B24B0"/>
    <w:rsid w:val="007B2666"/>
    <w:rsid w:val="007B27A7"/>
    <w:rsid w:val="007B2E4B"/>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8CE"/>
    <w:rsid w:val="007C19BD"/>
    <w:rsid w:val="007C1DD3"/>
    <w:rsid w:val="007C1E70"/>
    <w:rsid w:val="007C207E"/>
    <w:rsid w:val="007C227A"/>
    <w:rsid w:val="007C2426"/>
    <w:rsid w:val="007C2445"/>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45"/>
    <w:rsid w:val="007F0FCD"/>
    <w:rsid w:val="007F178E"/>
    <w:rsid w:val="007F187F"/>
    <w:rsid w:val="007F1952"/>
    <w:rsid w:val="007F2100"/>
    <w:rsid w:val="007F27E9"/>
    <w:rsid w:val="007F32F5"/>
    <w:rsid w:val="007F34C2"/>
    <w:rsid w:val="007F495D"/>
    <w:rsid w:val="007F4FB1"/>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4C9"/>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3743"/>
    <w:rsid w:val="00854257"/>
    <w:rsid w:val="00854B85"/>
    <w:rsid w:val="00854DDE"/>
    <w:rsid w:val="0085528D"/>
    <w:rsid w:val="00855790"/>
    <w:rsid w:val="00855C4D"/>
    <w:rsid w:val="008561EF"/>
    <w:rsid w:val="0085626E"/>
    <w:rsid w:val="00856B8F"/>
    <w:rsid w:val="00856BAC"/>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8C6"/>
    <w:rsid w:val="00871907"/>
    <w:rsid w:val="00871DA1"/>
    <w:rsid w:val="0087202B"/>
    <w:rsid w:val="008725C3"/>
    <w:rsid w:val="00872C99"/>
    <w:rsid w:val="00872D4C"/>
    <w:rsid w:val="00872DB0"/>
    <w:rsid w:val="0087360F"/>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DEF"/>
    <w:rsid w:val="00885F6E"/>
    <w:rsid w:val="00886F42"/>
    <w:rsid w:val="00886F6A"/>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B7DEE"/>
    <w:rsid w:val="008C072F"/>
    <w:rsid w:val="008C0C15"/>
    <w:rsid w:val="008C1028"/>
    <w:rsid w:val="008C1807"/>
    <w:rsid w:val="008C18E9"/>
    <w:rsid w:val="008C1D63"/>
    <w:rsid w:val="008C1EF6"/>
    <w:rsid w:val="008C3225"/>
    <w:rsid w:val="008C4785"/>
    <w:rsid w:val="008C4B28"/>
    <w:rsid w:val="008C4DDA"/>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358"/>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2552"/>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356"/>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4FE3"/>
    <w:rsid w:val="009453A4"/>
    <w:rsid w:val="0094554B"/>
    <w:rsid w:val="00945B6E"/>
    <w:rsid w:val="00945B8E"/>
    <w:rsid w:val="00945FBE"/>
    <w:rsid w:val="009463CF"/>
    <w:rsid w:val="009465CB"/>
    <w:rsid w:val="009468C3"/>
    <w:rsid w:val="00946E51"/>
    <w:rsid w:val="009471E8"/>
    <w:rsid w:val="009473DE"/>
    <w:rsid w:val="00947E52"/>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AEE"/>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6B25"/>
    <w:rsid w:val="0096790C"/>
    <w:rsid w:val="00967B67"/>
    <w:rsid w:val="009700C7"/>
    <w:rsid w:val="009709F1"/>
    <w:rsid w:val="00970C77"/>
    <w:rsid w:val="00970C9D"/>
    <w:rsid w:val="00970EC8"/>
    <w:rsid w:val="0097153E"/>
    <w:rsid w:val="00971CF6"/>
    <w:rsid w:val="00971D35"/>
    <w:rsid w:val="00972666"/>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0B"/>
    <w:rsid w:val="00983136"/>
    <w:rsid w:val="00983317"/>
    <w:rsid w:val="00983486"/>
    <w:rsid w:val="00983718"/>
    <w:rsid w:val="00983787"/>
    <w:rsid w:val="00983EA0"/>
    <w:rsid w:val="00983EA7"/>
    <w:rsid w:val="0098433B"/>
    <w:rsid w:val="0098437A"/>
    <w:rsid w:val="0098472A"/>
    <w:rsid w:val="00984806"/>
    <w:rsid w:val="00984E31"/>
    <w:rsid w:val="00984F54"/>
    <w:rsid w:val="00985B6F"/>
    <w:rsid w:val="00986207"/>
    <w:rsid w:val="00986DBA"/>
    <w:rsid w:val="00987032"/>
    <w:rsid w:val="00987D09"/>
    <w:rsid w:val="00990306"/>
    <w:rsid w:val="0099080A"/>
    <w:rsid w:val="0099150C"/>
    <w:rsid w:val="00991A5E"/>
    <w:rsid w:val="00991CF9"/>
    <w:rsid w:val="00992139"/>
    <w:rsid w:val="009925CE"/>
    <w:rsid w:val="00992D5A"/>
    <w:rsid w:val="00992EBB"/>
    <w:rsid w:val="00992F8C"/>
    <w:rsid w:val="0099307D"/>
    <w:rsid w:val="009939D2"/>
    <w:rsid w:val="00993DCE"/>
    <w:rsid w:val="00993F8F"/>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97676"/>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B53"/>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220"/>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C1F"/>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D7E14"/>
    <w:rsid w:val="009E005D"/>
    <w:rsid w:val="009E029C"/>
    <w:rsid w:val="009E0D3D"/>
    <w:rsid w:val="009E1118"/>
    <w:rsid w:val="009E11CA"/>
    <w:rsid w:val="009E1210"/>
    <w:rsid w:val="009E193F"/>
    <w:rsid w:val="009E1B48"/>
    <w:rsid w:val="009E1CE3"/>
    <w:rsid w:val="009E1EFA"/>
    <w:rsid w:val="009E28C5"/>
    <w:rsid w:val="009E3489"/>
    <w:rsid w:val="009E36B9"/>
    <w:rsid w:val="009E3B02"/>
    <w:rsid w:val="009E3C7C"/>
    <w:rsid w:val="009E3F22"/>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38"/>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974"/>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0D6"/>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110"/>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6BF"/>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1F31"/>
    <w:rsid w:val="00AA24F2"/>
    <w:rsid w:val="00AA2FCD"/>
    <w:rsid w:val="00AA40CB"/>
    <w:rsid w:val="00AA4706"/>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8D"/>
    <w:rsid w:val="00AC1DC6"/>
    <w:rsid w:val="00AC2363"/>
    <w:rsid w:val="00AC238C"/>
    <w:rsid w:val="00AC27CF"/>
    <w:rsid w:val="00AC2810"/>
    <w:rsid w:val="00AC2B6A"/>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6C6A"/>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826"/>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4566"/>
    <w:rsid w:val="00AF50BA"/>
    <w:rsid w:val="00AF56A3"/>
    <w:rsid w:val="00AF5A0F"/>
    <w:rsid w:val="00AF5D28"/>
    <w:rsid w:val="00AF62DA"/>
    <w:rsid w:val="00AF6332"/>
    <w:rsid w:val="00AF66D5"/>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26B"/>
    <w:rsid w:val="00B143B3"/>
    <w:rsid w:val="00B1459A"/>
    <w:rsid w:val="00B147B7"/>
    <w:rsid w:val="00B14855"/>
    <w:rsid w:val="00B149E7"/>
    <w:rsid w:val="00B1521D"/>
    <w:rsid w:val="00B161C0"/>
    <w:rsid w:val="00B16635"/>
    <w:rsid w:val="00B16800"/>
    <w:rsid w:val="00B16840"/>
    <w:rsid w:val="00B16B1E"/>
    <w:rsid w:val="00B16B9B"/>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4FA"/>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A1C"/>
    <w:rsid w:val="00B54B80"/>
    <w:rsid w:val="00B55766"/>
    <w:rsid w:val="00B56483"/>
    <w:rsid w:val="00B56C46"/>
    <w:rsid w:val="00B57921"/>
    <w:rsid w:val="00B60CF6"/>
    <w:rsid w:val="00B60E3D"/>
    <w:rsid w:val="00B60E53"/>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ACE"/>
    <w:rsid w:val="00B81B31"/>
    <w:rsid w:val="00B81EA0"/>
    <w:rsid w:val="00B82502"/>
    <w:rsid w:val="00B826AA"/>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786"/>
    <w:rsid w:val="00BA792C"/>
    <w:rsid w:val="00BA7C4B"/>
    <w:rsid w:val="00BA7DF1"/>
    <w:rsid w:val="00BB01BD"/>
    <w:rsid w:val="00BB09DD"/>
    <w:rsid w:val="00BB2580"/>
    <w:rsid w:val="00BB2605"/>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45A"/>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A7F"/>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684"/>
    <w:rsid w:val="00BF07EA"/>
    <w:rsid w:val="00BF08A5"/>
    <w:rsid w:val="00BF0A9C"/>
    <w:rsid w:val="00BF136D"/>
    <w:rsid w:val="00BF1E6B"/>
    <w:rsid w:val="00BF1FF6"/>
    <w:rsid w:val="00BF2498"/>
    <w:rsid w:val="00BF2847"/>
    <w:rsid w:val="00BF297D"/>
    <w:rsid w:val="00BF31B4"/>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63F"/>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31B"/>
    <w:rsid w:val="00C118AB"/>
    <w:rsid w:val="00C11E30"/>
    <w:rsid w:val="00C11F21"/>
    <w:rsid w:val="00C120F5"/>
    <w:rsid w:val="00C122A7"/>
    <w:rsid w:val="00C1262B"/>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6C85"/>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732"/>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11B"/>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67E6F"/>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047"/>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B67"/>
    <w:rsid w:val="00C85DCA"/>
    <w:rsid w:val="00C85E05"/>
    <w:rsid w:val="00C866B8"/>
    <w:rsid w:val="00C86AE3"/>
    <w:rsid w:val="00C86B24"/>
    <w:rsid w:val="00C8701E"/>
    <w:rsid w:val="00C87441"/>
    <w:rsid w:val="00C87D9F"/>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5D3"/>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084"/>
    <w:rsid w:val="00CC5430"/>
    <w:rsid w:val="00CC55CC"/>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88B"/>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C6B"/>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23"/>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5E22"/>
    <w:rsid w:val="00D9647D"/>
    <w:rsid w:val="00D9694F"/>
    <w:rsid w:val="00D96AA8"/>
    <w:rsid w:val="00D96C1E"/>
    <w:rsid w:val="00D96ECC"/>
    <w:rsid w:val="00D97312"/>
    <w:rsid w:val="00D97B30"/>
    <w:rsid w:val="00DA06E0"/>
    <w:rsid w:val="00DA0B50"/>
    <w:rsid w:val="00DA1187"/>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1F5F"/>
    <w:rsid w:val="00DB2213"/>
    <w:rsid w:val="00DB256D"/>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3A42"/>
    <w:rsid w:val="00DD483D"/>
    <w:rsid w:val="00DD5125"/>
    <w:rsid w:val="00DD55D6"/>
    <w:rsid w:val="00DD6086"/>
    <w:rsid w:val="00DD6A9B"/>
    <w:rsid w:val="00DD7204"/>
    <w:rsid w:val="00DD76D8"/>
    <w:rsid w:val="00DD7D11"/>
    <w:rsid w:val="00DD7FC7"/>
    <w:rsid w:val="00DE0216"/>
    <w:rsid w:val="00DE07E5"/>
    <w:rsid w:val="00DE1A95"/>
    <w:rsid w:val="00DE1E4C"/>
    <w:rsid w:val="00DE2322"/>
    <w:rsid w:val="00DE2629"/>
    <w:rsid w:val="00DE2F01"/>
    <w:rsid w:val="00DE30BF"/>
    <w:rsid w:val="00DE3611"/>
    <w:rsid w:val="00DE399B"/>
    <w:rsid w:val="00DE4529"/>
    <w:rsid w:val="00DE5108"/>
    <w:rsid w:val="00DE51F7"/>
    <w:rsid w:val="00DE57A4"/>
    <w:rsid w:val="00DE593B"/>
    <w:rsid w:val="00DE6A4A"/>
    <w:rsid w:val="00DE6A78"/>
    <w:rsid w:val="00DE72A7"/>
    <w:rsid w:val="00DE7A76"/>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1E8C"/>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E24"/>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29D"/>
    <w:rsid w:val="00E255F6"/>
    <w:rsid w:val="00E258DE"/>
    <w:rsid w:val="00E25A5D"/>
    <w:rsid w:val="00E25CBE"/>
    <w:rsid w:val="00E25F5E"/>
    <w:rsid w:val="00E2647E"/>
    <w:rsid w:val="00E26B8D"/>
    <w:rsid w:val="00E272AA"/>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452A"/>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4F"/>
    <w:rsid w:val="00E50C8B"/>
    <w:rsid w:val="00E51049"/>
    <w:rsid w:val="00E51C5B"/>
    <w:rsid w:val="00E52B60"/>
    <w:rsid w:val="00E52F7D"/>
    <w:rsid w:val="00E530F2"/>
    <w:rsid w:val="00E5321F"/>
    <w:rsid w:val="00E53683"/>
    <w:rsid w:val="00E53741"/>
    <w:rsid w:val="00E5387B"/>
    <w:rsid w:val="00E54085"/>
    <w:rsid w:val="00E542F2"/>
    <w:rsid w:val="00E54AA8"/>
    <w:rsid w:val="00E54B7C"/>
    <w:rsid w:val="00E55026"/>
    <w:rsid w:val="00E551D3"/>
    <w:rsid w:val="00E551EA"/>
    <w:rsid w:val="00E5555E"/>
    <w:rsid w:val="00E5579F"/>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C4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4ED"/>
    <w:rsid w:val="00E8354A"/>
    <w:rsid w:val="00E838D8"/>
    <w:rsid w:val="00E838EA"/>
    <w:rsid w:val="00E83B3A"/>
    <w:rsid w:val="00E83D4B"/>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047"/>
    <w:rsid w:val="00E95346"/>
    <w:rsid w:val="00E954CA"/>
    <w:rsid w:val="00E96FDE"/>
    <w:rsid w:val="00E97321"/>
    <w:rsid w:val="00E97C56"/>
    <w:rsid w:val="00EA063A"/>
    <w:rsid w:val="00EA08A4"/>
    <w:rsid w:val="00EA0959"/>
    <w:rsid w:val="00EA11BD"/>
    <w:rsid w:val="00EA193B"/>
    <w:rsid w:val="00EA1A62"/>
    <w:rsid w:val="00EA1D33"/>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2DF2"/>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6BC"/>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393"/>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4F5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862"/>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48"/>
    <w:rsid w:val="00F14F57"/>
    <w:rsid w:val="00F1506E"/>
    <w:rsid w:val="00F15CD1"/>
    <w:rsid w:val="00F165A2"/>
    <w:rsid w:val="00F16C49"/>
    <w:rsid w:val="00F16D70"/>
    <w:rsid w:val="00F16E7E"/>
    <w:rsid w:val="00F17368"/>
    <w:rsid w:val="00F173A3"/>
    <w:rsid w:val="00F17669"/>
    <w:rsid w:val="00F17AF4"/>
    <w:rsid w:val="00F17BAF"/>
    <w:rsid w:val="00F17EB4"/>
    <w:rsid w:val="00F21186"/>
    <w:rsid w:val="00F212B1"/>
    <w:rsid w:val="00F212D5"/>
    <w:rsid w:val="00F2151E"/>
    <w:rsid w:val="00F215C8"/>
    <w:rsid w:val="00F215F4"/>
    <w:rsid w:val="00F21ECA"/>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5DB"/>
    <w:rsid w:val="00F41C1F"/>
    <w:rsid w:val="00F421C0"/>
    <w:rsid w:val="00F42C09"/>
    <w:rsid w:val="00F42C97"/>
    <w:rsid w:val="00F42EBC"/>
    <w:rsid w:val="00F43047"/>
    <w:rsid w:val="00F43059"/>
    <w:rsid w:val="00F43450"/>
    <w:rsid w:val="00F43B93"/>
    <w:rsid w:val="00F43F07"/>
    <w:rsid w:val="00F44480"/>
    <w:rsid w:val="00F449B5"/>
    <w:rsid w:val="00F44C8C"/>
    <w:rsid w:val="00F44FC8"/>
    <w:rsid w:val="00F45A4D"/>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0EFD"/>
    <w:rsid w:val="00F61773"/>
    <w:rsid w:val="00F618D9"/>
    <w:rsid w:val="00F61CB6"/>
    <w:rsid w:val="00F61F7C"/>
    <w:rsid w:val="00F62DD9"/>
    <w:rsid w:val="00F632AD"/>
    <w:rsid w:val="00F639BD"/>
    <w:rsid w:val="00F63B17"/>
    <w:rsid w:val="00F63D53"/>
    <w:rsid w:val="00F63FAF"/>
    <w:rsid w:val="00F641C0"/>
    <w:rsid w:val="00F642A0"/>
    <w:rsid w:val="00F644AE"/>
    <w:rsid w:val="00F649D6"/>
    <w:rsid w:val="00F64AA0"/>
    <w:rsid w:val="00F64E71"/>
    <w:rsid w:val="00F653BF"/>
    <w:rsid w:val="00F653F2"/>
    <w:rsid w:val="00F6627D"/>
    <w:rsid w:val="00F66585"/>
    <w:rsid w:val="00F66890"/>
    <w:rsid w:val="00F66A3B"/>
    <w:rsid w:val="00F66E3B"/>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1F03"/>
    <w:rsid w:val="00F720B9"/>
    <w:rsid w:val="00F73796"/>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588"/>
    <w:rsid w:val="00FA5667"/>
    <w:rsid w:val="00FA58A9"/>
    <w:rsid w:val="00FA5B51"/>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65C0"/>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67F8"/>
    <w:rsid w:val="00FD7169"/>
    <w:rsid w:val="00FD72E1"/>
    <w:rsid w:val="00FD7465"/>
    <w:rsid w:val="00FD78A0"/>
    <w:rsid w:val="00FD7BE6"/>
    <w:rsid w:val="00FE0542"/>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CD7"/>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lsdException w:name="Normal (Web)" w:uiPriority="99"/>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 w:type="character" w:customStyle="1" w:styleId="UnresolvedMention3">
    <w:name w:val="Unresolved Mention3"/>
    <w:basedOn w:val="DefaultParagraphFont"/>
    <w:uiPriority w:val="99"/>
    <w:semiHidden/>
    <w:unhideWhenUsed/>
    <w:rsid w:val="00AC6A2F"/>
    <w:rPr>
      <w:color w:val="605E5C"/>
      <w:shd w:val="clear" w:color="auto" w:fill="E1DFDD"/>
    </w:rPr>
  </w:style>
  <w:style w:type="character" w:customStyle="1" w:styleId="UnresolvedMention">
    <w:name w:val="Unresolved Mention"/>
    <w:basedOn w:val="DefaultParagraphFont"/>
    <w:uiPriority w:val="99"/>
    <w:semiHidden/>
    <w:unhideWhenUsed/>
    <w:rsid w:val="00782B3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lsdException w:name="Normal (Web)" w:uiPriority="99"/>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 w:type="character" w:customStyle="1" w:styleId="UnresolvedMention3">
    <w:name w:val="Unresolved Mention3"/>
    <w:basedOn w:val="DefaultParagraphFont"/>
    <w:uiPriority w:val="99"/>
    <w:semiHidden/>
    <w:unhideWhenUsed/>
    <w:rsid w:val="00AC6A2F"/>
    <w:rPr>
      <w:color w:val="605E5C"/>
      <w:shd w:val="clear" w:color="auto" w:fill="E1DFDD"/>
    </w:rPr>
  </w:style>
  <w:style w:type="character" w:customStyle="1" w:styleId="UnresolvedMention">
    <w:name w:val="Unresolved Mention"/>
    <w:basedOn w:val="DefaultParagraphFont"/>
    <w:uiPriority w:val="99"/>
    <w:semiHidden/>
    <w:unhideWhenUsed/>
    <w:rsid w:val="0078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Docs/R2-2101460.zip" TargetMode="External"/><Relationship Id="rId18" Type="http://schemas.openxmlformats.org/officeDocument/2006/relationships/hyperlink" Target="mailto:liuxiaoman@chinamobile.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file:///C:/Data/3GPP/Extracts/R2-2101242%20Summary%20of%20email%20discussion%20154%20-%20eDRX%20cycles.docx" TargetMode="External"/><Relationship Id="rId17" Type="http://schemas.openxmlformats.org/officeDocument/2006/relationships/hyperlink" Target="mailto:samuli.turtinen@nokia-bell-labs.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Yeesinchan@fb.com" TargetMode="External"/><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file:///C:/Data/3GPP/archive/RAN2/RAN2%23112/Tdocs/R2-2010761.zi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3-e/Docs/R2-210014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1242%20Summary%20of%20email%20discussion%20154%20-%20eDRX%20cycles.docx"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3.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485A062-19F9-409C-98E8-EACD7878C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32</Pages>
  <Words>13005</Words>
  <Characters>74133</Characters>
  <Application>Microsoft Office Word</Application>
  <DocSecurity>0</DocSecurity>
  <Lines>617</Lines>
  <Paragraphs>173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86965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CATT3</cp:lastModifiedBy>
  <cp:revision>29</cp:revision>
  <cp:lastPrinted>2007-08-28T14:45:00Z</cp:lastPrinted>
  <dcterms:created xsi:type="dcterms:W3CDTF">2021-02-02T21:09:00Z</dcterms:created>
  <dcterms:modified xsi:type="dcterms:W3CDTF">2021-02-02T21:45:00Z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