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9E8" w:rsidRPr="00DB19E8" w:rsidRDefault="00DB19E8" w:rsidP="00EE169B">
      <w:pPr>
        <w:pStyle w:val="a4"/>
        <w:jc w:val="both"/>
        <w:rPr>
          <w:sz w:val="22"/>
          <w:szCs w:val="22"/>
          <w:lang w:val="en-GB"/>
        </w:rPr>
      </w:pPr>
      <w:r w:rsidRPr="00DB19E8">
        <w:rPr>
          <w:sz w:val="22"/>
          <w:szCs w:val="22"/>
          <w:lang w:val="en-GB"/>
        </w:rPr>
        <w:t>3GPP TSG-RAN WG2 Meeting #113</w:t>
      </w:r>
      <w:r>
        <w:rPr>
          <w:rFonts w:eastAsiaTheme="minorEastAsia" w:hint="eastAsia"/>
          <w:sz w:val="22"/>
          <w:szCs w:val="22"/>
          <w:lang w:val="en-GB" w:eastAsia="zh-CN"/>
        </w:rPr>
        <w:t>-e</w:t>
      </w:r>
      <w:r w:rsidRPr="00DB19E8">
        <w:rPr>
          <w:sz w:val="22"/>
          <w:szCs w:val="22"/>
          <w:lang w:val="en-GB"/>
        </w:rPr>
        <w:tab/>
      </w:r>
      <w:r>
        <w:rPr>
          <w:rFonts w:eastAsiaTheme="minorEastAsia" w:hint="eastAsia"/>
          <w:sz w:val="22"/>
          <w:szCs w:val="22"/>
          <w:lang w:val="en-GB" w:eastAsia="zh-CN"/>
        </w:rPr>
        <w:t xml:space="preserve">                                                    </w:t>
      </w:r>
      <w:r w:rsidR="00536BC9" w:rsidRPr="00536BC9">
        <w:rPr>
          <w:rFonts w:eastAsiaTheme="minorEastAsia"/>
          <w:sz w:val="22"/>
          <w:szCs w:val="22"/>
          <w:lang w:val="en-GB" w:eastAsia="zh-CN"/>
        </w:rPr>
        <w:t>R2-2100226</w:t>
      </w:r>
    </w:p>
    <w:p w:rsidR="00DB19E8" w:rsidRPr="00DB19E8" w:rsidRDefault="00DB19E8" w:rsidP="00EE169B">
      <w:pPr>
        <w:pStyle w:val="a4"/>
        <w:jc w:val="both"/>
        <w:rPr>
          <w:sz w:val="22"/>
          <w:szCs w:val="22"/>
          <w:lang w:val="en-GB"/>
        </w:rPr>
      </w:pPr>
      <w:r w:rsidRPr="00DB19E8">
        <w:rPr>
          <w:sz w:val="22"/>
          <w:szCs w:val="22"/>
          <w:lang w:val="en-GB"/>
        </w:rPr>
        <w:t>Online, Jan 25 – Feb 5, 2021</w:t>
      </w:r>
    </w:p>
    <w:p w:rsidR="004F6A36" w:rsidRDefault="004F6A36" w:rsidP="00EE169B">
      <w:pPr>
        <w:pStyle w:val="a4"/>
        <w:jc w:val="both"/>
        <w:rPr>
          <w:sz w:val="22"/>
          <w:szCs w:val="22"/>
          <w:lang w:val="en-GB"/>
        </w:rPr>
      </w:pPr>
      <w:r>
        <w:rPr>
          <w:sz w:val="22"/>
          <w:szCs w:val="22"/>
          <w:lang w:val="en-GB"/>
        </w:rPr>
        <w:t xml:space="preserve">                                   </w:t>
      </w:r>
    </w:p>
    <w:p w:rsidR="004F6A36" w:rsidRDefault="004F6A36" w:rsidP="00EE169B">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EE169B">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1672E">
        <w:rPr>
          <w:rFonts w:eastAsia="宋体" w:cs="Arial"/>
          <w:sz w:val="22"/>
          <w:szCs w:val="22"/>
          <w:lang w:eastAsia="zh-CN"/>
        </w:rPr>
        <w:t>CHO and DAPS</w:t>
      </w:r>
    </w:p>
    <w:p w:rsidR="004F6A36" w:rsidRDefault="004F6A36" w:rsidP="00EE169B">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1246F">
        <w:rPr>
          <w:rFonts w:eastAsia="宋体" w:cs="Arial" w:hint="eastAsia"/>
          <w:sz w:val="22"/>
          <w:szCs w:val="22"/>
          <w:lang w:eastAsia="zh-CN"/>
        </w:rPr>
        <w:t>8.4.3</w:t>
      </w:r>
    </w:p>
    <w:p w:rsidR="004F6A36" w:rsidRDefault="004F6A36" w:rsidP="00EE169B">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E169B">
      <w:pPr>
        <w:pBdr>
          <w:bottom w:val="single" w:sz="4" w:space="1" w:color="auto"/>
        </w:pBdr>
        <w:tabs>
          <w:tab w:val="left" w:pos="2552"/>
        </w:tabs>
        <w:jc w:val="both"/>
      </w:pPr>
    </w:p>
    <w:p w:rsidR="00E3725B" w:rsidRDefault="00E3725B" w:rsidP="00EE169B">
      <w:pPr>
        <w:pStyle w:val="1"/>
        <w:jc w:val="both"/>
        <w:rPr>
          <w:szCs w:val="28"/>
        </w:rPr>
      </w:pPr>
      <w:r w:rsidRPr="00D62F40">
        <w:rPr>
          <w:szCs w:val="28"/>
        </w:rPr>
        <w:t>Introduction</w:t>
      </w:r>
    </w:p>
    <w:p w:rsidR="00332E2B" w:rsidRDefault="00E1672E" w:rsidP="00EE169B">
      <w:pPr>
        <w:pStyle w:val="a0"/>
        <w:rPr>
          <w:rFonts w:eastAsiaTheme="minorEastAsia"/>
          <w:lang w:eastAsia="zh-CN"/>
        </w:rPr>
      </w:pPr>
      <w:bookmarkStart w:id="3" w:name="OLE_LINK1"/>
      <w:bookmarkStart w:id="4" w:name="OLE_LINK2"/>
      <w:r>
        <w:rPr>
          <w:rFonts w:eastAsiaTheme="minorEastAsia"/>
          <w:lang w:eastAsia="zh-CN"/>
        </w:rPr>
        <w:t xml:space="preserve">In last meeting, some mobility </w:t>
      </w:r>
      <w:r w:rsidR="0021001A">
        <w:rPr>
          <w:rFonts w:eastAsiaTheme="minorEastAsia" w:hint="eastAsia"/>
          <w:lang w:eastAsia="zh-CN"/>
        </w:rPr>
        <w:t xml:space="preserve">related </w:t>
      </w:r>
      <w:r>
        <w:rPr>
          <w:rFonts w:eastAsiaTheme="minorEastAsia"/>
          <w:lang w:eastAsia="zh-CN"/>
        </w:rPr>
        <w:t>issues were discussed</w:t>
      </w:r>
      <w:r w:rsidR="007D3311">
        <w:rPr>
          <w:rFonts w:eastAsiaTheme="minorEastAsia" w:hint="eastAsia"/>
          <w:lang w:eastAsia="zh-CN"/>
        </w:rPr>
        <w:t xml:space="preserve">. </w:t>
      </w:r>
      <w:r w:rsidR="0091691F">
        <w:rPr>
          <w:rFonts w:eastAsiaTheme="minorEastAsia" w:hint="eastAsia"/>
          <w:lang w:eastAsia="zh-CN"/>
        </w:rPr>
        <w:t xml:space="preserve">Both </w:t>
      </w:r>
      <w:r w:rsidR="007D3311">
        <w:rPr>
          <w:rFonts w:eastAsiaTheme="minorEastAsia" w:hint="eastAsia"/>
          <w:lang w:eastAsia="zh-CN"/>
        </w:rPr>
        <w:t xml:space="preserve">RAN2 </w:t>
      </w:r>
      <w:r w:rsidR="0091691F">
        <w:rPr>
          <w:rFonts w:eastAsiaTheme="minorEastAsia" w:hint="eastAsia"/>
          <w:lang w:eastAsia="zh-CN"/>
        </w:rPr>
        <w:t xml:space="preserve">and RAN3 </w:t>
      </w:r>
      <w:r w:rsidR="00746A91">
        <w:rPr>
          <w:rFonts w:eastAsiaTheme="minorEastAsia"/>
          <w:lang w:eastAsia="zh-CN"/>
        </w:rPr>
        <w:t>agreed</w:t>
      </w:r>
      <w:r w:rsidR="00FD745C">
        <w:rPr>
          <w:rFonts w:eastAsiaTheme="minorEastAsia" w:hint="eastAsia"/>
          <w:lang w:eastAsia="zh-CN"/>
        </w:rPr>
        <w:t xml:space="preserve"> </w:t>
      </w:r>
      <w:r w:rsidR="00451809">
        <w:rPr>
          <w:rFonts w:eastAsiaTheme="minorEastAsia" w:hint="eastAsia"/>
          <w:lang w:eastAsia="zh-CN"/>
        </w:rPr>
        <w:t xml:space="preserve">to </w:t>
      </w:r>
      <w:r w:rsidR="0091691F">
        <w:rPr>
          <w:rFonts w:eastAsiaTheme="minorEastAsia" w:hint="eastAsia"/>
          <w:lang w:eastAsia="zh-CN"/>
        </w:rPr>
        <w:t>adopt</w:t>
      </w:r>
      <w:r w:rsidR="00451809">
        <w:rPr>
          <w:rFonts w:eastAsiaTheme="minorEastAsia" w:hint="eastAsia"/>
          <w:lang w:eastAsia="zh-CN"/>
        </w:rPr>
        <w:t xml:space="preserve"> </w:t>
      </w:r>
      <w:r w:rsidR="007D3311">
        <w:rPr>
          <w:rFonts w:eastAsiaTheme="minorEastAsia" w:hint="eastAsia"/>
          <w:lang w:eastAsia="zh-CN"/>
        </w:rPr>
        <w:t>CHO</w:t>
      </w:r>
      <w:r w:rsidR="00332E2B">
        <w:rPr>
          <w:rFonts w:eastAsiaTheme="minorEastAsia"/>
          <w:lang w:eastAsia="zh-CN"/>
        </w:rPr>
        <w:t xml:space="preserve"> </w:t>
      </w:r>
      <w:r w:rsidR="00332E2B">
        <w:rPr>
          <w:rFonts w:eastAsiaTheme="minorEastAsia"/>
          <w:lang w:eastAsia="zh-CN"/>
        </w:rPr>
        <w:fldChar w:fldCharType="begin"/>
      </w:r>
      <w:r w:rsidR="00332E2B">
        <w:rPr>
          <w:rFonts w:eastAsiaTheme="minorEastAsia"/>
          <w:lang w:eastAsia="zh-CN"/>
        </w:rPr>
        <w:instrText xml:space="preserve"> REF _Ref60652423 \n \h </w:instrText>
      </w:r>
      <w:r w:rsidR="00332E2B">
        <w:rPr>
          <w:rFonts w:eastAsiaTheme="minorEastAsia"/>
          <w:lang w:eastAsia="zh-CN"/>
        </w:rPr>
      </w:r>
      <w:r w:rsidR="00EE169B">
        <w:rPr>
          <w:rFonts w:eastAsiaTheme="minorEastAsia"/>
          <w:lang w:eastAsia="zh-CN"/>
        </w:rPr>
        <w:instrText xml:space="preserve"> \* MERGEFORMAT </w:instrText>
      </w:r>
      <w:r w:rsidR="00332E2B">
        <w:rPr>
          <w:rFonts w:eastAsiaTheme="minorEastAsia"/>
          <w:lang w:eastAsia="zh-CN"/>
        </w:rPr>
        <w:fldChar w:fldCharType="separate"/>
      </w:r>
      <w:r w:rsidR="00A26B2F">
        <w:rPr>
          <w:rFonts w:eastAsiaTheme="minorEastAsia"/>
          <w:lang w:eastAsia="zh-CN"/>
        </w:rPr>
        <w:t>[1</w:t>
      </w:r>
      <w:proofErr w:type="gramStart"/>
      <w:r w:rsidR="00A26B2F">
        <w:rPr>
          <w:rFonts w:eastAsiaTheme="minorEastAsia"/>
          <w:lang w:eastAsia="zh-CN"/>
        </w:rPr>
        <w:t>]</w:t>
      </w:r>
      <w:proofErr w:type="gramEnd"/>
      <w:r w:rsidR="00332E2B">
        <w:rPr>
          <w:rFonts w:eastAsiaTheme="minorEastAsia"/>
          <w:lang w:eastAsia="zh-CN"/>
        </w:rPr>
        <w:fldChar w:fldCharType="end"/>
      </w:r>
      <w:r w:rsidR="00332E2B">
        <w:rPr>
          <w:rFonts w:eastAsiaTheme="minorEastAsia"/>
          <w:lang w:eastAsia="zh-CN"/>
        </w:rPr>
        <w:fldChar w:fldCharType="begin"/>
      </w:r>
      <w:r w:rsidR="00332E2B">
        <w:rPr>
          <w:rFonts w:eastAsiaTheme="minorEastAsia"/>
          <w:lang w:eastAsia="zh-CN"/>
        </w:rPr>
        <w:instrText xml:space="preserve"> REF _Ref53758142 \n \h </w:instrText>
      </w:r>
      <w:r w:rsidR="00332E2B">
        <w:rPr>
          <w:rFonts w:eastAsiaTheme="minorEastAsia"/>
          <w:lang w:eastAsia="zh-CN"/>
        </w:rPr>
      </w:r>
      <w:r w:rsidR="00EE169B">
        <w:rPr>
          <w:rFonts w:eastAsiaTheme="minorEastAsia"/>
          <w:lang w:eastAsia="zh-CN"/>
        </w:rPr>
        <w:instrText xml:space="preserve"> \* MERGEFORMAT </w:instrText>
      </w:r>
      <w:r w:rsidR="00332E2B">
        <w:rPr>
          <w:rFonts w:eastAsiaTheme="minorEastAsia"/>
          <w:lang w:eastAsia="zh-CN"/>
        </w:rPr>
        <w:fldChar w:fldCharType="separate"/>
      </w:r>
      <w:r w:rsidR="00A26B2F">
        <w:rPr>
          <w:rFonts w:eastAsiaTheme="minorEastAsia"/>
          <w:lang w:eastAsia="zh-CN"/>
        </w:rPr>
        <w:t>[2]</w:t>
      </w:r>
      <w:r w:rsidR="00332E2B">
        <w:rPr>
          <w:rFonts w:eastAsiaTheme="minorEastAsia"/>
          <w:lang w:eastAsia="zh-CN"/>
        </w:rPr>
        <w:fldChar w:fldCharType="end"/>
      </w:r>
      <w:r w:rsidR="00B03261">
        <w:rPr>
          <w:rFonts w:eastAsiaTheme="minorEastAsia"/>
          <w:lang w:eastAsia="zh-CN"/>
        </w:rPr>
        <w:t xml:space="preserve"> in Rel-17</w:t>
      </w:r>
      <w:r w:rsidR="0091691F">
        <w:rPr>
          <w:rFonts w:eastAsiaTheme="minorEastAsia" w:hint="eastAsia"/>
          <w:lang w:eastAsia="zh-CN"/>
        </w:rPr>
        <w:t>. RAN3</w:t>
      </w:r>
      <w:r w:rsidR="00332E2B">
        <w:rPr>
          <w:rFonts w:eastAsiaTheme="minorEastAsia"/>
          <w:lang w:eastAsia="zh-CN"/>
        </w:rPr>
        <w:t xml:space="preserve"> agreed DAPS-like solution for DL and ask RAN2 whether to </w:t>
      </w:r>
      <w:r w:rsidR="00B03261">
        <w:rPr>
          <w:rFonts w:eastAsiaTheme="minorEastAsia"/>
          <w:lang w:eastAsia="zh-CN"/>
        </w:rPr>
        <w:t>apply</w:t>
      </w:r>
      <w:r w:rsidR="00332E2B">
        <w:rPr>
          <w:rFonts w:eastAsiaTheme="minorEastAsia"/>
          <w:lang w:eastAsia="zh-CN"/>
        </w:rPr>
        <w:t xml:space="preserve"> it for UL </w:t>
      </w:r>
      <w:r w:rsidR="00332E2B">
        <w:rPr>
          <w:rFonts w:eastAsiaTheme="minorEastAsia"/>
          <w:lang w:eastAsia="zh-CN"/>
        </w:rPr>
        <w:fldChar w:fldCharType="begin"/>
      </w:r>
      <w:r w:rsidR="00332E2B">
        <w:rPr>
          <w:rFonts w:eastAsiaTheme="minorEastAsia"/>
          <w:lang w:eastAsia="zh-CN"/>
        </w:rPr>
        <w:instrText xml:space="preserve"> REF _Ref60652519 \n \h </w:instrText>
      </w:r>
      <w:r w:rsidR="00332E2B">
        <w:rPr>
          <w:rFonts w:eastAsiaTheme="minorEastAsia"/>
          <w:lang w:eastAsia="zh-CN"/>
        </w:rPr>
      </w:r>
      <w:r w:rsidR="00EE169B">
        <w:rPr>
          <w:rFonts w:eastAsiaTheme="minorEastAsia"/>
          <w:lang w:eastAsia="zh-CN"/>
        </w:rPr>
        <w:instrText xml:space="preserve"> \* MERGEFORMAT </w:instrText>
      </w:r>
      <w:r w:rsidR="00332E2B">
        <w:rPr>
          <w:rFonts w:eastAsiaTheme="minorEastAsia"/>
          <w:lang w:eastAsia="zh-CN"/>
        </w:rPr>
        <w:fldChar w:fldCharType="separate"/>
      </w:r>
      <w:r w:rsidR="00A26B2F">
        <w:rPr>
          <w:rFonts w:eastAsiaTheme="minorEastAsia"/>
          <w:lang w:eastAsia="zh-CN"/>
        </w:rPr>
        <w:t>[3]</w:t>
      </w:r>
      <w:r w:rsidR="00332E2B">
        <w:rPr>
          <w:rFonts w:eastAsiaTheme="minorEastAsia"/>
          <w:lang w:eastAsia="zh-CN"/>
        </w:rPr>
        <w:fldChar w:fldCharType="end"/>
      </w:r>
      <w:r w:rsidR="00332E2B">
        <w:rPr>
          <w:rFonts w:eastAsiaTheme="minorEastAsia"/>
          <w:lang w:eastAsia="zh-CN"/>
        </w:rPr>
        <w:t>.</w:t>
      </w:r>
    </w:p>
    <w:p w:rsidR="00304A49" w:rsidRDefault="00451809" w:rsidP="00EE169B">
      <w:pPr>
        <w:pStyle w:val="a0"/>
        <w:rPr>
          <w:rFonts w:eastAsiaTheme="minorEastAsia"/>
          <w:lang w:eastAsia="zh-CN"/>
        </w:rPr>
      </w:pPr>
      <w:r>
        <w:rPr>
          <w:rFonts w:eastAsiaTheme="minorEastAsia" w:hint="eastAsia"/>
          <w:lang w:eastAsia="zh-CN"/>
        </w:rPr>
        <w:t xml:space="preserve">This contribution will discuss these </w:t>
      </w:r>
      <w:r>
        <w:rPr>
          <w:rFonts w:eastAsiaTheme="minorEastAsia"/>
          <w:lang w:eastAsia="zh-CN"/>
        </w:rPr>
        <w:t>two</w:t>
      </w:r>
      <w:r>
        <w:rPr>
          <w:rFonts w:eastAsiaTheme="minorEastAsia" w:hint="eastAsia"/>
          <w:lang w:eastAsia="zh-CN"/>
        </w:rPr>
        <w:t xml:space="preserve"> issues and try to solve some basic questions.</w:t>
      </w:r>
    </w:p>
    <w:tbl>
      <w:tblPr>
        <w:tblStyle w:val="a7"/>
        <w:tblW w:w="0" w:type="auto"/>
        <w:tblLook w:val="04A0" w:firstRow="1" w:lastRow="0" w:firstColumn="1" w:lastColumn="0" w:noHBand="0" w:noVBand="1"/>
      </w:tblPr>
      <w:tblGrid>
        <w:gridCol w:w="8522"/>
      </w:tblGrid>
      <w:tr w:rsidR="00304A49" w:rsidTr="00304A49">
        <w:tc>
          <w:tcPr>
            <w:tcW w:w="8522" w:type="dxa"/>
          </w:tcPr>
          <w:p w:rsidR="007D3311" w:rsidRDefault="007D3311" w:rsidP="00EE169B">
            <w:pPr>
              <w:pStyle w:val="Agreement"/>
              <w:numPr>
                <w:ilvl w:val="0"/>
                <w:numId w:val="0"/>
              </w:numPr>
              <w:jc w:val="both"/>
              <w:rPr>
                <w:rFonts w:eastAsiaTheme="minorEastAsia"/>
                <w:lang w:eastAsia="zh-CN"/>
              </w:rPr>
            </w:pPr>
            <w:r>
              <w:rPr>
                <w:rFonts w:eastAsiaTheme="minorEastAsia" w:hint="eastAsia"/>
                <w:lang w:eastAsia="zh-CN"/>
              </w:rPr>
              <w:t>RAN2#112-e</w:t>
            </w:r>
            <w:r w:rsidR="002547B2">
              <w:rPr>
                <w:rFonts w:eastAsiaTheme="minorEastAsia" w:hint="eastAsia"/>
                <w:lang w:eastAsia="zh-CN"/>
              </w:rPr>
              <w:t xml:space="preserve"> Agreements:</w:t>
            </w:r>
          </w:p>
          <w:p w:rsidR="00304A49" w:rsidRDefault="00304A49" w:rsidP="00EE169B">
            <w:pPr>
              <w:pStyle w:val="Agreement"/>
              <w:tabs>
                <w:tab w:val="clear" w:pos="1619"/>
              </w:tabs>
              <w:ind w:left="426" w:hanging="284"/>
              <w:jc w:val="both"/>
            </w:pPr>
            <w:r>
              <w:t xml:space="preserve">Consider enhancements to topology adaptation that improve: </w:t>
            </w:r>
          </w:p>
          <w:p w:rsidR="00304A49" w:rsidRDefault="00304A49" w:rsidP="00EE169B">
            <w:pPr>
              <w:pStyle w:val="Agreement"/>
              <w:numPr>
                <w:ilvl w:val="0"/>
                <w:numId w:val="0"/>
              </w:numPr>
              <w:tabs>
                <w:tab w:val="left" w:pos="720"/>
              </w:tabs>
              <w:ind w:left="426" w:hanging="284"/>
              <w:jc w:val="both"/>
              <w:rPr>
                <w:lang w:val="en-US"/>
              </w:rPr>
            </w:pPr>
            <w:r>
              <w:rPr>
                <w:lang w:val="en-US"/>
              </w:rPr>
              <w:t xml:space="preserve">Robustness, e.g., to rapid shadowing, </w:t>
            </w:r>
          </w:p>
          <w:p w:rsidR="00304A49" w:rsidRDefault="00304A49" w:rsidP="00EE169B">
            <w:pPr>
              <w:pStyle w:val="Agreement"/>
              <w:numPr>
                <w:ilvl w:val="0"/>
                <w:numId w:val="0"/>
              </w:numPr>
              <w:tabs>
                <w:tab w:val="left" w:pos="720"/>
              </w:tabs>
              <w:ind w:left="426" w:hanging="284"/>
              <w:jc w:val="both"/>
            </w:pPr>
            <w:r>
              <w:t>service-interruption</w:t>
            </w:r>
            <w:r>
              <w:rPr>
                <w:lang w:val="en-US"/>
              </w:rPr>
              <w:t xml:space="preserve">, </w:t>
            </w:r>
          </w:p>
          <w:p w:rsidR="00304A49" w:rsidRDefault="00304A49" w:rsidP="00EE169B">
            <w:pPr>
              <w:pStyle w:val="Agreement"/>
              <w:numPr>
                <w:ilvl w:val="0"/>
                <w:numId w:val="0"/>
              </w:numPr>
              <w:tabs>
                <w:tab w:val="left" w:pos="720"/>
              </w:tabs>
              <w:ind w:left="426" w:hanging="284"/>
              <w:jc w:val="both"/>
              <w:rPr>
                <w:lang w:val="en-US"/>
              </w:rPr>
            </w:pPr>
            <w:r>
              <w:rPr>
                <w:lang w:val="en-US"/>
              </w:rPr>
              <w:t xml:space="preserve">load balancing among different IAB-nodes, IAB-donor-DUs and IAB-donor-CUs, and </w:t>
            </w:r>
          </w:p>
          <w:p w:rsidR="00304A49" w:rsidRDefault="00304A49" w:rsidP="00EE169B">
            <w:pPr>
              <w:pStyle w:val="Agreement"/>
              <w:numPr>
                <w:ilvl w:val="0"/>
                <w:numId w:val="0"/>
              </w:numPr>
              <w:tabs>
                <w:tab w:val="left" w:pos="720"/>
              </w:tabs>
              <w:ind w:left="426" w:hanging="284"/>
              <w:jc w:val="both"/>
            </w:pPr>
            <w:proofErr w:type="gramStart"/>
            <w:r>
              <w:t>reduction</w:t>
            </w:r>
            <w:proofErr w:type="gramEnd"/>
            <w:r>
              <w:t xml:space="preserve"> in </w:t>
            </w:r>
            <w:proofErr w:type="spellStart"/>
            <w:r>
              <w:t>signaling</w:t>
            </w:r>
            <w:proofErr w:type="spellEnd"/>
            <w:r>
              <w:t xml:space="preserve"> load.</w:t>
            </w:r>
          </w:p>
          <w:p w:rsidR="00304A49" w:rsidRPr="007D3311" w:rsidRDefault="00304A49" w:rsidP="00EE169B">
            <w:pPr>
              <w:pStyle w:val="Agreement"/>
              <w:tabs>
                <w:tab w:val="clear" w:pos="1619"/>
              </w:tabs>
              <w:ind w:left="426" w:hanging="284"/>
              <w:jc w:val="both"/>
            </w:pPr>
            <w:r w:rsidRPr="007D3311">
              <w:t>RAN2 to discuss enhancements to RLF indication/handling with the focus on the reduction of service interruption after BH RLF.</w:t>
            </w:r>
          </w:p>
          <w:p w:rsidR="00304A49" w:rsidRPr="00332E2B" w:rsidRDefault="00304A49" w:rsidP="00EE169B">
            <w:pPr>
              <w:pStyle w:val="Agreement"/>
              <w:tabs>
                <w:tab w:val="clear" w:pos="1619"/>
              </w:tabs>
              <w:ind w:left="426" w:hanging="284"/>
              <w:jc w:val="both"/>
              <w:rPr>
                <w:highlight w:val="yellow"/>
              </w:rPr>
            </w:pPr>
            <w:r w:rsidRPr="00332E2B">
              <w:rPr>
                <w:highlight w:val="yellow"/>
              </w:rPr>
              <w:t xml:space="preserve">CHO and potential IAB-specific enhancements of CHO is on the table. </w:t>
            </w:r>
          </w:p>
          <w:p w:rsidR="00304A49" w:rsidRPr="00332E2B" w:rsidRDefault="00304A49" w:rsidP="00EE169B">
            <w:pPr>
              <w:pStyle w:val="Agreement"/>
              <w:tabs>
                <w:tab w:val="clear" w:pos="1619"/>
              </w:tabs>
              <w:ind w:left="426" w:hanging="284"/>
              <w:jc w:val="both"/>
              <w:rPr>
                <w:highlight w:val="cyan"/>
              </w:rPr>
            </w:pPr>
            <w:r w:rsidRPr="00332E2B">
              <w:rPr>
                <w:highlight w:val="cyan"/>
              </w:rPr>
              <w:t xml:space="preserve">DAPS and potential IAB-specific enhancements of DAPS is not precluded for now (but as there is no PDCP it is not clear how to support DAPS). </w:t>
            </w:r>
          </w:p>
          <w:p w:rsidR="00304A49" w:rsidRDefault="00304A49" w:rsidP="00EE169B">
            <w:pPr>
              <w:pStyle w:val="Agreement"/>
              <w:tabs>
                <w:tab w:val="clear" w:pos="1619"/>
              </w:tabs>
              <w:ind w:left="426" w:hanging="284"/>
              <w:jc w:val="both"/>
            </w:pPr>
            <w:r>
              <w:t>For message bundling, RAN2 at least wait for more progress to be made in RAN3 on topology adaptation procedures.</w:t>
            </w:r>
          </w:p>
          <w:p w:rsidR="00304A49" w:rsidRDefault="00304A49" w:rsidP="00EE169B">
            <w:pPr>
              <w:pStyle w:val="Agreement"/>
              <w:tabs>
                <w:tab w:val="clear" w:pos="1619"/>
              </w:tabs>
              <w:ind w:left="426" w:hanging="284"/>
              <w:jc w:val="both"/>
              <w:rPr>
                <w:rFonts w:eastAsiaTheme="minorEastAsia"/>
                <w:lang w:eastAsia="zh-CN"/>
              </w:rPr>
            </w:pPr>
            <w:r w:rsidRPr="007D3311">
              <w:t>RAN2 to discuss local rerouting, including the benefits over central route determination, and on how topology-wide objectives can be</w:t>
            </w:r>
            <w:r w:rsidRPr="007D3311">
              <w:rPr>
                <w:strike/>
              </w:rPr>
              <w:t xml:space="preserve"> </w:t>
            </w:r>
            <w:r w:rsidRPr="007D3311">
              <w:t>addressed.</w:t>
            </w:r>
          </w:p>
          <w:p w:rsidR="002547B2" w:rsidRDefault="002547B2" w:rsidP="00EE169B">
            <w:pPr>
              <w:jc w:val="both"/>
              <w:rPr>
                <w:rFonts w:eastAsiaTheme="minorEastAsia"/>
                <w:lang w:val="en-GB" w:eastAsia="zh-CN"/>
              </w:rPr>
            </w:pPr>
          </w:p>
          <w:p w:rsidR="002376E3" w:rsidRDefault="002376E3" w:rsidP="00EE169B">
            <w:pPr>
              <w:pStyle w:val="Agreement"/>
              <w:numPr>
                <w:ilvl w:val="0"/>
                <w:numId w:val="0"/>
              </w:numPr>
              <w:jc w:val="both"/>
              <w:rPr>
                <w:rFonts w:eastAsiaTheme="minorEastAsia"/>
                <w:lang w:eastAsia="zh-CN"/>
              </w:rPr>
            </w:pPr>
            <w:r>
              <w:rPr>
                <w:rFonts w:eastAsiaTheme="minorEastAsia" w:hint="eastAsia"/>
                <w:lang w:eastAsia="zh-CN"/>
              </w:rPr>
              <w:t>RAN3#110-e</w:t>
            </w:r>
            <w:r w:rsidR="002C555B">
              <w:rPr>
                <w:rFonts w:eastAsiaTheme="minorEastAsia" w:hint="eastAsia"/>
                <w:lang w:eastAsia="zh-CN"/>
              </w:rPr>
              <w:t xml:space="preserve"> Agreements</w:t>
            </w:r>
            <w:r>
              <w:rPr>
                <w:rFonts w:eastAsiaTheme="minorEastAsia" w:hint="eastAsia"/>
                <w:lang w:eastAsia="zh-CN"/>
              </w:rPr>
              <w:t>:</w:t>
            </w:r>
          </w:p>
          <w:p w:rsidR="0091691F" w:rsidRDefault="0091691F" w:rsidP="00EE169B">
            <w:pPr>
              <w:widowControl w:val="0"/>
              <w:ind w:left="144" w:hanging="144"/>
              <w:jc w:val="both"/>
              <w:rPr>
                <w:rFonts w:ascii="Calibri" w:eastAsiaTheme="minorEastAsia" w:hAnsi="Calibri" w:cs="Calibri"/>
                <w:b/>
                <w:bCs/>
                <w:color w:val="00B050"/>
                <w:sz w:val="18"/>
                <w:lang w:eastAsia="zh-CN"/>
              </w:rPr>
            </w:pPr>
            <w:r w:rsidRPr="00332E2B">
              <w:rPr>
                <w:rFonts w:ascii="Calibri" w:hAnsi="Calibri" w:cs="Calibri"/>
                <w:b/>
                <w:bCs/>
                <w:color w:val="00B050"/>
                <w:sz w:val="18"/>
                <w:highlight w:val="cyan"/>
              </w:rPr>
              <w:t>The simultaneous connectivity dual-protocol-stack solutions (“DAPS-like”) of an IAB node should allow at least DL simultaneous transmission of BH traffic carried on BH RLC channels, on the paths to both donors.</w:t>
            </w:r>
          </w:p>
          <w:p w:rsidR="0091691F" w:rsidRPr="00CF61E3" w:rsidRDefault="0091691F" w:rsidP="00EE169B">
            <w:pPr>
              <w:widowControl w:val="0"/>
              <w:ind w:left="144" w:hanging="144"/>
              <w:jc w:val="both"/>
              <w:rPr>
                <w:rFonts w:ascii="Calibri" w:hAnsi="Calibri" w:cs="Calibri"/>
                <w:b/>
                <w:bCs/>
                <w:color w:val="00B050"/>
                <w:sz w:val="18"/>
              </w:rPr>
            </w:pPr>
            <w:r w:rsidRPr="00746A91">
              <w:rPr>
                <w:rFonts w:ascii="Calibri" w:hAnsi="Calibri" w:cs="Calibri"/>
                <w:b/>
                <w:bCs/>
                <w:color w:val="00B050"/>
                <w:sz w:val="18"/>
                <w:highlight w:val="yellow"/>
              </w:rPr>
              <w:t>Rel-16 CHO can be considered as baseline for the discussion of CHO for IAB; further analysis is expected</w:t>
            </w:r>
          </w:p>
          <w:p w:rsidR="002376E3" w:rsidRPr="0091691F" w:rsidRDefault="002376E3" w:rsidP="00EE169B">
            <w:pPr>
              <w:jc w:val="both"/>
              <w:rPr>
                <w:rFonts w:eastAsiaTheme="minorEastAsia"/>
                <w:lang w:eastAsia="zh-CN"/>
              </w:rPr>
            </w:pPr>
          </w:p>
        </w:tc>
      </w:tr>
    </w:tbl>
    <w:bookmarkEnd w:id="3"/>
    <w:bookmarkEnd w:id="4"/>
    <w:p w:rsidR="00E3725B" w:rsidRDefault="00E3725B" w:rsidP="00EE169B">
      <w:pPr>
        <w:pStyle w:val="1"/>
        <w:jc w:val="both"/>
      </w:pPr>
      <w:r w:rsidRPr="00AA54B6">
        <w:rPr>
          <w:rFonts w:hint="eastAsia"/>
        </w:rPr>
        <w:t>Discussion</w:t>
      </w:r>
    </w:p>
    <w:p w:rsidR="003D77B8" w:rsidRDefault="003D77B8" w:rsidP="00EE169B">
      <w:pPr>
        <w:pStyle w:val="20"/>
        <w:tabs>
          <w:tab w:val="clear" w:pos="-1374"/>
          <w:tab w:val="num" w:pos="0"/>
        </w:tabs>
        <w:ind w:left="0" w:firstLine="0"/>
        <w:jc w:val="both"/>
        <w:rPr>
          <w:rFonts w:eastAsia="宋体"/>
        </w:rPr>
      </w:pPr>
      <w:r>
        <w:rPr>
          <w:rFonts w:eastAsia="宋体" w:hint="eastAsia"/>
        </w:rPr>
        <w:t>CHO</w:t>
      </w:r>
    </w:p>
    <w:p w:rsidR="00BE1B2C" w:rsidRPr="002C5604" w:rsidRDefault="002C5604" w:rsidP="00EE169B">
      <w:pPr>
        <w:pStyle w:val="a0"/>
        <w:rPr>
          <w:rFonts w:eastAsiaTheme="minorEastAsia"/>
          <w:lang w:eastAsia="zh-CN"/>
        </w:rPr>
      </w:pPr>
      <w:r>
        <w:rPr>
          <w:rFonts w:eastAsiaTheme="minorEastAsia" w:hint="eastAsia"/>
          <w:lang w:eastAsia="zh-CN"/>
        </w:rPr>
        <w:t xml:space="preserve">The procedure of </w:t>
      </w:r>
      <w:r w:rsidR="00DF7D80">
        <w:rPr>
          <w:lang w:eastAsia="zh-CN"/>
        </w:rPr>
        <w:t xml:space="preserve">Rel-16 CHO </w:t>
      </w:r>
      <w:r>
        <w:rPr>
          <w:rFonts w:eastAsiaTheme="minorEastAsia" w:hint="eastAsia"/>
          <w:lang w:eastAsia="zh-CN"/>
        </w:rPr>
        <w:t xml:space="preserve">for UE </w:t>
      </w:r>
      <w:r>
        <w:rPr>
          <w:lang w:eastAsia="zh-CN"/>
        </w:rPr>
        <w:t>is</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_Ref60654328 \h</w:instrText>
      </w:r>
      <w:r>
        <w:rPr>
          <w:rFonts w:eastAsiaTheme="minorEastAsia"/>
          <w:lang w:eastAsia="zh-CN"/>
        </w:rPr>
        <w:instrText xml:space="preserve"> </w:instrText>
      </w:r>
      <w:r>
        <w:rPr>
          <w:rFonts w:eastAsiaTheme="minorEastAsia"/>
          <w:lang w:eastAsia="zh-CN"/>
        </w:rPr>
      </w:r>
      <w:r w:rsidR="00EE169B">
        <w:rPr>
          <w:rFonts w:eastAsiaTheme="minorEastAsia"/>
          <w:lang w:eastAsia="zh-CN"/>
        </w:rPr>
        <w:instrText xml:space="preserve"> \* MERGEFORMAT </w:instrText>
      </w:r>
      <w:r>
        <w:rPr>
          <w:rFonts w:eastAsiaTheme="minorEastAsia"/>
          <w:lang w:eastAsia="zh-CN"/>
        </w:rPr>
        <w:fldChar w:fldCharType="separate"/>
      </w:r>
      <w:r w:rsidR="00A26B2F">
        <w:t xml:space="preserve">Figure </w:t>
      </w:r>
      <w:r w:rsidR="00A26B2F">
        <w:rPr>
          <w:noProof/>
        </w:rPr>
        <w:t>1</w:t>
      </w:r>
      <w:r>
        <w:rPr>
          <w:rFonts w:eastAsiaTheme="minorEastAsia"/>
          <w:lang w:eastAsia="zh-CN"/>
        </w:rPr>
        <w:fldChar w:fldCharType="end"/>
      </w:r>
      <w:r w:rsidR="00DF7D80">
        <w:rPr>
          <w:lang w:eastAsia="zh-CN"/>
        </w:rPr>
        <w:t>.</w:t>
      </w:r>
      <w:r>
        <w:rPr>
          <w:lang w:eastAsia="zh-CN"/>
        </w:rPr>
        <w:t xml:space="preserve"> </w:t>
      </w:r>
      <w:r>
        <w:rPr>
          <w:rFonts w:eastAsiaTheme="minorEastAsia" w:hint="eastAsia"/>
          <w:lang w:eastAsia="zh-CN"/>
        </w:rPr>
        <w:t xml:space="preserve">CHO for IAB </w:t>
      </w:r>
      <w:r w:rsidR="00BA6204">
        <w:rPr>
          <w:rFonts w:eastAsiaTheme="minorEastAsia" w:hint="eastAsia"/>
          <w:lang w:eastAsia="zh-CN"/>
        </w:rPr>
        <w:t xml:space="preserve">node </w:t>
      </w:r>
      <w:r>
        <w:rPr>
          <w:rFonts w:eastAsiaTheme="minorEastAsia" w:hint="eastAsia"/>
          <w:lang w:eastAsia="zh-CN"/>
        </w:rPr>
        <w:t>should take it as baseline.</w:t>
      </w:r>
      <w:r>
        <w:rPr>
          <w:lang w:eastAsia="zh-CN"/>
        </w:rPr>
        <w:t xml:space="preserve"> </w:t>
      </w:r>
      <w:r w:rsidR="00004E4E">
        <w:rPr>
          <w:lang w:eastAsia="zh-CN"/>
        </w:rPr>
        <w:t>However, considering the IAB architecture and the characteristics of IAB node, some specific issues need to be addressed.</w:t>
      </w:r>
    </w:p>
    <w:p w:rsidR="002C5604" w:rsidRDefault="007C0CB7" w:rsidP="000C72C0">
      <w:pPr>
        <w:pStyle w:val="a0"/>
        <w:jc w:val="center"/>
      </w:pPr>
      <w:r>
        <w:object w:dxaOrig="9232" w:dyaOrig="6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265.65pt" o:ole="">
            <v:imagedata r:id="rId9" o:title=""/>
          </v:shape>
          <o:OLEObject Type="Embed" ProgID="Visio.Drawing.11" ShapeID="_x0000_i1025" DrawAspect="Content" ObjectID="_1672220670" r:id="rId10"/>
        </w:object>
      </w:r>
    </w:p>
    <w:p w:rsidR="005D2693" w:rsidRDefault="002C5604" w:rsidP="000C72C0">
      <w:pPr>
        <w:pStyle w:val="a5"/>
        <w:jc w:val="center"/>
        <w:rPr>
          <w:lang w:eastAsia="zh-CN"/>
        </w:rPr>
      </w:pPr>
      <w:bookmarkStart w:id="5" w:name="_Ref60654328"/>
      <w:r>
        <w:t xml:space="preserve">Figure </w:t>
      </w:r>
      <w:r>
        <w:fldChar w:fldCharType="begin"/>
      </w:r>
      <w:r>
        <w:instrText xml:space="preserve"> SEQ Figure \* ARABIC </w:instrText>
      </w:r>
      <w:r>
        <w:fldChar w:fldCharType="separate"/>
      </w:r>
      <w:r w:rsidR="00A26B2F">
        <w:rPr>
          <w:noProof/>
        </w:rPr>
        <w:t>1</w:t>
      </w:r>
      <w:r>
        <w:fldChar w:fldCharType="end"/>
      </w:r>
      <w:bookmarkEnd w:id="5"/>
      <w:r>
        <w:rPr>
          <w:rFonts w:hint="eastAsia"/>
          <w:lang w:eastAsia="zh-CN"/>
        </w:rPr>
        <w:t xml:space="preserve"> Procedures of Rel-16 CHO for UE</w:t>
      </w:r>
    </w:p>
    <w:p w:rsidR="0097015B" w:rsidRPr="00E37EB3" w:rsidRDefault="00C31A9B" w:rsidP="00EE169B">
      <w:pPr>
        <w:pStyle w:val="a0"/>
        <w:numPr>
          <w:ilvl w:val="0"/>
          <w:numId w:val="18"/>
        </w:numPr>
        <w:ind w:left="284" w:hanging="284"/>
        <w:rPr>
          <w:b/>
          <w:lang w:eastAsia="zh-CN"/>
        </w:rPr>
      </w:pPr>
      <w:r w:rsidRPr="00E37EB3">
        <w:rPr>
          <w:b/>
          <w:lang w:eastAsia="zh-CN"/>
        </w:rPr>
        <w:t xml:space="preserve">Issue 1: </w:t>
      </w:r>
      <w:r w:rsidR="00BA6204">
        <w:rPr>
          <w:rFonts w:eastAsiaTheme="minorEastAsia" w:hint="eastAsia"/>
          <w:b/>
          <w:lang w:eastAsia="zh-CN"/>
        </w:rPr>
        <w:t>How to t</w:t>
      </w:r>
      <w:r w:rsidR="00A125BF" w:rsidRPr="00E37EB3">
        <w:rPr>
          <w:rFonts w:eastAsiaTheme="minorEastAsia" w:hint="eastAsia"/>
          <w:b/>
          <w:lang w:eastAsia="zh-CN"/>
        </w:rPr>
        <w:t xml:space="preserve">rigger </w:t>
      </w:r>
      <w:r w:rsidR="0097015B" w:rsidRPr="00E37EB3">
        <w:rPr>
          <w:rFonts w:eastAsiaTheme="minorEastAsia" w:hint="eastAsia"/>
          <w:b/>
          <w:lang w:eastAsia="zh-CN"/>
        </w:rPr>
        <w:t xml:space="preserve">CHO </w:t>
      </w:r>
      <w:r w:rsidR="001F3D5B" w:rsidRPr="00E37EB3">
        <w:rPr>
          <w:rFonts w:eastAsiaTheme="minorEastAsia" w:hint="eastAsia"/>
          <w:b/>
          <w:lang w:eastAsia="zh-CN"/>
        </w:rPr>
        <w:t>event for IAB node</w:t>
      </w:r>
    </w:p>
    <w:p w:rsidR="0097015B" w:rsidRDefault="00A125BF" w:rsidP="00EE169B">
      <w:pPr>
        <w:pStyle w:val="a0"/>
        <w:rPr>
          <w:rFonts w:eastAsiaTheme="minorEastAsia"/>
          <w:lang w:eastAsia="zh-CN"/>
        </w:rPr>
      </w:pPr>
      <w:r>
        <w:rPr>
          <w:rFonts w:eastAsiaTheme="minorEastAsia" w:hint="eastAsia"/>
          <w:lang w:eastAsia="zh-CN"/>
        </w:rPr>
        <w:t xml:space="preserve">In Rel-16, </w:t>
      </w:r>
      <w:r w:rsidR="001F3D5B" w:rsidRPr="00D96C74">
        <w:t>condEventA3</w:t>
      </w:r>
      <w:r>
        <w:rPr>
          <w:rFonts w:eastAsiaTheme="minorEastAsia" w:hint="eastAsia"/>
          <w:lang w:eastAsia="zh-CN"/>
        </w:rPr>
        <w:t xml:space="preserve"> and </w:t>
      </w:r>
      <w:r>
        <w:t>condEventA</w:t>
      </w:r>
      <w:r>
        <w:rPr>
          <w:rFonts w:eastAsiaTheme="minorEastAsia" w:hint="eastAsia"/>
          <w:lang w:eastAsia="zh-CN"/>
        </w:rPr>
        <w:t>5 are introduced for CHO and CPC</w:t>
      </w:r>
      <w:r w:rsidR="005F529D">
        <w:rPr>
          <w:rFonts w:eastAsiaTheme="minorEastAsia"/>
          <w:lang w:eastAsia="zh-CN"/>
        </w:rPr>
        <w:t>.</w:t>
      </w:r>
      <w:r w:rsidR="000B3E98">
        <w:rPr>
          <w:rFonts w:eastAsiaTheme="minorEastAsia" w:hint="eastAsia"/>
          <w:lang w:eastAsia="zh-CN"/>
        </w:rPr>
        <w:t xml:space="preserve"> </w:t>
      </w:r>
      <w:r w:rsidR="005F529D">
        <w:rPr>
          <w:rFonts w:eastAsiaTheme="minorEastAsia"/>
          <w:lang w:eastAsia="zh-CN"/>
        </w:rPr>
        <w:t>M</w:t>
      </w:r>
      <w:r w:rsidR="001C6B64">
        <w:t xml:space="preserve">easurements of the two </w:t>
      </w:r>
      <w:r w:rsidR="000B3E98" w:rsidRPr="000B3E98">
        <w:t xml:space="preserve">conditional events </w:t>
      </w:r>
      <w:r w:rsidR="001C6B64">
        <w:t xml:space="preserve">are </w:t>
      </w:r>
      <w:r w:rsidR="000B3E98" w:rsidRPr="000B3E98">
        <w:t>same as events A3 and A5.</w:t>
      </w:r>
      <w:r w:rsidR="000B3E98">
        <w:rPr>
          <w:rFonts w:eastAsiaTheme="minorEastAsia" w:hint="eastAsia"/>
          <w:lang w:eastAsia="zh-CN"/>
        </w:rPr>
        <w:t xml:space="preserve"> For </w:t>
      </w:r>
      <w:r w:rsidR="00B523C4">
        <w:rPr>
          <w:rFonts w:eastAsiaTheme="minorEastAsia" w:hint="eastAsia"/>
          <w:lang w:eastAsia="zh-CN"/>
        </w:rPr>
        <w:t xml:space="preserve">IAB node, the two </w:t>
      </w:r>
      <w:r w:rsidR="001062C5">
        <w:rPr>
          <w:rFonts w:eastAsiaTheme="minorEastAsia"/>
          <w:lang w:eastAsia="zh-CN"/>
        </w:rPr>
        <w:t>events can be reused.</w:t>
      </w:r>
    </w:p>
    <w:p w:rsidR="00C571A6" w:rsidRDefault="00840430" w:rsidP="00EE169B">
      <w:pPr>
        <w:pStyle w:val="a0"/>
        <w:rPr>
          <w:rFonts w:eastAsiaTheme="minorEastAsia"/>
          <w:lang w:eastAsia="zh-CN"/>
        </w:rPr>
      </w:pPr>
      <w:r>
        <w:rPr>
          <w:rFonts w:eastAsiaTheme="minorEastAsia"/>
          <w:lang w:eastAsia="zh-CN"/>
        </w:rPr>
        <w:t>Additionally</w:t>
      </w:r>
      <w:r w:rsidR="002A1F7D">
        <w:rPr>
          <w:rFonts w:eastAsiaTheme="minorEastAsia"/>
          <w:lang w:eastAsia="zh-CN"/>
        </w:rPr>
        <w:t>, IAB specific issues need to be considered.</w:t>
      </w:r>
      <w:r w:rsidR="000656D6">
        <w:rPr>
          <w:rFonts w:eastAsiaTheme="minorEastAsia"/>
          <w:lang w:eastAsia="zh-CN"/>
        </w:rPr>
        <w:t xml:space="preserve"> </w:t>
      </w:r>
      <w:r w:rsidR="000C72C0">
        <w:rPr>
          <w:rFonts w:eastAsiaTheme="minorEastAsia"/>
          <w:lang w:eastAsia="zh-CN"/>
        </w:rPr>
        <w:t xml:space="preserve">In </w:t>
      </w:r>
      <w:r w:rsidR="00CE2143">
        <w:rPr>
          <w:rFonts w:eastAsiaTheme="minorEastAsia"/>
          <w:lang w:eastAsia="zh-CN"/>
        </w:rPr>
        <w:t xml:space="preserve">email discussion </w:t>
      </w:r>
      <w:r w:rsidR="00CE2143">
        <w:rPr>
          <w:rFonts w:eastAsiaTheme="minorEastAsia"/>
          <w:lang w:eastAsia="zh-CN"/>
        </w:rPr>
        <w:fldChar w:fldCharType="begin"/>
      </w:r>
      <w:r w:rsidR="00CE2143">
        <w:rPr>
          <w:rFonts w:eastAsiaTheme="minorEastAsia"/>
          <w:lang w:eastAsia="zh-CN"/>
        </w:rPr>
        <w:instrText xml:space="preserve"> REF _Ref60986180 \n \h </w:instrText>
      </w:r>
      <w:r w:rsidR="00CE2143">
        <w:rPr>
          <w:rFonts w:eastAsiaTheme="minorEastAsia"/>
          <w:lang w:eastAsia="zh-CN"/>
        </w:rPr>
      </w:r>
      <w:r w:rsidR="00EE169B">
        <w:rPr>
          <w:rFonts w:eastAsiaTheme="minorEastAsia"/>
          <w:lang w:eastAsia="zh-CN"/>
        </w:rPr>
        <w:instrText xml:space="preserve"> \* MERGEFORMAT </w:instrText>
      </w:r>
      <w:r w:rsidR="00CE2143">
        <w:rPr>
          <w:rFonts w:eastAsiaTheme="minorEastAsia"/>
          <w:lang w:eastAsia="zh-CN"/>
        </w:rPr>
        <w:fldChar w:fldCharType="separate"/>
      </w:r>
      <w:r w:rsidR="00A26B2F">
        <w:rPr>
          <w:rFonts w:eastAsiaTheme="minorEastAsia"/>
          <w:lang w:eastAsia="zh-CN"/>
        </w:rPr>
        <w:t>[5]</w:t>
      </w:r>
      <w:r w:rsidR="00CE2143">
        <w:rPr>
          <w:rFonts w:eastAsiaTheme="minorEastAsia"/>
          <w:lang w:eastAsia="zh-CN"/>
        </w:rPr>
        <w:fldChar w:fldCharType="end"/>
      </w:r>
      <w:r w:rsidR="00202848">
        <w:rPr>
          <w:rFonts w:eastAsiaTheme="minorEastAsia"/>
          <w:lang w:eastAsia="zh-CN"/>
        </w:rPr>
        <w:t>, it was</w:t>
      </w:r>
      <w:r w:rsidR="00CE2143">
        <w:rPr>
          <w:rFonts w:eastAsiaTheme="minorEastAsia"/>
          <w:lang w:eastAsia="zh-CN"/>
        </w:rPr>
        <w:t xml:space="preserve"> clarified that type-4 RLF indication (RLF recovery failure) </w:t>
      </w:r>
      <w:r w:rsidR="000C19AB">
        <w:rPr>
          <w:rFonts w:eastAsiaTheme="minorEastAsia"/>
          <w:lang w:eastAsia="zh-CN"/>
        </w:rPr>
        <w:t>can</w:t>
      </w:r>
      <w:r w:rsidR="0042065D">
        <w:rPr>
          <w:rFonts w:eastAsiaTheme="minorEastAsia"/>
          <w:lang w:eastAsia="zh-CN"/>
        </w:rPr>
        <w:t xml:space="preserve"> </w:t>
      </w:r>
      <w:r w:rsidR="00CE2143">
        <w:rPr>
          <w:rFonts w:eastAsiaTheme="minorEastAsia"/>
          <w:lang w:eastAsia="zh-CN"/>
        </w:rPr>
        <w:t>trigger CHO</w:t>
      </w:r>
      <w:r w:rsidR="0042065D">
        <w:rPr>
          <w:rFonts w:eastAsiaTheme="minorEastAsia"/>
          <w:lang w:eastAsia="zh-CN"/>
        </w:rPr>
        <w:t xml:space="preserve"> based on </w:t>
      </w:r>
      <w:r w:rsidR="00202848">
        <w:rPr>
          <w:rFonts w:eastAsiaTheme="minorEastAsia"/>
          <w:lang w:eastAsia="zh-CN"/>
        </w:rPr>
        <w:t>Rel-16 specification</w:t>
      </w:r>
      <w:r w:rsidR="000C19AB">
        <w:rPr>
          <w:rFonts w:eastAsiaTheme="minorEastAsia"/>
          <w:lang w:eastAsia="zh-CN"/>
        </w:rPr>
        <w:t>.</w:t>
      </w:r>
      <w:r w:rsidR="00C571A6">
        <w:rPr>
          <w:rFonts w:eastAsiaTheme="minorEastAsia"/>
          <w:lang w:eastAsia="zh-CN"/>
        </w:rPr>
        <w:t xml:space="preserve"> </w:t>
      </w:r>
      <w:r w:rsidR="00327404">
        <w:rPr>
          <w:rFonts w:eastAsiaTheme="minorEastAsia"/>
          <w:lang w:eastAsia="zh-CN"/>
        </w:rPr>
        <w:t>The question is whether</w:t>
      </w:r>
      <w:r w:rsidR="00344C41">
        <w:rPr>
          <w:rFonts w:eastAsiaTheme="minorEastAsia"/>
          <w:lang w:eastAsia="zh-CN"/>
        </w:rPr>
        <w:t xml:space="preserve"> </w:t>
      </w:r>
      <w:r w:rsidR="00202848">
        <w:rPr>
          <w:rFonts w:eastAsiaTheme="minorEastAsia"/>
          <w:lang w:eastAsia="zh-CN"/>
        </w:rPr>
        <w:t xml:space="preserve">type-2 RLF indication </w:t>
      </w:r>
      <w:r w:rsidR="00344C41">
        <w:rPr>
          <w:rFonts w:eastAsiaTheme="minorEastAsia"/>
          <w:lang w:eastAsia="zh-CN"/>
        </w:rPr>
        <w:t xml:space="preserve">can </w:t>
      </w:r>
      <w:r w:rsidR="00202848">
        <w:rPr>
          <w:rFonts w:eastAsiaTheme="minorEastAsia"/>
          <w:lang w:eastAsia="zh-CN"/>
        </w:rPr>
        <w:t>trigger CHO.</w:t>
      </w:r>
      <w:r w:rsidR="00C571A6">
        <w:rPr>
          <w:rFonts w:eastAsiaTheme="minorEastAsia"/>
          <w:lang w:eastAsia="zh-CN"/>
        </w:rPr>
        <w:t xml:space="preserve"> </w:t>
      </w:r>
    </w:p>
    <w:p w:rsidR="0051146D" w:rsidRDefault="00F123A5" w:rsidP="00EE169B">
      <w:pPr>
        <w:pStyle w:val="a0"/>
        <w:rPr>
          <w:rFonts w:eastAsiaTheme="minorEastAsia"/>
          <w:lang w:eastAsia="zh-CN"/>
        </w:rPr>
      </w:pPr>
      <w:r>
        <w:rPr>
          <w:rFonts w:eastAsiaTheme="minorEastAsia"/>
          <w:lang w:eastAsia="zh-CN"/>
        </w:rPr>
        <w:t xml:space="preserve">Referring to </w:t>
      </w:r>
      <w:r>
        <w:rPr>
          <w:rFonts w:eastAsiaTheme="minorEastAsia"/>
          <w:lang w:eastAsia="zh-CN"/>
        </w:rPr>
        <w:fldChar w:fldCharType="begin"/>
      </w:r>
      <w:r>
        <w:rPr>
          <w:rFonts w:eastAsiaTheme="minorEastAsia"/>
          <w:lang w:eastAsia="zh-CN"/>
        </w:rPr>
        <w:instrText xml:space="preserve"> REF _Ref60672557 \h </w:instrText>
      </w:r>
      <w:r>
        <w:rPr>
          <w:rFonts w:eastAsiaTheme="minorEastAsia"/>
          <w:lang w:eastAsia="zh-CN"/>
        </w:rPr>
      </w:r>
      <w:r w:rsidR="00EE169B">
        <w:rPr>
          <w:rFonts w:eastAsiaTheme="minorEastAsia"/>
          <w:lang w:eastAsia="zh-CN"/>
        </w:rPr>
        <w:instrText xml:space="preserve"> \* MERGEFORMAT </w:instrText>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w</w:t>
      </w:r>
      <w:r w:rsidR="009B1BB7">
        <w:rPr>
          <w:rFonts w:eastAsiaTheme="minorEastAsia"/>
          <w:lang w:eastAsia="zh-CN"/>
        </w:rPr>
        <w:t>hen IAB node</w:t>
      </w:r>
      <w:r>
        <w:rPr>
          <w:rFonts w:eastAsiaTheme="minorEastAsia"/>
          <w:lang w:eastAsia="zh-CN"/>
        </w:rPr>
        <w:t xml:space="preserve"> 2</w:t>
      </w:r>
      <w:r w:rsidR="009B1BB7">
        <w:rPr>
          <w:rFonts w:eastAsiaTheme="minorEastAsia"/>
          <w:lang w:eastAsia="zh-CN"/>
        </w:rPr>
        <w:t xml:space="preserve"> performs RRC re-establishment, it can </w:t>
      </w:r>
      <w:r w:rsidR="000B3CA1">
        <w:rPr>
          <w:rFonts w:eastAsiaTheme="minorEastAsia"/>
          <w:lang w:eastAsia="zh-CN"/>
        </w:rPr>
        <w:t xml:space="preserve">receive data from </w:t>
      </w:r>
      <w:r>
        <w:rPr>
          <w:rFonts w:eastAsiaTheme="minorEastAsia"/>
          <w:lang w:eastAsia="zh-CN"/>
        </w:rPr>
        <w:t xml:space="preserve">IAB node 1 </w:t>
      </w:r>
      <w:r w:rsidR="000B3CA1">
        <w:rPr>
          <w:rFonts w:eastAsiaTheme="minorEastAsia"/>
          <w:lang w:eastAsia="zh-CN"/>
        </w:rPr>
        <w:t xml:space="preserve">and transfer the data to </w:t>
      </w:r>
      <w:r>
        <w:rPr>
          <w:rFonts w:eastAsiaTheme="minorEastAsia"/>
          <w:lang w:eastAsia="zh-CN"/>
        </w:rPr>
        <w:t>IAB donor</w:t>
      </w:r>
      <w:r w:rsidR="000B3CA1">
        <w:rPr>
          <w:rFonts w:eastAsiaTheme="minorEastAsia"/>
          <w:lang w:eastAsia="zh-CN"/>
        </w:rPr>
        <w:t xml:space="preserve"> after </w:t>
      </w:r>
      <w:r w:rsidR="00B22D75">
        <w:rPr>
          <w:rFonts w:eastAsiaTheme="minorEastAsia"/>
          <w:lang w:eastAsia="zh-CN"/>
        </w:rPr>
        <w:t>BH link is recovered</w:t>
      </w:r>
      <w:r w:rsidR="000B3CA1">
        <w:rPr>
          <w:rFonts w:eastAsiaTheme="minorEastAsia"/>
          <w:lang w:eastAsia="zh-CN"/>
        </w:rPr>
        <w:t xml:space="preserve">. </w:t>
      </w:r>
      <w:r w:rsidR="00095ECC">
        <w:rPr>
          <w:rFonts w:eastAsiaTheme="minorEastAsia"/>
          <w:lang w:eastAsia="zh-CN"/>
        </w:rPr>
        <w:t xml:space="preserve">If type-2 RLF indication </w:t>
      </w:r>
      <w:r w:rsidR="00B22D75">
        <w:rPr>
          <w:rFonts w:eastAsiaTheme="minorEastAsia"/>
          <w:lang w:eastAsia="zh-CN"/>
        </w:rPr>
        <w:t xml:space="preserve">can </w:t>
      </w:r>
      <w:r w:rsidR="00095ECC">
        <w:rPr>
          <w:rFonts w:eastAsiaTheme="minorEastAsia"/>
          <w:lang w:eastAsia="zh-CN"/>
        </w:rPr>
        <w:t>trigger CHO</w:t>
      </w:r>
      <w:r w:rsidR="00B22D75">
        <w:rPr>
          <w:rFonts w:eastAsiaTheme="minorEastAsia"/>
          <w:lang w:eastAsia="zh-CN"/>
        </w:rPr>
        <w:t xml:space="preserve"> for IAB node 1 directly</w:t>
      </w:r>
      <w:r w:rsidR="00095ECC">
        <w:rPr>
          <w:rFonts w:eastAsiaTheme="minorEastAsia"/>
          <w:lang w:eastAsia="zh-CN"/>
        </w:rPr>
        <w:t xml:space="preserve">, </w:t>
      </w:r>
      <w:r w:rsidR="00095ECC">
        <w:rPr>
          <w:rFonts w:eastAsiaTheme="minorEastAsia" w:hint="eastAsia"/>
          <w:lang w:eastAsia="zh-CN"/>
        </w:rPr>
        <w:t xml:space="preserve">the best case is </w:t>
      </w:r>
      <w:r w:rsidR="00B22D75">
        <w:rPr>
          <w:rFonts w:eastAsiaTheme="minorEastAsia"/>
          <w:lang w:eastAsia="zh-CN"/>
        </w:rPr>
        <w:t>IAB node1</w:t>
      </w:r>
      <w:r w:rsidR="00095ECC">
        <w:rPr>
          <w:rFonts w:eastAsiaTheme="minorEastAsia"/>
          <w:lang w:eastAsia="zh-CN"/>
        </w:rPr>
        <w:t xml:space="preserve"> access</w:t>
      </w:r>
      <w:r w:rsidR="00B22D75">
        <w:rPr>
          <w:rFonts w:eastAsiaTheme="minorEastAsia"/>
          <w:lang w:eastAsia="zh-CN"/>
        </w:rPr>
        <w:t>ing</w:t>
      </w:r>
      <w:r w:rsidR="00095ECC">
        <w:rPr>
          <w:rFonts w:eastAsiaTheme="minorEastAsia" w:hint="eastAsia"/>
          <w:lang w:eastAsia="zh-CN"/>
        </w:rPr>
        <w:t xml:space="preserve"> to a</w:t>
      </w:r>
      <w:r w:rsidR="00095ECC">
        <w:rPr>
          <w:rFonts w:eastAsiaTheme="minorEastAsia"/>
          <w:lang w:eastAsia="zh-CN"/>
        </w:rPr>
        <w:t xml:space="preserve"> </w:t>
      </w:r>
      <w:r w:rsidR="00095ECC">
        <w:rPr>
          <w:rFonts w:eastAsiaTheme="minorEastAsia" w:hint="eastAsia"/>
          <w:lang w:eastAsia="zh-CN"/>
        </w:rPr>
        <w:t xml:space="preserve">suboptimal </w:t>
      </w:r>
      <w:r w:rsidR="00095ECC">
        <w:rPr>
          <w:rFonts w:eastAsiaTheme="minorEastAsia"/>
          <w:lang w:eastAsia="zh-CN"/>
        </w:rPr>
        <w:t>cel</w:t>
      </w:r>
      <w:r w:rsidR="00095ECC">
        <w:rPr>
          <w:rFonts w:eastAsiaTheme="minorEastAsia" w:hint="eastAsia"/>
          <w:lang w:eastAsia="zh-CN"/>
        </w:rPr>
        <w:t>l</w:t>
      </w:r>
      <w:r w:rsidR="00B22D75">
        <w:rPr>
          <w:rFonts w:eastAsiaTheme="minorEastAsia"/>
          <w:lang w:eastAsia="zh-CN"/>
        </w:rPr>
        <w:t>,</w:t>
      </w:r>
      <w:r w:rsidR="00095ECC">
        <w:rPr>
          <w:rFonts w:eastAsiaTheme="minorEastAsia" w:hint="eastAsia"/>
          <w:lang w:eastAsia="zh-CN"/>
        </w:rPr>
        <w:t xml:space="preserve"> but the worst case is </w:t>
      </w:r>
      <w:r w:rsidR="00B22D75">
        <w:rPr>
          <w:rFonts w:eastAsiaTheme="minorEastAsia"/>
          <w:lang w:eastAsia="zh-CN"/>
        </w:rPr>
        <w:t>IAB node 1</w:t>
      </w:r>
      <w:r w:rsidR="00095ECC">
        <w:rPr>
          <w:rFonts w:eastAsiaTheme="minorEastAsia" w:hint="eastAsia"/>
          <w:lang w:eastAsia="zh-CN"/>
        </w:rPr>
        <w:t xml:space="preserve"> </w:t>
      </w:r>
      <w:r w:rsidR="00095ECC">
        <w:rPr>
          <w:rFonts w:eastAsiaTheme="minorEastAsia"/>
          <w:lang w:eastAsia="zh-CN"/>
        </w:rPr>
        <w:t>encounter</w:t>
      </w:r>
      <w:r w:rsidR="00095ECC">
        <w:rPr>
          <w:rFonts w:eastAsiaTheme="minorEastAsia" w:hint="eastAsia"/>
          <w:lang w:eastAsia="zh-CN"/>
        </w:rPr>
        <w:t xml:space="preserve">ing RLF because </w:t>
      </w:r>
      <w:r w:rsidR="008F73DD">
        <w:rPr>
          <w:rFonts w:eastAsiaTheme="minorEastAsia" w:hint="eastAsia"/>
          <w:lang w:eastAsia="zh-CN"/>
        </w:rPr>
        <w:t>no suitable cell to access</w:t>
      </w:r>
      <w:r w:rsidR="00095ECC">
        <w:rPr>
          <w:rFonts w:eastAsiaTheme="minorEastAsia" w:hint="eastAsia"/>
          <w:lang w:eastAsia="zh-CN"/>
        </w:rPr>
        <w:t>.</w:t>
      </w:r>
      <w:r w:rsidR="00685163">
        <w:rPr>
          <w:rFonts w:eastAsiaTheme="minorEastAsia" w:hint="eastAsia"/>
          <w:lang w:eastAsia="zh-CN"/>
        </w:rPr>
        <w:t xml:space="preserve"> A </w:t>
      </w:r>
      <w:r w:rsidR="000C72C0">
        <w:rPr>
          <w:rFonts w:eastAsiaTheme="minorEastAsia"/>
          <w:lang w:eastAsia="zh-CN"/>
        </w:rPr>
        <w:t>potential</w:t>
      </w:r>
      <w:r w:rsidR="00685163">
        <w:rPr>
          <w:rFonts w:eastAsiaTheme="minorEastAsia" w:hint="eastAsia"/>
          <w:lang w:eastAsia="zh-CN"/>
        </w:rPr>
        <w:t xml:space="preserve"> </w:t>
      </w:r>
      <w:r w:rsidR="00685163">
        <w:rPr>
          <w:rFonts w:eastAsiaTheme="minorEastAsia"/>
          <w:lang w:eastAsia="zh-CN"/>
        </w:rPr>
        <w:t>optimization</w:t>
      </w:r>
      <w:r w:rsidR="00685163">
        <w:rPr>
          <w:rFonts w:eastAsiaTheme="minorEastAsia" w:hint="eastAsia"/>
          <w:lang w:eastAsia="zh-CN"/>
        </w:rPr>
        <w:t xml:space="preserve"> is to </w:t>
      </w:r>
      <w:r w:rsidR="00081A9F">
        <w:rPr>
          <w:rFonts w:eastAsiaTheme="minorEastAsia"/>
          <w:lang w:eastAsia="zh-CN"/>
        </w:rPr>
        <w:t xml:space="preserve">introduce a new condition which should be used together with type-2 RLF indication to trigger CHO. The new condition could be </w:t>
      </w:r>
      <w:r w:rsidR="00685163">
        <w:rPr>
          <w:rFonts w:eastAsiaTheme="minorEastAsia" w:hint="eastAsia"/>
          <w:lang w:eastAsia="zh-CN"/>
        </w:rPr>
        <w:t>a new Event or adjust</w:t>
      </w:r>
      <w:r w:rsidR="00081A9F">
        <w:rPr>
          <w:rFonts w:eastAsiaTheme="minorEastAsia"/>
          <w:lang w:eastAsia="zh-CN"/>
        </w:rPr>
        <w:t>ing</w:t>
      </w:r>
      <w:r w:rsidR="00685163">
        <w:rPr>
          <w:rFonts w:eastAsiaTheme="minorEastAsia" w:hint="eastAsia"/>
          <w:lang w:eastAsia="zh-CN"/>
        </w:rPr>
        <w:t xml:space="preserve"> the threshold of </w:t>
      </w:r>
      <w:r w:rsidR="00685163" w:rsidRPr="00D96C74">
        <w:t>condEventA3</w:t>
      </w:r>
      <w:r w:rsidR="0051146D">
        <w:rPr>
          <w:rFonts w:eastAsiaTheme="minorEastAsia" w:hint="eastAsia"/>
          <w:lang w:eastAsia="zh-CN"/>
        </w:rPr>
        <w:t>/</w:t>
      </w:r>
      <w:r w:rsidR="00685163">
        <w:t>condEventA</w:t>
      </w:r>
      <w:r w:rsidR="00685163">
        <w:rPr>
          <w:rFonts w:eastAsiaTheme="minorEastAsia" w:hint="eastAsia"/>
          <w:lang w:eastAsia="zh-CN"/>
        </w:rPr>
        <w:t xml:space="preserve">5 when the </w:t>
      </w:r>
      <w:r w:rsidR="00685163">
        <w:rPr>
          <w:rFonts w:eastAsiaTheme="minorEastAsia"/>
          <w:lang w:eastAsia="zh-CN"/>
        </w:rPr>
        <w:t>descendant</w:t>
      </w:r>
      <w:r w:rsidR="00685163">
        <w:rPr>
          <w:rFonts w:eastAsiaTheme="minorEastAsia" w:hint="eastAsia"/>
          <w:lang w:eastAsia="zh-CN"/>
        </w:rPr>
        <w:t xml:space="preserve"> node receive</w:t>
      </w:r>
      <w:r w:rsidR="0051146D">
        <w:rPr>
          <w:rFonts w:eastAsiaTheme="minorEastAsia" w:hint="eastAsia"/>
          <w:lang w:eastAsia="zh-CN"/>
        </w:rPr>
        <w:t>s</w:t>
      </w:r>
      <w:r w:rsidR="00685163">
        <w:rPr>
          <w:rFonts w:eastAsiaTheme="minorEastAsia" w:hint="eastAsia"/>
          <w:lang w:eastAsia="zh-CN"/>
        </w:rPr>
        <w:t xml:space="preserve"> type-2 RLF indication</w:t>
      </w:r>
      <w:r w:rsidR="0051146D">
        <w:rPr>
          <w:rFonts w:eastAsiaTheme="minorEastAsia" w:hint="eastAsia"/>
          <w:lang w:eastAsia="zh-CN"/>
        </w:rPr>
        <w:t xml:space="preserve">. If the </w:t>
      </w:r>
      <w:r w:rsidR="0051146D">
        <w:rPr>
          <w:rFonts w:eastAsiaTheme="minorEastAsia"/>
          <w:lang w:eastAsia="zh-CN"/>
        </w:rPr>
        <w:t>descendant</w:t>
      </w:r>
      <w:r w:rsidR="0051146D">
        <w:rPr>
          <w:rFonts w:eastAsiaTheme="minorEastAsia" w:hint="eastAsia"/>
          <w:lang w:eastAsia="zh-CN"/>
        </w:rPr>
        <w:t xml:space="preserve"> cell can get a cell based on the new condition, it </w:t>
      </w:r>
      <w:r w:rsidR="00081A9F">
        <w:rPr>
          <w:rFonts w:eastAsiaTheme="minorEastAsia"/>
          <w:lang w:eastAsia="zh-CN"/>
        </w:rPr>
        <w:t>could</w:t>
      </w:r>
      <w:r w:rsidR="0051146D">
        <w:rPr>
          <w:rFonts w:eastAsiaTheme="minorEastAsia" w:hint="eastAsia"/>
          <w:lang w:eastAsia="zh-CN"/>
        </w:rPr>
        <w:t xml:space="preserve"> perform CHO. Otherwise, it should keep in the original cell after t</w:t>
      </w:r>
      <w:r w:rsidR="00081A9F">
        <w:rPr>
          <w:rFonts w:eastAsiaTheme="minorEastAsia" w:hint="eastAsia"/>
          <w:lang w:eastAsia="zh-CN"/>
        </w:rPr>
        <w:t xml:space="preserve">ype-2 RLF indication </w:t>
      </w:r>
      <w:r w:rsidR="00081A9F">
        <w:rPr>
          <w:rFonts w:eastAsiaTheme="minorEastAsia"/>
          <w:lang w:eastAsia="zh-CN"/>
        </w:rPr>
        <w:t>reception</w:t>
      </w:r>
      <w:r w:rsidR="0051146D">
        <w:rPr>
          <w:rFonts w:eastAsiaTheme="minorEastAsia" w:hint="eastAsia"/>
          <w:lang w:eastAsia="zh-CN"/>
        </w:rPr>
        <w:t>.</w:t>
      </w:r>
    </w:p>
    <w:p w:rsidR="00C641D2" w:rsidRDefault="00C641D2" w:rsidP="00C641D2">
      <w:pPr>
        <w:pStyle w:val="a0"/>
        <w:jc w:val="center"/>
        <w:rPr>
          <w:rFonts w:eastAsiaTheme="minorEastAsia"/>
          <w:lang w:eastAsia="zh-CN"/>
        </w:rPr>
      </w:pPr>
      <w:r>
        <w:object w:dxaOrig="6454" w:dyaOrig="2725">
          <v:shape id="_x0000_i1029" type="#_x0000_t75" style="width:262.35pt;height:110.5pt" o:ole="">
            <v:imagedata r:id="rId11" o:title=""/>
          </v:shape>
          <o:OLEObject Type="Embed" ProgID="Visio.Drawing.11" ShapeID="_x0000_i1029" DrawAspect="Content" ObjectID="_1672220671" r:id="rId12"/>
        </w:object>
      </w:r>
    </w:p>
    <w:p w:rsidR="00A33558" w:rsidRPr="000B3E98" w:rsidRDefault="00A33558" w:rsidP="000C72C0">
      <w:pPr>
        <w:pStyle w:val="a5"/>
        <w:jc w:val="center"/>
        <w:rPr>
          <w:rFonts w:eastAsiaTheme="minorEastAsia"/>
          <w:lang w:eastAsia="zh-CN"/>
        </w:rPr>
      </w:pPr>
      <w:bookmarkStart w:id="6" w:name="_Ref60672557"/>
      <w:r>
        <w:t xml:space="preserve">Figure </w:t>
      </w:r>
      <w:r>
        <w:fldChar w:fldCharType="begin"/>
      </w:r>
      <w:r>
        <w:instrText xml:space="preserve"> SEQ Figure \* ARABIC </w:instrText>
      </w:r>
      <w:r>
        <w:fldChar w:fldCharType="separate"/>
      </w:r>
      <w:r w:rsidR="00A26B2F">
        <w:rPr>
          <w:noProof/>
        </w:rPr>
        <w:t>2</w:t>
      </w:r>
      <w:r>
        <w:fldChar w:fldCharType="end"/>
      </w:r>
      <w:bookmarkEnd w:id="6"/>
      <w:r>
        <w:t xml:space="preserve"> CHO event triggered by RLF indication</w:t>
      </w:r>
    </w:p>
    <w:p w:rsidR="0051146D" w:rsidRPr="0051146D" w:rsidRDefault="00B83915" w:rsidP="00DA09A4">
      <w:pPr>
        <w:pStyle w:val="a5"/>
        <w:jc w:val="both"/>
        <w:rPr>
          <w:lang w:eastAsia="zh-CN"/>
        </w:rPr>
      </w:pPr>
      <w:bookmarkStart w:id="7" w:name="_Toc61607557"/>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A26B2F">
        <w:rPr>
          <w:b/>
          <w:noProof/>
        </w:rPr>
        <w:t>1</w:t>
      </w:r>
      <w:r w:rsidRPr="00EA6BAD">
        <w:rPr>
          <w:b/>
        </w:rPr>
        <w:fldChar w:fldCharType="end"/>
      </w:r>
      <w:r w:rsidRPr="00EA6BAD">
        <w:rPr>
          <w:rFonts w:hint="eastAsia"/>
          <w:b/>
          <w:lang w:eastAsia="zh-CN"/>
        </w:rPr>
        <w:t>:</w:t>
      </w:r>
      <w:r w:rsidRPr="00EA6BAD">
        <w:rPr>
          <w:rFonts w:eastAsiaTheme="minorEastAsia" w:hint="eastAsia"/>
          <w:b/>
          <w:lang w:eastAsia="zh-CN"/>
        </w:rPr>
        <w:t xml:space="preserve"> </w:t>
      </w:r>
      <w:r w:rsidR="0051146D">
        <w:rPr>
          <w:rFonts w:eastAsiaTheme="minorEastAsia" w:hint="eastAsia"/>
          <w:b/>
          <w:lang w:eastAsia="zh-CN"/>
        </w:rPr>
        <w:t>Confirm the t</w:t>
      </w:r>
      <w:r w:rsidR="004C27D3" w:rsidRPr="00EA6BAD">
        <w:rPr>
          <w:rFonts w:eastAsiaTheme="minorEastAsia" w:hint="eastAsia"/>
          <w:b/>
          <w:lang w:eastAsia="zh-CN"/>
        </w:rPr>
        <w:t>rigger</w:t>
      </w:r>
      <w:r w:rsidR="004C27D3" w:rsidRPr="00EA6BAD">
        <w:rPr>
          <w:rFonts w:eastAsiaTheme="minorEastAsia"/>
          <w:b/>
          <w:lang w:eastAsia="zh-CN"/>
        </w:rPr>
        <w:t>s</w:t>
      </w:r>
      <w:r w:rsidR="004C27D3" w:rsidRPr="00EA6BAD">
        <w:rPr>
          <w:rFonts w:eastAsiaTheme="minorEastAsia" w:hint="eastAsia"/>
          <w:b/>
          <w:lang w:eastAsia="zh-CN"/>
        </w:rPr>
        <w:t xml:space="preserve"> of CHO event </w:t>
      </w:r>
      <w:r w:rsidR="0051146D">
        <w:rPr>
          <w:rFonts w:eastAsiaTheme="minorEastAsia" w:hint="eastAsia"/>
          <w:b/>
          <w:lang w:eastAsia="zh-CN"/>
        </w:rPr>
        <w:t>including:</w:t>
      </w:r>
      <w:r w:rsidR="00DA09A4">
        <w:rPr>
          <w:rFonts w:eastAsiaTheme="minorEastAsia"/>
          <w:b/>
          <w:lang w:eastAsia="zh-CN"/>
        </w:rPr>
        <w:t xml:space="preserve"> 1) </w:t>
      </w:r>
      <w:r w:rsidR="004C27D3" w:rsidRPr="00EA6BAD">
        <w:rPr>
          <w:b/>
        </w:rPr>
        <w:t>condEventA3</w:t>
      </w:r>
      <w:r w:rsidR="0051146D">
        <w:rPr>
          <w:rFonts w:hint="eastAsia"/>
          <w:b/>
          <w:lang w:eastAsia="zh-CN"/>
        </w:rPr>
        <w:t>;</w:t>
      </w:r>
      <w:r w:rsidR="00DA09A4">
        <w:rPr>
          <w:b/>
          <w:lang w:eastAsia="zh-CN"/>
        </w:rPr>
        <w:t xml:space="preserve"> 2) </w:t>
      </w:r>
      <w:r w:rsidR="004C27D3" w:rsidRPr="00EA6BAD">
        <w:rPr>
          <w:b/>
        </w:rPr>
        <w:t>condEventA</w:t>
      </w:r>
      <w:r w:rsidR="004C27D3" w:rsidRPr="00EA6BAD">
        <w:rPr>
          <w:rFonts w:eastAsiaTheme="minorEastAsia" w:hint="eastAsia"/>
          <w:b/>
          <w:lang w:eastAsia="zh-CN"/>
        </w:rPr>
        <w:t>5</w:t>
      </w:r>
      <w:r w:rsidR="004C27D3" w:rsidRPr="00EA6BAD">
        <w:rPr>
          <w:rFonts w:eastAsiaTheme="minorEastAsia"/>
          <w:b/>
          <w:lang w:eastAsia="zh-CN"/>
        </w:rPr>
        <w:t>;</w:t>
      </w:r>
      <w:r w:rsidR="00DA09A4">
        <w:rPr>
          <w:rFonts w:eastAsiaTheme="minorEastAsia"/>
          <w:b/>
          <w:lang w:eastAsia="zh-CN"/>
        </w:rPr>
        <w:t xml:space="preserve"> and 3) </w:t>
      </w:r>
      <w:r w:rsidR="0051146D">
        <w:rPr>
          <w:rFonts w:hint="eastAsia"/>
          <w:b/>
          <w:lang w:eastAsia="zh-CN"/>
        </w:rPr>
        <w:t>type-4</w:t>
      </w:r>
      <w:r w:rsidR="004C27D3" w:rsidRPr="00EA6BAD">
        <w:rPr>
          <w:rFonts w:eastAsiaTheme="minorEastAsia"/>
          <w:b/>
          <w:lang w:eastAsia="zh-CN"/>
        </w:rPr>
        <w:t xml:space="preserve"> RLF indication</w:t>
      </w:r>
      <w:r w:rsidR="0051146D">
        <w:rPr>
          <w:rFonts w:eastAsiaTheme="minorEastAsia" w:hint="eastAsia"/>
          <w:b/>
          <w:lang w:eastAsia="zh-CN"/>
        </w:rPr>
        <w:t>.</w:t>
      </w:r>
      <w:bookmarkEnd w:id="7"/>
    </w:p>
    <w:p w:rsidR="0097015B" w:rsidRPr="0051146D" w:rsidRDefault="0051146D" w:rsidP="00EE169B">
      <w:pPr>
        <w:pStyle w:val="a0"/>
        <w:rPr>
          <w:rFonts w:eastAsiaTheme="minorEastAsia"/>
          <w:lang w:val="en-GB" w:eastAsia="zh-CN"/>
        </w:rPr>
      </w:pPr>
      <w:bookmarkStart w:id="8" w:name="_Toc61607558"/>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A26B2F">
        <w:rPr>
          <w:b/>
          <w:noProof/>
        </w:rPr>
        <w:t>2</w:t>
      </w:r>
      <w:r w:rsidRPr="00EA6BAD">
        <w:rPr>
          <w:b/>
        </w:rPr>
        <w:fldChar w:fldCharType="end"/>
      </w:r>
      <w:r w:rsidRPr="00EA6BAD">
        <w:rPr>
          <w:rFonts w:hint="eastAsia"/>
          <w:b/>
          <w:lang w:eastAsia="zh-CN"/>
        </w:rPr>
        <w:t>:</w:t>
      </w:r>
      <w:r>
        <w:rPr>
          <w:rFonts w:eastAsiaTheme="minorEastAsia" w:hint="eastAsia"/>
          <w:b/>
          <w:lang w:eastAsia="zh-CN"/>
        </w:rPr>
        <w:t xml:space="preserve"> Type-2 RLF indication cannot be a trigger of CHO event alone unless other condition such as new event or new threshold of </w:t>
      </w:r>
      <w:r w:rsidRPr="0051146D">
        <w:rPr>
          <w:rFonts w:eastAsiaTheme="minorEastAsia"/>
          <w:b/>
          <w:lang w:eastAsia="zh-CN"/>
        </w:rPr>
        <w:t>condEventA3</w:t>
      </w:r>
      <w:r w:rsidRPr="0051146D">
        <w:rPr>
          <w:rFonts w:eastAsiaTheme="minorEastAsia" w:hint="eastAsia"/>
          <w:b/>
          <w:lang w:eastAsia="zh-CN"/>
        </w:rPr>
        <w:t>/</w:t>
      </w:r>
      <w:r w:rsidRPr="0051146D">
        <w:rPr>
          <w:rFonts w:eastAsiaTheme="minorEastAsia"/>
          <w:b/>
          <w:lang w:eastAsia="zh-CN"/>
        </w:rPr>
        <w:t>condEventA</w:t>
      </w:r>
      <w:r w:rsidRPr="0051146D">
        <w:rPr>
          <w:rFonts w:eastAsiaTheme="minorEastAsia" w:hint="eastAsia"/>
          <w:b/>
          <w:lang w:eastAsia="zh-CN"/>
        </w:rPr>
        <w:t xml:space="preserve">5 </w:t>
      </w:r>
      <w:r w:rsidR="00D82E87">
        <w:rPr>
          <w:rFonts w:eastAsiaTheme="minorEastAsia"/>
          <w:b/>
          <w:lang w:eastAsia="zh-CN"/>
        </w:rPr>
        <w:t xml:space="preserve">can be </w:t>
      </w:r>
      <w:r>
        <w:rPr>
          <w:rFonts w:eastAsiaTheme="minorEastAsia" w:hint="eastAsia"/>
          <w:b/>
          <w:lang w:eastAsia="zh-CN"/>
        </w:rPr>
        <w:t>introduced</w:t>
      </w:r>
      <w:r w:rsidR="00CF5B02">
        <w:rPr>
          <w:rFonts w:eastAsiaTheme="minorEastAsia"/>
          <w:b/>
          <w:lang w:eastAsia="zh-CN"/>
        </w:rPr>
        <w:t xml:space="preserve"> to work with type-2 RLF indication</w:t>
      </w:r>
      <w:r>
        <w:rPr>
          <w:rFonts w:eastAsiaTheme="minorEastAsia" w:hint="eastAsia"/>
          <w:b/>
          <w:lang w:eastAsia="zh-CN"/>
        </w:rPr>
        <w:t>.</w:t>
      </w:r>
      <w:bookmarkEnd w:id="8"/>
    </w:p>
    <w:p w:rsidR="0051146D" w:rsidRPr="0051146D" w:rsidRDefault="0051146D" w:rsidP="00EE169B">
      <w:pPr>
        <w:pStyle w:val="a0"/>
        <w:rPr>
          <w:rFonts w:eastAsiaTheme="minorEastAsia"/>
          <w:lang w:val="en-GB" w:eastAsia="zh-CN"/>
        </w:rPr>
      </w:pPr>
    </w:p>
    <w:p w:rsidR="005D2693" w:rsidRPr="00EA6BAD" w:rsidRDefault="0097015B" w:rsidP="00EE169B">
      <w:pPr>
        <w:pStyle w:val="a0"/>
        <w:numPr>
          <w:ilvl w:val="0"/>
          <w:numId w:val="18"/>
        </w:numPr>
        <w:ind w:left="284" w:hanging="284"/>
        <w:rPr>
          <w:b/>
          <w:lang w:eastAsia="zh-CN"/>
        </w:rPr>
      </w:pPr>
      <w:r w:rsidRPr="00EA6BAD">
        <w:rPr>
          <w:rFonts w:eastAsiaTheme="minorEastAsia" w:hint="eastAsia"/>
          <w:b/>
          <w:lang w:eastAsia="zh-CN"/>
        </w:rPr>
        <w:t xml:space="preserve">Issue 2: </w:t>
      </w:r>
      <w:r w:rsidR="00C31A9B" w:rsidRPr="00EA6BAD">
        <w:rPr>
          <w:b/>
          <w:lang w:eastAsia="zh-CN"/>
        </w:rPr>
        <w:t>IAB node specific configuration</w:t>
      </w:r>
    </w:p>
    <w:p w:rsidR="00A96980" w:rsidRDefault="00005B06" w:rsidP="00EE169B">
      <w:pPr>
        <w:pStyle w:val="a0"/>
        <w:rPr>
          <w:rFonts w:eastAsiaTheme="minorEastAsia"/>
          <w:lang w:eastAsia="zh-CN"/>
        </w:rPr>
      </w:pPr>
      <w:r>
        <w:rPr>
          <w:rFonts w:eastAsiaTheme="minorEastAsia"/>
          <w:lang w:eastAsia="zh-CN"/>
        </w:rPr>
        <w:t xml:space="preserve">When IAB node performs CHO, IAB specific configurations such as </w:t>
      </w:r>
      <w:r w:rsidR="00C03947">
        <w:rPr>
          <w:rFonts w:eastAsiaTheme="minorEastAsia"/>
          <w:lang w:eastAsia="zh-CN"/>
        </w:rPr>
        <w:t xml:space="preserve">default </w:t>
      </w:r>
      <w:r>
        <w:rPr>
          <w:rFonts w:eastAsiaTheme="minorEastAsia"/>
          <w:lang w:eastAsia="zh-CN"/>
        </w:rPr>
        <w:t xml:space="preserve">BAP configuration and IP address should be pre-configured to IAB node. </w:t>
      </w:r>
      <w:r w:rsidR="002362A7">
        <w:rPr>
          <w:rFonts w:eastAsiaTheme="minorEastAsia"/>
          <w:lang w:eastAsia="zh-CN"/>
        </w:rPr>
        <w:t xml:space="preserve">Referring to the CHO configuration in RRC specification </w:t>
      </w:r>
      <w:r w:rsidR="00A01ACA">
        <w:rPr>
          <w:rFonts w:eastAsiaTheme="minorEastAsia"/>
          <w:lang w:eastAsia="zh-CN"/>
        </w:rPr>
        <w:fldChar w:fldCharType="begin"/>
      </w:r>
      <w:r w:rsidR="00A01ACA">
        <w:rPr>
          <w:rFonts w:eastAsiaTheme="minorEastAsia"/>
          <w:lang w:eastAsia="zh-CN"/>
        </w:rPr>
        <w:instrText xml:space="preserve"> REF _Ref60683770 \n \h  \* MERGEFORMAT </w:instrText>
      </w:r>
      <w:r w:rsidR="00A01ACA">
        <w:rPr>
          <w:rFonts w:eastAsiaTheme="minorEastAsia"/>
          <w:lang w:eastAsia="zh-CN"/>
        </w:rPr>
      </w:r>
      <w:r w:rsidR="00A01ACA">
        <w:rPr>
          <w:rFonts w:eastAsiaTheme="minorEastAsia"/>
          <w:lang w:eastAsia="zh-CN"/>
        </w:rPr>
        <w:fldChar w:fldCharType="separate"/>
      </w:r>
      <w:r w:rsidR="00A01ACA">
        <w:rPr>
          <w:rFonts w:eastAsiaTheme="minorEastAsia"/>
          <w:lang w:eastAsia="zh-CN"/>
        </w:rPr>
        <w:t>[4]</w:t>
      </w:r>
      <w:r w:rsidR="00A01ACA">
        <w:rPr>
          <w:rFonts w:eastAsiaTheme="minorEastAsia"/>
          <w:lang w:eastAsia="zh-CN"/>
        </w:rPr>
        <w:fldChar w:fldCharType="end"/>
      </w:r>
      <w:r w:rsidR="00A01ACA">
        <w:rPr>
          <w:rFonts w:eastAsiaTheme="minorEastAsia"/>
          <w:lang w:eastAsia="zh-CN"/>
        </w:rPr>
        <w:t xml:space="preserve"> </w:t>
      </w:r>
      <w:r w:rsidR="002362A7">
        <w:rPr>
          <w:rFonts w:eastAsiaTheme="minorEastAsia"/>
          <w:lang w:eastAsia="zh-CN"/>
        </w:rPr>
        <w:t xml:space="preserve">as below, it seems CHO for IAB node can be supported based on Rel-16 </w:t>
      </w:r>
      <w:r w:rsidR="00CC29BB">
        <w:rPr>
          <w:rFonts w:eastAsiaTheme="minorEastAsia"/>
          <w:lang w:eastAsia="zh-CN"/>
        </w:rPr>
        <w:t xml:space="preserve">RRC </w:t>
      </w:r>
      <w:r w:rsidR="00351208">
        <w:rPr>
          <w:rFonts w:eastAsiaTheme="minorEastAsia"/>
          <w:lang w:eastAsia="zh-CN"/>
        </w:rPr>
        <w:t>messages</w:t>
      </w:r>
      <w:r w:rsidR="002362A7">
        <w:rPr>
          <w:rFonts w:eastAsiaTheme="minorEastAsia"/>
          <w:lang w:eastAsia="zh-CN"/>
        </w:rPr>
        <w:t>.</w:t>
      </w:r>
    </w:p>
    <w:tbl>
      <w:tblPr>
        <w:tblStyle w:val="a7"/>
        <w:tblW w:w="0" w:type="auto"/>
        <w:tblLook w:val="04A0" w:firstRow="1" w:lastRow="0" w:firstColumn="1" w:lastColumn="0" w:noHBand="0" w:noVBand="1"/>
      </w:tblPr>
      <w:tblGrid>
        <w:gridCol w:w="8522"/>
      </w:tblGrid>
      <w:tr w:rsidR="006C4060" w:rsidTr="006C4060">
        <w:tc>
          <w:tcPr>
            <w:tcW w:w="8522" w:type="dxa"/>
          </w:tcPr>
          <w:p w:rsidR="006C4060" w:rsidRDefault="006C4060" w:rsidP="00EE169B">
            <w:pPr>
              <w:pStyle w:val="TH"/>
              <w:jc w:val="both"/>
              <w:rPr>
                <w:bCs/>
                <w:i/>
                <w:iCs/>
              </w:rPr>
            </w:pPr>
            <w:proofErr w:type="spellStart"/>
            <w:r>
              <w:rPr>
                <w:bCs/>
                <w:i/>
                <w:iCs/>
              </w:rPr>
              <w:lastRenderedPageBreak/>
              <w:t>CondReconfigToAddModList</w:t>
            </w:r>
            <w:proofErr w:type="spellEnd"/>
            <w:r>
              <w:rPr>
                <w:bCs/>
                <w:i/>
                <w:iCs/>
              </w:rPr>
              <w:t xml:space="preserve"> </w:t>
            </w:r>
            <w:r>
              <w:t>information element</w:t>
            </w:r>
          </w:p>
          <w:p w:rsidR="006C4060" w:rsidRPr="006C4060" w:rsidRDefault="006C4060" w:rsidP="00EE169B">
            <w:pPr>
              <w:pStyle w:val="PL"/>
              <w:jc w:val="both"/>
              <w:rPr>
                <w:color w:val="808080"/>
                <w:highlight w:val="lightGray"/>
              </w:rPr>
            </w:pPr>
            <w:r w:rsidRPr="006C4060">
              <w:rPr>
                <w:color w:val="808080"/>
                <w:highlight w:val="lightGray"/>
              </w:rPr>
              <w:t>-- ASN1START</w:t>
            </w:r>
          </w:p>
          <w:p w:rsidR="006C4060" w:rsidRPr="006C4060" w:rsidRDefault="006C4060" w:rsidP="00EE169B">
            <w:pPr>
              <w:pStyle w:val="PL"/>
              <w:jc w:val="both"/>
              <w:rPr>
                <w:color w:val="808080"/>
                <w:highlight w:val="lightGray"/>
              </w:rPr>
            </w:pPr>
            <w:r w:rsidRPr="006C4060">
              <w:rPr>
                <w:color w:val="808080"/>
                <w:highlight w:val="lightGray"/>
              </w:rPr>
              <w:t>-- TAG-CONDRECONFIGTOADDMODLIST-START</w:t>
            </w:r>
          </w:p>
          <w:p w:rsidR="006C4060" w:rsidRPr="006C4060" w:rsidRDefault="006C4060" w:rsidP="00EE169B">
            <w:pPr>
              <w:pStyle w:val="PL"/>
              <w:jc w:val="both"/>
              <w:rPr>
                <w:highlight w:val="lightGray"/>
              </w:rPr>
            </w:pPr>
          </w:p>
          <w:p w:rsidR="006C4060" w:rsidRPr="006C4060" w:rsidRDefault="006C4060" w:rsidP="00EE169B">
            <w:pPr>
              <w:pStyle w:val="PL"/>
              <w:jc w:val="both"/>
              <w:rPr>
                <w:highlight w:val="lightGray"/>
              </w:rPr>
            </w:pPr>
            <w:r w:rsidRPr="006C4060">
              <w:rPr>
                <w:highlight w:val="lightGray"/>
              </w:rPr>
              <w:t xml:space="preserve">CondReconfigToAddModList-r16 ::= </w:t>
            </w:r>
            <w:r w:rsidRPr="006C4060">
              <w:rPr>
                <w:color w:val="993366"/>
                <w:highlight w:val="lightGray"/>
              </w:rPr>
              <w:t>SEQUENCE</w:t>
            </w:r>
            <w:r w:rsidRPr="006C4060">
              <w:rPr>
                <w:highlight w:val="lightGray"/>
              </w:rPr>
              <w:t xml:space="preserve"> (</w:t>
            </w:r>
            <w:r w:rsidRPr="006C4060">
              <w:rPr>
                <w:color w:val="993366"/>
                <w:highlight w:val="lightGray"/>
              </w:rPr>
              <w:t>SIZE</w:t>
            </w:r>
            <w:r w:rsidRPr="006C4060">
              <w:rPr>
                <w:highlight w:val="lightGray"/>
              </w:rPr>
              <w:t xml:space="preserve"> (1.. maxNrofCondCells-r16))</w:t>
            </w:r>
            <w:r w:rsidRPr="006C4060">
              <w:rPr>
                <w:color w:val="993366"/>
                <w:highlight w:val="lightGray"/>
              </w:rPr>
              <w:t xml:space="preserve"> OF</w:t>
            </w:r>
            <w:r w:rsidRPr="006C4060">
              <w:rPr>
                <w:highlight w:val="lightGray"/>
              </w:rPr>
              <w:t xml:space="preserve"> CondReconfigToAddMod-r16</w:t>
            </w:r>
          </w:p>
          <w:p w:rsidR="006C4060" w:rsidRPr="006C4060" w:rsidRDefault="006C4060" w:rsidP="00EE169B">
            <w:pPr>
              <w:pStyle w:val="PL"/>
              <w:jc w:val="both"/>
              <w:rPr>
                <w:highlight w:val="lightGray"/>
              </w:rPr>
            </w:pPr>
          </w:p>
          <w:p w:rsidR="006C4060" w:rsidRPr="006C4060" w:rsidRDefault="006C4060" w:rsidP="00EE169B">
            <w:pPr>
              <w:pStyle w:val="PL"/>
              <w:jc w:val="both"/>
              <w:rPr>
                <w:highlight w:val="lightGray"/>
              </w:rPr>
            </w:pPr>
            <w:r w:rsidRPr="006C4060">
              <w:rPr>
                <w:highlight w:val="lightGray"/>
              </w:rPr>
              <w:t xml:space="preserve">CondReconfigToAddMod-r16 ::=     </w:t>
            </w:r>
            <w:r w:rsidRPr="006C4060">
              <w:rPr>
                <w:color w:val="993366"/>
                <w:highlight w:val="lightGray"/>
              </w:rPr>
              <w:t>SEQUENCE</w:t>
            </w:r>
            <w:r w:rsidRPr="006C4060">
              <w:rPr>
                <w:highlight w:val="lightGray"/>
              </w:rPr>
              <w:t xml:space="preserve"> {</w:t>
            </w:r>
          </w:p>
          <w:p w:rsidR="006C4060" w:rsidRPr="006C4060" w:rsidRDefault="006C4060" w:rsidP="00EE169B">
            <w:pPr>
              <w:pStyle w:val="PL"/>
              <w:jc w:val="both"/>
              <w:rPr>
                <w:highlight w:val="lightGray"/>
              </w:rPr>
            </w:pPr>
            <w:r w:rsidRPr="006C4060">
              <w:rPr>
                <w:highlight w:val="lightGray"/>
              </w:rPr>
              <w:t xml:space="preserve">    condReconfigId-r16               CondReconfigId-r16,</w:t>
            </w:r>
          </w:p>
          <w:p w:rsidR="006C4060" w:rsidRPr="006C4060" w:rsidRDefault="006C4060" w:rsidP="00EE169B">
            <w:pPr>
              <w:pStyle w:val="PL"/>
              <w:jc w:val="both"/>
              <w:rPr>
                <w:color w:val="808080"/>
                <w:highlight w:val="lightGray"/>
              </w:rPr>
            </w:pPr>
            <w:r w:rsidRPr="006C4060">
              <w:rPr>
                <w:highlight w:val="lightGray"/>
              </w:rPr>
              <w:t xml:space="preserve">    condExecutionCond-r16            </w:t>
            </w:r>
            <w:r w:rsidRPr="006C4060">
              <w:rPr>
                <w:color w:val="993366"/>
                <w:highlight w:val="lightGray"/>
              </w:rPr>
              <w:t>SEQUENCE</w:t>
            </w:r>
            <w:r w:rsidRPr="006C4060">
              <w:rPr>
                <w:highlight w:val="lightGray"/>
              </w:rPr>
              <w:t xml:space="preserve"> (</w:t>
            </w:r>
            <w:r w:rsidRPr="006C4060">
              <w:rPr>
                <w:color w:val="993366"/>
                <w:highlight w:val="lightGray"/>
              </w:rPr>
              <w:t>SIZE</w:t>
            </w:r>
            <w:r w:rsidRPr="006C4060">
              <w:rPr>
                <w:highlight w:val="lightGray"/>
              </w:rPr>
              <w:t xml:space="preserve"> (1..2))</w:t>
            </w:r>
            <w:r w:rsidRPr="006C4060">
              <w:rPr>
                <w:color w:val="993366"/>
                <w:highlight w:val="lightGray"/>
              </w:rPr>
              <w:t xml:space="preserve"> OF</w:t>
            </w:r>
            <w:r w:rsidRPr="006C4060">
              <w:rPr>
                <w:highlight w:val="lightGray"/>
              </w:rPr>
              <w:t xml:space="preserve"> MeasId                      </w:t>
            </w:r>
            <w:r w:rsidRPr="006C4060">
              <w:rPr>
                <w:color w:val="993366"/>
                <w:highlight w:val="lightGray"/>
              </w:rPr>
              <w:t>OPTIONAL</w:t>
            </w:r>
            <w:r w:rsidRPr="006C4060">
              <w:rPr>
                <w:highlight w:val="lightGray"/>
              </w:rPr>
              <w:t xml:space="preserve">,    </w:t>
            </w:r>
            <w:r w:rsidRPr="006C4060">
              <w:rPr>
                <w:color w:val="808080"/>
                <w:highlight w:val="lightGray"/>
              </w:rPr>
              <w:t>-- Cond condReconfigAdd</w:t>
            </w:r>
          </w:p>
          <w:p w:rsidR="006C4060" w:rsidRPr="006C4060" w:rsidRDefault="006C4060" w:rsidP="00EE169B">
            <w:pPr>
              <w:pStyle w:val="PL"/>
              <w:jc w:val="both"/>
              <w:rPr>
                <w:color w:val="808080"/>
                <w:highlight w:val="lightGray"/>
              </w:rPr>
            </w:pPr>
            <w:r w:rsidRPr="006C4060">
              <w:rPr>
                <w:highlight w:val="lightGray"/>
              </w:rPr>
              <w:t xml:space="preserve">    </w:t>
            </w:r>
            <w:r w:rsidRPr="00005B06">
              <w:rPr>
                <w:highlight w:val="yellow"/>
              </w:rPr>
              <w:t xml:space="preserve">condRRCReconfig-r16              </w:t>
            </w:r>
            <w:r w:rsidRPr="00005B06">
              <w:rPr>
                <w:color w:val="993366"/>
                <w:highlight w:val="yellow"/>
              </w:rPr>
              <w:t>OCTET</w:t>
            </w:r>
            <w:r w:rsidRPr="00005B06">
              <w:rPr>
                <w:highlight w:val="yellow"/>
              </w:rPr>
              <w:t xml:space="preserve"> </w:t>
            </w:r>
            <w:r w:rsidRPr="00005B06">
              <w:rPr>
                <w:color w:val="993366"/>
                <w:highlight w:val="yellow"/>
              </w:rPr>
              <w:t>STRING</w:t>
            </w:r>
            <w:r w:rsidRPr="00005B06">
              <w:rPr>
                <w:highlight w:val="yellow"/>
              </w:rPr>
              <w:t xml:space="preserve"> (CONTAINING RRCReconfiguration)          </w:t>
            </w:r>
            <w:r w:rsidRPr="00005B06">
              <w:rPr>
                <w:color w:val="993366"/>
                <w:highlight w:val="yellow"/>
              </w:rPr>
              <w:t>OPTIONAL</w:t>
            </w:r>
            <w:r w:rsidRPr="00005B06">
              <w:rPr>
                <w:highlight w:val="yellow"/>
              </w:rPr>
              <w:t xml:space="preserve">,    </w:t>
            </w:r>
            <w:r w:rsidRPr="00005B06">
              <w:rPr>
                <w:color w:val="808080"/>
                <w:highlight w:val="yellow"/>
              </w:rPr>
              <w:t>-- Cond condReconfigAd</w:t>
            </w:r>
            <w:r w:rsidRPr="006C4060">
              <w:rPr>
                <w:color w:val="808080"/>
                <w:highlight w:val="lightGray"/>
              </w:rPr>
              <w:t>d</w:t>
            </w:r>
          </w:p>
          <w:p w:rsidR="006C4060" w:rsidRPr="006C4060" w:rsidRDefault="006C4060" w:rsidP="00EE169B">
            <w:pPr>
              <w:pStyle w:val="PL"/>
              <w:jc w:val="both"/>
              <w:rPr>
                <w:highlight w:val="lightGray"/>
              </w:rPr>
            </w:pPr>
            <w:r w:rsidRPr="006C4060">
              <w:rPr>
                <w:highlight w:val="lightGray"/>
              </w:rPr>
              <w:t xml:space="preserve">    ...</w:t>
            </w:r>
          </w:p>
          <w:p w:rsidR="006C4060" w:rsidRPr="006C4060" w:rsidRDefault="006C4060" w:rsidP="00EE169B">
            <w:pPr>
              <w:pStyle w:val="PL"/>
              <w:jc w:val="both"/>
              <w:rPr>
                <w:highlight w:val="lightGray"/>
              </w:rPr>
            </w:pPr>
            <w:r w:rsidRPr="006C4060">
              <w:rPr>
                <w:highlight w:val="lightGray"/>
              </w:rPr>
              <w:t>}</w:t>
            </w:r>
          </w:p>
          <w:p w:rsidR="006C4060" w:rsidRPr="006C4060" w:rsidRDefault="006C4060" w:rsidP="00EE169B">
            <w:pPr>
              <w:pStyle w:val="PL"/>
              <w:jc w:val="both"/>
              <w:rPr>
                <w:highlight w:val="lightGray"/>
              </w:rPr>
            </w:pPr>
          </w:p>
          <w:p w:rsidR="006C4060" w:rsidRPr="006C4060" w:rsidRDefault="006C4060" w:rsidP="00EE169B">
            <w:pPr>
              <w:pStyle w:val="PL"/>
              <w:jc w:val="both"/>
              <w:rPr>
                <w:color w:val="808080"/>
                <w:highlight w:val="lightGray"/>
              </w:rPr>
            </w:pPr>
            <w:r w:rsidRPr="006C4060">
              <w:rPr>
                <w:color w:val="808080"/>
                <w:highlight w:val="lightGray"/>
              </w:rPr>
              <w:t>-- TAG-CONDRECONFIGTOADDMODLIST-STOP</w:t>
            </w:r>
          </w:p>
          <w:p w:rsidR="006C4060" w:rsidRDefault="006C4060" w:rsidP="00EE169B">
            <w:pPr>
              <w:pStyle w:val="PL"/>
              <w:jc w:val="both"/>
              <w:rPr>
                <w:color w:val="808080"/>
              </w:rPr>
            </w:pPr>
            <w:r w:rsidRPr="006C4060">
              <w:rPr>
                <w:color w:val="808080"/>
                <w:highlight w:val="lightGray"/>
              </w:rPr>
              <w:t>-- ASN1STOP</w:t>
            </w:r>
          </w:p>
          <w:p w:rsidR="006C4060" w:rsidRDefault="006C4060" w:rsidP="00EE169B">
            <w:pPr>
              <w:pStyle w:val="PL"/>
              <w:pBdr>
                <w:bottom w:val="single" w:sz="6" w:space="1" w:color="auto"/>
              </w:pBdr>
              <w:jc w:val="both"/>
              <w:rPr>
                <w:color w:val="808080"/>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96"/>
            </w:tblGrid>
            <w:tr w:rsidR="009E10DB" w:rsidTr="009E10D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9E10DB" w:rsidRDefault="009E10DB" w:rsidP="00EE169B">
                  <w:pPr>
                    <w:pStyle w:val="TAH"/>
                    <w:jc w:val="both"/>
                    <w:rPr>
                      <w:rFonts w:eastAsia="Times New Roman"/>
                      <w:lang w:eastAsia="en-GB"/>
                    </w:rPr>
                  </w:pPr>
                  <w:r>
                    <w:rPr>
                      <w:i/>
                      <w:noProof/>
                      <w:lang w:eastAsia="en-GB"/>
                    </w:rPr>
                    <w:t xml:space="preserve">CondReconfigToAddMod </w:t>
                  </w:r>
                  <w:r>
                    <w:rPr>
                      <w:iCs/>
                      <w:noProof/>
                      <w:lang w:eastAsia="en-GB"/>
                    </w:rPr>
                    <w:t>field descriptions</w:t>
                  </w:r>
                </w:p>
              </w:tc>
            </w:tr>
            <w:tr w:rsidR="009E10DB" w:rsidTr="009E10DB">
              <w:trPr>
                <w:cantSplit/>
              </w:trPr>
              <w:tc>
                <w:tcPr>
                  <w:tcW w:w="5000" w:type="pct"/>
                  <w:tcBorders>
                    <w:top w:val="single" w:sz="4" w:space="0" w:color="808080"/>
                    <w:left w:val="single" w:sz="4" w:space="0" w:color="808080"/>
                    <w:bottom w:val="single" w:sz="4" w:space="0" w:color="808080"/>
                    <w:right w:val="single" w:sz="4" w:space="0" w:color="808080"/>
                  </w:tcBorders>
                  <w:hideMark/>
                </w:tcPr>
                <w:p w:rsidR="009E10DB" w:rsidRDefault="009E10DB" w:rsidP="00EE169B">
                  <w:pPr>
                    <w:pStyle w:val="TAL"/>
                    <w:jc w:val="both"/>
                    <w:rPr>
                      <w:b/>
                      <w:bCs/>
                      <w:i/>
                      <w:noProof/>
                      <w:lang w:eastAsia="en-GB"/>
                    </w:rPr>
                  </w:pPr>
                  <w:r>
                    <w:rPr>
                      <w:b/>
                      <w:bCs/>
                      <w:i/>
                      <w:noProof/>
                      <w:lang w:eastAsia="en-GB"/>
                    </w:rPr>
                    <w:t>condExecutionCond</w:t>
                  </w:r>
                </w:p>
                <w:p w:rsidR="009E10DB" w:rsidRDefault="009E10DB" w:rsidP="00EE169B">
                  <w:pPr>
                    <w:pStyle w:val="TAL"/>
                    <w:jc w:val="both"/>
                    <w:rPr>
                      <w:b/>
                      <w:bCs/>
                      <w:i/>
                      <w:noProof/>
                      <w:lang w:eastAsia="zh-CN"/>
                    </w:rPr>
                  </w:pPr>
                  <w:r>
                    <w:rPr>
                      <w:lang w:eastAsia="sv-SE"/>
                    </w:rPr>
                    <w:t xml:space="preserve">The execution condition that needs to be fulfilled in order to trigger the execution of a conditional reconfiguration.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p>
              </w:tc>
            </w:tr>
            <w:tr w:rsidR="009E10DB" w:rsidTr="009E10DB">
              <w:trPr>
                <w:cantSplit/>
              </w:trPr>
              <w:tc>
                <w:tcPr>
                  <w:tcW w:w="5000" w:type="pct"/>
                  <w:tcBorders>
                    <w:top w:val="single" w:sz="4" w:space="0" w:color="808080"/>
                    <w:left w:val="single" w:sz="4" w:space="0" w:color="808080"/>
                    <w:bottom w:val="single" w:sz="4" w:space="0" w:color="808080"/>
                    <w:right w:val="single" w:sz="4" w:space="0" w:color="808080"/>
                  </w:tcBorders>
                  <w:hideMark/>
                </w:tcPr>
                <w:p w:rsidR="009E10DB" w:rsidRDefault="009E10DB" w:rsidP="00EE169B">
                  <w:pPr>
                    <w:pStyle w:val="TAL"/>
                    <w:jc w:val="both"/>
                    <w:rPr>
                      <w:lang w:eastAsia="sv-SE"/>
                    </w:rPr>
                  </w:pPr>
                  <w:r>
                    <w:rPr>
                      <w:b/>
                      <w:bCs/>
                      <w:i/>
                      <w:noProof/>
                      <w:lang w:eastAsia="en-GB"/>
                    </w:rPr>
                    <w:t>condRRCReconfig</w:t>
                  </w:r>
                </w:p>
                <w:p w:rsidR="009E10DB" w:rsidRDefault="009E10DB" w:rsidP="00EE169B">
                  <w:pPr>
                    <w:pStyle w:val="TAL"/>
                    <w:jc w:val="both"/>
                    <w:rPr>
                      <w:b/>
                      <w:bCs/>
                      <w:i/>
                      <w:noProof/>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rFonts w:eastAsia="宋体"/>
                      <w:i/>
                      <w:iCs/>
                      <w:szCs w:val="18"/>
                    </w:rPr>
                    <w:t xml:space="preserve"> </w:t>
                  </w:r>
                  <w:r>
                    <w:rPr>
                      <w:szCs w:val="18"/>
                    </w:rPr>
                    <w:t>or the field</w:t>
                  </w:r>
                  <w:r>
                    <w:rPr>
                      <w:i/>
                      <w:iCs/>
                      <w:szCs w:val="18"/>
                    </w:rPr>
                    <w:t xml:space="preserve"> daps-</w:t>
                  </w:r>
                  <w:proofErr w:type="spellStart"/>
                  <w:r>
                    <w:rPr>
                      <w:i/>
                      <w:iCs/>
                      <w:szCs w:val="18"/>
                    </w:rPr>
                    <w:t>Config</w:t>
                  </w:r>
                  <w:proofErr w:type="spellEnd"/>
                  <w:r>
                    <w:t>.</w:t>
                  </w:r>
                </w:p>
              </w:tc>
            </w:tr>
          </w:tbl>
          <w:p w:rsidR="009E10DB" w:rsidRPr="009E10DB" w:rsidRDefault="009E10DB" w:rsidP="00EE169B">
            <w:pPr>
              <w:pStyle w:val="PL"/>
              <w:pBdr>
                <w:bottom w:val="single" w:sz="6" w:space="1" w:color="auto"/>
              </w:pBdr>
              <w:jc w:val="both"/>
              <w:rPr>
                <w:color w:val="808080"/>
                <w:lang w:val="en-GB"/>
              </w:rPr>
            </w:pPr>
          </w:p>
          <w:p w:rsidR="006C4060" w:rsidRDefault="006C4060" w:rsidP="00EE169B">
            <w:pPr>
              <w:pStyle w:val="PL"/>
              <w:jc w:val="both"/>
              <w:rPr>
                <w:color w:val="808080"/>
              </w:rPr>
            </w:pPr>
          </w:p>
          <w:p w:rsidR="006C4060" w:rsidRDefault="006C4060" w:rsidP="00EE169B">
            <w:pPr>
              <w:pStyle w:val="TH"/>
              <w:jc w:val="both"/>
              <w:rPr>
                <w:bCs/>
                <w:i/>
                <w:iCs/>
              </w:rPr>
            </w:pPr>
            <w:proofErr w:type="spellStart"/>
            <w:r>
              <w:rPr>
                <w:bCs/>
                <w:i/>
                <w:iCs/>
              </w:rPr>
              <w:t>RRCReconfiguration</w:t>
            </w:r>
            <w:proofErr w:type="spellEnd"/>
            <w:r>
              <w:rPr>
                <w:bCs/>
                <w:i/>
                <w:iCs/>
              </w:rPr>
              <w:t xml:space="preserve"> message</w:t>
            </w:r>
          </w:p>
          <w:p w:rsidR="006C4060" w:rsidRDefault="006C4060" w:rsidP="00EE169B">
            <w:pPr>
              <w:pStyle w:val="PL"/>
              <w:jc w:val="both"/>
              <w:rPr>
                <w:color w:val="808080"/>
              </w:rPr>
            </w:pPr>
            <w:r>
              <w:rPr>
                <w:color w:val="808080"/>
              </w:rPr>
              <w:t>…</w:t>
            </w:r>
          </w:p>
          <w:p w:rsidR="006C4060" w:rsidRPr="006C4060" w:rsidRDefault="006C4060" w:rsidP="00EE169B">
            <w:pPr>
              <w:pStyle w:val="PL"/>
              <w:jc w:val="both"/>
              <w:rPr>
                <w:highlight w:val="lightGray"/>
              </w:rPr>
            </w:pPr>
            <w:r w:rsidRPr="006C4060">
              <w:rPr>
                <w:highlight w:val="lightGray"/>
              </w:rPr>
              <w:t xml:space="preserve">RRCReconfiguration-v1610-IEs ::=        </w:t>
            </w:r>
            <w:r w:rsidRPr="006C4060">
              <w:rPr>
                <w:color w:val="993366"/>
                <w:highlight w:val="lightGray"/>
              </w:rPr>
              <w:t>SEQUENCE</w:t>
            </w:r>
            <w:r w:rsidRPr="006C4060">
              <w:rPr>
                <w:highlight w:val="lightGray"/>
              </w:rPr>
              <w:t xml:space="preserve"> {</w:t>
            </w:r>
          </w:p>
          <w:p w:rsidR="006C4060" w:rsidRPr="006C4060" w:rsidRDefault="006C4060" w:rsidP="00EE169B">
            <w:pPr>
              <w:pStyle w:val="PL"/>
              <w:jc w:val="both"/>
              <w:rPr>
                <w:color w:val="808080"/>
                <w:highlight w:val="lightGray"/>
              </w:rPr>
            </w:pPr>
            <w:r w:rsidRPr="006C4060">
              <w:rPr>
                <w:highlight w:val="lightGray"/>
              </w:rPr>
              <w:t xml:space="preserve">    otherConfig-v1610                       OtherConfig-v1610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CB52CA" w:rsidRDefault="006C4060" w:rsidP="00EE169B">
            <w:pPr>
              <w:pStyle w:val="PL"/>
              <w:jc w:val="both"/>
              <w:rPr>
                <w:color w:val="808080"/>
                <w:highlight w:val="yellow"/>
              </w:rPr>
            </w:pPr>
            <w:r w:rsidRPr="006C4060">
              <w:rPr>
                <w:highlight w:val="lightGray"/>
              </w:rPr>
              <w:t xml:space="preserve">    </w:t>
            </w:r>
            <w:r w:rsidRPr="00CB52CA">
              <w:rPr>
                <w:highlight w:val="yellow"/>
              </w:rPr>
              <w:t xml:space="preserve">bap-Config-r16                          SetupRelease { BAP-Config-r16 }                                      </w:t>
            </w:r>
            <w:r w:rsidRPr="00CB52CA">
              <w:rPr>
                <w:color w:val="993366"/>
                <w:highlight w:val="yellow"/>
              </w:rPr>
              <w:t>OPTIONAL</w:t>
            </w:r>
            <w:r w:rsidRPr="00CB52CA">
              <w:rPr>
                <w:highlight w:val="yellow"/>
              </w:rPr>
              <w:t xml:space="preserve">, </w:t>
            </w:r>
            <w:r w:rsidRPr="00CB52CA">
              <w:rPr>
                <w:color w:val="808080"/>
                <w:highlight w:val="yellow"/>
              </w:rPr>
              <w:t>-- Need M</w:t>
            </w:r>
          </w:p>
          <w:p w:rsidR="006C4060" w:rsidRPr="00CB52CA" w:rsidRDefault="006C4060" w:rsidP="00EE169B">
            <w:pPr>
              <w:pStyle w:val="PL"/>
              <w:jc w:val="both"/>
              <w:rPr>
                <w:color w:val="808080"/>
                <w:highlight w:val="yellow"/>
              </w:rPr>
            </w:pPr>
            <w:r w:rsidRPr="00CB52CA">
              <w:rPr>
                <w:highlight w:val="yellow"/>
              </w:rPr>
              <w:t xml:space="preserve">    iab-IP-AddressConfigurationList-r16     IAB-IP-AddressConfigurationList-r16                                  </w:t>
            </w:r>
            <w:r w:rsidRPr="00CB52CA">
              <w:rPr>
                <w:color w:val="993366"/>
                <w:highlight w:val="yellow"/>
              </w:rPr>
              <w:t>OPTIONAL</w:t>
            </w:r>
            <w:r w:rsidRPr="00CB52CA">
              <w:rPr>
                <w:highlight w:val="yellow"/>
              </w:rPr>
              <w:t xml:space="preserve">, </w:t>
            </w:r>
            <w:r w:rsidRPr="00CB52CA">
              <w:rPr>
                <w:color w:val="808080"/>
                <w:highlight w:val="yellow"/>
              </w:rPr>
              <w:t>-- Need M</w:t>
            </w:r>
          </w:p>
          <w:p w:rsidR="006C4060" w:rsidRPr="006C4060" w:rsidRDefault="006C4060" w:rsidP="00EE169B">
            <w:pPr>
              <w:pStyle w:val="PL"/>
              <w:jc w:val="both"/>
              <w:rPr>
                <w:color w:val="808080"/>
                <w:highlight w:val="lightGray"/>
              </w:rPr>
            </w:pPr>
            <w:r w:rsidRPr="006C4060">
              <w:rPr>
                <w:highlight w:val="lightGray"/>
              </w:rPr>
              <w:t xml:space="preserve">    conditionalReconfiguration-r16          ConditionalReconfiguration-r16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daps-SourceRelease-r16                  </w:t>
            </w:r>
            <w:r w:rsidRPr="006C4060">
              <w:rPr>
                <w:color w:val="993366"/>
                <w:highlight w:val="lightGray"/>
              </w:rPr>
              <w:t>ENUMERATED</w:t>
            </w:r>
            <w:r w:rsidRPr="006C4060">
              <w:rPr>
                <w:highlight w:val="lightGray"/>
              </w:rPr>
              <w:t xml:space="preserve">{true}                                                     </w:t>
            </w:r>
            <w:r w:rsidRPr="006C4060">
              <w:rPr>
                <w:color w:val="993366"/>
                <w:highlight w:val="lightGray"/>
              </w:rPr>
              <w:t>OPTIONAL</w:t>
            </w:r>
            <w:r w:rsidRPr="006C4060">
              <w:rPr>
                <w:highlight w:val="lightGray"/>
              </w:rPr>
              <w:t xml:space="preserve">, </w:t>
            </w:r>
            <w:r w:rsidRPr="006C4060">
              <w:rPr>
                <w:color w:val="808080"/>
                <w:highlight w:val="lightGray"/>
              </w:rPr>
              <w:t>-- Need N</w:t>
            </w:r>
          </w:p>
          <w:p w:rsidR="006C4060" w:rsidRPr="006C4060" w:rsidRDefault="006C4060" w:rsidP="00EE169B">
            <w:pPr>
              <w:pStyle w:val="PL"/>
              <w:jc w:val="both"/>
              <w:rPr>
                <w:color w:val="808080"/>
                <w:highlight w:val="lightGray"/>
              </w:rPr>
            </w:pPr>
            <w:r w:rsidRPr="006C4060">
              <w:rPr>
                <w:highlight w:val="lightGray"/>
              </w:rPr>
              <w:t xml:space="preserve">    t316-r16                                SetupRelease {T316-r16}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needForGapsConfigNR-r16                 SetupRelease {NeedForGapsConfigNR-r16}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onDemandSIB-Request-r16                 SetupRelease { OnDemandSIB-Request-r16 }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dedicatedPosSysInfoDelivery-r16         </w:t>
            </w:r>
            <w:r w:rsidRPr="006C4060">
              <w:rPr>
                <w:color w:val="993366"/>
                <w:highlight w:val="lightGray"/>
              </w:rPr>
              <w:t>OCTET</w:t>
            </w:r>
            <w:r w:rsidRPr="006C4060">
              <w:rPr>
                <w:highlight w:val="lightGray"/>
              </w:rPr>
              <w:t xml:space="preserve"> </w:t>
            </w:r>
            <w:r w:rsidRPr="006C4060">
              <w:rPr>
                <w:color w:val="993366"/>
                <w:highlight w:val="lightGray"/>
              </w:rPr>
              <w:t>STRING</w:t>
            </w:r>
            <w:r w:rsidRPr="006C4060">
              <w:rPr>
                <w:highlight w:val="lightGray"/>
              </w:rPr>
              <w:t xml:space="preserve"> (CONTAINING PosSystemInformation-r16-IEs)               </w:t>
            </w:r>
            <w:r w:rsidRPr="006C4060">
              <w:rPr>
                <w:color w:val="993366"/>
                <w:highlight w:val="lightGray"/>
              </w:rPr>
              <w:t>OPTIONAL</w:t>
            </w:r>
            <w:r w:rsidRPr="006C4060">
              <w:rPr>
                <w:highlight w:val="lightGray"/>
              </w:rPr>
              <w:t xml:space="preserve">, </w:t>
            </w:r>
            <w:r w:rsidRPr="006C4060">
              <w:rPr>
                <w:color w:val="808080"/>
                <w:highlight w:val="lightGray"/>
              </w:rPr>
              <w:t>-- Need N</w:t>
            </w:r>
          </w:p>
          <w:p w:rsidR="006C4060" w:rsidRPr="006C4060" w:rsidRDefault="006C4060" w:rsidP="00EE169B">
            <w:pPr>
              <w:pStyle w:val="PL"/>
              <w:jc w:val="both"/>
              <w:rPr>
                <w:color w:val="808080"/>
                <w:highlight w:val="lightGray"/>
              </w:rPr>
            </w:pPr>
            <w:r w:rsidRPr="006C4060">
              <w:rPr>
                <w:highlight w:val="lightGray"/>
              </w:rPr>
              <w:t xml:space="preserve">    sl-ConfigDedicatedNR-r16                SetupRelease {SL-ConfigDedicatedNR-r16}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sl-ConfigDedicatedEUTRA-Info-r16        SetupRelease {SL-ConfigDedicatedEUTRA-Info-r16}                      </w:t>
            </w:r>
            <w:r w:rsidRPr="006C4060">
              <w:rPr>
                <w:color w:val="993366"/>
                <w:highlight w:val="lightGray"/>
              </w:rPr>
              <w:t>OPTIONAL</w:t>
            </w:r>
            <w:r w:rsidRPr="006C4060">
              <w:rPr>
                <w:highlight w:val="lightGray"/>
              </w:rPr>
              <w:t xml:space="preserve">, </w:t>
            </w:r>
            <w:r w:rsidRPr="006C4060">
              <w:rPr>
                <w:color w:val="808080"/>
                <w:highlight w:val="lightGray"/>
              </w:rPr>
              <w:t>-- Need M</w:t>
            </w:r>
          </w:p>
          <w:p w:rsidR="006C4060" w:rsidRPr="006C4060" w:rsidRDefault="006C4060" w:rsidP="00EE169B">
            <w:pPr>
              <w:pStyle w:val="PL"/>
              <w:jc w:val="both"/>
              <w:rPr>
                <w:color w:val="808080"/>
                <w:highlight w:val="lightGray"/>
              </w:rPr>
            </w:pPr>
            <w:r w:rsidRPr="006C4060">
              <w:rPr>
                <w:highlight w:val="lightGray"/>
              </w:rPr>
              <w:t xml:space="preserve">    smtc-r16                                SSB-MTC                                                              </w:t>
            </w:r>
            <w:r w:rsidRPr="006C4060">
              <w:rPr>
                <w:color w:val="993366"/>
                <w:highlight w:val="lightGray"/>
              </w:rPr>
              <w:t>OPTIONAL</w:t>
            </w:r>
            <w:r w:rsidRPr="006C4060">
              <w:rPr>
                <w:highlight w:val="lightGray"/>
              </w:rPr>
              <w:t xml:space="preserve">, </w:t>
            </w:r>
            <w:r w:rsidRPr="006C4060">
              <w:rPr>
                <w:color w:val="808080"/>
                <w:highlight w:val="lightGray"/>
              </w:rPr>
              <w:t>-- Need S</w:t>
            </w:r>
          </w:p>
          <w:p w:rsidR="006C4060" w:rsidRPr="006C4060" w:rsidRDefault="006C4060" w:rsidP="00EE169B">
            <w:pPr>
              <w:pStyle w:val="PL"/>
              <w:jc w:val="both"/>
              <w:rPr>
                <w:highlight w:val="lightGray"/>
              </w:rPr>
            </w:pPr>
            <w:r w:rsidRPr="006C4060">
              <w:rPr>
                <w:highlight w:val="lightGray"/>
              </w:rPr>
              <w:t xml:space="preserve">    nonCriticalExtension                    </w:t>
            </w:r>
            <w:r w:rsidRPr="006C4060">
              <w:rPr>
                <w:color w:val="993366"/>
                <w:highlight w:val="lightGray"/>
              </w:rPr>
              <w:t>SEQUENCE</w:t>
            </w:r>
            <w:r w:rsidRPr="006C4060">
              <w:rPr>
                <w:highlight w:val="lightGray"/>
              </w:rPr>
              <w:t xml:space="preserve"> {}                                                          </w:t>
            </w:r>
            <w:r w:rsidRPr="006C4060">
              <w:rPr>
                <w:color w:val="993366"/>
                <w:highlight w:val="lightGray"/>
              </w:rPr>
              <w:t>OPTIONAL</w:t>
            </w:r>
          </w:p>
          <w:p w:rsidR="006C4060" w:rsidRDefault="006C4060" w:rsidP="00EE169B">
            <w:pPr>
              <w:pStyle w:val="PL"/>
              <w:jc w:val="both"/>
            </w:pPr>
            <w:r w:rsidRPr="006C4060">
              <w:rPr>
                <w:highlight w:val="lightGray"/>
              </w:rPr>
              <w:t>}</w:t>
            </w:r>
          </w:p>
          <w:p w:rsidR="006C4060" w:rsidRDefault="006C4060" w:rsidP="00EE169B">
            <w:pPr>
              <w:pStyle w:val="PL"/>
              <w:jc w:val="both"/>
              <w:rPr>
                <w:rFonts w:eastAsiaTheme="minorEastAsia"/>
              </w:rPr>
            </w:pPr>
            <w:r>
              <w:rPr>
                <w:rFonts w:eastAsiaTheme="minorEastAsia"/>
              </w:rPr>
              <w:t>…</w:t>
            </w:r>
          </w:p>
        </w:tc>
      </w:tr>
    </w:tbl>
    <w:p w:rsidR="006C4060" w:rsidRDefault="006C4060" w:rsidP="00EE169B">
      <w:pPr>
        <w:pStyle w:val="a0"/>
        <w:rPr>
          <w:rFonts w:eastAsiaTheme="minorEastAsia"/>
          <w:lang w:eastAsia="zh-CN"/>
        </w:rPr>
      </w:pPr>
    </w:p>
    <w:p w:rsidR="00A96980" w:rsidRDefault="006E2469" w:rsidP="00EE169B">
      <w:pPr>
        <w:pStyle w:val="a0"/>
        <w:rPr>
          <w:rFonts w:eastAsiaTheme="minorEastAsia"/>
          <w:lang w:eastAsia="zh-CN"/>
        </w:rPr>
      </w:pPr>
      <w:bookmarkStart w:id="9" w:name="_Toc61607559"/>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A26B2F">
        <w:rPr>
          <w:b/>
          <w:noProof/>
        </w:rPr>
        <w:t>3</w:t>
      </w:r>
      <w:r w:rsidRPr="00EA6BAD">
        <w:rPr>
          <w:b/>
        </w:rPr>
        <w:fldChar w:fldCharType="end"/>
      </w:r>
      <w:r w:rsidRPr="00EA6BAD">
        <w:rPr>
          <w:rFonts w:hint="eastAsia"/>
          <w:b/>
          <w:lang w:eastAsia="zh-CN"/>
        </w:rPr>
        <w:t>:</w:t>
      </w:r>
      <w:r w:rsidRPr="00EA6BAD">
        <w:rPr>
          <w:rFonts w:eastAsiaTheme="minorEastAsia" w:hint="eastAsia"/>
          <w:b/>
          <w:lang w:eastAsia="zh-CN"/>
        </w:rPr>
        <w:t xml:space="preserve"> </w:t>
      </w:r>
      <w:r>
        <w:rPr>
          <w:rFonts w:eastAsiaTheme="minorEastAsia"/>
          <w:b/>
          <w:lang w:eastAsia="zh-CN"/>
        </w:rPr>
        <w:t>Confirm CHO for IAB node can be supported based on Rel-16 RRC messages.</w:t>
      </w:r>
      <w:bookmarkEnd w:id="9"/>
    </w:p>
    <w:p w:rsidR="00C31A9B" w:rsidRPr="006D4A83" w:rsidRDefault="00C31A9B" w:rsidP="00EE169B">
      <w:pPr>
        <w:pStyle w:val="a0"/>
        <w:numPr>
          <w:ilvl w:val="0"/>
          <w:numId w:val="18"/>
        </w:numPr>
        <w:ind w:left="284" w:hanging="284"/>
        <w:rPr>
          <w:b/>
          <w:lang w:eastAsia="zh-CN"/>
        </w:rPr>
      </w:pPr>
      <w:r w:rsidRPr="006D4A83">
        <w:rPr>
          <w:b/>
          <w:lang w:eastAsia="zh-CN"/>
        </w:rPr>
        <w:t xml:space="preserve">Issue </w:t>
      </w:r>
      <w:r w:rsidR="00767DB6" w:rsidRPr="006D4A83">
        <w:rPr>
          <w:b/>
          <w:lang w:eastAsia="zh-CN"/>
        </w:rPr>
        <w:t>3</w:t>
      </w:r>
      <w:r w:rsidRPr="006D4A83">
        <w:rPr>
          <w:b/>
          <w:lang w:eastAsia="zh-CN"/>
        </w:rPr>
        <w:t xml:space="preserve">: </w:t>
      </w:r>
      <w:r w:rsidR="009B017E" w:rsidRPr="006D4A83">
        <w:rPr>
          <w:b/>
          <w:lang w:eastAsia="zh-CN"/>
        </w:rPr>
        <w:t xml:space="preserve">mobility of </w:t>
      </w:r>
      <w:r w:rsidR="00C75081">
        <w:rPr>
          <w:b/>
          <w:lang w:eastAsia="zh-CN"/>
        </w:rPr>
        <w:t>de</w:t>
      </w:r>
      <w:r w:rsidR="00AF559F">
        <w:rPr>
          <w:b/>
          <w:lang w:eastAsia="zh-CN"/>
        </w:rPr>
        <w:t>s</w:t>
      </w:r>
      <w:r w:rsidR="00C75081">
        <w:rPr>
          <w:b/>
          <w:lang w:eastAsia="zh-CN"/>
        </w:rPr>
        <w:t>cendant</w:t>
      </w:r>
      <w:r w:rsidR="009B017E" w:rsidRPr="006D4A83">
        <w:rPr>
          <w:b/>
          <w:lang w:eastAsia="zh-CN"/>
        </w:rPr>
        <w:t xml:space="preserve"> node</w:t>
      </w:r>
      <w:r w:rsidR="006D4A83">
        <w:rPr>
          <w:b/>
          <w:lang w:eastAsia="zh-CN"/>
        </w:rPr>
        <w:t>s</w:t>
      </w:r>
      <w:r w:rsidR="007624E2">
        <w:rPr>
          <w:b/>
          <w:lang w:eastAsia="zh-CN"/>
        </w:rPr>
        <w:t xml:space="preserve"> and UEs</w:t>
      </w:r>
    </w:p>
    <w:p w:rsidR="00C31A9B" w:rsidRDefault="008A29D8" w:rsidP="00EE169B">
      <w:pPr>
        <w:jc w:val="both"/>
        <w:rPr>
          <w:lang w:eastAsia="zh-CN"/>
        </w:rPr>
      </w:pPr>
      <w:r>
        <w:rPr>
          <w:lang w:eastAsia="zh-CN"/>
        </w:rPr>
        <w:t>RAN3 has below assumptions</w:t>
      </w:r>
      <w:r w:rsidR="005D0C16">
        <w:rPr>
          <w:lang w:eastAsia="zh-CN"/>
        </w:rPr>
        <w:t xml:space="preserve"> and agreements</w:t>
      </w:r>
      <w:r>
        <w:rPr>
          <w:lang w:eastAsia="zh-CN"/>
        </w:rPr>
        <w:t>:</w:t>
      </w:r>
    </w:p>
    <w:tbl>
      <w:tblPr>
        <w:tblStyle w:val="a7"/>
        <w:tblW w:w="0" w:type="auto"/>
        <w:tblLook w:val="04A0" w:firstRow="1" w:lastRow="0" w:firstColumn="1" w:lastColumn="0" w:noHBand="0" w:noVBand="1"/>
      </w:tblPr>
      <w:tblGrid>
        <w:gridCol w:w="8522"/>
      </w:tblGrid>
      <w:tr w:rsidR="00F306AA" w:rsidTr="00F306AA">
        <w:tc>
          <w:tcPr>
            <w:tcW w:w="8522" w:type="dxa"/>
          </w:tcPr>
          <w:p w:rsidR="004D1118" w:rsidRDefault="004D1118" w:rsidP="00EE169B">
            <w:pPr>
              <w:widowControl w:val="0"/>
              <w:jc w:val="both"/>
              <w:rPr>
                <w:rFonts w:ascii="Calibri" w:hAnsi="Calibri" w:cs="Calibri"/>
                <w:iCs/>
                <w:color w:val="00B050"/>
                <w:sz w:val="16"/>
                <w:szCs w:val="16"/>
              </w:rPr>
            </w:pPr>
            <w:r w:rsidRPr="00191B7B">
              <w:rPr>
                <w:rFonts w:ascii="Calibri" w:hAnsi="Calibri" w:cs="Calibri"/>
                <w:iCs/>
                <w:color w:val="00B050"/>
                <w:sz w:val="16"/>
                <w:szCs w:val="16"/>
                <w:highlight w:val="yellow"/>
              </w:rPr>
              <w:t>We assume that all parent-child relations are retained at the new donor</w:t>
            </w:r>
          </w:p>
          <w:p w:rsidR="004D1118" w:rsidRDefault="004D1118" w:rsidP="00EE169B">
            <w:pPr>
              <w:widowControl w:val="0"/>
              <w:jc w:val="both"/>
              <w:rPr>
                <w:rFonts w:ascii="Calibri" w:hAnsi="Calibri" w:cs="Calibri"/>
                <w:iCs/>
                <w:color w:val="00B050"/>
                <w:sz w:val="16"/>
                <w:szCs w:val="16"/>
              </w:rPr>
            </w:pPr>
            <w:r w:rsidRPr="000012CE">
              <w:rPr>
                <w:rFonts w:ascii="Calibri" w:hAnsi="Calibri" w:cs="Calibri"/>
                <w:iCs/>
                <w:color w:val="00B050"/>
                <w:sz w:val="16"/>
                <w:szCs w:val="16"/>
                <w:highlight w:val="yellow"/>
              </w:rPr>
              <w:t xml:space="preserve">UEs and IAB-MTs should </w:t>
            </w:r>
            <w:r w:rsidRPr="00797631">
              <w:rPr>
                <w:rFonts w:ascii="Calibri" w:hAnsi="Calibri" w:cs="Calibri"/>
                <w:iCs/>
                <w:color w:val="FF0000"/>
                <w:sz w:val="16"/>
                <w:szCs w:val="16"/>
                <w:highlight w:val="yellow"/>
              </w:rPr>
              <w:t xml:space="preserve">not </w:t>
            </w:r>
            <w:r w:rsidRPr="000012CE">
              <w:rPr>
                <w:rFonts w:ascii="Calibri" w:hAnsi="Calibri" w:cs="Calibri"/>
                <w:iCs/>
                <w:color w:val="00B050"/>
                <w:sz w:val="16"/>
                <w:szCs w:val="16"/>
                <w:highlight w:val="yellow"/>
              </w:rPr>
              <w:t>be forced into connection re-establishment in order to migrate to a new donor</w:t>
            </w:r>
          </w:p>
          <w:p w:rsidR="004D1118" w:rsidRDefault="004D1118" w:rsidP="00EE169B">
            <w:pPr>
              <w:widowControl w:val="0"/>
              <w:jc w:val="both"/>
              <w:rPr>
                <w:rFonts w:ascii="Calibri" w:hAnsi="Calibri" w:cs="Calibri"/>
                <w:iCs/>
                <w:color w:val="00B050"/>
                <w:sz w:val="16"/>
                <w:szCs w:val="16"/>
              </w:rPr>
            </w:pPr>
            <w:r>
              <w:rPr>
                <w:rFonts w:ascii="Calibri" w:hAnsi="Calibri" w:cs="Calibri"/>
                <w:iCs/>
                <w:color w:val="00B050"/>
                <w:sz w:val="16"/>
                <w:szCs w:val="16"/>
              </w:rPr>
              <w:t>The following information should be made available to the new donor:</w:t>
            </w:r>
          </w:p>
          <w:p w:rsidR="004D1118" w:rsidRDefault="004D1118" w:rsidP="00EE169B">
            <w:pPr>
              <w:widowControl w:val="0"/>
              <w:jc w:val="both"/>
              <w:rPr>
                <w:rFonts w:ascii="Calibri" w:hAnsi="Calibri" w:cs="Calibri"/>
                <w:iCs/>
                <w:color w:val="00B050"/>
                <w:sz w:val="16"/>
                <w:szCs w:val="16"/>
              </w:rPr>
            </w:pPr>
            <w:r>
              <w:rPr>
                <w:rFonts w:ascii="Calibri" w:hAnsi="Calibri" w:cs="Calibri"/>
                <w:iCs/>
                <w:color w:val="00B050"/>
                <w:sz w:val="16"/>
                <w:szCs w:val="16"/>
              </w:rPr>
              <w:lastRenderedPageBreak/>
              <w:t>1. Contexts of all involved UEs,</w:t>
            </w:r>
          </w:p>
          <w:p w:rsidR="004D1118" w:rsidRDefault="004D1118" w:rsidP="00EE169B">
            <w:pPr>
              <w:widowControl w:val="0"/>
              <w:jc w:val="both"/>
              <w:rPr>
                <w:rFonts w:ascii="Calibri" w:hAnsi="Calibri" w:cs="Calibri"/>
                <w:iCs/>
                <w:color w:val="00B050"/>
                <w:sz w:val="16"/>
                <w:szCs w:val="16"/>
              </w:rPr>
            </w:pPr>
            <w:r>
              <w:rPr>
                <w:rFonts w:ascii="Calibri" w:hAnsi="Calibri" w:cs="Calibri"/>
                <w:iCs/>
                <w:color w:val="00B050"/>
                <w:sz w:val="16"/>
                <w:szCs w:val="16"/>
              </w:rPr>
              <w:t>2. Contexts of all involved MTs,</w:t>
            </w:r>
          </w:p>
          <w:p w:rsidR="004D1118" w:rsidRDefault="004D1118" w:rsidP="00EE169B">
            <w:pPr>
              <w:widowControl w:val="0"/>
              <w:jc w:val="both"/>
              <w:rPr>
                <w:rFonts w:ascii="Calibri" w:hAnsi="Calibri" w:cs="Calibri"/>
                <w:iCs/>
                <w:color w:val="00B050"/>
                <w:sz w:val="16"/>
                <w:szCs w:val="16"/>
              </w:rPr>
            </w:pPr>
            <w:r>
              <w:rPr>
                <w:rFonts w:ascii="Calibri" w:hAnsi="Calibri" w:cs="Calibri"/>
                <w:iCs/>
                <w:color w:val="00B050"/>
                <w:sz w:val="16"/>
                <w:szCs w:val="16"/>
              </w:rPr>
              <w:t>3. Contexts of all involved DUs,</w:t>
            </w:r>
          </w:p>
          <w:p w:rsidR="004D1118" w:rsidRDefault="004D1118" w:rsidP="00EE169B">
            <w:pPr>
              <w:widowControl w:val="0"/>
              <w:jc w:val="both"/>
              <w:rPr>
                <w:rFonts w:ascii="Calibri" w:hAnsi="Calibri" w:cs="Calibri"/>
                <w:iCs/>
                <w:color w:val="00B050"/>
                <w:sz w:val="16"/>
                <w:szCs w:val="16"/>
              </w:rPr>
            </w:pPr>
            <w:r>
              <w:rPr>
                <w:rFonts w:ascii="Calibri" w:hAnsi="Calibri" w:cs="Calibri"/>
                <w:iCs/>
                <w:color w:val="00B050"/>
                <w:sz w:val="16"/>
                <w:szCs w:val="16"/>
              </w:rPr>
              <w:t>4. Backhaul and topology-related information,</w:t>
            </w:r>
          </w:p>
          <w:p w:rsidR="005D0C16" w:rsidRPr="005D0C16" w:rsidRDefault="004D1118" w:rsidP="00EE169B">
            <w:pPr>
              <w:jc w:val="both"/>
              <w:rPr>
                <w:lang w:eastAsia="zh-CN"/>
              </w:rPr>
            </w:pPr>
            <w:r>
              <w:rPr>
                <w:rFonts w:ascii="Calibri" w:hAnsi="Calibri" w:cs="Calibri"/>
                <w:iCs/>
                <w:color w:val="00B050"/>
                <w:sz w:val="16"/>
                <w:szCs w:val="16"/>
              </w:rPr>
              <w:t>5. IP address information</w:t>
            </w:r>
          </w:p>
        </w:tc>
      </w:tr>
    </w:tbl>
    <w:p w:rsidR="008A29D8" w:rsidRPr="007624E2" w:rsidRDefault="008A29D8" w:rsidP="00EE169B">
      <w:pPr>
        <w:jc w:val="both"/>
        <w:rPr>
          <w:lang w:eastAsia="zh-CN"/>
        </w:rPr>
      </w:pPr>
    </w:p>
    <w:p w:rsidR="00191B7B" w:rsidRDefault="008844D8" w:rsidP="00EE169B">
      <w:pPr>
        <w:pStyle w:val="a0"/>
        <w:rPr>
          <w:rFonts w:eastAsiaTheme="minorEastAsia"/>
          <w:lang w:eastAsia="zh-CN"/>
        </w:rPr>
      </w:pPr>
      <w:r w:rsidRPr="00DF6941">
        <w:rPr>
          <w:rFonts w:eastAsiaTheme="minorEastAsia"/>
          <w:lang w:eastAsia="zh-CN"/>
        </w:rPr>
        <w:t>To align with RAN3 progress, RAN2 can take the same preconditions</w:t>
      </w:r>
      <w:r w:rsidR="00191B7B">
        <w:rPr>
          <w:rFonts w:eastAsiaTheme="minorEastAsia"/>
          <w:lang w:eastAsia="zh-CN"/>
        </w:rPr>
        <w:t>.</w:t>
      </w:r>
      <w:r w:rsidR="00191B7B" w:rsidRPr="00191B7B">
        <w:rPr>
          <w:rFonts w:eastAsiaTheme="minorEastAsia"/>
          <w:lang w:eastAsia="zh-CN"/>
        </w:rPr>
        <w:t xml:space="preserve"> </w:t>
      </w:r>
      <w:r w:rsidR="00191B7B">
        <w:rPr>
          <w:rFonts w:eastAsiaTheme="minorEastAsia"/>
          <w:lang w:eastAsia="zh-CN"/>
        </w:rPr>
        <w:t xml:space="preserve">Assuming </w:t>
      </w:r>
      <w:r w:rsidR="00191B7B" w:rsidRPr="00191B7B">
        <w:rPr>
          <w:rFonts w:eastAsiaTheme="minorEastAsia"/>
          <w:lang w:eastAsia="zh-CN"/>
        </w:rPr>
        <w:t>all parent-child relations are retained at the new donor</w:t>
      </w:r>
      <w:r w:rsidR="00191B7B">
        <w:rPr>
          <w:rFonts w:eastAsiaTheme="minorEastAsia"/>
          <w:lang w:eastAsia="zh-CN"/>
        </w:rPr>
        <w:t xml:space="preserve">, after IAB node migration, the descendant node should be reconfigured within a cell or perform HO according to the IAB </w:t>
      </w:r>
      <w:r w:rsidR="00E62D7A">
        <w:rPr>
          <w:rFonts w:eastAsiaTheme="minorEastAsia"/>
          <w:lang w:eastAsia="zh-CN"/>
        </w:rPr>
        <w:t xml:space="preserve">node </w:t>
      </w:r>
      <w:r w:rsidR="00191B7B">
        <w:rPr>
          <w:rFonts w:eastAsiaTheme="minorEastAsia"/>
          <w:lang w:eastAsia="zh-CN"/>
        </w:rPr>
        <w:t>DU</w:t>
      </w:r>
      <w:r w:rsidR="00E62D7A">
        <w:rPr>
          <w:rFonts w:eastAsiaTheme="minorEastAsia"/>
          <w:lang w:eastAsia="zh-CN"/>
        </w:rPr>
        <w:t xml:space="preserve"> configuration</w:t>
      </w:r>
      <w:r w:rsidR="009D558D">
        <w:rPr>
          <w:rFonts w:eastAsiaTheme="minorEastAsia"/>
          <w:lang w:eastAsia="zh-CN"/>
        </w:rPr>
        <w:t xml:space="preserve"> depends on whether the cell managed by IAB node DU is changed</w:t>
      </w:r>
      <w:r w:rsidR="00E62D7A">
        <w:rPr>
          <w:rFonts w:eastAsiaTheme="minorEastAsia"/>
          <w:lang w:eastAsia="zh-CN"/>
        </w:rPr>
        <w:t>.</w:t>
      </w:r>
    </w:p>
    <w:p w:rsidR="008844D8" w:rsidRDefault="00F478B3" w:rsidP="009D558D">
      <w:pPr>
        <w:jc w:val="center"/>
      </w:pPr>
      <w:r>
        <w:object w:dxaOrig="8943" w:dyaOrig="5749">
          <v:shape id="_x0000_i1026" type="#_x0000_t75" style="width:286.35pt;height:184.15pt" o:ole="">
            <v:imagedata r:id="rId13" o:title=""/>
          </v:shape>
          <o:OLEObject Type="Embed" ProgID="Visio.Drawing.11" ShapeID="_x0000_i1026" DrawAspect="Content" ObjectID="_1672220672" r:id="rId14"/>
        </w:object>
      </w:r>
    </w:p>
    <w:p w:rsidR="00CD31DA" w:rsidRDefault="00CD31DA" w:rsidP="009D558D">
      <w:pPr>
        <w:pStyle w:val="a5"/>
        <w:jc w:val="center"/>
        <w:rPr>
          <w:lang w:eastAsia="zh-CN"/>
        </w:rPr>
      </w:pPr>
      <w:bookmarkStart w:id="10" w:name="_Ref60687294"/>
      <w:r>
        <w:t xml:space="preserve">Figure </w:t>
      </w:r>
      <w:r>
        <w:fldChar w:fldCharType="begin"/>
      </w:r>
      <w:r>
        <w:instrText xml:space="preserve"> SEQ Figure \* ARABIC </w:instrText>
      </w:r>
      <w:r>
        <w:fldChar w:fldCharType="separate"/>
      </w:r>
      <w:r w:rsidR="00A26B2F">
        <w:rPr>
          <w:noProof/>
        </w:rPr>
        <w:t>3</w:t>
      </w:r>
      <w:r>
        <w:fldChar w:fldCharType="end"/>
      </w:r>
      <w:bookmarkEnd w:id="10"/>
      <w:r>
        <w:t xml:space="preserve"> </w:t>
      </w:r>
      <w:proofErr w:type="gramStart"/>
      <w:r>
        <w:t>The</w:t>
      </w:r>
      <w:proofErr w:type="gramEnd"/>
      <w:r>
        <w:t xml:space="preserve"> example </w:t>
      </w:r>
      <w:r w:rsidR="00791BE0">
        <w:t xml:space="preserve">of </w:t>
      </w:r>
      <w:r>
        <w:t>IAB node han</w:t>
      </w:r>
      <w:r w:rsidR="0092169A">
        <w:t>d</w:t>
      </w:r>
      <w:r>
        <w:t>over</w:t>
      </w:r>
    </w:p>
    <w:p w:rsidR="00FA2986" w:rsidRPr="00FE0C29" w:rsidRDefault="00484A43" w:rsidP="00EE169B">
      <w:pPr>
        <w:pStyle w:val="a0"/>
        <w:rPr>
          <w:rFonts w:eastAsiaTheme="minorEastAsia"/>
          <w:b/>
          <w:lang w:eastAsia="zh-CN"/>
        </w:rPr>
      </w:pPr>
      <w:r w:rsidRPr="00FE0C29">
        <w:rPr>
          <w:rFonts w:eastAsiaTheme="minorEastAsia"/>
          <w:b/>
          <w:lang w:eastAsia="zh-CN"/>
        </w:rPr>
        <w:t xml:space="preserve">Case 1: </w:t>
      </w:r>
      <w:r w:rsidR="00E56A86" w:rsidRPr="00FE0C29">
        <w:rPr>
          <w:rFonts w:eastAsiaTheme="minorEastAsia"/>
          <w:b/>
          <w:lang w:eastAsia="zh-CN"/>
        </w:rPr>
        <w:t xml:space="preserve">The cell </w:t>
      </w:r>
      <w:r w:rsidR="008E2EA8">
        <w:rPr>
          <w:rFonts w:eastAsiaTheme="minorEastAsia"/>
          <w:b/>
          <w:lang w:eastAsia="zh-CN"/>
        </w:rPr>
        <w:t xml:space="preserve">managed by </w:t>
      </w:r>
      <w:r w:rsidR="004E3C83" w:rsidRPr="00FE0C29">
        <w:rPr>
          <w:rFonts w:eastAsiaTheme="minorEastAsia"/>
          <w:b/>
          <w:lang w:eastAsia="zh-CN"/>
        </w:rPr>
        <w:t xml:space="preserve">IAB node 1 DU is </w:t>
      </w:r>
      <w:r w:rsidR="00902394">
        <w:rPr>
          <w:rFonts w:eastAsiaTheme="minorEastAsia"/>
          <w:b/>
          <w:lang w:eastAsia="zh-CN"/>
        </w:rPr>
        <w:t>un</w:t>
      </w:r>
      <w:r w:rsidR="004E3C83" w:rsidRPr="00FE0C29">
        <w:rPr>
          <w:rFonts w:eastAsiaTheme="minorEastAsia"/>
          <w:b/>
          <w:lang w:eastAsia="zh-CN"/>
        </w:rPr>
        <w:t>changed after IAB node 1 migration</w:t>
      </w:r>
    </w:p>
    <w:p w:rsidR="00FA2986" w:rsidRPr="00DF6941" w:rsidRDefault="00016601" w:rsidP="00EE169B">
      <w:pPr>
        <w:pStyle w:val="a0"/>
        <w:rPr>
          <w:rFonts w:eastAsiaTheme="minorEastAsia"/>
          <w:lang w:eastAsia="zh-CN"/>
        </w:rPr>
      </w:pPr>
      <w:r w:rsidRPr="00DF6941">
        <w:rPr>
          <w:rFonts w:eastAsiaTheme="minorEastAsia"/>
          <w:lang w:eastAsia="zh-CN"/>
        </w:rPr>
        <w:t xml:space="preserve">From descendant IAB node(s) perspective, </w:t>
      </w:r>
      <w:r w:rsidR="00640370" w:rsidRPr="00DF6941">
        <w:rPr>
          <w:rFonts w:eastAsiaTheme="minorEastAsia"/>
          <w:lang w:eastAsia="zh-CN"/>
        </w:rPr>
        <w:t xml:space="preserve">the </w:t>
      </w:r>
      <w:r w:rsidR="0095437C">
        <w:rPr>
          <w:rFonts w:eastAsiaTheme="minorEastAsia"/>
          <w:lang w:eastAsia="zh-CN"/>
        </w:rPr>
        <w:t xml:space="preserve">connected cell has not been changed. </w:t>
      </w:r>
      <w:r w:rsidR="00AF72B6" w:rsidRPr="00DF6941">
        <w:rPr>
          <w:rFonts w:eastAsiaTheme="minorEastAsia"/>
          <w:lang w:eastAsia="zh-CN"/>
        </w:rPr>
        <w:t xml:space="preserve">Taking </w:t>
      </w:r>
      <w:r w:rsidR="00AF72B6" w:rsidRPr="00DF6941">
        <w:rPr>
          <w:rFonts w:eastAsiaTheme="minorEastAsia"/>
          <w:lang w:eastAsia="zh-CN"/>
        </w:rPr>
        <w:fldChar w:fldCharType="begin"/>
      </w:r>
      <w:r w:rsidR="00AF72B6" w:rsidRPr="00DF6941">
        <w:rPr>
          <w:rFonts w:eastAsiaTheme="minorEastAsia"/>
          <w:lang w:eastAsia="zh-CN"/>
        </w:rPr>
        <w:instrText xml:space="preserve"> REF _Ref60687294 \h </w:instrText>
      </w:r>
      <w:r w:rsidR="00DF6941">
        <w:rPr>
          <w:rFonts w:eastAsiaTheme="minorEastAsia"/>
          <w:lang w:eastAsia="zh-CN"/>
        </w:rPr>
        <w:instrText xml:space="preserve"> \* MERGEFORMAT </w:instrText>
      </w:r>
      <w:r w:rsidR="00AF72B6" w:rsidRPr="00DF6941">
        <w:rPr>
          <w:rFonts w:eastAsiaTheme="minorEastAsia"/>
          <w:lang w:eastAsia="zh-CN"/>
        </w:rPr>
      </w:r>
      <w:r w:rsidR="00AF72B6" w:rsidRPr="00DF6941">
        <w:rPr>
          <w:rFonts w:eastAsiaTheme="minorEastAsia"/>
          <w:lang w:eastAsia="zh-CN"/>
        </w:rPr>
        <w:fldChar w:fldCharType="separate"/>
      </w:r>
      <w:r w:rsidR="00A26B2F" w:rsidRPr="00A26B2F">
        <w:rPr>
          <w:rFonts w:eastAsiaTheme="minorEastAsia"/>
          <w:lang w:eastAsia="zh-CN"/>
        </w:rPr>
        <w:t>Figure 3</w:t>
      </w:r>
      <w:r w:rsidR="00AF72B6" w:rsidRPr="00DF6941">
        <w:rPr>
          <w:rFonts w:eastAsiaTheme="minorEastAsia"/>
          <w:lang w:eastAsia="zh-CN"/>
        </w:rPr>
        <w:fldChar w:fldCharType="end"/>
      </w:r>
      <w:r w:rsidR="00AF72B6" w:rsidRPr="00DF6941">
        <w:rPr>
          <w:rFonts w:eastAsiaTheme="minorEastAsia"/>
          <w:lang w:eastAsia="zh-CN"/>
        </w:rPr>
        <w:t xml:space="preserve"> as an example, </w:t>
      </w:r>
      <w:r w:rsidR="007F6A6E">
        <w:rPr>
          <w:rFonts w:eastAsiaTheme="minorEastAsia"/>
          <w:lang w:eastAsia="zh-CN"/>
        </w:rPr>
        <w:t>the IAB node 4 configuration (such as path id) is associated to IAB node 2 before IAB node 1 migration. After IAB node 1 migrated to IAB node 3, the IAB node 4 should be reconfigured to associate with IAB node 3.</w:t>
      </w:r>
      <w:r w:rsidR="009A3005">
        <w:rPr>
          <w:rFonts w:eastAsiaTheme="minorEastAsia"/>
          <w:lang w:eastAsia="zh-CN"/>
        </w:rPr>
        <w:t xml:space="preserve"> To minimize time interruption, the </w:t>
      </w:r>
      <w:r w:rsidR="009C5963">
        <w:rPr>
          <w:rFonts w:eastAsiaTheme="minorEastAsia"/>
          <w:lang w:eastAsia="zh-CN"/>
        </w:rPr>
        <w:t xml:space="preserve">information associated with IAB node 3 </w:t>
      </w:r>
      <w:r w:rsidR="009A3005">
        <w:rPr>
          <w:rFonts w:eastAsiaTheme="minorEastAsia"/>
          <w:lang w:eastAsia="zh-CN"/>
        </w:rPr>
        <w:t xml:space="preserve">can be pre-configured </w:t>
      </w:r>
      <w:r w:rsidR="009C5963">
        <w:rPr>
          <w:rFonts w:eastAsiaTheme="minorEastAsia"/>
          <w:lang w:eastAsia="zh-CN"/>
        </w:rPr>
        <w:t xml:space="preserve">to IAB node 4 </w:t>
      </w:r>
      <w:r w:rsidR="009A3005">
        <w:rPr>
          <w:rFonts w:eastAsiaTheme="minorEastAsia"/>
          <w:lang w:eastAsia="zh-CN"/>
        </w:rPr>
        <w:t xml:space="preserve">before IAB node 1 </w:t>
      </w:r>
      <w:r w:rsidR="009C5963">
        <w:rPr>
          <w:rFonts w:eastAsiaTheme="minorEastAsia"/>
          <w:lang w:eastAsia="zh-CN"/>
        </w:rPr>
        <w:t>migration.</w:t>
      </w:r>
      <w:r w:rsidR="009F2947">
        <w:rPr>
          <w:rFonts w:eastAsiaTheme="minorEastAsia"/>
          <w:lang w:eastAsia="zh-CN"/>
        </w:rPr>
        <w:t xml:space="preserve"> And the new configuration can be validated by IAB node 1 after IAB node 1 migration.</w:t>
      </w:r>
    </w:p>
    <w:p w:rsidR="003908A3" w:rsidRPr="00FE0C29" w:rsidRDefault="00484A43" w:rsidP="00EE169B">
      <w:pPr>
        <w:pStyle w:val="a0"/>
        <w:tabs>
          <w:tab w:val="left" w:pos="6521"/>
        </w:tabs>
        <w:rPr>
          <w:rFonts w:eastAsiaTheme="minorEastAsia"/>
          <w:b/>
          <w:lang w:eastAsia="zh-CN"/>
        </w:rPr>
      </w:pPr>
      <w:r w:rsidRPr="00FE0C29">
        <w:rPr>
          <w:rFonts w:eastAsiaTheme="minorEastAsia"/>
          <w:b/>
          <w:lang w:eastAsia="zh-CN"/>
        </w:rPr>
        <w:t xml:space="preserve">Case 2: </w:t>
      </w:r>
      <w:r w:rsidR="003908A3" w:rsidRPr="00FE0C29">
        <w:rPr>
          <w:rFonts w:eastAsiaTheme="minorEastAsia"/>
          <w:b/>
          <w:lang w:eastAsia="zh-CN"/>
        </w:rPr>
        <w:t xml:space="preserve">The cell </w:t>
      </w:r>
      <w:r w:rsidR="008E2EA8">
        <w:rPr>
          <w:rFonts w:eastAsiaTheme="minorEastAsia"/>
          <w:b/>
          <w:lang w:eastAsia="zh-CN"/>
        </w:rPr>
        <w:t>managed by</w:t>
      </w:r>
      <w:r w:rsidR="003908A3" w:rsidRPr="00FE0C29">
        <w:rPr>
          <w:rFonts w:eastAsiaTheme="minorEastAsia"/>
          <w:b/>
          <w:lang w:eastAsia="zh-CN"/>
        </w:rPr>
        <w:t xml:space="preserve"> IAB node 1 DU is changed after IAB node 1 migration</w:t>
      </w:r>
    </w:p>
    <w:p w:rsidR="00D074DA" w:rsidRDefault="00B847A2" w:rsidP="00EE169B">
      <w:pPr>
        <w:pStyle w:val="a0"/>
        <w:rPr>
          <w:rFonts w:eastAsiaTheme="minorEastAsia"/>
          <w:lang w:eastAsia="zh-CN"/>
        </w:rPr>
      </w:pPr>
      <w:r w:rsidRPr="00902394">
        <w:rPr>
          <w:rFonts w:eastAsiaTheme="minorEastAsia"/>
          <w:lang w:eastAsia="zh-CN"/>
        </w:rPr>
        <w:t xml:space="preserve">In case 2, </w:t>
      </w:r>
      <w:r w:rsidR="00DA6C14">
        <w:rPr>
          <w:rFonts w:eastAsiaTheme="minorEastAsia"/>
          <w:lang w:eastAsia="zh-CN"/>
        </w:rPr>
        <w:t xml:space="preserve">the descendant nodes can perform handover to new cell of IAB node 1 </w:t>
      </w:r>
      <w:r w:rsidR="002E09FE">
        <w:rPr>
          <w:rFonts w:eastAsiaTheme="minorEastAsia"/>
          <w:lang w:eastAsia="zh-CN"/>
        </w:rPr>
        <w:t>after IAB</w:t>
      </w:r>
      <w:r w:rsidR="00DA6C14">
        <w:rPr>
          <w:rFonts w:eastAsiaTheme="minorEastAsia"/>
          <w:lang w:eastAsia="zh-CN"/>
        </w:rPr>
        <w:t xml:space="preserve"> node 1 migration. To minimize time interruption, CHO for the descendant nodes </w:t>
      </w:r>
      <w:r w:rsidR="00113EE8">
        <w:rPr>
          <w:rFonts w:eastAsiaTheme="minorEastAsia"/>
          <w:lang w:eastAsia="zh-CN"/>
        </w:rPr>
        <w:t>should be considered.</w:t>
      </w:r>
      <w:r w:rsidR="00CC63FD">
        <w:rPr>
          <w:rFonts w:eastAsiaTheme="minorEastAsia"/>
          <w:lang w:eastAsia="zh-CN"/>
        </w:rPr>
        <w:t xml:space="preserve"> With CHO configuration, </w:t>
      </w:r>
      <w:proofErr w:type="spellStart"/>
      <w:r w:rsidR="00CC63FD">
        <w:rPr>
          <w:i/>
          <w:iCs/>
        </w:rPr>
        <w:t>MeasObject</w:t>
      </w:r>
      <w:proofErr w:type="spellEnd"/>
      <w:r w:rsidR="00CC63FD">
        <w:rPr>
          <w:rFonts w:eastAsiaTheme="minorEastAsia"/>
          <w:lang w:eastAsia="zh-CN"/>
        </w:rPr>
        <w:t xml:space="preserve"> associated with the </w:t>
      </w:r>
      <w:proofErr w:type="spellStart"/>
      <w:r w:rsidR="00CC63FD" w:rsidRPr="008D2BDA">
        <w:rPr>
          <w:rFonts w:eastAsiaTheme="minorEastAsia"/>
          <w:i/>
          <w:lang w:eastAsia="zh-CN"/>
        </w:rPr>
        <w:t>RRCReconfiguration</w:t>
      </w:r>
      <w:proofErr w:type="spellEnd"/>
      <w:r w:rsidR="00CC63FD">
        <w:rPr>
          <w:rFonts w:eastAsiaTheme="minorEastAsia"/>
          <w:lang w:eastAsia="zh-CN"/>
        </w:rPr>
        <w:t xml:space="preserve"> indicate</w:t>
      </w:r>
      <w:r w:rsidR="00DA0192">
        <w:rPr>
          <w:rFonts w:eastAsiaTheme="minorEastAsia"/>
          <w:lang w:eastAsia="zh-CN"/>
        </w:rPr>
        <w:t>s</w:t>
      </w:r>
      <w:r w:rsidR="00CC63FD">
        <w:rPr>
          <w:rFonts w:eastAsiaTheme="minorEastAsia"/>
          <w:lang w:eastAsia="zh-CN"/>
        </w:rPr>
        <w:t xml:space="preserve"> the cell information (DL frequency, PCI, etc.) </w:t>
      </w:r>
      <w:r w:rsidR="00DA0192">
        <w:rPr>
          <w:rFonts w:eastAsiaTheme="minorEastAsia"/>
          <w:lang w:eastAsia="zh-CN"/>
        </w:rPr>
        <w:t>managed by IAB node 1 after migration.</w:t>
      </w:r>
      <w:r w:rsidR="00D074DA">
        <w:rPr>
          <w:rFonts w:eastAsiaTheme="minorEastAsia"/>
          <w:lang w:eastAsia="zh-CN"/>
        </w:rPr>
        <w:t xml:space="preserve"> Then a</w:t>
      </w:r>
      <w:r w:rsidR="00CC63FD">
        <w:rPr>
          <w:rFonts w:eastAsiaTheme="minorEastAsia"/>
          <w:lang w:eastAsia="zh-CN"/>
        </w:rPr>
        <w:t xml:space="preserve">fter </w:t>
      </w:r>
      <w:r w:rsidR="00D074DA">
        <w:rPr>
          <w:rFonts w:eastAsiaTheme="minorEastAsia"/>
          <w:lang w:eastAsia="zh-CN"/>
        </w:rPr>
        <w:t>IAB node 1 completes handover to IAB node 3 and the cell controlled by its DU is changed, the descendants can handover to the new cell according to CHO configuration.</w:t>
      </w:r>
    </w:p>
    <w:p w:rsidR="004900E1" w:rsidRDefault="008C28FA" w:rsidP="00EE169B">
      <w:pPr>
        <w:pStyle w:val="a0"/>
        <w:rPr>
          <w:rFonts w:eastAsiaTheme="minorEastAsia"/>
          <w:b/>
          <w:lang w:eastAsia="zh-CN"/>
        </w:rPr>
      </w:pPr>
      <w:bookmarkStart w:id="11" w:name="_Toc61607560"/>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A26B2F">
        <w:rPr>
          <w:b/>
          <w:noProof/>
        </w:rPr>
        <w:t>4</w:t>
      </w:r>
      <w:r w:rsidRPr="00EA6BAD">
        <w:rPr>
          <w:b/>
        </w:rPr>
        <w:fldChar w:fldCharType="end"/>
      </w:r>
      <w:r w:rsidRPr="00EA6BAD">
        <w:rPr>
          <w:rFonts w:hint="eastAsia"/>
          <w:b/>
          <w:lang w:eastAsia="zh-CN"/>
        </w:rPr>
        <w:t>:</w:t>
      </w:r>
      <w:r w:rsidRPr="00EA6BAD">
        <w:rPr>
          <w:rFonts w:eastAsiaTheme="minorEastAsia" w:hint="eastAsia"/>
          <w:b/>
          <w:lang w:eastAsia="zh-CN"/>
        </w:rPr>
        <w:t xml:space="preserve"> </w:t>
      </w:r>
      <w:r w:rsidR="004900E1">
        <w:rPr>
          <w:rFonts w:eastAsiaTheme="minorEastAsia"/>
          <w:b/>
          <w:lang w:eastAsia="zh-CN"/>
        </w:rPr>
        <w:t xml:space="preserve">If the cell </w:t>
      </w:r>
      <w:r w:rsidR="008E2EA8">
        <w:rPr>
          <w:rFonts w:eastAsiaTheme="minorEastAsia"/>
          <w:b/>
          <w:lang w:eastAsia="zh-CN"/>
        </w:rPr>
        <w:t xml:space="preserve">managed by </w:t>
      </w:r>
      <w:r w:rsidR="004900E1">
        <w:rPr>
          <w:rFonts w:eastAsiaTheme="minorEastAsia"/>
          <w:b/>
          <w:lang w:eastAsia="zh-CN"/>
        </w:rPr>
        <w:t>migration IAB</w:t>
      </w:r>
      <w:r w:rsidR="00195DF1">
        <w:rPr>
          <w:rFonts w:eastAsiaTheme="minorEastAsia"/>
          <w:b/>
          <w:lang w:eastAsia="zh-CN"/>
        </w:rPr>
        <w:t xml:space="preserve"> </w:t>
      </w:r>
      <w:r w:rsidR="008E2EA8">
        <w:rPr>
          <w:rFonts w:eastAsiaTheme="minorEastAsia"/>
          <w:b/>
          <w:lang w:eastAsia="zh-CN"/>
        </w:rPr>
        <w:t xml:space="preserve">node </w:t>
      </w:r>
      <w:r w:rsidR="00195DF1">
        <w:rPr>
          <w:rFonts w:eastAsiaTheme="minorEastAsia"/>
          <w:b/>
          <w:lang w:eastAsia="zh-CN"/>
        </w:rPr>
        <w:t xml:space="preserve">DU is unchanged after </w:t>
      </w:r>
      <w:bookmarkStart w:id="12" w:name="OLE_LINK5"/>
      <w:bookmarkStart w:id="13" w:name="OLE_LINK6"/>
      <w:r w:rsidR="006B40AE">
        <w:rPr>
          <w:rFonts w:eastAsiaTheme="minorEastAsia"/>
          <w:b/>
          <w:lang w:eastAsia="zh-CN"/>
        </w:rPr>
        <w:t>migration IAB node</w:t>
      </w:r>
      <w:r w:rsidR="00545175">
        <w:rPr>
          <w:rFonts w:eastAsiaTheme="minorEastAsia"/>
          <w:b/>
          <w:lang w:eastAsia="zh-CN"/>
        </w:rPr>
        <w:t xml:space="preserve"> handover</w:t>
      </w:r>
      <w:bookmarkEnd w:id="12"/>
      <w:bookmarkEnd w:id="13"/>
      <w:r w:rsidR="00195DF1">
        <w:rPr>
          <w:rFonts w:eastAsiaTheme="minorEastAsia" w:hint="eastAsia"/>
          <w:b/>
          <w:lang w:eastAsia="zh-CN"/>
        </w:rPr>
        <w:t>:</w:t>
      </w:r>
      <w:r w:rsidR="00545175">
        <w:rPr>
          <w:rFonts w:eastAsiaTheme="minorEastAsia"/>
          <w:b/>
          <w:lang w:eastAsia="zh-CN"/>
        </w:rPr>
        <w:t xml:space="preserve"> </w:t>
      </w:r>
      <w:r w:rsidR="001B7BA4">
        <w:rPr>
          <w:rFonts w:eastAsiaTheme="minorEastAsia"/>
          <w:b/>
          <w:lang w:eastAsia="zh-CN"/>
        </w:rPr>
        <w:t>t</w:t>
      </w:r>
      <w:r w:rsidR="008E2EA8" w:rsidRPr="008E2EA8">
        <w:rPr>
          <w:rFonts w:eastAsiaTheme="minorEastAsia"/>
          <w:b/>
          <w:lang w:eastAsia="zh-CN"/>
        </w:rPr>
        <w:t>he information associated with target path can be pre-configured to t</w:t>
      </w:r>
      <w:r w:rsidR="004900E1" w:rsidRPr="008E2EA8">
        <w:rPr>
          <w:rFonts w:eastAsiaTheme="minorEastAsia"/>
          <w:b/>
          <w:lang w:eastAsia="zh-CN"/>
        </w:rPr>
        <w:t>he descendant node</w:t>
      </w:r>
      <w:r w:rsidR="00195DF1" w:rsidRPr="008E2EA8">
        <w:rPr>
          <w:rFonts w:eastAsiaTheme="minorEastAsia" w:hint="eastAsia"/>
          <w:b/>
          <w:lang w:eastAsia="zh-CN"/>
        </w:rPr>
        <w:t>,</w:t>
      </w:r>
      <w:r w:rsidR="004900E1" w:rsidRPr="008E2EA8">
        <w:rPr>
          <w:rFonts w:eastAsiaTheme="minorEastAsia"/>
          <w:b/>
          <w:lang w:eastAsia="zh-CN"/>
        </w:rPr>
        <w:t xml:space="preserve"> and</w:t>
      </w:r>
      <w:r w:rsidR="006B40AE">
        <w:rPr>
          <w:rFonts w:eastAsiaTheme="minorEastAsia"/>
          <w:b/>
          <w:lang w:eastAsia="zh-CN"/>
        </w:rPr>
        <w:t xml:space="preserve"> be</w:t>
      </w:r>
      <w:r w:rsidR="00545175">
        <w:rPr>
          <w:rFonts w:eastAsiaTheme="minorEastAsia"/>
          <w:b/>
          <w:lang w:eastAsia="zh-CN"/>
        </w:rPr>
        <w:t xml:space="preserve"> </w:t>
      </w:r>
      <w:r w:rsidR="00195DF1">
        <w:rPr>
          <w:rFonts w:eastAsiaTheme="minorEastAsia" w:hint="eastAsia"/>
          <w:b/>
          <w:lang w:eastAsia="zh-CN"/>
        </w:rPr>
        <w:t xml:space="preserve">validated </w:t>
      </w:r>
      <w:r w:rsidR="004900E1">
        <w:rPr>
          <w:rFonts w:eastAsiaTheme="minorEastAsia"/>
          <w:b/>
          <w:lang w:eastAsia="zh-CN"/>
        </w:rPr>
        <w:t>by migration node after handover.</w:t>
      </w:r>
      <w:bookmarkEnd w:id="11"/>
    </w:p>
    <w:p w:rsidR="00545175" w:rsidRDefault="004900E1" w:rsidP="00EE169B">
      <w:pPr>
        <w:pStyle w:val="a0"/>
        <w:rPr>
          <w:rFonts w:eastAsiaTheme="minorEastAsia"/>
          <w:b/>
          <w:lang w:eastAsia="zh-CN"/>
        </w:rPr>
      </w:pPr>
      <w:bookmarkStart w:id="14" w:name="_Toc61607561"/>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A26B2F">
        <w:rPr>
          <w:b/>
          <w:noProof/>
        </w:rPr>
        <w:t>5</w:t>
      </w:r>
      <w:r w:rsidRPr="00EA6BAD">
        <w:rPr>
          <w:b/>
        </w:rPr>
        <w:fldChar w:fldCharType="end"/>
      </w:r>
      <w:r w:rsidRPr="00EA6BAD">
        <w:rPr>
          <w:rFonts w:hint="eastAsia"/>
          <w:b/>
          <w:lang w:eastAsia="zh-CN"/>
        </w:rPr>
        <w:t>:</w:t>
      </w:r>
      <w:r w:rsidR="002D1FAE">
        <w:rPr>
          <w:b/>
          <w:lang w:eastAsia="zh-CN"/>
        </w:rPr>
        <w:t xml:space="preserve"> </w:t>
      </w:r>
      <w:r w:rsidR="002D1FAE">
        <w:rPr>
          <w:rFonts w:eastAsiaTheme="minorEastAsia"/>
          <w:b/>
          <w:lang w:eastAsia="zh-CN"/>
        </w:rPr>
        <w:t xml:space="preserve">If the cell </w:t>
      </w:r>
      <w:r w:rsidR="00F810B5">
        <w:rPr>
          <w:rFonts w:eastAsiaTheme="minorEastAsia"/>
          <w:b/>
          <w:lang w:eastAsia="zh-CN"/>
        </w:rPr>
        <w:t xml:space="preserve">managed by </w:t>
      </w:r>
      <w:r w:rsidR="002D1FAE">
        <w:rPr>
          <w:rFonts w:eastAsiaTheme="minorEastAsia"/>
          <w:b/>
          <w:lang w:eastAsia="zh-CN"/>
        </w:rPr>
        <w:t xml:space="preserve">migration IAB </w:t>
      </w:r>
      <w:r w:rsidR="00F810B5">
        <w:rPr>
          <w:rFonts w:eastAsiaTheme="minorEastAsia"/>
          <w:b/>
          <w:lang w:eastAsia="zh-CN"/>
        </w:rPr>
        <w:t xml:space="preserve">node </w:t>
      </w:r>
      <w:r w:rsidR="002D1FAE">
        <w:rPr>
          <w:rFonts w:eastAsiaTheme="minorEastAsia"/>
          <w:b/>
          <w:lang w:eastAsia="zh-CN"/>
        </w:rPr>
        <w:t xml:space="preserve">DU is changed after </w:t>
      </w:r>
      <w:r w:rsidR="006B40AE">
        <w:rPr>
          <w:rFonts w:eastAsiaTheme="minorEastAsia"/>
          <w:b/>
          <w:lang w:eastAsia="zh-CN"/>
        </w:rPr>
        <w:t>migration IAB node handover</w:t>
      </w:r>
      <w:r w:rsidR="00545175">
        <w:rPr>
          <w:rFonts w:eastAsiaTheme="minorEastAsia"/>
          <w:b/>
          <w:lang w:eastAsia="zh-CN"/>
        </w:rPr>
        <w:t>:  CHO can be configured to the descendant node</w:t>
      </w:r>
      <w:r w:rsidR="00B23823">
        <w:rPr>
          <w:rFonts w:eastAsiaTheme="minorEastAsia"/>
          <w:b/>
          <w:lang w:eastAsia="zh-CN"/>
        </w:rPr>
        <w:t>(s)</w:t>
      </w:r>
      <w:r w:rsidR="00545175">
        <w:rPr>
          <w:rFonts w:eastAsiaTheme="minorEastAsia"/>
          <w:b/>
          <w:lang w:eastAsia="zh-CN"/>
        </w:rPr>
        <w:t xml:space="preserve"> and the target cell is the new cell managed by migration node after handover.</w:t>
      </w:r>
      <w:bookmarkEnd w:id="14"/>
    </w:p>
    <w:p w:rsidR="003D77B8" w:rsidRDefault="003D77B8" w:rsidP="00EE169B">
      <w:pPr>
        <w:pStyle w:val="20"/>
        <w:tabs>
          <w:tab w:val="clear" w:pos="-1374"/>
          <w:tab w:val="num" w:pos="0"/>
        </w:tabs>
        <w:ind w:left="0" w:firstLine="0"/>
        <w:jc w:val="both"/>
        <w:rPr>
          <w:rFonts w:eastAsia="宋体"/>
        </w:rPr>
      </w:pPr>
      <w:r>
        <w:rPr>
          <w:rFonts w:eastAsia="宋体" w:hint="eastAsia"/>
        </w:rPr>
        <w:t>DAPS</w:t>
      </w:r>
    </w:p>
    <w:p w:rsidR="00D259E9" w:rsidRDefault="00D259E9" w:rsidP="00EE169B">
      <w:pPr>
        <w:pStyle w:val="a0"/>
        <w:rPr>
          <w:rFonts w:eastAsiaTheme="minorEastAsia"/>
          <w:lang w:eastAsia="zh-CN"/>
        </w:rPr>
      </w:pPr>
      <w:r>
        <w:rPr>
          <w:rFonts w:eastAsiaTheme="minorEastAsia"/>
          <w:lang w:eastAsia="zh-CN"/>
        </w:rPr>
        <w:t xml:space="preserve">Although RAN2 </w:t>
      </w:r>
      <w:r w:rsidR="00A0031A">
        <w:rPr>
          <w:rFonts w:eastAsiaTheme="minorEastAsia"/>
          <w:lang w:eastAsia="zh-CN"/>
        </w:rPr>
        <w:t>would not like to prioritize DAPS, RAN3 agreed DAPS-like solution for DL yet.</w:t>
      </w:r>
    </w:p>
    <w:p w:rsidR="00BE1B2C" w:rsidRDefault="00B072DE" w:rsidP="00EE169B">
      <w:pPr>
        <w:pStyle w:val="a0"/>
        <w:rPr>
          <w:rFonts w:eastAsiaTheme="minorEastAsia"/>
          <w:lang w:eastAsia="zh-CN"/>
        </w:rPr>
      </w:pPr>
      <w:r>
        <w:rPr>
          <w:rFonts w:eastAsiaTheme="minorEastAsia" w:hint="eastAsia"/>
          <w:lang w:eastAsia="zh-CN"/>
        </w:rPr>
        <w:t xml:space="preserve">RAN3 </w:t>
      </w:r>
      <w:r>
        <w:rPr>
          <w:rFonts w:eastAsiaTheme="minorEastAsia"/>
          <w:lang w:eastAsia="zh-CN"/>
        </w:rPr>
        <w:t>agreed “</w:t>
      </w:r>
      <w:r w:rsidRPr="004F14DB">
        <w:rPr>
          <w:rFonts w:eastAsia="Times New Roman" w:cs="Arial"/>
          <w:color w:val="00B050"/>
          <w:szCs w:val="20"/>
          <w:lang w:eastAsia="zh-CN"/>
        </w:rPr>
        <w:t xml:space="preserve">The simultaneous connectivity dual-protocol solution (“DAPS-like”) of an IAB node should allow at least simultaneous </w:t>
      </w:r>
      <w:r>
        <w:rPr>
          <w:rFonts w:eastAsia="Times New Roman" w:cs="Arial"/>
          <w:color w:val="00B050"/>
          <w:szCs w:val="20"/>
          <w:lang w:eastAsia="zh-CN"/>
        </w:rPr>
        <w:t>DL reception</w:t>
      </w:r>
      <w:r w:rsidRPr="004F14DB">
        <w:rPr>
          <w:rFonts w:eastAsia="Times New Roman" w:cs="Arial"/>
          <w:color w:val="00B050"/>
          <w:szCs w:val="20"/>
          <w:lang w:eastAsia="zh-CN"/>
        </w:rPr>
        <w:t xml:space="preserve"> of BH traffic carried on</w:t>
      </w:r>
      <w:r>
        <w:rPr>
          <w:rFonts w:eastAsia="Times New Roman" w:cs="Arial"/>
          <w:color w:val="00B050"/>
          <w:szCs w:val="20"/>
          <w:lang w:eastAsia="zh-CN"/>
        </w:rPr>
        <w:t xml:space="preserve"> BH RLC channels on the paths from</w:t>
      </w:r>
      <w:r w:rsidRPr="004F14DB">
        <w:rPr>
          <w:rFonts w:eastAsia="Times New Roman" w:cs="Arial"/>
          <w:color w:val="00B050"/>
          <w:szCs w:val="20"/>
          <w:lang w:eastAsia="zh-CN"/>
        </w:rPr>
        <w:t xml:space="preserve"> </w:t>
      </w:r>
      <w:r w:rsidRPr="0059378B">
        <w:rPr>
          <w:rFonts w:eastAsia="Times New Roman" w:cs="Arial"/>
          <w:color w:val="00B050"/>
          <w:szCs w:val="20"/>
          <w:highlight w:val="yellow"/>
          <w:lang w:eastAsia="zh-CN"/>
        </w:rPr>
        <w:t>both donors</w:t>
      </w:r>
      <w:r>
        <w:rPr>
          <w:rFonts w:eastAsiaTheme="minorEastAsia"/>
          <w:lang w:eastAsia="zh-CN"/>
        </w:rPr>
        <w:t>” but has no agreement on simultaneous UL transmission.</w:t>
      </w:r>
      <w:r w:rsidR="00A0031A">
        <w:rPr>
          <w:rFonts w:eastAsiaTheme="minorEastAsia"/>
          <w:lang w:eastAsia="zh-CN"/>
        </w:rPr>
        <w:fldChar w:fldCharType="begin"/>
      </w:r>
      <w:r w:rsidR="00A0031A">
        <w:rPr>
          <w:rFonts w:eastAsiaTheme="minorEastAsia"/>
          <w:lang w:eastAsia="zh-CN"/>
        </w:rPr>
        <w:instrText xml:space="preserve"> REF _Ref60652519 \n \h </w:instrText>
      </w:r>
      <w:r w:rsidR="00A0031A">
        <w:rPr>
          <w:rFonts w:eastAsiaTheme="minorEastAsia"/>
          <w:lang w:eastAsia="zh-CN"/>
        </w:rPr>
      </w:r>
      <w:r w:rsidR="00EE169B">
        <w:rPr>
          <w:rFonts w:eastAsiaTheme="minorEastAsia"/>
          <w:lang w:eastAsia="zh-CN"/>
        </w:rPr>
        <w:instrText xml:space="preserve"> \* MERGEFORMAT </w:instrText>
      </w:r>
      <w:r w:rsidR="00A0031A">
        <w:rPr>
          <w:rFonts w:eastAsiaTheme="minorEastAsia"/>
          <w:lang w:eastAsia="zh-CN"/>
        </w:rPr>
        <w:fldChar w:fldCharType="separate"/>
      </w:r>
      <w:r w:rsidR="00A0031A">
        <w:rPr>
          <w:rFonts w:eastAsiaTheme="minorEastAsia"/>
          <w:lang w:eastAsia="zh-CN"/>
        </w:rPr>
        <w:t>[3]</w:t>
      </w:r>
      <w:r w:rsidR="00A0031A">
        <w:rPr>
          <w:rFonts w:eastAsiaTheme="minorEastAsia"/>
          <w:lang w:eastAsia="zh-CN"/>
        </w:rPr>
        <w:fldChar w:fldCharType="end"/>
      </w:r>
    </w:p>
    <w:p w:rsidR="00BE1B2C" w:rsidRDefault="005842C9" w:rsidP="00EE169B">
      <w:pPr>
        <w:pStyle w:val="a0"/>
        <w:rPr>
          <w:rFonts w:eastAsiaTheme="minorEastAsia"/>
          <w:lang w:eastAsia="zh-CN"/>
        </w:rPr>
      </w:pPr>
      <w:r>
        <w:rPr>
          <w:rFonts w:eastAsiaTheme="minorEastAsia"/>
          <w:lang w:eastAsia="zh-CN"/>
        </w:rPr>
        <w:t xml:space="preserve">With </w:t>
      </w:r>
      <w:r w:rsidR="00055A73">
        <w:rPr>
          <w:rFonts w:eastAsiaTheme="minorEastAsia" w:hint="eastAsia"/>
          <w:lang w:eastAsia="zh-CN"/>
        </w:rPr>
        <w:t>inter-donor handover</w:t>
      </w:r>
      <w:r w:rsidR="00055A73">
        <w:rPr>
          <w:rFonts w:eastAsiaTheme="minorEastAsia"/>
          <w:lang w:eastAsia="zh-CN"/>
        </w:rPr>
        <w:t xml:space="preserve"> for</w:t>
      </w:r>
      <w:r w:rsidR="00307E9D">
        <w:rPr>
          <w:rFonts w:eastAsiaTheme="minorEastAsia" w:hint="eastAsia"/>
          <w:lang w:eastAsia="zh-CN"/>
        </w:rPr>
        <w:t xml:space="preserve"> IAB node, </w:t>
      </w:r>
      <w:r>
        <w:rPr>
          <w:rFonts w:eastAsiaTheme="minorEastAsia" w:hint="eastAsia"/>
          <w:lang w:eastAsia="zh-CN"/>
        </w:rPr>
        <w:t xml:space="preserve">PDCP entities </w:t>
      </w:r>
      <w:r w:rsidR="00355E07">
        <w:rPr>
          <w:rFonts w:eastAsiaTheme="minorEastAsia"/>
          <w:lang w:eastAsia="zh-CN"/>
        </w:rPr>
        <w:t xml:space="preserve">of the associated UEs </w:t>
      </w:r>
      <w:r>
        <w:rPr>
          <w:rFonts w:eastAsiaTheme="minorEastAsia" w:hint="eastAsia"/>
          <w:lang w:eastAsia="zh-CN"/>
        </w:rPr>
        <w:t>should be re-established.</w:t>
      </w:r>
      <w:r w:rsidR="004F07DD">
        <w:rPr>
          <w:rFonts w:eastAsiaTheme="minorEastAsia"/>
          <w:lang w:eastAsia="zh-CN"/>
        </w:rPr>
        <w:t xml:space="preserve"> </w:t>
      </w:r>
      <w:r w:rsidR="00941EA2">
        <w:rPr>
          <w:rFonts w:eastAsiaTheme="minorEastAsia" w:hint="eastAsia"/>
          <w:lang w:eastAsia="zh-CN"/>
        </w:rPr>
        <w:t xml:space="preserve">To perform </w:t>
      </w:r>
      <w:proofErr w:type="gramStart"/>
      <w:r w:rsidR="00941EA2">
        <w:rPr>
          <w:rFonts w:eastAsiaTheme="minorEastAsia" w:hint="eastAsia"/>
          <w:lang w:eastAsia="zh-CN"/>
        </w:rPr>
        <w:t>DAPS</w:t>
      </w:r>
      <w:proofErr w:type="gramEnd"/>
      <w:r w:rsidR="00941EA2">
        <w:rPr>
          <w:rFonts w:eastAsiaTheme="minorEastAsia" w:hint="eastAsia"/>
          <w:lang w:eastAsia="zh-CN"/>
        </w:rPr>
        <w:t xml:space="preserve"> handover for IAB node, two </w:t>
      </w:r>
      <w:r w:rsidR="00197143">
        <w:rPr>
          <w:rFonts w:eastAsiaTheme="minorEastAsia"/>
          <w:lang w:eastAsia="zh-CN"/>
        </w:rPr>
        <w:t xml:space="preserve">possible architectures </w:t>
      </w:r>
      <w:r w:rsidR="00941EA2">
        <w:rPr>
          <w:rFonts w:eastAsiaTheme="minorEastAsia" w:hint="eastAsia"/>
          <w:lang w:eastAsia="zh-CN"/>
        </w:rPr>
        <w:t>can be considered</w:t>
      </w:r>
      <w:r w:rsidR="00AF1FBD">
        <w:rPr>
          <w:rFonts w:eastAsiaTheme="minorEastAsia"/>
          <w:lang w:eastAsia="zh-CN"/>
        </w:rPr>
        <w:t>.</w:t>
      </w:r>
    </w:p>
    <w:p w:rsidR="00820779" w:rsidRDefault="00820779" w:rsidP="00EE169B">
      <w:pPr>
        <w:pStyle w:val="a0"/>
        <w:numPr>
          <w:ilvl w:val="0"/>
          <w:numId w:val="18"/>
        </w:numPr>
        <w:ind w:left="284" w:hanging="284"/>
        <w:rPr>
          <w:b/>
          <w:lang w:eastAsia="zh-CN"/>
        </w:rPr>
      </w:pPr>
      <w:r>
        <w:rPr>
          <w:b/>
          <w:lang w:eastAsia="zh-CN"/>
        </w:rPr>
        <w:lastRenderedPageBreak/>
        <w:t xml:space="preserve">Architecture 1: </w:t>
      </w:r>
      <w:r w:rsidR="00114214">
        <w:rPr>
          <w:b/>
          <w:lang w:eastAsia="zh-CN"/>
        </w:rPr>
        <w:t>dual</w:t>
      </w:r>
      <w:r w:rsidR="004333DB">
        <w:rPr>
          <w:b/>
          <w:lang w:eastAsia="zh-CN"/>
        </w:rPr>
        <w:t>-</w:t>
      </w:r>
      <w:r w:rsidR="00114214">
        <w:rPr>
          <w:b/>
          <w:lang w:eastAsia="zh-CN"/>
        </w:rPr>
        <w:t>protocol</w:t>
      </w:r>
      <w:r>
        <w:rPr>
          <w:b/>
          <w:lang w:eastAsia="zh-CN"/>
        </w:rPr>
        <w:t xml:space="preserve"> for </w:t>
      </w:r>
      <w:r w:rsidR="00114214">
        <w:rPr>
          <w:b/>
          <w:lang w:eastAsia="zh-CN"/>
        </w:rPr>
        <w:t>every node</w:t>
      </w:r>
      <w:r w:rsidR="00ED745C">
        <w:rPr>
          <w:b/>
          <w:lang w:eastAsia="zh-CN"/>
        </w:rPr>
        <w:t xml:space="preserve"> </w:t>
      </w:r>
      <w:r w:rsidR="00941EA2">
        <w:rPr>
          <w:rFonts w:eastAsiaTheme="minorEastAsia" w:hint="eastAsia"/>
          <w:b/>
          <w:lang w:eastAsia="zh-CN"/>
        </w:rPr>
        <w:t>from migration IAB node to UE</w:t>
      </w:r>
    </w:p>
    <w:p w:rsidR="00DD2299" w:rsidRDefault="00941EA2" w:rsidP="00EE169B">
      <w:pPr>
        <w:pStyle w:val="a0"/>
        <w:rPr>
          <w:rFonts w:eastAsiaTheme="minorEastAsia"/>
          <w:lang w:eastAsia="zh-CN"/>
        </w:rPr>
      </w:pPr>
      <w:r w:rsidRPr="00941EA2">
        <w:rPr>
          <w:rFonts w:eastAsiaTheme="minorEastAsia" w:hint="eastAsia"/>
          <w:lang w:eastAsia="zh-CN"/>
        </w:rPr>
        <w:t xml:space="preserve">In architecture 1, </w:t>
      </w:r>
      <w:r>
        <w:rPr>
          <w:rFonts w:eastAsiaTheme="minorEastAsia" w:hint="eastAsia"/>
          <w:lang w:eastAsia="zh-CN"/>
        </w:rPr>
        <w:t xml:space="preserve">when the IAB node performs DAPS HO, all nodes in the path between migration node and UE have dual-protocol as </w:t>
      </w:r>
      <w:r w:rsidR="00B15C03">
        <w:rPr>
          <w:rFonts w:eastAsiaTheme="minorEastAsia"/>
          <w:lang w:eastAsia="zh-CN"/>
        </w:rPr>
        <w:fldChar w:fldCharType="begin"/>
      </w:r>
      <w:r w:rsidR="00B15C03">
        <w:rPr>
          <w:rFonts w:eastAsiaTheme="minorEastAsia"/>
          <w:lang w:eastAsia="zh-CN"/>
        </w:rPr>
        <w:instrText xml:space="preserve"> </w:instrText>
      </w:r>
      <w:r w:rsidR="00B15C03">
        <w:rPr>
          <w:rFonts w:eastAsiaTheme="minorEastAsia" w:hint="eastAsia"/>
          <w:lang w:eastAsia="zh-CN"/>
        </w:rPr>
        <w:instrText>REF _Ref60729861 \h</w:instrText>
      </w:r>
      <w:r w:rsidR="00B15C03">
        <w:rPr>
          <w:rFonts w:eastAsiaTheme="minorEastAsia"/>
          <w:lang w:eastAsia="zh-CN"/>
        </w:rPr>
        <w:instrText xml:space="preserve"> </w:instrText>
      </w:r>
      <w:r w:rsidR="00B15C03">
        <w:rPr>
          <w:rFonts w:eastAsiaTheme="minorEastAsia"/>
          <w:lang w:eastAsia="zh-CN"/>
        </w:rPr>
      </w:r>
      <w:r w:rsidR="00EE169B">
        <w:rPr>
          <w:rFonts w:eastAsiaTheme="minorEastAsia"/>
          <w:lang w:eastAsia="zh-CN"/>
        </w:rPr>
        <w:instrText xml:space="preserve"> \* MERGEFORMAT </w:instrText>
      </w:r>
      <w:r w:rsidR="00B15C03">
        <w:rPr>
          <w:rFonts w:eastAsiaTheme="minorEastAsia"/>
          <w:lang w:eastAsia="zh-CN"/>
        </w:rPr>
        <w:fldChar w:fldCharType="separate"/>
      </w:r>
      <w:r w:rsidR="00A26B2F">
        <w:t xml:space="preserve">Figure </w:t>
      </w:r>
      <w:r w:rsidR="00A26B2F">
        <w:rPr>
          <w:noProof/>
        </w:rPr>
        <w:t>4</w:t>
      </w:r>
      <w:r w:rsidR="00B15C03">
        <w:rPr>
          <w:rFonts w:eastAsiaTheme="minorEastAsia"/>
          <w:lang w:eastAsia="zh-CN"/>
        </w:rPr>
        <w:fldChar w:fldCharType="end"/>
      </w:r>
      <w:r>
        <w:rPr>
          <w:rFonts w:eastAsiaTheme="minorEastAsia" w:hint="eastAsia"/>
          <w:lang w:eastAsia="zh-CN"/>
        </w:rPr>
        <w:t>.</w:t>
      </w:r>
      <w:r w:rsidR="00333F5C">
        <w:rPr>
          <w:rFonts w:eastAsiaTheme="minorEastAsia" w:hint="eastAsia"/>
          <w:lang w:eastAsia="zh-CN"/>
        </w:rPr>
        <w:t xml:space="preserve"> </w:t>
      </w:r>
    </w:p>
    <w:p w:rsidR="008C4760" w:rsidRDefault="00333F5C" w:rsidP="00EE169B">
      <w:pPr>
        <w:pStyle w:val="a0"/>
        <w:rPr>
          <w:rFonts w:eastAsiaTheme="minorEastAsia"/>
          <w:lang w:eastAsia="zh-CN"/>
        </w:rPr>
      </w:pPr>
      <w:r>
        <w:rPr>
          <w:rFonts w:eastAsiaTheme="minorEastAsia" w:hint="eastAsia"/>
          <w:lang w:eastAsia="zh-CN"/>
        </w:rPr>
        <w:t>To minimize the</w:t>
      </w:r>
      <w:r w:rsidR="008B3969">
        <w:rPr>
          <w:rFonts w:eastAsiaTheme="minorEastAsia"/>
          <w:lang w:eastAsia="zh-CN"/>
        </w:rPr>
        <w:t xml:space="preserve"> specification</w:t>
      </w:r>
      <w:r>
        <w:rPr>
          <w:rFonts w:eastAsiaTheme="minorEastAsia" w:hint="eastAsia"/>
          <w:lang w:eastAsia="zh-CN"/>
        </w:rPr>
        <w:t xml:space="preserve"> impact on UE, IAB donor should trigger UE</w:t>
      </w:r>
      <w:r w:rsidR="00C7401C">
        <w:rPr>
          <w:rFonts w:eastAsiaTheme="minorEastAsia"/>
          <w:lang w:eastAsia="zh-CN"/>
        </w:rPr>
        <w:t xml:space="preserve"> to perform </w:t>
      </w:r>
      <w:r>
        <w:rPr>
          <w:rFonts w:eastAsiaTheme="minorEastAsia" w:hint="eastAsia"/>
          <w:lang w:eastAsia="zh-CN"/>
        </w:rPr>
        <w:t xml:space="preserve">DAPS HO </w:t>
      </w:r>
      <w:r w:rsidR="00C7401C">
        <w:rPr>
          <w:rFonts w:eastAsiaTheme="minorEastAsia"/>
          <w:lang w:eastAsia="zh-CN"/>
        </w:rPr>
        <w:t xml:space="preserve">by sending </w:t>
      </w:r>
      <w:proofErr w:type="spellStart"/>
      <w:r w:rsidR="00C7401C" w:rsidRPr="00DD2299">
        <w:rPr>
          <w:rFonts w:eastAsiaTheme="minorEastAsia"/>
          <w:i/>
          <w:lang w:eastAsia="zh-CN"/>
        </w:rPr>
        <w:t>RR</w:t>
      </w:r>
      <w:r w:rsidR="004A7F60" w:rsidRPr="00DD2299">
        <w:rPr>
          <w:rFonts w:eastAsiaTheme="minorEastAsia"/>
          <w:i/>
          <w:lang w:eastAsia="zh-CN"/>
        </w:rPr>
        <w:t>C</w:t>
      </w:r>
      <w:r w:rsidR="00C7401C" w:rsidRPr="00DD2299">
        <w:rPr>
          <w:rFonts w:eastAsiaTheme="minorEastAsia"/>
          <w:i/>
          <w:lang w:eastAsia="zh-CN"/>
        </w:rPr>
        <w:t>Reconfiguration</w:t>
      </w:r>
      <w:proofErr w:type="spellEnd"/>
      <w:r w:rsidR="00C7401C" w:rsidRPr="00DD2299">
        <w:rPr>
          <w:rFonts w:eastAsiaTheme="minorEastAsia"/>
          <w:i/>
          <w:lang w:eastAsia="zh-CN"/>
        </w:rPr>
        <w:t xml:space="preserve"> with sync</w:t>
      </w:r>
      <w:r w:rsidR="00C7401C">
        <w:rPr>
          <w:rFonts w:eastAsiaTheme="minorEastAsia"/>
          <w:lang w:eastAsia="zh-CN"/>
        </w:rPr>
        <w:t xml:space="preserve"> in the old path.</w:t>
      </w:r>
      <w:r>
        <w:rPr>
          <w:rFonts w:eastAsiaTheme="minorEastAsia" w:hint="eastAsia"/>
          <w:lang w:eastAsia="zh-CN"/>
        </w:rPr>
        <w:t xml:space="preserve"> </w:t>
      </w:r>
      <w:r w:rsidR="008B3969">
        <w:rPr>
          <w:rFonts w:eastAsiaTheme="minorEastAsia"/>
          <w:lang w:eastAsia="zh-CN"/>
        </w:rPr>
        <w:t>To simplify the design, the migration node (IAB node 1) and medium node (IAB node 4) will maintain old path until UE complete HO and detach from the old path.</w:t>
      </w:r>
    </w:p>
    <w:p w:rsidR="00DD2299" w:rsidRDefault="00DD2299" w:rsidP="00EE169B">
      <w:pPr>
        <w:pStyle w:val="a0"/>
        <w:rPr>
          <w:rFonts w:eastAsiaTheme="minorEastAsia"/>
          <w:lang w:eastAsia="zh-CN"/>
        </w:rPr>
      </w:pPr>
      <w:r>
        <w:rPr>
          <w:rFonts w:eastAsiaTheme="minorEastAsia"/>
          <w:lang w:eastAsia="zh-CN"/>
        </w:rPr>
        <w:t xml:space="preserve">This architecture is simple and clear for 1:1 mapping between UE RLC channel and BH RLC channel. For N:1 mapping between UE RLC channels and BH RLC channel, the two paths of IAB node(s) should be maintained for multiple UEs until all UEs handover to the target IAB donor. This architecture has no </w:t>
      </w:r>
      <w:r>
        <w:rPr>
          <w:rFonts w:eastAsiaTheme="minorEastAsia" w:hint="eastAsia"/>
          <w:lang w:eastAsia="zh-CN"/>
        </w:rPr>
        <w:t xml:space="preserve">obstacle for either </w:t>
      </w:r>
      <w:r>
        <w:rPr>
          <w:rFonts w:eastAsiaTheme="minorEastAsia"/>
          <w:lang w:eastAsia="zh-CN"/>
        </w:rPr>
        <w:t>simultaneous</w:t>
      </w:r>
      <w:r>
        <w:rPr>
          <w:rFonts w:eastAsiaTheme="minorEastAsia" w:hint="eastAsia"/>
          <w:lang w:eastAsia="zh-CN"/>
        </w:rPr>
        <w:t xml:space="preserve"> DL transmission or </w:t>
      </w:r>
      <w:r>
        <w:rPr>
          <w:rFonts w:eastAsiaTheme="minorEastAsia"/>
          <w:lang w:eastAsia="zh-CN"/>
        </w:rPr>
        <w:t>simultaneous</w:t>
      </w:r>
      <w:r>
        <w:rPr>
          <w:rFonts w:eastAsiaTheme="minorEastAsia" w:hint="eastAsia"/>
          <w:lang w:eastAsia="zh-CN"/>
        </w:rPr>
        <w:t xml:space="preserve"> UL transmission.</w:t>
      </w:r>
    </w:p>
    <w:p w:rsidR="008C4760" w:rsidRDefault="008C4760" w:rsidP="00EE169B">
      <w:pPr>
        <w:pStyle w:val="a0"/>
        <w:rPr>
          <w:rFonts w:eastAsiaTheme="minorEastAsia"/>
          <w:lang w:eastAsia="zh-CN"/>
        </w:rPr>
      </w:pPr>
      <w:r w:rsidRPr="008C4760">
        <w:rPr>
          <w:rFonts w:eastAsiaTheme="minorEastAsia"/>
          <w:b/>
          <w:lang w:eastAsia="zh-CN"/>
        </w:rPr>
        <w:t>Advantages of architecture 1</w:t>
      </w:r>
      <w:r>
        <w:rPr>
          <w:rFonts w:eastAsiaTheme="minorEastAsia"/>
          <w:lang w:eastAsia="zh-CN"/>
        </w:rPr>
        <w:t>: 1) simple to implement; 2)</w:t>
      </w:r>
      <w:r w:rsidR="001358BB">
        <w:rPr>
          <w:rFonts w:eastAsiaTheme="minorEastAsia" w:hint="eastAsia"/>
          <w:lang w:eastAsia="zh-CN"/>
        </w:rPr>
        <w:t xml:space="preserve"> no </w:t>
      </w:r>
      <w:r w:rsidR="001358BB">
        <w:rPr>
          <w:rFonts w:eastAsiaTheme="minorEastAsia"/>
          <w:lang w:eastAsia="zh-CN"/>
        </w:rPr>
        <w:t>impact</w:t>
      </w:r>
      <w:r w:rsidR="001358BB">
        <w:rPr>
          <w:rFonts w:eastAsiaTheme="minorEastAsia" w:hint="eastAsia"/>
          <w:lang w:eastAsia="zh-CN"/>
        </w:rPr>
        <w:t xml:space="preserve"> on UE specification with correct NW implementation.</w:t>
      </w:r>
    </w:p>
    <w:p w:rsidR="008C4760" w:rsidRPr="00941EA2" w:rsidRDefault="008C4760" w:rsidP="00EE169B">
      <w:pPr>
        <w:pStyle w:val="a0"/>
        <w:rPr>
          <w:rFonts w:eastAsiaTheme="minorEastAsia"/>
          <w:lang w:eastAsia="zh-CN"/>
        </w:rPr>
      </w:pPr>
      <w:r w:rsidRPr="008C4760">
        <w:rPr>
          <w:rFonts w:eastAsiaTheme="minorEastAsia"/>
          <w:b/>
          <w:lang w:eastAsia="zh-CN"/>
        </w:rPr>
        <w:t>D</w:t>
      </w:r>
      <w:r w:rsidR="00A43F40" w:rsidRPr="008C4760">
        <w:rPr>
          <w:rFonts w:eastAsiaTheme="minorEastAsia"/>
          <w:b/>
          <w:lang w:eastAsia="zh-CN"/>
        </w:rPr>
        <w:t>isadvantage of architecture 1</w:t>
      </w:r>
      <w:r>
        <w:rPr>
          <w:rFonts w:eastAsiaTheme="minorEastAsia"/>
          <w:b/>
          <w:lang w:eastAsia="zh-CN"/>
        </w:rPr>
        <w:t xml:space="preserve">: </w:t>
      </w:r>
      <w:r w:rsidR="00A43F40">
        <w:rPr>
          <w:rFonts w:eastAsiaTheme="minorEastAsia"/>
          <w:lang w:eastAsia="zh-CN"/>
        </w:rPr>
        <w:t xml:space="preserve">1) all nodes need to have </w:t>
      </w:r>
      <w:proofErr w:type="gramStart"/>
      <w:r w:rsidR="00A43F40">
        <w:rPr>
          <w:rFonts w:eastAsiaTheme="minorEastAsia"/>
          <w:lang w:eastAsia="zh-CN"/>
        </w:rPr>
        <w:t>DAPS</w:t>
      </w:r>
      <w:proofErr w:type="gramEnd"/>
      <w:r w:rsidR="00A43F40">
        <w:rPr>
          <w:rFonts w:eastAsiaTheme="minorEastAsia"/>
          <w:lang w:eastAsia="zh-CN"/>
        </w:rPr>
        <w:t xml:space="preserve"> capability; 2) dual-protocol for IAB node </w:t>
      </w:r>
      <w:r w:rsidR="001358BB">
        <w:rPr>
          <w:rFonts w:eastAsiaTheme="minorEastAsia" w:hint="eastAsia"/>
          <w:lang w:eastAsia="zh-CN"/>
        </w:rPr>
        <w:t>should</w:t>
      </w:r>
      <w:r w:rsidR="00A43F40">
        <w:rPr>
          <w:rFonts w:eastAsiaTheme="minorEastAsia"/>
          <w:lang w:eastAsia="zh-CN"/>
        </w:rPr>
        <w:t xml:space="preserve"> be maintained for a long time which waste radio resource</w:t>
      </w:r>
      <w:r w:rsidR="009444B9">
        <w:rPr>
          <w:rFonts w:eastAsiaTheme="minorEastAsia" w:hint="eastAsia"/>
          <w:lang w:eastAsia="zh-CN"/>
        </w:rPr>
        <w:t xml:space="preserve">; 3) From RAN3 perspective, IAB nodes should have two </w:t>
      </w:r>
      <w:r w:rsidR="009444B9">
        <w:rPr>
          <w:rFonts w:eastAsiaTheme="minorEastAsia"/>
          <w:lang w:eastAsia="zh-CN"/>
        </w:rPr>
        <w:t>logical</w:t>
      </w:r>
      <w:r w:rsidR="009444B9">
        <w:rPr>
          <w:rFonts w:eastAsiaTheme="minorEastAsia" w:hint="eastAsia"/>
          <w:lang w:eastAsia="zh-CN"/>
        </w:rPr>
        <w:t xml:space="preserve"> F1AP</w:t>
      </w:r>
      <w:r w:rsidR="00335541">
        <w:rPr>
          <w:rFonts w:eastAsiaTheme="minorEastAsia" w:hint="eastAsia"/>
          <w:lang w:eastAsia="zh-CN"/>
        </w:rPr>
        <w:t>s</w:t>
      </w:r>
      <w:r w:rsidR="009444B9">
        <w:rPr>
          <w:rFonts w:eastAsiaTheme="minorEastAsia" w:hint="eastAsia"/>
          <w:lang w:eastAsia="zh-CN"/>
        </w:rPr>
        <w:t xml:space="preserve"> </w:t>
      </w:r>
      <w:r w:rsidR="00335541">
        <w:rPr>
          <w:rFonts w:eastAsiaTheme="minorEastAsia"/>
          <w:lang w:eastAsia="zh-CN"/>
        </w:rPr>
        <w:t>simultaneously</w:t>
      </w:r>
      <w:r w:rsidR="00A43F40">
        <w:rPr>
          <w:rFonts w:eastAsiaTheme="minorEastAsia"/>
          <w:lang w:eastAsia="zh-CN"/>
        </w:rPr>
        <w:t>.</w:t>
      </w:r>
    </w:p>
    <w:p w:rsidR="001A7F3A" w:rsidRDefault="008B3969" w:rsidP="00DA09A4">
      <w:pPr>
        <w:pStyle w:val="a0"/>
        <w:jc w:val="center"/>
      </w:pPr>
      <w:r>
        <w:object w:dxaOrig="11659" w:dyaOrig="6434">
          <v:shape id="_x0000_i1027" type="#_x0000_t75" style="width:355.45pt;height:196.15pt" o:ole="">
            <v:imagedata r:id="rId15" o:title=""/>
          </v:shape>
          <o:OLEObject Type="Embed" ProgID="Visio.Drawing.11" ShapeID="_x0000_i1027" DrawAspect="Content" ObjectID="_1672220673" r:id="rId16"/>
        </w:object>
      </w:r>
    </w:p>
    <w:p w:rsidR="00ED745C" w:rsidRDefault="00ED745C" w:rsidP="00DA09A4">
      <w:pPr>
        <w:pStyle w:val="a5"/>
        <w:jc w:val="center"/>
      </w:pPr>
      <w:bookmarkStart w:id="15" w:name="_Ref60729861"/>
      <w:r>
        <w:t xml:space="preserve">Figure </w:t>
      </w:r>
      <w:r>
        <w:fldChar w:fldCharType="begin"/>
      </w:r>
      <w:r>
        <w:instrText xml:space="preserve"> SEQ Figure \* ARABIC </w:instrText>
      </w:r>
      <w:r>
        <w:fldChar w:fldCharType="separate"/>
      </w:r>
      <w:r w:rsidR="00A26B2F">
        <w:rPr>
          <w:noProof/>
        </w:rPr>
        <w:t>4</w:t>
      </w:r>
      <w:r>
        <w:fldChar w:fldCharType="end"/>
      </w:r>
      <w:bookmarkEnd w:id="15"/>
      <w:r>
        <w:t xml:space="preserve"> DAPS Architecture 1:</w:t>
      </w:r>
      <w:r w:rsidRPr="00636175">
        <w:t xml:space="preserve"> </w:t>
      </w:r>
      <w:r w:rsidRPr="00636175">
        <w:rPr>
          <w:lang w:eastAsia="zh-CN"/>
        </w:rPr>
        <w:t>dual protocol for every node</w:t>
      </w:r>
      <w:r w:rsidR="00941EA2">
        <w:rPr>
          <w:rFonts w:hint="eastAsia"/>
          <w:lang w:eastAsia="zh-CN"/>
        </w:rPr>
        <w:t xml:space="preserve"> between migration node and UE</w:t>
      </w:r>
    </w:p>
    <w:p w:rsidR="00114214" w:rsidRDefault="00114214" w:rsidP="00EE169B">
      <w:pPr>
        <w:pStyle w:val="a0"/>
        <w:numPr>
          <w:ilvl w:val="0"/>
          <w:numId w:val="18"/>
        </w:numPr>
        <w:ind w:left="284" w:hanging="284"/>
        <w:rPr>
          <w:b/>
          <w:lang w:eastAsia="zh-CN"/>
        </w:rPr>
      </w:pPr>
      <w:r>
        <w:rPr>
          <w:b/>
          <w:lang w:eastAsia="zh-CN"/>
        </w:rPr>
        <w:t>Architecture 2: dual</w:t>
      </w:r>
      <w:r w:rsidR="004333DB">
        <w:rPr>
          <w:b/>
          <w:lang w:eastAsia="zh-CN"/>
        </w:rPr>
        <w:t>-</w:t>
      </w:r>
      <w:r>
        <w:rPr>
          <w:b/>
          <w:lang w:eastAsia="zh-CN"/>
        </w:rPr>
        <w:t>protocol for migration node only</w:t>
      </w:r>
    </w:p>
    <w:p w:rsidR="001932B1" w:rsidRDefault="002D7336" w:rsidP="00EE169B">
      <w:pPr>
        <w:pStyle w:val="a0"/>
        <w:rPr>
          <w:rFonts w:eastAsiaTheme="minorEastAsia"/>
          <w:lang w:eastAsia="zh-CN"/>
        </w:rPr>
      </w:pPr>
      <w:r w:rsidRPr="002D7336">
        <w:rPr>
          <w:lang w:eastAsia="zh-CN"/>
        </w:rPr>
        <w:t xml:space="preserve">In architecture 2, only </w:t>
      </w:r>
      <w:r w:rsidR="00C41EE9">
        <w:rPr>
          <w:lang w:eastAsia="zh-CN"/>
        </w:rPr>
        <w:t xml:space="preserve">the migration node </w:t>
      </w:r>
      <w:r w:rsidR="004D6FB1">
        <w:rPr>
          <w:lang w:eastAsia="zh-CN"/>
        </w:rPr>
        <w:t>needs to maintain dual-protocol.</w:t>
      </w:r>
      <w:r w:rsidR="001932B1">
        <w:rPr>
          <w:rFonts w:eastAsiaTheme="minorEastAsia" w:hint="eastAsia"/>
          <w:lang w:eastAsia="zh-CN"/>
        </w:rPr>
        <w:t xml:space="preserve"> We can assume the migration node </w:t>
      </w:r>
      <w:r w:rsidR="007F4B86">
        <w:rPr>
          <w:rFonts w:eastAsiaTheme="minorEastAsia" w:hint="eastAsia"/>
          <w:lang w:eastAsia="zh-CN"/>
        </w:rPr>
        <w:t xml:space="preserve">should </w:t>
      </w:r>
      <w:r w:rsidR="001932B1">
        <w:rPr>
          <w:rFonts w:eastAsiaTheme="minorEastAsia" w:hint="eastAsia"/>
          <w:lang w:eastAsia="zh-CN"/>
        </w:rPr>
        <w:t xml:space="preserve">store DL data from target donor </w:t>
      </w:r>
      <w:r w:rsidR="001932B1">
        <w:rPr>
          <w:rFonts w:eastAsiaTheme="minorEastAsia"/>
          <w:lang w:eastAsia="zh-CN"/>
        </w:rPr>
        <w:t>temporarily</w:t>
      </w:r>
      <w:r w:rsidR="001932B1">
        <w:rPr>
          <w:rFonts w:eastAsiaTheme="minorEastAsia" w:hint="eastAsia"/>
          <w:lang w:eastAsia="zh-CN"/>
        </w:rPr>
        <w:t xml:space="preserve"> and start to send the data </w:t>
      </w:r>
      <w:r w:rsidR="00DE147A">
        <w:rPr>
          <w:rFonts w:eastAsiaTheme="minorEastAsia" w:hint="eastAsia"/>
          <w:lang w:eastAsia="zh-CN"/>
        </w:rPr>
        <w:t>to UE</w:t>
      </w:r>
      <w:r w:rsidR="001932B1">
        <w:rPr>
          <w:rFonts w:eastAsiaTheme="minorEastAsia" w:hint="eastAsia"/>
          <w:lang w:eastAsia="zh-CN"/>
        </w:rPr>
        <w:t xml:space="preserve"> after PDCP re-establishment </w:t>
      </w:r>
      <w:r w:rsidR="007F4B86">
        <w:rPr>
          <w:rFonts w:eastAsiaTheme="minorEastAsia" w:hint="eastAsia"/>
          <w:lang w:eastAsia="zh-CN"/>
        </w:rPr>
        <w:t xml:space="preserve">in </w:t>
      </w:r>
      <w:r w:rsidR="001932B1">
        <w:rPr>
          <w:rFonts w:eastAsiaTheme="minorEastAsia" w:hint="eastAsia"/>
          <w:lang w:eastAsia="zh-CN"/>
        </w:rPr>
        <w:t>UE</w:t>
      </w:r>
      <w:r w:rsidR="007F4B86">
        <w:rPr>
          <w:rFonts w:eastAsiaTheme="minorEastAsia" w:hint="eastAsia"/>
          <w:lang w:eastAsia="zh-CN"/>
        </w:rPr>
        <w:t xml:space="preserve"> side</w:t>
      </w:r>
      <w:r w:rsidR="001932B1">
        <w:rPr>
          <w:rFonts w:eastAsiaTheme="minorEastAsia" w:hint="eastAsia"/>
          <w:lang w:eastAsia="zh-CN"/>
        </w:rPr>
        <w:t>.</w:t>
      </w:r>
    </w:p>
    <w:p w:rsidR="00114214" w:rsidRDefault="001932B1" w:rsidP="00EE169B">
      <w:pPr>
        <w:pStyle w:val="a0"/>
        <w:rPr>
          <w:rFonts w:eastAsiaTheme="minorEastAsia"/>
          <w:lang w:eastAsia="zh-CN"/>
        </w:rPr>
      </w:pPr>
      <w:r>
        <w:rPr>
          <w:rFonts w:eastAsiaTheme="minorEastAsia" w:hint="eastAsia"/>
          <w:lang w:eastAsia="zh-CN"/>
        </w:rPr>
        <w:t xml:space="preserve">However, there are several issues need to be </w:t>
      </w:r>
      <w:r w:rsidR="00507D25">
        <w:rPr>
          <w:rFonts w:eastAsiaTheme="minorEastAsia" w:hint="eastAsia"/>
          <w:lang w:eastAsia="zh-CN"/>
        </w:rPr>
        <w:t>addressed</w:t>
      </w:r>
      <w:r>
        <w:rPr>
          <w:rFonts w:eastAsiaTheme="minorEastAsia" w:hint="eastAsia"/>
          <w:lang w:eastAsia="zh-CN"/>
        </w:rPr>
        <w:t>.</w:t>
      </w:r>
      <w:r w:rsidR="00B818EE">
        <w:rPr>
          <w:rFonts w:eastAsiaTheme="minorEastAsia" w:hint="eastAsia"/>
          <w:lang w:eastAsia="zh-CN"/>
        </w:rPr>
        <w:t xml:space="preserve"> Note </w:t>
      </w:r>
      <w:r w:rsidR="00B818EE">
        <w:rPr>
          <w:rFonts w:eastAsiaTheme="minorEastAsia"/>
          <w:lang w:eastAsia="zh-CN"/>
        </w:rPr>
        <w:t>simultaneous</w:t>
      </w:r>
      <w:r w:rsidR="00B818EE">
        <w:rPr>
          <w:rFonts w:eastAsiaTheme="minorEastAsia" w:hint="eastAsia"/>
          <w:lang w:eastAsia="zh-CN"/>
        </w:rPr>
        <w:t xml:space="preserve"> UL transmission is more difficult so we prefer not to support </w:t>
      </w:r>
      <w:r w:rsidR="00B818EE">
        <w:rPr>
          <w:rFonts w:eastAsiaTheme="minorEastAsia"/>
          <w:lang w:eastAsia="zh-CN"/>
        </w:rPr>
        <w:t>simultaneous</w:t>
      </w:r>
      <w:r w:rsidR="00B818EE">
        <w:rPr>
          <w:rFonts w:eastAsiaTheme="minorEastAsia" w:hint="eastAsia"/>
          <w:lang w:eastAsia="zh-CN"/>
        </w:rPr>
        <w:t xml:space="preserve"> UL transmission in this architecture.</w:t>
      </w:r>
    </w:p>
    <w:p w:rsidR="001932B1" w:rsidRDefault="001932B1" w:rsidP="00EE169B">
      <w:pPr>
        <w:pStyle w:val="a0"/>
        <w:numPr>
          <w:ilvl w:val="0"/>
          <w:numId w:val="19"/>
        </w:numPr>
        <w:rPr>
          <w:rFonts w:eastAsiaTheme="minorEastAsia"/>
          <w:lang w:eastAsia="zh-CN"/>
        </w:rPr>
      </w:pPr>
      <w:r>
        <w:rPr>
          <w:rFonts w:eastAsiaTheme="minorEastAsia"/>
          <w:lang w:eastAsia="zh-CN"/>
        </w:rPr>
        <w:t>W</w:t>
      </w:r>
      <w:r>
        <w:rPr>
          <w:rFonts w:eastAsiaTheme="minorEastAsia" w:hint="eastAsia"/>
          <w:lang w:eastAsia="zh-CN"/>
        </w:rPr>
        <w:t>hen and how to trigger PDCP re-establishment in UE side?</w:t>
      </w:r>
    </w:p>
    <w:p w:rsidR="001932B1" w:rsidRDefault="009444B9" w:rsidP="00EE169B">
      <w:pPr>
        <w:pStyle w:val="a0"/>
        <w:numPr>
          <w:ilvl w:val="0"/>
          <w:numId w:val="19"/>
        </w:numPr>
        <w:rPr>
          <w:rFonts w:eastAsiaTheme="minorEastAsia"/>
          <w:lang w:eastAsia="zh-CN"/>
        </w:rPr>
      </w:pPr>
      <w:r>
        <w:rPr>
          <w:rFonts w:eastAsiaTheme="minorEastAsia" w:hint="eastAsia"/>
          <w:lang w:eastAsia="zh-CN"/>
        </w:rPr>
        <w:t>It is impossible for the migration node to know the PDCP re-establishment of UE. So how does the migration node decide to switch the data transmission from old PDCP to new PDCP?</w:t>
      </w:r>
    </w:p>
    <w:p w:rsidR="009444B9" w:rsidRDefault="009444B9" w:rsidP="00EE169B">
      <w:pPr>
        <w:pStyle w:val="a0"/>
        <w:numPr>
          <w:ilvl w:val="0"/>
          <w:numId w:val="19"/>
        </w:numPr>
        <w:rPr>
          <w:rFonts w:eastAsiaTheme="minorEastAsia"/>
          <w:lang w:eastAsia="zh-CN"/>
        </w:rPr>
      </w:pPr>
      <w:r>
        <w:rPr>
          <w:rFonts w:eastAsiaTheme="minorEastAsia" w:hint="eastAsia"/>
          <w:lang w:eastAsia="zh-CN"/>
        </w:rPr>
        <w:t>When and how to update F1AP for the migration node and descendant node?</w:t>
      </w:r>
    </w:p>
    <w:p w:rsidR="00BE1B2C" w:rsidRDefault="00C41EE9" w:rsidP="00DA09A4">
      <w:pPr>
        <w:pStyle w:val="a0"/>
        <w:jc w:val="center"/>
      </w:pPr>
      <w:r>
        <w:object w:dxaOrig="10349" w:dyaOrig="6384">
          <v:shape id="_x0000_i1028" type="#_x0000_t75" style="width:349.25pt;height:215.15pt" o:ole="">
            <v:imagedata r:id="rId17" o:title=""/>
          </v:shape>
          <o:OLEObject Type="Embed" ProgID="Visio.Drawing.11" ShapeID="_x0000_i1028" DrawAspect="Content" ObjectID="_1672220674" r:id="rId18"/>
        </w:object>
      </w:r>
    </w:p>
    <w:p w:rsidR="00636175" w:rsidRDefault="00636175" w:rsidP="00DA09A4">
      <w:pPr>
        <w:pStyle w:val="a5"/>
        <w:jc w:val="center"/>
      </w:pPr>
      <w:r>
        <w:t xml:space="preserve">Figure </w:t>
      </w:r>
      <w:r>
        <w:fldChar w:fldCharType="begin"/>
      </w:r>
      <w:r>
        <w:instrText xml:space="preserve"> SEQ Figure \* ARABIC </w:instrText>
      </w:r>
      <w:r>
        <w:fldChar w:fldCharType="separate"/>
      </w:r>
      <w:r w:rsidR="00A26B2F">
        <w:rPr>
          <w:noProof/>
        </w:rPr>
        <w:t>5</w:t>
      </w:r>
      <w:r>
        <w:fldChar w:fldCharType="end"/>
      </w:r>
      <w:r>
        <w:t xml:space="preserve"> DAPS Architecture 2:</w:t>
      </w:r>
      <w:r w:rsidRPr="00636175">
        <w:t xml:space="preserve"> </w:t>
      </w:r>
      <w:r w:rsidRPr="00636175">
        <w:rPr>
          <w:lang w:eastAsia="zh-CN"/>
        </w:rPr>
        <w:t xml:space="preserve">dual protocol for </w:t>
      </w:r>
      <w:r>
        <w:rPr>
          <w:lang w:eastAsia="zh-CN"/>
        </w:rPr>
        <w:t>migration</w:t>
      </w:r>
      <w:r w:rsidRPr="00636175">
        <w:rPr>
          <w:lang w:eastAsia="zh-CN"/>
        </w:rPr>
        <w:t xml:space="preserve"> node</w:t>
      </w:r>
      <w:r>
        <w:rPr>
          <w:lang w:eastAsia="zh-CN"/>
        </w:rPr>
        <w:t xml:space="preserve"> only</w:t>
      </w:r>
    </w:p>
    <w:p w:rsidR="00636175" w:rsidRPr="00636175" w:rsidRDefault="009A69BF" w:rsidP="00EE169B">
      <w:pPr>
        <w:pStyle w:val="a0"/>
        <w:rPr>
          <w:rFonts w:eastAsiaTheme="minorEastAsia"/>
          <w:lang w:val="en-GB" w:eastAsia="zh-CN"/>
        </w:rPr>
      </w:pPr>
      <w:r>
        <w:rPr>
          <w:rFonts w:eastAsiaTheme="minorEastAsia" w:hint="eastAsia"/>
          <w:lang w:val="en-GB" w:eastAsia="zh-CN"/>
        </w:rPr>
        <w:t xml:space="preserve">Considering the issues listed above, it is not clear how to perform architecture </w:t>
      </w:r>
      <w:r w:rsidR="00E04EE6">
        <w:rPr>
          <w:rFonts w:eastAsiaTheme="minorEastAsia" w:hint="eastAsia"/>
          <w:lang w:val="en-GB" w:eastAsia="zh-CN"/>
        </w:rPr>
        <w:t xml:space="preserve">2 </w:t>
      </w:r>
      <w:r>
        <w:rPr>
          <w:rFonts w:eastAsiaTheme="minorEastAsia" w:hint="eastAsia"/>
          <w:lang w:val="en-GB" w:eastAsia="zh-CN"/>
        </w:rPr>
        <w:t>in current stage. So we don</w:t>
      </w:r>
      <w:r>
        <w:rPr>
          <w:rFonts w:eastAsiaTheme="minorEastAsia"/>
          <w:lang w:val="en-GB" w:eastAsia="zh-CN"/>
        </w:rPr>
        <w:t>’</w:t>
      </w:r>
      <w:r>
        <w:rPr>
          <w:rFonts w:eastAsiaTheme="minorEastAsia" w:hint="eastAsia"/>
          <w:lang w:val="en-GB" w:eastAsia="zh-CN"/>
        </w:rPr>
        <w:t xml:space="preserve">t list its advantages and disadvantages which depend on detailed solutions. However, </w:t>
      </w:r>
      <w:r>
        <w:rPr>
          <w:rFonts w:eastAsiaTheme="minorEastAsia"/>
          <w:lang w:val="en-GB" w:eastAsia="zh-CN"/>
        </w:rPr>
        <w:t>architecture</w:t>
      </w:r>
      <w:r>
        <w:rPr>
          <w:rFonts w:eastAsiaTheme="minorEastAsia" w:hint="eastAsia"/>
          <w:lang w:val="en-GB" w:eastAsia="zh-CN"/>
        </w:rPr>
        <w:t xml:space="preserve"> 2 is still </w:t>
      </w:r>
      <w:r>
        <w:rPr>
          <w:rFonts w:eastAsiaTheme="minorEastAsia"/>
          <w:lang w:val="en-GB" w:eastAsia="zh-CN"/>
        </w:rPr>
        <w:t>attractive</w:t>
      </w:r>
      <w:r>
        <w:rPr>
          <w:rFonts w:eastAsiaTheme="minorEastAsia" w:hint="eastAsia"/>
          <w:lang w:val="en-GB" w:eastAsia="zh-CN"/>
        </w:rPr>
        <w:t xml:space="preserve"> because it has </w:t>
      </w:r>
      <w:r>
        <w:rPr>
          <w:rFonts w:eastAsiaTheme="minorEastAsia"/>
          <w:lang w:val="en-GB" w:eastAsia="zh-CN"/>
        </w:rPr>
        <w:t>little</w:t>
      </w:r>
      <w:r>
        <w:rPr>
          <w:rFonts w:eastAsiaTheme="minorEastAsia" w:hint="eastAsia"/>
          <w:lang w:val="en-GB" w:eastAsia="zh-CN"/>
        </w:rPr>
        <w:t xml:space="preserve"> capability </w:t>
      </w:r>
      <w:r>
        <w:rPr>
          <w:rFonts w:eastAsiaTheme="minorEastAsia"/>
          <w:lang w:val="en-GB" w:eastAsia="zh-CN"/>
        </w:rPr>
        <w:t>requirement</w:t>
      </w:r>
      <w:r>
        <w:rPr>
          <w:rFonts w:eastAsiaTheme="minorEastAsia" w:hint="eastAsia"/>
          <w:lang w:val="en-GB" w:eastAsia="zh-CN"/>
        </w:rPr>
        <w:t xml:space="preserve"> for other nodes and UE(s). </w:t>
      </w:r>
    </w:p>
    <w:p w:rsidR="004333DB" w:rsidRDefault="004333DB" w:rsidP="00EE169B">
      <w:pPr>
        <w:pStyle w:val="a0"/>
        <w:rPr>
          <w:b/>
          <w:lang w:eastAsia="zh-CN"/>
        </w:rPr>
      </w:pPr>
      <w:bookmarkStart w:id="16" w:name="_Toc61607562"/>
      <w:r w:rsidRPr="00EA6BAD">
        <w:rPr>
          <w:b/>
        </w:rPr>
        <w:t xml:space="preserve">Proposal </w:t>
      </w:r>
      <w:r w:rsidRPr="00EA6BAD">
        <w:rPr>
          <w:b/>
        </w:rPr>
        <w:fldChar w:fldCharType="begin"/>
      </w:r>
      <w:r w:rsidRPr="00EA6BAD">
        <w:rPr>
          <w:b/>
        </w:rPr>
        <w:instrText xml:space="preserve"> SEQ Proposal \* ARABIC </w:instrText>
      </w:r>
      <w:r w:rsidRPr="00EA6BAD">
        <w:rPr>
          <w:b/>
        </w:rPr>
        <w:fldChar w:fldCharType="separate"/>
      </w:r>
      <w:r w:rsidR="00BC2429">
        <w:rPr>
          <w:b/>
          <w:noProof/>
        </w:rPr>
        <w:t>6</w:t>
      </w:r>
      <w:r w:rsidRPr="00EA6BAD">
        <w:rPr>
          <w:b/>
        </w:rPr>
        <w:fldChar w:fldCharType="end"/>
      </w:r>
      <w:r w:rsidRPr="00EA6BAD">
        <w:rPr>
          <w:rFonts w:hint="eastAsia"/>
          <w:b/>
          <w:lang w:eastAsia="zh-CN"/>
        </w:rPr>
        <w:t>:</w:t>
      </w:r>
      <w:r>
        <w:rPr>
          <w:b/>
          <w:lang w:eastAsia="zh-CN"/>
        </w:rPr>
        <w:t xml:space="preserve"> Take Architecture 1 (dual-protocol for every node </w:t>
      </w:r>
      <w:r w:rsidR="009A69BF" w:rsidRPr="009A69BF">
        <w:rPr>
          <w:rFonts w:hint="eastAsia"/>
          <w:b/>
          <w:lang w:eastAsia="zh-CN"/>
        </w:rPr>
        <w:t>between migration node and UE</w:t>
      </w:r>
      <w:r>
        <w:rPr>
          <w:b/>
          <w:lang w:eastAsia="zh-CN"/>
        </w:rPr>
        <w:t xml:space="preserve">) as baseline if DAPS </w:t>
      </w:r>
      <w:r w:rsidR="009A69BF">
        <w:rPr>
          <w:rFonts w:eastAsiaTheme="minorEastAsia" w:hint="eastAsia"/>
          <w:b/>
          <w:lang w:eastAsia="zh-CN"/>
        </w:rPr>
        <w:t>should</w:t>
      </w:r>
      <w:r>
        <w:rPr>
          <w:b/>
          <w:lang w:eastAsia="zh-CN"/>
        </w:rPr>
        <w:t xml:space="preserve"> be supported.</w:t>
      </w:r>
      <w:bookmarkEnd w:id="16"/>
      <w:r>
        <w:rPr>
          <w:b/>
          <w:lang w:eastAsia="zh-CN"/>
        </w:rPr>
        <w:t xml:space="preserve"> </w:t>
      </w:r>
    </w:p>
    <w:p w:rsidR="00D7212E" w:rsidRPr="00D7212E" w:rsidRDefault="004333DB" w:rsidP="00EE169B">
      <w:pPr>
        <w:pStyle w:val="a0"/>
        <w:rPr>
          <w:rFonts w:eastAsiaTheme="minorEastAsia"/>
          <w:b/>
          <w:lang w:eastAsia="zh-CN"/>
        </w:rPr>
      </w:pPr>
      <w:bookmarkStart w:id="17" w:name="_Toc61607563"/>
      <w:r w:rsidRPr="00F6791A">
        <w:rPr>
          <w:b/>
        </w:rPr>
        <w:t xml:space="preserve">Proposal </w:t>
      </w:r>
      <w:r w:rsidRPr="00F6791A">
        <w:rPr>
          <w:b/>
        </w:rPr>
        <w:fldChar w:fldCharType="begin"/>
      </w:r>
      <w:r w:rsidRPr="00F6791A">
        <w:rPr>
          <w:b/>
        </w:rPr>
        <w:instrText xml:space="preserve"> SEQ Proposal \* ARABIC </w:instrText>
      </w:r>
      <w:r w:rsidRPr="00F6791A">
        <w:rPr>
          <w:b/>
        </w:rPr>
        <w:fldChar w:fldCharType="separate"/>
      </w:r>
      <w:r w:rsidR="00BC2429">
        <w:rPr>
          <w:b/>
          <w:noProof/>
        </w:rPr>
        <w:t>7</w:t>
      </w:r>
      <w:r w:rsidRPr="00F6791A">
        <w:rPr>
          <w:b/>
        </w:rPr>
        <w:fldChar w:fldCharType="end"/>
      </w:r>
      <w:r w:rsidRPr="00F6791A">
        <w:rPr>
          <w:rFonts w:hint="eastAsia"/>
          <w:b/>
          <w:lang w:eastAsia="zh-CN"/>
        </w:rPr>
        <w:t>:</w:t>
      </w:r>
      <w:r w:rsidRPr="00F6791A">
        <w:rPr>
          <w:b/>
          <w:lang w:eastAsia="zh-CN"/>
        </w:rPr>
        <w:t xml:space="preserve"> </w:t>
      </w:r>
      <w:r w:rsidR="00D7212E">
        <w:rPr>
          <w:rFonts w:eastAsiaTheme="minorEastAsia" w:hint="eastAsia"/>
          <w:b/>
          <w:lang w:eastAsia="zh-CN"/>
        </w:rPr>
        <w:t>Discuss whether to support architecture 2 considering the issues need to be addressed.</w:t>
      </w:r>
      <w:bookmarkEnd w:id="17"/>
    </w:p>
    <w:p w:rsidR="00887336" w:rsidRPr="004333DB" w:rsidRDefault="00D7212E" w:rsidP="00EE169B">
      <w:pPr>
        <w:pStyle w:val="a0"/>
        <w:rPr>
          <w:rFonts w:eastAsiaTheme="minorEastAsia"/>
          <w:b/>
          <w:lang w:eastAsia="zh-CN"/>
        </w:rPr>
      </w:pPr>
      <w:bookmarkStart w:id="18" w:name="_Toc61607564"/>
      <w:r w:rsidRPr="00F6791A">
        <w:rPr>
          <w:b/>
        </w:rPr>
        <w:t xml:space="preserve">Proposal </w:t>
      </w:r>
      <w:r w:rsidRPr="00F6791A">
        <w:rPr>
          <w:b/>
        </w:rPr>
        <w:fldChar w:fldCharType="begin"/>
      </w:r>
      <w:r w:rsidRPr="00F6791A">
        <w:rPr>
          <w:b/>
        </w:rPr>
        <w:instrText xml:space="preserve"> SEQ Proposal \* ARABIC </w:instrText>
      </w:r>
      <w:r w:rsidRPr="00F6791A">
        <w:rPr>
          <w:b/>
        </w:rPr>
        <w:fldChar w:fldCharType="separate"/>
      </w:r>
      <w:r w:rsidR="00BC2429">
        <w:rPr>
          <w:b/>
          <w:noProof/>
        </w:rPr>
        <w:t>8</w:t>
      </w:r>
      <w:r w:rsidRPr="00F6791A">
        <w:rPr>
          <w:b/>
        </w:rPr>
        <w:fldChar w:fldCharType="end"/>
      </w:r>
      <w:r w:rsidRPr="00F6791A">
        <w:rPr>
          <w:rFonts w:hint="eastAsia"/>
          <w:b/>
          <w:lang w:eastAsia="zh-CN"/>
        </w:rPr>
        <w:t>:</w:t>
      </w:r>
      <w:r w:rsidRPr="00F6791A">
        <w:rPr>
          <w:b/>
          <w:lang w:eastAsia="zh-CN"/>
        </w:rPr>
        <w:t xml:space="preserve"> </w:t>
      </w:r>
      <w:r>
        <w:rPr>
          <w:rFonts w:eastAsiaTheme="minorEastAsia" w:hint="eastAsia"/>
          <w:b/>
          <w:lang w:eastAsia="zh-CN"/>
        </w:rPr>
        <w:t>Whether to support s</w:t>
      </w:r>
      <w:r w:rsidR="004333DB" w:rsidRPr="00F6791A">
        <w:rPr>
          <w:rFonts w:eastAsiaTheme="minorEastAsia"/>
          <w:b/>
          <w:lang w:eastAsia="zh-CN"/>
        </w:rPr>
        <w:t>imultaneous UL transmission</w:t>
      </w:r>
      <w:r w:rsidR="00F6791A">
        <w:rPr>
          <w:rFonts w:eastAsiaTheme="minorEastAsia"/>
          <w:b/>
          <w:lang w:eastAsia="zh-CN"/>
        </w:rPr>
        <w:t xml:space="preserve"> for inter-donor HO</w:t>
      </w:r>
      <w:r w:rsidR="004333DB" w:rsidRPr="00F6791A">
        <w:rPr>
          <w:rFonts w:eastAsiaTheme="minorEastAsia"/>
          <w:b/>
          <w:lang w:eastAsia="zh-CN"/>
        </w:rPr>
        <w:t xml:space="preserve"> </w:t>
      </w:r>
      <w:r>
        <w:rPr>
          <w:rFonts w:eastAsiaTheme="minorEastAsia"/>
          <w:b/>
          <w:lang w:eastAsia="zh-CN"/>
        </w:rPr>
        <w:t>should</w:t>
      </w:r>
      <w:r>
        <w:rPr>
          <w:rFonts w:eastAsiaTheme="minorEastAsia" w:hint="eastAsia"/>
          <w:b/>
          <w:lang w:eastAsia="zh-CN"/>
        </w:rPr>
        <w:t xml:space="preserve"> be discussed </w:t>
      </w:r>
      <w:r w:rsidR="00F33B78">
        <w:rPr>
          <w:rFonts w:eastAsiaTheme="minorEastAsia" w:hint="eastAsia"/>
          <w:b/>
          <w:lang w:eastAsia="zh-CN"/>
        </w:rPr>
        <w:t xml:space="preserve">based on the progress of </w:t>
      </w:r>
      <w:r>
        <w:rPr>
          <w:rFonts w:eastAsiaTheme="minorEastAsia" w:hint="eastAsia"/>
          <w:b/>
          <w:lang w:eastAsia="zh-CN"/>
        </w:rPr>
        <w:t xml:space="preserve">architecture </w:t>
      </w:r>
      <w:r w:rsidR="00F33B78">
        <w:rPr>
          <w:rFonts w:eastAsiaTheme="minorEastAsia" w:hint="eastAsia"/>
          <w:b/>
          <w:lang w:eastAsia="zh-CN"/>
        </w:rPr>
        <w:t>discussion</w:t>
      </w:r>
      <w:r w:rsidR="004333DB" w:rsidRPr="00F6791A">
        <w:rPr>
          <w:rFonts w:eastAsiaTheme="minorEastAsia"/>
          <w:b/>
          <w:lang w:eastAsia="zh-CN"/>
        </w:rPr>
        <w:t>.</w:t>
      </w:r>
      <w:bookmarkEnd w:id="18"/>
    </w:p>
    <w:p w:rsidR="00E3725B" w:rsidRDefault="00E3725B" w:rsidP="00EE169B">
      <w:pPr>
        <w:pStyle w:val="1"/>
        <w:jc w:val="both"/>
      </w:pPr>
      <w:r>
        <w:t>Conclusion</w:t>
      </w:r>
    </w:p>
    <w:p w:rsidR="00755F44" w:rsidRDefault="00084DE3" w:rsidP="00EE169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bookmarkStart w:id="19" w:name="_GoBack"/>
    <w:bookmarkEnd w:id="19"/>
    <w:p w:rsidR="00A00DA4" w:rsidRDefault="006B44F9">
      <w:pPr>
        <w:pStyle w:val="af7"/>
        <w:tabs>
          <w:tab w:val="right" w:leader="dot" w:pos="8296"/>
        </w:tabs>
        <w:rPr>
          <w:rFonts w:asciiTheme="minorHAnsi" w:eastAsiaTheme="minorEastAsia" w:hAnsiTheme="minorHAnsi" w:cstheme="minorBidi"/>
          <w:noProof/>
          <w:sz w:val="22"/>
          <w:szCs w:val="22"/>
          <w:lang w:eastAsia="zh-CN"/>
        </w:rPr>
      </w:pPr>
      <w:r w:rsidRPr="005410D3">
        <w:rPr>
          <w:rFonts w:eastAsiaTheme="minorEastAsia"/>
          <w:b/>
          <w:lang w:val="en-GB" w:eastAsia="zh-CN"/>
        </w:rPr>
        <w:fldChar w:fldCharType="begin"/>
      </w:r>
      <w:r w:rsidRPr="005410D3">
        <w:rPr>
          <w:rFonts w:eastAsiaTheme="minorEastAsia"/>
          <w:b/>
          <w:lang w:val="en-GB" w:eastAsia="zh-CN"/>
        </w:rPr>
        <w:instrText xml:space="preserve"> TOC \n \p " " \h \z \c "Proposal" </w:instrText>
      </w:r>
      <w:r w:rsidRPr="005410D3">
        <w:rPr>
          <w:rFonts w:eastAsiaTheme="minorEastAsia"/>
          <w:b/>
          <w:lang w:val="en-GB" w:eastAsia="zh-CN"/>
        </w:rPr>
        <w:fldChar w:fldCharType="separate"/>
      </w:r>
      <w:hyperlink w:anchor="_Toc61607557" w:history="1">
        <w:r w:rsidR="00A00DA4" w:rsidRPr="00EC3B01">
          <w:rPr>
            <w:rStyle w:val="af1"/>
            <w:b/>
            <w:noProof/>
          </w:rPr>
          <w:t>Proposal 1</w:t>
        </w:r>
        <w:r w:rsidR="00A00DA4" w:rsidRPr="00EC3B01">
          <w:rPr>
            <w:rStyle w:val="af1"/>
            <w:b/>
            <w:noProof/>
            <w:lang w:eastAsia="zh-CN"/>
          </w:rPr>
          <w:t xml:space="preserve">: Confirm the triggers of CHO event including: 1) </w:t>
        </w:r>
        <w:r w:rsidR="00A00DA4" w:rsidRPr="00EC3B01">
          <w:rPr>
            <w:rStyle w:val="af1"/>
            <w:b/>
            <w:noProof/>
          </w:rPr>
          <w:t>condEventA3</w:t>
        </w:r>
        <w:r w:rsidR="00A00DA4" w:rsidRPr="00EC3B01">
          <w:rPr>
            <w:rStyle w:val="af1"/>
            <w:b/>
            <w:noProof/>
            <w:lang w:eastAsia="zh-CN"/>
          </w:rPr>
          <w:t xml:space="preserve">; 2) </w:t>
        </w:r>
        <w:r w:rsidR="00A00DA4" w:rsidRPr="00EC3B01">
          <w:rPr>
            <w:rStyle w:val="af1"/>
            <w:b/>
            <w:noProof/>
          </w:rPr>
          <w:t>condEventA</w:t>
        </w:r>
        <w:r w:rsidR="00A00DA4" w:rsidRPr="00EC3B01">
          <w:rPr>
            <w:rStyle w:val="af1"/>
            <w:b/>
            <w:noProof/>
            <w:lang w:eastAsia="zh-CN"/>
          </w:rPr>
          <w:t>5; and 3) type-4 RLF indication.</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58" w:history="1">
        <w:r w:rsidRPr="00EC3B01">
          <w:rPr>
            <w:rStyle w:val="af1"/>
            <w:b/>
            <w:noProof/>
          </w:rPr>
          <w:t>Proposal 2</w:t>
        </w:r>
        <w:r w:rsidRPr="00EC3B01">
          <w:rPr>
            <w:rStyle w:val="af1"/>
            <w:b/>
            <w:noProof/>
            <w:lang w:eastAsia="zh-CN"/>
          </w:rPr>
          <w:t>: Type-2 RLF indication cannot be a trigger of CHO event alone unless other condition such as new event or new threshold of condEventA3/condEventA5 can be introduced to work with type-2 RLF indication.</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59" w:history="1">
        <w:r w:rsidRPr="00EC3B01">
          <w:rPr>
            <w:rStyle w:val="af1"/>
            <w:b/>
            <w:noProof/>
          </w:rPr>
          <w:t>Proposal 3</w:t>
        </w:r>
        <w:r w:rsidRPr="00EC3B01">
          <w:rPr>
            <w:rStyle w:val="af1"/>
            <w:b/>
            <w:noProof/>
            <w:lang w:eastAsia="zh-CN"/>
          </w:rPr>
          <w:t>: Confirm CHO for IAB node can be supported based on Rel-16 RRC messages.</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60" w:history="1">
        <w:r w:rsidRPr="00EC3B01">
          <w:rPr>
            <w:rStyle w:val="af1"/>
            <w:b/>
            <w:noProof/>
          </w:rPr>
          <w:t>Proposal 4</w:t>
        </w:r>
        <w:r w:rsidRPr="00EC3B01">
          <w:rPr>
            <w:rStyle w:val="af1"/>
            <w:b/>
            <w:noProof/>
            <w:lang w:eastAsia="zh-CN"/>
          </w:rPr>
          <w:t>: If the cell managed by migration IAB node DU is unchanged after migration IAB node handover: the information associated with target path can be pre-configured to the descendant node, and be validated by migration node after handover.</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61" w:history="1">
        <w:r w:rsidRPr="00EC3B01">
          <w:rPr>
            <w:rStyle w:val="af1"/>
            <w:b/>
            <w:noProof/>
          </w:rPr>
          <w:t>Proposal 5</w:t>
        </w:r>
        <w:r w:rsidRPr="00EC3B01">
          <w:rPr>
            <w:rStyle w:val="af1"/>
            <w:b/>
            <w:noProof/>
            <w:lang w:eastAsia="zh-CN"/>
          </w:rPr>
          <w:t>: If the cell managed by migration IAB node DU is changed after migration IAB node handover:  CHO can be configured to the descendant node(s) and the target cell is the new cell managed by migration node after handover.</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62" w:history="1">
        <w:r w:rsidRPr="00EC3B01">
          <w:rPr>
            <w:rStyle w:val="af1"/>
            <w:b/>
            <w:noProof/>
          </w:rPr>
          <w:t>Proposal 6</w:t>
        </w:r>
        <w:r w:rsidRPr="00EC3B01">
          <w:rPr>
            <w:rStyle w:val="af1"/>
            <w:b/>
            <w:noProof/>
            <w:lang w:eastAsia="zh-CN"/>
          </w:rPr>
          <w:t>: Take Architecture 1 (dual-protocol for every node between migration node and UE) as baseline if DAPS should be supported.</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63" w:history="1">
        <w:r w:rsidRPr="00EC3B01">
          <w:rPr>
            <w:rStyle w:val="af1"/>
            <w:b/>
            <w:noProof/>
          </w:rPr>
          <w:t>Proposal 7</w:t>
        </w:r>
        <w:r w:rsidRPr="00EC3B01">
          <w:rPr>
            <w:rStyle w:val="af1"/>
            <w:b/>
            <w:noProof/>
            <w:lang w:eastAsia="zh-CN"/>
          </w:rPr>
          <w:t>: Discuss whether to support architecture 2 considering the issues need to be addressed.</w:t>
        </w:r>
      </w:hyperlink>
    </w:p>
    <w:p w:rsidR="00A00DA4" w:rsidRDefault="00A00DA4">
      <w:pPr>
        <w:pStyle w:val="af7"/>
        <w:tabs>
          <w:tab w:val="right" w:leader="dot" w:pos="8296"/>
        </w:tabs>
        <w:rPr>
          <w:rFonts w:asciiTheme="minorHAnsi" w:eastAsiaTheme="minorEastAsia" w:hAnsiTheme="minorHAnsi" w:cstheme="minorBidi"/>
          <w:noProof/>
          <w:sz w:val="22"/>
          <w:szCs w:val="22"/>
          <w:lang w:eastAsia="zh-CN"/>
        </w:rPr>
      </w:pPr>
      <w:hyperlink w:anchor="_Toc61607564" w:history="1">
        <w:r w:rsidRPr="00EC3B01">
          <w:rPr>
            <w:rStyle w:val="af1"/>
            <w:b/>
            <w:noProof/>
          </w:rPr>
          <w:t>Proposal 8</w:t>
        </w:r>
        <w:r w:rsidRPr="00EC3B01">
          <w:rPr>
            <w:rStyle w:val="af1"/>
            <w:b/>
            <w:noProof/>
            <w:lang w:eastAsia="zh-CN"/>
          </w:rPr>
          <w:t>: Whether to support simultaneous UL transmission for inter-donor HO should be discussed based on the progress of architecture discussion.</w:t>
        </w:r>
      </w:hyperlink>
    </w:p>
    <w:p w:rsidR="00F45423" w:rsidRPr="005410D3" w:rsidRDefault="006B44F9" w:rsidP="00EE169B">
      <w:pPr>
        <w:pStyle w:val="a0"/>
        <w:rPr>
          <w:rFonts w:eastAsiaTheme="minorEastAsia"/>
          <w:b/>
          <w:lang w:val="en-GB" w:eastAsia="zh-CN"/>
        </w:rPr>
      </w:pPr>
      <w:r w:rsidRPr="005410D3">
        <w:rPr>
          <w:rFonts w:eastAsiaTheme="minorEastAsia"/>
          <w:b/>
          <w:lang w:val="en-GB" w:eastAsia="zh-CN"/>
        </w:rPr>
        <w:fldChar w:fldCharType="end"/>
      </w:r>
    </w:p>
    <w:p w:rsidR="00CD781A" w:rsidRDefault="00DD6770" w:rsidP="00EE169B">
      <w:pPr>
        <w:pStyle w:val="1"/>
        <w:tabs>
          <w:tab w:val="clear" w:pos="567"/>
          <w:tab w:val="left" w:pos="432"/>
        </w:tabs>
        <w:jc w:val="both"/>
      </w:pPr>
      <w:r>
        <w:rPr>
          <w:rFonts w:hint="eastAsia"/>
        </w:rPr>
        <w:t>Reference</w:t>
      </w:r>
    </w:p>
    <w:p w:rsidR="002F71C6" w:rsidRDefault="0091691F" w:rsidP="00EE169B">
      <w:pPr>
        <w:pStyle w:val="Reference"/>
        <w:numPr>
          <w:ilvl w:val="0"/>
          <w:numId w:val="8"/>
        </w:numPr>
        <w:tabs>
          <w:tab w:val="clear" w:pos="851"/>
        </w:tabs>
        <w:rPr>
          <w:rFonts w:ascii="Times New Roman" w:hAnsi="Times New Roman" w:cs="Times New Roman"/>
        </w:rPr>
      </w:pPr>
      <w:bookmarkStart w:id="20" w:name="_Ref60652423"/>
      <w:r w:rsidRPr="0091691F">
        <w:rPr>
          <w:rFonts w:ascii="Times New Roman" w:hAnsi="Times New Roman" w:cs="Times New Roman"/>
        </w:rPr>
        <w:t>Draft_RAN2_112-e_Meeting_Report_v2</w:t>
      </w:r>
      <w:bookmarkEnd w:id="20"/>
    </w:p>
    <w:p w:rsidR="00247CD0" w:rsidRDefault="00455D1D" w:rsidP="00EE169B">
      <w:pPr>
        <w:pStyle w:val="Reference"/>
        <w:numPr>
          <w:ilvl w:val="0"/>
          <w:numId w:val="8"/>
        </w:numPr>
        <w:tabs>
          <w:tab w:val="clear" w:pos="851"/>
        </w:tabs>
        <w:rPr>
          <w:rFonts w:ascii="Times New Roman" w:hAnsi="Times New Roman" w:cs="Times New Roman"/>
        </w:rPr>
      </w:pPr>
      <w:bookmarkStart w:id="21" w:name="_Ref53758142"/>
      <w:bookmarkStart w:id="22" w:name="_Ref53587078"/>
      <w:r w:rsidRPr="00455D1D">
        <w:rPr>
          <w:rFonts w:ascii="MS Mincho" w:eastAsia="MS Mincho" w:hAnsi="MS Mincho" w:cs="MS Mincho" w:hint="eastAsia"/>
        </w:rPr>
        <w:t>‎</w:t>
      </w:r>
      <w:r w:rsidR="0091691F" w:rsidRPr="0091691F">
        <w:rPr>
          <w:rFonts w:ascii="Times New Roman" w:hAnsi="Times New Roman" w:cs="Times New Roman"/>
        </w:rPr>
        <w:t>RAN3_110-e_agenda_with_Tdocs20201112_EOM</w:t>
      </w:r>
      <w:bookmarkEnd w:id="21"/>
    </w:p>
    <w:bookmarkStart w:id="23" w:name="OLE_LINK3"/>
    <w:bookmarkStart w:id="24" w:name="OLE_LINK4"/>
    <w:bookmarkStart w:id="25" w:name="_Ref60652519"/>
    <w:p w:rsidR="0091691F" w:rsidRDefault="0091691F" w:rsidP="00EE169B">
      <w:pPr>
        <w:pStyle w:val="Reference"/>
        <w:numPr>
          <w:ilvl w:val="0"/>
          <w:numId w:val="8"/>
        </w:numPr>
        <w:tabs>
          <w:tab w:val="clear" w:pos="851"/>
        </w:tabs>
        <w:rPr>
          <w:rFonts w:ascii="Times New Roman" w:hAnsi="Times New Roman" w:cs="Times New Roman"/>
        </w:rPr>
      </w:pPr>
      <w:r w:rsidRPr="0091691F">
        <w:rPr>
          <w:rFonts w:ascii="Times New Roman" w:hAnsi="Times New Roman" w:cs="Times New Roman"/>
        </w:rPr>
        <w:lastRenderedPageBreak/>
        <w:fldChar w:fldCharType="begin"/>
      </w:r>
      <w:r w:rsidRPr="0091691F">
        <w:rPr>
          <w:rFonts w:ascii="Times New Roman" w:hAnsi="Times New Roman" w:cs="Times New Roman"/>
        </w:rPr>
        <w:instrText>HYPERLINK "F:\\3GPP\\RAN3\\2020\\RAN3#110-e\\Chairmans_Notes\\Inbox\\R3-207184.zip"</w:instrText>
      </w:r>
      <w:r w:rsidRPr="0091691F">
        <w:rPr>
          <w:rFonts w:ascii="Times New Roman" w:hAnsi="Times New Roman" w:cs="Times New Roman"/>
        </w:rPr>
        <w:fldChar w:fldCharType="separate"/>
      </w:r>
      <w:r w:rsidRPr="0091691F">
        <w:rPr>
          <w:rFonts w:ascii="Times New Roman" w:hAnsi="Times New Roman" w:cs="Times New Roman"/>
        </w:rPr>
        <w:t>R3-207184</w:t>
      </w:r>
      <w:r w:rsidRPr="0091691F">
        <w:rPr>
          <w:rFonts w:ascii="Times New Roman" w:hAnsi="Times New Roman" w:cs="Times New Roman"/>
        </w:rPr>
        <w:fldChar w:fldCharType="end"/>
      </w:r>
      <w:bookmarkEnd w:id="23"/>
      <w:bookmarkEnd w:id="24"/>
      <w:r>
        <w:rPr>
          <w:rFonts w:ascii="Times New Roman" w:hAnsi="Times New Roman" w:cs="Times New Roman" w:hint="eastAsia"/>
        </w:rPr>
        <w:t xml:space="preserve">, </w:t>
      </w:r>
      <w:r w:rsidR="00301F13" w:rsidRPr="00301F13">
        <w:rPr>
          <w:rFonts w:ascii="Times New Roman" w:hAnsi="Times New Roman" w:cs="Times New Roman"/>
        </w:rPr>
        <w:t>LS on DAPS-like solution for service interruption reduction in Rel-17 IAB</w:t>
      </w:r>
      <w:bookmarkEnd w:id="22"/>
      <w:bookmarkEnd w:id="25"/>
    </w:p>
    <w:p w:rsidR="00D54861" w:rsidRDefault="00D54861" w:rsidP="00EE169B">
      <w:pPr>
        <w:pStyle w:val="Reference"/>
        <w:numPr>
          <w:ilvl w:val="0"/>
          <w:numId w:val="8"/>
        </w:numPr>
        <w:tabs>
          <w:tab w:val="clear" w:pos="851"/>
        </w:tabs>
        <w:rPr>
          <w:rFonts w:ascii="Times New Roman" w:hAnsi="Times New Roman" w:cs="Times New Roman"/>
        </w:rPr>
      </w:pPr>
      <w:bookmarkStart w:id="26" w:name="_Ref60683770"/>
      <w:r>
        <w:rPr>
          <w:rFonts w:ascii="Times New Roman" w:hAnsi="Times New Roman" w:cs="Times New Roman"/>
        </w:rPr>
        <w:t xml:space="preserve">TS38.331, </w:t>
      </w:r>
      <w:r w:rsidR="00513D48">
        <w:rPr>
          <w:rFonts w:ascii="Times New Roman" w:hAnsi="Times New Roman" w:cs="Times New Roman"/>
        </w:rPr>
        <w:t>R</w:t>
      </w:r>
      <w:r w:rsidRPr="00513D48">
        <w:rPr>
          <w:rFonts w:ascii="Times New Roman" w:hAnsi="Times New Roman" w:cs="Times New Roman"/>
        </w:rPr>
        <w:t>adio Resource Control (RRC) protocol specification, v16.2.0</w:t>
      </w:r>
      <w:bookmarkEnd w:id="26"/>
    </w:p>
    <w:p w:rsidR="00CE2143" w:rsidRDefault="00CE2143" w:rsidP="00EE169B">
      <w:pPr>
        <w:pStyle w:val="Reference"/>
        <w:numPr>
          <w:ilvl w:val="0"/>
          <w:numId w:val="8"/>
        </w:numPr>
        <w:tabs>
          <w:tab w:val="clear" w:pos="851"/>
        </w:tabs>
        <w:rPr>
          <w:rFonts w:ascii="Times New Roman" w:hAnsi="Times New Roman" w:cs="Times New Roman"/>
        </w:rPr>
      </w:pPr>
      <w:bookmarkStart w:id="27" w:name="_Ref60986180"/>
      <w:r w:rsidRPr="00CE2143">
        <w:rPr>
          <w:rFonts w:ascii="Times New Roman" w:hAnsi="Times New Roman" w:cs="Times New Roman"/>
        </w:rPr>
        <w:t xml:space="preserve">Post112e  066 </w:t>
      </w:r>
      <w:proofErr w:type="spellStart"/>
      <w:r w:rsidRPr="00CE2143">
        <w:rPr>
          <w:rFonts w:ascii="Times New Roman" w:hAnsi="Times New Roman" w:cs="Times New Roman"/>
        </w:rPr>
        <w:t>eIAB</w:t>
      </w:r>
      <w:proofErr w:type="spellEnd"/>
      <w:r w:rsidRPr="00CE2143">
        <w:rPr>
          <w:rFonts w:ascii="Times New Roman" w:hAnsi="Times New Roman" w:cs="Times New Roman"/>
        </w:rPr>
        <w:t xml:space="preserve"> Topology Adaptation</w:t>
      </w:r>
      <w:bookmarkEnd w:id="27"/>
    </w:p>
    <w:sectPr w:rsidR="00CE2143" w:rsidSect="00C23DFF">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CAEACE" w:themeColor="background1"/>
        <w:left w:val="single" w:sz="4" w:space="24" w:color="CAEACE" w:themeColor="background1"/>
        <w:bottom w:val="single" w:sz="4" w:space="24" w:color="CAEACE" w:themeColor="background1"/>
        <w:right w:val="single" w:sz="4" w:space="24" w:color="CAEACE"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96" w:rsidRDefault="00DD2996">
      <w:r>
        <w:separator/>
      </w:r>
    </w:p>
  </w:endnote>
  <w:endnote w:type="continuationSeparator" w:id="0">
    <w:p w:rsidR="00DD2996" w:rsidRDefault="00DD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F5C" w:rsidRDefault="00333F5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33F5C" w:rsidRDefault="00333F5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F5C" w:rsidRDefault="00333F5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00DA4">
      <w:rPr>
        <w:rStyle w:val="ae"/>
        <w:noProof/>
      </w:rPr>
      <w:t>7</w:t>
    </w:r>
    <w:r>
      <w:rPr>
        <w:rStyle w:val="ae"/>
      </w:rPr>
      <w:fldChar w:fldCharType="end"/>
    </w:r>
  </w:p>
  <w:p w:rsidR="00333F5C" w:rsidRPr="00977F1F" w:rsidRDefault="00536BC9" w:rsidP="00D2528A">
    <w:pPr>
      <w:pStyle w:val="ac"/>
      <w:tabs>
        <w:tab w:val="left" w:pos="2552"/>
      </w:tabs>
      <w:rPr>
        <w:rFonts w:eastAsia="宋体"/>
        <w:lang w:eastAsia="zh-CN"/>
      </w:rPr>
    </w:pPr>
    <w:r w:rsidRPr="00536BC9">
      <w:rPr>
        <w:rFonts w:eastAsia="宋体"/>
        <w:lang w:eastAsia="zh-CN"/>
      </w:rPr>
      <w:t>R2-2100226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96" w:rsidRDefault="00DD2996">
      <w:r>
        <w:separator/>
      </w:r>
    </w:p>
  </w:footnote>
  <w:footnote w:type="continuationSeparator" w:id="0">
    <w:p w:rsidR="00DD2996" w:rsidRDefault="00DD2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F5C" w:rsidRDefault="00333F5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F34BAB"/>
    <w:multiLevelType w:val="hybridMultilevel"/>
    <w:tmpl w:val="B4F49242"/>
    <w:lvl w:ilvl="0" w:tplc="D0B68CA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AA6A54"/>
    <w:multiLevelType w:val="hybridMultilevel"/>
    <w:tmpl w:val="98F09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97009EE"/>
    <w:multiLevelType w:val="hybridMultilevel"/>
    <w:tmpl w:val="94F4C5FC"/>
    <w:lvl w:ilvl="0" w:tplc="85F0BB5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8">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3F3BF0"/>
    <w:multiLevelType w:val="hybridMultilevel"/>
    <w:tmpl w:val="3C78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6"/>
  </w:num>
  <w:num w:numId="4">
    <w:abstractNumId w:val="3"/>
  </w:num>
  <w:num w:numId="5">
    <w:abstractNumId w:val="17"/>
  </w:num>
  <w:num w:numId="6">
    <w:abstractNumId w:val="10"/>
  </w:num>
  <w:num w:numId="7">
    <w:abstractNumId w:val="15"/>
  </w:num>
  <w:num w:numId="8">
    <w:abstractNumId w:val="7"/>
  </w:num>
  <w:num w:numId="9">
    <w:abstractNumId w:val="0"/>
  </w:num>
  <w:num w:numId="10">
    <w:abstractNumId w:val="9"/>
  </w:num>
  <w:num w:numId="11">
    <w:abstractNumId w:val="4"/>
  </w:num>
  <w:num w:numId="12">
    <w:abstractNumId w:val="12"/>
  </w:num>
  <w:num w:numId="13">
    <w:abstractNumId w:val="8"/>
  </w:num>
  <w:num w:numId="14">
    <w:abstractNumId w:val="13"/>
  </w:num>
  <w:num w:numId="15">
    <w:abstractNumId w:val="2"/>
  </w:num>
  <w:num w:numId="16">
    <w:abstractNumId w:val="5"/>
  </w:num>
  <w:num w:numId="17">
    <w:abstractNumId w:val="13"/>
  </w:num>
  <w:num w:numId="18">
    <w:abstractNumId w:val="1"/>
  </w:num>
  <w:num w:numId="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2CE"/>
    <w:rsid w:val="0000148E"/>
    <w:rsid w:val="000014F4"/>
    <w:rsid w:val="00001C9F"/>
    <w:rsid w:val="00001DC7"/>
    <w:rsid w:val="0000202E"/>
    <w:rsid w:val="00002FDB"/>
    <w:rsid w:val="0000313E"/>
    <w:rsid w:val="00003165"/>
    <w:rsid w:val="00003BD4"/>
    <w:rsid w:val="00003D2C"/>
    <w:rsid w:val="00003EA4"/>
    <w:rsid w:val="00004655"/>
    <w:rsid w:val="00004D3D"/>
    <w:rsid w:val="00004E4E"/>
    <w:rsid w:val="00005B06"/>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601"/>
    <w:rsid w:val="000168BE"/>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B44"/>
    <w:rsid w:val="00036E15"/>
    <w:rsid w:val="0003738C"/>
    <w:rsid w:val="00037830"/>
    <w:rsid w:val="000378B3"/>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A73"/>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56D6"/>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CAB"/>
    <w:rsid w:val="00076E3A"/>
    <w:rsid w:val="00077A08"/>
    <w:rsid w:val="00077DE6"/>
    <w:rsid w:val="00077F50"/>
    <w:rsid w:val="0008011C"/>
    <w:rsid w:val="000805B5"/>
    <w:rsid w:val="000805C9"/>
    <w:rsid w:val="0008083E"/>
    <w:rsid w:val="00080A33"/>
    <w:rsid w:val="00080B96"/>
    <w:rsid w:val="00081065"/>
    <w:rsid w:val="000814E3"/>
    <w:rsid w:val="00081558"/>
    <w:rsid w:val="00081A9F"/>
    <w:rsid w:val="00081C33"/>
    <w:rsid w:val="000822A7"/>
    <w:rsid w:val="0008238F"/>
    <w:rsid w:val="000825A6"/>
    <w:rsid w:val="00083725"/>
    <w:rsid w:val="00083BC8"/>
    <w:rsid w:val="00083DD9"/>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5ECC"/>
    <w:rsid w:val="00096763"/>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3CA1"/>
    <w:rsid w:val="000B3E98"/>
    <w:rsid w:val="000B492A"/>
    <w:rsid w:val="000B5638"/>
    <w:rsid w:val="000B568F"/>
    <w:rsid w:val="000B5CFD"/>
    <w:rsid w:val="000B66A6"/>
    <w:rsid w:val="000B6914"/>
    <w:rsid w:val="000B7123"/>
    <w:rsid w:val="000B726B"/>
    <w:rsid w:val="000C0433"/>
    <w:rsid w:val="000C06E1"/>
    <w:rsid w:val="000C091A"/>
    <w:rsid w:val="000C0D7E"/>
    <w:rsid w:val="000C19AB"/>
    <w:rsid w:val="000C21E2"/>
    <w:rsid w:val="000C2335"/>
    <w:rsid w:val="000C2908"/>
    <w:rsid w:val="000C34D6"/>
    <w:rsid w:val="000C41AB"/>
    <w:rsid w:val="000C4369"/>
    <w:rsid w:val="000C48A7"/>
    <w:rsid w:val="000C4A0A"/>
    <w:rsid w:val="000C4F01"/>
    <w:rsid w:val="000C4FB4"/>
    <w:rsid w:val="000C52D6"/>
    <w:rsid w:val="000C53A4"/>
    <w:rsid w:val="000C565F"/>
    <w:rsid w:val="000C56C4"/>
    <w:rsid w:val="000C66EF"/>
    <w:rsid w:val="000C72C0"/>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307"/>
    <w:rsid w:val="000F2438"/>
    <w:rsid w:val="000F26CF"/>
    <w:rsid w:val="000F326B"/>
    <w:rsid w:val="000F3414"/>
    <w:rsid w:val="000F3789"/>
    <w:rsid w:val="000F3D9B"/>
    <w:rsid w:val="000F4093"/>
    <w:rsid w:val="000F495B"/>
    <w:rsid w:val="000F49E8"/>
    <w:rsid w:val="000F4AF2"/>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62C5"/>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3EE8"/>
    <w:rsid w:val="00114214"/>
    <w:rsid w:val="00114239"/>
    <w:rsid w:val="0011474F"/>
    <w:rsid w:val="00114951"/>
    <w:rsid w:val="00114C0D"/>
    <w:rsid w:val="00114C34"/>
    <w:rsid w:val="00114E30"/>
    <w:rsid w:val="00115CE3"/>
    <w:rsid w:val="00116625"/>
    <w:rsid w:val="00116645"/>
    <w:rsid w:val="00116886"/>
    <w:rsid w:val="00116F48"/>
    <w:rsid w:val="0011735D"/>
    <w:rsid w:val="001200C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656"/>
    <w:rsid w:val="001267F9"/>
    <w:rsid w:val="00126B90"/>
    <w:rsid w:val="00127CA9"/>
    <w:rsid w:val="001300EB"/>
    <w:rsid w:val="001305B0"/>
    <w:rsid w:val="001308BF"/>
    <w:rsid w:val="001318F6"/>
    <w:rsid w:val="00131C3F"/>
    <w:rsid w:val="0013215E"/>
    <w:rsid w:val="0013249B"/>
    <w:rsid w:val="00133013"/>
    <w:rsid w:val="0013363D"/>
    <w:rsid w:val="00133AAB"/>
    <w:rsid w:val="00134698"/>
    <w:rsid w:val="001349A3"/>
    <w:rsid w:val="001358BB"/>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466A"/>
    <w:rsid w:val="0014512D"/>
    <w:rsid w:val="001453CA"/>
    <w:rsid w:val="0014693B"/>
    <w:rsid w:val="001469E3"/>
    <w:rsid w:val="00146CD7"/>
    <w:rsid w:val="00147023"/>
    <w:rsid w:val="00147738"/>
    <w:rsid w:val="00147923"/>
    <w:rsid w:val="00150571"/>
    <w:rsid w:val="001509C6"/>
    <w:rsid w:val="00150EBC"/>
    <w:rsid w:val="00151087"/>
    <w:rsid w:val="001516B4"/>
    <w:rsid w:val="00152604"/>
    <w:rsid w:val="00152C6A"/>
    <w:rsid w:val="00152CE3"/>
    <w:rsid w:val="001531F5"/>
    <w:rsid w:val="00153580"/>
    <w:rsid w:val="00153D16"/>
    <w:rsid w:val="0015459C"/>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1704"/>
    <w:rsid w:val="00191B7B"/>
    <w:rsid w:val="00192A0D"/>
    <w:rsid w:val="001930EF"/>
    <w:rsid w:val="00193206"/>
    <w:rsid w:val="001932B1"/>
    <w:rsid w:val="00193580"/>
    <w:rsid w:val="0019383A"/>
    <w:rsid w:val="0019439E"/>
    <w:rsid w:val="0019449C"/>
    <w:rsid w:val="0019585F"/>
    <w:rsid w:val="00195B96"/>
    <w:rsid w:val="00195DF1"/>
    <w:rsid w:val="001966C5"/>
    <w:rsid w:val="001967FD"/>
    <w:rsid w:val="001968D9"/>
    <w:rsid w:val="001969C4"/>
    <w:rsid w:val="00197143"/>
    <w:rsid w:val="0019765D"/>
    <w:rsid w:val="0019768A"/>
    <w:rsid w:val="00197DD9"/>
    <w:rsid w:val="001A08B0"/>
    <w:rsid w:val="001A0A1B"/>
    <w:rsid w:val="001A333B"/>
    <w:rsid w:val="001A3832"/>
    <w:rsid w:val="001A3F69"/>
    <w:rsid w:val="001A401F"/>
    <w:rsid w:val="001A40E4"/>
    <w:rsid w:val="001A4400"/>
    <w:rsid w:val="001A491A"/>
    <w:rsid w:val="001A7AC2"/>
    <w:rsid w:val="001A7CF7"/>
    <w:rsid w:val="001A7DC9"/>
    <w:rsid w:val="001A7EB2"/>
    <w:rsid w:val="001A7F3A"/>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B7BA4"/>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B64"/>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0D4C"/>
    <w:rsid w:val="001E1D64"/>
    <w:rsid w:val="001E2A0B"/>
    <w:rsid w:val="001E34AE"/>
    <w:rsid w:val="001E35A7"/>
    <w:rsid w:val="001E3D57"/>
    <w:rsid w:val="001E3F60"/>
    <w:rsid w:val="001E44AD"/>
    <w:rsid w:val="001E48CC"/>
    <w:rsid w:val="001E54DA"/>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3D5B"/>
    <w:rsid w:val="001F474C"/>
    <w:rsid w:val="001F4751"/>
    <w:rsid w:val="001F4796"/>
    <w:rsid w:val="001F630F"/>
    <w:rsid w:val="001F66D4"/>
    <w:rsid w:val="001F6E7C"/>
    <w:rsid w:val="001F7F7A"/>
    <w:rsid w:val="00200147"/>
    <w:rsid w:val="00201483"/>
    <w:rsid w:val="00201D01"/>
    <w:rsid w:val="00202767"/>
    <w:rsid w:val="00202848"/>
    <w:rsid w:val="0020399E"/>
    <w:rsid w:val="00204504"/>
    <w:rsid w:val="002046BA"/>
    <w:rsid w:val="002048B9"/>
    <w:rsid w:val="0020540C"/>
    <w:rsid w:val="002055F4"/>
    <w:rsid w:val="00205686"/>
    <w:rsid w:val="00205C1D"/>
    <w:rsid w:val="00205C65"/>
    <w:rsid w:val="00205D7C"/>
    <w:rsid w:val="00206227"/>
    <w:rsid w:val="002072C1"/>
    <w:rsid w:val="00207309"/>
    <w:rsid w:val="002076DA"/>
    <w:rsid w:val="0020792C"/>
    <w:rsid w:val="0020799E"/>
    <w:rsid w:val="00207B3E"/>
    <w:rsid w:val="0021001A"/>
    <w:rsid w:val="002103D9"/>
    <w:rsid w:val="00210453"/>
    <w:rsid w:val="0021159D"/>
    <w:rsid w:val="002119B7"/>
    <w:rsid w:val="0021259F"/>
    <w:rsid w:val="00212643"/>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0AA9"/>
    <w:rsid w:val="00231E3A"/>
    <w:rsid w:val="0023226F"/>
    <w:rsid w:val="002328ED"/>
    <w:rsid w:val="00232A82"/>
    <w:rsid w:val="00232BB0"/>
    <w:rsid w:val="00233084"/>
    <w:rsid w:val="00233C8E"/>
    <w:rsid w:val="00234DB0"/>
    <w:rsid w:val="002350B0"/>
    <w:rsid w:val="00235886"/>
    <w:rsid w:val="00235E21"/>
    <w:rsid w:val="002362A7"/>
    <w:rsid w:val="002362AC"/>
    <w:rsid w:val="002364BE"/>
    <w:rsid w:val="00236DA8"/>
    <w:rsid w:val="00236F4F"/>
    <w:rsid w:val="002376E3"/>
    <w:rsid w:val="00237DC5"/>
    <w:rsid w:val="0024043B"/>
    <w:rsid w:val="002408FD"/>
    <w:rsid w:val="0024099B"/>
    <w:rsid w:val="002410F2"/>
    <w:rsid w:val="0024144A"/>
    <w:rsid w:val="00241C61"/>
    <w:rsid w:val="00241F9A"/>
    <w:rsid w:val="00242585"/>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47B2"/>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4EA9"/>
    <w:rsid w:val="00275303"/>
    <w:rsid w:val="002761BF"/>
    <w:rsid w:val="00276453"/>
    <w:rsid w:val="002767E1"/>
    <w:rsid w:val="00277077"/>
    <w:rsid w:val="00277A2C"/>
    <w:rsid w:val="0028160B"/>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B8F"/>
    <w:rsid w:val="00294CBC"/>
    <w:rsid w:val="00294D34"/>
    <w:rsid w:val="00295AA0"/>
    <w:rsid w:val="00295E72"/>
    <w:rsid w:val="00295F92"/>
    <w:rsid w:val="00296892"/>
    <w:rsid w:val="00297960"/>
    <w:rsid w:val="002A02F1"/>
    <w:rsid w:val="002A143D"/>
    <w:rsid w:val="002A1A31"/>
    <w:rsid w:val="002A1CAD"/>
    <w:rsid w:val="002A1F7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55B"/>
    <w:rsid w:val="002C5604"/>
    <w:rsid w:val="002C5799"/>
    <w:rsid w:val="002C6318"/>
    <w:rsid w:val="002C6894"/>
    <w:rsid w:val="002C7008"/>
    <w:rsid w:val="002C76D3"/>
    <w:rsid w:val="002C7C06"/>
    <w:rsid w:val="002D0613"/>
    <w:rsid w:val="002D1FAE"/>
    <w:rsid w:val="002D25B2"/>
    <w:rsid w:val="002D30E0"/>
    <w:rsid w:val="002D3153"/>
    <w:rsid w:val="002D3399"/>
    <w:rsid w:val="002D34AF"/>
    <w:rsid w:val="002D3A8E"/>
    <w:rsid w:val="002D3B2E"/>
    <w:rsid w:val="002D435E"/>
    <w:rsid w:val="002D44C8"/>
    <w:rsid w:val="002D4C07"/>
    <w:rsid w:val="002D51B1"/>
    <w:rsid w:val="002D66D2"/>
    <w:rsid w:val="002D6CAD"/>
    <w:rsid w:val="002D7336"/>
    <w:rsid w:val="002D738F"/>
    <w:rsid w:val="002D74F4"/>
    <w:rsid w:val="002D7C29"/>
    <w:rsid w:val="002E09FE"/>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E7D62"/>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1F13"/>
    <w:rsid w:val="00302017"/>
    <w:rsid w:val="00302B1E"/>
    <w:rsid w:val="003033E3"/>
    <w:rsid w:val="00303593"/>
    <w:rsid w:val="0030390E"/>
    <w:rsid w:val="003040C4"/>
    <w:rsid w:val="00304280"/>
    <w:rsid w:val="00304504"/>
    <w:rsid w:val="003046F5"/>
    <w:rsid w:val="00304A49"/>
    <w:rsid w:val="0030542F"/>
    <w:rsid w:val="00305A96"/>
    <w:rsid w:val="00305F3C"/>
    <w:rsid w:val="00305F6F"/>
    <w:rsid w:val="00306497"/>
    <w:rsid w:val="003066AF"/>
    <w:rsid w:val="00306C86"/>
    <w:rsid w:val="003076C6"/>
    <w:rsid w:val="00307B05"/>
    <w:rsid w:val="00307E9D"/>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404"/>
    <w:rsid w:val="00327F3C"/>
    <w:rsid w:val="003305CE"/>
    <w:rsid w:val="003306DD"/>
    <w:rsid w:val="003307A8"/>
    <w:rsid w:val="00330C6A"/>
    <w:rsid w:val="00331FE5"/>
    <w:rsid w:val="0033219B"/>
    <w:rsid w:val="0033249E"/>
    <w:rsid w:val="0033289C"/>
    <w:rsid w:val="00332C5D"/>
    <w:rsid w:val="00332DB9"/>
    <w:rsid w:val="00332E2B"/>
    <w:rsid w:val="00333344"/>
    <w:rsid w:val="00333F5C"/>
    <w:rsid w:val="00333F7E"/>
    <w:rsid w:val="0033437C"/>
    <w:rsid w:val="00334ECA"/>
    <w:rsid w:val="00335541"/>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4C41"/>
    <w:rsid w:val="00345D56"/>
    <w:rsid w:val="00346019"/>
    <w:rsid w:val="003460C5"/>
    <w:rsid w:val="00346C9B"/>
    <w:rsid w:val="00346CFA"/>
    <w:rsid w:val="00346EBE"/>
    <w:rsid w:val="0034741F"/>
    <w:rsid w:val="003503A7"/>
    <w:rsid w:val="00350A49"/>
    <w:rsid w:val="003511A0"/>
    <w:rsid w:val="00351208"/>
    <w:rsid w:val="003514A5"/>
    <w:rsid w:val="00351D5C"/>
    <w:rsid w:val="0035252F"/>
    <w:rsid w:val="00353E44"/>
    <w:rsid w:val="00354383"/>
    <w:rsid w:val="00354DC0"/>
    <w:rsid w:val="00355593"/>
    <w:rsid w:val="003556E7"/>
    <w:rsid w:val="00355E0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3B8"/>
    <w:rsid w:val="003834A0"/>
    <w:rsid w:val="003838FE"/>
    <w:rsid w:val="00383C2E"/>
    <w:rsid w:val="0038665D"/>
    <w:rsid w:val="003870EF"/>
    <w:rsid w:val="003875CF"/>
    <w:rsid w:val="003905F5"/>
    <w:rsid w:val="003908A3"/>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AD8"/>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820"/>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6EA0"/>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65D"/>
    <w:rsid w:val="0042142C"/>
    <w:rsid w:val="00421A18"/>
    <w:rsid w:val="00421B9D"/>
    <w:rsid w:val="0042214F"/>
    <w:rsid w:val="004221A8"/>
    <w:rsid w:val="004223F2"/>
    <w:rsid w:val="00422E93"/>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3DB"/>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005"/>
    <w:rsid w:val="004477F4"/>
    <w:rsid w:val="00447B33"/>
    <w:rsid w:val="004508C3"/>
    <w:rsid w:val="004508C9"/>
    <w:rsid w:val="00451022"/>
    <w:rsid w:val="00451635"/>
    <w:rsid w:val="00451809"/>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4A43"/>
    <w:rsid w:val="00486024"/>
    <w:rsid w:val="004865D9"/>
    <w:rsid w:val="00486E98"/>
    <w:rsid w:val="0048737A"/>
    <w:rsid w:val="0048743A"/>
    <w:rsid w:val="00487A92"/>
    <w:rsid w:val="004900E1"/>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64D"/>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F60"/>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7D3"/>
    <w:rsid w:val="004C2DB8"/>
    <w:rsid w:val="004C2F9E"/>
    <w:rsid w:val="004C32A3"/>
    <w:rsid w:val="004C39CA"/>
    <w:rsid w:val="004C3BD1"/>
    <w:rsid w:val="004C49F7"/>
    <w:rsid w:val="004C5C6C"/>
    <w:rsid w:val="004C6F5C"/>
    <w:rsid w:val="004C70AB"/>
    <w:rsid w:val="004D1079"/>
    <w:rsid w:val="004D1118"/>
    <w:rsid w:val="004D1147"/>
    <w:rsid w:val="004D176A"/>
    <w:rsid w:val="004D1914"/>
    <w:rsid w:val="004D1A53"/>
    <w:rsid w:val="004D2495"/>
    <w:rsid w:val="004D2DFE"/>
    <w:rsid w:val="004D5E49"/>
    <w:rsid w:val="004D6F85"/>
    <w:rsid w:val="004D6FB1"/>
    <w:rsid w:val="004E104F"/>
    <w:rsid w:val="004E186D"/>
    <w:rsid w:val="004E207E"/>
    <w:rsid w:val="004E2190"/>
    <w:rsid w:val="004E307B"/>
    <w:rsid w:val="004E3408"/>
    <w:rsid w:val="004E3C83"/>
    <w:rsid w:val="004E4139"/>
    <w:rsid w:val="004E45C7"/>
    <w:rsid w:val="004E5327"/>
    <w:rsid w:val="004E5CAD"/>
    <w:rsid w:val="004E6AB1"/>
    <w:rsid w:val="004E7554"/>
    <w:rsid w:val="004E7D81"/>
    <w:rsid w:val="004F07DD"/>
    <w:rsid w:val="004F11C0"/>
    <w:rsid w:val="004F1967"/>
    <w:rsid w:val="004F29CE"/>
    <w:rsid w:val="004F2B3E"/>
    <w:rsid w:val="004F3A23"/>
    <w:rsid w:val="004F3B06"/>
    <w:rsid w:val="004F45C3"/>
    <w:rsid w:val="004F494B"/>
    <w:rsid w:val="004F494D"/>
    <w:rsid w:val="004F4B3A"/>
    <w:rsid w:val="004F4D44"/>
    <w:rsid w:val="004F5BCC"/>
    <w:rsid w:val="004F61B0"/>
    <w:rsid w:val="004F668D"/>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2F3F"/>
    <w:rsid w:val="00503553"/>
    <w:rsid w:val="0050384A"/>
    <w:rsid w:val="0050408E"/>
    <w:rsid w:val="00505F66"/>
    <w:rsid w:val="0050658C"/>
    <w:rsid w:val="00506596"/>
    <w:rsid w:val="00506F12"/>
    <w:rsid w:val="00507D25"/>
    <w:rsid w:val="00507FAC"/>
    <w:rsid w:val="0051015F"/>
    <w:rsid w:val="0051085E"/>
    <w:rsid w:val="0051146D"/>
    <w:rsid w:val="005115BB"/>
    <w:rsid w:val="00511706"/>
    <w:rsid w:val="005124E9"/>
    <w:rsid w:val="00513112"/>
    <w:rsid w:val="005135F6"/>
    <w:rsid w:val="00513D48"/>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8BA"/>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BC9"/>
    <w:rsid w:val="00536D8A"/>
    <w:rsid w:val="00536DAE"/>
    <w:rsid w:val="00536E1B"/>
    <w:rsid w:val="0053735B"/>
    <w:rsid w:val="005377AB"/>
    <w:rsid w:val="00537C0B"/>
    <w:rsid w:val="00537D41"/>
    <w:rsid w:val="0054000C"/>
    <w:rsid w:val="0054058E"/>
    <w:rsid w:val="00540AAA"/>
    <w:rsid w:val="00540CCE"/>
    <w:rsid w:val="00540F5E"/>
    <w:rsid w:val="00540F97"/>
    <w:rsid w:val="005410AB"/>
    <w:rsid w:val="005410D3"/>
    <w:rsid w:val="00541A92"/>
    <w:rsid w:val="00541E35"/>
    <w:rsid w:val="00542302"/>
    <w:rsid w:val="00543028"/>
    <w:rsid w:val="005434D1"/>
    <w:rsid w:val="005434E0"/>
    <w:rsid w:val="00543873"/>
    <w:rsid w:val="00543B14"/>
    <w:rsid w:val="005446BF"/>
    <w:rsid w:val="00544BC6"/>
    <w:rsid w:val="00545175"/>
    <w:rsid w:val="005454E2"/>
    <w:rsid w:val="005461F4"/>
    <w:rsid w:val="005462CB"/>
    <w:rsid w:val="005466C8"/>
    <w:rsid w:val="00546747"/>
    <w:rsid w:val="005469ED"/>
    <w:rsid w:val="00546EE4"/>
    <w:rsid w:val="00547E0E"/>
    <w:rsid w:val="00547E1D"/>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0C68"/>
    <w:rsid w:val="00581224"/>
    <w:rsid w:val="005824EA"/>
    <w:rsid w:val="0058322B"/>
    <w:rsid w:val="00583682"/>
    <w:rsid w:val="00583755"/>
    <w:rsid w:val="00583FA4"/>
    <w:rsid w:val="005842C9"/>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8B"/>
    <w:rsid w:val="00595284"/>
    <w:rsid w:val="00596A82"/>
    <w:rsid w:val="00596AD9"/>
    <w:rsid w:val="00597392"/>
    <w:rsid w:val="005A0163"/>
    <w:rsid w:val="005A02B2"/>
    <w:rsid w:val="005A0875"/>
    <w:rsid w:val="005A0ACF"/>
    <w:rsid w:val="005A29EC"/>
    <w:rsid w:val="005A3032"/>
    <w:rsid w:val="005A4036"/>
    <w:rsid w:val="005A43A8"/>
    <w:rsid w:val="005A48F8"/>
    <w:rsid w:val="005A4E8D"/>
    <w:rsid w:val="005A5A6B"/>
    <w:rsid w:val="005A5B86"/>
    <w:rsid w:val="005A5DE8"/>
    <w:rsid w:val="005A5E82"/>
    <w:rsid w:val="005A5FF0"/>
    <w:rsid w:val="005A651F"/>
    <w:rsid w:val="005A6872"/>
    <w:rsid w:val="005A694A"/>
    <w:rsid w:val="005A6AF8"/>
    <w:rsid w:val="005A7656"/>
    <w:rsid w:val="005A7A60"/>
    <w:rsid w:val="005A7AE9"/>
    <w:rsid w:val="005A7F14"/>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16"/>
    <w:rsid w:val="005D0C85"/>
    <w:rsid w:val="005D1364"/>
    <w:rsid w:val="005D2693"/>
    <w:rsid w:val="005D2CF2"/>
    <w:rsid w:val="005D2DC0"/>
    <w:rsid w:val="005D2E1D"/>
    <w:rsid w:val="005D5123"/>
    <w:rsid w:val="005D6ADD"/>
    <w:rsid w:val="005D6DBE"/>
    <w:rsid w:val="005D7412"/>
    <w:rsid w:val="005D77CA"/>
    <w:rsid w:val="005D7FB7"/>
    <w:rsid w:val="005E1264"/>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63B"/>
    <w:rsid w:val="005F2B1C"/>
    <w:rsid w:val="005F2D82"/>
    <w:rsid w:val="005F38BC"/>
    <w:rsid w:val="005F3B55"/>
    <w:rsid w:val="005F4625"/>
    <w:rsid w:val="005F4664"/>
    <w:rsid w:val="005F4AAE"/>
    <w:rsid w:val="005F51EB"/>
    <w:rsid w:val="005F529D"/>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175"/>
    <w:rsid w:val="0063643E"/>
    <w:rsid w:val="00636A13"/>
    <w:rsid w:val="0064001B"/>
    <w:rsid w:val="00640370"/>
    <w:rsid w:val="006407A2"/>
    <w:rsid w:val="00641959"/>
    <w:rsid w:val="00641B1C"/>
    <w:rsid w:val="00641CF9"/>
    <w:rsid w:val="00641EC1"/>
    <w:rsid w:val="00642EB8"/>
    <w:rsid w:val="006443EA"/>
    <w:rsid w:val="006446B7"/>
    <w:rsid w:val="00645158"/>
    <w:rsid w:val="006452DA"/>
    <w:rsid w:val="00645386"/>
    <w:rsid w:val="00645ABC"/>
    <w:rsid w:val="006462D5"/>
    <w:rsid w:val="00646BFB"/>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163"/>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5614"/>
    <w:rsid w:val="006A6262"/>
    <w:rsid w:val="006A6B74"/>
    <w:rsid w:val="006A705D"/>
    <w:rsid w:val="006A760B"/>
    <w:rsid w:val="006A764E"/>
    <w:rsid w:val="006A771A"/>
    <w:rsid w:val="006A7B89"/>
    <w:rsid w:val="006B0F6A"/>
    <w:rsid w:val="006B0FEC"/>
    <w:rsid w:val="006B132A"/>
    <w:rsid w:val="006B13E9"/>
    <w:rsid w:val="006B159A"/>
    <w:rsid w:val="006B19C2"/>
    <w:rsid w:val="006B2B39"/>
    <w:rsid w:val="006B306D"/>
    <w:rsid w:val="006B314D"/>
    <w:rsid w:val="006B37EF"/>
    <w:rsid w:val="006B3F4D"/>
    <w:rsid w:val="006B4091"/>
    <w:rsid w:val="006B40AE"/>
    <w:rsid w:val="006B4131"/>
    <w:rsid w:val="006B44F9"/>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060"/>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A83"/>
    <w:rsid w:val="006D4C13"/>
    <w:rsid w:val="006D5228"/>
    <w:rsid w:val="006D5510"/>
    <w:rsid w:val="006D55AF"/>
    <w:rsid w:val="006D5620"/>
    <w:rsid w:val="006D5CBE"/>
    <w:rsid w:val="006D6286"/>
    <w:rsid w:val="006D6522"/>
    <w:rsid w:val="006D6865"/>
    <w:rsid w:val="006D7161"/>
    <w:rsid w:val="006D759A"/>
    <w:rsid w:val="006D75D1"/>
    <w:rsid w:val="006D7B37"/>
    <w:rsid w:val="006D7F64"/>
    <w:rsid w:val="006E0DC6"/>
    <w:rsid w:val="006E1C8F"/>
    <w:rsid w:val="006E1FDD"/>
    <w:rsid w:val="006E200F"/>
    <w:rsid w:val="006E222C"/>
    <w:rsid w:val="006E2469"/>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4DF"/>
    <w:rsid w:val="006F2969"/>
    <w:rsid w:val="006F2F04"/>
    <w:rsid w:val="006F359B"/>
    <w:rsid w:val="006F4DAB"/>
    <w:rsid w:val="006F58B6"/>
    <w:rsid w:val="006F5A9D"/>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0F2"/>
    <w:rsid w:val="00707278"/>
    <w:rsid w:val="00707614"/>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08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3BDA"/>
    <w:rsid w:val="0072467C"/>
    <w:rsid w:val="00724B18"/>
    <w:rsid w:val="007264BE"/>
    <w:rsid w:val="00726AF6"/>
    <w:rsid w:val="007275F7"/>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A91"/>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4D7B"/>
    <w:rsid w:val="0075541A"/>
    <w:rsid w:val="00755F44"/>
    <w:rsid w:val="00756078"/>
    <w:rsid w:val="00756127"/>
    <w:rsid w:val="007561BD"/>
    <w:rsid w:val="007561C5"/>
    <w:rsid w:val="00756513"/>
    <w:rsid w:val="007565C6"/>
    <w:rsid w:val="0075749D"/>
    <w:rsid w:val="00757B92"/>
    <w:rsid w:val="00760702"/>
    <w:rsid w:val="0076077D"/>
    <w:rsid w:val="00761416"/>
    <w:rsid w:val="007624E2"/>
    <w:rsid w:val="00762C3B"/>
    <w:rsid w:val="00763DED"/>
    <w:rsid w:val="00763F88"/>
    <w:rsid w:val="00763FC4"/>
    <w:rsid w:val="00764764"/>
    <w:rsid w:val="00764AB3"/>
    <w:rsid w:val="00764EA3"/>
    <w:rsid w:val="00765353"/>
    <w:rsid w:val="007674AC"/>
    <w:rsid w:val="007674C3"/>
    <w:rsid w:val="00767DB6"/>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875"/>
    <w:rsid w:val="00780DC4"/>
    <w:rsid w:val="0078116B"/>
    <w:rsid w:val="00782844"/>
    <w:rsid w:val="00782A62"/>
    <w:rsid w:val="00782E46"/>
    <w:rsid w:val="00782EBF"/>
    <w:rsid w:val="00782EF3"/>
    <w:rsid w:val="00782FDA"/>
    <w:rsid w:val="00784340"/>
    <w:rsid w:val="00784B2C"/>
    <w:rsid w:val="00784FA6"/>
    <w:rsid w:val="007850B2"/>
    <w:rsid w:val="00786092"/>
    <w:rsid w:val="00787810"/>
    <w:rsid w:val="0079081A"/>
    <w:rsid w:val="007908E1"/>
    <w:rsid w:val="00790909"/>
    <w:rsid w:val="00790A12"/>
    <w:rsid w:val="0079122A"/>
    <w:rsid w:val="00791BE0"/>
    <w:rsid w:val="00791D8A"/>
    <w:rsid w:val="00791DBE"/>
    <w:rsid w:val="00792954"/>
    <w:rsid w:val="007936A9"/>
    <w:rsid w:val="007945F0"/>
    <w:rsid w:val="00794661"/>
    <w:rsid w:val="007952E1"/>
    <w:rsid w:val="00796D70"/>
    <w:rsid w:val="00796E0C"/>
    <w:rsid w:val="00797631"/>
    <w:rsid w:val="007A00A9"/>
    <w:rsid w:val="007A1687"/>
    <w:rsid w:val="007A2875"/>
    <w:rsid w:val="007A3993"/>
    <w:rsid w:val="007A3E50"/>
    <w:rsid w:val="007A5161"/>
    <w:rsid w:val="007A5379"/>
    <w:rsid w:val="007A55CF"/>
    <w:rsid w:val="007A63AF"/>
    <w:rsid w:val="007A6698"/>
    <w:rsid w:val="007A70AF"/>
    <w:rsid w:val="007B0188"/>
    <w:rsid w:val="007B1114"/>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0CB7"/>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1DC8"/>
    <w:rsid w:val="007D244D"/>
    <w:rsid w:val="007D2F41"/>
    <w:rsid w:val="007D3311"/>
    <w:rsid w:val="007D37A8"/>
    <w:rsid w:val="007D422A"/>
    <w:rsid w:val="007D43B9"/>
    <w:rsid w:val="007D4590"/>
    <w:rsid w:val="007D4813"/>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3523"/>
    <w:rsid w:val="007F495D"/>
    <w:rsid w:val="007F4B86"/>
    <w:rsid w:val="007F5504"/>
    <w:rsid w:val="007F5A71"/>
    <w:rsid w:val="007F6A6E"/>
    <w:rsid w:val="007F7523"/>
    <w:rsid w:val="008008F9"/>
    <w:rsid w:val="00800F84"/>
    <w:rsid w:val="0080181A"/>
    <w:rsid w:val="00801845"/>
    <w:rsid w:val="00801861"/>
    <w:rsid w:val="008018B8"/>
    <w:rsid w:val="00801971"/>
    <w:rsid w:val="00802E7C"/>
    <w:rsid w:val="0080393B"/>
    <w:rsid w:val="00804382"/>
    <w:rsid w:val="008043AF"/>
    <w:rsid w:val="00805C19"/>
    <w:rsid w:val="00805CD8"/>
    <w:rsid w:val="008062F2"/>
    <w:rsid w:val="008067D2"/>
    <w:rsid w:val="00806C2E"/>
    <w:rsid w:val="00806F98"/>
    <w:rsid w:val="00807723"/>
    <w:rsid w:val="008077F8"/>
    <w:rsid w:val="008100DB"/>
    <w:rsid w:val="0081014C"/>
    <w:rsid w:val="008103ED"/>
    <w:rsid w:val="00810461"/>
    <w:rsid w:val="00810632"/>
    <w:rsid w:val="00810A91"/>
    <w:rsid w:val="00810E1D"/>
    <w:rsid w:val="00811882"/>
    <w:rsid w:val="00811913"/>
    <w:rsid w:val="00811BC9"/>
    <w:rsid w:val="0081248A"/>
    <w:rsid w:val="00812597"/>
    <w:rsid w:val="00812BEC"/>
    <w:rsid w:val="00812CBF"/>
    <w:rsid w:val="0081393A"/>
    <w:rsid w:val="00813ED0"/>
    <w:rsid w:val="00814247"/>
    <w:rsid w:val="008149E0"/>
    <w:rsid w:val="00814CC3"/>
    <w:rsid w:val="00815C46"/>
    <w:rsid w:val="008169E2"/>
    <w:rsid w:val="008169FC"/>
    <w:rsid w:val="00816DB3"/>
    <w:rsid w:val="00817196"/>
    <w:rsid w:val="00820779"/>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43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0983"/>
    <w:rsid w:val="008611CD"/>
    <w:rsid w:val="0086198E"/>
    <w:rsid w:val="00861EF2"/>
    <w:rsid w:val="00862121"/>
    <w:rsid w:val="00862284"/>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70F"/>
    <w:rsid w:val="00876AAE"/>
    <w:rsid w:val="00876F25"/>
    <w:rsid w:val="00877006"/>
    <w:rsid w:val="00877070"/>
    <w:rsid w:val="00877BCD"/>
    <w:rsid w:val="00880FF4"/>
    <w:rsid w:val="0088309F"/>
    <w:rsid w:val="008834DA"/>
    <w:rsid w:val="008844BA"/>
    <w:rsid w:val="008844D8"/>
    <w:rsid w:val="0088559F"/>
    <w:rsid w:val="00885C5B"/>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97ABA"/>
    <w:rsid w:val="008A0252"/>
    <w:rsid w:val="008A0D12"/>
    <w:rsid w:val="008A1171"/>
    <w:rsid w:val="008A16FA"/>
    <w:rsid w:val="008A1855"/>
    <w:rsid w:val="008A1FB7"/>
    <w:rsid w:val="008A21AF"/>
    <w:rsid w:val="008A278F"/>
    <w:rsid w:val="008A29D8"/>
    <w:rsid w:val="008A2ACE"/>
    <w:rsid w:val="008A3656"/>
    <w:rsid w:val="008A3981"/>
    <w:rsid w:val="008A5621"/>
    <w:rsid w:val="008A67A3"/>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3969"/>
    <w:rsid w:val="008B4206"/>
    <w:rsid w:val="008B46BA"/>
    <w:rsid w:val="008B473D"/>
    <w:rsid w:val="008B5CB8"/>
    <w:rsid w:val="008B5F42"/>
    <w:rsid w:val="008B6354"/>
    <w:rsid w:val="008B6472"/>
    <w:rsid w:val="008B66E7"/>
    <w:rsid w:val="008B6744"/>
    <w:rsid w:val="008B6F67"/>
    <w:rsid w:val="008C0296"/>
    <w:rsid w:val="008C072F"/>
    <w:rsid w:val="008C0C15"/>
    <w:rsid w:val="008C0F87"/>
    <w:rsid w:val="008C1807"/>
    <w:rsid w:val="008C1EF6"/>
    <w:rsid w:val="008C28FA"/>
    <w:rsid w:val="008C3225"/>
    <w:rsid w:val="008C4199"/>
    <w:rsid w:val="008C459F"/>
    <w:rsid w:val="008C4760"/>
    <w:rsid w:val="008C5D1B"/>
    <w:rsid w:val="008C5FA0"/>
    <w:rsid w:val="008C658B"/>
    <w:rsid w:val="008C7F4D"/>
    <w:rsid w:val="008D00D8"/>
    <w:rsid w:val="008D09E2"/>
    <w:rsid w:val="008D0F37"/>
    <w:rsid w:val="008D205E"/>
    <w:rsid w:val="008D26C0"/>
    <w:rsid w:val="008D2929"/>
    <w:rsid w:val="008D2BDA"/>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2EA8"/>
    <w:rsid w:val="008E3AA8"/>
    <w:rsid w:val="008E3ADC"/>
    <w:rsid w:val="008E4A70"/>
    <w:rsid w:val="008E5722"/>
    <w:rsid w:val="008E609D"/>
    <w:rsid w:val="008E6147"/>
    <w:rsid w:val="008E61D3"/>
    <w:rsid w:val="008E6552"/>
    <w:rsid w:val="008E6619"/>
    <w:rsid w:val="008E6AF9"/>
    <w:rsid w:val="008E6DFC"/>
    <w:rsid w:val="008E72DA"/>
    <w:rsid w:val="008F0A0A"/>
    <w:rsid w:val="008F1EE1"/>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3DD"/>
    <w:rsid w:val="008F740F"/>
    <w:rsid w:val="008F799B"/>
    <w:rsid w:val="00900741"/>
    <w:rsid w:val="009014C5"/>
    <w:rsid w:val="009018B0"/>
    <w:rsid w:val="00902068"/>
    <w:rsid w:val="00902394"/>
    <w:rsid w:val="009027F0"/>
    <w:rsid w:val="009048B6"/>
    <w:rsid w:val="009076A9"/>
    <w:rsid w:val="00907A93"/>
    <w:rsid w:val="009101FE"/>
    <w:rsid w:val="00910727"/>
    <w:rsid w:val="00910B5F"/>
    <w:rsid w:val="00910B9A"/>
    <w:rsid w:val="00910BFF"/>
    <w:rsid w:val="009116CA"/>
    <w:rsid w:val="0091178A"/>
    <w:rsid w:val="00911EC7"/>
    <w:rsid w:val="0091270A"/>
    <w:rsid w:val="00913C8D"/>
    <w:rsid w:val="00914F06"/>
    <w:rsid w:val="009154F1"/>
    <w:rsid w:val="00916300"/>
    <w:rsid w:val="0091691F"/>
    <w:rsid w:val="0091757B"/>
    <w:rsid w:val="00920332"/>
    <w:rsid w:val="0092105F"/>
    <w:rsid w:val="0092169A"/>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6"/>
    <w:rsid w:val="0094167A"/>
    <w:rsid w:val="00941A55"/>
    <w:rsid w:val="00941AAF"/>
    <w:rsid w:val="00941EA2"/>
    <w:rsid w:val="00941F70"/>
    <w:rsid w:val="0094224A"/>
    <w:rsid w:val="009427EC"/>
    <w:rsid w:val="0094285C"/>
    <w:rsid w:val="00943260"/>
    <w:rsid w:val="00943D59"/>
    <w:rsid w:val="009444B9"/>
    <w:rsid w:val="00944D6E"/>
    <w:rsid w:val="00945B8E"/>
    <w:rsid w:val="0094611A"/>
    <w:rsid w:val="009465CB"/>
    <w:rsid w:val="00946E51"/>
    <w:rsid w:val="00947E69"/>
    <w:rsid w:val="00950CCB"/>
    <w:rsid w:val="009515C2"/>
    <w:rsid w:val="00951754"/>
    <w:rsid w:val="009524AB"/>
    <w:rsid w:val="009527AA"/>
    <w:rsid w:val="00952F61"/>
    <w:rsid w:val="00952FBD"/>
    <w:rsid w:val="009531A4"/>
    <w:rsid w:val="0095395E"/>
    <w:rsid w:val="00953B49"/>
    <w:rsid w:val="0095437C"/>
    <w:rsid w:val="00954EEF"/>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15B"/>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A30"/>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7CF"/>
    <w:rsid w:val="00995AB9"/>
    <w:rsid w:val="00996D22"/>
    <w:rsid w:val="00996D78"/>
    <w:rsid w:val="009974D7"/>
    <w:rsid w:val="009A00E3"/>
    <w:rsid w:val="009A0411"/>
    <w:rsid w:val="009A05B6"/>
    <w:rsid w:val="009A068D"/>
    <w:rsid w:val="009A0C64"/>
    <w:rsid w:val="009A144F"/>
    <w:rsid w:val="009A1841"/>
    <w:rsid w:val="009A186D"/>
    <w:rsid w:val="009A28C8"/>
    <w:rsid w:val="009A2A8C"/>
    <w:rsid w:val="009A2B53"/>
    <w:rsid w:val="009A2DDE"/>
    <w:rsid w:val="009A3005"/>
    <w:rsid w:val="009A38D8"/>
    <w:rsid w:val="009A3C99"/>
    <w:rsid w:val="009A3E10"/>
    <w:rsid w:val="009A4B21"/>
    <w:rsid w:val="009A4F7F"/>
    <w:rsid w:val="009A59A0"/>
    <w:rsid w:val="009A59A1"/>
    <w:rsid w:val="009A6593"/>
    <w:rsid w:val="009A69BF"/>
    <w:rsid w:val="009A6F50"/>
    <w:rsid w:val="009A77EE"/>
    <w:rsid w:val="009A7903"/>
    <w:rsid w:val="009A7B32"/>
    <w:rsid w:val="009B017E"/>
    <w:rsid w:val="009B102B"/>
    <w:rsid w:val="009B13BC"/>
    <w:rsid w:val="009B1997"/>
    <w:rsid w:val="009B1BB7"/>
    <w:rsid w:val="009B1E76"/>
    <w:rsid w:val="009B25F7"/>
    <w:rsid w:val="009B354B"/>
    <w:rsid w:val="009B3742"/>
    <w:rsid w:val="009B409E"/>
    <w:rsid w:val="009B4AF0"/>
    <w:rsid w:val="009B582A"/>
    <w:rsid w:val="009B751A"/>
    <w:rsid w:val="009B7EC2"/>
    <w:rsid w:val="009B7FD0"/>
    <w:rsid w:val="009C024D"/>
    <w:rsid w:val="009C0342"/>
    <w:rsid w:val="009C0469"/>
    <w:rsid w:val="009C04EA"/>
    <w:rsid w:val="009C10F7"/>
    <w:rsid w:val="009C180C"/>
    <w:rsid w:val="009C187E"/>
    <w:rsid w:val="009C22CA"/>
    <w:rsid w:val="009C3305"/>
    <w:rsid w:val="009C391F"/>
    <w:rsid w:val="009C4442"/>
    <w:rsid w:val="009C4823"/>
    <w:rsid w:val="009C5127"/>
    <w:rsid w:val="009C51A9"/>
    <w:rsid w:val="009C5963"/>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558D"/>
    <w:rsid w:val="009D5C0D"/>
    <w:rsid w:val="009D6559"/>
    <w:rsid w:val="009D6560"/>
    <w:rsid w:val="009D66F5"/>
    <w:rsid w:val="009D79B9"/>
    <w:rsid w:val="009D7A3F"/>
    <w:rsid w:val="009D7E0C"/>
    <w:rsid w:val="009E01D6"/>
    <w:rsid w:val="009E0CA0"/>
    <w:rsid w:val="009E0D3D"/>
    <w:rsid w:val="009E10DB"/>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3F6"/>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947"/>
    <w:rsid w:val="009F2A53"/>
    <w:rsid w:val="009F3A9E"/>
    <w:rsid w:val="009F3DE6"/>
    <w:rsid w:val="009F448F"/>
    <w:rsid w:val="009F51F4"/>
    <w:rsid w:val="009F5817"/>
    <w:rsid w:val="009F5963"/>
    <w:rsid w:val="009F6908"/>
    <w:rsid w:val="009F6AC5"/>
    <w:rsid w:val="009F6B73"/>
    <w:rsid w:val="009F7CE5"/>
    <w:rsid w:val="009F7DFA"/>
    <w:rsid w:val="00A0013C"/>
    <w:rsid w:val="00A0031A"/>
    <w:rsid w:val="00A004F6"/>
    <w:rsid w:val="00A007D2"/>
    <w:rsid w:val="00A00DA4"/>
    <w:rsid w:val="00A01A17"/>
    <w:rsid w:val="00A01ACA"/>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5B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6B2F"/>
    <w:rsid w:val="00A2729B"/>
    <w:rsid w:val="00A27485"/>
    <w:rsid w:val="00A27654"/>
    <w:rsid w:val="00A27AFC"/>
    <w:rsid w:val="00A3041F"/>
    <w:rsid w:val="00A30D38"/>
    <w:rsid w:val="00A30F60"/>
    <w:rsid w:val="00A312DA"/>
    <w:rsid w:val="00A31376"/>
    <w:rsid w:val="00A3138B"/>
    <w:rsid w:val="00A31649"/>
    <w:rsid w:val="00A33558"/>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3F40"/>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264"/>
    <w:rsid w:val="00A7672E"/>
    <w:rsid w:val="00A76DB9"/>
    <w:rsid w:val="00A76E65"/>
    <w:rsid w:val="00A806F3"/>
    <w:rsid w:val="00A807EA"/>
    <w:rsid w:val="00A809A6"/>
    <w:rsid w:val="00A80C64"/>
    <w:rsid w:val="00A81274"/>
    <w:rsid w:val="00A81586"/>
    <w:rsid w:val="00A81749"/>
    <w:rsid w:val="00A81FD2"/>
    <w:rsid w:val="00A828BC"/>
    <w:rsid w:val="00A82CF6"/>
    <w:rsid w:val="00A83D8C"/>
    <w:rsid w:val="00A8556F"/>
    <w:rsid w:val="00A858FA"/>
    <w:rsid w:val="00A85E86"/>
    <w:rsid w:val="00A8645E"/>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6980"/>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4C"/>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6FFF"/>
    <w:rsid w:val="00AF0869"/>
    <w:rsid w:val="00AF1A50"/>
    <w:rsid w:val="00AF1B5D"/>
    <w:rsid w:val="00AF1FBD"/>
    <w:rsid w:val="00AF3ACB"/>
    <w:rsid w:val="00AF4119"/>
    <w:rsid w:val="00AF4346"/>
    <w:rsid w:val="00AF4399"/>
    <w:rsid w:val="00AF559F"/>
    <w:rsid w:val="00AF62DA"/>
    <w:rsid w:val="00AF6449"/>
    <w:rsid w:val="00AF678B"/>
    <w:rsid w:val="00AF72B6"/>
    <w:rsid w:val="00AF764A"/>
    <w:rsid w:val="00B001D0"/>
    <w:rsid w:val="00B00DBB"/>
    <w:rsid w:val="00B022FC"/>
    <w:rsid w:val="00B02E31"/>
    <w:rsid w:val="00B02F4F"/>
    <w:rsid w:val="00B03261"/>
    <w:rsid w:val="00B03FCB"/>
    <w:rsid w:val="00B04596"/>
    <w:rsid w:val="00B048A4"/>
    <w:rsid w:val="00B05587"/>
    <w:rsid w:val="00B056A8"/>
    <w:rsid w:val="00B06444"/>
    <w:rsid w:val="00B0646A"/>
    <w:rsid w:val="00B06555"/>
    <w:rsid w:val="00B0726A"/>
    <w:rsid w:val="00B072DE"/>
    <w:rsid w:val="00B07552"/>
    <w:rsid w:val="00B1087A"/>
    <w:rsid w:val="00B113DD"/>
    <w:rsid w:val="00B114F9"/>
    <w:rsid w:val="00B11D51"/>
    <w:rsid w:val="00B120EE"/>
    <w:rsid w:val="00B121B9"/>
    <w:rsid w:val="00B12436"/>
    <w:rsid w:val="00B12F33"/>
    <w:rsid w:val="00B130ED"/>
    <w:rsid w:val="00B140DB"/>
    <w:rsid w:val="00B143B3"/>
    <w:rsid w:val="00B1459A"/>
    <w:rsid w:val="00B14855"/>
    <w:rsid w:val="00B149E7"/>
    <w:rsid w:val="00B1521D"/>
    <w:rsid w:val="00B153BB"/>
    <w:rsid w:val="00B15C03"/>
    <w:rsid w:val="00B162C3"/>
    <w:rsid w:val="00B16635"/>
    <w:rsid w:val="00B16B1E"/>
    <w:rsid w:val="00B17082"/>
    <w:rsid w:val="00B20174"/>
    <w:rsid w:val="00B201A2"/>
    <w:rsid w:val="00B21554"/>
    <w:rsid w:val="00B218D9"/>
    <w:rsid w:val="00B21C69"/>
    <w:rsid w:val="00B221C3"/>
    <w:rsid w:val="00B22256"/>
    <w:rsid w:val="00B223AD"/>
    <w:rsid w:val="00B22D75"/>
    <w:rsid w:val="00B23530"/>
    <w:rsid w:val="00B23711"/>
    <w:rsid w:val="00B23823"/>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3C4"/>
    <w:rsid w:val="00B52465"/>
    <w:rsid w:val="00B5392A"/>
    <w:rsid w:val="00B541CF"/>
    <w:rsid w:val="00B54B80"/>
    <w:rsid w:val="00B55269"/>
    <w:rsid w:val="00B55766"/>
    <w:rsid w:val="00B56463"/>
    <w:rsid w:val="00B56C46"/>
    <w:rsid w:val="00B6120D"/>
    <w:rsid w:val="00B62DF5"/>
    <w:rsid w:val="00B63086"/>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8EE"/>
    <w:rsid w:val="00B81B31"/>
    <w:rsid w:val="00B82502"/>
    <w:rsid w:val="00B82AEA"/>
    <w:rsid w:val="00B82F5F"/>
    <w:rsid w:val="00B83915"/>
    <w:rsid w:val="00B83CA4"/>
    <w:rsid w:val="00B83E9D"/>
    <w:rsid w:val="00B847A2"/>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04"/>
    <w:rsid w:val="00BA6267"/>
    <w:rsid w:val="00BA660F"/>
    <w:rsid w:val="00BA675A"/>
    <w:rsid w:val="00BA68CE"/>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C0199"/>
    <w:rsid w:val="00BC110F"/>
    <w:rsid w:val="00BC1AA4"/>
    <w:rsid w:val="00BC2429"/>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1B2C"/>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3947"/>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A9B"/>
    <w:rsid w:val="00C31BA9"/>
    <w:rsid w:val="00C31CB0"/>
    <w:rsid w:val="00C33230"/>
    <w:rsid w:val="00C333AE"/>
    <w:rsid w:val="00C342A3"/>
    <w:rsid w:val="00C34596"/>
    <w:rsid w:val="00C34A7F"/>
    <w:rsid w:val="00C35630"/>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EE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A0"/>
    <w:rsid w:val="00C55BB5"/>
    <w:rsid w:val="00C569D4"/>
    <w:rsid w:val="00C56B2A"/>
    <w:rsid w:val="00C571A6"/>
    <w:rsid w:val="00C573DA"/>
    <w:rsid w:val="00C576C4"/>
    <w:rsid w:val="00C60735"/>
    <w:rsid w:val="00C60A5E"/>
    <w:rsid w:val="00C6101E"/>
    <w:rsid w:val="00C61463"/>
    <w:rsid w:val="00C61852"/>
    <w:rsid w:val="00C61C7F"/>
    <w:rsid w:val="00C61E4D"/>
    <w:rsid w:val="00C61FB6"/>
    <w:rsid w:val="00C62D51"/>
    <w:rsid w:val="00C62FF8"/>
    <w:rsid w:val="00C636F3"/>
    <w:rsid w:val="00C641D2"/>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401C"/>
    <w:rsid w:val="00C75081"/>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2CA"/>
    <w:rsid w:val="00CB5568"/>
    <w:rsid w:val="00CB5634"/>
    <w:rsid w:val="00CB624B"/>
    <w:rsid w:val="00CB66F0"/>
    <w:rsid w:val="00CB7124"/>
    <w:rsid w:val="00CC091C"/>
    <w:rsid w:val="00CC141E"/>
    <w:rsid w:val="00CC1BA4"/>
    <w:rsid w:val="00CC23DB"/>
    <w:rsid w:val="00CC241E"/>
    <w:rsid w:val="00CC2469"/>
    <w:rsid w:val="00CC29BB"/>
    <w:rsid w:val="00CC3DE1"/>
    <w:rsid w:val="00CC3ED1"/>
    <w:rsid w:val="00CC4131"/>
    <w:rsid w:val="00CC44A4"/>
    <w:rsid w:val="00CC4C3E"/>
    <w:rsid w:val="00CC4F79"/>
    <w:rsid w:val="00CC63FD"/>
    <w:rsid w:val="00CC6E92"/>
    <w:rsid w:val="00CC704D"/>
    <w:rsid w:val="00CD01E3"/>
    <w:rsid w:val="00CD0CFD"/>
    <w:rsid w:val="00CD165E"/>
    <w:rsid w:val="00CD1F65"/>
    <w:rsid w:val="00CD2168"/>
    <w:rsid w:val="00CD26FC"/>
    <w:rsid w:val="00CD28F1"/>
    <w:rsid w:val="00CD31DA"/>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143"/>
    <w:rsid w:val="00CE225F"/>
    <w:rsid w:val="00CE2875"/>
    <w:rsid w:val="00CE3240"/>
    <w:rsid w:val="00CE4880"/>
    <w:rsid w:val="00CE494E"/>
    <w:rsid w:val="00CE4CFA"/>
    <w:rsid w:val="00CE521F"/>
    <w:rsid w:val="00CE562C"/>
    <w:rsid w:val="00CE56D5"/>
    <w:rsid w:val="00CE61D7"/>
    <w:rsid w:val="00CE61FE"/>
    <w:rsid w:val="00CE6785"/>
    <w:rsid w:val="00CE6A31"/>
    <w:rsid w:val="00CE6DD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B02"/>
    <w:rsid w:val="00CF5FA3"/>
    <w:rsid w:val="00CF6011"/>
    <w:rsid w:val="00CF63FB"/>
    <w:rsid w:val="00CF661F"/>
    <w:rsid w:val="00CF67CB"/>
    <w:rsid w:val="00D0007E"/>
    <w:rsid w:val="00D00120"/>
    <w:rsid w:val="00D0107E"/>
    <w:rsid w:val="00D024B2"/>
    <w:rsid w:val="00D035BD"/>
    <w:rsid w:val="00D03750"/>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4DA"/>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5F9"/>
    <w:rsid w:val="00D22ACC"/>
    <w:rsid w:val="00D23411"/>
    <w:rsid w:val="00D23418"/>
    <w:rsid w:val="00D23769"/>
    <w:rsid w:val="00D23CA4"/>
    <w:rsid w:val="00D23CC6"/>
    <w:rsid w:val="00D2420E"/>
    <w:rsid w:val="00D2421E"/>
    <w:rsid w:val="00D2528A"/>
    <w:rsid w:val="00D25616"/>
    <w:rsid w:val="00D259E9"/>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DA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6F42"/>
    <w:rsid w:val="00D47975"/>
    <w:rsid w:val="00D47B5F"/>
    <w:rsid w:val="00D47E19"/>
    <w:rsid w:val="00D5031A"/>
    <w:rsid w:val="00D508AB"/>
    <w:rsid w:val="00D50A6A"/>
    <w:rsid w:val="00D50ED2"/>
    <w:rsid w:val="00D5183A"/>
    <w:rsid w:val="00D51EB9"/>
    <w:rsid w:val="00D520A5"/>
    <w:rsid w:val="00D52661"/>
    <w:rsid w:val="00D52829"/>
    <w:rsid w:val="00D53077"/>
    <w:rsid w:val="00D5344C"/>
    <w:rsid w:val="00D54195"/>
    <w:rsid w:val="00D54570"/>
    <w:rsid w:val="00D54861"/>
    <w:rsid w:val="00D54C2B"/>
    <w:rsid w:val="00D55291"/>
    <w:rsid w:val="00D559CC"/>
    <w:rsid w:val="00D55A0A"/>
    <w:rsid w:val="00D55BDD"/>
    <w:rsid w:val="00D562CA"/>
    <w:rsid w:val="00D5644D"/>
    <w:rsid w:val="00D5648F"/>
    <w:rsid w:val="00D569AC"/>
    <w:rsid w:val="00D56D8B"/>
    <w:rsid w:val="00D573F1"/>
    <w:rsid w:val="00D57424"/>
    <w:rsid w:val="00D574C6"/>
    <w:rsid w:val="00D60277"/>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265"/>
    <w:rsid w:val="00D67DB1"/>
    <w:rsid w:val="00D706B2"/>
    <w:rsid w:val="00D7086A"/>
    <w:rsid w:val="00D7157A"/>
    <w:rsid w:val="00D71ED5"/>
    <w:rsid w:val="00D7212E"/>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2E87"/>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192"/>
    <w:rsid w:val="00DA06E0"/>
    <w:rsid w:val="00DA09A4"/>
    <w:rsid w:val="00DA1438"/>
    <w:rsid w:val="00DA14FA"/>
    <w:rsid w:val="00DA30AD"/>
    <w:rsid w:val="00DA3155"/>
    <w:rsid w:val="00DA36F0"/>
    <w:rsid w:val="00DA4A1C"/>
    <w:rsid w:val="00DA4A7A"/>
    <w:rsid w:val="00DA60F2"/>
    <w:rsid w:val="00DA6A89"/>
    <w:rsid w:val="00DA6C14"/>
    <w:rsid w:val="00DA7454"/>
    <w:rsid w:val="00DA7733"/>
    <w:rsid w:val="00DA7DD9"/>
    <w:rsid w:val="00DB040A"/>
    <w:rsid w:val="00DB09D4"/>
    <w:rsid w:val="00DB0AA0"/>
    <w:rsid w:val="00DB19E8"/>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35"/>
    <w:rsid w:val="00DC506A"/>
    <w:rsid w:val="00DC5216"/>
    <w:rsid w:val="00DC538A"/>
    <w:rsid w:val="00DC5691"/>
    <w:rsid w:val="00DC6C57"/>
    <w:rsid w:val="00DC6FE7"/>
    <w:rsid w:val="00DC7607"/>
    <w:rsid w:val="00DC7823"/>
    <w:rsid w:val="00DC785D"/>
    <w:rsid w:val="00DD070E"/>
    <w:rsid w:val="00DD0C49"/>
    <w:rsid w:val="00DD2299"/>
    <w:rsid w:val="00DD26FA"/>
    <w:rsid w:val="00DD2756"/>
    <w:rsid w:val="00DD2871"/>
    <w:rsid w:val="00DD2996"/>
    <w:rsid w:val="00DD361E"/>
    <w:rsid w:val="00DD4096"/>
    <w:rsid w:val="00DD4A7C"/>
    <w:rsid w:val="00DD66E5"/>
    <w:rsid w:val="00DD6770"/>
    <w:rsid w:val="00DD7204"/>
    <w:rsid w:val="00DD76D8"/>
    <w:rsid w:val="00DD76E5"/>
    <w:rsid w:val="00DD7892"/>
    <w:rsid w:val="00DD794E"/>
    <w:rsid w:val="00DD7D11"/>
    <w:rsid w:val="00DD7FC7"/>
    <w:rsid w:val="00DE01D7"/>
    <w:rsid w:val="00DE05FF"/>
    <w:rsid w:val="00DE147A"/>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6941"/>
    <w:rsid w:val="00DF7BCA"/>
    <w:rsid w:val="00DF7D80"/>
    <w:rsid w:val="00E00954"/>
    <w:rsid w:val="00E015E3"/>
    <w:rsid w:val="00E022D7"/>
    <w:rsid w:val="00E02698"/>
    <w:rsid w:val="00E02BFB"/>
    <w:rsid w:val="00E02C51"/>
    <w:rsid w:val="00E04935"/>
    <w:rsid w:val="00E04DF6"/>
    <w:rsid w:val="00E04EE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672E"/>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EB3"/>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1E2E"/>
    <w:rsid w:val="00E52F7D"/>
    <w:rsid w:val="00E530F2"/>
    <w:rsid w:val="00E5321F"/>
    <w:rsid w:val="00E54085"/>
    <w:rsid w:val="00E542F2"/>
    <w:rsid w:val="00E54AA8"/>
    <w:rsid w:val="00E54B7C"/>
    <w:rsid w:val="00E54F01"/>
    <w:rsid w:val="00E5501A"/>
    <w:rsid w:val="00E55026"/>
    <w:rsid w:val="00E55AEC"/>
    <w:rsid w:val="00E55E30"/>
    <w:rsid w:val="00E56A86"/>
    <w:rsid w:val="00E56F18"/>
    <w:rsid w:val="00E57AB8"/>
    <w:rsid w:val="00E606DC"/>
    <w:rsid w:val="00E60EAF"/>
    <w:rsid w:val="00E616E5"/>
    <w:rsid w:val="00E61CB0"/>
    <w:rsid w:val="00E62296"/>
    <w:rsid w:val="00E6267B"/>
    <w:rsid w:val="00E626C4"/>
    <w:rsid w:val="00E62D38"/>
    <w:rsid w:val="00E62D7A"/>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42C"/>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BAD"/>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943"/>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45C"/>
    <w:rsid w:val="00ED7B70"/>
    <w:rsid w:val="00ED7E9C"/>
    <w:rsid w:val="00EE09B8"/>
    <w:rsid w:val="00EE0B84"/>
    <w:rsid w:val="00EE0DD3"/>
    <w:rsid w:val="00EE169B"/>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2BF2"/>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3A5"/>
    <w:rsid w:val="00F127AA"/>
    <w:rsid w:val="00F12AAA"/>
    <w:rsid w:val="00F13488"/>
    <w:rsid w:val="00F14027"/>
    <w:rsid w:val="00F14C58"/>
    <w:rsid w:val="00F14F57"/>
    <w:rsid w:val="00F1506E"/>
    <w:rsid w:val="00F17368"/>
    <w:rsid w:val="00F17BAF"/>
    <w:rsid w:val="00F17BB2"/>
    <w:rsid w:val="00F22F43"/>
    <w:rsid w:val="00F2379F"/>
    <w:rsid w:val="00F2392E"/>
    <w:rsid w:val="00F23F86"/>
    <w:rsid w:val="00F2403B"/>
    <w:rsid w:val="00F24FAB"/>
    <w:rsid w:val="00F25005"/>
    <w:rsid w:val="00F251F2"/>
    <w:rsid w:val="00F25686"/>
    <w:rsid w:val="00F25E02"/>
    <w:rsid w:val="00F260CB"/>
    <w:rsid w:val="00F2624F"/>
    <w:rsid w:val="00F26506"/>
    <w:rsid w:val="00F26A89"/>
    <w:rsid w:val="00F306AA"/>
    <w:rsid w:val="00F3092B"/>
    <w:rsid w:val="00F313D8"/>
    <w:rsid w:val="00F318CA"/>
    <w:rsid w:val="00F321C0"/>
    <w:rsid w:val="00F32228"/>
    <w:rsid w:val="00F32337"/>
    <w:rsid w:val="00F32DD4"/>
    <w:rsid w:val="00F33B78"/>
    <w:rsid w:val="00F34904"/>
    <w:rsid w:val="00F34BF0"/>
    <w:rsid w:val="00F3533C"/>
    <w:rsid w:val="00F35D23"/>
    <w:rsid w:val="00F35EF5"/>
    <w:rsid w:val="00F35F6C"/>
    <w:rsid w:val="00F371F7"/>
    <w:rsid w:val="00F37355"/>
    <w:rsid w:val="00F37793"/>
    <w:rsid w:val="00F37A7E"/>
    <w:rsid w:val="00F40961"/>
    <w:rsid w:val="00F409AB"/>
    <w:rsid w:val="00F40C58"/>
    <w:rsid w:val="00F414DC"/>
    <w:rsid w:val="00F41567"/>
    <w:rsid w:val="00F41B7F"/>
    <w:rsid w:val="00F41C1F"/>
    <w:rsid w:val="00F421C0"/>
    <w:rsid w:val="00F429AF"/>
    <w:rsid w:val="00F429E9"/>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8B3"/>
    <w:rsid w:val="00F4795D"/>
    <w:rsid w:val="00F51267"/>
    <w:rsid w:val="00F517B4"/>
    <w:rsid w:val="00F526CF"/>
    <w:rsid w:val="00F53242"/>
    <w:rsid w:val="00F53450"/>
    <w:rsid w:val="00F53EFB"/>
    <w:rsid w:val="00F5455C"/>
    <w:rsid w:val="00F54A0D"/>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6791A"/>
    <w:rsid w:val="00F702FD"/>
    <w:rsid w:val="00F703AE"/>
    <w:rsid w:val="00F70672"/>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10B5"/>
    <w:rsid w:val="00F810FD"/>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47B"/>
    <w:rsid w:val="00F9261E"/>
    <w:rsid w:val="00F93EF9"/>
    <w:rsid w:val="00F9428C"/>
    <w:rsid w:val="00F9556B"/>
    <w:rsid w:val="00F95B87"/>
    <w:rsid w:val="00F960F8"/>
    <w:rsid w:val="00F9639A"/>
    <w:rsid w:val="00F96AA2"/>
    <w:rsid w:val="00F97013"/>
    <w:rsid w:val="00F97859"/>
    <w:rsid w:val="00FA0311"/>
    <w:rsid w:val="00FA1CEA"/>
    <w:rsid w:val="00FA2911"/>
    <w:rsid w:val="00FA2986"/>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DAB"/>
    <w:rsid w:val="00FA7E8C"/>
    <w:rsid w:val="00FB1198"/>
    <w:rsid w:val="00FB1709"/>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5C46"/>
    <w:rsid w:val="00FD6678"/>
    <w:rsid w:val="00FD67AC"/>
    <w:rsid w:val="00FD6E39"/>
    <w:rsid w:val="00FD72E1"/>
    <w:rsid w:val="00FD745C"/>
    <w:rsid w:val="00FD7465"/>
    <w:rsid w:val="00FD7781"/>
    <w:rsid w:val="00FD78A0"/>
    <w:rsid w:val="00FE08B7"/>
    <w:rsid w:val="00FE0C29"/>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057"/>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uiPriority w:val="99"/>
    <w:qFormat/>
    <w:rsid w:val="00304A49"/>
    <w:pPr>
      <w:numPr>
        <w:numId w:val="14"/>
      </w:numPr>
      <w:spacing w:before="60"/>
    </w:pPr>
    <w:rPr>
      <w:rFonts w:ascii="Arial" w:eastAsia="MS Mincho" w:hAnsi="Arial"/>
      <w:b/>
      <w:lang w:val="en-GB" w:eastAsia="en-GB"/>
    </w:rPr>
  </w:style>
  <w:style w:type="paragraph" w:styleId="af7">
    <w:name w:val="table of figures"/>
    <w:basedOn w:val="a"/>
    <w:next w:val="a"/>
    <w:uiPriority w:val="99"/>
    <w:unhideWhenUsed/>
    <w:rsid w:val="006B44F9"/>
  </w:style>
  <w:style w:type="character" w:customStyle="1" w:styleId="3Char">
    <w:name w:val="标题 3 Char"/>
    <w:link w:val="3"/>
    <w:rsid w:val="00DB19E8"/>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Agreement">
    <w:name w:val="Agreement"/>
    <w:basedOn w:val="a"/>
    <w:next w:val="a"/>
    <w:uiPriority w:val="99"/>
    <w:qFormat/>
    <w:rsid w:val="00304A49"/>
    <w:pPr>
      <w:numPr>
        <w:numId w:val="14"/>
      </w:numPr>
      <w:spacing w:before="60"/>
    </w:pPr>
    <w:rPr>
      <w:rFonts w:ascii="Arial" w:eastAsia="MS Mincho" w:hAnsi="Arial"/>
      <w:b/>
      <w:lang w:val="en-GB" w:eastAsia="en-GB"/>
    </w:rPr>
  </w:style>
  <w:style w:type="paragraph" w:styleId="af7">
    <w:name w:val="table of figures"/>
    <w:basedOn w:val="a"/>
    <w:next w:val="a"/>
    <w:uiPriority w:val="99"/>
    <w:unhideWhenUsed/>
    <w:rsid w:val="006B44F9"/>
  </w:style>
  <w:style w:type="character" w:customStyle="1" w:styleId="3Char">
    <w:name w:val="标题 3 Char"/>
    <w:link w:val="3"/>
    <w:rsid w:val="00DB19E8"/>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654301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5308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33034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380708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47184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442082">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0B83-5876-4183-8DE1-0E9126DD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67</cp:revision>
  <cp:lastPrinted>2007-08-28T14:45:00Z</cp:lastPrinted>
  <dcterms:created xsi:type="dcterms:W3CDTF">2021-01-13T06:05:00Z</dcterms:created>
  <dcterms:modified xsi:type="dcterms:W3CDTF">2021-01-15T04:52:00Z</dcterms:modified>
</cp:coreProperties>
</file>