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4603C2C4" w:rsidR="00CA0F3B" w:rsidRPr="00DF58DB" w:rsidRDefault="00CA0F3B" w:rsidP="00797529">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11</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003C1302" w:rsidRPr="003C1302">
        <w:t xml:space="preserve"> </w:t>
      </w:r>
      <w:r w:rsidR="00214371">
        <w:rPr>
          <w:rFonts w:ascii="Arial" w:eastAsia="SimSun" w:hAnsi="Arial" w:cs="Arial"/>
          <w:b/>
          <w:kern w:val="2"/>
          <w:sz w:val="24"/>
        </w:rPr>
        <w:t>2006843</w:t>
      </w:r>
    </w:p>
    <w:p w14:paraId="305F0C13" w14:textId="7A5F3B4D" w:rsidR="00CA0F3B" w:rsidRPr="00920E73"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2576E5">
        <w:rPr>
          <w:rFonts w:ascii="Arial" w:eastAsia="SimSun" w:hAnsi="Arial" w:cs="Arial"/>
          <w:b/>
          <w:kern w:val="2"/>
          <w:sz w:val="24"/>
          <w:lang w:val="en-US" w:eastAsia="zh-CN"/>
        </w:rPr>
        <w:t>17</w:t>
      </w:r>
      <w:r w:rsidR="002576E5"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Aug</w:t>
      </w:r>
      <w:r>
        <w:rPr>
          <w:rFonts w:ascii="Arial" w:eastAsia="SimSun" w:hAnsi="Arial" w:cs="Arial"/>
          <w:b/>
          <w:kern w:val="2"/>
          <w:sz w:val="24"/>
          <w:lang w:val="en-US" w:eastAsia="zh-CN"/>
        </w:rPr>
        <w:t xml:space="preserve">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3E6DC7">
        <w:rPr>
          <w:rFonts w:ascii="Arial" w:eastAsia="SimSun" w:hAnsi="Arial" w:cs="Arial"/>
          <w:b/>
          <w:kern w:val="2"/>
          <w:sz w:val="24"/>
          <w:lang w:val="en-US" w:eastAsia="zh-CN"/>
        </w:rPr>
        <w:t>28</w:t>
      </w:r>
      <w:r w:rsidR="00AB4287"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Aug.</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0A637E8F"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Pr>
          <w:rFonts w:ascii="Arial" w:hAnsi="Arial"/>
          <w:b/>
          <w:sz w:val="24"/>
          <w:lang w:eastAsia="en-GB"/>
        </w:rPr>
        <w:t>8.7</w:t>
      </w:r>
      <w:r w:rsidR="005D2405">
        <w:rPr>
          <w:rFonts w:ascii="Arial" w:hAnsi="Arial"/>
          <w:b/>
          <w:sz w:val="24"/>
          <w:lang w:eastAsia="en-GB"/>
        </w:rPr>
        <w:t>.3</w:t>
      </w:r>
      <w:bookmarkStart w:id="3" w:name="_GoBack"/>
      <w:bookmarkEnd w:id="3"/>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4F696676" w:rsidR="00AA5760" w:rsidRPr="003C1302" w:rsidRDefault="00AA5760" w:rsidP="00797529">
      <w:pPr>
        <w:ind w:left="1985" w:hanging="1985"/>
        <w:jc w:val="both"/>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7918DD">
        <w:rPr>
          <w:rFonts w:ascii="Arial" w:hAnsi="Arial" w:cs="Arial"/>
          <w:b/>
          <w:sz w:val="22"/>
        </w:rPr>
        <w:t>V</w:t>
      </w:r>
      <w:r w:rsidR="00AC15D3">
        <w:rPr>
          <w:rFonts w:ascii="Arial" w:hAnsi="Arial" w:cs="Arial"/>
          <w:b/>
          <w:sz w:val="22"/>
        </w:rPr>
        <w:t xml:space="preserve">iew on </w:t>
      </w:r>
      <w:r w:rsidR="007918DD">
        <w:rPr>
          <w:rFonts w:ascii="Arial" w:hAnsi="Arial" w:cs="Arial"/>
          <w:b/>
          <w:sz w:val="22"/>
        </w:rPr>
        <w:t>L2/L3</w:t>
      </w:r>
      <w:r w:rsidR="00EB3011">
        <w:rPr>
          <w:rFonts w:ascii="Arial" w:hAnsi="Arial" w:cs="Arial"/>
          <w:b/>
          <w:sz w:val="22"/>
        </w:rPr>
        <w:t xml:space="preserve"> based</w:t>
      </w:r>
      <w:r w:rsidR="007918DD">
        <w:rPr>
          <w:rFonts w:ascii="Arial" w:hAnsi="Arial" w:cs="Arial"/>
          <w:b/>
          <w:sz w:val="22"/>
        </w:rPr>
        <w:t xml:space="preserve"> </w:t>
      </w:r>
      <w:r w:rsidR="00AC15D3">
        <w:rPr>
          <w:rFonts w:ascii="Arial" w:hAnsi="Arial" w:cs="Arial"/>
          <w:b/>
          <w:sz w:val="22"/>
        </w:rPr>
        <w:t>SL Relay</w:t>
      </w:r>
    </w:p>
    <w:p w14:paraId="09E494BA"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18B8E59" w14:textId="33951E90" w:rsidR="00910D5C" w:rsidRDefault="00B328B2" w:rsidP="00797529">
      <w:pPr>
        <w:jc w:val="both"/>
        <w:rPr>
          <w:rFonts w:eastAsiaTheme="minorEastAsia"/>
          <w:sz w:val="21"/>
          <w:szCs w:val="21"/>
          <w:lang w:val="en-US" w:eastAsia="ko-KR"/>
        </w:rPr>
      </w:pPr>
      <w:r>
        <w:rPr>
          <w:rFonts w:eastAsiaTheme="minorEastAsia" w:hint="eastAsia"/>
          <w:sz w:val="21"/>
          <w:szCs w:val="21"/>
          <w:lang w:val="en-US" w:eastAsia="ko-KR"/>
        </w:rPr>
        <w:t>In RAN</w:t>
      </w:r>
      <w:r w:rsidR="008744BB">
        <w:rPr>
          <w:rFonts w:eastAsiaTheme="minorEastAsia"/>
          <w:sz w:val="21"/>
          <w:szCs w:val="21"/>
          <w:lang w:val="en-US" w:eastAsia="ko-KR"/>
        </w:rPr>
        <w:t>#86</w:t>
      </w:r>
      <w:r>
        <w:rPr>
          <w:rFonts w:eastAsiaTheme="minorEastAsia" w:hint="eastAsia"/>
          <w:sz w:val="21"/>
          <w:szCs w:val="21"/>
          <w:lang w:val="en-US" w:eastAsia="ko-KR"/>
        </w:rPr>
        <w:t xml:space="preserve"> meeting,</w:t>
      </w:r>
      <w:r w:rsidR="004B0B53">
        <w:rPr>
          <w:rFonts w:eastAsiaTheme="minorEastAsia"/>
          <w:sz w:val="21"/>
          <w:szCs w:val="21"/>
          <w:lang w:val="en-US" w:eastAsia="ko-KR"/>
        </w:rPr>
        <w:t xml:space="preserve"> </w:t>
      </w:r>
      <w:r w:rsidR="00902318">
        <w:rPr>
          <w:rFonts w:eastAsiaTheme="minorEastAsia"/>
          <w:sz w:val="21"/>
          <w:szCs w:val="21"/>
          <w:lang w:val="en-US" w:eastAsia="ko-KR"/>
        </w:rPr>
        <w:t>the new SI NR</w:t>
      </w:r>
      <w:r w:rsidR="008744BB">
        <w:rPr>
          <w:rFonts w:eastAsiaTheme="minorEastAsia"/>
          <w:sz w:val="21"/>
          <w:szCs w:val="21"/>
          <w:lang w:val="en-US" w:eastAsia="ko-KR"/>
        </w:rPr>
        <w:t xml:space="preserve"> SL relay</w:t>
      </w:r>
      <w:r w:rsidR="00902318">
        <w:rPr>
          <w:rFonts w:eastAsiaTheme="minorEastAsia"/>
          <w:sz w:val="21"/>
          <w:szCs w:val="21"/>
          <w:lang w:val="en-US" w:eastAsia="ko-KR"/>
        </w:rPr>
        <w:t xml:space="preserve"> was approved </w:t>
      </w:r>
      <w:r w:rsidR="003024E3">
        <w:rPr>
          <w:rFonts w:eastAsiaTheme="minorEastAsia"/>
          <w:sz w:val="21"/>
          <w:szCs w:val="21"/>
          <w:lang w:val="en-US" w:eastAsia="ko-KR"/>
        </w:rPr>
        <w:t>[1].</w:t>
      </w:r>
      <w:r w:rsidR="00902318">
        <w:rPr>
          <w:rFonts w:eastAsiaTheme="minorEastAsia"/>
          <w:sz w:val="21"/>
          <w:szCs w:val="21"/>
          <w:lang w:val="en-US" w:eastAsia="ko-KR"/>
        </w:rPr>
        <w:t xml:space="preserve"> There are some motivation</w:t>
      </w:r>
      <w:r w:rsidR="00015673">
        <w:rPr>
          <w:rFonts w:eastAsiaTheme="minorEastAsia"/>
          <w:sz w:val="21"/>
          <w:szCs w:val="21"/>
          <w:lang w:val="en-US" w:eastAsia="ko-KR"/>
        </w:rPr>
        <w:t>s</w:t>
      </w:r>
      <w:r w:rsidR="00902318">
        <w:rPr>
          <w:rFonts w:eastAsiaTheme="minorEastAsia"/>
          <w:sz w:val="21"/>
          <w:szCs w:val="21"/>
          <w:lang w:val="en-US" w:eastAsia="ko-KR"/>
        </w:rPr>
        <w:t xml:space="preserve"> of SL Relay </w:t>
      </w:r>
      <w:r w:rsidR="00015673">
        <w:rPr>
          <w:rFonts w:eastAsiaTheme="minorEastAsia"/>
          <w:sz w:val="21"/>
          <w:szCs w:val="21"/>
          <w:lang w:val="en-US" w:eastAsia="ko-KR"/>
        </w:rPr>
        <w:t>on user of high frequency spectrum [</w:t>
      </w:r>
      <w:r w:rsidR="00D31352">
        <w:rPr>
          <w:rFonts w:eastAsiaTheme="minorEastAsia"/>
          <w:sz w:val="21"/>
          <w:szCs w:val="21"/>
          <w:lang w:val="en-US" w:eastAsia="ko-KR"/>
        </w:rPr>
        <w:t>2</w:t>
      </w:r>
      <w:r w:rsidR="00015673">
        <w:rPr>
          <w:rFonts w:eastAsiaTheme="minorEastAsia"/>
          <w:sz w:val="21"/>
          <w:szCs w:val="21"/>
          <w:lang w:val="en-US" w:eastAsia="ko-KR"/>
        </w:rPr>
        <w:t>]</w:t>
      </w:r>
      <w:r w:rsidR="007A0C44">
        <w:rPr>
          <w:rFonts w:eastAsiaTheme="minorEastAsia"/>
          <w:sz w:val="21"/>
          <w:szCs w:val="21"/>
          <w:lang w:val="en-US" w:eastAsia="ko-KR"/>
        </w:rPr>
        <w:t>.</w:t>
      </w:r>
    </w:p>
    <w:p w14:paraId="047EFAF3" w14:textId="2B61619B" w:rsidR="00902318" w:rsidRDefault="00902318" w:rsidP="00797529">
      <w:pPr>
        <w:jc w:val="both"/>
        <w:rPr>
          <w:rFonts w:eastAsiaTheme="minorEastAsia"/>
          <w:sz w:val="21"/>
          <w:szCs w:val="21"/>
          <w:lang w:val="en-US" w:eastAsia="ko-KR"/>
        </w:rPr>
      </w:pPr>
      <w:r>
        <w:rPr>
          <w:rFonts w:eastAsiaTheme="minorEastAsia"/>
          <w:sz w:val="21"/>
          <w:szCs w:val="21"/>
          <w:lang w:val="en-US" w:eastAsia="ko-KR"/>
        </w:rPr>
        <w:t>From network perspective</w:t>
      </w:r>
      <w:r w:rsidR="000073C2">
        <w:rPr>
          <w:rFonts w:eastAsiaTheme="minorEastAsia"/>
          <w:sz w:val="21"/>
          <w:szCs w:val="21"/>
          <w:lang w:val="en-US" w:eastAsia="ko-KR"/>
        </w:rPr>
        <w:t>,</w:t>
      </w:r>
    </w:p>
    <w:p w14:paraId="390E3C23" w14:textId="0D74DFDB" w:rsidR="00902318" w:rsidRDefault="00902318" w:rsidP="00797529">
      <w:pPr>
        <w:pStyle w:val="a5"/>
        <w:numPr>
          <w:ilvl w:val="0"/>
          <w:numId w:val="35"/>
        </w:numPr>
        <w:ind w:firstLineChars="0"/>
        <w:jc w:val="both"/>
        <w:rPr>
          <w:rFonts w:eastAsiaTheme="minorEastAsia"/>
          <w:sz w:val="21"/>
          <w:szCs w:val="21"/>
          <w:lang w:val="en-US" w:eastAsia="ko-KR"/>
        </w:rPr>
      </w:pPr>
      <w:r>
        <w:rPr>
          <w:rFonts w:eastAsiaTheme="minorEastAsia" w:hint="eastAsia"/>
          <w:sz w:val="21"/>
          <w:szCs w:val="21"/>
          <w:lang w:val="en-US" w:eastAsia="ko-KR"/>
        </w:rPr>
        <w:t>High</w:t>
      </w:r>
      <w:r w:rsidR="00015673">
        <w:rPr>
          <w:rFonts w:eastAsiaTheme="minorEastAsia"/>
          <w:sz w:val="21"/>
          <w:szCs w:val="21"/>
          <w:lang w:val="en-US" w:eastAsia="ko-KR"/>
        </w:rPr>
        <w:t>er frequency band should be explored for NR</w:t>
      </w:r>
    </w:p>
    <w:p w14:paraId="57BC9C44" w14:textId="1333C669" w:rsidR="00015673" w:rsidRDefault="00015673" w:rsidP="00797529">
      <w:pPr>
        <w:pStyle w:val="a5"/>
        <w:numPr>
          <w:ilvl w:val="0"/>
          <w:numId w:val="35"/>
        </w:numPr>
        <w:ind w:firstLineChars="0"/>
        <w:jc w:val="both"/>
        <w:rPr>
          <w:rFonts w:eastAsiaTheme="minorEastAsia"/>
          <w:sz w:val="21"/>
          <w:szCs w:val="21"/>
          <w:lang w:val="en-US" w:eastAsia="ko-KR"/>
        </w:rPr>
      </w:pPr>
      <w:r>
        <w:rPr>
          <w:rFonts w:eastAsiaTheme="minorEastAsia"/>
          <w:sz w:val="21"/>
          <w:szCs w:val="21"/>
          <w:lang w:val="en-US" w:eastAsia="ko-KR"/>
        </w:rPr>
        <w:t>Challenging to provide full network coverage at high frequency spectrum</w:t>
      </w:r>
    </w:p>
    <w:p w14:paraId="444F72AD" w14:textId="18E479CA" w:rsidR="00015673" w:rsidRDefault="00015673" w:rsidP="00797529">
      <w:pPr>
        <w:pStyle w:val="a5"/>
        <w:numPr>
          <w:ilvl w:val="0"/>
          <w:numId w:val="35"/>
        </w:numPr>
        <w:ind w:firstLineChars="0"/>
        <w:jc w:val="both"/>
        <w:rPr>
          <w:rFonts w:eastAsiaTheme="minorEastAsia"/>
          <w:sz w:val="21"/>
          <w:szCs w:val="21"/>
          <w:lang w:val="en-US" w:eastAsia="ko-KR"/>
        </w:rPr>
      </w:pPr>
      <w:r>
        <w:rPr>
          <w:rFonts w:eastAsiaTheme="minorEastAsia"/>
          <w:sz w:val="21"/>
          <w:szCs w:val="21"/>
          <w:lang w:val="en-US" w:eastAsia="ko-KR"/>
        </w:rPr>
        <w:t>Beneficial to improve spectrum utilization of the precious frequency resource, in a way other than simply deploying denser network infrastructure</w:t>
      </w:r>
    </w:p>
    <w:p w14:paraId="1020F534" w14:textId="51EA4768" w:rsidR="00015673" w:rsidRDefault="00015673" w:rsidP="00797529">
      <w:pPr>
        <w:jc w:val="both"/>
        <w:rPr>
          <w:rFonts w:eastAsiaTheme="minorEastAsia"/>
          <w:sz w:val="21"/>
          <w:szCs w:val="21"/>
          <w:lang w:val="en-US" w:eastAsia="ko-KR"/>
        </w:rPr>
      </w:pPr>
      <w:r>
        <w:rPr>
          <w:rFonts w:eastAsiaTheme="minorEastAsia"/>
          <w:sz w:val="21"/>
          <w:szCs w:val="21"/>
          <w:lang w:val="en-US" w:eastAsia="ko-KR"/>
        </w:rPr>
        <w:t>From UE perspective</w:t>
      </w:r>
      <w:r w:rsidR="000073C2">
        <w:rPr>
          <w:rFonts w:eastAsiaTheme="minorEastAsia"/>
          <w:sz w:val="21"/>
          <w:szCs w:val="21"/>
          <w:lang w:val="en-US" w:eastAsia="ko-KR"/>
        </w:rPr>
        <w:t>,</w:t>
      </w:r>
    </w:p>
    <w:p w14:paraId="35E088ED" w14:textId="22258672" w:rsidR="00015673" w:rsidRDefault="00015673" w:rsidP="00797529">
      <w:pPr>
        <w:pStyle w:val="a5"/>
        <w:numPr>
          <w:ilvl w:val="0"/>
          <w:numId w:val="36"/>
        </w:numPr>
        <w:ind w:firstLineChars="0"/>
        <w:jc w:val="both"/>
        <w:rPr>
          <w:rFonts w:eastAsiaTheme="minorEastAsia"/>
          <w:sz w:val="21"/>
          <w:szCs w:val="21"/>
          <w:lang w:val="en-US" w:eastAsia="ko-KR"/>
        </w:rPr>
      </w:pPr>
      <w:r>
        <w:rPr>
          <w:rFonts w:eastAsiaTheme="minorEastAsia" w:hint="eastAsia"/>
          <w:sz w:val="21"/>
          <w:szCs w:val="21"/>
          <w:lang w:val="en-US" w:eastAsia="ko-KR"/>
        </w:rPr>
        <w:t>It is also costly to be equipped with modules supporting high frequency band</w:t>
      </w:r>
    </w:p>
    <w:p w14:paraId="657F4B50" w14:textId="19EA9D4B" w:rsidR="00015673" w:rsidRDefault="00015673" w:rsidP="00797529">
      <w:pPr>
        <w:pStyle w:val="a5"/>
        <w:numPr>
          <w:ilvl w:val="0"/>
          <w:numId w:val="36"/>
        </w:numPr>
        <w:ind w:firstLineChars="0"/>
        <w:jc w:val="both"/>
        <w:rPr>
          <w:rFonts w:eastAsiaTheme="minorEastAsia"/>
          <w:sz w:val="21"/>
          <w:szCs w:val="21"/>
          <w:lang w:val="en-US" w:eastAsia="ko-KR"/>
        </w:rPr>
      </w:pPr>
      <w:r>
        <w:rPr>
          <w:rFonts w:eastAsiaTheme="minorEastAsia"/>
          <w:sz w:val="21"/>
          <w:szCs w:val="21"/>
          <w:lang w:val="en-US" w:eastAsia="ko-KR"/>
        </w:rPr>
        <w:t>Necessary to further explore uses of the high-frequency band module for more services, and not limited by the hot-spot coverage</w:t>
      </w:r>
    </w:p>
    <w:p w14:paraId="5364CFEE" w14:textId="0C01318C" w:rsidR="009F214F" w:rsidRDefault="005639D4" w:rsidP="00797529">
      <w:pPr>
        <w:jc w:val="both"/>
        <w:rPr>
          <w:rFonts w:eastAsiaTheme="minorEastAsia"/>
          <w:sz w:val="21"/>
          <w:szCs w:val="21"/>
          <w:lang w:val="en-US" w:eastAsia="ko-KR"/>
        </w:rPr>
      </w:pPr>
      <w:r>
        <w:rPr>
          <w:rFonts w:eastAsiaTheme="minorEastAsia"/>
          <w:sz w:val="21"/>
          <w:szCs w:val="21"/>
          <w:lang w:val="en-US" w:eastAsia="ko-KR"/>
        </w:rPr>
        <w:t>There are some background</w:t>
      </w:r>
      <w:r w:rsidR="00E35B46">
        <w:rPr>
          <w:rFonts w:eastAsiaTheme="minorEastAsia"/>
          <w:sz w:val="21"/>
          <w:szCs w:val="21"/>
          <w:lang w:val="en-US" w:eastAsia="ko-KR"/>
        </w:rPr>
        <w:t>s related to SL</w:t>
      </w:r>
      <w:r w:rsidR="00864183">
        <w:rPr>
          <w:rFonts w:eastAsiaTheme="minorEastAsia"/>
          <w:sz w:val="21"/>
          <w:szCs w:val="21"/>
          <w:lang w:val="en-US" w:eastAsia="ko-KR"/>
        </w:rPr>
        <w:t xml:space="preserve"> operation</w:t>
      </w:r>
      <w:r>
        <w:rPr>
          <w:rFonts w:eastAsiaTheme="minorEastAsia"/>
          <w:sz w:val="21"/>
          <w:szCs w:val="21"/>
          <w:lang w:val="en-US" w:eastAsia="ko-KR"/>
        </w:rPr>
        <w:t>.</w:t>
      </w:r>
      <w:r w:rsidR="00E35B46">
        <w:rPr>
          <w:rFonts w:eastAsiaTheme="minorEastAsia"/>
          <w:sz w:val="21"/>
          <w:szCs w:val="21"/>
          <w:lang w:val="en-US" w:eastAsia="ko-KR"/>
        </w:rPr>
        <w:t xml:space="preserve"> </w:t>
      </w:r>
      <w:r w:rsidR="00D861D1">
        <w:rPr>
          <w:rFonts w:eastAsiaTheme="minorEastAsia"/>
          <w:sz w:val="21"/>
          <w:szCs w:val="21"/>
          <w:lang w:val="en-US" w:eastAsia="ko-KR"/>
        </w:rPr>
        <w:t>In Rel-</w:t>
      </w:r>
      <w:r>
        <w:rPr>
          <w:rFonts w:eastAsiaTheme="minorEastAsia"/>
          <w:sz w:val="21"/>
          <w:szCs w:val="21"/>
          <w:lang w:val="en-US" w:eastAsia="ko-KR"/>
        </w:rPr>
        <w:t xml:space="preserve">12/13 </w:t>
      </w:r>
      <w:proofErr w:type="spellStart"/>
      <w:r>
        <w:rPr>
          <w:rFonts w:eastAsiaTheme="minorEastAsia"/>
          <w:sz w:val="21"/>
          <w:szCs w:val="21"/>
          <w:lang w:val="en-US" w:eastAsia="ko-KR"/>
        </w:rPr>
        <w:t>ProSe</w:t>
      </w:r>
      <w:proofErr w:type="spellEnd"/>
      <w:r>
        <w:rPr>
          <w:rFonts w:eastAsiaTheme="minorEastAsia"/>
          <w:sz w:val="21"/>
          <w:szCs w:val="21"/>
          <w:lang w:val="en-US" w:eastAsia="ko-KR"/>
        </w:rPr>
        <w:t xml:space="preserve"> (Proximity Services) was standardized focus on MCPTT (voice type traffic - lower data rate, relaxed delay). And</w:t>
      </w:r>
      <w:r w:rsidR="00BB1A5D">
        <w:rPr>
          <w:rFonts w:eastAsiaTheme="minorEastAsia"/>
          <w:sz w:val="21"/>
          <w:szCs w:val="21"/>
          <w:lang w:val="en-US" w:eastAsia="ko-KR"/>
        </w:rPr>
        <w:t>,</w:t>
      </w:r>
      <w:r>
        <w:rPr>
          <w:rFonts w:eastAsiaTheme="minorEastAsia"/>
          <w:sz w:val="21"/>
          <w:szCs w:val="21"/>
          <w:lang w:val="en-US" w:eastAsia="ko-KR"/>
        </w:rPr>
        <w:t xml:space="preserve"> </w:t>
      </w:r>
      <w:r w:rsidR="00BB1A5D">
        <w:rPr>
          <w:rFonts w:eastAsiaTheme="minorEastAsia"/>
          <w:sz w:val="21"/>
          <w:szCs w:val="21"/>
          <w:lang w:val="en-US" w:eastAsia="ko-KR"/>
        </w:rPr>
        <w:t>i</w:t>
      </w:r>
      <w:r w:rsidR="00D861D1">
        <w:rPr>
          <w:rFonts w:eastAsiaTheme="minorEastAsia"/>
          <w:sz w:val="21"/>
          <w:szCs w:val="21"/>
          <w:lang w:val="en-US" w:eastAsia="ko-KR"/>
        </w:rPr>
        <w:t>n Rel-</w:t>
      </w:r>
      <w:r>
        <w:rPr>
          <w:rFonts w:eastAsiaTheme="minorEastAsia"/>
          <w:sz w:val="21"/>
          <w:szCs w:val="21"/>
          <w:lang w:val="en-US" w:eastAsia="ko-KR"/>
        </w:rPr>
        <w:t xml:space="preserve">14/15/16, V2X was standardized </w:t>
      </w:r>
      <w:r w:rsidR="00E35B46">
        <w:rPr>
          <w:rFonts w:eastAsiaTheme="minorEastAsia"/>
          <w:sz w:val="21"/>
          <w:szCs w:val="21"/>
          <w:lang w:val="en-US" w:eastAsia="ko-KR"/>
        </w:rPr>
        <w:t>for ITS. In NR V2X, only vehicle based terminal and services have been discussed. And</w:t>
      </w:r>
      <w:r w:rsidR="003A5002">
        <w:rPr>
          <w:rFonts w:eastAsiaTheme="minorEastAsia"/>
          <w:sz w:val="21"/>
          <w:szCs w:val="21"/>
          <w:lang w:val="en-US" w:eastAsia="ko-KR"/>
        </w:rPr>
        <w:t xml:space="preserve">, </w:t>
      </w:r>
      <w:r w:rsidR="00E35B46">
        <w:rPr>
          <w:rFonts w:eastAsiaTheme="minorEastAsia"/>
          <w:sz w:val="21"/>
          <w:szCs w:val="21"/>
          <w:lang w:val="en-US" w:eastAsia="ko-KR"/>
        </w:rPr>
        <w:t>SA1 studied on more use case for commercial SL services in [</w:t>
      </w:r>
      <w:r w:rsidR="00D31352">
        <w:rPr>
          <w:rFonts w:eastAsiaTheme="minorEastAsia"/>
          <w:sz w:val="21"/>
          <w:szCs w:val="21"/>
          <w:lang w:val="en-US" w:eastAsia="ko-KR"/>
        </w:rPr>
        <w:t>3</w:t>
      </w:r>
      <w:r w:rsidR="00E35B46">
        <w:rPr>
          <w:rFonts w:eastAsiaTheme="minorEastAsia"/>
          <w:sz w:val="21"/>
          <w:szCs w:val="21"/>
          <w:lang w:val="en-US" w:eastAsia="ko-KR"/>
        </w:rPr>
        <w:t>]. The portable terminals are expected to be used for local services.</w:t>
      </w:r>
      <w:r w:rsidR="00797529">
        <w:rPr>
          <w:rFonts w:eastAsiaTheme="minorEastAsia" w:hint="eastAsia"/>
          <w:sz w:val="21"/>
          <w:szCs w:val="21"/>
          <w:lang w:val="en-US" w:eastAsia="ko-KR"/>
        </w:rPr>
        <w:t xml:space="preserve"> </w:t>
      </w:r>
    </w:p>
    <w:p w14:paraId="335452FB" w14:textId="214A4105" w:rsidR="00E47936" w:rsidRPr="00E47936" w:rsidRDefault="00E47936" w:rsidP="00797529">
      <w:pPr>
        <w:jc w:val="both"/>
        <w:rPr>
          <w:rFonts w:eastAsiaTheme="minorEastAsia"/>
          <w:sz w:val="21"/>
          <w:szCs w:val="21"/>
          <w:lang w:val="en-US" w:eastAsia="ko-KR"/>
        </w:rPr>
      </w:pPr>
      <w:r>
        <w:rPr>
          <w:rFonts w:eastAsiaTheme="minorEastAsia" w:hint="eastAsia"/>
          <w:sz w:val="21"/>
          <w:szCs w:val="21"/>
          <w:lang w:val="en-US" w:eastAsia="ko-KR"/>
        </w:rPr>
        <w:t>Therefore, SL relay would be one tool to extend</w:t>
      </w:r>
      <w:r>
        <w:rPr>
          <w:rFonts w:eastAsiaTheme="minorEastAsia"/>
          <w:sz w:val="21"/>
          <w:szCs w:val="21"/>
          <w:lang w:val="en-US" w:eastAsia="ko-KR"/>
        </w:rPr>
        <w:t xml:space="preserve"> both</w:t>
      </w:r>
      <w:r>
        <w:rPr>
          <w:rFonts w:eastAsiaTheme="minorEastAsia" w:hint="eastAsia"/>
          <w:sz w:val="21"/>
          <w:szCs w:val="21"/>
          <w:lang w:val="en-US" w:eastAsia="ko-KR"/>
        </w:rPr>
        <w:t xml:space="preserve"> network coverage</w:t>
      </w:r>
      <w:r>
        <w:rPr>
          <w:rFonts w:eastAsiaTheme="minorEastAsia"/>
          <w:sz w:val="21"/>
          <w:szCs w:val="21"/>
          <w:lang w:val="en-US" w:eastAsia="ko-KR"/>
        </w:rPr>
        <w:t xml:space="preserve"> and UE coverage and meet the requirement.</w:t>
      </w:r>
      <w:r>
        <w:rPr>
          <w:rFonts w:eastAsiaTheme="minorEastAsia" w:hint="eastAsia"/>
          <w:sz w:val="21"/>
          <w:szCs w:val="21"/>
          <w:lang w:val="en-US" w:eastAsia="ko-KR"/>
        </w:rPr>
        <w:t xml:space="preserve"> </w:t>
      </w:r>
    </w:p>
    <w:p w14:paraId="00BEDF08" w14:textId="60420DD0" w:rsidR="007D4D78" w:rsidRPr="007D4D78" w:rsidRDefault="007D4D78" w:rsidP="007D4D78">
      <w:pPr>
        <w:spacing w:before="240"/>
        <w:jc w:val="both"/>
        <w:rPr>
          <w:rFonts w:eastAsiaTheme="minorEastAsia"/>
          <w:sz w:val="21"/>
          <w:szCs w:val="21"/>
          <w:lang w:val="en-US" w:eastAsia="ko-KR"/>
        </w:rPr>
      </w:pPr>
      <w:r w:rsidRPr="007D4D78">
        <w:rPr>
          <w:rFonts w:eastAsiaTheme="minorEastAsia"/>
          <w:sz w:val="21"/>
          <w:szCs w:val="21"/>
          <w:lang w:val="en-US" w:eastAsia="ko-KR"/>
        </w:rPr>
        <w:t>In SID [4], the objective of SI are follows</w:t>
      </w:r>
    </w:p>
    <w:p w14:paraId="357EF466" w14:textId="1F29A343" w:rsidR="007D4D78" w:rsidRPr="007D4D78" w:rsidRDefault="007D4D78" w:rsidP="007D4D78">
      <w:pPr>
        <w:spacing w:before="240"/>
        <w:ind w:left="400"/>
        <w:jc w:val="both"/>
        <w:rPr>
          <w:rFonts w:eastAsiaTheme="minorEastAsia"/>
          <w:sz w:val="21"/>
          <w:szCs w:val="21"/>
          <w:lang w:val="en-US" w:eastAsia="ko-KR"/>
        </w:rPr>
      </w:pPr>
      <w:r w:rsidRPr="007D4D78">
        <w:rPr>
          <w:rFonts w:eastAsiaTheme="minorEastAsia"/>
          <w:sz w:val="21"/>
          <w:szCs w:val="21"/>
          <w:lang w:val="en-US" w:eastAsia="ko-KR"/>
        </w:rPr>
        <w:t>1.</w:t>
      </w:r>
      <w:r w:rsidRPr="007D4D78">
        <w:rPr>
          <w:rFonts w:eastAsiaTheme="minorEastAsia"/>
          <w:sz w:val="21"/>
          <w:szCs w:val="21"/>
          <w:lang w:val="en-US" w:eastAsia="ko-KR"/>
        </w:rPr>
        <w:tab/>
        <w:t xml:space="preserve">Study mechanism(s) with minimum specification impact to support the SA requirements for </w:t>
      </w:r>
      <w:proofErr w:type="spellStart"/>
      <w:r w:rsidRPr="007D4D78">
        <w:rPr>
          <w:rFonts w:eastAsiaTheme="minorEastAsia"/>
          <w:sz w:val="21"/>
          <w:szCs w:val="21"/>
          <w:lang w:val="en-US" w:eastAsia="ko-KR"/>
        </w:rPr>
        <w:t>sidelink</w:t>
      </w:r>
      <w:proofErr w:type="spellEnd"/>
      <w:r w:rsidRPr="007D4D78">
        <w:rPr>
          <w:rFonts w:eastAsiaTheme="minorEastAsia"/>
          <w:sz w:val="21"/>
          <w:szCs w:val="21"/>
          <w:lang w:val="en-US" w:eastAsia="ko-KR"/>
        </w:rPr>
        <w:t>-based UE-to-network and UE-to-UE relay, focusing on the fol</w:t>
      </w:r>
      <w:r w:rsidR="00CA6104">
        <w:rPr>
          <w:rFonts w:eastAsiaTheme="minorEastAsia"/>
          <w:sz w:val="21"/>
          <w:szCs w:val="21"/>
          <w:lang w:val="en-US" w:eastAsia="ko-KR"/>
        </w:rPr>
        <w:t xml:space="preserve">lowing aspects (if applicable) </w:t>
      </w:r>
      <w:r w:rsidRPr="007D4D78">
        <w:rPr>
          <w:rFonts w:eastAsiaTheme="minorEastAsia"/>
          <w:sz w:val="21"/>
          <w:szCs w:val="21"/>
          <w:lang w:val="en-US" w:eastAsia="ko-KR"/>
        </w:rPr>
        <w:t>for layer-3 relay and layer-2 relay [RAN2];</w:t>
      </w:r>
    </w:p>
    <w:p w14:paraId="6272B343" w14:textId="62AC2293" w:rsidR="007D4D78" w:rsidRPr="007D4D78" w:rsidRDefault="007D4D78" w:rsidP="007D4D78">
      <w:pPr>
        <w:spacing w:before="240"/>
        <w:ind w:leftChars="300" w:left="600"/>
        <w:jc w:val="both"/>
        <w:rPr>
          <w:rFonts w:eastAsiaTheme="minorEastAsia"/>
          <w:sz w:val="21"/>
          <w:szCs w:val="21"/>
          <w:lang w:val="en-US" w:eastAsia="ko-KR"/>
        </w:rPr>
      </w:pPr>
      <w:r>
        <w:rPr>
          <w:rFonts w:eastAsiaTheme="minorEastAsia"/>
          <w:sz w:val="21"/>
          <w:szCs w:val="21"/>
          <w:lang w:val="en-US" w:eastAsia="ko-KR"/>
        </w:rPr>
        <w:t xml:space="preserve">A. </w:t>
      </w:r>
      <w:r w:rsidRPr="007D4D78">
        <w:rPr>
          <w:rFonts w:eastAsiaTheme="minorEastAsia"/>
          <w:sz w:val="21"/>
          <w:szCs w:val="21"/>
          <w:lang w:val="en-US" w:eastAsia="ko-KR"/>
        </w:rPr>
        <w:t>Relay (re-)selection criterion and procedure;</w:t>
      </w:r>
    </w:p>
    <w:p w14:paraId="6553FE35" w14:textId="7AC6FAE1" w:rsidR="007D4D78" w:rsidRPr="007D4D78" w:rsidRDefault="007D4D78" w:rsidP="007D4D78">
      <w:pPr>
        <w:spacing w:before="240"/>
        <w:ind w:leftChars="300" w:left="600"/>
        <w:jc w:val="both"/>
        <w:rPr>
          <w:rFonts w:eastAsiaTheme="minorEastAsia"/>
          <w:sz w:val="21"/>
          <w:szCs w:val="21"/>
          <w:lang w:val="en-US" w:eastAsia="ko-KR"/>
        </w:rPr>
      </w:pPr>
      <w:r w:rsidRPr="007D4D78">
        <w:rPr>
          <w:rFonts w:eastAsiaTheme="minorEastAsia"/>
          <w:sz w:val="21"/>
          <w:szCs w:val="21"/>
          <w:lang w:val="en-US" w:eastAsia="ko-KR"/>
        </w:rPr>
        <w:t>B.</w:t>
      </w:r>
      <w:r w:rsidRPr="007D4D78">
        <w:rPr>
          <w:rFonts w:eastAsiaTheme="minorEastAsia"/>
          <w:sz w:val="21"/>
          <w:szCs w:val="21"/>
          <w:lang w:val="en-US" w:eastAsia="ko-KR"/>
        </w:rPr>
        <w:tab/>
      </w:r>
      <w:r>
        <w:rPr>
          <w:rFonts w:eastAsiaTheme="minorEastAsia"/>
          <w:sz w:val="21"/>
          <w:szCs w:val="21"/>
          <w:lang w:val="en-US" w:eastAsia="ko-KR"/>
        </w:rPr>
        <w:t xml:space="preserve"> </w:t>
      </w:r>
      <w:r w:rsidRPr="007D4D78">
        <w:rPr>
          <w:rFonts w:eastAsiaTheme="minorEastAsia"/>
          <w:sz w:val="21"/>
          <w:szCs w:val="21"/>
          <w:lang w:val="en-US" w:eastAsia="ko-KR"/>
        </w:rPr>
        <w:t>Relay/Remote UE authorization;</w:t>
      </w:r>
    </w:p>
    <w:p w14:paraId="624C3488" w14:textId="74CD4D92" w:rsidR="007D4D78" w:rsidRPr="007D4D78" w:rsidRDefault="007D4D78" w:rsidP="007D4D78">
      <w:pPr>
        <w:spacing w:before="240"/>
        <w:ind w:leftChars="300" w:left="600"/>
        <w:jc w:val="both"/>
        <w:rPr>
          <w:rFonts w:eastAsiaTheme="minorEastAsia"/>
          <w:sz w:val="21"/>
          <w:szCs w:val="21"/>
          <w:lang w:val="en-US" w:eastAsia="ko-KR"/>
        </w:rPr>
      </w:pPr>
      <w:r w:rsidRPr="007D4D78">
        <w:rPr>
          <w:rFonts w:eastAsiaTheme="minorEastAsia"/>
          <w:sz w:val="21"/>
          <w:szCs w:val="21"/>
          <w:lang w:val="en-US" w:eastAsia="ko-KR"/>
        </w:rPr>
        <w:t>C.</w:t>
      </w:r>
      <w:r w:rsidRPr="007D4D78">
        <w:rPr>
          <w:rFonts w:eastAsiaTheme="minorEastAsia"/>
          <w:sz w:val="21"/>
          <w:szCs w:val="21"/>
          <w:lang w:val="en-US" w:eastAsia="ko-KR"/>
        </w:rPr>
        <w:tab/>
      </w:r>
      <w:r>
        <w:rPr>
          <w:rFonts w:eastAsiaTheme="minorEastAsia"/>
          <w:sz w:val="21"/>
          <w:szCs w:val="21"/>
          <w:lang w:val="en-US" w:eastAsia="ko-KR"/>
        </w:rPr>
        <w:t xml:space="preserve"> </w:t>
      </w:r>
      <w:proofErr w:type="spellStart"/>
      <w:r w:rsidRPr="007D4D78">
        <w:rPr>
          <w:rFonts w:eastAsiaTheme="minorEastAsia"/>
          <w:sz w:val="21"/>
          <w:szCs w:val="21"/>
          <w:lang w:val="en-US" w:eastAsia="ko-KR"/>
        </w:rPr>
        <w:t>QoS</w:t>
      </w:r>
      <w:proofErr w:type="spellEnd"/>
      <w:r w:rsidRPr="007D4D78">
        <w:rPr>
          <w:rFonts w:eastAsiaTheme="minorEastAsia"/>
          <w:sz w:val="21"/>
          <w:szCs w:val="21"/>
          <w:lang w:val="en-US" w:eastAsia="ko-KR"/>
        </w:rPr>
        <w:t xml:space="preserve"> for relaying functionality;</w:t>
      </w:r>
    </w:p>
    <w:p w14:paraId="20883A39" w14:textId="00E75460" w:rsidR="007D4D78" w:rsidRPr="007D4D78" w:rsidRDefault="007D4D78" w:rsidP="007D4D78">
      <w:pPr>
        <w:spacing w:before="240"/>
        <w:ind w:leftChars="300" w:left="600"/>
        <w:jc w:val="both"/>
        <w:rPr>
          <w:rFonts w:eastAsiaTheme="minorEastAsia"/>
          <w:sz w:val="21"/>
          <w:szCs w:val="21"/>
          <w:lang w:val="en-US" w:eastAsia="ko-KR"/>
        </w:rPr>
      </w:pPr>
      <w:r>
        <w:rPr>
          <w:rFonts w:eastAsiaTheme="minorEastAsia"/>
          <w:sz w:val="21"/>
          <w:szCs w:val="21"/>
          <w:lang w:val="en-US" w:eastAsia="ko-KR"/>
        </w:rPr>
        <w:t xml:space="preserve">D. </w:t>
      </w:r>
      <w:r w:rsidRPr="007D4D78">
        <w:rPr>
          <w:rFonts w:eastAsiaTheme="minorEastAsia"/>
          <w:sz w:val="21"/>
          <w:szCs w:val="21"/>
          <w:lang w:val="en-US" w:eastAsia="ko-KR"/>
        </w:rPr>
        <w:t>Service continuity;</w:t>
      </w:r>
    </w:p>
    <w:p w14:paraId="252E5701" w14:textId="393479D7" w:rsidR="007D4D78" w:rsidRPr="007D4D78" w:rsidRDefault="007D4D78" w:rsidP="007D4D78">
      <w:pPr>
        <w:spacing w:before="240"/>
        <w:ind w:leftChars="300" w:left="600"/>
        <w:jc w:val="both"/>
        <w:rPr>
          <w:rFonts w:eastAsiaTheme="minorEastAsia"/>
          <w:sz w:val="21"/>
          <w:szCs w:val="21"/>
          <w:lang w:val="en-US" w:eastAsia="ko-KR"/>
        </w:rPr>
      </w:pPr>
      <w:r w:rsidRPr="007D4D78">
        <w:rPr>
          <w:rFonts w:eastAsiaTheme="minorEastAsia"/>
          <w:sz w:val="21"/>
          <w:szCs w:val="21"/>
          <w:lang w:val="en-US" w:eastAsia="ko-KR"/>
        </w:rPr>
        <w:t>E.</w:t>
      </w:r>
      <w:r w:rsidRPr="007D4D78">
        <w:rPr>
          <w:rFonts w:eastAsiaTheme="minorEastAsia"/>
          <w:sz w:val="21"/>
          <w:szCs w:val="21"/>
          <w:lang w:val="en-US" w:eastAsia="ko-KR"/>
        </w:rPr>
        <w:tab/>
      </w:r>
      <w:r>
        <w:rPr>
          <w:rFonts w:eastAsiaTheme="minorEastAsia"/>
          <w:sz w:val="21"/>
          <w:szCs w:val="21"/>
          <w:lang w:val="en-US" w:eastAsia="ko-KR"/>
        </w:rPr>
        <w:t xml:space="preserve"> </w:t>
      </w:r>
      <w:r w:rsidRPr="007D4D78">
        <w:rPr>
          <w:rFonts w:eastAsiaTheme="minorEastAsia"/>
          <w:sz w:val="21"/>
          <w:szCs w:val="21"/>
          <w:lang w:val="en-US" w:eastAsia="ko-KR"/>
        </w:rPr>
        <w:t>Security of relayed connection after SA3 has provided its conclusions;</w:t>
      </w:r>
    </w:p>
    <w:p w14:paraId="3349EE63" w14:textId="2D32FD5B" w:rsidR="007D4D78" w:rsidRPr="007D4D78" w:rsidRDefault="007D4D78" w:rsidP="007D4D78">
      <w:pPr>
        <w:spacing w:before="240"/>
        <w:ind w:leftChars="300" w:left="600"/>
        <w:jc w:val="both"/>
        <w:rPr>
          <w:rFonts w:eastAsiaTheme="minorEastAsia"/>
          <w:sz w:val="21"/>
          <w:szCs w:val="21"/>
          <w:lang w:val="en-US" w:eastAsia="ko-KR"/>
        </w:rPr>
      </w:pPr>
      <w:r w:rsidRPr="007D4D78">
        <w:rPr>
          <w:rFonts w:eastAsiaTheme="minorEastAsia"/>
          <w:sz w:val="21"/>
          <w:szCs w:val="21"/>
          <w:lang w:val="en-US" w:eastAsia="ko-KR"/>
        </w:rPr>
        <w:t>F.</w:t>
      </w:r>
      <w:r w:rsidRPr="007D4D78">
        <w:rPr>
          <w:rFonts w:eastAsiaTheme="minorEastAsia"/>
          <w:sz w:val="21"/>
          <w:szCs w:val="21"/>
          <w:lang w:val="en-US" w:eastAsia="ko-KR"/>
        </w:rPr>
        <w:tab/>
      </w:r>
      <w:r>
        <w:rPr>
          <w:rFonts w:eastAsiaTheme="minorEastAsia"/>
          <w:sz w:val="21"/>
          <w:szCs w:val="21"/>
          <w:lang w:val="en-US" w:eastAsia="ko-KR"/>
        </w:rPr>
        <w:t xml:space="preserve"> </w:t>
      </w:r>
      <w:r w:rsidRPr="007D4D78">
        <w:rPr>
          <w:rFonts w:eastAsiaTheme="minorEastAsia"/>
          <w:sz w:val="21"/>
          <w:szCs w:val="21"/>
          <w:lang w:val="en-US" w:eastAsia="ko-KR"/>
        </w:rPr>
        <w:t>Impact on user plane protocol stack and control plane procedure, e.g., connection management of relayed</w:t>
      </w:r>
    </w:p>
    <w:p w14:paraId="1CEF4769" w14:textId="364B2CEC" w:rsidR="00624427" w:rsidRPr="00821009" w:rsidRDefault="00016E01" w:rsidP="00797529">
      <w:pPr>
        <w:spacing w:before="240"/>
        <w:jc w:val="both"/>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EF1CB1">
        <w:rPr>
          <w:rFonts w:eastAsiaTheme="minorEastAsia"/>
          <w:sz w:val="21"/>
          <w:szCs w:val="21"/>
          <w:lang w:val="en-US" w:eastAsia="ko-KR"/>
        </w:rPr>
        <w:t xml:space="preserve"> </w:t>
      </w:r>
      <w:r w:rsidR="00E47936">
        <w:rPr>
          <w:rFonts w:eastAsiaTheme="minorEastAsia"/>
          <w:sz w:val="21"/>
          <w:szCs w:val="21"/>
          <w:lang w:val="en-US" w:eastAsia="ko-KR"/>
        </w:rPr>
        <w:t>SL relay.</w:t>
      </w:r>
    </w:p>
    <w:p w14:paraId="5C47941A" w14:textId="77777777" w:rsidR="00184AE7"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Discussion</w:t>
      </w:r>
    </w:p>
    <w:p w14:paraId="41097FC3" w14:textId="4288A04D" w:rsidR="000433AD" w:rsidRDefault="00B065B1" w:rsidP="00797529">
      <w:pPr>
        <w:pStyle w:val="2"/>
        <w:jc w:val="both"/>
      </w:pPr>
      <w:r>
        <w:rPr>
          <w:lang w:val="en-US"/>
        </w:rPr>
        <w:t>Layer 2 vs Layer 3 Relay</w:t>
      </w:r>
    </w:p>
    <w:p w14:paraId="0CF1964F" w14:textId="73E9B35D" w:rsidR="00B065B1" w:rsidRDefault="00B065B1" w:rsidP="00797529">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hint="eastAsia"/>
          <w:bCs/>
          <w:lang w:eastAsia="ko-KR"/>
        </w:rPr>
        <w:t xml:space="preserve">In </w:t>
      </w:r>
      <w:r w:rsidR="00106018">
        <w:rPr>
          <w:rFonts w:ascii="Times New Roman" w:hAnsi="Times New Roman" w:cs="Times New Roman"/>
          <w:bCs/>
          <w:lang w:eastAsia="ko-KR"/>
        </w:rPr>
        <w:t>RAN#85 email discussion and RAN#86 meeting, f</w:t>
      </w:r>
      <w:r w:rsidR="00106018" w:rsidRPr="00106018">
        <w:rPr>
          <w:rFonts w:ascii="Times New Roman" w:hAnsi="Times New Roman" w:cs="Times New Roman"/>
          <w:bCs/>
          <w:lang w:eastAsia="ko-KR"/>
        </w:rPr>
        <w:t>or UE-to-network</w:t>
      </w:r>
      <w:r w:rsidR="00106018">
        <w:rPr>
          <w:rFonts w:ascii="Times New Roman" w:hAnsi="Times New Roman" w:cs="Times New Roman"/>
          <w:bCs/>
          <w:lang w:eastAsia="ko-KR"/>
        </w:rPr>
        <w:t xml:space="preserve"> and UE-to-UE</w:t>
      </w:r>
      <w:r w:rsidR="00106018" w:rsidRPr="00106018">
        <w:rPr>
          <w:rFonts w:ascii="Times New Roman" w:hAnsi="Times New Roman" w:cs="Times New Roman"/>
          <w:bCs/>
          <w:lang w:eastAsia="ko-KR"/>
        </w:rPr>
        <w:t xml:space="preserve"> relaying, one reference design is Rel-13 </w:t>
      </w:r>
      <w:proofErr w:type="spellStart"/>
      <w:r w:rsidR="00106018" w:rsidRPr="00106018">
        <w:rPr>
          <w:rFonts w:ascii="Times New Roman" w:hAnsi="Times New Roman" w:cs="Times New Roman"/>
          <w:bCs/>
          <w:lang w:eastAsia="ko-KR"/>
        </w:rPr>
        <w:t>ProS</w:t>
      </w:r>
      <w:r w:rsidR="00106018">
        <w:rPr>
          <w:rFonts w:ascii="Times New Roman" w:hAnsi="Times New Roman" w:cs="Times New Roman"/>
          <w:bCs/>
          <w:lang w:eastAsia="ko-KR"/>
        </w:rPr>
        <w:t>e</w:t>
      </w:r>
      <w:proofErr w:type="spellEnd"/>
      <w:r w:rsidR="00106018">
        <w:rPr>
          <w:rFonts w:ascii="Times New Roman" w:hAnsi="Times New Roman" w:cs="Times New Roman"/>
          <w:bCs/>
          <w:lang w:eastAsia="ko-KR"/>
        </w:rPr>
        <w:t xml:space="preserve"> UE-to-network relaying in LTE</w:t>
      </w:r>
      <w:r w:rsidR="00106018" w:rsidRPr="00106018">
        <w:rPr>
          <w:rFonts w:ascii="Times New Roman" w:hAnsi="Times New Roman" w:cs="Times New Roman"/>
          <w:bCs/>
          <w:lang w:eastAsia="ko-KR"/>
        </w:rPr>
        <w:t xml:space="preserve"> which is L3-based, the other d</w:t>
      </w:r>
      <w:r w:rsidR="00106018">
        <w:rPr>
          <w:rFonts w:ascii="Times New Roman" w:hAnsi="Times New Roman" w:cs="Times New Roman"/>
          <w:bCs/>
          <w:lang w:eastAsia="ko-KR"/>
        </w:rPr>
        <w:t>esign is Rel</w:t>
      </w:r>
      <w:r w:rsidR="00F56437">
        <w:rPr>
          <w:rFonts w:ascii="Times New Roman" w:hAnsi="Times New Roman" w:cs="Times New Roman"/>
          <w:bCs/>
          <w:lang w:eastAsia="ko-KR"/>
        </w:rPr>
        <w:t>-</w:t>
      </w:r>
      <w:r w:rsidR="00106018">
        <w:rPr>
          <w:rFonts w:ascii="Times New Roman" w:hAnsi="Times New Roman" w:cs="Times New Roman"/>
          <w:bCs/>
          <w:lang w:eastAsia="ko-KR"/>
        </w:rPr>
        <w:t>15 FeD2D SID in LTE</w:t>
      </w:r>
      <w:r w:rsidR="00106018" w:rsidRPr="00106018">
        <w:rPr>
          <w:rFonts w:ascii="Times New Roman" w:hAnsi="Times New Roman" w:cs="Times New Roman"/>
          <w:bCs/>
          <w:lang w:eastAsia="ko-KR"/>
        </w:rPr>
        <w:t xml:space="preserve"> which is L2-based. </w:t>
      </w:r>
      <w:r w:rsidR="0031148D">
        <w:rPr>
          <w:rFonts w:ascii="Times New Roman" w:hAnsi="Times New Roman" w:cs="Times New Roman"/>
          <w:bCs/>
          <w:lang w:eastAsia="ko-KR"/>
        </w:rPr>
        <w:t xml:space="preserve">There is no consensus </w:t>
      </w:r>
      <w:r w:rsidR="00106018" w:rsidRPr="00106018">
        <w:rPr>
          <w:rFonts w:ascii="Times New Roman" w:hAnsi="Times New Roman" w:cs="Times New Roman"/>
          <w:bCs/>
          <w:lang w:eastAsia="ko-KR"/>
        </w:rPr>
        <w:t>relating to the selection of L2 or L3-based UE-to-network relaying architecture</w:t>
      </w:r>
      <w:r w:rsidR="0031148D">
        <w:rPr>
          <w:rFonts w:ascii="Times New Roman" w:hAnsi="Times New Roman" w:cs="Times New Roman"/>
          <w:bCs/>
          <w:lang w:eastAsia="ko-KR"/>
        </w:rPr>
        <w:t>.</w:t>
      </w:r>
      <w:r w:rsidR="005D2079">
        <w:rPr>
          <w:rFonts w:ascii="Times New Roman" w:hAnsi="Times New Roman" w:cs="Times New Roman"/>
          <w:bCs/>
          <w:lang w:eastAsia="ko-KR"/>
        </w:rPr>
        <w:t xml:space="preserve"> The decision of L2 or L3 relay will make in SI phase.</w:t>
      </w:r>
    </w:p>
    <w:p w14:paraId="0D314029" w14:textId="28C43A09" w:rsidR="005D2079" w:rsidRPr="005D2079" w:rsidRDefault="005D2079" w:rsidP="00ED47A4">
      <w:pPr>
        <w:pStyle w:val="ae"/>
        <w:spacing w:line="276" w:lineRule="auto"/>
        <w:rPr>
          <w:rFonts w:ascii="Times New Roman" w:hAnsi="Times New Roman" w:cs="Times New Roman"/>
          <w:b/>
          <w:bCs/>
          <w:lang w:eastAsia="ko-KR"/>
        </w:rPr>
      </w:pPr>
      <w:r w:rsidRPr="005D2079">
        <w:rPr>
          <w:rFonts w:ascii="Times New Roman" w:hAnsi="Times New Roman" w:cs="Times New Roman"/>
          <w:b/>
          <w:bCs/>
          <w:lang w:eastAsia="ko-KR"/>
        </w:rPr>
        <w:t>Observation 1: Decision of L2 or L3 Relay</w:t>
      </w:r>
      <w:r w:rsidR="00B44838">
        <w:rPr>
          <w:rFonts w:ascii="Times New Roman" w:hAnsi="Times New Roman" w:cs="Times New Roman"/>
          <w:b/>
          <w:bCs/>
          <w:lang w:eastAsia="ko-KR"/>
        </w:rPr>
        <w:t xml:space="preserve"> is</w:t>
      </w:r>
      <w:r w:rsidRPr="005D2079">
        <w:rPr>
          <w:rFonts w:ascii="Times New Roman" w:hAnsi="Times New Roman" w:cs="Times New Roman"/>
          <w:b/>
          <w:bCs/>
          <w:lang w:eastAsia="ko-KR"/>
        </w:rPr>
        <w:t xml:space="preserve"> discuss</w:t>
      </w:r>
      <w:r w:rsidR="00E113C5">
        <w:rPr>
          <w:rFonts w:ascii="Times New Roman" w:hAnsi="Times New Roman" w:cs="Times New Roman"/>
          <w:b/>
          <w:bCs/>
          <w:lang w:eastAsia="ko-KR"/>
        </w:rPr>
        <w:t>ed</w:t>
      </w:r>
      <w:r>
        <w:rPr>
          <w:rFonts w:ascii="Times New Roman" w:hAnsi="Times New Roman" w:cs="Times New Roman"/>
          <w:b/>
          <w:bCs/>
          <w:lang w:eastAsia="ko-KR"/>
        </w:rPr>
        <w:t xml:space="preserve"> first</w:t>
      </w:r>
    </w:p>
    <w:p w14:paraId="36F976BC" w14:textId="0E28C8C3" w:rsidR="00ED47A4" w:rsidRDefault="00EB79BB" w:rsidP="00797529">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bCs/>
          <w:lang w:eastAsia="ko-KR"/>
        </w:rPr>
        <w:t xml:space="preserve">Even if L2 relay need to new structure and more specification effort than L3 relay which is already studied, the L2 relay would provide efficiency advantage like end-to-end security, network controllable, </w:t>
      </w:r>
      <w:proofErr w:type="spellStart"/>
      <w:r>
        <w:rPr>
          <w:rFonts w:ascii="Times New Roman" w:hAnsi="Times New Roman" w:cs="Times New Roman"/>
          <w:bCs/>
          <w:lang w:eastAsia="ko-KR"/>
        </w:rPr>
        <w:t>QoS</w:t>
      </w:r>
      <w:proofErr w:type="spellEnd"/>
      <w:r>
        <w:rPr>
          <w:rFonts w:ascii="Times New Roman" w:hAnsi="Times New Roman" w:cs="Times New Roman"/>
          <w:bCs/>
          <w:lang w:eastAsia="ko-KR"/>
        </w:rPr>
        <w:t xml:space="preserve">, etc. And, SA1 </w:t>
      </w:r>
      <w:r w:rsidR="00ED47A4">
        <w:rPr>
          <w:rFonts w:ascii="Times New Roman" w:hAnsi="Times New Roman" w:cs="Times New Roman"/>
          <w:bCs/>
          <w:lang w:eastAsia="ko-KR"/>
        </w:rPr>
        <w:t>SI</w:t>
      </w:r>
      <w:r w:rsidR="00ED47A4" w:rsidRPr="00ED47A4">
        <w:rPr>
          <w:rFonts w:ascii="Times New Roman" w:hAnsi="Times New Roman" w:cs="Times New Roman"/>
          <w:bCs/>
          <w:lang w:eastAsia="ko-KR"/>
        </w:rPr>
        <w:t xml:space="preserve"> of “Network </w:t>
      </w:r>
      <w:r w:rsidR="00ED47A4">
        <w:rPr>
          <w:rFonts w:ascii="Times New Roman" w:hAnsi="Times New Roman" w:cs="Times New Roman"/>
          <w:bCs/>
          <w:lang w:eastAsia="ko-KR"/>
        </w:rPr>
        <w:t xml:space="preserve">Controlled Interactive Service” [3], target scenario should under the network control. </w:t>
      </w:r>
      <w:r w:rsidR="004131E2">
        <w:rPr>
          <w:rFonts w:ascii="Times New Roman" w:hAnsi="Times New Roman" w:cs="Times New Roman"/>
          <w:bCs/>
          <w:lang w:eastAsia="ko-KR"/>
        </w:rPr>
        <w:fldChar w:fldCharType="begin"/>
      </w:r>
      <w:r w:rsidR="004131E2">
        <w:rPr>
          <w:rFonts w:ascii="Times New Roman" w:hAnsi="Times New Roman" w:cs="Times New Roman"/>
          <w:bCs/>
          <w:lang w:eastAsia="ko-KR"/>
        </w:rPr>
        <w:instrText xml:space="preserve"> REF _Ref47446807 \h </w:instrText>
      </w:r>
      <w:r w:rsidR="004131E2">
        <w:rPr>
          <w:rFonts w:ascii="Times New Roman" w:hAnsi="Times New Roman" w:cs="Times New Roman"/>
          <w:bCs/>
          <w:lang w:eastAsia="ko-KR"/>
        </w:rPr>
      </w:r>
      <w:r w:rsidR="004131E2">
        <w:rPr>
          <w:rFonts w:ascii="Times New Roman" w:hAnsi="Times New Roman" w:cs="Times New Roman"/>
          <w:bCs/>
          <w:lang w:eastAsia="ko-KR"/>
        </w:rPr>
        <w:fldChar w:fldCharType="separate"/>
      </w:r>
      <w:r w:rsidR="00DF2F91" w:rsidRPr="004131E2">
        <w:rPr>
          <w:rFonts w:ascii="Times New Roman" w:hAnsi="Times New Roman" w:cs="Times New Roman"/>
        </w:rPr>
        <w:t xml:space="preserve">Table </w:t>
      </w:r>
      <w:r w:rsidR="00DF2F91">
        <w:rPr>
          <w:rFonts w:ascii="Times New Roman" w:hAnsi="Times New Roman" w:cs="Times New Roman"/>
          <w:noProof/>
        </w:rPr>
        <w:t>1</w:t>
      </w:r>
      <w:r w:rsidR="004131E2">
        <w:rPr>
          <w:rFonts w:ascii="Times New Roman" w:hAnsi="Times New Roman" w:cs="Times New Roman"/>
          <w:bCs/>
          <w:lang w:eastAsia="ko-KR"/>
        </w:rPr>
        <w:fldChar w:fldCharType="end"/>
      </w:r>
      <w:r w:rsidR="004131E2">
        <w:rPr>
          <w:rFonts w:ascii="Times New Roman" w:hAnsi="Times New Roman" w:cs="Times New Roman"/>
          <w:bCs/>
          <w:lang w:eastAsia="ko-KR"/>
        </w:rPr>
        <w:t xml:space="preserve"> show that pros and cons between L3/L2 relay that this is mentioned in email discussion after RAN#85 from HW. </w:t>
      </w:r>
    </w:p>
    <w:p w14:paraId="5D422BD8" w14:textId="15F27A89" w:rsidR="004131E2" w:rsidRPr="004131E2" w:rsidRDefault="004131E2" w:rsidP="004131E2">
      <w:pPr>
        <w:pStyle w:val="ad"/>
        <w:keepNext/>
        <w:rPr>
          <w:rFonts w:ascii="Times New Roman" w:hAnsi="Times New Roman" w:cs="Times New Roman"/>
        </w:rPr>
      </w:pPr>
      <w:bookmarkStart w:id="6" w:name="_Ref47446807"/>
      <w:r w:rsidRPr="004131E2">
        <w:rPr>
          <w:rFonts w:ascii="Times New Roman" w:hAnsi="Times New Roman" w:cs="Times New Roman"/>
        </w:rPr>
        <w:t xml:space="preserve">Table </w:t>
      </w:r>
      <w:r w:rsidRPr="004131E2">
        <w:rPr>
          <w:rFonts w:ascii="Times New Roman" w:hAnsi="Times New Roman" w:cs="Times New Roman"/>
        </w:rPr>
        <w:fldChar w:fldCharType="begin"/>
      </w:r>
      <w:r w:rsidRPr="004131E2">
        <w:rPr>
          <w:rFonts w:ascii="Times New Roman" w:hAnsi="Times New Roman" w:cs="Times New Roman"/>
        </w:rPr>
        <w:instrText xml:space="preserve"> SEQ Table \* ARABIC </w:instrText>
      </w:r>
      <w:r w:rsidRPr="004131E2">
        <w:rPr>
          <w:rFonts w:ascii="Times New Roman" w:hAnsi="Times New Roman" w:cs="Times New Roman"/>
        </w:rPr>
        <w:fldChar w:fldCharType="separate"/>
      </w:r>
      <w:r w:rsidR="00DF2F91">
        <w:rPr>
          <w:rFonts w:ascii="Times New Roman" w:hAnsi="Times New Roman" w:cs="Times New Roman"/>
          <w:noProof/>
        </w:rPr>
        <w:t>1</w:t>
      </w:r>
      <w:r w:rsidRPr="004131E2">
        <w:rPr>
          <w:rFonts w:ascii="Times New Roman" w:hAnsi="Times New Roman" w:cs="Times New Roman"/>
        </w:rPr>
        <w:fldChar w:fldCharType="end"/>
      </w:r>
      <w:bookmarkEnd w:id="6"/>
      <w:r w:rsidRPr="004131E2">
        <w:rPr>
          <w:rFonts w:ascii="Times New Roman" w:hAnsi="Times New Roman" w:cs="Times New Roman"/>
        </w:rPr>
        <w:t xml:space="preserve">. Pros and cons </w:t>
      </w:r>
    </w:p>
    <w:tbl>
      <w:tblPr>
        <w:tblStyle w:val="a6"/>
        <w:tblW w:w="0" w:type="auto"/>
        <w:tblLook w:val="04A0" w:firstRow="1" w:lastRow="0" w:firstColumn="1" w:lastColumn="0" w:noHBand="0" w:noVBand="1"/>
      </w:tblPr>
      <w:tblGrid>
        <w:gridCol w:w="3210"/>
        <w:gridCol w:w="3210"/>
        <w:gridCol w:w="3211"/>
      </w:tblGrid>
      <w:tr w:rsidR="00C451D7" w14:paraId="44069E1F" w14:textId="77777777" w:rsidTr="00C451D7">
        <w:tc>
          <w:tcPr>
            <w:tcW w:w="3210" w:type="dxa"/>
          </w:tcPr>
          <w:p w14:paraId="241391BD" w14:textId="77777777" w:rsidR="00C451D7" w:rsidRDefault="00C451D7" w:rsidP="00797529">
            <w:pPr>
              <w:pStyle w:val="ae"/>
              <w:spacing w:line="276" w:lineRule="auto"/>
              <w:rPr>
                <w:rFonts w:ascii="Times New Roman" w:hAnsi="Times New Roman" w:cs="Times New Roman"/>
                <w:bCs/>
                <w:lang w:eastAsia="ko-KR"/>
              </w:rPr>
            </w:pPr>
          </w:p>
        </w:tc>
        <w:tc>
          <w:tcPr>
            <w:tcW w:w="3210" w:type="dxa"/>
          </w:tcPr>
          <w:p w14:paraId="1DCAB769" w14:textId="5D7DD1B6"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L3 relay</w:t>
            </w:r>
          </w:p>
        </w:tc>
        <w:tc>
          <w:tcPr>
            <w:tcW w:w="3211" w:type="dxa"/>
          </w:tcPr>
          <w:p w14:paraId="04EAF005" w14:textId="5571C7D5"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L2 relay</w:t>
            </w:r>
          </w:p>
        </w:tc>
      </w:tr>
      <w:tr w:rsidR="00C451D7" w14:paraId="22F8BF78" w14:textId="77777777" w:rsidTr="00C451D7">
        <w:tc>
          <w:tcPr>
            <w:tcW w:w="3210" w:type="dxa"/>
          </w:tcPr>
          <w:p w14:paraId="4CECEED7" w14:textId="5FCEE313"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Network controllability</w:t>
            </w:r>
          </w:p>
        </w:tc>
        <w:tc>
          <w:tcPr>
            <w:tcW w:w="3210" w:type="dxa"/>
          </w:tcPr>
          <w:p w14:paraId="3893974E" w14:textId="53EF31ED"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No. </w:t>
            </w:r>
            <w:proofErr w:type="spellStart"/>
            <w:r>
              <w:rPr>
                <w:rFonts w:ascii="Times New Roman" w:hAnsi="Times New Roman" w:cs="Times New Roman"/>
                <w:bCs/>
                <w:lang w:eastAsia="ko-KR"/>
              </w:rPr>
              <w:t>gNB</w:t>
            </w:r>
            <w:proofErr w:type="spellEnd"/>
            <w:r>
              <w:rPr>
                <w:rFonts w:ascii="Times New Roman" w:hAnsi="Times New Roman" w:cs="Times New Roman"/>
                <w:bCs/>
                <w:lang w:eastAsia="ko-KR"/>
              </w:rPr>
              <w:t xml:space="preserve"> is not aware of remote UE</w:t>
            </w:r>
          </w:p>
        </w:tc>
        <w:tc>
          <w:tcPr>
            <w:tcW w:w="3211" w:type="dxa"/>
          </w:tcPr>
          <w:p w14:paraId="11206614" w14:textId="452F59A1" w:rsidR="00C451D7" w:rsidRP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Yes. RAN could control the relay UE selection, path selection </w:t>
            </w:r>
            <w:proofErr w:type="spellStart"/>
            <w:r>
              <w:rPr>
                <w:rFonts w:ascii="Times New Roman" w:hAnsi="Times New Roman" w:cs="Times New Roman" w:hint="eastAsia"/>
                <w:bCs/>
                <w:lang w:eastAsia="ko-KR"/>
              </w:rPr>
              <w:t>etc</w:t>
            </w:r>
            <w:proofErr w:type="spellEnd"/>
          </w:p>
        </w:tc>
      </w:tr>
      <w:tr w:rsidR="00C451D7" w14:paraId="1907CE8B" w14:textId="77777777" w:rsidTr="00C451D7">
        <w:tc>
          <w:tcPr>
            <w:tcW w:w="3210" w:type="dxa"/>
          </w:tcPr>
          <w:p w14:paraId="3BD62CE5" w14:textId="7B68CCBD" w:rsidR="00C451D7" w:rsidRPr="00C451D7" w:rsidRDefault="00C451D7" w:rsidP="00797529">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Security</w:t>
            </w:r>
          </w:p>
        </w:tc>
        <w:tc>
          <w:tcPr>
            <w:tcW w:w="3210" w:type="dxa"/>
          </w:tcPr>
          <w:p w14:paraId="49F6F75E" w14:textId="03DF3C7E"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Low. </w:t>
            </w:r>
            <w:r>
              <w:rPr>
                <w:rFonts w:ascii="Times New Roman" w:hAnsi="Times New Roman" w:cs="Times New Roman"/>
                <w:bCs/>
                <w:lang w:eastAsia="ko-KR"/>
              </w:rPr>
              <w:t>Remote UE’s data is decrypted at relay UE.</w:t>
            </w:r>
            <w:r>
              <w:rPr>
                <w:rFonts w:ascii="Times New Roman" w:hAnsi="Times New Roman" w:cs="Times New Roman" w:hint="eastAsia"/>
                <w:bCs/>
                <w:lang w:eastAsia="ko-KR"/>
              </w:rPr>
              <w:t xml:space="preserve"> </w:t>
            </w:r>
            <w:r>
              <w:rPr>
                <w:rFonts w:ascii="Times New Roman" w:hAnsi="Times New Roman" w:cs="Times New Roman"/>
                <w:bCs/>
                <w:lang w:eastAsia="ko-KR"/>
              </w:rPr>
              <w:t>(</w:t>
            </w:r>
            <w:r w:rsidR="00C870EF">
              <w:rPr>
                <w:rFonts w:ascii="Times New Roman" w:hAnsi="Times New Roman" w:cs="Times New Roman"/>
                <w:bCs/>
                <w:lang w:eastAsia="ko-KR"/>
              </w:rPr>
              <w:t>Hop-by-</w:t>
            </w:r>
            <w:r>
              <w:rPr>
                <w:rFonts w:ascii="Times New Roman" w:hAnsi="Times New Roman" w:cs="Times New Roman"/>
                <w:bCs/>
                <w:lang w:eastAsia="ko-KR"/>
              </w:rPr>
              <w:t>Hop)</w:t>
            </w:r>
          </w:p>
          <w:p w14:paraId="22851FEA" w14:textId="5DB92F73" w:rsidR="00C451D7" w:rsidRDefault="00C451D7" w:rsidP="00797529">
            <w:pPr>
              <w:pStyle w:val="ae"/>
              <w:spacing w:line="276" w:lineRule="auto"/>
              <w:rPr>
                <w:rFonts w:ascii="Times New Roman" w:hAnsi="Times New Roman" w:cs="Times New Roman"/>
                <w:bCs/>
                <w:lang w:eastAsia="ko-KR"/>
              </w:rPr>
            </w:pPr>
            <w:r>
              <w:rPr>
                <w:rFonts w:ascii="Times New Roman" w:hAnsi="Times New Roman" w:cs="Times New Roman"/>
                <w:bCs/>
                <w:lang w:eastAsia="ko-KR"/>
              </w:rPr>
              <w:t>Further enhancement is needed</w:t>
            </w:r>
          </w:p>
        </w:tc>
        <w:tc>
          <w:tcPr>
            <w:tcW w:w="3211" w:type="dxa"/>
          </w:tcPr>
          <w:p w14:paraId="68261BDD" w14:textId="53EC855E" w:rsidR="00C451D7"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High. </w:t>
            </w:r>
            <w:r>
              <w:rPr>
                <w:rFonts w:ascii="Times New Roman" w:hAnsi="Times New Roman" w:cs="Times New Roman"/>
                <w:bCs/>
                <w:lang w:eastAsia="ko-KR"/>
              </w:rPr>
              <w:t>Remote UE’s data is not decrypted at relay UE (End-to-End)</w:t>
            </w:r>
          </w:p>
        </w:tc>
      </w:tr>
      <w:tr w:rsidR="00C451D7" w14:paraId="34FF095B" w14:textId="77777777" w:rsidTr="00C451D7">
        <w:tc>
          <w:tcPr>
            <w:tcW w:w="3210" w:type="dxa"/>
          </w:tcPr>
          <w:p w14:paraId="5B8B7B7E" w14:textId="4683FA47" w:rsidR="00C451D7" w:rsidRPr="004131E2" w:rsidRDefault="004131E2" w:rsidP="00797529">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Service continuity</w:t>
            </w:r>
          </w:p>
        </w:tc>
        <w:tc>
          <w:tcPr>
            <w:tcW w:w="3210" w:type="dxa"/>
          </w:tcPr>
          <w:p w14:paraId="110D782D" w14:textId="3FAFAAB0" w:rsidR="00C451D7"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Long</w:t>
            </w:r>
            <w:r>
              <w:rPr>
                <w:rFonts w:ascii="Times New Roman" w:hAnsi="Times New Roman" w:cs="Times New Roman"/>
                <w:bCs/>
                <w:lang w:eastAsia="ko-KR"/>
              </w:rPr>
              <w:t xml:space="preserve"> interruption time</w:t>
            </w:r>
          </w:p>
        </w:tc>
        <w:tc>
          <w:tcPr>
            <w:tcW w:w="3211" w:type="dxa"/>
          </w:tcPr>
          <w:p w14:paraId="4CC8234C" w14:textId="28EF9F5F" w:rsidR="00C451D7"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Short interruption time</w:t>
            </w:r>
          </w:p>
        </w:tc>
      </w:tr>
      <w:tr w:rsidR="004131E2" w14:paraId="205E9378" w14:textId="77777777" w:rsidTr="00C451D7">
        <w:tc>
          <w:tcPr>
            <w:tcW w:w="3210" w:type="dxa"/>
          </w:tcPr>
          <w:p w14:paraId="482754C6" w14:textId="18C3B367" w:rsidR="004131E2" w:rsidRDefault="004131E2" w:rsidP="004131E2">
            <w:pPr>
              <w:pStyle w:val="ae"/>
              <w:spacing w:line="276" w:lineRule="auto"/>
              <w:rPr>
                <w:rFonts w:ascii="Times New Roman" w:hAnsi="Times New Roman" w:cs="Times New Roman"/>
                <w:bCs/>
                <w:lang w:val="en-GB" w:eastAsia="ko-KR"/>
              </w:rPr>
            </w:pPr>
            <w:proofErr w:type="spellStart"/>
            <w:r>
              <w:rPr>
                <w:rFonts w:ascii="Times New Roman" w:hAnsi="Times New Roman" w:cs="Times New Roman" w:hint="eastAsia"/>
                <w:bCs/>
                <w:lang w:val="en-GB" w:eastAsia="ko-KR"/>
              </w:rPr>
              <w:t>Qo</w:t>
            </w:r>
            <w:r>
              <w:rPr>
                <w:rFonts w:ascii="Times New Roman" w:hAnsi="Times New Roman" w:cs="Times New Roman"/>
                <w:bCs/>
                <w:lang w:val="en-GB" w:eastAsia="ko-KR"/>
              </w:rPr>
              <w:t>S</w:t>
            </w:r>
            <w:proofErr w:type="spellEnd"/>
          </w:p>
        </w:tc>
        <w:tc>
          <w:tcPr>
            <w:tcW w:w="3210" w:type="dxa"/>
          </w:tcPr>
          <w:p w14:paraId="27EC019A" w14:textId="10B2E002" w:rsidR="004131E2"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Low. </w:t>
            </w:r>
            <w:r>
              <w:rPr>
                <w:rFonts w:ascii="Times New Roman" w:hAnsi="Times New Roman" w:cs="Times New Roman"/>
                <w:bCs/>
                <w:lang w:eastAsia="ko-KR"/>
              </w:rPr>
              <w:t>Not support multiple relay UE connection</w:t>
            </w:r>
          </w:p>
        </w:tc>
        <w:tc>
          <w:tcPr>
            <w:tcW w:w="3211" w:type="dxa"/>
          </w:tcPr>
          <w:p w14:paraId="24064A56" w14:textId="22E14974" w:rsidR="004131E2" w:rsidRPr="004131E2"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bCs/>
                <w:lang w:eastAsia="ko-KR"/>
              </w:rPr>
              <w:t>High. Support multiple relay UE connection</w:t>
            </w:r>
          </w:p>
        </w:tc>
      </w:tr>
      <w:tr w:rsidR="004131E2" w14:paraId="1B5FC7AF" w14:textId="77777777" w:rsidTr="00C451D7">
        <w:tc>
          <w:tcPr>
            <w:tcW w:w="3210" w:type="dxa"/>
          </w:tcPr>
          <w:p w14:paraId="01533BBA" w14:textId="0723B865" w:rsidR="004131E2" w:rsidRDefault="004131E2" w:rsidP="00797529">
            <w:pPr>
              <w:pStyle w:val="ae"/>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Forward compatibility</w:t>
            </w:r>
          </w:p>
        </w:tc>
        <w:tc>
          <w:tcPr>
            <w:tcW w:w="3210" w:type="dxa"/>
          </w:tcPr>
          <w:p w14:paraId="712704E4" w14:textId="3CE1E098" w:rsidR="004131E2"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No.</w:t>
            </w:r>
          </w:p>
        </w:tc>
        <w:tc>
          <w:tcPr>
            <w:tcW w:w="3211" w:type="dxa"/>
          </w:tcPr>
          <w:p w14:paraId="00F3931F" w14:textId="0560E068" w:rsidR="004131E2" w:rsidRDefault="004131E2" w:rsidP="00797529">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Yes.</w:t>
            </w:r>
          </w:p>
        </w:tc>
      </w:tr>
    </w:tbl>
    <w:p w14:paraId="06CF524D" w14:textId="42814F7A" w:rsidR="00BD1EEE" w:rsidRDefault="00BD1EEE" w:rsidP="00ED47A4">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t xml:space="preserve"> As mentioned above, NR SL relay consider the various scenario</w:t>
      </w:r>
      <w:r>
        <w:rPr>
          <w:rFonts w:ascii="Times New Roman" w:hAnsi="Times New Roman" w:cs="Times New Roman"/>
          <w:bCs/>
          <w:lang w:eastAsia="ko-KR"/>
        </w:rPr>
        <w:t xml:space="preserve"> (commercial, V2X, PS)</w:t>
      </w:r>
      <w:r>
        <w:rPr>
          <w:rFonts w:ascii="Times New Roman" w:hAnsi="Times New Roman" w:cs="Times New Roman" w:hint="eastAsia"/>
          <w:bCs/>
          <w:lang w:eastAsia="ko-KR"/>
        </w:rPr>
        <w:t xml:space="preserve"> than before.</w:t>
      </w:r>
      <w:r w:rsidR="0047583D">
        <w:rPr>
          <w:rFonts w:ascii="Times New Roman" w:hAnsi="Times New Roman" w:cs="Times New Roman"/>
          <w:bCs/>
          <w:lang w:eastAsia="ko-KR"/>
        </w:rPr>
        <w:t xml:space="preserve"> For commercial services like highly sensitive and highly private data should be protected. Thus, security is important issue. </w:t>
      </w:r>
      <w:r w:rsidR="0047583D" w:rsidRPr="0047583D">
        <w:rPr>
          <w:rFonts w:ascii="Times New Roman" w:hAnsi="Times New Roman" w:cs="Times New Roman"/>
          <w:bCs/>
          <w:lang w:eastAsia="ko-KR"/>
        </w:rPr>
        <w:t xml:space="preserve">The 3GPP network shall be able to ensure that the end-to-end confidentiality </w:t>
      </w:r>
      <w:r w:rsidR="00B516CD">
        <w:rPr>
          <w:rFonts w:ascii="Times New Roman" w:hAnsi="Times New Roman" w:cs="Times New Roman"/>
          <w:bCs/>
          <w:lang w:eastAsia="ko-KR"/>
        </w:rPr>
        <w:t>and integrity of data and signa</w:t>
      </w:r>
      <w:r w:rsidR="0047583D" w:rsidRPr="0047583D">
        <w:rPr>
          <w:rFonts w:ascii="Times New Roman" w:hAnsi="Times New Roman" w:cs="Times New Roman"/>
          <w:bCs/>
          <w:lang w:eastAsia="ko-KR"/>
        </w:rPr>
        <w:t xml:space="preserve">ling between </w:t>
      </w:r>
      <w:proofErr w:type="gramStart"/>
      <w:r w:rsidR="0047583D" w:rsidRPr="0047583D">
        <w:rPr>
          <w:rFonts w:ascii="Times New Roman" w:hAnsi="Times New Roman" w:cs="Times New Roman"/>
          <w:bCs/>
          <w:lang w:eastAsia="ko-KR"/>
        </w:rPr>
        <w:t>an</w:t>
      </w:r>
      <w:proofErr w:type="gramEnd"/>
      <w:r w:rsidR="0047583D" w:rsidRPr="0047583D">
        <w:rPr>
          <w:rFonts w:ascii="Times New Roman" w:hAnsi="Times New Roman" w:cs="Times New Roman"/>
          <w:bCs/>
          <w:lang w:eastAsia="ko-KR"/>
        </w:rPr>
        <w:t xml:space="preserve"> Remote UE and 3GPP core network when the Remote UE accesses the 3GPP network via an Indirect 3GPP Communication is comparable with when the Remote UE accesses the 3GPP network via a direct 3GPP communication</w:t>
      </w:r>
      <w:r w:rsidR="007B710F">
        <w:rPr>
          <w:rFonts w:ascii="Times New Roman" w:hAnsi="Times New Roman" w:cs="Times New Roman"/>
          <w:bCs/>
          <w:lang w:eastAsia="ko-KR"/>
        </w:rPr>
        <w:t xml:space="preserve"> </w:t>
      </w:r>
      <w:r w:rsidR="00F9103E">
        <w:rPr>
          <w:rFonts w:ascii="Times New Roman" w:hAnsi="Times New Roman" w:cs="Times New Roman"/>
          <w:bCs/>
          <w:lang w:eastAsia="ko-KR"/>
        </w:rPr>
        <w:t>[</w:t>
      </w:r>
      <w:r w:rsidR="008040EE">
        <w:rPr>
          <w:rFonts w:ascii="Times New Roman" w:hAnsi="Times New Roman" w:cs="Times New Roman"/>
          <w:bCs/>
          <w:lang w:eastAsia="ko-KR"/>
        </w:rPr>
        <w:t>5</w:t>
      </w:r>
      <w:r w:rsidR="00F9103E" w:rsidRPr="00F9103E">
        <w:rPr>
          <w:rFonts w:ascii="Times New Roman" w:hAnsi="Times New Roman" w:cs="Times New Roman"/>
          <w:bCs/>
          <w:lang w:eastAsia="ko-KR"/>
        </w:rPr>
        <w:t>]</w:t>
      </w:r>
      <w:r w:rsidR="0047583D" w:rsidRPr="0047583D">
        <w:rPr>
          <w:rFonts w:ascii="Times New Roman" w:hAnsi="Times New Roman" w:cs="Times New Roman"/>
          <w:bCs/>
          <w:lang w:eastAsia="ko-KR"/>
        </w:rPr>
        <w:t>.</w:t>
      </w:r>
      <w:r w:rsidR="00F9103E">
        <w:rPr>
          <w:rFonts w:ascii="Times New Roman" w:hAnsi="Times New Roman" w:cs="Times New Roman"/>
          <w:bCs/>
          <w:lang w:eastAsia="ko-KR"/>
        </w:rPr>
        <w:t xml:space="preserve"> The L3 relay does not satisfy above condition, but </w:t>
      </w:r>
      <w:r w:rsidR="001373B6">
        <w:rPr>
          <w:rFonts w:ascii="Times New Roman" w:hAnsi="Times New Roman" w:cs="Times New Roman"/>
          <w:bCs/>
          <w:lang w:eastAsia="ko-KR"/>
        </w:rPr>
        <w:t xml:space="preserve">the </w:t>
      </w:r>
      <w:r w:rsidR="00F9103E">
        <w:rPr>
          <w:rFonts w:ascii="Times New Roman" w:hAnsi="Times New Roman" w:cs="Times New Roman"/>
          <w:bCs/>
          <w:lang w:eastAsia="ko-KR"/>
        </w:rPr>
        <w:t xml:space="preserve">L2 relay </w:t>
      </w:r>
      <w:r w:rsidR="0037220A">
        <w:rPr>
          <w:rFonts w:ascii="Times New Roman" w:hAnsi="Times New Roman" w:cs="Times New Roman"/>
          <w:bCs/>
          <w:lang w:eastAsia="ko-KR"/>
        </w:rPr>
        <w:t>could</w:t>
      </w:r>
      <w:r w:rsidR="00F9103E">
        <w:rPr>
          <w:rFonts w:ascii="Times New Roman" w:hAnsi="Times New Roman" w:cs="Times New Roman"/>
          <w:bCs/>
          <w:lang w:eastAsia="ko-KR"/>
        </w:rPr>
        <w:t xml:space="preserve"> satisfy the end-to-end </w:t>
      </w:r>
      <w:r w:rsidR="0069168B">
        <w:rPr>
          <w:rFonts w:ascii="Times New Roman" w:hAnsi="Times New Roman" w:cs="Times New Roman"/>
          <w:bCs/>
          <w:lang w:eastAsia="ko-KR"/>
        </w:rPr>
        <w:t>security.</w:t>
      </w:r>
    </w:p>
    <w:p w14:paraId="0483EEC2" w14:textId="4631BDBF" w:rsidR="006B11D8" w:rsidRDefault="0037220A" w:rsidP="00ED47A4">
      <w:pPr>
        <w:pStyle w:val="ae"/>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 xml:space="preserve"> From services continuity perspective, L2 relay operation </w:t>
      </w:r>
      <w:r w:rsidR="005060A3">
        <w:rPr>
          <w:rFonts w:ascii="Times New Roman" w:hAnsi="Times New Roman" w:cs="Times New Roman"/>
          <w:bCs/>
          <w:lang w:val="en-GB" w:eastAsia="ko-KR"/>
        </w:rPr>
        <w:t>could</w:t>
      </w:r>
      <w:r>
        <w:rPr>
          <w:rFonts w:ascii="Times New Roman" w:hAnsi="Times New Roman" w:cs="Times New Roman" w:hint="eastAsia"/>
          <w:bCs/>
          <w:lang w:val="en-GB" w:eastAsia="ko-KR"/>
        </w:rPr>
        <w:t xml:space="preserve"> support multiple connection between remote UE and relay UE. </w:t>
      </w:r>
      <w:r>
        <w:rPr>
          <w:rFonts w:ascii="Times New Roman" w:hAnsi="Times New Roman" w:cs="Times New Roman"/>
          <w:bCs/>
          <w:lang w:val="en-GB" w:eastAsia="ko-KR"/>
        </w:rPr>
        <w:t>Therefore, L2 relay could provide reduced service interruption time.</w:t>
      </w:r>
      <w:r w:rsidR="006B11D8">
        <w:rPr>
          <w:rFonts w:ascii="Times New Roman" w:hAnsi="Times New Roman" w:cs="Times New Roman" w:hint="eastAsia"/>
          <w:bCs/>
          <w:lang w:val="en-GB" w:eastAsia="ko-KR"/>
        </w:rPr>
        <w:t xml:space="preserve"> </w:t>
      </w:r>
    </w:p>
    <w:p w14:paraId="5E58DBC7" w14:textId="340B8B57" w:rsidR="006B11D8" w:rsidRPr="0047583D" w:rsidRDefault="006B11D8" w:rsidP="008D7FE0">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And </w:t>
      </w:r>
      <w:proofErr w:type="spellStart"/>
      <w:r>
        <w:rPr>
          <w:rFonts w:ascii="Times New Roman" w:hAnsi="Times New Roman" w:cs="Times New Roman"/>
          <w:bCs/>
          <w:lang w:val="en-GB" w:eastAsia="ko-KR"/>
        </w:rPr>
        <w:t>QoS</w:t>
      </w:r>
      <w:proofErr w:type="spellEnd"/>
      <w:r>
        <w:rPr>
          <w:rFonts w:ascii="Times New Roman" w:hAnsi="Times New Roman" w:cs="Times New Roman"/>
          <w:bCs/>
          <w:lang w:val="en-GB" w:eastAsia="ko-KR"/>
        </w:rPr>
        <w:t xml:space="preserve"> perspective, L2 relay could provide flow ba</w:t>
      </w:r>
      <w:r w:rsidR="00761268">
        <w:rPr>
          <w:rFonts w:ascii="Times New Roman" w:hAnsi="Times New Roman" w:cs="Times New Roman"/>
          <w:bCs/>
          <w:lang w:val="en-GB" w:eastAsia="ko-KR"/>
        </w:rPr>
        <w:t xml:space="preserve">sed </w:t>
      </w:r>
      <w:proofErr w:type="spellStart"/>
      <w:r w:rsidR="00761268">
        <w:rPr>
          <w:rFonts w:ascii="Times New Roman" w:hAnsi="Times New Roman" w:cs="Times New Roman"/>
          <w:bCs/>
          <w:lang w:val="en-GB" w:eastAsia="ko-KR"/>
        </w:rPr>
        <w:t>QoS</w:t>
      </w:r>
      <w:proofErr w:type="spellEnd"/>
      <w:r w:rsidR="00761268">
        <w:rPr>
          <w:rFonts w:ascii="Times New Roman" w:hAnsi="Times New Roman" w:cs="Times New Roman"/>
          <w:bCs/>
          <w:lang w:val="en-GB" w:eastAsia="ko-KR"/>
        </w:rPr>
        <w:t xml:space="preserve"> between remote UE and </w:t>
      </w:r>
      <w:proofErr w:type="spellStart"/>
      <w:r w:rsidR="00761268">
        <w:rPr>
          <w:rFonts w:ascii="Times New Roman" w:hAnsi="Times New Roman" w:cs="Times New Roman"/>
          <w:bCs/>
          <w:lang w:val="en-GB" w:eastAsia="ko-KR"/>
        </w:rPr>
        <w:t>gNB</w:t>
      </w:r>
      <w:proofErr w:type="spellEnd"/>
      <w:r>
        <w:rPr>
          <w:rFonts w:ascii="Times New Roman" w:hAnsi="Times New Roman" w:cs="Times New Roman"/>
          <w:bCs/>
          <w:lang w:val="en-GB" w:eastAsia="ko-KR"/>
        </w:rPr>
        <w:t xml:space="preserve"> using the adaptation layer. </w:t>
      </w:r>
      <w:r w:rsidR="00761268">
        <w:rPr>
          <w:rFonts w:ascii="Times New Roman" w:hAnsi="Times New Roman" w:cs="Times New Roman"/>
          <w:bCs/>
          <w:lang w:val="en-GB" w:eastAsia="ko-KR"/>
        </w:rPr>
        <w:t>And</w:t>
      </w:r>
      <w:r>
        <w:rPr>
          <w:rFonts w:ascii="Times New Roman" w:hAnsi="Times New Roman" w:cs="Times New Roman"/>
          <w:bCs/>
          <w:lang w:val="en-GB" w:eastAsia="ko-KR"/>
        </w:rPr>
        <w:t>, L3 relay could</w:t>
      </w:r>
      <w:r w:rsidR="00761268">
        <w:rPr>
          <w:rFonts w:ascii="Times New Roman" w:hAnsi="Times New Roman" w:cs="Times New Roman"/>
          <w:bCs/>
          <w:lang w:val="en-GB" w:eastAsia="ko-KR"/>
        </w:rPr>
        <w:t xml:space="preserve"> provide flow based </w:t>
      </w:r>
      <w:proofErr w:type="spellStart"/>
      <w:r w:rsidR="00761268">
        <w:rPr>
          <w:rFonts w:ascii="Times New Roman" w:hAnsi="Times New Roman" w:cs="Times New Roman"/>
          <w:bCs/>
          <w:lang w:val="en-GB" w:eastAsia="ko-KR"/>
        </w:rPr>
        <w:t>QoS</w:t>
      </w:r>
      <w:proofErr w:type="spellEnd"/>
      <w:r w:rsidR="00761268">
        <w:rPr>
          <w:rFonts w:ascii="Times New Roman" w:hAnsi="Times New Roman" w:cs="Times New Roman"/>
          <w:bCs/>
          <w:lang w:val="en-GB" w:eastAsia="ko-KR"/>
        </w:rPr>
        <w:t xml:space="preserve"> between remote UE and relay UE using V2X, but could</w:t>
      </w:r>
      <w:r>
        <w:rPr>
          <w:rFonts w:ascii="Times New Roman" w:hAnsi="Times New Roman" w:cs="Times New Roman"/>
          <w:bCs/>
          <w:lang w:val="en-GB" w:eastAsia="ko-KR"/>
        </w:rPr>
        <w:t xml:space="preserve"> not guarantee the </w:t>
      </w:r>
      <w:proofErr w:type="spellStart"/>
      <w:r w:rsidR="00761268">
        <w:rPr>
          <w:rFonts w:ascii="Times New Roman" w:hAnsi="Times New Roman" w:cs="Times New Roman"/>
          <w:bCs/>
          <w:lang w:val="en-GB" w:eastAsia="ko-KR"/>
        </w:rPr>
        <w:t>QoS</w:t>
      </w:r>
      <w:proofErr w:type="spellEnd"/>
      <w:r w:rsidR="00761268">
        <w:rPr>
          <w:rFonts w:ascii="Times New Roman" w:hAnsi="Times New Roman" w:cs="Times New Roman"/>
          <w:bCs/>
          <w:lang w:val="en-GB" w:eastAsia="ko-KR"/>
        </w:rPr>
        <w:t xml:space="preserve"> of the 5GS flow between </w:t>
      </w:r>
      <w:proofErr w:type="spellStart"/>
      <w:r w:rsidR="00761268">
        <w:rPr>
          <w:rFonts w:ascii="Times New Roman" w:hAnsi="Times New Roman" w:cs="Times New Roman"/>
          <w:bCs/>
          <w:lang w:val="en-GB" w:eastAsia="ko-KR"/>
        </w:rPr>
        <w:t>gNB</w:t>
      </w:r>
      <w:proofErr w:type="spellEnd"/>
      <w:r w:rsidR="00761268">
        <w:rPr>
          <w:rFonts w:ascii="Times New Roman" w:hAnsi="Times New Roman" w:cs="Times New Roman"/>
          <w:bCs/>
          <w:lang w:val="en-GB" w:eastAsia="ko-KR"/>
        </w:rPr>
        <w:t xml:space="preserve"> and relay UE. Becaus</w:t>
      </w:r>
      <w:r w:rsidR="009603C5">
        <w:rPr>
          <w:rFonts w:ascii="Times New Roman" w:hAnsi="Times New Roman" w:cs="Times New Roman"/>
          <w:bCs/>
          <w:lang w:val="en-GB" w:eastAsia="ko-KR"/>
        </w:rPr>
        <w:t xml:space="preserve">e </w:t>
      </w:r>
      <w:proofErr w:type="spellStart"/>
      <w:r w:rsidR="009603C5">
        <w:rPr>
          <w:rFonts w:ascii="Times New Roman" w:hAnsi="Times New Roman" w:cs="Times New Roman"/>
          <w:bCs/>
          <w:lang w:val="en-GB" w:eastAsia="ko-KR"/>
        </w:rPr>
        <w:t>gNB</w:t>
      </w:r>
      <w:proofErr w:type="spellEnd"/>
      <w:r w:rsidR="009603C5">
        <w:rPr>
          <w:rFonts w:ascii="Times New Roman" w:hAnsi="Times New Roman" w:cs="Times New Roman"/>
          <w:bCs/>
          <w:lang w:val="en-GB" w:eastAsia="ko-KR"/>
        </w:rPr>
        <w:t xml:space="preserve"> is not aware of remote UE and</w:t>
      </w:r>
      <w:r w:rsidR="00761268">
        <w:rPr>
          <w:rFonts w:ascii="Times New Roman" w:hAnsi="Times New Roman" w:cs="Times New Roman"/>
          <w:bCs/>
          <w:lang w:val="en-GB" w:eastAsia="ko-KR"/>
        </w:rPr>
        <w:t xml:space="preserve"> flow based </w:t>
      </w:r>
      <w:proofErr w:type="spellStart"/>
      <w:r w:rsidR="00761268">
        <w:rPr>
          <w:rFonts w:ascii="Times New Roman" w:hAnsi="Times New Roman" w:cs="Times New Roman"/>
          <w:bCs/>
          <w:lang w:val="en-GB" w:eastAsia="ko-KR"/>
        </w:rPr>
        <w:t>QoS</w:t>
      </w:r>
      <w:proofErr w:type="spellEnd"/>
      <w:r w:rsidR="00761268">
        <w:rPr>
          <w:rFonts w:ascii="Times New Roman" w:hAnsi="Times New Roman" w:cs="Times New Roman"/>
          <w:bCs/>
          <w:lang w:val="en-GB" w:eastAsia="ko-KR"/>
        </w:rPr>
        <w:t xml:space="preserve"> is for the relay UE.</w:t>
      </w:r>
    </w:p>
    <w:p w14:paraId="1FB67632" w14:textId="71B2D560" w:rsidR="00BD1EEE" w:rsidRDefault="002B3AB9" w:rsidP="00ED47A4">
      <w:pPr>
        <w:pStyle w:val="ae"/>
        <w:spacing w:line="276" w:lineRule="auto"/>
        <w:rPr>
          <w:rFonts w:ascii="Times New Roman" w:hAnsi="Times New Roman" w:cs="Times New Roman"/>
          <w:b/>
          <w:bCs/>
          <w:lang w:eastAsia="ko-KR"/>
        </w:rPr>
      </w:pPr>
      <w:r w:rsidRPr="002B3AB9">
        <w:rPr>
          <w:rFonts w:ascii="Times New Roman" w:hAnsi="Times New Roman" w:cs="Times New Roman" w:hint="eastAsia"/>
          <w:b/>
          <w:bCs/>
          <w:lang w:eastAsia="ko-KR"/>
        </w:rPr>
        <w:t xml:space="preserve">Observation 2: </w:t>
      </w:r>
      <w:r w:rsidRPr="002B3AB9">
        <w:rPr>
          <w:rFonts w:ascii="Times New Roman" w:hAnsi="Times New Roman" w:cs="Times New Roman"/>
          <w:b/>
          <w:bCs/>
          <w:lang w:eastAsia="ko-KR"/>
        </w:rPr>
        <w:t xml:space="preserve">Even if </w:t>
      </w:r>
      <w:r w:rsidRPr="002B3AB9">
        <w:rPr>
          <w:rFonts w:ascii="Times New Roman" w:hAnsi="Times New Roman" w:cs="Times New Roman" w:hint="eastAsia"/>
          <w:b/>
          <w:bCs/>
          <w:lang w:eastAsia="ko-KR"/>
        </w:rPr>
        <w:t xml:space="preserve">L2 relay need to </w:t>
      </w:r>
      <w:r w:rsidRPr="002B3AB9">
        <w:rPr>
          <w:rFonts w:ascii="Times New Roman" w:hAnsi="Times New Roman" w:cs="Times New Roman"/>
          <w:b/>
          <w:bCs/>
          <w:lang w:eastAsia="ko-KR"/>
        </w:rPr>
        <w:t>more specification effort than L3 relay, L2 relay is more suitable to meet the objectives and requirement.</w:t>
      </w:r>
    </w:p>
    <w:p w14:paraId="74B0BB88" w14:textId="77777777" w:rsidR="00535562" w:rsidRPr="002B3AB9" w:rsidRDefault="00535562" w:rsidP="00ED47A4">
      <w:pPr>
        <w:pStyle w:val="ae"/>
        <w:spacing w:line="276" w:lineRule="auto"/>
        <w:rPr>
          <w:rFonts w:ascii="Times New Roman" w:hAnsi="Times New Roman" w:cs="Times New Roman"/>
          <w:b/>
          <w:bCs/>
          <w:lang w:eastAsia="ko-KR"/>
        </w:rPr>
      </w:pPr>
    </w:p>
    <w:p w14:paraId="3F0607C4" w14:textId="0BD8BDBE" w:rsidR="00A519C6" w:rsidRDefault="00A04BC4" w:rsidP="00A519C6">
      <w:pPr>
        <w:pStyle w:val="2"/>
        <w:jc w:val="both"/>
        <w:rPr>
          <w:lang w:val="en-US"/>
        </w:rPr>
      </w:pPr>
      <w:r>
        <w:rPr>
          <w:lang w:val="en-US"/>
        </w:rPr>
        <w:t>Baseline for L2 based SL relay</w:t>
      </w:r>
    </w:p>
    <w:p w14:paraId="79F8195F" w14:textId="7EFE96A6" w:rsidR="000D3783" w:rsidRDefault="000D3783" w:rsidP="00797529">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hint="eastAsia"/>
          <w:bCs/>
          <w:lang w:eastAsia="ko-KR"/>
        </w:rPr>
        <w:t xml:space="preserve">For the L2 based SL relay operation, some objectives are studied in </w:t>
      </w:r>
      <w:r>
        <w:rPr>
          <w:rFonts w:ascii="Times New Roman" w:hAnsi="Times New Roman" w:cs="Times New Roman"/>
          <w:bCs/>
          <w:lang w:eastAsia="ko-KR"/>
        </w:rPr>
        <w:t xml:space="preserve">L2 based Rel-15 SI FeD2D. </w:t>
      </w:r>
      <w:r w:rsidR="0039236A">
        <w:rPr>
          <w:rFonts w:ascii="Times New Roman" w:hAnsi="Times New Roman" w:cs="Times New Roman"/>
          <w:bCs/>
          <w:lang w:eastAsia="ko-KR"/>
        </w:rPr>
        <w:t>In [</w:t>
      </w:r>
      <w:r w:rsidR="00A1236C">
        <w:rPr>
          <w:rFonts w:ascii="Times New Roman" w:hAnsi="Times New Roman" w:cs="Times New Roman"/>
          <w:bCs/>
          <w:lang w:eastAsia="ko-KR"/>
        </w:rPr>
        <w:t>6</w:t>
      </w:r>
      <w:r w:rsidR="0039236A">
        <w:rPr>
          <w:rFonts w:ascii="Times New Roman" w:hAnsi="Times New Roman" w:cs="Times New Roman"/>
          <w:bCs/>
          <w:lang w:eastAsia="ko-KR"/>
        </w:rPr>
        <w:t xml:space="preserve">], the study was conducted taking into account requirement such </w:t>
      </w:r>
      <w:r w:rsidR="00C0306D">
        <w:rPr>
          <w:rFonts w:ascii="Times New Roman" w:hAnsi="Times New Roman" w:cs="Times New Roman"/>
          <w:bCs/>
          <w:lang w:eastAsia="ko-KR"/>
        </w:rPr>
        <w:t>as visibility and reachability</w:t>
      </w:r>
      <w:r w:rsidR="0039236A">
        <w:rPr>
          <w:rFonts w:ascii="Times New Roman" w:hAnsi="Times New Roman" w:cs="Times New Roman"/>
          <w:bCs/>
          <w:lang w:eastAsia="ko-KR"/>
        </w:rPr>
        <w:t>, power consumption, efficient signaling, co-</w:t>
      </w:r>
      <w:r w:rsidR="0039236A">
        <w:rPr>
          <w:rFonts w:ascii="Times New Roman" w:hAnsi="Times New Roman" w:cs="Times New Roman"/>
          <w:bCs/>
          <w:lang w:eastAsia="ko-KR"/>
        </w:rPr>
        <w:lastRenderedPageBreak/>
        <w:t>existence with Rel-12/13 PS UEs, ser</w:t>
      </w:r>
      <w:r w:rsidR="00C0306D">
        <w:rPr>
          <w:rFonts w:ascii="Times New Roman" w:hAnsi="Times New Roman" w:cs="Times New Roman"/>
          <w:bCs/>
          <w:lang w:eastAsia="ko-KR"/>
        </w:rPr>
        <w:t>vice continuity, data security</w:t>
      </w:r>
      <w:r w:rsidR="00EB7909">
        <w:rPr>
          <w:rFonts w:ascii="Times New Roman" w:hAnsi="Times New Roman" w:cs="Times New Roman"/>
          <w:bCs/>
          <w:lang w:eastAsia="ko-KR"/>
        </w:rPr>
        <w:t xml:space="preserve">, </w:t>
      </w:r>
      <w:proofErr w:type="spellStart"/>
      <w:r w:rsidR="00EB7909">
        <w:rPr>
          <w:rFonts w:ascii="Times New Roman" w:hAnsi="Times New Roman" w:cs="Times New Roman"/>
          <w:bCs/>
          <w:lang w:eastAsia="ko-KR"/>
        </w:rPr>
        <w:t>QoS</w:t>
      </w:r>
      <w:proofErr w:type="spellEnd"/>
      <w:r w:rsidR="00EB7909">
        <w:rPr>
          <w:rFonts w:ascii="Times New Roman" w:hAnsi="Times New Roman" w:cs="Times New Roman"/>
          <w:bCs/>
          <w:lang w:eastAsia="ko-KR"/>
        </w:rPr>
        <w:t xml:space="preserve"> supp</w:t>
      </w:r>
      <w:r w:rsidR="0039236A">
        <w:rPr>
          <w:rFonts w:ascii="Times New Roman" w:hAnsi="Times New Roman" w:cs="Times New Roman"/>
          <w:bCs/>
          <w:lang w:eastAsia="ko-KR"/>
        </w:rPr>
        <w:t>o</w:t>
      </w:r>
      <w:r w:rsidR="00EB7909">
        <w:rPr>
          <w:rFonts w:ascii="Times New Roman" w:hAnsi="Times New Roman" w:cs="Times New Roman"/>
          <w:bCs/>
          <w:lang w:eastAsia="ko-KR"/>
        </w:rPr>
        <w:t>r</w:t>
      </w:r>
      <w:r w:rsidR="0039236A">
        <w:rPr>
          <w:rFonts w:ascii="Times New Roman" w:hAnsi="Times New Roman" w:cs="Times New Roman"/>
          <w:bCs/>
          <w:lang w:eastAsia="ko-KR"/>
        </w:rPr>
        <w:t>t</w:t>
      </w:r>
      <w:r w:rsidR="00C0306D">
        <w:rPr>
          <w:rFonts w:ascii="Times New Roman" w:hAnsi="Times New Roman" w:cs="Times New Roman"/>
          <w:bCs/>
          <w:lang w:eastAsia="ko-KR"/>
        </w:rPr>
        <w:t>, etc</w:t>
      </w:r>
      <w:r w:rsidR="0039236A">
        <w:rPr>
          <w:rFonts w:ascii="Times New Roman" w:hAnsi="Times New Roman" w:cs="Times New Roman"/>
          <w:bCs/>
          <w:lang w:eastAsia="ko-KR"/>
        </w:rPr>
        <w:t xml:space="preserve">. </w:t>
      </w:r>
      <w:r>
        <w:rPr>
          <w:rFonts w:ascii="Times New Roman" w:hAnsi="Times New Roman" w:cs="Times New Roman"/>
          <w:bCs/>
          <w:lang w:eastAsia="ko-KR"/>
        </w:rPr>
        <w:t>Thus,</w:t>
      </w:r>
      <w:r w:rsidR="007248A8">
        <w:rPr>
          <w:rFonts w:ascii="Times New Roman" w:hAnsi="Times New Roman" w:cs="Times New Roman"/>
          <w:bCs/>
          <w:lang w:eastAsia="ko-KR"/>
        </w:rPr>
        <w:t xml:space="preserve"> we could use</w:t>
      </w:r>
      <w:r>
        <w:rPr>
          <w:rFonts w:ascii="Times New Roman" w:hAnsi="Times New Roman" w:cs="Times New Roman"/>
          <w:bCs/>
          <w:lang w:eastAsia="ko-KR"/>
        </w:rPr>
        <w:t xml:space="preserve"> the result of TR</w:t>
      </w:r>
      <w:r w:rsidR="00057AEF">
        <w:rPr>
          <w:rFonts w:ascii="Times New Roman" w:hAnsi="Times New Roman" w:cs="Times New Roman"/>
          <w:bCs/>
          <w:lang w:eastAsia="ko-KR"/>
        </w:rPr>
        <w:t xml:space="preserve"> 36.746</w:t>
      </w:r>
      <w:r>
        <w:rPr>
          <w:rFonts w:ascii="Times New Roman" w:hAnsi="Times New Roman" w:cs="Times New Roman"/>
          <w:bCs/>
          <w:lang w:eastAsia="ko-KR"/>
        </w:rPr>
        <w:t xml:space="preserve"> to </w:t>
      </w:r>
      <w:r w:rsidR="00057AEF">
        <w:rPr>
          <w:rFonts w:ascii="Times New Roman" w:hAnsi="Times New Roman" w:cs="Times New Roman"/>
          <w:bCs/>
          <w:lang w:eastAsia="ko-KR"/>
        </w:rPr>
        <w:t>baseline for Rel-17 SI SL relay,</w:t>
      </w:r>
      <w:r w:rsidR="007248A8">
        <w:rPr>
          <w:rFonts w:ascii="Times New Roman" w:hAnsi="Times New Roman" w:cs="Times New Roman"/>
          <w:bCs/>
          <w:lang w:eastAsia="ko-KR"/>
        </w:rPr>
        <w:t xml:space="preserve"> </w:t>
      </w:r>
      <w:r w:rsidR="00057AEF">
        <w:rPr>
          <w:rFonts w:ascii="Times New Roman" w:hAnsi="Times New Roman" w:cs="Times New Roman"/>
          <w:bCs/>
          <w:lang w:eastAsia="ko-KR"/>
        </w:rPr>
        <w:t>because t</w:t>
      </w:r>
      <w:r w:rsidR="007248A8">
        <w:rPr>
          <w:rFonts w:ascii="Times New Roman" w:hAnsi="Times New Roman" w:cs="Times New Roman"/>
          <w:bCs/>
          <w:lang w:eastAsia="ko-KR"/>
        </w:rPr>
        <w:t xml:space="preserve">he </w:t>
      </w:r>
      <w:r w:rsidR="00057AEF">
        <w:rPr>
          <w:rFonts w:ascii="Times New Roman" w:hAnsi="Times New Roman" w:cs="Times New Roman"/>
          <w:bCs/>
          <w:lang w:eastAsia="ko-KR"/>
        </w:rPr>
        <w:t>relaying solution requirements are very similar with Rel-17 SL relay</w:t>
      </w:r>
      <w:r w:rsidR="00A5385B">
        <w:rPr>
          <w:rFonts w:ascii="Times New Roman" w:hAnsi="Times New Roman" w:cs="Times New Roman"/>
          <w:bCs/>
          <w:lang w:eastAsia="ko-KR"/>
        </w:rPr>
        <w:t xml:space="preserve"> objectives</w:t>
      </w:r>
      <w:r w:rsidR="00057AEF">
        <w:rPr>
          <w:rFonts w:ascii="Times New Roman" w:hAnsi="Times New Roman" w:cs="Times New Roman"/>
          <w:bCs/>
          <w:lang w:eastAsia="ko-KR"/>
        </w:rPr>
        <w:t>.</w:t>
      </w:r>
    </w:p>
    <w:p w14:paraId="6B7124B0" w14:textId="4E949B19" w:rsidR="003151B9" w:rsidRDefault="001A657D" w:rsidP="003151B9">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Observation 3</w:t>
      </w:r>
      <w:r w:rsidRPr="002B3AB9">
        <w:rPr>
          <w:rFonts w:ascii="Times New Roman" w:hAnsi="Times New Roman" w:cs="Times New Roman" w:hint="eastAsia"/>
          <w:b/>
          <w:bCs/>
          <w:lang w:eastAsia="ko-KR"/>
        </w:rPr>
        <w:t xml:space="preserve">: </w:t>
      </w:r>
      <w:r w:rsidR="003151B9">
        <w:rPr>
          <w:rFonts w:ascii="Times New Roman" w:hAnsi="Times New Roman" w:cs="Times New Roman"/>
          <w:b/>
          <w:bCs/>
          <w:lang w:eastAsia="ko-KR"/>
        </w:rPr>
        <w:t>T</w:t>
      </w:r>
      <w:r w:rsidR="003151B9" w:rsidRPr="003151B9">
        <w:rPr>
          <w:rFonts w:ascii="Times New Roman" w:hAnsi="Times New Roman" w:cs="Times New Roman"/>
          <w:b/>
          <w:bCs/>
          <w:lang w:eastAsia="ko-KR"/>
        </w:rPr>
        <w:t xml:space="preserve">he </w:t>
      </w:r>
      <w:r w:rsidR="003151B9">
        <w:rPr>
          <w:rFonts w:ascii="Times New Roman" w:hAnsi="Times New Roman" w:cs="Times New Roman"/>
          <w:b/>
          <w:bCs/>
          <w:lang w:eastAsia="ko-KR"/>
        </w:rPr>
        <w:t>F</w:t>
      </w:r>
      <w:r w:rsidR="00A914F9">
        <w:rPr>
          <w:rFonts w:ascii="Times New Roman" w:hAnsi="Times New Roman" w:cs="Times New Roman"/>
          <w:b/>
          <w:bCs/>
          <w:lang w:eastAsia="ko-KR"/>
        </w:rPr>
        <w:t>e</w:t>
      </w:r>
      <w:r w:rsidR="003151B9">
        <w:rPr>
          <w:rFonts w:ascii="Times New Roman" w:hAnsi="Times New Roman" w:cs="Times New Roman"/>
          <w:b/>
          <w:bCs/>
          <w:lang w:eastAsia="ko-KR"/>
        </w:rPr>
        <w:t xml:space="preserve">D2D </w:t>
      </w:r>
      <w:r w:rsidR="003151B9" w:rsidRPr="003151B9">
        <w:rPr>
          <w:rFonts w:ascii="Times New Roman" w:hAnsi="Times New Roman" w:cs="Times New Roman"/>
          <w:b/>
          <w:bCs/>
          <w:lang w:eastAsia="ko-KR"/>
        </w:rPr>
        <w:t>relaying requirements are very similar with Rel-17 SL relay objectives.</w:t>
      </w:r>
      <w:r w:rsidR="00A63AE6">
        <w:rPr>
          <w:rFonts w:ascii="Times New Roman" w:hAnsi="Times New Roman" w:cs="Times New Roman"/>
          <w:b/>
          <w:bCs/>
          <w:lang w:eastAsia="ko-KR"/>
        </w:rPr>
        <w:t xml:space="preserve"> The specification effort could be reduced</w:t>
      </w:r>
      <w:r w:rsidR="00B75E5F">
        <w:rPr>
          <w:rFonts w:ascii="Times New Roman" w:hAnsi="Times New Roman" w:cs="Times New Roman"/>
          <w:b/>
          <w:bCs/>
          <w:lang w:eastAsia="ko-KR"/>
        </w:rPr>
        <w:t xml:space="preserve"> by using FeD2D</w:t>
      </w:r>
      <w:r w:rsidR="00A63AE6">
        <w:rPr>
          <w:rFonts w:ascii="Times New Roman" w:hAnsi="Times New Roman" w:cs="Times New Roman"/>
          <w:b/>
          <w:bCs/>
          <w:lang w:eastAsia="ko-KR"/>
        </w:rPr>
        <w:t>.</w:t>
      </w:r>
    </w:p>
    <w:p w14:paraId="424CB240" w14:textId="5BD73DF7" w:rsidR="00C91D36" w:rsidRDefault="004A0218" w:rsidP="003151B9">
      <w:pPr>
        <w:pStyle w:val="ae"/>
        <w:spacing w:line="276" w:lineRule="auto"/>
        <w:rPr>
          <w:rFonts w:ascii="Times New Roman" w:hAnsi="Times New Roman" w:cs="Times New Roman"/>
          <w:bCs/>
          <w:lang w:eastAsia="ko-KR"/>
        </w:rPr>
      </w:pPr>
      <w:r>
        <w:rPr>
          <w:rFonts w:ascii="Times New Roman" w:hAnsi="Times New Roman" w:cs="Times New Roman"/>
          <w:bCs/>
          <w:lang w:eastAsia="ko-KR"/>
        </w:rPr>
        <w:t>In [6]</w:t>
      </w:r>
      <w:r w:rsidRPr="004A0218">
        <w:rPr>
          <w:rFonts w:ascii="Times New Roman" w:hAnsi="Times New Roman" w:cs="Times New Roman"/>
          <w:bCs/>
          <w:lang w:eastAsia="ko-KR"/>
        </w:rPr>
        <w:t>, a study was conducted to satisfy the above requirements. In particular, the following items were covered.</w:t>
      </w:r>
      <w:r>
        <w:rPr>
          <w:rFonts w:ascii="Times New Roman" w:hAnsi="Times New Roman" w:cs="Times New Roman"/>
          <w:bCs/>
          <w:lang w:eastAsia="ko-KR"/>
        </w:rPr>
        <w:t xml:space="preserve"> </w:t>
      </w:r>
    </w:p>
    <w:p w14:paraId="7769A90C" w14:textId="39E17A29" w:rsidR="004A0218" w:rsidRDefault="004A0218" w:rsidP="004A0218">
      <w:pPr>
        <w:pStyle w:val="ae"/>
        <w:numPr>
          <w:ilvl w:val="0"/>
          <w:numId w:val="40"/>
        </w:numPr>
        <w:spacing w:line="276" w:lineRule="auto"/>
        <w:rPr>
          <w:rFonts w:ascii="Times New Roman" w:hAnsi="Times New Roman" w:cs="Times New Roman"/>
          <w:bCs/>
          <w:lang w:eastAsia="ko-KR"/>
        </w:rPr>
      </w:pPr>
      <w:r>
        <w:rPr>
          <w:rFonts w:ascii="Times New Roman" w:hAnsi="Times New Roman" w:cs="Times New Roman" w:hint="eastAsia"/>
          <w:bCs/>
          <w:lang w:eastAsia="ko-KR"/>
        </w:rPr>
        <w:t>Discovery &amp; Establishment procedure</w:t>
      </w:r>
    </w:p>
    <w:p w14:paraId="1CAF1929" w14:textId="746F930F" w:rsidR="004A0218" w:rsidRDefault="004A0218" w:rsidP="004A0218">
      <w:pPr>
        <w:pStyle w:val="ae"/>
        <w:numPr>
          <w:ilvl w:val="0"/>
          <w:numId w:val="40"/>
        </w:numPr>
        <w:spacing w:line="276" w:lineRule="auto"/>
        <w:rPr>
          <w:rFonts w:ascii="Times New Roman" w:hAnsi="Times New Roman" w:cs="Times New Roman" w:hint="eastAsia"/>
          <w:bCs/>
          <w:lang w:eastAsia="ko-KR"/>
        </w:rPr>
      </w:pPr>
      <w:r>
        <w:rPr>
          <w:rFonts w:ascii="Times New Roman" w:hAnsi="Times New Roman" w:cs="Times New Roman" w:hint="eastAsia"/>
          <w:bCs/>
          <w:lang w:eastAsia="ko-KR"/>
        </w:rPr>
        <w:t>Paging</w:t>
      </w:r>
    </w:p>
    <w:p w14:paraId="3D193BCC" w14:textId="005B2C79" w:rsidR="004A0218" w:rsidRDefault="004A0218" w:rsidP="004A0218">
      <w:pPr>
        <w:pStyle w:val="ae"/>
        <w:numPr>
          <w:ilvl w:val="0"/>
          <w:numId w:val="40"/>
        </w:numPr>
        <w:spacing w:line="276" w:lineRule="auto"/>
        <w:rPr>
          <w:rFonts w:ascii="Times New Roman" w:hAnsi="Times New Roman" w:cs="Times New Roman"/>
          <w:bCs/>
          <w:lang w:eastAsia="ko-KR"/>
        </w:rPr>
      </w:pPr>
      <w:r>
        <w:rPr>
          <w:rFonts w:ascii="Times New Roman" w:hAnsi="Times New Roman" w:cs="Times New Roman"/>
          <w:bCs/>
          <w:lang w:eastAsia="ko-KR"/>
        </w:rPr>
        <w:t>System information</w:t>
      </w:r>
    </w:p>
    <w:p w14:paraId="44C5D794" w14:textId="214F45A3" w:rsidR="004A0218" w:rsidRDefault="004A0218" w:rsidP="004A0218">
      <w:pPr>
        <w:pStyle w:val="ae"/>
        <w:numPr>
          <w:ilvl w:val="0"/>
          <w:numId w:val="40"/>
        </w:numPr>
        <w:spacing w:line="276" w:lineRule="auto"/>
        <w:rPr>
          <w:rFonts w:ascii="Times New Roman" w:hAnsi="Times New Roman" w:cs="Times New Roman"/>
          <w:bCs/>
          <w:lang w:eastAsia="ko-KR"/>
        </w:rPr>
      </w:pPr>
      <w:r>
        <w:rPr>
          <w:rFonts w:ascii="Times New Roman" w:hAnsi="Times New Roman" w:cs="Times New Roman"/>
          <w:bCs/>
          <w:lang w:eastAsia="ko-KR"/>
        </w:rPr>
        <w:t>Adaptation layer</w:t>
      </w:r>
    </w:p>
    <w:p w14:paraId="792F50EF" w14:textId="7B82957C" w:rsidR="004A0218" w:rsidRDefault="004A0218" w:rsidP="004A0218">
      <w:pPr>
        <w:pStyle w:val="ae"/>
        <w:numPr>
          <w:ilvl w:val="0"/>
          <w:numId w:val="40"/>
        </w:numPr>
        <w:spacing w:line="276" w:lineRule="auto"/>
        <w:rPr>
          <w:rFonts w:ascii="Times New Roman" w:hAnsi="Times New Roman" w:cs="Times New Roman"/>
          <w:bCs/>
          <w:lang w:eastAsia="ko-KR"/>
        </w:rPr>
      </w:pPr>
      <w:r>
        <w:rPr>
          <w:rFonts w:ascii="Times New Roman" w:hAnsi="Times New Roman" w:cs="Times New Roman"/>
          <w:bCs/>
          <w:lang w:eastAsia="ko-KR"/>
        </w:rPr>
        <w:t>Group HO</w:t>
      </w:r>
    </w:p>
    <w:p w14:paraId="5BADBFD7" w14:textId="3D1141AB" w:rsidR="004A0218" w:rsidRDefault="004A0218" w:rsidP="004A0218">
      <w:pPr>
        <w:pStyle w:val="ae"/>
        <w:numPr>
          <w:ilvl w:val="0"/>
          <w:numId w:val="40"/>
        </w:numPr>
        <w:spacing w:line="276" w:lineRule="auto"/>
        <w:rPr>
          <w:rFonts w:ascii="Times New Roman" w:hAnsi="Times New Roman" w:cs="Times New Roman"/>
          <w:bCs/>
          <w:lang w:eastAsia="ko-KR"/>
        </w:rPr>
      </w:pPr>
      <w:r>
        <w:rPr>
          <w:rFonts w:ascii="Times New Roman" w:hAnsi="Times New Roman" w:cs="Times New Roman"/>
          <w:bCs/>
          <w:lang w:eastAsia="ko-KR"/>
        </w:rPr>
        <w:t>Path switch</w:t>
      </w:r>
    </w:p>
    <w:p w14:paraId="5A11184F" w14:textId="17DF040D" w:rsidR="004A0218" w:rsidRDefault="00530F56" w:rsidP="004A0218">
      <w:pPr>
        <w:pStyle w:val="ae"/>
        <w:numPr>
          <w:ilvl w:val="0"/>
          <w:numId w:val="40"/>
        </w:numPr>
        <w:spacing w:line="276" w:lineRule="auto"/>
        <w:rPr>
          <w:rFonts w:ascii="Times New Roman" w:hAnsi="Times New Roman" w:cs="Times New Roman"/>
          <w:bCs/>
          <w:lang w:eastAsia="ko-KR"/>
        </w:rPr>
      </w:pPr>
      <w:proofErr w:type="spellStart"/>
      <w:r>
        <w:rPr>
          <w:rFonts w:ascii="Times New Roman" w:hAnsi="Times New Roman" w:cs="Times New Roman"/>
          <w:bCs/>
          <w:lang w:eastAsia="ko-KR"/>
        </w:rPr>
        <w:t>e</w:t>
      </w:r>
      <w:r w:rsidR="004A0218">
        <w:rPr>
          <w:rFonts w:ascii="Times New Roman" w:hAnsi="Times New Roman" w:cs="Times New Roman" w:hint="eastAsia"/>
          <w:bCs/>
          <w:lang w:eastAsia="ko-KR"/>
        </w:rPr>
        <w:t>tc</w:t>
      </w:r>
      <w:proofErr w:type="spellEnd"/>
    </w:p>
    <w:p w14:paraId="3DCBE289" w14:textId="65B1F289" w:rsidR="004A0218" w:rsidRDefault="004A0218" w:rsidP="00EA0A80">
      <w:pPr>
        <w:pStyle w:val="ae"/>
        <w:spacing w:line="276" w:lineRule="auto"/>
        <w:ind w:firstLineChars="50" w:firstLine="100"/>
        <w:rPr>
          <w:rFonts w:ascii="Times New Roman" w:hAnsi="Times New Roman" w:cs="Times New Roman"/>
          <w:bCs/>
          <w:lang w:eastAsia="ko-KR"/>
        </w:rPr>
      </w:pPr>
      <w:r w:rsidRPr="004A0218">
        <w:rPr>
          <w:rFonts w:ascii="Times New Roman" w:hAnsi="Times New Roman" w:cs="Times New Roman"/>
          <w:bCs/>
          <w:lang w:eastAsia="ko-KR"/>
        </w:rPr>
        <w:t>There are still some items</w:t>
      </w:r>
      <w:r>
        <w:rPr>
          <w:rFonts w:ascii="Times New Roman" w:hAnsi="Times New Roman" w:cs="Times New Roman"/>
          <w:bCs/>
          <w:lang w:eastAsia="ko-KR"/>
        </w:rPr>
        <w:t xml:space="preserve"> or scenario</w:t>
      </w:r>
      <w:r w:rsidRPr="004A0218">
        <w:rPr>
          <w:rFonts w:ascii="Times New Roman" w:hAnsi="Times New Roman" w:cs="Times New Roman"/>
          <w:bCs/>
          <w:lang w:eastAsia="ko-KR"/>
        </w:rPr>
        <w:t xml:space="preserve"> that need</w:t>
      </w:r>
      <w:r w:rsidR="00EA1FC6">
        <w:rPr>
          <w:rFonts w:ascii="Times New Roman" w:hAnsi="Times New Roman" w:cs="Times New Roman"/>
          <w:bCs/>
          <w:lang w:eastAsia="ko-KR"/>
        </w:rPr>
        <w:t xml:space="preserve"> </w:t>
      </w:r>
      <w:r w:rsidRPr="004A0218">
        <w:rPr>
          <w:rFonts w:ascii="Times New Roman" w:hAnsi="Times New Roman" w:cs="Times New Roman"/>
          <w:bCs/>
          <w:lang w:eastAsia="ko-KR"/>
        </w:rPr>
        <w:t>specific definitions or enhancements, but it is sufficient to make the Rel-17</w:t>
      </w:r>
      <w:r>
        <w:rPr>
          <w:rFonts w:ascii="Times New Roman" w:hAnsi="Times New Roman" w:cs="Times New Roman"/>
          <w:bCs/>
          <w:lang w:eastAsia="ko-KR"/>
        </w:rPr>
        <w:t xml:space="preserve"> SL relay</w:t>
      </w:r>
      <w:r w:rsidRPr="004A0218">
        <w:rPr>
          <w:rFonts w:ascii="Times New Roman" w:hAnsi="Times New Roman" w:cs="Times New Roman"/>
          <w:bCs/>
          <w:lang w:eastAsia="ko-KR"/>
        </w:rPr>
        <w:t xml:space="preserve"> baseline.</w:t>
      </w:r>
      <w:r>
        <w:rPr>
          <w:rFonts w:ascii="Times New Roman" w:hAnsi="Times New Roman" w:cs="Times New Roman"/>
          <w:bCs/>
          <w:lang w:eastAsia="ko-KR"/>
        </w:rPr>
        <w:t xml:space="preserve"> </w:t>
      </w:r>
    </w:p>
    <w:p w14:paraId="19304466" w14:textId="3EE04121" w:rsidR="00531511" w:rsidRPr="006A1F38" w:rsidRDefault="004D3948" w:rsidP="00531511">
      <w:pPr>
        <w:pStyle w:val="ae"/>
        <w:spacing w:line="276" w:lineRule="auto"/>
      </w:pPr>
      <w:r>
        <w:rPr>
          <w:rFonts w:ascii="Times New Roman" w:hAnsi="Times New Roman" w:cs="Times New Roman"/>
          <w:b/>
          <w:bCs/>
          <w:lang w:eastAsia="ko-KR"/>
        </w:rPr>
        <w:t>Observation</w:t>
      </w:r>
      <w:r w:rsidR="00531511">
        <w:rPr>
          <w:rFonts w:ascii="Times New Roman" w:hAnsi="Times New Roman" w:cs="Times New Roman"/>
          <w:b/>
          <w:bCs/>
          <w:lang w:eastAsia="ko-KR"/>
        </w:rPr>
        <w:t xml:space="preserve"> </w:t>
      </w:r>
      <w:r>
        <w:rPr>
          <w:rFonts w:ascii="Times New Roman" w:hAnsi="Times New Roman" w:cs="Times New Roman"/>
          <w:b/>
          <w:bCs/>
          <w:lang w:eastAsia="ko-KR"/>
        </w:rPr>
        <w:t>4</w:t>
      </w:r>
      <w:r w:rsidR="00531511">
        <w:rPr>
          <w:rFonts w:ascii="Times New Roman" w:hAnsi="Times New Roman" w:cs="Times New Roman"/>
          <w:b/>
          <w:bCs/>
          <w:lang w:eastAsia="ko-KR"/>
        </w:rPr>
        <w:t xml:space="preserve">: </w:t>
      </w:r>
      <w:r w:rsidR="00876DAC">
        <w:rPr>
          <w:rFonts w:ascii="Times New Roman" w:hAnsi="Times New Roman" w:cs="Times New Roman"/>
          <w:b/>
          <w:bCs/>
          <w:lang w:eastAsia="ko-KR"/>
        </w:rPr>
        <w:t xml:space="preserve">There are already studied for L2 Relay. But, some items and scenario are need to </w:t>
      </w:r>
      <w:r w:rsidR="00120D3A">
        <w:rPr>
          <w:rFonts w:ascii="Times New Roman" w:hAnsi="Times New Roman" w:cs="Times New Roman"/>
          <w:b/>
          <w:bCs/>
          <w:lang w:eastAsia="ko-KR"/>
        </w:rPr>
        <w:t>study and enhancement</w:t>
      </w:r>
      <w:r w:rsidR="00876DAC">
        <w:rPr>
          <w:rFonts w:ascii="Times New Roman" w:hAnsi="Times New Roman" w:cs="Times New Roman"/>
          <w:b/>
          <w:bCs/>
          <w:lang w:eastAsia="ko-KR"/>
        </w:rPr>
        <w:t xml:space="preserve"> for NR system.</w:t>
      </w:r>
    </w:p>
    <w:p w14:paraId="3B1753C2" w14:textId="5B1A034F" w:rsidR="00535562" w:rsidRPr="00ED47A4" w:rsidRDefault="00535562" w:rsidP="00535562">
      <w:pPr>
        <w:pStyle w:val="ae"/>
        <w:spacing w:line="276" w:lineRule="auto"/>
        <w:rPr>
          <w:rFonts w:ascii="Times New Roman" w:hAnsi="Times New Roman" w:cs="Times New Roman"/>
          <w:b/>
          <w:bCs/>
          <w:lang w:eastAsia="ko-KR"/>
        </w:rPr>
      </w:pPr>
      <w:r w:rsidRPr="00ED47A4">
        <w:rPr>
          <w:rFonts w:ascii="Times New Roman" w:hAnsi="Times New Roman" w:cs="Times New Roman"/>
          <w:b/>
          <w:bCs/>
          <w:lang w:eastAsia="ko-KR"/>
        </w:rPr>
        <w:t xml:space="preserve">Proposal 1: </w:t>
      </w:r>
      <w:r w:rsidR="008D16D3">
        <w:rPr>
          <w:rFonts w:ascii="Times New Roman" w:hAnsi="Times New Roman" w:cs="Times New Roman"/>
          <w:b/>
          <w:bCs/>
          <w:lang w:eastAsia="ko-KR"/>
        </w:rPr>
        <w:t xml:space="preserve">For this SI, L2 based Relay should be studied. </w:t>
      </w:r>
    </w:p>
    <w:p w14:paraId="004CD054" w14:textId="68CD5657" w:rsidR="00531511" w:rsidRPr="00535562" w:rsidRDefault="00531511" w:rsidP="000114A0">
      <w:pPr>
        <w:jc w:val="both"/>
        <w:rPr>
          <w:rFonts w:eastAsiaTheme="minorEastAsia" w:hint="eastAsia"/>
          <w:b/>
          <w:sz w:val="21"/>
          <w:szCs w:val="21"/>
          <w:lang w:val="en-US" w:eastAsia="ko-KR"/>
        </w:rPr>
      </w:pPr>
    </w:p>
    <w:p w14:paraId="539692DD" w14:textId="77777777" w:rsidR="00AA5760" w:rsidRPr="007D3E81" w:rsidRDefault="00AA5760" w:rsidP="00797529">
      <w:pPr>
        <w:pStyle w:val="1"/>
        <w:tabs>
          <w:tab w:val="clear" w:pos="432"/>
        </w:tabs>
        <w:overflowPunct/>
        <w:autoSpaceDE/>
        <w:autoSpaceDN/>
        <w:adjustRightInd/>
        <w:ind w:left="0" w:firstLine="0"/>
        <w:jc w:val="both"/>
        <w:textAlignment w:val="auto"/>
        <w:rPr>
          <w:lang w:eastAsia="zh-CN"/>
        </w:rPr>
      </w:pPr>
      <w:bookmarkStart w:id="7" w:name="OLE_LINK45"/>
      <w:bookmarkStart w:id="8" w:name="OLE_LINK46"/>
      <w:bookmarkEnd w:id="4"/>
      <w:bookmarkEnd w:id="5"/>
      <w:r w:rsidRPr="007D3E81">
        <w:rPr>
          <w:lang w:eastAsia="zh-CN"/>
        </w:rPr>
        <w:t>Conclusion</w:t>
      </w:r>
    </w:p>
    <w:p w14:paraId="528D0B6A" w14:textId="7EDFD71C" w:rsidR="00C16B01" w:rsidRPr="00C16B01" w:rsidRDefault="00DA26C4" w:rsidP="00797529">
      <w:pPr>
        <w:jc w:val="both"/>
        <w:rPr>
          <w:rFonts w:eastAsiaTheme="minorEastAsia"/>
          <w:sz w:val="21"/>
          <w:szCs w:val="21"/>
          <w:lang w:val="en-US" w:eastAsia="ko-KR"/>
        </w:rPr>
      </w:pPr>
      <w:bookmarkStart w:id="9" w:name="_Toc423020280"/>
      <w:bookmarkStart w:id="10" w:name="OLE_LINK47"/>
      <w:bookmarkStart w:id="11" w:name="OLE_LINK48"/>
      <w:bookmarkEnd w:id="7"/>
      <w:bookmarkEnd w:id="8"/>
      <w:bookmarkEnd w:id="9"/>
      <w:r>
        <w:rPr>
          <w:rFonts w:eastAsiaTheme="minorEastAsia"/>
          <w:sz w:val="21"/>
          <w:szCs w:val="21"/>
          <w:lang w:val="en-US" w:eastAsia="ko-KR"/>
        </w:rPr>
        <w:t xml:space="preserve">In this contribution, we discussed </w:t>
      </w:r>
      <w:r w:rsidR="003E46C0">
        <w:rPr>
          <w:rFonts w:eastAsiaTheme="minorEastAsia"/>
          <w:sz w:val="21"/>
          <w:szCs w:val="21"/>
          <w:lang w:val="en-US" w:eastAsia="ko-KR"/>
        </w:rPr>
        <w:t>which option is preferred</w:t>
      </w:r>
      <w:r w:rsidR="007A3D8A">
        <w:rPr>
          <w:rFonts w:eastAsiaTheme="minorEastAsia"/>
          <w:sz w:val="21"/>
          <w:szCs w:val="21"/>
          <w:lang w:val="en-US" w:eastAsia="ko-KR"/>
        </w:rPr>
        <w:t xml:space="preserve"> for L2/L3 relay</w:t>
      </w:r>
      <w:r w:rsidR="00925254">
        <w:rPr>
          <w:rFonts w:eastAsiaTheme="minorEastAsia"/>
          <w:sz w:val="21"/>
          <w:szCs w:val="21"/>
          <w:lang w:val="en-US" w:eastAsia="ko-KR"/>
        </w:rPr>
        <w:t>.</w:t>
      </w:r>
      <w:r>
        <w:rPr>
          <w:rFonts w:eastAsiaTheme="minorEastAsia"/>
          <w:sz w:val="21"/>
          <w:szCs w:val="21"/>
          <w:lang w:val="en-US" w:eastAsia="ko-KR"/>
        </w:rPr>
        <w:t xml:space="preserve"> According to disc</w:t>
      </w:r>
      <w:r w:rsidR="000C5F62">
        <w:rPr>
          <w:rFonts w:eastAsiaTheme="minorEastAsia"/>
          <w:sz w:val="21"/>
          <w:szCs w:val="21"/>
          <w:lang w:val="en-US" w:eastAsia="ko-KR"/>
        </w:rPr>
        <w:t>ussion in section 2, we propose:</w:t>
      </w:r>
    </w:p>
    <w:bookmarkEnd w:id="10"/>
    <w:bookmarkEnd w:id="11"/>
    <w:p w14:paraId="424A69F5" w14:textId="77777777" w:rsidR="00A61589" w:rsidRPr="00ED47A4" w:rsidRDefault="00A61589" w:rsidP="00A61589">
      <w:pPr>
        <w:pStyle w:val="ae"/>
        <w:spacing w:line="276" w:lineRule="auto"/>
        <w:rPr>
          <w:rFonts w:ascii="Times New Roman" w:hAnsi="Times New Roman" w:cs="Times New Roman"/>
          <w:b/>
          <w:bCs/>
          <w:lang w:eastAsia="ko-KR"/>
        </w:rPr>
      </w:pPr>
      <w:r w:rsidRPr="00ED47A4">
        <w:rPr>
          <w:rFonts w:ascii="Times New Roman" w:hAnsi="Times New Roman" w:cs="Times New Roman"/>
          <w:b/>
          <w:bCs/>
          <w:lang w:eastAsia="ko-KR"/>
        </w:rPr>
        <w:t xml:space="preserve">Proposal 1: </w:t>
      </w:r>
      <w:r>
        <w:rPr>
          <w:rFonts w:ascii="Times New Roman" w:hAnsi="Times New Roman" w:cs="Times New Roman"/>
          <w:b/>
          <w:bCs/>
          <w:lang w:eastAsia="ko-KR"/>
        </w:rPr>
        <w:t xml:space="preserve">For this SI, L2 based Relay should be studied. </w:t>
      </w:r>
    </w:p>
    <w:p w14:paraId="06023066" w14:textId="4FC0AEE3" w:rsidR="00AA5760" w:rsidRDefault="00AA5760" w:rsidP="00797529">
      <w:pPr>
        <w:pStyle w:val="1"/>
        <w:tabs>
          <w:tab w:val="clear" w:pos="432"/>
        </w:tabs>
        <w:overflowPunct/>
        <w:autoSpaceDE/>
        <w:autoSpaceDN/>
        <w:adjustRightInd/>
        <w:ind w:left="0" w:firstLine="0"/>
        <w:jc w:val="both"/>
        <w:textAlignment w:val="auto"/>
      </w:pPr>
      <w:r w:rsidRPr="007D3E81">
        <w:t>Reference</w:t>
      </w:r>
      <w:bookmarkEnd w:id="2"/>
    </w:p>
    <w:p w14:paraId="6579A29F" w14:textId="51F98952" w:rsidR="00F117E8" w:rsidRDefault="00F117E8" w:rsidP="00797529">
      <w:pPr>
        <w:pStyle w:val="References"/>
        <w:tabs>
          <w:tab w:val="num" w:pos="231"/>
        </w:tabs>
        <w:ind w:leftChars="-65" w:left="230"/>
        <w:rPr>
          <w:rFonts w:eastAsia="맑은 고딕"/>
          <w:szCs w:val="22"/>
          <w:lang w:val="en-GB" w:eastAsia="ko-KR"/>
        </w:rPr>
      </w:pPr>
      <w:bookmarkStart w:id="12" w:name="_Ref37339923"/>
      <w:r w:rsidRPr="00F117E8">
        <w:rPr>
          <w:rFonts w:eastAsia="맑은 고딕"/>
          <w:szCs w:val="22"/>
          <w:lang w:val="en-GB" w:eastAsia="ko-KR"/>
        </w:rPr>
        <w:t>RAN</w:t>
      </w:r>
      <w:r w:rsidR="00D31352">
        <w:rPr>
          <w:rFonts w:eastAsia="맑은 고딕"/>
          <w:szCs w:val="22"/>
          <w:lang w:val="en-GB" w:eastAsia="ko-KR"/>
        </w:rPr>
        <w:t>#86</w:t>
      </w:r>
      <w:r w:rsidRPr="00F117E8">
        <w:rPr>
          <w:rFonts w:eastAsia="맑은 고딕"/>
          <w:szCs w:val="22"/>
          <w:lang w:val="en-GB" w:eastAsia="ko-KR"/>
        </w:rPr>
        <w:t>-Meeting</w:t>
      </w:r>
      <w:bookmarkEnd w:id="12"/>
      <w:r>
        <w:rPr>
          <w:rFonts w:eastAsia="맑은 고딕"/>
          <w:szCs w:val="22"/>
          <w:lang w:val="en-GB" w:eastAsia="ko-KR"/>
        </w:rPr>
        <w:t>Report</w:t>
      </w:r>
    </w:p>
    <w:p w14:paraId="6D15E69A" w14:textId="6E4C81CF" w:rsidR="00D31352" w:rsidRPr="00D31352" w:rsidRDefault="00D31352" w:rsidP="00D31352">
      <w:pPr>
        <w:pStyle w:val="References"/>
        <w:tabs>
          <w:tab w:val="num" w:pos="231"/>
        </w:tabs>
        <w:ind w:leftChars="-65" w:left="230"/>
        <w:jc w:val="left"/>
        <w:rPr>
          <w:rFonts w:eastAsia="맑은 고딕"/>
          <w:szCs w:val="22"/>
          <w:lang w:val="en-GB" w:eastAsia="ko-KR"/>
        </w:rPr>
      </w:pPr>
      <w:r>
        <w:rPr>
          <w:rFonts w:eastAsiaTheme="minorEastAsia"/>
          <w:sz w:val="21"/>
          <w:szCs w:val="21"/>
          <w:lang w:eastAsia="ko-KR"/>
        </w:rPr>
        <w:t>RP-192751, Motivation paper for SL relay SID</w:t>
      </w:r>
    </w:p>
    <w:p w14:paraId="081CDEE3" w14:textId="6118DBEC" w:rsidR="00D31352" w:rsidRPr="00D31352" w:rsidRDefault="00D31352" w:rsidP="00D31352">
      <w:pPr>
        <w:pStyle w:val="References"/>
        <w:tabs>
          <w:tab w:val="num" w:pos="231"/>
        </w:tabs>
        <w:ind w:leftChars="-65" w:left="230"/>
        <w:jc w:val="left"/>
        <w:rPr>
          <w:rFonts w:eastAsia="맑은 고딕"/>
          <w:szCs w:val="22"/>
          <w:lang w:val="en-GB" w:eastAsia="ko-KR"/>
        </w:rPr>
      </w:pPr>
      <w:r>
        <w:rPr>
          <w:rFonts w:eastAsiaTheme="minorEastAsia"/>
          <w:sz w:val="21"/>
          <w:szCs w:val="21"/>
          <w:lang w:eastAsia="ko-KR"/>
        </w:rPr>
        <w:t>3GPP TR 22.842</w:t>
      </w:r>
    </w:p>
    <w:p w14:paraId="11B9D423" w14:textId="482C863A" w:rsidR="00D31352" w:rsidRPr="008040EE" w:rsidRDefault="00D31352" w:rsidP="00D31352">
      <w:pPr>
        <w:pStyle w:val="References"/>
        <w:tabs>
          <w:tab w:val="num" w:pos="231"/>
        </w:tabs>
        <w:ind w:leftChars="-65" w:left="230"/>
        <w:jc w:val="left"/>
        <w:rPr>
          <w:rFonts w:eastAsia="맑은 고딕"/>
          <w:szCs w:val="22"/>
          <w:lang w:val="en-GB" w:eastAsia="ko-KR"/>
        </w:rPr>
      </w:pPr>
      <w:r w:rsidRPr="007D4D78">
        <w:rPr>
          <w:rFonts w:eastAsiaTheme="minorEastAsia"/>
          <w:sz w:val="21"/>
          <w:szCs w:val="21"/>
          <w:lang w:eastAsia="ko-KR"/>
        </w:rPr>
        <w:t>RP-193253</w:t>
      </w:r>
      <w:r>
        <w:rPr>
          <w:rFonts w:eastAsiaTheme="minorEastAsia"/>
          <w:sz w:val="21"/>
          <w:szCs w:val="21"/>
          <w:lang w:eastAsia="ko-KR"/>
        </w:rPr>
        <w:t xml:space="preserve">, </w:t>
      </w:r>
      <w:r w:rsidRPr="00D31352">
        <w:rPr>
          <w:rFonts w:eastAsiaTheme="minorEastAsia"/>
          <w:sz w:val="21"/>
          <w:szCs w:val="21"/>
          <w:lang w:val="en-GB" w:eastAsia="ko-KR"/>
        </w:rPr>
        <w:t xml:space="preserve">New Study Item on NR </w:t>
      </w:r>
      <w:proofErr w:type="spellStart"/>
      <w:r w:rsidRPr="00D31352">
        <w:rPr>
          <w:rFonts w:eastAsiaTheme="minorEastAsia"/>
          <w:sz w:val="21"/>
          <w:szCs w:val="21"/>
          <w:lang w:val="en-GB" w:eastAsia="ko-KR"/>
        </w:rPr>
        <w:t>Sidelink</w:t>
      </w:r>
      <w:proofErr w:type="spellEnd"/>
      <w:r w:rsidRPr="00D31352">
        <w:rPr>
          <w:rFonts w:eastAsiaTheme="minorEastAsia"/>
          <w:sz w:val="21"/>
          <w:szCs w:val="21"/>
          <w:lang w:val="en-GB" w:eastAsia="ko-KR"/>
        </w:rPr>
        <w:t xml:space="preserve"> Relaying</w:t>
      </w:r>
    </w:p>
    <w:p w14:paraId="6F264DA9" w14:textId="3B6487BC" w:rsidR="008040EE" w:rsidRPr="00804321" w:rsidRDefault="008040EE" w:rsidP="00D31352">
      <w:pPr>
        <w:pStyle w:val="References"/>
        <w:tabs>
          <w:tab w:val="num" w:pos="231"/>
        </w:tabs>
        <w:ind w:leftChars="-65" w:left="230"/>
        <w:jc w:val="left"/>
        <w:rPr>
          <w:rFonts w:eastAsia="맑은 고딕"/>
          <w:szCs w:val="22"/>
          <w:lang w:val="en-GB" w:eastAsia="ko-KR"/>
        </w:rPr>
      </w:pPr>
      <w:r>
        <w:rPr>
          <w:bCs/>
          <w:lang w:eastAsia="ko-KR"/>
        </w:rPr>
        <w:t>3GPP TS 22.261</w:t>
      </w:r>
    </w:p>
    <w:p w14:paraId="1AB80FCA" w14:textId="26E7789C" w:rsidR="00804321" w:rsidRPr="00F117E8" w:rsidRDefault="00804321" w:rsidP="00D31352">
      <w:pPr>
        <w:pStyle w:val="References"/>
        <w:tabs>
          <w:tab w:val="num" w:pos="231"/>
        </w:tabs>
        <w:ind w:leftChars="-65" w:left="230"/>
        <w:jc w:val="left"/>
        <w:rPr>
          <w:rFonts w:eastAsia="맑은 고딕"/>
          <w:szCs w:val="22"/>
          <w:lang w:val="en-GB" w:eastAsia="ko-KR"/>
        </w:rPr>
      </w:pPr>
      <w:r>
        <w:rPr>
          <w:bCs/>
          <w:lang w:eastAsia="ko-KR"/>
        </w:rPr>
        <w:t>3GPP TR 36.746</w:t>
      </w:r>
    </w:p>
    <w:p w14:paraId="2E020A57" w14:textId="0D23B280" w:rsidR="00A61E41" w:rsidRPr="00F117E8" w:rsidRDefault="00A61E41" w:rsidP="00797529">
      <w:pPr>
        <w:ind w:left="1080" w:hangingChars="540" w:hanging="1080"/>
        <w:jc w:val="both"/>
      </w:pPr>
    </w:p>
    <w:sectPr w:rsidR="00A61E41" w:rsidRPr="00F117E8"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D29A1" w14:textId="77777777" w:rsidR="0079462E" w:rsidRDefault="0079462E">
      <w:pPr>
        <w:spacing w:after="0"/>
      </w:pPr>
      <w:r>
        <w:separator/>
      </w:r>
    </w:p>
  </w:endnote>
  <w:endnote w:type="continuationSeparator" w:id="0">
    <w:p w14:paraId="5E98EBC2" w14:textId="77777777" w:rsidR="0079462E" w:rsidRDefault="00794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9FB6E" w14:textId="77777777" w:rsidR="0079462E" w:rsidRDefault="0079462E">
      <w:pPr>
        <w:spacing w:after="0"/>
      </w:pPr>
      <w:r>
        <w:separator/>
      </w:r>
    </w:p>
  </w:footnote>
  <w:footnote w:type="continuationSeparator" w:id="0">
    <w:p w14:paraId="6F43F10A" w14:textId="77777777" w:rsidR="0079462E" w:rsidRDefault="007946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133FD"/>
    <w:multiLevelType w:val="hybridMultilevel"/>
    <w:tmpl w:val="7376FB7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026E04"/>
    <w:multiLevelType w:val="hybridMultilevel"/>
    <w:tmpl w:val="D3725036"/>
    <w:lvl w:ilvl="0" w:tplc="FFFFFFFF">
      <w:start w:val="1"/>
      <w:numFmt w:val="bullet"/>
      <w:lvlText w:val=""/>
      <w:lvlJc w:val="left"/>
      <w:pPr>
        <w:ind w:left="600" w:hanging="400"/>
      </w:pPr>
      <w:rPr>
        <w:rFonts w:ascii="Symbol" w:hAnsi="Symbo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A151C"/>
    <w:multiLevelType w:val="hybridMultilevel"/>
    <w:tmpl w:val="234A224E"/>
    <w:lvl w:ilvl="0" w:tplc="AC968F4C">
      <w:start w:val="3"/>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894637"/>
    <w:multiLevelType w:val="hybridMultilevel"/>
    <w:tmpl w:val="9C82C224"/>
    <w:lvl w:ilvl="0" w:tplc="FFFFFFFF">
      <w:start w:val="1"/>
      <w:numFmt w:val="bullet"/>
      <w:lvlText w:val=""/>
      <w:lvlJc w:val="left"/>
      <w:pPr>
        <w:ind w:left="500" w:hanging="40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243133"/>
    <w:multiLevelType w:val="hybridMultilevel"/>
    <w:tmpl w:val="EF8C8B1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083F81"/>
    <w:multiLevelType w:val="hybridMultilevel"/>
    <w:tmpl w:val="E04098F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5"/>
  </w:num>
  <w:num w:numId="3">
    <w:abstractNumId w:val="13"/>
  </w:num>
  <w:num w:numId="4">
    <w:abstractNumId w:val="8"/>
  </w:num>
  <w:num w:numId="5">
    <w:abstractNumId w:val="37"/>
  </w:num>
  <w:num w:numId="6">
    <w:abstractNumId w:val="28"/>
  </w:num>
  <w:num w:numId="7">
    <w:abstractNumId w:val="35"/>
  </w:num>
  <w:num w:numId="8">
    <w:abstractNumId w:val="2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2"/>
  </w:num>
  <w:num w:numId="11">
    <w:abstractNumId w:val="30"/>
  </w:num>
  <w:num w:numId="12">
    <w:abstractNumId w:val="16"/>
  </w:num>
  <w:num w:numId="13">
    <w:abstractNumId w:val="11"/>
  </w:num>
  <w:num w:numId="14">
    <w:abstractNumId w:val="4"/>
  </w:num>
  <w:num w:numId="15">
    <w:abstractNumId w:val="33"/>
  </w:num>
  <w:num w:numId="16">
    <w:abstractNumId w:val="17"/>
  </w:num>
  <w:num w:numId="17">
    <w:abstractNumId w:val="31"/>
  </w:num>
  <w:num w:numId="18">
    <w:abstractNumId w:val="23"/>
  </w:num>
  <w:num w:numId="19">
    <w:abstractNumId w:val="22"/>
  </w:num>
  <w:num w:numId="20">
    <w:abstractNumId w:val="26"/>
  </w:num>
  <w:num w:numId="21">
    <w:abstractNumId w:val="6"/>
    <w:lvlOverride w:ilvl="0"/>
    <w:lvlOverride w:ilvl="1">
      <w:startOverride w:val="1"/>
    </w:lvlOverride>
    <w:lvlOverride w:ilvl="2"/>
    <w:lvlOverride w:ilvl="3"/>
    <w:lvlOverride w:ilvl="4"/>
    <w:lvlOverride w:ilvl="5"/>
    <w:lvlOverride w:ilvl="6"/>
    <w:lvlOverride w:ilvl="7"/>
    <w:lvlOverride w:ilvl="8"/>
  </w:num>
  <w:num w:numId="22">
    <w:abstractNumId w:val="12"/>
  </w:num>
  <w:num w:numId="23">
    <w:abstractNumId w:val="21"/>
  </w:num>
  <w:num w:numId="24">
    <w:abstractNumId w:val="7"/>
  </w:num>
  <w:num w:numId="25">
    <w:abstractNumId w:val="38"/>
  </w:num>
  <w:num w:numId="26">
    <w:abstractNumId w:val="14"/>
  </w:num>
  <w:num w:numId="27">
    <w:abstractNumId w:val="19"/>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9"/>
  </w:num>
  <w:num w:numId="31">
    <w:abstractNumId w:val="18"/>
  </w:num>
  <w:num w:numId="32">
    <w:abstractNumId w:val="29"/>
  </w:num>
  <w:num w:numId="33">
    <w:abstractNumId w:val="20"/>
    <w:lvlOverride w:ilvl="0">
      <w:startOverride w:val="1"/>
    </w:lvlOverride>
  </w:num>
  <w:num w:numId="34">
    <w:abstractNumId w:val="34"/>
  </w:num>
  <w:num w:numId="35">
    <w:abstractNumId w:val="36"/>
  </w:num>
  <w:num w:numId="36">
    <w:abstractNumId w:val="2"/>
  </w:num>
  <w:num w:numId="37">
    <w:abstractNumId w:val="3"/>
  </w:num>
  <w:num w:numId="38">
    <w:abstractNumId w:val="39"/>
  </w:num>
  <w:num w:numId="39">
    <w:abstractNumId w:val="5"/>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73C2"/>
    <w:rsid w:val="000114A0"/>
    <w:rsid w:val="0001361B"/>
    <w:rsid w:val="00015673"/>
    <w:rsid w:val="00016E01"/>
    <w:rsid w:val="00025B5D"/>
    <w:rsid w:val="00034D8E"/>
    <w:rsid w:val="00035C7D"/>
    <w:rsid w:val="00037A88"/>
    <w:rsid w:val="000433AD"/>
    <w:rsid w:val="00051B98"/>
    <w:rsid w:val="00052EEE"/>
    <w:rsid w:val="000551EF"/>
    <w:rsid w:val="00056490"/>
    <w:rsid w:val="00057428"/>
    <w:rsid w:val="00057AEF"/>
    <w:rsid w:val="000668ED"/>
    <w:rsid w:val="0007770D"/>
    <w:rsid w:val="000913EF"/>
    <w:rsid w:val="00097EC9"/>
    <w:rsid w:val="000B4C82"/>
    <w:rsid w:val="000B79F7"/>
    <w:rsid w:val="000C5F62"/>
    <w:rsid w:val="000D2052"/>
    <w:rsid w:val="000D3783"/>
    <w:rsid w:val="000D7D45"/>
    <w:rsid w:val="000E1A63"/>
    <w:rsid w:val="000E2272"/>
    <w:rsid w:val="000E2BEF"/>
    <w:rsid w:val="000E55C9"/>
    <w:rsid w:val="000F0AC4"/>
    <w:rsid w:val="00101C64"/>
    <w:rsid w:val="0010562C"/>
    <w:rsid w:val="00106018"/>
    <w:rsid w:val="001065D1"/>
    <w:rsid w:val="00107F94"/>
    <w:rsid w:val="001147C7"/>
    <w:rsid w:val="001169C8"/>
    <w:rsid w:val="001206EC"/>
    <w:rsid w:val="00120D3A"/>
    <w:rsid w:val="00121D01"/>
    <w:rsid w:val="0012210E"/>
    <w:rsid w:val="001373B6"/>
    <w:rsid w:val="0013783D"/>
    <w:rsid w:val="00140730"/>
    <w:rsid w:val="00141A34"/>
    <w:rsid w:val="001473A4"/>
    <w:rsid w:val="00151623"/>
    <w:rsid w:val="00157D73"/>
    <w:rsid w:val="00165715"/>
    <w:rsid w:val="00165A12"/>
    <w:rsid w:val="00165E3F"/>
    <w:rsid w:val="00174C34"/>
    <w:rsid w:val="00176036"/>
    <w:rsid w:val="0018210C"/>
    <w:rsid w:val="001843DD"/>
    <w:rsid w:val="00184AE7"/>
    <w:rsid w:val="00185B78"/>
    <w:rsid w:val="00186F22"/>
    <w:rsid w:val="001A03E0"/>
    <w:rsid w:val="001A4229"/>
    <w:rsid w:val="001A657D"/>
    <w:rsid w:val="001A774C"/>
    <w:rsid w:val="001C299D"/>
    <w:rsid w:val="001C4598"/>
    <w:rsid w:val="001C54CE"/>
    <w:rsid w:val="001C7C96"/>
    <w:rsid w:val="001D01DE"/>
    <w:rsid w:val="001D5A57"/>
    <w:rsid w:val="001E12B9"/>
    <w:rsid w:val="001F4936"/>
    <w:rsid w:val="002061C3"/>
    <w:rsid w:val="00212194"/>
    <w:rsid w:val="00214371"/>
    <w:rsid w:val="00224155"/>
    <w:rsid w:val="002374BB"/>
    <w:rsid w:val="00242A56"/>
    <w:rsid w:val="00242D30"/>
    <w:rsid w:val="0025071E"/>
    <w:rsid w:val="00251AC7"/>
    <w:rsid w:val="002576E5"/>
    <w:rsid w:val="002615E4"/>
    <w:rsid w:val="00261D8C"/>
    <w:rsid w:val="00264694"/>
    <w:rsid w:val="0027672F"/>
    <w:rsid w:val="00280CE4"/>
    <w:rsid w:val="002A0DD6"/>
    <w:rsid w:val="002A27ED"/>
    <w:rsid w:val="002A444E"/>
    <w:rsid w:val="002B3AB9"/>
    <w:rsid w:val="002C2970"/>
    <w:rsid w:val="002C6BAF"/>
    <w:rsid w:val="002C7439"/>
    <w:rsid w:val="002D11B4"/>
    <w:rsid w:val="002D30BB"/>
    <w:rsid w:val="002D755D"/>
    <w:rsid w:val="002E6F60"/>
    <w:rsid w:val="002F2B0E"/>
    <w:rsid w:val="002F38AB"/>
    <w:rsid w:val="002F4319"/>
    <w:rsid w:val="002F5212"/>
    <w:rsid w:val="003024E3"/>
    <w:rsid w:val="00306E6F"/>
    <w:rsid w:val="0031148D"/>
    <w:rsid w:val="003151B9"/>
    <w:rsid w:val="00330C02"/>
    <w:rsid w:val="0033277F"/>
    <w:rsid w:val="00333A23"/>
    <w:rsid w:val="00336D65"/>
    <w:rsid w:val="00336E10"/>
    <w:rsid w:val="00336EFF"/>
    <w:rsid w:val="00341DE5"/>
    <w:rsid w:val="00343556"/>
    <w:rsid w:val="00345F31"/>
    <w:rsid w:val="0035160B"/>
    <w:rsid w:val="00351F15"/>
    <w:rsid w:val="003550C0"/>
    <w:rsid w:val="003649B1"/>
    <w:rsid w:val="00370A78"/>
    <w:rsid w:val="00371E18"/>
    <w:rsid w:val="0037220A"/>
    <w:rsid w:val="0039236A"/>
    <w:rsid w:val="003A3C7C"/>
    <w:rsid w:val="003A5002"/>
    <w:rsid w:val="003B1168"/>
    <w:rsid w:val="003B3301"/>
    <w:rsid w:val="003B363C"/>
    <w:rsid w:val="003B6B78"/>
    <w:rsid w:val="003B71F4"/>
    <w:rsid w:val="003B7345"/>
    <w:rsid w:val="003C1302"/>
    <w:rsid w:val="003C22EA"/>
    <w:rsid w:val="003C3B6C"/>
    <w:rsid w:val="003C3C61"/>
    <w:rsid w:val="003C7EBC"/>
    <w:rsid w:val="003D29B7"/>
    <w:rsid w:val="003D72FF"/>
    <w:rsid w:val="003E46C0"/>
    <w:rsid w:val="003E5DFD"/>
    <w:rsid w:val="003E6DC7"/>
    <w:rsid w:val="003F3351"/>
    <w:rsid w:val="003F612D"/>
    <w:rsid w:val="00401091"/>
    <w:rsid w:val="0041005C"/>
    <w:rsid w:val="004131E2"/>
    <w:rsid w:val="004158CC"/>
    <w:rsid w:val="004176E8"/>
    <w:rsid w:val="00425429"/>
    <w:rsid w:val="00425CD6"/>
    <w:rsid w:val="0042676E"/>
    <w:rsid w:val="004318D6"/>
    <w:rsid w:val="00431B7B"/>
    <w:rsid w:val="004456A8"/>
    <w:rsid w:val="0044655E"/>
    <w:rsid w:val="0044685C"/>
    <w:rsid w:val="0045268D"/>
    <w:rsid w:val="00453687"/>
    <w:rsid w:val="00460017"/>
    <w:rsid w:val="0046026E"/>
    <w:rsid w:val="00463969"/>
    <w:rsid w:val="0047583D"/>
    <w:rsid w:val="004817C0"/>
    <w:rsid w:val="0049210E"/>
    <w:rsid w:val="004A0218"/>
    <w:rsid w:val="004A1926"/>
    <w:rsid w:val="004A1CEF"/>
    <w:rsid w:val="004A383E"/>
    <w:rsid w:val="004A4076"/>
    <w:rsid w:val="004A773E"/>
    <w:rsid w:val="004B0B53"/>
    <w:rsid w:val="004B371F"/>
    <w:rsid w:val="004B39B5"/>
    <w:rsid w:val="004B55A5"/>
    <w:rsid w:val="004B6013"/>
    <w:rsid w:val="004B69BE"/>
    <w:rsid w:val="004B7B98"/>
    <w:rsid w:val="004D3948"/>
    <w:rsid w:val="004D4A4C"/>
    <w:rsid w:val="004D7C01"/>
    <w:rsid w:val="004E2EFF"/>
    <w:rsid w:val="004F1087"/>
    <w:rsid w:val="00505C45"/>
    <w:rsid w:val="005060A3"/>
    <w:rsid w:val="0050648D"/>
    <w:rsid w:val="00506614"/>
    <w:rsid w:val="005106F6"/>
    <w:rsid w:val="005125AB"/>
    <w:rsid w:val="00515CD6"/>
    <w:rsid w:val="005253EA"/>
    <w:rsid w:val="00527B67"/>
    <w:rsid w:val="00527CA0"/>
    <w:rsid w:val="00530F56"/>
    <w:rsid w:val="00531511"/>
    <w:rsid w:val="005318E9"/>
    <w:rsid w:val="005340CA"/>
    <w:rsid w:val="00535562"/>
    <w:rsid w:val="005402BE"/>
    <w:rsid w:val="0054092A"/>
    <w:rsid w:val="00541E8E"/>
    <w:rsid w:val="00545E84"/>
    <w:rsid w:val="005573ED"/>
    <w:rsid w:val="00562911"/>
    <w:rsid w:val="00563156"/>
    <w:rsid w:val="005639D4"/>
    <w:rsid w:val="00564E0D"/>
    <w:rsid w:val="00565DC1"/>
    <w:rsid w:val="00574927"/>
    <w:rsid w:val="005755D1"/>
    <w:rsid w:val="005863F3"/>
    <w:rsid w:val="005964E9"/>
    <w:rsid w:val="005A643B"/>
    <w:rsid w:val="005B6258"/>
    <w:rsid w:val="005C0FEE"/>
    <w:rsid w:val="005C1E77"/>
    <w:rsid w:val="005D0B3E"/>
    <w:rsid w:val="005D1149"/>
    <w:rsid w:val="005D2079"/>
    <w:rsid w:val="005D2405"/>
    <w:rsid w:val="005D3F98"/>
    <w:rsid w:val="005D4331"/>
    <w:rsid w:val="005D7C5E"/>
    <w:rsid w:val="005D7D14"/>
    <w:rsid w:val="005E2467"/>
    <w:rsid w:val="005F0282"/>
    <w:rsid w:val="00603839"/>
    <w:rsid w:val="00605A51"/>
    <w:rsid w:val="00610ACA"/>
    <w:rsid w:val="006213FD"/>
    <w:rsid w:val="00624427"/>
    <w:rsid w:val="00624B57"/>
    <w:rsid w:val="00627500"/>
    <w:rsid w:val="0063004F"/>
    <w:rsid w:val="0064099D"/>
    <w:rsid w:val="00645C33"/>
    <w:rsid w:val="00664DDE"/>
    <w:rsid w:val="00665909"/>
    <w:rsid w:val="0066610F"/>
    <w:rsid w:val="00672889"/>
    <w:rsid w:val="00684731"/>
    <w:rsid w:val="00690BCE"/>
    <w:rsid w:val="0069168B"/>
    <w:rsid w:val="0069194B"/>
    <w:rsid w:val="00692B71"/>
    <w:rsid w:val="00695B1A"/>
    <w:rsid w:val="00695FED"/>
    <w:rsid w:val="00696D4C"/>
    <w:rsid w:val="006A0C6C"/>
    <w:rsid w:val="006A1738"/>
    <w:rsid w:val="006A1F38"/>
    <w:rsid w:val="006A44C7"/>
    <w:rsid w:val="006B11D8"/>
    <w:rsid w:val="006B77D5"/>
    <w:rsid w:val="006C263C"/>
    <w:rsid w:val="006D1452"/>
    <w:rsid w:val="006D450A"/>
    <w:rsid w:val="006E4B5B"/>
    <w:rsid w:val="006F5733"/>
    <w:rsid w:val="00701449"/>
    <w:rsid w:val="00701653"/>
    <w:rsid w:val="00706956"/>
    <w:rsid w:val="0070748B"/>
    <w:rsid w:val="00707A17"/>
    <w:rsid w:val="00710182"/>
    <w:rsid w:val="00717026"/>
    <w:rsid w:val="00720A76"/>
    <w:rsid w:val="007248A8"/>
    <w:rsid w:val="007313ED"/>
    <w:rsid w:val="00736B0C"/>
    <w:rsid w:val="007437EA"/>
    <w:rsid w:val="00750718"/>
    <w:rsid w:val="007603FF"/>
    <w:rsid w:val="00761268"/>
    <w:rsid w:val="007614E4"/>
    <w:rsid w:val="00764674"/>
    <w:rsid w:val="0076487E"/>
    <w:rsid w:val="007651D4"/>
    <w:rsid w:val="0076631C"/>
    <w:rsid w:val="00781057"/>
    <w:rsid w:val="00783CC6"/>
    <w:rsid w:val="00784E65"/>
    <w:rsid w:val="00785115"/>
    <w:rsid w:val="0078601A"/>
    <w:rsid w:val="00791267"/>
    <w:rsid w:val="007918DD"/>
    <w:rsid w:val="0079230B"/>
    <w:rsid w:val="0079462E"/>
    <w:rsid w:val="00794D19"/>
    <w:rsid w:val="00797529"/>
    <w:rsid w:val="007A0C44"/>
    <w:rsid w:val="007A1E27"/>
    <w:rsid w:val="007A3D8A"/>
    <w:rsid w:val="007A566F"/>
    <w:rsid w:val="007A7BBA"/>
    <w:rsid w:val="007B4BCA"/>
    <w:rsid w:val="007B65FA"/>
    <w:rsid w:val="007B710F"/>
    <w:rsid w:val="007C0967"/>
    <w:rsid w:val="007C6016"/>
    <w:rsid w:val="007D4BF6"/>
    <w:rsid w:val="007D4D78"/>
    <w:rsid w:val="007F1E2A"/>
    <w:rsid w:val="008040EE"/>
    <w:rsid w:val="00804321"/>
    <w:rsid w:val="00810D4F"/>
    <w:rsid w:val="00820043"/>
    <w:rsid w:val="00821009"/>
    <w:rsid w:val="00830AD6"/>
    <w:rsid w:val="008429E1"/>
    <w:rsid w:val="00844431"/>
    <w:rsid w:val="00845CCC"/>
    <w:rsid w:val="00850C10"/>
    <w:rsid w:val="008567F9"/>
    <w:rsid w:val="0086131A"/>
    <w:rsid w:val="00864183"/>
    <w:rsid w:val="00864BD0"/>
    <w:rsid w:val="008709EC"/>
    <w:rsid w:val="0087176F"/>
    <w:rsid w:val="008744BB"/>
    <w:rsid w:val="00876DAC"/>
    <w:rsid w:val="0088374D"/>
    <w:rsid w:val="00892B2E"/>
    <w:rsid w:val="008A09E6"/>
    <w:rsid w:val="008A2F21"/>
    <w:rsid w:val="008A4C60"/>
    <w:rsid w:val="008B1BD4"/>
    <w:rsid w:val="008B2CE8"/>
    <w:rsid w:val="008C0A96"/>
    <w:rsid w:val="008C17B1"/>
    <w:rsid w:val="008D16D3"/>
    <w:rsid w:val="008D7FE0"/>
    <w:rsid w:val="008E098F"/>
    <w:rsid w:val="008E6769"/>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33B3"/>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55B1"/>
    <w:rsid w:val="0097470F"/>
    <w:rsid w:val="009816AE"/>
    <w:rsid w:val="00982C64"/>
    <w:rsid w:val="0098311C"/>
    <w:rsid w:val="009A4E2B"/>
    <w:rsid w:val="009A7CE4"/>
    <w:rsid w:val="009C2877"/>
    <w:rsid w:val="009C6915"/>
    <w:rsid w:val="009C6BE7"/>
    <w:rsid w:val="009D7BE8"/>
    <w:rsid w:val="009E24BF"/>
    <w:rsid w:val="009E366D"/>
    <w:rsid w:val="009E5AD0"/>
    <w:rsid w:val="009E7D9F"/>
    <w:rsid w:val="009F214F"/>
    <w:rsid w:val="009F2822"/>
    <w:rsid w:val="009F301C"/>
    <w:rsid w:val="009F3EC8"/>
    <w:rsid w:val="00A03CC0"/>
    <w:rsid w:val="00A04AEA"/>
    <w:rsid w:val="00A04BC4"/>
    <w:rsid w:val="00A04E7B"/>
    <w:rsid w:val="00A052FA"/>
    <w:rsid w:val="00A1236C"/>
    <w:rsid w:val="00A1764B"/>
    <w:rsid w:val="00A24812"/>
    <w:rsid w:val="00A30771"/>
    <w:rsid w:val="00A31980"/>
    <w:rsid w:val="00A31F0E"/>
    <w:rsid w:val="00A519C6"/>
    <w:rsid w:val="00A51FED"/>
    <w:rsid w:val="00A5385B"/>
    <w:rsid w:val="00A53DC5"/>
    <w:rsid w:val="00A540ED"/>
    <w:rsid w:val="00A55A79"/>
    <w:rsid w:val="00A61589"/>
    <w:rsid w:val="00A61E41"/>
    <w:rsid w:val="00A629FB"/>
    <w:rsid w:val="00A63AE6"/>
    <w:rsid w:val="00A64B7E"/>
    <w:rsid w:val="00A658E0"/>
    <w:rsid w:val="00A67446"/>
    <w:rsid w:val="00A75E20"/>
    <w:rsid w:val="00A83020"/>
    <w:rsid w:val="00A87D3C"/>
    <w:rsid w:val="00A914F9"/>
    <w:rsid w:val="00A9602D"/>
    <w:rsid w:val="00AA4B4E"/>
    <w:rsid w:val="00AA5760"/>
    <w:rsid w:val="00AA7911"/>
    <w:rsid w:val="00AA79C1"/>
    <w:rsid w:val="00AB0CF1"/>
    <w:rsid w:val="00AB3438"/>
    <w:rsid w:val="00AB4287"/>
    <w:rsid w:val="00AC15D3"/>
    <w:rsid w:val="00AD1E44"/>
    <w:rsid w:val="00AD2BA8"/>
    <w:rsid w:val="00AD62D2"/>
    <w:rsid w:val="00AD667D"/>
    <w:rsid w:val="00AE44A7"/>
    <w:rsid w:val="00AF0E60"/>
    <w:rsid w:val="00AF129C"/>
    <w:rsid w:val="00B04A1E"/>
    <w:rsid w:val="00B065B1"/>
    <w:rsid w:val="00B07EAE"/>
    <w:rsid w:val="00B112E9"/>
    <w:rsid w:val="00B1618B"/>
    <w:rsid w:val="00B328B2"/>
    <w:rsid w:val="00B33BD2"/>
    <w:rsid w:val="00B44838"/>
    <w:rsid w:val="00B4633F"/>
    <w:rsid w:val="00B516CD"/>
    <w:rsid w:val="00B527D7"/>
    <w:rsid w:val="00B65AE0"/>
    <w:rsid w:val="00B70A31"/>
    <w:rsid w:val="00B75E5F"/>
    <w:rsid w:val="00B808B1"/>
    <w:rsid w:val="00B902C7"/>
    <w:rsid w:val="00B91501"/>
    <w:rsid w:val="00BA0C99"/>
    <w:rsid w:val="00BA11FA"/>
    <w:rsid w:val="00BB19BF"/>
    <w:rsid w:val="00BB1A5D"/>
    <w:rsid w:val="00BC2A16"/>
    <w:rsid w:val="00BC3E5B"/>
    <w:rsid w:val="00BC7023"/>
    <w:rsid w:val="00BD05EC"/>
    <w:rsid w:val="00BD1EEE"/>
    <w:rsid w:val="00BD2D2A"/>
    <w:rsid w:val="00BE0EE8"/>
    <w:rsid w:val="00BE4EB2"/>
    <w:rsid w:val="00BE73F4"/>
    <w:rsid w:val="00BF190D"/>
    <w:rsid w:val="00BF2902"/>
    <w:rsid w:val="00C00312"/>
    <w:rsid w:val="00C00D63"/>
    <w:rsid w:val="00C0306D"/>
    <w:rsid w:val="00C16B01"/>
    <w:rsid w:val="00C20A5E"/>
    <w:rsid w:val="00C23C14"/>
    <w:rsid w:val="00C246A0"/>
    <w:rsid w:val="00C25CB4"/>
    <w:rsid w:val="00C270B3"/>
    <w:rsid w:val="00C3103D"/>
    <w:rsid w:val="00C3167D"/>
    <w:rsid w:val="00C31C2D"/>
    <w:rsid w:val="00C3631F"/>
    <w:rsid w:val="00C369EE"/>
    <w:rsid w:val="00C36BD7"/>
    <w:rsid w:val="00C40944"/>
    <w:rsid w:val="00C4150B"/>
    <w:rsid w:val="00C4477D"/>
    <w:rsid w:val="00C4506E"/>
    <w:rsid w:val="00C451D7"/>
    <w:rsid w:val="00C50319"/>
    <w:rsid w:val="00C52323"/>
    <w:rsid w:val="00C53F53"/>
    <w:rsid w:val="00C561E3"/>
    <w:rsid w:val="00C63502"/>
    <w:rsid w:val="00C64BDF"/>
    <w:rsid w:val="00C6614B"/>
    <w:rsid w:val="00C67D4F"/>
    <w:rsid w:val="00C70E81"/>
    <w:rsid w:val="00C74307"/>
    <w:rsid w:val="00C744B8"/>
    <w:rsid w:val="00C7557E"/>
    <w:rsid w:val="00C762C3"/>
    <w:rsid w:val="00C77829"/>
    <w:rsid w:val="00C84749"/>
    <w:rsid w:val="00C870EF"/>
    <w:rsid w:val="00C91D36"/>
    <w:rsid w:val="00C94873"/>
    <w:rsid w:val="00C94DBA"/>
    <w:rsid w:val="00CA0F3B"/>
    <w:rsid w:val="00CA1CB3"/>
    <w:rsid w:val="00CA437B"/>
    <w:rsid w:val="00CA5504"/>
    <w:rsid w:val="00CA6104"/>
    <w:rsid w:val="00CA77EA"/>
    <w:rsid w:val="00CB211C"/>
    <w:rsid w:val="00CB3A9E"/>
    <w:rsid w:val="00CD3127"/>
    <w:rsid w:val="00CD3E2A"/>
    <w:rsid w:val="00CE0F37"/>
    <w:rsid w:val="00CE5255"/>
    <w:rsid w:val="00CE5E7C"/>
    <w:rsid w:val="00CE6B37"/>
    <w:rsid w:val="00CF7098"/>
    <w:rsid w:val="00D01C9E"/>
    <w:rsid w:val="00D0315E"/>
    <w:rsid w:val="00D05079"/>
    <w:rsid w:val="00D10BFD"/>
    <w:rsid w:val="00D12E94"/>
    <w:rsid w:val="00D22187"/>
    <w:rsid w:val="00D31352"/>
    <w:rsid w:val="00D31D0B"/>
    <w:rsid w:val="00D46EB8"/>
    <w:rsid w:val="00D52B0C"/>
    <w:rsid w:val="00D55396"/>
    <w:rsid w:val="00D645D1"/>
    <w:rsid w:val="00D76ADE"/>
    <w:rsid w:val="00D861D1"/>
    <w:rsid w:val="00D92E2E"/>
    <w:rsid w:val="00DA26C4"/>
    <w:rsid w:val="00DB5CD7"/>
    <w:rsid w:val="00DC11DA"/>
    <w:rsid w:val="00DC5C43"/>
    <w:rsid w:val="00DD4E7B"/>
    <w:rsid w:val="00DD78D1"/>
    <w:rsid w:val="00DE1B41"/>
    <w:rsid w:val="00DE6D74"/>
    <w:rsid w:val="00DE72B8"/>
    <w:rsid w:val="00DF1778"/>
    <w:rsid w:val="00DF268A"/>
    <w:rsid w:val="00DF2F91"/>
    <w:rsid w:val="00DF58DB"/>
    <w:rsid w:val="00E011E2"/>
    <w:rsid w:val="00E049E5"/>
    <w:rsid w:val="00E05C52"/>
    <w:rsid w:val="00E113C5"/>
    <w:rsid w:val="00E113FC"/>
    <w:rsid w:val="00E11686"/>
    <w:rsid w:val="00E1431E"/>
    <w:rsid w:val="00E14523"/>
    <w:rsid w:val="00E15ADF"/>
    <w:rsid w:val="00E164AF"/>
    <w:rsid w:val="00E242D5"/>
    <w:rsid w:val="00E2477A"/>
    <w:rsid w:val="00E258D5"/>
    <w:rsid w:val="00E272B5"/>
    <w:rsid w:val="00E35B46"/>
    <w:rsid w:val="00E36268"/>
    <w:rsid w:val="00E41530"/>
    <w:rsid w:val="00E47936"/>
    <w:rsid w:val="00E5128B"/>
    <w:rsid w:val="00E568FE"/>
    <w:rsid w:val="00E6545A"/>
    <w:rsid w:val="00E67F11"/>
    <w:rsid w:val="00E72589"/>
    <w:rsid w:val="00E76374"/>
    <w:rsid w:val="00E81920"/>
    <w:rsid w:val="00E834D3"/>
    <w:rsid w:val="00E96252"/>
    <w:rsid w:val="00E96B78"/>
    <w:rsid w:val="00EA0A80"/>
    <w:rsid w:val="00EA1FC6"/>
    <w:rsid w:val="00EA2696"/>
    <w:rsid w:val="00EB05D3"/>
    <w:rsid w:val="00EB3011"/>
    <w:rsid w:val="00EB4DD2"/>
    <w:rsid w:val="00EB7909"/>
    <w:rsid w:val="00EB79BB"/>
    <w:rsid w:val="00ED1780"/>
    <w:rsid w:val="00ED2590"/>
    <w:rsid w:val="00ED47A4"/>
    <w:rsid w:val="00ED4B1F"/>
    <w:rsid w:val="00EE264E"/>
    <w:rsid w:val="00EE2FF3"/>
    <w:rsid w:val="00EE3148"/>
    <w:rsid w:val="00EF1CB1"/>
    <w:rsid w:val="00F00CAC"/>
    <w:rsid w:val="00F01D0C"/>
    <w:rsid w:val="00F027EE"/>
    <w:rsid w:val="00F117E8"/>
    <w:rsid w:val="00F13C81"/>
    <w:rsid w:val="00F15C1E"/>
    <w:rsid w:val="00F16678"/>
    <w:rsid w:val="00F2674B"/>
    <w:rsid w:val="00F274A3"/>
    <w:rsid w:val="00F277F1"/>
    <w:rsid w:val="00F30551"/>
    <w:rsid w:val="00F32EDD"/>
    <w:rsid w:val="00F341C7"/>
    <w:rsid w:val="00F371D5"/>
    <w:rsid w:val="00F4604F"/>
    <w:rsid w:val="00F54CEB"/>
    <w:rsid w:val="00F55AD9"/>
    <w:rsid w:val="00F56437"/>
    <w:rsid w:val="00F63886"/>
    <w:rsid w:val="00F676F0"/>
    <w:rsid w:val="00F678F8"/>
    <w:rsid w:val="00F8098F"/>
    <w:rsid w:val="00F8265B"/>
    <w:rsid w:val="00F84332"/>
    <w:rsid w:val="00F90295"/>
    <w:rsid w:val="00F9103E"/>
    <w:rsid w:val="00F91915"/>
    <w:rsid w:val="00F94481"/>
    <w:rsid w:val="00FA3421"/>
    <w:rsid w:val="00FA4849"/>
    <w:rsid w:val="00FA55FA"/>
    <w:rsid w:val="00FB40A5"/>
    <w:rsid w:val="00FC2103"/>
    <w:rsid w:val="00FC3A3A"/>
    <w:rsid w:val="00FD362A"/>
    <w:rsid w:val="00FD606F"/>
    <w:rsid w:val="00FD78C1"/>
    <w:rsid w:val="00FD7FC0"/>
    <w:rsid w:val="00FE1CBF"/>
    <w:rsid w:val="00FE36E4"/>
    <w:rsid w:val="00FE6BFA"/>
    <w:rsid w:val="00FF43CB"/>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5609</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석석석석</cp:lastModifiedBy>
  <cp:revision>2</cp:revision>
  <dcterms:created xsi:type="dcterms:W3CDTF">2020-08-05T11:01:00Z</dcterms:created>
  <dcterms:modified xsi:type="dcterms:W3CDTF">2020-08-05T11:01:00Z</dcterms:modified>
</cp:coreProperties>
</file>