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E677D" w14:textId="7E669152" w:rsidR="00FB4FFE" w:rsidRPr="00FB4FFE" w:rsidRDefault="00FB4FFE" w:rsidP="00FB4FFE">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FB4FFE">
        <w:rPr>
          <w:rFonts w:ascii="Arial" w:eastAsia="MS Mincho" w:hAnsi="Arial"/>
          <w:b/>
          <w:sz w:val="24"/>
          <w:szCs w:val="24"/>
          <w:lang w:val="en-GB" w:eastAsia="x-none"/>
        </w:rPr>
        <w:t>3GPP TSG-RAN WG2 Meeting #111 electronic</w:t>
      </w:r>
      <w:r w:rsidRPr="00FB4FFE">
        <w:rPr>
          <w:rFonts w:ascii="Arial" w:eastAsia="MS Mincho" w:hAnsi="Arial"/>
          <w:b/>
          <w:sz w:val="24"/>
          <w:szCs w:val="24"/>
          <w:lang w:val="en-GB" w:eastAsia="x-none"/>
        </w:rPr>
        <w:tab/>
        <w:t>R2-2</w:t>
      </w:r>
      <w:r w:rsidR="00206E51">
        <w:rPr>
          <w:rFonts w:ascii="Arial" w:eastAsia="MS Mincho" w:hAnsi="Arial"/>
          <w:b/>
          <w:sz w:val="24"/>
          <w:szCs w:val="24"/>
          <w:lang w:val="en-GB" w:eastAsia="x-none"/>
        </w:rPr>
        <w:t>006574</w:t>
      </w:r>
    </w:p>
    <w:p w14:paraId="6877EE3A" w14:textId="23F50246" w:rsidR="00895250" w:rsidRPr="00BA4886" w:rsidRDefault="00FB4FFE" w:rsidP="00FB4FFE">
      <w:pPr>
        <w:widowControl w:val="0"/>
        <w:tabs>
          <w:tab w:val="left" w:pos="1701"/>
          <w:tab w:val="right" w:pos="9923"/>
        </w:tabs>
        <w:spacing w:before="120"/>
        <w:rPr>
          <w:rFonts w:ascii="Arial" w:eastAsia="MS Mincho" w:hAnsi="Arial"/>
          <w:b/>
          <w:sz w:val="24"/>
          <w:szCs w:val="24"/>
          <w:lang w:val="en-GB" w:eastAsia="x-none"/>
        </w:rPr>
      </w:pPr>
      <w:r w:rsidRPr="00FB4FFE">
        <w:rPr>
          <w:rFonts w:ascii="Arial" w:eastAsia="MS Mincho" w:hAnsi="Arial"/>
          <w:b/>
          <w:sz w:val="24"/>
          <w:szCs w:val="24"/>
          <w:lang w:val="en-GB" w:eastAsia="x-none"/>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35F5F43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B4FFE" w:rsidRPr="00FB4FFE">
        <w:rPr>
          <w:rFonts w:ascii="Arial" w:hAnsi="Arial" w:cs="Arial"/>
          <w:szCs w:val="24"/>
        </w:rPr>
        <w:t>8.1.1</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605CE46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406BE">
        <w:rPr>
          <w:b/>
          <w:sz w:val="24"/>
          <w:lang w:val="en-GB"/>
        </w:rPr>
        <w:t>Overview</w:t>
      </w:r>
      <w:r w:rsidR="00760878">
        <w:rPr>
          <w:b/>
          <w:sz w:val="24"/>
          <w:lang w:val="en-GB"/>
        </w:rPr>
        <w:t xml:space="preserve"> on</w:t>
      </w:r>
      <w:r w:rsidR="006406BE">
        <w:rPr>
          <w:b/>
          <w:sz w:val="24"/>
          <w:lang w:val="en-GB"/>
        </w:rPr>
        <w:t xml:space="preserve"> NR MBS</w:t>
      </w:r>
      <w:r w:rsidR="00683FDA" w:rsidRPr="00683FDA">
        <w:rPr>
          <w:b/>
          <w:sz w:val="24"/>
          <w:lang w:val="en-GB"/>
        </w:rPr>
        <w:t xml:space="preserve"> </w:t>
      </w:r>
      <w:r w:rsidR="006A3488">
        <w:rPr>
          <w:b/>
          <w:sz w:val="24"/>
          <w:lang w:val="en-GB"/>
        </w:rPr>
        <w:t>Architecture</w:t>
      </w:r>
      <w:bookmarkStart w:id="2" w:name="_GoBack"/>
      <w:bookmarkEnd w:id="2"/>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5229EB60" w:rsidR="00D74469" w:rsidRDefault="000C5E95" w:rsidP="00173435">
      <w:pPr>
        <w:spacing w:after="240"/>
        <w:rPr>
          <w:lang w:val="en-GB"/>
        </w:rPr>
      </w:pPr>
      <w:r>
        <w:rPr>
          <w:lang w:val="en-GB"/>
        </w:rPr>
        <w:t xml:space="preserve">A new work </w:t>
      </w:r>
      <w:r w:rsidRPr="000C5E95">
        <w:rPr>
          <w:lang w:val="en-GB"/>
        </w:rPr>
        <w:t xml:space="preserve">item on </w:t>
      </w:r>
      <w:r w:rsidR="00B90CF1">
        <w:rPr>
          <w:lang w:val="en-GB"/>
        </w:rPr>
        <w:t xml:space="preserve">the </w:t>
      </w:r>
      <w:r>
        <w:rPr>
          <w:lang w:val="en-GB"/>
        </w:rPr>
        <w:t xml:space="preserve">support </w:t>
      </w:r>
      <w:r w:rsidR="00B90CF1">
        <w:rPr>
          <w:lang w:val="en-GB"/>
        </w:rPr>
        <w:t xml:space="preserve">of </w:t>
      </w:r>
      <w:r w:rsidRPr="00ED13B0">
        <w:rPr>
          <w:lang w:val="en-GB"/>
        </w:rPr>
        <w:t>NR Multicast and Broadcast</w:t>
      </w:r>
      <w:r w:rsidR="00B034D7">
        <w:rPr>
          <w:lang w:val="en-GB"/>
        </w:rPr>
        <w:t xml:space="preserve"> (NR MBS)</w:t>
      </w:r>
      <w:r w:rsidRPr="000C5E95">
        <w:rPr>
          <w:lang w:val="en-GB"/>
        </w:rPr>
        <w:t xml:space="preserve"> was approved at RAN#86. </w:t>
      </w:r>
      <w:r w:rsidR="00D46DD9">
        <w:rPr>
          <w:lang w:val="en-GB"/>
        </w:rPr>
        <w:t xml:space="preserve">This document </w:t>
      </w:r>
      <w:r w:rsidR="00ED13B0">
        <w:rPr>
          <w:lang w:val="en-GB"/>
        </w:rPr>
        <w:t xml:space="preserve">discusses </w:t>
      </w:r>
      <w:r w:rsidR="00B90CF1">
        <w:rPr>
          <w:lang w:val="en-GB"/>
        </w:rPr>
        <w:t xml:space="preserve">the </w:t>
      </w:r>
      <w:r w:rsidR="00B034D7">
        <w:rPr>
          <w:lang w:val="en-GB"/>
        </w:rPr>
        <w:t xml:space="preserve">general aspects of NR </w:t>
      </w:r>
      <w:r w:rsidR="00392260">
        <w:rPr>
          <w:lang w:val="en-GB"/>
        </w:rPr>
        <w:t>multicast/broadcast data transmission</w:t>
      </w:r>
      <w:r w:rsidR="00B034D7">
        <w:rPr>
          <w:lang w:val="en-GB"/>
        </w:rPr>
        <w:t xml:space="preserve"> including p</w:t>
      </w:r>
      <w:r w:rsidR="00B034D7" w:rsidRPr="00392260">
        <w:rPr>
          <w:lang w:val="en-GB"/>
        </w:rPr>
        <w:t xml:space="preserve">rotocol </w:t>
      </w:r>
      <w:r w:rsidR="00B034D7">
        <w:rPr>
          <w:lang w:val="en-GB"/>
        </w:rPr>
        <w:t>stack</w:t>
      </w:r>
      <w:r w:rsidR="00EB1B31">
        <w:rPr>
          <w:lang w:val="en-GB"/>
        </w:rPr>
        <w:t>, group scheduling, MBS notification, etc</w:t>
      </w:r>
      <w:r w:rsidR="00392260">
        <w:rPr>
          <w:lang w:val="en-GB"/>
        </w:rPr>
        <w:t>.</w:t>
      </w:r>
      <w:r w:rsidR="00ED13B0">
        <w:rPr>
          <w:lang w:val="en-GB"/>
        </w:rPr>
        <w:t xml:space="preserve"> </w:t>
      </w:r>
      <w:r w:rsidR="00C27A6D">
        <w:rPr>
          <w:lang w:val="en-GB"/>
        </w:rPr>
        <w:t xml:space="preserve">The discussion in this paper is based on the </w:t>
      </w:r>
      <w:r w:rsidR="00C575B8">
        <w:rPr>
          <w:lang w:val="en-GB"/>
        </w:rPr>
        <w:t xml:space="preserve">architecture discussions </w:t>
      </w:r>
      <w:r w:rsidR="00C27A6D">
        <w:rPr>
          <w:lang w:val="en-GB"/>
        </w:rPr>
        <w:t xml:space="preserve">of the study at SA2 on 5G MBS. </w:t>
      </w:r>
      <w:r w:rsidR="00ED13B0">
        <w:rPr>
          <w:lang w:val="en-GB"/>
        </w:rPr>
        <w:t xml:space="preserve"> </w:t>
      </w:r>
    </w:p>
    <w:p w14:paraId="2E0A3C55" w14:textId="160F5AC9" w:rsidR="00DF345D" w:rsidRDefault="00B034D7"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t>NR MBS Architecture</w:t>
      </w:r>
    </w:p>
    <w:p w14:paraId="4FB134F0" w14:textId="45204966" w:rsidR="00487573" w:rsidRDefault="00EB68D7" w:rsidP="00E70DD7">
      <w:pPr>
        <w:pStyle w:val="Heading2"/>
      </w:pPr>
      <w:r>
        <w:t xml:space="preserve">NR </w:t>
      </w:r>
      <w:r w:rsidR="003571D9">
        <w:t xml:space="preserve">MBS </w:t>
      </w:r>
      <w:r w:rsidR="00487573">
        <w:t>System Architecture</w:t>
      </w:r>
    </w:p>
    <w:p w14:paraId="2972D8AF" w14:textId="333A22F2" w:rsidR="00E9601D" w:rsidRDefault="00C575B8" w:rsidP="00C27A6D">
      <w:pPr>
        <w:spacing w:after="240"/>
      </w:pPr>
      <w:r>
        <w:rPr>
          <w:lang w:val="en-GB"/>
        </w:rPr>
        <w:t xml:space="preserve">The study at SA2 on </w:t>
      </w:r>
      <w:r w:rsidRPr="006C0421">
        <w:rPr>
          <w:lang w:val="en-GB"/>
        </w:rPr>
        <w:t xml:space="preserve">5G MBS </w:t>
      </w:r>
      <w:r>
        <w:rPr>
          <w:lang w:val="en-GB"/>
        </w:rPr>
        <w:t>discusses two a</w:t>
      </w:r>
      <w:proofErr w:type="spellStart"/>
      <w:r>
        <w:t>rchitecture</w:t>
      </w:r>
      <w:proofErr w:type="spellEnd"/>
      <w:r>
        <w:t xml:space="preserve"> alternatives</w:t>
      </w:r>
      <w:r w:rsidR="00DA27EB">
        <w:t>. The</w:t>
      </w:r>
      <w:r>
        <w:t xml:space="preserve"> </w:t>
      </w:r>
      <w:r w:rsidR="00DA27EB">
        <w:t>b</w:t>
      </w:r>
      <w:r w:rsidR="00E9601D">
        <w:rPr>
          <w:lang w:eastAsia="ko-KR"/>
        </w:rPr>
        <w:t>aseline architecture 1</w:t>
      </w:r>
      <w:r w:rsidR="00DA27EB">
        <w:rPr>
          <w:lang w:eastAsia="ko-KR"/>
        </w:rPr>
        <w:t xml:space="preserve"> is</w:t>
      </w:r>
      <w:r w:rsidR="00E9601D">
        <w:rPr>
          <w:lang w:eastAsia="ko-KR"/>
        </w:rPr>
        <w:t xml:space="preserve"> </w:t>
      </w:r>
      <w:r w:rsidR="00DA27EB">
        <w:rPr>
          <w:lang w:eastAsia="ko-KR"/>
        </w:rPr>
        <w:t xml:space="preserve">a </w:t>
      </w:r>
      <w:r w:rsidR="00E9601D">
        <w:rPr>
          <w:lang w:eastAsia="ko-KR"/>
        </w:rPr>
        <w:t>5G MBS system architecture based on unicast 5GC.</w:t>
      </w:r>
      <w:r w:rsidR="00E9601D" w:rsidRPr="00E9601D">
        <w:rPr>
          <w:lang w:eastAsia="ko-KR"/>
        </w:rPr>
        <w:t xml:space="preserve"> </w:t>
      </w:r>
      <w:r w:rsidR="00E9601D">
        <w:rPr>
          <w:lang w:eastAsia="ko-KR"/>
        </w:rPr>
        <w:t>It is assumed that the 5G MBS system architecture reuses as much as possible the system architecture and procedures of current 5GS unicast system architecture for Multicast Transport</w:t>
      </w:r>
      <w:r w:rsidR="00A3246B">
        <w:rPr>
          <w:lang w:eastAsia="ko-KR"/>
        </w:rPr>
        <w:t xml:space="preserve"> [4]</w:t>
      </w:r>
      <w:r w:rsidR="00E9601D">
        <w:rPr>
          <w:lang w:eastAsia="ko-KR"/>
        </w:rPr>
        <w:t xml:space="preserve">. </w:t>
      </w:r>
      <w:r w:rsidR="00DA27EB">
        <w:rPr>
          <w:lang w:eastAsia="ko-KR"/>
        </w:rPr>
        <w:t>The b</w:t>
      </w:r>
      <w:r w:rsidR="00E9601D">
        <w:rPr>
          <w:lang w:eastAsia="ko-KR"/>
        </w:rPr>
        <w:t>aseline architecture 2:</w:t>
      </w:r>
      <w:r w:rsidR="00DA27EB">
        <w:rPr>
          <w:lang w:eastAsia="ko-KR"/>
        </w:rPr>
        <w:t xml:space="preserve"> is a </w:t>
      </w:r>
      <w:r w:rsidR="00E9601D">
        <w:rPr>
          <w:lang w:eastAsia="ko-KR"/>
        </w:rPr>
        <w:t>5G MBS system architecture based on dedicated MBS Function</w:t>
      </w:r>
      <w:r w:rsidR="00DA27EB">
        <w:rPr>
          <w:lang w:eastAsia="ko-KR"/>
        </w:rPr>
        <w:t xml:space="preserve">. </w:t>
      </w:r>
      <w:r w:rsidR="00E9601D">
        <w:t xml:space="preserve">To support multicast/broadcast MBS user service delivery in 5GS, new functional </w:t>
      </w:r>
      <w:r w:rsidR="00DA27EB">
        <w:t xml:space="preserve">entities </w:t>
      </w:r>
      <w:r w:rsidR="00E9601D">
        <w:t xml:space="preserve">and necessary enhancement to the existing entities are </w:t>
      </w:r>
      <w:r w:rsidR="00DA27EB">
        <w:t xml:space="preserve">needed for </w:t>
      </w:r>
      <w:r w:rsidR="00DA27EB">
        <w:rPr>
          <w:lang w:eastAsia="ko-KR"/>
        </w:rPr>
        <w:t>architecture 2</w:t>
      </w:r>
      <w:r w:rsidR="00A3246B">
        <w:rPr>
          <w:lang w:eastAsia="ko-KR"/>
        </w:rPr>
        <w:t xml:space="preserve"> [4]</w:t>
      </w:r>
      <w:r w:rsidR="00E9601D">
        <w:t>.</w:t>
      </w:r>
      <w:r w:rsidR="00DA27EB">
        <w:t xml:space="preserve"> </w:t>
      </w:r>
    </w:p>
    <w:p w14:paraId="4AB2A9C0" w14:textId="5E3B4597" w:rsidR="00C27A6D" w:rsidRPr="00487573" w:rsidRDefault="007E56FD" w:rsidP="00C27A6D">
      <w:pPr>
        <w:spacing w:after="240"/>
        <w:rPr>
          <w:lang w:val="en-GB"/>
        </w:rPr>
      </w:pPr>
      <w:r>
        <w:rPr>
          <w:lang w:val="en-GB"/>
        </w:rPr>
        <w:t xml:space="preserve">In our view, specifying the NR MBS </w:t>
      </w:r>
      <w:r w:rsidR="006C0421" w:rsidRPr="006C0421">
        <w:rPr>
          <w:lang w:val="en-GB"/>
        </w:rPr>
        <w:t xml:space="preserve">system architecture </w:t>
      </w:r>
      <w:r>
        <w:rPr>
          <w:lang w:val="en-GB"/>
        </w:rPr>
        <w:t xml:space="preserve">based on unicast </w:t>
      </w:r>
      <w:r w:rsidRPr="006C0421">
        <w:rPr>
          <w:lang w:val="en-GB"/>
        </w:rPr>
        <w:t>system architecture</w:t>
      </w:r>
      <w:r>
        <w:rPr>
          <w:lang w:val="en-GB"/>
        </w:rPr>
        <w:t xml:space="preserve"> can simplify the whole network architecture and can support easy deployment</w:t>
      </w:r>
      <w:r w:rsidR="006C0421">
        <w:rPr>
          <w:lang w:val="en-GB"/>
        </w:rPr>
        <w:t xml:space="preserve">. </w:t>
      </w:r>
      <w:r>
        <w:rPr>
          <w:lang w:val="en-GB"/>
        </w:rPr>
        <w:t>In this case,</w:t>
      </w:r>
      <w:r w:rsidR="00C27A6D" w:rsidRPr="00C27A6D">
        <w:rPr>
          <w:lang w:val="en-GB"/>
        </w:rPr>
        <w:t xml:space="preserve"> </w:t>
      </w:r>
      <w:r w:rsidR="00C27A6D">
        <w:rPr>
          <w:lang w:val="en-GB"/>
        </w:rPr>
        <w:t xml:space="preserve">MBS </w:t>
      </w:r>
      <w:r w:rsidR="00C27A6D" w:rsidRPr="00C27A6D">
        <w:rPr>
          <w:lang w:val="en-GB"/>
        </w:rPr>
        <w:t xml:space="preserve">system architecture </w:t>
      </w:r>
      <w:r w:rsidR="00C27A6D">
        <w:rPr>
          <w:lang w:val="en-GB"/>
        </w:rPr>
        <w:t xml:space="preserve">is basically an </w:t>
      </w:r>
      <w:r w:rsidR="00C27A6D" w:rsidRPr="00C27A6D">
        <w:rPr>
          <w:lang w:val="en-GB"/>
        </w:rPr>
        <w:t>integrat</w:t>
      </w:r>
      <w:r w:rsidR="00C27A6D">
        <w:rPr>
          <w:lang w:val="en-GB"/>
        </w:rPr>
        <w:t xml:space="preserve">ion of </w:t>
      </w:r>
      <w:r w:rsidR="00C27A6D" w:rsidRPr="00C27A6D">
        <w:rPr>
          <w:lang w:val="en-GB"/>
        </w:rPr>
        <w:t xml:space="preserve">Multicast </w:t>
      </w:r>
      <w:r>
        <w:rPr>
          <w:lang w:val="en-GB"/>
        </w:rPr>
        <w:t xml:space="preserve">transmission </w:t>
      </w:r>
      <w:r w:rsidR="00C27A6D">
        <w:rPr>
          <w:lang w:val="en-GB"/>
        </w:rPr>
        <w:t xml:space="preserve">and </w:t>
      </w:r>
      <w:r w:rsidR="00C27A6D" w:rsidRPr="00C27A6D">
        <w:rPr>
          <w:lang w:val="en-GB"/>
        </w:rPr>
        <w:t>unicast</w:t>
      </w:r>
      <w:r w:rsidR="00C27A6D">
        <w:rPr>
          <w:lang w:val="en-GB"/>
        </w:rPr>
        <w:t xml:space="preserve"> </w:t>
      </w:r>
      <w:r>
        <w:rPr>
          <w:lang w:val="en-GB"/>
        </w:rPr>
        <w:t>transmission</w:t>
      </w:r>
      <w:r w:rsidR="00C27A6D" w:rsidRPr="00C27A6D">
        <w:rPr>
          <w:lang w:val="en-GB"/>
        </w:rPr>
        <w:t xml:space="preserve">. </w:t>
      </w:r>
      <w:r w:rsidR="00C27A6D">
        <w:rPr>
          <w:lang w:val="en-GB"/>
        </w:rPr>
        <w:t>It</w:t>
      </w:r>
      <w:r w:rsidR="00C27A6D" w:rsidRPr="00C27A6D">
        <w:rPr>
          <w:lang w:val="en-GB"/>
        </w:rPr>
        <w:t xml:space="preserve"> relies on enhancing the existing network functions</w:t>
      </w:r>
      <w:r w:rsidRPr="007E56FD">
        <w:rPr>
          <w:lang w:val="en-GB"/>
        </w:rPr>
        <w:t xml:space="preserve"> </w:t>
      </w:r>
      <w:r w:rsidRPr="00C27A6D">
        <w:rPr>
          <w:lang w:val="en-GB"/>
        </w:rPr>
        <w:t xml:space="preserve">to support Multicast </w:t>
      </w:r>
      <w:r>
        <w:rPr>
          <w:lang w:val="en-GB"/>
        </w:rPr>
        <w:t>transmission</w:t>
      </w:r>
      <w:r w:rsidR="00366598">
        <w:rPr>
          <w:lang w:val="en-GB"/>
        </w:rPr>
        <w:t xml:space="preserve">, and no additional network entity or network interface is introduced to support </w:t>
      </w:r>
      <w:r w:rsidR="00366598" w:rsidRPr="00C27A6D">
        <w:rPr>
          <w:lang w:val="en-GB"/>
        </w:rPr>
        <w:t xml:space="preserve">Multicast </w:t>
      </w:r>
      <w:r w:rsidR="00366598">
        <w:rPr>
          <w:lang w:val="en-GB"/>
        </w:rPr>
        <w:t>transmission</w:t>
      </w:r>
      <w:r w:rsidRPr="00C27A6D">
        <w:rPr>
          <w:lang w:val="en-GB"/>
        </w:rPr>
        <w:t>.</w:t>
      </w:r>
      <w:r w:rsidR="00C27A6D" w:rsidRPr="00C27A6D">
        <w:rPr>
          <w:lang w:val="en-GB"/>
        </w:rPr>
        <w:t xml:space="preserve"> </w:t>
      </w:r>
      <w:r w:rsidR="00A3246B">
        <w:rPr>
          <w:lang w:val="en-GB"/>
        </w:rPr>
        <w:t>The discussion</w:t>
      </w:r>
      <w:r w:rsidR="00E76372">
        <w:rPr>
          <w:lang w:val="en-GB"/>
        </w:rPr>
        <w:t xml:space="preserve"> from architecture perspective</w:t>
      </w:r>
      <w:r w:rsidR="00A3246B">
        <w:rPr>
          <w:lang w:val="en-GB"/>
        </w:rPr>
        <w:t xml:space="preserve"> in this paper assumes the integrated unicast/multicast </w:t>
      </w:r>
      <w:r w:rsidR="00A3246B" w:rsidRPr="006C0421">
        <w:rPr>
          <w:lang w:val="en-GB"/>
        </w:rPr>
        <w:t>system architecture</w:t>
      </w:r>
      <w:r w:rsidR="00A3246B">
        <w:rPr>
          <w:lang w:val="en-GB"/>
        </w:rPr>
        <w:t xml:space="preserve"> in the </w:t>
      </w:r>
      <w:r w:rsidR="00E76372">
        <w:rPr>
          <w:lang w:val="en-GB"/>
        </w:rPr>
        <w:t>relevant</w:t>
      </w:r>
      <w:r w:rsidR="00A3246B">
        <w:rPr>
          <w:lang w:val="en-GB"/>
        </w:rPr>
        <w:t xml:space="preserve"> sections. </w:t>
      </w:r>
      <w:r w:rsidR="00C27A6D" w:rsidRPr="00C27A6D">
        <w:rPr>
          <w:lang w:val="en-GB"/>
        </w:rPr>
        <w:t xml:space="preserve"> </w:t>
      </w:r>
    </w:p>
    <w:p w14:paraId="42E029AC" w14:textId="5596771C" w:rsidR="00614338" w:rsidRDefault="00F32630" w:rsidP="00E70DD7">
      <w:pPr>
        <w:pStyle w:val="Heading2"/>
      </w:pPr>
      <w:r>
        <w:t>P</w:t>
      </w:r>
      <w:r w:rsidRPr="00392260">
        <w:t xml:space="preserve">rotocol </w:t>
      </w:r>
      <w:r w:rsidR="00487573">
        <w:t>Stack</w:t>
      </w:r>
      <w:r w:rsidR="003571D9">
        <w:t xml:space="preserve"> for NR MBS</w:t>
      </w:r>
    </w:p>
    <w:p w14:paraId="5BB72975" w14:textId="3507E343" w:rsidR="0063017F" w:rsidRDefault="00D664BA" w:rsidP="0063017F">
      <w:pPr>
        <w:spacing w:before="120"/>
        <w:rPr>
          <w:lang w:val="en-GB"/>
        </w:rPr>
      </w:pPr>
      <w:r>
        <w:rPr>
          <w:lang w:val="en-GB"/>
        </w:rPr>
        <w:t xml:space="preserve">Following </w:t>
      </w:r>
      <w:r w:rsidR="00370DB1">
        <w:rPr>
          <w:lang w:val="en-GB"/>
        </w:rPr>
        <w:t xml:space="preserve">the reference </w:t>
      </w:r>
      <w:r w:rsidR="00370DB1" w:rsidRPr="006C0421">
        <w:rPr>
          <w:lang w:val="en-GB"/>
        </w:rPr>
        <w:t>system architecture</w:t>
      </w:r>
      <w:r w:rsidR="0063017F">
        <w:rPr>
          <w:lang w:val="en-GB"/>
        </w:rPr>
        <w:t xml:space="preserve"> (i.e. the integrated unicast/multicast </w:t>
      </w:r>
      <w:r w:rsidR="0063017F" w:rsidRPr="006C0421">
        <w:rPr>
          <w:lang w:val="en-GB"/>
        </w:rPr>
        <w:t>system architecture</w:t>
      </w:r>
      <w:r w:rsidR="0063017F">
        <w:rPr>
          <w:lang w:val="en-GB"/>
        </w:rPr>
        <w:t>)</w:t>
      </w:r>
      <w:r w:rsidR="00370DB1">
        <w:rPr>
          <w:lang w:val="en-GB"/>
        </w:rPr>
        <w:t xml:space="preserve">, </w:t>
      </w:r>
      <w:r>
        <w:rPr>
          <w:lang w:val="en-GB"/>
        </w:rPr>
        <w:t>Figure 1</w:t>
      </w:r>
      <w:r w:rsidR="00370DB1">
        <w:rPr>
          <w:lang w:val="en-GB"/>
        </w:rPr>
        <w:t xml:space="preserve"> below depicts a general</w:t>
      </w:r>
      <w:r>
        <w:rPr>
          <w:lang w:val="en-GB"/>
        </w:rPr>
        <w:t xml:space="preserve"> Protocol stack for </w:t>
      </w:r>
      <w:r w:rsidR="00C026DC">
        <w:rPr>
          <w:lang w:val="en-GB"/>
        </w:rPr>
        <w:t xml:space="preserve">the </w:t>
      </w:r>
      <w:r>
        <w:rPr>
          <w:lang w:val="en-GB"/>
        </w:rPr>
        <w:t>user plane</w:t>
      </w:r>
      <w:r w:rsidR="00C026DC">
        <w:rPr>
          <w:lang w:val="en-GB"/>
        </w:rPr>
        <w:t xml:space="preserve"> of NR multicast/broadcast (i.e. MBS)</w:t>
      </w:r>
      <w:r w:rsidR="00370DB1">
        <w:rPr>
          <w:lang w:val="en-GB"/>
        </w:rPr>
        <w:t>.</w:t>
      </w:r>
    </w:p>
    <w:p w14:paraId="4D22515A" w14:textId="199A7011" w:rsidR="0063017F" w:rsidRDefault="0063017F" w:rsidP="0063017F">
      <w:pPr>
        <w:spacing w:before="120"/>
        <w:rPr>
          <w:lang w:val="en-GB"/>
        </w:rPr>
      </w:pPr>
      <w:r>
        <w:rPr>
          <w:lang w:val="en-GB"/>
        </w:rPr>
        <w:t xml:space="preserve">The </w:t>
      </w:r>
      <w:r w:rsidR="00EB7D14">
        <w:rPr>
          <w:lang w:val="en-GB"/>
        </w:rPr>
        <w:t>NR</w:t>
      </w:r>
      <w:r>
        <w:rPr>
          <w:lang w:val="en-GB"/>
        </w:rPr>
        <w:t xml:space="preserve"> MBS packets are delivered to </w:t>
      </w:r>
      <w:proofErr w:type="spellStart"/>
      <w:r>
        <w:rPr>
          <w:lang w:val="en-GB"/>
        </w:rPr>
        <w:t>gNB</w:t>
      </w:r>
      <w:proofErr w:type="spellEnd"/>
      <w:r>
        <w:rPr>
          <w:lang w:val="en-GB"/>
        </w:rPr>
        <w:t xml:space="preserve"> via </w:t>
      </w:r>
      <w:r w:rsidR="00EB7D14">
        <w:rPr>
          <w:lang w:val="en-GB"/>
        </w:rPr>
        <w:t>P</w:t>
      </w:r>
      <w:r>
        <w:rPr>
          <w:lang w:val="en-GB"/>
        </w:rPr>
        <w:t>oint-</w:t>
      </w:r>
      <w:r w:rsidR="00EB7D14">
        <w:rPr>
          <w:lang w:val="en-GB"/>
        </w:rPr>
        <w:t>T</w:t>
      </w:r>
      <w:r>
        <w:rPr>
          <w:lang w:val="en-GB"/>
        </w:rPr>
        <w:t>o-</w:t>
      </w:r>
      <w:r w:rsidR="00EB7D14">
        <w:rPr>
          <w:lang w:val="en-GB"/>
        </w:rPr>
        <w:t>P</w:t>
      </w:r>
      <w:r>
        <w:rPr>
          <w:lang w:val="en-GB"/>
        </w:rPr>
        <w:t>oint</w:t>
      </w:r>
      <w:r w:rsidR="00EB7D14">
        <w:rPr>
          <w:lang w:val="en-GB"/>
        </w:rPr>
        <w:t xml:space="preserve"> (i.e. PTP)</w:t>
      </w:r>
      <w:r>
        <w:rPr>
          <w:lang w:val="en-GB"/>
        </w:rPr>
        <w:t xml:space="preserve"> GTP-U tunnel or </w:t>
      </w:r>
      <w:r w:rsidR="00EB7D14">
        <w:rPr>
          <w:lang w:val="en-GB"/>
        </w:rPr>
        <w:t xml:space="preserve">Point-To-Multiple Point (i.e. PTM) </w:t>
      </w:r>
      <w:r>
        <w:rPr>
          <w:lang w:val="en-GB"/>
        </w:rPr>
        <w:t xml:space="preserve">GTP-U tunnel. The </w:t>
      </w:r>
      <w:r w:rsidR="00EB7D14">
        <w:rPr>
          <w:lang w:val="en-GB"/>
        </w:rPr>
        <w:t>NR</w:t>
      </w:r>
      <w:r>
        <w:rPr>
          <w:lang w:val="en-GB"/>
        </w:rPr>
        <w:t xml:space="preserve"> MBS packets are carried by unicast alike protocol layer</w:t>
      </w:r>
      <w:r w:rsidR="009E17AA">
        <w:rPr>
          <w:lang w:val="en-GB"/>
        </w:rPr>
        <w:t>s</w:t>
      </w:r>
      <w:r>
        <w:rPr>
          <w:lang w:val="en-GB"/>
        </w:rPr>
        <w:t xml:space="preserve"> over the air interface from network to the UE.</w:t>
      </w:r>
    </w:p>
    <w:p w14:paraId="09B7028C" w14:textId="3897CFE6" w:rsidR="00487573" w:rsidRDefault="0063017F" w:rsidP="0063017F">
      <w:pPr>
        <w:spacing w:before="120"/>
        <w:rPr>
          <w:lang w:val="en-GB" w:eastAsia="en-US"/>
        </w:rPr>
      </w:pPr>
      <w:r>
        <w:rPr>
          <w:lang w:val="en-GB"/>
        </w:rPr>
        <w:t xml:space="preserve">In LTE </w:t>
      </w:r>
      <w:proofErr w:type="spellStart"/>
      <w:r>
        <w:rPr>
          <w:lang w:val="en-GB"/>
        </w:rPr>
        <w:t>eMBMS</w:t>
      </w:r>
      <w:proofErr w:type="spellEnd"/>
      <w:r>
        <w:rPr>
          <w:lang w:val="en-GB"/>
        </w:rPr>
        <w:t>, the</w:t>
      </w:r>
      <w:r w:rsidRPr="007970AE">
        <w:rPr>
          <w:lang w:val="en-GB"/>
        </w:rPr>
        <w:t xml:space="preserve"> </w:t>
      </w:r>
      <w:r>
        <w:rPr>
          <w:lang w:val="en-GB"/>
        </w:rPr>
        <w:t xml:space="preserve">transport </w:t>
      </w:r>
      <w:r w:rsidRPr="007970AE">
        <w:rPr>
          <w:lang w:val="en-GB"/>
        </w:rPr>
        <w:t>architecture is based on the SYNC protocol layer</w:t>
      </w:r>
      <w:r>
        <w:rPr>
          <w:lang w:val="en-GB"/>
        </w:rPr>
        <w:t>. T</w:t>
      </w:r>
      <w:r w:rsidRPr="007970AE">
        <w:rPr>
          <w:lang w:val="en-GB"/>
        </w:rPr>
        <w:t xml:space="preserve">he SYNC protocol layer is defined </w:t>
      </w:r>
      <w:r>
        <w:rPr>
          <w:lang w:val="en-GB"/>
        </w:rPr>
        <w:t>on top of</w:t>
      </w:r>
      <w:r w:rsidRPr="007970AE">
        <w:rPr>
          <w:lang w:val="en-GB"/>
        </w:rPr>
        <w:t xml:space="preserve"> transport network layer to support content synchronization mechanism.</w:t>
      </w:r>
      <w:r w:rsidRPr="007970AE">
        <w:rPr>
          <w:rFonts w:ascii="Times New Roman" w:eastAsia="Times New Roman" w:hAnsi="Times New Roman"/>
          <w:sz w:val="20"/>
          <w:szCs w:val="20"/>
          <w:lang w:val="en-GB" w:eastAsia="ja-JP"/>
        </w:rPr>
        <w:t xml:space="preserve"> </w:t>
      </w:r>
      <w:r w:rsidRPr="007970AE">
        <w:rPr>
          <w:lang w:val="en-GB"/>
        </w:rPr>
        <w:t>The SYNC protocol carr</w:t>
      </w:r>
      <w:r>
        <w:rPr>
          <w:lang w:val="en-GB"/>
        </w:rPr>
        <w:t>ies</w:t>
      </w:r>
      <w:r w:rsidRPr="007970AE">
        <w:rPr>
          <w:lang w:val="en-GB"/>
        </w:rPr>
        <w:t xml:space="preserve"> additional information that enable </w:t>
      </w:r>
      <w:r>
        <w:rPr>
          <w:lang w:val="en-GB"/>
        </w:rPr>
        <w:t>Base Station</w:t>
      </w:r>
      <w:r w:rsidRPr="007970AE">
        <w:rPr>
          <w:lang w:val="en-GB"/>
        </w:rPr>
        <w:t>s to identify the timing for radio frame transmission and detect packet loss.</w:t>
      </w:r>
      <w:r>
        <w:rPr>
          <w:lang w:val="en-GB"/>
        </w:rPr>
        <w:t xml:space="preserve"> Each </w:t>
      </w:r>
      <w:proofErr w:type="spellStart"/>
      <w:r>
        <w:rPr>
          <w:lang w:val="en-GB"/>
        </w:rPr>
        <w:t>eMBMS</w:t>
      </w:r>
      <w:proofErr w:type="spellEnd"/>
      <w:r>
        <w:rPr>
          <w:lang w:val="en-GB"/>
        </w:rPr>
        <w:t xml:space="preserve"> packets is added with a </w:t>
      </w:r>
      <w:r w:rsidRPr="00FA5E34">
        <w:rPr>
          <w:lang w:val="en-GB"/>
        </w:rPr>
        <w:t>SYNC Header</w:t>
      </w:r>
      <w:r>
        <w:rPr>
          <w:lang w:val="en-GB"/>
        </w:rPr>
        <w:t xml:space="preserve">. </w:t>
      </w:r>
      <w:r w:rsidRPr="00FA5E34">
        <w:rPr>
          <w:lang w:val="en-GB"/>
        </w:rPr>
        <w:t>The SYNC protocol provides means to detect packet losses and supports a recovery mechanism against loss of consecutive PDU packets</w:t>
      </w:r>
      <w:r>
        <w:rPr>
          <w:lang w:val="en-GB"/>
        </w:rPr>
        <w:t>. Meanwhile, t</w:t>
      </w:r>
      <w:r w:rsidRPr="00FA5E34">
        <w:rPr>
          <w:lang w:val="en-GB"/>
        </w:rPr>
        <w:t>he segmentation/concatenation</w:t>
      </w:r>
      <w:r>
        <w:rPr>
          <w:lang w:val="en-GB"/>
        </w:rPr>
        <w:t xml:space="preserve"> (at </w:t>
      </w:r>
      <w:r w:rsidRPr="00FA5E34">
        <w:rPr>
          <w:lang w:val="en-GB"/>
        </w:rPr>
        <w:t>RLC/MAC layer</w:t>
      </w:r>
      <w:r>
        <w:rPr>
          <w:lang w:val="en-GB"/>
        </w:rPr>
        <w:t xml:space="preserve"> over </w:t>
      </w:r>
      <w:proofErr w:type="spellStart"/>
      <w:r>
        <w:rPr>
          <w:lang w:val="en-GB"/>
        </w:rPr>
        <w:t>Uu</w:t>
      </w:r>
      <w:proofErr w:type="spellEnd"/>
      <w:r>
        <w:rPr>
          <w:lang w:val="en-GB"/>
        </w:rPr>
        <w:t>)</w:t>
      </w:r>
      <w:r w:rsidRPr="00FA5E34">
        <w:rPr>
          <w:lang w:val="en-GB"/>
        </w:rPr>
        <w:t xml:space="preserve"> is needed for </w:t>
      </w:r>
      <w:proofErr w:type="spellStart"/>
      <w:r>
        <w:rPr>
          <w:lang w:val="en-GB"/>
        </w:rPr>
        <w:lastRenderedPageBreak/>
        <w:t>e</w:t>
      </w:r>
      <w:r w:rsidRPr="00FA5E34">
        <w:rPr>
          <w:lang w:val="en-GB"/>
        </w:rPr>
        <w:t>MBMS</w:t>
      </w:r>
      <w:proofErr w:type="spellEnd"/>
      <w:r w:rsidRPr="00FA5E34">
        <w:rPr>
          <w:lang w:val="en-GB"/>
        </w:rPr>
        <w:t xml:space="preserve"> packets.</w:t>
      </w:r>
      <w:r>
        <w:rPr>
          <w:lang w:val="en-GB"/>
        </w:rPr>
        <w:t xml:space="preserve"> As can be seen within LTE </w:t>
      </w:r>
      <w:proofErr w:type="spellStart"/>
      <w:r>
        <w:rPr>
          <w:lang w:val="en-GB"/>
        </w:rPr>
        <w:t>eMBMS</w:t>
      </w:r>
      <w:proofErr w:type="spellEnd"/>
      <w:r>
        <w:rPr>
          <w:lang w:val="en-GB"/>
        </w:rPr>
        <w:t xml:space="preserve"> protocol architecture in TS36.300, there is no PDCP layer over RLC layer. The AS layer security and ROHC function is not activated at all.</w:t>
      </w:r>
      <w:r w:rsidR="00370DB1">
        <w:rPr>
          <w:lang w:val="en-GB" w:eastAsia="en-US"/>
        </w:rPr>
        <w:t xml:space="preserve"> </w:t>
      </w:r>
    </w:p>
    <w:p w14:paraId="1D20D7F4" w14:textId="77777777" w:rsidR="00D664BA" w:rsidRDefault="00D664BA" w:rsidP="00487573">
      <w:pPr>
        <w:rPr>
          <w:lang w:val="en-GB" w:eastAsia="en-US"/>
        </w:rPr>
      </w:pPr>
    </w:p>
    <w:p w14:paraId="10097872" w14:textId="5E89B884" w:rsidR="00D664BA" w:rsidRDefault="00596704" w:rsidP="00D664BA">
      <w:pPr>
        <w:jc w:val="center"/>
        <w:rPr>
          <w:lang w:val="en-GB" w:eastAsia="en-US"/>
        </w:rPr>
      </w:pPr>
      <w:r w:rsidRPr="00596704">
        <w:rPr>
          <w:noProof/>
          <w:lang w:eastAsia="zh-CN"/>
        </w:rPr>
        <w:drawing>
          <wp:inline distT="0" distB="0" distL="0" distR="0" wp14:anchorId="64568E7B" wp14:editId="67181921">
            <wp:extent cx="4478693" cy="2246056"/>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0290" cy="2246857"/>
                    </a:xfrm>
                    <a:prstGeom prst="rect">
                      <a:avLst/>
                    </a:prstGeom>
                    <a:noFill/>
                    <a:ln>
                      <a:noFill/>
                    </a:ln>
                  </pic:spPr>
                </pic:pic>
              </a:graphicData>
            </a:graphic>
          </wp:inline>
        </w:drawing>
      </w:r>
    </w:p>
    <w:p w14:paraId="0BD587D5" w14:textId="77777777" w:rsidR="00370DB1" w:rsidRDefault="00370DB1" w:rsidP="00D664BA">
      <w:pPr>
        <w:jc w:val="center"/>
        <w:rPr>
          <w:lang w:val="en-GB"/>
        </w:rPr>
      </w:pPr>
    </w:p>
    <w:p w14:paraId="565E67DB" w14:textId="6E882B4D" w:rsidR="00D664BA" w:rsidRDefault="00D664BA" w:rsidP="00D664BA">
      <w:pPr>
        <w:jc w:val="center"/>
        <w:rPr>
          <w:lang w:val="en-GB" w:eastAsia="en-US"/>
        </w:rPr>
      </w:pPr>
      <w:r>
        <w:rPr>
          <w:lang w:val="en-GB"/>
        </w:rPr>
        <w:t>Figure</w:t>
      </w:r>
      <w:r>
        <w:rPr>
          <w:lang w:val="en-GB" w:eastAsia="en-US"/>
        </w:rPr>
        <w:t xml:space="preserve"> 1: Protocol stack for </w:t>
      </w:r>
      <w:r w:rsidR="00EB7D14">
        <w:rPr>
          <w:lang w:val="en-GB" w:eastAsia="en-US"/>
        </w:rPr>
        <w:t>NR</w:t>
      </w:r>
      <w:r>
        <w:rPr>
          <w:lang w:val="en-GB" w:eastAsia="en-US"/>
        </w:rPr>
        <w:t xml:space="preserve"> MBS user plane</w:t>
      </w:r>
    </w:p>
    <w:p w14:paraId="767D8236" w14:textId="77777777" w:rsidR="00370DB1" w:rsidRDefault="00370DB1" w:rsidP="00D664BA">
      <w:pPr>
        <w:jc w:val="center"/>
        <w:rPr>
          <w:lang w:val="en-GB" w:eastAsia="en-US"/>
        </w:rPr>
      </w:pPr>
    </w:p>
    <w:p w14:paraId="18E08EDD" w14:textId="54C9EEFA" w:rsidR="00335824" w:rsidRDefault="00A229D9" w:rsidP="00335824">
      <w:pPr>
        <w:spacing w:after="240"/>
        <w:rPr>
          <w:lang w:val="en-GB"/>
        </w:rPr>
      </w:pPr>
      <w:r>
        <w:rPr>
          <w:lang w:val="en-GB"/>
        </w:rPr>
        <w:t xml:space="preserve">The reference </w:t>
      </w:r>
      <w:r w:rsidR="008A6B88">
        <w:rPr>
          <w:lang w:val="en-GB"/>
        </w:rPr>
        <w:t>5G</w:t>
      </w:r>
      <w:r w:rsidR="006F50CE">
        <w:rPr>
          <w:lang w:val="en-GB"/>
        </w:rPr>
        <w:t xml:space="preserve"> MBS </w:t>
      </w:r>
      <w:r>
        <w:rPr>
          <w:lang w:val="en-GB"/>
        </w:rPr>
        <w:t>architecture as discussed by SA2 does not support SYNC protocol and then unicast protocol layer</w:t>
      </w:r>
      <w:r w:rsidR="009E17AA">
        <w:rPr>
          <w:lang w:val="en-GB"/>
        </w:rPr>
        <w:t>s</w:t>
      </w:r>
      <w:r>
        <w:rPr>
          <w:lang w:val="en-GB"/>
        </w:rPr>
        <w:t xml:space="preserve"> over </w:t>
      </w:r>
      <w:proofErr w:type="spellStart"/>
      <w:r>
        <w:rPr>
          <w:lang w:val="en-GB"/>
        </w:rPr>
        <w:t>Uu</w:t>
      </w:r>
      <w:proofErr w:type="spellEnd"/>
      <w:r>
        <w:rPr>
          <w:lang w:val="en-GB"/>
        </w:rPr>
        <w:t xml:space="preserve"> is reused. </w:t>
      </w:r>
      <w:r w:rsidR="00CB2DBF">
        <w:rPr>
          <w:lang w:val="en-GB"/>
        </w:rPr>
        <w:t xml:space="preserve">As depicted in Figure 1, both SDAP layer and PDCP layer should be supported for downlink multicast/broadcast transmission. </w:t>
      </w:r>
    </w:p>
    <w:p w14:paraId="531CF49A" w14:textId="7671B47C" w:rsidR="00335824" w:rsidRPr="00621856" w:rsidRDefault="00335824" w:rsidP="00335824">
      <w:pPr>
        <w:spacing w:after="240"/>
        <w:rPr>
          <w:lang w:val="en-GB"/>
        </w:rPr>
      </w:pPr>
      <w:r w:rsidRPr="00621856">
        <w:rPr>
          <w:lang w:val="en-GB"/>
        </w:rPr>
        <w:t xml:space="preserve">For a particular </w:t>
      </w:r>
      <w:r w:rsidR="009E17AA">
        <w:rPr>
          <w:lang w:val="en-GB"/>
        </w:rPr>
        <w:t>MBS</w:t>
      </w:r>
      <w:r w:rsidRPr="00621856">
        <w:rPr>
          <w:lang w:val="en-GB"/>
        </w:rPr>
        <w:t xml:space="preserve"> transmission at downlink, the data goes to the SDAP layer of </w:t>
      </w:r>
      <w:proofErr w:type="spellStart"/>
      <w:r w:rsidRPr="00621856">
        <w:rPr>
          <w:lang w:val="en-GB"/>
        </w:rPr>
        <w:t>gNB</w:t>
      </w:r>
      <w:proofErr w:type="spellEnd"/>
      <w:r w:rsidRPr="00621856">
        <w:rPr>
          <w:lang w:val="en-GB"/>
        </w:rPr>
        <w:t xml:space="preserve">, and then reaches one Radio Bearer’s specific PDCP entity for further data delivery. </w:t>
      </w:r>
      <w:r w:rsidR="008A6B88">
        <w:rPr>
          <w:lang w:val="en-GB"/>
        </w:rPr>
        <w:t>Following legacy principle,</w:t>
      </w:r>
      <w:r w:rsidRPr="00621856">
        <w:rPr>
          <w:lang w:val="en-GB"/>
        </w:rPr>
        <w:t xml:space="preserve"> SDAP is responsible for the mapping between </w:t>
      </w:r>
      <w:r w:rsidR="009E17AA">
        <w:rPr>
          <w:lang w:val="en-GB"/>
        </w:rPr>
        <w:t>MBS</w:t>
      </w:r>
      <w:r w:rsidRPr="00621856">
        <w:rPr>
          <w:lang w:val="en-GB"/>
        </w:rPr>
        <w:t xml:space="preserve"> flow(s) and </w:t>
      </w:r>
      <w:r w:rsidR="009E17AA">
        <w:rPr>
          <w:lang w:val="en-GB"/>
        </w:rPr>
        <w:t>MBS</w:t>
      </w:r>
      <w:r w:rsidR="008A6B88" w:rsidRPr="00621856">
        <w:rPr>
          <w:lang w:val="en-GB"/>
        </w:rPr>
        <w:t xml:space="preserve"> </w:t>
      </w:r>
      <w:r w:rsidRPr="00621856">
        <w:rPr>
          <w:lang w:val="en-GB"/>
        </w:rPr>
        <w:t>Radio Bearer</w:t>
      </w:r>
      <w:r w:rsidR="008A6B88">
        <w:rPr>
          <w:lang w:val="en-GB"/>
        </w:rPr>
        <w:t xml:space="preserve"> (i.e. MRB)</w:t>
      </w:r>
      <w:r w:rsidRPr="00621856">
        <w:rPr>
          <w:lang w:val="en-GB"/>
        </w:rPr>
        <w:t xml:space="preserve">. The </w:t>
      </w:r>
      <w:r w:rsidR="008A6B88">
        <w:rPr>
          <w:lang w:val="en-GB"/>
        </w:rPr>
        <w:t xml:space="preserve">actual </w:t>
      </w:r>
      <w:r w:rsidR="009E17AA">
        <w:rPr>
          <w:lang w:val="en-GB"/>
        </w:rPr>
        <w:t>MBS</w:t>
      </w:r>
      <w:r w:rsidR="008A6B88" w:rsidRPr="00621856">
        <w:rPr>
          <w:lang w:val="en-GB"/>
        </w:rPr>
        <w:t xml:space="preserve"> </w:t>
      </w:r>
      <w:r w:rsidRPr="00621856">
        <w:rPr>
          <w:lang w:val="en-GB"/>
        </w:rPr>
        <w:t xml:space="preserve">Radio Bearer carrying the </w:t>
      </w:r>
      <w:r w:rsidR="009E17AA">
        <w:rPr>
          <w:lang w:val="en-GB"/>
        </w:rPr>
        <w:t>MBS</w:t>
      </w:r>
      <w:r w:rsidR="008A6B88">
        <w:rPr>
          <w:lang w:val="en-GB"/>
        </w:rPr>
        <w:t xml:space="preserve"> flow(s) can be Point-to-P</w:t>
      </w:r>
      <w:r w:rsidRPr="00621856">
        <w:rPr>
          <w:lang w:val="en-GB"/>
        </w:rPr>
        <w:t xml:space="preserve">oint (i.e. PTP) Radio Bearer (i.e. unicast RB) or </w:t>
      </w:r>
      <w:r w:rsidR="008A6B88">
        <w:rPr>
          <w:lang w:val="en-GB"/>
        </w:rPr>
        <w:t>Point-To-Multiple Point (i.e. PTM)</w:t>
      </w:r>
      <w:r w:rsidRPr="00621856">
        <w:rPr>
          <w:lang w:val="en-GB"/>
        </w:rPr>
        <w:t xml:space="preserve"> Radio Bearer. </w:t>
      </w:r>
      <w:r w:rsidR="00EB349E">
        <w:rPr>
          <w:lang w:val="en-GB"/>
        </w:rPr>
        <w:t xml:space="preserve">As same as unicast case, the </w:t>
      </w:r>
      <w:r w:rsidRPr="00621856">
        <w:rPr>
          <w:lang w:val="en-GB"/>
        </w:rPr>
        <w:t xml:space="preserve">PDCP </w:t>
      </w:r>
      <w:r w:rsidR="00EB349E">
        <w:rPr>
          <w:lang w:val="en-GB"/>
        </w:rPr>
        <w:t xml:space="preserve">of a MRB </w:t>
      </w:r>
      <w:r w:rsidRPr="00621856">
        <w:rPr>
          <w:lang w:val="en-GB"/>
        </w:rPr>
        <w:t xml:space="preserve">functions as sequence numbering, ROHC, security handling etc. </w:t>
      </w:r>
      <w:r w:rsidR="00EB349E">
        <w:rPr>
          <w:lang w:val="en-GB"/>
        </w:rPr>
        <w:t xml:space="preserve">Then </w:t>
      </w:r>
      <w:r w:rsidRPr="00621856">
        <w:rPr>
          <w:lang w:val="en-GB"/>
        </w:rPr>
        <w:t>PDCP packets further goes to RLC, MAC and PHY for air interface transmission</w:t>
      </w:r>
      <w:r w:rsidR="00A776E7">
        <w:rPr>
          <w:lang w:val="en-GB"/>
        </w:rPr>
        <w:t xml:space="preserve">, following legacy unicast </w:t>
      </w:r>
      <w:r w:rsidR="00A776E7" w:rsidRPr="00621856">
        <w:rPr>
          <w:lang w:val="en-GB"/>
        </w:rPr>
        <w:t>transmission at downlink</w:t>
      </w:r>
      <w:r w:rsidR="00EB349E">
        <w:rPr>
          <w:lang w:val="en-GB"/>
        </w:rPr>
        <w:t xml:space="preserve"> as well</w:t>
      </w:r>
      <w:r w:rsidRPr="00621856">
        <w:rPr>
          <w:lang w:val="en-GB"/>
        </w:rPr>
        <w:t xml:space="preserve">. </w:t>
      </w:r>
    </w:p>
    <w:p w14:paraId="6A75BD46" w14:textId="5015B688" w:rsidR="00D664BA" w:rsidRDefault="00CB2DBF" w:rsidP="00487573">
      <w:pPr>
        <w:rPr>
          <w:b/>
          <w:lang w:val="en-GB"/>
        </w:rPr>
      </w:pPr>
      <w:r>
        <w:rPr>
          <w:b/>
          <w:lang w:val="en-GB"/>
        </w:rPr>
        <w:t>Proposal 1:</w:t>
      </w:r>
      <w:r>
        <w:rPr>
          <w:lang w:val="en-GB"/>
        </w:rPr>
        <w:t xml:space="preserve"> </w:t>
      </w:r>
      <w:r>
        <w:rPr>
          <w:b/>
          <w:lang w:val="en-GB"/>
        </w:rPr>
        <w:t xml:space="preserve">specify both </w:t>
      </w:r>
      <w:r w:rsidRPr="00CB2DBF">
        <w:rPr>
          <w:b/>
          <w:lang w:val="en-GB"/>
        </w:rPr>
        <w:t xml:space="preserve">SDAP layer and PDCP layer </w:t>
      </w:r>
      <w:r>
        <w:rPr>
          <w:b/>
          <w:lang w:val="en-GB"/>
        </w:rPr>
        <w:t xml:space="preserve">over </w:t>
      </w:r>
      <w:proofErr w:type="spellStart"/>
      <w:r>
        <w:rPr>
          <w:b/>
          <w:lang w:val="en-GB"/>
        </w:rPr>
        <w:t>Uu</w:t>
      </w:r>
      <w:proofErr w:type="spellEnd"/>
      <w:r>
        <w:rPr>
          <w:b/>
          <w:lang w:val="en-GB"/>
        </w:rPr>
        <w:t xml:space="preserve"> interface</w:t>
      </w:r>
      <w:r w:rsidRPr="00CB2DBF">
        <w:rPr>
          <w:b/>
          <w:lang w:val="en-GB"/>
        </w:rPr>
        <w:t xml:space="preserve"> for </w:t>
      </w:r>
      <w:r w:rsidR="0017562D">
        <w:rPr>
          <w:b/>
          <w:lang w:val="en-GB"/>
        </w:rPr>
        <w:t xml:space="preserve">NR </w:t>
      </w:r>
      <w:r w:rsidRPr="00CB2DBF">
        <w:rPr>
          <w:b/>
          <w:lang w:val="en-GB"/>
        </w:rPr>
        <w:t xml:space="preserve">downlink multicast/broadcast transmission. </w:t>
      </w:r>
    </w:p>
    <w:p w14:paraId="0CBC9987" w14:textId="77777777" w:rsidR="006B491B" w:rsidRDefault="006B491B" w:rsidP="00487573">
      <w:pPr>
        <w:rPr>
          <w:b/>
          <w:lang w:val="en-GB"/>
        </w:rPr>
      </w:pPr>
    </w:p>
    <w:p w14:paraId="3D51D88A" w14:textId="5E75504D" w:rsidR="006B491B" w:rsidRDefault="006B491B" w:rsidP="006B491B">
      <w:pPr>
        <w:pStyle w:val="Heading2"/>
      </w:pPr>
      <w:r>
        <w:t xml:space="preserve">PDCP/RLC layer handling </w:t>
      </w:r>
      <w:r w:rsidR="003571D9">
        <w:t>for NR MBS</w:t>
      </w:r>
    </w:p>
    <w:p w14:paraId="07ED0A9E" w14:textId="738C3846" w:rsidR="006B491B" w:rsidRDefault="006B491B" w:rsidP="006B491B">
      <w:pPr>
        <w:rPr>
          <w:lang w:val="en-GB" w:eastAsia="en-US"/>
        </w:rPr>
      </w:pPr>
      <w:r>
        <w:rPr>
          <w:lang w:val="en-GB" w:eastAsia="en-US"/>
        </w:rPr>
        <w:t>When PDCP entity is established for multicast/broadcast transmission,</w:t>
      </w:r>
      <w:r w:rsidRPr="00024970">
        <w:rPr>
          <w:lang w:val="en-GB" w:eastAsia="en-US"/>
        </w:rPr>
        <w:t xml:space="preserve"> </w:t>
      </w:r>
      <w:r>
        <w:rPr>
          <w:lang w:val="en-GB" w:eastAsia="en-US"/>
        </w:rPr>
        <w:t xml:space="preserve">the security handling (e.g. ciphering) </w:t>
      </w:r>
      <w:r w:rsidR="009E17AA">
        <w:rPr>
          <w:lang w:val="en-GB" w:eastAsia="en-US"/>
        </w:rPr>
        <w:t>may</w:t>
      </w:r>
      <w:r>
        <w:rPr>
          <w:lang w:val="en-GB" w:eastAsia="en-US"/>
        </w:rPr>
        <w:t xml:space="preserve"> be activated for the data flow. If PTM bearer is configured to transmit the data flow over the air interface, all UEs that participate the reception of the data flow can use a common security key to decipher the data. Alternatively, the security aspects can be disabled for </w:t>
      </w:r>
      <w:r w:rsidR="009E17AA">
        <w:rPr>
          <w:lang w:val="en-GB" w:eastAsia="en-US"/>
        </w:rPr>
        <w:t>MBS</w:t>
      </w:r>
      <w:r>
        <w:rPr>
          <w:lang w:val="en-GB" w:eastAsia="en-US"/>
        </w:rPr>
        <w:t xml:space="preserve"> transmission. </w:t>
      </w:r>
    </w:p>
    <w:p w14:paraId="2BBCF2C4" w14:textId="77777777" w:rsidR="006B491B" w:rsidRDefault="006B491B" w:rsidP="006B491B">
      <w:pPr>
        <w:rPr>
          <w:lang w:val="en-GB" w:eastAsia="en-US"/>
        </w:rPr>
      </w:pPr>
    </w:p>
    <w:p w14:paraId="0ABA18DB" w14:textId="3EE49117" w:rsidR="006B491B" w:rsidRDefault="006B491B" w:rsidP="006B491B">
      <w:pPr>
        <w:rPr>
          <w:lang w:val="en-GB" w:eastAsia="en-US"/>
        </w:rPr>
      </w:pPr>
      <w:r>
        <w:rPr>
          <w:lang w:val="en-GB" w:eastAsia="en-US"/>
        </w:rPr>
        <w:t>Whether or how to enable the security handling and configuration procedure of the security key for the multicast/broadcast PDCP PDU if supported is a decision within SA3. E.g. the</w:t>
      </w:r>
      <w:r w:rsidRPr="00E32CAB">
        <w:rPr>
          <w:lang w:val="en-GB" w:eastAsia="en-US"/>
        </w:rPr>
        <w:t xml:space="preserve"> </w:t>
      </w:r>
      <w:r>
        <w:rPr>
          <w:lang w:val="en-GB" w:eastAsia="en-US"/>
        </w:rPr>
        <w:t xml:space="preserve">security key information can be carried within the header of PDCP packets for the receiving UE to use the right key to decipher the packet.  It is suggested to liaison SA3 to understand the consideration of the security aspects for NR MBS, since it </w:t>
      </w:r>
      <w:r w:rsidR="00DA2F11">
        <w:rPr>
          <w:lang w:val="en-GB" w:eastAsia="en-US"/>
        </w:rPr>
        <w:t>may</w:t>
      </w:r>
      <w:r>
        <w:rPr>
          <w:lang w:val="en-GB" w:eastAsia="en-US"/>
        </w:rPr>
        <w:t xml:space="preserve"> impact the PDCP header design and PDCP function block</w:t>
      </w:r>
      <w:r w:rsidR="00DA2F11">
        <w:rPr>
          <w:lang w:val="en-GB" w:eastAsia="en-US"/>
        </w:rPr>
        <w:t>s</w:t>
      </w:r>
      <w:r>
        <w:rPr>
          <w:lang w:val="en-GB" w:eastAsia="en-US"/>
        </w:rPr>
        <w:t xml:space="preserve"> needed for multicast/broadcast PDCP packets. </w:t>
      </w:r>
    </w:p>
    <w:p w14:paraId="20584042" w14:textId="77777777" w:rsidR="006B491B" w:rsidRDefault="006B491B" w:rsidP="006B491B">
      <w:pPr>
        <w:rPr>
          <w:lang w:val="en-GB" w:eastAsia="en-US"/>
        </w:rPr>
      </w:pPr>
    </w:p>
    <w:p w14:paraId="2FD1ED7F" w14:textId="1544673E" w:rsidR="006B491B" w:rsidRDefault="006B491B" w:rsidP="006B491B">
      <w:pPr>
        <w:rPr>
          <w:lang w:eastAsia="en-US"/>
        </w:rPr>
      </w:pPr>
      <w:r>
        <w:rPr>
          <w:lang w:eastAsia="en-US"/>
        </w:rPr>
        <w:t xml:space="preserve">In case the </w:t>
      </w:r>
      <w:proofErr w:type="spellStart"/>
      <w:r>
        <w:rPr>
          <w:lang w:eastAsia="en-US"/>
        </w:rPr>
        <w:t>gNB</w:t>
      </w:r>
      <w:proofErr w:type="spellEnd"/>
      <w:r>
        <w:rPr>
          <w:lang w:eastAsia="en-US"/>
        </w:rPr>
        <w:t xml:space="preserve"> decides to use one or more</w:t>
      </w:r>
      <w:r w:rsidRPr="00024970">
        <w:rPr>
          <w:lang w:eastAsia="en-US"/>
        </w:rPr>
        <w:t xml:space="preserve"> PTP RB (i.e. Point-to-Point RB) to transmit the upcoming </w:t>
      </w:r>
      <w:r w:rsidR="00FB7F02">
        <w:rPr>
          <w:lang w:eastAsia="en-US"/>
        </w:rPr>
        <w:t>MBS</w:t>
      </w:r>
      <w:r w:rsidRPr="00024970">
        <w:rPr>
          <w:lang w:eastAsia="en-US"/>
        </w:rPr>
        <w:t xml:space="preserve"> data, the similar principle of the configuration of PTM RB is adopted with the following difference. At first, the </w:t>
      </w:r>
      <w:proofErr w:type="spellStart"/>
      <w:r w:rsidRPr="00024970">
        <w:rPr>
          <w:lang w:eastAsia="en-US"/>
        </w:rPr>
        <w:t>gNB</w:t>
      </w:r>
      <w:proofErr w:type="spellEnd"/>
      <w:r w:rsidRPr="00024970">
        <w:rPr>
          <w:lang w:eastAsia="en-US"/>
        </w:rPr>
        <w:t xml:space="preserve"> delivers the PTP data via </w:t>
      </w:r>
      <w:r w:rsidR="00FB7F02">
        <w:rPr>
          <w:lang w:eastAsia="en-US"/>
        </w:rPr>
        <w:t>UE specific</w:t>
      </w:r>
      <w:r w:rsidRPr="00024970">
        <w:rPr>
          <w:lang w:eastAsia="en-US"/>
        </w:rPr>
        <w:t xml:space="preserve"> physical resources. Secondly, this special PTP RB </w:t>
      </w:r>
      <w:r w:rsidR="00FB7F02">
        <w:rPr>
          <w:lang w:eastAsia="en-US"/>
        </w:rPr>
        <w:t xml:space="preserve">used </w:t>
      </w:r>
      <w:r w:rsidRPr="00024970">
        <w:rPr>
          <w:lang w:eastAsia="en-US"/>
        </w:rPr>
        <w:t xml:space="preserve">to deliver </w:t>
      </w:r>
      <w:r w:rsidR="00FB7F02">
        <w:rPr>
          <w:lang w:eastAsia="en-US"/>
        </w:rPr>
        <w:t>MBS</w:t>
      </w:r>
      <w:r w:rsidRPr="00024970">
        <w:rPr>
          <w:lang w:eastAsia="en-US"/>
        </w:rPr>
        <w:t xml:space="preserve"> data can use UE specific security configuration during PDCP layer handling, as required by </w:t>
      </w:r>
      <w:r w:rsidRPr="00024970">
        <w:rPr>
          <w:lang w:eastAsia="en-US"/>
        </w:rPr>
        <w:lastRenderedPageBreak/>
        <w:t xml:space="preserve">upper layer. </w:t>
      </w:r>
      <w:r w:rsidRPr="00024970">
        <w:rPr>
          <w:rFonts w:hint="eastAsia"/>
          <w:lang w:eastAsia="en-US"/>
        </w:rPr>
        <w:t>It</w:t>
      </w:r>
      <w:r w:rsidRPr="00024970">
        <w:rPr>
          <w:lang w:eastAsia="en-US"/>
        </w:rPr>
        <w:t xml:space="preserve"> should be noted that when multiple PTP RB between </w:t>
      </w:r>
      <w:proofErr w:type="spellStart"/>
      <w:r w:rsidRPr="00024970">
        <w:rPr>
          <w:lang w:eastAsia="en-US"/>
        </w:rPr>
        <w:t>gNB</w:t>
      </w:r>
      <w:proofErr w:type="spellEnd"/>
      <w:r w:rsidRPr="00024970">
        <w:rPr>
          <w:lang w:eastAsia="en-US"/>
        </w:rPr>
        <w:t xml:space="preserve"> and UE is established to transmit the </w:t>
      </w:r>
      <w:r w:rsidR="00FB7F02">
        <w:rPr>
          <w:lang w:eastAsia="en-US"/>
        </w:rPr>
        <w:t>MBS</w:t>
      </w:r>
      <w:r w:rsidRPr="00024970">
        <w:rPr>
          <w:lang w:eastAsia="en-US"/>
        </w:rPr>
        <w:t xml:space="preserve"> data corresponding to one </w:t>
      </w:r>
      <w:r w:rsidR="00FB7F02">
        <w:rPr>
          <w:lang w:eastAsia="en-US"/>
        </w:rPr>
        <w:t>MBS</w:t>
      </w:r>
      <w:r w:rsidRPr="00024970">
        <w:rPr>
          <w:lang w:eastAsia="en-US"/>
        </w:rPr>
        <w:t xml:space="preserve"> session, different security configuration </w:t>
      </w:r>
      <w:r>
        <w:rPr>
          <w:lang w:eastAsia="en-US"/>
        </w:rPr>
        <w:t>may be</w:t>
      </w:r>
      <w:r w:rsidRPr="00024970">
        <w:rPr>
          <w:lang w:eastAsia="en-US"/>
        </w:rPr>
        <w:t xml:space="preserve"> used.</w:t>
      </w:r>
      <w:r>
        <w:rPr>
          <w:lang w:eastAsia="en-US"/>
        </w:rPr>
        <w:t xml:space="preserve"> Alternatively, the security handling for this PTP RB can adopt the same principle for PTM RB. This should be a second issue we can enquire SA3. </w:t>
      </w:r>
    </w:p>
    <w:p w14:paraId="2390EEEA" w14:textId="77777777" w:rsidR="006B491B" w:rsidRDefault="006B491B" w:rsidP="006B491B">
      <w:pPr>
        <w:rPr>
          <w:lang w:eastAsia="en-US"/>
        </w:rPr>
      </w:pPr>
    </w:p>
    <w:p w14:paraId="0A2A4F51" w14:textId="4CE3EC00" w:rsidR="006B491B" w:rsidRDefault="006B491B" w:rsidP="006B491B">
      <w:pPr>
        <w:rPr>
          <w:lang w:val="en-GB" w:eastAsia="en-US"/>
        </w:rPr>
      </w:pPr>
      <w:r>
        <w:rPr>
          <w:b/>
          <w:lang w:val="en-GB"/>
        </w:rPr>
        <w:t xml:space="preserve">Proposal </w:t>
      </w:r>
      <w:r w:rsidR="00573E51">
        <w:rPr>
          <w:b/>
          <w:lang w:val="en-GB"/>
        </w:rPr>
        <w:t>2</w:t>
      </w:r>
      <w:r>
        <w:rPr>
          <w:b/>
          <w:lang w:val="en-GB"/>
        </w:rPr>
        <w:t>:</w:t>
      </w:r>
      <w:r>
        <w:rPr>
          <w:lang w:val="en-GB"/>
        </w:rPr>
        <w:t xml:space="preserve"> </w:t>
      </w:r>
      <w:r w:rsidRPr="001B4E51">
        <w:rPr>
          <w:b/>
          <w:lang w:val="en-GB"/>
        </w:rPr>
        <w:t>Ask SA3 to</w:t>
      </w:r>
      <w:r>
        <w:rPr>
          <w:lang w:val="en-GB"/>
        </w:rPr>
        <w:t xml:space="preserve"> </w:t>
      </w:r>
      <w:r w:rsidRPr="00E32CAB">
        <w:rPr>
          <w:b/>
          <w:lang w:val="en-GB"/>
        </w:rPr>
        <w:t xml:space="preserve">understand </w:t>
      </w:r>
      <w:r>
        <w:rPr>
          <w:b/>
          <w:lang w:val="en-GB"/>
        </w:rPr>
        <w:t xml:space="preserve">the </w:t>
      </w:r>
      <w:r w:rsidRPr="00937576">
        <w:rPr>
          <w:b/>
          <w:lang w:val="en-GB"/>
        </w:rPr>
        <w:t xml:space="preserve">consideration of the security aspects </w:t>
      </w:r>
      <w:r w:rsidR="00573E51">
        <w:rPr>
          <w:b/>
          <w:lang w:val="en-GB"/>
        </w:rPr>
        <w:t xml:space="preserve">for both PTM delivery mode and </w:t>
      </w:r>
      <w:r w:rsidRPr="00E32CAB">
        <w:rPr>
          <w:b/>
          <w:lang w:val="en-GB"/>
        </w:rPr>
        <w:t xml:space="preserve">PTP </w:t>
      </w:r>
      <w:r w:rsidR="00573E51">
        <w:rPr>
          <w:b/>
          <w:lang w:val="en-GB"/>
        </w:rPr>
        <w:t>delivery mode</w:t>
      </w:r>
      <w:r w:rsidRPr="00E32CAB">
        <w:rPr>
          <w:b/>
          <w:lang w:val="en-GB"/>
        </w:rPr>
        <w:t>.</w:t>
      </w:r>
    </w:p>
    <w:p w14:paraId="143194C5" w14:textId="77777777" w:rsidR="006B491B" w:rsidRDefault="006B491B" w:rsidP="006B491B">
      <w:pPr>
        <w:rPr>
          <w:lang w:val="en-GB" w:eastAsia="en-US"/>
        </w:rPr>
      </w:pPr>
    </w:p>
    <w:p w14:paraId="4D2501D6" w14:textId="2D77E7C2" w:rsidR="006B491B" w:rsidRDefault="006B491B" w:rsidP="006B491B">
      <w:pPr>
        <w:rPr>
          <w:lang w:eastAsia="en-US"/>
        </w:rPr>
      </w:pPr>
      <w:r>
        <w:rPr>
          <w:lang w:eastAsia="en-US"/>
        </w:rPr>
        <w:t xml:space="preserve">As in legacy unicast transmission, the ROHC can also be used to perform header compression for NR multicast/broadcast packets to improve resource utilization.  According to ROHC protocol, the ROHC scheme has three modes of operation, unidirectional mode (U-mode), bidirectional Optimistic mode (O-mode) and bidirectional Reliable mode (R-mode). In case of NR </w:t>
      </w:r>
      <w:r w:rsidRPr="00A3653D">
        <w:rPr>
          <w:lang w:eastAsia="en-US"/>
        </w:rPr>
        <w:t xml:space="preserve">multicast/broadcast </w:t>
      </w:r>
      <w:r>
        <w:rPr>
          <w:lang w:eastAsia="en-US"/>
        </w:rPr>
        <w:t xml:space="preserve">transmission, </w:t>
      </w:r>
      <w:r w:rsidRPr="00A3653D">
        <w:rPr>
          <w:lang w:eastAsia="en-US"/>
        </w:rPr>
        <w:t>packets are only sent in one direction</w:t>
      </w:r>
      <w:r>
        <w:rPr>
          <w:lang w:eastAsia="en-US"/>
        </w:rPr>
        <w:t>, u</w:t>
      </w:r>
      <w:r w:rsidRPr="00A3653D">
        <w:rPr>
          <w:lang w:eastAsia="en-US"/>
        </w:rPr>
        <w:t>nidirectional mode of operation</w:t>
      </w:r>
      <w:r>
        <w:rPr>
          <w:lang w:eastAsia="en-US"/>
        </w:rPr>
        <w:t xml:space="preserve"> (U-mode) can be configured for PTM bearers, since t</w:t>
      </w:r>
      <w:r w:rsidRPr="00A3653D">
        <w:rPr>
          <w:lang w:eastAsia="en-US"/>
        </w:rPr>
        <w:t>his mode makes ROHC usable over links where a return path from decompressor to compressor is unavailable.</w:t>
      </w:r>
      <w:r>
        <w:rPr>
          <w:lang w:eastAsia="en-US"/>
        </w:rPr>
        <w:t xml:space="preserve"> In case the </w:t>
      </w:r>
      <w:proofErr w:type="spellStart"/>
      <w:r>
        <w:rPr>
          <w:lang w:eastAsia="en-US"/>
        </w:rPr>
        <w:t>gNB</w:t>
      </w:r>
      <w:proofErr w:type="spellEnd"/>
      <w:r>
        <w:rPr>
          <w:lang w:eastAsia="en-US"/>
        </w:rPr>
        <w:t xml:space="preserve"> decides to use PTP</w:t>
      </w:r>
      <w:r w:rsidRPr="00024970">
        <w:rPr>
          <w:lang w:eastAsia="en-US"/>
        </w:rPr>
        <w:t xml:space="preserve"> </w:t>
      </w:r>
      <w:r>
        <w:rPr>
          <w:lang w:eastAsia="en-US"/>
        </w:rPr>
        <w:t>RB</w:t>
      </w:r>
      <w:r w:rsidRPr="00024970">
        <w:rPr>
          <w:lang w:eastAsia="en-US"/>
        </w:rPr>
        <w:t xml:space="preserve"> to transmit the </w:t>
      </w:r>
      <w:r w:rsidR="00FB7F02">
        <w:rPr>
          <w:lang w:eastAsia="en-US"/>
        </w:rPr>
        <w:t>MBS</w:t>
      </w:r>
      <w:r w:rsidRPr="00024970">
        <w:rPr>
          <w:lang w:eastAsia="en-US"/>
        </w:rPr>
        <w:t xml:space="preserve"> data</w:t>
      </w:r>
      <w:r>
        <w:rPr>
          <w:lang w:eastAsia="en-US"/>
        </w:rPr>
        <w:t xml:space="preserve">, the ROHC mode configuration may follow legacy behavior. </w:t>
      </w:r>
    </w:p>
    <w:p w14:paraId="1FC45865" w14:textId="6B162013" w:rsidR="006B491B" w:rsidRDefault="006B491B" w:rsidP="006B491B">
      <w:pPr>
        <w:spacing w:before="120"/>
        <w:rPr>
          <w:lang w:eastAsia="en-US"/>
        </w:rPr>
      </w:pPr>
      <w:r>
        <w:rPr>
          <w:lang w:eastAsia="en-US"/>
        </w:rPr>
        <w:t>In addition, the uplink feedback is required for reliable multicast transmission. This means the uplink path from UE to network should be available for PDCP if the uplink feedback is supported at PDCP layer</w:t>
      </w:r>
      <w:r w:rsidR="00FB7F02">
        <w:rPr>
          <w:lang w:eastAsia="en-US"/>
        </w:rPr>
        <w:t xml:space="preserve"> for reliable multicast transmission</w:t>
      </w:r>
      <w:r>
        <w:rPr>
          <w:lang w:eastAsia="en-US"/>
        </w:rPr>
        <w:t xml:space="preserve">. In this case, other </w:t>
      </w:r>
      <w:r w:rsidR="00FB7F02">
        <w:rPr>
          <w:lang w:eastAsia="en-US"/>
        </w:rPr>
        <w:t xml:space="preserve">ROHC </w:t>
      </w:r>
      <w:r>
        <w:rPr>
          <w:lang w:eastAsia="en-US"/>
        </w:rPr>
        <w:t>modes (R-mode and</w:t>
      </w:r>
      <w:r w:rsidRPr="00A93DFA">
        <w:rPr>
          <w:lang w:eastAsia="en-US"/>
        </w:rPr>
        <w:t xml:space="preserve"> </w:t>
      </w:r>
      <w:r>
        <w:rPr>
          <w:lang w:eastAsia="en-US"/>
        </w:rPr>
        <w:t xml:space="preserve">O-mode) can be used for the ROHC of PDCP packets of PTM transmission. </w:t>
      </w:r>
      <w:r w:rsidR="00005643">
        <w:rPr>
          <w:lang w:eastAsia="en-US"/>
        </w:rPr>
        <w:t xml:space="preserve">However, </w:t>
      </w:r>
      <w:r w:rsidR="00005643" w:rsidRPr="00005643">
        <w:rPr>
          <w:lang w:eastAsia="en-US"/>
        </w:rPr>
        <w:t xml:space="preserve">if there is no </w:t>
      </w:r>
      <w:r w:rsidR="00005643">
        <w:rPr>
          <w:lang w:eastAsia="en-US"/>
        </w:rPr>
        <w:t>support for the u</w:t>
      </w:r>
      <w:r w:rsidR="00005643" w:rsidRPr="00005643">
        <w:rPr>
          <w:lang w:eastAsia="en-US"/>
        </w:rPr>
        <w:t>plink feedback</w:t>
      </w:r>
      <w:r w:rsidR="00005643">
        <w:rPr>
          <w:lang w:eastAsia="en-US"/>
        </w:rPr>
        <w:t xml:space="preserve"> at PDCP layer, the</w:t>
      </w:r>
      <w:r w:rsidR="00005643" w:rsidRPr="00005643">
        <w:rPr>
          <w:lang w:eastAsia="en-US"/>
        </w:rPr>
        <w:t xml:space="preserve"> unidirectional mode (U-mode) ROHC </w:t>
      </w:r>
      <w:r w:rsidR="00005643">
        <w:rPr>
          <w:lang w:eastAsia="en-US"/>
        </w:rPr>
        <w:t xml:space="preserve">should </w:t>
      </w:r>
      <w:r w:rsidR="00005643" w:rsidRPr="00005643">
        <w:rPr>
          <w:lang w:eastAsia="en-US"/>
        </w:rPr>
        <w:t xml:space="preserve">be configured for NR multicast/broadcast PDCP packets </w:t>
      </w:r>
      <w:r w:rsidR="00005643">
        <w:rPr>
          <w:lang w:eastAsia="en-US"/>
        </w:rPr>
        <w:t>w</w:t>
      </w:r>
      <w:r w:rsidR="00005643" w:rsidRPr="00005643">
        <w:rPr>
          <w:lang w:eastAsia="en-US"/>
        </w:rPr>
        <w:t>hen PTM RB is established to deliver Multicast/broadcast data</w:t>
      </w:r>
      <w:r w:rsidR="00005643">
        <w:rPr>
          <w:lang w:eastAsia="en-US"/>
        </w:rPr>
        <w:t xml:space="preserve">. </w:t>
      </w:r>
    </w:p>
    <w:p w14:paraId="4A7FD283" w14:textId="77777777" w:rsidR="006B491B" w:rsidRDefault="006B491B" w:rsidP="006B491B">
      <w:pPr>
        <w:rPr>
          <w:lang w:eastAsia="en-US"/>
        </w:rPr>
      </w:pPr>
    </w:p>
    <w:p w14:paraId="5296A471" w14:textId="5F7A0B9C" w:rsidR="006B491B" w:rsidRDefault="006B491B" w:rsidP="003B5053">
      <w:pPr>
        <w:spacing w:after="240"/>
        <w:rPr>
          <w:b/>
          <w:lang w:val="en-GB"/>
        </w:rPr>
      </w:pPr>
      <w:r>
        <w:rPr>
          <w:b/>
          <w:lang w:val="en-GB"/>
        </w:rPr>
        <w:t xml:space="preserve">Proposal </w:t>
      </w:r>
      <w:r w:rsidR="005171D0">
        <w:rPr>
          <w:b/>
          <w:lang w:val="en-GB"/>
        </w:rPr>
        <w:t>3</w:t>
      </w:r>
      <w:r>
        <w:rPr>
          <w:b/>
          <w:lang w:val="en-GB"/>
        </w:rPr>
        <w:t>:</w:t>
      </w:r>
      <w:r>
        <w:rPr>
          <w:lang w:val="en-GB"/>
        </w:rPr>
        <w:t xml:space="preserve"> </w:t>
      </w:r>
      <w:r w:rsidRPr="00E32CAB">
        <w:rPr>
          <w:b/>
          <w:lang w:val="en-GB"/>
        </w:rPr>
        <w:t>When PT</w:t>
      </w:r>
      <w:r>
        <w:rPr>
          <w:b/>
          <w:lang w:val="en-GB"/>
        </w:rPr>
        <w:t>M</w:t>
      </w:r>
      <w:r w:rsidRPr="00E32CAB">
        <w:rPr>
          <w:b/>
          <w:lang w:val="en-GB"/>
        </w:rPr>
        <w:t xml:space="preserve"> RB </w:t>
      </w:r>
      <w:r>
        <w:rPr>
          <w:b/>
          <w:lang w:val="en-GB"/>
        </w:rPr>
        <w:t xml:space="preserve">is established </w:t>
      </w:r>
      <w:r w:rsidRPr="00E32CAB">
        <w:rPr>
          <w:b/>
          <w:lang w:val="en-GB"/>
        </w:rPr>
        <w:t>to deliver Multicast</w:t>
      </w:r>
      <w:r>
        <w:rPr>
          <w:b/>
          <w:lang w:val="en-GB"/>
        </w:rPr>
        <w:t>/</w:t>
      </w:r>
      <w:r w:rsidRPr="00E32CAB">
        <w:rPr>
          <w:b/>
          <w:lang w:val="en-GB"/>
        </w:rPr>
        <w:t>broadcast data</w:t>
      </w:r>
      <w:r>
        <w:rPr>
          <w:b/>
          <w:lang w:val="en-GB"/>
        </w:rPr>
        <w:t>,</w:t>
      </w:r>
      <w:r w:rsidRPr="00E32CAB">
        <w:rPr>
          <w:b/>
          <w:lang w:val="en-GB"/>
        </w:rPr>
        <w:t xml:space="preserve"> </w:t>
      </w:r>
      <w:r>
        <w:rPr>
          <w:b/>
          <w:lang w:val="en-GB"/>
        </w:rPr>
        <w:t>u</w:t>
      </w:r>
      <w:r w:rsidRPr="00F40AF4">
        <w:rPr>
          <w:b/>
          <w:lang w:val="en-GB"/>
        </w:rPr>
        <w:t>nidirectional mode (U-mode)</w:t>
      </w:r>
      <w:r>
        <w:rPr>
          <w:b/>
          <w:lang w:val="en-GB"/>
        </w:rPr>
        <w:t xml:space="preserve"> ROHC</w:t>
      </w:r>
      <w:r w:rsidRPr="00E32CAB">
        <w:rPr>
          <w:b/>
          <w:lang w:val="en-GB"/>
        </w:rPr>
        <w:t xml:space="preserve"> </w:t>
      </w:r>
      <w:r w:rsidRPr="00F40AF4">
        <w:rPr>
          <w:b/>
          <w:lang w:val="en-GB"/>
        </w:rPr>
        <w:t xml:space="preserve">can be configured for </w:t>
      </w:r>
      <w:r w:rsidRPr="00E32CAB">
        <w:rPr>
          <w:b/>
        </w:rPr>
        <w:t>NR</w:t>
      </w:r>
      <w:r>
        <w:t xml:space="preserve"> </w:t>
      </w:r>
      <w:r w:rsidRPr="00E32CAB">
        <w:rPr>
          <w:b/>
          <w:lang w:val="en-GB"/>
        </w:rPr>
        <w:t>multicast/broadcast PDCP packets</w:t>
      </w:r>
      <w:r>
        <w:rPr>
          <w:b/>
          <w:lang w:val="en-GB"/>
        </w:rPr>
        <w:t xml:space="preserve"> if there is no </w:t>
      </w:r>
      <w:r w:rsidR="00005643">
        <w:rPr>
          <w:b/>
          <w:lang w:val="en-GB"/>
        </w:rPr>
        <w:t xml:space="preserve">support of </w:t>
      </w:r>
      <w:r>
        <w:rPr>
          <w:b/>
          <w:lang w:val="en-GB"/>
        </w:rPr>
        <w:t xml:space="preserve">uplink feedback </w:t>
      </w:r>
      <w:r w:rsidR="00005643">
        <w:rPr>
          <w:b/>
          <w:lang w:val="en-GB"/>
        </w:rPr>
        <w:t xml:space="preserve">at PDCP layer. </w:t>
      </w:r>
    </w:p>
    <w:p w14:paraId="35769B24" w14:textId="42AF747B" w:rsidR="006B491B" w:rsidRPr="006B491B" w:rsidRDefault="008C62B7" w:rsidP="006B491B">
      <w:pPr>
        <w:pStyle w:val="Heading1"/>
        <w:overflowPunct w:val="0"/>
        <w:autoSpaceDE w:val="0"/>
        <w:autoSpaceDN w:val="0"/>
        <w:adjustRightInd w:val="0"/>
      </w:pPr>
      <w:r>
        <w:t xml:space="preserve">NR </w:t>
      </w:r>
      <w:r w:rsidR="006B491B">
        <w:t>MBS Transmission</w:t>
      </w:r>
    </w:p>
    <w:p w14:paraId="2DC98701" w14:textId="6D3104DB" w:rsidR="00B034D7" w:rsidRDefault="006B491B" w:rsidP="00B034D7">
      <w:pPr>
        <w:pStyle w:val="Heading2"/>
      </w:pPr>
      <w:r>
        <w:t xml:space="preserve">NR PTM/PTP over </w:t>
      </w:r>
      <w:proofErr w:type="spellStart"/>
      <w:r>
        <w:t>Uu</w:t>
      </w:r>
      <w:proofErr w:type="spellEnd"/>
    </w:p>
    <w:p w14:paraId="24BC4618" w14:textId="0756DA61" w:rsidR="00584C05" w:rsidRDefault="001219EA" w:rsidP="00487573">
      <w:r w:rsidRPr="001D4791">
        <w:t xml:space="preserve">The network needs to establish one or multiple </w:t>
      </w:r>
      <w:r w:rsidR="008A6697">
        <w:t>MBS</w:t>
      </w:r>
      <w:r w:rsidRPr="001D4791">
        <w:t xml:space="preserve"> Radio Bearers corresponding to the </w:t>
      </w:r>
      <w:r w:rsidR="008A6697">
        <w:t>MBS</w:t>
      </w:r>
      <w:r w:rsidRPr="001D4791">
        <w:t xml:space="preserve"> flows of a particular </w:t>
      </w:r>
      <w:r w:rsidR="008A6697">
        <w:t>MBS</w:t>
      </w:r>
      <w:r w:rsidRPr="001D4791">
        <w:t xml:space="preserve"> session in order to support the </w:t>
      </w:r>
      <w:r w:rsidR="001751BE">
        <w:t>MBS</w:t>
      </w:r>
      <w:r w:rsidRPr="001D4791">
        <w:t xml:space="preserve"> transmission in the downlink over the air. </w:t>
      </w:r>
      <w:r w:rsidR="00584C05">
        <w:t xml:space="preserve">During SA2 study for 5G MBS, </w:t>
      </w:r>
      <w:r w:rsidR="0010418E">
        <w:t xml:space="preserve">it is clarified that </w:t>
      </w:r>
      <w:r w:rsidR="00584C05">
        <w:t>the reliability requirement is only applicable to multicast session</w:t>
      </w:r>
      <w:r w:rsidR="0010418E">
        <w:t xml:space="preserve"> and the reliable transmission for broadcast delivery is not supported</w:t>
      </w:r>
      <w:r w:rsidR="00584C05">
        <w:t xml:space="preserve">. In general, the Broadcast session can be carried by NR PTM RB over </w:t>
      </w:r>
      <w:proofErr w:type="spellStart"/>
      <w:r w:rsidR="00584C05">
        <w:t>Uu</w:t>
      </w:r>
      <w:proofErr w:type="spellEnd"/>
      <w:r w:rsidR="00584C05">
        <w:t xml:space="preserve"> interface, since there is no reliability requirement and the broadcast generally aims </w:t>
      </w:r>
      <w:r w:rsidR="0010418E">
        <w:t xml:space="preserve">at </w:t>
      </w:r>
      <w:r w:rsidR="00584C05">
        <w:t>all users including the idle mode users.</w:t>
      </w:r>
    </w:p>
    <w:p w14:paraId="038D77B1" w14:textId="77777777" w:rsidR="00584C05" w:rsidRDefault="00584C05" w:rsidP="00487573"/>
    <w:p w14:paraId="283F8B13" w14:textId="7B5DF555" w:rsidR="008A6697" w:rsidRDefault="008A6697" w:rsidP="00487573">
      <w:r>
        <w:t>However for multicast session, the</w:t>
      </w:r>
      <w:r w:rsidR="001219EA" w:rsidRPr="001D4791">
        <w:t xml:space="preserve"> </w:t>
      </w:r>
      <w:r w:rsidR="00584C05">
        <w:t xml:space="preserve">corresponding </w:t>
      </w:r>
      <w:r w:rsidR="001219EA" w:rsidRPr="001D4791">
        <w:t xml:space="preserve">multicast </w:t>
      </w:r>
      <w:r w:rsidR="001219EA">
        <w:t xml:space="preserve">Radio Bearer (i.e. RB) </w:t>
      </w:r>
      <w:r w:rsidR="001219EA" w:rsidRPr="001D4791">
        <w:t xml:space="preserve">can be subject to </w:t>
      </w:r>
      <w:r w:rsidR="00584C05">
        <w:t xml:space="preserve">either </w:t>
      </w:r>
      <w:r w:rsidR="001219EA" w:rsidRPr="001D4791">
        <w:t>Point-to-Multi</w:t>
      </w:r>
      <w:r w:rsidR="006B3B76">
        <w:t>p</w:t>
      </w:r>
      <w:r w:rsidR="001219EA" w:rsidRPr="001D4791">
        <w:t xml:space="preserve">oint (i.e. PTM) or Point-to-Point (i.e. PTP) transmission </w:t>
      </w:r>
      <w:r w:rsidR="001219EA">
        <w:t xml:space="preserve">over </w:t>
      </w:r>
      <w:proofErr w:type="spellStart"/>
      <w:r w:rsidR="001219EA">
        <w:t>Uu</w:t>
      </w:r>
      <w:proofErr w:type="spellEnd"/>
      <w:r w:rsidR="001219EA">
        <w:t xml:space="preserve"> interface </w:t>
      </w:r>
      <w:r w:rsidR="001219EA" w:rsidRPr="001D4791">
        <w:t xml:space="preserve">within a cell. </w:t>
      </w:r>
      <w:r w:rsidR="00584C05">
        <w:t xml:space="preserve">PTM transmission is a default transmission mode for multicast at most cases. </w:t>
      </w:r>
    </w:p>
    <w:p w14:paraId="01CF53E4" w14:textId="56E9D40C" w:rsidR="001751BE" w:rsidRDefault="001219EA" w:rsidP="008A6697">
      <w:pPr>
        <w:spacing w:before="120"/>
      </w:pPr>
      <w:r>
        <w:t>It needs to clarify if PTM and PTP transmission can be supported simultaneously for a particular</w:t>
      </w:r>
      <w:r w:rsidRPr="001219EA">
        <w:t xml:space="preserve"> </w:t>
      </w:r>
      <w:r w:rsidR="00584C05">
        <w:t xml:space="preserve">multicast </w:t>
      </w:r>
      <w:r w:rsidRPr="001D4791">
        <w:t>transmission</w:t>
      </w:r>
      <w:r>
        <w:t xml:space="preserve">. Our thinking is that the selection on PTM/PTP can be network implementation that may be based on the number of users, the distribution </w:t>
      </w:r>
      <w:r w:rsidR="001751BE">
        <w:t>of users</w:t>
      </w:r>
      <w:r>
        <w:t xml:space="preserve">, the </w:t>
      </w:r>
      <w:proofErr w:type="spellStart"/>
      <w:r>
        <w:t>QoS</w:t>
      </w:r>
      <w:proofErr w:type="spellEnd"/>
      <w:r>
        <w:t xml:space="preserve"> of services, User </w:t>
      </w:r>
      <w:proofErr w:type="spellStart"/>
      <w:r>
        <w:t>QoE</w:t>
      </w:r>
      <w:proofErr w:type="spellEnd"/>
      <w:r>
        <w:t xml:space="preserve"> experiences, etc.  </w:t>
      </w:r>
      <w:r w:rsidR="00584C05">
        <w:t xml:space="preserve">However there should be cases requiring both PTM and PTP transmission at the same time. </w:t>
      </w:r>
      <w:r w:rsidR="001751BE">
        <w:t xml:space="preserve">For example, when PTM is used </w:t>
      </w:r>
      <w:r w:rsidR="006B3B76">
        <w:t>for cell center users and the PTP is used for cell edge users</w:t>
      </w:r>
      <w:r w:rsidR="001751BE">
        <w:t xml:space="preserve">. </w:t>
      </w:r>
    </w:p>
    <w:p w14:paraId="6F47151F" w14:textId="2E299041" w:rsidR="00B034D7" w:rsidRDefault="001751BE" w:rsidP="001751BE">
      <w:pPr>
        <w:spacing w:before="120"/>
        <w:rPr>
          <w:b/>
          <w:lang w:val="en-GB"/>
        </w:rPr>
      </w:pPr>
      <w:r>
        <w:t>As depicted in Figure 2, there is a PTM transmission established for the multicast flows targeting a large number of users. Meanwhile, two PTP transmission</w:t>
      </w:r>
      <w:r w:rsidR="00753FAE">
        <w:t>s</w:t>
      </w:r>
      <w:r>
        <w:t xml:space="preserve"> are created with each going to a specific UE. Then both PTM and PTP transmission run simultaneously at the same cell for </w:t>
      </w:r>
      <w:r w:rsidR="0010418E">
        <w:t xml:space="preserve">a </w:t>
      </w:r>
      <w:r>
        <w:t xml:space="preserve">particular </w:t>
      </w:r>
      <w:r w:rsidR="0010418E">
        <w:t>multicast</w:t>
      </w:r>
      <w:r w:rsidRPr="001D4791">
        <w:t xml:space="preserve"> </w:t>
      </w:r>
      <w:r>
        <w:t xml:space="preserve">transmission.   </w:t>
      </w:r>
      <w:r w:rsidR="001219EA">
        <w:t xml:space="preserve"> </w:t>
      </w:r>
    </w:p>
    <w:p w14:paraId="45E440EF" w14:textId="6E0DAEF2" w:rsidR="006406BE" w:rsidRDefault="001751BE" w:rsidP="001751BE">
      <w:pPr>
        <w:spacing w:before="120"/>
        <w:rPr>
          <w:b/>
          <w:lang w:val="en-GB"/>
        </w:rPr>
      </w:pPr>
      <w:r>
        <w:rPr>
          <w:b/>
          <w:lang w:val="en-GB"/>
        </w:rPr>
        <w:lastRenderedPageBreak/>
        <w:t xml:space="preserve">Proposal </w:t>
      </w:r>
      <w:r w:rsidR="00426BD8">
        <w:rPr>
          <w:b/>
          <w:lang w:val="en-GB"/>
        </w:rPr>
        <w:t>4</w:t>
      </w:r>
      <w:r w:rsidRPr="001751BE">
        <w:rPr>
          <w:b/>
          <w:lang w:val="en-GB"/>
        </w:rPr>
        <w:t xml:space="preserve">: </w:t>
      </w:r>
      <w:r w:rsidRPr="001751BE">
        <w:rPr>
          <w:b/>
        </w:rPr>
        <w:t xml:space="preserve">simultaneous PTM/PTP transmission is supported </w:t>
      </w:r>
      <w:r w:rsidR="00753FAE" w:rsidRPr="00753FAE">
        <w:rPr>
          <w:b/>
        </w:rPr>
        <w:t xml:space="preserve">at the same cell </w:t>
      </w:r>
      <w:r w:rsidRPr="001751BE">
        <w:rPr>
          <w:b/>
        </w:rPr>
        <w:t xml:space="preserve">for a particular </w:t>
      </w:r>
      <w:r w:rsidR="0010418E">
        <w:rPr>
          <w:b/>
        </w:rPr>
        <w:t>multicast</w:t>
      </w:r>
      <w:r w:rsidRPr="001751BE">
        <w:rPr>
          <w:b/>
        </w:rPr>
        <w:t xml:space="preserve"> transmission</w:t>
      </w:r>
      <w:r w:rsidRPr="001751BE">
        <w:rPr>
          <w:b/>
          <w:lang w:val="en-GB"/>
        </w:rPr>
        <w:t xml:space="preserve"> over </w:t>
      </w:r>
      <w:proofErr w:type="spellStart"/>
      <w:r w:rsidRPr="001751BE">
        <w:rPr>
          <w:b/>
          <w:lang w:val="en-GB"/>
        </w:rPr>
        <w:t>Uu</w:t>
      </w:r>
      <w:proofErr w:type="spellEnd"/>
      <w:r w:rsidRPr="001751BE">
        <w:rPr>
          <w:b/>
          <w:lang w:val="en-GB"/>
        </w:rPr>
        <w:t xml:space="preserve"> interface.</w:t>
      </w:r>
    </w:p>
    <w:p w14:paraId="40F42F03" w14:textId="77777777" w:rsidR="00426BD8" w:rsidRDefault="00426BD8" w:rsidP="001751BE">
      <w:pPr>
        <w:spacing w:before="120"/>
        <w:rPr>
          <w:b/>
          <w:lang w:val="en-GB"/>
        </w:rPr>
      </w:pPr>
    </w:p>
    <w:p w14:paraId="609BE352" w14:textId="7D4C7AB3" w:rsidR="006406BE" w:rsidRPr="00426BD8" w:rsidRDefault="00426BD8" w:rsidP="006406BE">
      <w:pPr>
        <w:jc w:val="center"/>
        <w:rPr>
          <w:b/>
          <w:lang w:val="en-GB"/>
        </w:rPr>
      </w:pPr>
      <w:r w:rsidRPr="00426BD8">
        <w:rPr>
          <w:noProof/>
          <w:lang w:eastAsia="zh-CN"/>
        </w:rPr>
        <w:drawing>
          <wp:inline distT="0" distB="0" distL="0" distR="0" wp14:anchorId="4F09F3EB" wp14:editId="599BFCAC">
            <wp:extent cx="1431235" cy="22960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4217" cy="2300850"/>
                    </a:xfrm>
                    <a:prstGeom prst="rect">
                      <a:avLst/>
                    </a:prstGeom>
                    <a:noFill/>
                    <a:ln>
                      <a:noFill/>
                    </a:ln>
                  </pic:spPr>
                </pic:pic>
              </a:graphicData>
            </a:graphic>
          </wp:inline>
        </w:drawing>
      </w:r>
    </w:p>
    <w:p w14:paraId="5F7D3240" w14:textId="77777777" w:rsidR="001751BE" w:rsidRDefault="001751BE" w:rsidP="001751BE">
      <w:pPr>
        <w:jc w:val="center"/>
        <w:rPr>
          <w:lang w:val="en-GB"/>
        </w:rPr>
      </w:pPr>
    </w:p>
    <w:p w14:paraId="576C9A1A" w14:textId="39E9520A" w:rsidR="006406BE" w:rsidRPr="00487573" w:rsidRDefault="001751BE" w:rsidP="001751BE">
      <w:pPr>
        <w:jc w:val="center"/>
        <w:rPr>
          <w:lang w:val="en-GB" w:eastAsia="en-US"/>
        </w:rPr>
      </w:pPr>
      <w:r>
        <w:rPr>
          <w:lang w:val="en-GB"/>
        </w:rPr>
        <w:t>Figure</w:t>
      </w:r>
      <w:r>
        <w:rPr>
          <w:lang w:val="en-GB" w:eastAsia="en-US"/>
        </w:rPr>
        <w:t xml:space="preserve"> </w:t>
      </w:r>
      <w:r w:rsidR="008A6697">
        <w:rPr>
          <w:lang w:val="en-GB" w:eastAsia="en-US"/>
        </w:rPr>
        <w:t>2</w:t>
      </w:r>
      <w:r>
        <w:rPr>
          <w:lang w:val="en-GB" w:eastAsia="en-US"/>
        </w:rPr>
        <w:t xml:space="preserve">: </w:t>
      </w:r>
      <w:r w:rsidRPr="001751BE">
        <w:rPr>
          <w:lang w:val="en-GB" w:eastAsia="en-US"/>
        </w:rPr>
        <w:t>simultaneous PTM/PTP transmission</w:t>
      </w:r>
    </w:p>
    <w:p w14:paraId="39828DB7" w14:textId="7117BA65" w:rsidR="00724A1E" w:rsidRDefault="00054A54" w:rsidP="00487573">
      <w:pPr>
        <w:pStyle w:val="Heading2"/>
      </w:pPr>
      <w:r>
        <w:t>MBS</w:t>
      </w:r>
      <w:r w:rsidR="00081550">
        <w:t xml:space="preserve"> Session</w:t>
      </w:r>
      <w:r w:rsidR="00724A1E">
        <w:t xml:space="preserve"> mapping </w:t>
      </w:r>
    </w:p>
    <w:p w14:paraId="5255EDA5" w14:textId="7FF74828" w:rsidR="00405DC3" w:rsidRPr="00621856" w:rsidRDefault="00405DC3" w:rsidP="00621856">
      <w:pPr>
        <w:spacing w:after="240"/>
        <w:rPr>
          <w:lang w:val="en-GB"/>
        </w:rPr>
      </w:pPr>
      <w:r w:rsidRPr="00621856">
        <w:rPr>
          <w:lang w:val="en-GB"/>
        </w:rPr>
        <w:t xml:space="preserve">In the reference architecture as studied by 3GPP SA2, the unicast PDU session concept is reused for 5G </w:t>
      </w:r>
      <w:r w:rsidR="00054A54">
        <w:rPr>
          <w:lang w:val="en-GB"/>
        </w:rPr>
        <w:t>MBS</w:t>
      </w:r>
      <w:r w:rsidR="0055367D" w:rsidRPr="00621856">
        <w:rPr>
          <w:lang w:val="en-GB"/>
        </w:rPr>
        <w:t xml:space="preserve"> </w:t>
      </w:r>
      <w:r w:rsidRPr="00621856">
        <w:rPr>
          <w:lang w:val="en-GB"/>
        </w:rPr>
        <w:t xml:space="preserve">session. UE’s each PDU session context is associated with one particular </w:t>
      </w:r>
      <w:r w:rsidR="00054A54">
        <w:rPr>
          <w:lang w:val="en-GB"/>
        </w:rPr>
        <w:t>MBS</w:t>
      </w:r>
      <w:r w:rsidRPr="00621856">
        <w:rPr>
          <w:lang w:val="en-GB"/>
        </w:rPr>
        <w:t xml:space="preserve"> session context. At Session Management level for a </w:t>
      </w:r>
      <w:r w:rsidR="005A7216" w:rsidRPr="00621856">
        <w:rPr>
          <w:lang w:val="en-GB"/>
        </w:rPr>
        <w:t>particular</w:t>
      </w:r>
      <w:r w:rsidRPr="00621856">
        <w:rPr>
          <w:lang w:val="en-GB"/>
        </w:rPr>
        <w:t xml:space="preserve"> UE, the </w:t>
      </w:r>
      <w:r w:rsidR="00054A54">
        <w:rPr>
          <w:lang w:val="en-GB"/>
        </w:rPr>
        <w:t>MBS</w:t>
      </w:r>
      <w:r w:rsidRPr="00621856">
        <w:rPr>
          <w:lang w:val="en-GB"/>
        </w:rPr>
        <w:t xml:space="preserve"> session context may exist in association with at least one PDU session. </w:t>
      </w:r>
      <w:r w:rsidR="00054A54">
        <w:rPr>
          <w:lang w:val="en-GB"/>
        </w:rPr>
        <w:t>MBS</w:t>
      </w:r>
      <w:r w:rsidRPr="00621856">
        <w:rPr>
          <w:lang w:val="en-GB"/>
        </w:rPr>
        <w:t xml:space="preserve"> Session context is identified by a </w:t>
      </w:r>
      <w:r w:rsidR="00054A54">
        <w:rPr>
          <w:lang w:val="en-GB"/>
        </w:rPr>
        <w:t>MBS</w:t>
      </w:r>
      <w:r w:rsidRPr="00621856">
        <w:rPr>
          <w:lang w:val="en-GB"/>
        </w:rPr>
        <w:t xml:space="preserve"> Session context ID and is used to represent information about the group of UEs receiving </w:t>
      </w:r>
      <w:r w:rsidR="00054A54">
        <w:rPr>
          <w:lang w:val="en-GB"/>
        </w:rPr>
        <w:t>MBS</w:t>
      </w:r>
      <w:r w:rsidRPr="00621856">
        <w:rPr>
          <w:lang w:val="en-GB"/>
        </w:rPr>
        <w:t xml:space="preserve"> flows with the same </w:t>
      </w:r>
      <w:r w:rsidR="00054A54">
        <w:rPr>
          <w:lang w:val="en-GB"/>
        </w:rPr>
        <w:t>MBS</w:t>
      </w:r>
      <w:r w:rsidRPr="00621856">
        <w:rPr>
          <w:lang w:val="en-GB"/>
        </w:rPr>
        <w:t xml:space="preserve"> Session context ID. </w:t>
      </w:r>
    </w:p>
    <w:p w14:paraId="458AC5CE" w14:textId="53D0E98A" w:rsidR="00405DC3" w:rsidRPr="00621856" w:rsidRDefault="00054A54" w:rsidP="00621856">
      <w:pPr>
        <w:spacing w:after="240"/>
        <w:rPr>
          <w:lang w:val="en-GB"/>
        </w:rPr>
      </w:pPr>
      <w:r>
        <w:rPr>
          <w:lang w:val="en-GB"/>
        </w:rPr>
        <w:t>MBS</w:t>
      </w:r>
      <w:r w:rsidR="00405DC3" w:rsidRPr="00621856">
        <w:rPr>
          <w:lang w:val="en-GB"/>
        </w:rPr>
        <w:t xml:space="preserve"> session context is common to all UEs receiving the corresponding </w:t>
      </w:r>
      <w:r>
        <w:rPr>
          <w:lang w:val="en-GB"/>
        </w:rPr>
        <w:t>MBS</w:t>
      </w:r>
      <w:r w:rsidR="00405DC3" w:rsidRPr="00621856">
        <w:rPr>
          <w:lang w:val="en-GB"/>
        </w:rPr>
        <w:t xml:space="preserve"> services. </w:t>
      </w:r>
      <w:r>
        <w:rPr>
          <w:lang w:val="en-GB"/>
        </w:rPr>
        <w:t>MBS</w:t>
      </w:r>
      <w:r w:rsidR="00405DC3" w:rsidRPr="00621856">
        <w:rPr>
          <w:lang w:val="en-GB"/>
        </w:rPr>
        <w:t xml:space="preserve"> flows within one </w:t>
      </w:r>
      <w:r>
        <w:rPr>
          <w:lang w:val="en-GB"/>
        </w:rPr>
        <w:t>MBS</w:t>
      </w:r>
      <w:r w:rsidR="00405DC3" w:rsidRPr="00621856">
        <w:rPr>
          <w:lang w:val="en-GB"/>
        </w:rPr>
        <w:t xml:space="preserve"> Session context use the same and shared tunnel between UPF and </w:t>
      </w:r>
      <w:proofErr w:type="spellStart"/>
      <w:r w:rsidR="00405DC3" w:rsidRPr="00621856">
        <w:rPr>
          <w:lang w:val="en-GB"/>
        </w:rPr>
        <w:t>gNB</w:t>
      </w:r>
      <w:proofErr w:type="spellEnd"/>
      <w:r w:rsidR="00405DC3" w:rsidRPr="00621856">
        <w:rPr>
          <w:lang w:val="en-GB"/>
        </w:rPr>
        <w:t xml:space="preserve">. At the </w:t>
      </w:r>
      <w:proofErr w:type="spellStart"/>
      <w:r w:rsidR="00405DC3" w:rsidRPr="00621856">
        <w:rPr>
          <w:lang w:val="en-GB"/>
        </w:rPr>
        <w:t>gNB</w:t>
      </w:r>
      <w:proofErr w:type="spellEnd"/>
      <w:r w:rsidR="00405DC3" w:rsidRPr="00621856">
        <w:rPr>
          <w:lang w:val="en-GB"/>
        </w:rPr>
        <w:t xml:space="preserve">, the </w:t>
      </w:r>
      <w:r>
        <w:rPr>
          <w:lang w:val="en-GB"/>
        </w:rPr>
        <w:t>MBS</w:t>
      </w:r>
      <w:r w:rsidRPr="00621856">
        <w:rPr>
          <w:lang w:val="en-GB"/>
        </w:rPr>
        <w:t xml:space="preserve"> </w:t>
      </w:r>
      <w:r w:rsidR="00405DC3" w:rsidRPr="00621856">
        <w:rPr>
          <w:lang w:val="en-GB"/>
        </w:rPr>
        <w:t>flow identifier maps to a radio bearer</w:t>
      </w:r>
      <w:r w:rsidR="0017562D">
        <w:rPr>
          <w:lang w:val="en-GB"/>
        </w:rPr>
        <w:t xml:space="preserve"> by SDAP</w:t>
      </w:r>
      <w:r w:rsidR="00405DC3" w:rsidRPr="00621856">
        <w:rPr>
          <w:lang w:val="en-GB"/>
        </w:rPr>
        <w:t xml:space="preserve">. If the </w:t>
      </w:r>
      <w:proofErr w:type="spellStart"/>
      <w:r w:rsidR="00405DC3" w:rsidRPr="00621856">
        <w:rPr>
          <w:lang w:val="en-GB"/>
        </w:rPr>
        <w:t>QoS</w:t>
      </w:r>
      <w:proofErr w:type="spellEnd"/>
      <w:r w:rsidR="00405DC3" w:rsidRPr="00621856">
        <w:rPr>
          <w:lang w:val="en-GB"/>
        </w:rPr>
        <w:t xml:space="preserve"> characteristics of </w:t>
      </w:r>
      <w:r>
        <w:rPr>
          <w:lang w:val="en-GB"/>
        </w:rPr>
        <w:t>MBS</w:t>
      </w:r>
      <w:r w:rsidRPr="00621856">
        <w:rPr>
          <w:lang w:val="en-GB"/>
        </w:rPr>
        <w:t xml:space="preserve"> </w:t>
      </w:r>
      <w:r w:rsidR="00405DC3" w:rsidRPr="00621856">
        <w:rPr>
          <w:lang w:val="en-GB"/>
        </w:rPr>
        <w:t xml:space="preserve">flows allow, </w:t>
      </w:r>
      <w:proofErr w:type="spellStart"/>
      <w:r w:rsidR="00405DC3" w:rsidRPr="00621856">
        <w:rPr>
          <w:lang w:val="en-GB"/>
        </w:rPr>
        <w:t>gNB</w:t>
      </w:r>
      <w:proofErr w:type="spellEnd"/>
      <w:r w:rsidR="00405DC3" w:rsidRPr="00621856">
        <w:rPr>
          <w:lang w:val="en-GB"/>
        </w:rPr>
        <w:t xml:space="preserve"> can also map several </w:t>
      </w:r>
      <w:r>
        <w:rPr>
          <w:lang w:val="en-GB"/>
        </w:rPr>
        <w:t>MBS</w:t>
      </w:r>
      <w:r w:rsidRPr="00621856">
        <w:rPr>
          <w:lang w:val="en-GB"/>
        </w:rPr>
        <w:t xml:space="preserve"> </w:t>
      </w:r>
      <w:r w:rsidR="00405DC3" w:rsidRPr="00621856">
        <w:rPr>
          <w:lang w:val="en-GB"/>
        </w:rPr>
        <w:t xml:space="preserve">flows within a </w:t>
      </w:r>
      <w:r>
        <w:rPr>
          <w:lang w:val="en-GB"/>
        </w:rPr>
        <w:t>MBS</w:t>
      </w:r>
      <w:r w:rsidRPr="00621856">
        <w:rPr>
          <w:lang w:val="en-GB"/>
        </w:rPr>
        <w:t xml:space="preserve"> </w:t>
      </w:r>
      <w:r w:rsidR="00405DC3" w:rsidRPr="00621856">
        <w:rPr>
          <w:lang w:val="en-GB"/>
        </w:rPr>
        <w:t xml:space="preserve">Session context to one </w:t>
      </w:r>
      <w:r w:rsidR="0017562D">
        <w:rPr>
          <w:lang w:val="en-GB"/>
        </w:rPr>
        <w:t>R</w:t>
      </w:r>
      <w:r w:rsidR="00405DC3" w:rsidRPr="00621856">
        <w:rPr>
          <w:lang w:val="en-GB"/>
        </w:rPr>
        <w:t xml:space="preserve">adio </w:t>
      </w:r>
      <w:r w:rsidR="0017562D">
        <w:rPr>
          <w:lang w:val="en-GB"/>
        </w:rPr>
        <w:t>B</w:t>
      </w:r>
      <w:r w:rsidR="00405DC3" w:rsidRPr="00621856">
        <w:rPr>
          <w:lang w:val="en-GB"/>
        </w:rPr>
        <w:t>earer</w:t>
      </w:r>
      <w:r w:rsidR="001F16FE">
        <w:rPr>
          <w:lang w:val="en-GB"/>
        </w:rPr>
        <w:t xml:space="preserve"> over the air interface</w:t>
      </w:r>
      <w:r w:rsidR="00405DC3" w:rsidRPr="00621856">
        <w:rPr>
          <w:lang w:val="en-GB"/>
        </w:rPr>
        <w:t xml:space="preserve">. </w:t>
      </w:r>
    </w:p>
    <w:p w14:paraId="18D901D5" w14:textId="75AD9E73" w:rsidR="00A42087" w:rsidRDefault="00405DC3" w:rsidP="00621856">
      <w:pPr>
        <w:spacing w:after="240"/>
        <w:rPr>
          <w:lang w:val="en-GB"/>
        </w:rPr>
      </w:pPr>
      <w:r w:rsidRPr="00621856">
        <w:rPr>
          <w:lang w:val="en-GB"/>
        </w:rPr>
        <w:t xml:space="preserve">Figure </w:t>
      </w:r>
      <w:r w:rsidR="008A6697">
        <w:rPr>
          <w:lang w:val="en-GB"/>
        </w:rPr>
        <w:t>3</w:t>
      </w:r>
      <w:r w:rsidRPr="00621856">
        <w:rPr>
          <w:lang w:val="en-GB"/>
        </w:rPr>
        <w:t xml:space="preserve"> illustrates an </w:t>
      </w:r>
      <w:r w:rsidR="00463C12">
        <w:rPr>
          <w:lang w:val="en-GB"/>
        </w:rPr>
        <w:t xml:space="preserve">example </w:t>
      </w:r>
      <w:r w:rsidRPr="00621856">
        <w:rPr>
          <w:lang w:val="en-GB"/>
        </w:rPr>
        <w:t xml:space="preserve">mapping relationship </w:t>
      </w:r>
      <w:r w:rsidR="002B1180">
        <w:rPr>
          <w:lang w:val="en-GB"/>
        </w:rPr>
        <w:t>among</w:t>
      </w:r>
      <w:r w:rsidRPr="00621856">
        <w:rPr>
          <w:lang w:val="en-GB"/>
        </w:rPr>
        <w:t xml:space="preserve"> PDU session</w:t>
      </w:r>
      <w:r w:rsidR="00A42087">
        <w:rPr>
          <w:lang w:val="en-GB"/>
        </w:rPr>
        <w:t>, Multicast Session</w:t>
      </w:r>
      <w:r w:rsidRPr="00621856">
        <w:rPr>
          <w:lang w:val="en-GB"/>
        </w:rPr>
        <w:t xml:space="preserve"> and Multicast Radio Bearer for </w:t>
      </w:r>
      <w:r w:rsidR="00BD4B85">
        <w:rPr>
          <w:lang w:val="en-GB"/>
        </w:rPr>
        <w:t>NR</w:t>
      </w:r>
      <w:r w:rsidRPr="00621856">
        <w:rPr>
          <w:lang w:val="en-GB"/>
        </w:rPr>
        <w:t xml:space="preserve"> MBS transmission. As depicted in Figure </w:t>
      </w:r>
      <w:r w:rsidR="008A6697">
        <w:rPr>
          <w:lang w:val="en-GB"/>
        </w:rPr>
        <w:t>3</w:t>
      </w:r>
      <w:r w:rsidRPr="00621856">
        <w:rPr>
          <w:lang w:val="en-GB"/>
        </w:rPr>
        <w:t>, there are three UEs, UE1, UE2 and UE3 each with its own PDU session. UE1 has two PDU session</w:t>
      </w:r>
      <w:r w:rsidR="00463C12">
        <w:rPr>
          <w:lang w:val="en-GB"/>
        </w:rPr>
        <w:t>s</w:t>
      </w:r>
      <w:r w:rsidRPr="00621856">
        <w:rPr>
          <w:lang w:val="en-GB"/>
        </w:rPr>
        <w:t>, PDU session-A and PDU session-B. UE2 also has two PDU session</w:t>
      </w:r>
      <w:r w:rsidR="00463C12">
        <w:rPr>
          <w:lang w:val="en-GB"/>
        </w:rPr>
        <w:t>s</w:t>
      </w:r>
      <w:r w:rsidRPr="00621856">
        <w:rPr>
          <w:lang w:val="en-GB"/>
        </w:rPr>
        <w:t xml:space="preserve">, PDU session-C and PDU session-D.  UE3 has </w:t>
      </w:r>
      <w:r w:rsidR="00BD4B85">
        <w:rPr>
          <w:lang w:val="en-GB"/>
        </w:rPr>
        <w:t xml:space="preserve">a </w:t>
      </w:r>
      <w:r w:rsidRPr="00621856">
        <w:rPr>
          <w:lang w:val="en-GB"/>
        </w:rPr>
        <w:t xml:space="preserve">single PDU session, PDU session-E. From session management perspective, multiple PDU sessions from different UEs are mapped to a single Multicast session. E.g. PDU session-A, PDU session-C and PDU session-E are mapped to Multicast session-1. PDU session-B and PDU session-D are mapped to Multicast session-2. Correspondingly, Multicast session-1 is common or </w:t>
      </w:r>
      <w:r w:rsidR="00463C12">
        <w:rPr>
          <w:lang w:val="en-GB"/>
        </w:rPr>
        <w:t xml:space="preserve">shared by UE1, UE2 and UE3. </w:t>
      </w:r>
      <w:r w:rsidR="00463C12" w:rsidRPr="00621856">
        <w:rPr>
          <w:lang w:val="en-GB"/>
        </w:rPr>
        <w:t xml:space="preserve">Multicast session-2 is common or shared by UE1 and UE2. It is also possible for multiple PDU sessions of a particular UE to map to a single Multicast session, which is not depicted in Figure </w:t>
      </w:r>
      <w:r w:rsidR="008A6697">
        <w:rPr>
          <w:lang w:val="en-GB"/>
        </w:rPr>
        <w:t>3</w:t>
      </w:r>
      <w:r w:rsidR="00463C12" w:rsidRPr="00621856">
        <w:rPr>
          <w:lang w:val="en-GB"/>
        </w:rPr>
        <w:t>.</w:t>
      </w:r>
    </w:p>
    <w:p w14:paraId="13517713" w14:textId="55451944" w:rsidR="00A42087" w:rsidRDefault="00BD4B85" w:rsidP="00A42087">
      <w:pPr>
        <w:spacing w:after="240"/>
        <w:jc w:val="center"/>
        <w:rPr>
          <w:lang w:val="en-GB"/>
        </w:rPr>
      </w:pPr>
      <w:r w:rsidRPr="00BD4B85">
        <w:rPr>
          <w:noProof/>
          <w:lang w:eastAsia="zh-CN"/>
        </w:rPr>
        <w:lastRenderedPageBreak/>
        <w:drawing>
          <wp:inline distT="0" distB="0" distL="0" distR="0" wp14:anchorId="03E67C63" wp14:editId="3A74E993">
            <wp:extent cx="4206240" cy="385684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0812" cy="3861038"/>
                    </a:xfrm>
                    <a:prstGeom prst="rect">
                      <a:avLst/>
                    </a:prstGeom>
                    <a:noFill/>
                    <a:ln>
                      <a:noFill/>
                    </a:ln>
                  </pic:spPr>
                </pic:pic>
              </a:graphicData>
            </a:graphic>
          </wp:inline>
        </w:drawing>
      </w:r>
    </w:p>
    <w:p w14:paraId="3751D7DD" w14:textId="0CD8D2C5" w:rsidR="00A42087" w:rsidRDefault="002B1180" w:rsidP="002B1180">
      <w:pPr>
        <w:spacing w:after="240"/>
        <w:jc w:val="center"/>
        <w:rPr>
          <w:lang w:val="en-GB"/>
        </w:rPr>
      </w:pPr>
      <w:r>
        <w:rPr>
          <w:lang w:val="en-GB"/>
        </w:rPr>
        <w:t>Figure</w:t>
      </w:r>
      <w:r>
        <w:rPr>
          <w:lang w:val="en-GB" w:eastAsia="en-US"/>
        </w:rPr>
        <w:t xml:space="preserve"> </w:t>
      </w:r>
      <w:r w:rsidR="008A6697">
        <w:rPr>
          <w:lang w:val="en-GB" w:eastAsia="en-US"/>
        </w:rPr>
        <w:t>3</w:t>
      </w:r>
      <w:r>
        <w:rPr>
          <w:lang w:val="en-GB" w:eastAsia="en-US"/>
        </w:rPr>
        <w:t xml:space="preserve">: </w:t>
      </w:r>
      <w:r w:rsidRPr="00621856">
        <w:rPr>
          <w:lang w:val="en-GB"/>
        </w:rPr>
        <w:t xml:space="preserve">mapping relationship </w:t>
      </w:r>
      <w:r>
        <w:rPr>
          <w:lang w:val="en-GB"/>
        </w:rPr>
        <w:t>among</w:t>
      </w:r>
      <w:r w:rsidRPr="00621856">
        <w:rPr>
          <w:lang w:val="en-GB"/>
        </w:rPr>
        <w:t xml:space="preserve"> PDU session</w:t>
      </w:r>
      <w:r>
        <w:rPr>
          <w:lang w:val="en-GB"/>
        </w:rPr>
        <w:t>, Multicast Session</w:t>
      </w:r>
      <w:r w:rsidR="00FF2A52">
        <w:rPr>
          <w:lang w:val="en-GB"/>
        </w:rPr>
        <w:t xml:space="preserve"> and </w:t>
      </w:r>
      <w:r>
        <w:rPr>
          <w:lang w:val="en-GB"/>
        </w:rPr>
        <w:t>RB</w:t>
      </w:r>
    </w:p>
    <w:p w14:paraId="128D0763" w14:textId="6AA10C52" w:rsidR="00E034A7" w:rsidRDefault="00405DC3" w:rsidP="00621856">
      <w:pPr>
        <w:spacing w:after="240"/>
        <w:rPr>
          <w:lang w:val="en-GB"/>
        </w:rPr>
      </w:pPr>
      <w:r w:rsidRPr="00621856">
        <w:rPr>
          <w:lang w:val="en-GB"/>
        </w:rPr>
        <w:t xml:space="preserve">As depicted in Figure </w:t>
      </w:r>
      <w:r w:rsidR="008A6697">
        <w:rPr>
          <w:lang w:val="en-GB"/>
        </w:rPr>
        <w:t>3</w:t>
      </w:r>
      <w:r w:rsidRPr="00621856">
        <w:rPr>
          <w:lang w:val="en-GB"/>
        </w:rPr>
        <w:t xml:space="preserve">, one Multicast session may have one or </w:t>
      </w:r>
      <w:r w:rsidR="00E034A7">
        <w:rPr>
          <w:lang w:val="en-GB"/>
        </w:rPr>
        <w:t xml:space="preserve">multiple </w:t>
      </w:r>
      <w:r w:rsidRPr="00621856">
        <w:rPr>
          <w:lang w:val="en-GB"/>
        </w:rPr>
        <w:t xml:space="preserve">Multicast flow(s). E.g., Multicast session-1 has two Multicast flows; Multicast session-2 has three Multicast flows. PDU session-B mapped to Multicast session-2 may have different Multicast flows than PDU session-D. This means the characteristics of PDU session-B may be the same as PDU session-D or be different from PDU session-D. </w:t>
      </w:r>
    </w:p>
    <w:p w14:paraId="0C67DB70" w14:textId="72466F0A" w:rsidR="00A776E7" w:rsidRDefault="00405DC3" w:rsidP="00621856">
      <w:pPr>
        <w:spacing w:after="240"/>
        <w:rPr>
          <w:lang w:val="en-GB"/>
        </w:rPr>
      </w:pPr>
      <w:r w:rsidRPr="00621856">
        <w:rPr>
          <w:lang w:val="en-GB"/>
        </w:rPr>
        <w:t xml:space="preserve">Multicast flows are mapped by </w:t>
      </w:r>
      <w:proofErr w:type="spellStart"/>
      <w:r w:rsidRPr="00621856">
        <w:rPr>
          <w:lang w:val="en-GB"/>
        </w:rPr>
        <w:t>gNB</w:t>
      </w:r>
      <w:proofErr w:type="spellEnd"/>
      <w:r w:rsidRPr="00621856">
        <w:rPr>
          <w:lang w:val="en-GB"/>
        </w:rPr>
        <w:t xml:space="preserve"> </w:t>
      </w:r>
      <w:r w:rsidR="00BD4B85">
        <w:rPr>
          <w:lang w:val="en-GB"/>
        </w:rPr>
        <w:t xml:space="preserve">at SDAP layer </w:t>
      </w:r>
      <w:r w:rsidRPr="00621856">
        <w:rPr>
          <w:lang w:val="en-GB"/>
        </w:rPr>
        <w:t xml:space="preserve">to Radio Bearers including both </w:t>
      </w:r>
      <w:r w:rsidR="00BD4B85">
        <w:rPr>
          <w:lang w:val="en-GB"/>
        </w:rPr>
        <w:t>P</w:t>
      </w:r>
      <w:r w:rsidRPr="00621856">
        <w:rPr>
          <w:lang w:val="en-GB"/>
        </w:rPr>
        <w:t>oint-to-</w:t>
      </w:r>
      <w:r w:rsidR="00BD4B85">
        <w:rPr>
          <w:lang w:val="en-GB"/>
        </w:rPr>
        <w:t>P</w:t>
      </w:r>
      <w:r w:rsidRPr="00621856">
        <w:rPr>
          <w:lang w:val="en-GB"/>
        </w:rPr>
        <w:t xml:space="preserve">oint Radio Bearer (i.e. </w:t>
      </w:r>
      <w:r w:rsidR="00BD4B85">
        <w:rPr>
          <w:lang w:val="en-GB"/>
        </w:rPr>
        <w:t>PTP</w:t>
      </w:r>
      <w:r w:rsidRPr="00621856">
        <w:rPr>
          <w:lang w:val="en-GB"/>
        </w:rPr>
        <w:t xml:space="preserve"> RB) and point-to-multiple</w:t>
      </w:r>
      <w:r w:rsidR="00BD4B85">
        <w:rPr>
          <w:lang w:val="en-GB"/>
        </w:rPr>
        <w:t xml:space="preserve"> point</w:t>
      </w:r>
      <w:r w:rsidRPr="00621856">
        <w:rPr>
          <w:lang w:val="en-GB"/>
        </w:rPr>
        <w:t xml:space="preserve"> Radio Bearer (i.e. </w:t>
      </w:r>
      <w:r w:rsidR="00BD4B85">
        <w:rPr>
          <w:lang w:val="en-GB"/>
        </w:rPr>
        <w:t xml:space="preserve">PTM </w:t>
      </w:r>
      <w:r w:rsidRPr="00621856">
        <w:rPr>
          <w:lang w:val="en-GB"/>
        </w:rPr>
        <w:t xml:space="preserve">RB). E.g., Multicast flow-1 and Multicast flow-2 are mapped to RB-1, which is a </w:t>
      </w:r>
      <w:r w:rsidR="00C83EAF">
        <w:rPr>
          <w:lang w:val="en-GB"/>
        </w:rPr>
        <w:t>PTM</w:t>
      </w:r>
      <w:r w:rsidRPr="00621856">
        <w:rPr>
          <w:lang w:val="en-GB"/>
        </w:rPr>
        <w:t xml:space="preserve"> Radio Bearer, transmitted over the air interface via point-to-multiple </w:t>
      </w:r>
      <w:r w:rsidR="00501005" w:rsidRPr="00621856">
        <w:rPr>
          <w:lang w:val="en-GB"/>
        </w:rPr>
        <w:t xml:space="preserve">point </w:t>
      </w:r>
      <w:r w:rsidRPr="00621856">
        <w:rPr>
          <w:lang w:val="en-GB"/>
        </w:rPr>
        <w:t xml:space="preserve">(i.e. PTM) transmission to UE1, UE2 and UE3. Multicast flow-X and Multicast flow-Y are mapped to RB-2, which is a </w:t>
      </w:r>
      <w:r w:rsidR="00C83EAF">
        <w:rPr>
          <w:lang w:val="en-GB"/>
        </w:rPr>
        <w:t>PTM</w:t>
      </w:r>
      <w:r w:rsidRPr="00621856">
        <w:rPr>
          <w:lang w:val="en-GB"/>
        </w:rPr>
        <w:t xml:space="preserve"> Radio Bearer, transmitted over the air interface via point-to-multiple </w:t>
      </w:r>
      <w:r w:rsidR="00501005" w:rsidRPr="00621856">
        <w:rPr>
          <w:lang w:val="en-GB"/>
        </w:rPr>
        <w:t xml:space="preserve">point </w:t>
      </w:r>
      <w:r w:rsidRPr="00621856">
        <w:rPr>
          <w:lang w:val="en-GB"/>
        </w:rPr>
        <w:t>(i.e. PTM) transmission to UE1</w:t>
      </w:r>
      <w:r w:rsidR="00501005">
        <w:rPr>
          <w:lang w:val="en-GB"/>
        </w:rPr>
        <w:t xml:space="preserve"> </w:t>
      </w:r>
      <w:r w:rsidRPr="00621856">
        <w:rPr>
          <w:lang w:val="en-GB"/>
        </w:rPr>
        <w:t xml:space="preserve">and UE2.  Multicast flow-Z is mapped to two </w:t>
      </w:r>
      <w:r w:rsidR="00501005">
        <w:rPr>
          <w:lang w:val="en-GB"/>
        </w:rPr>
        <w:t>PTP</w:t>
      </w:r>
      <w:r w:rsidRPr="00621856">
        <w:rPr>
          <w:lang w:val="en-GB"/>
        </w:rPr>
        <w:t xml:space="preserve"> RBs, one is RB-3 (going to UE1) and the other is RB-4 (going to UE2).</w:t>
      </w:r>
    </w:p>
    <w:p w14:paraId="7D728B41" w14:textId="204CDD0C" w:rsidR="00785076" w:rsidRDefault="00AF0A57" w:rsidP="00AF0A57">
      <w:pPr>
        <w:spacing w:after="240"/>
        <w:rPr>
          <w:lang w:val="en-GB"/>
        </w:rPr>
      </w:pPr>
      <w:r>
        <w:rPr>
          <w:lang w:val="en-GB"/>
        </w:rPr>
        <w:t xml:space="preserve">For NR unicast transmission, a peer of </w:t>
      </w:r>
      <w:r w:rsidRPr="005923A6">
        <w:rPr>
          <w:lang w:val="en-GB"/>
        </w:rPr>
        <w:t>SDAP entit</w:t>
      </w:r>
      <w:r w:rsidR="009F7C02">
        <w:rPr>
          <w:lang w:val="en-GB"/>
        </w:rPr>
        <w:t>y</w:t>
      </w:r>
      <w:r>
        <w:rPr>
          <w:lang w:val="en-GB"/>
        </w:rPr>
        <w:t xml:space="preserve"> is established at both </w:t>
      </w:r>
      <w:proofErr w:type="spellStart"/>
      <w:r>
        <w:rPr>
          <w:lang w:val="en-GB"/>
        </w:rPr>
        <w:t>gNB</w:t>
      </w:r>
      <w:proofErr w:type="spellEnd"/>
      <w:r>
        <w:rPr>
          <w:lang w:val="en-GB"/>
        </w:rPr>
        <w:t xml:space="preserve"> and UE, corresponding to one PDU session established between UE and SMF. For NR downlink multicast/broadcast transmission, the SDAP entity should be established at the </w:t>
      </w:r>
      <w:proofErr w:type="spellStart"/>
      <w:r>
        <w:rPr>
          <w:lang w:val="en-GB"/>
        </w:rPr>
        <w:t>gNB</w:t>
      </w:r>
      <w:proofErr w:type="spellEnd"/>
      <w:r>
        <w:rPr>
          <w:lang w:val="en-GB"/>
        </w:rPr>
        <w:t xml:space="preserve"> to host the data coming from a particular multicast session, instead of PDU session. </w:t>
      </w:r>
    </w:p>
    <w:p w14:paraId="40752F24" w14:textId="539314EE" w:rsidR="00785076" w:rsidRPr="00785076" w:rsidRDefault="00785076" w:rsidP="00785076">
      <w:pPr>
        <w:spacing w:after="240"/>
        <w:rPr>
          <w:lang w:val="en-GB"/>
        </w:rPr>
      </w:pPr>
      <w:r w:rsidRPr="00785076">
        <w:rPr>
          <w:lang w:val="en-GB"/>
        </w:rPr>
        <w:t xml:space="preserve">Specific to the configuration of SDAP and PDCP, there are </w:t>
      </w:r>
      <w:r w:rsidR="00C16E29">
        <w:rPr>
          <w:lang w:val="en-GB"/>
        </w:rPr>
        <w:t>various options</w:t>
      </w:r>
      <w:r w:rsidRPr="00785076">
        <w:rPr>
          <w:lang w:val="en-GB"/>
        </w:rPr>
        <w:t xml:space="preserve"> to model the SDAP and PDCP protocol layer </w:t>
      </w:r>
      <w:r w:rsidR="00C16E29">
        <w:rPr>
          <w:lang w:val="en-GB"/>
        </w:rPr>
        <w:t xml:space="preserve">at the </w:t>
      </w:r>
      <w:proofErr w:type="spellStart"/>
      <w:r w:rsidR="00C16E29">
        <w:rPr>
          <w:lang w:val="en-GB"/>
        </w:rPr>
        <w:t>gNB</w:t>
      </w:r>
      <w:proofErr w:type="spellEnd"/>
      <w:r w:rsidR="00C16E29">
        <w:rPr>
          <w:lang w:val="en-GB"/>
        </w:rPr>
        <w:t>.</w:t>
      </w:r>
      <w:r w:rsidRPr="00785076">
        <w:rPr>
          <w:lang w:val="en-GB"/>
        </w:rPr>
        <w:t xml:space="preserve"> The </w:t>
      </w:r>
      <w:proofErr w:type="spellStart"/>
      <w:r w:rsidRPr="00785076">
        <w:rPr>
          <w:lang w:val="en-GB"/>
        </w:rPr>
        <w:t>gNB</w:t>
      </w:r>
      <w:proofErr w:type="spellEnd"/>
      <w:r w:rsidRPr="00785076">
        <w:rPr>
          <w:lang w:val="en-GB"/>
        </w:rPr>
        <w:t xml:space="preserve"> </w:t>
      </w:r>
      <w:r w:rsidR="00C16E29">
        <w:rPr>
          <w:lang w:val="en-GB"/>
        </w:rPr>
        <w:t xml:space="preserve">can </w:t>
      </w:r>
      <w:r w:rsidRPr="00785076">
        <w:rPr>
          <w:lang w:val="en-GB"/>
        </w:rPr>
        <w:t xml:space="preserve">establish one SDAP entity per each Multicast session. This SDAP entity is shared for all the UEs that join the Multicast group corresponding to the Multicast session. For example, if </w:t>
      </w:r>
      <w:r w:rsidR="00C16E29">
        <w:rPr>
          <w:lang w:val="en-GB"/>
        </w:rPr>
        <w:t>5G</w:t>
      </w:r>
      <w:r w:rsidRPr="00785076">
        <w:rPr>
          <w:lang w:val="en-GB"/>
        </w:rPr>
        <w:t xml:space="preserve">C requests the </w:t>
      </w:r>
      <w:proofErr w:type="spellStart"/>
      <w:r w:rsidRPr="00785076">
        <w:rPr>
          <w:lang w:val="en-GB"/>
        </w:rPr>
        <w:t>gNB</w:t>
      </w:r>
      <w:proofErr w:type="spellEnd"/>
      <w:r w:rsidRPr="00785076">
        <w:rPr>
          <w:lang w:val="en-GB"/>
        </w:rPr>
        <w:t xml:space="preserve"> to establish one or </w:t>
      </w:r>
      <w:r w:rsidR="00C16E29">
        <w:rPr>
          <w:lang w:val="en-GB"/>
        </w:rPr>
        <w:t>multiple</w:t>
      </w:r>
      <w:r w:rsidRPr="00785076">
        <w:rPr>
          <w:lang w:val="en-GB"/>
        </w:rPr>
        <w:t xml:space="preserve"> new Multicast session</w:t>
      </w:r>
      <w:r w:rsidR="00C16E29">
        <w:rPr>
          <w:lang w:val="en-GB"/>
        </w:rPr>
        <w:t>(s)</w:t>
      </w:r>
      <w:r w:rsidRPr="00785076">
        <w:rPr>
          <w:lang w:val="en-GB"/>
        </w:rPr>
        <w:t xml:space="preserve">, the </w:t>
      </w:r>
      <w:proofErr w:type="spellStart"/>
      <w:r w:rsidRPr="00785076">
        <w:rPr>
          <w:lang w:val="en-GB"/>
        </w:rPr>
        <w:t>gNB</w:t>
      </w:r>
      <w:proofErr w:type="spellEnd"/>
      <w:r w:rsidRPr="00785076">
        <w:rPr>
          <w:lang w:val="en-GB"/>
        </w:rPr>
        <w:t xml:space="preserve"> needs to establish one or </w:t>
      </w:r>
      <w:r w:rsidR="00C16E29">
        <w:rPr>
          <w:lang w:val="en-GB"/>
        </w:rPr>
        <w:t>multiple</w:t>
      </w:r>
      <w:r w:rsidRPr="00785076">
        <w:rPr>
          <w:lang w:val="en-GB"/>
        </w:rPr>
        <w:t xml:space="preserve"> SDAP entit</w:t>
      </w:r>
      <w:r w:rsidR="00C16E29">
        <w:rPr>
          <w:lang w:val="en-GB"/>
        </w:rPr>
        <w:t>ies</w:t>
      </w:r>
      <w:r w:rsidRPr="00785076">
        <w:rPr>
          <w:lang w:val="en-GB"/>
        </w:rPr>
        <w:t xml:space="preserve">. For one SDAP entity established by </w:t>
      </w:r>
      <w:proofErr w:type="spellStart"/>
      <w:r w:rsidRPr="00785076">
        <w:rPr>
          <w:lang w:val="en-GB"/>
        </w:rPr>
        <w:t>gNB</w:t>
      </w:r>
      <w:proofErr w:type="spellEnd"/>
      <w:r w:rsidRPr="00785076">
        <w:rPr>
          <w:lang w:val="en-GB"/>
        </w:rPr>
        <w:t xml:space="preserve"> for one Multicast session, one or </w:t>
      </w:r>
      <w:r w:rsidR="00C16E29">
        <w:rPr>
          <w:lang w:val="en-GB"/>
        </w:rPr>
        <w:t>multiple</w:t>
      </w:r>
      <w:r w:rsidRPr="00785076">
        <w:rPr>
          <w:lang w:val="en-GB"/>
        </w:rPr>
        <w:t xml:space="preserve"> PDCP entit</w:t>
      </w:r>
      <w:r w:rsidR="00C16E29">
        <w:rPr>
          <w:lang w:val="en-GB"/>
        </w:rPr>
        <w:t>ies can be</w:t>
      </w:r>
      <w:r w:rsidRPr="00785076">
        <w:rPr>
          <w:lang w:val="en-GB"/>
        </w:rPr>
        <w:t xml:space="preserve"> established to deliver the Multicast data coming into the SDAP entity from Downlink perspective. The number of PDCP entity to be established depends on the number of Radio bearers decided by the </w:t>
      </w:r>
      <w:proofErr w:type="spellStart"/>
      <w:r w:rsidRPr="00785076">
        <w:rPr>
          <w:lang w:val="en-GB"/>
        </w:rPr>
        <w:t>gNB</w:t>
      </w:r>
      <w:proofErr w:type="spellEnd"/>
      <w:r w:rsidRPr="00785076">
        <w:rPr>
          <w:lang w:val="en-GB"/>
        </w:rPr>
        <w:t xml:space="preserve"> to transmit the Multicast flows within the Multicast session. </w:t>
      </w:r>
      <w:r w:rsidR="00A15BD7">
        <w:rPr>
          <w:lang w:val="en-GB"/>
        </w:rPr>
        <w:t xml:space="preserve">An example mapping relation is depicted in Figure </w:t>
      </w:r>
      <w:r w:rsidR="00500066">
        <w:rPr>
          <w:lang w:val="en-GB"/>
        </w:rPr>
        <w:t>4</w:t>
      </w:r>
      <w:r w:rsidR="00A15BD7">
        <w:rPr>
          <w:lang w:val="en-GB"/>
        </w:rPr>
        <w:t>.</w:t>
      </w:r>
    </w:p>
    <w:p w14:paraId="35723630" w14:textId="38F621A4" w:rsidR="00AF0A57" w:rsidRDefault="00785076" w:rsidP="00AF0A57">
      <w:pPr>
        <w:spacing w:after="240"/>
        <w:rPr>
          <w:lang w:val="en-GB"/>
        </w:rPr>
      </w:pPr>
      <w:r w:rsidRPr="00785076">
        <w:rPr>
          <w:lang w:val="en-GB"/>
        </w:rPr>
        <w:lastRenderedPageBreak/>
        <w:t xml:space="preserve">As depicted in Figure </w:t>
      </w:r>
      <w:r w:rsidR="00500066">
        <w:rPr>
          <w:lang w:val="en-GB"/>
        </w:rPr>
        <w:t>4</w:t>
      </w:r>
      <w:r w:rsidRPr="00785076">
        <w:rPr>
          <w:lang w:val="en-GB"/>
        </w:rPr>
        <w:t xml:space="preserve">, for case-1, one SDAP entity and one PDCP entity </w:t>
      </w:r>
      <w:r w:rsidR="009F7C02">
        <w:rPr>
          <w:lang w:val="en-GB"/>
        </w:rPr>
        <w:t>are</w:t>
      </w:r>
      <w:r w:rsidRPr="00785076">
        <w:rPr>
          <w:lang w:val="en-GB"/>
        </w:rPr>
        <w:t xml:space="preserve"> established to deliver the data of the Multicast flows within the Multicast session. The case-1 in Figure </w:t>
      </w:r>
      <w:r w:rsidR="00500066">
        <w:rPr>
          <w:lang w:val="en-GB"/>
        </w:rPr>
        <w:t>4</w:t>
      </w:r>
      <w:r w:rsidRPr="00785076">
        <w:rPr>
          <w:lang w:val="en-GB"/>
        </w:rPr>
        <w:t xml:space="preserve"> describes a shared RB (i.e. PTM RB) transmitting the Multicast flows within the Multicast session.</w:t>
      </w:r>
      <w:r w:rsidR="009F7C02" w:rsidRPr="009F7C02">
        <w:rPr>
          <w:lang w:val="en-GB"/>
        </w:rPr>
        <w:t xml:space="preserve"> </w:t>
      </w:r>
      <w:r w:rsidR="009F7C02" w:rsidRPr="00785076">
        <w:rPr>
          <w:lang w:val="en-GB"/>
        </w:rPr>
        <w:t>For case-</w:t>
      </w:r>
      <w:r w:rsidR="009F7C02">
        <w:rPr>
          <w:lang w:val="en-GB"/>
        </w:rPr>
        <w:t>2</w:t>
      </w:r>
      <w:r w:rsidR="009F7C02" w:rsidRPr="00785076">
        <w:rPr>
          <w:lang w:val="en-GB"/>
        </w:rPr>
        <w:t xml:space="preserve">, one SDAP entity and </w:t>
      </w:r>
      <w:r w:rsidR="009F7C02">
        <w:rPr>
          <w:lang w:val="en-GB"/>
        </w:rPr>
        <w:t>two</w:t>
      </w:r>
      <w:r w:rsidR="009F7C02" w:rsidRPr="00785076">
        <w:rPr>
          <w:lang w:val="en-GB"/>
        </w:rPr>
        <w:t xml:space="preserve"> PDCP entit</w:t>
      </w:r>
      <w:r w:rsidR="009F7C02">
        <w:rPr>
          <w:lang w:val="en-GB"/>
        </w:rPr>
        <w:t>ies are</w:t>
      </w:r>
      <w:r w:rsidR="009F7C02" w:rsidRPr="00785076">
        <w:rPr>
          <w:lang w:val="en-GB"/>
        </w:rPr>
        <w:t xml:space="preserve"> established to deliver the data of the Multicast flows within the Multicast session. The case-</w:t>
      </w:r>
      <w:r w:rsidR="009F7C02">
        <w:rPr>
          <w:lang w:val="en-GB"/>
        </w:rPr>
        <w:t>2</w:t>
      </w:r>
      <w:r w:rsidR="009F7C02" w:rsidRPr="00785076">
        <w:rPr>
          <w:lang w:val="en-GB"/>
        </w:rPr>
        <w:t xml:space="preserve"> in Figure </w:t>
      </w:r>
      <w:r w:rsidR="00500066">
        <w:rPr>
          <w:lang w:val="en-GB"/>
        </w:rPr>
        <w:t>4</w:t>
      </w:r>
      <w:r w:rsidR="009F7C02" w:rsidRPr="00785076">
        <w:rPr>
          <w:lang w:val="en-GB"/>
        </w:rPr>
        <w:t xml:space="preserve"> describes </w:t>
      </w:r>
      <w:r w:rsidR="009F7C02">
        <w:rPr>
          <w:lang w:val="en-GB"/>
        </w:rPr>
        <w:t>two</w:t>
      </w:r>
      <w:r w:rsidR="009F7C02" w:rsidRPr="00785076">
        <w:rPr>
          <w:lang w:val="en-GB"/>
        </w:rPr>
        <w:t xml:space="preserve"> shared RB</w:t>
      </w:r>
      <w:r w:rsidR="009F7C02">
        <w:rPr>
          <w:lang w:val="en-GB"/>
        </w:rPr>
        <w:t>s</w:t>
      </w:r>
      <w:r w:rsidR="009F7C02" w:rsidRPr="00785076">
        <w:rPr>
          <w:lang w:val="en-GB"/>
        </w:rPr>
        <w:t xml:space="preserve"> (i.e. PTM RB) transmitting the Multicast flows within the Multicast session.</w:t>
      </w:r>
    </w:p>
    <w:p w14:paraId="5D1062B4" w14:textId="77777777" w:rsidR="00734F2A" w:rsidRDefault="00AF0A57" w:rsidP="00AF0A57">
      <w:pPr>
        <w:spacing w:after="240"/>
        <w:rPr>
          <w:lang w:val="en-GB"/>
        </w:rPr>
      </w:pPr>
      <w:r w:rsidRPr="005923A6">
        <w:rPr>
          <w:lang w:val="en-GB"/>
        </w:rPr>
        <w:t xml:space="preserve">As depicted in </w:t>
      </w:r>
      <w:r w:rsidR="00A15BD7">
        <w:rPr>
          <w:lang w:val="en-GB"/>
        </w:rPr>
        <w:t>case-</w:t>
      </w:r>
      <w:r w:rsidR="009F7C02">
        <w:rPr>
          <w:lang w:val="en-GB"/>
        </w:rPr>
        <w:t>3</w:t>
      </w:r>
      <w:r w:rsidR="00A15BD7">
        <w:rPr>
          <w:lang w:val="en-GB"/>
        </w:rPr>
        <w:t xml:space="preserve"> of </w:t>
      </w:r>
      <w:r w:rsidRPr="005923A6">
        <w:rPr>
          <w:lang w:val="en-GB"/>
        </w:rPr>
        <w:t xml:space="preserve">Figure </w:t>
      </w:r>
      <w:r w:rsidR="00500066">
        <w:rPr>
          <w:lang w:val="en-GB"/>
        </w:rPr>
        <w:t>4</w:t>
      </w:r>
      <w:r w:rsidRPr="005923A6">
        <w:rPr>
          <w:lang w:val="en-GB"/>
        </w:rPr>
        <w:t xml:space="preserve">, one SDAP entity and two PDCP entities are established to deliver the data of the Multicast flows within the Multicast session. </w:t>
      </w:r>
      <w:r w:rsidR="00A15BD7">
        <w:rPr>
          <w:lang w:val="en-GB"/>
        </w:rPr>
        <w:t>Case-</w:t>
      </w:r>
      <w:r w:rsidR="009F7C02">
        <w:rPr>
          <w:lang w:val="en-GB"/>
        </w:rPr>
        <w:t>3</w:t>
      </w:r>
      <w:r w:rsidR="00A15BD7">
        <w:rPr>
          <w:lang w:val="en-GB"/>
        </w:rPr>
        <w:t xml:space="preserve"> in </w:t>
      </w:r>
      <w:r w:rsidRPr="005923A6">
        <w:rPr>
          <w:lang w:val="en-GB"/>
        </w:rPr>
        <w:t xml:space="preserve">Figure </w:t>
      </w:r>
      <w:r w:rsidR="00500066">
        <w:rPr>
          <w:lang w:val="en-GB"/>
        </w:rPr>
        <w:t>4</w:t>
      </w:r>
      <w:r w:rsidRPr="005923A6">
        <w:rPr>
          <w:lang w:val="en-GB"/>
        </w:rPr>
        <w:t xml:space="preserve"> describes two </w:t>
      </w:r>
      <w:r w:rsidR="0083356F">
        <w:rPr>
          <w:lang w:val="en-GB"/>
        </w:rPr>
        <w:t>PTP</w:t>
      </w:r>
      <w:r w:rsidRPr="005923A6">
        <w:rPr>
          <w:lang w:val="en-GB"/>
        </w:rPr>
        <w:t xml:space="preserve"> </w:t>
      </w:r>
      <w:r w:rsidR="0083356F" w:rsidRPr="005923A6">
        <w:rPr>
          <w:lang w:val="en-GB"/>
        </w:rPr>
        <w:t>RBs transmitting</w:t>
      </w:r>
      <w:r w:rsidRPr="005923A6">
        <w:rPr>
          <w:lang w:val="en-GB"/>
        </w:rPr>
        <w:t xml:space="preserve"> the Multicast flows within the Multicast session to the UE</w:t>
      </w:r>
      <w:r w:rsidR="0083356F">
        <w:rPr>
          <w:lang w:val="en-GB"/>
        </w:rPr>
        <w:t xml:space="preserve"> </w:t>
      </w:r>
      <w:r w:rsidR="0083356F" w:rsidRPr="005923A6">
        <w:rPr>
          <w:lang w:val="en-GB"/>
        </w:rPr>
        <w:t xml:space="preserve">(i.e. </w:t>
      </w:r>
      <w:r w:rsidR="0083356F">
        <w:rPr>
          <w:lang w:val="en-GB"/>
        </w:rPr>
        <w:t>in unicast manner</w:t>
      </w:r>
      <w:r w:rsidR="0083356F" w:rsidRPr="005923A6">
        <w:rPr>
          <w:lang w:val="en-GB"/>
        </w:rPr>
        <w:t>)</w:t>
      </w:r>
      <w:r w:rsidRPr="005923A6">
        <w:rPr>
          <w:lang w:val="en-GB"/>
        </w:rPr>
        <w:t>. This means two UEs (i.e. UE1 and UE2) joined the Multicast group.</w:t>
      </w:r>
      <w:r w:rsidR="00734F2A" w:rsidRPr="00734F2A">
        <w:rPr>
          <w:lang w:val="en-GB"/>
        </w:rPr>
        <w:t xml:space="preserve"> </w:t>
      </w:r>
    </w:p>
    <w:p w14:paraId="4D32EB1B" w14:textId="4379E8FF" w:rsidR="00AF0A57" w:rsidRDefault="00734F2A" w:rsidP="00AF0A57">
      <w:pPr>
        <w:spacing w:after="240"/>
        <w:rPr>
          <w:lang w:val="en-GB"/>
        </w:rPr>
      </w:pPr>
      <w:r w:rsidRPr="005923A6">
        <w:rPr>
          <w:lang w:val="en-GB"/>
        </w:rPr>
        <w:t xml:space="preserve">As depicted in </w:t>
      </w:r>
      <w:r>
        <w:rPr>
          <w:lang w:val="en-GB"/>
        </w:rPr>
        <w:t xml:space="preserve">case-4 of </w:t>
      </w:r>
      <w:r w:rsidRPr="005923A6">
        <w:rPr>
          <w:lang w:val="en-GB"/>
        </w:rPr>
        <w:t xml:space="preserve">Figure </w:t>
      </w:r>
      <w:r>
        <w:rPr>
          <w:lang w:val="en-GB"/>
        </w:rPr>
        <w:t>4</w:t>
      </w:r>
      <w:r w:rsidRPr="005923A6">
        <w:rPr>
          <w:lang w:val="en-GB"/>
        </w:rPr>
        <w:t xml:space="preserve">, one SDAP entity and two PDCP entities are established to deliver the data of the Multicast flows within the Multicast session. </w:t>
      </w:r>
      <w:r>
        <w:rPr>
          <w:lang w:val="en-GB"/>
        </w:rPr>
        <w:t xml:space="preserve">Case-4 in </w:t>
      </w:r>
      <w:r w:rsidRPr="005923A6">
        <w:rPr>
          <w:lang w:val="en-GB"/>
        </w:rPr>
        <w:t xml:space="preserve">Figure </w:t>
      </w:r>
      <w:r>
        <w:rPr>
          <w:lang w:val="en-GB"/>
        </w:rPr>
        <w:t xml:space="preserve">4 describes one PTM RB and PTP RB are established to </w:t>
      </w:r>
      <w:r w:rsidRPr="005923A6">
        <w:rPr>
          <w:lang w:val="en-GB"/>
        </w:rPr>
        <w:t>transmit the Multicast flows within the Multicast session to the UE</w:t>
      </w:r>
      <w:r>
        <w:rPr>
          <w:lang w:val="en-GB"/>
        </w:rPr>
        <w:t xml:space="preserve"> </w:t>
      </w:r>
      <w:r w:rsidRPr="005923A6">
        <w:rPr>
          <w:lang w:val="en-GB"/>
        </w:rPr>
        <w:t xml:space="preserve">(i.e. </w:t>
      </w:r>
      <w:r>
        <w:rPr>
          <w:lang w:val="en-GB"/>
        </w:rPr>
        <w:t>in simultaneous PTM and PTP manner</w:t>
      </w:r>
      <w:r w:rsidRPr="005923A6">
        <w:rPr>
          <w:lang w:val="en-GB"/>
        </w:rPr>
        <w:t>).</w:t>
      </w:r>
    </w:p>
    <w:p w14:paraId="075A0F4A" w14:textId="02099AF2" w:rsidR="00A776E7" w:rsidRPr="00405DC3" w:rsidRDefault="00FE7B2F" w:rsidP="00A776E7">
      <w:pPr>
        <w:spacing w:after="240"/>
        <w:jc w:val="center"/>
        <w:rPr>
          <w:lang w:eastAsia="en-US"/>
        </w:rPr>
      </w:pPr>
      <w:r w:rsidRPr="00FE7B2F">
        <w:rPr>
          <w:noProof/>
          <w:lang w:eastAsia="zh-CN"/>
        </w:rPr>
        <w:drawing>
          <wp:inline distT="0" distB="0" distL="0" distR="0" wp14:anchorId="739B59DB" wp14:editId="233AE8CD">
            <wp:extent cx="3625200" cy="24192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200" cy="2419200"/>
                    </a:xfrm>
                    <a:prstGeom prst="rect">
                      <a:avLst/>
                    </a:prstGeom>
                    <a:noFill/>
                    <a:ln>
                      <a:noFill/>
                    </a:ln>
                  </pic:spPr>
                </pic:pic>
              </a:graphicData>
            </a:graphic>
          </wp:inline>
        </w:drawing>
      </w:r>
    </w:p>
    <w:p w14:paraId="72D7BB01" w14:textId="4DF80123" w:rsidR="00724A1E" w:rsidRDefault="00A776E7" w:rsidP="00A15BD7">
      <w:pPr>
        <w:spacing w:after="240"/>
        <w:jc w:val="center"/>
        <w:rPr>
          <w:lang w:val="en-GB"/>
        </w:rPr>
      </w:pPr>
      <w:r>
        <w:rPr>
          <w:lang w:val="en-GB"/>
        </w:rPr>
        <w:t xml:space="preserve">Figure </w:t>
      </w:r>
      <w:r w:rsidR="00500066">
        <w:rPr>
          <w:lang w:val="en-GB"/>
        </w:rPr>
        <w:t>4</w:t>
      </w:r>
      <w:r>
        <w:rPr>
          <w:lang w:val="en-GB"/>
        </w:rPr>
        <w:t xml:space="preserve">: </w:t>
      </w:r>
      <w:r w:rsidRPr="00621856">
        <w:rPr>
          <w:lang w:val="en-GB"/>
        </w:rPr>
        <w:t xml:space="preserve">mapping </w:t>
      </w:r>
      <w:r>
        <w:rPr>
          <w:lang w:val="en-GB"/>
        </w:rPr>
        <w:t>among multicast session, SDAP</w:t>
      </w:r>
      <w:r w:rsidRPr="00621856">
        <w:rPr>
          <w:lang w:val="en-GB"/>
        </w:rPr>
        <w:t xml:space="preserve"> </w:t>
      </w:r>
      <w:r>
        <w:rPr>
          <w:lang w:val="en-GB"/>
        </w:rPr>
        <w:t>entity and PDCP entity</w:t>
      </w:r>
    </w:p>
    <w:p w14:paraId="32F5DCF5" w14:textId="6C31A15B" w:rsidR="005923A6" w:rsidRDefault="00A15BD7" w:rsidP="005923A6">
      <w:pPr>
        <w:spacing w:after="240"/>
        <w:rPr>
          <w:lang w:val="en-GB"/>
        </w:rPr>
      </w:pPr>
      <w:r>
        <w:rPr>
          <w:lang w:val="en-GB"/>
        </w:rPr>
        <w:t>Based on the description above, a number of proposal</w:t>
      </w:r>
      <w:r w:rsidR="00CE30B6">
        <w:rPr>
          <w:lang w:val="en-GB"/>
        </w:rPr>
        <w:t>s</w:t>
      </w:r>
      <w:r>
        <w:rPr>
          <w:lang w:val="en-GB"/>
        </w:rPr>
        <w:t xml:space="preserve"> can be made as below:</w:t>
      </w:r>
    </w:p>
    <w:p w14:paraId="447E0E42" w14:textId="0C343E9A" w:rsidR="005923A6" w:rsidRDefault="00A15BD7" w:rsidP="00ED1EDC">
      <w:pPr>
        <w:spacing w:before="120"/>
        <w:rPr>
          <w:b/>
          <w:lang w:val="en-GB"/>
        </w:rPr>
      </w:pPr>
      <w:r>
        <w:rPr>
          <w:b/>
          <w:lang w:val="en-GB"/>
        </w:rPr>
        <w:t xml:space="preserve">Proposal </w:t>
      </w:r>
      <w:r w:rsidR="007B45EF">
        <w:rPr>
          <w:b/>
          <w:lang w:val="en-GB"/>
        </w:rPr>
        <w:t>5</w:t>
      </w:r>
      <w:r>
        <w:rPr>
          <w:b/>
          <w:lang w:val="en-GB"/>
        </w:rPr>
        <w:t>:</w:t>
      </w:r>
      <w:r>
        <w:rPr>
          <w:lang w:val="en-GB"/>
        </w:rPr>
        <w:t xml:space="preserve"> </w:t>
      </w:r>
      <w:r w:rsidR="00DC34AE">
        <w:rPr>
          <w:b/>
          <w:lang w:val="en-GB"/>
        </w:rPr>
        <w:t>O</w:t>
      </w:r>
      <w:r w:rsidR="00DC34AE" w:rsidRPr="00DC34AE">
        <w:rPr>
          <w:b/>
          <w:lang w:val="en-GB"/>
        </w:rPr>
        <w:t>ne-to-one mapping between</w:t>
      </w:r>
      <w:r w:rsidR="00DC34AE">
        <w:rPr>
          <w:lang w:val="en-GB"/>
        </w:rPr>
        <w:t xml:space="preserve"> </w:t>
      </w:r>
      <w:r w:rsidR="00E35BF4">
        <w:rPr>
          <w:b/>
          <w:lang w:val="en-GB"/>
        </w:rPr>
        <w:t>MBS</w:t>
      </w:r>
      <w:r w:rsidR="00DC34AE">
        <w:rPr>
          <w:b/>
          <w:lang w:val="en-GB"/>
        </w:rPr>
        <w:t xml:space="preserve"> session and SDAP entity is adopted at </w:t>
      </w:r>
      <w:proofErr w:type="spellStart"/>
      <w:r w:rsidR="00DC34AE">
        <w:rPr>
          <w:b/>
          <w:lang w:val="en-GB"/>
        </w:rPr>
        <w:t>gNB</w:t>
      </w:r>
      <w:proofErr w:type="spellEnd"/>
      <w:r w:rsidR="00C83EAF">
        <w:rPr>
          <w:b/>
          <w:lang w:val="en-GB"/>
        </w:rPr>
        <w:t xml:space="preserve"> and UE</w:t>
      </w:r>
      <w:r w:rsidR="00DC34AE">
        <w:rPr>
          <w:b/>
          <w:lang w:val="en-GB"/>
        </w:rPr>
        <w:t xml:space="preserve"> </w:t>
      </w:r>
      <w:r w:rsidRPr="00CB2DBF">
        <w:rPr>
          <w:b/>
          <w:lang w:val="en-GB"/>
        </w:rPr>
        <w:t xml:space="preserve">for downlink </w:t>
      </w:r>
      <w:r w:rsidR="00E35BF4" w:rsidRPr="00E35BF4">
        <w:rPr>
          <w:b/>
          <w:lang w:val="en-GB"/>
        </w:rPr>
        <w:t xml:space="preserve">MBS </w:t>
      </w:r>
      <w:r w:rsidRPr="00CB2DBF">
        <w:rPr>
          <w:b/>
          <w:lang w:val="en-GB"/>
        </w:rPr>
        <w:t>transmission.</w:t>
      </w:r>
    </w:p>
    <w:p w14:paraId="10DCCDDE" w14:textId="349AE1F9" w:rsidR="00ED1EDC" w:rsidRDefault="00ED1EDC" w:rsidP="00ED1EDC">
      <w:pPr>
        <w:spacing w:before="120"/>
        <w:rPr>
          <w:b/>
          <w:lang w:val="en-GB"/>
        </w:rPr>
      </w:pPr>
      <w:r>
        <w:rPr>
          <w:b/>
          <w:lang w:val="en-GB"/>
        </w:rPr>
        <w:t xml:space="preserve">Proposal </w:t>
      </w:r>
      <w:r w:rsidR="007B45EF">
        <w:rPr>
          <w:b/>
          <w:lang w:val="en-GB"/>
        </w:rPr>
        <w:t>6</w:t>
      </w:r>
      <w:r>
        <w:rPr>
          <w:b/>
          <w:lang w:val="en-GB"/>
        </w:rPr>
        <w:t>:</w:t>
      </w:r>
      <w:r>
        <w:rPr>
          <w:lang w:val="en-GB"/>
        </w:rPr>
        <w:t xml:space="preserve"> </w:t>
      </w:r>
      <w:r w:rsidRPr="00ED1EDC">
        <w:rPr>
          <w:b/>
          <w:lang w:val="en-GB"/>
        </w:rPr>
        <w:t>Both o</w:t>
      </w:r>
      <w:r w:rsidRPr="00DC34AE">
        <w:rPr>
          <w:b/>
          <w:lang w:val="en-GB"/>
        </w:rPr>
        <w:t xml:space="preserve">ne-to-one mapping </w:t>
      </w:r>
      <w:r>
        <w:rPr>
          <w:b/>
          <w:lang w:val="en-GB"/>
        </w:rPr>
        <w:t xml:space="preserve">and </w:t>
      </w:r>
      <w:r w:rsidRPr="00ED1EDC">
        <w:rPr>
          <w:b/>
          <w:lang w:val="en-GB"/>
        </w:rPr>
        <w:t>o</w:t>
      </w:r>
      <w:r w:rsidRPr="00DC34AE">
        <w:rPr>
          <w:b/>
          <w:lang w:val="en-GB"/>
        </w:rPr>
        <w:t>ne-to-</w:t>
      </w:r>
      <w:r>
        <w:rPr>
          <w:b/>
          <w:lang w:val="en-GB"/>
        </w:rPr>
        <w:t>many</w:t>
      </w:r>
      <w:r w:rsidRPr="00DC34AE">
        <w:rPr>
          <w:b/>
          <w:lang w:val="en-GB"/>
        </w:rPr>
        <w:t xml:space="preserve"> mapping between</w:t>
      </w:r>
      <w:r>
        <w:rPr>
          <w:lang w:val="en-GB"/>
        </w:rPr>
        <w:t xml:space="preserve"> </w:t>
      </w:r>
      <w:r>
        <w:rPr>
          <w:b/>
          <w:lang w:val="en-GB"/>
        </w:rPr>
        <w:t xml:space="preserve">SDAP entity </w:t>
      </w:r>
      <w:r w:rsidR="001B0708">
        <w:rPr>
          <w:b/>
          <w:lang w:val="en-GB"/>
        </w:rPr>
        <w:t xml:space="preserve">and PDCP entity are supported </w:t>
      </w:r>
      <w:r>
        <w:rPr>
          <w:b/>
          <w:lang w:val="en-GB"/>
        </w:rPr>
        <w:t xml:space="preserve">at </w:t>
      </w:r>
      <w:proofErr w:type="spellStart"/>
      <w:r>
        <w:rPr>
          <w:b/>
          <w:lang w:val="en-GB"/>
        </w:rPr>
        <w:t>gNB</w:t>
      </w:r>
      <w:proofErr w:type="spellEnd"/>
      <w:r w:rsidR="00C83EAF">
        <w:rPr>
          <w:b/>
          <w:lang w:val="en-GB"/>
        </w:rPr>
        <w:t>/UE</w:t>
      </w:r>
      <w:r>
        <w:rPr>
          <w:b/>
          <w:lang w:val="en-GB"/>
        </w:rPr>
        <w:t xml:space="preserve"> </w:t>
      </w:r>
      <w:r w:rsidRPr="00CB2DBF">
        <w:rPr>
          <w:b/>
          <w:lang w:val="en-GB"/>
        </w:rPr>
        <w:t xml:space="preserve">for downlink </w:t>
      </w:r>
      <w:r w:rsidR="00E35BF4" w:rsidRPr="00E35BF4">
        <w:rPr>
          <w:b/>
          <w:lang w:val="en-GB"/>
        </w:rPr>
        <w:t xml:space="preserve">MBS </w:t>
      </w:r>
      <w:r w:rsidRPr="00CB2DBF">
        <w:rPr>
          <w:b/>
          <w:lang w:val="en-GB"/>
        </w:rPr>
        <w:t>transmission.</w:t>
      </w:r>
    </w:p>
    <w:p w14:paraId="02CEE886" w14:textId="77F69292" w:rsidR="00A32449" w:rsidRPr="006B491B" w:rsidRDefault="00BF0F93" w:rsidP="003B5053">
      <w:pPr>
        <w:pStyle w:val="Heading2"/>
      </w:pPr>
      <w:r>
        <w:t xml:space="preserve">Reuse of Legacy </w:t>
      </w:r>
      <w:r w:rsidR="000F43F5">
        <w:t xml:space="preserve">Group scheduling </w:t>
      </w:r>
      <w:r w:rsidR="00563421">
        <w:t xml:space="preserve">mechanism </w:t>
      </w:r>
      <w:r w:rsidR="000F43F5">
        <w:t xml:space="preserve">for </w:t>
      </w:r>
      <w:r w:rsidR="00A32449">
        <w:t>NR PTM</w:t>
      </w:r>
    </w:p>
    <w:p w14:paraId="3E99FE5E" w14:textId="77777777" w:rsidR="003A3102" w:rsidRDefault="003A3102" w:rsidP="003A3102">
      <w:pPr>
        <w:spacing w:before="120"/>
        <w:rPr>
          <w:lang w:eastAsia="en-US"/>
        </w:rPr>
      </w:pPr>
      <w:r>
        <w:rPr>
          <w:lang w:val="en-GB" w:eastAsia="en-US"/>
        </w:rPr>
        <w:t xml:space="preserve">The general consideration to support NR MBS transmission is to use NR PTM. SFN based transmission should be transparent to standards if implementation based approach is pursued. </w:t>
      </w:r>
      <w:r w:rsidRPr="003A3102">
        <w:rPr>
          <w:lang w:eastAsia="en-US"/>
        </w:rPr>
        <w:t xml:space="preserve">We do not see the need to discuss SFN for NR multicast/Broadcast </w:t>
      </w:r>
      <w:r>
        <w:rPr>
          <w:lang w:eastAsia="en-US"/>
        </w:rPr>
        <w:t>during Rel-17 work on NR MBS</w:t>
      </w:r>
      <w:r w:rsidRPr="003A3102">
        <w:rPr>
          <w:lang w:eastAsia="en-US"/>
        </w:rPr>
        <w:t>.</w:t>
      </w:r>
    </w:p>
    <w:p w14:paraId="0BC67ABD" w14:textId="702086A1" w:rsidR="00D16C7D" w:rsidRDefault="00242CEF" w:rsidP="003A3102">
      <w:pPr>
        <w:spacing w:before="120"/>
        <w:rPr>
          <w:lang w:val="en-GB" w:eastAsia="en-US"/>
        </w:rPr>
      </w:pPr>
      <w:r>
        <w:rPr>
          <w:lang w:val="en-GB" w:eastAsia="en-US"/>
        </w:rPr>
        <w:t xml:space="preserve">From physical layer perspective, the same numerology and </w:t>
      </w:r>
      <w:proofErr w:type="spellStart"/>
      <w:r>
        <w:rPr>
          <w:lang w:val="en-GB" w:eastAsia="en-US"/>
        </w:rPr>
        <w:t>subframe</w:t>
      </w:r>
      <w:proofErr w:type="spellEnd"/>
      <w:r>
        <w:rPr>
          <w:lang w:val="en-GB" w:eastAsia="en-US"/>
        </w:rPr>
        <w:t xml:space="preserve"> structure as unicast is reused for PTM transmission. No additional physical channels or Reference signal should be introduced to support PTM. It means the PTM transmission takes place over normal PDSCH channel which adopts DM-RS and CSI-RS. From transport channel perspective, DL-SCH is used. PTM PDSCH is scheduled by PTM DCI which is monitored by multiple users. The PDCCH scheduling PTM PDSCH can be scrambled by a specific Group-RNTI that corresponds to a specific MBS session. </w:t>
      </w:r>
    </w:p>
    <w:p w14:paraId="4E95EAFF" w14:textId="362EC402" w:rsidR="00976D09" w:rsidRPr="00976D09" w:rsidRDefault="00976D09" w:rsidP="003A3102">
      <w:pPr>
        <w:spacing w:before="120"/>
        <w:rPr>
          <w:b/>
          <w:lang w:val="en-GB"/>
        </w:rPr>
      </w:pPr>
      <w:r>
        <w:rPr>
          <w:b/>
          <w:lang w:val="en-GB"/>
        </w:rPr>
        <w:lastRenderedPageBreak/>
        <w:t xml:space="preserve">Proposal </w:t>
      </w:r>
      <w:r w:rsidR="004E53CE">
        <w:rPr>
          <w:b/>
          <w:lang w:val="en-GB"/>
        </w:rPr>
        <w:t>7</w:t>
      </w:r>
      <w:r>
        <w:rPr>
          <w:b/>
          <w:lang w:val="en-GB"/>
        </w:rPr>
        <w:t>:</w:t>
      </w:r>
      <w:r>
        <w:rPr>
          <w:lang w:val="en-GB"/>
        </w:rPr>
        <w:t xml:space="preserve"> </w:t>
      </w:r>
      <w:r w:rsidRPr="00976D09">
        <w:rPr>
          <w:b/>
          <w:lang w:val="en-GB"/>
        </w:rPr>
        <w:t xml:space="preserve">Follow the legacy approach and agree the following principle for </w:t>
      </w:r>
      <w:r w:rsidR="00DD1FCC">
        <w:rPr>
          <w:b/>
          <w:lang w:val="en-GB"/>
        </w:rPr>
        <w:t xml:space="preserve">NR </w:t>
      </w:r>
      <w:r w:rsidRPr="00976D09">
        <w:rPr>
          <w:b/>
          <w:lang w:val="en-GB"/>
        </w:rPr>
        <w:t>group scheduling:</w:t>
      </w:r>
    </w:p>
    <w:p w14:paraId="62973E76" w14:textId="57286DDD" w:rsidR="00976D09" w:rsidRPr="00DD1FCC" w:rsidRDefault="00976D09" w:rsidP="00DD1FCC">
      <w:pPr>
        <w:pStyle w:val="ListParagraph"/>
        <w:numPr>
          <w:ilvl w:val="0"/>
          <w:numId w:val="27"/>
        </w:numPr>
        <w:spacing w:before="120"/>
        <w:rPr>
          <w:b/>
        </w:rPr>
      </w:pPr>
      <w:r w:rsidRPr="00DD1FCC">
        <w:rPr>
          <w:b/>
        </w:rPr>
        <w:t>PDSCH channel is used as NR PTM physical channel;</w:t>
      </w:r>
    </w:p>
    <w:p w14:paraId="46A87408" w14:textId="7DCF5471" w:rsidR="00976D09" w:rsidRPr="00DD1FCC" w:rsidRDefault="00976D09" w:rsidP="00DD1FCC">
      <w:pPr>
        <w:pStyle w:val="ListParagraph"/>
        <w:numPr>
          <w:ilvl w:val="0"/>
          <w:numId w:val="27"/>
        </w:numPr>
        <w:spacing w:before="120"/>
        <w:rPr>
          <w:b/>
        </w:rPr>
      </w:pPr>
      <w:r w:rsidRPr="00DD1FCC">
        <w:rPr>
          <w:b/>
        </w:rPr>
        <w:t>DL-SCH is used as NR PTM transport channel;</w:t>
      </w:r>
    </w:p>
    <w:p w14:paraId="6DCE37B6" w14:textId="5F6EA781" w:rsidR="00976D09" w:rsidRPr="00DD1FCC" w:rsidRDefault="00976D09" w:rsidP="00DD1FCC">
      <w:pPr>
        <w:pStyle w:val="ListParagraph"/>
        <w:numPr>
          <w:ilvl w:val="0"/>
          <w:numId w:val="27"/>
        </w:numPr>
        <w:spacing w:before="120"/>
        <w:rPr>
          <w:b/>
        </w:rPr>
      </w:pPr>
      <w:r w:rsidRPr="00DD1FCC">
        <w:rPr>
          <w:b/>
        </w:rPr>
        <w:t>The PDCCH scheduling PTM PDSCH is scrambled by a specific Group-RNTI;</w:t>
      </w:r>
    </w:p>
    <w:p w14:paraId="477834B7" w14:textId="2674DBDA" w:rsidR="00976D09" w:rsidRPr="00DD1FCC" w:rsidRDefault="00976D09" w:rsidP="00A76ACC">
      <w:pPr>
        <w:pStyle w:val="ListParagraph"/>
        <w:numPr>
          <w:ilvl w:val="0"/>
          <w:numId w:val="27"/>
        </w:numPr>
        <w:spacing w:before="120"/>
      </w:pPr>
      <w:r w:rsidRPr="00DD1FCC">
        <w:rPr>
          <w:b/>
        </w:rPr>
        <w:t>Each Group-RNTI corresponds to a specific MBS session.</w:t>
      </w:r>
    </w:p>
    <w:p w14:paraId="6F51CAA5" w14:textId="319C3F1A" w:rsidR="00047A2F" w:rsidRPr="00A40385" w:rsidRDefault="00DD1FCC" w:rsidP="00A40385">
      <w:pPr>
        <w:pStyle w:val="Doc-text2"/>
        <w:ind w:left="0" w:firstLine="0"/>
        <w:rPr>
          <w:u w:val="single"/>
        </w:rPr>
      </w:pPr>
      <w:r w:rsidRPr="00A40385">
        <w:rPr>
          <w:u w:val="single"/>
        </w:rPr>
        <w:t>Higher</w:t>
      </w:r>
      <w:r w:rsidR="00047A2F" w:rsidRPr="00A40385">
        <w:rPr>
          <w:u w:val="single"/>
        </w:rPr>
        <w:t xml:space="preserve"> layer aspects</w:t>
      </w:r>
    </w:p>
    <w:p w14:paraId="72ECE9C5" w14:textId="272649AC" w:rsidR="00833AC2" w:rsidRDefault="00F27792" w:rsidP="00F27792">
      <w:pPr>
        <w:spacing w:before="120"/>
        <w:rPr>
          <w:lang w:val="en-GB" w:eastAsia="en-US"/>
        </w:rPr>
      </w:pPr>
      <w:r>
        <w:rPr>
          <w:lang w:val="en-GB" w:eastAsia="en-US"/>
        </w:rPr>
        <w:t xml:space="preserve">From higher layer perspective, we think the SC-PTM as specified for LTE can act as a baseline. One type of control logical channel i.e. MCCH </w:t>
      </w:r>
      <w:r w:rsidR="00F87B64">
        <w:rPr>
          <w:lang w:val="en-GB" w:eastAsia="en-US"/>
        </w:rPr>
        <w:t>and</w:t>
      </w:r>
      <w:r>
        <w:rPr>
          <w:lang w:val="en-GB" w:eastAsia="en-US"/>
        </w:rPr>
        <w:t xml:space="preserve"> one type of traffic logical channel i.e. MTCH can be supported for NR PTM transmission. MCCH and MTCH are </w:t>
      </w:r>
      <w:r w:rsidRPr="00F27792">
        <w:rPr>
          <w:lang w:val="en-GB" w:eastAsia="en-US"/>
        </w:rPr>
        <w:t>mapped on DL-SCH</w:t>
      </w:r>
      <w:r>
        <w:rPr>
          <w:lang w:val="en-GB" w:eastAsia="en-US"/>
        </w:rPr>
        <w:t xml:space="preserve">. </w:t>
      </w:r>
      <w:r w:rsidRPr="00F27792">
        <w:rPr>
          <w:lang w:val="en-GB" w:eastAsia="en-US"/>
        </w:rPr>
        <w:t>MCCH and MTCH transmissions are each indicated by a logical channel specific RNTI on PDCCH</w:t>
      </w:r>
      <w:r>
        <w:rPr>
          <w:lang w:val="en-GB" w:eastAsia="en-US"/>
        </w:rPr>
        <w:t xml:space="preserve">. </w:t>
      </w:r>
      <w:r w:rsidRPr="00F27792">
        <w:rPr>
          <w:lang w:val="en-GB" w:eastAsia="en-US"/>
        </w:rPr>
        <w:t xml:space="preserve">For each MTCH, the </w:t>
      </w:r>
      <w:r w:rsidR="00F011D4">
        <w:rPr>
          <w:lang w:val="en-GB" w:eastAsia="en-US"/>
        </w:rPr>
        <w:t xml:space="preserve">identification information and </w:t>
      </w:r>
      <w:r w:rsidRPr="00F27792">
        <w:rPr>
          <w:lang w:val="en-GB" w:eastAsia="en-US"/>
        </w:rPr>
        <w:t>scheduling information is provided on MCCH</w:t>
      </w:r>
      <w:r>
        <w:rPr>
          <w:lang w:val="en-GB" w:eastAsia="en-US"/>
        </w:rPr>
        <w:t xml:space="preserve"> including</w:t>
      </w:r>
      <w:r w:rsidRPr="00F27792">
        <w:rPr>
          <w:lang w:val="en-GB" w:eastAsia="en-US"/>
        </w:rPr>
        <w:t xml:space="preserve"> MTCH scheduling cycle</w:t>
      </w:r>
      <w:r>
        <w:rPr>
          <w:lang w:val="en-GB" w:eastAsia="en-US"/>
        </w:rPr>
        <w:t xml:space="preserve">, </w:t>
      </w:r>
      <w:r w:rsidRPr="00F27792">
        <w:rPr>
          <w:lang w:val="en-GB" w:eastAsia="en-US"/>
        </w:rPr>
        <w:t>on-duration</w:t>
      </w:r>
      <w:r>
        <w:rPr>
          <w:lang w:val="en-GB" w:eastAsia="en-US"/>
        </w:rPr>
        <w:t xml:space="preserve"> and </w:t>
      </w:r>
      <w:r w:rsidRPr="00F27792">
        <w:rPr>
          <w:lang w:val="en-GB" w:eastAsia="en-US"/>
        </w:rPr>
        <w:t>inactivity-timer</w:t>
      </w:r>
      <w:r>
        <w:rPr>
          <w:lang w:val="en-GB" w:eastAsia="en-US"/>
        </w:rPr>
        <w:t xml:space="preserve">. </w:t>
      </w:r>
      <w:r w:rsidRPr="00F27792">
        <w:rPr>
          <w:lang w:val="en-GB" w:eastAsia="en-US"/>
        </w:rPr>
        <w:t xml:space="preserve">The </w:t>
      </w:r>
      <w:r>
        <w:rPr>
          <w:lang w:val="en-GB" w:eastAsia="en-US"/>
        </w:rPr>
        <w:t xml:space="preserve">NR </w:t>
      </w:r>
      <w:r w:rsidRPr="00F27792">
        <w:rPr>
          <w:lang w:val="en-GB" w:eastAsia="en-US"/>
        </w:rPr>
        <w:t>PTM reception opportunities are independent of the unicast DRX scheme</w:t>
      </w:r>
      <w:r>
        <w:rPr>
          <w:lang w:val="en-GB" w:eastAsia="en-US"/>
        </w:rPr>
        <w:t xml:space="preserve"> for the UE</w:t>
      </w:r>
      <w:r w:rsidRPr="00F27792">
        <w:rPr>
          <w:lang w:val="en-GB" w:eastAsia="en-US"/>
        </w:rPr>
        <w:t>.</w:t>
      </w:r>
      <w:r>
        <w:rPr>
          <w:lang w:val="en-GB" w:eastAsia="en-US"/>
        </w:rPr>
        <w:t xml:space="preserve"> </w:t>
      </w:r>
    </w:p>
    <w:p w14:paraId="6B2443E3" w14:textId="4BBD1F42" w:rsidR="00F27792" w:rsidRPr="00F27792" w:rsidRDefault="00F27792" w:rsidP="00F27792">
      <w:pPr>
        <w:spacing w:before="120"/>
        <w:rPr>
          <w:lang w:val="en-GB" w:eastAsia="en-US"/>
        </w:rPr>
      </w:pPr>
      <w:r>
        <w:rPr>
          <w:lang w:val="en-GB" w:eastAsia="en-US"/>
        </w:rPr>
        <w:t xml:space="preserve">The </w:t>
      </w:r>
      <w:r w:rsidR="000557EA">
        <w:rPr>
          <w:lang w:val="en-GB" w:eastAsia="en-US"/>
        </w:rPr>
        <w:t>number of transmissions applicable to the transmission blocks for NR PTM and the RLC mode for MTCH</w:t>
      </w:r>
      <w:r>
        <w:rPr>
          <w:lang w:val="en-GB" w:eastAsia="en-US"/>
        </w:rPr>
        <w:t xml:space="preserve"> needs more discussion at the context </w:t>
      </w:r>
      <w:r w:rsidR="00F87B64">
        <w:rPr>
          <w:lang w:val="en-GB" w:eastAsia="en-US"/>
        </w:rPr>
        <w:t xml:space="preserve">of </w:t>
      </w:r>
      <w:r>
        <w:rPr>
          <w:lang w:val="en-GB" w:eastAsia="en-US"/>
        </w:rPr>
        <w:t>NR MBS as there are reliability requirement</w:t>
      </w:r>
      <w:r w:rsidR="000557EA">
        <w:rPr>
          <w:lang w:val="en-GB" w:eastAsia="en-US"/>
        </w:rPr>
        <w:t xml:space="preserve"> for NR PTM in case of multicast</w:t>
      </w:r>
      <w:r>
        <w:rPr>
          <w:lang w:val="en-GB" w:eastAsia="en-US"/>
        </w:rPr>
        <w:t xml:space="preserve">. </w:t>
      </w:r>
      <w:r w:rsidR="000557EA">
        <w:rPr>
          <w:lang w:val="en-GB" w:eastAsia="en-US"/>
        </w:rPr>
        <w:t xml:space="preserve">In addition, the number of the MCCH should be also discussed, as explained the section </w:t>
      </w:r>
      <w:r w:rsidR="00F87B64">
        <w:rPr>
          <w:lang w:val="en-GB" w:eastAsia="en-US"/>
        </w:rPr>
        <w:t>5</w:t>
      </w:r>
      <w:r w:rsidR="000557EA">
        <w:rPr>
          <w:lang w:val="en-GB" w:eastAsia="en-US"/>
        </w:rPr>
        <w:t xml:space="preserve">. </w:t>
      </w:r>
    </w:p>
    <w:p w14:paraId="0C5D1F2E" w14:textId="2C1F4AB5" w:rsidR="00833AC2" w:rsidRPr="00976D09" w:rsidRDefault="00833AC2" w:rsidP="00833AC2">
      <w:pPr>
        <w:spacing w:before="120"/>
        <w:rPr>
          <w:b/>
          <w:lang w:val="en-GB"/>
        </w:rPr>
      </w:pPr>
      <w:r>
        <w:rPr>
          <w:b/>
          <w:lang w:val="en-GB"/>
        </w:rPr>
        <w:t xml:space="preserve">Proposal </w:t>
      </w:r>
      <w:r w:rsidR="004E53CE">
        <w:rPr>
          <w:b/>
          <w:lang w:val="en-GB"/>
        </w:rPr>
        <w:t>8</w:t>
      </w:r>
      <w:r>
        <w:rPr>
          <w:b/>
          <w:lang w:val="en-GB"/>
        </w:rPr>
        <w:t>:</w:t>
      </w:r>
      <w:r>
        <w:rPr>
          <w:lang w:val="en-GB"/>
        </w:rPr>
        <w:t xml:space="preserve"> </w:t>
      </w:r>
      <w:r w:rsidRPr="00976D09">
        <w:rPr>
          <w:b/>
          <w:lang w:val="en-GB"/>
        </w:rPr>
        <w:t xml:space="preserve">Follow the legacy approach and agree the following principle for </w:t>
      </w:r>
      <w:r>
        <w:rPr>
          <w:b/>
          <w:lang w:val="en-GB"/>
        </w:rPr>
        <w:t xml:space="preserve">NR </w:t>
      </w:r>
      <w:r w:rsidRPr="00976D09">
        <w:rPr>
          <w:b/>
          <w:lang w:val="en-GB"/>
        </w:rPr>
        <w:t>group scheduling</w:t>
      </w:r>
      <w:r>
        <w:rPr>
          <w:b/>
          <w:lang w:val="en-GB"/>
        </w:rPr>
        <w:t xml:space="preserve"> from L2 perspective</w:t>
      </w:r>
      <w:r w:rsidRPr="00976D09">
        <w:rPr>
          <w:b/>
          <w:lang w:val="en-GB"/>
        </w:rPr>
        <w:t>:</w:t>
      </w:r>
    </w:p>
    <w:p w14:paraId="50CFD40C" w14:textId="0FBED284" w:rsidR="00833AC2" w:rsidRDefault="00833AC2" w:rsidP="00833AC2">
      <w:pPr>
        <w:pStyle w:val="ListParagraph"/>
        <w:numPr>
          <w:ilvl w:val="0"/>
          <w:numId w:val="27"/>
        </w:numPr>
        <w:spacing w:before="120"/>
        <w:rPr>
          <w:b/>
        </w:rPr>
      </w:pPr>
      <w:r w:rsidRPr="00833AC2">
        <w:rPr>
          <w:b/>
        </w:rPr>
        <w:t xml:space="preserve">MCCH </w:t>
      </w:r>
      <w:r>
        <w:rPr>
          <w:b/>
        </w:rPr>
        <w:t xml:space="preserve">is specified for NR PTM control </w:t>
      </w:r>
      <w:r w:rsidRPr="00833AC2">
        <w:rPr>
          <w:b/>
        </w:rPr>
        <w:t xml:space="preserve">logical channel </w:t>
      </w:r>
    </w:p>
    <w:p w14:paraId="338D450B" w14:textId="0F823208" w:rsidR="00833AC2" w:rsidRDefault="00833AC2" w:rsidP="00833AC2">
      <w:pPr>
        <w:pStyle w:val="ListParagraph"/>
        <w:numPr>
          <w:ilvl w:val="0"/>
          <w:numId w:val="27"/>
        </w:numPr>
        <w:spacing w:before="120"/>
        <w:rPr>
          <w:b/>
        </w:rPr>
      </w:pPr>
      <w:r>
        <w:rPr>
          <w:b/>
        </w:rPr>
        <w:t>MT</w:t>
      </w:r>
      <w:r w:rsidRPr="00833AC2">
        <w:rPr>
          <w:b/>
        </w:rPr>
        <w:t xml:space="preserve">CH </w:t>
      </w:r>
      <w:r>
        <w:rPr>
          <w:b/>
        </w:rPr>
        <w:t xml:space="preserve">is specified for NR PTM traffic </w:t>
      </w:r>
      <w:r w:rsidRPr="00833AC2">
        <w:rPr>
          <w:b/>
        </w:rPr>
        <w:t>logical channel</w:t>
      </w:r>
    </w:p>
    <w:p w14:paraId="1A4127D6" w14:textId="77777777" w:rsidR="00833AC2" w:rsidRDefault="00833AC2" w:rsidP="00833AC2">
      <w:pPr>
        <w:pStyle w:val="ListParagraph"/>
        <w:numPr>
          <w:ilvl w:val="0"/>
          <w:numId w:val="27"/>
        </w:numPr>
        <w:spacing w:before="120"/>
        <w:rPr>
          <w:b/>
        </w:rPr>
      </w:pPr>
      <w:r w:rsidRPr="00833AC2">
        <w:rPr>
          <w:b/>
        </w:rPr>
        <w:t xml:space="preserve">MCCH and MTCH are mapped on DL-SCH. </w:t>
      </w:r>
    </w:p>
    <w:p w14:paraId="7060FC50" w14:textId="77777777" w:rsidR="00833AC2" w:rsidRDefault="00833AC2" w:rsidP="00833AC2">
      <w:pPr>
        <w:pStyle w:val="ListParagraph"/>
        <w:numPr>
          <w:ilvl w:val="0"/>
          <w:numId w:val="27"/>
        </w:numPr>
        <w:spacing w:before="120"/>
        <w:rPr>
          <w:b/>
        </w:rPr>
      </w:pPr>
      <w:r w:rsidRPr="00833AC2">
        <w:rPr>
          <w:b/>
        </w:rPr>
        <w:t xml:space="preserve">MCCH and MTCH transmissions are each indicated by a logical channel specific RNTI on PDCCH. </w:t>
      </w:r>
    </w:p>
    <w:p w14:paraId="4D03479A" w14:textId="220CE791" w:rsidR="00833AC2" w:rsidRPr="00DD1FCC" w:rsidRDefault="00833AC2" w:rsidP="00833AC2">
      <w:pPr>
        <w:pStyle w:val="ListParagraph"/>
        <w:numPr>
          <w:ilvl w:val="0"/>
          <w:numId w:val="27"/>
        </w:numPr>
        <w:spacing w:before="120"/>
        <w:rPr>
          <w:b/>
        </w:rPr>
      </w:pPr>
      <w:r w:rsidRPr="00833AC2">
        <w:rPr>
          <w:b/>
        </w:rPr>
        <w:t xml:space="preserve">For each MTCH, the </w:t>
      </w:r>
      <w:r w:rsidR="00F011D4" w:rsidRPr="00F011D4">
        <w:rPr>
          <w:b/>
        </w:rPr>
        <w:t>identification information</w:t>
      </w:r>
      <w:r w:rsidR="00F011D4">
        <w:t xml:space="preserve"> </w:t>
      </w:r>
      <w:r w:rsidR="00F011D4">
        <w:rPr>
          <w:b/>
        </w:rPr>
        <w:t xml:space="preserve">and </w:t>
      </w:r>
      <w:r w:rsidRPr="00833AC2">
        <w:rPr>
          <w:b/>
        </w:rPr>
        <w:t>scheduling information is provided on MCCH including MTCH scheduling cycle, on-duration and inactivity-timer.</w:t>
      </w:r>
    </w:p>
    <w:p w14:paraId="1D6856A7" w14:textId="1C7CD2F3" w:rsidR="00F27792" w:rsidRDefault="004A65A3" w:rsidP="00833AC2">
      <w:pPr>
        <w:spacing w:before="120"/>
        <w:rPr>
          <w:lang w:val="en-GB" w:eastAsia="en-US"/>
        </w:rPr>
      </w:pPr>
      <w:r>
        <w:rPr>
          <w:lang w:val="en-GB" w:eastAsia="en-US"/>
        </w:rPr>
        <w:t xml:space="preserve">In legacy system, MCCH is used to carry the </w:t>
      </w:r>
      <w:r w:rsidR="002544D3">
        <w:rPr>
          <w:lang w:val="en-GB" w:eastAsia="en-US"/>
        </w:rPr>
        <w:t xml:space="preserve">identities and </w:t>
      </w:r>
      <w:r>
        <w:rPr>
          <w:lang w:val="en-GB" w:eastAsia="en-US"/>
        </w:rPr>
        <w:t xml:space="preserve">scheduling information of </w:t>
      </w:r>
      <w:r w:rsidR="002544D3">
        <w:rPr>
          <w:lang w:val="en-GB" w:eastAsia="en-US"/>
        </w:rPr>
        <w:t>all the ongoing</w:t>
      </w:r>
      <w:r>
        <w:rPr>
          <w:lang w:val="en-GB" w:eastAsia="en-US"/>
        </w:rPr>
        <w:t xml:space="preserve"> multicast/broadcast session</w:t>
      </w:r>
      <w:r w:rsidR="002544D3">
        <w:rPr>
          <w:lang w:val="en-GB" w:eastAsia="en-US"/>
        </w:rPr>
        <w:t>s</w:t>
      </w:r>
      <w:r>
        <w:rPr>
          <w:lang w:val="en-GB" w:eastAsia="en-US"/>
        </w:rPr>
        <w:t xml:space="preserve"> </w:t>
      </w:r>
      <w:r w:rsidR="002544D3">
        <w:rPr>
          <w:lang w:val="en-GB" w:eastAsia="en-US"/>
        </w:rPr>
        <w:t>transmitted</w:t>
      </w:r>
      <w:r>
        <w:rPr>
          <w:lang w:val="en-GB" w:eastAsia="en-US"/>
        </w:rPr>
        <w:t xml:space="preserve"> by MTCH</w:t>
      </w:r>
      <w:r w:rsidR="002544D3">
        <w:rPr>
          <w:lang w:val="en-GB" w:eastAsia="en-US"/>
        </w:rPr>
        <w:t>s</w:t>
      </w:r>
      <w:r>
        <w:rPr>
          <w:lang w:val="en-GB" w:eastAsia="en-US"/>
        </w:rPr>
        <w:t>. MCCH information is sent via RRC signalling</w:t>
      </w:r>
      <w:r w:rsidR="002544D3">
        <w:rPr>
          <w:lang w:val="en-GB" w:eastAsia="en-US"/>
        </w:rPr>
        <w:t xml:space="preserve"> </w:t>
      </w:r>
      <w:r w:rsidR="002544D3" w:rsidRPr="002544D3">
        <w:rPr>
          <w:lang w:val="en-GB" w:eastAsia="en-US"/>
        </w:rPr>
        <w:t>every MCCH repetition period</w:t>
      </w:r>
      <w:r w:rsidR="002544D3">
        <w:rPr>
          <w:lang w:val="en-GB" w:eastAsia="en-US"/>
        </w:rPr>
        <w:t xml:space="preserve"> and </w:t>
      </w:r>
      <w:r w:rsidR="002544D3" w:rsidRPr="002544D3">
        <w:rPr>
          <w:lang w:val="en-GB" w:eastAsia="en-US"/>
        </w:rPr>
        <w:t>MCCH uses a modification period</w:t>
      </w:r>
      <w:r>
        <w:rPr>
          <w:lang w:val="en-GB" w:eastAsia="en-US"/>
        </w:rPr>
        <w:t xml:space="preserve">. </w:t>
      </w:r>
      <w:r w:rsidR="002544D3">
        <w:rPr>
          <w:lang w:val="en-GB" w:eastAsia="en-US"/>
        </w:rPr>
        <w:t>The change of MCCH information uses a notification mechanism. In legacy system, t</w:t>
      </w:r>
      <w:r>
        <w:rPr>
          <w:lang w:val="en-GB" w:eastAsia="en-US"/>
        </w:rPr>
        <w:t xml:space="preserve">he reception of the MCCH information is indicated within the system information. So in general, there is a three-step approach for the reception of the particular MTCH (i.e. BCCH-&gt;MCCH-&gt;MTCH). </w:t>
      </w:r>
      <w:r w:rsidR="00D47F47">
        <w:rPr>
          <w:lang w:val="en-GB" w:eastAsia="en-US"/>
        </w:rPr>
        <w:t xml:space="preserve">Our thinking is that NR PTM can adopt the same principle for the </w:t>
      </w:r>
      <w:r w:rsidR="00EF6367">
        <w:rPr>
          <w:lang w:val="en-GB" w:eastAsia="en-US"/>
        </w:rPr>
        <w:t xml:space="preserve">MBS scheduling especially considering that we need support RRC-Idle mode UE reception on NR MBS.  </w:t>
      </w:r>
      <w:r>
        <w:rPr>
          <w:lang w:val="en-GB" w:eastAsia="en-US"/>
        </w:rPr>
        <w:t xml:space="preserve"> </w:t>
      </w:r>
    </w:p>
    <w:p w14:paraId="56C5C66F" w14:textId="5ADDD2E2" w:rsidR="001B13B2" w:rsidRPr="00976D09" w:rsidRDefault="001B13B2" w:rsidP="001B13B2">
      <w:pPr>
        <w:spacing w:before="120"/>
        <w:rPr>
          <w:b/>
          <w:lang w:val="en-GB"/>
        </w:rPr>
      </w:pPr>
      <w:r>
        <w:rPr>
          <w:b/>
          <w:lang w:val="en-GB"/>
        </w:rPr>
        <w:t xml:space="preserve">Proposal </w:t>
      </w:r>
      <w:r w:rsidR="004E53CE">
        <w:rPr>
          <w:b/>
          <w:lang w:val="en-GB"/>
        </w:rPr>
        <w:t>9</w:t>
      </w:r>
      <w:r>
        <w:rPr>
          <w:b/>
          <w:lang w:val="en-GB"/>
        </w:rPr>
        <w:t>:</w:t>
      </w:r>
      <w:r>
        <w:rPr>
          <w:lang w:val="en-GB"/>
        </w:rPr>
        <w:t xml:space="preserve"> </w:t>
      </w:r>
      <w:r w:rsidRPr="00976D09">
        <w:rPr>
          <w:b/>
          <w:lang w:val="en-GB"/>
        </w:rPr>
        <w:t xml:space="preserve">Follow the legacy approach and agree the following principle for </w:t>
      </w:r>
      <w:r>
        <w:rPr>
          <w:b/>
          <w:lang w:val="en-GB"/>
        </w:rPr>
        <w:t>NR PTM</w:t>
      </w:r>
      <w:r w:rsidRPr="00976D09">
        <w:rPr>
          <w:b/>
          <w:lang w:val="en-GB"/>
        </w:rPr>
        <w:t xml:space="preserve"> scheduling:</w:t>
      </w:r>
    </w:p>
    <w:p w14:paraId="4513BF53" w14:textId="4749ACBD" w:rsidR="00AA1EBE" w:rsidRPr="001B13B2" w:rsidRDefault="0062442D" w:rsidP="0033670E">
      <w:pPr>
        <w:pStyle w:val="ListParagraph"/>
        <w:numPr>
          <w:ilvl w:val="0"/>
          <w:numId w:val="33"/>
        </w:numPr>
        <w:spacing w:before="120"/>
        <w:rPr>
          <w:b/>
          <w:lang w:val="en-US"/>
        </w:rPr>
      </w:pPr>
      <w:r w:rsidRPr="001B13B2">
        <w:rPr>
          <w:b/>
          <w:lang w:val="en-US"/>
        </w:rPr>
        <w:t xml:space="preserve">MCCH </w:t>
      </w:r>
      <w:r w:rsidR="001B13B2" w:rsidRPr="001B13B2">
        <w:rPr>
          <w:b/>
          <w:lang w:val="en-US"/>
        </w:rPr>
        <w:t xml:space="preserve">Scheduling information </w:t>
      </w:r>
      <w:r w:rsidR="001B13B2">
        <w:rPr>
          <w:b/>
          <w:lang w:val="en-US"/>
        </w:rPr>
        <w:t xml:space="preserve">is carried by system information (BCCH) </w:t>
      </w:r>
    </w:p>
    <w:p w14:paraId="5D297A50" w14:textId="77777777" w:rsidR="0033670E" w:rsidRDefault="001B13B2" w:rsidP="0033670E">
      <w:pPr>
        <w:pStyle w:val="ListParagraph"/>
        <w:numPr>
          <w:ilvl w:val="0"/>
          <w:numId w:val="33"/>
        </w:numPr>
        <w:spacing w:before="120"/>
        <w:rPr>
          <w:b/>
          <w:lang w:val="en-US"/>
        </w:rPr>
      </w:pPr>
      <w:r w:rsidRPr="001B13B2">
        <w:rPr>
          <w:b/>
          <w:lang w:val="en-US"/>
        </w:rPr>
        <w:t>MCCH information is sent by RRC signaling</w:t>
      </w:r>
      <w:r w:rsidR="00C24D35">
        <w:rPr>
          <w:b/>
          <w:lang w:val="en-US"/>
        </w:rPr>
        <w:t xml:space="preserve"> </w:t>
      </w:r>
    </w:p>
    <w:p w14:paraId="76CF6466" w14:textId="1063AC61" w:rsidR="001B13B2" w:rsidRPr="0033670E" w:rsidRDefault="0033670E" w:rsidP="0033670E">
      <w:pPr>
        <w:pStyle w:val="ListParagraph"/>
        <w:numPr>
          <w:ilvl w:val="0"/>
          <w:numId w:val="33"/>
        </w:numPr>
        <w:spacing w:before="120"/>
        <w:rPr>
          <w:b/>
          <w:lang w:val="en-US"/>
        </w:rPr>
      </w:pPr>
      <w:r>
        <w:rPr>
          <w:b/>
          <w:lang w:val="en-US"/>
        </w:rPr>
        <w:t xml:space="preserve">The transmission of MCCH obeys </w:t>
      </w:r>
      <w:r w:rsidR="00C24D35" w:rsidRPr="00C24D35">
        <w:rPr>
          <w:b/>
        </w:rPr>
        <w:t>repetition period and modification period</w:t>
      </w:r>
    </w:p>
    <w:p w14:paraId="41CCC41A" w14:textId="6BD5570C" w:rsidR="00C366DA" w:rsidRPr="00DE2B08" w:rsidRDefault="0033670E" w:rsidP="00DE2B08">
      <w:pPr>
        <w:pStyle w:val="ListParagraph"/>
        <w:numPr>
          <w:ilvl w:val="0"/>
          <w:numId w:val="33"/>
        </w:numPr>
        <w:spacing w:before="120"/>
        <w:rPr>
          <w:b/>
        </w:rPr>
      </w:pPr>
      <w:r w:rsidRPr="00F011D4">
        <w:rPr>
          <w:b/>
        </w:rPr>
        <w:t>The change of MCCH information uses a notification mechanism.</w:t>
      </w:r>
      <w:r w:rsidR="001B13B2" w:rsidRPr="00F011D4">
        <w:rPr>
          <w:b/>
          <w:lang w:val="en-US"/>
        </w:rPr>
        <w:t xml:space="preserve"> </w:t>
      </w:r>
      <w:r w:rsidR="001B13B2" w:rsidRPr="00F011D4">
        <w:rPr>
          <w:b/>
        </w:rPr>
        <w:t xml:space="preserve"> </w:t>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4EA5070A" w14:textId="52C48A0F" w:rsidR="007850D9" w:rsidRPr="00FC2FF6" w:rsidRDefault="007850D9" w:rsidP="00703D29">
      <w:pPr>
        <w:spacing w:after="240"/>
        <w:rPr>
          <w:b/>
          <w:sz w:val="20"/>
          <w:u w:val="single"/>
          <w:lang w:val="en-GB"/>
        </w:rPr>
      </w:pPr>
      <w:r w:rsidRPr="00FC2FF6">
        <w:rPr>
          <w:b/>
          <w:sz w:val="20"/>
          <w:u w:val="single"/>
          <w:lang w:val="en-GB"/>
        </w:rPr>
        <w:t>Proposals on Protocol stack:</w:t>
      </w:r>
    </w:p>
    <w:p w14:paraId="5099D9BB" w14:textId="3942B91F" w:rsidR="009870EB" w:rsidRPr="00FC2FF6" w:rsidRDefault="009870EB" w:rsidP="00FE1AAF">
      <w:pPr>
        <w:spacing w:before="60" w:after="120"/>
        <w:rPr>
          <w:b/>
          <w:sz w:val="20"/>
          <w:lang w:val="en-GB"/>
        </w:rPr>
      </w:pPr>
      <w:r w:rsidRPr="00FC2FF6">
        <w:rPr>
          <w:b/>
          <w:sz w:val="20"/>
          <w:lang w:val="en-GB"/>
        </w:rPr>
        <w:t>Proposal 1:</w:t>
      </w:r>
      <w:r w:rsidRPr="00FE1AAF">
        <w:rPr>
          <w:b/>
          <w:sz w:val="20"/>
          <w:lang w:val="en-GB"/>
        </w:rPr>
        <w:t xml:space="preserve"> </w:t>
      </w:r>
      <w:r w:rsidRPr="00FC2FF6">
        <w:rPr>
          <w:b/>
          <w:sz w:val="20"/>
          <w:lang w:val="en-GB"/>
        </w:rPr>
        <w:t xml:space="preserve">specify both SDAP layer and PDCP layer over </w:t>
      </w:r>
      <w:proofErr w:type="spellStart"/>
      <w:r w:rsidRPr="00FC2FF6">
        <w:rPr>
          <w:b/>
          <w:sz w:val="20"/>
          <w:lang w:val="en-GB"/>
        </w:rPr>
        <w:t>Uu</w:t>
      </w:r>
      <w:proofErr w:type="spellEnd"/>
      <w:r w:rsidRPr="00FC2FF6">
        <w:rPr>
          <w:b/>
          <w:sz w:val="20"/>
          <w:lang w:val="en-GB"/>
        </w:rPr>
        <w:t xml:space="preserve"> interface for NR downlink multicast/broadcast transmission.</w:t>
      </w:r>
    </w:p>
    <w:p w14:paraId="3CBF4930" w14:textId="6A39C763" w:rsidR="009870EB" w:rsidRPr="00FC2FF6" w:rsidRDefault="00563421" w:rsidP="00FE1AAF">
      <w:pPr>
        <w:spacing w:before="60" w:after="120"/>
        <w:rPr>
          <w:b/>
          <w:sz w:val="20"/>
          <w:lang w:val="en-GB"/>
        </w:rPr>
      </w:pPr>
      <w:r w:rsidRPr="00FC2FF6">
        <w:rPr>
          <w:b/>
          <w:sz w:val="20"/>
          <w:lang w:val="en-GB"/>
        </w:rPr>
        <w:t>Proposal 2:</w:t>
      </w:r>
      <w:r w:rsidRPr="00FE1AAF">
        <w:rPr>
          <w:b/>
          <w:sz w:val="20"/>
          <w:lang w:val="en-GB"/>
        </w:rPr>
        <w:t xml:space="preserve"> </w:t>
      </w:r>
      <w:r w:rsidRPr="00FC2FF6">
        <w:rPr>
          <w:b/>
          <w:sz w:val="20"/>
          <w:lang w:val="en-GB"/>
        </w:rPr>
        <w:t>Ask SA3 to</w:t>
      </w:r>
      <w:r w:rsidRPr="00FE1AAF">
        <w:rPr>
          <w:b/>
          <w:sz w:val="20"/>
          <w:lang w:val="en-GB"/>
        </w:rPr>
        <w:t xml:space="preserve"> </w:t>
      </w:r>
      <w:r w:rsidRPr="00FC2FF6">
        <w:rPr>
          <w:b/>
          <w:sz w:val="20"/>
          <w:lang w:val="en-GB"/>
        </w:rPr>
        <w:t>understand the consideration of the security aspects for both PTM delivery mode and PTP delivery mode.</w:t>
      </w:r>
    </w:p>
    <w:p w14:paraId="2E1C325F" w14:textId="1CC3B13D" w:rsidR="009870EB" w:rsidRPr="00FE1AAF" w:rsidRDefault="007140E3" w:rsidP="00FE1AAF">
      <w:pPr>
        <w:spacing w:before="60" w:after="120"/>
        <w:rPr>
          <w:b/>
          <w:sz w:val="20"/>
          <w:lang w:val="en-GB"/>
        </w:rPr>
      </w:pPr>
      <w:r w:rsidRPr="00FC2FF6">
        <w:rPr>
          <w:b/>
          <w:sz w:val="20"/>
          <w:lang w:val="en-GB"/>
        </w:rPr>
        <w:t xml:space="preserve">Proposal </w:t>
      </w:r>
      <w:r w:rsidR="00563421" w:rsidRPr="00FC2FF6">
        <w:rPr>
          <w:b/>
          <w:sz w:val="20"/>
          <w:lang w:val="en-GB"/>
        </w:rPr>
        <w:t>3</w:t>
      </w:r>
      <w:r w:rsidRPr="00FC2FF6">
        <w:rPr>
          <w:b/>
          <w:sz w:val="20"/>
          <w:lang w:val="en-GB"/>
        </w:rPr>
        <w:t>:</w:t>
      </w:r>
      <w:r w:rsidRPr="00FE1AAF">
        <w:rPr>
          <w:b/>
          <w:sz w:val="20"/>
          <w:lang w:val="en-GB"/>
        </w:rPr>
        <w:t xml:space="preserve"> </w:t>
      </w:r>
      <w:r w:rsidRPr="00FC2FF6">
        <w:rPr>
          <w:b/>
          <w:sz w:val="20"/>
          <w:lang w:val="en-GB"/>
        </w:rPr>
        <w:t xml:space="preserve">When PTM RB is established to deliver Multicast/broadcast data, unidirectional mode (U-mode) ROHC can be configured for </w:t>
      </w:r>
      <w:r w:rsidRPr="00FE1AAF">
        <w:rPr>
          <w:b/>
          <w:sz w:val="20"/>
          <w:lang w:val="en-GB"/>
        </w:rPr>
        <w:t xml:space="preserve">NR </w:t>
      </w:r>
      <w:r w:rsidRPr="00FC2FF6">
        <w:rPr>
          <w:b/>
          <w:sz w:val="20"/>
          <w:lang w:val="en-GB"/>
        </w:rPr>
        <w:t>multicast/broadcast PDCP packets if there is no support of uplink feedback at PDCP layer.</w:t>
      </w:r>
    </w:p>
    <w:p w14:paraId="4A9F4FAC" w14:textId="0BA30113" w:rsidR="009870EB" w:rsidRPr="00FC2FF6" w:rsidRDefault="009870EB" w:rsidP="00FE1AAF">
      <w:pPr>
        <w:spacing w:before="60" w:after="120"/>
        <w:rPr>
          <w:b/>
          <w:sz w:val="20"/>
          <w:lang w:val="en-GB"/>
        </w:rPr>
      </w:pPr>
      <w:r w:rsidRPr="00FC2FF6">
        <w:rPr>
          <w:b/>
          <w:sz w:val="20"/>
          <w:lang w:val="en-GB"/>
        </w:rPr>
        <w:lastRenderedPageBreak/>
        <w:t xml:space="preserve">Proposal </w:t>
      </w:r>
      <w:r w:rsidR="00563421" w:rsidRPr="00FC2FF6">
        <w:rPr>
          <w:b/>
          <w:sz w:val="20"/>
          <w:lang w:val="en-GB"/>
        </w:rPr>
        <w:t>4</w:t>
      </w:r>
      <w:r w:rsidRPr="00FC2FF6">
        <w:rPr>
          <w:b/>
          <w:sz w:val="20"/>
          <w:lang w:val="en-GB"/>
        </w:rPr>
        <w:t xml:space="preserve">: </w:t>
      </w:r>
      <w:r w:rsidRPr="00FE1AAF">
        <w:rPr>
          <w:b/>
          <w:sz w:val="20"/>
          <w:lang w:val="en-GB"/>
        </w:rPr>
        <w:t>simultaneous PTM/PTP transmission is supported at the same cell for a particular MBS transmission</w:t>
      </w:r>
      <w:r w:rsidRPr="00FC2FF6">
        <w:rPr>
          <w:b/>
          <w:sz w:val="20"/>
          <w:lang w:val="en-GB"/>
        </w:rPr>
        <w:t xml:space="preserve"> over </w:t>
      </w:r>
      <w:proofErr w:type="spellStart"/>
      <w:r w:rsidRPr="00FC2FF6">
        <w:rPr>
          <w:b/>
          <w:sz w:val="20"/>
          <w:lang w:val="en-GB"/>
        </w:rPr>
        <w:t>Uu</w:t>
      </w:r>
      <w:proofErr w:type="spellEnd"/>
      <w:r w:rsidRPr="00FC2FF6">
        <w:rPr>
          <w:b/>
          <w:sz w:val="20"/>
          <w:lang w:val="en-GB"/>
        </w:rPr>
        <w:t xml:space="preserve"> interface.</w:t>
      </w:r>
    </w:p>
    <w:p w14:paraId="36C083AB" w14:textId="770B8DE0" w:rsidR="007D1912" w:rsidRPr="00FC2FF6" w:rsidRDefault="007D1912" w:rsidP="00FE1AAF">
      <w:pPr>
        <w:spacing w:before="60" w:after="120"/>
        <w:rPr>
          <w:b/>
          <w:sz w:val="20"/>
          <w:lang w:val="en-GB"/>
        </w:rPr>
      </w:pPr>
      <w:r w:rsidRPr="00FC2FF6">
        <w:rPr>
          <w:b/>
          <w:sz w:val="20"/>
          <w:lang w:val="en-GB"/>
        </w:rPr>
        <w:t xml:space="preserve">Proposal </w:t>
      </w:r>
      <w:r w:rsidR="00563421" w:rsidRPr="00FC2FF6">
        <w:rPr>
          <w:b/>
          <w:sz w:val="20"/>
          <w:lang w:val="en-GB"/>
        </w:rPr>
        <w:t>5</w:t>
      </w:r>
      <w:r w:rsidRPr="00FC2FF6">
        <w:rPr>
          <w:b/>
          <w:sz w:val="20"/>
          <w:lang w:val="en-GB"/>
        </w:rPr>
        <w:t>:</w:t>
      </w:r>
      <w:r w:rsidRPr="00FE1AAF">
        <w:rPr>
          <w:b/>
          <w:sz w:val="20"/>
          <w:lang w:val="en-GB"/>
        </w:rPr>
        <w:t xml:space="preserve"> </w:t>
      </w:r>
      <w:r w:rsidRPr="00FC2FF6">
        <w:rPr>
          <w:b/>
          <w:sz w:val="20"/>
          <w:lang w:val="en-GB"/>
        </w:rPr>
        <w:t>One-to-one mapping between</w:t>
      </w:r>
      <w:r w:rsidRPr="00FE1AAF">
        <w:rPr>
          <w:b/>
          <w:sz w:val="20"/>
          <w:lang w:val="en-GB"/>
        </w:rPr>
        <w:t xml:space="preserve"> </w:t>
      </w:r>
      <w:r w:rsidRPr="00FC2FF6">
        <w:rPr>
          <w:b/>
          <w:sz w:val="20"/>
          <w:lang w:val="en-GB"/>
        </w:rPr>
        <w:t xml:space="preserve">multicast session and SDAP entity is adopted at </w:t>
      </w:r>
      <w:proofErr w:type="spellStart"/>
      <w:r w:rsidRPr="00FC2FF6">
        <w:rPr>
          <w:b/>
          <w:sz w:val="20"/>
          <w:lang w:val="en-GB"/>
        </w:rPr>
        <w:t>gNB</w:t>
      </w:r>
      <w:proofErr w:type="spellEnd"/>
      <w:r w:rsidRPr="00FC2FF6">
        <w:rPr>
          <w:b/>
          <w:sz w:val="20"/>
          <w:lang w:val="en-GB"/>
        </w:rPr>
        <w:t xml:space="preserve"> and UE for downlink multicast transmission.</w:t>
      </w:r>
    </w:p>
    <w:p w14:paraId="2AECE1E9" w14:textId="52DB86AB" w:rsidR="00563421" w:rsidRDefault="007D1912" w:rsidP="00FE1AAF">
      <w:pPr>
        <w:spacing w:before="60"/>
        <w:rPr>
          <w:b/>
          <w:sz w:val="20"/>
          <w:lang w:val="en-GB"/>
        </w:rPr>
      </w:pPr>
      <w:r w:rsidRPr="00FC2FF6">
        <w:rPr>
          <w:b/>
          <w:sz w:val="20"/>
          <w:lang w:val="en-GB"/>
        </w:rPr>
        <w:t xml:space="preserve">Proposal </w:t>
      </w:r>
      <w:r w:rsidR="00563421" w:rsidRPr="00FC2FF6">
        <w:rPr>
          <w:b/>
          <w:sz w:val="20"/>
          <w:lang w:val="en-GB"/>
        </w:rPr>
        <w:t>6</w:t>
      </w:r>
      <w:r w:rsidRPr="00FC2FF6">
        <w:rPr>
          <w:b/>
          <w:sz w:val="20"/>
          <w:lang w:val="en-GB"/>
        </w:rPr>
        <w:t>:</w:t>
      </w:r>
      <w:r w:rsidRPr="00FC2FF6">
        <w:rPr>
          <w:sz w:val="20"/>
          <w:lang w:val="en-GB"/>
        </w:rPr>
        <w:t xml:space="preserve"> </w:t>
      </w:r>
      <w:r w:rsidRPr="00FC2FF6">
        <w:rPr>
          <w:b/>
          <w:sz w:val="20"/>
          <w:lang w:val="en-GB"/>
        </w:rPr>
        <w:t>Both one-to-one mapping and one-to-many mapping between</w:t>
      </w:r>
      <w:r w:rsidRPr="00FC2FF6">
        <w:rPr>
          <w:sz w:val="20"/>
          <w:lang w:val="en-GB"/>
        </w:rPr>
        <w:t xml:space="preserve"> </w:t>
      </w:r>
      <w:r w:rsidRPr="00FC2FF6">
        <w:rPr>
          <w:b/>
          <w:sz w:val="20"/>
          <w:lang w:val="en-GB"/>
        </w:rPr>
        <w:t xml:space="preserve">SDAP entity and PDCP entity are supported at </w:t>
      </w:r>
      <w:proofErr w:type="spellStart"/>
      <w:r w:rsidRPr="00FC2FF6">
        <w:rPr>
          <w:b/>
          <w:sz w:val="20"/>
          <w:lang w:val="en-GB"/>
        </w:rPr>
        <w:t>gNB</w:t>
      </w:r>
      <w:proofErr w:type="spellEnd"/>
      <w:r w:rsidRPr="00FC2FF6">
        <w:rPr>
          <w:b/>
          <w:sz w:val="20"/>
          <w:lang w:val="en-GB"/>
        </w:rPr>
        <w:t>/UE for downlink multicast transmission.</w:t>
      </w:r>
    </w:p>
    <w:p w14:paraId="3C8F2F8E" w14:textId="5CA36FCD" w:rsidR="007850D9" w:rsidRPr="00FC2FF6" w:rsidRDefault="007850D9" w:rsidP="00FC2FF6">
      <w:pPr>
        <w:spacing w:before="120" w:after="120"/>
        <w:rPr>
          <w:b/>
          <w:sz w:val="20"/>
          <w:lang w:val="en-GB"/>
        </w:rPr>
      </w:pPr>
      <w:r w:rsidRPr="00FC2FF6">
        <w:rPr>
          <w:b/>
          <w:sz w:val="20"/>
          <w:u w:val="single"/>
          <w:lang w:val="en-GB"/>
        </w:rPr>
        <w:t xml:space="preserve">Proposals on </w:t>
      </w:r>
      <w:r w:rsidR="00563421" w:rsidRPr="00FC2FF6">
        <w:rPr>
          <w:b/>
          <w:sz w:val="20"/>
          <w:u w:val="single"/>
          <w:lang w:val="en-GB"/>
        </w:rPr>
        <w:t xml:space="preserve">Reuse of legacy </w:t>
      </w:r>
      <w:r w:rsidRPr="00FC2FF6">
        <w:rPr>
          <w:b/>
          <w:sz w:val="20"/>
          <w:u w:val="single"/>
          <w:lang w:val="en-GB"/>
        </w:rPr>
        <w:t>Group scheduling</w:t>
      </w:r>
      <w:r w:rsidR="00563421" w:rsidRPr="00FC2FF6">
        <w:rPr>
          <w:b/>
          <w:sz w:val="20"/>
          <w:u w:val="single"/>
          <w:lang w:val="en-GB"/>
        </w:rPr>
        <w:t xml:space="preserve"> mechanism</w:t>
      </w:r>
      <w:r w:rsidRPr="00FC2FF6">
        <w:rPr>
          <w:b/>
          <w:sz w:val="20"/>
          <w:u w:val="single"/>
          <w:lang w:val="en-GB"/>
        </w:rPr>
        <w:t>:</w:t>
      </w:r>
    </w:p>
    <w:p w14:paraId="075B4FD3" w14:textId="709489D2" w:rsidR="009870EB" w:rsidRPr="00FC2FF6" w:rsidRDefault="009870EB" w:rsidP="009870EB">
      <w:pPr>
        <w:spacing w:before="120"/>
        <w:rPr>
          <w:b/>
          <w:sz w:val="20"/>
          <w:lang w:val="en-GB"/>
        </w:rPr>
      </w:pPr>
      <w:r w:rsidRPr="00FC2FF6">
        <w:rPr>
          <w:b/>
          <w:sz w:val="20"/>
          <w:lang w:val="en-GB"/>
        </w:rPr>
        <w:t xml:space="preserve">Proposal </w:t>
      </w:r>
      <w:r w:rsidR="00563421" w:rsidRPr="00FC2FF6">
        <w:rPr>
          <w:b/>
          <w:sz w:val="20"/>
          <w:lang w:val="en-GB"/>
        </w:rPr>
        <w:t>7</w:t>
      </w:r>
      <w:r w:rsidRPr="00FC2FF6">
        <w:rPr>
          <w:b/>
          <w:sz w:val="20"/>
          <w:lang w:val="en-GB"/>
        </w:rPr>
        <w:t>:</w:t>
      </w:r>
      <w:r w:rsidRPr="00FC2FF6">
        <w:rPr>
          <w:sz w:val="20"/>
          <w:lang w:val="en-GB"/>
        </w:rPr>
        <w:t xml:space="preserve"> </w:t>
      </w:r>
      <w:r w:rsidRPr="00FC2FF6">
        <w:rPr>
          <w:b/>
          <w:sz w:val="20"/>
          <w:lang w:val="en-GB"/>
        </w:rPr>
        <w:t>Follow the legacy approach and agree the following principle for NR group scheduling:</w:t>
      </w:r>
    </w:p>
    <w:p w14:paraId="551209D9" w14:textId="77777777" w:rsidR="009870EB" w:rsidRPr="00FC2FF6" w:rsidRDefault="009870EB" w:rsidP="009870EB">
      <w:pPr>
        <w:pStyle w:val="ListParagraph"/>
        <w:numPr>
          <w:ilvl w:val="0"/>
          <w:numId w:val="27"/>
        </w:numPr>
        <w:spacing w:before="120"/>
        <w:rPr>
          <w:b/>
          <w:sz w:val="20"/>
        </w:rPr>
      </w:pPr>
      <w:r w:rsidRPr="00FC2FF6">
        <w:rPr>
          <w:b/>
          <w:sz w:val="20"/>
        </w:rPr>
        <w:t>PDSCH channel is used as NR PTM physical channel;</w:t>
      </w:r>
    </w:p>
    <w:p w14:paraId="3010AC84" w14:textId="77777777" w:rsidR="009870EB" w:rsidRPr="00FC2FF6" w:rsidRDefault="009870EB" w:rsidP="009870EB">
      <w:pPr>
        <w:pStyle w:val="ListParagraph"/>
        <w:numPr>
          <w:ilvl w:val="0"/>
          <w:numId w:val="27"/>
        </w:numPr>
        <w:spacing w:before="120"/>
        <w:rPr>
          <w:b/>
          <w:sz w:val="20"/>
        </w:rPr>
      </w:pPr>
      <w:r w:rsidRPr="00FC2FF6">
        <w:rPr>
          <w:b/>
          <w:sz w:val="20"/>
        </w:rPr>
        <w:t>DL-SCH is used as NR PTM transport channel;</w:t>
      </w:r>
    </w:p>
    <w:p w14:paraId="47867AA6" w14:textId="77777777" w:rsidR="009870EB" w:rsidRPr="00FC2FF6" w:rsidRDefault="009870EB" w:rsidP="009870EB">
      <w:pPr>
        <w:pStyle w:val="ListParagraph"/>
        <w:numPr>
          <w:ilvl w:val="0"/>
          <w:numId w:val="27"/>
        </w:numPr>
        <w:spacing w:before="120"/>
        <w:rPr>
          <w:sz w:val="20"/>
        </w:rPr>
      </w:pPr>
      <w:r w:rsidRPr="00FC2FF6">
        <w:rPr>
          <w:b/>
          <w:sz w:val="20"/>
        </w:rPr>
        <w:t>The PDCCH scheduling PTM PDSCH is scrambled by a specific Group-RNTI;</w:t>
      </w:r>
    </w:p>
    <w:p w14:paraId="04BB18AC" w14:textId="7815083F" w:rsidR="009870EB" w:rsidRPr="00FC2FF6" w:rsidRDefault="009870EB" w:rsidP="00FE1AAF">
      <w:pPr>
        <w:pStyle w:val="ListParagraph"/>
        <w:numPr>
          <w:ilvl w:val="0"/>
          <w:numId w:val="27"/>
        </w:numPr>
        <w:spacing w:before="120" w:after="120"/>
        <w:ind w:left="1434" w:hanging="357"/>
        <w:rPr>
          <w:sz w:val="20"/>
        </w:rPr>
      </w:pPr>
      <w:r w:rsidRPr="00FC2FF6">
        <w:rPr>
          <w:b/>
          <w:sz w:val="20"/>
        </w:rPr>
        <w:t>Each Group-RNTI corresponds to a specific MBS session.</w:t>
      </w:r>
    </w:p>
    <w:p w14:paraId="73E9239D" w14:textId="569736A5" w:rsidR="009870EB" w:rsidRPr="00FC2FF6" w:rsidRDefault="009870EB" w:rsidP="009870EB">
      <w:pPr>
        <w:spacing w:before="120"/>
        <w:rPr>
          <w:b/>
          <w:sz w:val="20"/>
          <w:lang w:val="en-GB"/>
        </w:rPr>
      </w:pPr>
      <w:r w:rsidRPr="00FC2FF6">
        <w:rPr>
          <w:b/>
          <w:sz w:val="20"/>
          <w:lang w:val="en-GB"/>
        </w:rPr>
        <w:t xml:space="preserve">Proposal </w:t>
      </w:r>
      <w:r w:rsidR="00563421" w:rsidRPr="00FC2FF6">
        <w:rPr>
          <w:b/>
          <w:sz w:val="20"/>
          <w:lang w:val="en-GB"/>
        </w:rPr>
        <w:t>8</w:t>
      </w:r>
      <w:r w:rsidRPr="00FC2FF6">
        <w:rPr>
          <w:b/>
          <w:sz w:val="20"/>
          <w:lang w:val="en-GB"/>
        </w:rPr>
        <w:t>:</w:t>
      </w:r>
      <w:r w:rsidRPr="00FC2FF6">
        <w:rPr>
          <w:sz w:val="20"/>
          <w:lang w:val="en-GB"/>
        </w:rPr>
        <w:t xml:space="preserve"> </w:t>
      </w:r>
      <w:r w:rsidRPr="00FC2FF6">
        <w:rPr>
          <w:b/>
          <w:sz w:val="20"/>
          <w:lang w:val="en-GB"/>
        </w:rPr>
        <w:t>Follow the legacy approach and agree the following principle for NR group scheduling from L2 perspective:</w:t>
      </w:r>
    </w:p>
    <w:p w14:paraId="52082237" w14:textId="77777777" w:rsidR="009870EB" w:rsidRPr="00FC2FF6" w:rsidRDefault="009870EB" w:rsidP="009870EB">
      <w:pPr>
        <w:pStyle w:val="ListParagraph"/>
        <w:numPr>
          <w:ilvl w:val="0"/>
          <w:numId w:val="27"/>
        </w:numPr>
        <w:spacing w:before="120"/>
        <w:rPr>
          <w:b/>
          <w:sz w:val="20"/>
        </w:rPr>
      </w:pPr>
      <w:r w:rsidRPr="00FC2FF6">
        <w:rPr>
          <w:b/>
          <w:sz w:val="20"/>
        </w:rPr>
        <w:t xml:space="preserve">MCCH is specified for NR PTM control logical channel </w:t>
      </w:r>
    </w:p>
    <w:p w14:paraId="1D156C47" w14:textId="77777777" w:rsidR="009870EB" w:rsidRPr="00FC2FF6" w:rsidRDefault="009870EB" w:rsidP="009870EB">
      <w:pPr>
        <w:pStyle w:val="ListParagraph"/>
        <w:numPr>
          <w:ilvl w:val="0"/>
          <w:numId w:val="27"/>
        </w:numPr>
        <w:spacing w:before="120"/>
        <w:rPr>
          <w:b/>
          <w:sz w:val="20"/>
        </w:rPr>
      </w:pPr>
      <w:r w:rsidRPr="00FC2FF6">
        <w:rPr>
          <w:b/>
          <w:sz w:val="20"/>
        </w:rPr>
        <w:t>MTCH is specified for NR PTM traffic logical channel</w:t>
      </w:r>
    </w:p>
    <w:p w14:paraId="59E7A088" w14:textId="77777777" w:rsidR="009870EB" w:rsidRPr="00FC2FF6" w:rsidRDefault="009870EB" w:rsidP="009870EB">
      <w:pPr>
        <w:pStyle w:val="ListParagraph"/>
        <w:numPr>
          <w:ilvl w:val="0"/>
          <w:numId w:val="27"/>
        </w:numPr>
        <w:spacing w:before="120"/>
        <w:rPr>
          <w:b/>
          <w:sz w:val="20"/>
        </w:rPr>
      </w:pPr>
      <w:r w:rsidRPr="00FC2FF6">
        <w:rPr>
          <w:b/>
          <w:sz w:val="20"/>
        </w:rPr>
        <w:t xml:space="preserve">MCCH and MTCH are mapped on DL-SCH. </w:t>
      </w:r>
    </w:p>
    <w:p w14:paraId="4DD8647B" w14:textId="77777777" w:rsidR="009870EB" w:rsidRPr="00FC2FF6" w:rsidRDefault="009870EB" w:rsidP="009870EB">
      <w:pPr>
        <w:pStyle w:val="ListParagraph"/>
        <w:numPr>
          <w:ilvl w:val="0"/>
          <w:numId w:val="27"/>
        </w:numPr>
        <w:spacing w:before="120"/>
        <w:rPr>
          <w:sz w:val="20"/>
        </w:rPr>
      </w:pPr>
      <w:r w:rsidRPr="00FC2FF6">
        <w:rPr>
          <w:b/>
          <w:sz w:val="20"/>
        </w:rPr>
        <w:t xml:space="preserve">MCCH and MTCH transmissions are each indicated by a logical channel specific RNTI on PDCCH. </w:t>
      </w:r>
    </w:p>
    <w:p w14:paraId="59EA5544" w14:textId="2B1855B8" w:rsidR="009870EB" w:rsidRPr="00FC2FF6" w:rsidRDefault="009870EB" w:rsidP="00FE1AAF">
      <w:pPr>
        <w:pStyle w:val="ListParagraph"/>
        <w:numPr>
          <w:ilvl w:val="0"/>
          <w:numId w:val="27"/>
        </w:numPr>
        <w:spacing w:before="120" w:after="120"/>
        <w:ind w:left="1434" w:hanging="357"/>
        <w:rPr>
          <w:sz w:val="20"/>
        </w:rPr>
      </w:pPr>
      <w:r w:rsidRPr="00FC2FF6">
        <w:rPr>
          <w:b/>
          <w:sz w:val="20"/>
        </w:rPr>
        <w:t xml:space="preserve">For each MTCH, the </w:t>
      </w:r>
      <w:r w:rsidR="000A2527" w:rsidRPr="00FC2FF6">
        <w:rPr>
          <w:b/>
          <w:sz w:val="20"/>
        </w:rPr>
        <w:t>identification information</w:t>
      </w:r>
      <w:r w:rsidR="000A2527" w:rsidRPr="00FC2FF6">
        <w:rPr>
          <w:sz w:val="20"/>
        </w:rPr>
        <w:t xml:space="preserve"> </w:t>
      </w:r>
      <w:r w:rsidR="000A2527" w:rsidRPr="00FC2FF6">
        <w:rPr>
          <w:b/>
          <w:sz w:val="20"/>
        </w:rPr>
        <w:t>and</w:t>
      </w:r>
      <w:r w:rsidR="000A2527" w:rsidRPr="00FC2FF6">
        <w:rPr>
          <w:sz w:val="20"/>
        </w:rPr>
        <w:t xml:space="preserve"> </w:t>
      </w:r>
      <w:r w:rsidRPr="00FC2FF6">
        <w:rPr>
          <w:b/>
          <w:sz w:val="20"/>
        </w:rPr>
        <w:t>scheduling information is provided on MCCH including MTCH scheduling cycle, on-duration and inactivity-timer.</w:t>
      </w:r>
    </w:p>
    <w:p w14:paraId="252C0559" w14:textId="7479FFFD" w:rsidR="00AE102E" w:rsidRPr="00FC2FF6" w:rsidRDefault="00AE102E" w:rsidP="00AE102E">
      <w:pPr>
        <w:rPr>
          <w:b/>
          <w:sz w:val="20"/>
        </w:rPr>
      </w:pPr>
      <w:r w:rsidRPr="00FC2FF6">
        <w:rPr>
          <w:b/>
          <w:sz w:val="20"/>
        </w:rPr>
        <w:t xml:space="preserve">Proposal </w:t>
      </w:r>
      <w:r w:rsidR="00563421" w:rsidRPr="00FC2FF6">
        <w:rPr>
          <w:b/>
          <w:sz w:val="20"/>
        </w:rPr>
        <w:t>9</w:t>
      </w:r>
      <w:r w:rsidRPr="00FC2FF6">
        <w:rPr>
          <w:b/>
          <w:sz w:val="20"/>
        </w:rPr>
        <w:t>: Follow the legacy approach and agree the following principle for NR PTM scheduling:</w:t>
      </w:r>
    </w:p>
    <w:p w14:paraId="24D5EA06" w14:textId="77777777" w:rsidR="00AE102E" w:rsidRPr="00FC2FF6" w:rsidRDefault="00AE102E" w:rsidP="00AE102E">
      <w:pPr>
        <w:pStyle w:val="ListParagraph"/>
        <w:numPr>
          <w:ilvl w:val="0"/>
          <w:numId w:val="34"/>
        </w:numPr>
        <w:rPr>
          <w:rFonts w:ascii="Calibri" w:eastAsiaTheme="minorEastAsia" w:hAnsi="Calibri"/>
          <w:b/>
          <w:sz w:val="20"/>
          <w:lang w:eastAsia="zh-TW"/>
        </w:rPr>
      </w:pPr>
      <w:r w:rsidRPr="00FC2FF6">
        <w:rPr>
          <w:rFonts w:ascii="Calibri" w:eastAsiaTheme="minorEastAsia" w:hAnsi="Calibri"/>
          <w:b/>
          <w:sz w:val="20"/>
          <w:lang w:eastAsia="zh-TW"/>
        </w:rPr>
        <w:t xml:space="preserve">MCCH Scheduling information is carried by system information (BCCH) </w:t>
      </w:r>
    </w:p>
    <w:p w14:paraId="3D7FA59F" w14:textId="316E98B0" w:rsidR="00AE102E" w:rsidRPr="00FC2FF6" w:rsidRDefault="00AE102E" w:rsidP="00AE102E">
      <w:pPr>
        <w:pStyle w:val="ListParagraph"/>
        <w:numPr>
          <w:ilvl w:val="0"/>
          <w:numId w:val="34"/>
        </w:numPr>
        <w:rPr>
          <w:rFonts w:ascii="Calibri" w:eastAsiaTheme="minorEastAsia" w:hAnsi="Calibri"/>
          <w:b/>
          <w:sz w:val="20"/>
          <w:lang w:eastAsia="zh-TW"/>
        </w:rPr>
      </w:pPr>
      <w:r w:rsidRPr="00FC2FF6">
        <w:rPr>
          <w:rFonts w:ascii="Calibri" w:eastAsiaTheme="minorEastAsia" w:hAnsi="Calibri"/>
          <w:b/>
          <w:sz w:val="20"/>
          <w:lang w:eastAsia="zh-TW"/>
        </w:rPr>
        <w:t xml:space="preserve">MCCH information is sent by RRC </w:t>
      </w:r>
      <w:r w:rsidR="00FE1AAF" w:rsidRPr="00FC2FF6">
        <w:rPr>
          <w:rFonts w:ascii="Calibri" w:eastAsiaTheme="minorEastAsia" w:hAnsi="Calibri"/>
          <w:b/>
          <w:sz w:val="20"/>
          <w:lang w:eastAsia="zh-TW"/>
        </w:rPr>
        <w:t>signalling</w:t>
      </w:r>
      <w:r w:rsidRPr="00FC2FF6">
        <w:rPr>
          <w:rFonts w:ascii="Calibri" w:eastAsiaTheme="minorEastAsia" w:hAnsi="Calibri"/>
          <w:b/>
          <w:sz w:val="20"/>
          <w:lang w:eastAsia="zh-TW"/>
        </w:rPr>
        <w:t xml:space="preserve"> </w:t>
      </w:r>
    </w:p>
    <w:p w14:paraId="65019C80" w14:textId="77777777" w:rsidR="00AE102E" w:rsidRPr="00FC2FF6" w:rsidRDefault="00AE102E" w:rsidP="00AE102E">
      <w:pPr>
        <w:pStyle w:val="ListParagraph"/>
        <w:numPr>
          <w:ilvl w:val="0"/>
          <w:numId w:val="34"/>
        </w:numPr>
        <w:rPr>
          <w:rFonts w:ascii="Calibri" w:eastAsiaTheme="minorEastAsia" w:hAnsi="Calibri"/>
          <w:b/>
          <w:sz w:val="20"/>
          <w:lang w:eastAsia="zh-TW"/>
        </w:rPr>
      </w:pPr>
      <w:r w:rsidRPr="00FC2FF6">
        <w:rPr>
          <w:rFonts w:ascii="Calibri" w:eastAsiaTheme="minorEastAsia" w:hAnsi="Calibri"/>
          <w:b/>
          <w:sz w:val="20"/>
          <w:lang w:eastAsia="zh-TW"/>
        </w:rPr>
        <w:t>The transmission of MCCH obeys repetition period and modification period</w:t>
      </w:r>
    </w:p>
    <w:p w14:paraId="7F959FFF" w14:textId="4E59B5DE" w:rsidR="009870EB" w:rsidRPr="00FC2FF6" w:rsidRDefault="00AE102E" w:rsidP="00FE1AAF">
      <w:pPr>
        <w:pStyle w:val="ListParagraph"/>
        <w:numPr>
          <w:ilvl w:val="0"/>
          <w:numId w:val="34"/>
        </w:numPr>
        <w:spacing w:after="120"/>
        <w:ind w:left="1434" w:hanging="357"/>
        <w:rPr>
          <w:sz w:val="20"/>
        </w:rPr>
      </w:pPr>
      <w:r w:rsidRPr="00FC2FF6">
        <w:rPr>
          <w:rFonts w:ascii="Calibri" w:eastAsiaTheme="minorEastAsia" w:hAnsi="Calibri"/>
          <w:b/>
          <w:sz w:val="20"/>
          <w:lang w:eastAsia="zh-TW"/>
        </w:rPr>
        <w:t>The change of MCCH information uses a notification mechanism.</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0E9B682D" w:rsidR="002F39DA" w:rsidRDefault="002F39DA" w:rsidP="00FE1AAF">
      <w:pPr>
        <w:spacing w:after="120"/>
        <w:ind w:left="720" w:hanging="720"/>
        <w:rPr>
          <w:lang w:val="en-GB" w:eastAsia="en-US"/>
        </w:rPr>
      </w:pPr>
      <w:r>
        <w:rPr>
          <w:lang w:val="en-GB" w:eastAsia="en-US"/>
        </w:rPr>
        <w:t>[1]</w:t>
      </w:r>
      <w:r>
        <w:rPr>
          <w:lang w:val="en-GB" w:eastAsia="en-US"/>
        </w:rPr>
        <w:tab/>
      </w:r>
      <w:r w:rsidR="00FE1AAF">
        <w:rPr>
          <w:lang w:val="en-GB" w:eastAsia="en-US"/>
        </w:rPr>
        <w:t xml:space="preserve">RP-193248 </w:t>
      </w:r>
      <w:r w:rsidR="00FE1AAF" w:rsidRPr="009704E4">
        <w:rPr>
          <w:lang w:val="en-GB" w:eastAsia="en-US"/>
        </w:rPr>
        <w:t>New Work Item on NR support of Multicast and Broadcast Services</w:t>
      </w:r>
    </w:p>
    <w:p w14:paraId="0E6A9BE0" w14:textId="572F2BD7" w:rsidR="00D74469" w:rsidRPr="00732182" w:rsidRDefault="00A17C8B" w:rsidP="00FE1AAF">
      <w:pPr>
        <w:spacing w:after="120"/>
        <w:ind w:left="720" w:hanging="720"/>
        <w:rPr>
          <w:lang w:val="en-GB" w:eastAsia="en-US"/>
        </w:rPr>
      </w:pPr>
      <w:r>
        <w:rPr>
          <w:lang w:val="en-GB" w:eastAsia="en-US"/>
        </w:rPr>
        <w:t>[2]</w:t>
      </w:r>
      <w:r>
        <w:rPr>
          <w:lang w:val="en-GB" w:eastAsia="en-US"/>
        </w:rPr>
        <w:tab/>
      </w:r>
      <w:r w:rsidR="00FE1AAF">
        <w:rPr>
          <w:lang w:val="en-GB" w:eastAsia="en-US"/>
        </w:rPr>
        <w:t xml:space="preserve">3GPP TR23.757 </w:t>
      </w:r>
    </w:p>
    <w:sectPr w:rsidR="00D74469" w:rsidRPr="00732182" w:rsidSect="00BE2064">
      <w:footerReference w:type="default" r:id="rId12"/>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9E303" w14:textId="77777777" w:rsidR="0057309D" w:rsidRDefault="0057309D">
      <w:pPr>
        <w:pStyle w:val="TAL"/>
      </w:pPr>
      <w:r>
        <w:separator/>
      </w:r>
    </w:p>
  </w:endnote>
  <w:endnote w:type="continuationSeparator" w:id="0">
    <w:p w14:paraId="19D8DD14" w14:textId="77777777" w:rsidR="0057309D" w:rsidRDefault="0057309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6A3488">
      <w:t>8</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01B6F" w14:textId="77777777" w:rsidR="0057309D" w:rsidRDefault="0057309D">
      <w:pPr>
        <w:pStyle w:val="TAL"/>
      </w:pPr>
      <w:r>
        <w:separator/>
      </w:r>
    </w:p>
  </w:footnote>
  <w:footnote w:type="continuationSeparator" w:id="0">
    <w:p w14:paraId="4D7F9C30" w14:textId="77777777" w:rsidR="0057309D" w:rsidRDefault="0057309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261B3"/>
    <w:multiLevelType w:val="hybridMultilevel"/>
    <w:tmpl w:val="BA106EA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821B2"/>
    <w:multiLevelType w:val="hybridMultilevel"/>
    <w:tmpl w:val="C8F60D4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A5A2AA7"/>
    <w:multiLevelType w:val="hybridMultilevel"/>
    <w:tmpl w:val="EDC431F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ED4619C"/>
    <w:multiLevelType w:val="hybridMultilevel"/>
    <w:tmpl w:val="D004BE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808"/>
        </w:tabs>
        <w:ind w:left="808"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86E4D6F"/>
    <w:multiLevelType w:val="hybridMultilevel"/>
    <w:tmpl w:val="9D309FF2"/>
    <w:lvl w:ilvl="0" w:tplc="B01EECA4">
      <w:start w:val="1"/>
      <w:numFmt w:val="bullet"/>
      <w:lvlText w:val="•"/>
      <w:lvlJc w:val="left"/>
      <w:pPr>
        <w:tabs>
          <w:tab w:val="num" w:pos="720"/>
        </w:tabs>
        <w:ind w:left="720" w:hanging="360"/>
      </w:pPr>
      <w:rPr>
        <w:rFonts w:ascii="Arial" w:hAnsi="Arial" w:hint="default"/>
      </w:rPr>
    </w:lvl>
    <w:lvl w:ilvl="1" w:tplc="0ECA9D1A" w:tentative="1">
      <w:start w:val="1"/>
      <w:numFmt w:val="bullet"/>
      <w:lvlText w:val="•"/>
      <w:lvlJc w:val="left"/>
      <w:pPr>
        <w:tabs>
          <w:tab w:val="num" w:pos="1440"/>
        </w:tabs>
        <w:ind w:left="1440" w:hanging="360"/>
      </w:pPr>
      <w:rPr>
        <w:rFonts w:ascii="Arial" w:hAnsi="Arial" w:hint="default"/>
      </w:rPr>
    </w:lvl>
    <w:lvl w:ilvl="2" w:tplc="5ECA0132" w:tentative="1">
      <w:start w:val="1"/>
      <w:numFmt w:val="bullet"/>
      <w:lvlText w:val="•"/>
      <w:lvlJc w:val="left"/>
      <w:pPr>
        <w:tabs>
          <w:tab w:val="num" w:pos="2160"/>
        </w:tabs>
        <w:ind w:left="2160" w:hanging="360"/>
      </w:pPr>
      <w:rPr>
        <w:rFonts w:ascii="Arial" w:hAnsi="Arial" w:hint="default"/>
      </w:rPr>
    </w:lvl>
    <w:lvl w:ilvl="3" w:tplc="277E51C6" w:tentative="1">
      <w:start w:val="1"/>
      <w:numFmt w:val="bullet"/>
      <w:lvlText w:val="•"/>
      <w:lvlJc w:val="left"/>
      <w:pPr>
        <w:tabs>
          <w:tab w:val="num" w:pos="2880"/>
        </w:tabs>
        <w:ind w:left="2880" w:hanging="360"/>
      </w:pPr>
      <w:rPr>
        <w:rFonts w:ascii="Arial" w:hAnsi="Arial" w:hint="default"/>
      </w:rPr>
    </w:lvl>
    <w:lvl w:ilvl="4" w:tplc="846CA4CA" w:tentative="1">
      <w:start w:val="1"/>
      <w:numFmt w:val="bullet"/>
      <w:lvlText w:val="•"/>
      <w:lvlJc w:val="left"/>
      <w:pPr>
        <w:tabs>
          <w:tab w:val="num" w:pos="3600"/>
        </w:tabs>
        <w:ind w:left="3600" w:hanging="360"/>
      </w:pPr>
      <w:rPr>
        <w:rFonts w:ascii="Arial" w:hAnsi="Arial" w:hint="default"/>
      </w:rPr>
    </w:lvl>
    <w:lvl w:ilvl="5" w:tplc="7AF47FEE" w:tentative="1">
      <w:start w:val="1"/>
      <w:numFmt w:val="bullet"/>
      <w:lvlText w:val="•"/>
      <w:lvlJc w:val="left"/>
      <w:pPr>
        <w:tabs>
          <w:tab w:val="num" w:pos="4320"/>
        </w:tabs>
        <w:ind w:left="4320" w:hanging="360"/>
      </w:pPr>
      <w:rPr>
        <w:rFonts w:ascii="Arial" w:hAnsi="Arial" w:hint="default"/>
      </w:rPr>
    </w:lvl>
    <w:lvl w:ilvl="6" w:tplc="59DEF434" w:tentative="1">
      <w:start w:val="1"/>
      <w:numFmt w:val="bullet"/>
      <w:lvlText w:val="•"/>
      <w:lvlJc w:val="left"/>
      <w:pPr>
        <w:tabs>
          <w:tab w:val="num" w:pos="5040"/>
        </w:tabs>
        <w:ind w:left="5040" w:hanging="360"/>
      </w:pPr>
      <w:rPr>
        <w:rFonts w:ascii="Arial" w:hAnsi="Arial" w:hint="default"/>
      </w:rPr>
    </w:lvl>
    <w:lvl w:ilvl="7" w:tplc="F92E1422" w:tentative="1">
      <w:start w:val="1"/>
      <w:numFmt w:val="bullet"/>
      <w:lvlText w:val="•"/>
      <w:lvlJc w:val="left"/>
      <w:pPr>
        <w:tabs>
          <w:tab w:val="num" w:pos="5760"/>
        </w:tabs>
        <w:ind w:left="5760" w:hanging="360"/>
      </w:pPr>
      <w:rPr>
        <w:rFonts w:ascii="Arial" w:hAnsi="Arial" w:hint="default"/>
      </w:rPr>
    </w:lvl>
    <w:lvl w:ilvl="8" w:tplc="B3EACE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51F88"/>
    <w:multiLevelType w:val="hybridMultilevel"/>
    <w:tmpl w:val="C69CD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3"/>
  </w:num>
  <w:num w:numId="4">
    <w:abstractNumId w:val="15"/>
  </w:num>
  <w:num w:numId="5">
    <w:abstractNumId w:val="11"/>
  </w:num>
  <w:num w:numId="6">
    <w:abstractNumId w:val="9"/>
  </w:num>
  <w:num w:numId="7">
    <w:abstractNumId w:val="28"/>
  </w:num>
  <w:num w:numId="8">
    <w:abstractNumId w:val="27"/>
  </w:num>
  <w:num w:numId="9">
    <w:abstractNumId w:val="0"/>
  </w:num>
  <w:num w:numId="10">
    <w:abstractNumId w:val="6"/>
  </w:num>
  <w:num w:numId="11">
    <w:abstractNumId w:val="22"/>
  </w:num>
  <w:num w:numId="12">
    <w:abstractNumId w:val="26"/>
  </w:num>
  <w:num w:numId="13">
    <w:abstractNumId w:val="25"/>
  </w:num>
  <w:num w:numId="14">
    <w:abstractNumId w:val="5"/>
  </w:num>
  <w:num w:numId="15">
    <w:abstractNumId w:val="17"/>
  </w:num>
  <w:num w:numId="16">
    <w:abstractNumId w:val="13"/>
  </w:num>
  <w:num w:numId="17">
    <w:abstractNumId w:val="24"/>
  </w:num>
  <w:num w:numId="18">
    <w:abstractNumId w:val="2"/>
  </w:num>
  <w:num w:numId="19">
    <w:abstractNumId w:val="20"/>
  </w:num>
  <w:num w:numId="20">
    <w:abstractNumId w:val="12"/>
  </w:num>
  <w:num w:numId="21">
    <w:abstractNumId w:val="19"/>
  </w:num>
  <w:num w:numId="22">
    <w:abstractNumId w:val="4"/>
  </w:num>
  <w:num w:numId="23">
    <w:abstractNumId w:val="3"/>
  </w:num>
  <w:num w:numId="24">
    <w:abstractNumId w:val="18"/>
  </w:num>
  <w:num w:numId="25">
    <w:abstractNumId w:val="15"/>
  </w:num>
  <w:num w:numId="26">
    <w:abstractNumId w:val="15"/>
  </w:num>
  <w:num w:numId="27">
    <w:abstractNumId w:val="1"/>
  </w:num>
  <w:num w:numId="28">
    <w:abstractNumId w:val="1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1"/>
  </w:num>
  <w:num w:numId="32">
    <w:abstractNumId w:val="10"/>
  </w:num>
  <w:num w:numId="33">
    <w:abstractNumId w:val="7"/>
  </w:num>
  <w:num w:numId="3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643"/>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70"/>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A2F"/>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A54"/>
    <w:rsid w:val="000552EC"/>
    <w:rsid w:val="000554D7"/>
    <w:rsid w:val="000557EA"/>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42E"/>
    <w:rsid w:val="000716C1"/>
    <w:rsid w:val="0007267B"/>
    <w:rsid w:val="00072A47"/>
    <w:rsid w:val="00072DF5"/>
    <w:rsid w:val="00073F74"/>
    <w:rsid w:val="00073F79"/>
    <w:rsid w:val="00075D95"/>
    <w:rsid w:val="00076184"/>
    <w:rsid w:val="00076AB1"/>
    <w:rsid w:val="00076DA4"/>
    <w:rsid w:val="000771A9"/>
    <w:rsid w:val="000775D1"/>
    <w:rsid w:val="00077A44"/>
    <w:rsid w:val="00077AA6"/>
    <w:rsid w:val="00077D9E"/>
    <w:rsid w:val="0008028B"/>
    <w:rsid w:val="00080626"/>
    <w:rsid w:val="00081550"/>
    <w:rsid w:val="00081BB5"/>
    <w:rsid w:val="00081E2B"/>
    <w:rsid w:val="0008209D"/>
    <w:rsid w:val="00082478"/>
    <w:rsid w:val="000837E6"/>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2527"/>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3C65"/>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FDD"/>
    <w:rsid w:val="000C4888"/>
    <w:rsid w:val="000C4F44"/>
    <w:rsid w:val="000C5119"/>
    <w:rsid w:val="000C5E95"/>
    <w:rsid w:val="000C727C"/>
    <w:rsid w:val="000C7602"/>
    <w:rsid w:val="000C7656"/>
    <w:rsid w:val="000C79D8"/>
    <w:rsid w:val="000D00F8"/>
    <w:rsid w:val="000D0BFE"/>
    <w:rsid w:val="000D10AD"/>
    <w:rsid w:val="000D1626"/>
    <w:rsid w:val="000D18F5"/>
    <w:rsid w:val="000D2904"/>
    <w:rsid w:val="000D2D4D"/>
    <w:rsid w:val="000D360A"/>
    <w:rsid w:val="000D372A"/>
    <w:rsid w:val="000D405C"/>
    <w:rsid w:val="000D43F1"/>
    <w:rsid w:val="000D4596"/>
    <w:rsid w:val="000D48AF"/>
    <w:rsid w:val="000D5001"/>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1FC1"/>
    <w:rsid w:val="000F22FF"/>
    <w:rsid w:val="000F2D73"/>
    <w:rsid w:val="000F2F2E"/>
    <w:rsid w:val="000F302D"/>
    <w:rsid w:val="000F3310"/>
    <w:rsid w:val="000F33BA"/>
    <w:rsid w:val="000F37FB"/>
    <w:rsid w:val="000F39E3"/>
    <w:rsid w:val="000F43F5"/>
    <w:rsid w:val="000F4549"/>
    <w:rsid w:val="000F4D30"/>
    <w:rsid w:val="000F4EBA"/>
    <w:rsid w:val="000F5057"/>
    <w:rsid w:val="000F54BC"/>
    <w:rsid w:val="000F558F"/>
    <w:rsid w:val="000F5D65"/>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8E"/>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643"/>
    <w:rsid w:val="001219EA"/>
    <w:rsid w:val="00121DA7"/>
    <w:rsid w:val="00122655"/>
    <w:rsid w:val="001227B6"/>
    <w:rsid w:val="001228D3"/>
    <w:rsid w:val="001229C5"/>
    <w:rsid w:val="0012389B"/>
    <w:rsid w:val="00123A2D"/>
    <w:rsid w:val="00124095"/>
    <w:rsid w:val="0012454E"/>
    <w:rsid w:val="00125AB6"/>
    <w:rsid w:val="00125F71"/>
    <w:rsid w:val="00126852"/>
    <w:rsid w:val="00126941"/>
    <w:rsid w:val="00126E60"/>
    <w:rsid w:val="001274C6"/>
    <w:rsid w:val="001306AA"/>
    <w:rsid w:val="00130D9C"/>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907"/>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1BE"/>
    <w:rsid w:val="0017562D"/>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708"/>
    <w:rsid w:val="001B0A84"/>
    <w:rsid w:val="001B13B2"/>
    <w:rsid w:val="001B18AF"/>
    <w:rsid w:val="001B1A86"/>
    <w:rsid w:val="001B1B40"/>
    <w:rsid w:val="001B1B91"/>
    <w:rsid w:val="001B1CBF"/>
    <w:rsid w:val="001B1D4B"/>
    <w:rsid w:val="001B1F04"/>
    <w:rsid w:val="001B22F6"/>
    <w:rsid w:val="001B2353"/>
    <w:rsid w:val="001B2F69"/>
    <w:rsid w:val="001B3254"/>
    <w:rsid w:val="001B3A29"/>
    <w:rsid w:val="001B4E51"/>
    <w:rsid w:val="001B5707"/>
    <w:rsid w:val="001B7803"/>
    <w:rsid w:val="001C02D0"/>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16FE"/>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6E51"/>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564D"/>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2CEF"/>
    <w:rsid w:val="00243012"/>
    <w:rsid w:val="00243E36"/>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4D3"/>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2D2F"/>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80"/>
    <w:rsid w:val="002B14D8"/>
    <w:rsid w:val="002B18DC"/>
    <w:rsid w:val="002B1DE4"/>
    <w:rsid w:val="002B285A"/>
    <w:rsid w:val="002B2EF6"/>
    <w:rsid w:val="002B3425"/>
    <w:rsid w:val="002B34BE"/>
    <w:rsid w:val="002B3CAA"/>
    <w:rsid w:val="002B4BD7"/>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1C4"/>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5DB1"/>
    <w:rsid w:val="002E643F"/>
    <w:rsid w:val="002E6569"/>
    <w:rsid w:val="002E6FF2"/>
    <w:rsid w:val="002E7560"/>
    <w:rsid w:val="002E7DF7"/>
    <w:rsid w:val="002F0514"/>
    <w:rsid w:val="002F143D"/>
    <w:rsid w:val="002F15C0"/>
    <w:rsid w:val="002F25D4"/>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2721"/>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824"/>
    <w:rsid w:val="00335B2A"/>
    <w:rsid w:val="0033670E"/>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1678"/>
    <w:rsid w:val="003517CE"/>
    <w:rsid w:val="003518C9"/>
    <w:rsid w:val="00351D09"/>
    <w:rsid w:val="00352025"/>
    <w:rsid w:val="00352439"/>
    <w:rsid w:val="00352A4D"/>
    <w:rsid w:val="00352FAE"/>
    <w:rsid w:val="0035324C"/>
    <w:rsid w:val="00353590"/>
    <w:rsid w:val="00353856"/>
    <w:rsid w:val="00354897"/>
    <w:rsid w:val="00354D00"/>
    <w:rsid w:val="00356D66"/>
    <w:rsid w:val="00356DAE"/>
    <w:rsid w:val="00357079"/>
    <w:rsid w:val="003571D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598"/>
    <w:rsid w:val="0036682A"/>
    <w:rsid w:val="00367096"/>
    <w:rsid w:val="0036710A"/>
    <w:rsid w:val="00367200"/>
    <w:rsid w:val="00367E04"/>
    <w:rsid w:val="003700D4"/>
    <w:rsid w:val="00370DB1"/>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0EB9"/>
    <w:rsid w:val="003912FD"/>
    <w:rsid w:val="003914B2"/>
    <w:rsid w:val="00391B9E"/>
    <w:rsid w:val="00392260"/>
    <w:rsid w:val="00392BCB"/>
    <w:rsid w:val="00392FB1"/>
    <w:rsid w:val="00393765"/>
    <w:rsid w:val="00394803"/>
    <w:rsid w:val="003950A4"/>
    <w:rsid w:val="003965FD"/>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102"/>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30"/>
    <w:rsid w:val="003B4D65"/>
    <w:rsid w:val="003B5053"/>
    <w:rsid w:val="003B51A1"/>
    <w:rsid w:val="003B5580"/>
    <w:rsid w:val="003B57AF"/>
    <w:rsid w:val="003B5B52"/>
    <w:rsid w:val="003B5D83"/>
    <w:rsid w:val="003B5E86"/>
    <w:rsid w:val="003B6704"/>
    <w:rsid w:val="003B6AF9"/>
    <w:rsid w:val="003B7362"/>
    <w:rsid w:val="003B76C5"/>
    <w:rsid w:val="003C02C3"/>
    <w:rsid w:val="003C02E8"/>
    <w:rsid w:val="003C05F5"/>
    <w:rsid w:val="003C0B72"/>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CBE"/>
    <w:rsid w:val="00404E0C"/>
    <w:rsid w:val="00404FE9"/>
    <w:rsid w:val="00405053"/>
    <w:rsid w:val="0040564C"/>
    <w:rsid w:val="00405CA5"/>
    <w:rsid w:val="00405DC3"/>
    <w:rsid w:val="00405E7D"/>
    <w:rsid w:val="0040665D"/>
    <w:rsid w:val="00406742"/>
    <w:rsid w:val="00406859"/>
    <w:rsid w:val="00406AA1"/>
    <w:rsid w:val="00407048"/>
    <w:rsid w:val="00411153"/>
    <w:rsid w:val="004118E1"/>
    <w:rsid w:val="004122A9"/>
    <w:rsid w:val="00412390"/>
    <w:rsid w:val="00412B14"/>
    <w:rsid w:val="0041338B"/>
    <w:rsid w:val="004139A2"/>
    <w:rsid w:val="00414729"/>
    <w:rsid w:val="0041491A"/>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5EC1"/>
    <w:rsid w:val="004266E3"/>
    <w:rsid w:val="004269B9"/>
    <w:rsid w:val="00426BD8"/>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9A2"/>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20F4"/>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767"/>
    <w:rsid w:val="00457C8B"/>
    <w:rsid w:val="0046027C"/>
    <w:rsid w:val="0046072E"/>
    <w:rsid w:val="00461170"/>
    <w:rsid w:val="00461627"/>
    <w:rsid w:val="00462493"/>
    <w:rsid w:val="00463191"/>
    <w:rsid w:val="0046393D"/>
    <w:rsid w:val="00463C12"/>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573"/>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A3"/>
    <w:rsid w:val="004A65D7"/>
    <w:rsid w:val="004A673A"/>
    <w:rsid w:val="004A6A02"/>
    <w:rsid w:val="004A6A07"/>
    <w:rsid w:val="004A6CF9"/>
    <w:rsid w:val="004A70CC"/>
    <w:rsid w:val="004A73C4"/>
    <w:rsid w:val="004A778D"/>
    <w:rsid w:val="004A7E54"/>
    <w:rsid w:val="004B0286"/>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5F5E"/>
    <w:rsid w:val="004C627F"/>
    <w:rsid w:val="004C7333"/>
    <w:rsid w:val="004C77A2"/>
    <w:rsid w:val="004D0445"/>
    <w:rsid w:val="004D07E2"/>
    <w:rsid w:val="004D0B6D"/>
    <w:rsid w:val="004D10D9"/>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3CE"/>
    <w:rsid w:val="004E57BB"/>
    <w:rsid w:val="004E5CF9"/>
    <w:rsid w:val="004E625A"/>
    <w:rsid w:val="004E6371"/>
    <w:rsid w:val="004E66FC"/>
    <w:rsid w:val="004E6880"/>
    <w:rsid w:val="004E6D3A"/>
    <w:rsid w:val="004E6D90"/>
    <w:rsid w:val="004E72D5"/>
    <w:rsid w:val="004F0DC8"/>
    <w:rsid w:val="004F19B9"/>
    <w:rsid w:val="004F1AE1"/>
    <w:rsid w:val="004F25A6"/>
    <w:rsid w:val="004F2C7B"/>
    <w:rsid w:val="004F2EA8"/>
    <w:rsid w:val="004F3121"/>
    <w:rsid w:val="004F3BF2"/>
    <w:rsid w:val="004F3C11"/>
    <w:rsid w:val="004F40DE"/>
    <w:rsid w:val="004F471E"/>
    <w:rsid w:val="004F487D"/>
    <w:rsid w:val="004F51D9"/>
    <w:rsid w:val="004F5473"/>
    <w:rsid w:val="004F5621"/>
    <w:rsid w:val="004F5A4B"/>
    <w:rsid w:val="004F6C0B"/>
    <w:rsid w:val="00500066"/>
    <w:rsid w:val="0050026E"/>
    <w:rsid w:val="005005CB"/>
    <w:rsid w:val="00500702"/>
    <w:rsid w:val="00500A6A"/>
    <w:rsid w:val="00500C12"/>
    <w:rsid w:val="00501005"/>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0FF5"/>
    <w:rsid w:val="0051102B"/>
    <w:rsid w:val="00511476"/>
    <w:rsid w:val="005114BA"/>
    <w:rsid w:val="005118F0"/>
    <w:rsid w:val="00511FF9"/>
    <w:rsid w:val="00512249"/>
    <w:rsid w:val="0051293C"/>
    <w:rsid w:val="00513081"/>
    <w:rsid w:val="005132E3"/>
    <w:rsid w:val="00513C1A"/>
    <w:rsid w:val="00514106"/>
    <w:rsid w:val="005147B6"/>
    <w:rsid w:val="00515A69"/>
    <w:rsid w:val="00515C0E"/>
    <w:rsid w:val="00515EE6"/>
    <w:rsid w:val="00516CB5"/>
    <w:rsid w:val="005171D0"/>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6E3"/>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24"/>
    <w:rsid w:val="005529A7"/>
    <w:rsid w:val="00552A33"/>
    <w:rsid w:val="005531EE"/>
    <w:rsid w:val="0055367D"/>
    <w:rsid w:val="00553B87"/>
    <w:rsid w:val="00553E65"/>
    <w:rsid w:val="00553FC4"/>
    <w:rsid w:val="00554644"/>
    <w:rsid w:val="0055484D"/>
    <w:rsid w:val="00554997"/>
    <w:rsid w:val="00555363"/>
    <w:rsid w:val="005561B3"/>
    <w:rsid w:val="005562F0"/>
    <w:rsid w:val="005572D3"/>
    <w:rsid w:val="00561245"/>
    <w:rsid w:val="00561964"/>
    <w:rsid w:val="00561AF4"/>
    <w:rsid w:val="00561C4E"/>
    <w:rsid w:val="00561E2A"/>
    <w:rsid w:val="005621B4"/>
    <w:rsid w:val="00562A59"/>
    <w:rsid w:val="00562DB5"/>
    <w:rsid w:val="00562E5F"/>
    <w:rsid w:val="00562FEB"/>
    <w:rsid w:val="00563421"/>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385"/>
    <w:rsid w:val="005729F8"/>
    <w:rsid w:val="0057309D"/>
    <w:rsid w:val="00573532"/>
    <w:rsid w:val="00573657"/>
    <w:rsid w:val="00573B99"/>
    <w:rsid w:val="00573E51"/>
    <w:rsid w:val="00573F8D"/>
    <w:rsid w:val="005745C7"/>
    <w:rsid w:val="00574D25"/>
    <w:rsid w:val="00575275"/>
    <w:rsid w:val="005752C9"/>
    <w:rsid w:val="0057595E"/>
    <w:rsid w:val="00576109"/>
    <w:rsid w:val="0057614B"/>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4C0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3A6"/>
    <w:rsid w:val="00592A75"/>
    <w:rsid w:val="00592B51"/>
    <w:rsid w:val="00592F64"/>
    <w:rsid w:val="005933B4"/>
    <w:rsid w:val="00593785"/>
    <w:rsid w:val="005943D8"/>
    <w:rsid w:val="005945A6"/>
    <w:rsid w:val="00595407"/>
    <w:rsid w:val="0059549A"/>
    <w:rsid w:val="005956D1"/>
    <w:rsid w:val="00595DEF"/>
    <w:rsid w:val="0059607F"/>
    <w:rsid w:val="00596595"/>
    <w:rsid w:val="00596704"/>
    <w:rsid w:val="00596738"/>
    <w:rsid w:val="00596867"/>
    <w:rsid w:val="00596B61"/>
    <w:rsid w:val="00596F3D"/>
    <w:rsid w:val="00596F7F"/>
    <w:rsid w:val="00597439"/>
    <w:rsid w:val="005976CD"/>
    <w:rsid w:val="00597CA3"/>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216"/>
    <w:rsid w:val="005A77F0"/>
    <w:rsid w:val="005A7F84"/>
    <w:rsid w:val="005B0CC3"/>
    <w:rsid w:val="005B1904"/>
    <w:rsid w:val="005B1B7F"/>
    <w:rsid w:val="005B1BBC"/>
    <w:rsid w:val="005B2703"/>
    <w:rsid w:val="005B2CA5"/>
    <w:rsid w:val="005B2E81"/>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1EE0"/>
    <w:rsid w:val="005D22C0"/>
    <w:rsid w:val="005D2D4D"/>
    <w:rsid w:val="005D2D78"/>
    <w:rsid w:val="005D2F07"/>
    <w:rsid w:val="005D33A5"/>
    <w:rsid w:val="005D3534"/>
    <w:rsid w:val="005D36A8"/>
    <w:rsid w:val="005D43E4"/>
    <w:rsid w:val="005D54BA"/>
    <w:rsid w:val="005D5A50"/>
    <w:rsid w:val="005D5AA9"/>
    <w:rsid w:val="005D5CF1"/>
    <w:rsid w:val="005D5EE2"/>
    <w:rsid w:val="005D69CE"/>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CA3"/>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856"/>
    <w:rsid w:val="00621F1E"/>
    <w:rsid w:val="006220B1"/>
    <w:rsid w:val="006233F1"/>
    <w:rsid w:val="00623CD8"/>
    <w:rsid w:val="00623D3E"/>
    <w:rsid w:val="0062442D"/>
    <w:rsid w:val="00625198"/>
    <w:rsid w:val="006256C4"/>
    <w:rsid w:val="00625CC0"/>
    <w:rsid w:val="00625F41"/>
    <w:rsid w:val="00626098"/>
    <w:rsid w:val="0062612D"/>
    <w:rsid w:val="0062647D"/>
    <w:rsid w:val="00626DF8"/>
    <w:rsid w:val="0062707C"/>
    <w:rsid w:val="0062764D"/>
    <w:rsid w:val="00627D9A"/>
    <w:rsid w:val="00630138"/>
    <w:rsid w:val="0063017F"/>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6BE"/>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207"/>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3FDA"/>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488"/>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1BEC"/>
    <w:rsid w:val="006B2CDC"/>
    <w:rsid w:val="006B3B76"/>
    <w:rsid w:val="006B3D6F"/>
    <w:rsid w:val="006B45A2"/>
    <w:rsid w:val="006B491B"/>
    <w:rsid w:val="006B4B8E"/>
    <w:rsid w:val="006B53EF"/>
    <w:rsid w:val="006B5645"/>
    <w:rsid w:val="006B5C55"/>
    <w:rsid w:val="006B5D68"/>
    <w:rsid w:val="006B6B68"/>
    <w:rsid w:val="006B6FBB"/>
    <w:rsid w:val="006B700C"/>
    <w:rsid w:val="006B71BC"/>
    <w:rsid w:val="006B76C0"/>
    <w:rsid w:val="006B7ADE"/>
    <w:rsid w:val="006C03D9"/>
    <w:rsid w:val="006C0420"/>
    <w:rsid w:val="006C0421"/>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0CE"/>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0E3"/>
    <w:rsid w:val="00714B43"/>
    <w:rsid w:val="00714B68"/>
    <w:rsid w:val="00714FE9"/>
    <w:rsid w:val="0071529C"/>
    <w:rsid w:val="00715353"/>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4A1E"/>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4F2A"/>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25B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4F"/>
    <w:rsid w:val="00750B36"/>
    <w:rsid w:val="0075131F"/>
    <w:rsid w:val="0075231F"/>
    <w:rsid w:val="00752654"/>
    <w:rsid w:val="00752E9B"/>
    <w:rsid w:val="007534E7"/>
    <w:rsid w:val="007538D3"/>
    <w:rsid w:val="00753A4E"/>
    <w:rsid w:val="00753A95"/>
    <w:rsid w:val="00753F0C"/>
    <w:rsid w:val="00753FAE"/>
    <w:rsid w:val="00754650"/>
    <w:rsid w:val="007551B4"/>
    <w:rsid w:val="007551FC"/>
    <w:rsid w:val="0075593B"/>
    <w:rsid w:val="0075656F"/>
    <w:rsid w:val="0075676C"/>
    <w:rsid w:val="00756793"/>
    <w:rsid w:val="00756AAB"/>
    <w:rsid w:val="00756F98"/>
    <w:rsid w:val="00757303"/>
    <w:rsid w:val="0075798A"/>
    <w:rsid w:val="00757DAA"/>
    <w:rsid w:val="00760078"/>
    <w:rsid w:val="00760878"/>
    <w:rsid w:val="00760957"/>
    <w:rsid w:val="00761D2E"/>
    <w:rsid w:val="00761D98"/>
    <w:rsid w:val="007626A8"/>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7943"/>
    <w:rsid w:val="00780E2C"/>
    <w:rsid w:val="00781390"/>
    <w:rsid w:val="007814C4"/>
    <w:rsid w:val="00781943"/>
    <w:rsid w:val="00781E9B"/>
    <w:rsid w:val="0078229E"/>
    <w:rsid w:val="007823DC"/>
    <w:rsid w:val="00782A6A"/>
    <w:rsid w:val="0078300B"/>
    <w:rsid w:val="0078330F"/>
    <w:rsid w:val="00783D20"/>
    <w:rsid w:val="00784146"/>
    <w:rsid w:val="00784C4F"/>
    <w:rsid w:val="00784EEA"/>
    <w:rsid w:val="0078505E"/>
    <w:rsid w:val="00785076"/>
    <w:rsid w:val="007850D9"/>
    <w:rsid w:val="00785328"/>
    <w:rsid w:val="00785762"/>
    <w:rsid w:val="00786343"/>
    <w:rsid w:val="0078647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4B77"/>
    <w:rsid w:val="0079533C"/>
    <w:rsid w:val="0079552F"/>
    <w:rsid w:val="007958F3"/>
    <w:rsid w:val="0079674B"/>
    <w:rsid w:val="007970AE"/>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5EF"/>
    <w:rsid w:val="007B4FCD"/>
    <w:rsid w:val="007B53E3"/>
    <w:rsid w:val="007B5CB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BBB"/>
    <w:rsid w:val="007D06EA"/>
    <w:rsid w:val="007D1912"/>
    <w:rsid w:val="007D24CD"/>
    <w:rsid w:val="007D28DA"/>
    <w:rsid w:val="007D3397"/>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FD"/>
    <w:rsid w:val="007E58CE"/>
    <w:rsid w:val="007E593D"/>
    <w:rsid w:val="007E5D7C"/>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215"/>
    <w:rsid w:val="008023A3"/>
    <w:rsid w:val="00802587"/>
    <w:rsid w:val="00802AB3"/>
    <w:rsid w:val="00802E58"/>
    <w:rsid w:val="00804B9E"/>
    <w:rsid w:val="00804FA7"/>
    <w:rsid w:val="00805BDA"/>
    <w:rsid w:val="00805EC9"/>
    <w:rsid w:val="00806213"/>
    <w:rsid w:val="0080627B"/>
    <w:rsid w:val="0080729F"/>
    <w:rsid w:val="00807D7F"/>
    <w:rsid w:val="0081005A"/>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83"/>
    <w:rsid w:val="00825BC0"/>
    <w:rsid w:val="008260CF"/>
    <w:rsid w:val="00826DBD"/>
    <w:rsid w:val="00826E38"/>
    <w:rsid w:val="0082744B"/>
    <w:rsid w:val="00827EAD"/>
    <w:rsid w:val="00831844"/>
    <w:rsid w:val="00831A7F"/>
    <w:rsid w:val="00832119"/>
    <w:rsid w:val="00832977"/>
    <w:rsid w:val="0083315C"/>
    <w:rsid w:val="0083356F"/>
    <w:rsid w:val="00833AC2"/>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4957"/>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692"/>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697"/>
    <w:rsid w:val="008A68E0"/>
    <w:rsid w:val="008A6B88"/>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2B7"/>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A8D"/>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0E2"/>
    <w:rsid w:val="008E44CF"/>
    <w:rsid w:val="008E4AD0"/>
    <w:rsid w:val="008E56F0"/>
    <w:rsid w:val="008E5967"/>
    <w:rsid w:val="008E62EE"/>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3E8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576"/>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9B8"/>
    <w:rsid w:val="00975E97"/>
    <w:rsid w:val="00976054"/>
    <w:rsid w:val="00976D09"/>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4CA5"/>
    <w:rsid w:val="009856F2"/>
    <w:rsid w:val="0098581E"/>
    <w:rsid w:val="0098616A"/>
    <w:rsid w:val="009861DC"/>
    <w:rsid w:val="00986CC0"/>
    <w:rsid w:val="009870EB"/>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D77"/>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73B"/>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38B"/>
    <w:rsid w:val="009B740A"/>
    <w:rsid w:val="009C032F"/>
    <w:rsid w:val="009C09C4"/>
    <w:rsid w:val="009C0A25"/>
    <w:rsid w:val="009C1438"/>
    <w:rsid w:val="009C2AD8"/>
    <w:rsid w:val="009C2E9D"/>
    <w:rsid w:val="009C3001"/>
    <w:rsid w:val="009C3DD3"/>
    <w:rsid w:val="009C4CA6"/>
    <w:rsid w:val="009C5B46"/>
    <w:rsid w:val="009C68EA"/>
    <w:rsid w:val="009C703C"/>
    <w:rsid w:val="009C7446"/>
    <w:rsid w:val="009C7639"/>
    <w:rsid w:val="009C7C5D"/>
    <w:rsid w:val="009D0BB8"/>
    <w:rsid w:val="009D14E8"/>
    <w:rsid w:val="009D1692"/>
    <w:rsid w:val="009D1954"/>
    <w:rsid w:val="009D23BC"/>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7AA"/>
    <w:rsid w:val="009E1F85"/>
    <w:rsid w:val="009E25C3"/>
    <w:rsid w:val="009E288D"/>
    <w:rsid w:val="009E28E2"/>
    <w:rsid w:val="009E2A56"/>
    <w:rsid w:val="009E2F65"/>
    <w:rsid w:val="009E3791"/>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02"/>
    <w:rsid w:val="009F7CA6"/>
    <w:rsid w:val="00A000DE"/>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5BD7"/>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9D9"/>
    <w:rsid w:val="00A22BFD"/>
    <w:rsid w:val="00A230F1"/>
    <w:rsid w:val="00A233A6"/>
    <w:rsid w:val="00A23EC3"/>
    <w:rsid w:val="00A249C2"/>
    <w:rsid w:val="00A24ACB"/>
    <w:rsid w:val="00A24AF2"/>
    <w:rsid w:val="00A24C03"/>
    <w:rsid w:val="00A25143"/>
    <w:rsid w:val="00A256A8"/>
    <w:rsid w:val="00A25706"/>
    <w:rsid w:val="00A257C5"/>
    <w:rsid w:val="00A2588E"/>
    <w:rsid w:val="00A265E5"/>
    <w:rsid w:val="00A269BC"/>
    <w:rsid w:val="00A27297"/>
    <w:rsid w:val="00A275E1"/>
    <w:rsid w:val="00A27977"/>
    <w:rsid w:val="00A30F1E"/>
    <w:rsid w:val="00A31368"/>
    <w:rsid w:val="00A31E2E"/>
    <w:rsid w:val="00A32449"/>
    <w:rsid w:val="00A3246B"/>
    <w:rsid w:val="00A32733"/>
    <w:rsid w:val="00A3502C"/>
    <w:rsid w:val="00A355ED"/>
    <w:rsid w:val="00A358BC"/>
    <w:rsid w:val="00A36095"/>
    <w:rsid w:val="00A360BD"/>
    <w:rsid w:val="00A3613D"/>
    <w:rsid w:val="00A363ED"/>
    <w:rsid w:val="00A3653D"/>
    <w:rsid w:val="00A36589"/>
    <w:rsid w:val="00A36913"/>
    <w:rsid w:val="00A369AA"/>
    <w:rsid w:val="00A37F16"/>
    <w:rsid w:val="00A400F5"/>
    <w:rsid w:val="00A40385"/>
    <w:rsid w:val="00A40615"/>
    <w:rsid w:val="00A407BD"/>
    <w:rsid w:val="00A40C55"/>
    <w:rsid w:val="00A412E0"/>
    <w:rsid w:val="00A4147F"/>
    <w:rsid w:val="00A41903"/>
    <w:rsid w:val="00A41E85"/>
    <w:rsid w:val="00A41FC0"/>
    <w:rsid w:val="00A42087"/>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465"/>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6E7"/>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DFA"/>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EB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02E"/>
    <w:rsid w:val="00AE11B1"/>
    <w:rsid w:val="00AE1650"/>
    <w:rsid w:val="00AE17C4"/>
    <w:rsid w:val="00AE18F7"/>
    <w:rsid w:val="00AE1B08"/>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A57"/>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4D7"/>
    <w:rsid w:val="00B03CE6"/>
    <w:rsid w:val="00B03EB9"/>
    <w:rsid w:val="00B04F42"/>
    <w:rsid w:val="00B04F5E"/>
    <w:rsid w:val="00B0505A"/>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6C5E"/>
    <w:rsid w:val="00B271A7"/>
    <w:rsid w:val="00B27283"/>
    <w:rsid w:val="00B27E56"/>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907"/>
    <w:rsid w:val="00B40B20"/>
    <w:rsid w:val="00B40CF3"/>
    <w:rsid w:val="00B4134E"/>
    <w:rsid w:val="00B414BC"/>
    <w:rsid w:val="00B41554"/>
    <w:rsid w:val="00B41722"/>
    <w:rsid w:val="00B41948"/>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57DD"/>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33D"/>
    <w:rsid w:val="00BA3DCA"/>
    <w:rsid w:val="00BA43F9"/>
    <w:rsid w:val="00BA4886"/>
    <w:rsid w:val="00BA4B65"/>
    <w:rsid w:val="00BA4C30"/>
    <w:rsid w:val="00BA4FBC"/>
    <w:rsid w:val="00BA51D9"/>
    <w:rsid w:val="00BA598D"/>
    <w:rsid w:val="00BA660E"/>
    <w:rsid w:val="00BA6A2E"/>
    <w:rsid w:val="00BA7313"/>
    <w:rsid w:val="00BA7812"/>
    <w:rsid w:val="00BA7EED"/>
    <w:rsid w:val="00BB0560"/>
    <w:rsid w:val="00BB0873"/>
    <w:rsid w:val="00BB08EA"/>
    <w:rsid w:val="00BB0A9E"/>
    <w:rsid w:val="00BB0B06"/>
    <w:rsid w:val="00BB0D0D"/>
    <w:rsid w:val="00BB2B37"/>
    <w:rsid w:val="00BB2E03"/>
    <w:rsid w:val="00BB33BF"/>
    <w:rsid w:val="00BB33DF"/>
    <w:rsid w:val="00BB3D4C"/>
    <w:rsid w:val="00BB46A0"/>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B85"/>
    <w:rsid w:val="00BD4CD7"/>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0F93"/>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5EA"/>
    <w:rsid w:val="00BF666D"/>
    <w:rsid w:val="00BF694E"/>
    <w:rsid w:val="00BF7CB3"/>
    <w:rsid w:val="00BF7E51"/>
    <w:rsid w:val="00C0009C"/>
    <w:rsid w:val="00C00354"/>
    <w:rsid w:val="00C01273"/>
    <w:rsid w:val="00C01B69"/>
    <w:rsid w:val="00C01E7B"/>
    <w:rsid w:val="00C026DC"/>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29"/>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D35"/>
    <w:rsid w:val="00C25099"/>
    <w:rsid w:val="00C25C5D"/>
    <w:rsid w:val="00C263BA"/>
    <w:rsid w:val="00C26976"/>
    <w:rsid w:val="00C26C8F"/>
    <w:rsid w:val="00C27292"/>
    <w:rsid w:val="00C27951"/>
    <w:rsid w:val="00C27A6D"/>
    <w:rsid w:val="00C27DC0"/>
    <w:rsid w:val="00C300D9"/>
    <w:rsid w:val="00C30820"/>
    <w:rsid w:val="00C30A00"/>
    <w:rsid w:val="00C31438"/>
    <w:rsid w:val="00C332C8"/>
    <w:rsid w:val="00C33797"/>
    <w:rsid w:val="00C33A20"/>
    <w:rsid w:val="00C33CBD"/>
    <w:rsid w:val="00C33E08"/>
    <w:rsid w:val="00C33F08"/>
    <w:rsid w:val="00C341D4"/>
    <w:rsid w:val="00C343CE"/>
    <w:rsid w:val="00C3456A"/>
    <w:rsid w:val="00C34CFE"/>
    <w:rsid w:val="00C3549F"/>
    <w:rsid w:val="00C356D1"/>
    <w:rsid w:val="00C35FE0"/>
    <w:rsid w:val="00C364C0"/>
    <w:rsid w:val="00C364C1"/>
    <w:rsid w:val="00C366DA"/>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E21"/>
    <w:rsid w:val="00C52FEA"/>
    <w:rsid w:val="00C53CD2"/>
    <w:rsid w:val="00C53CFF"/>
    <w:rsid w:val="00C540FB"/>
    <w:rsid w:val="00C54C98"/>
    <w:rsid w:val="00C556D1"/>
    <w:rsid w:val="00C55745"/>
    <w:rsid w:val="00C558F8"/>
    <w:rsid w:val="00C55A06"/>
    <w:rsid w:val="00C55F26"/>
    <w:rsid w:val="00C5609A"/>
    <w:rsid w:val="00C56225"/>
    <w:rsid w:val="00C56831"/>
    <w:rsid w:val="00C56AA4"/>
    <w:rsid w:val="00C56D52"/>
    <w:rsid w:val="00C574C3"/>
    <w:rsid w:val="00C575B8"/>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1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3EAF"/>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2DBF"/>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830"/>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0B6"/>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AEC"/>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C7D"/>
    <w:rsid w:val="00D16E36"/>
    <w:rsid w:val="00D170C7"/>
    <w:rsid w:val="00D17D3B"/>
    <w:rsid w:val="00D17DA5"/>
    <w:rsid w:val="00D20027"/>
    <w:rsid w:val="00D209AE"/>
    <w:rsid w:val="00D20B22"/>
    <w:rsid w:val="00D20E01"/>
    <w:rsid w:val="00D21270"/>
    <w:rsid w:val="00D2154F"/>
    <w:rsid w:val="00D21D0D"/>
    <w:rsid w:val="00D22001"/>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2786"/>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47F47"/>
    <w:rsid w:val="00D502ED"/>
    <w:rsid w:val="00D5068D"/>
    <w:rsid w:val="00D50809"/>
    <w:rsid w:val="00D50C48"/>
    <w:rsid w:val="00D51937"/>
    <w:rsid w:val="00D519ED"/>
    <w:rsid w:val="00D536C4"/>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4BA"/>
    <w:rsid w:val="00D66531"/>
    <w:rsid w:val="00D66816"/>
    <w:rsid w:val="00D66D48"/>
    <w:rsid w:val="00D66DEA"/>
    <w:rsid w:val="00D67B2A"/>
    <w:rsid w:val="00D67FBD"/>
    <w:rsid w:val="00D70F22"/>
    <w:rsid w:val="00D70FFA"/>
    <w:rsid w:val="00D711D4"/>
    <w:rsid w:val="00D71AEA"/>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6E7"/>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27A"/>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7EB"/>
    <w:rsid w:val="00DA2EA2"/>
    <w:rsid w:val="00DA2F11"/>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0C"/>
    <w:rsid w:val="00DC04C5"/>
    <w:rsid w:val="00DC0C04"/>
    <w:rsid w:val="00DC13B4"/>
    <w:rsid w:val="00DC1A3C"/>
    <w:rsid w:val="00DC21E8"/>
    <w:rsid w:val="00DC26A9"/>
    <w:rsid w:val="00DC2BBF"/>
    <w:rsid w:val="00DC34AE"/>
    <w:rsid w:val="00DC34DB"/>
    <w:rsid w:val="00DC4FD3"/>
    <w:rsid w:val="00DC646F"/>
    <w:rsid w:val="00DC6759"/>
    <w:rsid w:val="00DD050B"/>
    <w:rsid w:val="00DD0A96"/>
    <w:rsid w:val="00DD1880"/>
    <w:rsid w:val="00DD1E96"/>
    <w:rsid w:val="00DD1EBF"/>
    <w:rsid w:val="00DD1FCC"/>
    <w:rsid w:val="00DD2002"/>
    <w:rsid w:val="00DD20C4"/>
    <w:rsid w:val="00DD34DA"/>
    <w:rsid w:val="00DD43B2"/>
    <w:rsid w:val="00DD452B"/>
    <w:rsid w:val="00DD46DA"/>
    <w:rsid w:val="00DD53BF"/>
    <w:rsid w:val="00DD621B"/>
    <w:rsid w:val="00DD6552"/>
    <w:rsid w:val="00DD68E5"/>
    <w:rsid w:val="00DD7161"/>
    <w:rsid w:val="00DD7671"/>
    <w:rsid w:val="00DD7A04"/>
    <w:rsid w:val="00DD7E2B"/>
    <w:rsid w:val="00DE03AB"/>
    <w:rsid w:val="00DE0D2C"/>
    <w:rsid w:val="00DE139C"/>
    <w:rsid w:val="00DE165A"/>
    <w:rsid w:val="00DE1732"/>
    <w:rsid w:val="00DE1A70"/>
    <w:rsid w:val="00DE1AEE"/>
    <w:rsid w:val="00DE2528"/>
    <w:rsid w:val="00DE2AAB"/>
    <w:rsid w:val="00DE2B08"/>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D06"/>
    <w:rsid w:val="00E00FB5"/>
    <w:rsid w:val="00E00FC9"/>
    <w:rsid w:val="00E01098"/>
    <w:rsid w:val="00E020E5"/>
    <w:rsid w:val="00E02A00"/>
    <w:rsid w:val="00E034A7"/>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3A9C"/>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CAB"/>
    <w:rsid w:val="00E32E30"/>
    <w:rsid w:val="00E33076"/>
    <w:rsid w:val="00E33706"/>
    <w:rsid w:val="00E33815"/>
    <w:rsid w:val="00E33B36"/>
    <w:rsid w:val="00E3462D"/>
    <w:rsid w:val="00E3499D"/>
    <w:rsid w:val="00E34E86"/>
    <w:rsid w:val="00E351D6"/>
    <w:rsid w:val="00E353F6"/>
    <w:rsid w:val="00E35856"/>
    <w:rsid w:val="00E3597D"/>
    <w:rsid w:val="00E35BF4"/>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26C"/>
    <w:rsid w:val="00E4346D"/>
    <w:rsid w:val="00E44553"/>
    <w:rsid w:val="00E45382"/>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AD1"/>
    <w:rsid w:val="00E67FAC"/>
    <w:rsid w:val="00E70BDC"/>
    <w:rsid w:val="00E70DD7"/>
    <w:rsid w:val="00E70F17"/>
    <w:rsid w:val="00E70F1A"/>
    <w:rsid w:val="00E71051"/>
    <w:rsid w:val="00E71B36"/>
    <w:rsid w:val="00E72418"/>
    <w:rsid w:val="00E72ACE"/>
    <w:rsid w:val="00E7303C"/>
    <w:rsid w:val="00E73955"/>
    <w:rsid w:val="00E73A37"/>
    <w:rsid w:val="00E73D97"/>
    <w:rsid w:val="00E7406A"/>
    <w:rsid w:val="00E742F5"/>
    <w:rsid w:val="00E74403"/>
    <w:rsid w:val="00E7470D"/>
    <w:rsid w:val="00E75521"/>
    <w:rsid w:val="00E76372"/>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B9E"/>
    <w:rsid w:val="00E95F84"/>
    <w:rsid w:val="00E9601D"/>
    <w:rsid w:val="00E965F4"/>
    <w:rsid w:val="00E972B0"/>
    <w:rsid w:val="00E97379"/>
    <w:rsid w:val="00EA044C"/>
    <w:rsid w:val="00EA05A5"/>
    <w:rsid w:val="00EA05B8"/>
    <w:rsid w:val="00EA16EA"/>
    <w:rsid w:val="00EA178C"/>
    <w:rsid w:val="00EA1809"/>
    <w:rsid w:val="00EA1E41"/>
    <w:rsid w:val="00EA1FEF"/>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9CA"/>
    <w:rsid w:val="00EB1B31"/>
    <w:rsid w:val="00EB1E25"/>
    <w:rsid w:val="00EB2297"/>
    <w:rsid w:val="00EB2EF2"/>
    <w:rsid w:val="00EB349E"/>
    <w:rsid w:val="00EB3599"/>
    <w:rsid w:val="00EB370B"/>
    <w:rsid w:val="00EB3BE1"/>
    <w:rsid w:val="00EB41BC"/>
    <w:rsid w:val="00EB4A7E"/>
    <w:rsid w:val="00EB4B20"/>
    <w:rsid w:val="00EB5B0D"/>
    <w:rsid w:val="00EB5B44"/>
    <w:rsid w:val="00EB6123"/>
    <w:rsid w:val="00EB62FF"/>
    <w:rsid w:val="00EB67B9"/>
    <w:rsid w:val="00EB68D7"/>
    <w:rsid w:val="00EB7497"/>
    <w:rsid w:val="00EB7616"/>
    <w:rsid w:val="00EB7629"/>
    <w:rsid w:val="00EB77A4"/>
    <w:rsid w:val="00EB79DF"/>
    <w:rsid w:val="00EB7A17"/>
    <w:rsid w:val="00EB7D14"/>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1EDC"/>
    <w:rsid w:val="00ED224A"/>
    <w:rsid w:val="00ED285A"/>
    <w:rsid w:val="00ED3029"/>
    <w:rsid w:val="00ED33B4"/>
    <w:rsid w:val="00ED36EA"/>
    <w:rsid w:val="00ED3787"/>
    <w:rsid w:val="00ED395E"/>
    <w:rsid w:val="00ED3BB8"/>
    <w:rsid w:val="00ED3BBF"/>
    <w:rsid w:val="00ED3DB9"/>
    <w:rsid w:val="00ED4633"/>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79E"/>
    <w:rsid w:val="00EE283A"/>
    <w:rsid w:val="00EE2BB8"/>
    <w:rsid w:val="00EE37AC"/>
    <w:rsid w:val="00EE38A4"/>
    <w:rsid w:val="00EE44B3"/>
    <w:rsid w:val="00EE46D5"/>
    <w:rsid w:val="00EE4DA5"/>
    <w:rsid w:val="00EE5161"/>
    <w:rsid w:val="00EE5350"/>
    <w:rsid w:val="00EE6577"/>
    <w:rsid w:val="00EE6A19"/>
    <w:rsid w:val="00EE6CA4"/>
    <w:rsid w:val="00EE6E84"/>
    <w:rsid w:val="00EE7456"/>
    <w:rsid w:val="00EE7854"/>
    <w:rsid w:val="00EE7D5D"/>
    <w:rsid w:val="00EF010B"/>
    <w:rsid w:val="00EF0945"/>
    <w:rsid w:val="00EF16A7"/>
    <w:rsid w:val="00EF1CC2"/>
    <w:rsid w:val="00EF220B"/>
    <w:rsid w:val="00EF23A7"/>
    <w:rsid w:val="00EF2414"/>
    <w:rsid w:val="00EF2887"/>
    <w:rsid w:val="00EF2C8C"/>
    <w:rsid w:val="00EF3FDD"/>
    <w:rsid w:val="00EF43C4"/>
    <w:rsid w:val="00EF4ABD"/>
    <w:rsid w:val="00EF5859"/>
    <w:rsid w:val="00EF6360"/>
    <w:rsid w:val="00EF6367"/>
    <w:rsid w:val="00EF66D0"/>
    <w:rsid w:val="00EF7087"/>
    <w:rsid w:val="00F009BE"/>
    <w:rsid w:val="00F010A0"/>
    <w:rsid w:val="00F010C8"/>
    <w:rsid w:val="00F011D4"/>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05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4F73"/>
    <w:rsid w:val="00F25097"/>
    <w:rsid w:val="00F253C5"/>
    <w:rsid w:val="00F255B8"/>
    <w:rsid w:val="00F25EC0"/>
    <w:rsid w:val="00F26653"/>
    <w:rsid w:val="00F26759"/>
    <w:rsid w:val="00F26B0D"/>
    <w:rsid w:val="00F2778C"/>
    <w:rsid w:val="00F27792"/>
    <w:rsid w:val="00F300CC"/>
    <w:rsid w:val="00F300EC"/>
    <w:rsid w:val="00F3090F"/>
    <w:rsid w:val="00F30978"/>
    <w:rsid w:val="00F30A9C"/>
    <w:rsid w:val="00F30E27"/>
    <w:rsid w:val="00F3173B"/>
    <w:rsid w:val="00F31853"/>
    <w:rsid w:val="00F31C50"/>
    <w:rsid w:val="00F31D33"/>
    <w:rsid w:val="00F32630"/>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AF4"/>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65E"/>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3ECF"/>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482"/>
    <w:rsid w:val="00F70EE2"/>
    <w:rsid w:val="00F71303"/>
    <w:rsid w:val="00F714BB"/>
    <w:rsid w:val="00F71F2F"/>
    <w:rsid w:val="00F72551"/>
    <w:rsid w:val="00F74753"/>
    <w:rsid w:val="00F74976"/>
    <w:rsid w:val="00F752C8"/>
    <w:rsid w:val="00F7540F"/>
    <w:rsid w:val="00F75744"/>
    <w:rsid w:val="00F768C9"/>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2DB"/>
    <w:rsid w:val="00F856F0"/>
    <w:rsid w:val="00F859A9"/>
    <w:rsid w:val="00F85AA4"/>
    <w:rsid w:val="00F85B42"/>
    <w:rsid w:val="00F86054"/>
    <w:rsid w:val="00F86F55"/>
    <w:rsid w:val="00F87234"/>
    <w:rsid w:val="00F87675"/>
    <w:rsid w:val="00F87B64"/>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5E34"/>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4FFE"/>
    <w:rsid w:val="00FB5300"/>
    <w:rsid w:val="00FB55FB"/>
    <w:rsid w:val="00FB56E7"/>
    <w:rsid w:val="00FB6122"/>
    <w:rsid w:val="00FB65F7"/>
    <w:rsid w:val="00FB6EF5"/>
    <w:rsid w:val="00FB7214"/>
    <w:rsid w:val="00FB7709"/>
    <w:rsid w:val="00FB7CCB"/>
    <w:rsid w:val="00FB7E17"/>
    <w:rsid w:val="00FB7F02"/>
    <w:rsid w:val="00FC0360"/>
    <w:rsid w:val="00FC1419"/>
    <w:rsid w:val="00FC14B5"/>
    <w:rsid w:val="00FC2FF6"/>
    <w:rsid w:val="00FC330A"/>
    <w:rsid w:val="00FC3C46"/>
    <w:rsid w:val="00FC4011"/>
    <w:rsid w:val="00FC4249"/>
    <w:rsid w:val="00FC45CE"/>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AAF"/>
    <w:rsid w:val="00FE1B16"/>
    <w:rsid w:val="00FE1E56"/>
    <w:rsid w:val="00FE2080"/>
    <w:rsid w:val="00FE2555"/>
    <w:rsid w:val="00FE43EF"/>
    <w:rsid w:val="00FE4634"/>
    <w:rsid w:val="00FE46D0"/>
    <w:rsid w:val="00FE48EE"/>
    <w:rsid w:val="00FE4C99"/>
    <w:rsid w:val="00FE4F89"/>
    <w:rsid w:val="00FE5276"/>
    <w:rsid w:val="00FE5316"/>
    <w:rsid w:val="00FE572C"/>
    <w:rsid w:val="00FE60C1"/>
    <w:rsid w:val="00FE67D7"/>
    <w:rsid w:val="00FE6B7C"/>
    <w:rsid w:val="00FE6BAC"/>
    <w:rsid w:val="00FE7450"/>
    <w:rsid w:val="00FE7545"/>
    <w:rsid w:val="00FE7691"/>
    <w:rsid w:val="00FE7B2F"/>
    <w:rsid w:val="00FE7E8E"/>
    <w:rsid w:val="00FF010A"/>
    <w:rsid w:val="00FF0563"/>
    <w:rsid w:val="00FF0626"/>
    <w:rsid w:val="00FF0668"/>
    <w:rsid w:val="00FF13A0"/>
    <w:rsid w:val="00FF1705"/>
    <w:rsid w:val="00FF1927"/>
    <w:rsid w:val="00FF1AF2"/>
    <w:rsid w:val="00FF212A"/>
    <w:rsid w:val="00FF2A52"/>
    <w:rsid w:val="00FF3457"/>
    <w:rsid w:val="00FF468D"/>
    <w:rsid w:val="00FF47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1440067">
      <w:bodyDiv w:val="1"/>
      <w:marLeft w:val="0"/>
      <w:marRight w:val="0"/>
      <w:marTop w:val="0"/>
      <w:marBottom w:val="0"/>
      <w:divBdr>
        <w:top w:val="none" w:sz="0" w:space="0" w:color="auto"/>
        <w:left w:val="none" w:sz="0" w:space="0" w:color="auto"/>
        <w:bottom w:val="none" w:sz="0" w:space="0" w:color="auto"/>
        <w:right w:val="none" w:sz="0" w:space="0" w:color="auto"/>
      </w:divBdr>
      <w:divsChild>
        <w:div w:id="979967491">
          <w:marLeft w:val="446"/>
          <w:marRight w:val="0"/>
          <w:marTop w:val="0"/>
          <w:marBottom w:val="0"/>
          <w:divBdr>
            <w:top w:val="none" w:sz="0" w:space="0" w:color="auto"/>
            <w:left w:val="none" w:sz="0" w:space="0" w:color="auto"/>
            <w:bottom w:val="none" w:sz="0" w:space="0" w:color="auto"/>
            <w:right w:val="none" w:sz="0" w:space="0" w:color="auto"/>
          </w:divBdr>
        </w:div>
        <w:div w:id="1694382461">
          <w:marLeft w:val="446"/>
          <w:marRight w:val="0"/>
          <w:marTop w:val="0"/>
          <w:marBottom w:val="0"/>
          <w:divBdr>
            <w:top w:val="none" w:sz="0" w:space="0" w:color="auto"/>
            <w:left w:val="none" w:sz="0" w:space="0" w:color="auto"/>
            <w:bottom w:val="none" w:sz="0" w:space="0" w:color="auto"/>
            <w:right w:val="none" w:sz="0" w:space="0" w:color="auto"/>
          </w:divBdr>
        </w:div>
        <w:div w:id="1959294679">
          <w:marLeft w:val="446"/>
          <w:marRight w:val="0"/>
          <w:marTop w:val="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28244852">
      <w:bodyDiv w:val="1"/>
      <w:marLeft w:val="0"/>
      <w:marRight w:val="0"/>
      <w:marTop w:val="0"/>
      <w:marBottom w:val="0"/>
      <w:divBdr>
        <w:top w:val="none" w:sz="0" w:space="0" w:color="auto"/>
        <w:left w:val="none" w:sz="0" w:space="0" w:color="auto"/>
        <w:bottom w:val="none" w:sz="0" w:space="0" w:color="auto"/>
        <w:right w:val="none" w:sz="0" w:space="0" w:color="auto"/>
      </w:divBdr>
      <w:divsChild>
        <w:div w:id="469979824">
          <w:marLeft w:val="360"/>
          <w:marRight w:val="0"/>
          <w:marTop w:val="200"/>
          <w:marBottom w:val="0"/>
          <w:divBdr>
            <w:top w:val="none" w:sz="0" w:space="0" w:color="auto"/>
            <w:left w:val="none" w:sz="0" w:space="0" w:color="auto"/>
            <w:bottom w:val="none" w:sz="0" w:space="0" w:color="auto"/>
            <w:right w:val="none" w:sz="0" w:space="0" w:color="auto"/>
          </w:divBdr>
        </w:div>
        <w:div w:id="2117868691">
          <w:marLeft w:val="360"/>
          <w:marRight w:val="0"/>
          <w:marTop w:val="200"/>
          <w:marBottom w:val="0"/>
          <w:divBdr>
            <w:top w:val="none" w:sz="0" w:space="0" w:color="auto"/>
            <w:left w:val="none" w:sz="0" w:space="0" w:color="auto"/>
            <w:bottom w:val="none" w:sz="0" w:space="0" w:color="auto"/>
            <w:right w:val="none" w:sz="0" w:space="0" w:color="auto"/>
          </w:divBdr>
        </w:div>
        <w:div w:id="171576303">
          <w:marLeft w:val="360"/>
          <w:marRight w:val="0"/>
          <w:marTop w:val="2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58399897">
      <w:bodyDiv w:val="1"/>
      <w:marLeft w:val="0"/>
      <w:marRight w:val="0"/>
      <w:marTop w:val="0"/>
      <w:marBottom w:val="0"/>
      <w:divBdr>
        <w:top w:val="none" w:sz="0" w:space="0" w:color="auto"/>
        <w:left w:val="none" w:sz="0" w:space="0" w:color="auto"/>
        <w:bottom w:val="none" w:sz="0" w:space="0" w:color="auto"/>
        <w:right w:val="none" w:sz="0" w:space="0" w:color="auto"/>
      </w:divBdr>
    </w:div>
    <w:div w:id="1571771758">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6449404">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65FB9-A707-4979-A33E-6BB41533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3110</TotalTime>
  <Pages>8</Pages>
  <Words>3212</Words>
  <Characters>18310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319</cp:revision>
  <cp:lastPrinted>2007-12-21T03:58:00Z</cp:lastPrinted>
  <dcterms:created xsi:type="dcterms:W3CDTF">2020-03-24T07:43:00Z</dcterms:created>
  <dcterms:modified xsi:type="dcterms:W3CDTF">2020-08-07T02:31:00Z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