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0169C5E6"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10</w:t>
      </w:r>
      <w:r w:rsidRPr="3C983281">
        <w:rPr>
          <w:b/>
          <w:bCs/>
          <w:noProof/>
          <w:sz w:val="24"/>
          <w:szCs w:val="24"/>
        </w:rPr>
        <w:t>-e</w:t>
      </w:r>
      <w:r>
        <w:rPr>
          <w:b/>
          <w:i/>
          <w:noProof/>
          <w:sz w:val="28"/>
        </w:rPr>
        <w:tab/>
      </w:r>
      <w:r w:rsidRPr="3C983281">
        <w:rPr>
          <w:b/>
          <w:bCs/>
          <w:i/>
          <w:iCs/>
          <w:noProof/>
          <w:sz w:val="28"/>
          <w:szCs w:val="28"/>
        </w:rPr>
        <w:t>R2-20</w:t>
      </w:r>
      <w:r w:rsidR="00110CC8">
        <w:rPr>
          <w:b/>
          <w:bCs/>
          <w:i/>
          <w:iCs/>
          <w:noProof/>
          <w:sz w:val="28"/>
          <w:szCs w:val="28"/>
        </w:rPr>
        <w:t>04752</w:t>
      </w:r>
    </w:p>
    <w:p w14:paraId="71ADF79A" w14:textId="0B1EBECC" w:rsidR="003F7F16" w:rsidRPr="001C568A" w:rsidRDefault="003F7F16" w:rsidP="003F7F16">
      <w:pPr>
        <w:pStyle w:val="CRCoverPage"/>
        <w:outlineLvl w:val="0"/>
        <w:rPr>
          <w:b/>
          <w:noProof/>
          <w:sz w:val="24"/>
          <w:lang w:val="en-US"/>
        </w:rPr>
      </w:pPr>
      <w:r>
        <w:rPr>
          <w:b/>
          <w:noProof/>
          <w:sz w:val="24"/>
        </w:rPr>
        <w:t>El</w:t>
      </w:r>
      <w:r w:rsidR="00A26850">
        <w:rPr>
          <w:b/>
          <w:noProof/>
          <w:sz w:val="24"/>
        </w:rPr>
        <w:t>ectronic</w:t>
      </w:r>
      <w:r w:rsidRPr="00800E83">
        <w:rPr>
          <w:b/>
          <w:noProof/>
          <w:sz w:val="24"/>
        </w:rPr>
        <w:t xml:space="preserve">, </w:t>
      </w:r>
      <w:r w:rsidR="008B5B19">
        <w:rPr>
          <w:b/>
          <w:noProof/>
          <w:sz w:val="24"/>
        </w:rPr>
        <w:t>1-1</w:t>
      </w:r>
      <w:r w:rsidR="00430331">
        <w:rPr>
          <w:b/>
          <w:noProof/>
          <w:sz w:val="24"/>
        </w:rPr>
        <w:t>2</w:t>
      </w:r>
      <w:r w:rsidR="008B5B19">
        <w:rPr>
          <w:b/>
          <w:noProof/>
          <w:sz w:val="24"/>
        </w:rPr>
        <w:t xml:space="preserve">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090F9632" w:rsidR="001D4A2A" w:rsidRPr="00410371" w:rsidRDefault="00360B39" w:rsidP="000D2663">
            <w:pPr>
              <w:pStyle w:val="CRCoverPage"/>
              <w:spacing w:after="0"/>
              <w:jc w:val="center"/>
              <w:rPr>
                <w:b/>
                <w:noProof/>
                <w:sz w:val="28"/>
              </w:rPr>
            </w:pPr>
            <w:fldSimple w:instr=" DOCPROPERTY  Spec#  \* MERGEFORMAT ">
              <w:r w:rsidR="00D25D55">
                <w:rPr>
                  <w:b/>
                  <w:noProof/>
                  <w:sz w:val="28"/>
                </w:rPr>
                <w:t>38.3</w:t>
              </w:r>
              <w:r w:rsidR="008B5B19">
                <w:rPr>
                  <w:b/>
                  <w:noProof/>
                  <w:sz w:val="28"/>
                </w:rPr>
                <w:t>04</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1B6C7E9" w:rsidR="001D4A2A" w:rsidRPr="00410371" w:rsidRDefault="00110CC8" w:rsidP="000D2663">
            <w:pPr>
              <w:pStyle w:val="CRCoverPage"/>
              <w:spacing w:after="0"/>
              <w:jc w:val="center"/>
              <w:rPr>
                <w:noProof/>
              </w:rPr>
            </w:pPr>
            <w:r>
              <w:rPr>
                <w:b/>
                <w:noProof/>
                <w:sz w:val="28"/>
              </w:rPr>
              <w:t>0162</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360B39"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0EFF45DE"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25D55">
                <w:rPr>
                  <w:b/>
                  <w:noProof/>
                  <w:sz w:val="28"/>
                </w:rPr>
                <w:t>1</w:t>
              </w:r>
              <w:r w:rsidR="008B5B19">
                <w:rPr>
                  <w:b/>
                  <w:noProof/>
                  <w:sz w:val="28"/>
                </w:rPr>
                <w:t>5</w:t>
              </w:r>
              <w:r w:rsidR="00D25D55">
                <w:rPr>
                  <w:b/>
                  <w:noProof/>
                  <w:sz w:val="28"/>
                </w:rPr>
                <w:t>.</w:t>
              </w:r>
              <w:r w:rsidR="008B5B19">
                <w:rPr>
                  <w:b/>
                  <w:noProof/>
                  <w:sz w:val="28"/>
                </w:rPr>
                <w:t>6</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7F12130C" w:rsidR="001D4A2A" w:rsidRDefault="00AF431E" w:rsidP="001D4A2A">
            <w:pPr>
              <w:pStyle w:val="CRCoverPage"/>
              <w:spacing w:before="20" w:after="20"/>
              <w:ind w:left="100"/>
              <w:rPr>
                <w:noProof/>
              </w:rPr>
            </w:pPr>
            <w:r w:rsidRPr="00AF431E">
              <w:t>C</w:t>
            </w:r>
            <w:r w:rsidR="008B5B19">
              <w:t>orrection</w:t>
            </w:r>
            <w:r w:rsidRPr="00AF431E">
              <w:t xml:space="preserve"> on </w:t>
            </w:r>
            <w:r w:rsidR="008B5B19">
              <w:t>suitable cell definition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07E47E2C"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76B4D175" w:rsidR="001D4A2A" w:rsidRDefault="002D3B86" w:rsidP="001D4A2A">
            <w:pPr>
              <w:pStyle w:val="CRCoverPage"/>
              <w:spacing w:before="20" w:after="20"/>
              <w:ind w:left="100"/>
              <w:rPr>
                <w:noProof/>
              </w:rPr>
            </w:pPr>
            <w:r>
              <w:t>2020-0</w:t>
            </w:r>
            <w:r w:rsidR="008B5B19">
              <w:t>5</w:t>
            </w:r>
            <w:r>
              <w:t>-1</w:t>
            </w:r>
            <w:r w:rsidR="00430331">
              <w:t>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20AE6DFC" w:rsidR="001D4A2A" w:rsidRPr="00787382" w:rsidRDefault="00430331"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72019BB9" w:rsidR="001D4A2A" w:rsidRDefault="00360B39" w:rsidP="001D4A2A">
            <w:pPr>
              <w:pStyle w:val="CRCoverPage"/>
              <w:spacing w:before="20" w:after="20"/>
              <w:ind w:left="100"/>
              <w:rPr>
                <w:noProof/>
              </w:rPr>
            </w:pPr>
            <w:fldSimple w:instr=" DOCPROPERTY  Release  \* MERGEFORMAT ">
              <w:r w:rsidR="001D4A2A">
                <w:rPr>
                  <w:noProof/>
                </w:rPr>
                <w:t>Rel-</w:t>
              </w:r>
            </w:fldSimple>
            <w:r w:rsidR="004340E7">
              <w:t>1</w:t>
            </w:r>
            <w:r w:rsidR="00390E6C">
              <w:t>5</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1D4A2A" w14:paraId="27CAF79A" w14:textId="77777777" w:rsidTr="001D4A2A">
        <w:tc>
          <w:tcPr>
            <w:tcW w:w="2694" w:type="dxa"/>
            <w:gridSpan w:val="2"/>
            <w:tcBorders>
              <w:top w:val="single" w:sz="4" w:space="0" w:color="auto"/>
              <w:left w:val="single" w:sz="4" w:space="0" w:color="auto"/>
            </w:tcBorders>
          </w:tcPr>
          <w:p w14:paraId="4FD96143" w14:textId="77777777" w:rsidR="001D4A2A" w:rsidRDefault="001D4A2A" w:rsidP="001D4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CCDA2" w14:textId="77777777" w:rsidR="00792A10" w:rsidRDefault="00792A10" w:rsidP="00792A10">
            <w:pPr>
              <w:rPr>
                <w:rFonts w:ascii="Arial" w:eastAsia="Malgun Gothic" w:hAnsi="Arial"/>
              </w:rPr>
            </w:pPr>
            <w:r>
              <w:rPr>
                <w:rFonts w:ascii="Arial" w:eastAsia="Malgun Gothic" w:hAnsi="Arial"/>
              </w:rPr>
              <w:t>According to NAS layer specifications, both “Forbidden Tracking Areas for Roaming” and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are maintained by NAS layer. However, for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the UE shall not perform any attempt to leave the current camped cell neither on AS nor on NAS level. NAS is in charge to ensure that any request to establish a connection for any type of services or signalling except for Emergency Services is blocked. Therefore, the NAS layer only need provide the “Forbidden Tracking Areas for Roaming” to AS layer for cell (re)selection purpose. Also, NAS layer only provide the list of forbidden TA to AS layer, it no longer provides the list of “forbidden registration area(s)” to AS layer in NR. Hence, the list of “forbidden registration areas” needs to be replaced with “forbidden tracking areas”.</w:t>
            </w:r>
          </w:p>
          <w:p w14:paraId="0929C3CE" w14:textId="77777777" w:rsidR="00792A10" w:rsidRDefault="00792A10" w:rsidP="00792A10">
            <w:pPr>
              <w:rPr>
                <w:rFonts w:ascii="Arial" w:eastAsia="Malgun Gothic" w:hAnsi="Arial"/>
              </w:rPr>
            </w:pPr>
            <w:r>
              <w:rPr>
                <w:rFonts w:ascii="Arial" w:eastAsia="Malgun Gothic" w:hAnsi="Arial"/>
              </w:rPr>
              <w:t>Also, the current definition of “</w:t>
            </w:r>
            <w:r w:rsidRPr="00FE7A3D">
              <w:rPr>
                <w:rFonts w:ascii="Arial" w:eastAsia="Malgun Gothic" w:hAnsi="Arial"/>
              </w:rPr>
              <w:t>suitable cell</w:t>
            </w:r>
            <w:r>
              <w:rPr>
                <w:rFonts w:ascii="Arial" w:eastAsia="Malgun Gothic" w:hAnsi="Arial"/>
              </w:rPr>
              <w:t>” is not aligned with the text in TS 36.304, but RAN2 has agreed that “AS procedures for tracking areas in LTE can be reused in NR”, The term “list of forbidden TAs” in the definition is incorrect. Similar to what has been specified in TS 36.304, it shall be limited to the list of “</w:t>
            </w:r>
            <w:r w:rsidRPr="00FD2AE3">
              <w:rPr>
                <w:rFonts w:ascii="Arial" w:eastAsia="Malgun Gothic" w:hAnsi="Arial"/>
              </w:rPr>
              <w:t>Forbidden Tracking Areas for</w:t>
            </w:r>
            <w:r>
              <w:rPr>
                <w:rFonts w:ascii="Arial" w:eastAsia="Malgun Gothic" w:hAnsi="Arial"/>
              </w:rPr>
              <w:t xml:space="preserve"> roaming” (MM reject causes #13, #15). The other TA list, i.e. the list of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(MM reject causes #12) shall not be considered, as here the UE shall by intention not perform any attempt to leave the current camped cell, neither on AS nor on NAS level.</w:t>
            </w:r>
          </w:p>
          <w:p w14:paraId="6F97A612" w14:textId="005DFAE8" w:rsidR="001D4A2A" w:rsidRDefault="00792A10" w:rsidP="00792A10">
            <w:pPr>
              <w:pStyle w:val="CRCoverPage"/>
              <w:spacing w:before="20" w:after="80"/>
              <w:rPr>
                <w:noProof/>
              </w:rPr>
            </w:pPr>
            <w:r>
              <w:rPr>
                <w:rFonts w:eastAsia="Malgun Gothic"/>
              </w:rPr>
              <w:t>Also, the Stage1 requirements for the “list of forbidden TAs” is solely given in TS 22.011 for all RATs including 5G/NR, the new 5G specific Stage 1 in TS 22.261 is only covering “</w:t>
            </w:r>
            <w:r w:rsidRPr="002A7B9A">
              <w:rPr>
                <w:rFonts w:eastAsia="Malgun Gothic"/>
              </w:rPr>
              <w:t>new or changed service requirements</w:t>
            </w:r>
            <w:r>
              <w:rPr>
                <w:rFonts w:eastAsia="Malgun Gothic"/>
              </w:rPr>
              <w:t>”. Thus, the reference to TS 22.261 is wrong and needs to be changed to TS 22.011</w:t>
            </w:r>
            <w:r w:rsidR="00053D13">
              <w:rPr>
                <w:noProof/>
              </w:rPr>
              <w:t>.</w:t>
            </w:r>
          </w:p>
        </w:tc>
      </w:tr>
      <w:tr w:rsidR="001D4A2A" w14:paraId="163AE078" w14:textId="77777777" w:rsidTr="001D4A2A">
        <w:tc>
          <w:tcPr>
            <w:tcW w:w="2694" w:type="dxa"/>
            <w:gridSpan w:val="2"/>
            <w:tcBorders>
              <w:left w:val="single" w:sz="4" w:space="0" w:color="auto"/>
            </w:tcBorders>
          </w:tcPr>
          <w:p w14:paraId="30899A8D"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9FAD144" w14:textId="77777777" w:rsidR="001D4A2A" w:rsidRDefault="001D4A2A" w:rsidP="001D4A2A">
            <w:pPr>
              <w:pStyle w:val="CRCoverPage"/>
              <w:spacing w:after="0"/>
              <w:rPr>
                <w:noProof/>
                <w:sz w:val="8"/>
                <w:szCs w:val="8"/>
              </w:rPr>
            </w:pPr>
          </w:p>
        </w:tc>
      </w:tr>
      <w:tr w:rsidR="001D4A2A" w14:paraId="45574B85" w14:textId="77777777" w:rsidTr="001D4A2A">
        <w:tc>
          <w:tcPr>
            <w:tcW w:w="2694" w:type="dxa"/>
            <w:gridSpan w:val="2"/>
            <w:tcBorders>
              <w:left w:val="single" w:sz="4" w:space="0" w:color="auto"/>
            </w:tcBorders>
          </w:tcPr>
          <w:p w14:paraId="6BC208FF" w14:textId="77777777" w:rsidR="001D4A2A" w:rsidRDefault="001D4A2A" w:rsidP="001D4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5AD44" w14:textId="7094A88D" w:rsidR="00112111" w:rsidRDefault="00112111" w:rsidP="001D4A2A">
            <w:pPr>
              <w:pStyle w:val="CRCoverPage"/>
              <w:numPr>
                <w:ilvl w:val="0"/>
                <w:numId w:val="942"/>
              </w:numPr>
              <w:tabs>
                <w:tab w:val="left" w:pos="384"/>
              </w:tabs>
              <w:spacing w:before="20" w:after="80"/>
              <w:ind w:left="384" w:hanging="284"/>
              <w:rPr>
                <w:noProof/>
              </w:rPr>
            </w:pPr>
            <w:r>
              <w:rPr>
                <w:noProof/>
              </w:rPr>
              <w:t>Added 3GPP TS 22.011 to reference list</w:t>
            </w:r>
          </w:p>
          <w:p w14:paraId="1DAB481B" w14:textId="15ED40A5" w:rsidR="008B5B19" w:rsidRDefault="00112111" w:rsidP="001D4A2A">
            <w:pPr>
              <w:pStyle w:val="CRCoverPage"/>
              <w:numPr>
                <w:ilvl w:val="0"/>
                <w:numId w:val="942"/>
              </w:numPr>
              <w:tabs>
                <w:tab w:val="left" w:pos="384"/>
              </w:tabs>
              <w:spacing w:before="20" w:after="80"/>
              <w:ind w:left="384" w:hanging="284"/>
              <w:rPr>
                <w:noProof/>
              </w:rPr>
            </w:pPr>
            <w:r>
              <w:rPr>
                <w:noProof/>
              </w:rPr>
              <w:lastRenderedPageBreak/>
              <w:t xml:space="preserve">Updated the NAS/AS function division table to clarify only “Forbidden Tracking Areas for Romaing” is provided to AS layer by NAS layer. </w:t>
            </w:r>
          </w:p>
          <w:p w14:paraId="6A792AF0" w14:textId="6871DBEB" w:rsidR="001D4A2A" w:rsidRDefault="008B5B19" w:rsidP="001D4A2A">
            <w:pPr>
              <w:pStyle w:val="CRCoverPage"/>
              <w:numPr>
                <w:ilvl w:val="0"/>
                <w:numId w:val="942"/>
              </w:numPr>
              <w:tabs>
                <w:tab w:val="left" w:pos="384"/>
              </w:tabs>
              <w:spacing w:before="20" w:after="80"/>
              <w:ind w:left="384" w:hanging="284"/>
              <w:rPr>
                <w:noProof/>
              </w:rPr>
            </w:pPr>
            <w:r w:rsidRPr="008B5B19">
              <w:rPr>
                <w:noProof/>
              </w:rPr>
              <w:t>In the definition of “suitable cell” only the list of “Forbidden Tracking Areas for roaming” shall be considere</w:t>
            </w:r>
            <w:r>
              <w:rPr>
                <w:noProof/>
              </w:rPr>
              <w:t>d.</w:t>
            </w:r>
          </w:p>
          <w:p w14:paraId="45711666" w14:textId="1A7A51A3" w:rsidR="001D4A2A" w:rsidRDefault="008B5B19" w:rsidP="001D4A2A">
            <w:pPr>
              <w:pStyle w:val="CRCoverPage"/>
              <w:numPr>
                <w:ilvl w:val="0"/>
                <w:numId w:val="942"/>
              </w:numPr>
              <w:tabs>
                <w:tab w:val="left" w:pos="384"/>
              </w:tabs>
              <w:spacing w:before="20" w:after="80"/>
              <w:ind w:left="384" w:hanging="284"/>
              <w:rPr>
                <w:noProof/>
              </w:rPr>
            </w:pPr>
            <w:r w:rsidRPr="008B5B19">
              <w:rPr>
                <w:noProof/>
              </w:rPr>
              <w:t>The reference to TS 22.261 is replaced by the reference to TS 22.011</w:t>
            </w:r>
          </w:p>
          <w:p w14:paraId="619AA8E3" w14:textId="1C8FAED1" w:rsidR="00606775" w:rsidRDefault="00606775" w:rsidP="001D4A2A">
            <w:pPr>
              <w:pStyle w:val="CRCoverPage"/>
              <w:numPr>
                <w:ilvl w:val="0"/>
                <w:numId w:val="942"/>
              </w:numPr>
              <w:tabs>
                <w:tab w:val="left" w:pos="384"/>
              </w:tabs>
              <w:spacing w:before="20" w:after="80"/>
              <w:ind w:left="384" w:hanging="284"/>
              <w:rPr>
                <w:noProof/>
              </w:rPr>
            </w:pPr>
            <w:r>
              <w:rPr>
                <w:noProof/>
              </w:rPr>
              <w:t>Replace the mentioning of forbidden regsitration area with “forbidden tracking areas for roaming” in 5.2.1.</w:t>
            </w:r>
          </w:p>
          <w:p w14:paraId="0E424574" w14:textId="77777777" w:rsidR="001D4A2A" w:rsidRPr="00441533" w:rsidRDefault="001D4A2A" w:rsidP="001D4A2A">
            <w:pPr>
              <w:pStyle w:val="CRCoverPage"/>
              <w:spacing w:before="20" w:after="80"/>
              <w:ind w:left="100"/>
              <w:rPr>
                <w:b/>
                <w:noProof/>
              </w:rPr>
            </w:pPr>
            <w:r w:rsidRPr="00441533">
              <w:rPr>
                <w:b/>
                <w:noProof/>
              </w:rPr>
              <w:t>Impact analysis</w:t>
            </w:r>
          </w:p>
          <w:p w14:paraId="7222F735" w14:textId="4A9FEC7E" w:rsidR="00053D13" w:rsidRPr="000D2663" w:rsidRDefault="00053D13" w:rsidP="001D4A2A">
            <w:pPr>
              <w:pStyle w:val="CRCoverPage"/>
              <w:spacing w:before="20" w:after="80"/>
              <w:ind w:left="100"/>
              <w:rPr>
                <w:noProof/>
              </w:rPr>
            </w:pPr>
            <w:r>
              <w:rPr>
                <w:noProof/>
                <w:u w:val="single"/>
              </w:rPr>
              <w:t>Impacted architecture options:</w:t>
            </w:r>
            <w:r w:rsidRPr="000D2663">
              <w:rPr>
                <w:noProof/>
              </w:rPr>
              <w:t xml:space="preserve"> </w:t>
            </w:r>
            <w:r w:rsidR="008B5B19">
              <w:rPr>
                <w:noProof/>
              </w:rPr>
              <w:t>SA</w:t>
            </w:r>
          </w:p>
          <w:p w14:paraId="1F6F2BDD" w14:textId="4F039C84" w:rsidR="001D4A2A" w:rsidRDefault="001D4A2A" w:rsidP="001D4A2A">
            <w:pPr>
              <w:pStyle w:val="CRCoverPage"/>
              <w:spacing w:before="20" w:after="80"/>
              <w:ind w:left="100"/>
              <w:rPr>
                <w:noProof/>
              </w:rPr>
            </w:pPr>
            <w:r w:rsidRPr="00441533">
              <w:rPr>
                <w:noProof/>
                <w:u w:val="single"/>
              </w:rPr>
              <w:t>Impacted functionality</w:t>
            </w:r>
            <w:r>
              <w:rPr>
                <w:noProof/>
              </w:rPr>
              <w:t xml:space="preserve">: </w:t>
            </w:r>
            <w:r w:rsidR="008B5B19">
              <w:rPr>
                <w:noProof/>
              </w:rPr>
              <w:t>Cell Categories</w:t>
            </w:r>
          </w:p>
          <w:p w14:paraId="6C9C5AE1" w14:textId="494F9672" w:rsidR="001D4A2A" w:rsidRDefault="001D4A2A" w:rsidP="00F8083F">
            <w:pPr>
              <w:pStyle w:val="CRCoverPage"/>
              <w:spacing w:before="20" w:after="80"/>
              <w:ind w:left="100"/>
              <w:rPr>
                <w:noProof/>
              </w:rPr>
            </w:pPr>
            <w:r w:rsidRPr="00441533">
              <w:rPr>
                <w:noProof/>
                <w:u w:val="single"/>
              </w:rPr>
              <w:t>Inter-operability</w:t>
            </w:r>
            <w:r>
              <w:rPr>
                <w:noProof/>
              </w:rPr>
              <w:t>:</w:t>
            </w:r>
            <w:r w:rsidR="005F787E">
              <w:rPr>
                <w:noProof/>
              </w:rPr>
              <w:t xml:space="preserve"> </w:t>
            </w:r>
            <w:r w:rsidR="00F8083F">
              <w:rPr>
                <w:noProof/>
              </w:rPr>
              <w:t>No inter-operability impacts are foreseen.</w:t>
            </w:r>
            <w:r>
              <w:rPr>
                <w:noProof/>
              </w:rPr>
              <w:t xml:space="preserve"> </w:t>
            </w:r>
          </w:p>
        </w:tc>
      </w:tr>
      <w:tr w:rsidR="001D4A2A" w14:paraId="4C88CCE0" w14:textId="77777777" w:rsidTr="001D4A2A">
        <w:tc>
          <w:tcPr>
            <w:tcW w:w="2694" w:type="dxa"/>
            <w:gridSpan w:val="2"/>
            <w:tcBorders>
              <w:left w:val="single" w:sz="4" w:space="0" w:color="auto"/>
            </w:tcBorders>
          </w:tcPr>
          <w:p w14:paraId="40F908CE"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CD3985C" w14:textId="77777777" w:rsidR="001D4A2A" w:rsidRDefault="001D4A2A" w:rsidP="001D4A2A">
            <w:pPr>
              <w:pStyle w:val="CRCoverPage"/>
              <w:spacing w:after="0"/>
              <w:rPr>
                <w:noProof/>
                <w:sz w:val="8"/>
                <w:szCs w:val="8"/>
              </w:rPr>
            </w:pPr>
          </w:p>
        </w:tc>
      </w:tr>
      <w:tr w:rsidR="001D4A2A" w14:paraId="2322B4FB" w14:textId="77777777" w:rsidTr="001D4A2A">
        <w:tc>
          <w:tcPr>
            <w:tcW w:w="2694" w:type="dxa"/>
            <w:gridSpan w:val="2"/>
            <w:tcBorders>
              <w:left w:val="single" w:sz="4" w:space="0" w:color="auto"/>
              <w:bottom w:val="single" w:sz="4" w:space="0" w:color="auto"/>
            </w:tcBorders>
          </w:tcPr>
          <w:p w14:paraId="372883D8" w14:textId="77777777" w:rsidR="001D4A2A" w:rsidRDefault="001D4A2A" w:rsidP="001D4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0CB4834D" w:rsidR="001D4A2A" w:rsidRDefault="008B5B19" w:rsidP="001D4A2A">
            <w:pPr>
              <w:pStyle w:val="CRCoverPage"/>
              <w:spacing w:after="0"/>
              <w:ind w:left="100"/>
              <w:rPr>
                <w:noProof/>
              </w:rPr>
            </w:pPr>
            <w:r>
              <w:rPr>
                <w:rFonts w:eastAsia="Malgun Gothic"/>
              </w:rPr>
              <w:t>A UE might also consider the “</w:t>
            </w:r>
            <w:r w:rsidRPr="00FD2AE3">
              <w:rPr>
                <w:rFonts w:eastAsia="Malgun Gothic"/>
              </w:rPr>
              <w:t xml:space="preserve">Forbidden Tracking Areas for regional provision </w:t>
            </w:r>
            <w:r>
              <w:rPr>
                <w:rFonts w:eastAsia="Malgun Gothic"/>
              </w:rPr>
              <w:t xml:space="preserve">of </w:t>
            </w:r>
            <w:r w:rsidRPr="00FD2AE3">
              <w:rPr>
                <w:rFonts w:eastAsia="Malgun Gothic"/>
              </w:rPr>
              <w:t>service</w:t>
            </w:r>
            <w:r>
              <w:rPr>
                <w:rFonts w:eastAsia="Malgun Gothic"/>
              </w:rPr>
              <w:t>” during Cell suitability check and would in consequence re-select to a (potentially weaker) cell of another TA which is violating the intention of the concept of “</w:t>
            </w:r>
            <w:r w:rsidRPr="00FD2AE3">
              <w:rPr>
                <w:rFonts w:eastAsia="Malgun Gothic"/>
              </w:rPr>
              <w:t xml:space="preserve">regional provision </w:t>
            </w:r>
            <w:r>
              <w:rPr>
                <w:rFonts w:eastAsia="Malgun Gothic"/>
              </w:rPr>
              <w:t xml:space="preserve">of </w:t>
            </w:r>
            <w:r w:rsidRPr="00FD2AE3">
              <w:rPr>
                <w:rFonts w:eastAsia="Malgun Gothic"/>
              </w:rPr>
              <w:t>service</w:t>
            </w:r>
            <w:r>
              <w:rPr>
                <w:rFonts w:eastAsia="Malgun Gothic"/>
              </w:rPr>
              <w:t>” where the UE shall not trigger any attempts to leave the current camped cell neither on AS nor on NAS level.</w:t>
            </w:r>
          </w:p>
        </w:tc>
      </w:tr>
      <w:tr w:rsidR="001D4A2A" w14:paraId="5595C422" w14:textId="77777777" w:rsidTr="001D4A2A">
        <w:tc>
          <w:tcPr>
            <w:tcW w:w="2694" w:type="dxa"/>
            <w:gridSpan w:val="2"/>
          </w:tcPr>
          <w:p w14:paraId="0585BE8E" w14:textId="77777777" w:rsidR="001D4A2A" w:rsidRDefault="001D4A2A" w:rsidP="001D4A2A">
            <w:pPr>
              <w:pStyle w:val="CRCoverPage"/>
              <w:spacing w:after="0"/>
              <w:rPr>
                <w:b/>
                <w:i/>
                <w:noProof/>
                <w:sz w:val="8"/>
                <w:szCs w:val="8"/>
              </w:rPr>
            </w:pPr>
          </w:p>
        </w:tc>
        <w:tc>
          <w:tcPr>
            <w:tcW w:w="6946" w:type="dxa"/>
            <w:gridSpan w:val="9"/>
          </w:tcPr>
          <w:p w14:paraId="76EBF7FE" w14:textId="77777777" w:rsidR="001D4A2A" w:rsidRDefault="001D4A2A" w:rsidP="001D4A2A">
            <w:pPr>
              <w:pStyle w:val="CRCoverPage"/>
              <w:spacing w:after="0"/>
              <w:rPr>
                <w:noProof/>
                <w:sz w:val="8"/>
                <w:szCs w:val="8"/>
              </w:rPr>
            </w:pPr>
          </w:p>
        </w:tc>
      </w:tr>
      <w:tr w:rsidR="001D4A2A" w14:paraId="21AF3B01" w14:textId="77777777" w:rsidTr="001D4A2A">
        <w:tc>
          <w:tcPr>
            <w:tcW w:w="2694" w:type="dxa"/>
            <w:gridSpan w:val="2"/>
            <w:tcBorders>
              <w:top w:val="single" w:sz="4" w:space="0" w:color="auto"/>
              <w:left w:val="single" w:sz="4" w:space="0" w:color="auto"/>
            </w:tcBorders>
          </w:tcPr>
          <w:p w14:paraId="6D9225BD" w14:textId="77777777" w:rsidR="001D4A2A" w:rsidRDefault="001D4A2A" w:rsidP="001D4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0B77EA24" w:rsidR="001D4A2A" w:rsidRDefault="00112111" w:rsidP="001D4A2A">
            <w:pPr>
              <w:pStyle w:val="CRCoverPage"/>
              <w:spacing w:before="20" w:after="20"/>
              <w:ind w:left="102"/>
              <w:rPr>
                <w:noProof/>
              </w:rPr>
            </w:pPr>
            <w:r>
              <w:rPr>
                <w:noProof/>
              </w:rPr>
              <w:t>2, 4.2, 4.5</w:t>
            </w:r>
            <w:r w:rsidR="00606775">
              <w:rPr>
                <w:noProof/>
              </w:rPr>
              <w:t>, 5.2.1</w:t>
            </w:r>
          </w:p>
        </w:tc>
      </w:tr>
      <w:tr w:rsidR="001D4A2A" w14:paraId="559DBAEE" w14:textId="77777777" w:rsidTr="001D4A2A">
        <w:tc>
          <w:tcPr>
            <w:tcW w:w="2694" w:type="dxa"/>
            <w:gridSpan w:val="2"/>
            <w:tcBorders>
              <w:left w:val="single" w:sz="4" w:space="0" w:color="auto"/>
            </w:tcBorders>
          </w:tcPr>
          <w:p w14:paraId="5A776157"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30DE277D" w14:textId="77777777" w:rsidR="001D4A2A" w:rsidRDefault="001D4A2A" w:rsidP="001D4A2A">
            <w:pPr>
              <w:pStyle w:val="CRCoverPage"/>
              <w:spacing w:after="0"/>
              <w:rPr>
                <w:noProof/>
                <w:sz w:val="8"/>
                <w:szCs w:val="8"/>
              </w:rPr>
            </w:pPr>
          </w:p>
        </w:tc>
      </w:tr>
      <w:tr w:rsidR="001D4A2A" w14:paraId="72ED8387" w14:textId="77777777" w:rsidTr="001D4A2A">
        <w:tc>
          <w:tcPr>
            <w:tcW w:w="2694" w:type="dxa"/>
            <w:gridSpan w:val="2"/>
            <w:tcBorders>
              <w:left w:val="single" w:sz="4" w:space="0" w:color="auto"/>
            </w:tcBorders>
          </w:tcPr>
          <w:p w14:paraId="1F19121B" w14:textId="77777777" w:rsidR="001D4A2A" w:rsidRDefault="001D4A2A" w:rsidP="001D4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1D4A2A" w:rsidRDefault="001D4A2A" w:rsidP="001D4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1D4A2A" w:rsidRDefault="001D4A2A" w:rsidP="001D4A2A">
            <w:pPr>
              <w:pStyle w:val="CRCoverPage"/>
              <w:spacing w:after="0"/>
              <w:jc w:val="center"/>
              <w:rPr>
                <w:b/>
                <w:caps/>
                <w:noProof/>
              </w:rPr>
            </w:pPr>
            <w:r>
              <w:rPr>
                <w:b/>
                <w:caps/>
                <w:noProof/>
              </w:rPr>
              <w:t>N</w:t>
            </w:r>
          </w:p>
        </w:tc>
        <w:tc>
          <w:tcPr>
            <w:tcW w:w="2977" w:type="dxa"/>
            <w:gridSpan w:val="4"/>
          </w:tcPr>
          <w:p w14:paraId="4FDC47C0" w14:textId="77777777" w:rsidR="001D4A2A" w:rsidRDefault="001D4A2A" w:rsidP="001D4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1D4A2A" w:rsidRDefault="001D4A2A" w:rsidP="001D4A2A">
            <w:pPr>
              <w:pStyle w:val="CRCoverPage"/>
              <w:spacing w:after="0"/>
              <w:ind w:left="99"/>
              <w:rPr>
                <w:noProof/>
              </w:rPr>
            </w:pPr>
          </w:p>
        </w:tc>
      </w:tr>
      <w:tr w:rsidR="001D4A2A" w14:paraId="2F110115" w14:textId="77777777" w:rsidTr="001D4A2A">
        <w:tc>
          <w:tcPr>
            <w:tcW w:w="2694" w:type="dxa"/>
            <w:gridSpan w:val="2"/>
            <w:tcBorders>
              <w:left w:val="single" w:sz="4" w:space="0" w:color="auto"/>
            </w:tcBorders>
          </w:tcPr>
          <w:p w14:paraId="1CDBBD1E" w14:textId="77777777" w:rsidR="001D4A2A" w:rsidRDefault="001D4A2A" w:rsidP="001D4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1D4A2A" w:rsidRDefault="00D25D55" w:rsidP="001D4A2A">
            <w:pPr>
              <w:pStyle w:val="CRCoverPage"/>
              <w:spacing w:after="0"/>
              <w:jc w:val="center"/>
              <w:rPr>
                <w:b/>
                <w:caps/>
                <w:noProof/>
              </w:rPr>
            </w:pPr>
            <w:r>
              <w:rPr>
                <w:b/>
                <w:caps/>
                <w:noProof/>
              </w:rPr>
              <w:t>X</w:t>
            </w:r>
          </w:p>
        </w:tc>
        <w:tc>
          <w:tcPr>
            <w:tcW w:w="2977" w:type="dxa"/>
            <w:gridSpan w:val="4"/>
          </w:tcPr>
          <w:p w14:paraId="2CDC9F8B" w14:textId="77777777" w:rsidR="001D4A2A" w:rsidRDefault="001D4A2A" w:rsidP="001D4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1D4A2A" w:rsidRDefault="001D4A2A" w:rsidP="001D4A2A">
            <w:pPr>
              <w:pStyle w:val="CRCoverPage"/>
              <w:spacing w:after="0"/>
              <w:ind w:left="99"/>
              <w:rPr>
                <w:noProof/>
              </w:rPr>
            </w:pPr>
            <w:r>
              <w:rPr>
                <w:noProof/>
              </w:rPr>
              <w:t xml:space="preserve">TS/TR ... CR ... </w:t>
            </w:r>
          </w:p>
        </w:tc>
      </w:tr>
      <w:tr w:rsidR="001D4A2A" w14:paraId="63A638FE" w14:textId="77777777" w:rsidTr="001D4A2A">
        <w:tc>
          <w:tcPr>
            <w:tcW w:w="2694" w:type="dxa"/>
            <w:gridSpan w:val="2"/>
            <w:tcBorders>
              <w:left w:val="single" w:sz="4" w:space="0" w:color="auto"/>
            </w:tcBorders>
          </w:tcPr>
          <w:p w14:paraId="3A6357C0" w14:textId="77777777" w:rsidR="001D4A2A" w:rsidRDefault="001D4A2A" w:rsidP="001D4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1D4A2A" w:rsidRDefault="00D25D55" w:rsidP="001D4A2A">
            <w:pPr>
              <w:pStyle w:val="CRCoverPage"/>
              <w:spacing w:after="0"/>
              <w:jc w:val="center"/>
              <w:rPr>
                <w:b/>
                <w:caps/>
                <w:noProof/>
              </w:rPr>
            </w:pPr>
            <w:r>
              <w:rPr>
                <w:b/>
                <w:caps/>
                <w:noProof/>
              </w:rPr>
              <w:t>X</w:t>
            </w:r>
          </w:p>
        </w:tc>
        <w:tc>
          <w:tcPr>
            <w:tcW w:w="2977" w:type="dxa"/>
            <w:gridSpan w:val="4"/>
          </w:tcPr>
          <w:p w14:paraId="217C0D2C" w14:textId="77777777" w:rsidR="001D4A2A" w:rsidRDefault="001D4A2A" w:rsidP="001D4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1D4A2A" w:rsidRDefault="001D4A2A" w:rsidP="001D4A2A">
            <w:pPr>
              <w:pStyle w:val="CRCoverPage"/>
              <w:spacing w:after="0"/>
              <w:ind w:left="99"/>
              <w:rPr>
                <w:noProof/>
              </w:rPr>
            </w:pPr>
            <w:r>
              <w:rPr>
                <w:noProof/>
              </w:rPr>
              <w:t xml:space="preserve">TS/TR ... CR ... </w:t>
            </w:r>
          </w:p>
        </w:tc>
      </w:tr>
      <w:tr w:rsidR="001D4A2A" w14:paraId="5E2225E8" w14:textId="77777777" w:rsidTr="001D4A2A">
        <w:tc>
          <w:tcPr>
            <w:tcW w:w="2694" w:type="dxa"/>
            <w:gridSpan w:val="2"/>
            <w:tcBorders>
              <w:left w:val="single" w:sz="4" w:space="0" w:color="auto"/>
            </w:tcBorders>
          </w:tcPr>
          <w:p w14:paraId="7AE5463B" w14:textId="77777777" w:rsidR="001D4A2A" w:rsidRDefault="001D4A2A" w:rsidP="001D4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1D4A2A" w:rsidRDefault="00D25D55" w:rsidP="001D4A2A">
            <w:pPr>
              <w:pStyle w:val="CRCoverPage"/>
              <w:spacing w:after="0"/>
              <w:jc w:val="center"/>
              <w:rPr>
                <w:b/>
                <w:caps/>
                <w:noProof/>
              </w:rPr>
            </w:pPr>
            <w:r>
              <w:rPr>
                <w:b/>
                <w:caps/>
                <w:noProof/>
              </w:rPr>
              <w:t>X</w:t>
            </w:r>
          </w:p>
        </w:tc>
        <w:tc>
          <w:tcPr>
            <w:tcW w:w="2977" w:type="dxa"/>
            <w:gridSpan w:val="4"/>
          </w:tcPr>
          <w:p w14:paraId="679D4930" w14:textId="77777777" w:rsidR="001D4A2A" w:rsidRDefault="001D4A2A" w:rsidP="001D4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1D4A2A" w:rsidRDefault="001D4A2A" w:rsidP="001D4A2A">
            <w:pPr>
              <w:pStyle w:val="CRCoverPage"/>
              <w:spacing w:after="0"/>
              <w:ind w:left="99"/>
              <w:rPr>
                <w:noProof/>
              </w:rPr>
            </w:pPr>
            <w:r>
              <w:rPr>
                <w:noProof/>
              </w:rPr>
              <w:t xml:space="preserve">TS/TR ... CR ... </w:t>
            </w:r>
          </w:p>
        </w:tc>
      </w:tr>
      <w:tr w:rsidR="001D4A2A" w14:paraId="5E20EFB2" w14:textId="77777777" w:rsidTr="001D4A2A">
        <w:tc>
          <w:tcPr>
            <w:tcW w:w="2694" w:type="dxa"/>
            <w:gridSpan w:val="2"/>
            <w:tcBorders>
              <w:left w:val="single" w:sz="4" w:space="0" w:color="auto"/>
            </w:tcBorders>
          </w:tcPr>
          <w:p w14:paraId="5F152CF1" w14:textId="77777777" w:rsidR="001D4A2A" w:rsidRDefault="001D4A2A" w:rsidP="001D4A2A">
            <w:pPr>
              <w:pStyle w:val="CRCoverPage"/>
              <w:spacing w:after="0"/>
              <w:rPr>
                <w:b/>
                <w:i/>
                <w:noProof/>
              </w:rPr>
            </w:pPr>
          </w:p>
        </w:tc>
        <w:tc>
          <w:tcPr>
            <w:tcW w:w="6946" w:type="dxa"/>
            <w:gridSpan w:val="9"/>
            <w:tcBorders>
              <w:right w:val="single" w:sz="4" w:space="0" w:color="auto"/>
            </w:tcBorders>
          </w:tcPr>
          <w:p w14:paraId="4A69F676" w14:textId="77777777" w:rsidR="001D4A2A" w:rsidRDefault="001D4A2A" w:rsidP="001D4A2A">
            <w:pPr>
              <w:pStyle w:val="CRCoverPage"/>
              <w:spacing w:after="0"/>
              <w:rPr>
                <w:noProof/>
              </w:rPr>
            </w:pPr>
          </w:p>
        </w:tc>
      </w:tr>
      <w:tr w:rsidR="001D4A2A" w14:paraId="1003BD78" w14:textId="77777777" w:rsidTr="001D4A2A">
        <w:tc>
          <w:tcPr>
            <w:tcW w:w="2694" w:type="dxa"/>
            <w:gridSpan w:val="2"/>
            <w:tcBorders>
              <w:left w:val="single" w:sz="4" w:space="0" w:color="auto"/>
              <w:bottom w:val="single" w:sz="4" w:space="0" w:color="auto"/>
            </w:tcBorders>
          </w:tcPr>
          <w:p w14:paraId="30986FE8" w14:textId="77777777" w:rsidR="001D4A2A" w:rsidRDefault="001D4A2A" w:rsidP="001D4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7777777" w:rsidR="001D4A2A" w:rsidRDefault="001D4A2A" w:rsidP="001D4A2A">
            <w:pPr>
              <w:pStyle w:val="CRCoverPage"/>
              <w:spacing w:after="0"/>
              <w:ind w:left="100"/>
              <w:rPr>
                <w:noProof/>
              </w:rPr>
            </w:pPr>
          </w:p>
        </w:tc>
      </w:tr>
      <w:tr w:rsidR="001D4A2A" w:rsidRPr="008863B9" w14:paraId="623FB29B" w14:textId="77777777" w:rsidTr="001D4A2A">
        <w:tc>
          <w:tcPr>
            <w:tcW w:w="2694" w:type="dxa"/>
            <w:gridSpan w:val="2"/>
            <w:tcBorders>
              <w:top w:val="single" w:sz="4" w:space="0" w:color="auto"/>
              <w:bottom w:val="single" w:sz="4" w:space="0" w:color="auto"/>
            </w:tcBorders>
          </w:tcPr>
          <w:p w14:paraId="7A886FBE" w14:textId="77777777" w:rsidR="001D4A2A" w:rsidRPr="008863B9" w:rsidRDefault="001D4A2A" w:rsidP="001D4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1D4A2A" w:rsidRPr="008863B9" w:rsidRDefault="001D4A2A" w:rsidP="001D4A2A">
            <w:pPr>
              <w:pStyle w:val="CRCoverPage"/>
              <w:spacing w:after="0"/>
              <w:ind w:left="100"/>
              <w:rPr>
                <w:noProof/>
                <w:sz w:val="8"/>
                <w:szCs w:val="8"/>
              </w:rPr>
            </w:pPr>
          </w:p>
        </w:tc>
      </w:tr>
      <w:tr w:rsidR="001D4A2A"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1D4A2A" w:rsidRDefault="001D4A2A" w:rsidP="001D4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1D4A2A" w:rsidRDefault="001D4A2A" w:rsidP="001D4A2A">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4B292288" w14:textId="77777777" w:rsidR="00112111" w:rsidRPr="008C521F" w:rsidRDefault="00112111" w:rsidP="00112111">
      <w:pPr>
        <w:pStyle w:val="Heading1"/>
      </w:pPr>
      <w:bookmarkStart w:id="7" w:name="_Toc29245181"/>
      <w:bookmarkStart w:id="8" w:name="_Toc29245187"/>
      <w:bookmarkEnd w:id="1"/>
      <w:bookmarkEnd w:id="2"/>
      <w:r w:rsidRPr="008C521F">
        <w:t>2</w:t>
      </w:r>
      <w:r w:rsidRPr="008C521F">
        <w:tab/>
        <w:t>References</w:t>
      </w:r>
      <w:bookmarkEnd w:id="7"/>
    </w:p>
    <w:p w14:paraId="041E9673" w14:textId="77777777" w:rsidR="00112111" w:rsidRPr="008C521F" w:rsidRDefault="00112111" w:rsidP="00112111">
      <w:r w:rsidRPr="008C521F">
        <w:t>The following documents contain provisions which, through reference in this text, constitute provisions of the present document.</w:t>
      </w:r>
    </w:p>
    <w:p w14:paraId="247E617E" w14:textId="77777777" w:rsidR="00112111" w:rsidRPr="008C521F" w:rsidRDefault="00112111" w:rsidP="00112111">
      <w:pPr>
        <w:pStyle w:val="B1"/>
      </w:pPr>
      <w:bookmarkStart w:id="9" w:name="OLE_LINK2"/>
      <w:bookmarkStart w:id="10" w:name="OLE_LINK3"/>
      <w:bookmarkStart w:id="11" w:name="OLE_LINK4"/>
      <w:r w:rsidRPr="008C521F">
        <w:t>-</w:t>
      </w:r>
      <w:r w:rsidRPr="008C521F">
        <w:tab/>
        <w:t>References are either specific (identified by date of publication, edition number, version number, etc.) or non</w:t>
      </w:r>
      <w:r w:rsidRPr="008C521F">
        <w:noBreakHyphen/>
        <w:t>specific.</w:t>
      </w:r>
    </w:p>
    <w:p w14:paraId="1F6EDC97" w14:textId="77777777" w:rsidR="00112111" w:rsidRPr="008C521F" w:rsidRDefault="00112111" w:rsidP="00112111">
      <w:pPr>
        <w:pStyle w:val="B1"/>
      </w:pPr>
      <w:r w:rsidRPr="008C521F">
        <w:t>-</w:t>
      </w:r>
      <w:r w:rsidRPr="008C521F">
        <w:tab/>
        <w:t>For a specific reference, subsequent revisions do not apply.</w:t>
      </w:r>
    </w:p>
    <w:p w14:paraId="7B116112" w14:textId="77777777" w:rsidR="00112111" w:rsidRPr="008C521F" w:rsidRDefault="00112111" w:rsidP="00112111">
      <w:pPr>
        <w:pStyle w:val="B1"/>
      </w:pPr>
      <w:r w:rsidRPr="008C521F">
        <w:t>-</w:t>
      </w:r>
      <w:r w:rsidRPr="008C521F">
        <w:tab/>
        <w:t>For a non-specific reference, the latest version applies. In the case of a reference to a 3GPP document (including a GSM document), a non-specific reference implicitly refers to the latest version of that document</w:t>
      </w:r>
      <w:r w:rsidRPr="008C521F">
        <w:rPr>
          <w:i/>
        </w:rPr>
        <w:t xml:space="preserve"> in the same Release as the present document</w:t>
      </w:r>
      <w:r w:rsidRPr="008C521F">
        <w:t>.</w:t>
      </w:r>
    </w:p>
    <w:bookmarkEnd w:id="9"/>
    <w:bookmarkEnd w:id="10"/>
    <w:bookmarkEnd w:id="11"/>
    <w:p w14:paraId="64C5F609" w14:textId="77777777" w:rsidR="00112111" w:rsidRPr="008C521F" w:rsidRDefault="00112111" w:rsidP="00112111">
      <w:pPr>
        <w:pStyle w:val="EX"/>
      </w:pPr>
      <w:r w:rsidRPr="008C521F">
        <w:t>[1]</w:t>
      </w:r>
      <w:r w:rsidRPr="008C521F">
        <w:tab/>
        <w:t>3GPP TR 21.905: "Vocabulary for 3GPP Specifications".</w:t>
      </w:r>
    </w:p>
    <w:p w14:paraId="197C92E9" w14:textId="77777777" w:rsidR="00112111" w:rsidRPr="008C521F" w:rsidRDefault="00112111" w:rsidP="00112111">
      <w:pPr>
        <w:pStyle w:val="EX"/>
      </w:pPr>
      <w:r w:rsidRPr="008C521F">
        <w:t>[2]</w:t>
      </w:r>
      <w:r w:rsidRPr="008C521F">
        <w:tab/>
        <w:t>3GPP TS 38.300: "NR Overall Description; Stage 2".</w:t>
      </w:r>
    </w:p>
    <w:p w14:paraId="5B1CADBD" w14:textId="77777777" w:rsidR="00112111" w:rsidRPr="008C521F" w:rsidRDefault="00112111" w:rsidP="00112111">
      <w:pPr>
        <w:pStyle w:val="EX"/>
      </w:pPr>
      <w:r w:rsidRPr="008C521F">
        <w:t>[3]</w:t>
      </w:r>
      <w:r w:rsidRPr="008C521F">
        <w:tab/>
        <w:t>3GPP TS 38.331: "NR; Radio Resource Control (RRC) - Protocol Specification".</w:t>
      </w:r>
    </w:p>
    <w:p w14:paraId="7642153B" w14:textId="77777777" w:rsidR="00112111" w:rsidRPr="008C521F" w:rsidRDefault="00112111" w:rsidP="00112111">
      <w:pPr>
        <w:pStyle w:val="EX"/>
      </w:pPr>
      <w:r w:rsidRPr="008C521F">
        <w:t>[4]</w:t>
      </w:r>
      <w:r w:rsidRPr="008C521F">
        <w:tab/>
        <w:t>3GPP TS 38.213: "NR; Physical layer procedures for control ".</w:t>
      </w:r>
    </w:p>
    <w:p w14:paraId="60357603" w14:textId="77777777" w:rsidR="00112111" w:rsidRPr="008C521F" w:rsidRDefault="00112111" w:rsidP="00112111">
      <w:pPr>
        <w:pStyle w:val="EX"/>
      </w:pPr>
      <w:r w:rsidRPr="008C521F">
        <w:t>[5]</w:t>
      </w:r>
      <w:r w:rsidRPr="008C521F">
        <w:tab/>
        <w:t>Void</w:t>
      </w:r>
    </w:p>
    <w:p w14:paraId="7DFD3B69" w14:textId="77777777" w:rsidR="00112111" w:rsidRPr="008C521F" w:rsidRDefault="00112111" w:rsidP="00112111">
      <w:pPr>
        <w:pStyle w:val="EX"/>
      </w:pPr>
      <w:r w:rsidRPr="008C521F">
        <w:t>[6]</w:t>
      </w:r>
      <w:r w:rsidRPr="008C521F">
        <w:tab/>
        <w:t>3GPP TS 36.331: "E-UTRA; Radio Resource Control (RRC) - Protocol Specification".</w:t>
      </w:r>
    </w:p>
    <w:p w14:paraId="76DD21AE" w14:textId="77777777" w:rsidR="00112111" w:rsidRPr="008C521F" w:rsidRDefault="00112111" w:rsidP="00112111">
      <w:pPr>
        <w:pStyle w:val="EX"/>
      </w:pPr>
      <w:r w:rsidRPr="008C521F">
        <w:t>[7]</w:t>
      </w:r>
      <w:r w:rsidRPr="008C521F">
        <w:tab/>
        <w:t>3GPP TS 36.304: "E-UTRA; User Equipment (UE) procedures in RRC_IDLE state ".</w:t>
      </w:r>
    </w:p>
    <w:p w14:paraId="1C61F7D7" w14:textId="77777777" w:rsidR="00112111" w:rsidRPr="008C521F" w:rsidRDefault="00112111" w:rsidP="00112111">
      <w:pPr>
        <w:pStyle w:val="EX"/>
      </w:pPr>
      <w:r w:rsidRPr="008C521F">
        <w:t>[8]</w:t>
      </w:r>
      <w:r w:rsidRPr="008C521F">
        <w:tab/>
        <w:t>3GPP TS 38.133: "NR; Requirements for Support of Radio Resource Management".</w:t>
      </w:r>
    </w:p>
    <w:p w14:paraId="756DAEAC" w14:textId="77777777" w:rsidR="00112111" w:rsidRPr="008C521F" w:rsidRDefault="00112111" w:rsidP="00112111">
      <w:pPr>
        <w:pStyle w:val="EX"/>
      </w:pPr>
      <w:r w:rsidRPr="008C521F">
        <w:t>[9]</w:t>
      </w:r>
      <w:r w:rsidRPr="008C521F">
        <w:tab/>
        <w:t>3GPP TS 23.122: "NAS functions related to Mobile Station (MS) in RRC_IDLE state".</w:t>
      </w:r>
    </w:p>
    <w:p w14:paraId="0BD2E5D6" w14:textId="77777777" w:rsidR="00112111" w:rsidRPr="008C521F" w:rsidRDefault="00112111" w:rsidP="00112111">
      <w:pPr>
        <w:pStyle w:val="EX"/>
      </w:pPr>
      <w:r w:rsidRPr="008C521F">
        <w:t>[10]</w:t>
      </w:r>
      <w:r w:rsidRPr="008C521F">
        <w:tab/>
        <w:t>3GPP TS 23.501: "System Architecture for the 5G System; Stage 2".</w:t>
      </w:r>
    </w:p>
    <w:p w14:paraId="34C80534" w14:textId="77777777" w:rsidR="00112111" w:rsidRPr="008C521F" w:rsidRDefault="00112111" w:rsidP="00112111">
      <w:pPr>
        <w:pStyle w:val="EX"/>
      </w:pPr>
      <w:r w:rsidRPr="008C521F">
        <w:t>[11]</w:t>
      </w:r>
      <w:r w:rsidRPr="008C521F">
        <w:tab/>
        <w:t>3GPP TS 38.215: "NR; Physical layer measurements".</w:t>
      </w:r>
    </w:p>
    <w:p w14:paraId="787C7A26" w14:textId="77777777" w:rsidR="00112111" w:rsidRPr="008C521F" w:rsidRDefault="00112111" w:rsidP="00112111">
      <w:pPr>
        <w:pStyle w:val="EX"/>
      </w:pPr>
      <w:r w:rsidRPr="008C521F">
        <w:t>[12]</w:t>
      </w:r>
      <w:r w:rsidRPr="008C521F">
        <w:tab/>
        <w:t>3GPP TS 22.261: "Service requirements for the 5G system".</w:t>
      </w:r>
    </w:p>
    <w:p w14:paraId="5A66F0F9" w14:textId="77777777" w:rsidR="00112111" w:rsidRPr="008C521F" w:rsidRDefault="00112111" w:rsidP="00112111">
      <w:pPr>
        <w:pStyle w:val="EX"/>
      </w:pPr>
      <w:r w:rsidRPr="008C521F">
        <w:t>[13]</w:t>
      </w:r>
      <w:r w:rsidRPr="008C521F">
        <w:tab/>
        <w:t>3GPP TS 24.890: "5G System – Phase 1; CT WG1 Aspects".</w:t>
      </w:r>
    </w:p>
    <w:p w14:paraId="3A377353" w14:textId="77777777" w:rsidR="00112111" w:rsidRPr="008C521F" w:rsidRDefault="00112111" w:rsidP="00112111">
      <w:pPr>
        <w:pStyle w:val="EX"/>
      </w:pPr>
      <w:r w:rsidRPr="008C521F">
        <w:t>[14]</w:t>
      </w:r>
      <w:r w:rsidRPr="008C521F">
        <w:tab/>
        <w:t>3GPP TS 24.501: "Non-Access-Stratum (NAS) protocol for 5G System (5GS); Stage 3".</w:t>
      </w:r>
    </w:p>
    <w:p w14:paraId="6DEF3ECF" w14:textId="444F6B6C" w:rsidR="00112111" w:rsidRDefault="00112111" w:rsidP="00112111">
      <w:pPr>
        <w:pStyle w:val="EX"/>
        <w:rPr>
          <w:ins w:id="12" w:author="Apple - Zhibin Wu" w:date="2020-05-18T11:08:00Z"/>
        </w:rPr>
      </w:pPr>
      <w:r w:rsidRPr="008C521F">
        <w:t>[15]</w:t>
      </w:r>
      <w:r w:rsidRPr="008C521F">
        <w:tab/>
        <w:t>3GPP TS 38.101-1: "NR; User Equipment (UE) radio transmission and reception; Part 1: Range 1 Standalone".</w:t>
      </w:r>
    </w:p>
    <w:p w14:paraId="76A73647" w14:textId="7379D3D8" w:rsidR="00112111" w:rsidRDefault="00112111" w:rsidP="00112111">
      <w:pPr>
        <w:keepLines/>
        <w:autoSpaceDE/>
        <w:autoSpaceDN/>
        <w:ind w:left="1702" w:hanging="1418"/>
        <w:rPr>
          <w:ins w:id="13" w:author="Apple - Zhibin Wu" w:date="2020-05-18T11:08:00Z"/>
          <w:lang w:eastAsia="zh-CN"/>
        </w:rPr>
      </w:pPr>
      <w:ins w:id="14" w:author="Apple - Zhibin Wu" w:date="2020-05-18T11:08:00Z">
        <w:r w:rsidRPr="00132154">
          <w:rPr>
            <w:lang w:eastAsia="zh-CN"/>
          </w:rPr>
          <w:t>[</w:t>
        </w:r>
        <w:r>
          <w:rPr>
            <w:lang w:eastAsia="zh-CN"/>
          </w:rPr>
          <w:t>xx</w:t>
        </w:r>
        <w:r w:rsidRPr="00132154">
          <w:rPr>
            <w:lang w:eastAsia="zh-CN"/>
          </w:rPr>
          <w:t>]</w:t>
        </w:r>
        <w:r w:rsidRPr="00132154">
          <w:rPr>
            <w:lang w:eastAsia="zh-CN"/>
          </w:rPr>
          <w:tab/>
          <w:t>3GPP TS 2</w:t>
        </w:r>
        <w:r>
          <w:rPr>
            <w:lang w:eastAsia="zh-CN"/>
          </w:rPr>
          <w:t>2</w:t>
        </w:r>
        <w:r w:rsidRPr="00132154">
          <w:rPr>
            <w:lang w:eastAsia="zh-CN"/>
          </w:rPr>
          <w:t>.</w:t>
        </w:r>
        <w:r>
          <w:rPr>
            <w:lang w:eastAsia="zh-CN"/>
          </w:rPr>
          <w:t>011</w:t>
        </w:r>
        <w:r w:rsidRPr="00132154">
          <w:rPr>
            <w:lang w:eastAsia="zh-CN"/>
          </w:rPr>
          <w:t>: "Service accessibility".</w:t>
        </w:r>
      </w:ins>
    </w:p>
    <w:p w14:paraId="35D8E680" w14:textId="77777777" w:rsidR="00112111" w:rsidRDefault="00112111" w:rsidP="00112111">
      <w:pPr>
        <w:pStyle w:val="EX"/>
      </w:pPr>
    </w:p>
    <w:p w14:paraId="75949688" w14:textId="7F2F4191" w:rsidR="00112111" w:rsidRPr="00950975" w:rsidRDefault="00112111" w:rsidP="0011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81ADDD2" w14:textId="77777777" w:rsidR="00112111" w:rsidRDefault="00112111" w:rsidP="00D8157A">
      <w:pPr>
        <w:pStyle w:val="Heading2"/>
      </w:pPr>
    </w:p>
    <w:p w14:paraId="5840C21C" w14:textId="7137789C" w:rsidR="00D8157A" w:rsidRPr="008C521F" w:rsidRDefault="00D8157A" w:rsidP="00D8157A">
      <w:pPr>
        <w:pStyle w:val="Heading2"/>
      </w:pPr>
      <w:r w:rsidRPr="008C521F">
        <w:t>4.2</w:t>
      </w:r>
      <w:r w:rsidRPr="008C521F">
        <w:tab/>
        <w:t>Functional division between AS and NAS in RRC_IDLE state and RRC_INACTIVE state</w:t>
      </w:r>
      <w:bookmarkEnd w:id="8"/>
    </w:p>
    <w:p w14:paraId="47638B08" w14:textId="77777777" w:rsidR="00D8157A" w:rsidRPr="008C521F" w:rsidRDefault="00D8157A" w:rsidP="00D8157A">
      <w:r w:rsidRPr="008C521F">
        <w:t>Table 4.2-1 presents the functional division between UE non-access stratum (NAS) and UE access stratum (AS) in RRC_IDLE state and RRC_INACTIVE states. The NAS part is specified in TS 23.122 [9] and the AS part in the present document.</w:t>
      </w:r>
      <w:bookmarkStart w:id="15" w:name="_Ref440699169"/>
    </w:p>
    <w:p w14:paraId="50D98A19" w14:textId="77777777" w:rsidR="00D8157A" w:rsidRPr="008C521F" w:rsidRDefault="00D8157A" w:rsidP="00D8157A">
      <w:pPr>
        <w:pStyle w:val="TH"/>
      </w:pPr>
      <w:r w:rsidRPr="008C521F">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8157A" w:rsidRPr="008C521F" w14:paraId="56B6BCAA" w14:textId="77777777" w:rsidTr="00112111">
        <w:trPr>
          <w:trHeight w:val="597"/>
          <w:tblHeader/>
        </w:trPr>
        <w:tc>
          <w:tcPr>
            <w:tcW w:w="1690" w:type="dxa"/>
          </w:tcPr>
          <w:p w14:paraId="4493B2E7" w14:textId="77777777" w:rsidR="00D8157A" w:rsidRPr="008C521F" w:rsidRDefault="00D8157A" w:rsidP="00112111">
            <w:pPr>
              <w:pStyle w:val="TAH"/>
              <w:rPr>
                <w:lang w:eastAsia="en-US"/>
              </w:rPr>
            </w:pPr>
            <w:r w:rsidRPr="008C521F">
              <w:rPr>
                <w:lang w:eastAsia="en-US"/>
              </w:rPr>
              <w:lastRenderedPageBreak/>
              <w:t>RRC_IDLE and RRC_INACTIVE state Process</w:t>
            </w:r>
          </w:p>
        </w:tc>
        <w:tc>
          <w:tcPr>
            <w:tcW w:w="4253" w:type="dxa"/>
          </w:tcPr>
          <w:p w14:paraId="71432F3E" w14:textId="77777777" w:rsidR="00D8157A" w:rsidRPr="008C521F" w:rsidRDefault="00D8157A" w:rsidP="00112111">
            <w:pPr>
              <w:pStyle w:val="TAH"/>
              <w:rPr>
                <w:lang w:eastAsia="en-US"/>
              </w:rPr>
            </w:pPr>
            <w:r w:rsidRPr="008C521F">
              <w:rPr>
                <w:lang w:eastAsia="en-US"/>
              </w:rPr>
              <w:t>UE Non-Access Stratum</w:t>
            </w:r>
          </w:p>
        </w:tc>
        <w:tc>
          <w:tcPr>
            <w:tcW w:w="3685" w:type="dxa"/>
          </w:tcPr>
          <w:p w14:paraId="397849DF" w14:textId="77777777" w:rsidR="00D8157A" w:rsidRPr="008C521F" w:rsidRDefault="00D8157A" w:rsidP="00112111">
            <w:pPr>
              <w:pStyle w:val="TAH"/>
              <w:rPr>
                <w:lang w:eastAsia="en-US"/>
              </w:rPr>
            </w:pPr>
            <w:r w:rsidRPr="008C521F">
              <w:rPr>
                <w:lang w:eastAsia="en-US"/>
              </w:rPr>
              <w:t>UE Access Stratum</w:t>
            </w:r>
          </w:p>
        </w:tc>
      </w:tr>
      <w:tr w:rsidR="00D8157A" w:rsidRPr="008C521F" w14:paraId="480D8842" w14:textId="77777777" w:rsidTr="00112111">
        <w:trPr>
          <w:trHeight w:val="1815"/>
        </w:trPr>
        <w:tc>
          <w:tcPr>
            <w:tcW w:w="1690" w:type="dxa"/>
          </w:tcPr>
          <w:p w14:paraId="3B7098A1" w14:textId="77777777" w:rsidR="00D8157A" w:rsidRPr="008C521F" w:rsidRDefault="00D8157A" w:rsidP="00112111">
            <w:pPr>
              <w:pStyle w:val="TAL"/>
              <w:rPr>
                <w:lang w:eastAsia="en-US"/>
              </w:rPr>
            </w:pPr>
            <w:r w:rsidRPr="008C521F">
              <w:rPr>
                <w:lang w:eastAsia="en-US"/>
              </w:rPr>
              <w:t xml:space="preserve">PLMN Selection </w:t>
            </w:r>
          </w:p>
        </w:tc>
        <w:tc>
          <w:tcPr>
            <w:tcW w:w="4253" w:type="dxa"/>
          </w:tcPr>
          <w:p w14:paraId="699C2E47" w14:textId="77777777" w:rsidR="00D8157A" w:rsidRPr="008C521F" w:rsidRDefault="00D8157A" w:rsidP="00112111">
            <w:pPr>
              <w:pStyle w:val="TAL"/>
              <w:rPr>
                <w:lang w:eastAsia="en-US"/>
              </w:rPr>
            </w:pPr>
            <w:r w:rsidRPr="008C521F">
              <w:rPr>
                <w:lang w:eastAsia="en-US"/>
              </w:rPr>
              <w:t>Maintain a list of PLMNs in priority order according to TS 23.122 [9]. Select a PLMN using automatic or manual mode as specified in TS 23.122 [9] and</w:t>
            </w:r>
            <w:r w:rsidRPr="008C521F">
              <w:rPr>
                <w:lang w:eastAsia="ja-JP"/>
              </w:rPr>
              <w:t xml:space="preserve"> r</w:t>
            </w:r>
            <w:r w:rsidRPr="008C521F">
              <w:rPr>
                <w:lang w:eastAsia="en-US"/>
              </w:rPr>
              <w:t>equest AS to select a cell belonging to this PLMN. For each PLMN, associated RAT(s)</w:t>
            </w:r>
            <w:r w:rsidRPr="008C521F">
              <w:rPr>
                <w:lang w:eastAsia="ja-JP"/>
              </w:rPr>
              <w:t xml:space="preserve"> </w:t>
            </w:r>
            <w:r w:rsidRPr="008C521F">
              <w:rPr>
                <w:lang w:eastAsia="en-US"/>
              </w:rPr>
              <w:t>may be set.</w:t>
            </w:r>
          </w:p>
          <w:p w14:paraId="27A8592C" w14:textId="77777777" w:rsidR="00D8157A" w:rsidRPr="008C521F" w:rsidRDefault="00D8157A" w:rsidP="00112111">
            <w:pPr>
              <w:pStyle w:val="TAL"/>
              <w:rPr>
                <w:lang w:eastAsia="en-US"/>
              </w:rPr>
            </w:pPr>
          </w:p>
          <w:p w14:paraId="0071BEBC" w14:textId="77777777" w:rsidR="00D8157A" w:rsidRPr="008C521F" w:rsidRDefault="00D8157A" w:rsidP="00112111">
            <w:pPr>
              <w:pStyle w:val="TAL"/>
              <w:rPr>
                <w:lang w:eastAsia="en-US"/>
              </w:rPr>
            </w:pPr>
            <w:r w:rsidRPr="008C521F">
              <w:rPr>
                <w:lang w:eastAsia="en-US"/>
              </w:rPr>
              <w:t>Evaluate reports of available PLMNs from AS for PLMN selection.</w:t>
            </w:r>
          </w:p>
          <w:p w14:paraId="26AEEC4B" w14:textId="77777777" w:rsidR="00D8157A" w:rsidRPr="008C521F" w:rsidRDefault="00D8157A" w:rsidP="00112111">
            <w:pPr>
              <w:pStyle w:val="TAL"/>
              <w:rPr>
                <w:lang w:eastAsia="en-US"/>
              </w:rPr>
            </w:pPr>
          </w:p>
          <w:p w14:paraId="1FABC35B" w14:textId="77777777" w:rsidR="00D8157A" w:rsidRPr="008C521F" w:rsidRDefault="00D8157A" w:rsidP="00112111">
            <w:pPr>
              <w:pStyle w:val="TAL"/>
              <w:rPr>
                <w:lang w:eastAsia="en-US"/>
              </w:rPr>
            </w:pPr>
            <w:r w:rsidRPr="008C521F">
              <w:rPr>
                <w:lang w:eastAsia="en-US"/>
              </w:rPr>
              <w:t>Maintain a list of equivalent PLMN identities.</w:t>
            </w:r>
          </w:p>
        </w:tc>
        <w:tc>
          <w:tcPr>
            <w:tcW w:w="3685" w:type="dxa"/>
          </w:tcPr>
          <w:p w14:paraId="1B722B54" w14:textId="77777777" w:rsidR="00D8157A" w:rsidRPr="008C521F" w:rsidRDefault="00D8157A" w:rsidP="00112111">
            <w:pPr>
              <w:pStyle w:val="TAL"/>
              <w:rPr>
                <w:lang w:eastAsia="ja-JP"/>
              </w:rPr>
            </w:pPr>
            <w:r w:rsidRPr="008C521F">
              <w:rPr>
                <w:lang w:eastAsia="en-US"/>
              </w:rPr>
              <w:t>Search for available PLMNs.</w:t>
            </w:r>
          </w:p>
          <w:p w14:paraId="05F4E643" w14:textId="77777777" w:rsidR="00D8157A" w:rsidRPr="008C521F" w:rsidRDefault="00D8157A" w:rsidP="00112111">
            <w:pPr>
              <w:pStyle w:val="TAL"/>
              <w:rPr>
                <w:lang w:eastAsia="ja-JP"/>
              </w:rPr>
            </w:pPr>
          </w:p>
          <w:p w14:paraId="1F323EAB" w14:textId="77777777" w:rsidR="00D8157A" w:rsidRPr="008C521F" w:rsidRDefault="00D8157A" w:rsidP="00112111">
            <w:pPr>
              <w:pStyle w:val="TAL"/>
              <w:rPr>
                <w:lang w:eastAsia="en-US"/>
              </w:rPr>
            </w:pPr>
            <w:r w:rsidRPr="008C521F">
              <w:rPr>
                <w:lang w:eastAsia="en-US"/>
              </w:rPr>
              <w:t>If associated RAT(s)</w:t>
            </w:r>
            <w:r w:rsidRPr="008C521F">
              <w:rPr>
                <w:lang w:eastAsia="ja-JP"/>
              </w:rPr>
              <w:t xml:space="preserve"> </w:t>
            </w:r>
            <w:r w:rsidRPr="008C521F">
              <w:rPr>
                <w:lang w:eastAsia="en-US"/>
              </w:rPr>
              <w:t>is (are) set for the PLMN, search in this (these) RAT(s)</w:t>
            </w:r>
            <w:r w:rsidRPr="008C521F">
              <w:rPr>
                <w:lang w:eastAsia="ja-JP"/>
              </w:rPr>
              <w:t xml:space="preserve"> </w:t>
            </w:r>
            <w:r w:rsidRPr="008C521F">
              <w:rPr>
                <w:lang w:eastAsia="en-US"/>
              </w:rPr>
              <w:t>and other RAT(s)</w:t>
            </w:r>
            <w:r w:rsidRPr="008C521F">
              <w:rPr>
                <w:lang w:eastAsia="ja-JP"/>
              </w:rPr>
              <w:t xml:space="preserve"> </w:t>
            </w:r>
            <w:r w:rsidRPr="008C521F">
              <w:rPr>
                <w:lang w:eastAsia="en-US"/>
              </w:rPr>
              <w:t>for that PLMN as specified in TS 23.122 [9].</w:t>
            </w:r>
          </w:p>
          <w:p w14:paraId="659AE94B" w14:textId="77777777" w:rsidR="00D8157A" w:rsidRPr="008C521F" w:rsidRDefault="00D8157A" w:rsidP="00112111">
            <w:pPr>
              <w:pStyle w:val="TAL"/>
              <w:rPr>
                <w:lang w:eastAsia="ja-JP"/>
              </w:rPr>
            </w:pPr>
          </w:p>
          <w:p w14:paraId="02F4C92A" w14:textId="77777777" w:rsidR="00D8157A" w:rsidRPr="008C521F" w:rsidRDefault="00D8157A" w:rsidP="00112111">
            <w:pPr>
              <w:pStyle w:val="TAL"/>
              <w:rPr>
                <w:lang w:eastAsia="en-US"/>
              </w:rPr>
            </w:pPr>
            <w:r w:rsidRPr="008C521F">
              <w:rPr>
                <w:lang w:eastAsia="en-US"/>
              </w:rPr>
              <w:t>Perform measurements to support PLMN selection.</w:t>
            </w:r>
          </w:p>
          <w:p w14:paraId="03D60310" w14:textId="77777777" w:rsidR="00D8157A" w:rsidRPr="008C521F" w:rsidRDefault="00D8157A" w:rsidP="00112111">
            <w:pPr>
              <w:pStyle w:val="TAL"/>
              <w:rPr>
                <w:lang w:eastAsia="en-US"/>
              </w:rPr>
            </w:pPr>
          </w:p>
          <w:p w14:paraId="44403623" w14:textId="77777777" w:rsidR="00D8157A" w:rsidRPr="008C521F" w:rsidRDefault="00D8157A" w:rsidP="00112111">
            <w:pPr>
              <w:pStyle w:val="TAL"/>
              <w:rPr>
                <w:lang w:eastAsia="en-US"/>
              </w:rPr>
            </w:pPr>
            <w:proofErr w:type="spellStart"/>
            <w:r w:rsidRPr="008C521F">
              <w:rPr>
                <w:lang w:eastAsia="en-US"/>
              </w:rPr>
              <w:t>Synchronise</w:t>
            </w:r>
            <w:proofErr w:type="spellEnd"/>
            <w:r w:rsidRPr="008C521F">
              <w:rPr>
                <w:lang w:eastAsia="en-US"/>
              </w:rPr>
              <w:t xml:space="preserve"> to a broadcast channel to identify found PLMNs.</w:t>
            </w:r>
          </w:p>
          <w:p w14:paraId="6E69A575" w14:textId="77777777" w:rsidR="00D8157A" w:rsidRPr="008C521F" w:rsidRDefault="00D8157A" w:rsidP="00112111">
            <w:pPr>
              <w:pStyle w:val="TAL"/>
              <w:rPr>
                <w:lang w:eastAsia="ja-JP"/>
              </w:rPr>
            </w:pPr>
          </w:p>
          <w:p w14:paraId="65FD78BB" w14:textId="77777777" w:rsidR="00D8157A" w:rsidRPr="008C521F" w:rsidRDefault="00D8157A" w:rsidP="00112111">
            <w:pPr>
              <w:pStyle w:val="TAL"/>
              <w:rPr>
                <w:lang w:eastAsia="en-US"/>
              </w:rPr>
            </w:pPr>
            <w:r w:rsidRPr="008C521F">
              <w:rPr>
                <w:lang w:eastAsia="en-US"/>
              </w:rPr>
              <w:t>Report available PLMNs with associated RAT(s)</w:t>
            </w:r>
            <w:r w:rsidRPr="008C521F">
              <w:rPr>
                <w:lang w:eastAsia="ja-JP"/>
              </w:rPr>
              <w:t xml:space="preserve"> </w:t>
            </w:r>
            <w:r w:rsidRPr="008C521F">
              <w:rPr>
                <w:lang w:eastAsia="en-US"/>
              </w:rPr>
              <w:t>to NAS on request from NAS or autonomously.</w:t>
            </w:r>
          </w:p>
        </w:tc>
      </w:tr>
      <w:tr w:rsidR="00D8157A" w:rsidRPr="008C521F" w14:paraId="0A24ED0D" w14:textId="77777777" w:rsidTr="00112111">
        <w:trPr>
          <w:trHeight w:val="1815"/>
        </w:trPr>
        <w:tc>
          <w:tcPr>
            <w:tcW w:w="1690" w:type="dxa"/>
          </w:tcPr>
          <w:p w14:paraId="4A311C26" w14:textId="77777777" w:rsidR="00D8157A" w:rsidRPr="008C521F" w:rsidRDefault="00D8157A" w:rsidP="00112111">
            <w:pPr>
              <w:pStyle w:val="TAL"/>
              <w:rPr>
                <w:lang w:eastAsia="en-US"/>
              </w:rPr>
            </w:pPr>
            <w:r w:rsidRPr="008C521F">
              <w:rPr>
                <w:lang w:eastAsia="en-US"/>
              </w:rPr>
              <w:t xml:space="preserve">Cell </w:t>
            </w:r>
            <w:r w:rsidRPr="008C521F">
              <w:rPr>
                <w:lang w:eastAsia="en-US"/>
              </w:rPr>
              <w:br/>
              <w:t>Selection</w:t>
            </w:r>
          </w:p>
        </w:tc>
        <w:tc>
          <w:tcPr>
            <w:tcW w:w="4253" w:type="dxa"/>
          </w:tcPr>
          <w:p w14:paraId="5911C548" w14:textId="77777777" w:rsidR="00D8157A" w:rsidRPr="008C521F" w:rsidRDefault="00D8157A" w:rsidP="00112111">
            <w:pPr>
              <w:pStyle w:val="TAL"/>
            </w:pPr>
            <w:r w:rsidRPr="008C521F">
              <w:rPr>
                <w:lang w:eastAsia="en-US"/>
              </w:rPr>
              <w:t>Control cell selection for example by indicating RAT(s)</w:t>
            </w:r>
            <w:r w:rsidRPr="008C521F">
              <w:rPr>
                <w:lang w:eastAsia="ja-JP"/>
              </w:rPr>
              <w:t xml:space="preserve"> </w:t>
            </w:r>
            <w:r w:rsidRPr="008C521F">
              <w:rPr>
                <w:lang w:eastAsia="en-US"/>
              </w:rPr>
              <w:t>associated with the selected PLMN to be used initially in the search of a cell in the cell selection.</w:t>
            </w:r>
          </w:p>
          <w:p w14:paraId="19CA2F14" w14:textId="77777777" w:rsidR="00D8157A" w:rsidRPr="008C521F" w:rsidRDefault="00D8157A" w:rsidP="00112111">
            <w:pPr>
              <w:pStyle w:val="TAL"/>
            </w:pPr>
          </w:p>
          <w:p w14:paraId="7C7CD686" w14:textId="306CD970" w:rsidR="00D8157A" w:rsidRPr="008C521F" w:rsidRDefault="00D8157A" w:rsidP="00112111">
            <w:pPr>
              <w:pStyle w:val="TAL"/>
              <w:rPr>
                <w:lang w:eastAsia="en-US"/>
              </w:rPr>
            </w:pPr>
            <w:r w:rsidRPr="008C521F">
              <w:t>Maintain a list of "Forbidden Tracking Areas</w:t>
            </w:r>
            <w:ins w:id="16" w:author="Apple - Zhibin Wu" w:date="2020-05-18T11:00:00Z">
              <w:r w:rsidR="00112111">
                <w:rPr>
                  <w:lang w:val="en-US"/>
                </w:rPr>
                <w:t xml:space="preserve"> for Roaming</w:t>
              </w:r>
            </w:ins>
            <w:r w:rsidRPr="008C521F">
              <w:t>" and provide the list to AS.</w:t>
            </w:r>
          </w:p>
        </w:tc>
        <w:tc>
          <w:tcPr>
            <w:tcW w:w="3685" w:type="dxa"/>
          </w:tcPr>
          <w:p w14:paraId="5C3EBEBA" w14:textId="77777777" w:rsidR="00D8157A" w:rsidRPr="008C521F" w:rsidRDefault="00D8157A" w:rsidP="00112111">
            <w:pPr>
              <w:pStyle w:val="TAL"/>
              <w:rPr>
                <w:lang w:eastAsia="en-US"/>
              </w:rPr>
            </w:pPr>
            <w:r w:rsidRPr="008C521F">
              <w:rPr>
                <w:lang w:eastAsia="en-US"/>
              </w:rPr>
              <w:t>Perform measurements needed to support cell selection.</w:t>
            </w:r>
          </w:p>
          <w:p w14:paraId="6E27BCB6" w14:textId="77777777" w:rsidR="00D8157A" w:rsidRPr="008C521F" w:rsidRDefault="00D8157A" w:rsidP="00112111">
            <w:pPr>
              <w:pStyle w:val="TAL"/>
              <w:rPr>
                <w:lang w:eastAsia="en-US"/>
              </w:rPr>
            </w:pPr>
          </w:p>
          <w:p w14:paraId="057F757A" w14:textId="77777777" w:rsidR="00D8157A" w:rsidRPr="008C521F" w:rsidRDefault="00D8157A" w:rsidP="00112111">
            <w:pPr>
              <w:pStyle w:val="TAL"/>
              <w:rPr>
                <w:lang w:eastAsia="en-US"/>
              </w:rPr>
            </w:pPr>
            <w:r w:rsidRPr="008C521F">
              <w:rPr>
                <w:lang w:eastAsia="en-US"/>
              </w:rPr>
              <w:t xml:space="preserve">Detect and </w:t>
            </w:r>
            <w:proofErr w:type="spellStart"/>
            <w:r w:rsidRPr="008C521F">
              <w:rPr>
                <w:lang w:eastAsia="en-US"/>
              </w:rPr>
              <w:t>synchronise</w:t>
            </w:r>
            <w:proofErr w:type="spellEnd"/>
            <w:r w:rsidRPr="008C521F">
              <w:rPr>
                <w:lang w:eastAsia="en-US"/>
              </w:rPr>
              <w:t xml:space="preserve"> to a broadcast channel. Receive and handle broadcast information. Forward NAS system information to NAS.</w:t>
            </w:r>
          </w:p>
          <w:p w14:paraId="05CA7768" w14:textId="77777777" w:rsidR="00D8157A" w:rsidRPr="008C521F" w:rsidRDefault="00D8157A" w:rsidP="00112111">
            <w:pPr>
              <w:pStyle w:val="TAL"/>
              <w:rPr>
                <w:lang w:eastAsia="en-US"/>
              </w:rPr>
            </w:pPr>
          </w:p>
          <w:p w14:paraId="43537918" w14:textId="77777777" w:rsidR="00D8157A" w:rsidRPr="008C521F" w:rsidRDefault="00D8157A" w:rsidP="00112111">
            <w:pPr>
              <w:pStyle w:val="TAL"/>
              <w:rPr>
                <w:lang w:eastAsia="en-US"/>
              </w:rPr>
            </w:pPr>
            <w:r w:rsidRPr="008C521F">
              <w:rPr>
                <w:lang w:eastAsia="en-US"/>
              </w:rPr>
              <w:t>Search for a suitable cell. The cells broadcast one or more 'PLMN identity' in the system information. Respond to NAS whether such cell is found or not.</w:t>
            </w:r>
          </w:p>
          <w:p w14:paraId="74595CEA" w14:textId="77777777" w:rsidR="00D8157A" w:rsidRPr="008C521F" w:rsidRDefault="00D8157A" w:rsidP="00112111">
            <w:pPr>
              <w:pStyle w:val="TAL"/>
              <w:rPr>
                <w:lang w:eastAsia="ja-JP"/>
              </w:rPr>
            </w:pPr>
          </w:p>
          <w:p w14:paraId="234E7CFD" w14:textId="77777777" w:rsidR="00D8157A" w:rsidRPr="008C521F" w:rsidRDefault="00D8157A" w:rsidP="00112111">
            <w:pPr>
              <w:pStyle w:val="TAL"/>
              <w:rPr>
                <w:lang w:eastAsia="en-US"/>
              </w:rPr>
            </w:pPr>
            <w:r w:rsidRPr="008C521F">
              <w:rPr>
                <w:lang w:eastAsia="en-US"/>
              </w:rPr>
              <w:t>If associated RATs is (are) set for the PLMN, perform the search in this (these) RAT(s)</w:t>
            </w:r>
            <w:r w:rsidRPr="008C521F">
              <w:rPr>
                <w:lang w:eastAsia="ja-JP"/>
              </w:rPr>
              <w:t xml:space="preserve"> </w:t>
            </w:r>
            <w:r w:rsidRPr="008C521F">
              <w:rPr>
                <w:lang w:eastAsia="en-US"/>
              </w:rPr>
              <w:t>and other RATs</w:t>
            </w:r>
            <w:r w:rsidRPr="008C521F">
              <w:rPr>
                <w:lang w:eastAsia="ja-JP"/>
              </w:rPr>
              <w:t xml:space="preserve"> </w:t>
            </w:r>
            <w:r w:rsidRPr="008C521F">
              <w:rPr>
                <w:lang w:eastAsia="en-US"/>
              </w:rPr>
              <w:t>for that PLMN as specified in TS 23.122 [9].</w:t>
            </w:r>
          </w:p>
          <w:p w14:paraId="151DB2AE" w14:textId="77777777" w:rsidR="00D8157A" w:rsidRPr="008C521F" w:rsidRDefault="00D8157A" w:rsidP="00112111">
            <w:pPr>
              <w:pStyle w:val="TAL"/>
              <w:rPr>
                <w:lang w:eastAsia="en-US"/>
              </w:rPr>
            </w:pPr>
          </w:p>
          <w:p w14:paraId="2F5C7C9A" w14:textId="77777777" w:rsidR="00D8157A" w:rsidRPr="008C521F" w:rsidRDefault="00D8157A" w:rsidP="00112111">
            <w:pPr>
              <w:pStyle w:val="TAL"/>
              <w:rPr>
                <w:lang w:eastAsia="en-US"/>
              </w:rPr>
            </w:pPr>
            <w:r w:rsidRPr="008C521F">
              <w:rPr>
                <w:lang w:eastAsia="en-US"/>
              </w:rPr>
              <w:t>If a cell is found which satisfies cell selection criteria, camp on that cell.</w:t>
            </w:r>
          </w:p>
        </w:tc>
      </w:tr>
      <w:tr w:rsidR="00D8157A" w:rsidRPr="008C521F" w14:paraId="15266E3D" w14:textId="77777777" w:rsidTr="00112111">
        <w:trPr>
          <w:trHeight w:val="1815"/>
        </w:trPr>
        <w:tc>
          <w:tcPr>
            <w:tcW w:w="1690" w:type="dxa"/>
          </w:tcPr>
          <w:p w14:paraId="45A6BBAD" w14:textId="77777777" w:rsidR="00D8157A" w:rsidRPr="008C521F" w:rsidRDefault="00D8157A" w:rsidP="00112111">
            <w:pPr>
              <w:pStyle w:val="TAL"/>
              <w:rPr>
                <w:lang w:eastAsia="en-US"/>
              </w:rPr>
            </w:pPr>
            <w:r w:rsidRPr="008C521F">
              <w:rPr>
                <w:lang w:eastAsia="en-US"/>
              </w:rPr>
              <w:t xml:space="preserve">Cell </w:t>
            </w:r>
            <w:r w:rsidRPr="008C521F">
              <w:rPr>
                <w:lang w:eastAsia="en-US"/>
              </w:rPr>
              <w:br/>
              <w:t>Reselection</w:t>
            </w:r>
          </w:p>
        </w:tc>
        <w:tc>
          <w:tcPr>
            <w:tcW w:w="4253" w:type="dxa"/>
          </w:tcPr>
          <w:p w14:paraId="287ABF47" w14:textId="77777777" w:rsidR="00D8157A" w:rsidRPr="008C521F" w:rsidRDefault="00D8157A" w:rsidP="00112111">
            <w:pPr>
              <w:pStyle w:val="TAL"/>
              <w:rPr>
                <w:lang w:eastAsia="ja-JP"/>
              </w:rPr>
            </w:pPr>
            <w:r w:rsidRPr="008C521F">
              <w:rPr>
                <w:lang w:eastAsia="en-US"/>
              </w:rPr>
              <w:t>Maintain a list of equivalent PLMN identities and provide the list to AS.</w:t>
            </w:r>
          </w:p>
          <w:p w14:paraId="0808E20F" w14:textId="77777777" w:rsidR="00D8157A" w:rsidRPr="008C521F" w:rsidRDefault="00D8157A" w:rsidP="00112111">
            <w:pPr>
              <w:pStyle w:val="TAL"/>
            </w:pPr>
          </w:p>
          <w:p w14:paraId="57D51611" w14:textId="45CEA5BB" w:rsidR="00D8157A" w:rsidRPr="008C521F" w:rsidRDefault="00D8157A" w:rsidP="00112111">
            <w:pPr>
              <w:pStyle w:val="TAL"/>
              <w:rPr>
                <w:lang w:eastAsia="en-US"/>
              </w:rPr>
            </w:pPr>
            <w:r w:rsidRPr="008C521F">
              <w:t>Maintain a list of "Forbidden Tracking Areas</w:t>
            </w:r>
            <w:ins w:id="17" w:author="Apple - Zhibin Wu" w:date="2020-05-18T11:00:00Z">
              <w:r w:rsidR="00112111">
                <w:rPr>
                  <w:lang w:val="en-US"/>
                </w:rPr>
                <w:t xml:space="preserve"> for R</w:t>
              </w:r>
            </w:ins>
            <w:ins w:id="18" w:author="Apple - Zhibin Wu" w:date="2020-05-18T11:01:00Z">
              <w:r w:rsidR="00112111">
                <w:rPr>
                  <w:lang w:val="en-US"/>
                </w:rPr>
                <w:t>o</w:t>
              </w:r>
            </w:ins>
            <w:ins w:id="19" w:author="Apple - Zhibin Wu" w:date="2020-05-18T11:00:00Z">
              <w:r w:rsidR="00112111">
                <w:rPr>
                  <w:lang w:val="en-US"/>
                </w:rPr>
                <w:t>aming</w:t>
              </w:r>
            </w:ins>
            <w:r w:rsidRPr="008C521F">
              <w:t>" and provide the list to AS.</w:t>
            </w:r>
          </w:p>
        </w:tc>
        <w:tc>
          <w:tcPr>
            <w:tcW w:w="3685" w:type="dxa"/>
          </w:tcPr>
          <w:p w14:paraId="24BC61FE" w14:textId="77777777" w:rsidR="00D8157A" w:rsidRPr="008C521F" w:rsidRDefault="00D8157A" w:rsidP="00112111">
            <w:pPr>
              <w:pStyle w:val="TAL"/>
              <w:rPr>
                <w:lang w:eastAsia="en-US"/>
              </w:rPr>
            </w:pPr>
            <w:r w:rsidRPr="008C521F">
              <w:rPr>
                <w:lang w:eastAsia="en-US"/>
              </w:rPr>
              <w:t>Perform measurements needed to support cell reselection.</w:t>
            </w:r>
          </w:p>
          <w:p w14:paraId="6A08229D" w14:textId="77777777" w:rsidR="00D8157A" w:rsidRPr="008C521F" w:rsidRDefault="00D8157A" w:rsidP="00112111">
            <w:pPr>
              <w:pStyle w:val="TAL"/>
              <w:rPr>
                <w:lang w:eastAsia="en-US"/>
              </w:rPr>
            </w:pPr>
          </w:p>
          <w:p w14:paraId="5524DCF7" w14:textId="77777777" w:rsidR="00D8157A" w:rsidRPr="008C521F" w:rsidRDefault="00D8157A" w:rsidP="00112111">
            <w:pPr>
              <w:pStyle w:val="TAL"/>
              <w:rPr>
                <w:lang w:eastAsia="en-US"/>
              </w:rPr>
            </w:pPr>
            <w:r w:rsidRPr="008C521F">
              <w:rPr>
                <w:lang w:eastAsia="en-US"/>
              </w:rPr>
              <w:t xml:space="preserve">Detect and </w:t>
            </w:r>
            <w:proofErr w:type="spellStart"/>
            <w:r w:rsidRPr="008C521F">
              <w:rPr>
                <w:lang w:eastAsia="en-US"/>
              </w:rPr>
              <w:t>synchronise</w:t>
            </w:r>
            <w:proofErr w:type="spellEnd"/>
            <w:r w:rsidRPr="008C521F">
              <w:rPr>
                <w:lang w:eastAsia="en-US"/>
              </w:rPr>
              <w:t xml:space="preserve"> to a broadcast channel. Receive and handle broadcast information. Forward NAS system information to NAS.</w:t>
            </w:r>
          </w:p>
          <w:p w14:paraId="023DDA35" w14:textId="77777777" w:rsidR="00D8157A" w:rsidRPr="008C521F" w:rsidRDefault="00D8157A" w:rsidP="00112111">
            <w:pPr>
              <w:pStyle w:val="TAL"/>
              <w:rPr>
                <w:lang w:eastAsia="en-US"/>
              </w:rPr>
            </w:pPr>
          </w:p>
          <w:p w14:paraId="19E8DB01" w14:textId="77777777" w:rsidR="00D8157A" w:rsidRPr="008C521F" w:rsidRDefault="00D8157A" w:rsidP="00112111">
            <w:pPr>
              <w:pStyle w:val="TAL"/>
              <w:rPr>
                <w:lang w:eastAsia="en-US"/>
              </w:rPr>
            </w:pPr>
            <w:r w:rsidRPr="008C521F">
              <w:rPr>
                <w:lang w:eastAsia="en-US"/>
              </w:rPr>
              <w:t>Change cell if a more suitable cell is found.</w:t>
            </w:r>
          </w:p>
        </w:tc>
      </w:tr>
      <w:tr w:rsidR="00D8157A" w:rsidRPr="008C521F" w14:paraId="3C2EE844" w14:textId="77777777" w:rsidTr="00112111">
        <w:trPr>
          <w:trHeight w:val="1815"/>
        </w:trPr>
        <w:tc>
          <w:tcPr>
            <w:tcW w:w="1690" w:type="dxa"/>
          </w:tcPr>
          <w:p w14:paraId="7E5FDF77" w14:textId="77777777" w:rsidR="00D8157A" w:rsidRPr="008C521F" w:rsidRDefault="00D8157A" w:rsidP="00112111">
            <w:pPr>
              <w:pStyle w:val="TAL"/>
              <w:rPr>
                <w:lang w:eastAsia="en-US"/>
              </w:rPr>
            </w:pPr>
            <w:r w:rsidRPr="008C521F">
              <w:rPr>
                <w:lang w:eastAsia="en-US"/>
              </w:rPr>
              <w:t>Location registration</w:t>
            </w:r>
          </w:p>
        </w:tc>
        <w:tc>
          <w:tcPr>
            <w:tcW w:w="4253" w:type="dxa"/>
          </w:tcPr>
          <w:p w14:paraId="3F0CD91C" w14:textId="77777777" w:rsidR="00D8157A" w:rsidRPr="008C521F" w:rsidRDefault="00D8157A" w:rsidP="00112111">
            <w:pPr>
              <w:pStyle w:val="TAL"/>
              <w:rPr>
                <w:lang w:eastAsia="en-US"/>
              </w:rPr>
            </w:pPr>
            <w:r w:rsidRPr="008C521F">
              <w:rPr>
                <w:lang w:eastAsia="en-US"/>
              </w:rPr>
              <w:t>Register the UE as active after power on.</w:t>
            </w:r>
          </w:p>
          <w:p w14:paraId="6AF1CAD4" w14:textId="77777777" w:rsidR="00D8157A" w:rsidRPr="008C521F" w:rsidRDefault="00D8157A" w:rsidP="00112111">
            <w:pPr>
              <w:pStyle w:val="TAL"/>
              <w:rPr>
                <w:lang w:eastAsia="en-US"/>
              </w:rPr>
            </w:pPr>
          </w:p>
          <w:p w14:paraId="58FF280A" w14:textId="77777777" w:rsidR="00D8157A" w:rsidRPr="008C521F" w:rsidRDefault="00D8157A" w:rsidP="00112111">
            <w:pPr>
              <w:pStyle w:val="TAL"/>
              <w:rPr>
                <w:lang w:eastAsia="en-US"/>
              </w:rPr>
            </w:pPr>
            <w:r w:rsidRPr="008C521F">
              <w:rPr>
                <w:lang w:eastAsia="en-US"/>
              </w:rPr>
              <w:t>Register the UE's presence in a registration area, for instance regularly or when entering a new tracking area.</w:t>
            </w:r>
          </w:p>
          <w:p w14:paraId="4FAFFFBE" w14:textId="77777777" w:rsidR="00D8157A" w:rsidRPr="008C521F" w:rsidRDefault="00D8157A" w:rsidP="00112111">
            <w:pPr>
              <w:pStyle w:val="TAL"/>
              <w:rPr>
                <w:lang w:eastAsia="ja-JP"/>
              </w:rPr>
            </w:pPr>
          </w:p>
          <w:p w14:paraId="2DF2FC62" w14:textId="77777777" w:rsidR="00D8157A" w:rsidRPr="008C521F" w:rsidRDefault="00D8157A" w:rsidP="00112111">
            <w:pPr>
              <w:pStyle w:val="TAL"/>
              <w:rPr>
                <w:lang w:eastAsia="en-US"/>
              </w:rPr>
            </w:pPr>
            <w:r w:rsidRPr="008C521F">
              <w:rPr>
                <w:lang w:eastAsia="en-US"/>
              </w:rPr>
              <w:t>Deregister UE when shutting down.</w:t>
            </w:r>
          </w:p>
          <w:p w14:paraId="5DC905B4" w14:textId="77777777" w:rsidR="00D8157A" w:rsidRPr="008C521F" w:rsidRDefault="00D8157A" w:rsidP="00112111">
            <w:pPr>
              <w:pStyle w:val="TAL"/>
            </w:pPr>
          </w:p>
          <w:p w14:paraId="03ECBCE3" w14:textId="77777777" w:rsidR="00D8157A" w:rsidRPr="008C521F" w:rsidRDefault="00D8157A" w:rsidP="00112111">
            <w:pPr>
              <w:pStyle w:val="TAL"/>
              <w:rPr>
                <w:lang w:eastAsia="en-US"/>
              </w:rPr>
            </w:pPr>
            <w:r w:rsidRPr="008C521F">
              <w:t>Maintain a list of "Forbidden Tracking Areas".</w:t>
            </w:r>
          </w:p>
          <w:p w14:paraId="2C16F28F" w14:textId="77777777" w:rsidR="00D8157A" w:rsidRPr="008C521F" w:rsidRDefault="00D8157A" w:rsidP="00112111">
            <w:pPr>
              <w:pStyle w:val="TAL"/>
              <w:rPr>
                <w:lang w:eastAsia="en-US"/>
              </w:rPr>
            </w:pPr>
          </w:p>
        </w:tc>
        <w:tc>
          <w:tcPr>
            <w:tcW w:w="3685" w:type="dxa"/>
          </w:tcPr>
          <w:p w14:paraId="0764243B" w14:textId="77777777" w:rsidR="00D8157A" w:rsidRPr="008C521F" w:rsidRDefault="00D8157A" w:rsidP="00112111">
            <w:pPr>
              <w:pStyle w:val="TAL"/>
              <w:rPr>
                <w:lang w:eastAsia="en-US"/>
              </w:rPr>
            </w:pPr>
            <w:r w:rsidRPr="008C521F">
              <w:rPr>
                <w:lang w:eastAsia="en-US"/>
              </w:rPr>
              <w:t>Report registration area information to NAS.</w:t>
            </w:r>
          </w:p>
          <w:p w14:paraId="27CE9B77" w14:textId="77777777" w:rsidR="00D8157A" w:rsidRPr="008C521F" w:rsidRDefault="00D8157A" w:rsidP="00112111">
            <w:pPr>
              <w:pStyle w:val="TAL"/>
              <w:rPr>
                <w:lang w:eastAsia="en-US"/>
              </w:rPr>
            </w:pPr>
          </w:p>
        </w:tc>
      </w:tr>
      <w:tr w:rsidR="00D8157A" w:rsidRPr="008C521F" w14:paraId="1D5BE8C2" w14:textId="77777777" w:rsidTr="00112111">
        <w:trPr>
          <w:trHeight w:val="1815"/>
        </w:trPr>
        <w:tc>
          <w:tcPr>
            <w:tcW w:w="1690" w:type="dxa"/>
          </w:tcPr>
          <w:p w14:paraId="6E914FD8" w14:textId="77777777" w:rsidR="00D8157A" w:rsidRPr="008C521F" w:rsidRDefault="00D8157A" w:rsidP="00112111">
            <w:pPr>
              <w:pStyle w:val="TAL"/>
              <w:rPr>
                <w:lang w:eastAsia="en-US"/>
              </w:rPr>
            </w:pPr>
            <w:r w:rsidRPr="008C521F">
              <w:rPr>
                <w:lang w:eastAsia="en-US"/>
              </w:rPr>
              <w:t>RAN Notification Area Update</w:t>
            </w:r>
          </w:p>
        </w:tc>
        <w:tc>
          <w:tcPr>
            <w:tcW w:w="4253" w:type="dxa"/>
          </w:tcPr>
          <w:p w14:paraId="57B0F4D3" w14:textId="77777777" w:rsidR="00D8157A" w:rsidRPr="008C521F" w:rsidRDefault="00D8157A" w:rsidP="00112111">
            <w:pPr>
              <w:pStyle w:val="TAL"/>
              <w:rPr>
                <w:lang w:eastAsia="en-US"/>
              </w:rPr>
            </w:pPr>
            <w:r w:rsidRPr="008C521F">
              <w:rPr>
                <w:lang w:eastAsia="en-US"/>
              </w:rPr>
              <w:t>Not applicable.</w:t>
            </w:r>
          </w:p>
        </w:tc>
        <w:tc>
          <w:tcPr>
            <w:tcW w:w="3685" w:type="dxa"/>
          </w:tcPr>
          <w:p w14:paraId="3AAD1719" w14:textId="77777777" w:rsidR="00D8157A" w:rsidRPr="008C521F" w:rsidRDefault="00D8157A" w:rsidP="00112111">
            <w:pPr>
              <w:pStyle w:val="TAL"/>
              <w:rPr>
                <w:lang w:eastAsia="en-US"/>
              </w:rPr>
            </w:pPr>
            <w:r w:rsidRPr="008C521F">
              <w:rPr>
                <w:lang w:eastAsia="en-US"/>
              </w:rPr>
              <w:t>Register the UE's presence in a RAN-based notification area (RNA), periodically or when entering a new RNA.</w:t>
            </w:r>
          </w:p>
        </w:tc>
      </w:tr>
      <w:bookmarkEnd w:id="15"/>
    </w:tbl>
    <w:p w14:paraId="69FD29AC" w14:textId="77777777" w:rsidR="00D8157A" w:rsidRPr="008C521F" w:rsidRDefault="00D8157A" w:rsidP="00D8157A"/>
    <w:p w14:paraId="315C6EC3" w14:textId="62438940" w:rsidR="001D4A2A" w:rsidRPr="00AB51C5" w:rsidRDefault="00D8157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47F30D6" w14:textId="77777777" w:rsidR="00430331" w:rsidRPr="008C521F" w:rsidRDefault="00430331" w:rsidP="00430331">
      <w:pPr>
        <w:pStyle w:val="Heading2"/>
        <w:rPr>
          <w:lang w:eastAsia="ja-JP"/>
        </w:rPr>
      </w:pPr>
      <w:bookmarkStart w:id="20" w:name="_Toc29245190"/>
      <w:r w:rsidRPr="008C521F">
        <w:rPr>
          <w:lang w:eastAsia="ja-JP"/>
        </w:rPr>
        <w:t>4.5</w:t>
      </w:r>
      <w:r w:rsidRPr="008C521F">
        <w:rPr>
          <w:lang w:eastAsia="ja-JP"/>
        </w:rPr>
        <w:tab/>
        <w:t>Cell Categories</w:t>
      </w:r>
      <w:bookmarkEnd w:id="20"/>
    </w:p>
    <w:p w14:paraId="1E812735" w14:textId="77777777" w:rsidR="00430331" w:rsidRPr="008C521F" w:rsidRDefault="00430331" w:rsidP="00430331">
      <w:r w:rsidRPr="008C521F">
        <w:t>The cells are categorised according to which services they offer:</w:t>
      </w:r>
    </w:p>
    <w:p w14:paraId="5BC9EF33" w14:textId="77777777" w:rsidR="00430331" w:rsidRPr="008C521F" w:rsidRDefault="00430331" w:rsidP="00430331">
      <w:pPr>
        <w:rPr>
          <w:b/>
          <w:bCs/>
          <w:u w:val="single"/>
        </w:rPr>
      </w:pPr>
      <w:r w:rsidRPr="008C521F">
        <w:rPr>
          <w:b/>
          <w:bCs/>
          <w:u w:val="single"/>
        </w:rPr>
        <w:t>acceptable cell:</w:t>
      </w:r>
    </w:p>
    <w:p w14:paraId="6CEA5449" w14:textId="77777777" w:rsidR="00430331" w:rsidRPr="008C521F" w:rsidRDefault="00430331" w:rsidP="00430331">
      <w:r w:rsidRPr="008C521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4B06FC6" w14:textId="77777777" w:rsidR="00430331" w:rsidRPr="008C521F" w:rsidRDefault="00430331" w:rsidP="00430331">
      <w:pPr>
        <w:pStyle w:val="B1"/>
        <w:rPr>
          <w:lang w:eastAsia="ja-JP"/>
        </w:rPr>
      </w:pPr>
      <w:r w:rsidRPr="008C521F">
        <w:t>-</w:t>
      </w:r>
      <w:r w:rsidRPr="008C521F">
        <w:tab/>
        <w:t xml:space="preserve">The cell is not barred, see clause </w:t>
      </w:r>
      <w:r w:rsidRPr="008C521F">
        <w:rPr>
          <w:lang w:eastAsia="ja-JP"/>
        </w:rPr>
        <w:t>5.3.1;</w:t>
      </w:r>
    </w:p>
    <w:p w14:paraId="2FBCF77E" w14:textId="77777777" w:rsidR="00430331" w:rsidRPr="008C521F" w:rsidRDefault="00430331" w:rsidP="00430331">
      <w:pPr>
        <w:pStyle w:val="B1"/>
      </w:pPr>
      <w:r w:rsidRPr="008C521F">
        <w:t>-</w:t>
      </w:r>
      <w:r w:rsidRPr="008C521F">
        <w:tab/>
        <w:t>The cell selection criteria are fulfilled, see clause 5.2.3.2.</w:t>
      </w:r>
    </w:p>
    <w:p w14:paraId="7F6F5A49" w14:textId="77777777" w:rsidR="00430331" w:rsidRPr="008C521F" w:rsidRDefault="00430331" w:rsidP="00430331">
      <w:pPr>
        <w:rPr>
          <w:b/>
          <w:bCs/>
          <w:u w:val="single"/>
        </w:rPr>
      </w:pPr>
      <w:r w:rsidRPr="008C521F">
        <w:rPr>
          <w:b/>
          <w:bCs/>
          <w:u w:val="single"/>
        </w:rPr>
        <w:t>suitable cell:</w:t>
      </w:r>
    </w:p>
    <w:p w14:paraId="6DE7A797" w14:textId="77777777" w:rsidR="00430331" w:rsidRPr="008C521F" w:rsidRDefault="00430331" w:rsidP="00430331">
      <w:r w:rsidRPr="008C521F">
        <w:t>A cell is considered as suitable if the following conditions are fulfilled:</w:t>
      </w:r>
    </w:p>
    <w:p w14:paraId="6B153C78" w14:textId="77777777" w:rsidR="00430331" w:rsidRPr="008C521F" w:rsidRDefault="00430331" w:rsidP="00430331">
      <w:pPr>
        <w:pStyle w:val="B1"/>
      </w:pPr>
      <w:r w:rsidRPr="008C521F">
        <w:rPr>
          <w:lang w:eastAsia="ja-JP"/>
        </w:rPr>
        <w:t>-</w:t>
      </w:r>
      <w:r w:rsidRPr="008C521F">
        <w:rPr>
          <w:lang w:eastAsia="ja-JP"/>
        </w:rPr>
        <w:tab/>
      </w:r>
      <w:r w:rsidRPr="008C521F">
        <w:t>The cell is</w:t>
      </w:r>
      <w:r w:rsidRPr="008C521F">
        <w:rPr>
          <w:lang w:eastAsia="ja-JP"/>
        </w:rPr>
        <w:t xml:space="preserve"> part of either the selected PLMN or</w:t>
      </w:r>
      <w:r w:rsidRPr="008C521F">
        <w:t xml:space="preserve"> the registered PLMN or </w:t>
      </w:r>
      <w:r w:rsidRPr="008C521F">
        <w:rPr>
          <w:lang w:eastAsia="ja-JP"/>
        </w:rPr>
        <w:t>PLMN of the Equivalent PLMN list;</w:t>
      </w:r>
    </w:p>
    <w:p w14:paraId="28BDC819" w14:textId="77777777" w:rsidR="00430331" w:rsidRPr="008C521F" w:rsidRDefault="00430331" w:rsidP="00430331">
      <w:pPr>
        <w:pStyle w:val="B1"/>
        <w:rPr>
          <w:lang w:eastAsia="ja-JP"/>
        </w:rPr>
      </w:pPr>
      <w:r w:rsidRPr="008C521F">
        <w:rPr>
          <w:lang w:eastAsia="ja-JP"/>
        </w:rPr>
        <w:t>-</w:t>
      </w:r>
      <w:r w:rsidRPr="008C521F">
        <w:rPr>
          <w:lang w:eastAsia="ja-JP"/>
        </w:rPr>
        <w:tab/>
      </w:r>
      <w:r w:rsidRPr="008C521F">
        <w:t>The cell selection criteria are fulfilled, see clause 5.2.3.2</w:t>
      </w:r>
      <w:r w:rsidRPr="008C521F">
        <w:rPr>
          <w:lang w:eastAsia="ja-JP"/>
        </w:rPr>
        <w:t>.</w:t>
      </w:r>
    </w:p>
    <w:p w14:paraId="13B22E58" w14:textId="77777777" w:rsidR="00430331" w:rsidRPr="008C521F" w:rsidRDefault="00430331" w:rsidP="00430331">
      <w:r w:rsidRPr="008C521F">
        <w:t>According to the latest information provided by NAS:</w:t>
      </w:r>
    </w:p>
    <w:p w14:paraId="35A88F7B" w14:textId="77777777" w:rsidR="00430331" w:rsidRPr="008C521F" w:rsidRDefault="00430331" w:rsidP="00430331">
      <w:pPr>
        <w:pStyle w:val="B1"/>
      </w:pPr>
      <w:r w:rsidRPr="008C521F">
        <w:t>-</w:t>
      </w:r>
      <w:r w:rsidRPr="008C521F">
        <w:tab/>
        <w:t>The cell is not barred, see clause 5.3.1;</w:t>
      </w:r>
    </w:p>
    <w:p w14:paraId="1E952D4A" w14:textId="6F36D6DD" w:rsidR="00430331" w:rsidRPr="008C521F" w:rsidRDefault="00430331" w:rsidP="00430331">
      <w:pPr>
        <w:pStyle w:val="B1"/>
      </w:pPr>
      <w:r w:rsidRPr="008C521F">
        <w:t>-</w:t>
      </w:r>
      <w:r w:rsidRPr="008C521F">
        <w:tab/>
        <w:t>The cell is part of at least one TA that is not part of the list of "Forbidden Tracking Areas</w:t>
      </w:r>
      <w:ins w:id="21" w:author="Apple - Zhibin Wu" w:date="2020-05-18T11:15:00Z">
        <w:r>
          <w:rPr>
            <w:lang w:val="en-US"/>
          </w:rPr>
          <w:t xml:space="preserve"> for Roaming</w:t>
        </w:r>
      </w:ins>
      <w:r w:rsidRPr="008C521F">
        <w:t xml:space="preserve">" (TS </w:t>
      </w:r>
      <w:del w:id="22" w:author="Apple - Zhibin Wu" w:date="2020-05-18T11:16:00Z">
        <w:r w:rsidRPr="008C521F" w:rsidDel="00430331">
          <w:rPr>
            <w:lang w:eastAsia="ja-JP"/>
          </w:rPr>
          <w:delText>22.261</w:delText>
        </w:r>
        <w:r w:rsidRPr="008C521F" w:rsidDel="00430331">
          <w:delText xml:space="preserve"> [12]</w:delText>
        </w:r>
      </w:del>
      <w:ins w:id="23" w:author="Apple - Zhibin Wu" w:date="2020-05-18T11:16:00Z">
        <w:r>
          <w:rPr>
            <w:lang w:val="en-US" w:eastAsia="ja-JP"/>
          </w:rPr>
          <w:t>22.011 [xx]</w:t>
        </w:r>
      </w:ins>
      <w:r w:rsidRPr="008C521F">
        <w:t>), which belongs to a PLMN that fulfils the first bullet above.</w:t>
      </w:r>
    </w:p>
    <w:p w14:paraId="5BF72DEC" w14:textId="77777777" w:rsidR="00430331" w:rsidRPr="008C521F" w:rsidRDefault="00430331" w:rsidP="00430331">
      <w:pPr>
        <w:rPr>
          <w:b/>
          <w:bCs/>
          <w:u w:val="single"/>
        </w:rPr>
      </w:pPr>
      <w:r w:rsidRPr="008C521F">
        <w:rPr>
          <w:b/>
          <w:bCs/>
          <w:u w:val="single"/>
        </w:rPr>
        <w:t>barred cell:</w:t>
      </w:r>
    </w:p>
    <w:p w14:paraId="34A99FDC" w14:textId="77777777" w:rsidR="00430331" w:rsidRPr="008C521F" w:rsidRDefault="00430331" w:rsidP="00430331">
      <w:r w:rsidRPr="008C521F">
        <w:t>A cell is barred if it is so indicated in the system information, as specified in TS 38.331 [3].</w:t>
      </w:r>
    </w:p>
    <w:p w14:paraId="6A668EB0" w14:textId="77777777" w:rsidR="00430331" w:rsidRPr="008C521F" w:rsidRDefault="00430331" w:rsidP="00430331">
      <w:pPr>
        <w:rPr>
          <w:b/>
          <w:bCs/>
          <w:u w:val="single"/>
        </w:rPr>
      </w:pPr>
      <w:r w:rsidRPr="008C521F">
        <w:rPr>
          <w:b/>
          <w:bCs/>
          <w:u w:val="single"/>
        </w:rPr>
        <w:t>reserved cell:</w:t>
      </w:r>
    </w:p>
    <w:p w14:paraId="7B7CF8FC" w14:textId="77777777" w:rsidR="00430331" w:rsidRPr="008C521F" w:rsidRDefault="00430331" w:rsidP="00430331">
      <w:r w:rsidRPr="008C521F">
        <w:t>A cell is reserved if it is so indicated in system information, as specified in TS 38.331 [3].</w:t>
      </w:r>
    </w:p>
    <w:p w14:paraId="0468CFD7" w14:textId="77777777" w:rsidR="00430331" w:rsidRPr="008C521F" w:rsidRDefault="00430331" w:rsidP="00430331">
      <w:r w:rsidRPr="008C521F">
        <w:t>Following exception to these definitions are applicable for UEs:</w:t>
      </w:r>
    </w:p>
    <w:p w14:paraId="43FA1AFC" w14:textId="77777777" w:rsidR="00430331" w:rsidRPr="008C521F" w:rsidRDefault="00430331" w:rsidP="00430331">
      <w:pPr>
        <w:pStyle w:val="B1"/>
      </w:pPr>
      <w:r w:rsidRPr="008C521F">
        <w:t>-</w:t>
      </w:r>
      <w:r w:rsidRPr="008C521F">
        <w:tab/>
        <w:t>if a UE has an ongoing emergency call, all acceptable cells of that PLMN are treated as suitable for the duration of the emergency call.</w:t>
      </w:r>
    </w:p>
    <w:p w14:paraId="6CEA1202" w14:textId="47629138" w:rsidR="00430331" w:rsidRDefault="00430331" w:rsidP="00430331">
      <w:pPr>
        <w:pStyle w:val="B1"/>
      </w:pPr>
      <w:r w:rsidRPr="008C521F">
        <w:t>-</w:t>
      </w:r>
      <w:r w:rsidRPr="008C521F">
        <w:tab/>
        <w:t xml:space="preserve">camped on a cell that belongs to a </w:t>
      </w:r>
      <w:del w:id="24" w:author="Apple - Zhibin Wu" w:date="2020-05-20T21:51:00Z">
        <w:r w:rsidRPr="008C521F" w:rsidDel="00606775">
          <w:delText xml:space="preserve">registration </w:delText>
        </w:r>
      </w:del>
      <w:ins w:id="25" w:author="Apple - Zhibin Wu" w:date="2020-05-20T21:51:00Z">
        <w:r w:rsidR="00606775">
          <w:rPr>
            <w:lang w:val="en-US"/>
          </w:rPr>
          <w:t>tracking</w:t>
        </w:r>
        <w:r w:rsidR="00606775" w:rsidRPr="008C521F">
          <w:t xml:space="preserve"> </w:t>
        </w:r>
      </w:ins>
      <w:r w:rsidRPr="008C521F">
        <w:t xml:space="preserve">area that is forbidden for regional provision of service; a cell that belongs to a </w:t>
      </w:r>
      <w:del w:id="26" w:author="Apple - Zhibin Wu" w:date="2020-05-20T21:51:00Z">
        <w:r w:rsidRPr="008C521F" w:rsidDel="00606775">
          <w:delText xml:space="preserve">registration </w:delText>
        </w:r>
      </w:del>
      <w:ins w:id="27" w:author="Apple - Zhibin Wu" w:date="2020-05-20T21:51:00Z">
        <w:r w:rsidR="00606775">
          <w:rPr>
            <w:lang w:val="en-US"/>
          </w:rPr>
          <w:t>tracking</w:t>
        </w:r>
        <w:r w:rsidR="00606775" w:rsidRPr="008C521F">
          <w:t xml:space="preserve"> </w:t>
        </w:r>
      </w:ins>
      <w:r w:rsidRPr="008C521F">
        <w:t>area that is forbidden for regional provision service (TS 23.122 [9], TS 24.501 [14]) is suitable but provides only limited service.</w:t>
      </w:r>
    </w:p>
    <w:p w14:paraId="57D9F6FA" w14:textId="77777777" w:rsidR="00CB5C71" w:rsidRPr="00AB51C5" w:rsidRDefault="00CB5C71" w:rsidP="00CB5C7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618C14C" w14:textId="25FE7717" w:rsidR="00CB5C71" w:rsidRDefault="00CB5C71" w:rsidP="00430331">
      <w:pPr>
        <w:pStyle w:val="B1"/>
      </w:pPr>
    </w:p>
    <w:p w14:paraId="0A50A364" w14:textId="77777777" w:rsidR="00CB5C71" w:rsidRPr="00CB5C71" w:rsidRDefault="00CB5C71" w:rsidP="00CB5C71">
      <w:pPr>
        <w:keepNext/>
        <w:keepLines/>
        <w:overflowPunct/>
        <w:autoSpaceDE/>
        <w:autoSpaceDN/>
        <w:adjustRightInd/>
        <w:spacing w:before="120"/>
        <w:ind w:left="1134" w:hanging="1134"/>
        <w:textAlignment w:val="auto"/>
        <w:outlineLvl w:val="2"/>
        <w:rPr>
          <w:rFonts w:ascii="Arial" w:hAnsi="Arial"/>
          <w:sz w:val="28"/>
          <w:lang w:eastAsia="x-none"/>
        </w:rPr>
      </w:pPr>
      <w:bookmarkStart w:id="28" w:name="_Toc29245198"/>
      <w:r w:rsidRPr="00CB5C71">
        <w:rPr>
          <w:rFonts w:ascii="Arial" w:hAnsi="Arial"/>
          <w:sz w:val="28"/>
          <w:lang w:eastAsia="x-none"/>
        </w:rPr>
        <w:t>5.2.1</w:t>
      </w:r>
      <w:r w:rsidRPr="00CB5C71">
        <w:rPr>
          <w:rFonts w:ascii="Arial" w:hAnsi="Arial"/>
          <w:sz w:val="28"/>
          <w:lang w:eastAsia="x-none"/>
        </w:rPr>
        <w:tab/>
        <w:t>Introduction</w:t>
      </w:r>
      <w:bookmarkEnd w:id="28"/>
    </w:p>
    <w:p w14:paraId="5298E767" w14:textId="77777777" w:rsidR="00CB5C71" w:rsidRPr="00CB5C71" w:rsidRDefault="00CB5C71" w:rsidP="00CB5C71">
      <w:pPr>
        <w:overflowPunct/>
        <w:autoSpaceDE/>
        <w:autoSpaceDN/>
        <w:adjustRightInd/>
        <w:textAlignment w:val="auto"/>
        <w:rPr>
          <w:lang w:eastAsia="en-US"/>
        </w:rPr>
      </w:pPr>
      <w:r w:rsidRPr="00CB5C71">
        <w:rPr>
          <w:lang w:eastAsia="en-US"/>
        </w:rPr>
        <w:t>UE shall perform measurements for cell selection and reselection purposes as specified in TS 38.133 [8].</w:t>
      </w:r>
    </w:p>
    <w:p w14:paraId="4EF23D79" w14:textId="77777777" w:rsidR="00CB5C71" w:rsidRPr="00CB5C71" w:rsidRDefault="00CB5C71" w:rsidP="00CB5C71">
      <w:pPr>
        <w:overflowPunct/>
        <w:autoSpaceDE/>
        <w:autoSpaceDN/>
        <w:adjustRightInd/>
        <w:textAlignment w:val="auto"/>
        <w:rPr>
          <w:lang w:eastAsia="en-US"/>
        </w:rPr>
      </w:pPr>
      <w:r w:rsidRPr="00CB5C71">
        <w:rPr>
          <w:lang w:eastAsia="en-US"/>
        </w:rPr>
        <w:t xml:space="preserve">When evaluating </w:t>
      </w:r>
      <w:proofErr w:type="spellStart"/>
      <w:r w:rsidRPr="00CB5C71">
        <w:t>Srxlev</w:t>
      </w:r>
      <w:proofErr w:type="spellEnd"/>
      <w:r w:rsidRPr="00CB5C71">
        <w:t xml:space="preserve"> and </w:t>
      </w:r>
      <w:proofErr w:type="spellStart"/>
      <w:r w:rsidRPr="00CB5C71">
        <w:t>Squal</w:t>
      </w:r>
      <w:proofErr w:type="spellEnd"/>
      <w:r w:rsidRPr="00CB5C71">
        <w:t xml:space="preserve"> of non-serving cells </w:t>
      </w:r>
      <w:r w:rsidRPr="00CB5C71">
        <w:rPr>
          <w:lang w:eastAsia="en-US"/>
        </w:rPr>
        <w:t>for reselection evaluation purposes, the UE shall use parameters provided by the serving cell and for the final check on cell selection criterion, the UE shall use parameters provided by the target cell for cell reselection.</w:t>
      </w:r>
    </w:p>
    <w:p w14:paraId="3E2D29BE" w14:textId="663DB03C" w:rsidR="00CB5C71" w:rsidRPr="00CB5C71" w:rsidRDefault="00CB5C71" w:rsidP="00CB5C71">
      <w:pPr>
        <w:overflowPunct/>
        <w:autoSpaceDE/>
        <w:autoSpaceDN/>
        <w:adjustRightInd/>
        <w:textAlignment w:val="auto"/>
        <w:rPr>
          <w:lang w:eastAsia="en-US"/>
        </w:rPr>
      </w:pPr>
      <w:r w:rsidRPr="00CB5C71">
        <w:rPr>
          <w:lang w:eastAsia="en-US"/>
        </w:rPr>
        <w:lastRenderedPageBreak/>
        <w:t>The NAS</w:t>
      </w:r>
      <w:r w:rsidRPr="00CB5C71">
        <w:t xml:space="preserve"> </w:t>
      </w:r>
      <w:r w:rsidRPr="00CB5C71">
        <w:rPr>
          <w:lang w:eastAsia="en-US"/>
        </w:rPr>
        <w:t>can control the RAT(s)</w:t>
      </w:r>
      <w:r w:rsidRPr="00CB5C71">
        <w:t xml:space="preserve"> </w:t>
      </w:r>
      <w:r w:rsidRPr="00CB5C71">
        <w:rPr>
          <w:lang w:eastAsia="en-US"/>
        </w:rPr>
        <w:t>in which the cell selection should be performed, for instance by indicating RAT(s)</w:t>
      </w:r>
      <w:r w:rsidRPr="00CB5C71">
        <w:t xml:space="preserve"> </w:t>
      </w:r>
      <w:r w:rsidRPr="00CB5C71">
        <w:rPr>
          <w:lang w:eastAsia="en-US"/>
        </w:rPr>
        <w:t xml:space="preserve">associated with the selected PLMN, and by maintaining a list of </w:t>
      </w:r>
      <w:ins w:id="29" w:author="Apple - Zhibin Wu" w:date="2020-05-20T21:53:00Z">
        <w:r w:rsidR="00606775">
          <w:rPr>
            <w:lang w:eastAsia="en-US"/>
          </w:rPr>
          <w:t>"</w:t>
        </w:r>
      </w:ins>
      <w:r w:rsidRPr="00CB5C71">
        <w:rPr>
          <w:lang w:eastAsia="en-US"/>
        </w:rPr>
        <w:t xml:space="preserve">forbidden </w:t>
      </w:r>
      <w:del w:id="30" w:author="Apple - Zhibin Wu" w:date="2020-05-20T21:53:00Z">
        <w:r w:rsidRPr="00CB5C71" w:rsidDel="00606775">
          <w:rPr>
            <w:lang w:eastAsia="en-US"/>
          </w:rPr>
          <w:delText xml:space="preserve">registration </w:delText>
        </w:r>
      </w:del>
      <w:ins w:id="31" w:author="Apple - Zhibin Wu" w:date="2020-05-20T21:53:00Z">
        <w:r w:rsidR="00606775">
          <w:rPr>
            <w:lang w:eastAsia="en-US"/>
          </w:rPr>
          <w:t>tracking</w:t>
        </w:r>
        <w:r w:rsidR="00606775" w:rsidRPr="00CB5C71">
          <w:rPr>
            <w:lang w:eastAsia="en-US"/>
          </w:rPr>
          <w:t xml:space="preserve"> </w:t>
        </w:r>
      </w:ins>
      <w:r w:rsidRPr="00CB5C71">
        <w:rPr>
          <w:lang w:eastAsia="en-US"/>
        </w:rPr>
        <w:t>area</w:t>
      </w:r>
      <w:ins w:id="32" w:author="Apple - Zhibin Wu" w:date="2020-05-20T21:53:00Z">
        <w:r w:rsidR="00606775">
          <w:rPr>
            <w:lang w:eastAsia="en-US"/>
          </w:rPr>
          <w:t>s for roaming"</w:t>
        </w:r>
      </w:ins>
      <w:del w:id="33" w:author="Apple - Zhibin Wu" w:date="2020-05-20T21:53:00Z">
        <w:r w:rsidRPr="00CB5C71" w:rsidDel="00606775">
          <w:rPr>
            <w:lang w:eastAsia="en-US"/>
          </w:rPr>
          <w:delText>(s)</w:delText>
        </w:r>
      </w:del>
      <w:r w:rsidRPr="00CB5C71">
        <w:rPr>
          <w:lang w:eastAsia="en-US"/>
        </w:rPr>
        <w:t xml:space="preserve"> and a list of equivalent PLMNs. The UE shall select a suitable cell based on RRC_IDLE or RRC_INACTIVE state measurements and cell selection criteria.</w:t>
      </w:r>
    </w:p>
    <w:p w14:paraId="65A72F3E" w14:textId="77777777" w:rsidR="00CB5C71" w:rsidRPr="00CB5C71" w:rsidRDefault="00CB5C71" w:rsidP="00CB5C71">
      <w:pPr>
        <w:overflowPunct/>
        <w:autoSpaceDE/>
        <w:autoSpaceDN/>
        <w:adjustRightInd/>
        <w:textAlignment w:val="auto"/>
        <w:rPr>
          <w:lang w:eastAsia="en-US"/>
        </w:rPr>
      </w:pPr>
      <w:r w:rsidRPr="00CB5C71">
        <w:rPr>
          <w:lang w:eastAsia="en-US"/>
        </w:rPr>
        <w:t>In order to expedite the cell selection process, stored information for several RATs, if available, may be used by the UE.</w:t>
      </w:r>
    </w:p>
    <w:p w14:paraId="59CC59D4" w14:textId="77777777" w:rsidR="00CB5C71" w:rsidRPr="00CB5C71" w:rsidRDefault="00CB5C71" w:rsidP="00CB5C71">
      <w:pPr>
        <w:overflowPunct/>
        <w:autoSpaceDE/>
        <w:autoSpaceDN/>
        <w:adjustRightInd/>
        <w:textAlignment w:val="auto"/>
        <w:rPr>
          <w:lang w:eastAsia="en-US"/>
        </w:rPr>
      </w:pPr>
      <w:r w:rsidRPr="00CB5C71">
        <w:rPr>
          <w:lang w:eastAsia="en-US"/>
        </w:rPr>
        <w:t>When camped on a cell, the UE shall regularly search for a better cell according to the cell reselection criteria. If a better cell is found, that cell is selected.</w:t>
      </w:r>
      <w:r w:rsidRPr="00CB5C71">
        <w:t xml:space="preserve"> </w:t>
      </w:r>
      <w:r w:rsidRPr="00CB5C71">
        <w:rPr>
          <w:lang w:eastAsia="en-US"/>
        </w:rPr>
        <w:t>The change of cell may imply a change of RAT. Details on performance requirements for cell reselection can be found in TS 38.133 [8].</w:t>
      </w:r>
    </w:p>
    <w:p w14:paraId="0F9F00F8" w14:textId="77777777" w:rsidR="00CB5C71" w:rsidRPr="00CB5C71" w:rsidRDefault="00CB5C71" w:rsidP="00CB5C71">
      <w:pPr>
        <w:overflowPunct/>
        <w:autoSpaceDE/>
        <w:autoSpaceDN/>
        <w:adjustRightInd/>
        <w:textAlignment w:val="auto"/>
        <w:rPr>
          <w:lang w:eastAsia="en-US"/>
        </w:rPr>
      </w:pPr>
      <w:r w:rsidRPr="00CB5C71">
        <w:rPr>
          <w:lang w:eastAsia="en-US"/>
        </w:rPr>
        <w:t>The NAS</w:t>
      </w:r>
      <w:r w:rsidRPr="00CB5C71">
        <w:t xml:space="preserve"> </w:t>
      </w:r>
      <w:r w:rsidRPr="00CB5C71">
        <w:rPr>
          <w:lang w:eastAsia="en-US"/>
        </w:rPr>
        <w:t>is informed if the cell selection and reselection result in changes in the received system information relevant for NAS.</w:t>
      </w:r>
    </w:p>
    <w:p w14:paraId="61F4F399" w14:textId="77777777" w:rsidR="00CB5C71" w:rsidRPr="00CB5C71" w:rsidRDefault="00CB5C71" w:rsidP="00CB5C71">
      <w:pPr>
        <w:overflowPunct/>
        <w:autoSpaceDE/>
        <w:autoSpaceDN/>
        <w:adjustRightInd/>
        <w:textAlignment w:val="auto"/>
        <w:rPr>
          <w:lang w:eastAsia="en-US"/>
        </w:rPr>
      </w:pPr>
      <w:r w:rsidRPr="00CB5C71">
        <w:rPr>
          <w:lang w:eastAsia="en-US"/>
        </w:rPr>
        <w:t>For normal service, the UE shall camp on a suitable cell, monitor control channel(s) of that cell so that the UE can:</w:t>
      </w:r>
    </w:p>
    <w:p w14:paraId="0D3215B1"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receive system information from the PLMN; and</w:t>
      </w:r>
    </w:p>
    <w:p w14:paraId="5576EA5C"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receive registration area information from the PLMN, e.g., tracking area information; and</w:t>
      </w:r>
    </w:p>
    <w:p w14:paraId="4E09BB11"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receive other AS and NAS Information; and</w:t>
      </w:r>
    </w:p>
    <w:p w14:paraId="665A4760"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if registered:</w:t>
      </w:r>
    </w:p>
    <w:p w14:paraId="307123AA"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receive paging and notification messages from the PLMN; and</w:t>
      </w:r>
    </w:p>
    <w:p w14:paraId="7F71F8E9"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initiate transfer to Connected mode.</w:t>
      </w:r>
    </w:p>
    <w:p w14:paraId="5266FFC6" w14:textId="77777777" w:rsidR="00CB5C71" w:rsidRPr="00CB5C71" w:rsidRDefault="00CB5C71" w:rsidP="00CB5C71">
      <w:pPr>
        <w:overflowPunct/>
        <w:autoSpaceDE/>
        <w:autoSpaceDN/>
        <w:adjustRightInd/>
        <w:textAlignment w:val="auto"/>
        <w:rPr>
          <w:lang w:eastAsia="x-none"/>
        </w:rPr>
      </w:pPr>
      <w:r w:rsidRPr="00CB5C71">
        <w:rPr>
          <w:lang w:eastAsia="x-none"/>
        </w:rPr>
        <w:t>For cell selection in multi-beam operations, measurement quantity of a cell is up to UE implementation.</w:t>
      </w:r>
    </w:p>
    <w:p w14:paraId="546F35F5" w14:textId="77777777" w:rsidR="00CB5C71" w:rsidRPr="00CB5C71" w:rsidRDefault="00CB5C71" w:rsidP="00CB5C71">
      <w:pPr>
        <w:overflowPunct/>
        <w:autoSpaceDE/>
        <w:autoSpaceDN/>
        <w:adjustRightInd/>
        <w:textAlignment w:val="auto"/>
        <w:rPr>
          <w:lang w:eastAsia="x-none"/>
        </w:rPr>
      </w:pPr>
      <w:r w:rsidRPr="00CB5C71">
        <w:t xml:space="preserve">For cell reselection in multi-beam operations, including inter-RAT reselection from E-UTRA to NR, </w:t>
      </w:r>
      <w:r w:rsidRPr="00CB5C71">
        <w:rPr>
          <w:noProof/>
          <w:lang w:eastAsia="x-none"/>
        </w:rPr>
        <w:t xml:space="preserve">the </w:t>
      </w:r>
      <w:r w:rsidRPr="00CB5C71">
        <w:t>measurement quantity of this cell is derived amongst the beams corresponding to the same cell</w:t>
      </w:r>
      <w:r w:rsidRPr="00CB5C71">
        <w:rPr>
          <w:lang w:eastAsia="x-none"/>
        </w:rPr>
        <w:t xml:space="preserve"> based on SS/PBCH block as follows:</w:t>
      </w:r>
    </w:p>
    <w:p w14:paraId="4975C87A"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 xml:space="preserve">if </w:t>
      </w:r>
      <w:proofErr w:type="spellStart"/>
      <w:r w:rsidRPr="00CB5C71">
        <w:rPr>
          <w:i/>
          <w:lang w:eastAsia="x-none"/>
        </w:rPr>
        <w:t>nrofSS-BlocksToAverage</w:t>
      </w:r>
      <w:proofErr w:type="spellEnd"/>
      <w:r w:rsidRPr="00CB5C71">
        <w:rPr>
          <w:lang w:eastAsia="x-none"/>
        </w:rPr>
        <w:t xml:space="preserve"> </w:t>
      </w:r>
      <w:r w:rsidRPr="00CB5C71">
        <w:rPr>
          <w:lang w:eastAsia="en-US"/>
        </w:rPr>
        <w:t>(</w:t>
      </w:r>
      <w:proofErr w:type="spellStart"/>
      <w:r w:rsidRPr="00CB5C71">
        <w:rPr>
          <w:i/>
          <w:lang w:eastAsia="x-none"/>
        </w:rPr>
        <w:t>maxRS-IndexCellQual</w:t>
      </w:r>
      <w:proofErr w:type="spellEnd"/>
      <w:r w:rsidRPr="00CB5C71">
        <w:rPr>
          <w:i/>
          <w:lang w:eastAsia="x-none"/>
        </w:rPr>
        <w:t xml:space="preserve"> </w:t>
      </w:r>
      <w:r w:rsidRPr="00CB5C71">
        <w:rPr>
          <w:lang w:eastAsia="x-none"/>
        </w:rPr>
        <w:t xml:space="preserve">in E-UTRA) is not configured in </w:t>
      </w:r>
      <w:r w:rsidRPr="00CB5C71">
        <w:rPr>
          <w:i/>
          <w:lang w:eastAsia="x-none"/>
        </w:rPr>
        <w:t xml:space="preserve">SIB2/SIB4 </w:t>
      </w:r>
      <w:r w:rsidRPr="00CB5C71">
        <w:rPr>
          <w:lang w:eastAsia="x-none"/>
        </w:rPr>
        <w:t>(</w:t>
      </w:r>
      <w:r w:rsidRPr="00CB5C71">
        <w:rPr>
          <w:i/>
          <w:lang w:eastAsia="x-none"/>
        </w:rPr>
        <w:t>SIB24</w:t>
      </w:r>
      <w:r w:rsidRPr="00CB5C71">
        <w:rPr>
          <w:lang w:eastAsia="x-none"/>
        </w:rPr>
        <w:t xml:space="preserve"> in E-UTRA); or</w:t>
      </w:r>
    </w:p>
    <w:p w14:paraId="4698CD4E"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 xml:space="preserve">if </w:t>
      </w:r>
      <w:proofErr w:type="spellStart"/>
      <w:r w:rsidRPr="00CB5C71">
        <w:rPr>
          <w:i/>
          <w:lang w:eastAsia="x-none"/>
        </w:rPr>
        <w:t>absThreshSS-BlocksConsolidation</w:t>
      </w:r>
      <w:proofErr w:type="spellEnd"/>
      <w:r w:rsidRPr="00CB5C71">
        <w:rPr>
          <w:lang w:eastAsia="x-none"/>
        </w:rPr>
        <w:t xml:space="preserve"> </w:t>
      </w:r>
      <w:r w:rsidRPr="00CB5C71">
        <w:rPr>
          <w:lang w:eastAsia="en-US"/>
        </w:rPr>
        <w:t>(</w:t>
      </w:r>
      <w:proofErr w:type="spellStart"/>
      <w:r w:rsidRPr="00CB5C71">
        <w:rPr>
          <w:i/>
          <w:lang w:eastAsia="x-none"/>
        </w:rPr>
        <w:t>threshRS</w:t>
      </w:r>
      <w:proofErr w:type="spellEnd"/>
      <w:r w:rsidRPr="00CB5C71">
        <w:rPr>
          <w:i/>
          <w:lang w:eastAsia="x-none"/>
        </w:rPr>
        <w:t xml:space="preserve">-Index </w:t>
      </w:r>
      <w:r w:rsidRPr="00CB5C71">
        <w:rPr>
          <w:lang w:eastAsia="x-none"/>
        </w:rPr>
        <w:t>in E-UTRA)</w:t>
      </w:r>
      <w:r w:rsidRPr="00CB5C71">
        <w:rPr>
          <w:i/>
          <w:lang w:eastAsia="x-none"/>
        </w:rPr>
        <w:t xml:space="preserve"> </w:t>
      </w:r>
      <w:r w:rsidRPr="00CB5C71">
        <w:rPr>
          <w:lang w:eastAsia="x-none"/>
        </w:rPr>
        <w:t xml:space="preserve">is not configured in </w:t>
      </w:r>
      <w:r w:rsidRPr="00CB5C71">
        <w:rPr>
          <w:i/>
          <w:lang w:eastAsia="x-none"/>
        </w:rPr>
        <w:t xml:space="preserve">SIB2/SIB4 </w:t>
      </w:r>
      <w:r w:rsidRPr="00CB5C71">
        <w:rPr>
          <w:lang w:eastAsia="x-none"/>
        </w:rPr>
        <w:t>(</w:t>
      </w:r>
      <w:r w:rsidRPr="00CB5C71">
        <w:rPr>
          <w:i/>
          <w:lang w:eastAsia="x-none"/>
        </w:rPr>
        <w:t>SIB24</w:t>
      </w:r>
      <w:r w:rsidRPr="00CB5C71">
        <w:rPr>
          <w:lang w:eastAsia="x-none"/>
        </w:rPr>
        <w:t xml:space="preserve"> in E-UTRA); or</w:t>
      </w:r>
    </w:p>
    <w:p w14:paraId="6F091322"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 xml:space="preserve">if the highest beam measurement quantity value is below or equal to </w:t>
      </w:r>
      <w:proofErr w:type="spellStart"/>
      <w:r w:rsidRPr="00CB5C71">
        <w:rPr>
          <w:i/>
          <w:lang w:eastAsia="x-none"/>
        </w:rPr>
        <w:t>absThreshSS-BlocksConsolidation</w:t>
      </w:r>
      <w:proofErr w:type="spellEnd"/>
      <w:r w:rsidRPr="00CB5C71">
        <w:rPr>
          <w:i/>
          <w:lang w:eastAsia="x-none"/>
        </w:rPr>
        <w:t xml:space="preserve"> </w:t>
      </w:r>
      <w:r w:rsidRPr="00CB5C71">
        <w:rPr>
          <w:lang w:eastAsia="x-none"/>
        </w:rPr>
        <w:t>(</w:t>
      </w:r>
      <w:proofErr w:type="spellStart"/>
      <w:r w:rsidRPr="00CB5C71">
        <w:rPr>
          <w:i/>
          <w:lang w:eastAsia="x-none"/>
        </w:rPr>
        <w:t>threshRS</w:t>
      </w:r>
      <w:proofErr w:type="spellEnd"/>
      <w:r w:rsidRPr="00CB5C71">
        <w:rPr>
          <w:i/>
          <w:lang w:eastAsia="x-none"/>
        </w:rPr>
        <w:t>-Index</w:t>
      </w:r>
      <w:r w:rsidRPr="00CB5C71">
        <w:rPr>
          <w:lang w:eastAsia="x-none"/>
        </w:rPr>
        <w:t xml:space="preserve"> in E-UTRA):</w:t>
      </w:r>
    </w:p>
    <w:p w14:paraId="4A2FEB79"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derive a cell measurement quantity as the highest beam measurement quantity value, where each beam measurement quantity is described in TS 38.215 [11].</w:t>
      </w:r>
    </w:p>
    <w:p w14:paraId="2B695EFE" w14:textId="77777777" w:rsidR="00CB5C71" w:rsidRPr="00CB5C71" w:rsidRDefault="00CB5C71" w:rsidP="00CB5C71">
      <w:pPr>
        <w:overflowPunct/>
        <w:autoSpaceDE/>
        <w:autoSpaceDN/>
        <w:adjustRightInd/>
        <w:ind w:left="568" w:hanging="284"/>
        <w:textAlignment w:val="auto"/>
        <w:rPr>
          <w:lang w:eastAsia="x-none"/>
        </w:rPr>
      </w:pPr>
      <w:r w:rsidRPr="00CB5C71">
        <w:rPr>
          <w:lang w:eastAsia="x-none"/>
        </w:rPr>
        <w:t>-</w:t>
      </w:r>
      <w:r w:rsidRPr="00CB5C71">
        <w:rPr>
          <w:lang w:eastAsia="x-none"/>
        </w:rPr>
        <w:tab/>
        <w:t>else:</w:t>
      </w:r>
    </w:p>
    <w:p w14:paraId="046E0E8B" w14:textId="77777777" w:rsidR="00CB5C71" w:rsidRPr="00CB5C71" w:rsidRDefault="00CB5C71" w:rsidP="00CB5C71">
      <w:pPr>
        <w:overflowPunct/>
        <w:autoSpaceDE/>
        <w:autoSpaceDN/>
        <w:adjustRightInd/>
        <w:ind w:left="851" w:hanging="284"/>
        <w:textAlignment w:val="auto"/>
        <w:rPr>
          <w:lang w:eastAsia="x-none"/>
        </w:rPr>
      </w:pPr>
      <w:r w:rsidRPr="00CB5C71">
        <w:rPr>
          <w:lang w:eastAsia="x-none"/>
        </w:rPr>
        <w:t>-</w:t>
      </w:r>
      <w:r w:rsidRPr="00CB5C71">
        <w:rPr>
          <w:lang w:eastAsia="x-none"/>
        </w:rPr>
        <w:tab/>
        <w:t xml:space="preserve">derive a cell measurement quantity as the linear average of the power values of up to </w:t>
      </w:r>
      <w:proofErr w:type="spellStart"/>
      <w:r w:rsidRPr="00CB5C71">
        <w:rPr>
          <w:i/>
          <w:lang w:eastAsia="x-none"/>
        </w:rPr>
        <w:t>nrofSS-BlocksToAverage</w:t>
      </w:r>
      <w:proofErr w:type="spellEnd"/>
      <w:r w:rsidRPr="00CB5C71">
        <w:rPr>
          <w:lang w:eastAsia="x-none"/>
        </w:rPr>
        <w:t xml:space="preserve"> (</w:t>
      </w:r>
      <w:proofErr w:type="spellStart"/>
      <w:r w:rsidRPr="00CB5C71">
        <w:rPr>
          <w:i/>
          <w:lang w:eastAsia="x-none"/>
        </w:rPr>
        <w:t>maxRS-IndexCellQual</w:t>
      </w:r>
      <w:proofErr w:type="spellEnd"/>
      <w:r w:rsidRPr="00CB5C71">
        <w:rPr>
          <w:i/>
          <w:lang w:eastAsia="x-none"/>
        </w:rPr>
        <w:t xml:space="preserve"> </w:t>
      </w:r>
      <w:r w:rsidRPr="00CB5C71">
        <w:rPr>
          <w:lang w:eastAsia="x-none"/>
        </w:rPr>
        <w:t xml:space="preserve">in E-UTRA) of highest beam measurement quantity values above </w:t>
      </w:r>
      <w:proofErr w:type="spellStart"/>
      <w:r w:rsidRPr="00CB5C71">
        <w:rPr>
          <w:i/>
          <w:lang w:eastAsia="x-none"/>
        </w:rPr>
        <w:t>absThreshSS-BlocksConsolidation</w:t>
      </w:r>
      <w:proofErr w:type="spellEnd"/>
      <w:r w:rsidRPr="00CB5C71">
        <w:rPr>
          <w:i/>
          <w:lang w:eastAsia="x-none"/>
        </w:rPr>
        <w:t xml:space="preserve"> </w:t>
      </w:r>
      <w:r w:rsidRPr="00CB5C71">
        <w:rPr>
          <w:lang w:eastAsia="x-none"/>
        </w:rPr>
        <w:t>(</w:t>
      </w:r>
      <w:proofErr w:type="spellStart"/>
      <w:r w:rsidRPr="00CB5C71">
        <w:rPr>
          <w:i/>
          <w:lang w:eastAsia="x-none"/>
        </w:rPr>
        <w:t>threshRS</w:t>
      </w:r>
      <w:proofErr w:type="spellEnd"/>
      <w:r w:rsidRPr="00CB5C71">
        <w:rPr>
          <w:i/>
          <w:lang w:eastAsia="x-none"/>
        </w:rPr>
        <w:t xml:space="preserve">-Index </w:t>
      </w:r>
      <w:r w:rsidRPr="00CB5C71">
        <w:rPr>
          <w:lang w:eastAsia="x-none"/>
        </w:rPr>
        <w:t>in E-UTRA).</w:t>
      </w:r>
    </w:p>
    <w:p w14:paraId="2E2B77D6" w14:textId="77777777" w:rsidR="00CB5C71" w:rsidRPr="008C521F" w:rsidRDefault="00CB5C71" w:rsidP="00430331">
      <w:pPr>
        <w:pStyle w:val="B1"/>
      </w:pPr>
    </w:p>
    <w:bookmarkEnd w:id="3"/>
    <w:bookmarkEnd w:id="4"/>
    <w:p w14:paraId="01A5896D" w14:textId="0A02CFED" w:rsidR="00D8157A" w:rsidRPr="00AB51C5" w:rsidRDefault="00D8157A" w:rsidP="00D815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4052454" w14:textId="77777777" w:rsidR="005D376B" w:rsidRPr="00325D1F" w:rsidRDefault="005D376B" w:rsidP="005D376B"/>
    <w:sectPr w:rsidR="005D376B" w:rsidRPr="00325D1F"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8A20E" w14:textId="77777777" w:rsidR="00CF2FBA" w:rsidRDefault="00CF2FBA">
      <w:pPr>
        <w:spacing w:after="0"/>
      </w:pPr>
      <w:r>
        <w:separator/>
      </w:r>
    </w:p>
  </w:endnote>
  <w:endnote w:type="continuationSeparator" w:id="0">
    <w:p w14:paraId="6394DEA1" w14:textId="77777777" w:rsidR="00CF2FBA" w:rsidRDefault="00CF2FBA">
      <w:pPr>
        <w:spacing w:after="0"/>
      </w:pPr>
      <w:r>
        <w:continuationSeparator/>
      </w:r>
    </w:p>
  </w:endnote>
  <w:endnote w:type="continuationNotice" w:id="1">
    <w:p w14:paraId="2EF0C23D" w14:textId="77777777" w:rsidR="00CF2FBA" w:rsidRDefault="00CF2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CA5D5" w14:textId="77777777" w:rsidR="00CF2FBA" w:rsidRDefault="00CF2FBA">
      <w:pPr>
        <w:spacing w:after="0"/>
      </w:pPr>
      <w:r>
        <w:separator/>
      </w:r>
    </w:p>
  </w:footnote>
  <w:footnote w:type="continuationSeparator" w:id="0">
    <w:p w14:paraId="519CE610" w14:textId="77777777" w:rsidR="00CF2FBA" w:rsidRDefault="00CF2FBA">
      <w:pPr>
        <w:spacing w:after="0"/>
      </w:pPr>
      <w:r>
        <w:continuationSeparator/>
      </w:r>
    </w:p>
  </w:footnote>
  <w:footnote w:type="continuationNotice" w:id="1">
    <w:p w14:paraId="3A414C39" w14:textId="77777777" w:rsidR="00CF2FBA" w:rsidRDefault="00CF2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B8A21C3"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A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8DB43E"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A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B8B"/>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CC8"/>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DB5"/>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6B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AE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B39"/>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E6C"/>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775"/>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A10"/>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CD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16E"/>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850"/>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519"/>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C7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2FBA"/>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85E"/>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rsid w:val="00112111"/>
    <w:rPr>
      <w:lang w:val="en-GB"/>
    </w:rPr>
  </w:style>
  <w:style w:type="character" w:customStyle="1" w:styleId="EXChar">
    <w:name w:val="EX Char"/>
    <w:link w:val="EX"/>
    <w:locked/>
    <w:rsid w:val="0011211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4.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5.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6.xml><?xml version="1.0" encoding="utf-8"?>
<ds:datastoreItem xmlns:ds="http://schemas.openxmlformats.org/officeDocument/2006/customXml" ds:itemID="{60D1CF86-DD4A-40A4-8DA8-223798FC141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22</TotalTime>
  <Pages>7</Pages>
  <Words>2104</Words>
  <Characters>11994</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9</cp:revision>
  <cp:lastPrinted>2017-05-08T10:55:00Z</cp:lastPrinted>
  <dcterms:created xsi:type="dcterms:W3CDTF">2020-05-19T16:29:00Z</dcterms:created>
  <dcterms:modified xsi:type="dcterms:W3CDTF">2020-05-21T05:19:00Z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