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4839C" w14:textId="30566334" w:rsidR="00EF6478" w:rsidRPr="00603AD1" w:rsidRDefault="00EF6478" w:rsidP="00EF6478">
      <w:pPr>
        <w:tabs>
          <w:tab w:val="left" w:pos="1701"/>
          <w:tab w:val="right" w:pos="9639"/>
        </w:tabs>
        <w:spacing w:after="60"/>
        <w:rPr>
          <w:rFonts w:eastAsia="Times New Roman"/>
          <w:b/>
          <w:sz w:val="24"/>
          <w:lang w:val="en-US"/>
        </w:rPr>
      </w:pPr>
      <w:r w:rsidRPr="00EF6478">
        <w:rPr>
          <w:rFonts w:eastAsia="Times New Roman"/>
          <w:b/>
          <w:sz w:val="24"/>
        </w:rPr>
        <w:t xml:space="preserve">3GPP </w:t>
      </w:r>
      <w:r w:rsidR="00003320" w:rsidRPr="00003320">
        <w:rPr>
          <w:rFonts w:eastAsia="Times New Roman"/>
          <w:b/>
          <w:sz w:val="24"/>
        </w:rPr>
        <w:t>TSG RAN WG2#109bis-e</w:t>
      </w:r>
      <w:r w:rsidRPr="00EF6478">
        <w:rPr>
          <w:rFonts w:eastAsia="Times New Roman"/>
          <w:b/>
          <w:sz w:val="24"/>
        </w:rPr>
        <w:tab/>
      </w:r>
      <w:r w:rsidR="00603AD1" w:rsidRPr="00603AD1">
        <w:rPr>
          <w:rFonts w:eastAsia="Times New Roman"/>
          <w:b/>
          <w:sz w:val="24"/>
        </w:rPr>
        <w:t>R2-2003966</w:t>
      </w:r>
    </w:p>
    <w:p w14:paraId="4659CA8B" w14:textId="373F660E" w:rsidR="00EF6478" w:rsidRPr="00EF6478" w:rsidRDefault="00003320" w:rsidP="00EF6478">
      <w:pPr>
        <w:tabs>
          <w:tab w:val="left" w:pos="1701"/>
          <w:tab w:val="right" w:pos="9639"/>
        </w:tabs>
        <w:spacing w:after="60"/>
        <w:rPr>
          <w:rFonts w:eastAsia="Times New Roman" w:cs="Arial"/>
          <w:bCs/>
          <w:sz w:val="22"/>
        </w:rPr>
      </w:pPr>
      <w:r w:rsidRPr="00003320">
        <w:rPr>
          <w:rFonts w:eastAsia="Times New Roman"/>
          <w:b/>
          <w:sz w:val="24"/>
        </w:rPr>
        <w:t xml:space="preserve">Online meeting, 20th-30th </w:t>
      </w:r>
      <w:proofErr w:type="gramStart"/>
      <w:r w:rsidRPr="00003320">
        <w:rPr>
          <w:rFonts w:eastAsia="Times New Roman"/>
          <w:b/>
          <w:sz w:val="24"/>
        </w:rPr>
        <w:t>April,</w:t>
      </w:r>
      <w:proofErr w:type="gramEnd"/>
      <w:r w:rsidRPr="00003320">
        <w:rPr>
          <w:rFonts w:eastAsia="Times New Roman"/>
          <w:b/>
          <w:sz w:val="24"/>
        </w:rPr>
        <w:t xml:space="preserve"> 2020</w:t>
      </w:r>
    </w:p>
    <w:p w14:paraId="7DBC0C49" w14:textId="77777777" w:rsidR="00EF6478" w:rsidRPr="00EF6478" w:rsidRDefault="00EF6478" w:rsidP="00EF6478">
      <w:pPr>
        <w:overflowPunct/>
        <w:autoSpaceDE/>
        <w:autoSpaceDN/>
        <w:adjustRightInd/>
        <w:spacing w:after="60"/>
        <w:jc w:val="left"/>
        <w:textAlignment w:val="auto"/>
        <w:rPr>
          <w:rFonts w:eastAsia="Yu Mincho" w:cs="Arial"/>
          <w:b/>
          <w:lang w:eastAsia="en-US"/>
        </w:rPr>
      </w:pPr>
    </w:p>
    <w:p w14:paraId="32304BE6" w14:textId="3106B157" w:rsidR="00EF6478" w:rsidRPr="00EF6478" w:rsidRDefault="00EF6478" w:rsidP="002E549B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lang w:eastAsia="en-US"/>
        </w:rPr>
      </w:pPr>
      <w:r w:rsidRPr="00EF6478">
        <w:rPr>
          <w:rFonts w:eastAsia="Yu Mincho" w:cs="Arial"/>
          <w:b/>
          <w:lang w:eastAsia="en-US"/>
        </w:rPr>
        <w:t>Title:</w:t>
      </w:r>
      <w:r w:rsidRPr="00EF6478">
        <w:rPr>
          <w:rFonts w:eastAsia="Yu Mincho" w:cs="Arial"/>
          <w:b/>
          <w:lang w:eastAsia="en-US"/>
        </w:rPr>
        <w:tab/>
      </w:r>
      <w:r w:rsidR="00003320">
        <w:rPr>
          <w:rFonts w:eastAsia="Yu Mincho" w:cs="Arial"/>
          <w:b/>
          <w:lang w:eastAsia="en-US"/>
        </w:rPr>
        <w:t xml:space="preserve">[Draft] </w:t>
      </w:r>
      <w:r w:rsidR="00003320">
        <w:rPr>
          <w:rFonts w:eastAsia="Yu Mincho" w:cs="Arial"/>
          <w:lang w:eastAsia="en-US"/>
        </w:rPr>
        <w:t>re</w:t>
      </w:r>
      <w:r w:rsidR="00003320" w:rsidRPr="00003320">
        <w:rPr>
          <w:rFonts w:eastAsia="Yu Mincho" w:cs="Arial"/>
          <w:lang w:eastAsia="en-US"/>
        </w:rPr>
        <w:t xml:space="preserve">ply LS </w:t>
      </w:r>
      <w:r w:rsidR="00003320" w:rsidRPr="00863522">
        <w:rPr>
          <w:rFonts w:cs="Arial"/>
          <w:bCs/>
          <w:color w:val="000000"/>
        </w:rPr>
        <w:t>on UL LBT failure recovery for the target cell</w:t>
      </w:r>
    </w:p>
    <w:p w14:paraId="01DC884E" w14:textId="77777777" w:rsidR="00EF6478" w:rsidRPr="00EF6478" w:rsidRDefault="00EF6478" w:rsidP="00EF6478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bCs/>
          <w:lang w:eastAsia="en-US"/>
        </w:rPr>
      </w:pPr>
      <w:r w:rsidRPr="00EF6478">
        <w:rPr>
          <w:rFonts w:eastAsia="Yu Mincho" w:cs="Arial"/>
          <w:b/>
          <w:lang w:eastAsia="en-US"/>
        </w:rPr>
        <w:t>Release:</w:t>
      </w:r>
      <w:r w:rsidRPr="00EF6478">
        <w:rPr>
          <w:rFonts w:eastAsia="Yu Mincho" w:cs="Arial"/>
          <w:bCs/>
          <w:lang w:eastAsia="en-US"/>
        </w:rPr>
        <w:tab/>
        <w:t>Rel-16</w:t>
      </w:r>
    </w:p>
    <w:p w14:paraId="1E9B3EB1" w14:textId="154DA734" w:rsidR="0085634B" w:rsidRPr="00152AAE" w:rsidRDefault="00EF6478" w:rsidP="00152AAE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lang w:val="en-CA" w:eastAsia="en-US"/>
        </w:rPr>
      </w:pPr>
      <w:r w:rsidRPr="00EF6478">
        <w:rPr>
          <w:rFonts w:eastAsia="Yu Mincho" w:cs="Arial"/>
          <w:b/>
          <w:lang w:eastAsia="en-US"/>
        </w:rPr>
        <w:t>Work Item:</w:t>
      </w:r>
      <w:r w:rsidRPr="00EF6478">
        <w:rPr>
          <w:rFonts w:eastAsia="Yu Mincho" w:cs="Arial"/>
          <w:bCs/>
          <w:lang w:eastAsia="en-US"/>
        </w:rPr>
        <w:tab/>
      </w:r>
      <w:proofErr w:type="spellStart"/>
      <w:r w:rsidR="0085634B" w:rsidRPr="0085634B">
        <w:rPr>
          <w:rFonts w:eastAsia="Yu Mincho" w:cs="Arial"/>
          <w:lang w:eastAsia="en-US"/>
        </w:rPr>
        <w:t>NR_unlic</w:t>
      </w:r>
      <w:proofErr w:type="spellEnd"/>
      <w:r w:rsidR="0085634B" w:rsidRPr="0085634B">
        <w:rPr>
          <w:rFonts w:eastAsia="Yu Mincho" w:cs="Arial"/>
          <w:lang w:eastAsia="en-US"/>
        </w:rPr>
        <w:t>-Core</w:t>
      </w:r>
    </w:p>
    <w:p w14:paraId="5142D0FC" w14:textId="38FC9ECF" w:rsidR="00EF6478" w:rsidRPr="00EF6478" w:rsidRDefault="00EF6478" w:rsidP="00EF6478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bCs/>
          <w:lang w:eastAsia="en-US"/>
        </w:rPr>
      </w:pPr>
      <w:r w:rsidRPr="00EF6478">
        <w:rPr>
          <w:rFonts w:eastAsia="Yu Mincho" w:cs="Arial"/>
          <w:b/>
          <w:lang w:eastAsia="en-US"/>
        </w:rPr>
        <w:t>Source:</w:t>
      </w:r>
      <w:r w:rsidRPr="00EF6478">
        <w:rPr>
          <w:rFonts w:eastAsia="Yu Mincho" w:cs="Arial"/>
          <w:b/>
          <w:lang w:eastAsia="en-US"/>
        </w:rPr>
        <w:tab/>
      </w:r>
      <w:r w:rsidR="0039555A">
        <w:rPr>
          <w:rFonts w:cs="Arial"/>
          <w:bCs/>
          <w:lang w:val="en-US"/>
        </w:rPr>
        <w:t>InterDigital [R</w:t>
      </w:r>
      <w:r w:rsidR="00003320">
        <w:rPr>
          <w:rFonts w:cs="Arial"/>
          <w:bCs/>
          <w:lang w:val="en-US"/>
        </w:rPr>
        <w:t>AN2</w:t>
      </w:r>
      <w:r w:rsidR="0039555A">
        <w:rPr>
          <w:rFonts w:cs="Arial"/>
          <w:bCs/>
          <w:lang w:val="en-US"/>
        </w:rPr>
        <w:t>]</w:t>
      </w:r>
    </w:p>
    <w:p w14:paraId="0B5836AC" w14:textId="2D23DD82" w:rsidR="00EF6478" w:rsidRDefault="00EF6478" w:rsidP="00EF6478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bCs/>
          <w:lang w:eastAsia="en-US"/>
        </w:rPr>
      </w:pPr>
      <w:r w:rsidRPr="00EF6478">
        <w:rPr>
          <w:rFonts w:eastAsia="Yu Mincho" w:cs="Arial"/>
          <w:b/>
          <w:lang w:val="en-US" w:eastAsia="en-US"/>
        </w:rPr>
        <w:t>To:</w:t>
      </w:r>
      <w:r w:rsidRPr="00EF6478">
        <w:rPr>
          <w:rFonts w:eastAsia="Yu Mincho" w:cs="Arial"/>
          <w:bCs/>
          <w:lang w:val="en-US" w:eastAsia="en-US"/>
        </w:rPr>
        <w:tab/>
      </w:r>
      <w:r w:rsidR="00003320">
        <w:rPr>
          <w:rFonts w:cs="Arial"/>
          <w:bCs/>
          <w:lang w:val="en-US"/>
        </w:rPr>
        <w:t>RAN4</w:t>
      </w:r>
    </w:p>
    <w:p w14:paraId="4B183D52" w14:textId="163E5135" w:rsidR="00003320" w:rsidRPr="007B1303" w:rsidRDefault="00003320" w:rsidP="00003320">
      <w:pPr>
        <w:spacing w:after="60"/>
        <w:ind w:left="1985" w:hanging="1985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>CC:</w:t>
      </w:r>
      <w:r>
        <w:rPr>
          <w:rFonts w:cs="Arial"/>
          <w:b/>
          <w:color w:val="000000"/>
        </w:rPr>
        <w:tab/>
      </w:r>
      <w:r>
        <w:rPr>
          <w:rFonts w:cs="Arial"/>
          <w:bCs/>
          <w:lang w:val="en-US"/>
        </w:rPr>
        <w:t>RAN1</w:t>
      </w:r>
    </w:p>
    <w:p w14:paraId="257D1841" w14:textId="77777777" w:rsidR="00003320" w:rsidRPr="00EF6478" w:rsidRDefault="00003320" w:rsidP="00EF6478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color w:val="000000"/>
          <w:sz w:val="18"/>
          <w:szCs w:val="18"/>
          <w:lang w:eastAsia="en-US"/>
        </w:rPr>
      </w:pPr>
    </w:p>
    <w:p w14:paraId="52361496" w14:textId="77777777" w:rsidR="00EF6478" w:rsidRPr="00EF6478" w:rsidRDefault="00EF6478" w:rsidP="00EF6478">
      <w:pPr>
        <w:overflowPunct/>
        <w:autoSpaceDE/>
        <w:autoSpaceDN/>
        <w:adjustRightInd/>
        <w:spacing w:after="0"/>
        <w:ind w:left="1980" w:hanging="1980"/>
        <w:jc w:val="left"/>
        <w:rPr>
          <w:rFonts w:eastAsia="Times New Roman" w:cs="Arial"/>
          <w:sz w:val="18"/>
          <w:szCs w:val="18"/>
          <w:lang w:val="en-US" w:eastAsia="en-US"/>
        </w:rPr>
      </w:pP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7FC0AFDB" w14:textId="77777777" w:rsidR="00EF6478" w:rsidRPr="00EF6478" w:rsidRDefault="00EF6478" w:rsidP="00EF6478">
      <w:pPr>
        <w:tabs>
          <w:tab w:val="left" w:pos="2268"/>
        </w:tabs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bCs/>
          <w:lang w:eastAsia="en-US"/>
        </w:rPr>
      </w:pPr>
      <w:r w:rsidRPr="00EF6478">
        <w:rPr>
          <w:rFonts w:eastAsia="Yu Mincho" w:cs="Arial"/>
          <w:b/>
          <w:lang w:eastAsia="en-US"/>
        </w:rPr>
        <w:t>Contact Person:</w:t>
      </w:r>
      <w:r w:rsidRPr="00EF6478">
        <w:rPr>
          <w:rFonts w:eastAsia="Yu Mincho" w:cs="Arial"/>
          <w:bCs/>
          <w:lang w:eastAsia="en-US"/>
        </w:rPr>
        <w:tab/>
      </w:r>
    </w:p>
    <w:p w14:paraId="1E275DF2" w14:textId="0B7830EA" w:rsidR="00EF6478" w:rsidRPr="00EF6478" w:rsidRDefault="00EF6478" w:rsidP="00EF6478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3"/>
        <w:rPr>
          <w:rFonts w:eastAsia="Yu Mincho" w:cs="Arial"/>
          <w:bCs/>
          <w:lang w:val="de-DE" w:eastAsia="en-US"/>
        </w:rPr>
      </w:pPr>
      <w:r w:rsidRPr="00EF6478">
        <w:rPr>
          <w:rFonts w:eastAsia="Yu Mincho" w:cs="Arial"/>
          <w:b/>
          <w:lang w:val="de-DE" w:eastAsia="en-US"/>
        </w:rPr>
        <w:t>Name:</w:t>
      </w:r>
      <w:r w:rsidRPr="00EF6478">
        <w:rPr>
          <w:rFonts w:eastAsia="Yu Mincho" w:cs="Arial"/>
          <w:bCs/>
          <w:lang w:val="de-DE" w:eastAsia="en-US"/>
        </w:rPr>
        <w:tab/>
      </w:r>
      <w:r w:rsidR="007B08C3">
        <w:rPr>
          <w:rFonts w:eastAsia="Yu Mincho" w:cs="Arial"/>
          <w:bCs/>
          <w:lang w:val="de-DE" w:eastAsia="en-US"/>
        </w:rPr>
        <w:t>Faris Alfarhan</w:t>
      </w:r>
    </w:p>
    <w:p w14:paraId="674BCA47" w14:textId="38891A69" w:rsidR="00EF6478" w:rsidRPr="00003320" w:rsidRDefault="00EF6478" w:rsidP="00EF6478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6"/>
        <w:rPr>
          <w:rFonts w:eastAsia="Yu Mincho" w:cs="Arial"/>
          <w:b/>
          <w:bCs/>
          <w:lang w:val="en-US" w:eastAsia="en-US"/>
        </w:rPr>
      </w:pPr>
      <w:proofErr w:type="spellStart"/>
      <w:r w:rsidRPr="00EF6478">
        <w:rPr>
          <w:rFonts w:eastAsia="Yu Mincho" w:cs="Arial"/>
          <w:b/>
          <w:lang w:val="de-DE" w:eastAsia="en-US"/>
        </w:rPr>
        <w:t>E-mail</w:t>
      </w:r>
      <w:proofErr w:type="spellEnd"/>
      <w:r w:rsidRPr="00EF6478">
        <w:rPr>
          <w:rFonts w:eastAsia="Yu Mincho" w:cs="Arial"/>
          <w:b/>
          <w:lang w:val="de-DE" w:eastAsia="en-US"/>
        </w:rPr>
        <w:t xml:space="preserve"> </w:t>
      </w:r>
      <w:proofErr w:type="spellStart"/>
      <w:r w:rsidRPr="00EF6478">
        <w:rPr>
          <w:rFonts w:eastAsia="Yu Mincho" w:cs="Arial"/>
          <w:b/>
          <w:lang w:val="de-DE" w:eastAsia="en-US"/>
        </w:rPr>
        <w:t>Address</w:t>
      </w:r>
      <w:proofErr w:type="spellEnd"/>
      <w:r w:rsidRPr="00EF6478">
        <w:rPr>
          <w:rFonts w:eastAsia="Yu Mincho" w:cs="Arial"/>
          <w:b/>
          <w:lang w:val="de-DE" w:eastAsia="en-US"/>
        </w:rPr>
        <w:t>:</w:t>
      </w:r>
      <w:r w:rsidRPr="00EF6478">
        <w:rPr>
          <w:rFonts w:eastAsia="Yu Mincho" w:cs="Arial"/>
          <w:b/>
          <w:bCs/>
          <w:lang w:val="de-DE" w:eastAsia="en-US"/>
        </w:rPr>
        <w:tab/>
      </w:r>
      <w:r w:rsidR="007B08C3" w:rsidRPr="00003320">
        <w:rPr>
          <w:lang w:val="en-US"/>
        </w:rPr>
        <w:t>faris.alfarhan@interdigital.com</w:t>
      </w:r>
    </w:p>
    <w:p w14:paraId="619BFCED" w14:textId="77777777" w:rsidR="00EF6478" w:rsidRPr="00EF6478" w:rsidRDefault="00EF6478" w:rsidP="00EF6478">
      <w:pPr>
        <w:overflowPunct/>
        <w:autoSpaceDE/>
        <w:autoSpaceDN/>
        <w:adjustRightInd/>
        <w:spacing w:after="0"/>
        <w:ind w:left="1980" w:hanging="1980"/>
        <w:jc w:val="left"/>
        <w:rPr>
          <w:rFonts w:eastAsia="Times New Roman" w:cs="Arial"/>
          <w:sz w:val="18"/>
          <w:szCs w:val="18"/>
          <w:lang w:val="de-DE" w:eastAsia="en-US"/>
        </w:rPr>
      </w:pPr>
      <w:r w:rsidRPr="00EF6478">
        <w:rPr>
          <w:rFonts w:eastAsia="Times New Roman" w:cs="Arial"/>
          <w:sz w:val="22"/>
          <w:szCs w:val="22"/>
          <w:lang w:val="de-DE" w:eastAsia="en-US"/>
        </w:rPr>
        <w:t> </w:t>
      </w:r>
    </w:p>
    <w:p w14:paraId="384308F5" w14:textId="3946DF52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sz w:val="18"/>
          <w:szCs w:val="18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Send any reply LS to:3GPP Liaisons Coordinator, </w:t>
      </w:r>
      <w:hyperlink r:id="rId8" w:history="1">
        <w:r w:rsidR="007B08C3" w:rsidRPr="00C430C6">
          <w:rPr>
            <w:rStyle w:val="Hyperlink"/>
            <w:rFonts w:eastAsia="Times New Roman" w:cs="Arial"/>
            <w:b/>
            <w:bCs/>
            <w:sz w:val="22"/>
            <w:szCs w:val="22"/>
            <w:lang w:eastAsia="en-US"/>
          </w:rPr>
          <w:t>mailto:3GPPLiaison@etsi.org</w:t>
        </w:r>
      </w:hyperlink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 </w:t>
      </w: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7EBB7851" w14:textId="77777777" w:rsidR="00EF6478" w:rsidRPr="00EF6478" w:rsidRDefault="00EF6478" w:rsidP="00EF6478">
      <w:pPr>
        <w:pBdr>
          <w:bottom w:val="single" w:sz="4" w:space="1" w:color="auto"/>
        </w:pBd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lang w:eastAsia="en-US"/>
        </w:rPr>
      </w:pPr>
    </w:p>
    <w:p w14:paraId="7903A90B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lang w:eastAsia="en-US"/>
        </w:rPr>
      </w:pPr>
    </w:p>
    <w:p w14:paraId="1C79014F" w14:textId="77777777" w:rsidR="00EF6478" w:rsidRPr="00EF6478" w:rsidRDefault="00EF6478" w:rsidP="00EF6478">
      <w:pPr>
        <w:overflowPunct/>
        <w:autoSpaceDE/>
        <w:autoSpaceDN/>
        <w:adjustRightInd/>
        <w:jc w:val="left"/>
        <w:textAlignment w:val="auto"/>
        <w:rPr>
          <w:rFonts w:eastAsia="Yu Mincho" w:cs="Arial"/>
          <w:b/>
          <w:sz w:val="22"/>
          <w:lang w:eastAsia="en-US"/>
        </w:rPr>
      </w:pPr>
      <w:r w:rsidRPr="00EF6478">
        <w:rPr>
          <w:rFonts w:eastAsia="Yu Mincho" w:cs="Arial"/>
          <w:b/>
          <w:sz w:val="22"/>
          <w:lang w:eastAsia="en-US"/>
        </w:rPr>
        <w:t>1. Overall Description:</w:t>
      </w:r>
    </w:p>
    <w:p w14:paraId="68837FC1" w14:textId="13F08807" w:rsidR="001A49DA" w:rsidRDefault="002E549B" w:rsidP="002E549B">
      <w:pPr>
        <w:overflowPunct/>
        <w:autoSpaceDE/>
        <w:autoSpaceDN/>
        <w:adjustRightInd/>
        <w:spacing w:after="0"/>
        <w:jc w:val="left"/>
        <w:textAlignment w:val="auto"/>
      </w:pPr>
      <w:r w:rsidRPr="00EF6478">
        <w:rPr>
          <w:rFonts w:eastAsia="Yu Mincho" w:cs="Arial"/>
          <w:iCs/>
          <w:lang w:eastAsia="ja-JP"/>
        </w:rPr>
        <w:t xml:space="preserve">RAN2 </w:t>
      </w:r>
      <w:r w:rsidR="00003320">
        <w:rPr>
          <w:rFonts w:eastAsia="Yu Mincho" w:cs="Arial"/>
          <w:iCs/>
          <w:lang w:eastAsia="ja-JP"/>
        </w:rPr>
        <w:t xml:space="preserve">thanks RAN4 for the LS. </w:t>
      </w:r>
      <w:r w:rsidR="00E42F91">
        <w:t>Uplink L</w:t>
      </w:r>
      <w:r w:rsidR="00E42F91" w:rsidRPr="008A1066">
        <w:t xml:space="preserve">BT failure detection/recovery is applicable </w:t>
      </w:r>
      <w:r w:rsidR="00E42F91">
        <w:t xml:space="preserve">per </w:t>
      </w:r>
      <w:r w:rsidR="00E42F91" w:rsidRPr="008A1066">
        <w:t xml:space="preserve">current specifications to </w:t>
      </w:r>
      <w:r w:rsidR="00E42F91">
        <w:t xml:space="preserve">random access in R15-based </w:t>
      </w:r>
      <w:r w:rsidR="00E42F91" w:rsidRPr="008A1066">
        <w:t>handover</w:t>
      </w:r>
      <w:r w:rsidR="00E42F91">
        <w:t>, R15 SN</w:t>
      </w:r>
      <w:r w:rsidR="00E42F91" w:rsidRPr="008A1066">
        <w:t xml:space="preserve"> addition</w:t>
      </w:r>
      <w:bookmarkStart w:id="0" w:name="_Hlk38624894"/>
      <w:r w:rsidR="00E42F91">
        <w:t>/change</w:t>
      </w:r>
      <w:bookmarkEnd w:id="0"/>
      <w:r w:rsidR="00E42F91">
        <w:t xml:space="preserve">, and </w:t>
      </w:r>
      <w:r w:rsidR="00E42F91" w:rsidRPr="008A1066">
        <w:t>PSCell</w:t>
      </w:r>
      <w:r w:rsidR="00E42F91">
        <w:t xml:space="preserve"> addition, given the UE is in connected mode. </w:t>
      </w:r>
      <w:r w:rsidR="001A49DA" w:rsidRPr="006B55A1">
        <w:t xml:space="preserve">However, </w:t>
      </w:r>
      <w:r w:rsidR="001A49DA">
        <w:t>an</w:t>
      </w:r>
      <w:r w:rsidR="001A49DA" w:rsidRPr="006B55A1">
        <w:t xml:space="preserve"> RLF is triggered due to UL LBT failure</w:t>
      </w:r>
      <w:r w:rsidR="001A49DA">
        <w:t xml:space="preserve"> </w:t>
      </w:r>
      <w:r w:rsidR="001A49DA" w:rsidRPr="006B55A1">
        <w:t xml:space="preserve">is ignored by RRC </w:t>
      </w:r>
      <w:r w:rsidR="001A49DA">
        <w:t>while</w:t>
      </w:r>
      <w:r w:rsidR="001A49DA" w:rsidRPr="006B55A1">
        <w:t xml:space="preserve"> relevant procedure timers</w:t>
      </w:r>
      <w:r w:rsidR="001A49DA">
        <w:t xml:space="preserve"> are running, and </w:t>
      </w:r>
      <w:r w:rsidR="001A49DA">
        <w:t xml:space="preserve">procedure failure </w:t>
      </w:r>
      <w:r w:rsidR="001A49DA">
        <w:t>recovery occurs once timers expire</w:t>
      </w:r>
      <w:r w:rsidR="001A49DA" w:rsidRPr="006B55A1">
        <w:t>.</w:t>
      </w:r>
      <w:r w:rsidR="001A49DA">
        <w:t xml:space="preserve"> </w:t>
      </w:r>
    </w:p>
    <w:p w14:paraId="176047F9" w14:textId="77777777" w:rsidR="001A49DA" w:rsidRDefault="001A49DA" w:rsidP="002E549B">
      <w:pPr>
        <w:overflowPunct/>
        <w:autoSpaceDE/>
        <w:autoSpaceDN/>
        <w:adjustRightInd/>
        <w:spacing w:after="0"/>
        <w:jc w:val="left"/>
        <w:textAlignment w:val="auto"/>
      </w:pPr>
    </w:p>
    <w:p w14:paraId="5A084BEE" w14:textId="17C90F65" w:rsidR="002E549B" w:rsidRPr="00BD5C2E" w:rsidRDefault="001A49DA" w:rsidP="002E549B">
      <w:pP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iCs/>
          <w:lang w:eastAsia="ja-JP"/>
        </w:rPr>
      </w:pPr>
      <w:r>
        <w:t>Uplink L</w:t>
      </w:r>
      <w:r w:rsidRPr="008A1066">
        <w:t>BT failure detection/recovery</w:t>
      </w:r>
      <w:r w:rsidRPr="008A1066">
        <w:t xml:space="preserve"> </w:t>
      </w:r>
      <w:r w:rsidR="00E42F91" w:rsidRPr="008A1066">
        <w:t>is</w:t>
      </w:r>
      <w:r w:rsidR="00E42F91">
        <w:t xml:space="preserve"> n</w:t>
      </w:r>
      <w:r w:rsidR="00E42F91" w:rsidRPr="008A1066">
        <w:t>ot</w:t>
      </w:r>
      <w:r w:rsidR="00E42F91">
        <w:t xml:space="preserve"> applicable per </w:t>
      </w:r>
      <w:r w:rsidR="00E42F91" w:rsidRPr="008A1066">
        <w:t>curren</w:t>
      </w:r>
      <w:bookmarkStart w:id="1" w:name="_GoBack"/>
      <w:bookmarkEnd w:id="1"/>
      <w:r w:rsidR="00E42F91" w:rsidRPr="008A1066">
        <w:t xml:space="preserve">t specifications </w:t>
      </w:r>
      <w:r w:rsidR="00E42F91">
        <w:t>in RRC</w:t>
      </w:r>
      <w:r w:rsidR="00E42F91" w:rsidRPr="008A1066">
        <w:t xml:space="preserve"> </w:t>
      </w:r>
      <w:r w:rsidR="00E42F91">
        <w:t xml:space="preserve">setup, resume, </w:t>
      </w:r>
      <w:r w:rsidR="00E42F91" w:rsidRPr="008A1066">
        <w:t>re</w:t>
      </w:r>
      <w:r w:rsidR="00E42F91">
        <w:t>-</w:t>
      </w:r>
      <w:r w:rsidR="00E42F91" w:rsidRPr="008A1066">
        <w:t>establishment</w:t>
      </w:r>
      <w:r w:rsidR="00E42F91">
        <w:t xml:space="preserve">, or </w:t>
      </w:r>
      <w:r w:rsidR="00E42F91" w:rsidRPr="008A1066">
        <w:t>release with redirection</w:t>
      </w:r>
      <w:r w:rsidR="00E42F91">
        <w:t xml:space="preserve">, as the UE does not have </w:t>
      </w:r>
      <w:proofErr w:type="spellStart"/>
      <w:r w:rsidR="00E42F91" w:rsidRPr="00FC064A">
        <w:rPr>
          <w:i/>
          <w:iCs/>
        </w:rPr>
        <w:t>lbt</w:t>
      </w:r>
      <w:r w:rsidR="00E42F91">
        <w:t>-</w:t>
      </w:r>
      <w:r w:rsidR="00E42F91" w:rsidRPr="00BA1C86">
        <w:rPr>
          <w:rFonts w:cs="Arial"/>
          <w:i/>
          <w:iCs/>
          <w:color w:val="000000"/>
        </w:rPr>
        <w:t>FailureRecoveryConfig</w:t>
      </w:r>
      <w:proofErr w:type="spellEnd"/>
      <w:r w:rsidR="00E42F91" w:rsidRPr="00BA1C86">
        <w:rPr>
          <w:rFonts w:cs="Arial"/>
          <w:i/>
          <w:iCs/>
          <w:color w:val="000000"/>
        </w:rPr>
        <w:t xml:space="preserve"> </w:t>
      </w:r>
      <w:r w:rsidR="00E42F91" w:rsidRPr="00E42F91">
        <w:rPr>
          <w:rFonts w:cs="Arial"/>
          <w:color w:val="000000"/>
        </w:rPr>
        <w:t>configured</w:t>
      </w:r>
      <w:r w:rsidR="00E42F91">
        <w:rPr>
          <w:rFonts w:cs="Arial"/>
          <w:i/>
          <w:iCs/>
          <w:color w:val="000000"/>
        </w:rPr>
        <w:t xml:space="preserve"> </w:t>
      </w:r>
      <w:r w:rsidR="00E42F91">
        <w:t>during those procedures.</w:t>
      </w:r>
    </w:p>
    <w:p w14:paraId="1FBABD99" w14:textId="76151CEA" w:rsidR="002E549B" w:rsidRDefault="002E549B" w:rsidP="0085634B">
      <w:pPr>
        <w:overflowPunct/>
        <w:autoSpaceDE/>
        <w:autoSpaceDN/>
        <w:adjustRightInd/>
        <w:spacing w:after="0"/>
        <w:jc w:val="left"/>
        <w:textAlignment w:val="auto"/>
      </w:pPr>
    </w:p>
    <w:p w14:paraId="3FEE1927" w14:textId="29326B75" w:rsidR="00003320" w:rsidRDefault="00E42F91" w:rsidP="00003320">
      <w:pPr>
        <w:overflowPunct/>
        <w:autoSpaceDE/>
        <w:autoSpaceDN/>
        <w:adjustRightInd/>
        <w:spacing w:after="0"/>
        <w:jc w:val="left"/>
        <w:textAlignment w:val="auto"/>
      </w:pPr>
      <w:r>
        <w:rPr>
          <w:lang w:val="en-US"/>
        </w:rPr>
        <w:t xml:space="preserve">RAN2 agreed that no enhancements are planned in R-16 </w:t>
      </w:r>
      <w:r>
        <w:t xml:space="preserve">for UL LBT failure detection and recovery during handover, RRC setup, resume, re-establishment, or release with redirection. </w:t>
      </w:r>
      <w:r w:rsidR="003C14B3">
        <w:rPr>
          <w:lang w:val="en-US"/>
        </w:rPr>
        <w:t>En</w:t>
      </w:r>
      <w:r>
        <w:rPr>
          <w:lang w:val="en-US"/>
        </w:rPr>
        <w:t>hancements</w:t>
      </w:r>
      <w:r>
        <w:t xml:space="preserve"> can be pursued in future releases or in R-16 if RAN2 finds critical issues for detection/recovery during these procedures</w:t>
      </w:r>
      <w:r w:rsidRPr="00E31749">
        <w:t>.</w:t>
      </w:r>
      <w:r w:rsidRPr="002816C2">
        <w:t xml:space="preserve"> </w:t>
      </w:r>
    </w:p>
    <w:p w14:paraId="0AE1CA73" w14:textId="77777777" w:rsidR="00E42F91" w:rsidRDefault="00E42F91" w:rsidP="00003320">
      <w:pPr>
        <w:overflowPunct/>
        <w:autoSpaceDE/>
        <w:autoSpaceDN/>
        <w:adjustRightInd/>
        <w:spacing w:after="0"/>
        <w:jc w:val="left"/>
        <w:textAlignment w:val="auto"/>
      </w:pPr>
    </w:p>
    <w:p w14:paraId="431B14D8" w14:textId="1CCF477A" w:rsidR="0039555A" w:rsidRPr="00003320" w:rsidRDefault="0039555A" w:rsidP="00003320">
      <w:pP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lang w:eastAsia="en-US"/>
        </w:rPr>
      </w:pPr>
      <w:r w:rsidRPr="00F95910">
        <w:t>RAN2 has agreed that UL LBT failure detection and recovery is an optional UE capability</w:t>
      </w:r>
      <w:r w:rsidR="003A52EC">
        <w:t>.</w:t>
      </w:r>
    </w:p>
    <w:p w14:paraId="57889A3B" w14:textId="77777777" w:rsidR="0050609F" w:rsidRPr="002E549B" w:rsidRDefault="0050609F" w:rsidP="002E549B">
      <w:pPr>
        <w:pStyle w:val="ListParagraph"/>
        <w:overflowPunct/>
        <w:autoSpaceDE/>
        <w:autoSpaceDN/>
        <w:adjustRightInd/>
        <w:spacing w:after="0"/>
        <w:ind w:left="360"/>
        <w:jc w:val="left"/>
        <w:textAlignment w:val="auto"/>
        <w:rPr>
          <w:rFonts w:eastAsia="Yu Mincho" w:cs="Arial"/>
          <w:lang w:eastAsia="en-US"/>
        </w:rPr>
      </w:pPr>
    </w:p>
    <w:p w14:paraId="5F351EF0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sz w:val="18"/>
          <w:szCs w:val="18"/>
          <w:lang w:val="en-US" w:eastAsia="en-US"/>
        </w:rPr>
      </w:pPr>
    </w:p>
    <w:p w14:paraId="13F0BED2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textAlignment w:val="auto"/>
        <w:rPr>
          <w:rFonts w:eastAsia="Times New Roman" w:cs="Arial"/>
          <w:sz w:val="22"/>
          <w:szCs w:val="22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2. Actions:</w:t>
      </w: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15D54BC5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textAlignment w:val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32C87100" w14:textId="610DF54F" w:rsidR="00EF6478" w:rsidRPr="00EF6478" w:rsidRDefault="00EF6478" w:rsidP="00EF6478">
      <w:pPr>
        <w:overflowPunct/>
        <w:autoSpaceDE/>
        <w:autoSpaceDN/>
        <w:adjustRightInd/>
        <w:spacing w:after="0"/>
        <w:ind w:left="1980" w:hanging="1980"/>
        <w:jc w:val="left"/>
        <w:rPr>
          <w:rFonts w:eastAsia="Times New Roman" w:cs="Arial"/>
          <w:sz w:val="22"/>
          <w:szCs w:val="22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To </w:t>
      </w:r>
      <w:r w:rsidR="00152AAE">
        <w:rPr>
          <w:rFonts w:eastAsia="Times New Roman" w:cs="Arial"/>
          <w:b/>
          <w:bCs/>
          <w:sz w:val="22"/>
          <w:szCs w:val="22"/>
          <w:lang w:eastAsia="en-US"/>
        </w:rPr>
        <w:t>RAN</w:t>
      </w:r>
      <w:r w:rsidR="0039555A">
        <w:rPr>
          <w:rFonts w:eastAsia="Times New Roman" w:cs="Arial"/>
          <w:b/>
          <w:bCs/>
          <w:sz w:val="22"/>
          <w:szCs w:val="22"/>
          <w:lang w:eastAsia="en-US"/>
        </w:rPr>
        <w:t>4</w:t>
      </w: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 group.</w:t>
      </w: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4EA3DBD3" w14:textId="77777777" w:rsidR="00EF6478" w:rsidRPr="00EF6478" w:rsidRDefault="00EF6478" w:rsidP="00EF6478">
      <w:pPr>
        <w:overflowPunct/>
        <w:autoSpaceDE/>
        <w:autoSpaceDN/>
        <w:adjustRightInd/>
        <w:spacing w:after="0"/>
        <w:ind w:left="1980" w:hanging="1980"/>
        <w:jc w:val="left"/>
        <w:rPr>
          <w:rFonts w:eastAsia="Times New Roman" w:cs="Arial"/>
          <w:sz w:val="18"/>
          <w:szCs w:val="18"/>
          <w:lang w:val="en-US" w:eastAsia="en-US"/>
        </w:rPr>
      </w:pPr>
    </w:p>
    <w:p w14:paraId="7F350AC9" w14:textId="074AC333" w:rsidR="00EF6478" w:rsidRPr="00EF6478" w:rsidRDefault="00EF6478" w:rsidP="00EF6478">
      <w:pPr>
        <w:overflowPunct/>
        <w:autoSpaceDE/>
        <w:autoSpaceDN/>
        <w:adjustRightInd/>
        <w:spacing w:after="0"/>
        <w:ind w:left="990" w:hanging="990"/>
        <w:jc w:val="left"/>
        <w:rPr>
          <w:rFonts w:eastAsia="Times New Roman" w:cs="Arial"/>
          <w:sz w:val="18"/>
          <w:szCs w:val="18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ACTION: </w:t>
      </w:r>
      <w:r w:rsidR="0039555A" w:rsidRPr="0039555A">
        <w:rPr>
          <w:rFonts w:eastAsia="Times New Roman" w:cs="Arial"/>
          <w:lang w:eastAsia="en-US"/>
        </w:rPr>
        <w:t xml:space="preserve">RAN2 </w:t>
      </w:r>
      <w:r w:rsidR="0039555A">
        <w:rPr>
          <w:rFonts w:eastAsia="Times New Roman" w:cs="Arial"/>
          <w:lang w:eastAsia="en-US"/>
        </w:rPr>
        <w:t>kindly</w:t>
      </w:r>
      <w:r w:rsidR="0039555A" w:rsidRPr="0039555A">
        <w:rPr>
          <w:rFonts w:eastAsia="Times New Roman" w:cs="Arial"/>
          <w:lang w:eastAsia="en-US"/>
        </w:rPr>
        <w:t xml:space="preserve"> asks </w:t>
      </w:r>
      <w:r w:rsidR="0039555A">
        <w:rPr>
          <w:rFonts w:eastAsia="Times New Roman" w:cs="Arial"/>
          <w:lang w:eastAsia="en-US"/>
        </w:rPr>
        <w:t>RAN4</w:t>
      </w:r>
      <w:r w:rsidR="0039555A" w:rsidRPr="0039555A">
        <w:rPr>
          <w:rFonts w:eastAsia="Times New Roman" w:cs="Arial"/>
          <w:lang w:eastAsia="en-US"/>
        </w:rPr>
        <w:t xml:space="preserve"> to take into consideration the above response.</w:t>
      </w:r>
    </w:p>
    <w:p w14:paraId="30EBB8C2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lang w:val="en-US" w:eastAsia="en-US"/>
        </w:rPr>
      </w:pPr>
    </w:p>
    <w:p w14:paraId="5E1BA824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b/>
          <w:bCs/>
          <w:sz w:val="22"/>
          <w:szCs w:val="22"/>
          <w:lang w:eastAsia="en-US"/>
        </w:rPr>
      </w:pPr>
    </w:p>
    <w:p w14:paraId="660E59B9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sz w:val="22"/>
          <w:szCs w:val="22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3. Date of Next TSG WG RAN2 Meetings:</w:t>
      </w: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4F94F695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sz w:val="18"/>
          <w:szCs w:val="18"/>
          <w:lang w:val="en-US" w:eastAsia="en-US"/>
        </w:rPr>
      </w:pPr>
    </w:p>
    <w:p w14:paraId="1BD6019C" w14:textId="77777777" w:rsidR="0039555A" w:rsidRPr="0039555A" w:rsidRDefault="0039555A" w:rsidP="0039555A">
      <w:pPr>
        <w:tabs>
          <w:tab w:val="left" w:pos="5103"/>
        </w:tabs>
        <w:ind w:left="2268" w:hanging="2268"/>
        <w:rPr>
          <w:rFonts w:cs="Arial"/>
          <w:bCs/>
        </w:rPr>
      </w:pPr>
      <w:r w:rsidRPr="0039555A">
        <w:rPr>
          <w:rFonts w:cs="Arial"/>
          <w:bCs/>
        </w:rPr>
        <w:t>TSG RAN WG2 Meeting #110-e</w:t>
      </w:r>
      <w:r w:rsidRPr="0039555A">
        <w:rPr>
          <w:rFonts w:cs="Arial"/>
          <w:bCs/>
        </w:rPr>
        <w:tab/>
        <w:t>1 – 12 June 2020</w:t>
      </w:r>
    </w:p>
    <w:p w14:paraId="368FB9CF" w14:textId="039E745D" w:rsidR="00BF775E" w:rsidRPr="0039555A" w:rsidRDefault="0039555A" w:rsidP="0039555A">
      <w:pPr>
        <w:tabs>
          <w:tab w:val="left" w:pos="5103"/>
        </w:tabs>
        <w:ind w:left="2268" w:hanging="2268"/>
        <w:rPr>
          <w:rFonts w:cs="Arial"/>
          <w:bCs/>
        </w:rPr>
      </w:pPr>
      <w:r w:rsidRPr="0039555A">
        <w:rPr>
          <w:rFonts w:cs="Arial"/>
          <w:bCs/>
        </w:rPr>
        <w:t>TSG RAN WG2 Meeting #111</w:t>
      </w:r>
      <w:r w:rsidRPr="0039555A">
        <w:rPr>
          <w:rFonts w:cs="Arial"/>
          <w:bCs/>
        </w:rPr>
        <w:tab/>
        <w:t>24 – 28 August 2020, Toulouse, France</w:t>
      </w:r>
    </w:p>
    <w:sectPr w:rsidR="00BF775E" w:rsidRPr="0039555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2C71E4"/>
    <w:multiLevelType w:val="hybridMultilevel"/>
    <w:tmpl w:val="3836C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3A0D"/>
    <w:multiLevelType w:val="hybridMultilevel"/>
    <w:tmpl w:val="93B06B28"/>
    <w:lvl w:ilvl="0" w:tplc="E63889B2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5D642D"/>
    <w:multiLevelType w:val="multilevel"/>
    <w:tmpl w:val="A7480076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960BB"/>
    <w:multiLevelType w:val="hybridMultilevel"/>
    <w:tmpl w:val="8A8A6C56"/>
    <w:lvl w:ilvl="0" w:tplc="464426B6">
      <w:start w:val="1"/>
      <w:numFmt w:val="lowerLetter"/>
      <w:lvlText w:val="%1)"/>
      <w:lvlJc w:val="left"/>
      <w:pPr>
        <w:ind w:left="720" w:hanging="360"/>
      </w:pPr>
      <w:rPr>
        <w:rFonts w:eastAsia="Yu Mincho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B7"/>
    <w:rsid w:val="00003320"/>
    <w:rsid w:val="00042331"/>
    <w:rsid w:val="00045000"/>
    <w:rsid w:val="00152AAE"/>
    <w:rsid w:val="001A49DA"/>
    <w:rsid w:val="002E549B"/>
    <w:rsid w:val="00354A47"/>
    <w:rsid w:val="0039555A"/>
    <w:rsid w:val="003A52EC"/>
    <w:rsid w:val="003B690E"/>
    <w:rsid w:val="003C14B3"/>
    <w:rsid w:val="0050609F"/>
    <w:rsid w:val="00603AD1"/>
    <w:rsid w:val="006D7AB7"/>
    <w:rsid w:val="0077005A"/>
    <w:rsid w:val="007B08C3"/>
    <w:rsid w:val="0085634B"/>
    <w:rsid w:val="008C4155"/>
    <w:rsid w:val="00943572"/>
    <w:rsid w:val="009F3FEB"/>
    <w:rsid w:val="00AB25E2"/>
    <w:rsid w:val="00AE3461"/>
    <w:rsid w:val="00B8508D"/>
    <w:rsid w:val="00BD5C2E"/>
    <w:rsid w:val="00BF5438"/>
    <w:rsid w:val="00BF775E"/>
    <w:rsid w:val="00C03E21"/>
    <w:rsid w:val="00C768CB"/>
    <w:rsid w:val="00CA6B87"/>
    <w:rsid w:val="00CC3EA1"/>
    <w:rsid w:val="00CD267A"/>
    <w:rsid w:val="00D446D9"/>
    <w:rsid w:val="00E42F91"/>
    <w:rsid w:val="00EF6478"/>
    <w:rsid w:val="00F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2338"/>
  <w15:chartTrackingRefBased/>
  <w15:docId w15:val="{126E264A-F8BD-4D0F-8EDE-E41FCF85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B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Malgun Gothic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354A47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Malgun Gothic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354A4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354A4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54A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354A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354A47"/>
    <w:pPr>
      <w:keepNext/>
      <w:keepLines/>
      <w:numPr>
        <w:ilvl w:val="5"/>
        <w:numId w:val="2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354A47"/>
    <w:pPr>
      <w:keepNext/>
      <w:keepLines/>
      <w:numPr>
        <w:ilvl w:val="6"/>
        <w:numId w:val="2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54A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54A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A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AB7"/>
    <w:rPr>
      <w:rFonts w:ascii="Segoe UI" w:eastAsia="Malgun Gothic" w:hAnsi="Segoe UI" w:cs="Segoe UI"/>
      <w:sz w:val="18"/>
      <w:szCs w:val="18"/>
      <w:lang w:val="en-GB" w:eastAsia="zh-CN"/>
    </w:rPr>
  </w:style>
  <w:style w:type="paragraph" w:customStyle="1" w:styleId="Doc-text2">
    <w:name w:val="Doc-text2"/>
    <w:basedOn w:val="Normal"/>
    <w:link w:val="Doc-text2Char"/>
    <w:qFormat/>
    <w:rsid w:val="006D7AB7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6D7AB7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6D7AB7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354A47"/>
    <w:rPr>
      <w:rFonts w:ascii="Arial" w:eastAsia="Malgun Gothic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354A47"/>
    <w:rPr>
      <w:rFonts w:ascii="Arial" w:eastAsia="Malgun Gothic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354A47"/>
    <w:rPr>
      <w:rFonts w:ascii="Arial" w:eastAsia="Malgun Gothic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354A47"/>
    <w:rPr>
      <w:rFonts w:ascii="Arial" w:eastAsia="Malgun Gothic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354A47"/>
    <w:rPr>
      <w:rFonts w:ascii="Arial" w:eastAsia="Malgun Gothic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354A47"/>
    <w:rPr>
      <w:rFonts w:ascii="Arial" w:eastAsia="Malgun Gothic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354A47"/>
    <w:rPr>
      <w:rFonts w:ascii="Arial" w:eastAsia="Malgun Gothic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354A47"/>
    <w:rPr>
      <w:rFonts w:ascii="Arial" w:eastAsia="Malgun Gothic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354A47"/>
    <w:rPr>
      <w:rFonts w:ascii="Arial" w:eastAsia="Malgun Gothic" w:hAnsi="Arial" w:cs="Arial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rsid w:val="00354A47"/>
    <w:pPr>
      <w:numPr>
        <w:numId w:val="4"/>
      </w:numPr>
    </w:pPr>
  </w:style>
  <w:style w:type="paragraph" w:customStyle="1" w:styleId="done">
    <w:name w:val="done"/>
    <w:basedOn w:val="Normal"/>
    <w:rsid w:val="00EF6478"/>
    <w:pPr>
      <w:keepNext/>
      <w:keepLines/>
      <w:widowControl w:val="0"/>
      <w:numPr>
        <w:numId w:val="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1125"/>
        <w:tab w:val="num" w:pos="360"/>
        <w:tab w:val="num" w:pos="432"/>
        <w:tab w:val="left" w:pos="1843"/>
      </w:tabs>
      <w:overflowPunct/>
      <w:autoSpaceDE/>
      <w:autoSpaceDN/>
      <w:adjustRightInd/>
      <w:spacing w:before="60" w:after="60"/>
      <w:ind w:left="340" w:hanging="340"/>
      <w:textAlignment w:val="auto"/>
    </w:pPr>
    <w:rPr>
      <w:rFonts w:eastAsia="Yu Mincho"/>
      <w:b/>
      <w:color w:val="008000"/>
      <w:lang w:eastAsia="en-US"/>
    </w:rPr>
  </w:style>
  <w:style w:type="paragraph" w:styleId="ListParagraph">
    <w:name w:val="List Paragraph"/>
    <w:basedOn w:val="Normal"/>
    <w:uiPriority w:val="34"/>
    <w:qFormat/>
    <w:rsid w:val="00EF64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4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1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155"/>
    <w:rPr>
      <w:rFonts w:ascii="Arial" w:eastAsia="Malgun Gothic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155"/>
    <w:rPr>
      <w:rFonts w:ascii="Arial" w:eastAsia="Malgun Gothic" w:hAnsi="Arial" w:cs="Times New Roman"/>
      <w:b/>
      <w:bCs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7B08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9" ma:contentTypeDescription="Create a new document." ma:contentTypeScope="" ma:versionID="b3d4fff64081d2e48f7631b6ac2818f8">
  <xsd:schema xmlns:xsd="http://www.w3.org/2001/XMLSchema" xmlns:xs="http://www.w3.org/2001/XMLSchema" xmlns:p="http://schemas.microsoft.com/office/2006/metadata/properties" xmlns:ns2="5a888943-97ca-4c93-b605-714bb5e9e285" targetNamespace="http://schemas.microsoft.com/office/2006/metadata/properties" ma:root="true" ma:fieldsID="56575bd0c3f563c91a6144c3e25b6f51" ns2:_="">
    <xsd:import namespace="5a888943-97ca-4c93-b605-714bb5e9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6CF46-0FBF-4A19-BDB1-1F28F8CB0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375C80-D0E9-4CB8-B597-CFB0D52A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06B98-51F0-41C4-8F8A-B1036DABBE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InterDigital</cp:lastModifiedBy>
  <cp:revision>24</cp:revision>
  <dcterms:created xsi:type="dcterms:W3CDTF">2020-02-27T19:01:00Z</dcterms:created>
  <dcterms:modified xsi:type="dcterms:W3CDTF">2020-04-27T00:48:00Z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