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C3B4F" w14:textId="77777777" w:rsidR="00202D83" w:rsidRPr="00202D83" w:rsidRDefault="00202D83" w:rsidP="00202D83">
      <w:pPr>
        <w:pStyle w:val="CRCoverPage"/>
        <w:tabs>
          <w:tab w:val="right" w:pos="9639"/>
        </w:tabs>
        <w:spacing w:after="0"/>
        <w:rPr>
          <w:rFonts w:cs="Arial"/>
          <w:lang w:eastAsia="zh-CN"/>
        </w:rPr>
      </w:pPr>
      <w:bookmarkStart w:id="0" w:name="_Toc193024528"/>
      <w:r w:rsidRPr="00202D83">
        <w:rPr>
          <w:rFonts w:eastAsia="Times New Roman" w:cs="Arial"/>
          <w:b/>
          <w:sz w:val="24"/>
          <w:lang w:eastAsia="zh-CN"/>
        </w:rPr>
        <w:t>3GPP TSG-RAN WG2 #109bis-e</w:t>
      </w:r>
      <w:r w:rsidR="00322050">
        <w:rPr>
          <w:rFonts w:cs="Arial"/>
          <w:b/>
          <w:sz w:val="24"/>
          <w:szCs w:val="24"/>
          <w:lang w:eastAsia="zh-CN"/>
        </w:rPr>
        <w:tab/>
      </w:r>
      <w:r w:rsidR="00E57EA4">
        <w:rPr>
          <w:rFonts w:cs="Arial"/>
          <w:b/>
          <w:sz w:val="24"/>
          <w:szCs w:val="24"/>
          <w:lang w:eastAsia="zh-CN"/>
        </w:rPr>
        <w:t>R2-200</w:t>
      </w:r>
      <w:r w:rsidR="00FA371E">
        <w:rPr>
          <w:rFonts w:cs="Arial"/>
          <w:b/>
          <w:sz w:val="24"/>
          <w:szCs w:val="24"/>
          <w:lang w:eastAsia="zh-CN"/>
        </w:rPr>
        <w:t>xxx</w:t>
      </w:r>
    </w:p>
    <w:p w14:paraId="2D9C3B50" w14:textId="77777777" w:rsidR="009A64B3" w:rsidRPr="001365AD" w:rsidRDefault="009A64B3" w:rsidP="009A64B3">
      <w:pPr>
        <w:pStyle w:val="3GPPHeader"/>
        <w:rPr>
          <w:rFonts w:cs="Arial"/>
          <w:szCs w:val="24"/>
        </w:rPr>
      </w:pPr>
      <w:r w:rsidRPr="001365AD">
        <w:rPr>
          <w:rFonts w:cs="Arial"/>
          <w:szCs w:val="24"/>
        </w:rPr>
        <w:t>E-meeting: 20th – 30th, April, 2020</w:t>
      </w:r>
    </w:p>
    <w:p w14:paraId="2D9C3B51" w14:textId="77777777" w:rsidR="00285902" w:rsidRPr="00202D83" w:rsidRDefault="00285902" w:rsidP="00D71370">
      <w:pPr>
        <w:pStyle w:val="3GPPHeader"/>
        <w:spacing w:line="276" w:lineRule="auto"/>
        <w:rPr>
          <w:rFonts w:eastAsiaTheme="minorEastAsia" w:cs="Arial"/>
        </w:rPr>
      </w:pPr>
      <w:r w:rsidRPr="00202D83">
        <w:rPr>
          <w:rFonts w:cs="Arial"/>
        </w:rPr>
        <w:t>Agenda Item:</w:t>
      </w:r>
      <w:r w:rsidRPr="00202D83">
        <w:rPr>
          <w:rFonts w:cs="Arial"/>
        </w:rPr>
        <w:tab/>
      </w:r>
      <w:r w:rsidR="003B102F">
        <w:t>6.</w:t>
      </w:r>
      <w:r w:rsidR="003B102F" w:rsidRPr="00AE3A2C">
        <w:t>7.2.2</w:t>
      </w:r>
    </w:p>
    <w:p w14:paraId="2D9C3B52" w14:textId="77777777" w:rsidR="00285902" w:rsidRPr="00202D83" w:rsidRDefault="00285902" w:rsidP="00D71370">
      <w:pPr>
        <w:pStyle w:val="3GPPHeader"/>
        <w:tabs>
          <w:tab w:val="clear" w:pos="9639"/>
          <w:tab w:val="left" w:pos="4196"/>
        </w:tabs>
        <w:spacing w:line="276" w:lineRule="auto"/>
        <w:rPr>
          <w:rFonts w:cs="Arial"/>
        </w:rPr>
      </w:pPr>
      <w:r w:rsidRPr="00202D83">
        <w:rPr>
          <w:rFonts w:cs="Arial"/>
        </w:rPr>
        <w:t xml:space="preserve">Source: </w:t>
      </w:r>
      <w:r w:rsidRPr="00202D83">
        <w:rPr>
          <w:rFonts w:cs="Arial"/>
        </w:rPr>
        <w:tab/>
      </w:r>
      <w:r w:rsidR="00892039" w:rsidRPr="00202D83">
        <w:rPr>
          <w:rFonts w:cs="Arial"/>
        </w:rPr>
        <w:t>CMCC</w:t>
      </w:r>
    </w:p>
    <w:p w14:paraId="2D9C3B53" w14:textId="77777777" w:rsidR="00202D83" w:rsidRDefault="00285902" w:rsidP="00202D83">
      <w:pPr>
        <w:pStyle w:val="3GPPHeader"/>
        <w:spacing w:line="276" w:lineRule="auto"/>
        <w:rPr>
          <w:rFonts w:cs="Arial"/>
        </w:rPr>
      </w:pPr>
      <w:r w:rsidRPr="00202D83">
        <w:rPr>
          <w:rFonts w:cs="Arial"/>
        </w:rPr>
        <w:t xml:space="preserve">Title:  </w:t>
      </w:r>
      <w:r w:rsidRPr="00202D83">
        <w:rPr>
          <w:rFonts w:cs="Arial"/>
        </w:rPr>
        <w:tab/>
      </w:r>
      <w:r w:rsidR="00640C0E">
        <w:t>[AT109bis-e</w:t>
      </w:r>
      <w:proofErr w:type="gramStart"/>
      <w:r w:rsidR="00640C0E">
        <w:t>][</w:t>
      </w:r>
      <w:proofErr w:type="gramEnd"/>
      <w:r w:rsidR="00640C0E">
        <w:t>026][IIOT] Scheduling Enhancements</w:t>
      </w:r>
      <w:r w:rsidR="00F06B1E">
        <w:t>, Part 1</w:t>
      </w:r>
    </w:p>
    <w:p w14:paraId="2D9C3B54" w14:textId="77777777" w:rsidR="008C5488" w:rsidRPr="00202D83" w:rsidRDefault="00285902" w:rsidP="00202D83">
      <w:pPr>
        <w:pStyle w:val="3GPPHeader"/>
        <w:spacing w:line="276" w:lineRule="auto"/>
        <w:rPr>
          <w:rFonts w:cs="Arial"/>
        </w:rPr>
      </w:pPr>
      <w:r w:rsidRPr="00202D83">
        <w:rPr>
          <w:rFonts w:cs="Arial"/>
        </w:rPr>
        <w:t>Document for:</w:t>
      </w:r>
      <w:r w:rsidRPr="00202D83">
        <w:rPr>
          <w:rFonts w:cs="Arial"/>
        </w:rPr>
        <w:tab/>
        <w:t>Discussion and Decision</w:t>
      </w:r>
    </w:p>
    <w:p w14:paraId="2D9C3B55" w14:textId="77777777" w:rsidR="00B649FD" w:rsidRPr="00B649FD" w:rsidRDefault="00484AB2" w:rsidP="00D71370">
      <w:pPr>
        <w:pStyle w:val="10"/>
        <w:spacing w:line="276" w:lineRule="auto"/>
        <w:jc w:val="both"/>
        <w:rPr>
          <w:lang w:eastAsia="zh-CN"/>
        </w:rPr>
      </w:pPr>
      <w:r>
        <w:rPr>
          <w:lang w:eastAsia="zh-CN"/>
        </w:rPr>
        <w:t>1</w:t>
      </w:r>
      <w:r>
        <w:rPr>
          <w:lang w:eastAsia="zh-CN"/>
        </w:rPr>
        <w:tab/>
      </w:r>
      <w:r w:rsidR="00712AA2" w:rsidRPr="00CC0168">
        <w:rPr>
          <w:lang w:eastAsia="zh-CN"/>
        </w:rPr>
        <w:t>Introduction</w:t>
      </w:r>
    </w:p>
    <w:p w14:paraId="2D9C3B56" w14:textId="77777777" w:rsidR="00026A32" w:rsidRDefault="00026A32" w:rsidP="00026A32">
      <w:r>
        <w:t>This document is for the following offline discussion, particularly for topics in 6.7.2.2:</w:t>
      </w:r>
    </w:p>
    <w:p w14:paraId="2D9C3B57" w14:textId="77777777" w:rsidR="00026A32" w:rsidRPr="00E27294" w:rsidRDefault="00026A32" w:rsidP="00026A32">
      <w:pPr>
        <w:pStyle w:val="EmailDiscussion"/>
        <w:rPr>
          <w:szCs w:val="20"/>
        </w:rPr>
      </w:pPr>
      <w:r w:rsidRPr="00E27294">
        <w:rPr>
          <w:szCs w:val="20"/>
        </w:rPr>
        <w:t>[AT109bis-e][026][IIOT] Scheduling Enhancements (CMCC)</w:t>
      </w:r>
    </w:p>
    <w:p w14:paraId="2D9C3B58" w14:textId="77777777" w:rsidR="00026A32" w:rsidRPr="00E27294" w:rsidRDefault="00026A32" w:rsidP="00026A32">
      <w:pPr>
        <w:pStyle w:val="EmailDiscussion2"/>
        <w:rPr>
          <w:szCs w:val="20"/>
        </w:rPr>
      </w:pPr>
      <w:r w:rsidRPr="00E27294">
        <w:rPr>
          <w:szCs w:val="20"/>
        </w:rPr>
        <w:t>Status: Not yet Started, will be started after on-line session April 21</w:t>
      </w:r>
    </w:p>
    <w:p w14:paraId="2D9C3B59" w14:textId="77777777" w:rsidR="00026A32" w:rsidRPr="00E27294" w:rsidRDefault="00026A32" w:rsidP="00026A32">
      <w:pPr>
        <w:pStyle w:val="EmailDiscussion2"/>
        <w:rPr>
          <w:szCs w:val="20"/>
        </w:rPr>
      </w:pPr>
      <w:r w:rsidRPr="00E27294">
        <w:rPr>
          <w:szCs w:val="20"/>
        </w:rPr>
        <w:t xml:space="preserve">Scope: Treat topics in 6.7.2.2, open issues and corrections, in particular parts of </w:t>
      </w:r>
      <w:hyperlink r:id="rId13" w:tooltip="D:Documents3GPPtsg_ranWG2TSGR2_109bis-eDocsR2-2003497.zip" w:history="1">
        <w:r w:rsidRPr="00E27294">
          <w:rPr>
            <w:rStyle w:val="ab"/>
            <w:szCs w:val="20"/>
          </w:rPr>
          <w:t>R2-2003497</w:t>
        </w:r>
      </w:hyperlink>
      <w:r w:rsidRPr="00E27294">
        <w:rPr>
          <w:szCs w:val="20"/>
        </w:rPr>
        <w:t xml:space="preserve"> that are not treated on-line.</w:t>
      </w:r>
    </w:p>
    <w:p w14:paraId="2D9C3B5A" w14:textId="77777777" w:rsidR="00026A32" w:rsidRDefault="00026A32" w:rsidP="00026A32">
      <w:pPr>
        <w:pStyle w:val="EmailDiscussion2"/>
        <w:rPr>
          <w:szCs w:val="20"/>
        </w:rPr>
      </w:pPr>
      <w:r w:rsidRPr="00F06B1E">
        <w:rPr>
          <w:szCs w:val="20"/>
          <w:highlight w:val="yellow"/>
        </w:rPr>
        <w:t>Part 1: Determine which issues that need resolution, find agreeable proposals. Deadline: April 24 0700 UTC.</w:t>
      </w:r>
      <w:r w:rsidRPr="00E27294">
        <w:rPr>
          <w:szCs w:val="20"/>
        </w:rPr>
        <w:t xml:space="preserve"> Result to be merged into CRs in other email discussions (e.g. RRC, possibly MAC). </w:t>
      </w:r>
    </w:p>
    <w:p w14:paraId="2D9C3B5B" w14:textId="77777777" w:rsidR="008935C4" w:rsidRDefault="008935C4" w:rsidP="00026A32">
      <w:pPr>
        <w:pStyle w:val="EmailDiscussion2"/>
        <w:rPr>
          <w:szCs w:val="20"/>
        </w:rPr>
      </w:pPr>
    </w:p>
    <w:p w14:paraId="2D9C3B5C" w14:textId="77777777" w:rsidR="008935C4" w:rsidRPr="00E27294" w:rsidRDefault="008935C4" w:rsidP="008935C4">
      <w:r>
        <w:t>The</w:t>
      </w:r>
      <w:r w:rsidRPr="008935C4">
        <w:t xml:space="preserve"> summa</w:t>
      </w:r>
      <w:r>
        <w:t xml:space="preserve">ry document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Pr="008935C4">
        <w:t xml:space="preserve"> </w:t>
      </w:r>
      <w:r>
        <w:t xml:space="preserve">of </w:t>
      </w:r>
      <w:r w:rsidRPr="008935C4">
        <w:t>contributions</w:t>
      </w:r>
      <w:r>
        <w:t xml:space="preserve"> </w:t>
      </w:r>
      <w:r w:rsidRPr="008935C4">
        <w:t xml:space="preserve">submitted to Agenda Item </w:t>
      </w:r>
      <w:r>
        <w:t xml:space="preserve">6.7.2.2 </w:t>
      </w:r>
      <w:r w:rsidRPr="008935C4">
        <w:t xml:space="preserve">related to </w:t>
      </w:r>
      <w:r w:rsidRPr="00E27294">
        <w:t xml:space="preserve">Scheduling Enhancements </w:t>
      </w:r>
      <w:r w:rsidRPr="008935C4">
        <w:t xml:space="preserve">for IIOT WI sections are copied </w:t>
      </w:r>
      <w:r>
        <w:t xml:space="preserve">in the Annex for reference. </w:t>
      </w:r>
    </w:p>
    <w:p w14:paraId="2D9C3B5D" w14:textId="77777777" w:rsidR="00026A32" w:rsidRPr="00260C90" w:rsidRDefault="008935C4" w:rsidP="00A93EF8">
      <w:pPr>
        <w:pStyle w:val="afa"/>
        <w:spacing w:after="187"/>
        <w:ind w:right="200"/>
        <w:rPr>
          <w:rFonts w:eastAsiaTheme="minorEastAsia"/>
          <w:lang w:val="en-GB" w:eastAsia="zh-CN"/>
        </w:rPr>
      </w:pPr>
      <w:r>
        <w:rPr>
          <w:rFonts w:eastAsiaTheme="minorEastAsia"/>
          <w:lang w:val="en-GB" w:eastAsia="zh-CN"/>
        </w:rPr>
        <w:t xml:space="preserve">And </w:t>
      </w:r>
      <w:r w:rsidR="00F5042B">
        <w:rPr>
          <w:rFonts w:eastAsiaTheme="minorEastAsia" w:hint="eastAsia"/>
          <w:lang w:val="en-GB" w:eastAsia="zh-CN"/>
        </w:rPr>
        <w:t xml:space="preserve">this contribution aims to </w:t>
      </w:r>
      <w:r w:rsidR="00F5042B">
        <w:rPr>
          <w:rFonts w:eastAsiaTheme="minorEastAsia"/>
          <w:lang w:val="en-GB" w:eastAsia="zh-CN"/>
        </w:rPr>
        <w:t xml:space="preserve">address the left issues in </w:t>
      </w:r>
      <w:r w:rsidR="00260C90">
        <w:rPr>
          <w:rFonts w:eastAsiaTheme="minorEastAsia"/>
          <w:lang w:val="en-GB" w:eastAsia="zh-CN"/>
        </w:rPr>
        <w:fldChar w:fldCharType="begin"/>
      </w:r>
      <w:r w:rsidR="00260C90">
        <w:rPr>
          <w:rFonts w:eastAsiaTheme="minorEastAsia"/>
          <w:lang w:val="en-GB" w:eastAsia="zh-CN"/>
        </w:rPr>
        <w:instrText xml:space="preserve"> REF _Ref38461609 \r \h </w:instrText>
      </w:r>
      <w:r w:rsidR="00260C90">
        <w:rPr>
          <w:rFonts w:eastAsiaTheme="minorEastAsia"/>
          <w:lang w:val="en-GB" w:eastAsia="zh-CN"/>
        </w:rPr>
      </w:r>
      <w:r w:rsidR="00260C90">
        <w:rPr>
          <w:rFonts w:eastAsiaTheme="minorEastAsia"/>
          <w:lang w:val="en-GB" w:eastAsia="zh-CN"/>
        </w:rPr>
        <w:fldChar w:fldCharType="separate"/>
      </w:r>
      <w:r w:rsidR="00260C90">
        <w:rPr>
          <w:rFonts w:eastAsiaTheme="minorEastAsia"/>
          <w:lang w:val="en-GB" w:eastAsia="zh-CN"/>
        </w:rPr>
        <w:t>[13]</w:t>
      </w:r>
      <w:r w:rsidR="00260C90">
        <w:rPr>
          <w:rFonts w:eastAsiaTheme="minorEastAsia"/>
          <w:lang w:val="en-GB" w:eastAsia="zh-CN"/>
        </w:rPr>
        <w:fldChar w:fldCharType="end"/>
      </w:r>
      <w:r w:rsidR="00703DF9">
        <w:rPr>
          <w:rFonts w:eastAsiaTheme="minorEastAsia"/>
          <w:lang w:val="en-GB" w:eastAsia="zh-CN"/>
        </w:rPr>
        <w:t>.</w:t>
      </w:r>
    </w:p>
    <w:p w14:paraId="2D9C3B5E" w14:textId="77777777" w:rsidR="00676126" w:rsidRDefault="00484AB2" w:rsidP="00747A98">
      <w:pPr>
        <w:pStyle w:val="10"/>
        <w:spacing w:line="276" w:lineRule="auto"/>
        <w:jc w:val="both"/>
        <w:rPr>
          <w:lang w:eastAsia="zh-CN"/>
        </w:rPr>
      </w:pPr>
      <w:r>
        <w:rPr>
          <w:lang w:eastAsia="zh-CN"/>
        </w:rPr>
        <w:t>2</w:t>
      </w:r>
      <w:r>
        <w:rPr>
          <w:lang w:eastAsia="zh-CN"/>
        </w:rPr>
        <w:tab/>
      </w:r>
      <w:r w:rsidR="00676126">
        <w:rPr>
          <w:lang w:eastAsia="zh-CN"/>
        </w:rPr>
        <w:t xml:space="preserve">Discussion </w:t>
      </w:r>
    </w:p>
    <w:p w14:paraId="2D9C3B5F" w14:textId="77777777" w:rsidR="00824594" w:rsidRDefault="00824594" w:rsidP="00824594">
      <w:pPr>
        <w:pStyle w:val="21"/>
        <w:ind w:right="200"/>
      </w:pPr>
      <w:r>
        <w:t>2.1</w:t>
      </w:r>
      <w:r>
        <w:tab/>
        <w:t>Potential easy agreements</w:t>
      </w:r>
    </w:p>
    <w:p w14:paraId="2D9C3B60" w14:textId="77777777" w:rsidR="00824594" w:rsidRDefault="00824594" w:rsidP="00824594">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9C3B61" w14:textId="77777777" w:rsidR="00B1386B" w:rsidRDefault="00B1386B" w:rsidP="00B1386B">
      <w:pPr>
        <w:pStyle w:val="af4"/>
        <w:rPr>
          <w:rFonts w:cs="Arial"/>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B62" w14:textId="77777777" w:rsidR="006D7B67" w:rsidRPr="00826CDE" w:rsidRDefault="006D7B67" w:rsidP="006D7B67">
      <w:pPr>
        <w:jc w:val="both"/>
        <w:rPr>
          <w:b/>
          <w:bCs/>
          <w:lang w:val="en-US"/>
        </w:rPr>
      </w:pPr>
      <w:r w:rsidRPr="00826CDE">
        <w:rPr>
          <w:b/>
          <w:bCs/>
          <w:lang w:val="en-US"/>
        </w:rPr>
        <w:t xml:space="preserve">Question 1: </w:t>
      </w:r>
      <w:r>
        <w:rPr>
          <w:b/>
          <w:bCs/>
          <w:lang w:val="en-US"/>
        </w:rPr>
        <w:t xml:space="preserve">Do you agree with Proposal </w:t>
      </w:r>
      <w:proofErr w:type="gramStart"/>
      <w:r>
        <w:rPr>
          <w:b/>
          <w:bCs/>
          <w:lang w:val="en-US"/>
        </w:rPr>
        <w:t>1 ?</w:t>
      </w:r>
      <w:proofErr w:type="gramEnd"/>
    </w:p>
    <w:tbl>
      <w:tblPr>
        <w:tblStyle w:val="af1"/>
        <w:tblW w:w="0" w:type="auto"/>
        <w:tblLook w:val="04A0" w:firstRow="1" w:lastRow="0" w:firstColumn="1" w:lastColumn="0" w:noHBand="0" w:noVBand="1"/>
      </w:tblPr>
      <w:tblGrid>
        <w:gridCol w:w="1555"/>
        <w:gridCol w:w="1842"/>
        <w:gridCol w:w="6234"/>
      </w:tblGrid>
      <w:tr w:rsidR="006D7B67" w14:paraId="2D9C3B66" w14:textId="77777777" w:rsidTr="00720C50">
        <w:tc>
          <w:tcPr>
            <w:tcW w:w="1555" w:type="dxa"/>
          </w:tcPr>
          <w:p w14:paraId="2D9C3B63"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64" w14:textId="77777777" w:rsidR="006D7B67" w:rsidRPr="006D7B67" w:rsidRDefault="006D7B67"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65" w14:textId="77777777" w:rsidR="006D7B67"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6D7B67" w14:paraId="2D9C3B6A" w14:textId="77777777" w:rsidTr="00720C50">
        <w:tc>
          <w:tcPr>
            <w:tcW w:w="1555" w:type="dxa"/>
          </w:tcPr>
          <w:p w14:paraId="2D9C3B67" w14:textId="10C787C7" w:rsidR="006D7B67" w:rsidRDefault="00676874" w:rsidP="00720C50">
            <w:pPr>
              <w:rPr>
                <w:lang w:val="en-US"/>
              </w:rPr>
            </w:pPr>
            <w:r>
              <w:rPr>
                <w:lang w:val="en-US"/>
              </w:rPr>
              <w:t>Nokia</w:t>
            </w:r>
          </w:p>
        </w:tc>
        <w:tc>
          <w:tcPr>
            <w:tcW w:w="1842" w:type="dxa"/>
          </w:tcPr>
          <w:p w14:paraId="2D9C3B68" w14:textId="1255EE50" w:rsidR="006D7B67" w:rsidRDefault="00676874" w:rsidP="00720C50">
            <w:pPr>
              <w:rPr>
                <w:lang w:val="en-US"/>
              </w:rPr>
            </w:pPr>
            <w:r>
              <w:rPr>
                <w:lang w:val="en-US"/>
              </w:rPr>
              <w:t>YES</w:t>
            </w:r>
          </w:p>
        </w:tc>
        <w:tc>
          <w:tcPr>
            <w:tcW w:w="6234" w:type="dxa"/>
          </w:tcPr>
          <w:p w14:paraId="2D9C3B69" w14:textId="77777777" w:rsidR="006D7B67" w:rsidRDefault="006D7B67" w:rsidP="00720C50">
            <w:pPr>
              <w:rPr>
                <w:lang w:val="en-US"/>
              </w:rPr>
            </w:pPr>
          </w:p>
        </w:tc>
      </w:tr>
      <w:tr w:rsidR="005915B0" w14:paraId="3D9FA7F3" w14:textId="77777777" w:rsidTr="00720C50">
        <w:tc>
          <w:tcPr>
            <w:tcW w:w="1555" w:type="dxa"/>
          </w:tcPr>
          <w:p w14:paraId="250274C5" w14:textId="63DF8CE9" w:rsidR="005915B0" w:rsidRPr="005915B0" w:rsidRDefault="005915B0" w:rsidP="00720C50">
            <w:pPr>
              <w:rPr>
                <w:rFonts w:ascii="Arial" w:hAnsi="Arial" w:cs="Arial"/>
                <w:lang w:val="en-US"/>
              </w:rPr>
            </w:pPr>
            <w:r w:rsidRPr="005915B0">
              <w:rPr>
                <w:rFonts w:ascii="Arial" w:hAnsi="Arial" w:cs="Arial"/>
                <w:lang w:val="en-US"/>
              </w:rPr>
              <w:t>Ericsson</w:t>
            </w:r>
          </w:p>
        </w:tc>
        <w:tc>
          <w:tcPr>
            <w:tcW w:w="1842" w:type="dxa"/>
          </w:tcPr>
          <w:p w14:paraId="6A467DA2" w14:textId="1293D72D" w:rsidR="005915B0" w:rsidRPr="005915B0" w:rsidRDefault="005915B0" w:rsidP="00720C50">
            <w:pPr>
              <w:rPr>
                <w:rFonts w:ascii="Arial" w:hAnsi="Arial" w:cs="Arial"/>
                <w:lang w:val="en-US"/>
              </w:rPr>
            </w:pPr>
            <w:r w:rsidRPr="005915B0">
              <w:rPr>
                <w:rFonts w:ascii="Arial" w:hAnsi="Arial" w:cs="Arial"/>
                <w:lang w:val="en-US"/>
              </w:rPr>
              <w:t>Yes</w:t>
            </w:r>
          </w:p>
        </w:tc>
        <w:tc>
          <w:tcPr>
            <w:tcW w:w="6234" w:type="dxa"/>
          </w:tcPr>
          <w:p w14:paraId="2D4EA86A" w14:textId="77777777" w:rsidR="005915B0" w:rsidRDefault="005915B0" w:rsidP="00720C50">
            <w:pPr>
              <w:rPr>
                <w:lang w:val="en-US"/>
              </w:rPr>
            </w:pPr>
          </w:p>
        </w:tc>
      </w:tr>
      <w:tr w:rsidR="00B25ECC" w14:paraId="7DEA4153" w14:textId="77777777" w:rsidTr="00720C50">
        <w:tc>
          <w:tcPr>
            <w:tcW w:w="1555" w:type="dxa"/>
          </w:tcPr>
          <w:p w14:paraId="47F3B08E" w14:textId="5661EF68" w:rsidR="00B25ECC" w:rsidRPr="005915B0" w:rsidRDefault="00B25ECC" w:rsidP="00B25ECC">
            <w:pPr>
              <w:rPr>
                <w:rFonts w:ascii="Arial" w:hAnsi="Arial" w:cs="Arial"/>
                <w:lang w:val="en-US"/>
              </w:rPr>
            </w:pPr>
            <w:r>
              <w:rPr>
                <w:rFonts w:eastAsia="맑은 고딕" w:hint="eastAsia"/>
                <w:lang w:val="en-US" w:eastAsia="ko-KR"/>
              </w:rPr>
              <w:t>LG</w:t>
            </w:r>
          </w:p>
        </w:tc>
        <w:tc>
          <w:tcPr>
            <w:tcW w:w="1842" w:type="dxa"/>
          </w:tcPr>
          <w:p w14:paraId="6AC9123F" w14:textId="062A51E9" w:rsidR="00B25ECC" w:rsidRPr="005915B0" w:rsidRDefault="00B25ECC" w:rsidP="00B25ECC">
            <w:pPr>
              <w:rPr>
                <w:rFonts w:ascii="Arial" w:hAnsi="Arial" w:cs="Arial"/>
                <w:lang w:val="en-US"/>
              </w:rPr>
            </w:pPr>
            <w:r>
              <w:rPr>
                <w:rFonts w:eastAsia="맑은 고딕" w:hint="eastAsia"/>
                <w:lang w:val="en-US" w:eastAsia="ko-KR"/>
              </w:rPr>
              <w:t>YES</w:t>
            </w:r>
          </w:p>
        </w:tc>
        <w:tc>
          <w:tcPr>
            <w:tcW w:w="6234" w:type="dxa"/>
          </w:tcPr>
          <w:p w14:paraId="3ECDF2D9" w14:textId="77777777" w:rsidR="00B25ECC" w:rsidRDefault="00B25ECC" w:rsidP="00B25ECC">
            <w:pPr>
              <w:rPr>
                <w:lang w:val="en-US"/>
              </w:rPr>
            </w:pPr>
          </w:p>
        </w:tc>
      </w:tr>
    </w:tbl>
    <w:p w14:paraId="2D9C3B6B" w14:textId="77777777" w:rsidR="006D7B67" w:rsidRDefault="006D7B67" w:rsidP="006D7B67">
      <w:pPr>
        <w:rPr>
          <w:lang w:val="en-US"/>
        </w:rPr>
      </w:pPr>
    </w:p>
    <w:p w14:paraId="2D9C3B6C" w14:textId="77777777" w:rsidR="00B1386B" w:rsidRDefault="00B1386B" w:rsidP="00B1386B">
      <w:pPr>
        <w:pStyle w:val="af4"/>
        <w:rPr>
          <w:rFonts w:cs="Arial"/>
        </w:rPr>
      </w:pPr>
      <w:r w:rsidRPr="009E3A4A">
        <w:rPr>
          <w:bCs/>
        </w:rPr>
        <w:lastRenderedPageBreak/>
        <w:t>Proposal 2:</w:t>
      </w:r>
      <w:r w:rsidRPr="008F7499">
        <w:rPr>
          <w:bCs/>
        </w:rPr>
        <w:t xml:space="preserve"> </w:t>
      </w:r>
      <w:r w:rsidRPr="002D5D01">
        <w:rPr>
          <w:rFonts w:cs="Arial"/>
        </w:rPr>
        <w:t>No need to capture limitation of maximum CG/SPS configurations per MAC entity in TS 38.300.</w:t>
      </w:r>
    </w:p>
    <w:p w14:paraId="2D9C3B6D" w14:textId="77777777" w:rsidR="004B1B9B" w:rsidRPr="00826CDE" w:rsidRDefault="004B1B9B" w:rsidP="004B1B9B">
      <w:pPr>
        <w:jc w:val="both"/>
        <w:rPr>
          <w:b/>
          <w:bCs/>
          <w:lang w:val="en-US"/>
        </w:rPr>
      </w:pPr>
      <w:r w:rsidRPr="00826CDE">
        <w:rPr>
          <w:b/>
          <w:bCs/>
          <w:lang w:val="en-US"/>
        </w:rPr>
        <w:t xml:space="preserve">Question </w:t>
      </w:r>
      <w:r>
        <w:rPr>
          <w:b/>
          <w:bCs/>
          <w:lang w:val="en-US"/>
        </w:rPr>
        <w:t>2</w:t>
      </w:r>
      <w:r w:rsidRPr="00826CDE">
        <w:rPr>
          <w:b/>
          <w:bCs/>
          <w:lang w:val="en-US"/>
        </w:rPr>
        <w:t xml:space="preserve">: </w:t>
      </w:r>
      <w:r>
        <w:rPr>
          <w:b/>
          <w:bCs/>
          <w:lang w:val="en-US"/>
        </w:rPr>
        <w:t xml:space="preserve">Do you agree with Proposal </w:t>
      </w:r>
      <w:proofErr w:type="gramStart"/>
      <w:r>
        <w:rPr>
          <w:b/>
          <w:bCs/>
          <w:lang w:val="en-US"/>
        </w:rPr>
        <w:t>2 ?</w:t>
      </w:r>
      <w:proofErr w:type="gramEnd"/>
    </w:p>
    <w:tbl>
      <w:tblPr>
        <w:tblStyle w:val="af1"/>
        <w:tblW w:w="0" w:type="auto"/>
        <w:tblLook w:val="04A0" w:firstRow="1" w:lastRow="0" w:firstColumn="1" w:lastColumn="0" w:noHBand="0" w:noVBand="1"/>
      </w:tblPr>
      <w:tblGrid>
        <w:gridCol w:w="1555"/>
        <w:gridCol w:w="1842"/>
        <w:gridCol w:w="6234"/>
      </w:tblGrid>
      <w:tr w:rsidR="004B1B9B" w14:paraId="2D9C3B71" w14:textId="77777777" w:rsidTr="00720C50">
        <w:tc>
          <w:tcPr>
            <w:tcW w:w="1555" w:type="dxa"/>
          </w:tcPr>
          <w:p w14:paraId="2D9C3B6E"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6F" w14:textId="77777777" w:rsidR="004B1B9B" w:rsidRPr="006D7B67" w:rsidRDefault="004B1B9B"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0" w14:textId="77777777" w:rsidR="004B1B9B" w:rsidRPr="006D7B67" w:rsidRDefault="004B1B9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4B1B9B" w14:paraId="2D9C3B75" w14:textId="77777777" w:rsidTr="00720C50">
        <w:tc>
          <w:tcPr>
            <w:tcW w:w="1555" w:type="dxa"/>
          </w:tcPr>
          <w:p w14:paraId="2D9C3B72" w14:textId="30B40903" w:rsidR="004B1B9B" w:rsidRDefault="00676874" w:rsidP="00720C50">
            <w:pPr>
              <w:rPr>
                <w:lang w:val="en-US"/>
              </w:rPr>
            </w:pPr>
            <w:r>
              <w:rPr>
                <w:lang w:val="en-US"/>
              </w:rPr>
              <w:t>Nokia</w:t>
            </w:r>
          </w:p>
        </w:tc>
        <w:tc>
          <w:tcPr>
            <w:tcW w:w="1842" w:type="dxa"/>
          </w:tcPr>
          <w:p w14:paraId="2D9C3B73" w14:textId="51331DC7" w:rsidR="004B1B9B" w:rsidRDefault="00676874" w:rsidP="00720C50">
            <w:pPr>
              <w:rPr>
                <w:lang w:val="en-US"/>
              </w:rPr>
            </w:pPr>
            <w:r>
              <w:rPr>
                <w:lang w:val="en-US"/>
              </w:rPr>
              <w:t>YES</w:t>
            </w:r>
          </w:p>
        </w:tc>
        <w:tc>
          <w:tcPr>
            <w:tcW w:w="6234" w:type="dxa"/>
          </w:tcPr>
          <w:p w14:paraId="2D9C3B74" w14:textId="77777777" w:rsidR="004B1B9B" w:rsidRDefault="004B1B9B" w:rsidP="00720C50">
            <w:pPr>
              <w:rPr>
                <w:lang w:val="en-US"/>
              </w:rPr>
            </w:pPr>
          </w:p>
        </w:tc>
      </w:tr>
      <w:tr w:rsidR="005915B0" w14:paraId="189754F6" w14:textId="77777777" w:rsidTr="00720C50">
        <w:tc>
          <w:tcPr>
            <w:tcW w:w="1555" w:type="dxa"/>
          </w:tcPr>
          <w:p w14:paraId="19FFC87B" w14:textId="0B8EAF31" w:rsidR="005915B0" w:rsidRPr="0011360D" w:rsidRDefault="005915B0" w:rsidP="00720C50">
            <w:pPr>
              <w:rPr>
                <w:rFonts w:ascii="Arial" w:hAnsi="Arial" w:cs="Arial"/>
                <w:lang w:val="en-US"/>
              </w:rPr>
            </w:pPr>
            <w:r w:rsidRPr="0011360D">
              <w:rPr>
                <w:rFonts w:ascii="Arial" w:hAnsi="Arial" w:cs="Arial"/>
                <w:lang w:val="en-US"/>
              </w:rPr>
              <w:t>Ericsson</w:t>
            </w:r>
          </w:p>
        </w:tc>
        <w:tc>
          <w:tcPr>
            <w:tcW w:w="1842" w:type="dxa"/>
          </w:tcPr>
          <w:p w14:paraId="04BADB79" w14:textId="21402097" w:rsidR="005915B0" w:rsidRPr="0011360D" w:rsidRDefault="005915B0" w:rsidP="00720C50">
            <w:pPr>
              <w:rPr>
                <w:rFonts w:ascii="Arial" w:hAnsi="Arial" w:cs="Arial"/>
                <w:lang w:val="en-US"/>
              </w:rPr>
            </w:pPr>
            <w:r w:rsidRPr="0011360D">
              <w:rPr>
                <w:rFonts w:ascii="Arial" w:hAnsi="Arial" w:cs="Arial"/>
                <w:lang w:val="en-US"/>
              </w:rPr>
              <w:t>Yes</w:t>
            </w:r>
          </w:p>
        </w:tc>
        <w:tc>
          <w:tcPr>
            <w:tcW w:w="6234" w:type="dxa"/>
          </w:tcPr>
          <w:p w14:paraId="0F826632" w14:textId="77777777" w:rsidR="005915B0" w:rsidRDefault="005915B0" w:rsidP="00720C50">
            <w:pPr>
              <w:rPr>
                <w:lang w:val="en-US"/>
              </w:rPr>
            </w:pPr>
          </w:p>
        </w:tc>
      </w:tr>
      <w:tr w:rsidR="00B25ECC" w14:paraId="6B3DCB99" w14:textId="77777777" w:rsidTr="00720C50">
        <w:tc>
          <w:tcPr>
            <w:tcW w:w="1555" w:type="dxa"/>
          </w:tcPr>
          <w:p w14:paraId="7D2E4AC7" w14:textId="320CC058" w:rsidR="00B25ECC" w:rsidRPr="0011360D" w:rsidRDefault="00B25ECC" w:rsidP="00B25ECC">
            <w:pPr>
              <w:rPr>
                <w:rFonts w:ascii="Arial" w:hAnsi="Arial" w:cs="Arial"/>
                <w:lang w:val="en-US"/>
              </w:rPr>
            </w:pPr>
            <w:r>
              <w:rPr>
                <w:rFonts w:eastAsia="맑은 고딕" w:hint="eastAsia"/>
                <w:lang w:val="en-US" w:eastAsia="ko-KR"/>
              </w:rPr>
              <w:t>LG</w:t>
            </w:r>
          </w:p>
        </w:tc>
        <w:tc>
          <w:tcPr>
            <w:tcW w:w="1842" w:type="dxa"/>
          </w:tcPr>
          <w:p w14:paraId="73F7B731" w14:textId="2E3BBCEC" w:rsidR="00B25ECC" w:rsidRPr="0011360D" w:rsidRDefault="00B25ECC" w:rsidP="00B25ECC">
            <w:pPr>
              <w:rPr>
                <w:rFonts w:ascii="Arial" w:hAnsi="Arial" w:cs="Arial"/>
                <w:lang w:val="en-US"/>
              </w:rPr>
            </w:pPr>
            <w:r>
              <w:rPr>
                <w:rFonts w:eastAsia="맑은 고딕" w:hint="eastAsia"/>
                <w:lang w:val="en-US" w:eastAsia="ko-KR"/>
              </w:rPr>
              <w:t>YES</w:t>
            </w:r>
          </w:p>
        </w:tc>
        <w:tc>
          <w:tcPr>
            <w:tcW w:w="6234" w:type="dxa"/>
          </w:tcPr>
          <w:p w14:paraId="013BB93B" w14:textId="77777777" w:rsidR="00B25ECC" w:rsidRDefault="00B25ECC" w:rsidP="00B25ECC">
            <w:pPr>
              <w:rPr>
                <w:lang w:val="en-US"/>
              </w:rPr>
            </w:pPr>
          </w:p>
        </w:tc>
      </w:tr>
    </w:tbl>
    <w:p w14:paraId="2D9C3B76" w14:textId="77777777" w:rsidR="004B1B9B" w:rsidRPr="004B1B9B" w:rsidRDefault="004B1B9B" w:rsidP="004B1B9B">
      <w:pPr>
        <w:rPr>
          <w:lang w:val="en-US"/>
        </w:rPr>
      </w:pPr>
    </w:p>
    <w:p w14:paraId="2D9C3B77" w14:textId="77777777" w:rsidR="00B1386B" w:rsidRDefault="00B1386B" w:rsidP="00B1386B">
      <w:pPr>
        <w:pStyle w:val="af4"/>
      </w:pPr>
      <w:r w:rsidRPr="00106077">
        <w:rPr>
          <w:bCs/>
        </w:rPr>
        <w:t>Proposal 3:</w:t>
      </w:r>
      <w:r w:rsidRPr="008F7499">
        <w:rPr>
          <w:bCs/>
        </w:rPr>
        <w:t xml:space="preserve"> </w:t>
      </w:r>
      <w:r>
        <w:t>Support up to 32 SPS configurations per MAC entity.</w:t>
      </w:r>
    </w:p>
    <w:p w14:paraId="2D9C3B78" w14:textId="77777777" w:rsidR="00CC4068" w:rsidRPr="00826CDE" w:rsidRDefault="00CC4068" w:rsidP="00CC4068">
      <w:pPr>
        <w:jc w:val="both"/>
        <w:rPr>
          <w:b/>
          <w:bCs/>
          <w:lang w:val="en-US"/>
        </w:rPr>
      </w:pPr>
      <w:r w:rsidRPr="00826CDE">
        <w:rPr>
          <w:b/>
          <w:bCs/>
          <w:lang w:val="en-US"/>
        </w:rPr>
        <w:t xml:space="preserve">Question </w:t>
      </w:r>
      <w:r>
        <w:rPr>
          <w:b/>
          <w:bCs/>
          <w:lang w:val="en-US"/>
        </w:rPr>
        <w:t>3</w:t>
      </w:r>
      <w:r w:rsidRPr="00826CDE">
        <w:rPr>
          <w:b/>
          <w:bCs/>
          <w:lang w:val="en-US"/>
        </w:rPr>
        <w:t xml:space="preserve">: </w:t>
      </w:r>
      <w:r>
        <w:rPr>
          <w:b/>
          <w:bCs/>
          <w:lang w:val="en-US"/>
        </w:rPr>
        <w:t xml:space="preserve">Do you agree with Proposal </w:t>
      </w:r>
      <w:proofErr w:type="gramStart"/>
      <w:r>
        <w:rPr>
          <w:b/>
          <w:bCs/>
          <w:lang w:val="en-US"/>
        </w:rPr>
        <w:t>3 ?</w:t>
      </w:r>
      <w:proofErr w:type="gramEnd"/>
    </w:p>
    <w:tbl>
      <w:tblPr>
        <w:tblStyle w:val="af1"/>
        <w:tblW w:w="0" w:type="auto"/>
        <w:tblLook w:val="04A0" w:firstRow="1" w:lastRow="0" w:firstColumn="1" w:lastColumn="0" w:noHBand="0" w:noVBand="1"/>
      </w:tblPr>
      <w:tblGrid>
        <w:gridCol w:w="1555"/>
        <w:gridCol w:w="1842"/>
        <w:gridCol w:w="6234"/>
      </w:tblGrid>
      <w:tr w:rsidR="00CC4068" w14:paraId="2D9C3B7C" w14:textId="77777777" w:rsidTr="00720C50">
        <w:tc>
          <w:tcPr>
            <w:tcW w:w="1555" w:type="dxa"/>
          </w:tcPr>
          <w:p w14:paraId="2D9C3B79"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7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7B"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0" w14:textId="77777777" w:rsidTr="00720C50">
        <w:tc>
          <w:tcPr>
            <w:tcW w:w="1555" w:type="dxa"/>
          </w:tcPr>
          <w:p w14:paraId="2D9C3B7D" w14:textId="4693C869" w:rsidR="00CC4068" w:rsidRDefault="00676874" w:rsidP="00720C50">
            <w:pPr>
              <w:rPr>
                <w:lang w:val="en-US"/>
              </w:rPr>
            </w:pPr>
            <w:r>
              <w:rPr>
                <w:lang w:val="en-US"/>
              </w:rPr>
              <w:t>Nokia</w:t>
            </w:r>
          </w:p>
        </w:tc>
        <w:tc>
          <w:tcPr>
            <w:tcW w:w="1842" w:type="dxa"/>
          </w:tcPr>
          <w:p w14:paraId="2D9C3B7E" w14:textId="4240486B" w:rsidR="00CC4068" w:rsidRDefault="00676874" w:rsidP="00720C50">
            <w:pPr>
              <w:rPr>
                <w:lang w:val="en-US"/>
              </w:rPr>
            </w:pPr>
            <w:r>
              <w:rPr>
                <w:lang w:val="en-US"/>
              </w:rPr>
              <w:t>YES</w:t>
            </w:r>
          </w:p>
        </w:tc>
        <w:tc>
          <w:tcPr>
            <w:tcW w:w="6234" w:type="dxa"/>
          </w:tcPr>
          <w:p w14:paraId="2D9C3B7F" w14:textId="77777777" w:rsidR="00CC4068" w:rsidRDefault="00CC4068" w:rsidP="00720C50">
            <w:pPr>
              <w:rPr>
                <w:lang w:val="en-US"/>
              </w:rPr>
            </w:pPr>
          </w:p>
        </w:tc>
      </w:tr>
      <w:tr w:rsidR="00D6012C" w14:paraId="7C79D000" w14:textId="77777777" w:rsidTr="00720C50">
        <w:tc>
          <w:tcPr>
            <w:tcW w:w="1555" w:type="dxa"/>
          </w:tcPr>
          <w:p w14:paraId="4591FC84" w14:textId="134CB338" w:rsidR="00D6012C" w:rsidRPr="009B11AC" w:rsidRDefault="00D6012C" w:rsidP="00720C50">
            <w:pPr>
              <w:rPr>
                <w:rFonts w:ascii="Arial" w:hAnsi="Arial" w:cs="Arial"/>
                <w:lang w:val="en-US"/>
              </w:rPr>
            </w:pPr>
            <w:r w:rsidRPr="009B11AC">
              <w:rPr>
                <w:rFonts w:ascii="Arial" w:hAnsi="Arial" w:cs="Arial"/>
                <w:lang w:val="en-US"/>
              </w:rPr>
              <w:t>Ericsson</w:t>
            </w:r>
          </w:p>
        </w:tc>
        <w:tc>
          <w:tcPr>
            <w:tcW w:w="1842" w:type="dxa"/>
          </w:tcPr>
          <w:p w14:paraId="0C912302" w14:textId="72F79A14" w:rsidR="00D6012C" w:rsidRPr="009B11AC" w:rsidRDefault="00D6012C" w:rsidP="00720C50">
            <w:pPr>
              <w:rPr>
                <w:rFonts w:ascii="Arial" w:hAnsi="Arial" w:cs="Arial"/>
                <w:lang w:val="en-US"/>
              </w:rPr>
            </w:pPr>
            <w:r w:rsidRPr="009B11AC">
              <w:rPr>
                <w:rFonts w:ascii="Arial" w:hAnsi="Arial" w:cs="Arial"/>
                <w:lang w:val="en-US"/>
              </w:rPr>
              <w:t>Yes</w:t>
            </w:r>
          </w:p>
        </w:tc>
        <w:tc>
          <w:tcPr>
            <w:tcW w:w="6234" w:type="dxa"/>
          </w:tcPr>
          <w:p w14:paraId="36F8A90B" w14:textId="77777777" w:rsidR="00D6012C" w:rsidRDefault="00D6012C" w:rsidP="00720C50">
            <w:pPr>
              <w:rPr>
                <w:lang w:val="en-US"/>
              </w:rPr>
            </w:pPr>
          </w:p>
        </w:tc>
      </w:tr>
      <w:tr w:rsidR="00B25ECC" w14:paraId="3816849E" w14:textId="77777777" w:rsidTr="00720C50">
        <w:tc>
          <w:tcPr>
            <w:tcW w:w="1555" w:type="dxa"/>
          </w:tcPr>
          <w:p w14:paraId="02A5A63B" w14:textId="2E9E8A07" w:rsidR="00B25ECC" w:rsidRPr="009B11AC" w:rsidRDefault="00B25ECC" w:rsidP="00B25ECC">
            <w:pPr>
              <w:rPr>
                <w:rFonts w:ascii="Arial" w:hAnsi="Arial" w:cs="Arial"/>
                <w:lang w:val="en-US"/>
              </w:rPr>
            </w:pPr>
            <w:r>
              <w:rPr>
                <w:rFonts w:eastAsia="맑은 고딕" w:hint="eastAsia"/>
                <w:lang w:val="en-US" w:eastAsia="ko-KR"/>
              </w:rPr>
              <w:t>LG</w:t>
            </w:r>
          </w:p>
        </w:tc>
        <w:tc>
          <w:tcPr>
            <w:tcW w:w="1842" w:type="dxa"/>
          </w:tcPr>
          <w:p w14:paraId="27E6D9BC" w14:textId="1321F607" w:rsidR="00B25ECC" w:rsidRPr="009B11AC" w:rsidRDefault="00B25ECC" w:rsidP="00B25ECC">
            <w:pPr>
              <w:rPr>
                <w:rFonts w:ascii="Arial" w:hAnsi="Arial" w:cs="Arial"/>
                <w:lang w:val="en-US"/>
              </w:rPr>
            </w:pPr>
            <w:r>
              <w:rPr>
                <w:rFonts w:eastAsia="맑은 고딕" w:hint="eastAsia"/>
                <w:lang w:val="en-US" w:eastAsia="ko-KR"/>
              </w:rPr>
              <w:t>YES</w:t>
            </w:r>
          </w:p>
        </w:tc>
        <w:tc>
          <w:tcPr>
            <w:tcW w:w="6234" w:type="dxa"/>
          </w:tcPr>
          <w:p w14:paraId="5E3BD2E5" w14:textId="77777777" w:rsidR="00B25ECC" w:rsidRDefault="00B25ECC" w:rsidP="00B25ECC">
            <w:pPr>
              <w:rPr>
                <w:lang w:val="en-US"/>
              </w:rPr>
            </w:pPr>
          </w:p>
        </w:tc>
      </w:tr>
    </w:tbl>
    <w:p w14:paraId="2D9C3B81" w14:textId="77777777" w:rsidR="00CC4068" w:rsidRPr="00CC4068" w:rsidRDefault="00CC4068" w:rsidP="00CC4068">
      <w:pPr>
        <w:rPr>
          <w:lang w:val="en-US"/>
        </w:rPr>
      </w:pPr>
    </w:p>
    <w:p w14:paraId="2D9C3B82" w14:textId="77777777" w:rsidR="00B1386B" w:rsidRDefault="00B1386B" w:rsidP="00B1386B">
      <w:pPr>
        <w:rPr>
          <w:rFonts w:cs="Arial"/>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14:paraId="2D9C3B83" w14:textId="77777777" w:rsidR="00CC4068" w:rsidRPr="00826CDE" w:rsidRDefault="00CC4068" w:rsidP="00CC4068">
      <w:pPr>
        <w:jc w:val="both"/>
        <w:rPr>
          <w:b/>
          <w:bCs/>
          <w:lang w:val="en-US"/>
        </w:rPr>
      </w:pPr>
      <w:r w:rsidRPr="00826CDE">
        <w:rPr>
          <w:b/>
          <w:bCs/>
          <w:lang w:val="en-US"/>
        </w:rPr>
        <w:t xml:space="preserve">Question </w:t>
      </w:r>
      <w:r>
        <w:rPr>
          <w:b/>
          <w:bCs/>
          <w:lang w:val="en-US"/>
        </w:rPr>
        <w:t>4</w:t>
      </w:r>
      <w:r w:rsidRPr="00826CDE">
        <w:rPr>
          <w:b/>
          <w:bCs/>
          <w:lang w:val="en-US"/>
        </w:rPr>
        <w:t xml:space="preserve">: </w:t>
      </w:r>
      <w:r>
        <w:rPr>
          <w:b/>
          <w:bCs/>
          <w:lang w:val="en-US"/>
        </w:rPr>
        <w:t xml:space="preserve">Do you agree with Proposal </w:t>
      </w:r>
      <w:proofErr w:type="gramStart"/>
      <w:r>
        <w:rPr>
          <w:b/>
          <w:bCs/>
          <w:lang w:val="en-US"/>
        </w:rPr>
        <w:t>4 ?</w:t>
      </w:r>
      <w:proofErr w:type="gramEnd"/>
    </w:p>
    <w:tbl>
      <w:tblPr>
        <w:tblStyle w:val="af1"/>
        <w:tblW w:w="0" w:type="auto"/>
        <w:tblLook w:val="04A0" w:firstRow="1" w:lastRow="0" w:firstColumn="1" w:lastColumn="0" w:noHBand="0" w:noVBand="1"/>
      </w:tblPr>
      <w:tblGrid>
        <w:gridCol w:w="1555"/>
        <w:gridCol w:w="1842"/>
        <w:gridCol w:w="6234"/>
      </w:tblGrid>
      <w:tr w:rsidR="00CC4068" w14:paraId="2D9C3B87" w14:textId="77777777" w:rsidTr="00720C50">
        <w:tc>
          <w:tcPr>
            <w:tcW w:w="1555" w:type="dxa"/>
          </w:tcPr>
          <w:p w14:paraId="2D9C3B84"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85"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86"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8B" w14:textId="77777777" w:rsidTr="00720C50">
        <w:tc>
          <w:tcPr>
            <w:tcW w:w="1555" w:type="dxa"/>
          </w:tcPr>
          <w:p w14:paraId="2D9C3B88" w14:textId="6E5FDDF8" w:rsidR="00CC4068" w:rsidRDefault="00676874" w:rsidP="00720C50">
            <w:pPr>
              <w:rPr>
                <w:lang w:val="en-US"/>
              </w:rPr>
            </w:pPr>
            <w:r>
              <w:rPr>
                <w:lang w:val="en-US"/>
              </w:rPr>
              <w:t>Nokia</w:t>
            </w:r>
          </w:p>
        </w:tc>
        <w:tc>
          <w:tcPr>
            <w:tcW w:w="1842" w:type="dxa"/>
          </w:tcPr>
          <w:p w14:paraId="2D9C3B89" w14:textId="28C13D8F" w:rsidR="00CC4068" w:rsidRDefault="00676874" w:rsidP="00720C50">
            <w:pPr>
              <w:rPr>
                <w:lang w:val="en-US"/>
              </w:rPr>
            </w:pPr>
            <w:r>
              <w:rPr>
                <w:lang w:val="en-US"/>
              </w:rPr>
              <w:t>YES</w:t>
            </w:r>
          </w:p>
        </w:tc>
        <w:tc>
          <w:tcPr>
            <w:tcW w:w="6234" w:type="dxa"/>
          </w:tcPr>
          <w:p w14:paraId="2D9C3B8A" w14:textId="3D10CC17" w:rsidR="00CC4068" w:rsidRDefault="00676874" w:rsidP="00720C50">
            <w:pPr>
              <w:rPr>
                <w:lang w:val="en-US"/>
              </w:rPr>
            </w:pPr>
            <w:r>
              <w:rPr>
                <w:lang w:val="en-US"/>
              </w:rPr>
              <w:t>Considering this has no impact to RAN1, we see no reason not to support it. It can be a UE capability which is separate from the slot level periodicities.</w:t>
            </w:r>
          </w:p>
        </w:tc>
      </w:tr>
      <w:tr w:rsidR="00326665" w14:paraId="7929E206" w14:textId="77777777" w:rsidTr="00720C50">
        <w:tc>
          <w:tcPr>
            <w:tcW w:w="1555" w:type="dxa"/>
          </w:tcPr>
          <w:p w14:paraId="2EA70AE7" w14:textId="4CF92282" w:rsidR="00326665" w:rsidRPr="00BC2225" w:rsidRDefault="00326665" w:rsidP="00720C50">
            <w:pPr>
              <w:rPr>
                <w:rFonts w:ascii="Arial" w:hAnsi="Arial" w:cs="Arial"/>
                <w:lang w:val="en-US"/>
              </w:rPr>
            </w:pPr>
            <w:r w:rsidRPr="00BC2225">
              <w:rPr>
                <w:rFonts w:ascii="Arial" w:hAnsi="Arial" w:cs="Arial"/>
                <w:lang w:val="en-US"/>
              </w:rPr>
              <w:t>Ericsson</w:t>
            </w:r>
          </w:p>
        </w:tc>
        <w:tc>
          <w:tcPr>
            <w:tcW w:w="1842" w:type="dxa"/>
          </w:tcPr>
          <w:p w14:paraId="5959FFD5" w14:textId="72DDC534" w:rsidR="00326665" w:rsidRPr="00BC2225" w:rsidRDefault="00BC2225" w:rsidP="00720C50">
            <w:pPr>
              <w:rPr>
                <w:rFonts w:ascii="Arial" w:hAnsi="Arial" w:cs="Arial"/>
                <w:lang w:val="en-US"/>
              </w:rPr>
            </w:pPr>
            <w:r w:rsidRPr="00BC2225">
              <w:rPr>
                <w:rFonts w:ascii="Arial" w:hAnsi="Arial" w:cs="Arial"/>
                <w:lang w:val="en-US"/>
              </w:rPr>
              <w:t>Yes</w:t>
            </w:r>
          </w:p>
        </w:tc>
        <w:tc>
          <w:tcPr>
            <w:tcW w:w="6234" w:type="dxa"/>
          </w:tcPr>
          <w:p w14:paraId="6CB865E5" w14:textId="7542302B" w:rsidR="00326665" w:rsidRPr="00276C69" w:rsidRDefault="00276C69" w:rsidP="00720C50">
            <w:pPr>
              <w:rPr>
                <w:rFonts w:ascii="Arial" w:hAnsi="Arial" w:cs="Arial"/>
                <w:lang w:val="en-US"/>
              </w:rPr>
            </w:pPr>
            <w:r w:rsidRPr="00276C69">
              <w:rPr>
                <w:rFonts w:ascii="Arial" w:hAnsi="Arial" w:cs="Arial"/>
                <w:lang w:val="en-US"/>
              </w:rPr>
              <w:t>Agree with Nokia</w:t>
            </w:r>
            <w:r>
              <w:rPr>
                <w:rFonts w:ascii="Arial" w:hAnsi="Arial" w:cs="Arial"/>
                <w:lang w:val="en-US"/>
              </w:rPr>
              <w:t xml:space="preserve"> </w:t>
            </w:r>
          </w:p>
        </w:tc>
      </w:tr>
      <w:tr w:rsidR="00B25ECC" w14:paraId="79509D48" w14:textId="77777777" w:rsidTr="00720C50">
        <w:tc>
          <w:tcPr>
            <w:tcW w:w="1555" w:type="dxa"/>
          </w:tcPr>
          <w:p w14:paraId="05CE774E" w14:textId="6448FF8A" w:rsidR="00B25ECC" w:rsidRPr="00BC2225" w:rsidRDefault="00B25ECC" w:rsidP="00B25ECC">
            <w:pPr>
              <w:rPr>
                <w:rFonts w:ascii="Arial" w:hAnsi="Arial" w:cs="Arial"/>
                <w:lang w:val="en-US"/>
              </w:rPr>
            </w:pPr>
            <w:r>
              <w:rPr>
                <w:rFonts w:eastAsia="맑은 고딕" w:hint="eastAsia"/>
                <w:lang w:val="en-US" w:eastAsia="ko-KR"/>
              </w:rPr>
              <w:t>LG</w:t>
            </w:r>
          </w:p>
        </w:tc>
        <w:tc>
          <w:tcPr>
            <w:tcW w:w="1842" w:type="dxa"/>
          </w:tcPr>
          <w:p w14:paraId="5CC3A7A7" w14:textId="5F80401A" w:rsidR="00B25ECC" w:rsidRPr="00BC2225" w:rsidRDefault="00B25ECC" w:rsidP="00B25ECC">
            <w:pPr>
              <w:rPr>
                <w:rFonts w:ascii="Arial" w:hAnsi="Arial" w:cs="Arial"/>
                <w:lang w:val="en-US"/>
              </w:rPr>
            </w:pPr>
            <w:r>
              <w:rPr>
                <w:rFonts w:eastAsia="맑은 고딕" w:hint="eastAsia"/>
                <w:lang w:val="en-US" w:eastAsia="ko-KR"/>
              </w:rPr>
              <w:t>NO</w:t>
            </w:r>
          </w:p>
        </w:tc>
        <w:tc>
          <w:tcPr>
            <w:tcW w:w="6234" w:type="dxa"/>
          </w:tcPr>
          <w:p w14:paraId="590393F9" w14:textId="5627FFA8" w:rsidR="00B25ECC" w:rsidRPr="00276C69" w:rsidRDefault="00B25ECC" w:rsidP="00B25ECC">
            <w:pPr>
              <w:rPr>
                <w:rFonts w:ascii="Arial" w:hAnsi="Arial" w:cs="Arial"/>
                <w:lang w:val="en-US"/>
              </w:rPr>
            </w:pPr>
            <w:r>
              <w:rPr>
                <w:rFonts w:eastAsia="맑은 고딕"/>
                <w:lang w:val="en-US" w:eastAsia="ko-KR"/>
              </w:rPr>
              <w:t xml:space="preserve">We think that the main use case of </w:t>
            </w:r>
            <w:r w:rsidRPr="00FC4F4F">
              <w:rPr>
                <w:rFonts w:eastAsia="맑은 고딕"/>
                <w:lang w:val="en-US" w:eastAsia="ko-KR"/>
              </w:rPr>
              <w:t xml:space="preserve">CG periodicities of multiple of 2/7 symbols </w:t>
            </w:r>
            <w:r>
              <w:rPr>
                <w:rFonts w:eastAsia="맑은 고딕"/>
                <w:lang w:val="en-US" w:eastAsia="ko-KR"/>
              </w:rPr>
              <w:t xml:space="preserve">is to align between </w:t>
            </w:r>
            <w:proofErr w:type="spellStart"/>
            <w:r>
              <w:rPr>
                <w:rFonts w:eastAsia="맑은 고딕"/>
                <w:lang w:val="en-US" w:eastAsia="ko-KR"/>
              </w:rPr>
              <w:t>IIoT</w:t>
            </w:r>
            <w:proofErr w:type="spellEnd"/>
            <w:r>
              <w:rPr>
                <w:rFonts w:eastAsia="맑은 고딕"/>
                <w:lang w:val="en-US" w:eastAsia="ko-KR"/>
              </w:rPr>
              <w:t xml:space="preserve"> traffic pattern and CG. But, RAN2 already agreed to support a</w:t>
            </w:r>
            <w:r>
              <w:rPr>
                <w:rFonts w:eastAsia="맑은 고딕" w:hint="eastAsia"/>
                <w:lang w:val="en-US" w:eastAsia="ko-KR"/>
              </w:rPr>
              <w:t xml:space="preserve">dditional </w:t>
            </w:r>
            <w:r>
              <w:rPr>
                <w:rFonts w:eastAsia="맑은 고딕"/>
                <w:lang w:val="en-US" w:eastAsia="ko-KR"/>
              </w:rPr>
              <w:t xml:space="preserve">periodicity and multiple active CG and these two new features would be sufficient for this same purpose. Maybe this may be considered in the next release.  </w:t>
            </w:r>
          </w:p>
        </w:tc>
      </w:tr>
    </w:tbl>
    <w:p w14:paraId="2D9C3B8C" w14:textId="77777777" w:rsidR="00CC4068" w:rsidRDefault="00CC4068" w:rsidP="00CC4068">
      <w:pPr>
        <w:rPr>
          <w:lang w:val="en-US"/>
        </w:rPr>
      </w:pPr>
    </w:p>
    <w:p w14:paraId="2D9C3B8D" w14:textId="77777777" w:rsidR="00B1386B" w:rsidRDefault="00B1386B" w:rsidP="00B1386B">
      <w:pPr>
        <w:rPr>
          <w:b/>
        </w:rPr>
      </w:pPr>
      <w:commentRangeStart w:id="1"/>
      <w:r w:rsidRPr="006E021A">
        <w:rPr>
          <w:b/>
        </w:rPr>
        <w:t xml:space="preserve">Proposal </w:t>
      </w:r>
      <w:r>
        <w:rPr>
          <w:b/>
        </w:rPr>
        <w:t>6</w:t>
      </w:r>
      <w:r w:rsidRPr="006E021A">
        <w:rPr>
          <w:b/>
        </w:rPr>
        <w:t>. SPS-</w:t>
      </w:r>
      <w:proofErr w:type="spellStart"/>
      <w:r w:rsidRPr="006E021A">
        <w:rPr>
          <w:b/>
        </w:rPr>
        <w:t>Config</w:t>
      </w:r>
      <w:proofErr w:type="spellEnd"/>
      <w:r w:rsidRPr="006E021A">
        <w:rPr>
          <w:b/>
        </w:rPr>
        <w:t xml:space="preserve">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14:paraId="2D9C3B8E" w14:textId="77777777" w:rsidR="00CC4068" w:rsidRPr="00826CDE" w:rsidRDefault="00CC4068" w:rsidP="00CC4068">
      <w:pPr>
        <w:jc w:val="both"/>
        <w:rPr>
          <w:b/>
          <w:bCs/>
          <w:lang w:val="en-US"/>
        </w:rPr>
      </w:pPr>
      <w:r w:rsidRPr="00826CDE">
        <w:rPr>
          <w:b/>
          <w:bCs/>
          <w:lang w:val="en-US"/>
        </w:rPr>
        <w:t xml:space="preserve">Question </w:t>
      </w:r>
      <w:r w:rsidR="009A10F6">
        <w:rPr>
          <w:b/>
          <w:bCs/>
          <w:lang w:val="en-US"/>
        </w:rPr>
        <w:t>5</w:t>
      </w:r>
      <w:r w:rsidRPr="00826CDE">
        <w:rPr>
          <w:b/>
          <w:bCs/>
          <w:lang w:val="en-US"/>
        </w:rPr>
        <w:t xml:space="preserve">: </w:t>
      </w:r>
      <w:r>
        <w:rPr>
          <w:b/>
          <w:bCs/>
          <w:lang w:val="en-US"/>
        </w:rPr>
        <w:t xml:space="preserve">Do you agree with Proposal </w:t>
      </w:r>
      <w:proofErr w:type="gramStart"/>
      <w:r w:rsidR="009A10F6">
        <w:rPr>
          <w:b/>
          <w:bCs/>
          <w:lang w:val="en-US"/>
        </w:rPr>
        <w:t>5</w:t>
      </w:r>
      <w:r>
        <w:rPr>
          <w:b/>
          <w:bCs/>
          <w:lang w:val="en-US"/>
        </w:rPr>
        <w:t xml:space="preserve"> ?</w:t>
      </w:r>
      <w:commentRangeEnd w:id="1"/>
      <w:proofErr w:type="gramEnd"/>
      <w:r w:rsidR="00676874">
        <w:rPr>
          <w:rStyle w:val="ac"/>
        </w:rPr>
        <w:commentReference w:id="1"/>
      </w:r>
    </w:p>
    <w:tbl>
      <w:tblPr>
        <w:tblStyle w:val="af1"/>
        <w:tblW w:w="0" w:type="auto"/>
        <w:tblLook w:val="04A0" w:firstRow="1" w:lastRow="0" w:firstColumn="1" w:lastColumn="0" w:noHBand="0" w:noVBand="1"/>
      </w:tblPr>
      <w:tblGrid>
        <w:gridCol w:w="1555"/>
        <w:gridCol w:w="1842"/>
        <w:gridCol w:w="6234"/>
      </w:tblGrid>
      <w:tr w:rsidR="00CC4068" w14:paraId="2D9C3B92" w14:textId="77777777" w:rsidTr="00720C50">
        <w:tc>
          <w:tcPr>
            <w:tcW w:w="1555" w:type="dxa"/>
          </w:tcPr>
          <w:p w14:paraId="2D9C3B8F"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0"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1"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96" w14:textId="77777777" w:rsidTr="00720C50">
        <w:tc>
          <w:tcPr>
            <w:tcW w:w="1555" w:type="dxa"/>
          </w:tcPr>
          <w:p w14:paraId="2D9C3B93" w14:textId="7C101F0D" w:rsidR="00CC4068" w:rsidRDefault="00676874" w:rsidP="00720C50">
            <w:pPr>
              <w:rPr>
                <w:lang w:val="en-US"/>
              </w:rPr>
            </w:pPr>
            <w:r>
              <w:rPr>
                <w:lang w:val="en-US"/>
              </w:rPr>
              <w:t>Nokia</w:t>
            </w:r>
          </w:p>
        </w:tc>
        <w:tc>
          <w:tcPr>
            <w:tcW w:w="1842" w:type="dxa"/>
          </w:tcPr>
          <w:p w14:paraId="2D9C3B94" w14:textId="24D2FAF0" w:rsidR="00CC4068" w:rsidRDefault="00676874" w:rsidP="00720C50">
            <w:pPr>
              <w:rPr>
                <w:lang w:val="en-US"/>
              </w:rPr>
            </w:pPr>
            <w:r>
              <w:rPr>
                <w:lang w:val="en-US"/>
              </w:rPr>
              <w:t>YES</w:t>
            </w:r>
          </w:p>
        </w:tc>
        <w:tc>
          <w:tcPr>
            <w:tcW w:w="6234" w:type="dxa"/>
          </w:tcPr>
          <w:p w14:paraId="2D9C3B95" w14:textId="0D6AD3E6" w:rsidR="00CC4068" w:rsidRDefault="00676874" w:rsidP="00720C50">
            <w:pPr>
              <w:rPr>
                <w:lang w:val="en-US"/>
              </w:rPr>
            </w:pPr>
            <w:r>
              <w:rPr>
                <w:lang w:val="en-US"/>
              </w:rPr>
              <w:t>We may run into some issues if we do otherwise, e.g. ambiguity in activation/release commands.</w:t>
            </w:r>
          </w:p>
        </w:tc>
      </w:tr>
      <w:tr w:rsidR="00F077CA" w14:paraId="40BC99C7" w14:textId="77777777" w:rsidTr="00720C50">
        <w:tc>
          <w:tcPr>
            <w:tcW w:w="1555" w:type="dxa"/>
          </w:tcPr>
          <w:p w14:paraId="792D475D" w14:textId="05DF2D0A" w:rsidR="00F077CA" w:rsidRPr="00276C69" w:rsidRDefault="00F077CA" w:rsidP="00720C50">
            <w:pPr>
              <w:rPr>
                <w:rFonts w:ascii="Arial" w:hAnsi="Arial" w:cs="Arial"/>
                <w:lang w:val="en-US"/>
              </w:rPr>
            </w:pPr>
            <w:r w:rsidRPr="00276C69">
              <w:rPr>
                <w:rFonts w:ascii="Arial" w:hAnsi="Arial" w:cs="Arial"/>
                <w:lang w:val="en-US"/>
              </w:rPr>
              <w:lastRenderedPageBreak/>
              <w:t>Ericsson</w:t>
            </w:r>
          </w:p>
        </w:tc>
        <w:tc>
          <w:tcPr>
            <w:tcW w:w="1842" w:type="dxa"/>
          </w:tcPr>
          <w:p w14:paraId="5917A9AE" w14:textId="7ACE8A09" w:rsidR="00F077CA" w:rsidRPr="00276C69" w:rsidRDefault="00F077CA" w:rsidP="00720C50">
            <w:pPr>
              <w:rPr>
                <w:rFonts w:ascii="Arial" w:hAnsi="Arial" w:cs="Arial"/>
                <w:lang w:val="en-US"/>
              </w:rPr>
            </w:pPr>
            <w:r w:rsidRPr="00276C69">
              <w:rPr>
                <w:rFonts w:ascii="Arial" w:hAnsi="Arial" w:cs="Arial"/>
                <w:lang w:val="en-US"/>
              </w:rPr>
              <w:t>Yes</w:t>
            </w:r>
          </w:p>
        </w:tc>
        <w:tc>
          <w:tcPr>
            <w:tcW w:w="6234" w:type="dxa"/>
          </w:tcPr>
          <w:p w14:paraId="3C62C6DF" w14:textId="64E34F6B" w:rsidR="000802E1" w:rsidRDefault="00D32F39" w:rsidP="00720C50">
            <w:pPr>
              <w:rPr>
                <w:rFonts w:ascii="Arial" w:hAnsi="Arial" w:cs="Arial"/>
                <w:lang w:val="en-US"/>
              </w:rPr>
            </w:pPr>
            <w:r>
              <w:rPr>
                <w:rFonts w:ascii="Arial" w:hAnsi="Arial" w:cs="Arial"/>
                <w:lang w:val="en-US"/>
              </w:rPr>
              <w:t xml:space="preserve">There is a typo </w:t>
            </w:r>
            <w:r w:rsidR="00FB26DA">
              <w:rPr>
                <w:rFonts w:ascii="Arial" w:hAnsi="Arial" w:cs="Arial"/>
                <w:lang w:val="en-US"/>
              </w:rPr>
              <w:t xml:space="preserve">in the </w:t>
            </w:r>
            <w:r w:rsidR="00E273AC">
              <w:rPr>
                <w:rFonts w:ascii="Arial" w:hAnsi="Arial" w:cs="Arial"/>
                <w:lang w:val="en-US"/>
              </w:rPr>
              <w:t>question,</w:t>
            </w:r>
            <w:r w:rsidR="000F6C82">
              <w:rPr>
                <w:rFonts w:ascii="Arial" w:hAnsi="Arial" w:cs="Arial"/>
                <w:lang w:val="en-US"/>
              </w:rPr>
              <w:t xml:space="preserve"> and we support proposal 6.</w:t>
            </w:r>
          </w:p>
          <w:p w14:paraId="6DBFF4AB" w14:textId="77777777" w:rsidR="00A17610" w:rsidRDefault="00FC239D" w:rsidP="00720C50">
            <w:pPr>
              <w:rPr>
                <w:rFonts w:ascii="Arial" w:hAnsi="Arial" w:cs="Arial"/>
                <w:lang w:val="en-US"/>
              </w:rPr>
            </w:pPr>
            <w:r>
              <w:rPr>
                <w:rFonts w:ascii="Arial" w:hAnsi="Arial" w:cs="Arial"/>
                <w:lang w:val="en-US"/>
              </w:rPr>
              <w:t>The intention to introduce the “</w:t>
            </w:r>
            <w:proofErr w:type="spellStart"/>
            <w:r>
              <w:rPr>
                <w:rFonts w:ascii="Arial" w:hAnsi="Arial" w:cs="Arial"/>
                <w:lang w:val="en-US"/>
              </w:rPr>
              <w:t>sps-ConfigList</w:t>
            </w:r>
            <w:proofErr w:type="spellEnd"/>
            <w:r>
              <w:rPr>
                <w:rFonts w:ascii="Arial" w:hAnsi="Arial" w:cs="Arial"/>
                <w:lang w:val="en-US"/>
              </w:rPr>
              <w:t>” is to support one or more SPS configuration</w:t>
            </w:r>
            <w:r w:rsidR="006F0581">
              <w:rPr>
                <w:rFonts w:ascii="Arial" w:hAnsi="Arial" w:cs="Arial"/>
                <w:lang w:val="en-US"/>
              </w:rPr>
              <w:t>s</w:t>
            </w:r>
            <w:r>
              <w:rPr>
                <w:rFonts w:ascii="Arial" w:hAnsi="Arial" w:cs="Arial"/>
                <w:lang w:val="en-US"/>
              </w:rPr>
              <w:t xml:space="preserve"> per BWP. It would be a wrong configuration if the </w:t>
            </w:r>
            <w:r w:rsidR="00357C5E">
              <w:rPr>
                <w:rFonts w:ascii="Arial" w:hAnsi="Arial" w:cs="Arial"/>
                <w:lang w:val="en-US"/>
              </w:rPr>
              <w:t xml:space="preserve">network </w:t>
            </w:r>
            <w:r w:rsidR="002A7110">
              <w:rPr>
                <w:rFonts w:ascii="Arial" w:hAnsi="Arial" w:cs="Arial"/>
                <w:lang w:val="en-US"/>
              </w:rPr>
              <w:t>configures</w:t>
            </w:r>
            <w:r w:rsidR="000802E1">
              <w:rPr>
                <w:rFonts w:ascii="Arial" w:hAnsi="Arial" w:cs="Arial"/>
                <w:lang w:val="en-US"/>
              </w:rPr>
              <w:t xml:space="preserve"> </w:t>
            </w:r>
            <w:r w:rsidR="002A7110">
              <w:rPr>
                <w:rFonts w:ascii="Arial" w:hAnsi="Arial" w:cs="Arial"/>
                <w:lang w:val="en-US"/>
              </w:rPr>
              <w:t xml:space="preserve">the two fields </w:t>
            </w:r>
            <w:r w:rsidR="000802E1">
              <w:rPr>
                <w:rFonts w:ascii="Arial" w:hAnsi="Arial" w:cs="Arial"/>
                <w:lang w:val="en-US"/>
              </w:rPr>
              <w:t xml:space="preserve">together. </w:t>
            </w:r>
          </w:p>
          <w:p w14:paraId="7BD54B74" w14:textId="6450BC94" w:rsidR="00F077CA" w:rsidRPr="00276C69" w:rsidRDefault="002A7110" w:rsidP="00A17610">
            <w:pPr>
              <w:rPr>
                <w:rFonts w:ascii="Arial" w:hAnsi="Arial" w:cs="Arial"/>
                <w:lang w:val="en-US"/>
              </w:rPr>
            </w:pPr>
            <w:r>
              <w:rPr>
                <w:rFonts w:ascii="Arial" w:hAnsi="Arial" w:cs="Arial"/>
                <w:lang w:val="en-US"/>
              </w:rPr>
              <w:t>W</w:t>
            </w:r>
            <w:r w:rsidR="00E273AC">
              <w:rPr>
                <w:rFonts w:ascii="Arial" w:hAnsi="Arial" w:cs="Arial"/>
                <w:lang w:val="en-US"/>
              </w:rPr>
              <w:t xml:space="preserve">e think it does not hurt to clarify. In addition, a clarification in this WI can help </w:t>
            </w:r>
            <w:r w:rsidR="00C43F64">
              <w:rPr>
                <w:rFonts w:ascii="Arial" w:hAnsi="Arial" w:cs="Arial"/>
                <w:lang w:val="en-US"/>
              </w:rPr>
              <w:t xml:space="preserve">the discussion of the </w:t>
            </w:r>
            <w:r w:rsidR="00E273AC">
              <w:rPr>
                <w:rFonts w:ascii="Arial" w:hAnsi="Arial" w:cs="Arial"/>
                <w:lang w:val="en-US"/>
              </w:rPr>
              <w:t>related ASN.1 class 2 RIL issues (flagged as DiscMail6)</w:t>
            </w:r>
            <w:r w:rsidR="00C43F64">
              <w:rPr>
                <w:rFonts w:ascii="Arial" w:hAnsi="Arial" w:cs="Arial"/>
                <w:lang w:val="en-US"/>
              </w:rPr>
              <w:t>.</w:t>
            </w:r>
            <w:r w:rsidR="00E273AC">
              <w:rPr>
                <w:rFonts w:ascii="Arial" w:hAnsi="Arial" w:cs="Arial"/>
                <w:lang w:val="en-US"/>
              </w:rPr>
              <w:t xml:space="preserve"> </w:t>
            </w:r>
          </w:p>
        </w:tc>
      </w:tr>
      <w:tr w:rsidR="00B25ECC" w14:paraId="5753023B" w14:textId="77777777" w:rsidTr="00720C50">
        <w:tc>
          <w:tcPr>
            <w:tcW w:w="1555" w:type="dxa"/>
          </w:tcPr>
          <w:p w14:paraId="3EF4257B" w14:textId="77906328" w:rsidR="00B25ECC" w:rsidRPr="00276C69" w:rsidRDefault="00B25ECC" w:rsidP="00B25ECC">
            <w:pPr>
              <w:rPr>
                <w:rFonts w:ascii="Arial" w:hAnsi="Arial" w:cs="Arial"/>
                <w:lang w:val="en-US"/>
              </w:rPr>
            </w:pPr>
            <w:r>
              <w:rPr>
                <w:rFonts w:eastAsia="맑은 고딕" w:hint="eastAsia"/>
                <w:lang w:val="en-US" w:eastAsia="ko-KR"/>
              </w:rPr>
              <w:t>LG</w:t>
            </w:r>
          </w:p>
        </w:tc>
        <w:tc>
          <w:tcPr>
            <w:tcW w:w="1842" w:type="dxa"/>
          </w:tcPr>
          <w:p w14:paraId="374EA84A" w14:textId="7938EC11" w:rsidR="00B25ECC" w:rsidRPr="00276C69" w:rsidRDefault="00B25ECC" w:rsidP="00B25ECC">
            <w:pPr>
              <w:rPr>
                <w:rFonts w:ascii="Arial" w:hAnsi="Arial" w:cs="Arial"/>
                <w:lang w:val="en-US"/>
              </w:rPr>
            </w:pPr>
            <w:r>
              <w:rPr>
                <w:rFonts w:eastAsia="맑은 고딕" w:hint="eastAsia"/>
                <w:lang w:val="en-US" w:eastAsia="ko-KR"/>
              </w:rPr>
              <w:t>YES</w:t>
            </w:r>
            <w:r>
              <w:rPr>
                <w:rFonts w:eastAsia="맑은 고딕"/>
                <w:lang w:val="en-US" w:eastAsia="ko-KR"/>
              </w:rPr>
              <w:t>, but</w:t>
            </w:r>
          </w:p>
        </w:tc>
        <w:tc>
          <w:tcPr>
            <w:tcW w:w="6234" w:type="dxa"/>
          </w:tcPr>
          <w:p w14:paraId="5F9AF918" w14:textId="17C52FCE" w:rsidR="00B25ECC" w:rsidRDefault="00B25ECC" w:rsidP="00B25ECC">
            <w:pPr>
              <w:rPr>
                <w:rFonts w:ascii="Arial" w:hAnsi="Arial" w:cs="Arial"/>
                <w:lang w:val="en-US"/>
              </w:rPr>
            </w:pPr>
            <w:r>
              <w:rPr>
                <w:rFonts w:eastAsia="맑은 고딕"/>
                <w:lang w:val="en-US" w:eastAsia="ko-KR"/>
              </w:rPr>
              <w:t>I</w:t>
            </w:r>
            <w:r>
              <w:rPr>
                <w:rFonts w:eastAsia="맑은 고딕" w:hint="eastAsia"/>
                <w:lang w:val="en-US" w:eastAsia="ko-KR"/>
              </w:rPr>
              <w:t xml:space="preserve">t </w:t>
            </w:r>
            <w:r>
              <w:rPr>
                <w:rFonts w:eastAsia="맑은 고딕"/>
                <w:lang w:val="en-US" w:eastAsia="ko-KR"/>
              </w:rPr>
              <w:t>seems network configuration. This proposal is whether to confirm network restriction.</w:t>
            </w:r>
          </w:p>
        </w:tc>
      </w:tr>
    </w:tbl>
    <w:p w14:paraId="2D9C3B97" w14:textId="77777777" w:rsidR="00CC4068" w:rsidRPr="006E021A" w:rsidRDefault="00CC4068" w:rsidP="00B1386B">
      <w:pPr>
        <w:rPr>
          <w:b/>
        </w:rPr>
      </w:pPr>
    </w:p>
    <w:p w14:paraId="2D9C3B98" w14:textId="77777777" w:rsidR="00B1386B" w:rsidRPr="00F7093C" w:rsidRDefault="00B1386B" w:rsidP="00B1386B">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14:paraId="2D9C3B99" w14:textId="77777777" w:rsidR="00CC4068" w:rsidRPr="00826CDE" w:rsidRDefault="00CC4068" w:rsidP="00CC4068">
      <w:pPr>
        <w:jc w:val="both"/>
        <w:rPr>
          <w:b/>
          <w:bCs/>
          <w:lang w:val="en-US"/>
        </w:rPr>
      </w:pPr>
      <w:r w:rsidRPr="00826CDE">
        <w:rPr>
          <w:b/>
          <w:bCs/>
          <w:lang w:val="en-US"/>
        </w:rPr>
        <w:t xml:space="preserve">Question </w:t>
      </w:r>
      <w:r w:rsidR="00567046">
        <w:rPr>
          <w:b/>
          <w:bCs/>
          <w:lang w:val="en-US"/>
        </w:rPr>
        <w:t>6</w:t>
      </w:r>
      <w:r w:rsidRPr="00826CDE">
        <w:rPr>
          <w:b/>
          <w:bCs/>
          <w:lang w:val="en-US"/>
        </w:rPr>
        <w:t xml:space="preserve">: </w:t>
      </w:r>
      <w:r>
        <w:rPr>
          <w:b/>
          <w:bCs/>
          <w:lang w:val="en-US"/>
        </w:rPr>
        <w:t>Do you agree with Proposal 7?</w:t>
      </w:r>
    </w:p>
    <w:tbl>
      <w:tblPr>
        <w:tblStyle w:val="af1"/>
        <w:tblW w:w="0" w:type="auto"/>
        <w:tblLook w:val="04A0" w:firstRow="1" w:lastRow="0" w:firstColumn="1" w:lastColumn="0" w:noHBand="0" w:noVBand="1"/>
      </w:tblPr>
      <w:tblGrid>
        <w:gridCol w:w="1555"/>
        <w:gridCol w:w="1842"/>
        <w:gridCol w:w="6234"/>
      </w:tblGrid>
      <w:tr w:rsidR="00CC4068" w14:paraId="2D9C3B9D" w14:textId="77777777" w:rsidTr="00720C50">
        <w:tc>
          <w:tcPr>
            <w:tcW w:w="1555" w:type="dxa"/>
          </w:tcPr>
          <w:p w14:paraId="2D9C3B9A"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9B" w14:textId="77777777" w:rsidR="00CC4068" w:rsidRPr="006D7B67" w:rsidRDefault="00CC4068"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9C" w14:textId="77777777" w:rsidR="00CC4068" w:rsidRPr="006D7B67" w:rsidRDefault="00CC4068"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C4068" w14:paraId="2D9C3BA1" w14:textId="77777777" w:rsidTr="00720C50">
        <w:tc>
          <w:tcPr>
            <w:tcW w:w="1555" w:type="dxa"/>
          </w:tcPr>
          <w:p w14:paraId="2D9C3B9E" w14:textId="02923144" w:rsidR="00CC4068" w:rsidRDefault="00676874" w:rsidP="00720C50">
            <w:pPr>
              <w:rPr>
                <w:lang w:val="en-US"/>
              </w:rPr>
            </w:pPr>
            <w:r>
              <w:rPr>
                <w:lang w:val="en-US"/>
              </w:rPr>
              <w:t>Nokia</w:t>
            </w:r>
          </w:p>
        </w:tc>
        <w:tc>
          <w:tcPr>
            <w:tcW w:w="1842" w:type="dxa"/>
          </w:tcPr>
          <w:p w14:paraId="2D9C3B9F" w14:textId="3C627960" w:rsidR="00CC4068" w:rsidRDefault="00676874" w:rsidP="00720C50">
            <w:pPr>
              <w:rPr>
                <w:lang w:val="en-US"/>
              </w:rPr>
            </w:pPr>
            <w:r>
              <w:rPr>
                <w:lang w:val="en-US"/>
              </w:rPr>
              <w:t>YES</w:t>
            </w:r>
          </w:p>
        </w:tc>
        <w:tc>
          <w:tcPr>
            <w:tcW w:w="6234" w:type="dxa"/>
          </w:tcPr>
          <w:p w14:paraId="2D9C3BA0" w14:textId="1291A351" w:rsidR="00CC4068" w:rsidRDefault="00676874" w:rsidP="00720C50">
            <w:pPr>
              <w:rPr>
                <w:lang w:val="en-US"/>
              </w:rPr>
            </w:pPr>
            <w:r>
              <w:rPr>
                <w:lang w:val="en-US"/>
              </w:rPr>
              <w:t>We may run into some issues if we do otherwise, e.g. ambiguity in activation/release commands, CG confirmation MAC CE etc.</w:t>
            </w:r>
          </w:p>
        </w:tc>
      </w:tr>
      <w:tr w:rsidR="00C43F64" w14:paraId="43C51FB4" w14:textId="77777777" w:rsidTr="00720C50">
        <w:tc>
          <w:tcPr>
            <w:tcW w:w="1555" w:type="dxa"/>
          </w:tcPr>
          <w:p w14:paraId="43745620" w14:textId="15702854" w:rsidR="00C43F64" w:rsidRDefault="00C43F64" w:rsidP="00C43F64">
            <w:pPr>
              <w:rPr>
                <w:lang w:val="en-US"/>
              </w:rPr>
            </w:pPr>
            <w:r w:rsidRPr="00276C69">
              <w:rPr>
                <w:rFonts w:ascii="Arial" w:hAnsi="Arial" w:cs="Arial"/>
                <w:lang w:val="en-US"/>
              </w:rPr>
              <w:t>Ericsson</w:t>
            </w:r>
          </w:p>
        </w:tc>
        <w:tc>
          <w:tcPr>
            <w:tcW w:w="1842" w:type="dxa"/>
          </w:tcPr>
          <w:p w14:paraId="6118EABB" w14:textId="0AC7D8F7" w:rsidR="00C43F64" w:rsidRDefault="00C43F64" w:rsidP="00C43F64">
            <w:pPr>
              <w:rPr>
                <w:lang w:val="en-US"/>
              </w:rPr>
            </w:pPr>
            <w:r w:rsidRPr="00276C69">
              <w:rPr>
                <w:rFonts w:ascii="Arial" w:hAnsi="Arial" w:cs="Arial"/>
                <w:lang w:val="en-US"/>
              </w:rPr>
              <w:t>Yes</w:t>
            </w:r>
          </w:p>
        </w:tc>
        <w:tc>
          <w:tcPr>
            <w:tcW w:w="6234" w:type="dxa"/>
          </w:tcPr>
          <w:p w14:paraId="13F1F15C" w14:textId="4D492309" w:rsidR="00C43F64" w:rsidRDefault="004F1728" w:rsidP="00C43F64">
            <w:pPr>
              <w:rPr>
                <w:lang w:val="en-US"/>
              </w:rPr>
            </w:pPr>
            <w:r>
              <w:rPr>
                <w:rFonts w:ascii="Arial" w:hAnsi="Arial" w:cs="Arial"/>
                <w:lang w:val="en-US"/>
              </w:rPr>
              <w:t>The same argument as above.</w:t>
            </w:r>
          </w:p>
        </w:tc>
      </w:tr>
      <w:tr w:rsidR="00B25ECC" w14:paraId="2B786BFE" w14:textId="77777777" w:rsidTr="00720C50">
        <w:tc>
          <w:tcPr>
            <w:tcW w:w="1555" w:type="dxa"/>
          </w:tcPr>
          <w:p w14:paraId="425BE311" w14:textId="1C09E746" w:rsidR="00B25ECC" w:rsidRPr="00276C69" w:rsidRDefault="00B25ECC" w:rsidP="00B25ECC">
            <w:pPr>
              <w:rPr>
                <w:rFonts w:ascii="Arial" w:hAnsi="Arial" w:cs="Arial"/>
                <w:lang w:val="en-US"/>
              </w:rPr>
            </w:pPr>
            <w:r>
              <w:rPr>
                <w:rFonts w:eastAsia="맑은 고딕" w:hint="eastAsia"/>
                <w:lang w:val="en-US" w:eastAsia="ko-KR"/>
              </w:rPr>
              <w:t>LG</w:t>
            </w:r>
          </w:p>
        </w:tc>
        <w:tc>
          <w:tcPr>
            <w:tcW w:w="1842" w:type="dxa"/>
          </w:tcPr>
          <w:p w14:paraId="5A22C928" w14:textId="42FA2665" w:rsidR="00B25ECC" w:rsidRPr="00276C69" w:rsidRDefault="00B25ECC" w:rsidP="00B25ECC">
            <w:pPr>
              <w:rPr>
                <w:rFonts w:ascii="Arial" w:hAnsi="Arial" w:cs="Arial"/>
                <w:lang w:val="en-US"/>
              </w:rPr>
            </w:pPr>
            <w:r>
              <w:rPr>
                <w:rFonts w:eastAsia="맑은 고딕" w:hint="eastAsia"/>
                <w:lang w:val="en-US" w:eastAsia="ko-KR"/>
              </w:rPr>
              <w:t>YES</w:t>
            </w:r>
            <w:r>
              <w:rPr>
                <w:rFonts w:eastAsia="맑은 고딕"/>
                <w:lang w:val="en-US" w:eastAsia="ko-KR"/>
              </w:rPr>
              <w:t>, but</w:t>
            </w:r>
          </w:p>
        </w:tc>
        <w:tc>
          <w:tcPr>
            <w:tcW w:w="6234" w:type="dxa"/>
          </w:tcPr>
          <w:p w14:paraId="038BF666" w14:textId="119FD2DA" w:rsidR="00B25ECC" w:rsidRDefault="00B25ECC" w:rsidP="00B25ECC">
            <w:pPr>
              <w:rPr>
                <w:rFonts w:ascii="Arial" w:hAnsi="Arial" w:cs="Arial"/>
                <w:lang w:val="en-US"/>
              </w:rPr>
            </w:pPr>
            <w:r>
              <w:rPr>
                <w:rFonts w:eastAsia="맑은 고딕"/>
                <w:lang w:val="en-US" w:eastAsia="ko-KR"/>
              </w:rPr>
              <w:t>I</w:t>
            </w:r>
            <w:r>
              <w:rPr>
                <w:rFonts w:eastAsia="맑은 고딕" w:hint="eastAsia"/>
                <w:lang w:val="en-US" w:eastAsia="ko-KR"/>
              </w:rPr>
              <w:t xml:space="preserve">t </w:t>
            </w:r>
            <w:r>
              <w:rPr>
                <w:rFonts w:eastAsia="맑은 고딕"/>
                <w:lang w:val="en-US" w:eastAsia="ko-KR"/>
              </w:rPr>
              <w:t>seems network configuration. This proposal is whether to confirm network restriction.</w:t>
            </w:r>
          </w:p>
        </w:tc>
      </w:tr>
    </w:tbl>
    <w:p w14:paraId="2D9C3BA2" w14:textId="77777777" w:rsidR="00CC4068" w:rsidRDefault="00CC4068" w:rsidP="00CC4068">
      <w:pPr>
        <w:rPr>
          <w:lang w:val="en-US"/>
        </w:rPr>
      </w:pPr>
    </w:p>
    <w:p w14:paraId="2D9C3BA3" w14:textId="77777777" w:rsidR="00567046" w:rsidRDefault="00567046" w:rsidP="00567046">
      <w:pPr>
        <w:pStyle w:val="21"/>
        <w:ind w:right="200"/>
      </w:pPr>
      <w:r>
        <w:t>2.2</w:t>
      </w:r>
      <w:r>
        <w:tab/>
        <w:t>Proposal may requir</w:t>
      </w:r>
      <w:r w:rsidR="009605D7">
        <w:t>e</w:t>
      </w:r>
      <w:r>
        <w:t xml:space="preserve"> more discussion</w:t>
      </w:r>
    </w:p>
    <w:p w14:paraId="2D9C3BA4" w14:textId="77777777" w:rsidR="00B1386B" w:rsidRDefault="00B1386B" w:rsidP="00B1386B">
      <w:pPr>
        <w:rPr>
          <w:b/>
        </w:rPr>
      </w:pPr>
      <w:r w:rsidRPr="00F7093C">
        <w:rPr>
          <w:b/>
          <w:bCs/>
        </w:rPr>
        <w:t>Proposal 5: Progress further the issue of the step of determining the closest N needs to be added.by email discussion or on line discussion.</w:t>
      </w:r>
    </w:p>
    <w:p w14:paraId="2D9C3BA5" w14:textId="77777777" w:rsidR="00567046" w:rsidRPr="00826CDE" w:rsidRDefault="00567046" w:rsidP="00567046">
      <w:pPr>
        <w:jc w:val="both"/>
        <w:rPr>
          <w:b/>
          <w:bCs/>
          <w:lang w:val="en-US"/>
        </w:rPr>
      </w:pPr>
      <w:r w:rsidRPr="00826CDE">
        <w:rPr>
          <w:b/>
          <w:bCs/>
          <w:lang w:val="en-US"/>
        </w:rPr>
        <w:t xml:space="preserve">Question </w:t>
      </w:r>
      <w:r>
        <w:rPr>
          <w:b/>
          <w:bCs/>
          <w:lang w:val="en-US"/>
        </w:rPr>
        <w:t>7</w:t>
      </w:r>
      <w:r w:rsidRPr="00826CDE">
        <w:rPr>
          <w:b/>
          <w:bCs/>
          <w:lang w:val="en-US"/>
        </w:rPr>
        <w:t xml:space="preserve">: </w:t>
      </w:r>
      <w:r>
        <w:rPr>
          <w:b/>
          <w:bCs/>
          <w:lang w:val="en-US"/>
        </w:rPr>
        <w:t>Do you agree with Proposal 5?</w:t>
      </w:r>
    </w:p>
    <w:tbl>
      <w:tblPr>
        <w:tblStyle w:val="af1"/>
        <w:tblW w:w="0" w:type="auto"/>
        <w:tblLook w:val="04A0" w:firstRow="1" w:lastRow="0" w:firstColumn="1" w:lastColumn="0" w:noHBand="0" w:noVBand="1"/>
      </w:tblPr>
      <w:tblGrid>
        <w:gridCol w:w="1555"/>
        <w:gridCol w:w="1842"/>
        <w:gridCol w:w="6234"/>
      </w:tblGrid>
      <w:tr w:rsidR="00567046" w14:paraId="2D9C3BA9" w14:textId="77777777" w:rsidTr="00720C50">
        <w:tc>
          <w:tcPr>
            <w:tcW w:w="1555" w:type="dxa"/>
          </w:tcPr>
          <w:p w14:paraId="2D9C3BA6"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Company</w:t>
            </w:r>
          </w:p>
        </w:tc>
        <w:tc>
          <w:tcPr>
            <w:tcW w:w="1842" w:type="dxa"/>
          </w:tcPr>
          <w:p w14:paraId="2D9C3BA7" w14:textId="77777777" w:rsidR="00567046" w:rsidRPr="006D7B67" w:rsidRDefault="00567046" w:rsidP="00720C50">
            <w:pPr>
              <w:rPr>
                <w:rFonts w:ascii="Times New Roman" w:hAnsi="Times New Roman"/>
                <w:b/>
                <w:bCs/>
                <w:lang w:val="en-US"/>
              </w:rPr>
            </w:pPr>
            <w:r w:rsidRPr="006D7B67">
              <w:rPr>
                <w:rFonts w:ascii="Times New Roman" w:hAnsi="Times New Roman"/>
                <w:b/>
                <w:bCs/>
                <w:lang w:val="en-US"/>
              </w:rPr>
              <w:t>YES/NO</w:t>
            </w:r>
          </w:p>
        </w:tc>
        <w:tc>
          <w:tcPr>
            <w:tcW w:w="6234" w:type="dxa"/>
          </w:tcPr>
          <w:p w14:paraId="2D9C3BA8" w14:textId="77777777" w:rsidR="00567046" w:rsidRPr="006D7B67" w:rsidRDefault="00567046"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567046" w14:paraId="2D9C3BAD" w14:textId="77777777" w:rsidTr="00720C50">
        <w:tc>
          <w:tcPr>
            <w:tcW w:w="1555" w:type="dxa"/>
          </w:tcPr>
          <w:p w14:paraId="2D9C3BAA" w14:textId="6248B445" w:rsidR="00567046" w:rsidRDefault="00EB51F0" w:rsidP="00720C50">
            <w:pPr>
              <w:rPr>
                <w:lang w:val="en-US"/>
              </w:rPr>
            </w:pPr>
            <w:r>
              <w:rPr>
                <w:lang w:val="en-US"/>
              </w:rPr>
              <w:t>Nokia</w:t>
            </w:r>
          </w:p>
        </w:tc>
        <w:tc>
          <w:tcPr>
            <w:tcW w:w="1842" w:type="dxa"/>
          </w:tcPr>
          <w:p w14:paraId="2D9C3BAB" w14:textId="77777777" w:rsidR="00567046" w:rsidRDefault="00567046" w:rsidP="00720C50">
            <w:pPr>
              <w:rPr>
                <w:lang w:val="en-US"/>
              </w:rPr>
            </w:pPr>
          </w:p>
        </w:tc>
        <w:tc>
          <w:tcPr>
            <w:tcW w:w="6234" w:type="dxa"/>
          </w:tcPr>
          <w:p w14:paraId="12139B2D" w14:textId="58A83D2A" w:rsidR="00567046" w:rsidRDefault="00EB51F0" w:rsidP="00720C50">
            <w:pPr>
              <w:rPr>
                <w:lang w:val="en-US"/>
              </w:rPr>
            </w:pPr>
            <w:r>
              <w:rPr>
                <w:lang w:val="en-US"/>
              </w:rPr>
              <w:t>Yes, we need to progress as there is a pending FFS in the specifications. Should we discuss a Text Proposal for this? We had our own proposal for a simple TP in [9], but we also think there was a good proposal in [6], i.e. clarify for Type 1 CG formula that:</w:t>
            </w:r>
          </w:p>
          <w:p w14:paraId="2D9C3BAC" w14:textId="23670196" w:rsidR="00EB51F0" w:rsidRPr="00EB51F0" w:rsidRDefault="00EB51F0" w:rsidP="00EB51F0">
            <w:pPr>
              <w:overflowPunct w:val="0"/>
              <w:autoSpaceDE w:val="0"/>
              <w:autoSpaceDN w:val="0"/>
              <w:adjustRightInd w:val="0"/>
              <w:jc w:val="both"/>
              <w:textAlignment w:val="baseline"/>
              <w:rPr>
                <w:noProof/>
                <w:color w:val="00B050"/>
                <w:u w:val="single"/>
                <w:lang w:eastAsia="ko-KR"/>
              </w:rPr>
            </w:pPr>
            <w:r>
              <w:rPr>
                <w:lang w:val="en-US"/>
              </w:rPr>
              <w:t>“</w:t>
            </w:r>
            <w:r w:rsidRPr="003E6B6E">
              <w:rPr>
                <w:rFonts w:hint="eastAsia"/>
                <w:noProof/>
                <w:color w:val="00B050"/>
                <w:u w:val="single"/>
                <w:lang w:eastAsia="ko-KR"/>
              </w:rPr>
              <w:t>where N &gt;= 0 and N is the smallest value corresponding to the closest available CG occasion after configured grant Type 1 configuration.</w:t>
            </w:r>
            <w:r>
              <w:rPr>
                <w:noProof/>
                <w:color w:val="00B050"/>
                <w:u w:val="single"/>
                <w:lang w:eastAsia="ko-KR"/>
              </w:rPr>
              <w:t>”</w:t>
            </w:r>
          </w:p>
        </w:tc>
      </w:tr>
      <w:tr w:rsidR="00E25954" w14:paraId="3FB7EFBC" w14:textId="77777777" w:rsidTr="00720C50">
        <w:tc>
          <w:tcPr>
            <w:tcW w:w="1555" w:type="dxa"/>
          </w:tcPr>
          <w:p w14:paraId="6184B3D7" w14:textId="2EBE4393" w:rsidR="00E25954" w:rsidRDefault="00E25954" w:rsidP="00E25954">
            <w:pPr>
              <w:rPr>
                <w:lang w:val="en-US"/>
              </w:rPr>
            </w:pPr>
            <w:r w:rsidRPr="00276C69">
              <w:rPr>
                <w:rFonts w:ascii="Arial" w:hAnsi="Arial" w:cs="Arial"/>
                <w:lang w:val="en-US"/>
              </w:rPr>
              <w:t>Ericsson</w:t>
            </w:r>
          </w:p>
        </w:tc>
        <w:tc>
          <w:tcPr>
            <w:tcW w:w="1842" w:type="dxa"/>
          </w:tcPr>
          <w:p w14:paraId="3AF42A2E" w14:textId="44413382" w:rsidR="00E25954" w:rsidRDefault="00E25954" w:rsidP="00E25954">
            <w:pPr>
              <w:rPr>
                <w:lang w:val="en-US"/>
              </w:rPr>
            </w:pPr>
          </w:p>
        </w:tc>
        <w:tc>
          <w:tcPr>
            <w:tcW w:w="6234" w:type="dxa"/>
          </w:tcPr>
          <w:p w14:paraId="4402EFD7" w14:textId="562CFEA3" w:rsidR="00E25954" w:rsidRDefault="00E25954" w:rsidP="00E25954">
            <w:pPr>
              <w:rPr>
                <w:lang w:val="en-US"/>
              </w:rPr>
            </w:pPr>
            <w:r>
              <w:rPr>
                <w:rFonts w:ascii="Arial" w:hAnsi="Arial" w:cs="Arial"/>
                <w:lang w:val="en-US"/>
              </w:rPr>
              <w:t xml:space="preserve">We agree with Nokia this should be resolved and </w:t>
            </w:r>
            <w:r w:rsidR="00912E0A">
              <w:rPr>
                <w:rFonts w:ascii="Arial" w:hAnsi="Arial" w:cs="Arial"/>
                <w:lang w:val="en-US"/>
              </w:rPr>
              <w:t>we prefer an email</w:t>
            </w:r>
            <w:r w:rsidR="00F4717B">
              <w:rPr>
                <w:rFonts w:ascii="Arial" w:hAnsi="Arial" w:cs="Arial"/>
                <w:lang w:val="en-US"/>
              </w:rPr>
              <w:t xml:space="preserve"> discussion over candidate TPs.</w:t>
            </w:r>
          </w:p>
        </w:tc>
      </w:tr>
      <w:tr w:rsidR="00B25ECC" w14:paraId="3357D408" w14:textId="77777777" w:rsidTr="00720C50">
        <w:tc>
          <w:tcPr>
            <w:tcW w:w="1555" w:type="dxa"/>
          </w:tcPr>
          <w:p w14:paraId="0302C1B1" w14:textId="41A962EE" w:rsidR="00B25ECC" w:rsidRPr="00276C69" w:rsidRDefault="00B25ECC" w:rsidP="00B25ECC">
            <w:pPr>
              <w:rPr>
                <w:rFonts w:ascii="Arial" w:hAnsi="Arial" w:cs="Arial"/>
                <w:lang w:val="en-US"/>
              </w:rPr>
            </w:pPr>
            <w:r>
              <w:rPr>
                <w:rFonts w:eastAsia="맑은 고딕" w:hint="eastAsia"/>
                <w:lang w:val="en-US" w:eastAsia="ko-KR"/>
              </w:rPr>
              <w:t>LG</w:t>
            </w:r>
          </w:p>
        </w:tc>
        <w:tc>
          <w:tcPr>
            <w:tcW w:w="1842" w:type="dxa"/>
          </w:tcPr>
          <w:p w14:paraId="1BCD5787" w14:textId="77777777" w:rsidR="00B25ECC" w:rsidRDefault="00B25ECC" w:rsidP="00B25ECC">
            <w:pPr>
              <w:rPr>
                <w:lang w:val="en-US"/>
              </w:rPr>
            </w:pPr>
          </w:p>
        </w:tc>
        <w:tc>
          <w:tcPr>
            <w:tcW w:w="6234" w:type="dxa"/>
          </w:tcPr>
          <w:p w14:paraId="2FA3A0AD" w14:textId="1A45110A" w:rsidR="00B25ECC" w:rsidRDefault="00B25ECC" w:rsidP="00B25ECC">
            <w:pPr>
              <w:rPr>
                <w:rFonts w:ascii="Arial" w:hAnsi="Arial" w:cs="Arial"/>
                <w:lang w:val="en-US"/>
              </w:rPr>
            </w:pPr>
            <w:r>
              <w:rPr>
                <w:rFonts w:eastAsia="맑은 고딕"/>
                <w:lang w:val="en-US" w:eastAsia="ko-KR"/>
              </w:rPr>
              <w:t>N</w:t>
            </w:r>
            <w:r>
              <w:rPr>
                <w:rFonts w:eastAsia="맑은 고딕" w:hint="eastAsia"/>
                <w:lang w:val="en-US" w:eastAsia="ko-KR"/>
              </w:rPr>
              <w:t xml:space="preserve">ot </w:t>
            </w:r>
            <w:r>
              <w:rPr>
                <w:rFonts w:eastAsia="맑은 고딕"/>
                <w:lang w:val="en-US" w:eastAsia="ko-KR"/>
              </w:rPr>
              <w:t xml:space="preserve">clear the proposal, but we think that this can be resolved by implementation. </w:t>
            </w:r>
          </w:p>
        </w:tc>
      </w:tr>
    </w:tbl>
    <w:p w14:paraId="2D9C3BAE" w14:textId="77777777" w:rsidR="00567046" w:rsidRDefault="00567046" w:rsidP="00567046">
      <w:pPr>
        <w:rPr>
          <w:lang w:val="en-US"/>
        </w:rPr>
      </w:pPr>
    </w:p>
    <w:p w14:paraId="2D9C3BAF" w14:textId="77777777" w:rsidR="0069362D" w:rsidRDefault="00BC2067" w:rsidP="00BC2067">
      <w:pPr>
        <w:pStyle w:val="21"/>
        <w:ind w:right="200"/>
      </w:pPr>
      <w:r>
        <w:t xml:space="preserve">2.3 Possible postpone Issues </w:t>
      </w:r>
    </w:p>
    <w:p w14:paraId="2D9C3BB0" w14:textId="77777777" w:rsidR="00BC2067" w:rsidRPr="00AE01B8" w:rsidDel="000C7210"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sidRPr="00AE01B8" w:rsidDel="000C7210">
        <w:rPr>
          <w:rFonts w:ascii="Times New Roman" w:eastAsiaTheme="minorEastAsia" w:hAnsi="Times New Roman"/>
          <w:b/>
          <w:bCs/>
          <w:i/>
          <w:sz w:val="20"/>
          <w:lang w:val="en-US" w:eastAsia="zh-CN"/>
        </w:rPr>
        <w:t>2.2</w:t>
      </w:r>
      <w:r w:rsidDel="000C7210">
        <w:rPr>
          <w:rFonts w:ascii="Times New Roman" w:eastAsiaTheme="minorEastAsia" w:hAnsi="Times New Roman"/>
          <w:b/>
          <w:bCs/>
          <w:i/>
          <w:sz w:val="20"/>
          <w:lang w:val="en-US" w:eastAsia="zh-CN"/>
        </w:rPr>
        <w:t>.1 Issue #7</w:t>
      </w:r>
      <w:r w:rsidRPr="00AE01B8" w:rsidDel="000C7210">
        <w:rPr>
          <w:rFonts w:ascii="Times New Roman" w:eastAsiaTheme="minorEastAsia" w:hAnsi="Times New Roman"/>
          <w:b/>
          <w:bCs/>
          <w:i/>
          <w:sz w:val="20"/>
          <w:lang w:val="en-US" w:eastAsia="zh-CN"/>
        </w:rPr>
        <w:tab/>
        <w:t>Configure grant type 1 resources calculation during BWP switch</w:t>
      </w:r>
    </w:p>
    <w:p w14:paraId="2D9C3BB1" w14:textId="77777777" w:rsidR="00983D2B" w:rsidRDefault="00BC2067" w:rsidP="00BC2067">
      <w:pPr>
        <w:rPr>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r w:rsidRPr="00F975F0" w:rsidDel="000C7210">
        <w:rPr>
          <w:rFonts w:hint="eastAsia"/>
          <w:lang w:val="en-US" w:eastAsia="zh-CN"/>
        </w:rPr>
        <w:t xml:space="preserve">Thus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00983D2B">
        <w:rPr>
          <w:lang w:val="en-US" w:eastAsia="zh-CN"/>
        </w:rPr>
        <w:t>:</w:t>
      </w:r>
    </w:p>
    <w:p w14:paraId="2D9C3BB2"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14:paraId="2D9C3BB3" w14:textId="77777777" w:rsidR="00983D2B" w:rsidRDefault="00983D2B" w:rsidP="00983D2B">
      <w:pPr>
        <w:rPr>
          <w:b/>
          <w:bCs/>
          <w:lang w:val="en-US" w:eastAsia="zh-CN"/>
        </w:rPr>
      </w:pPr>
      <w:r>
        <w:rPr>
          <w:rFonts w:hint="eastAsia"/>
          <w:b/>
          <w:bCs/>
          <w:lang w:val="en-US" w:eastAsia="zh-CN"/>
        </w:rPr>
        <w:t>The understanding of suspending:</w:t>
      </w:r>
    </w:p>
    <w:p w14:paraId="2D9C3BB4"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Option 1: UE still keep calculating the occasion of the suspended configured grant type 1 even when the related UL BWP is deactivated</w:t>
      </w:r>
    </w:p>
    <w:p w14:paraId="2D9C3BB5" w14:textId="77777777" w:rsidR="00983D2B" w:rsidRDefault="00983D2B" w:rsidP="00983D2B">
      <w:pPr>
        <w:numPr>
          <w:ilvl w:val="0"/>
          <w:numId w:val="20"/>
        </w:numPr>
        <w:overflowPunct w:val="0"/>
        <w:autoSpaceDE w:val="0"/>
        <w:autoSpaceDN w:val="0"/>
        <w:adjustRightInd w:val="0"/>
        <w:textAlignment w:val="baseline"/>
        <w:rPr>
          <w:b/>
          <w:bCs/>
          <w:lang w:val="en-US" w:eastAsia="zh-CN"/>
        </w:rPr>
      </w:pPr>
      <w:r>
        <w:rPr>
          <w:rFonts w:hint="eastAsia"/>
          <w:b/>
          <w:bCs/>
          <w:lang w:val="en-US" w:eastAsia="zh-CN"/>
        </w:rPr>
        <w:t>Option 2: UE stop calculating the occasion of the suspended configured grant type 1 when the related UL BWP is deactivated.</w:t>
      </w:r>
    </w:p>
    <w:p w14:paraId="2D9C3BB6" w14:textId="77777777" w:rsidR="00983D2B" w:rsidRDefault="00983D2B" w:rsidP="00983D2B">
      <w:pPr>
        <w:rPr>
          <w:b/>
          <w:bCs/>
          <w:lang w:val="en-US" w:eastAsia="zh-CN"/>
        </w:rPr>
      </w:pPr>
      <w:r>
        <w:rPr>
          <w:rFonts w:hint="eastAsia"/>
          <w:b/>
          <w:bCs/>
          <w:lang w:val="en-US" w:eastAsia="zh-CN"/>
        </w:rPr>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14:paraId="2D9C3BB7" w14:textId="77777777" w:rsidR="00983D2B" w:rsidRDefault="00983D2B" w:rsidP="00983D2B">
      <w:pPr>
        <w:numPr>
          <w:ilvl w:val="0"/>
          <w:numId w:val="21"/>
        </w:numPr>
        <w:overflowPunct w:val="0"/>
        <w:autoSpaceDE w:val="0"/>
        <w:autoSpaceDN w:val="0"/>
        <w:adjustRightInd w:val="0"/>
        <w:textAlignment w:val="baseline"/>
        <w:rPr>
          <w:b/>
          <w:bCs/>
          <w:lang w:val="en-US" w:eastAsia="zh-CN"/>
        </w:rPr>
      </w:pPr>
      <w:r>
        <w:rPr>
          <w:rFonts w:hint="eastAsia"/>
          <w:b/>
          <w:bCs/>
          <w:lang w:val="en-US" w:eastAsia="zh-CN"/>
        </w:rPr>
        <w:t>Option 1: UE continue to use the occasion of the suspended configured grant type 1 when the related UL BWP is activated</w:t>
      </w:r>
    </w:p>
    <w:p w14:paraId="2D9C3BB8" w14:textId="77777777" w:rsidR="00983D2B" w:rsidRDefault="00983D2B" w:rsidP="00983D2B">
      <w:pPr>
        <w:numPr>
          <w:ilvl w:val="0"/>
          <w:numId w:val="21"/>
        </w:numPr>
        <w:overflowPunct w:val="0"/>
        <w:autoSpaceDE w:val="0"/>
        <w:autoSpaceDN w:val="0"/>
        <w:adjustRightInd w:val="0"/>
        <w:textAlignment w:val="baseline"/>
        <w:rPr>
          <w:lang w:val="en-US" w:eastAsia="zh-CN"/>
        </w:rPr>
      </w:pPr>
      <w:r>
        <w:rPr>
          <w:rFonts w:hint="eastAsia"/>
          <w:b/>
          <w:bCs/>
          <w:lang w:val="en-US" w:eastAsia="zh-CN"/>
        </w:rPr>
        <w:t xml:space="preserve">Option 2: UE recalculate the occasion of the configured grant type 1 based on the </w:t>
      </w:r>
      <w:proofErr w:type="spellStart"/>
      <w:proofErr w:type="gramStart"/>
      <w:r>
        <w:rPr>
          <w:rFonts w:hint="eastAsia"/>
          <w:b/>
          <w:bCs/>
          <w:lang w:val="en-US" w:eastAsia="zh-CN"/>
        </w:rPr>
        <w:t>r</w:t>
      </w:r>
      <w:r>
        <w:rPr>
          <w:rFonts w:hint="eastAsia"/>
          <w:b/>
          <w:bCs/>
          <w:i/>
          <w:iCs/>
          <w:lang w:val="en-US" w:eastAsia="zh-CN"/>
        </w:rPr>
        <w:t>eferenceSFNnumber</w:t>
      </w:r>
      <w:proofErr w:type="spellEnd"/>
      <w:r>
        <w:rPr>
          <w:rFonts w:hint="eastAsia"/>
          <w:b/>
          <w:bCs/>
          <w:i/>
          <w:iCs/>
          <w:lang w:val="en-US" w:eastAsia="zh-CN"/>
        </w:rPr>
        <w:t xml:space="preserve"> ,</w:t>
      </w:r>
      <w:proofErr w:type="gramEnd"/>
      <w:r>
        <w:rPr>
          <w:rFonts w:hint="eastAsia"/>
          <w:b/>
          <w:bCs/>
          <w:i/>
          <w:iCs/>
          <w:lang w:val="en-US" w:eastAsia="zh-CN"/>
        </w:rPr>
        <w:t xml:space="preserve"> </w:t>
      </w:r>
      <w:proofErr w:type="spellStart"/>
      <w:r>
        <w:rPr>
          <w:rFonts w:hint="eastAsia"/>
          <w:b/>
          <w:bCs/>
          <w:i/>
          <w:iCs/>
          <w:lang w:val="en-US" w:eastAsia="zh-CN"/>
        </w:rPr>
        <w:t>timeDomainOffset</w:t>
      </w:r>
      <w:proofErr w:type="spellEnd"/>
      <w:r>
        <w:rPr>
          <w:rFonts w:hint="eastAsia"/>
          <w:b/>
          <w:bCs/>
          <w:i/>
          <w:iCs/>
          <w:lang w:val="en-US" w:eastAsia="zh-CN"/>
        </w:rPr>
        <w:t xml:space="preserve">, and S </w:t>
      </w:r>
      <w:r>
        <w:rPr>
          <w:rFonts w:hint="eastAsia"/>
          <w:b/>
          <w:bCs/>
          <w:lang w:val="en-US" w:eastAsia="zh-CN"/>
        </w:rPr>
        <w:t>and the SFN number when the switch on is occurred.</w:t>
      </w:r>
    </w:p>
    <w:p w14:paraId="2D9C3BB9" w14:textId="77777777" w:rsidR="00BC2067" w:rsidRPr="00826CDE" w:rsidRDefault="00BC2067" w:rsidP="00BC2067">
      <w:pPr>
        <w:jc w:val="both"/>
        <w:rPr>
          <w:b/>
          <w:bCs/>
          <w:lang w:val="en-US"/>
        </w:rPr>
      </w:pPr>
      <w:r w:rsidRPr="00826CDE">
        <w:rPr>
          <w:b/>
          <w:bCs/>
          <w:lang w:val="en-US"/>
        </w:rPr>
        <w:t xml:space="preserve">Question </w:t>
      </w:r>
      <w:r>
        <w:rPr>
          <w:b/>
          <w:bCs/>
          <w:lang w:val="en-US"/>
        </w:rPr>
        <w:t>8</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BC2067" w14:paraId="2D9C3BBE" w14:textId="77777777" w:rsidTr="00BC2067">
        <w:tc>
          <w:tcPr>
            <w:tcW w:w="1304" w:type="dxa"/>
          </w:tcPr>
          <w:p w14:paraId="2D9C3BBA" w14:textId="77777777" w:rsidR="00BC2067" w:rsidRPr="006D7B67" w:rsidRDefault="00BC206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BB" w14:textId="77777777" w:rsidR="00BC2067" w:rsidRPr="006D7B67" w:rsidRDefault="00BC2067" w:rsidP="00BC2067">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BC" w14:textId="77777777" w:rsidR="00BC2067" w:rsidRDefault="00BC2067" w:rsidP="00BC2067">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BD" w14:textId="77777777" w:rsidR="00BC2067" w:rsidRPr="006D7B67" w:rsidRDefault="00BC206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BC2067" w14:paraId="2D9C3BC3" w14:textId="77777777" w:rsidTr="00BC2067">
        <w:tc>
          <w:tcPr>
            <w:tcW w:w="1304" w:type="dxa"/>
          </w:tcPr>
          <w:p w14:paraId="2D9C3BBF" w14:textId="074FDF8C" w:rsidR="00BC2067" w:rsidRDefault="00EB51F0" w:rsidP="00720C50">
            <w:pPr>
              <w:rPr>
                <w:lang w:val="en-US"/>
              </w:rPr>
            </w:pPr>
            <w:r>
              <w:rPr>
                <w:lang w:val="en-US"/>
              </w:rPr>
              <w:t>Nokia</w:t>
            </w:r>
          </w:p>
        </w:tc>
        <w:tc>
          <w:tcPr>
            <w:tcW w:w="1402" w:type="dxa"/>
          </w:tcPr>
          <w:p w14:paraId="2D9C3BC0" w14:textId="2AC5FA9D" w:rsidR="00BC2067" w:rsidRDefault="00EB51F0" w:rsidP="00720C50">
            <w:pPr>
              <w:rPr>
                <w:lang w:val="en-US"/>
              </w:rPr>
            </w:pPr>
            <w:r>
              <w:rPr>
                <w:lang w:val="en-US"/>
              </w:rPr>
              <w:t>Yes</w:t>
            </w:r>
          </w:p>
        </w:tc>
        <w:tc>
          <w:tcPr>
            <w:tcW w:w="1400" w:type="dxa"/>
          </w:tcPr>
          <w:p w14:paraId="2D9C3BC1" w14:textId="33AA0C49" w:rsidR="00BC2067" w:rsidRDefault="00BC2067" w:rsidP="00720C50">
            <w:pPr>
              <w:rPr>
                <w:lang w:val="en-US"/>
              </w:rPr>
            </w:pPr>
          </w:p>
        </w:tc>
        <w:tc>
          <w:tcPr>
            <w:tcW w:w="5525" w:type="dxa"/>
          </w:tcPr>
          <w:p w14:paraId="2D9C3BC2" w14:textId="640C3508" w:rsidR="00BC2067" w:rsidRDefault="00EB51F0" w:rsidP="00720C50">
            <w:pPr>
              <w:rPr>
                <w:lang w:val="en-US"/>
              </w:rPr>
            </w:pPr>
            <w:r>
              <w:rPr>
                <w:lang w:val="en-US"/>
              </w:rPr>
              <w:t xml:space="preserve">We are not sure we understand the options really. In any case, we think UE needs to continue to calculate the occasions even when not operating in a BWP. Otherwise, there might be misalignment between the occasion it will use when it switches back to the BWP and the one it should be using. </w:t>
            </w:r>
          </w:p>
        </w:tc>
      </w:tr>
      <w:tr w:rsidR="009E319A" w14:paraId="0979CA9D" w14:textId="77777777" w:rsidTr="00BC2067">
        <w:tc>
          <w:tcPr>
            <w:tcW w:w="1304" w:type="dxa"/>
          </w:tcPr>
          <w:p w14:paraId="146ECC3A" w14:textId="120719F6" w:rsidR="009E319A" w:rsidRPr="009E319A" w:rsidRDefault="009E319A" w:rsidP="00720C50">
            <w:pPr>
              <w:rPr>
                <w:rFonts w:ascii="Arial" w:hAnsi="Arial" w:cs="Arial"/>
                <w:lang w:val="en-US"/>
              </w:rPr>
            </w:pPr>
            <w:r w:rsidRPr="009E319A">
              <w:rPr>
                <w:rFonts w:ascii="Arial" w:hAnsi="Arial" w:cs="Arial"/>
                <w:lang w:val="en-US"/>
              </w:rPr>
              <w:t>Ericsson</w:t>
            </w:r>
          </w:p>
        </w:tc>
        <w:tc>
          <w:tcPr>
            <w:tcW w:w="1402" w:type="dxa"/>
          </w:tcPr>
          <w:p w14:paraId="799D795A" w14:textId="74DD8BA0" w:rsidR="009E319A" w:rsidRPr="009E319A" w:rsidRDefault="00A26A5B" w:rsidP="00720C50">
            <w:pPr>
              <w:rPr>
                <w:rFonts w:ascii="Arial" w:hAnsi="Arial" w:cs="Arial"/>
                <w:lang w:val="en-US"/>
              </w:rPr>
            </w:pPr>
            <w:r>
              <w:rPr>
                <w:rFonts w:ascii="Arial" w:hAnsi="Arial" w:cs="Arial"/>
                <w:lang w:val="en-US"/>
              </w:rPr>
              <w:t>Yes</w:t>
            </w:r>
          </w:p>
        </w:tc>
        <w:tc>
          <w:tcPr>
            <w:tcW w:w="1400" w:type="dxa"/>
          </w:tcPr>
          <w:p w14:paraId="294558F3" w14:textId="77777777" w:rsidR="009E319A" w:rsidRPr="009E319A" w:rsidRDefault="009E319A" w:rsidP="00720C50">
            <w:pPr>
              <w:rPr>
                <w:rFonts w:ascii="Arial" w:hAnsi="Arial" w:cs="Arial"/>
                <w:lang w:val="en-US"/>
              </w:rPr>
            </w:pPr>
          </w:p>
        </w:tc>
        <w:tc>
          <w:tcPr>
            <w:tcW w:w="5525" w:type="dxa"/>
          </w:tcPr>
          <w:p w14:paraId="55B38340" w14:textId="5109D6D2" w:rsidR="009E63C6" w:rsidRDefault="00FF2FDD" w:rsidP="00720C50">
            <w:pPr>
              <w:rPr>
                <w:rFonts w:ascii="Arial" w:hAnsi="Arial" w:cs="Arial"/>
                <w:lang w:val="en-US"/>
              </w:rPr>
            </w:pPr>
            <w:r>
              <w:rPr>
                <w:rFonts w:ascii="Arial" w:hAnsi="Arial" w:cs="Arial"/>
                <w:lang w:val="en-US"/>
              </w:rPr>
              <w:t xml:space="preserve">This is </w:t>
            </w:r>
            <w:r w:rsidR="00D26328" w:rsidRPr="00D26328">
              <w:rPr>
                <w:rFonts w:ascii="Arial" w:hAnsi="Arial" w:cs="Arial"/>
                <w:lang w:val="en-US"/>
              </w:rPr>
              <w:t xml:space="preserve">an implementation related question in the UE, i.e. how UE keeps track of CG occasions when CG </w:t>
            </w:r>
            <w:r>
              <w:rPr>
                <w:rFonts w:ascii="Arial" w:hAnsi="Arial" w:cs="Arial"/>
                <w:lang w:val="en-US"/>
              </w:rPr>
              <w:t xml:space="preserve">is </w:t>
            </w:r>
            <w:r w:rsidR="00D26328" w:rsidRPr="00D26328">
              <w:rPr>
                <w:rFonts w:ascii="Arial" w:hAnsi="Arial" w:cs="Arial"/>
                <w:lang w:val="en-US"/>
              </w:rPr>
              <w:t xml:space="preserve">suspended. For the occasion calculation the UE must relate back to the start of the CG, which it can do whether CG is </w:t>
            </w:r>
            <w:r w:rsidR="007A468B" w:rsidRPr="00D26328">
              <w:rPr>
                <w:rFonts w:ascii="Arial" w:hAnsi="Arial" w:cs="Arial"/>
                <w:lang w:val="en-US"/>
              </w:rPr>
              <w:t>suspended</w:t>
            </w:r>
            <w:r w:rsidR="00D26328" w:rsidRPr="00D26328">
              <w:rPr>
                <w:rFonts w:ascii="Arial" w:hAnsi="Arial" w:cs="Arial"/>
                <w:lang w:val="en-US"/>
              </w:rPr>
              <w:t xml:space="preserve"> or not (e.g. during BWP switch).</w:t>
            </w:r>
            <w:r w:rsidR="00B41EA9">
              <w:rPr>
                <w:rFonts w:ascii="Arial" w:hAnsi="Arial" w:cs="Arial"/>
                <w:lang w:val="en-US"/>
              </w:rPr>
              <w:t xml:space="preserve"> </w:t>
            </w:r>
            <w:r w:rsidR="00154116">
              <w:rPr>
                <w:rFonts w:ascii="Arial" w:hAnsi="Arial" w:cs="Arial"/>
                <w:lang w:val="en-US"/>
              </w:rPr>
              <w:t>This calculation is simple. It seems that this is the option 1</w:t>
            </w:r>
            <w:r w:rsidR="00B24F31">
              <w:rPr>
                <w:rFonts w:ascii="Arial" w:hAnsi="Arial" w:cs="Arial"/>
                <w:lang w:val="en-US"/>
              </w:rPr>
              <w:t>, which does not require spec change</w:t>
            </w:r>
            <w:r w:rsidR="00154116">
              <w:rPr>
                <w:rFonts w:ascii="Arial" w:hAnsi="Arial" w:cs="Arial"/>
                <w:lang w:val="en-US"/>
              </w:rPr>
              <w:t>.</w:t>
            </w:r>
          </w:p>
          <w:p w14:paraId="64722171" w14:textId="0182E750" w:rsidR="00FF2FDD" w:rsidRPr="009E319A" w:rsidRDefault="009E63C6" w:rsidP="00720C50">
            <w:pPr>
              <w:rPr>
                <w:rFonts w:ascii="Arial" w:hAnsi="Arial" w:cs="Arial"/>
                <w:lang w:val="en-US"/>
              </w:rPr>
            </w:pPr>
            <w:r>
              <w:rPr>
                <w:rFonts w:ascii="Arial" w:hAnsi="Arial" w:cs="Arial"/>
                <w:lang w:val="en-US"/>
              </w:rPr>
              <w:t xml:space="preserve">For option 2, as pointed out in the paper R2-2003586, there </w:t>
            </w:r>
            <w:r w:rsidR="00C827CB">
              <w:rPr>
                <w:rFonts w:ascii="Arial" w:hAnsi="Arial" w:cs="Arial"/>
                <w:lang w:val="en-US"/>
              </w:rPr>
              <w:t xml:space="preserve">might </w:t>
            </w:r>
            <w:r w:rsidR="00C770FD">
              <w:rPr>
                <w:rFonts w:ascii="Arial" w:hAnsi="Arial" w:cs="Arial"/>
                <w:lang w:val="en-US"/>
              </w:rPr>
              <w:t xml:space="preserve">be </w:t>
            </w:r>
            <w:r>
              <w:rPr>
                <w:rFonts w:ascii="Arial" w:hAnsi="Arial" w:cs="Arial"/>
                <w:lang w:val="en-US"/>
              </w:rPr>
              <w:t xml:space="preserve">a misalignment between network and UE when UE performs </w:t>
            </w:r>
            <w:r w:rsidR="00470B23">
              <w:rPr>
                <w:rFonts w:ascii="Arial" w:hAnsi="Arial" w:cs="Arial"/>
                <w:lang w:val="en-US"/>
              </w:rPr>
              <w:t>an</w:t>
            </w:r>
            <w:r w:rsidR="007D5961">
              <w:rPr>
                <w:rFonts w:ascii="Arial" w:hAnsi="Arial" w:cs="Arial"/>
                <w:lang w:val="en-US"/>
              </w:rPr>
              <w:t xml:space="preserve"> </w:t>
            </w:r>
            <w:r>
              <w:rPr>
                <w:rFonts w:ascii="Arial" w:hAnsi="Arial" w:cs="Arial"/>
                <w:lang w:val="en-US"/>
              </w:rPr>
              <w:t xml:space="preserve">automatic BWP switch.  </w:t>
            </w:r>
          </w:p>
        </w:tc>
      </w:tr>
      <w:tr w:rsidR="00B25ECC" w14:paraId="547202FF" w14:textId="77777777" w:rsidTr="00BC2067">
        <w:tc>
          <w:tcPr>
            <w:tcW w:w="1304" w:type="dxa"/>
          </w:tcPr>
          <w:p w14:paraId="39471038" w14:textId="52CBF895" w:rsidR="00B25ECC" w:rsidRPr="009E319A" w:rsidRDefault="00B25ECC" w:rsidP="00B25ECC">
            <w:pPr>
              <w:rPr>
                <w:rFonts w:ascii="Arial" w:hAnsi="Arial" w:cs="Arial"/>
                <w:lang w:val="en-US"/>
              </w:rPr>
            </w:pPr>
            <w:r>
              <w:rPr>
                <w:rFonts w:eastAsia="맑은 고딕" w:hint="eastAsia"/>
                <w:lang w:val="en-US" w:eastAsia="ko-KR"/>
              </w:rPr>
              <w:lastRenderedPageBreak/>
              <w:t>LG</w:t>
            </w:r>
          </w:p>
        </w:tc>
        <w:tc>
          <w:tcPr>
            <w:tcW w:w="1402" w:type="dxa"/>
          </w:tcPr>
          <w:p w14:paraId="7646173F" w14:textId="760C3C39" w:rsidR="00B25ECC" w:rsidRDefault="00B25ECC" w:rsidP="00B25ECC">
            <w:pPr>
              <w:rPr>
                <w:rFonts w:ascii="Arial" w:hAnsi="Arial" w:cs="Arial"/>
                <w:lang w:val="en-US"/>
              </w:rPr>
            </w:pPr>
            <w:r>
              <w:rPr>
                <w:rFonts w:eastAsia="맑은 고딕" w:hint="eastAsia"/>
                <w:lang w:val="en-US" w:eastAsia="ko-KR"/>
              </w:rPr>
              <w:t xml:space="preserve">NO </w:t>
            </w:r>
          </w:p>
        </w:tc>
        <w:tc>
          <w:tcPr>
            <w:tcW w:w="1400" w:type="dxa"/>
          </w:tcPr>
          <w:p w14:paraId="79F6C318" w14:textId="4E6F5D94" w:rsidR="00B25ECC" w:rsidRPr="009E319A" w:rsidRDefault="00B25ECC" w:rsidP="00B25ECC">
            <w:pPr>
              <w:rPr>
                <w:rFonts w:ascii="Arial" w:hAnsi="Arial" w:cs="Arial"/>
                <w:lang w:val="en-US"/>
              </w:rPr>
            </w:pPr>
            <w:r>
              <w:rPr>
                <w:rFonts w:eastAsia="맑은 고딕" w:hint="eastAsia"/>
                <w:lang w:val="en-US" w:eastAsia="ko-KR"/>
              </w:rPr>
              <w:t>NO</w:t>
            </w:r>
          </w:p>
        </w:tc>
        <w:tc>
          <w:tcPr>
            <w:tcW w:w="5525" w:type="dxa"/>
          </w:tcPr>
          <w:p w14:paraId="0AA76FA0" w14:textId="2165CECF" w:rsidR="00B25ECC" w:rsidRDefault="00B25ECC" w:rsidP="00B25ECC">
            <w:pPr>
              <w:rPr>
                <w:rFonts w:ascii="Arial" w:hAnsi="Arial" w:cs="Arial"/>
                <w:lang w:val="en-US"/>
              </w:rPr>
            </w:pPr>
            <w:r>
              <w:rPr>
                <w:rFonts w:eastAsia="맑은 고딕"/>
                <w:lang w:val="en-US" w:eastAsia="ko-KR"/>
              </w:rPr>
              <w:t>I</w:t>
            </w:r>
            <w:r>
              <w:rPr>
                <w:rFonts w:eastAsia="맑은 고딕" w:hint="eastAsia"/>
                <w:lang w:val="en-US" w:eastAsia="ko-KR"/>
              </w:rPr>
              <w:t xml:space="preserve">n </w:t>
            </w:r>
            <w:r>
              <w:rPr>
                <w:rFonts w:eastAsia="맑은 고딕"/>
                <w:lang w:val="en-US" w:eastAsia="ko-KR"/>
              </w:rPr>
              <w:t xml:space="preserve">our understanding, the current behavior is option 2 in both “suspending” and “initialize/reinitialize” and there is no issue. </w:t>
            </w:r>
          </w:p>
        </w:tc>
      </w:tr>
    </w:tbl>
    <w:p w14:paraId="2D9C3BC4" w14:textId="77777777" w:rsidR="00983D2B" w:rsidRDefault="00983D2B" w:rsidP="00983D2B">
      <w:pPr>
        <w:rPr>
          <w:b/>
          <w:bCs/>
          <w:lang w:val="en-US" w:eastAsia="zh-CN"/>
        </w:rPr>
      </w:pPr>
    </w:p>
    <w:p w14:paraId="2D9C3BC5" w14:textId="77777777" w:rsidR="00983D2B" w:rsidRDefault="00983D2B" w:rsidP="00983D2B">
      <w:pPr>
        <w:rPr>
          <w:b/>
          <w:bCs/>
          <w:lang w:val="en-US" w:eastAsia="zh-CN"/>
        </w:rPr>
      </w:pPr>
      <w:r>
        <w:rPr>
          <w:rFonts w:hint="eastAsia"/>
          <w:b/>
          <w:bCs/>
          <w:lang w:val="en-US" w:eastAsia="zh-CN"/>
        </w:rPr>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BC6" w14:textId="77777777" w:rsidR="00983D2B" w:rsidRPr="00826CDE" w:rsidRDefault="00983D2B" w:rsidP="00983D2B">
      <w:pPr>
        <w:jc w:val="both"/>
        <w:rPr>
          <w:b/>
          <w:bCs/>
          <w:lang w:val="en-US"/>
        </w:rPr>
      </w:pPr>
      <w:r w:rsidRPr="00826CDE">
        <w:rPr>
          <w:b/>
          <w:bCs/>
          <w:lang w:val="en-US"/>
        </w:rPr>
        <w:t xml:space="preserve">Question </w:t>
      </w:r>
      <w:r>
        <w:rPr>
          <w:b/>
          <w:bCs/>
          <w:lang w:val="en-US"/>
        </w:rPr>
        <w:t>9</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983D2B" w14:paraId="2D9C3BCB" w14:textId="77777777" w:rsidTr="00720C50">
        <w:tc>
          <w:tcPr>
            <w:tcW w:w="1304" w:type="dxa"/>
          </w:tcPr>
          <w:p w14:paraId="2D9C3BC7"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C8" w14:textId="77777777" w:rsidR="00983D2B" w:rsidRPr="006D7B67" w:rsidRDefault="00983D2B"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C9" w14:textId="77777777" w:rsidR="00983D2B" w:rsidRDefault="00983D2B"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CA" w14:textId="77777777" w:rsidR="00983D2B" w:rsidRPr="006D7B67" w:rsidRDefault="00983D2B"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83D2B" w14:paraId="2D9C3BD0" w14:textId="77777777" w:rsidTr="00720C50">
        <w:tc>
          <w:tcPr>
            <w:tcW w:w="1304" w:type="dxa"/>
          </w:tcPr>
          <w:p w14:paraId="2D9C3BCC" w14:textId="537A89AF" w:rsidR="00983D2B" w:rsidRDefault="00EB51F0" w:rsidP="00720C50">
            <w:pPr>
              <w:rPr>
                <w:lang w:val="en-US"/>
              </w:rPr>
            </w:pPr>
            <w:r>
              <w:rPr>
                <w:lang w:val="en-US"/>
              </w:rPr>
              <w:t>Nokia</w:t>
            </w:r>
          </w:p>
        </w:tc>
        <w:tc>
          <w:tcPr>
            <w:tcW w:w="1402" w:type="dxa"/>
          </w:tcPr>
          <w:p w14:paraId="2D9C3BCD" w14:textId="5454B8EE" w:rsidR="00983D2B" w:rsidRDefault="00EB51F0" w:rsidP="00720C50">
            <w:pPr>
              <w:rPr>
                <w:lang w:val="en-US"/>
              </w:rPr>
            </w:pPr>
            <w:r>
              <w:rPr>
                <w:lang w:val="en-US"/>
              </w:rPr>
              <w:t>Yes</w:t>
            </w:r>
          </w:p>
        </w:tc>
        <w:tc>
          <w:tcPr>
            <w:tcW w:w="1400" w:type="dxa"/>
          </w:tcPr>
          <w:p w14:paraId="2D9C3BCE" w14:textId="42408F35" w:rsidR="00983D2B" w:rsidRDefault="00EB51F0" w:rsidP="00720C50">
            <w:pPr>
              <w:rPr>
                <w:lang w:val="en-US"/>
              </w:rPr>
            </w:pPr>
            <w:r>
              <w:rPr>
                <w:lang w:val="en-US"/>
              </w:rPr>
              <w:t>Yes</w:t>
            </w:r>
          </w:p>
        </w:tc>
        <w:tc>
          <w:tcPr>
            <w:tcW w:w="5525" w:type="dxa"/>
          </w:tcPr>
          <w:p w14:paraId="2D9C3BCF" w14:textId="32B07218" w:rsidR="00983D2B" w:rsidRDefault="00250E98" w:rsidP="00720C50">
            <w:pPr>
              <w:rPr>
                <w:lang w:val="en-US"/>
              </w:rPr>
            </w:pPr>
            <w:r>
              <w:rPr>
                <w:lang w:val="en-US"/>
              </w:rPr>
              <w:t>It seems this is a proposal related to P8 as well. This is how we think it should work, so we support the proposal.</w:t>
            </w:r>
          </w:p>
        </w:tc>
      </w:tr>
      <w:tr w:rsidR="008B2BBE" w14:paraId="6D821566" w14:textId="77777777" w:rsidTr="00720C50">
        <w:tc>
          <w:tcPr>
            <w:tcW w:w="1304" w:type="dxa"/>
          </w:tcPr>
          <w:p w14:paraId="6FB65D80" w14:textId="1B20565B" w:rsidR="008B2BBE" w:rsidRPr="008B2BBE" w:rsidRDefault="008B2BBE" w:rsidP="00720C50">
            <w:pPr>
              <w:rPr>
                <w:rFonts w:ascii="Arial" w:hAnsi="Arial" w:cs="Arial"/>
                <w:lang w:val="en-US"/>
              </w:rPr>
            </w:pPr>
            <w:r w:rsidRPr="008B2BBE">
              <w:rPr>
                <w:rFonts w:ascii="Arial" w:hAnsi="Arial" w:cs="Arial"/>
                <w:lang w:val="en-US"/>
              </w:rPr>
              <w:t>Ericsson</w:t>
            </w:r>
          </w:p>
        </w:tc>
        <w:tc>
          <w:tcPr>
            <w:tcW w:w="1402" w:type="dxa"/>
          </w:tcPr>
          <w:p w14:paraId="422DEBA4" w14:textId="491F3C09" w:rsidR="008B2BBE" w:rsidRPr="008B2BBE" w:rsidRDefault="009C0D24" w:rsidP="00720C50">
            <w:pPr>
              <w:rPr>
                <w:rFonts w:ascii="Arial" w:hAnsi="Arial" w:cs="Arial"/>
                <w:lang w:val="en-US"/>
              </w:rPr>
            </w:pPr>
            <w:r>
              <w:rPr>
                <w:rFonts w:ascii="Arial" w:hAnsi="Arial" w:cs="Arial"/>
                <w:lang w:val="en-US"/>
              </w:rPr>
              <w:t>Yes</w:t>
            </w:r>
          </w:p>
        </w:tc>
        <w:tc>
          <w:tcPr>
            <w:tcW w:w="1400" w:type="dxa"/>
          </w:tcPr>
          <w:p w14:paraId="76B5BB08" w14:textId="75E67C7D" w:rsidR="008B2BBE" w:rsidRPr="008B2BBE" w:rsidRDefault="009C0D24" w:rsidP="00720C50">
            <w:pPr>
              <w:rPr>
                <w:rFonts w:ascii="Arial" w:hAnsi="Arial" w:cs="Arial"/>
                <w:lang w:val="en-US"/>
              </w:rPr>
            </w:pPr>
            <w:r>
              <w:rPr>
                <w:rFonts w:ascii="Arial" w:hAnsi="Arial" w:cs="Arial"/>
                <w:lang w:val="en-US"/>
              </w:rPr>
              <w:t>Yes</w:t>
            </w:r>
          </w:p>
        </w:tc>
        <w:tc>
          <w:tcPr>
            <w:tcW w:w="5525" w:type="dxa"/>
          </w:tcPr>
          <w:p w14:paraId="34D5148C" w14:textId="05C6B470" w:rsidR="008B2BBE" w:rsidRPr="008B2BBE" w:rsidRDefault="008B2BBE" w:rsidP="00720C50">
            <w:pPr>
              <w:rPr>
                <w:rFonts w:ascii="Arial" w:hAnsi="Arial" w:cs="Arial"/>
                <w:lang w:val="en-US"/>
              </w:rPr>
            </w:pPr>
            <w:r w:rsidRPr="008B2BBE">
              <w:rPr>
                <w:rFonts w:ascii="Arial" w:hAnsi="Arial" w:cs="Arial"/>
                <w:lang w:val="en-US"/>
              </w:rPr>
              <w:t>This seems to be the option 1 in the proposal 8</w:t>
            </w:r>
          </w:p>
        </w:tc>
      </w:tr>
      <w:tr w:rsidR="00B25ECC" w14:paraId="17FB5E51" w14:textId="77777777" w:rsidTr="00720C50">
        <w:tc>
          <w:tcPr>
            <w:tcW w:w="1304" w:type="dxa"/>
          </w:tcPr>
          <w:p w14:paraId="7C790274" w14:textId="030677F9" w:rsidR="00B25ECC" w:rsidRPr="008B2BBE" w:rsidRDefault="00B25ECC" w:rsidP="00B25ECC">
            <w:pPr>
              <w:rPr>
                <w:rFonts w:ascii="Arial" w:hAnsi="Arial" w:cs="Arial"/>
                <w:lang w:val="en-US"/>
              </w:rPr>
            </w:pPr>
            <w:r>
              <w:rPr>
                <w:rFonts w:eastAsia="맑은 고딕" w:hint="eastAsia"/>
                <w:lang w:val="en-US" w:eastAsia="ko-KR"/>
              </w:rPr>
              <w:t>LG</w:t>
            </w:r>
          </w:p>
        </w:tc>
        <w:tc>
          <w:tcPr>
            <w:tcW w:w="1402" w:type="dxa"/>
          </w:tcPr>
          <w:p w14:paraId="4960068A" w14:textId="2A354048" w:rsidR="00B25ECC" w:rsidRDefault="00B25ECC" w:rsidP="00B25ECC">
            <w:pPr>
              <w:rPr>
                <w:rFonts w:ascii="Arial" w:hAnsi="Arial" w:cs="Arial"/>
                <w:lang w:val="en-US"/>
              </w:rPr>
            </w:pPr>
            <w:r>
              <w:rPr>
                <w:rFonts w:eastAsia="맑은 고딕" w:hint="eastAsia"/>
                <w:lang w:val="en-US" w:eastAsia="ko-KR"/>
              </w:rPr>
              <w:t>No</w:t>
            </w:r>
          </w:p>
        </w:tc>
        <w:tc>
          <w:tcPr>
            <w:tcW w:w="1400" w:type="dxa"/>
          </w:tcPr>
          <w:p w14:paraId="03E7B347" w14:textId="57EFE62B" w:rsidR="00B25ECC" w:rsidRDefault="00B25ECC" w:rsidP="00B25ECC">
            <w:pPr>
              <w:rPr>
                <w:rFonts w:ascii="Arial" w:hAnsi="Arial" w:cs="Arial"/>
                <w:lang w:val="en-US"/>
              </w:rPr>
            </w:pPr>
            <w:r>
              <w:rPr>
                <w:rFonts w:eastAsia="맑은 고딕" w:hint="eastAsia"/>
                <w:lang w:val="en-US" w:eastAsia="ko-KR"/>
              </w:rPr>
              <w:t>No</w:t>
            </w:r>
          </w:p>
        </w:tc>
        <w:tc>
          <w:tcPr>
            <w:tcW w:w="5525" w:type="dxa"/>
          </w:tcPr>
          <w:p w14:paraId="6AD567C8" w14:textId="77777777" w:rsidR="00B25ECC" w:rsidRPr="008B2BBE" w:rsidRDefault="00B25ECC" w:rsidP="00B25ECC">
            <w:pPr>
              <w:rPr>
                <w:rFonts w:ascii="Arial" w:hAnsi="Arial" w:cs="Arial"/>
                <w:lang w:val="en-US"/>
              </w:rPr>
            </w:pPr>
          </w:p>
        </w:tc>
      </w:tr>
    </w:tbl>
    <w:p w14:paraId="2D9C3BD1" w14:textId="77777777" w:rsidR="00983D2B" w:rsidRDefault="00983D2B" w:rsidP="00983D2B">
      <w:pPr>
        <w:rPr>
          <w:b/>
          <w:bCs/>
          <w:lang w:val="en-US" w:eastAsia="zh-CN"/>
        </w:rPr>
      </w:pPr>
    </w:p>
    <w:p w14:paraId="2D9C3BD2" w14:textId="77777777" w:rsidR="00983D2B" w:rsidRDefault="00983D2B" w:rsidP="00BC2067">
      <w:pPr>
        <w:rPr>
          <w:lang w:val="en-US"/>
        </w:rPr>
      </w:pPr>
    </w:p>
    <w:p w14:paraId="2D9C3BD3" w14:textId="77777777" w:rsidR="00BC2067" w:rsidRPr="00AE01B8"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14:paraId="2D9C3BD4" w14:textId="77777777" w:rsidR="00BC2067" w:rsidRDefault="00BC2067" w:rsidP="00BC2067">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D9C3BD5" w14:textId="77777777" w:rsidR="00214DF7" w:rsidRPr="00214DF7" w:rsidRDefault="00214DF7" w:rsidP="00214DF7">
      <w:pPr>
        <w:tabs>
          <w:tab w:val="left" w:pos="720"/>
        </w:tabs>
        <w:rPr>
          <w:lang w:val="en-US"/>
        </w:rPr>
      </w:pPr>
      <w:r w:rsidRPr="00B650F5">
        <w:rPr>
          <w:b/>
          <w:lang w:val="en-US" w:eastAsia="zh-CN"/>
        </w:rPr>
        <w:t xml:space="preserve">Proposal </w:t>
      </w:r>
      <w:r>
        <w:rPr>
          <w:b/>
          <w:lang w:val="en-US" w:eastAsia="zh-CN"/>
        </w:rPr>
        <w:t>10</w:t>
      </w:r>
      <w:r w:rsidRPr="00B650F5">
        <w:rPr>
          <w:b/>
          <w:lang w:val="en-US" w:eastAsia="zh-CN"/>
        </w:rPr>
        <w:t>: The TSN transmission should be allowed when TSN transmission collides with measurement gap</w:t>
      </w:r>
      <w:r>
        <w:rPr>
          <w:b/>
          <w:lang w:val="en-US" w:eastAsia="zh-CN"/>
        </w:rPr>
        <w:t xml:space="preserve">, and </w:t>
      </w:r>
      <w:r w:rsidRPr="00B650F5">
        <w:rPr>
          <w:b/>
          <w:lang w:val="en-US" w:eastAsia="zh-CN"/>
        </w:rPr>
        <w:t>Network can configure UE which types of TSN traffic can be transmitted during measurement gaps</w:t>
      </w:r>
      <w:r>
        <w:rPr>
          <w:b/>
          <w:lang w:val="en-US" w:eastAsia="zh-CN"/>
        </w:rPr>
        <w:t>.</w:t>
      </w:r>
    </w:p>
    <w:p w14:paraId="2D9C3BD6" w14:textId="77777777" w:rsidR="009D43CF" w:rsidRPr="00826CDE" w:rsidRDefault="009D43CF" w:rsidP="009D43CF">
      <w:pPr>
        <w:jc w:val="both"/>
        <w:rPr>
          <w:b/>
          <w:bCs/>
          <w:lang w:val="en-US"/>
        </w:rPr>
      </w:pPr>
      <w:r w:rsidRPr="00826CDE">
        <w:rPr>
          <w:b/>
          <w:bCs/>
          <w:lang w:val="en-US"/>
        </w:rPr>
        <w:t xml:space="preserve">Question </w:t>
      </w:r>
      <w:r>
        <w:rPr>
          <w:b/>
          <w:bCs/>
          <w:lang w:val="en-US"/>
        </w:rPr>
        <w:t>10</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9D43CF" w14:paraId="2D9C3BDB" w14:textId="77777777" w:rsidTr="00720C50">
        <w:tc>
          <w:tcPr>
            <w:tcW w:w="1304" w:type="dxa"/>
          </w:tcPr>
          <w:p w14:paraId="2D9C3BD7"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D8" w14:textId="77777777" w:rsidR="009D43CF" w:rsidRPr="006D7B67" w:rsidRDefault="009D43CF"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D9" w14:textId="77777777" w:rsidR="009D43CF" w:rsidRDefault="009D43CF"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DA" w14:textId="77777777" w:rsidR="009D43CF" w:rsidRPr="006D7B67" w:rsidRDefault="009D43CF"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9D43CF" w14:paraId="2D9C3BE0" w14:textId="77777777" w:rsidTr="00720C50">
        <w:tc>
          <w:tcPr>
            <w:tcW w:w="1304" w:type="dxa"/>
          </w:tcPr>
          <w:p w14:paraId="2D9C3BDC" w14:textId="60ED6A0F" w:rsidR="009D43CF" w:rsidRDefault="00250E98" w:rsidP="00720C50">
            <w:pPr>
              <w:rPr>
                <w:lang w:val="en-US"/>
              </w:rPr>
            </w:pPr>
            <w:r>
              <w:rPr>
                <w:lang w:val="en-US"/>
              </w:rPr>
              <w:t>Nokia</w:t>
            </w:r>
          </w:p>
        </w:tc>
        <w:tc>
          <w:tcPr>
            <w:tcW w:w="1402" w:type="dxa"/>
          </w:tcPr>
          <w:p w14:paraId="2D9C3BDD" w14:textId="24F4378E" w:rsidR="009D43CF" w:rsidRDefault="00250E98" w:rsidP="00720C50">
            <w:pPr>
              <w:rPr>
                <w:lang w:val="en-US"/>
              </w:rPr>
            </w:pPr>
            <w:r>
              <w:rPr>
                <w:lang w:val="en-US"/>
              </w:rPr>
              <w:t>No</w:t>
            </w:r>
          </w:p>
        </w:tc>
        <w:tc>
          <w:tcPr>
            <w:tcW w:w="1400" w:type="dxa"/>
          </w:tcPr>
          <w:p w14:paraId="2D9C3BDE" w14:textId="60B2140B" w:rsidR="009D43CF" w:rsidRDefault="00250E98" w:rsidP="00720C50">
            <w:pPr>
              <w:rPr>
                <w:lang w:val="en-US"/>
              </w:rPr>
            </w:pPr>
            <w:r>
              <w:rPr>
                <w:lang w:val="en-US"/>
              </w:rPr>
              <w:t>No</w:t>
            </w:r>
          </w:p>
        </w:tc>
        <w:tc>
          <w:tcPr>
            <w:tcW w:w="5525" w:type="dxa"/>
          </w:tcPr>
          <w:p w14:paraId="2D9C3BDF" w14:textId="2768EC7D" w:rsidR="009D43CF" w:rsidRDefault="00250E98" w:rsidP="00720C50">
            <w:pPr>
              <w:rPr>
                <w:lang w:val="en-US"/>
              </w:rPr>
            </w:pPr>
            <w:r>
              <w:rPr>
                <w:lang w:val="en-US"/>
              </w:rPr>
              <w:t>This has been discussed and we agreed this should not be treated in Rel-16.</w:t>
            </w:r>
          </w:p>
        </w:tc>
      </w:tr>
      <w:tr w:rsidR="00DA3DBF" w14:paraId="2FFE42B9" w14:textId="77777777" w:rsidTr="00720C50">
        <w:tc>
          <w:tcPr>
            <w:tcW w:w="1304" w:type="dxa"/>
          </w:tcPr>
          <w:p w14:paraId="6BE57B31" w14:textId="22E7A6BA" w:rsidR="00DA3DBF" w:rsidRDefault="00DA3DBF" w:rsidP="00DA3DBF">
            <w:pPr>
              <w:rPr>
                <w:lang w:val="en-US"/>
              </w:rPr>
            </w:pPr>
            <w:r w:rsidRPr="008B2BBE">
              <w:rPr>
                <w:rFonts w:ascii="Arial" w:hAnsi="Arial" w:cs="Arial"/>
                <w:lang w:val="en-US"/>
              </w:rPr>
              <w:t>Ericsson</w:t>
            </w:r>
          </w:p>
        </w:tc>
        <w:tc>
          <w:tcPr>
            <w:tcW w:w="1402" w:type="dxa"/>
          </w:tcPr>
          <w:p w14:paraId="5DB401E8" w14:textId="024CBCA0" w:rsidR="00DA3DBF" w:rsidRDefault="00B8299A" w:rsidP="00DA3DBF">
            <w:pPr>
              <w:rPr>
                <w:lang w:val="en-US"/>
              </w:rPr>
            </w:pPr>
            <w:r>
              <w:rPr>
                <w:rFonts w:ascii="Arial" w:hAnsi="Arial" w:cs="Arial"/>
                <w:lang w:val="en-US"/>
              </w:rPr>
              <w:t>No</w:t>
            </w:r>
          </w:p>
        </w:tc>
        <w:tc>
          <w:tcPr>
            <w:tcW w:w="1400" w:type="dxa"/>
          </w:tcPr>
          <w:p w14:paraId="5DBA0BE7" w14:textId="53E44E77" w:rsidR="00DA3DBF" w:rsidRPr="00B8299A" w:rsidRDefault="00B8299A" w:rsidP="00DA3DBF">
            <w:pPr>
              <w:rPr>
                <w:rFonts w:ascii="Arial" w:hAnsi="Arial" w:cs="Arial"/>
                <w:lang w:val="en-US"/>
              </w:rPr>
            </w:pPr>
            <w:r w:rsidRPr="00B8299A">
              <w:rPr>
                <w:rFonts w:ascii="Arial" w:hAnsi="Arial" w:cs="Arial"/>
                <w:lang w:val="en-US"/>
              </w:rPr>
              <w:t>No</w:t>
            </w:r>
          </w:p>
        </w:tc>
        <w:tc>
          <w:tcPr>
            <w:tcW w:w="5525" w:type="dxa"/>
          </w:tcPr>
          <w:p w14:paraId="456788F7" w14:textId="6595C476" w:rsidR="00DA3DBF" w:rsidRPr="00B8299A" w:rsidRDefault="009052A4" w:rsidP="00DA3DBF">
            <w:pPr>
              <w:rPr>
                <w:rFonts w:ascii="Arial" w:hAnsi="Arial" w:cs="Arial"/>
                <w:lang w:val="en-US"/>
              </w:rPr>
            </w:pPr>
            <w:r>
              <w:rPr>
                <w:rFonts w:ascii="Arial" w:hAnsi="Arial" w:cs="Arial"/>
                <w:lang w:val="en-US"/>
              </w:rPr>
              <w:t>As we pointed out in our previous paper that</w:t>
            </w:r>
            <w:r w:rsidR="00B14A9B">
              <w:rPr>
                <w:rFonts w:ascii="Arial" w:hAnsi="Arial" w:cs="Arial"/>
                <w:lang w:val="en-US"/>
              </w:rPr>
              <w:t xml:space="preserve"> </w:t>
            </w:r>
            <w:r w:rsidRPr="009052A4">
              <w:rPr>
                <w:rFonts w:ascii="Arial" w:hAnsi="Arial" w:cs="Arial"/>
                <w:lang w:val="en-US"/>
              </w:rPr>
              <w:t xml:space="preserve">even if </w:t>
            </w:r>
            <w:r w:rsidR="00B334D8">
              <w:rPr>
                <w:rFonts w:ascii="Arial" w:hAnsi="Arial" w:cs="Arial"/>
                <w:lang w:val="en-US"/>
              </w:rPr>
              <w:t xml:space="preserve">we </w:t>
            </w:r>
            <w:r w:rsidRPr="009052A4">
              <w:rPr>
                <w:rFonts w:ascii="Arial" w:hAnsi="Arial" w:cs="Arial"/>
                <w:lang w:val="en-US"/>
              </w:rPr>
              <w:t xml:space="preserve">allow UE to send during measurement gap, it does not solve the </w:t>
            </w:r>
            <w:r w:rsidR="00492C83">
              <w:rPr>
                <w:rFonts w:ascii="Arial" w:hAnsi="Arial" w:cs="Arial"/>
                <w:lang w:val="en-US"/>
              </w:rPr>
              <w:t xml:space="preserve">latency </w:t>
            </w:r>
            <w:r w:rsidRPr="009052A4">
              <w:rPr>
                <w:rFonts w:ascii="Arial" w:hAnsi="Arial" w:cs="Arial"/>
                <w:lang w:val="en-US"/>
              </w:rPr>
              <w:t>issue for DL traffic</w:t>
            </w:r>
            <w:r w:rsidR="00492C83">
              <w:rPr>
                <w:rFonts w:ascii="Arial" w:hAnsi="Arial" w:cs="Arial"/>
                <w:lang w:val="en-US"/>
              </w:rPr>
              <w:t xml:space="preserve"> when UE is </w:t>
            </w:r>
            <w:r w:rsidR="008A652A">
              <w:rPr>
                <w:rFonts w:ascii="Arial" w:hAnsi="Arial" w:cs="Arial"/>
                <w:lang w:val="en-US"/>
              </w:rPr>
              <w:t xml:space="preserve">in </w:t>
            </w:r>
            <w:r w:rsidR="00B14A9B">
              <w:rPr>
                <w:rFonts w:ascii="Arial" w:hAnsi="Arial" w:cs="Arial"/>
                <w:lang w:val="en-US"/>
              </w:rPr>
              <w:t xml:space="preserve">a </w:t>
            </w:r>
            <w:r w:rsidR="00492C83">
              <w:rPr>
                <w:rFonts w:ascii="Arial" w:hAnsi="Arial" w:cs="Arial"/>
                <w:lang w:val="en-US"/>
              </w:rPr>
              <w:t>measurement gap</w:t>
            </w:r>
            <w:r w:rsidR="00B334D8">
              <w:rPr>
                <w:rFonts w:ascii="Arial" w:hAnsi="Arial" w:cs="Arial"/>
                <w:lang w:val="en-US"/>
              </w:rPr>
              <w:t>.</w:t>
            </w:r>
            <w:r w:rsidR="00151FFE">
              <w:rPr>
                <w:rFonts w:ascii="Arial" w:hAnsi="Arial" w:cs="Arial"/>
                <w:lang w:val="en-US"/>
              </w:rPr>
              <w:t xml:space="preserve"> </w:t>
            </w:r>
            <w:r w:rsidR="000960B0">
              <w:rPr>
                <w:rFonts w:ascii="Arial" w:hAnsi="Arial" w:cs="Arial"/>
                <w:lang w:val="en-US"/>
              </w:rPr>
              <w:t xml:space="preserve">The simple </w:t>
            </w:r>
            <w:r w:rsidR="00B334D8">
              <w:rPr>
                <w:rFonts w:ascii="Arial" w:hAnsi="Arial" w:cs="Arial"/>
                <w:lang w:val="en-US"/>
              </w:rPr>
              <w:t xml:space="preserve">approach is to allow UE to be equipped with two radios. </w:t>
            </w:r>
          </w:p>
        </w:tc>
      </w:tr>
      <w:tr w:rsidR="00B25ECC" w14:paraId="6DC3A546" w14:textId="77777777" w:rsidTr="00720C50">
        <w:tc>
          <w:tcPr>
            <w:tcW w:w="1304" w:type="dxa"/>
          </w:tcPr>
          <w:p w14:paraId="4EAB26B9" w14:textId="44CD0CCF" w:rsidR="00B25ECC" w:rsidRPr="008B2BBE" w:rsidRDefault="00B25ECC" w:rsidP="00B25ECC">
            <w:pPr>
              <w:rPr>
                <w:rFonts w:ascii="Arial" w:hAnsi="Arial" w:cs="Arial"/>
                <w:lang w:val="en-US"/>
              </w:rPr>
            </w:pPr>
            <w:r>
              <w:rPr>
                <w:rFonts w:eastAsia="맑은 고딕" w:hint="eastAsia"/>
                <w:lang w:val="en-US" w:eastAsia="ko-KR"/>
              </w:rPr>
              <w:t>LG</w:t>
            </w:r>
          </w:p>
        </w:tc>
        <w:tc>
          <w:tcPr>
            <w:tcW w:w="1402" w:type="dxa"/>
          </w:tcPr>
          <w:p w14:paraId="16F95CC7" w14:textId="77777777" w:rsidR="00B25ECC" w:rsidRDefault="00B25ECC" w:rsidP="00B25ECC">
            <w:pPr>
              <w:rPr>
                <w:rFonts w:ascii="Arial" w:hAnsi="Arial" w:cs="Arial"/>
                <w:lang w:val="en-US"/>
              </w:rPr>
            </w:pPr>
          </w:p>
        </w:tc>
        <w:tc>
          <w:tcPr>
            <w:tcW w:w="1400" w:type="dxa"/>
          </w:tcPr>
          <w:p w14:paraId="77690266" w14:textId="77777777" w:rsidR="00B25ECC" w:rsidRPr="00B8299A" w:rsidRDefault="00B25ECC" w:rsidP="00B25ECC">
            <w:pPr>
              <w:rPr>
                <w:rFonts w:ascii="Arial" w:hAnsi="Arial" w:cs="Arial"/>
                <w:lang w:val="en-US"/>
              </w:rPr>
            </w:pPr>
          </w:p>
        </w:tc>
        <w:tc>
          <w:tcPr>
            <w:tcW w:w="5525" w:type="dxa"/>
          </w:tcPr>
          <w:p w14:paraId="128E0788" w14:textId="09713DE4" w:rsidR="00B25ECC" w:rsidRDefault="00B25ECC" w:rsidP="00B25ECC">
            <w:pPr>
              <w:rPr>
                <w:rFonts w:ascii="Arial" w:hAnsi="Arial" w:cs="Arial"/>
                <w:lang w:val="en-US"/>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 xml:space="preserve">have sympathy with transmission during measurement gap, but it seems too late to discuss at this late stage. We may be handled in the next release. </w:t>
            </w:r>
          </w:p>
        </w:tc>
      </w:tr>
    </w:tbl>
    <w:p w14:paraId="2D9C3BE1" w14:textId="77777777" w:rsidR="00BC2067" w:rsidRPr="00AE01B8" w:rsidRDefault="00BC2067" w:rsidP="00BC2067">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lastRenderedPageBreak/>
        <w:t xml:space="preserve">2.2.3 Issue #8 </w:t>
      </w:r>
      <w:r w:rsidRPr="00AE01B8">
        <w:rPr>
          <w:rFonts w:ascii="Times New Roman" w:eastAsiaTheme="minorEastAsia" w:hAnsi="Times New Roman"/>
          <w:b/>
          <w:bCs/>
          <w:i/>
          <w:sz w:val="20"/>
          <w:lang w:val="en-US" w:eastAsia="zh-CN"/>
        </w:rPr>
        <w:t>Burst arrival time</w:t>
      </w:r>
    </w:p>
    <w:p w14:paraId="2D9C3BE2" w14:textId="77777777" w:rsidR="00BC2067" w:rsidRDefault="00BC2067" w:rsidP="00BC2067">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BE3" w14:textId="77777777" w:rsidR="00CF4EF7" w:rsidRPr="00A4263E" w:rsidRDefault="00CF4EF7" w:rsidP="00CF4EF7">
      <w:pPr>
        <w:tabs>
          <w:tab w:val="left" w:pos="720"/>
        </w:tabs>
      </w:pPr>
      <w:r w:rsidRPr="00CF4EF7">
        <w:rPr>
          <w:b/>
          <w:lang w:val="en-US" w:eastAsia="zh-CN"/>
        </w:rPr>
        <w:t>Proposal 1</w:t>
      </w:r>
      <w:r>
        <w:rPr>
          <w:b/>
          <w:lang w:val="en-US" w:eastAsia="zh-CN"/>
        </w:rPr>
        <w:t>1</w:t>
      </w:r>
      <w:r w:rsidRPr="00CF4EF7">
        <w:rPr>
          <w:b/>
          <w:lang w:val="en-US" w:eastAsia="zh-CN"/>
        </w:rPr>
        <w:t xml:space="preserve">: </w:t>
      </w:r>
      <w:r w:rsidRPr="00CF4EF7">
        <w:rPr>
          <w:b/>
          <w:lang w:val="en-US" w:eastAsia="zh-CN"/>
        </w:rPr>
        <w:tab/>
        <w:t>It is beneficial for RAN to obtain from TSCAI a burst arrival time that refers to the end of the burst rather than the beginning of the burst.</w:t>
      </w:r>
      <w:r>
        <w:rPr>
          <w:b/>
          <w:lang w:val="en-US" w:eastAsia="zh-CN"/>
        </w:rPr>
        <w:t xml:space="preserve"> And </w:t>
      </w:r>
      <w:r w:rsidRPr="00CF4EF7">
        <w:rPr>
          <w:b/>
          <w:lang w:val="en-US" w:eastAsia="zh-CN"/>
        </w:rPr>
        <w:tab/>
        <w:t xml:space="preserve">RAN2 </w:t>
      </w:r>
      <w:r>
        <w:rPr>
          <w:b/>
          <w:lang w:val="en-US" w:eastAsia="zh-CN"/>
        </w:rPr>
        <w:t xml:space="preserve">can </w:t>
      </w:r>
      <w:r w:rsidRPr="00CF4EF7">
        <w:rPr>
          <w:b/>
          <w:lang w:val="en-US" w:eastAsia="zh-CN"/>
        </w:rPr>
        <w:t>send SA2 an LS stating “It is beneficial for RAN to obtain from TSCAI a burst arrival time that refers to the end of the burst rather than the beginning of the burst”.</w:t>
      </w:r>
    </w:p>
    <w:p w14:paraId="2D9C3BE4" w14:textId="77777777" w:rsidR="00CF4EF7" w:rsidRPr="00826CDE" w:rsidRDefault="00CF4EF7" w:rsidP="00CF4EF7">
      <w:pPr>
        <w:jc w:val="both"/>
        <w:rPr>
          <w:b/>
          <w:bCs/>
          <w:lang w:val="en-US"/>
        </w:rPr>
      </w:pPr>
      <w:r w:rsidRPr="00826CDE">
        <w:rPr>
          <w:b/>
          <w:bCs/>
          <w:lang w:val="en-US"/>
        </w:rPr>
        <w:t xml:space="preserve">Question </w:t>
      </w:r>
      <w:r>
        <w:rPr>
          <w:b/>
          <w:bCs/>
          <w:lang w:val="en-US"/>
        </w:rPr>
        <w:t>11</w:t>
      </w:r>
      <w:r w:rsidRPr="00826CDE">
        <w:rPr>
          <w:b/>
          <w:bCs/>
          <w:lang w:val="en-US"/>
        </w:rPr>
        <w:t xml:space="preserve">: </w:t>
      </w:r>
      <w:r>
        <w:rPr>
          <w:b/>
          <w:bCs/>
          <w:lang w:val="en-US"/>
        </w:rPr>
        <w:t>Do you this issue need to be addressed in Rel-16? If yes, do you agree the proposal?</w:t>
      </w:r>
    </w:p>
    <w:tbl>
      <w:tblPr>
        <w:tblStyle w:val="af1"/>
        <w:tblW w:w="0" w:type="auto"/>
        <w:tblLook w:val="04A0" w:firstRow="1" w:lastRow="0" w:firstColumn="1" w:lastColumn="0" w:noHBand="0" w:noVBand="1"/>
      </w:tblPr>
      <w:tblGrid>
        <w:gridCol w:w="1304"/>
        <w:gridCol w:w="1402"/>
        <w:gridCol w:w="1400"/>
        <w:gridCol w:w="5525"/>
      </w:tblGrid>
      <w:tr w:rsidR="00CF4EF7" w14:paraId="2D9C3BE9" w14:textId="77777777" w:rsidTr="00720C50">
        <w:tc>
          <w:tcPr>
            <w:tcW w:w="1304" w:type="dxa"/>
          </w:tcPr>
          <w:p w14:paraId="2D9C3BE5"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Company</w:t>
            </w:r>
          </w:p>
        </w:tc>
        <w:tc>
          <w:tcPr>
            <w:tcW w:w="1402" w:type="dxa"/>
          </w:tcPr>
          <w:p w14:paraId="2D9C3BE6" w14:textId="77777777" w:rsidR="00CF4EF7" w:rsidRPr="006D7B67" w:rsidRDefault="00CF4EF7" w:rsidP="00720C50">
            <w:pPr>
              <w:rPr>
                <w:rFonts w:ascii="Times New Roman" w:hAnsi="Times New Roman"/>
                <w:b/>
                <w:bCs/>
                <w:lang w:val="en-US"/>
              </w:rPr>
            </w:pPr>
            <w:r w:rsidRPr="006D7B67">
              <w:rPr>
                <w:rFonts w:ascii="Times New Roman" w:hAnsi="Times New Roman"/>
                <w:b/>
                <w:bCs/>
                <w:lang w:val="en-US"/>
              </w:rPr>
              <w:t>YES/NO</w:t>
            </w:r>
            <w:r>
              <w:rPr>
                <w:rFonts w:ascii="Times New Roman" w:hAnsi="Times New Roman"/>
                <w:b/>
                <w:bCs/>
                <w:lang w:val="en-US"/>
              </w:rPr>
              <w:t>- Addressed in Rel-16</w:t>
            </w:r>
          </w:p>
        </w:tc>
        <w:tc>
          <w:tcPr>
            <w:tcW w:w="1400" w:type="dxa"/>
          </w:tcPr>
          <w:p w14:paraId="2D9C3BE7" w14:textId="77777777" w:rsidR="00CF4EF7" w:rsidRDefault="00CF4EF7" w:rsidP="00720C50">
            <w:pPr>
              <w:rPr>
                <w:b/>
                <w:bCs/>
                <w:lang w:val="en-US"/>
              </w:rPr>
            </w:pPr>
            <w:r w:rsidRPr="006D7B67">
              <w:rPr>
                <w:rFonts w:ascii="Times New Roman" w:hAnsi="Times New Roman"/>
                <w:b/>
                <w:bCs/>
                <w:lang w:val="en-US"/>
              </w:rPr>
              <w:t>YES/NO</w:t>
            </w:r>
            <w:r>
              <w:rPr>
                <w:rFonts w:ascii="Times New Roman" w:hAnsi="Times New Roman"/>
                <w:b/>
                <w:bCs/>
                <w:lang w:val="en-US"/>
              </w:rPr>
              <w:t>- Do you agree the proposal</w:t>
            </w:r>
          </w:p>
        </w:tc>
        <w:tc>
          <w:tcPr>
            <w:tcW w:w="5525" w:type="dxa"/>
          </w:tcPr>
          <w:p w14:paraId="2D9C3BE8" w14:textId="77777777" w:rsidR="00CF4EF7" w:rsidRPr="006D7B67" w:rsidRDefault="00CF4EF7" w:rsidP="00720C50">
            <w:pPr>
              <w:rPr>
                <w:rFonts w:ascii="Times New Roman" w:hAnsi="Times New Roman"/>
                <w:b/>
                <w:bCs/>
                <w:lang w:val="en-US"/>
              </w:rPr>
            </w:pPr>
            <w:r>
              <w:rPr>
                <w:rFonts w:ascii="Times New Roman" w:hAnsi="Times New Roman"/>
                <w:b/>
                <w:bCs/>
                <w:lang w:val="en-US"/>
              </w:rPr>
              <w:t xml:space="preserve">Comment </w:t>
            </w:r>
            <w:r w:rsidRPr="004B1B9B">
              <w:rPr>
                <w:rFonts w:ascii="Times New Roman" w:hAnsi="Times New Roman"/>
                <w:b/>
                <w:bCs/>
                <w:lang w:val="en-US"/>
              </w:rPr>
              <w:t>/ alternative proposal</w:t>
            </w:r>
          </w:p>
        </w:tc>
      </w:tr>
      <w:tr w:rsidR="00CF4EF7" w14:paraId="2D9C3BEE" w14:textId="77777777" w:rsidTr="00720C50">
        <w:tc>
          <w:tcPr>
            <w:tcW w:w="1304" w:type="dxa"/>
          </w:tcPr>
          <w:p w14:paraId="2D9C3BEA" w14:textId="2CD79790" w:rsidR="00CF4EF7" w:rsidRDefault="00250E98" w:rsidP="00720C50">
            <w:pPr>
              <w:rPr>
                <w:lang w:val="en-US"/>
              </w:rPr>
            </w:pPr>
            <w:r>
              <w:rPr>
                <w:lang w:val="en-US"/>
              </w:rPr>
              <w:t>Nokia</w:t>
            </w:r>
          </w:p>
        </w:tc>
        <w:tc>
          <w:tcPr>
            <w:tcW w:w="1402" w:type="dxa"/>
          </w:tcPr>
          <w:p w14:paraId="2D9C3BEB" w14:textId="4AFB4F8A" w:rsidR="00CF4EF7" w:rsidRDefault="00250E98" w:rsidP="00720C50">
            <w:pPr>
              <w:rPr>
                <w:lang w:val="en-US"/>
              </w:rPr>
            </w:pPr>
            <w:r>
              <w:rPr>
                <w:lang w:val="en-US"/>
              </w:rPr>
              <w:t>No</w:t>
            </w:r>
          </w:p>
        </w:tc>
        <w:tc>
          <w:tcPr>
            <w:tcW w:w="1400" w:type="dxa"/>
          </w:tcPr>
          <w:p w14:paraId="2D9C3BEC" w14:textId="31F080DF" w:rsidR="00CF4EF7" w:rsidRDefault="00250E98" w:rsidP="00720C50">
            <w:pPr>
              <w:rPr>
                <w:lang w:val="en-US"/>
              </w:rPr>
            </w:pPr>
            <w:r>
              <w:rPr>
                <w:lang w:val="en-US"/>
              </w:rPr>
              <w:t>No</w:t>
            </w:r>
          </w:p>
        </w:tc>
        <w:tc>
          <w:tcPr>
            <w:tcW w:w="5525" w:type="dxa"/>
          </w:tcPr>
          <w:p w14:paraId="2D9C3BED" w14:textId="01D95A9E" w:rsidR="00CF4EF7" w:rsidRDefault="00250E98" w:rsidP="00720C50">
            <w:pPr>
              <w:rPr>
                <w:lang w:val="en-US"/>
              </w:rPr>
            </w:pPr>
            <w:r>
              <w:rPr>
                <w:lang w:val="en-US"/>
              </w:rPr>
              <w:t xml:space="preserve">We do not have a strong view, but we think determining the end of the burst may not be trivial at this stage. </w:t>
            </w:r>
            <w:r w:rsidR="00720C50">
              <w:rPr>
                <w:lang w:val="en-US"/>
              </w:rPr>
              <w:t>This could be left for implementation in Rel-16 and addressed in Rel-17 where SA2 is already working on defining additional parameters such as burst spread.</w:t>
            </w:r>
          </w:p>
        </w:tc>
      </w:tr>
      <w:tr w:rsidR="00322F5A" w14:paraId="23CA7A7D" w14:textId="77777777" w:rsidTr="00D64367">
        <w:tc>
          <w:tcPr>
            <w:tcW w:w="1304" w:type="dxa"/>
          </w:tcPr>
          <w:p w14:paraId="49AADD54" w14:textId="77777777" w:rsidR="00322F5A" w:rsidRPr="005974AF" w:rsidRDefault="00322F5A" w:rsidP="00D64367">
            <w:pPr>
              <w:rPr>
                <w:rFonts w:ascii="Arial" w:hAnsi="Arial" w:cs="Arial"/>
                <w:lang w:val="en-US"/>
              </w:rPr>
            </w:pPr>
            <w:r w:rsidRPr="005974AF">
              <w:rPr>
                <w:rFonts w:ascii="Arial" w:hAnsi="Arial" w:cs="Arial"/>
                <w:lang w:val="en-US"/>
              </w:rPr>
              <w:t>Ericsson</w:t>
            </w:r>
          </w:p>
        </w:tc>
        <w:tc>
          <w:tcPr>
            <w:tcW w:w="1402" w:type="dxa"/>
          </w:tcPr>
          <w:p w14:paraId="3AF9BC5A" w14:textId="69FA46E4" w:rsidR="00322F5A" w:rsidRPr="005974AF" w:rsidRDefault="00322F5A" w:rsidP="00D64367">
            <w:pPr>
              <w:rPr>
                <w:rFonts w:ascii="Arial" w:hAnsi="Arial" w:cs="Arial"/>
                <w:lang w:val="en-US"/>
              </w:rPr>
            </w:pPr>
            <w:r w:rsidRPr="005974AF">
              <w:rPr>
                <w:rFonts w:ascii="Arial" w:hAnsi="Arial" w:cs="Arial"/>
                <w:lang w:val="en-US"/>
              </w:rPr>
              <w:t>Yes</w:t>
            </w:r>
          </w:p>
        </w:tc>
        <w:tc>
          <w:tcPr>
            <w:tcW w:w="1400" w:type="dxa"/>
          </w:tcPr>
          <w:p w14:paraId="19BBA48F" w14:textId="502EE5D3" w:rsidR="00322F5A" w:rsidRPr="005974AF" w:rsidRDefault="00322F5A" w:rsidP="00D64367">
            <w:pPr>
              <w:rPr>
                <w:rFonts w:ascii="Arial" w:hAnsi="Arial" w:cs="Arial"/>
                <w:lang w:val="en-US"/>
              </w:rPr>
            </w:pPr>
            <w:r w:rsidRPr="005974AF">
              <w:rPr>
                <w:rFonts w:ascii="Arial" w:hAnsi="Arial" w:cs="Arial"/>
                <w:lang w:val="en-US"/>
              </w:rPr>
              <w:t>Yes</w:t>
            </w:r>
          </w:p>
        </w:tc>
        <w:tc>
          <w:tcPr>
            <w:tcW w:w="5525" w:type="dxa"/>
          </w:tcPr>
          <w:p w14:paraId="3CD277D8" w14:textId="575C4A78" w:rsidR="00AA24B5" w:rsidRDefault="00AA24B5" w:rsidP="00D64367">
            <w:pPr>
              <w:rPr>
                <w:rFonts w:ascii="Calibri" w:hAnsi="Calibri" w:cs="Calibri"/>
                <w:color w:val="000000"/>
                <w:sz w:val="22"/>
                <w:szCs w:val="22"/>
              </w:rPr>
            </w:pPr>
            <w:r>
              <w:rPr>
                <w:rFonts w:ascii="Calibri" w:hAnsi="Calibri" w:cs="Calibri"/>
                <w:color w:val="000000"/>
                <w:sz w:val="22"/>
                <w:szCs w:val="22"/>
              </w:rPr>
              <w:t xml:space="preserve">The purpose </w:t>
            </w:r>
            <w:r w:rsidR="00B16C97">
              <w:rPr>
                <w:rFonts w:ascii="Calibri" w:hAnsi="Calibri" w:cs="Calibri"/>
                <w:color w:val="000000"/>
                <w:sz w:val="22"/>
                <w:szCs w:val="22"/>
              </w:rPr>
              <w:t xml:space="preserve">of this paper </w:t>
            </w:r>
            <w:r>
              <w:rPr>
                <w:rFonts w:ascii="Calibri" w:hAnsi="Calibri" w:cs="Calibri"/>
                <w:color w:val="000000"/>
                <w:sz w:val="22"/>
                <w:szCs w:val="22"/>
              </w:rPr>
              <w:t xml:space="preserve">is to </w:t>
            </w:r>
            <w:r w:rsidR="00B16C97">
              <w:rPr>
                <w:rFonts w:ascii="Calibri" w:hAnsi="Calibri" w:cs="Calibri"/>
                <w:color w:val="000000"/>
                <w:sz w:val="22"/>
                <w:szCs w:val="22"/>
              </w:rPr>
              <w:t xml:space="preserve">reach a common understanding </w:t>
            </w:r>
            <w:r w:rsidR="00B12F99">
              <w:rPr>
                <w:rFonts w:ascii="Calibri" w:hAnsi="Calibri" w:cs="Calibri"/>
                <w:color w:val="000000"/>
                <w:sz w:val="22"/>
                <w:szCs w:val="22"/>
              </w:rPr>
              <w:t>in</w:t>
            </w:r>
            <w:r w:rsidR="00B16C97">
              <w:rPr>
                <w:rFonts w:ascii="Calibri" w:hAnsi="Calibri" w:cs="Calibri"/>
                <w:color w:val="000000"/>
                <w:sz w:val="22"/>
                <w:szCs w:val="22"/>
              </w:rPr>
              <w:t xml:space="preserve"> </w:t>
            </w:r>
            <w:r>
              <w:rPr>
                <w:rFonts w:ascii="Calibri" w:hAnsi="Calibri" w:cs="Calibri"/>
                <w:color w:val="000000"/>
                <w:sz w:val="22"/>
                <w:szCs w:val="22"/>
              </w:rPr>
              <w:t xml:space="preserve">RAN2 </w:t>
            </w:r>
            <w:r w:rsidR="00E9736F">
              <w:rPr>
                <w:rFonts w:ascii="Calibri" w:hAnsi="Calibri" w:cs="Calibri"/>
                <w:color w:val="000000"/>
                <w:sz w:val="22"/>
                <w:szCs w:val="22"/>
              </w:rPr>
              <w:t>that a reference to the end of the burst (which is missing</w:t>
            </w:r>
            <w:r w:rsidR="00C9140D">
              <w:rPr>
                <w:rFonts w:ascii="Calibri" w:hAnsi="Calibri" w:cs="Calibri"/>
                <w:color w:val="000000"/>
                <w:sz w:val="22"/>
                <w:szCs w:val="22"/>
              </w:rPr>
              <w:t xml:space="preserve"> from TSCAI</w:t>
            </w:r>
            <w:r w:rsidR="00E9736F">
              <w:rPr>
                <w:rFonts w:ascii="Calibri" w:hAnsi="Calibri" w:cs="Calibri"/>
                <w:color w:val="000000"/>
                <w:sz w:val="22"/>
                <w:szCs w:val="22"/>
              </w:rPr>
              <w:t xml:space="preserve">) </w:t>
            </w:r>
            <w:r w:rsidR="00823C2A">
              <w:rPr>
                <w:rFonts w:ascii="Calibri" w:hAnsi="Calibri" w:cs="Calibri"/>
                <w:color w:val="000000"/>
                <w:sz w:val="22"/>
                <w:szCs w:val="22"/>
              </w:rPr>
              <w:t>is needed</w:t>
            </w:r>
            <w:r w:rsidR="00E9736F">
              <w:rPr>
                <w:rFonts w:ascii="Calibri" w:hAnsi="Calibri" w:cs="Calibri"/>
                <w:color w:val="000000"/>
                <w:sz w:val="22"/>
                <w:szCs w:val="22"/>
              </w:rPr>
              <w:t xml:space="preserve">. </w:t>
            </w:r>
            <w:r w:rsidR="00401A52">
              <w:rPr>
                <w:rFonts w:ascii="Calibri" w:hAnsi="Calibri" w:cs="Calibri"/>
                <w:color w:val="000000"/>
                <w:sz w:val="22"/>
                <w:szCs w:val="22"/>
              </w:rPr>
              <w:t xml:space="preserve"> </w:t>
            </w:r>
          </w:p>
          <w:p w14:paraId="62377FF1" w14:textId="10F49A17" w:rsidR="004C729F" w:rsidRDefault="00823C2A" w:rsidP="00D64367">
            <w:pPr>
              <w:rPr>
                <w:rFonts w:ascii="Calibri" w:hAnsi="Calibri" w:cs="Calibri"/>
                <w:color w:val="000000"/>
                <w:sz w:val="22"/>
                <w:szCs w:val="22"/>
              </w:rPr>
            </w:pPr>
            <w:r>
              <w:rPr>
                <w:rFonts w:ascii="Calibri" w:hAnsi="Calibri" w:cs="Calibri"/>
                <w:color w:val="000000"/>
                <w:sz w:val="22"/>
                <w:szCs w:val="22"/>
              </w:rPr>
              <w:t>W</w:t>
            </w:r>
            <w:r w:rsidR="00D6548C">
              <w:rPr>
                <w:rFonts w:ascii="Calibri" w:hAnsi="Calibri" w:cs="Calibri"/>
                <w:color w:val="000000"/>
                <w:sz w:val="22"/>
                <w:szCs w:val="22"/>
              </w:rPr>
              <w:t>ith this</w:t>
            </w:r>
            <w:r w:rsidR="00827FD9">
              <w:rPr>
                <w:rFonts w:ascii="Calibri" w:hAnsi="Calibri" w:cs="Calibri"/>
                <w:color w:val="000000"/>
                <w:sz w:val="22"/>
                <w:szCs w:val="22"/>
              </w:rPr>
              <w:t xml:space="preserve"> information</w:t>
            </w:r>
            <w:r w:rsidR="00D6548C">
              <w:rPr>
                <w:rFonts w:ascii="Calibri" w:hAnsi="Calibri" w:cs="Calibri"/>
                <w:color w:val="000000"/>
                <w:sz w:val="22"/>
                <w:szCs w:val="22"/>
              </w:rPr>
              <w:t xml:space="preserve">, </w:t>
            </w:r>
            <w:r w:rsidR="005974AF">
              <w:rPr>
                <w:rFonts w:ascii="Calibri" w:hAnsi="Calibri" w:cs="Calibri"/>
                <w:color w:val="000000"/>
                <w:sz w:val="22"/>
                <w:szCs w:val="22"/>
              </w:rPr>
              <w:t xml:space="preserve">gNB </w:t>
            </w:r>
            <w:r w:rsidR="00E640A0">
              <w:rPr>
                <w:rFonts w:ascii="Calibri" w:hAnsi="Calibri" w:cs="Calibri"/>
                <w:color w:val="000000"/>
                <w:sz w:val="22"/>
                <w:szCs w:val="22"/>
              </w:rPr>
              <w:t xml:space="preserve">knows when </w:t>
            </w:r>
            <w:r w:rsidR="005974AF">
              <w:rPr>
                <w:rFonts w:ascii="Calibri" w:hAnsi="Calibri" w:cs="Calibri"/>
                <w:color w:val="000000"/>
                <w:sz w:val="22"/>
                <w:szCs w:val="22"/>
              </w:rPr>
              <w:t xml:space="preserve">all the payload </w:t>
            </w:r>
            <w:r w:rsidR="00F11650">
              <w:rPr>
                <w:rFonts w:ascii="Calibri" w:hAnsi="Calibri" w:cs="Calibri"/>
                <w:color w:val="000000"/>
                <w:sz w:val="22"/>
                <w:szCs w:val="22"/>
              </w:rPr>
              <w:t>within a burst</w:t>
            </w:r>
            <w:r w:rsidR="00E640A0">
              <w:rPr>
                <w:rFonts w:ascii="Calibri" w:hAnsi="Calibri" w:cs="Calibri"/>
                <w:color w:val="000000"/>
                <w:sz w:val="22"/>
                <w:szCs w:val="22"/>
              </w:rPr>
              <w:t xml:space="preserve"> arrives at UE/gNB</w:t>
            </w:r>
            <w:r w:rsidR="00F11650">
              <w:rPr>
                <w:rFonts w:ascii="Calibri" w:hAnsi="Calibri" w:cs="Calibri"/>
                <w:color w:val="000000"/>
                <w:sz w:val="22"/>
                <w:szCs w:val="22"/>
              </w:rPr>
              <w:t xml:space="preserve"> and so </w:t>
            </w:r>
            <w:r w:rsidR="005972A0">
              <w:rPr>
                <w:rFonts w:ascii="Calibri" w:hAnsi="Calibri" w:cs="Calibri"/>
                <w:color w:val="000000"/>
                <w:sz w:val="22"/>
                <w:szCs w:val="22"/>
              </w:rPr>
              <w:t xml:space="preserve">can correctly </w:t>
            </w:r>
            <w:r w:rsidR="004C729F">
              <w:rPr>
                <w:rFonts w:ascii="Calibri" w:hAnsi="Calibri" w:cs="Calibri"/>
                <w:color w:val="000000"/>
                <w:sz w:val="22"/>
                <w:szCs w:val="22"/>
              </w:rPr>
              <w:t xml:space="preserve">allocate </w:t>
            </w:r>
            <w:r w:rsidR="00F11650">
              <w:rPr>
                <w:rFonts w:ascii="Calibri" w:hAnsi="Calibri" w:cs="Calibri"/>
                <w:color w:val="000000"/>
                <w:sz w:val="22"/>
                <w:szCs w:val="22"/>
              </w:rPr>
              <w:t xml:space="preserve">the starting position of the </w:t>
            </w:r>
            <w:r w:rsidR="005974AF">
              <w:rPr>
                <w:rFonts w:ascii="Calibri" w:hAnsi="Calibri" w:cs="Calibri"/>
                <w:color w:val="000000"/>
                <w:sz w:val="22"/>
                <w:szCs w:val="22"/>
              </w:rPr>
              <w:t xml:space="preserve">periodic </w:t>
            </w:r>
            <w:r w:rsidR="00F11650">
              <w:rPr>
                <w:rFonts w:ascii="Calibri" w:hAnsi="Calibri" w:cs="Calibri"/>
                <w:color w:val="000000"/>
                <w:sz w:val="22"/>
                <w:szCs w:val="22"/>
              </w:rPr>
              <w:t>resources (</w:t>
            </w:r>
            <w:r w:rsidR="002B2F16">
              <w:rPr>
                <w:rFonts w:ascii="Calibri" w:hAnsi="Calibri" w:cs="Calibri"/>
                <w:color w:val="000000"/>
                <w:sz w:val="22"/>
                <w:szCs w:val="22"/>
              </w:rPr>
              <w:t xml:space="preserve">i.e., </w:t>
            </w:r>
            <w:r w:rsidR="00F11650">
              <w:rPr>
                <w:rFonts w:ascii="Calibri" w:hAnsi="Calibri" w:cs="Calibri"/>
                <w:color w:val="000000"/>
                <w:sz w:val="22"/>
                <w:szCs w:val="22"/>
              </w:rPr>
              <w:t>CG/SPS) after</w:t>
            </w:r>
            <w:r>
              <w:rPr>
                <w:rFonts w:ascii="Calibri" w:hAnsi="Calibri" w:cs="Calibri"/>
                <w:color w:val="000000"/>
                <w:sz w:val="22"/>
                <w:szCs w:val="22"/>
              </w:rPr>
              <w:t xml:space="preserve"> the end of the burst</w:t>
            </w:r>
            <w:r w:rsidR="00F11650">
              <w:rPr>
                <w:rFonts w:ascii="Calibri" w:hAnsi="Calibri" w:cs="Calibri"/>
                <w:color w:val="000000"/>
                <w:sz w:val="22"/>
                <w:szCs w:val="22"/>
              </w:rPr>
              <w:t xml:space="preserve">. </w:t>
            </w:r>
            <w:r w:rsidR="00117C88">
              <w:rPr>
                <w:rFonts w:ascii="Calibri" w:hAnsi="Calibri" w:cs="Calibri"/>
                <w:color w:val="000000"/>
                <w:sz w:val="22"/>
                <w:szCs w:val="22"/>
              </w:rPr>
              <w:t xml:space="preserve">To facilitate resource allocation at gNB </w:t>
            </w:r>
            <w:r w:rsidR="004C729F">
              <w:rPr>
                <w:rFonts w:ascii="Calibri" w:hAnsi="Calibri" w:cs="Calibri"/>
                <w:color w:val="000000"/>
                <w:sz w:val="22"/>
                <w:szCs w:val="22"/>
              </w:rPr>
              <w:t xml:space="preserve">is the motivation to </w:t>
            </w:r>
            <w:r w:rsidR="00117C88">
              <w:rPr>
                <w:rFonts w:ascii="Calibri" w:hAnsi="Calibri" w:cs="Calibri"/>
                <w:color w:val="000000"/>
                <w:sz w:val="22"/>
                <w:szCs w:val="22"/>
              </w:rPr>
              <w:t xml:space="preserve">introduce </w:t>
            </w:r>
            <w:r w:rsidR="004C729F">
              <w:rPr>
                <w:rFonts w:ascii="Calibri" w:hAnsi="Calibri" w:cs="Calibri"/>
                <w:color w:val="000000"/>
                <w:sz w:val="22"/>
                <w:szCs w:val="22"/>
              </w:rPr>
              <w:t>the TSC AI</w:t>
            </w:r>
            <w:r w:rsidR="00117C88">
              <w:rPr>
                <w:rFonts w:ascii="Calibri" w:hAnsi="Calibri" w:cs="Calibri"/>
                <w:color w:val="000000"/>
                <w:sz w:val="22"/>
                <w:szCs w:val="22"/>
              </w:rPr>
              <w:t xml:space="preserve">, </w:t>
            </w:r>
            <w:r w:rsidR="004C729F">
              <w:rPr>
                <w:rFonts w:ascii="Calibri" w:hAnsi="Calibri" w:cs="Calibri"/>
                <w:color w:val="000000"/>
                <w:sz w:val="22"/>
                <w:szCs w:val="22"/>
              </w:rPr>
              <w:t xml:space="preserve">and </w:t>
            </w:r>
            <w:r w:rsidR="00117C88">
              <w:rPr>
                <w:rFonts w:ascii="Calibri" w:hAnsi="Calibri" w:cs="Calibri"/>
                <w:color w:val="000000"/>
                <w:sz w:val="22"/>
                <w:szCs w:val="22"/>
              </w:rPr>
              <w:t xml:space="preserve">we consider </w:t>
            </w:r>
            <w:r w:rsidR="004C729F">
              <w:rPr>
                <w:rFonts w:ascii="Calibri" w:hAnsi="Calibri" w:cs="Calibri"/>
                <w:color w:val="000000"/>
                <w:sz w:val="22"/>
                <w:szCs w:val="22"/>
              </w:rPr>
              <w:t xml:space="preserve">this </w:t>
            </w:r>
            <w:r w:rsidR="00117C88">
              <w:rPr>
                <w:rFonts w:ascii="Calibri" w:hAnsi="Calibri" w:cs="Calibri"/>
                <w:color w:val="000000"/>
                <w:sz w:val="22"/>
                <w:szCs w:val="22"/>
              </w:rPr>
              <w:t xml:space="preserve">an </w:t>
            </w:r>
            <w:r w:rsidR="006B3B89">
              <w:rPr>
                <w:rFonts w:ascii="Calibri" w:hAnsi="Calibri" w:cs="Calibri"/>
                <w:color w:val="000000"/>
                <w:sz w:val="22"/>
                <w:szCs w:val="22"/>
              </w:rPr>
              <w:t xml:space="preserve">essential </w:t>
            </w:r>
            <w:r w:rsidR="008F7B9D">
              <w:rPr>
                <w:rFonts w:ascii="Calibri" w:hAnsi="Calibri" w:cs="Calibri"/>
                <w:color w:val="000000"/>
                <w:sz w:val="22"/>
                <w:szCs w:val="22"/>
              </w:rPr>
              <w:t>correction</w:t>
            </w:r>
            <w:r w:rsidR="00117C88">
              <w:rPr>
                <w:rFonts w:ascii="Calibri" w:hAnsi="Calibri" w:cs="Calibri"/>
                <w:color w:val="000000"/>
                <w:sz w:val="22"/>
                <w:szCs w:val="22"/>
              </w:rPr>
              <w:t xml:space="preserve">. </w:t>
            </w:r>
            <w:r w:rsidR="008F7B9D">
              <w:rPr>
                <w:rFonts w:ascii="Calibri" w:hAnsi="Calibri" w:cs="Calibri"/>
                <w:color w:val="000000"/>
                <w:sz w:val="22"/>
                <w:szCs w:val="22"/>
              </w:rPr>
              <w:t xml:space="preserve"> </w:t>
            </w:r>
          </w:p>
          <w:p w14:paraId="4EA4CFF3" w14:textId="09B6AF4C" w:rsidR="005974AF" w:rsidRPr="00425749" w:rsidRDefault="00692767" w:rsidP="00D64367">
            <w:pPr>
              <w:rPr>
                <w:rFonts w:ascii="Calibri" w:hAnsi="Calibri" w:cs="Calibri"/>
                <w:color w:val="000000"/>
                <w:sz w:val="22"/>
                <w:szCs w:val="22"/>
              </w:rPr>
            </w:pPr>
            <w:r>
              <w:rPr>
                <w:rFonts w:ascii="Calibri" w:hAnsi="Calibri" w:cs="Calibri"/>
                <w:color w:val="000000"/>
                <w:sz w:val="22"/>
                <w:szCs w:val="22"/>
              </w:rPr>
              <w:t xml:space="preserve">This </w:t>
            </w:r>
            <w:r w:rsidR="00425749">
              <w:rPr>
                <w:rFonts w:ascii="Calibri" w:hAnsi="Calibri" w:cs="Calibri"/>
                <w:color w:val="000000"/>
                <w:sz w:val="22"/>
                <w:szCs w:val="22"/>
              </w:rPr>
              <w:t xml:space="preserve">would be </w:t>
            </w:r>
            <w:r>
              <w:rPr>
                <w:rFonts w:ascii="Calibri" w:hAnsi="Calibri" w:cs="Calibri"/>
                <w:color w:val="000000"/>
                <w:sz w:val="22"/>
                <w:szCs w:val="22"/>
              </w:rPr>
              <w:t>a Rel-16 correction in SA2</w:t>
            </w:r>
            <w:r w:rsidR="00425749">
              <w:rPr>
                <w:rFonts w:ascii="Calibri" w:hAnsi="Calibri" w:cs="Calibri"/>
                <w:color w:val="000000"/>
                <w:sz w:val="22"/>
                <w:szCs w:val="22"/>
              </w:rPr>
              <w:t xml:space="preserve">, but we acknowledge the detailed timeline and </w:t>
            </w:r>
            <w:r w:rsidR="006B3B89">
              <w:rPr>
                <w:rFonts w:ascii="Calibri" w:hAnsi="Calibri" w:cs="Calibri"/>
                <w:color w:val="000000"/>
                <w:sz w:val="22"/>
                <w:szCs w:val="22"/>
              </w:rPr>
              <w:t xml:space="preserve">how to correct </w:t>
            </w:r>
            <w:r w:rsidR="008F7B9D">
              <w:rPr>
                <w:rFonts w:ascii="Calibri" w:hAnsi="Calibri" w:cs="Calibri"/>
                <w:color w:val="000000"/>
                <w:sz w:val="22"/>
                <w:szCs w:val="22"/>
              </w:rPr>
              <w:t>in TS 23.501</w:t>
            </w:r>
            <w:r w:rsidR="00425749">
              <w:rPr>
                <w:rFonts w:ascii="Calibri" w:hAnsi="Calibri" w:cs="Calibri"/>
                <w:color w:val="000000"/>
                <w:sz w:val="22"/>
                <w:szCs w:val="22"/>
              </w:rPr>
              <w:t xml:space="preserve"> should be left for SA2 to decide</w:t>
            </w:r>
            <w:r>
              <w:rPr>
                <w:rFonts w:ascii="Calibri" w:hAnsi="Calibri" w:cs="Calibri"/>
                <w:color w:val="000000"/>
                <w:sz w:val="22"/>
                <w:szCs w:val="22"/>
              </w:rPr>
              <w:t>.</w:t>
            </w:r>
          </w:p>
        </w:tc>
      </w:tr>
      <w:tr w:rsidR="00B25ECC" w14:paraId="725889C9" w14:textId="77777777" w:rsidTr="00720C50">
        <w:tc>
          <w:tcPr>
            <w:tcW w:w="1304" w:type="dxa"/>
          </w:tcPr>
          <w:p w14:paraId="3C75B0A6" w14:textId="6C2D0FBC" w:rsidR="00B25ECC" w:rsidRDefault="00B25ECC" w:rsidP="00B25ECC">
            <w:pPr>
              <w:rPr>
                <w:lang w:val="en-US"/>
              </w:rPr>
            </w:pPr>
            <w:r>
              <w:rPr>
                <w:rFonts w:eastAsia="맑은 고딕" w:hint="eastAsia"/>
                <w:lang w:val="en-US" w:eastAsia="ko-KR"/>
              </w:rPr>
              <w:t>LG</w:t>
            </w:r>
          </w:p>
        </w:tc>
        <w:tc>
          <w:tcPr>
            <w:tcW w:w="1402" w:type="dxa"/>
          </w:tcPr>
          <w:p w14:paraId="0A06B157" w14:textId="17C1898C" w:rsidR="00B25ECC" w:rsidRDefault="00B25ECC" w:rsidP="00B25ECC">
            <w:pPr>
              <w:rPr>
                <w:lang w:val="en-US"/>
              </w:rPr>
            </w:pPr>
            <w:r>
              <w:rPr>
                <w:rFonts w:eastAsia="맑은 고딕" w:hint="eastAsia"/>
                <w:lang w:val="en-US" w:eastAsia="ko-KR"/>
              </w:rPr>
              <w:t>No</w:t>
            </w:r>
          </w:p>
        </w:tc>
        <w:tc>
          <w:tcPr>
            <w:tcW w:w="1400" w:type="dxa"/>
          </w:tcPr>
          <w:p w14:paraId="3DCE12B3" w14:textId="76C68936" w:rsidR="00B25ECC" w:rsidRDefault="00B25ECC" w:rsidP="00B25ECC">
            <w:pPr>
              <w:rPr>
                <w:lang w:val="en-US"/>
              </w:rPr>
            </w:pPr>
            <w:r>
              <w:rPr>
                <w:rFonts w:eastAsia="맑은 고딕" w:hint="eastAsia"/>
                <w:lang w:val="en-US" w:eastAsia="ko-KR"/>
              </w:rPr>
              <w:t>No</w:t>
            </w:r>
          </w:p>
        </w:tc>
        <w:tc>
          <w:tcPr>
            <w:tcW w:w="5525" w:type="dxa"/>
          </w:tcPr>
          <w:p w14:paraId="25B02A6E" w14:textId="77777777" w:rsidR="00B25ECC" w:rsidRDefault="00B25ECC" w:rsidP="00B25ECC">
            <w:pPr>
              <w:rPr>
                <w:lang w:val="en-US"/>
              </w:rPr>
            </w:pPr>
            <w:bookmarkStart w:id="2" w:name="_GoBack"/>
            <w:bookmarkEnd w:id="2"/>
          </w:p>
        </w:tc>
      </w:tr>
    </w:tbl>
    <w:p w14:paraId="2D9C3BEF" w14:textId="77777777" w:rsidR="000871E3" w:rsidRPr="000871E3" w:rsidRDefault="00484AB2" w:rsidP="00B7750C">
      <w:pPr>
        <w:pStyle w:val="10"/>
        <w:tabs>
          <w:tab w:val="num" w:pos="420"/>
        </w:tabs>
        <w:spacing w:line="276" w:lineRule="auto"/>
        <w:ind w:left="420" w:hanging="420"/>
        <w:jc w:val="both"/>
        <w:rPr>
          <w:lang w:val="en-US" w:eastAsia="zh-CN"/>
        </w:rPr>
      </w:pPr>
      <w:r>
        <w:rPr>
          <w:b/>
          <w:lang w:val="en-US" w:eastAsia="zh-CN"/>
        </w:rPr>
        <w:t>3</w:t>
      </w:r>
      <w:r w:rsidR="0008117F">
        <w:rPr>
          <w:b/>
          <w:lang w:val="en-US" w:eastAsia="zh-CN"/>
        </w:rPr>
        <w:tab/>
      </w:r>
      <w:r w:rsidR="000367F2" w:rsidRPr="000871E3">
        <w:rPr>
          <w:b/>
          <w:lang w:val="en-US" w:eastAsia="zh-CN"/>
        </w:rPr>
        <w:t>Conclusion</w:t>
      </w:r>
    </w:p>
    <w:bookmarkEnd w:id="0"/>
    <w:p w14:paraId="2D9C3BF0" w14:textId="77777777" w:rsidR="00B9718C" w:rsidRPr="00D76D96" w:rsidRDefault="0081693B" w:rsidP="00F26D1A">
      <w:pPr>
        <w:rPr>
          <w:lang w:eastAsia="zh-CN"/>
        </w:rPr>
      </w:pPr>
      <w:r>
        <w:rPr>
          <w:lang w:eastAsia="zh-CN"/>
        </w:rPr>
        <w:t>TBD</w:t>
      </w:r>
    </w:p>
    <w:p w14:paraId="2D9C3BF1" w14:textId="77777777" w:rsidR="00B9718C" w:rsidRPr="00CE0424" w:rsidRDefault="00484AB2" w:rsidP="00B9718C">
      <w:pPr>
        <w:pStyle w:val="10"/>
      </w:pPr>
      <w:r>
        <w:lastRenderedPageBreak/>
        <w:t>4</w:t>
      </w:r>
      <w:r w:rsidR="00B9718C">
        <w:tab/>
      </w:r>
      <w:r w:rsidR="00B9718C" w:rsidRPr="00CE0424">
        <w:t>References</w:t>
      </w:r>
    </w:p>
    <w:p w14:paraId="2D9C3BF2" w14:textId="77777777" w:rsidR="00B9718C" w:rsidRDefault="00B9718C" w:rsidP="00C02A26">
      <w:pPr>
        <w:pStyle w:val="Reference"/>
        <w:numPr>
          <w:ilvl w:val="0"/>
          <w:numId w:val="14"/>
        </w:numPr>
        <w:jc w:val="both"/>
      </w:pPr>
      <w:r w:rsidRPr="00B9718C">
        <w:rPr>
          <w:vanish/>
        </w:rPr>
        <w:t>R2-2001627</w:t>
      </w:r>
      <w:r w:rsidRPr="00B9718C">
        <w:rPr>
          <w:vanish/>
        </w:rPr>
        <w:tab/>
        <w:t>Impact of CG/SPS with periodicities non dividing HF length</w:t>
      </w:r>
      <w:r w:rsidRPr="00B9718C">
        <w:rPr>
          <w:vanish/>
        </w:rPr>
        <w:tab/>
        <w:t>Sequans Communications</w:t>
      </w:r>
      <w:bookmarkStart w:id="3" w:name="_Ref37858760"/>
      <w:r>
        <w:t>R2-2002657</w:t>
      </w:r>
      <w:r>
        <w:tab/>
        <w:t>Handling of collision between TSN transmission and  measurement gap</w:t>
      </w:r>
      <w:r>
        <w:tab/>
      </w:r>
      <w:proofErr w:type="spellStart"/>
      <w:r>
        <w:t>Spreadtrum</w:t>
      </w:r>
      <w:proofErr w:type="spellEnd"/>
      <w:r>
        <w:t xml:space="preserve"> Communications</w:t>
      </w:r>
      <w:r>
        <w:tab/>
        <w:t>discussion</w:t>
      </w:r>
      <w:bookmarkEnd w:id="3"/>
    </w:p>
    <w:p w14:paraId="2D9C3BF3" w14:textId="77777777" w:rsidR="00B61904" w:rsidRDefault="00B61904" w:rsidP="00C02A26">
      <w:pPr>
        <w:pStyle w:val="Reference"/>
        <w:numPr>
          <w:ilvl w:val="0"/>
          <w:numId w:val="14"/>
        </w:numPr>
      </w:pPr>
      <w:bookmarkStart w:id="4" w:name="_Ref37846992"/>
      <w:r>
        <w:t>R2-2002707</w:t>
      </w:r>
      <w:r>
        <w:tab/>
        <w:t>SPS CG remaining issues</w:t>
      </w:r>
      <w:r>
        <w:tab/>
        <w:t>Ericsson</w:t>
      </w:r>
      <w:r>
        <w:tab/>
        <w:t>discussion</w:t>
      </w:r>
      <w:r>
        <w:tab/>
        <w:t>NR_IIOT-Core</w:t>
      </w:r>
      <w:bookmarkEnd w:id="4"/>
    </w:p>
    <w:p w14:paraId="2D9C3BF4" w14:textId="77777777" w:rsidR="00B9718C" w:rsidRDefault="00B9718C" w:rsidP="00C02A26">
      <w:pPr>
        <w:pStyle w:val="Reference"/>
        <w:numPr>
          <w:ilvl w:val="0"/>
          <w:numId w:val="14"/>
        </w:numPr>
      </w:pPr>
      <w:bookmarkStart w:id="5" w:name="_Ref37858658"/>
      <w:r>
        <w:t>R2-2002708</w:t>
      </w:r>
      <w:r>
        <w:tab/>
        <w:t>TSC AI clarifications: meaning of arrival time</w:t>
      </w:r>
      <w:r>
        <w:tab/>
        <w:t>Ericsson</w:t>
      </w:r>
      <w:r>
        <w:tab/>
        <w:t>discussion</w:t>
      </w:r>
      <w:r>
        <w:tab/>
        <w:t>NR_IIOT-Core</w:t>
      </w:r>
      <w:r>
        <w:tab/>
        <w:t>R2-2000790</w:t>
      </w:r>
      <w:bookmarkEnd w:id="5"/>
    </w:p>
    <w:p w14:paraId="2D9C3BF5" w14:textId="77777777" w:rsidR="00B9718C" w:rsidRDefault="00B9718C" w:rsidP="00C02A26">
      <w:pPr>
        <w:pStyle w:val="Reference"/>
        <w:numPr>
          <w:ilvl w:val="0"/>
          <w:numId w:val="14"/>
        </w:numPr>
      </w:pPr>
      <w:bookmarkStart w:id="6" w:name="_Ref37858670"/>
      <w:r>
        <w:t>R2-2002709</w:t>
      </w:r>
      <w:r>
        <w:tab/>
        <w:t>Draft LS: TSC AI clarifications for arrival time</w:t>
      </w:r>
      <w:r>
        <w:tab/>
        <w:t>Ericsson</w:t>
      </w:r>
      <w:r>
        <w:tab/>
        <w:t>LS out</w:t>
      </w:r>
      <w:r>
        <w:tab/>
        <w:t>NR_IIOT-Core</w:t>
      </w:r>
      <w:r>
        <w:tab/>
        <w:t>R2-2000791</w:t>
      </w:r>
      <w:r>
        <w:tab/>
        <w:t>To:SA2</w:t>
      </w:r>
      <w:bookmarkEnd w:id="6"/>
    </w:p>
    <w:p w14:paraId="2D9C3BF6" w14:textId="77777777" w:rsidR="00B61904" w:rsidRDefault="00B61904" w:rsidP="00C02A26">
      <w:pPr>
        <w:pStyle w:val="Reference"/>
        <w:numPr>
          <w:ilvl w:val="0"/>
          <w:numId w:val="14"/>
        </w:numPr>
      </w:pPr>
      <w:bookmarkStart w:id="7" w:name="_Ref37846486"/>
      <w:r>
        <w:t>R2-2002663</w:t>
      </w:r>
      <w:r>
        <w:tab/>
        <w:t>Discussion about open issues for CG and SPS</w:t>
      </w:r>
      <w:r>
        <w:tab/>
        <w:t xml:space="preserve">Huawei, </w:t>
      </w:r>
      <w:proofErr w:type="spellStart"/>
      <w:r>
        <w:t>HiSilicon</w:t>
      </w:r>
      <w:proofErr w:type="spellEnd"/>
      <w:r>
        <w:tab/>
        <w:t>discussion</w:t>
      </w:r>
      <w:r>
        <w:tab/>
        <w:t>Rel-16</w:t>
      </w:r>
      <w:r>
        <w:tab/>
        <w:t>NR_IIOT-Core</w:t>
      </w:r>
      <w:bookmarkEnd w:id="7"/>
    </w:p>
    <w:p w14:paraId="2D9C3BF7" w14:textId="77777777" w:rsidR="00B9718C" w:rsidRDefault="00B9718C" w:rsidP="00C02A26">
      <w:pPr>
        <w:pStyle w:val="Reference"/>
        <w:numPr>
          <w:ilvl w:val="0"/>
          <w:numId w:val="14"/>
        </w:numPr>
      </w:pPr>
      <w:bookmarkStart w:id="8" w:name="_Ref37847046"/>
      <w:r>
        <w:t>R2-2002753</w:t>
      </w:r>
      <w:r>
        <w:tab/>
        <w:t>Remaining issues for multiple SPS and CG configurations</w:t>
      </w:r>
      <w:r>
        <w:tab/>
        <w:t>CATT</w:t>
      </w:r>
      <w:r>
        <w:tab/>
        <w:t>discussion</w:t>
      </w:r>
      <w:r>
        <w:tab/>
        <w:t>NR_IIOT-Core</w:t>
      </w:r>
      <w:bookmarkEnd w:id="8"/>
    </w:p>
    <w:p w14:paraId="2D9C3BF8" w14:textId="77777777" w:rsidR="00B9718C" w:rsidRDefault="00B9718C" w:rsidP="00C02A26">
      <w:pPr>
        <w:pStyle w:val="Reference"/>
        <w:numPr>
          <w:ilvl w:val="0"/>
          <w:numId w:val="14"/>
        </w:numPr>
      </w:pPr>
      <w:bookmarkStart w:id="9" w:name="_Ref37847123"/>
      <w:r>
        <w:t>R2-2002946</w:t>
      </w:r>
      <w:r>
        <w:tab/>
        <w:t>Configuration of Configured Grant and Semi-Persistent Scheduling</w:t>
      </w:r>
      <w:r>
        <w:tab/>
        <w:t>Samsung</w:t>
      </w:r>
      <w:r>
        <w:tab/>
        <w:t>discussion</w:t>
      </w:r>
      <w:r>
        <w:tab/>
        <w:t>Rel-16</w:t>
      </w:r>
      <w:r>
        <w:tab/>
        <w:t>NR_IIOT-Core</w:t>
      </w:r>
      <w:bookmarkEnd w:id="9"/>
    </w:p>
    <w:p w14:paraId="2D9C3BF9" w14:textId="77777777" w:rsidR="00B9718C" w:rsidRDefault="00B9718C" w:rsidP="00C02A26">
      <w:pPr>
        <w:pStyle w:val="Reference"/>
        <w:numPr>
          <w:ilvl w:val="0"/>
          <w:numId w:val="14"/>
        </w:numPr>
      </w:pPr>
      <w:bookmarkStart w:id="10" w:name="_Ref37860621"/>
      <w:r>
        <w:t>R2-2003168</w:t>
      </w:r>
      <w:r>
        <w:tab/>
        <w:t>Periodicities of multiple of 2 or 7 symbols for CG</w:t>
      </w:r>
      <w:r>
        <w:tab/>
        <w:t>Nokia, Nokia Shanghai Bell, Ericsson, NTT Docomo</w:t>
      </w:r>
      <w:r>
        <w:tab/>
        <w:t>discussion</w:t>
      </w:r>
      <w:r>
        <w:tab/>
        <w:t>Rel-16</w:t>
      </w:r>
      <w:r>
        <w:tab/>
        <w:t>NR_IIOT</w:t>
      </w:r>
      <w:bookmarkEnd w:id="10"/>
    </w:p>
    <w:p w14:paraId="2D9C3BFA" w14:textId="77777777" w:rsidR="00B9718C" w:rsidRDefault="00B9718C" w:rsidP="00C02A26">
      <w:pPr>
        <w:pStyle w:val="Reference"/>
        <w:numPr>
          <w:ilvl w:val="0"/>
          <w:numId w:val="14"/>
        </w:numPr>
      </w:pPr>
      <w:bookmarkStart w:id="11" w:name="_Ref37861747"/>
      <w:r>
        <w:t>R2-2003169</w:t>
      </w:r>
      <w:r>
        <w:tab/>
        <w:t>Determining the ‘closest N’ for CG Type-1 initialization</w:t>
      </w:r>
      <w:r>
        <w:tab/>
        <w:t>Nokia, Nokia Shanghai Bell</w:t>
      </w:r>
      <w:r>
        <w:tab/>
      </w:r>
      <w:proofErr w:type="spellStart"/>
      <w:r>
        <w:t>draftCR</w:t>
      </w:r>
      <w:proofErr w:type="spellEnd"/>
      <w:r>
        <w:tab/>
        <w:t>Rel-16</w:t>
      </w:r>
      <w:r>
        <w:tab/>
        <w:t>38.321</w:t>
      </w:r>
      <w:r>
        <w:tab/>
        <w:t>16.0.0</w:t>
      </w:r>
      <w:r>
        <w:tab/>
        <w:t>NR_IIOT</w:t>
      </w:r>
      <w:bookmarkEnd w:id="11"/>
    </w:p>
    <w:p w14:paraId="2D9C3BFB" w14:textId="77777777" w:rsidR="00B9718C" w:rsidRDefault="00B9718C" w:rsidP="00C02A26">
      <w:pPr>
        <w:pStyle w:val="Reference"/>
        <w:numPr>
          <w:ilvl w:val="0"/>
          <w:numId w:val="14"/>
        </w:numPr>
      </w:pPr>
      <w:bookmarkStart w:id="12" w:name="_Ref37847240"/>
      <w:r>
        <w:t>R2-2003504</w:t>
      </w:r>
      <w:r>
        <w:tab/>
        <w:t>RRC Open Issues for Scheduling Enhancements</w:t>
      </w:r>
      <w:r>
        <w:tab/>
        <w:t>CMCC</w:t>
      </w:r>
      <w:r>
        <w:tab/>
        <w:t>discussion</w:t>
      </w:r>
      <w:r>
        <w:tab/>
        <w:t>Rel-16</w:t>
      </w:r>
      <w:r>
        <w:tab/>
        <w:t>NR_IIOT-Core</w:t>
      </w:r>
      <w:bookmarkEnd w:id="12"/>
    </w:p>
    <w:p w14:paraId="2D9C3BFC" w14:textId="77777777" w:rsidR="009E6E7D" w:rsidRDefault="00B9718C" w:rsidP="00C02A26">
      <w:pPr>
        <w:pStyle w:val="Reference"/>
        <w:numPr>
          <w:ilvl w:val="0"/>
          <w:numId w:val="14"/>
        </w:numPr>
      </w:pPr>
      <w:bookmarkStart w:id="13" w:name="_Ref37847255"/>
      <w:r>
        <w:t>R2-2003586</w:t>
      </w:r>
      <w:r>
        <w:tab/>
        <w:t>Remaining issues on configured grant type 1 resources calculation</w:t>
      </w:r>
      <w:r>
        <w:tab/>
        <w:t xml:space="preserve">ZTE, </w:t>
      </w:r>
      <w:proofErr w:type="spellStart"/>
      <w:r>
        <w:t>Sanechips</w:t>
      </w:r>
      <w:proofErr w:type="spellEnd"/>
      <w:r>
        <w:tab/>
        <w:t>discussion</w:t>
      </w:r>
      <w:r>
        <w:tab/>
        <w:t>Rel-16</w:t>
      </w:r>
      <w:r>
        <w:tab/>
        <w:t>NR_IIOT-Core</w:t>
      </w:r>
      <w:bookmarkEnd w:id="13"/>
    </w:p>
    <w:p w14:paraId="2D9C3BFD" w14:textId="77777777" w:rsidR="0034191C" w:rsidRDefault="009E6E7D" w:rsidP="00C02A26">
      <w:pPr>
        <w:pStyle w:val="Reference"/>
        <w:numPr>
          <w:ilvl w:val="0"/>
          <w:numId w:val="14"/>
        </w:numPr>
      </w:pPr>
      <w:bookmarkStart w:id="14" w:name="_Ref37864269"/>
      <w:r>
        <w:t>R2-2003322</w:t>
      </w:r>
      <w:r>
        <w:tab/>
        <w:t xml:space="preserve">Remaining issues in </w:t>
      </w:r>
      <w:proofErr w:type="spellStart"/>
      <w:r>
        <w:t>IIoT</w:t>
      </w:r>
      <w:proofErr w:type="spellEnd"/>
      <w:r>
        <w:t xml:space="preserve"> UE capability</w:t>
      </w:r>
      <w:r>
        <w:tab/>
        <w:t>Intel Corporation</w:t>
      </w:r>
      <w:r>
        <w:tab/>
        <w:t>discussion</w:t>
      </w:r>
      <w:r>
        <w:tab/>
        <w:t>Rel-16</w:t>
      </w:r>
      <w:r>
        <w:tab/>
        <w:t>NR_IIOT-Core</w:t>
      </w:r>
      <w:bookmarkEnd w:id="14"/>
    </w:p>
    <w:bookmarkStart w:id="15" w:name="_Ref38461609"/>
    <w:p w14:paraId="2D9C3BFE" w14:textId="77777777" w:rsidR="00F5042B" w:rsidRDefault="00F5042B" w:rsidP="00F5042B">
      <w:pPr>
        <w:pStyle w:val="Reference"/>
        <w:numPr>
          <w:ilvl w:val="0"/>
          <w:numId w:val="14"/>
        </w:numPr>
      </w:pPr>
      <w:r>
        <w:rPr>
          <w:rStyle w:val="ab"/>
        </w:rPr>
        <w:fldChar w:fldCharType="begin"/>
      </w:r>
      <w:r>
        <w:rPr>
          <w:rStyle w:val="ab"/>
        </w:rPr>
        <w:instrText xml:space="preserve"> HYPERLINK "file:///D:\\Documents\\3GPP\\tsg_ran\\WG2\\TSGR2_109bis-e\\Docs\\R2-2003497.zip" \o "D:Documents3GPPtsg_ranWG2TSGR2_109bis-eDocsR2-2003497.zip" </w:instrText>
      </w:r>
      <w:r>
        <w:rPr>
          <w:rStyle w:val="ab"/>
        </w:rPr>
        <w:fldChar w:fldCharType="separate"/>
      </w:r>
      <w:r w:rsidRPr="00073E4C">
        <w:rPr>
          <w:rStyle w:val="ab"/>
        </w:rPr>
        <w:t>R2-2003497</w:t>
      </w:r>
      <w:r>
        <w:rPr>
          <w:rStyle w:val="ab"/>
        </w:rPr>
        <w:fldChar w:fldCharType="end"/>
      </w:r>
      <w:r w:rsidRPr="003B0937">
        <w:tab/>
        <w:t xml:space="preserve">Summary of AI 6.7.2.2 </w:t>
      </w:r>
      <w:proofErr w:type="spellStart"/>
      <w:r w:rsidRPr="003B0937">
        <w:t>IIoT</w:t>
      </w:r>
      <w:proofErr w:type="spellEnd"/>
      <w:r w:rsidRPr="003B0937">
        <w:t xml:space="preserve"> Scheduling Enhancements</w:t>
      </w:r>
      <w:r w:rsidRPr="003B0937">
        <w:tab/>
        <w:t>CMCC (Summary Rapporteur)</w:t>
      </w:r>
      <w:r w:rsidRPr="003B0937">
        <w:tab/>
        <w:t>discussion</w:t>
      </w:r>
      <w:r w:rsidRPr="003B0937">
        <w:tab/>
        <w:t>Rel-16</w:t>
      </w:r>
      <w:r w:rsidRPr="003B0937">
        <w:tab/>
        <w:t>NR_IIOT-Core</w:t>
      </w:r>
      <w:r w:rsidRPr="003B0937">
        <w:tab/>
        <w:t>Late</w:t>
      </w:r>
      <w:bookmarkEnd w:id="15"/>
    </w:p>
    <w:p w14:paraId="2D9C3BFF" w14:textId="77777777" w:rsidR="009E6E7D" w:rsidRDefault="009E6E7D" w:rsidP="00F839A9">
      <w:pPr>
        <w:pStyle w:val="Reference"/>
        <w:numPr>
          <w:ilvl w:val="0"/>
          <w:numId w:val="0"/>
        </w:numPr>
        <w:ind w:left="567" w:hanging="567"/>
      </w:pPr>
    </w:p>
    <w:p w14:paraId="2D9C3C00" w14:textId="77777777" w:rsidR="00F839A9" w:rsidRDefault="0097067A" w:rsidP="00F839A9">
      <w:pPr>
        <w:pStyle w:val="10"/>
      </w:pPr>
      <w:r>
        <w:t>5</w:t>
      </w:r>
      <w:r>
        <w:tab/>
      </w:r>
      <w:r w:rsidR="00F839A9">
        <w:t>Annex</w:t>
      </w:r>
    </w:p>
    <w:p w14:paraId="2D9C3C01" w14:textId="77777777" w:rsidR="00F839A9" w:rsidRPr="008935C4" w:rsidRDefault="00F839A9" w:rsidP="00F839A9">
      <w:pPr>
        <w:rPr>
          <w:lang w:eastAsia="zh-CN"/>
        </w:rPr>
      </w:pPr>
    </w:p>
    <w:p w14:paraId="2D9C3C02" w14:textId="77777777" w:rsidR="00F839A9" w:rsidRPr="00B357B2" w:rsidRDefault="00F378F0" w:rsidP="00F839A9">
      <w:pPr>
        <w:pStyle w:val="21"/>
        <w:ind w:right="200"/>
      </w:pPr>
      <w:r>
        <w:t>5</w:t>
      </w:r>
      <w:r w:rsidR="00F839A9" w:rsidRPr="00B357B2">
        <w:t>.1</w:t>
      </w:r>
      <w:r w:rsidR="00F839A9" w:rsidRPr="00B357B2">
        <w:tab/>
        <w:t>Remaining Issue</w:t>
      </w:r>
    </w:p>
    <w:p w14:paraId="2D9C3C03" w14:textId="77777777" w:rsidR="00F839A9" w:rsidRPr="00200292" w:rsidRDefault="00F378F0"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.1.1</w:t>
      </w:r>
      <w:r w:rsidR="00F839A9" w:rsidRPr="005B2CA6">
        <w:rPr>
          <w:rFonts w:ascii="Times New Roman" w:eastAsiaTheme="minorEastAsia" w:hAnsi="Times New Roman"/>
          <w:b/>
          <w:bCs/>
          <w:i/>
          <w:sz w:val="20"/>
          <w:lang w:val="en-US" w:eastAsia="zh-CN"/>
        </w:rPr>
        <w:tab/>
        <w:t xml:space="preserve">Issue #1: </w:t>
      </w:r>
      <w:r w:rsidR="00F839A9">
        <w:rPr>
          <w:rFonts w:ascii="Times New Roman" w:eastAsiaTheme="minorEastAsia" w:hAnsi="Times New Roman"/>
          <w:b/>
          <w:bCs/>
          <w:i/>
          <w:sz w:val="20"/>
          <w:lang w:val="en-US" w:eastAsia="zh-CN"/>
        </w:rPr>
        <w:t xml:space="preserve">38.300 </w:t>
      </w:r>
      <w:r w:rsidR="00F839A9" w:rsidRPr="00B05D8C">
        <w:rPr>
          <w:rFonts w:ascii="Times New Roman" w:eastAsiaTheme="minorEastAsia" w:hAnsi="Times New Roman"/>
          <w:b/>
          <w:bCs/>
          <w:i/>
          <w:sz w:val="20"/>
          <w:lang w:val="en-US" w:eastAsia="zh-CN"/>
        </w:rPr>
        <w:t>FFS whether there are other restrictions of how many SPS configurations are supported, e.g. per cell / per UE</w:t>
      </w:r>
    </w:p>
    <w:p w14:paraId="2D9C3C04"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08" w14:textId="77777777" w:rsidTr="00720C50">
        <w:trPr>
          <w:trHeight w:val="167"/>
          <w:jc w:val="center"/>
        </w:trPr>
        <w:tc>
          <w:tcPr>
            <w:tcW w:w="898" w:type="pct"/>
            <w:tcBorders>
              <w:bottom w:val="single" w:sz="4" w:space="0" w:color="auto"/>
            </w:tcBorders>
            <w:shd w:val="clear" w:color="auto" w:fill="BFBFBF"/>
            <w:vAlign w:val="center"/>
          </w:tcPr>
          <w:p w14:paraId="2D9C3C05" w14:textId="77777777" w:rsidR="00F839A9" w:rsidRPr="00F70851" w:rsidRDefault="00F839A9" w:rsidP="00720C50">
            <w:pPr>
              <w:spacing w:before="60" w:after="60"/>
              <w:jc w:val="center"/>
              <w:rPr>
                <w:rFonts w:cs="Arial"/>
                <w:b/>
                <w:bCs/>
                <w:i/>
              </w:rPr>
            </w:pPr>
            <w:r w:rsidRPr="00F70851">
              <w:rPr>
                <w:rFonts w:cs="Arial"/>
                <w:b/>
                <w:bCs/>
                <w:i/>
              </w:rPr>
              <w:lastRenderedPageBreak/>
              <w:t>Company</w:t>
            </w:r>
            <w:r>
              <w:rPr>
                <w:rFonts w:cs="Arial"/>
                <w:b/>
                <w:bCs/>
                <w:i/>
              </w:rPr>
              <w:t>/</w:t>
            </w:r>
            <w:proofErr w:type="spellStart"/>
            <w:r>
              <w:rPr>
                <w:rFonts w:cs="Arial"/>
                <w:b/>
                <w:bCs/>
                <w:i/>
              </w:rPr>
              <w:t>Tdoc</w:t>
            </w:r>
            <w:proofErr w:type="spellEnd"/>
          </w:p>
        </w:tc>
        <w:tc>
          <w:tcPr>
            <w:tcW w:w="470" w:type="pct"/>
            <w:shd w:val="clear" w:color="auto" w:fill="BFBFBF"/>
          </w:tcPr>
          <w:p w14:paraId="2D9C3C06"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07"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0C" w14:textId="77777777" w:rsidTr="00720C50">
        <w:trPr>
          <w:trHeight w:val="167"/>
          <w:jc w:val="center"/>
        </w:trPr>
        <w:tc>
          <w:tcPr>
            <w:tcW w:w="898" w:type="pct"/>
            <w:shd w:val="clear" w:color="auto" w:fill="FFFFFF"/>
            <w:vAlign w:val="center"/>
          </w:tcPr>
          <w:p w14:paraId="2D9C3C09"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0A" w14:textId="77777777" w:rsidR="00F839A9" w:rsidRPr="00F70851" w:rsidRDefault="00F839A9" w:rsidP="00720C50">
            <w:pPr>
              <w:spacing w:before="60" w:after="60"/>
              <w:rPr>
                <w:rFonts w:cs="Arial"/>
              </w:rPr>
            </w:pPr>
            <w:r>
              <w:rPr>
                <w:rFonts w:cs="Arial"/>
              </w:rPr>
              <w:t>No</w:t>
            </w:r>
          </w:p>
        </w:tc>
        <w:tc>
          <w:tcPr>
            <w:tcW w:w="3632" w:type="pct"/>
            <w:vAlign w:val="center"/>
          </w:tcPr>
          <w:p w14:paraId="2D9C3C0B" w14:textId="77777777" w:rsidR="00F839A9" w:rsidRPr="000C6332" w:rsidRDefault="00F839A9" w:rsidP="00720C50">
            <w:pPr>
              <w:pStyle w:val="afa"/>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F839A9" w:rsidRPr="00F70851" w14:paraId="2D9C3C10" w14:textId="77777777" w:rsidTr="00720C50">
        <w:trPr>
          <w:trHeight w:val="167"/>
          <w:jc w:val="center"/>
        </w:trPr>
        <w:tc>
          <w:tcPr>
            <w:tcW w:w="898" w:type="pct"/>
            <w:shd w:val="clear" w:color="auto" w:fill="FFFFFF"/>
            <w:vAlign w:val="center"/>
          </w:tcPr>
          <w:p w14:paraId="2D9C3C0D"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0E" w14:textId="77777777" w:rsidR="00F839A9" w:rsidRPr="00F70851" w:rsidRDefault="00F839A9" w:rsidP="00720C50">
            <w:pPr>
              <w:spacing w:before="60" w:after="60"/>
              <w:rPr>
                <w:rFonts w:cs="Arial"/>
              </w:rPr>
            </w:pPr>
            <w:r>
              <w:rPr>
                <w:rFonts w:cs="Arial"/>
              </w:rPr>
              <w:t>No</w:t>
            </w:r>
          </w:p>
        </w:tc>
        <w:tc>
          <w:tcPr>
            <w:tcW w:w="3632" w:type="pct"/>
            <w:vAlign w:val="center"/>
          </w:tcPr>
          <w:p w14:paraId="2D9C3C0F" w14:textId="77777777" w:rsidR="00F839A9" w:rsidRPr="00F70851" w:rsidRDefault="00F839A9" w:rsidP="00720C50">
            <w:pPr>
              <w:spacing w:before="60" w:after="60"/>
              <w:rPr>
                <w:rFonts w:cs="Arial"/>
              </w:rPr>
            </w:pPr>
            <w:r>
              <w:rPr>
                <w:lang w:eastAsia="zh-CN"/>
              </w:rPr>
              <w:t>As for the restriction of the number of SPS configu</w:t>
            </w:r>
            <w:r w:rsidRPr="00D8489F">
              <w:rPr>
                <w:lang w:eastAsia="zh-CN"/>
              </w:rPr>
              <w:t>rations in other levels, e.g.</w:t>
            </w:r>
            <w:r>
              <w:rPr>
                <w:lang w:eastAsia="zh-CN"/>
              </w:rPr>
              <w:t xml:space="preserve"> per cell or per UE level, we don’t see any necessities there. </w:t>
            </w:r>
            <w:r w:rsidRPr="003E7430">
              <w:rPr>
                <w:rFonts w:cs="Arial"/>
              </w:rPr>
              <w:t>No need to introduce per cell or per UE level’s restriction of the maximum number of supported SPS configurations.</w:t>
            </w:r>
          </w:p>
        </w:tc>
      </w:tr>
      <w:tr w:rsidR="00F839A9" w:rsidRPr="00F70851" w14:paraId="2D9C3C14" w14:textId="77777777" w:rsidTr="00720C50">
        <w:trPr>
          <w:trHeight w:val="167"/>
          <w:jc w:val="center"/>
        </w:trPr>
        <w:tc>
          <w:tcPr>
            <w:tcW w:w="898" w:type="pct"/>
            <w:shd w:val="clear" w:color="auto" w:fill="FFFFFF"/>
            <w:vAlign w:val="center"/>
          </w:tcPr>
          <w:p w14:paraId="2D9C3C11"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12" w14:textId="77777777" w:rsidR="00F839A9" w:rsidRPr="00F70851" w:rsidRDefault="00F839A9" w:rsidP="00720C50">
            <w:pPr>
              <w:spacing w:before="60" w:after="60"/>
              <w:rPr>
                <w:rFonts w:cs="Arial"/>
              </w:rPr>
            </w:pPr>
            <w:r>
              <w:rPr>
                <w:rFonts w:cs="Arial"/>
              </w:rPr>
              <w:t>No</w:t>
            </w:r>
          </w:p>
        </w:tc>
        <w:tc>
          <w:tcPr>
            <w:tcW w:w="3632" w:type="pct"/>
            <w:vAlign w:val="center"/>
          </w:tcPr>
          <w:p w14:paraId="2D9C3C13" w14:textId="77777777" w:rsidR="00F839A9" w:rsidRPr="00F70851" w:rsidRDefault="00F839A9" w:rsidP="00720C50">
            <w:pPr>
              <w:spacing w:before="60" w:after="60"/>
              <w:rPr>
                <w:rFonts w:cs="Arial"/>
              </w:rPr>
            </w:pPr>
            <w:r w:rsidRPr="005D750C">
              <w:rPr>
                <w:rFonts w:cs="Arial"/>
              </w:rPr>
              <w:t>Not to introduce restrictions of how many SPS configurations are supported, e.g. per cell/ per UE (SPS/CG).</w:t>
            </w:r>
          </w:p>
        </w:tc>
      </w:tr>
      <w:tr w:rsidR="00F839A9" w:rsidRPr="00F70851" w14:paraId="2D9C3C18" w14:textId="77777777" w:rsidTr="00720C50">
        <w:trPr>
          <w:trHeight w:val="167"/>
          <w:jc w:val="center"/>
        </w:trPr>
        <w:tc>
          <w:tcPr>
            <w:tcW w:w="898" w:type="pct"/>
            <w:shd w:val="clear" w:color="auto" w:fill="FFFFFF"/>
            <w:vAlign w:val="center"/>
          </w:tcPr>
          <w:p w14:paraId="2D9C3C15" w14:textId="77777777" w:rsidR="00F839A9" w:rsidRPr="00F70851" w:rsidRDefault="00F839A9" w:rsidP="00720C50">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470" w:type="pct"/>
            <w:vAlign w:val="center"/>
          </w:tcPr>
          <w:p w14:paraId="2D9C3C16" w14:textId="77777777" w:rsidR="00F839A9" w:rsidRPr="00F70851" w:rsidRDefault="00F839A9" w:rsidP="00720C50">
            <w:pPr>
              <w:spacing w:before="60" w:after="60"/>
              <w:rPr>
                <w:rFonts w:cs="Arial"/>
              </w:rPr>
            </w:pPr>
            <w:r>
              <w:rPr>
                <w:rFonts w:cs="Arial"/>
              </w:rPr>
              <w:t>No</w:t>
            </w:r>
          </w:p>
        </w:tc>
        <w:tc>
          <w:tcPr>
            <w:tcW w:w="3632" w:type="pct"/>
            <w:vAlign w:val="center"/>
          </w:tcPr>
          <w:p w14:paraId="2D9C3C17" w14:textId="77777777" w:rsidR="00F839A9" w:rsidRPr="00F70851" w:rsidRDefault="00F839A9" w:rsidP="00720C50">
            <w:pPr>
              <w:spacing w:before="60" w:after="60"/>
              <w:rPr>
                <w:rFonts w:cs="Arial"/>
              </w:rPr>
            </w:pPr>
            <w:r w:rsidRPr="00894FAC">
              <w:rPr>
                <w:rFonts w:cs="Arial"/>
              </w:rPr>
              <w:t>It is proposed to not to specify additional the maximum number of SPS configurations per UE.</w:t>
            </w:r>
          </w:p>
        </w:tc>
      </w:tr>
    </w:tbl>
    <w:p w14:paraId="2D9C3C19" w14:textId="77777777" w:rsidR="00F839A9" w:rsidRDefault="00F839A9" w:rsidP="00F839A9"/>
    <w:p w14:paraId="2D9C3C1A" w14:textId="77777777" w:rsidR="00F839A9" w:rsidRPr="009E3A4A" w:rsidRDefault="00F839A9" w:rsidP="00F839A9">
      <w:pPr>
        <w:rPr>
          <w:b/>
        </w:rPr>
      </w:pPr>
      <w:r w:rsidRPr="009E3A4A">
        <w:rPr>
          <w:b/>
        </w:rPr>
        <w:t>4 companies expressed an opinion on this issue and none supported that it is necessary to introduce per cell or per UE level’s restriction of the maximum number of supported SPS configurations.</w:t>
      </w:r>
    </w:p>
    <w:p w14:paraId="2D9C3C1B" w14:textId="77777777" w:rsidR="00F839A9" w:rsidRDefault="00F839A9" w:rsidP="00F839A9">
      <w:pPr>
        <w:pStyle w:val="af4"/>
        <w:rPr>
          <w:b w:val="0"/>
          <w:bCs/>
        </w:rPr>
      </w:pPr>
      <w:bookmarkStart w:id="16" w:name="_Toc33002457"/>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bookmarkEnd w:id="16"/>
    </w:p>
    <w:p w14:paraId="2D9C3C1C" w14:textId="77777777" w:rsidR="00F839A9" w:rsidRDefault="00F839A9" w:rsidP="00F839A9"/>
    <w:p w14:paraId="2D9C3C1D" w14:textId="77777777" w:rsidR="00F839A9" w:rsidRPr="00F378F0" w:rsidRDefault="00F378F0"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sidR="00F839A9" w:rsidRPr="00F378F0">
        <w:rPr>
          <w:rFonts w:ascii="Times New Roman" w:eastAsiaTheme="minorEastAsia" w:hAnsi="Times New Roman"/>
          <w:b/>
          <w:bCs/>
          <w:i/>
          <w:sz w:val="20"/>
          <w:lang w:val="en-US" w:eastAsia="zh-CN"/>
        </w:rPr>
        <w:t xml:space="preserve">.1.2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2</w:t>
      </w:r>
      <w:r w:rsidR="00F839A9" w:rsidRPr="005B2CA6">
        <w:rPr>
          <w:rFonts w:ascii="Times New Roman" w:eastAsiaTheme="minorEastAsia" w:hAnsi="Times New Roman"/>
          <w:b/>
          <w:bCs/>
          <w:i/>
          <w:sz w:val="20"/>
          <w:lang w:val="en-US" w:eastAsia="zh-CN"/>
        </w:rPr>
        <w:t xml:space="preserve">: </w:t>
      </w:r>
      <w:r w:rsidR="00F839A9" w:rsidRPr="00B540A2">
        <w:rPr>
          <w:rFonts w:ascii="Times New Roman" w:eastAsiaTheme="minorEastAsia" w:hAnsi="Times New Roman"/>
          <w:b/>
          <w:bCs/>
          <w:i/>
          <w:sz w:val="20"/>
          <w:lang w:val="en-US" w:eastAsia="zh-CN"/>
        </w:rPr>
        <w:t>38.300: Editor’s note: The limitation of maximum of 32 CGs per MAC entity needs to be captured</w:t>
      </w:r>
      <w:r w:rsidR="00F839A9">
        <w:rPr>
          <w:rFonts w:ascii="Times New Roman" w:eastAsiaTheme="minorEastAsia" w:hAnsi="Times New Roman"/>
          <w:b/>
          <w:bCs/>
          <w:i/>
          <w:sz w:val="20"/>
          <w:lang w:val="en-US" w:eastAsia="zh-CN"/>
        </w:rPr>
        <w:t xml:space="preserve"> in TS 38.300</w:t>
      </w:r>
    </w:p>
    <w:p w14:paraId="2D9C3C1E" w14:textId="77777777" w:rsidR="00F839A9" w:rsidRDefault="00F839A9" w:rsidP="00F839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2" w14:textId="77777777" w:rsidTr="00720C50">
        <w:trPr>
          <w:trHeight w:val="167"/>
          <w:jc w:val="center"/>
        </w:trPr>
        <w:tc>
          <w:tcPr>
            <w:tcW w:w="898" w:type="pct"/>
            <w:tcBorders>
              <w:bottom w:val="single" w:sz="4" w:space="0" w:color="auto"/>
            </w:tcBorders>
            <w:shd w:val="clear" w:color="auto" w:fill="BFBFBF"/>
            <w:vAlign w:val="center"/>
          </w:tcPr>
          <w:p w14:paraId="2D9C3C1F"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20"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1"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26" w14:textId="77777777" w:rsidTr="00720C50">
        <w:trPr>
          <w:trHeight w:val="167"/>
          <w:jc w:val="center"/>
        </w:trPr>
        <w:tc>
          <w:tcPr>
            <w:tcW w:w="898" w:type="pct"/>
            <w:shd w:val="clear" w:color="auto" w:fill="FFFFFF"/>
            <w:vAlign w:val="center"/>
          </w:tcPr>
          <w:p w14:paraId="2D9C3C23"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24" w14:textId="77777777" w:rsidR="00F839A9" w:rsidRPr="00F70851" w:rsidRDefault="00F839A9" w:rsidP="00720C50">
            <w:pPr>
              <w:spacing w:before="60" w:after="60"/>
              <w:rPr>
                <w:rFonts w:cs="Arial"/>
              </w:rPr>
            </w:pPr>
            <w:r>
              <w:rPr>
                <w:rFonts w:cs="Arial"/>
              </w:rPr>
              <w:t>No</w:t>
            </w:r>
          </w:p>
        </w:tc>
        <w:tc>
          <w:tcPr>
            <w:tcW w:w="3632" w:type="pct"/>
            <w:vAlign w:val="center"/>
          </w:tcPr>
          <w:p w14:paraId="2D9C3C25" w14:textId="77777777" w:rsidR="00F839A9" w:rsidRPr="002D5D01" w:rsidRDefault="00F839A9" w:rsidP="00720C50">
            <w:pPr>
              <w:autoSpaceDE w:val="0"/>
              <w:autoSpaceDN w:val="0"/>
              <w:adjustRightInd w:val="0"/>
              <w:spacing w:before="60" w:after="60"/>
              <w:rPr>
                <w:rFonts w:cs="Arial"/>
                <w:lang w:val="en-US"/>
              </w:rPr>
            </w:pPr>
            <w:r w:rsidRPr="002D5D01">
              <w:rPr>
                <w:rFonts w:cs="Arial"/>
                <w:lang w:val="en-US"/>
              </w:rPr>
              <w:t>No need to capture limitation of maximum CG/SPS configurations per MAC entity in TS 38.300.</w:t>
            </w:r>
          </w:p>
        </w:tc>
      </w:tr>
    </w:tbl>
    <w:p w14:paraId="2D9C3C27" w14:textId="77777777" w:rsidR="00F839A9" w:rsidRDefault="00F839A9" w:rsidP="00F839A9"/>
    <w:p w14:paraId="2D9C3C28" w14:textId="77777777" w:rsidR="00F839A9" w:rsidRPr="009E3A4A" w:rsidRDefault="00F839A9" w:rsidP="00F839A9">
      <w:pPr>
        <w:rPr>
          <w:b/>
        </w:rPr>
      </w:pPr>
      <w:r>
        <w:rPr>
          <w:b/>
        </w:rPr>
        <w:t xml:space="preserve">Only one </w:t>
      </w:r>
      <w:r w:rsidRPr="009E3A4A">
        <w:rPr>
          <w:b/>
        </w:rPr>
        <w:t>compan</w:t>
      </w:r>
      <w:r>
        <w:rPr>
          <w:b/>
        </w:rPr>
        <w:t>y</w:t>
      </w:r>
      <w:r w:rsidRPr="009E3A4A">
        <w:rPr>
          <w:b/>
        </w:rPr>
        <w:t xml:space="preserve"> expressed an opinion on this issue</w:t>
      </w:r>
      <w:r>
        <w:rPr>
          <w:b/>
        </w:rPr>
        <w:t xml:space="preserve"> and there is no impact on current spec. or running CR.</w:t>
      </w:r>
    </w:p>
    <w:p w14:paraId="2D9C3C29" w14:textId="77777777" w:rsidR="00F839A9" w:rsidRDefault="00F839A9" w:rsidP="00F839A9">
      <w:pPr>
        <w:pStyle w:val="af4"/>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2A" w14:textId="77777777" w:rsidR="00F839A9" w:rsidRPr="00F378F0" w:rsidRDefault="00F378F0" w:rsidP="00F378F0">
      <w:pPr>
        <w:pStyle w:val="3"/>
        <w:keepLines w:val="0"/>
        <w:tabs>
          <w:tab w:val="num"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eastAsia="zh-CN"/>
        </w:rPr>
        <w:t>.1.3 Issue #3: Whether a limitation on maximum number per MAC entity should be defined? If needed, what is the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2E" w14:textId="77777777" w:rsidTr="00720C50">
        <w:trPr>
          <w:trHeight w:val="167"/>
          <w:jc w:val="center"/>
        </w:trPr>
        <w:tc>
          <w:tcPr>
            <w:tcW w:w="898" w:type="pct"/>
            <w:tcBorders>
              <w:bottom w:val="single" w:sz="4" w:space="0" w:color="auto"/>
            </w:tcBorders>
            <w:shd w:val="clear" w:color="auto" w:fill="BFBFBF"/>
            <w:vAlign w:val="center"/>
          </w:tcPr>
          <w:p w14:paraId="2D9C3C2B"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2C"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2D"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32" w14:textId="77777777" w:rsidTr="00720C50">
        <w:trPr>
          <w:trHeight w:val="167"/>
          <w:jc w:val="center"/>
        </w:trPr>
        <w:tc>
          <w:tcPr>
            <w:tcW w:w="898" w:type="pct"/>
            <w:shd w:val="clear" w:color="auto" w:fill="FFFFFF"/>
            <w:vAlign w:val="center"/>
          </w:tcPr>
          <w:p w14:paraId="2D9C3C2F" w14:textId="77777777" w:rsidR="00F839A9" w:rsidRPr="00F70851" w:rsidRDefault="00F839A9" w:rsidP="00720C50">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470" w:type="pct"/>
            <w:vAlign w:val="center"/>
          </w:tcPr>
          <w:p w14:paraId="2D9C3C30" w14:textId="77777777" w:rsidR="00F839A9" w:rsidRPr="00F70851" w:rsidRDefault="00F839A9" w:rsidP="00720C50">
            <w:pPr>
              <w:spacing w:before="60" w:after="60"/>
              <w:rPr>
                <w:rFonts w:cs="Arial"/>
              </w:rPr>
            </w:pPr>
            <w:r>
              <w:rPr>
                <w:rFonts w:cs="Arial"/>
              </w:rPr>
              <w:t>Yes</w:t>
            </w:r>
          </w:p>
        </w:tc>
        <w:tc>
          <w:tcPr>
            <w:tcW w:w="3632" w:type="pct"/>
            <w:vAlign w:val="center"/>
          </w:tcPr>
          <w:p w14:paraId="2D9C3C31" w14:textId="77777777" w:rsidR="00F839A9" w:rsidRPr="00F70851" w:rsidRDefault="00F839A9" w:rsidP="00720C50">
            <w:pPr>
              <w:autoSpaceDE w:val="0"/>
              <w:autoSpaceDN w:val="0"/>
              <w:adjustRightInd w:val="0"/>
              <w:spacing w:before="60" w:after="60"/>
              <w:rPr>
                <w:rFonts w:cs="Arial"/>
              </w:rPr>
            </w:pPr>
            <w:r>
              <w:t>Support up to 32 SPS configurations per MAC entity.</w:t>
            </w:r>
          </w:p>
        </w:tc>
      </w:tr>
      <w:tr w:rsidR="00F839A9" w:rsidRPr="00F70851" w14:paraId="2D9C3C36" w14:textId="77777777" w:rsidTr="00720C50">
        <w:trPr>
          <w:trHeight w:val="167"/>
          <w:jc w:val="center"/>
        </w:trPr>
        <w:tc>
          <w:tcPr>
            <w:tcW w:w="898" w:type="pct"/>
            <w:shd w:val="clear" w:color="auto" w:fill="FFFFFF"/>
            <w:vAlign w:val="center"/>
          </w:tcPr>
          <w:p w14:paraId="2D9C3C33"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34" w14:textId="77777777" w:rsidR="00F839A9" w:rsidRPr="00F70851" w:rsidRDefault="00F839A9" w:rsidP="00720C50">
            <w:pPr>
              <w:spacing w:before="60" w:after="60"/>
              <w:rPr>
                <w:rFonts w:cs="Arial"/>
              </w:rPr>
            </w:pPr>
            <w:r>
              <w:rPr>
                <w:rFonts w:cs="Arial"/>
              </w:rPr>
              <w:t>Yes</w:t>
            </w:r>
          </w:p>
        </w:tc>
        <w:tc>
          <w:tcPr>
            <w:tcW w:w="3632" w:type="pct"/>
            <w:vAlign w:val="center"/>
          </w:tcPr>
          <w:p w14:paraId="2D9C3C35" w14:textId="77777777" w:rsidR="00F839A9" w:rsidRPr="00F70851" w:rsidRDefault="00F839A9" w:rsidP="00720C50">
            <w:pPr>
              <w:spacing w:before="100" w:beforeAutospacing="1" w:after="100" w:afterAutospacing="1"/>
              <w:jc w:val="both"/>
              <w:rPr>
                <w:rFonts w:cs="Arial"/>
              </w:rPr>
            </w:pPr>
            <w:r w:rsidRPr="00E348F9">
              <w:rPr>
                <w:lang w:eastAsia="zh-CN"/>
              </w:rPr>
              <w:t>Introduce a restriction that maximum 32 SPS configurations per MAC entity can be configured for a UE.</w:t>
            </w:r>
          </w:p>
        </w:tc>
      </w:tr>
      <w:tr w:rsidR="00F839A9" w:rsidRPr="00F70851" w14:paraId="2D9C3C3A" w14:textId="77777777" w:rsidTr="00720C50">
        <w:trPr>
          <w:trHeight w:val="167"/>
          <w:jc w:val="center"/>
        </w:trPr>
        <w:tc>
          <w:tcPr>
            <w:tcW w:w="898" w:type="pct"/>
            <w:shd w:val="clear" w:color="auto" w:fill="FFFFFF"/>
            <w:vAlign w:val="center"/>
          </w:tcPr>
          <w:p w14:paraId="2D9C3C37"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38" w14:textId="77777777" w:rsidR="00F839A9" w:rsidRPr="00F70851" w:rsidRDefault="00F839A9" w:rsidP="00720C50">
            <w:pPr>
              <w:spacing w:before="60" w:after="60"/>
              <w:rPr>
                <w:rFonts w:cs="Arial"/>
              </w:rPr>
            </w:pPr>
            <w:r>
              <w:rPr>
                <w:rFonts w:cs="Arial"/>
              </w:rPr>
              <w:t>Yes</w:t>
            </w:r>
          </w:p>
        </w:tc>
        <w:tc>
          <w:tcPr>
            <w:tcW w:w="3632" w:type="pct"/>
            <w:vAlign w:val="center"/>
          </w:tcPr>
          <w:p w14:paraId="2D9C3C39" w14:textId="77777777" w:rsidR="00F839A9" w:rsidRPr="00F70851" w:rsidRDefault="00F839A9" w:rsidP="00720C50">
            <w:pPr>
              <w:spacing w:before="60" w:after="60"/>
              <w:rPr>
                <w:rFonts w:cs="Arial"/>
              </w:rPr>
            </w:pPr>
            <w:r w:rsidRPr="009449FA">
              <w:rPr>
                <w:rFonts w:cs="Arial"/>
              </w:rPr>
              <w:t>Max 32 SPS configurations per MAC entity are supported.</w:t>
            </w:r>
          </w:p>
        </w:tc>
      </w:tr>
    </w:tbl>
    <w:p w14:paraId="2D9C3C3B" w14:textId="77777777" w:rsidR="00F839A9" w:rsidRDefault="00F839A9" w:rsidP="00F839A9"/>
    <w:p w14:paraId="2D9C3C3C" w14:textId="77777777" w:rsidR="00F839A9" w:rsidRPr="009E3A4A" w:rsidRDefault="00F839A9" w:rsidP="00F839A9">
      <w:pPr>
        <w:rPr>
          <w:b/>
        </w:rPr>
      </w:pPr>
      <w:r>
        <w:rPr>
          <w:b/>
        </w:rPr>
        <w:t xml:space="preserve">3 </w:t>
      </w:r>
      <w:r w:rsidRPr="009E3A4A">
        <w:rPr>
          <w:b/>
        </w:rPr>
        <w:t xml:space="preserve">companies expressed an opinion on this issue and </w:t>
      </w:r>
      <w:r>
        <w:rPr>
          <w:b/>
        </w:rPr>
        <w:t>all</w:t>
      </w:r>
      <w:r w:rsidRPr="009E3A4A">
        <w:rPr>
          <w:b/>
        </w:rPr>
        <w:t xml:space="preserve"> supported that </w:t>
      </w:r>
      <w:r w:rsidRPr="00D868D0">
        <w:rPr>
          <w:b/>
        </w:rPr>
        <w:t>Max 32 SPS configurations per MAC entity</w:t>
      </w:r>
      <w:r w:rsidRPr="009E3A4A">
        <w:rPr>
          <w:b/>
        </w:rPr>
        <w:t>.</w:t>
      </w:r>
    </w:p>
    <w:p w14:paraId="2D9C3C3D" w14:textId="77777777" w:rsidR="00F839A9" w:rsidRDefault="00F839A9" w:rsidP="00F839A9">
      <w:pPr>
        <w:pStyle w:val="af4"/>
        <w:rPr>
          <w:b w:val="0"/>
          <w:bCs/>
        </w:rPr>
      </w:pPr>
      <w:r w:rsidRPr="00106077">
        <w:rPr>
          <w:bCs/>
        </w:rPr>
        <w:t>Proposal 3:</w:t>
      </w:r>
      <w:r w:rsidRPr="008F7499">
        <w:rPr>
          <w:bCs/>
        </w:rPr>
        <w:t xml:space="preserve"> </w:t>
      </w:r>
      <w:r>
        <w:t>Support up to 32 SPS configurations per MAC entity.</w:t>
      </w:r>
    </w:p>
    <w:p w14:paraId="2D9C3C3E" w14:textId="77777777" w:rsidR="00F839A9" w:rsidRPr="00D868D0" w:rsidRDefault="00F839A9" w:rsidP="00F839A9">
      <w:pPr>
        <w:rPr>
          <w:lang w:val="en-US"/>
        </w:rPr>
      </w:pPr>
    </w:p>
    <w:p w14:paraId="2D9C3C3F" w14:textId="77777777" w:rsidR="00F839A9" w:rsidRDefault="00F839A9" w:rsidP="00F839A9"/>
    <w:p w14:paraId="2D9C3C40" w14:textId="77777777" w:rsidR="00F839A9" w:rsidRPr="00B540A2" w:rsidRDefault="00F839A9" w:rsidP="00F839A9"/>
    <w:p w14:paraId="2D9C3C41" w14:textId="77777777" w:rsidR="00F839A9" w:rsidRPr="00F378F0" w:rsidRDefault="009E482C"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F378F0">
        <w:rPr>
          <w:rFonts w:ascii="Times New Roman" w:eastAsiaTheme="minorEastAsia" w:hAnsi="Times New Roman"/>
          <w:b/>
          <w:bCs/>
          <w:i/>
          <w:sz w:val="20"/>
          <w:lang w:val="en-US" w:eastAsia="zh-CN"/>
        </w:rPr>
        <w:t xml:space="preserve">.1.4 </w:t>
      </w:r>
      <w:r w:rsidR="00F839A9" w:rsidRPr="00040DA8">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4</w:t>
      </w:r>
      <w:r w:rsidR="00F839A9" w:rsidRPr="00040DA8">
        <w:rPr>
          <w:rFonts w:ascii="Times New Roman" w:eastAsiaTheme="minorEastAsia" w:hAnsi="Times New Roman"/>
          <w:b/>
          <w:bCs/>
          <w:i/>
          <w:sz w:val="20"/>
          <w:lang w:val="en-US" w:eastAsia="zh-CN"/>
        </w:rPr>
        <w:t>: FFS whether to support allowing CG periodicities of multiple of 2/7 symbols as a separate capability with a cross-slot boundary capability as a pre-requisite.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040DA8" w14:paraId="2D9C3C45" w14:textId="77777777" w:rsidTr="00720C50">
        <w:trPr>
          <w:trHeight w:val="167"/>
          <w:jc w:val="center"/>
        </w:trPr>
        <w:tc>
          <w:tcPr>
            <w:tcW w:w="898" w:type="pct"/>
            <w:tcBorders>
              <w:bottom w:val="single" w:sz="4" w:space="0" w:color="auto"/>
            </w:tcBorders>
            <w:shd w:val="clear" w:color="auto" w:fill="BFBFBF"/>
            <w:vAlign w:val="center"/>
          </w:tcPr>
          <w:p w14:paraId="2D9C3C42" w14:textId="77777777" w:rsidR="00F839A9" w:rsidRPr="00040DA8" w:rsidRDefault="00F839A9" w:rsidP="00720C50">
            <w:pPr>
              <w:spacing w:before="60" w:after="60"/>
              <w:jc w:val="center"/>
              <w:rPr>
                <w:rFonts w:cs="Arial"/>
                <w:b/>
                <w:bCs/>
                <w:i/>
              </w:rPr>
            </w:pPr>
            <w:r w:rsidRPr="00040DA8">
              <w:rPr>
                <w:rFonts w:cs="Arial"/>
                <w:b/>
                <w:bCs/>
                <w:i/>
              </w:rPr>
              <w:t>Company/</w:t>
            </w:r>
            <w:proofErr w:type="spellStart"/>
            <w:r w:rsidRPr="00040DA8">
              <w:rPr>
                <w:rFonts w:cs="Arial"/>
                <w:b/>
                <w:bCs/>
                <w:i/>
              </w:rPr>
              <w:t>Tdoc</w:t>
            </w:r>
            <w:proofErr w:type="spellEnd"/>
          </w:p>
        </w:tc>
        <w:tc>
          <w:tcPr>
            <w:tcW w:w="470" w:type="pct"/>
            <w:shd w:val="clear" w:color="auto" w:fill="BFBFBF"/>
          </w:tcPr>
          <w:p w14:paraId="2D9C3C43" w14:textId="77777777" w:rsidR="00F839A9" w:rsidRPr="00040DA8" w:rsidRDefault="00F839A9" w:rsidP="00720C50">
            <w:pPr>
              <w:spacing w:before="60" w:after="60"/>
              <w:contextualSpacing/>
              <w:jc w:val="center"/>
              <w:rPr>
                <w:rFonts w:cs="Arial"/>
                <w:b/>
                <w:bCs/>
                <w:i/>
              </w:rPr>
            </w:pPr>
            <w:r w:rsidRPr="00040DA8">
              <w:rPr>
                <w:rFonts w:cs="Arial"/>
                <w:b/>
                <w:bCs/>
                <w:i/>
              </w:rPr>
              <w:t>Yes/No</w:t>
            </w:r>
          </w:p>
        </w:tc>
        <w:tc>
          <w:tcPr>
            <w:tcW w:w="3632" w:type="pct"/>
            <w:shd w:val="clear" w:color="auto" w:fill="BFBFBF"/>
            <w:vAlign w:val="center"/>
          </w:tcPr>
          <w:p w14:paraId="2D9C3C44" w14:textId="77777777" w:rsidR="00F839A9" w:rsidRPr="00040DA8" w:rsidRDefault="00F839A9" w:rsidP="00720C50">
            <w:pPr>
              <w:spacing w:before="60" w:after="60"/>
              <w:contextualSpacing/>
              <w:jc w:val="center"/>
              <w:rPr>
                <w:rFonts w:cs="Arial"/>
                <w:b/>
                <w:bCs/>
                <w:i/>
              </w:rPr>
            </w:pPr>
            <w:r w:rsidRPr="00040DA8">
              <w:rPr>
                <w:rFonts w:cs="Arial"/>
                <w:b/>
                <w:bCs/>
                <w:i/>
              </w:rPr>
              <w:t>Related proposal</w:t>
            </w:r>
          </w:p>
        </w:tc>
      </w:tr>
      <w:tr w:rsidR="00F839A9" w:rsidRPr="00040DA8" w14:paraId="2D9C3C4A" w14:textId="77777777" w:rsidTr="00720C50">
        <w:trPr>
          <w:trHeight w:val="167"/>
          <w:jc w:val="center"/>
        </w:trPr>
        <w:tc>
          <w:tcPr>
            <w:tcW w:w="898" w:type="pct"/>
            <w:shd w:val="clear" w:color="auto" w:fill="FFFFFF"/>
            <w:vAlign w:val="center"/>
          </w:tcPr>
          <w:p w14:paraId="2D9C3C46" w14:textId="77777777" w:rsidR="00F839A9" w:rsidRPr="00040DA8" w:rsidRDefault="00F839A9" w:rsidP="00720C50">
            <w:pPr>
              <w:spacing w:before="60" w:after="60"/>
              <w:contextualSpacing/>
              <w:rPr>
                <w:rFonts w:cs="Arial"/>
              </w:rPr>
            </w:pPr>
            <w:r w:rsidRPr="00040DA8">
              <w:rPr>
                <w:rFonts w:cs="Arial"/>
              </w:rPr>
              <w:t xml:space="preserve">Huawei </w:t>
            </w:r>
            <w:r w:rsidRPr="00040DA8">
              <w:rPr>
                <w:rFonts w:cs="Arial"/>
              </w:rPr>
              <w:fldChar w:fldCharType="begin"/>
            </w:r>
            <w:r w:rsidRPr="00040DA8">
              <w:rPr>
                <w:rFonts w:cs="Arial"/>
              </w:rPr>
              <w:instrText xml:space="preserve"> REF _Ref37846486 \r \h </w:instrText>
            </w:r>
            <w:r>
              <w:rPr>
                <w:rFonts w:cs="Arial"/>
              </w:rPr>
              <w:instrText xml:space="preserve"> \* MERGEFORMAT </w:instrText>
            </w:r>
            <w:r w:rsidRPr="00040DA8">
              <w:rPr>
                <w:rFonts w:cs="Arial"/>
              </w:rPr>
            </w:r>
            <w:r w:rsidRPr="00040DA8">
              <w:rPr>
                <w:rFonts w:cs="Arial"/>
              </w:rPr>
              <w:fldChar w:fldCharType="separate"/>
            </w:r>
            <w:r>
              <w:rPr>
                <w:rFonts w:cs="Arial"/>
              </w:rPr>
              <w:t>[5]</w:t>
            </w:r>
            <w:r w:rsidRPr="00040DA8">
              <w:rPr>
                <w:rFonts w:cs="Arial"/>
              </w:rPr>
              <w:fldChar w:fldCharType="end"/>
            </w:r>
          </w:p>
        </w:tc>
        <w:tc>
          <w:tcPr>
            <w:tcW w:w="470" w:type="pct"/>
            <w:vAlign w:val="center"/>
          </w:tcPr>
          <w:p w14:paraId="2D9C3C47"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48" w14:textId="77777777" w:rsidR="00F839A9" w:rsidRPr="00040DA8" w:rsidRDefault="00F839A9" w:rsidP="00720C50">
            <w:pPr>
              <w:pStyle w:val="af8"/>
              <w:numPr>
                <w:ilvl w:val="0"/>
                <w:numId w:val="19"/>
              </w:numPr>
              <w:spacing w:before="100" w:beforeAutospacing="1" w:after="100" w:afterAutospacing="1"/>
              <w:jc w:val="both"/>
              <w:rPr>
                <w:rFonts w:ascii="Times New Roman" w:hAnsi="Times New Roman"/>
                <w:sz w:val="20"/>
                <w:lang w:eastAsia="zh-CN"/>
              </w:rPr>
            </w:pPr>
            <w:r w:rsidRPr="00040DA8">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14:paraId="2D9C3C49" w14:textId="77777777" w:rsidR="00F839A9" w:rsidRPr="00040DA8" w:rsidRDefault="00F839A9" w:rsidP="00720C50">
            <w:pPr>
              <w:pStyle w:val="af8"/>
              <w:numPr>
                <w:ilvl w:val="0"/>
                <w:numId w:val="18"/>
              </w:numPr>
              <w:spacing w:before="100" w:beforeAutospacing="1" w:after="100" w:afterAutospacing="1"/>
              <w:jc w:val="both"/>
              <w:rPr>
                <w:rFonts w:ascii="Times New Roman" w:hAnsi="Times New Roman"/>
              </w:rPr>
            </w:pPr>
            <w:r w:rsidRPr="00040DA8">
              <w:rPr>
                <w:rFonts w:ascii="Times New Roman" w:hAnsi="Times New Roman"/>
                <w:sz w:val="20"/>
                <w:lang w:eastAsia="zh-CN"/>
              </w:rPr>
              <w:t>We prefer hence not to support CG periodicities of multiple of 2/7 symbols in this release.</w:t>
            </w:r>
          </w:p>
        </w:tc>
      </w:tr>
      <w:tr w:rsidR="00F839A9" w:rsidRPr="00040DA8" w14:paraId="2D9C3C52" w14:textId="77777777" w:rsidTr="00720C50">
        <w:trPr>
          <w:trHeight w:val="167"/>
          <w:jc w:val="center"/>
        </w:trPr>
        <w:tc>
          <w:tcPr>
            <w:tcW w:w="898" w:type="pct"/>
            <w:shd w:val="clear" w:color="auto" w:fill="FFFFFF"/>
            <w:vAlign w:val="center"/>
          </w:tcPr>
          <w:p w14:paraId="2D9C3C4B" w14:textId="77777777" w:rsidR="00F839A9" w:rsidRPr="00040DA8" w:rsidRDefault="00F839A9" w:rsidP="00720C50">
            <w:pPr>
              <w:spacing w:before="60" w:after="60"/>
              <w:contextualSpacing/>
              <w:rPr>
                <w:rFonts w:cs="Arial"/>
              </w:rPr>
            </w:pPr>
            <w:r w:rsidRPr="00040DA8">
              <w:rPr>
                <w:rFonts w:cs="Arial"/>
              </w:rPr>
              <w:t xml:space="preserve">CATT </w:t>
            </w:r>
            <w:r w:rsidRPr="00040DA8">
              <w:rPr>
                <w:rFonts w:cs="Arial"/>
              </w:rPr>
              <w:fldChar w:fldCharType="begin"/>
            </w:r>
            <w:r w:rsidRPr="00040DA8">
              <w:rPr>
                <w:rFonts w:cs="Arial"/>
              </w:rPr>
              <w:instrText xml:space="preserve"> REF _Ref37847046 \r \h </w:instrText>
            </w:r>
            <w:r>
              <w:rPr>
                <w:rFonts w:cs="Arial"/>
              </w:rPr>
              <w:instrText xml:space="preserve"> \* MERGEFORMAT </w:instrText>
            </w:r>
            <w:r w:rsidRPr="00040DA8">
              <w:rPr>
                <w:rFonts w:cs="Arial"/>
              </w:rPr>
            </w:r>
            <w:r w:rsidRPr="00040DA8">
              <w:rPr>
                <w:rFonts w:cs="Arial"/>
              </w:rPr>
              <w:fldChar w:fldCharType="separate"/>
            </w:r>
            <w:r>
              <w:rPr>
                <w:rFonts w:cs="Arial"/>
              </w:rPr>
              <w:t>[6]</w:t>
            </w:r>
            <w:r w:rsidRPr="00040DA8">
              <w:rPr>
                <w:rFonts w:cs="Arial"/>
              </w:rPr>
              <w:fldChar w:fldCharType="end"/>
            </w:r>
          </w:p>
        </w:tc>
        <w:tc>
          <w:tcPr>
            <w:tcW w:w="470" w:type="pct"/>
            <w:vAlign w:val="center"/>
          </w:tcPr>
          <w:p w14:paraId="2D9C3C4C"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4D" w14:textId="77777777" w:rsidR="00F839A9" w:rsidRPr="00040DA8" w:rsidRDefault="00F839A9" w:rsidP="00720C50">
            <w:pPr>
              <w:pStyle w:val="afa"/>
              <w:numPr>
                <w:ilvl w:val="0"/>
                <w:numId w:val="16"/>
              </w:numPr>
              <w:spacing w:after="187"/>
              <w:ind w:right="200"/>
              <w:rPr>
                <w:lang w:eastAsia="zh-CN"/>
              </w:rPr>
            </w:pPr>
            <w:r w:rsidRPr="00040DA8">
              <w:rPr>
                <w:rFonts w:hint="eastAsia"/>
                <w:lang w:eastAsia="zh-CN"/>
              </w:rPr>
              <w:t xml:space="preserve">it has been agreed that PUSCH repetition type B, i.e. cross slot </w:t>
            </w:r>
            <w:r w:rsidRPr="00040DA8">
              <w:rPr>
                <w:lang w:eastAsia="zh-CN"/>
              </w:rPr>
              <w:t>boundary</w:t>
            </w:r>
            <w:r w:rsidRPr="00040DA8">
              <w:rPr>
                <w:rFonts w:hint="eastAsia"/>
                <w:lang w:eastAsia="zh-CN"/>
              </w:rPr>
              <w:t xml:space="preserve"> scheduling, </w:t>
            </w:r>
            <w:r w:rsidRPr="00040DA8">
              <w:rPr>
                <w:lang w:eastAsia="zh-CN"/>
              </w:rPr>
              <w:t>is</w:t>
            </w:r>
            <w:r w:rsidRPr="00040DA8">
              <w:rPr>
                <w:rFonts w:hint="eastAsia"/>
                <w:lang w:eastAsia="zh-CN"/>
              </w:rPr>
              <w:t xml:space="preserve"> supported in RAN1. Hence, technically, there is no obstacle to support CG periodicities of multiple of 2/7 symbols.</w:t>
            </w:r>
          </w:p>
          <w:p w14:paraId="2D9C3C4E" w14:textId="77777777" w:rsidR="00F839A9" w:rsidRPr="00040DA8" w:rsidRDefault="00F839A9" w:rsidP="00720C50">
            <w:pPr>
              <w:pStyle w:val="afa"/>
              <w:numPr>
                <w:ilvl w:val="0"/>
                <w:numId w:val="16"/>
              </w:numPr>
              <w:spacing w:after="187"/>
              <w:ind w:right="200"/>
              <w:rPr>
                <w:lang w:eastAsia="zh-CN"/>
              </w:rPr>
            </w:pPr>
            <w:r w:rsidRPr="00040DA8">
              <w:rPr>
                <w:rFonts w:hint="eastAsia"/>
                <w:lang w:eastAsia="zh-CN"/>
              </w:rPr>
              <w:t xml:space="preserve">Furthermore, this feature </w:t>
            </w:r>
            <w:r w:rsidRPr="00040DA8">
              <w:rPr>
                <w:lang w:eastAsia="zh-CN"/>
              </w:rPr>
              <w:t xml:space="preserve">allows configuring CG periods of e.g. 1.5 slots (N=3 with 7-symb granularity) which </w:t>
            </w:r>
            <w:r w:rsidRPr="00040DA8">
              <w:rPr>
                <w:rFonts w:hint="eastAsia"/>
                <w:lang w:eastAsia="zh-CN"/>
              </w:rPr>
              <w:t xml:space="preserve">provides more flexibility </w:t>
            </w:r>
            <w:r w:rsidRPr="00040DA8">
              <w:rPr>
                <w:lang w:eastAsia="zh-CN"/>
              </w:rPr>
              <w:t xml:space="preserve">in </w:t>
            </w:r>
            <w:r w:rsidRPr="00040DA8">
              <w:rPr>
                <w:rFonts w:hint="eastAsia"/>
                <w:lang w:eastAsia="zh-CN"/>
              </w:rPr>
              <w:t>align</w:t>
            </w:r>
            <w:r w:rsidRPr="00040DA8">
              <w:rPr>
                <w:lang w:eastAsia="zh-CN"/>
              </w:rPr>
              <w:t>ing</w:t>
            </w:r>
            <w:r w:rsidRPr="00040DA8">
              <w:rPr>
                <w:rFonts w:hint="eastAsia"/>
                <w:lang w:eastAsia="zh-CN"/>
              </w:rPr>
              <w:t xml:space="preserve"> CG and the traffic pattern, i.e. the CG occasion can be </w:t>
            </w:r>
            <w:r w:rsidRPr="00040DA8">
              <w:rPr>
                <w:lang w:eastAsia="zh-CN"/>
              </w:rPr>
              <w:t>tailored</w:t>
            </w:r>
            <w:r w:rsidRPr="00040DA8">
              <w:rPr>
                <w:rFonts w:hint="eastAsia"/>
                <w:lang w:eastAsia="zh-CN"/>
              </w:rPr>
              <w:t xml:space="preserve"> to traffic.</w:t>
            </w:r>
          </w:p>
          <w:p w14:paraId="2D9C3C4F" w14:textId="77777777" w:rsidR="00F839A9" w:rsidRPr="00040DA8" w:rsidRDefault="00F839A9" w:rsidP="00720C50">
            <w:pPr>
              <w:pStyle w:val="afa"/>
              <w:numPr>
                <w:ilvl w:val="0"/>
                <w:numId w:val="16"/>
              </w:numPr>
              <w:spacing w:before="60" w:after="187"/>
              <w:ind w:right="200"/>
              <w:rPr>
                <w:rFonts w:cs="Arial"/>
              </w:rPr>
            </w:pPr>
            <w:r w:rsidRPr="00040DA8">
              <w:rPr>
                <w:rFonts w:hint="eastAsia"/>
                <w:lang w:eastAsia="zh-CN"/>
              </w:rPr>
              <w:t xml:space="preserve">It also solves the mismatch issue between CG and traffic pattern issue when time </w:t>
            </w:r>
            <w:r w:rsidRPr="00040DA8">
              <w:rPr>
                <w:lang w:eastAsia="zh-CN"/>
              </w:rPr>
              <w:t>elapse</w:t>
            </w:r>
            <w:r w:rsidRPr="00040DA8">
              <w:rPr>
                <w:rFonts w:hint="eastAsia"/>
                <w:lang w:eastAsia="zh-CN"/>
              </w:rPr>
              <w:t>s.</w:t>
            </w:r>
          </w:p>
          <w:p w14:paraId="2D9C3C50" w14:textId="77777777" w:rsidR="00F839A9" w:rsidRPr="00040DA8" w:rsidRDefault="00F839A9" w:rsidP="00720C50">
            <w:pPr>
              <w:pStyle w:val="af4"/>
              <w:numPr>
                <w:ilvl w:val="0"/>
                <w:numId w:val="17"/>
              </w:numPr>
              <w:jc w:val="both"/>
              <w:rPr>
                <w:b w:val="0"/>
                <w:lang w:eastAsia="zh-CN"/>
              </w:rPr>
            </w:pPr>
            <w:r w:rsidRPr="00040DA8">
              <w:rPr>
                <w:rFonts w:hint="eastAsia"/>
                <w:b w:val="0"/>
                <w:lang w:eastAsia="zh-CN"/>
              </w:rPr>
              <w:t xml:space="preserve">Support CG periodicities of </w:t>
            </w:r>
            <w:r w:rsidRPr="00040DA8">
              <w:rPr>
                <w:b w:val="0"/>
                <w:lang w:eastAsia="zh-CN"/>
              </w:rPr>
              <w:t>multiple</w:t>
            </w:r>
            <w:r w:rsidRPr="00040DA8">
              <w:rPr>
                <w:rFonts w:hint="eastAsia"/>
                <w:b w:val="0"/>
                <w:lang w:eastAsia="zh-CN"/>
              </w:rPr>
              <w:t xml:space="preserve"> of 2/7 symbols in </w:t>
            </w:r>
            <w:proofErr w:type="spellStart"/>
            <w:r w:rsidRPr="00040DA8">
              <w:rPr>
                <w:rFonts w:hint="eastAsia"/>
                <w:b w:val="0"/>
                <w:lang w:eastAsia="zh-CN"/>
              </w:rPr>
              <w:t>IIoT</w:t>
            </w:r>
            <w:proofErr w:type="spellEnd"/>
            <w:r w:rsidRPr="00040DA8">
              <w:rPr>
                <w:rFonts w:hint="eastAsia"/>
                <w:b w:val="0"/>
                <w:lang w:eastAsia="zh-CN"/>
              </w:rPr>
              <w:t>.</w:t>
            </w:r>
          </w:p>
          <w:p w14:paraId="2D9C3C51" w14:textId="77777777" w:rsidR="00F839A9" w:rsidRPr="00040DA8" w:rsidRDefault="00F839A9" w:rsidP="00720C50">
            <w:pPr>
              <w:spacing w:before="60" w:after="60"/>
              <w:rPr>
                <w:rFonts w:cs="Arial"/>
                <w:lang w:val="en-US"/>
              </w:rPr>
            </w:pPr>
          </w:p>
        </w:tc>
      </w:tr>
      <w:tr w:rsidR="00F839A9" w:rsidRPr="00040DA8" w14:paraId="2D9C3C58" w14:textId="77777777" w:rsidTr="00720C50">
        <w:trPr>
          <w:trHeight w:val="167"/>
          <w:jc w:val="center"/>
        </w:trPr>
        <w:tc>
          <w:tcPr>
            <w:tcW w:w="898" w:type="pct"/>
            <w:shd w:val="clear" w:color="auto" w:fill="FFFFFF"/>
            <w:vAlign w:val="center"/>
          </w:tcPr>
          <w:p w14:paraId="2D9C3C53" w14:textId="77777777" w:rsidR="00F839A9" w:rsidRPr="00040DA8" w:rsidRDefault="00F839A9" w:rsidP="00720C50">
            <w:pPr>
              <w:spacing w:before="60" w:after="60"/>
              <w:contextualSpacing/>
              <w:rPr>
                <w:rFonts w:cs="Arial"/>
              </w:rPr>
            </w:pPr>
            <w:r w:rsidRPr="00040DA8">
              <w:rPr>
                <w:rFonts w:cs="Arial"/>
              </w:rPr>
              <w:t>Nokia</w:t>
            </w:r>
            <w:r>
              <w:rPr>
                <w:rFonts w:cs="Arial"/>
              </w:rPr>
              <w:t xml:space="preserve">, </w:t>
            </w:r>
            <w:r>
              <w:t xml:space="preserve">Ericsson, NTT </w:t>
            </w:r>
            <w:proofErr w:type="spellStart"/>
            <w:r>
              <w:t>Docomo</w:t>
            </w:r>
            <w:proofErr w:type="spellEnd"/>
            <w:r w:rsidRPr="00040DA8">
              <w:rPr>
                <w:rFonts w:cs="Arial"/>
              </w:rPr>
              <w:t xml:space="preserve"> </w:t>
            </w:r>
            <w:r w:rsidRPr="00040DA8">
              <w:rPr>
                <w:rFonts w:cs="Arial"/>
              </w:rPr>
              <w:fldChar w:fldCharType="begin"/>
            </w:r>
            <w:r w:rsidRPr="00040DA8">
              <w:rPr>
                <w:rFonts w:cs="Arial"/>
              </w:rPr>
              <w:instrText xml:space="preserve"> REF _Ref37860621 \n \h </w:instrText>
            </w:r>
            <w:r>
              <w:rPr>
                <w:rFonts w:cs="Arial"/>
              </w:rPr>
              <w:instrText xml:space="preserve"> \* MERGEFORMAT </w:instrText>
            </w:r>
            <w:r w:rsidRPr="00040DA8">
              <w:rPr>
                <w:rFonts w:cs="Arial"/>
              </w:rPr>
            </w:r>
            <w:r w:rsidRPr="00040DA8">
              <w:rPr>
                <w:rFonts w:cs="Arial"/>
              </w:rPr>
              <w:fldChar w:fldCharType="separate"/>
            </w:r>
            <w:r>
              <w:rPr>
                <w:rFonts w:cs="Arial"/>
              </w:rPr>
              <w:t>[8]</w:t>
            </w:r>
            <w:r w:rsidRPr="00040DA8">
              <w:rPr>
                <w:rFonts w:cs="Arial"/>
              </w:rPr>
              <w:fldChar w:fldCharType="end"/>
            </w:r>
          </w:p>
        </w:tc>
        <w:tc>
          <w:tcPr>
            <w:tcW w:w="470" w:type="pct"/>
            <w:vAlign w:val="center"/>
          </w:tcPr>
          <w:p w14:paraId="2D9C3C54"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5" w14:textId="77777777" w:rsidR="00F839A9" w:rsidRPr="00040DA8" w:rsidRDefault="00F839A9" w:rsidP="00720C50">
            <w:pPr>
              <w:pStyle w:val="afa"/>
              <w:numPr>
                <w:ilvl w:val="0"/>
                <w:numId w:val="16"/>
              </w:numPr>
              <w:spacing w:after="187"/>
              <w:ind w:right="200"/>
              <w:rPr>
                <w:lang w:eastAsia="zh-CN"/>
              </w:rPr>
            </w:pPr>
            <w:r w:rsidRPr="00040DA8">
              <w:rPr>
                <w:lang w:eastAsia="zh-CN"/>
              </w:rPr>
              <w:t xml:space="preserve">RAN1 specifications allow a UE to transmit a PUSCH that overlaps with the slot boundary if it supports and it is configured with “PUSCH repetition Type B” as part of the CG configuration. Otherwise, it does not transmit those PUSCHs that overlap with the slot boundary. </w:t>
            </w:r>
          </w:p>
          <w:p w14:paraId="2D9C3C56" w14:textId="77777777" w:rsidR="00F839A9" w:rsidRPr="00040DA8" w:rsidRDefault="00F839A9" w:rsidP="00720C50">
            <w:pPr>
              <w:pStyle w:val="af4"/>
              <w:numPr>
                <w:ilvl w:val="0"/>
                <w:numId w:val="17"/>
              </w:numPr>
              <w:jc w:val="both"/>
              <w:rPr>
                <w:b w:val="0"/>
                <w:lang w:eastAsia="zh-CN"/>
              </w:rPr>
            </w:pPr>
            <w:r w:rsidRPr="00040DA8">
              <w:rPr>
                <w:b w:val="0"/>
                <w:lang w:eastAsia="zh-CN"/>
              </w:rPr>
              <w:t xml:space="preserve">Support CG periodicities of multiple of 2/7 symbols as a separate UE capability. </w:t>
            </w:r>
          </w:p>
          <w:p w14:paraId="2D9C3C57" w14:textId="77777777" w:rsidR="00F839A9" w:rsidRPr="00040DA8" w:rsidRDefault="00F839A9" w:rsidP="00720C50">
            <w:pPr>
              <w:spacing w:before="60" w:after="60"/>
              <w:rPr>
                <w:rFonts w:cs="Arial"/>
              </w:rPr>
            </w:pPr>
            <w:r w:rsidRPr="00040DA8">
              <w:rPr>
                <w:rFonts w:cs="Arial" w:hint="eastAsia"/>
              </w:rPr>
              <w:t>•</w:t>
            </w:r>
            <w:r w:rsidRPr="00040DA8">
              <w:rPr>
                <w:rFonts w:cs="Arial"/>
              </w:rPr>
              <w:tab/>
              <w:t>PUSCHs that overlap with the slot boundary are handled according to RAN1 specifications (i.e. no RAN1 impact)</w:t>
            </w:r>
          </w:p>
        </w:tc>
      </w:tr>
      <w:tr w:rsidR="00F839A9" w:rsidRPr="00040DA8" w14:paraId="2D9C3C5C" w14:textId="77777777" w:rsidTr="00720C50">
        <w:trPr>
          <w:trHeight w:val="167"/>
          <w:jc w:val="center"/>
        </w:trPr>
        <w:tc>
          <w:tcPr>
            <w:tcW w:w="898" w:type="pct"/>
            <w:shd w:val="clear" w:color="auto" w:fill="FFFFFF"/>
            <w:vAlign w:val="center"/>
          </w:tcPr>
          <w:p w14:paraId="2D9C3C59" w14:textId="77777777" w:rsidR="00F839A9" w:rsidRPr="00040DA8" w:rsidRDefault="00F839A9" w:rsidP="00720C50">
            <w:pPr>
              <w:spacing w:before="60" w:after="60"/>
              <w:contextualSpacing/>
              <w:rPr>
                <w:rFonts w:cs="Arial"/>
              </w:rPr>
            </w:pPr>
            <w:r w:rsidRPr="00040DA8">
              <w:rPr>
                <w:rFonts w:cs="Arial"/>
              </w:rPr>
              <w:t xml:space="preserve">Intel </w:t>
            </w:r>
            <w:r w:rsidRPr="00040DA8">
              <w:rPr>
                <w:rFonts w:cs="Arial"/>
              </w:rPr>
              <w:fldChar w:fldCharType="begin"/>
            </w:r>
            <w:r w:rsidRPr="00040DA8">
              <w:rPr>
                <w:rFonts w:cs="Arial"/>
              </w:rPr>
              <w:instrText xml:space="preserve"> REF _Ref37864269 \n \h </w:instrText>
            </w:r>
            <w:r>
              <w:rPr>
                <w:rFonts w:cs="Arial"/>
              </w:rPr>
              <w:instrText xml:space="preserve"> \* MERGEFORMAT </w:instrText>
            </w:r>
            <w:r w:rsidRPr="00040DA8">
              <w:rPr>
                <w:rFonts w:cs="Arial"/>
              </w:rPr>
            </w:r>
            <w:r w:rsidRPr="00040DA8">
              <w:rPr>
                <w:rFonts w:cs="Arial"/>
              </w:rPr>
              <w:fldChar w:fldCharType="separate"/>
            </w:r>
            <w:r>
              <w:rPr>
                <w:rFonts w:cs="Arial"/>
              </w:rPr>
              <w:t>[12]</w:t>
            </w:r>
            <w:r w:rsidRPr="00040DA8">
              <w:rPr>
                <w:rFonts w:cs="Arial"/>
              </w:rPr>
              <w:fldChar w:fldCharType="end"/>
            </w:r>
          </w:p>
        </w:tc>
        <w:tc>
          <w:tcPr>
            <w:tcW w:w="470" w:type="pct"/>
            <w:vAlign w:val="center"/>
          </w:tcPr>
          <w:p w14:paraId="2D9C3C5A" w14:textId="77777777" w:rsidR="00F839A9" w:rsidRPr="00040DA8" w:rsidRDefault="00F839A9" w:rsidP="00720C50">
            <w:pPr>
              <w:spacing w:before="60" w:after="60"/>
              <w:rPr>
                <w:rFonts w:cs="Arial"/>
              </w:rPr>
            </w:pPr>
            <w:r w:rsidRPr="00040DA8">
              <w:rPr>
                <w:rFonts w:cs="Arial"/>
              </w:rPr>
              <w:t>No</w:t>
            </w:r>
          </w:p>
        </w:tc>
        <w:tc>
          <w:tcPr>
            <w:tcW w:w="3632" w:type="pct"/>
            <w:vAlign w:val="center"/>
          </w:tcPr>
          <w:p w14:paraId="2D9C3C5B" w14:textId="77777777" w:rsidR="00F839A9" w:rsidRPr="00040DA8" w:rsidRDefault="00F839A9" w:rsidP="00720C50">
            <w:pPr>
              <w:pStyle w:val="afa"/>
              <w:spacing w:after="187"/>
              <w:ind w:left="720" w:right="200"/>
              <w:rPr>
                <w:lang w:eastAsia="zh-CN"/>
              </w:rPr>
            </w:pPr>
            <w:r w:rsidRPr="00040DA8">
              <w:rPr>
                <w:lang w:eastAsia="zh-CN"/>
              </w:rPr>
              <w:t>Support of CG periodicities of multiple of 2/7 symbols is not defined in Rel-16.</w:t>
            </w:r>
          </w:p>
        </w:tc>
      </w:tr>
      <w:tr w:rsidR="00F839A9" w:rsidRPr="00040DA8" w14:paraId="2D9C3C60" w14:textId="77777777" w:rsidTr="00720C50">
        <w:trPr>
          <w:trHeight w:val="167"/>
          <w:jc w:val="center"/>
        </w:trPr>
        <w:tc>
          <w:tcPr>
            <w:tcW w:w="898" w:type="pct"/>
            <w:shd w:val="clear" w:color="auto" w:fill="FFFFFF"/>
            <w:vAlign w:val="center"/>
          </w:tcPr>
          <w:p w14:paraId="2D9C3C5D" w14:textId="77777777" w:rsidR="00F839A9" w:rsidRPr="00040DA8" w:rsidRDefault="00F839A9" w:rsidP="00720C50">
            <w:pPr>
              <w:spacing w:before="60" w:after="60"/>
              <w:contextualSpacing/>
              <w:rPr>
                <w:rFonts w:cs="Arial"/>
              </w:rPr>
            </w:pPr>
            <w:r w:rsidRPr="00040DA8">
              <w:rPr>
                <w:rFonts w:cs="Arial"/>
              </w:rPr>
              <w:t>CMCC</w:t>
            </w:r>
            <w:r w:rsidRPr="00040DA8">
              <w:rPr>
                <w:rFonts w:cs="Arial"/>
              </w:rPr>
              <w:fldChar w:fldCharType="begin"/>
            </w:r>
            <w:r w:rsidRPr="00040DA8">
              <w:rPr>
                <w:rFonts w:cs="Arial"/>
              </w:rPr>
              <w:instrText xml:space="preserve"> REF _Ref37847240 \r \h </w:instrText>
            </w:r>
            <w:r>
              <w:rPr>
                <w:rFonts w:cs="Arial"/>
              </w:rPr>
              <w:instrText xml:space="preserve"> \* MERGEFORMAT </w:instrText>
            </w:r>
            <w:r w:rsidRPr="00040DA8">
              <w:rPr>
                <w:rFonts w:cs="Arial"/>
              </w:rPr>
            </w:r>
            <w:r w:rsidRPr="00040DA8">
              <w:rPr>
                <w:rFonts w:cs="Arial"/>
              </w:rPr>
              <w:fldChar w:fldCharType="separate"/>
            </w:r>
            <w:r>
              <w:rPr>
                <w:rFonts w:cs="Arial"/>
              </w:rPr>
              <w:t>[10]</w:t>
            </w:r>
            <w:r w:rsidRPr="00040DA8">
              <w:rPr>
                <w:rFonts w:cs="Arial"/>
              </w:rPr>
              <w:fldChar w:fldCharType="end"/>
            </w:r>
          </w:p>
        </w:tc>
        <w:tc>
          <w:tcPr>
            <w:tcW w:w="470" w:type="pct"/>
            <w:vAlign w:val="center"/>
          </w:tcPr>
          <w:p w14:paraId="2D9C3C5E" w14:textId="77777777" w:rsidR="00F839A9" w:rsidRPr="00040DA8" w:rsidRDefault="00F839A9" w:rsidP="00720C50">
            <w:pPr>
              <w:spacing w:before="60" w:after="60"/>
              <w:rPr>
                <w:rFonts w:cs="Arial"/>
              </w:rPr>
            </w:pPr>
            <w:r w:rsidRPr="00040DA8">
              <w:rPr>
                <w:rFonts w:cs="Arial"/>
              </w:rPr>
              <w:t>Yes</w:t>
            </w:r>
          </w:p>
        </w:tc>
        <w:tc>
          <w:tcPr>
            <w:tcW w:w="3632" w:type="pct"/>
            <w:vAlign w:val="center"/>
          </w:tcPr>
          <w:p w14:paraId="2D9C3C5F" w14:textId="77777777" w:rsidR="00F839A9" w:rsidRPr="00040DA8" w:rsidRDefault="00F839A9" w:rsidP="00720C50">
            <w:pPr>
              <w:spacing w:before="60" w:after="60"/>
              <w:rPr>
                <w:rFonts w:cs="Arial"/>
              </w:rPr>
            </w:pPr>
            <w:r w:rsidRPr="00040DA8">
              <w:rPr>
                <w:rFonts w:cs="Arial"/>
              </w:rPr>
              <w:t>It is proposed to support CG periodicities of multiple of 2/7 symbols as a separate capability with a cross-slot boundary capability.</w:t>
            </w:r>
          </w:p>
        </w:tc>
      </w:tr>
    </w:tbl>
    <w:p w14:paraId="2D9C3C61" w14:textId="77777777" w:rsidR="00F839A9" w:rsidRPr="00040DA8" w:rsidRDefault="00F839A9" w:rsidP="00F839A9"/>
    <w:p w14:paraId="2D9C3C62" w14:textId="77777777" w:rsidR="00F839A9" w:rsidRPr="00040DA8" w:rsidRDefault="00F839A9" w:rsidP="00F839A9">
      <w:pPr>
        <w:pStyle w:val="af4"/>
        <w:rPr>
          <w:bCs/>
        </w:rPr>
      </w:pPr>
      <w:r>
        <w:rPr>
          <w:bCs/>
        </w:rPr>
        <w:t>7</w:t>
      </w:r>
      <w:r w:rsidRPr="00040DA8">
        <w:rPr>
          <w:bCs/>
        </w:rPr>
        <w:t xml:space="preserve"> companies expressed opinion</w:t>
      </w:r>
      <w:r>
        <w:rPr>
          <w:bCs/>
        </w:rPr>
        <w:t>s</w:t>
      </w:r>
      <w:r w:rsidRPr="00040DA8">
        <w:rPr>
          <w:bCs/>
        </w:rPr>
        <w:t xml:space="preserve"> on this issue.</w:t>
      </w:r>
    </w:p>
    <w:p w14:paraId="2D9C3C63" w14:textId="77777777" w:rsidR="00F839A9" w:rsidRPr="00040DA8"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5</w:t>
      </w:r>
      <w:r w:rsidRPr="00040DA8">
        <w:rPr>
          <w:rFonts w:ascii="Times New Roman" w:hAnsi="Times New Roman"/>
          <w:sz w:val="20"/>
          <w:szCs w:val="20"/>
        </w:rPr>
        <w:t xml:space="preserve"> companies (CATT, Nokia, </w:t>
      </w:r>
      <w:r w:rsidRPr="00EF25CE">
        <w:rPr>
          <w:rFonts w:ascii="Times New Roman" w:hAnsi="Times New Roman"/>
          <w:sz w:val="20"/>
          <w:szCs w:val="20"/>
        </w:rPr>
        <w:t>Ericsson, NTT Docomo</w:t>
      </w:r>
      <w:r>
        <w:rPr>
          <w:rFonts w:ascii="Times New Roman" w:hAnsi="Times New Roman"/>
          <w:sz w:val="20"/>
          <w:szCs w:val="20"/>
        </w:rPr>
        <w:t xml:space="preserve"> and</w:t>
      </w:r>
      <w:r w:rsidRPr="00EF25CE">
        <w:rPr>
          <w:rFonts w:ascii="Times New Roman" w:hAnsi="Times New Roman"/>
          <w:sz w:val="20"/>
          <w:szCs w:val="20"/>
        </w:rPr>
        <w:t xml:space="preserve"> </w:t>
      </w:r>
      <w:r w:rsidRPr="00040DA8">
        <w:rPr>
          <w:rFonts w:ascii="Times New Roman" w:hAnsi="Times New Roman"/>
          <w:sz w:val="20"/>
          <w:szCs w:val="20"/>
        </w:rPr>
        <w:t xml:space="preserve">CMCC) prefer to support CG periodicities of multiple of 2/7 symbols as a separate UE capability. </w:t>
      </w:r>
    </w:p>
    <w:p w14:paraId="2D9C3C64" w14:textId="77777777" w:rsidR="00F839A9" w:rsidRPr="00040DA8" w:rsidRDefault="00F839A9" w:rsidP="00F839A9">
      <w:pPr>
        <w:pStyle w:val="af8"/>
        <w:numPr>
          <w:ilvl w:val="0"/>
          <w:numId w:val="22"/>
        </w:numPr>
        <w:rPr>
          <w:rFonts w:ascii="Times New Roman" w:hAnsi="Times New Roman"/>
          <w:sz w:val="20"/>
          <w:szCs w:val="20"/>
        </w:rPr>
      </w:pPr>
      <w:r w:rsidRPr="00040DA8">
        <w:rPr>
          <w:rFonts w:ascii="Times New Roman" w:hAnsi="Times New Roman"/>
          <w:sz w:val="20"/>
          <w:szCs w:val="20"/>
        </w:rPr>
        <w:t xml:space="preserve">2 companies (Huawei, Intel) prefer not to support of CG periodicities of multiple of 2/7 symbols as a separate UE capability. </w:t>
      </w:r>
    </w:p>
    <w:p w14:paraId="2D9C3C65" w14:textId="77777777" w:rsidR="00F839A9" w:rsidRPr="00040DA8" w:rsidRDefault="00F839A9" w:rsidP="00F839A9">
      <w:pPr>
        <w:pStyle w:val="af4"/>
        <w:rPr>
          <w:b w:val="0"/>
          <w:bCs/>
        </w:rPr>
      </w:pPr>
      <w:r w:rsidRPr="00040DA8">
        <w:rPr>
          <w:bCs/>
        </w:rPr>
        <w:t xml:space="preserve">Proposal </w:t>
      </w:r>
      <w:r>
        <w:rPr>
          <w:bCs/>
        </w:rPr>
        <w:t>4</w:t>
      </w:r>
      <w:r w:rsidRPr="00040DA8">
        <w:rPr>
          <w:bCs/>
        </w:rPr>
        <w:t xml:space="preserve">: </w:t>
      </w:r>
      <w:r w:rsidRPr="00EF25CE">
        <w:rPr>
          <w:rFonts w:cs="Arial"/>
        </w:rPr>
        <w:t xml:space="preserve">Support CG periodicities of multiple of 2/7 symbols in </w:t>
      </w:r>
      <w:proofErr w:type="spellStart"/>
      <w:r w:rsidRPr="00EF25CE">
        <w:rPr>
          <w:rFonts w:cs="Arial"/>
        </w:rPr>
        <w:t>IIoT</w:t>
      </w:r>
      <w:proofErr w:type="spellEnd"/>
      <w:r w:rsidRPr="00EF25CE">
        <w:rPr>
          <w:rFonts w:cs="Arial"/>
        </w:rPr>
        <w:t>.</w:t>
      </w:r>
    </w:p>
    <w:p w14:paraId="2D9C3C66" w14:textId="77777777" w:rsidR="00F839A9" w:rsidRPr="00CC1D6B" w:rsidRDefault="00F839A9" w:rsidP="00F839A9">
      <w:pPr>
        <w:rPr>
          <w:lang w:val="en-US"/>
        </w:rPr>
      </w:pPr>
    </w:p>
    <w:p w14:paraId="2D9C3C67" w14:textId="77777777" w:rsidR="00F839A9" w:rsidRPr="00F378F0" w:rsidRDefault="009E482C" w:rsidP="00F378F0">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lastRenderedPageBreak/>
        <w:t>5</w:t>
      </w:r>
      <w:r w:rsidR="00F839A9" w:rsidRPr="00F378F0">
        <w:rPr>
          <w:rFonts w:ascii="Times New Roman" w:eastAsiaTheme="minorEastAsia" w:hAnsi="Times New Roman"/>
          <w:b/>
          <w:bCs/>
          <w:i/>
          <w:sz w:val="20"/>
          <w:lang w:val="en-US" w:eastAsia="zh-CN"/>
        </w:rPr>
        <w:t xml:space="preserve">.1.5 </w:t>
      </w:r>
      <w:r w:rsidR="00F839A9" w:rsidRPr="005B2CA6">
        <w:rPr>
          <w:rFonts w:ascii="Times New Roman" w:eastAsiaTheme="minorEastAsia" w:hAnsi="Times New Roman"/>
          <w:b/>
          <w:bCs/>
          <w:i/>
          <w:sz w:val="20"/>
          <w:lang w:val="en-US" w:eastAsia="zh-CN"/>
        </w:rPr>
        <w:t>Issue #</w:t>
      </w:r>
      <w:r w:rsidR="00F839A9">
        <w:rPr>
          <w:rFonts w:ascii="Times New Roman" w:eastAsiaTheme="minorEastAsia" w:hAnsi="Times New Roman"/>
          <w:b/>
          <w:bCs/>
          <w:i/>
          <w:sz w:val="20"/>
          <w:lang w:val="en-US" w:eastAsia="zh-CN"/>
        </w:rPr>
        <w:t>5</w:t>
      </w:r>
      <w:r w:rsidR="00F839A9" w:rsidRPr="005B2CA6">
        <w:rPr>
          <w:rFonts w:ascii="Times New Roman" w:eastAsiaTheme="minorEastAsia" w:hAnsi="Times New Roman"/>
          <w:b/>
          <w:bCs/>
          <w:i/>
          <w:sz w:val="20"/>
          <w:lang w:val="en-US" w:eastAsia="zh-CN"/>
        </w:rPr>
        <w:t xml:space="preserve">: </w:t>
      </w:r>
      <w:r w:rsidR="00F839A9" w:rsidRPr="00BD01A4">
        <w:rPr>
          <w:rFonts w:ascii="Times New Roman" w:eastAsiaTheme="minorEastAsia" w:hAnsi="Times New Roman"/>
          <w:b/>
          <w:bCs/>
          <w:i/>
          <w:sz w:val="20"/>
          <w:lang w:val="en-US" w:eastAsia="zh-CN"/>
        </w:rPr>
        <w:t xml:space="preserve">38.321 </w:t>
      </w:r>
      <w:r w:rsidR="00F839A9" w:rsidRPr="00587240">
        <w:rPr>
          <w:rFonts w:ascii="Times New Roman" w:eastAsiaTheme="minorEastAsia" w:hAnsi="Times New Roman"/>
          <w:b/>
          <w:bCs/>
          <w:i/>
          <w:sz w:val="20"/>
          <w:lang w:val="en-US" w:eastAsia="zh-CN"/>
        </w:rPr>
        <w:t>Editor’s Note: The step of determining the closest N needs to be added.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905"/>
        <w:gridCol w:w="6996"/>
      </w:tblGrid>
      <w:tr w:rsidR="00F839A9" w:rsidRPr="00F70851" w14:paraId="2D9C3C6B" w14:textId="77777777" w:rsidTr="00720C50">
        <w:trPr>
          <w:trHeight w:val="167"/>
          <w:jc w:val="center"/>
        </w:trPr>
        <w:tc>
          <w:tcPr>
            <w:tcW w:w="898" w:type="pct"/>
            <w:tcBorders>
              <w:bottom w:val="single" w:sz="4" w:space="0" w:color="auto"/>
            </w:tcBorders>
            <w:shd w:val="clear" w:color="auto" w:fill="BFBFBF"/>
            <w:vAlign w:val="center"/>
          </w:tcPr>
          <w:p w14:paraId="2D9C3C68" w14:textId="77777777" w:rsidR="00F839A9" w:rsidRPr="00F70851" w:rsidRDefault="00F839A9" w:rsidP="00720C50">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70" w:type="pct"/>
            <w:shd w:val="clear" w:color="auto" w:fill="BFBFBF"/>
          </w:tcPr>
          <w:p w14:paraId="2D9C3C69" w14:textId="77777777" w:rsidR="00F839A9" w:rsidRPr="00F70851" w:rsidRDefault="00F839A9" w:rsidP="00720C50">
            <w:pPr>
              <w:spacing w:before="60" w:after="60"/>
              <w:contextualSpacing/>
              <w:jc w:val="center"/>
              <w:rPr>
                <w:rFonts w:cs="Arial"/>
                <w:b/>
                <w:bCs/>
                <w:i/>
              </w:rPr>
            </w:pPr>
            <w:r>
              <w:rPr>
                <w:rFonts w:cs="Arial"/>
                <w:b/>
                <w:bCs/>
                <w:i/>
              </w:rPr>
              <w:t>Yes/No</w:t>
            </w:r>
          </w:p>
        </w:tc>
        <w:tc>
          <w:tcPr>
            <w:tcW w:w="3632" w:type="pct"/>
            <w:shd w:val="clear" w:color="auto" w:fill="BFBFBF"/>
            <w:vAlign w:val="center"/>
          </w:tcPr>
          <w:p w14:paraId="2D9C3C6A" w14:textId="77777777" w:rsidR="00F839A9" w:rsidRPr="00F70851" w:rsidRDefault="00F839A9" w:rsidP="00720C50">
            <w:pPr>
              <w:spacing w:before="60" w:after="60"/>
              <w:contextualSpacing/>
              <w:jc w:val="center"/>
              <w:rPr>
                <w:rFonts w:cs="Arial"/>
                <w:b/>
                <w:bCs/>
                <w:i/>
              </w:rPr>
            </w:pPr>
            <w:r>
              <w:rPr>
                <w:rFonts w:cs="Arial"/>
                <w:b/>
                <w:bCs/>
                <w:i/>
              </w:rPr>
              <w:t>Related proposal</w:t>
            </w:r>
          </w:p>
        </w:tc>
      </w:tr>
      <w:tr w:rsidR="00F839A9" w:rsidRPr="00F70851" w14:paraId="2D9C3C6F" w14:textId="77777777" w:rsidTr="00720C50">
        <w:trPr>
          <w:trHeight w:val="167"/>
          <w:jc w:val="center"/>
        </w:trPr>
        <w:tc>
          <w:tcPr>
            <w:tcW w:w="898" w:type="pct"/>
            <w:shd w:val="clear" w:color="auto" w:fill="FFFFFF"/>
            <w:vAlign w:val="center"/>
          </w:tcPr>
          <w:p w14:paraId="2D9C3C6C" w14:textId="77777777" w:rsidR="00F839A9" w:rsidRPr="00F70851" w:rsidRDefault="00F839A9" w:rsidP="00720C50">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470" w:type="pct"/>
            <w:vAlign w:val="center"/>
          </w:tcPr>
          <w:p w14:paraId="2D9C3C6D" w14:textId="77777777" w:rsidR="00F839A9" w:rsidRPr="00F70851" w:rsidRDefault="00F839A9" w:rsidP="00720C50">
            <w:pPr>
              <w:spacing w:before="60" w:after="60"/>
              <w:rPr>
                <w:rFonts w:cs="Arial"/>
              </w:rPr>
            </w:pPr>
            <w:r>
              <w:rPr>
                <w:rFonts w:cs="Arial"/>
              </w:rPr>
              <w:t>No</w:t>
            </w:r>
          </w:p>
        </w:tc>
        <w:tc>
          <w:tcPr>
            <w:tcW w:w="3632" w:type="pct"/>
            <w:vAlign w:val="center"/>
          </w:tcPr>
          <w:p w14:paraId="2D9C3C6E" w14:textId="77777777" w:rsidR="00F839A9" w:rsidRPr="00F70851" w:rsidRDefault="00F839A9" w:rsidP="00720C50">
            <w:pPr>
              <w:spacing w:before="100" w:beforeAutospacing="1" w:after="100" w:afterAutospacing="1"/>
              <w:jc w:val="both"/>
              <w:rPr>
                <w:rFonts w:cs="Arial"/>
              </w:rPr>
            </w:pPr>
            <w:r w:rsidRPr="00E348CC">
              <w:rPr>
                <w:lang w:eastAsia="zh-CN"/>
              </w:rPr>
              <w:t>Add a note to clarify that the UE can determine the value of N for the first available CG occasion, the step of determination is up to UE implementation.</w:t>
            </w:r>
          </w:p>
        </w:tc>
      </w:tr>
      <w:tr w:rsidR="00F839A9" w:rsidRPr="00F70851" w14:paraId="2D9C3C73" w14:textId="77777777" w:rsidTr="00720C50">
        <w:trPr>
          <w:trHeight w:val="167"/>
          <w:jc w:val="center"/>
        </w:trPr>
        <w:tc>
          <w:tcPr>
            <w:tcW w:w="898" w:type="pct"/>
            <w:shd w:val="clear" w:color="auto" w:fill="FFFFFF"/>
            <w:vAlign w:val="center"/>
          </w:tcPr>
          <w:p w14:paraId="2D9C3C70" w14:textId="77777777" w:rsidR="00F839A9" w:rsidRPr="00F70851" w:rsidRDefault="00F839A9" w:rsidP="00720C50">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470" w:type="pct"/>
            <w:vAlign w:val="center"/>
          </w:tcPr>
          <w:p w14:paraId="2D9C3C71" w14:textId="77777777" w:rsidR="00F839A9" w:rsidRPr="00F70851" w:rsidRDefault="00F839A9" w:rsidP="00720C50">
            <w:pPr>
              <w:spacing w:before="60" w:after="60"/>
              <w:rPr>
                <w:rFonts w:cs="Arial"/>
              </w:rPr>
            </w:pPr>
            <w:r>
              <w:rPr>
                <w:rFonts w:cs="Arial"/>
              </w:rPr>
              <w:t>Yes</w:t>
            </w:r>
          </w:p>
        </w:tc>
        <w:tc>
          <w:tcPr>
            <w:tcW w:w="3632" w:type="pct"/>
            <w:vAlign w:val="center"/>
          </w:tcPr>
          <w:p w14:paraId="2D9C3C72" w14:textId="77777777" w:rsidR="00F839A9" w:rsidRPr="00D44BFF" w:rsidRDefault="00F839A9" w:rsidP="00720C50">
            <w:pPr>
              <w:spacing w:before="60" w:after="60"/>
              <w:rPr>
                <w:rFonts w:cs="Arial"/>
                <w:lang w:val="en-US"/>
              </w:rPr>
            </w:pPr>
            <w:r w:rsidRPr="00D44BFF">
              <w:rPr>
                <w:rFonts w:cs="Arial"/>
                <w:lang w:val="en-US"/>
              </w:rPr>
              <w:t>The step of determining the closest N for CG type 1 is captured in MAC running CR.</w:t>
            </w:r>
          </w:p>
        </w:tc>
      </w:tr>
      <w:tr w:rsidR="00F839A9" w:rsidRPr="00F70851" w14:paraId="2D9C3C77" w14:textId="77777777" w:rsidTr="00720C50">
        <w:trPr>
          <w:trHeight w:val="167"/>
          <w:jc w:val="center"/>
        </w:trPr>
        <w:tc>
          <w:tcPr>
            <w:tcW w:w="898" w:type="pct"/>
            <w:shd w:val="clear" w:color="auto" w:fill="FFFFFF"/>
            <w:vAlign w:val="center"/>
          </w:tcPr>
          <w:p w14:paraId="2D9C3C74" w14:textId="77777777" w:rsidR="00F839A9" w:rsidRPr="00F70851" w:rsidRDefault="00F839A9" w:rsidP="00720C50">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470" w:type="pct"/>
            <w:vAlign w:val="center"/>
          </w:tcPr>
          <w:p w14:paraId="2D9C3C75" w14:textId="77777777" w:rsidR="00F839A9" w:rsidRPr="00F70851" w:rsidRDefault="00F839A9" w:rsidP="00720C50">
            <w:pPr>
              <w:spacing w:before="60" w:after="60"/>
              <w:rPr>
                <w:rFonts w:cs="Arial"/>
              </w:rPr>
            </w:pPr>
            <w:r>
              <w:rPr>
                <w:rFonts w:cs="Arial"/>
              </w:rPr>
              <w:t>Yes</w:t>
            </w:r>
          </w:p>
        </w:tc>
        <w:tc>
          <w:tcPr>
            <w:tcW w:w="3632" w:type="pct"/>
            <w:vAlign w:val="center"/>
          </w:tcPr>
          <w:p w14:paraId="2D9C3C76" w14:textId="77777777" w:rsidR="00F839A9" w:rsidRPr="00F70851" w:rsidRDefault="00F839A9" w:rsidP="00720C50">
            <w:pPr>
              <w:spacing w:before="60" w:after="60"/>
              <w:rPr>
                <w:rFonts w:cs="Arial"/>
              </w:rPr>
            </w:pPr>
            <w:r w:rsidRPr="00865246">
              <w:rPr>
                <w:rFonts w:cs="Arial"/>
              </w:rPr>
              <w:t>The intention of the “lowest N” is that some CG occasions before the reception of the RRC reconfiguration may not be actually used. So, only CG occasions after the reception of the RRC reconfiguration can be used.</w:t>
            </w:r>
          </w:p>
        </w:tc>
      </w:tr>
      <w:tr w:rsidR="00F839A9" w:rsidRPr="00F70851" w14:paraId="2D9C3C7C" w14:textId="77777777" w:rsidTr="00720C50">
        <w:trPr>
          <w:trHeight w:val="167"/>
          <w:jc w:val="center"/>
        </w:trPr>
        <w:tc>
          <w:tcPr>
            <w:tcW w:w="898" w:type="pct"/>
            <w:shd w:val="clear" w:color="auto" w:fill="FFFFFF"/>
            <w:vAlign w:val="center"/>
          </w:tcPr>
          <w:p w14:paraId="2D9C3C78" w14:textId="77777777" w:rsidR="00F839A9" w:rsidRDefault="00F839A9" w:rsidP="00720C50">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470" w:type="pct"/>
            <w:vAlign w:val="center"/>
          </w:tcPr>
          <w:p w14:paraId="2D9C3C79" w14:textId="77777777" w:rsidR="00F839A9" w:rsidRDefault="00F839A9" w:rsidP="00720C50">
            <w:pPr>
              <w:spacing w:before="60" w:after="60"/>
              <w:rPr>
                <w:rFonts w:cs="Arial"/>
              </w:rPr>
            </w:pPr>
            <w:r>
              <w:rPr>
                <w:rFonts w:cs="Arial"/>
              </w:rPr>
              <w:t>Yes</w:t>
            </w:r>
          </w:p>
        </w:tc>
        <w:tc>
          <w:tcPr>
            <w:tcW w:w="3632" w:type="pct"/>
            <w:vAlign w:val="center"/>
          </w:tcPr>
          <w:p w14:paraId="2D9C3C7A" w14:textId="77777777" w:rsidR="00F839A9" w:rsidRPr="00E50D71" w:rsidRDefault="00F839A9" w:rsidP="00720C50">
            <w:pPr>
              <w:spacing w:before="60" w:after="60"/>
              <w:rPr>
                <w:rFonts w:cs="Arial"/>
              </w:rPr>
            </w:pPr>
            <w:r w:rsidRPr="00E50D71">
              <w:rPr>
                <w:rFonts w:cs="Arial"/>
              </w:rPr>
              <w:t xml:space="preserve">Description of how the UE determines the closest CG occasion when CG Type 1 is initialized </w:t>
            </w:r>
            <w:r>
              <w:rPr>
                <w:rFonts w:cs="Arial"/>
              </w:rPr>
              <w:t>needs to be</w:t>
            </w:r>
            <w:r w:rsidRPr="00E50D71">
              <w:rPr>
                <w:rFonts w:cs="Arial"/>
              </w:rPr>
              <w:t xml:space="preserve"> added</w:t>
            </w:r>
            <w:r>
              <w:rPr>
                <w:rFonts w:cs="Arial"/>
              </w:rPr>
              <w:t xml:space="preserve"> into TS38.321</w:t>
            </w:r>
            <w:r w:rsidRPr="00E50D71">
              <w:rPr>
                <w:rFonts w:cs="Arial"/>
              </w:rPr>
              <w:t>.</w:t>
            </w:r>
          </w:p>
          <w:p w14:paraId="2D9C3C7B" w14:textId="77777777" w:rsidR="00F839A9" w:rsidRPr="00865246" w:rsidRDefault="00F839A9" w:rsidP="00720C50">
            <w:pPr>
              <w:spacing w:before="60" w:after="60"/>
              <w:rPr>
                <w:rFonts w:cs="Arial"/>
              </w:rPr>
            </w:pPr>
          </w:p>
        </w:tc>
      </w:tr>
      <w:tr w:rsidR="00F839A9" w:rsidRPr="00F70851" w14:paraId="2D9C3C80" w14:textId="77777777" w:rsidTr="00720C50">
        <w:trPr>
          <w:trHeight w:val="167"/>
          <w:jc w:val="center"/>
        </w:trPr>
        <w:tc>
          <w:tcPr>
            <w:tcW w:w="898" w:type="pct"/>
            <w:shd w:val="clear" w:color="auto" w:fill="FFFFFF"/>
            <w:vAlign w:val="center"/>
          </w:tcPr>
          <w:p w14:paraId="2D9C3C7D" w14:textId="77777777" w:rsidR="00F839A9" w:rsidRPr="00F70851" w:rsidRDefault="00F839A9" w:rsidP="00720C50">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470" w:type="pct"/>
            <w:vAlign w:val="center"/>
          </w:tcPr>
          <w:p w14:paraId="2D9C3C7E" w14:textId="77777777" w:rsidR="00F839A9" w:rsidRPr="00F70851" w:rsidRDefault="00F839A9" w:rsidP="00720C50">
            <w:pPr>
              <w:spacing w:before="60" w:after="60"/>
              <w:rPr>
                <w:rFonts w:cs="Arial"/>
              </w:rPr>
            </w:pPr>
            <w:r>
              <w:rPr>
                <w:rFonts w:cs="Arial"/>
              </w:rPr>
              <w:t>No</w:t>
            </w:r>
          </w:p>
        </w:tc>
        <w:tc>
          <w:tcPr>
            <w:tcW w:w="3632" w:type="pct"/>
            <w:vAlign w:val="center"/>
          </w:tcPr>
          <w:p w14:paraId="2D9C3C7F" w14:textId="77777777" w:rsidR="00F839A9" w:rsidRPr="00F70851" w:rsidRDefault="00F839A9" w:rsidP="00720C50">
            <w:pPr>
              <w:spacing w:before="60" w:after="60"/>
              <w:rPr>
                <w:rFonts w:cs="Arial"/>
              </w:rPr>
            </w:pPr>
            <w:r w:rsidRPr="00ED2C55">
              <w:rPr>
                <w:rFonts w:cs="Arial"/>
              </w:rPr>
              <w:t xml:space="preserve">It is up to UE implementation to determine the closest value of N from the first N which is calculated based on the received </w:t>
            </w:r>
            <w:proofErr w:type="spellStart"/>
            <w:r w:rsidRPr="00ED2C55">
              <w:rPr>
                <w:rFonts w:cs="Arial"/>
              </w:rPr>
              <w:t>referenceSFNnumber</w:t>
            </w:r>
            <w:proofErr w:type="spellEnd"/>
            <w:r>
              <w:rPr>
                <w:rFonts w:cs="Arial"/>
              </w:rPr>
              <w:t xml:space="preserve">, </w:t>
            </w:r>
            <w:proofErr w:type="spellStart"/>
            <w:r w:rsidRPr="00ED2C55">
              <w:rPr>
                <w:rFonts w:cs="Arial"/>
              </w:rPr>
              <w:t>timeDomainOffset</w:t>
            </w:r>
            <w:proofErr w:type="spellEnd"/>
            <w:r w:rsidRPr="00ED2C55">
              <w:rPr>
                <w:rFonts w:cs="Arial"/>
              </w:rPr>
              <w:t xml:space="preserve"> and S.</w:t>
            </w:r>
          </w:p>
        </w:tc>
      </w:tr>
    </w:tbl>
    <w:p w14:paraId="2D9C3C81" w14:textId="77777777" w:rsidR="00F839A9" w:rsidRDefault="00F839A9" w:rsidP="00F839A9">
      <w:pPr>
        <w:pStyle w:val="af4"/>
        <w:rPr>
          <w:bCs/>
        </w:rPr>
      </w:pPr>
      <w:r>
        <w:rPr>
          <w:bCs/>
        </w:rPr>
        <w:t>5</w:t>
      </w:r>
      <w:r w:rsidRPr="00F66846">
        <w:rPr>
          <w:bCs/>
        </w:rPr>
        <w:t xml:space="preserve"> companies expressed an opinion on this issue.</w:t>
      </w:r>
    </w:p>
    <w:p w14:paraId="2D9C3C82" w14:textId="77777777" w:rsidR="00F839A9" w:rsidRPr="004E6B6B"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3</w:t>
      </w:r>
      <w:r w:rsidRPr="00A72AEE">
        <w:rPr>
          <w:rFonts w:ascii="Times New Roman" w:hAnsi="Times New Roman"/>
          <w:sz w:val="20"/>
          <w:szCs w:val="20"/>
        </w:rPr>
        <w:t xml:space="preserve"> companies (</w:t>
      </w:r>
      <w:r>
        <w:rPr>
          <w:rFonts w:ascii="Times New Roman" w:hAnsi="Times New Roman"/>
          <w:sz w:val="20"/>
          <w:szCs w:val="20"/>
        </w:rPr>
        <w:t xml:space="preserve">CATT, Nokia, </w:t>
      </w:r>
      <w:r w:rsidRPr="00620D08">
        <w:rPr>
          <w:rFonts w:ascii="Times New Roman" w:hAnsi="Times New Roman"/>
          <w:sz w:val="20"/>
          <w:szCs w:val="20"/>
        </w:rPr>
        <w:t>and Samsung</w:t>
      </w:r>
      <w:r w:rsidRPr="00A72AEE">
        <w:rPr>
          <w:rFonts w:ascii="Times New Roman" w:hAnsi="Times New Roman"/>
          <w:sz w:val="20"/>
          <w:szCs w:val="20"/>
        </w:rPr>
        <w:t xml:space="preserve">) </w:t>
      </w:r>
      <w:r>
        <w:rPr>
          <w:rFonts w:ascii="Times New Roman" w:hAnsi="Times New Roman"/>
          <w:sz w:val="20"/>
          <w:szCs w:val="20"/>
        </w:rPr>
        <w:t>prefer to descript t</w:t>
      </w:r>
      <w:r w:rsidRPr="00620D08">
        <w:rPr>
          <w:rFonts w:ascii="Times New Roman" w:hAnsi="Times New Roman"/>
          <w:sz w:val="20"/>
          <w:szCs w:val="20"/>
        </w:rPr>
        <w:t>he step of determining the closest N for CG type 1 is captured in MAC running CR.</w:t>
      </w:r>
    </w:p>
    <w:p w14:paraId="2D9C3C83" w14:textId="77777777" w:rsidR="00F839A9" w:rsidRPr="004E6B6B" w:rsidRDefault="00F839A9" w:rsidP="00F839A9">
      <w:pPr>
        <w:pStyle w:val="af8"/>
        <w:numPr>
          <w:ilvl w:val="0"/>
          <w:numId w:val="22"/>
        </w:numPr>
        <w:rPr>
          <w:rFonts w:ascii="Times New Roman" w:hAnsi="Times New Roman"/>
          <w:sz w:val="20"/>
          <w:szCs w:val="20"/>
        </w:rPr>
      </w:pPr>
      <w:r>
        <w:rPr>
          <w:rFonts w:ascii="Times New Roman" w:hAnsi="Times New Roman"/>
          <w:sz w:val="20"/>
          <w:szCs w:val="20"/>
        </w:rPr>
        <w:t>2</w:t>
      </w:r>
      <w:r w:rsidRPr="004E6B6B">
        <w:rPr>
          <w:rFonts w:ascii="Times New Roman" w:hAnsi="Times New Roman"/>
          <w:sz w:val="20"/>
          <w:szCs w:val="20"/>
        </w:rPr>
        <w:t xml:space="preserve"> companies (</w:t>
      </w:r>
      <w:r>
        <w:rPr>
          <w:rFonts w:ascii="Times New Roman" w:hAnsi="Times New Roman"/>
          <w:sz w:val="20"/>
          <w:szCs w:val="20"/>
        </w:rPr>
        <w:t>Huawei</w:t>
      </w:r>
      <w:r w:rsidRPr="004E6B6B">
        <w:rPr>
          <w:rFonts w:ascii="Times New Roman" w:hAnsi="Times New Roman"/>
          <w:sz w:val="20"/>
          <w:szCs w:val="20"/>
        </w:rPr>
        <w:t xml:space="preserve">, </w:t>
      </w:r>
      <w:r>
        <w:rPr>
          <w:rFonts w:ascii="Times New Roman" w:hAnsi="Times New Roman"/>
          <w:sz w:val="20"/>
          <w:szCs w:val="20"/>
        </w:rPr>
        <w:t>ZTE</w:t>
      </w:r>
      <w:r w:rsidRPr="004E6B6B">
        <w:rPr>
          <w:rFonts w:ascii="Times New Roman" w:hAnsi="Times New Roman"/>
          <w:sz w:val="20"/>
          <w:szCs w:val="20"/>
        </w:rPr>
        <w:t xml:space="preserve">) </w:t>
      </w:r>
      <w:r>
        <w:rPr>
          <w:rFonts w:ascii="Times New Roman" w:hAnsi="Times New Roman"/>
          <w:sz w:val="20"/>
          <w:szCs w:val="20"/>
        </w:rPr>
        <w:t>prefer that</w:t>
      </w:r>
      <w:r w:rsidRPr="00620D08">
        <w:rPr>
          <w:rFonts w:ascii="Times New Roman" w:hAnsi="Times New Roman"/>
          <w:sz w:val="20"/>
          <w:szCs w:val="20"/>
        </w:rPr>
        <w:t xml:space="preserve"> the step of determination is up to UE implementation.</w:t>
      </w:r>
    </w:p>
    <w:p w14:paraId="2D9C3C84" w14:textId="77777777" w:rsidR="00F839A9" w:rsidRPr="004E6B6B" w:rsidRDefault="00F839A9" w:rsidP="00F839A9">
      <w:pPr>
        <w:spacing w:before="40"/>
        <w:rPr>
          <w:bCs/>
        </w:rPr>
      </w:pPr>
      <w:r>
        <w:rPr>
          <w:bCs/>
        </w:rPr>
        <w:t xml:space="preserve">The number of </w:t>
      </w:r>
      <w:r w:rsidRPr="004E6B6B">
        <w:rPr>
          <w:bCs/>
        </w:rPr>
        <w:t>Compan</w:t>
      </w:r>
      <w:r>
        <w:rPr>
          <w:bCs/>
        </w:rPr>
        <w:t>ies from two camps are too close, hence it is proposed</w:t>
      </w:r>
      <w:r w:rsidRPr="004E6B6B">
        <w:rPr>
          <w:bCs/>
        </w:rPr>
        <w:t>.</w:t>
      </w:r>
    </w:p>
    <w:p w14:paraId="2D9C3C85" w14:textId="77777777" w:rsidR="00F839A9" w:rsidRDefault="00F839A9" w:rsidP="00F839A9">
      <w:pPr>
        <w:pStyle w:val="af4"/>
        <w:rPr>
          <w:b w:val="0"/>
          <w:bCs/>
        </w:rPr>
      </w:pPr>
      <w:r w:rsidRPr="00FA6F21">
        <w:rPr>
          <w:bCs/>
        </w:rPr>
        <w:t xml:space="preserve">Proposal </w:t>
      </w:r>
      <w:r w:rsidRPr="00620D08">
        <w:rPr>
          <w:bCs/>
        </w:rPr>
        <w:t>5</w:t>
      </w:r>
      <w:r w:rsidRPr="00FA6F21">
        <w:rPr>
          <w:bCs/>
        </w:rPr>
        <w:t xml:space="preserve">: Progress further the issue of </w:t>
      </w:r>
      <w:r>
        <w:rPr>
          <w:bCs/>
        </w:rPr>
        <w:t>t</w:t>
      </w:r>
      <w:r w:rsidRPr="00CC1871">
        <w:rPr>
          <w:bCs/>
        </w:rPr>
        <w:t>he step of determining the closest N needs to be added.</w:t>
      </w:r>
      <w:r>
        <w:rPr>
          <w:bCs/>
        </w:rPr>
        <w:t>by email discussion or on line discussion.</w:t>
      </w:r>
    </w:p>
    <w:p w14:paraId="2D9C3C86" w14:textId="77777777" w:rsidR="00F839A9" w:rsidRPr="00F975F0" w:rsidRDefault="00F839A9" w:rsidP="00F839A9">
      <w:pPr>
        <w:rPr>
          <w:b/>
          <w:bCs/>
          <w:lang w:eastAsia="zh-CN"/>
        </w:rPr>
      </w:pPr>
    </w:p>
    <w:p w14:paraId="2D9C3C87" w14:textId="77777777"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.1.6 </w:t>
      </w:r>
      <w:r w:rsidR="00F839A9" w:rsidRPr="00AE01B8">
        <w:rPr>
          <w:rFonts w:ascii="Times New Roman" w:eastAsiaTheme="minorEastAsia" w:hAnsi="Times New Roman" w:hint="eastAsia"/>
          <w:b/>
          <w:bCs/>
          <w:i/>
          <w:sz w:val="20"/>
          <w:lang w:val="en-US" w:eastAsia="zh-CN"/>
        </w:rPr>
        <w:t>Issue</w:t>
      </w:r>
      <w:r w:rsidR="00F839A9">
        <w:rPr>
          <w:rFonts w:ascii="Times New Roman" w:eastAsiaTheme="minorEastAsia" w:hAnsi="Times New Roman"/>
          <w:b/>
          <w:bCs/>
          <w:i/>
          <w:sz w:val="20"/>
          <w:lang w:val="en-US" w:eastAsia="zh-CN"/>
        </w:rPr>
        <w:t xml:space="preserve"> #6 regarding</w:t>
      </w:r>
      <w:r w:rsidR="00F839A9" w:rsidRPr="00AE01B8">
        <w:rPr>
          <w:rFonts w:ascii="Times New Roman" w:eastAsiaTheme="minorEastAsia" w:hAnsi="Times New Roman"/>
          <w:b/>
          <w:bCs/>
          <w:i/>
          <w:sz w:val="20"/>
          <w:lang w:val="en-US" w:eastAsia="zh-CN"/>
        </w:rPr>
        <w:t xml:space="preserve"> the configuration design of SPS/CG </w:t>
      </w:r>
    </w:p>
    <w:p w14:paraId="2D9C3C88" w14:textId="77777777" w:rsidR="00F839A9" w:rsidRDefault="00F839A9" w:rsidP="00F839A9">
      <w:r w:rsidRPr="00A4263E">
        <w:t xml:space="preserve">R2-2002946 </w:t>
      </w:r>
      <w:r w:rsidRPr="00A4263E">
        <w:fldChar w:fldCharType="begin"/>
      </w:r>
      <w:r w:rsidRPr="00A4263E">
        <w:instrText xml:space="preserve"> REF _Ref37847123 \n \h </w:instrText>
      </w:r>
      <w:r>
        <w:instrText xml:space="preserve"> \* MERGEFORMAT </w:instrText>
      </w:r>
      <w:r w:rsidRPr="00A4263E">
        <w:fldChar w:fldCharType="separate"/>
      </w:r>
      <w:r>
        <w:t>[7]</w:t>
      </w:r>
      <w:r w:rsidRPr="00A4263E">
        <w:fldChar w:fldCharType="end"/>
      </w:r>
      <w:r w:rsidRPr="00A4263E">
        <w:t xml:space="preserve"> raised the </w:t>
      </w:r>
      <w:r w:rsidRPr="00A4263E">
        <w:rPr>
          <w:rFonts w:hint="eastAsia"/>
        </w:rPr>
        <w:t>issue</w:t>
      </w:r>
      <w:r w:rsidRPr="00A4263E">
        <w:t xml:space="preserve"> about the configuration design of SPS. The issue it that if a single SPS per BWP is configured, both SPS-</w:t>
      </w:r>
      <w:proofErr w:type="spellStart"/>
      <w:r w:rsidRPr="00A4263E">
        <w:t>Config</w:t>
      </w:r>
      <w:proofErr w:type="spellEnd"/>
      <w:r w:rsidRPr="00A4263E">
        <w:t xml:space="preserve"> and SPS-</w:t>
      </w:r>
      <w:proofErr w:type="spellStart"/>
      <w:r w:rsidRPr="00A4263E">
        <w:t>ConfigList</w:t>
      </w:r>
      <w:proofErr w:type="spellEnd"/>
      <w:r w:rsidRPr="00A4263E">
        <w:t xml:space="preserve"> in BWP-</w:t>
      </w:r>
      <w:proofErr w:type="spellStart"/>
      <w:r w:rsidRPr="00A4263E">
        <w:t>DownlinkDedicated</w:t>
      </w:r>
      <w:proofErr w:type="spellEnd"/>
      <w:r w:rsidRPr="00A4263E">
        <w:t xml:space="preserve"> are possible for multiple SPS configurations per UE. Similarly, if a single CG per BWP is configured, both </w:t>
      </w:r>
      <w:proofErr w:type="spellStart"/>
      <w:r w:rsidRPr="00A4263E">
        <w:t>ConfiguredGrantConfig</w:t>
      </w:r>
      <w:proofErr w:type="spellEnd"/>
      <w:r w:rsidRPr="00A4263E">
        <w:t xml:space="preserve"> and </w:t>
      </w:r>
      <w:proofErr w:type="spellStart"/>
      <w:r w:rsidRPr="00A4263E">
        <w:t>ConfiguredGrantConfigList</w:t>
      </w:r>
      <w:proofErr w:type="spellEnd"/>
      <w:r w:rsidRPr="00A4263E">
        <w:t xml:space="preserve"> in BWP-</w:t>
      </w:r>
      <w:proofErr w:type="spellStart"/>
      <w:r w:rsidRPr="00A4263E">
        <w:t>UplinkDedicated</w:t>
      </w:r>
      <w:proofErr w:type="spellEnd"/>
      <w:r w:rsidRPr="00A4263E">
        <w:t xml:space="preserve">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w:t>
      </w:r>
      <w:r>
        <w:t xml:space="preserve"> And it proposed that </w:t>
      </w:r>
    </w:p>
    <w:p w14:paraId="2D9C3C89" w14:textId="77777777" w:rsidR="00F839A9" w:rsidRPr="00F7093C" w:rsidRDefault="00F839A9" w:rsidP="00F839A9">
      <w:pPr>
        <w:rPr>
          <w:b/>
        </w:rPr>
      </w:pPr>
      <w:r w:rsidRPr="00F7093C">
        <w:rPr>
          <w:b/>
        </w:rPr>
        <w:t xml:space="preserve">Proposal </w:t>
      </w:r>
      <w:r>
        <w:rPr>
          <w:b/>
        </w:rPr>
        <w:t>6</w:t>
      </w:r>
      <w:r w:rsidRPr="00F7093C">
        <w:rPr>
          <w:b/>
        </w:rPr>
        <w:t>. SPS-</w:t>
      </w:r>
      <w:proofErr w:type="spellStart"/>
      <w:r w:rsidRPr="00F7093C">
        <w:rPr>
          <w:b/>
        </w:rPr>
        <w:t>Config</w:t>
      </w:r>
      <w:proofErr w:type="spellEnd"/>
      <w:r w:rsidRPr="00F7093C">
        <w:rPr>
          <w:b/>
        </w:rPr>
        <w:t xml:space="preserve"> and SPS-</w:t>
      </w:r>
      <w:proofErr w:type="spellStart"/>
      <w:r w:rsidRPr="00F7093C">
        <w:rPr>
          <w:b/>
        </w:rPr>
        <w:t>ConfigList</w:t>
      </w:r>
      <w:proofErr w:type="spellEnd"/>
      <w:r w:rsidRPr="00F7093C">
        <w:rPr>
          <w:b/>
        </w:rPr>
        <w:t xml:space="preserve"> in BWP-</w:t>
      </w:r>
      <w:proofErr w:type="spellStart"/>
      <w:r w:rsidRPr="00F7093C">
        <w:rPr>
          <w:b/>
        </w:rPr>
        <w:t>DownlinkDedicated</w:t>
      </w:r>
      <w:proofErr w:type="spellEnd"/>
      <w:r w:rsidRPr="00F7093C">
        <w:rPr>
          <w:b/>
        </w:rPr>
        <w:t xml:space="preserve"> cannot be configured simultaneously at a given time.</w:t>
      </w:r>
    </w:p>
    <w:p w14:paraId="2D9C3C8A" w14:textId="77777777" w:rsidR="00F839A9" w:rsidRPr="00F7093C" w:rsidRDefault="00F839A9" w:rsidP="00F839A9">
      <w:r w:rsidRPr="00F7093C">
        <w:rPr>
          <w:b/>
        </w:rPr>
        <w:t xml:space="preserve">Proposal </w:t>
      </w:r>
      <w:r>
        <w:rPr>
          <w:b/>
        </w:rPr>
        <w:t>7</w:t>
      </w:r>
      <w:r w:rsidRPr="00F7093C">
        <w:rPr>
          <w:b/>
        </w:rPr>
        <w:t xml:space="preserve">. </w:t>
      </w:r>
      <w:proofErr w:type="spellStart"/>
      <w:r w:rsidRPr="00F7093C">
        <w:rPr>
          <w:b/>
        </w:rPr>
        <w:t>ConfiguredGrantConfig</w:t>
      </w:r>
      <w:proofErr w:type="spellEnd"/>
      <w:r w:rsidRPr="00F7093C">
        <w:rPr>
          <w:b/>
        </w:rPr>
        <w:t xml:space="preserve"> and </w:t>
      </w:r>
      <w:proofErr w:type="spellStart"/>
      <w:r w:rsidRPr="00F7093C">
        <w:rPr>
          <w:b/>
        </w:rPr>
        <w:t>ConfiguredGrantConfigList</w:t>
      </w:r>
      <w:proofErr w:type="spellEnd"/>
      <w:r w:rsidRPr="00F7093C">
        <w:rPr>
          <w:b/>
        </w:rPr>
        <w:t xml:space="preserve"> in BWP-</w:t>
      </w:r>
      <w:proofErr w:type="spellStart"/>
      <w:r w:rsidRPr="00F7093C">
        <w:rPr>
          <w:b/>
        </w:rPr>
        <w:t>UplinkDedicated</w:t>
      </w:r>
      <w:proofErr w:type="spellEnd"/>
      <w:r w:rsidRPr="00F7093C">
        <w:rPr>
          <w:b/>
        </w:rPr>
        <w:t xml:space="preserve"> cannot be configured simultaneously at a given time.</w:t>
      </w:r>
    </w:p>
    <w:p w14:paraId="2D9C3C8B" w14:textId="77777777" w:rsidR="00F839A9" w:rsidRDefault="009E482C" w:rsidP="00F839A9">
      <w:pPr>
        <w:pStyle w:val="21"/>
        <w:ind w:right="200"/>
        <w:rPr>
          <w:rFonts w:eastAsia="Calibri"/>
          <w:lang w:val="sv-SE"/>
        </w:rPr>
      </w:pPr>
      <w:r>
        <w:rPr>
          <w:rFonts w:eastAsia="Calibri"/>
          <w:lang w:val="sv-SE"/>
        </w:rPr>
        <w:t>5</w:t>
      </w:r>
      <w:r w:rsidR="00F839A9">
        <w:rPr>
          <w:rFonts w:eastAsia="Calibri"/>
          <w:lang w:val="sv-SE"/>
        </w:rPr>
        <w:t>.2</w:t>
      </w:r>
      <w:r w:rsidR="00F839A9">
        <w:rPr>
          <w:rFonts w:eastAsia="Calibri"/>
          <w:lang w:val="sv-SE"/>
        </w:rPr>
        <w:tab/>
        <w:t>Other open issues with little/no discussion before</w:t>
      </w:r>
    </w:p>
    <w:p w14:paraId="2D9C3C8C" w14:textId="77777777" w:rsidR="00F839A9" w:rsidRPr="00AE01B8" w:rsidDel="000C7210"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sidRPr="00AE01B8" w:rsidDel="000C7210">
        <w:rPr>
          <w:rFonts w:ascii="Times New Roman" w:eastAsiaTheme="minorEastAsia" w:hAnsi="Times New Roman"/>
          <w:b/>
          <w:bCs/>
          <w:i/>
          <w:sz w:val="20"/>
          <w:lang w:val="en-US" w:eastAsia="zh-CN"/>
        </w:rPr>
        <w:t>.2</w:t>
      </w:r>
      <w:r w:rsidR="00F839A9" w:rsidDel="000C7210">
        <w:rPr>
          <w:rFonts w:ascii="Times New Roman" w:eastAsiaTheme="minorEastAsia" w:hAnsi="Times New Roman"/>
          <w:b/>
          <w:bCs/>
          <w:i/>
          <w:sz w:val="20"/>
          <w:lang w:val="en-US" w:eastAsia="zh-CN"/>
        </w:rPr>
        <w:t>.1 Issue #7</w:t>
      </w:r>
      <w:r w:rsidR="00F839A9" w:rsidRPr="00AE01B8" w:rsidDel="000C7210">
        <w:rPr>
          <w:rFonts w:ascii="Times New Roman" w:eastAsiaTheme="minorEastAsia" w:hAnsi="Times New Roman"/>
          <w:b/>
          <w:bCs/>
          <w:i/>
          <w:sz w:val="20"/>
          <w:lang w:val="en-US" w:eastAsia="zh-CN"/>
        </w:rPr>
        <w:tab/>
        <w:t>Configure grant type 1 resources calculation during BWP switch</w:t>
      </w:r>
    </w:p>
    <w:p w14:paraId="2D9C3C8D" w14:textId="77777777" w:rsidR="00F839A9" w:rsidRPr="00F975F0" w:rsidDel="000C7210" w:rsidRDefault="00F839A9" w:rsidP="00F839A9">
      <w:pPr>
        <w:rPr>
          <w:bCs/>
          <w:lang w:val="en-US" w:eastAsia="zh-CN"/>
        </w:rPr>
      </w:pPr>
      <w:r w:rsidDel="000C7210">
        <w:t xml:space="preserve">R2-2003586 </w:t>
      </w:r>
      <w:r w:rsidDel="000C7210">
        <w:fldChar w:fldCharType="begin"/>
      </w:r>
      <w:r w:rsidDel="000C7210">
        <w:instrText xml:space="preserve"> REF _Ref37847255 \n \h </w:instrText>
      </w:r>
      <w:r w:rsidDel="000C7210">
        <w:fldChar w:fldCharType="separate"/>
      </w:r>
      <w:r>
        <w:t>[11]</w:t>
      </w:r>
      <w:r w:rsidDel="000C7210">
        <w:fldChar w:fldCharType="end"/>
      </w:r>
      <w:r w:rsidDel="000C7210">
        <w:t xml:space="preserve"> raised an issue that </w:t>
      </w:r>
      <w:r w:rsidDel="000C7210">
        <w:rPr>
          <w:rFonts w:hint="eastAsia"/>
          <w:lang w:val="en-US" w:eastAsia="zh-CN"/>
        </w:rPr>
        <w:t xml:space="preserve">in rel-16, not similar with R-15, the occasion of configured grant type 1 is no longer solid in one SFN cycle due to the enhanced periodic can have a non-integer multiple time relationship with </w:t>
      </w:r>
      <w:r w:rsidDel="000C7210">
        <w:rPr>
          <w:rFonts w:hint="eastAsia"/>
          <w:lang w:val="en-US" w:eastAsia="zh-CN"/>
        </w:rPr>
        <w:lastRenderedPageBreak/>
        <w:t xml:space="preserve">10240ms. Thus UE need to deduct the occasion sequentially from the first occasion. Thus the understanding of </w:t>
      </w:r>
      <w:r w:rsidRPr="00F975F0" w:rsidDel="000C7210">
        <w:rPr>
          <w:lang w:val="en-US" w:eastAsia="zh-CN"/>
        </w:rPr>
        <w:t>‘</w:t>
      </w:r>
      <w:r w:rsidRPr="00F975F0" w:rsidDel="000C7210">
        <w:rPr>
          <w:rFonts w:hint="eastAsia"/>
          <w:lang w:val="en-US" w:eastAsia="zh-CN"/>
        </w:rPr>
        <w:t>suspend</w:t>
      </w:r>
      <w:r w:rsidRPr="00F975F0" w:rsidDel="000C7210">
        <w:rPr>
          <w:lang w:val="en-US" w:eastAsia="zh-CN"/>
        </w:rPr>
        <w:t>’</w:t>
      </w:r>
      <w:r w:rsidRPr="00F975F0" w:rsidDel="000C7210">
        <w:rPr>
          <w:rFonts w:hint="eastAsia"/>
          <w:lang w:val="en-US" w:eastAsia="zh-CN"/>
        </w:rPr>
        <w:t xml:space="preserve"> and </w:t>
      </w:r>
      <w:r w:rsidRPr="00F975F0" w:rsidDel="000C7210">
        <w:rPr>
          <w:lang w:val="en-US" w:eastAsia="zh-CN"/>
        </w:rPr>
        <w:t>‘</w:t>
      </w:r>
      <w:r w:rsidRPr="00F975F0" w:rsidDel="000C7210">
        <w:rPr>
          <w:rFonts w:hint="eastAsia"/>
          <w:lang w:val="en-US" w:eastAsia="zh-CN"/>
        </w:rPr>
        <w:t>initialize/reinitialize</w:t>
      </w:r>
      <w:r w:rsidRPr="00F975F0" w:rsidDel="000C7210">
        <w:rPr>
          <w:lang w:val="en-US" w:eastAsia="zh-CN"/>
        </w:rPr>
        <w:t>’</w:t>
      </w:r>
      <w:r w:rsidRPr="00F975F0" w:rsidDel="000C7210">
        <w:rPr>
          <w:rFonts w:hint="eastAsia"/>
          <w:lang w:val="en-US" w:eastAsia="zh-CN"/>
        </w:rPr>
        <w:t xml:space="preserve"> shall be clarified in Rel-16.</w:t>
      </w:r>
      <w:r w:rsidRPr="00F975F0" w:rsidDel="000C7210">
        <w:rPr>
          <w:lang w:val="en-US" w:eastAsia="zh-CN"/>
        </w:rPr>
        <w:t xml:space="preserve"> </w:t>
      </w:r>
      <w:r w:rsidRPr="00F975F0" w:rsidDel="000C7210">
        <w:rPr>
          <w:rFonts w:hint="eastAsia"/>
          <w:lang w:val="en-US" w:eastAsia="zh-CN"/>
        </w:rPr>
        <w:t xml:space="preserve">Thus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r w:rsidRPr="00F975F0" w:rsidDel="000C7210">
        <w:rPr>
          <w:rFonts w:hint="eastAsia"/>
          <w:bCs/>
          <w:lang w:val="en-US" w:eastAsia="zh-CN"/>
        </w:rPr>
        <w:t xml:space="preserve">RAN 2 is kindly asked to clarify the </w:t>
      </w:r>
      <w:r w:rsidRPr="00F975F0" w:rsidDel="000C7210">
        <w:rPr>
          <w:bCs/>
          <w:lang w:val="en-US" w:eastAsia="zh-CN"/>
        </w:rPr>
        <w:t>‘</w:t>
      </w:r>
      <w:r w:rsidRPr="00F975F0" w:rsidDel="000C7210">
        <w:rPr>
          <w:rFonts w:hint="eastAsia"/>
          <w:bCs/>
          <w:lang w:val="en-US" w:eastAsia="zh-CN"/>
        </w:rPr>
        <w:t>suspending</w:t>
      </w:r>
      <w:r w:rsidRPr="00F975F0" w:rsidDel="000C7210">
        <w:rPr>
          <w:bCs/>
          <w:lang w:val="en-US" w:eastAsia="zh-CN"/>
        </w:rPr>
        <w:t>’</w:t>
      </w:r>
      <w:r w:rsidRPr="00F975F0" w:rsidDel="000C7210">
        <w:rPr>
          <w:rFonts w:hint="eastAsia"/>
          <w:bCs/>
          <w:lang w:val="en-US" w:eastAsia="zh-CN"/>
        </w:rPr>
        <w:t xml:space="preserve"> and </w:t>
      </w:r>
      <w:r w:rsidRPr="00F975F0" w:rsidDel="000C7210">
        <w:rPr>
          <w:bCs/>
          <w:lang w:val="en-US" w:eastAsia="zh-CN"/>
        </w:rPr>
        <w:t>‘</w:t>
      </w:r>
      <w:r w:rsidRPr="00F975F0" w:rsidDel="000C7210">
        <w:rPr>
          <w:rFonts w:hint="eastAsia"/>
          <w:bCs/>
          <w:lang w:val="en-US" w:eastAsia="zh-CN"/>
        </w:rPr>
        <w:t>(re)-initializing</w:t>
      </w:r>
      <w:r w:rsidRPr="00F975F0" w:rsidDel="000C7210">
        <w:rPr>
          <w:bCs/>
          <w:lang w:val="en-US" w:eastAsia="zh-CN"/>
        </w:rPr>
        <w:t>’</w:t>
      </w:r>
      <w:r w:rsidRPr="00F975F0" w:rsidDel="000C7210">
        <w:rPr>
          <w:rFonts w:hint="eastAsia"/>
          <w:bCs/>
          <w:lang w:val="en-US" w:eastAsia="zh-CN"/>
        </w:rPr>
        <w:t xml:space="preserve"> configured gran type 1 resources for the case of BWP switch:</w:t>
      </w:r>
    </w:p>
    <w:p w14:paraId="2D9C3C8E" w14:textId="77777777" w:rsidR="00F839A9" w:rsidRPr="00F975F0" w:rsidDel="000C7210" w:rsidRDefault="00F839A9" w:rsidP="00F839A9">
      <w:pPr>
        <w:rPr>
          <w:bCs/>
          <w:lang w:val="en-US" w:eastAsia="zh-CN"/>
        </w:rPr>
      </w:pPr>
      <w:r w:rsidRPr="00F975F0" w:rsidDel="000C7210">
        <w:rPr>
          <w:rFonts w:hint="eastAsia"/>
          <w:bCs/>
          <w:lang w:val="en-US" w:eastAsia="zh-CN"/>
        </w:rPr>
        <w:t>The understanding of suspending:</w:t>
      </w:r>
    </w:p>
    <w:p w14:paraId="2D9C3C8F"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still keep calculating the occasion of the suspended configured grant type 1 even when the related UL BWP is deactivated</w:t>
      </w:r>
    </w:p>
    <w:p w14:paraId="2D9C3C90" w14:textId="77777777" w:rsidR="00F839A9" w:rsidRPr="00F975F0" w:rsidDel="000C7210" w:rsidRDefault="00F839A9" w:rsidP="00F839A9">
      <w:pPr>
        <w:numPr>
          <w:ilvl w:val="0"/>
          <w:numId w:val="20"/>
        </w:numPr>
        <w:overflowPunct w:val="0"/>
        <w:autoSpaceDE w:val="0"/>
        <w:autoSpaceDN w:val="0"/>
        <w:adjustRightInd w:val="0"/>
        <w:textAlignment w:val="baseline"/>
        <w:rPr>
          <w:bCs/>
          <w:lang w:val="en-US" w:eastAsia="zh-CN"/>
        </w:rPr>
      </w:pPr>
      <w:r w:rsidRPr="00F975F0" w:rsidDel="000C7210">
        <w:rPr>
          <w:rFonts w:hint="eastAsia"/>
          <w:bCs/>
          <w:lang w:val="en-US" w:eastAsia="zh-CN"/>
        </w:rPr>
        <w:t>Option 2: UE stop calculating the occasion of the suspended configured grant type 1 when the related UL BWP is deactivated.</w:t>
      </w:r>
    </w:p>
    <w:p w14:paraId="2D9C3C91" w14:textId="77777777" w:rsidR="00F839A9" w:rsidRPr="00F975F0" w:rsidDel="000C7210" w:rsidRDefault="00F839A9" w:rsidP="00F839A9">
      <w:pPr>
        <w:rPr>
          <w:bCs/>
          <w:lang w:val="en-US" w:eastAsia="zh-CN"/>
        </w:rPr>
      </w:pPr>
      <w:r w:rsidRPr="00F975F0" w:rsidDel="000C7210">
        <w:rPr>
          <w:rFonts w:hint="eastAsia"/>
          <w:bCs/>
          <w:lang w:val="en-US" w:eastAsia="zh-CN"/>
        </w:rPr>
        <w:t xml:space="preserve">Correspondingly, the understanding of </w:t>
      </w:r>
      <w:r w:rsidRPr="00F975F0" w:rsidDel="000C7210">
        <w:rPr>
          <w:bCs/>
          <w:lang w:val="en-US" w:eastAsia="zh-CN"/>
        </w:rPr>
        <w:t>‘</w:t>
      </w:r>
      <w:r w:rsidRPr="00F975F0" w:rsidDel="000C7210">
        <w:rPr>
          <w:rFonts w:hint="eastAsia"/>
          <w:bCs/>
          <w:lang w:val="en-US" w:eastAsia="zh-CN"/>
        </w:rPr>
        <w:t>initialize/reinitialize</w:t>
      </w:r>
      <w:r w:rsidRPr="00F975F0" w:rsidDel="000C7210">
        <w:rPr>
          <w:bCs/>
          <w:lang w:val="en-US" w:eastAsia="zh-CN"/>
        </w:rPr>
        <w:t>’</w:t>
      </w:r>
    </w:p>
    <w:p w14:paraId="2D9C3C92" w14:textId="77777777" w:rsidR="00F839A9" w:rsidRPr="00F975F0" w:rsidDel="000C7210" w:rsidRDefault="00F839A9" w:rsidP="00F839A9">
      <w:pPr>
        <w:numPr>
          <w:ilvl w:val="0"/>
          <w:numId w:val="21"/>
        </w:numPr>
        <w:overflowPunct w:val="0"/>
        <w:autoSpaceDE w:val="0"/>
        <w:autoSpaceDN w:val="0"/>
        <w:adjustRightInd w:val="0"/>
        <w:textAlignment w:val="baseline"/>
        <w:rPr>
          <w:bCs/>
          <w:lang w:val="en-US" w:eastAsia="zh-CN"/>
        </w:rPr>
      </w:pPr>
      <w:r w:rsidRPr="00F975F0" w:rsidDel="000C7210">
        <w:rPr>
          <w:rFonts w:hint="eastAsia"/>
          <w:bCs/>
          <w:lang w:val="en-US" w:eastAsia="zh-CN"/>
        </w:rPr>
        <w:t>Option 1: UE continue to use the occasion of the suspended configured grant type 1 when the related UL BWP is activated</w:t>
      </w:r>
    </w:p>
    <w:p w14:paraId="2D9C3C93" w14:textId="77777777" w:rsidR="00F839A9" w:rsidRPr="00F975F0" w:rsidDel="000C7210" w:rsidRDefault="00F839A9" w:rsidP="00F839A9">
      <w:pPr>
        <w:numPr>
          <w:ilvl w:val="0"/>
          <w:numId w:val="21"/>
        </w:numPr>
        <w:overflowPunct w:val="0"/>
        <w:autoSpaceDE w:val="0"/>
        <w:autoSpaceDN w:val="0"/>
        <w:adjustRightInd w:val="0"/>
        <w:textAlignment w:val="baseline"/>
        <w:rPr>
          <w:lang w:val="en-US" w:eastAsia="zh-CN"/>
        </w:rPr>
      </w:pPr>
      <w:r w:rsidRPr="00F975F0" w:rsidDel="000C7210">
        <w:rPr>
          <w:rFonts w:hint="eastAsia"/>
          <w:bCs/>
          <w:lang w:val="en-US" w:eastAsia="zh-CN"/>
        </w:rPr>
        <w:t xml:space="preserve">Option 2: UE recalculate the occasion of the configured grant type 1 based on the </w:t>
      </w:r>
      <w:proofErr w:type="spellStart"/>
      <w:proofErr w:type="gramStart"/>
      <w:r w:rsidRPr="00F975F0" w:rsidDel="000C7210">
        <w:rPr>
          <w:rFonts w:hint="eastAsia"/>
          <w:bCs/>
          <w:lang w:val="en-US" w:eastAsia="zh-CN"/>
        </w:rPr>
        <w:t>r</w:t>
      </w:r>
      <w:r w:rsidRPr="00F975F0" w:rsidDel="000C7210">
        <w:rPr>
          <w:rFonts w:hint="eastAsia"/>
          <w:bCs/>
          <w:i/>
          <w:iCs/>
          <w:lang w:val="en-US" w:eastAsia="zh-CN"/>
        </w:rPr>
        <w:t>eferenceSFNnumber</w:t>
      </w:r>
      <w:proofErr w:type="spellEnd"/>
      <w:r w:rsidRPr="00F975F0" w:rsidDel="000C7210">
        <w:rPr>
          <w:rFonts w:hint="eastAsia"/>
          <w:bCs/>
          <w:i/>
          <w:iCs/>
          <w:lang w:val="en-US" w:eastAsia="zh-CN"/>
        </w:rPr>
        <w:t xml:space="preserve"> ,</w:t>
      </w:r>
      <w:proofErr w:type="gramEnd"/>
      <w:r w:rsidRPr="00F975F0" w:rsidDel="000C7210">
        <w:rPr>
          <w:rFonts w:hint="eastAsia"/>
          <w:bCs/>
          <w:i/>
          <w:iCs/>
          <w:lang w:val="en-US" w:eastAsia="zh-CN"/>
        </w:rPr>
        <w:t xml:space="preserve"> </w:t>
      </w:r>
      <w:proofErr w:type="spellStart"/>
      <w:r w:rsidRPr="00F975F0" w:rsidDel="000C7210">
        <w:rPr>
          <w:rFonts w:hint="eastAsia"/>
          <w:bCs/>
          <w:i/>
          <w:iCs/>
          <w:lang w:val="en-US" w:eastAsia="zh-CN"/>
        </w:rPr>
        <w:t>timeDomainOffset</w:t>
      </w:r>
      <w:proofErr w:type="spellEnd"/>
      <w:r w:rsidRPr="00F975F0" w:rsidDel="000C7210">
        <w:rPr>
          <w:rFonts w:hint="eastAsia"/>
          <w:bCs/>
          <w:i/>
          <w:iCs/>
          <w:lang w:val="en-US" w:eastAsia="zh-CN"/>
        </w:rPr>
        <w:t xml:space="preserve">, and S </w:t>
      </w:r>
      <w:r w:rsidRPr="00F975F0" w:rsidDel="000C7210">
        <w:rPr>
          <w:rFonts w:hint="eastAsia"/>
          <w:bCs/>
          <w:lang w:val="en-US" w:eastAsia="zh-CN"/>
        </w:rPr>
        <w:t>and the SFN number when the switch on is occurred.</w:t>
      </w:r>
    </w:p>
    <w:p w14:paraId="2D9C3C94" w14:textId="77777777" w:rsidR="00F839A9" w:rsidDel="000C7210" w:rsidRDefault="00F839A9" w:rsidP="00F839A9">
      <w:pPr>
        <w:rPr>
          <w:bCs/>
          <w:lang w:val="en-US" w:eastAsia="zh-CN"/>
        </w:rPr>
      </w:pPr>
      <w:r w:rsidRPr="00F975F0" w:rsidDel="000C7210">
        <w:rPr>
          <w:rFonts w:hint="eastAsia"/>
          <w:lang w:val="en-US" w:eastAsia="zh-CN"/>
        </w:rPr>
        <w:t xml:space="preserve">If </w:t>
      </w:r>
      <w:r w:rsidDel="000C7210">
        <w:rPr>
          <w:lang w:val="en-US" w:eastAsia="zh-CN"/>
        </w:rPr>
        <w:t xml:space="preserve">the above </w:t>
      </w:r>
      <w:r w:rsidRPr="00F975F0" w:rsidDel="000C7210">
        <w:rPr>
          <w:rFonts w:hint="eastAsia"/>
          <w:lang w:val="en-US" w:eastAsia="zh-CN"/>
        </w:rPr>
        <w:t xml:space="preserve">proposal is taken into account, </w:t>
      </w:r>
      <w:r w:rsidRPr="00F975F0" w:rsidDel="000C7210">
        <w:rPr>
          <w:lang w:val="en-US" w:eastAsia="zh-CN"/>
        </w:rPr>
        <w:t>it</w:t>
      </w:r>
      <w:r w:rsidRPr="00F975F0" w:rsidDel="000C7210">
        <w:rPr>
          <w:rFonts w:hint="eastAsia"/>
          <w:lang w:val="en-US" w:eastAsia="zh-CN"/>
        </w:rPr>
        <w:t xml:space="preserve"> propose</w:t>
      </w:r>
      <w:r w:rsidRPr="00F975F0" w:rsidDel="000C7210">
        <w:rPr>
          <w:lang w:val="en-US" w:eastAsia="zh-CN"/>
        </w:rPr>
        <w:t>d</w:t>
      </w:r>
      <w:r w:rsidRPr="00F975F0" w:rsidDel="000C7210">
        <w:rPr>
          <w:rFonts w:hint="eastAsia"/>
          <w:lang w:val="en-US" w:eastAsia="zh-CN"/>
        </w:rPr>
        <w:t xml:space="preserve"> that </w:t>
      </w:r>
      <w:bookmarkStart w:id="17" w:name="OLE_LINK1"/>
      <w:r w:rsidRPr="00F975F0" w:rsidDel="000C7210">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D9C3C95" w14:textId="77777777" w:rsidR="00F839A9" w:rsidRPr="00A4263E" w:rsidDel="000C7210" w:rsidRDefault="00F839A9" w:rsidP="00F839A9">
      <w:r w:rsidRPr="00A4263E" w:rsidDel="000C7210">
        <w:t>It could be treated if the issues in the section 2.1 can be addressed in the meeting.</w:t>
      </w:r>
    </w:p>
    <w:bookmarkEnd w:id="17"/>
    <w:p w14:paraId="2D9C3C96" w14:textId="77777777"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.2.2 Issue #7 Measurement gaps</w:t>
      </w:r>
    </w:p>
    <w:p w14:paraId="2D9C3C97" w14:textId="77777777" w:rsidR="00F839A9" w:rsidRDefault="00F839A9" w:rsidP="00F839A9">
      <w:r w:rsidRPr="00A4263E">
        <w:t>R2-2002657</w:t>
      </w:r>
      <w:r w:rsidRPr="00A4263E">
        <w:fldChar w:fldCharType="begin"/>
      </w:r>
      <w:r w:rsidRPr="00A4263E">
        <w:instrText xml:space="preserve"> REF _Ref37858760 \r \h </w:instrText>
      </w:r>
      <w:r>
        <w:instrText xml:space="preserve"> \* MERGEFORMAT </w:instrText>
      </w:r>
      <w:r w:rsidRPr="00A4263E">
        <w:fldChar w:fldCharType="separate"/>
      </w:r>
      <w:r>
        <w:t>[1]</w:t>
      </w:r>
      <w:r w:rsidRPr="00A4263E">
        <w:fldChar w:fldCharType="end"/>
      </w:r>
      <w:r w:rsidRPr="00A4263E">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D9C3C98" w14:textId="77777777" w:rsidR="00F839A9" w:rsidRPr="00A4263E" w:rsidRDefault="00F839A9" w:rsidP="00F839A9">
      <w:r w:rsidRPr="00A4263E">
        <w:t xml:space="preserve">It could be treated if the issues in the section 2.1 can be addressed in the meeting. </w:t>
      </w:r>
    </w:p>
    <w:p w14:paraId="2D9C3C99" w14:textId="77777777" w:rsidR="00F839A9" w:rsidRPr="00AE01B8" w:rsidRDefault="009E482C" w:rsidP="00F839A9">
      <w:pPr>
        <w:pStyle w:val="3"/>
        <w:keepLines w:val="0"/>
        <w:tabs>
          <w:tab w:val="num"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w:t>
      </w:r>
      <w:r w:rsidR="00F839A9">
        <w:rPr>
          <w:rFonts w:ascii="Times New Roman" w:eastAsiaTheme="minorEastAsia" w:hAnsi="Times New Roman"/>
          <w:b/>
          <w:bCs/>
          <w:i/>
          <w:sz w:val="20"/>
          <w:lang w:val="en-US" w:eastAsia="zh-CN"/>
        </w:rPr>
        <w:t xml:space="preserve">.2.3 Issue #8 </w:t>
      </w:r>
      <w:r w:rsidR="00F839A9" w:rsidRPr="00AE01B8">
        <w:rPr>
          <w:rFonts w:ascii="Times New Roman" w:eastAsiaTheme="minorEastAsia" w:hAnsi="Times New Roman"/>
          <w:b/>
          <w:bCs/>
          <w:i/>
          <w:sz w:val="20"/>
          <w:lang w:val="en-US" w:eastAsia="zh-CN"/>
        </w:rPr>
        <w:t>Burst arrival time</w:t>
      </w:r>
    </w:p>
    <w:p w14:paraId="2D9C3C9A" w14:textId="77777777" w:rsidR="00F839A9" w:rsidRPr="00A4263E" w:rsidRDefault="00F839A9" w:rsidP="00F839A9">
      <w:r w:rsidRPr="00A4263E">
        <w:t xml:space="preserve">R2-2002708 </w:t>
      </w:r>
      <w:r w:rsidRPr="00A4263E">
        <w:fldChar w:fldCharType="begin"/>
      </w:r>
      <w:r w:rsidRPr="00A4263E">
        <w:instrText xml:space="preserve"> REF _Ref37858658 \r \h </w:instrText>
      </w:r>
      <w:r>
        <w:instrText xml:space="preserve"> \* MERGEFORMAT </w:instrText>
      </w:r>
      <w:r w:rsidRPr="00A4263E">
        <w:fldChar w:fldCharType="separate"/>
      </w:r>
      <w:r>
        <w:t>[3]</w:t>
      </w:r>
      <w:r w:rsidRPr="00A4263E">
        <w:fldChar w:fldCharType="end"/>
      </w:r>
      <w:r w:rsidRPr="00A4263E">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gNB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rsidRPr="00A4263E">
        <w:fldChar w:fldCharType="begin"/>
      </w:r>
      <w:r w:rsidRPr="00A4263E">
        <w:instrText xml:space="preserve"> REF _Ref37858670 \r \h </w:instrText>
      </w:r>
      <w:r>
        <w:instrText xml:space="preserve"> \* MERGEFORMAT </w:instrText>
      </w:r>
      <w:r w:rsidRPr="00A4263E">
        <w:fldChar w:fldCharType="separate"/>
      </w:r>
      <w:r>
        <w:t>[4]</w:t>
      </w:r>
      <w:r w:rsidRPr="00A4263E">
        <w:fldChar w:fldCharType="end"/>
      </w:r>
      <w:r w:rsidRPr="00A4263E">
        <w:t>.</w:t>
      </w:r>
    </w:p>
    <w:p w14:paraId="2D9C3C9B" w14:textId="77777777" w:rsidR="00F839A9" w:rsidRPr="00A4263E" w:rsidRDefault="00F839A9" w:rsidP="00F839A9">
      <w:r w:rsidRPr="00A4263E">
        <w:t xml:space="preserve">It could be treated if the issues in the section 2.1 can be addressed in the meeting. </w:t>
      </w:r>
    </w:p>
    <w:p w14:paraId="2D9C3C9C" w14:textId="77777777" w:rsidR="00F839A9" w:rsidRDefault="00F839A9" w:rsidP="00F839A9">
      <w:pPr>
        <w:pStyle w:val="Reference"/>
        <w:numPr>
          <w:ilvl w:val="0"/>
          <w:numId w:val="0"/>
        </w:numPr>
        <w:ind w:left="567" w:hanging="567"/>
      </w:pPr>
    </w:p>
    <w:p w14:paraId="2D9C3C9D" w14:textId="77777777" w:rsidR="00F378F0" w:rsidRPr="000871E3" w:rsidRDefault="00AF3764" w:rsidP="00F378F0">
      <w:pPr>
        <w:pStyle w:val="10"/>
        <w:tabs>
          <w:tab w:val="num" w:pos="420"/>
        </w:tabs>
        <w:spacing w:line="276" w:lineRule="auto"/>
        <w:ind w:left="420" w:hanging="420"/>
        <w:jc w:val="both"/>
        <w:rPr>
          <w:lang w:val="en-US" w:eastAsia="zh-CN"/>
        </w:rPr>
      </w:pPr>
      <w:r>
        <w:rPr>
          <w:b/>
          <w:lang w:val="en-US" w:eastAsia="zh-CN"/>
        </w:rPr>
        <w:lastRenderedPageBreak/>
        <w:t xml:space="preserve">6 Proposals in summary contribution </w:t>
      </w:r>
      <w:r>
        <w:rPr>
          <w:b/>
          <w:lang w:val="en-US" w:eastAsia="zh-CN"/>
        </w:rPr>
        <w:fldChar w:fldCharType="begin"/>
      </w:r>
      <w:r>
        <w:rPr>
          <w:b/>
          <w:lang w:val="en-US" w:eastAsia="zh-CN"/>
        </w:rPr>
        <w:instrText xml:space="preserve"> REF _Ref38461609 \r \h </w:instrText>
      </w:r>
      <w:r>
        <w:rPr>
          <w:b/>
          <w:lang w:val="en-US" w:eastAsia="zh-CN"/>
        </w:rPr>
      </w:r>
      <w:r>
        <w:rPr>
          <w:b/>
          <w:lang w:val="en-US" w:eastAsia="zh-CN"/>
        </w:rPr>
        <w:fldChar w:fldCharType="separate"/>
      </w:r>
      <w:r>
        <w:rPr>
          <w:b/>
          <w:lang w:val="en-US" w:eastAsia="zh-CN"/>
        </w:rPr>
        <w:t>[13]</w:t>
      </w:r>
      <w:r>
        <w:rPr>
          <w:b/>
          <w:lang w:val="en-US" w:eastAsia="zh-CN"/>
        </w:rPr>
        <w:fldChar w:fldCharType="end"/>
      </w:r>
    </w:p>
    <w:p w14:paraId="2D9C3C9E" w14:textId="77777777" w:rsidR="00F378F0" w:rsidRDefault="00F378F0" w:rsidP="00F378F0">
      <w:pPr>
        <w:pStyle w:val="afa"/>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6.</w:t>
      </w:r>
      <w:r w:rsidRPr="00AE3A2C">
        <w:t>7.2.2</w:t>
      </w:r>
      <w:r>
        <w:t xml:space="preserve">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 xml:space="preserve">the </w:t>
      </w:r>
      <w:r w:rsidRPr="00B43142">
        <w:t>Summary of 6.7.6 UE capabilities</w:t>
      </w:r>
      <w:r>
        <w:t xml:space="preserve">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14:paraId="2D9C3C9F" w14:textId="77777777" w:rsidR="00F378F0" w:rsidRDefault="00F378F0" w:rsidP="00F378F0">
      <w:pPr>
        <w:pStyle w:val="af4"/>
        <w:rPr>
          <w:b w:val="0"/>
          <w:bCs/>
        </w:rPr>
      </w:pPr>
      <w:r w:rsidRPr="008F7499">
        <w:rPr>
          <w:bCs/>
        </w:rPr>
        <w:t xml:space="preserve">Proposal </w:t>
      </w:r>
      <w:r w:rsidRPr="008F7499">
        <w:rPr>
          <w:b w:val="0"/>
          <w:bCs/>
        </w:rPr>
        <w:fldChar w:fldCharType="begin"/>
      </w:r>
      <w:r w:rsidRPr="008F7499">
        <w:rPr>
          <w:bCs/>
        </w:rPr>
        <w:instrText xml:space="preserve"> SEQ Proposal \* ARABIC </w:instrText>
      </w:r>
      <w:r w:rsidRPr="008F7499">
        <w:rPr>
          <w:b w:val="0"/>
          <w:bCs/>
        </w:rPr>
        <w:fldChar w:fldCharType="separate"/>
      </w:r>
      <w:r>
        <w:rPr>
          <w:bCs/>
          <w:noProof/>
        </w:rPr>
        <w:t>1</w:t>
      </w:r>
      <w:r w:rsidRPr="008F7499">
        <w:rPr>
          <w:b w:val="0"/>
          <w:bCs/>
        </w:rPr>
        <w:fldChar w:fldCharType="end"/>
      </w:r>
      <w:r w:rsidRPr="008F7499">
        <w:rPr>
          <w:bCs/>
        </w:rPr>
        <w:t xml:space="preserve">: </w:t>
      </w:r>
      <w:r w:rsidRPr="005D750C">
        <w:rPr>
          <w:rFonts w:cs="Arial"/>
        </w:rPr>
        <w:t>Not to introduce restrictions of how many SPS configurations are supported, e.g. per cell/ per UE (SPS/CG).</w:t>
      </w:r>
    </w:p>
    <w:p w14:paraId="2D9C3CA0" w14:textId="77777777" w:rsidR="00F378F0" w:rsidRDefault="00F378F0" w:rsidP="00F378F0">
      <w:pPr>
        <w:pStyle w:val="af4"/>
        <w:rPr>
          <w:b w:val="0"/>
          <w:bCs/>
        </w:rPr>
      </w:pPr>
      <w:r w:rsidRPr="009E3A4A">
        <w:rPr>
          <w:bCs/>
        </w:rPr>
        <w:t>Proposal 2:</w:t>
      </w:r>
      <w:r w:rsidRPr="008F7499">
        <w:rPr>
          <w:bCs/>
        </w:rPr>
        <w:t xml:space="preserve"> </w:t>
      </w:r>
      <w:r w:rsidRPr="002D5D01">
        <w:rPr>
          <w:rFonts w:cs="Arial"/>
        </w:rPr>
        <w:t>No need to capture limitation of maximum CG/SPS configurations per MAC entity in TS 38.300.</w:t>
      </w:r>
    </w:p>
    <w:p w14:paraId="2D9C3CA1" w14:textId="77777777" w:rsidR="00F378F0" w:rsidRDefault="00F378F0" w:rsidP="00F378F0">
      <w:pPr>
        <w:pStyle w:val="af4"/>
      </w:pPr>
      <w:r w:rsidRPr="00106077">
        <w:rPr>
          <w:bCs/>
        </w:rPr>
        <w:t>Proposal 3:</w:t>
      </w:r>
      <w:r w:rsidRPr="008F7499">
        <w:rPr>
          <w:bCs/>
        </w:rPr>
        <w:t xml:space="preserve"> </w:t>
      </w:r>
      <w:r>
        <w:t>Support up to 32 SPS configurations per MAC entity.</w:t>
      </w:r>
    </w:p>
    <w:p w14:paraId="2D9C3CA2" w14:textId="77777777" w:rsidR="00F378F0" w:rsidRPr="00F7093C" w:rsidRDefault="00F378F0" w:rsidP="00F378F0">
      <w:pPr>
        <w:rPr>
          <w:b/>
        </w:rPr>
      </w:pPr>
      <w:r w:rsidRPr="003A7E4C">
        <w:rPr>
          <w:b/>
          <w:lang w:val="en-US"/>
        </w:rPr>
        <w:t xml:space="preserve">Proposal 4: </w:t>
      </w:r>
      <w:r w:rsidRPr="00F7093C">
        <w:rPr>
          <w:rFonts w:cs="Arial"/>
          <w:b/>
        </w:rPr>
        <w:t xml:space="preserve">Support CG periodicities of multiple of 2/7 symbols in </w:t>
      </w:r>
      <w:proofErr w:type="spellStart"/>
      <w:r w:rsidRPr="00F7093C">
        <w:rPr>
          <w:rFonts w:cs="Arial"/>
          <w:b/>
        </w:rPr>
        <w:t>IIoT</w:t>
      </w:r>
      <w:proofErr w:type="spellEnd"/>
      <w:r w:rsidRPr="00F7093C">
        <w:rPr>
          <w:rFonts w:cs="Arial"/>
          <w:b/>
        </w:rPr>
        <w:t>.</w:t>
      </w:r>
    </w:p>
    <w:p w14:paraId="2D9C3CA3" w14:textId="77777777" w:rsidR="00F378F0" w:rsidRDefault="00F378F0" w:rsidP="00F378F0">
      <w:pPr>
        <w:rPr>
          <w:b/>
        </w:rPr>
      </w:pPr>
      <w:r w:rsidRPr="00F7093C">
        <w:rPr>
          <w:b/>
          <w:bCs/>
        </w:rPr>
        <w:t>Proposal 5: Progress further the issue of the step of determining the closest N needs to be added.by email discussion or on line discussion.</w:t>
      </w:r>
    </w:p>
    <w:p w14:paraId="2D9C3CA4" w14:textId="77777777" w:rsidR="00F378F0" w:rsidRPr="006E021A" w:rsidRDefault="00F378F0" w:rsidP="00F378F0">
      <w:pPr>
        <w:rPr>
          <w:b/>
        </w:rPr>
      </w:pPr>
      <w:r w:rsidRPr="006E021A">
        <w:rPr>
          <w:b/>
        </w:rPr>
        <w:t xml:space="preserve">Proposal </w:t>
      </w:r>
      <w:r>
        <w:rPr>
          <w:b/>
        </w:rPr>
        <w:t>6</w:t>
      </w:r>
      <w:r w:rsidRPr="006E021A">
        <w:rPr>
          <w:b/>
        </w:rPr>
        <w:t>. SPS-</w:t>
      </w:r>
      <w:proofErr w:type="spellStart"/>
      <w:r w:rsidRPr="006E021A">
        <w:rPr>
          <w:b/>
        </w:rPr>
        <w:t>Config</w:t>
      </w:r>
      <w:proofErr w:type="spellEnd"/>
      <w:r w:rsidRPr="006E021A">
        <w:rPr>
          <w:b/>
        </w:rPr>
        <w:t xml:space="preserve"> and SPS-</w:t>
      </w:r>
      <w:proofErr w:type="spellStart"/>
      <w:r w:rsidRPr="006E021A">
        <w:rPr>
          <w:b/>
        </w:rPr>
        <w:t>ConfigList</w:t>
      </w:r>
      <w:proofErr w:type="spellEnd"/>
      <w:r w:rsidRPr="006E021A">
        <w:rPr>
          <w:b/>
        </w:rPr>
        <w:t xml:space="preserve"> in BWP-</w:t>
      </w:r>
      <w:proofErr w:type="spellStart"/>
      <w:r w:rsidRPr="006E021A">
        <w:rPr>
          <w:b/>
        </w:rPr>
        <w:t>DownlinkDedicated</w:t>
      </w:r>
      <w:proofErr w:type="spellEnd"/>
      <w:r w:rsidRPr="006E021A">
        <w:rPr>
          <w:b/>
        </w:rPr>
        <w:t xml:space="preserve"> cannot be configured simultaneously at a given time.</w:t>
      </w:r>
    </w:p>
    <w:p w14:paraId="2D9C3CA5" w14:textId="77777777" w:rsidR="00F378F0" w:rsidRPr="00F7093C" w:rsidRDefault="00F378F0" w:rsidP="00F378F0">
      <w:pPr>
        <w:rPr>
          <w:b/>
        </w:rPr>
      </w:pPr>
      <w:r w:rsidRPr="006E021A">
        <w:rPr>
          <w:b/>
        </w:rPr>
        <w:t xml:space="preserve">Proposal </w:t>
      </w:r>
      <w:r>
        <w:rPr>
          <w:b/>
        </w:rPr>
        <w:t>7</w:t>
      </w:r>
      <w:r w:rsidRPr="006E021A">
        <w:rPr>
          <w:b/>
        </w:rPr>
        <w:t xml:space="preserve">. </w:t>
      </w:r>
      <w:proofErr w:type="spellStart"/>
      <w:r w:rsidRPr="006E021A">
        <w:rPr>
          <w:b/>
        </w:rPr>
        <w:t>ConfiguredGrantConfig</w:t>
      </w:r>
      <w:proofErr w:type="spellEnd"/>
      <w:r w:rsidRPr="006E021A">
        <w:rPr>
          <w:b/>
        </w:rPr>
        <w:t xml:space="preserve"> and </w:t>
      </w:r>
      <w:proofErr w:type="spellStart"/>
      <w:r w:rsidRPr="006E021A">
        <w:rPr>
          <w:b/>
        </w:rPr>
        <w:t>ConfiguredGrantConfigList</w:t>
      </w:r>
      <w:proofErr w:type="spellEnd"/>
      <w:r w:rsidRPr="006E021A">
        <w:rPr>
          <w:b/>
        </w:rPr>
        <w:t xml:space="preserve"> in BWP-</w:t>
      </w:r>
      <w:proofErr w:type="spellStart"/>
      <w:r w:rsidRPr="006E021A">
        <w:rPr>
          <w:b/>
        </w:rPr>
        <w:t>UplinkDedicated</w:t>
      </w:r>
      <w:proofErr w:type="spellEnd"/>
      <w:r w:rsidRPr="006E021A">
        <w:rPr>
          <w:b/>
        </w:rPr>
        <w:t xml:space="preserve"> cannot be configured simultaneously at a given time.</w:t>
      </w:r>
    </w:p>
    <w:p w14:paraId="2D9C3CA6" w14:textId="77777777" w:rsidR="00F378F0" w:rsidRPr="00D76D96" w:rsidRDefault="00F378F0" w:rsidP="00F378F0">
      <w:pPr>
        <w:rPr>
          <w:lang w:eastAsia="zh-CN"/>
        </w:rPr>
      </w:pPr>
      <w:r w:rsidRPr="00D76D96">
        <w:rPr>
          <w:lang w:val="en-US" w:eastAsia="zh-CN"/>
        </w:rPr>
        <w:t>And for other open issues with little/no discussion</w:t>
      </w:r>
      <w:r>
        <w:rPr>
          <w:lang w:val="en-US" w:eastAsia="zh-CN"/>
        </w:rPr>
        <w:t xml:space="preserve"> listed in section 2.2</w:t>
      </w:r>
      <w:r w:rsidRPr="00D76D96">
        <w:rPr>
          <w:lang w:val="en-US" w:eastAsia="zh-CN"/>
        </w:rPr>
        <w:t xml:space="preserve"> in the previous meetings, we propose that these issues could be treated if the above issues in the section 2.1 can be addressed in the meeting.</w:t>
      </w:r>
    </w:p>
    <w:p w14:paraId="2D9C3CA7" w14:textId="77777777" w:rsidR="00B9718C" w:rsidRPr="00B9718C" w:rsidRDefault="00B9718C" w:rsidP="00F26D1A">
      <w:pPr>
        <w:rPr>
          <w:lang w:eastAsia="zh-CN"/>
        </w:rPr>
      </w:pPr>
    </w:p>
    <w:sectPr w:rsidR="00B9718C" w:rsidRPr="00B9718C" w:rsidSect="00286134">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w:date="2020-04-22T15:32:00Z" w:initials="N">
    <w:p w14:paraId="684B0BCA" w14:textId="105745FD" w:rsidR="00D64367" w:rsidRDefault="00D64367">
      <w:pPr>
        <w:pStyle w:val="ad"/>
      </w:pPr>
      <w:r>
        <w:rPr>
          <w:rStyle w:val="ac"/>
        </w:rPr>
        <w:annotationRef/>
      </w:r>
      <w:r>
        <w:t>The proposal wording went wrong here it seems.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B0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B0BCA" w16cid:durableId="224AE2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27C24" w14:textId="77777777" w:rsidR="00786784" w:rsidRDefault="00786784">
      <w:r>
        <w:separator/>
      </w:r>
    </w:p>
  </w:endnote>
  <w:endnote w:type="continuationSeparator" w:id="0">
    <w:p w14:paraId="54E84A74" w14:textId="77777777" w:rsidR="00786784" w:rsidRDefault="00786784">
      <w:r>
        <w:continuationSeparator/>
      </w:r>
    </w:p>
  </w:endnote>
  <w:endnote w:type="continuationNotice" w:id="1">
    <w:p w14:paraId="507B3D49" w14:textId="77777777" w:rsidR="00786784" w:rsidRDefault="00786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00000287" w:usb1="4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3CAC" w14:textId="77777777" w:rsidR="00D64367" w:rsidRDefault="00D64367">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D07D2" w14:textId="77777777" w:rsidR="00786784" w:rsidRDefault="00786784">
      <w:r>
        <w:separator/>
      </w:r>
    </w:p>
  </w:footnote>
  <w:footnote w:type="continuationSeparator" w:id="0">
    <w:p w14:paraId="57F746C4" w14:textId="77777777" w:rsidR="00786784" w:rsidRDefault="00786784">
      <w:r>
        <w:continuationSeparator/>
      </w:r>
    </w:p>
  </w:footnote>
  <w:footnote w:type="continuationNotice" w:id="1">
    <w:p w14:paraId="1AA320A8" w14:textId="77777777" w:rsidR="00786784" w:rsidRDefault="007867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Symbol" w:hAnsi="Symbol" w:hint="default"/>
      </w:rPr>
    </w:lvl>
    <w:lvl w:ilvl="1" w:tplc="04090003" w:tentative="1">
      <w:start w:val="1"/>
      <w:numFmt w:val="bullet"/>
      <w:lvlText w:val=""/>
      <w:lvlJc w:val="left"/>
      <w:pPr>
        <w:tabs>
          <w:tab w:val="num" w:pos="840"/>
        </w:tabs>
        <w:ind w:left="840" w:hanging="420"/>
      </w:pPr>
      <w:rPr>
        <w:rFonts w:ascii="Symbol" w:hAnsi="Symbol" w:hint="default"/>
      </w:rPr>
    </w:lvl>
    <w:lvl w:ilvl="2" w:tplc="04090005" w:tentative="1">
      <w:start w:val="1"/>
      <w:numFmt w:val="bullet"/>
      <w:lvlText w:val=""/>
      <w:lvlJc w:val="left"/>
      <w:pPr>
        <w:tabs>
          <w:tab w:val="num" w:pos="1260"/>
        </w:tabs>
        <w:ind w:left="1260" w:hanging="420"/>
      </w:pPr>
      <w:rPr>
        <w:rFonts w:ascii="Symbol" w:hAnsi="Symbol" w:hint="default"/>
      </w:rPr>
    </w:lvl>
    <w:lvl w:ilvl="3" w:tplc="04090001" w:tentative="1">
      <w:start w:val="1"/>
      <w:numFmt w:val="bullet"/>
      <w:lvlText w:val=""/>
      <w:lvlJc w:val="left"/>
      <w:pPr>
        <w:tabs>
          <w:tab w:val="num" w:pos="1680"/>
        </w:tabs>
        <w:ind w:left="1680" w:hanging="420"/>
      </w:pPr>
      <w:rPr>
        <w:rFonts w:ascii="Symbol" w:hAnsi="Symbol" w:hint="default"/>
      </w:rPr>
    </w:lvl>
    <w:lvl w:ilvl="4" w:tplc="04090003" w:tentative="1">
      <w:start w:val="1"/>
      <w:numFmt w:val="bullet"/>
      <w:lvlText w:val=""/>
      <w:lvlJc w:val="left"/>
      <w:pPr>
        <w:tabs>
          <w:tab w:val="num" w:pos="2100"/>
        </w:tabs>
        <w:ind w:left="2100" w:hanging="420"/>
      </w:pPr>
      <w:rPr>
        <w:rFonts w:ascii="Symbol" w:hAnsi="Symbol" w:hint="default"/>
      </w:rPr>
    </w:lvl>
    <w:lvl w:ilvl="5" w:tplc="04090005" w:tentative="1">
      <w:start w:val="1"/>
      <w:numFmt w:val="bullet"/>
      <w:lvlText w:val=""/>
      <w:lvlJc w:val="left"/>
      <w:pPr>
        <w:tabs>
          <w:tab w:val="num" w:pos="2520"/>
        </w:tabs>
        <w:ind w:left="2520" w:hanging="420"/>
      </w:pPr>
      <w:rPr>
        <w:rFonts w:ascii="Symbol" w:hAnsi="Symbol" w:hint="default"/>
      </w:rPr>
    </w:lvl>
    <w:lvl w:ilvl="6" w:tplc="04090001" w:tentative="1">
      <w:start w:val="1"/>
      <w:numFmt w:val="bullet"/>
      <w:lvlText w:val=""/>
      <w:lvlJc w:val="left"/>
      <w:pPr>
        <w:tabs>
          <w:tab w:val="num" w:pos="2940"/>
        </w:tabs>
        <w:ind w:left="2940" w:hanging="420"/>
      </w:pPr>
      <w:rPr>
        <w:rFonts w:ascii="Symbol" w:hAnsi="Symbol" w:hint="default"/>
      </w:rPr>
    </w:lvl>
    <w:lvl w:ilvl="7" w:tplc="04090003" w:tentative="1">
      <w:start w:val="1"/>
      <w:numFmt w:val="bullet"/>
      <w:lvlText w:val=""/>
      <w:lvlJc w:val="left"/>
      <w:pPr>
        <w:tabs>
          <w:tab w:val="num" w:pos="3360"/>
        </w:tabs>
        <w:ind w:left="3360" w:hanging="420"/>
      </w:pPr>
      <w:rPr>
        <w:rFonts w:ascii="Symbol" w:hAnsi="Symbol" w:hint="default"/>
      </w:rPr>
    </w:lvl>
    <w:lvl w:ilvl="8" w:tplc="04090005" w:tentative="1">
      <w:start w:val="1"/>
      <w:numFmt w:val="bullet"/>
      <w:lvlText w:val=""/>
      <w:lvlJc w:val="left"/>
      <w:pPr>
        <w:tabs>
          <w:tab w:val="num" w:pos="3780"/>
        </w:tabs>
        <w:ind w:left="3780" w:hanging="420"/>
      </w:pPr>
      <w:rPr>
        <w:rFonts w:ascii="Symbol" w:hAnsi="Symbol" w:hint="default"/>
      </w:rPr>
    </w:lvl>
  </w:abstractNum>
  <w:abstractNum w:abstractNumId="4" w15:restartNumberingAfterBreak="0">
    <w:nsid w:val="15B90094"/>
    <w:multiLevelType w:val="hybridMultilevel"/>
    <w:tmpl w:val="AD60DF9E"/>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44127D"/>
    <w:multiLevelType w:val="hybridMultilevel"/>
    <w:tmpl w:val="F84C0CD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1235C2"/>
    <w:lvl w:ilvl="0">
      <w:start w:val="1"/>
      <w:numFmt w:val="decimal"/>
      <w:pStyle w:val="References"/>
      <w:lvlText w:val="[%1]"/>
      <w:lvlJc w:val="left"/>
      <w:pPr>
        <w:tabs>
          <w:tab w:val="num" w:pos="360"/>
        </w:tabs>
        <w:ind w:left="360" w:hanging="360"/>
      </w:pPr>
      <w:rPr>
        <w:lang w:val="en-GB"/>
      </w:rPr>
    </w:lvl>
  </w:abstractNum>
  <w:abstractNum w:abstractNumId="8" w15:restartNumberingAfterBreak="0">
    <w:nsid w:val="3AA46647"/>
    <w:multiLevelType w:val="hybridMultilevel"/>
    <w:tmpl w:val="608679F6"/>
    <w:lvl w:ilvl="0" w:tplc="F386ED86">
      <w:start w:val="1"/>
      <w:numFmt w:val="decimal"/>
      <w:pStyle w:val="Proposal"/>
      <w:lvlText w:val="Proposal %1"/>
      <w:lvlJc w:val="left"/>
      <w:pPr>
        <w:tabs>
          <w:tab w:val="num" w:pos="1304"/>
        </w:tabs>
        <w:ind w:left="1304" w:hanging="130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3CEE3134"/>
    <w:multiLevelType w:val="hybridMultilevel"/>
    <w:tmpl w:val="C01A4800"/>
    <w:lvl w:ilvl="0" w:tplc="B126A588">
      <w:start w:val="1"/>
      <w:numFmt w:val="decimal"/>
      <w:lvlText w:val="Issue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86227"/>
    <w:multiLevelType w:val="hybridMultilevel"/>
    <w:tmpl w:val="7B34F0CA"/>
    <w:lvl w:ilvl="0" w:tplc="2BC0DF16">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2" w15:restartNumberingAfterBreak="0">
    <w:nsid w:val="44DB417B"/>
    <w:multiLevelType w:val="hybridMultilevel"/>
    <w:tmpl w:val="A656D980"/>
    <w:lvl w:ilvl="0" w:tplc="AF803A5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CA162ECA" w:tentative="1">
      <w:start w:val="1"/>
      <w:numFmt w:val="lowerLetter"/>
      <w:lvlText w:val="%2)"/>
      <w:lvlJc w:val="left"/>
      <w:pPr>
        <w:tabs>
          <w:tab w:val="num" w:pos="840"/>
        </w:tabs>
        <w:ind w:left="840" w:hanging="420"/>
      </w:pPr>
    </w:lvl>
    <w:lvl w:ilvl="2" w:tplc="5F6052C6" w:tentative="1">
      <w:start w:val="1"/>
      <w:numFmt w:val="lowerRoman"/>
      <w:lvlText w:val="%3."/>
      <w:lvlJc w:val="right"/>
      <w:pPr>
        <w:tabs>
          <w:tab w:val="num" w:pos="1260"/>
        </w:tabs>
        <w:ind w:left="1260" w:hanging="420"/>
      </w:pPr>
    </w:lvl>
    <w:lvl w:ilvl="3" w:tplc="C9763270" w:tentative="1">
      <w:start w:val="1"/>
      <w:numFmt w:val="decimal"/>
      <w:lvlText w:val="%4."/>
      <w:lvlJc w:val="left"/>
      <w:pPr>
        <w:tabs>
          <w:tab w:val="num" w:pos="1680"/>
        </w:tabs>
        <w:ind w:left="1680" w:hanging="420"/>
      </w:pPr>
    </w:lvl>
    <w:lvl w:ilvl="4" w:tplc="481CB2D8" w:tentative="1">
      <w:start w:val="1"/>
      <w:numFmt w:val="lowerLetter"/>
      <w:lvlText w:val="%5)"/>
      <w:lvlJc w:val="left"/>
      <w:pPr>
        <w:tabs>
          <w:tab w:val="num" w:pos="2100"/>
        </w:tabs>
        <w:ind w:left="2100" w:hanging="420"/>
      </w:pPr>
    </w:lvl>
    <w:lvl w:ilvl="5" w:tplc="A3D25328" w:tentative="1">
      <w:start w:val="1"/>
      <w:numFmt w:val="lowerRoman"/>
      <w:lvlText w:val="%6."/>
      <w:lvlJc w:val="right"/>
      <w:pPr>
        <w:tabs>
          <w:tab w:val="num" w:pos="2520"/>
        </w:tabs>
        <w:ind w:left="2520" w:hanging="420"/>
      </w:pPr>
    </w:lvl>
    <w:lvl w:ilvl="6" w:tplc="A7E8F4FE" w:tentative="1">
      <w:start w:val="1"/>
      <w:numFmt w:val="decimal"/>
      <w:lvlText w:val="%7."/>
      <w:lvlJc w:val="left"/>
      <w:pPr>
        <w:tabs>
          <w:tab w:val="num" w:pos="2940"/>
        </w:tabs>
        <w:ind w:left="2940" w:hanging="420"/>
      </w:pPr>
    </w:lvl>
    <w:lvl w:ilvl="7" w:tplc="580E6434" w:tentative="1">
      <w:start w:val="1"/>
      <w:numFmt w:val="lowerLetter"/>
      <w:lvlText w:val="%8)"/>
      <w:lvlJc w:val="left"/>
      <w:pPr>
        <w:tabs>
          <w:tab w:val="num" w:pos="3360"/>
        </w:tabs>
        <w:ind w:left="3360" w:hanging="420"/>
      </w:pPr>
    </w:lvl>
    <w:lvl w:ilvl="8" w:tplc="9ECC963A" w:tentative="1">
      <w:start w:val="1"/>
      <w:numFmt w:val="lowerRoman"/>
      <w:lvlText w:val="%9."/>
      <w:lvlJc w:val="right"/>
      <w:pPr>
        <w:tabs>
          <w:tab w:val="num" w:pos="3780"/>
        </w:tabs>
        <w:ind w:left="3780" w:hanging="420"/>
      </w:pPr>
    </w:lvl>
  </w:abstractNum>
  <w:abstractNum w:abstractNumId="13" w15:restartNumberingAfterBreak="0">
    <w:nsid w:val="47DB6ABC"/>
    <w:multiLevelType w:val="hybridMultilevel"/>
    <w:tmpl w:val="F9F27C0C"/>
    <w:lvl w:ilvl="0" w:tplc="2BC0DF16">
      <w:start w:val="1"/>
      <w:numFmt w:val="bullet"/>
      <w:lvlText w:val="-"/>
      <w:lvlJc w:val="left"/>
      <w:pPr>
        <w:ind w:left="720" w:hanging="360"/>
      </w:pPr>
      <w:rPr>
        <w:rFonts w:ascii="Times New Roman" w:hAnsi="Times New Roman" w:cs="Times New Roman" w:hint="default"/>
        <w:b/>
        <w:i w:val="0"/>
        <w:color w:val="auto"/>
        <w:sz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708C426A"/>
    <w:lvl w:ilvl="0" w:tplc="04090001">
      <w:start w:val="1"/>
      <w:numFmt w:val="decimal"/>
      <w:pStyle w:val="Reference"/>
      <w:lvlText w:val="[%1]"/>
      <w:lvlJc w:val="left"/>
      <w:pPr>
        <w:tabs>
          <w:tab w:val="num" w:pos="567"/>
        </w:tabs>
        <w:ind w:left="567" w:hanging="567"/>
      </w:pPr>
      <w:rPr>
        <w:rFonts w:hint="default"/>
      </w:rPr>
    </w:lvl>
    <w:lvl w:ilvl="1" w:tplc="04090003">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471EAA26">
      <w:start w:val="1"/>
      <w:numFmt w:val="decimal"/>
      <w:pStyle w:val="Observation"/>
      <w:lvlText w:val="Observation %1"/>
      <w:lvlJc w:val="left"/>
      <w:pPr>
        <w:ind w:left="360" w:hanging="360"/>
      </w:pPr>
      <w:rPr>
        <w:rFonts w:hint="default"/>
      </w:rPr>
    </w:lvl>
    <w:lvl w:ilvl="1" w:tplc="471EAA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379F4"/>
    <w:multiLevelType w:val="hybridMultilevel"/>
    <w:tmpl w:val="AECC33E0"/>
    <w:lvl w:ilvl="0" w:tplc="1B4A6C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91E5A"/>
    <w:multiLevelType w:val="hybridMultilevel"/>
    <w:tmpl w:val="1E18D7AE"/>
    <w:lvl w:ilvl="0" w:tplc="36DE57F8">
      <w:start w:val="1"/>
      <w:numFmt w:val="bullet"/>
      <w:pStyle w:val="a"/>
      <w:lvlText w:val=""/>
      <w:lvlJc w:val="left"/>
      <w:pPr>
        <w:tabs>
          <w:tab w:val="num" w:pos="704"/>
        </w:tabs>
        <w:ind w:left="704" w:hanging="420"/>
      </w:pPr>
      <w:rPr>
        <w:rFonts w:ascii="Symbol" w:hAnsi="Symbol" w:hint="default"/>
      </w:rPr>
    </w:lvl>
    <w:lvl w:ilvl="1" w:tplc="04090003" w:tentative="1">
      <w:start w:val="1"/>
      <w:numFmt w:val="bullet"/>
      <w:lvlText w:val=""/>
      <w:lvlJc w:val="left"/>
      <w:pPr>
        <w:tabs>
          <w:tab w:val="num" w:pos="1124"/>
        </w:tabs>
        <w:ind w:left="1124" w:hanging="420"/>
      </w:pPr>
      <w:rPr>
        <w:rFonts w:ascii="Symbol" w:hAnsi="Symbol" w:hint="default"/>
      </w:rPr>
    </w:lvl>
    <w:lvl w:ilvl="2" w:tplc="04090005" w:tentative="1">
      <w:start w:val="1"/>
      <w:numFmt w:val="bullet"/>
      <w:lvlText w:val=""/>
      <w:lvlJc w:val="left"/>
      <w:pPr>
        <w:tabs>
          <w:tab w:val="num" w:pos="1544"/>
        </w:tabs>
        <w:ind w:left="1544" w:hanging="420"/>
      </w:pPr>
      <w:rPr>
        <w:rFonts w:ascii="Symbol" w:hAnsi="Symbol" w:hint="default"/>
      </w:rPr>
    </w:lvl>
    <w:lvl w:ilvl="3" w:tplc="04090001" w:tentative="1">
      <w:start w:val="1"/>
      <w:numFmt w:val="bullet"/>
      <w:lvlText w:val=""/>
      <w:lvlJc w:val="left"/>
      <w:pPr>
        <w:tabs>
          <w:tab w:val="num" w:pos="1964"/>
        </w:tabs>
        <w:ind w:left="1964" w:hanging="420"/>
      </w:pPr>
      <w:rPr>
        <w:rFonts w:ascii="Symbol" w:hAnsi="Symbol" w:hint="default"/>
      </w:rPr>
    </w:lvl>
    <w:lvl w:ilvl="4" w:tplc="04090003" w:tentative="1">
      <w:start w:val="1"/>
      <w:numFmt w:val="bullet"/>
      <w:lvlText w:val=""/>
      <w:lvlJc w:val="left"/>
      <w:pPr>
        <w:tabs>
          <w:tab w:val="num" w:pos="2384"/>
        </w:tabs>
        <w:ind w:left="2384" w:hanging="420"/>
      </w:pPr>
      <w:rPr>
        <w:rFonts w:ascii="Symbol" w:hAnsi="Symbol" w:hint="default"/>
      </w:rPr>
    </w:lvl>
    <w:lvl w:ilvl="5" w:tplc="04090005" w:tentative="1">
      <w:start w:val="1"/>
      <w:numFmt w:val="bullet"/>
      <w:lvlText w:val=""/>
      <w:lvlJc w:val="left"/>
      <w:pPr>
        <w:tabs>
          <w:tab w:val="num" w:pos="2804"/>
        </w:tabs>
        <w:ind w:left="2804" w:hanging="420"/>
      </w:pPr>
      <w:rPr>
        <w:rFonts w:ascii="Symbol" w:hAnsi="Symbol" w:hint="default"/>
      </w:rPr>
    </w:lvl>
    <w:lvl w:ilvl="6" w:tplc="04090001" w:tentative="1">
      <w:start w:val="1"/>
      <w:numFmt w:val="bullet"/>
      <w:lvlText w:val=""/>
      <w:lvlJc w:val="left"/>
      <w:pPr>
        <w:tabs>
          <w:tab w:val="num" w:pos="3224"/>
        </w:tabs>
        <w:ind w:left="3224" w:hanging="420"/>
      </w:pPr>
      <w:rPr>
        <w:rFonts w:ascii="Symbol" w:hAnsi="Symbol" w:hint="default"/>
      </w:rPr>
    </w:lvl>
    <w:lvl w:ilvl="7" w:tplc="04090003" w:tentative="1">
      <w:start w:val="1"/>
      <w:numFmt w:val="bullet"/>
      <w:lvlText w:val=""/>
      <w:lvlJc w:val="left"/>
      <w:pPr>
        <w:tabs>
          <w:tab w:val="num" w:pos="3644"/>
        </w:tabs>
        <w:ind w:left="3644" w:hanging="420"/>
      </w:pPr>
      <w:rPr>
        <w:rFonts w:ascii="Symbol" w:hAnsi="Symbol" w:hint="default"/>
      </w:rPr>
    </w:lvl>
    <w:lvl w:ilvl="8" w:tplc="04090005" w:tentative="1">
      <w:start w:val="1"/>
      <w:numFmt w:val="bullet"/>
      <w:lvlText w:val=""/>
      <w:lvlJc w:val="left"/>
      <w:pPr>
        <w:tabs>
          <w:tab w:val="num" w:pos="4064"/>
        </w:tabs>
        <w:ind w:left="4064" w:hanging="420"/>
      </w:pPr>
      <w:rPr>
        <w:rFonts w:ascii="Symbol" w:hAnsi="Symbol" w:hint="default"/>
      </w:rPr>
    </w:lvl>
  </w:abstractNum>
  <w:abstractNum w:abstractNumId="19" w15:restartNumberingAfterBreak="0">
    <w:nsid w:val="68217580"/>
    <w:multiLevelType w:val="hybridMultilevel"/>
    <w:tmpl w:val="078E39F2"/>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76E25032">
      <w:start w:val="1"/>
      <w:numFmt w:val="bullet"/>
      <w:pStyle w:val="CharChar"/>
      <w:lvlText w:val=""/>
      <w:lvlJc w:val="left"/>
      <w:pPr>
        <w:tabs>
          <w:tab w:val="num" w:pos="851"/>
        </w:tabs>
        <w:ind w:left="851" w:hanging="851"/>
      </w:pPr>
      <w:rPr>
        <w:rFonts w:ascii="Cambria Math" w:hAnsi="Cambria Math" w:hint="default"/>
        <w:b/>
        <w:i w:val="0"/>
        <w:color w:val="70CEF5"/>
        <w:sz w:val="20"/>
        <w:szCs w:val="20"/>
      </w:rPr>
    </w:lvl>
    <w:lvl w:ilvl="1" w:tplc="718A2414">
      <w:start w:val="1"/>
      <w:numFmt w:val="bullet"/>
      <w:lvlText w:val="o"/>
      <w:lvlJc w:val="left"/>
      <w:pPr>
        <w:tabs>
          <w:tab w:val="num" w:pos="1440"/>
        </w:tabs>
        <w:ind w:left="1440" w:hanging="360"/>
      </w:pPr>
      <w:rPr>
        <w:rFonts w:ascii="Tahoma" w:hAnsi="Tahoma" w:cs="Tahoma" w:hint="default"/>
      </w:rPr>
    </w:lvl>
    <w:lvl w:ilvl="2" w:tplc="F256671C"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Ericsson Capital TT" w:hAnsi="Ericsson Capital T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Ericsson Capital TT" w:hAnsi="Ericsson Capital T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Symbol" w:eastAsia="MS LineDraw" w:hAnsi="Symbol"/>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Symbol" w:hAnsi="Symbol" w:hint="default"/>
      </w:rPr>
    </w:lvl>
    <w:lvl w:ilvl="3">
      <w:start w:val="1"/>
      <w:numFmt w:val="bullet"/>
      <w:lvlText w:val=""/>
      <w:lvlJc w:val="left"/>
      <w:pPr>
        <w:tabs>
          <w:tab w:val="num" w:pos="1964"/>
        </w:tabs>
        <w:ind w:left="1964" w:hanging="420"/>
      </w:pPr>
      <w:rPr>
        <w:rFonts w:ascii="Symbol" w:hAnsi="Symbol" w:hint="default"/>
      </w:rPr>
    </w:lvl>
    <w:lvl w:ilvl="4">
      <w:start w:val="1"/>
      <w:numFmt w:val="bullet"/>
      <w:lvlText w:val=""/>
      <w:lvlJc w:val="left"/>
      <w:pPr>
        <w:tabs>
          <w:tab w:val="num" w:pos="2384"/>
        </w:tabs>
        <w:ind w:left="2384" w:hanging="420"/>
      </w:pPr>
      <w:rPr>
        <w:rFonts w:ascii="Symbol" w:hAnsi="Symbol" w:hint="default"/>
      </w:rPr>
    </w:lvl>
    <w:lvl w:ilvl="5">
      <w:start w:val="1"/>
      <w:numFmt w:val="bullet"/>
      <w:lvlText w:val=""/>
      <w:lvlJc w:val="left"/>
      <w:pPr>
        <w:tabs>
          <w:tab w:val="num" w:pos="2804"/>
        </w:tabs>
        <w:ind w:left="2804" w:hanging="420"/>
      </w:pPr>
      <w:rPr>
        <w:rFonts w:ascii="Symbol" w:hAnsi="Symbol" w:hint="default"/>
      </w:rPr>
    </w:lvl>
    <w:lvl w:ilvl="6">
      <w:start w:val="1"/>
      <w:numFmt w:val="bullet"/>
      <w:lvlText w:val=""/>
      <w:lvlJc w:val="left"/>
      <w:pPr>
        <w:tabs>
          <w:tab w:val="num" w:pos="3224"/>
        </w:tabs>
        <w:ind w:left="3224" w:hanging="420"/>
      </w:pPr>
      <w:rPr>
        <w:rFonts w:ascii="Symbol" w:hAnsi="Symbol" w:hint="default"/>
      </w:rPr>
    </w:lvl>
    <w:lvl w:ilvl="7">
      <w:start w:val="1"/>
      <w:numFmt w:val="bullet"/>
      <w:lvlText w:val=""/>
      <w:lvlJc w:val="left"/>
      <w:pPr>
        <w:tabs>
          <w:tab w:val="num" w:pos="3644"/>
        </w:tabs>
        <w:ind w:left="3644" w:hanging="420"/>
      </w:pPr>
      <w:rPr>
        <w:rFonts w:ascii="Symbol" w:hAnsi="Symbol" w:hint="default"/>
      </w:rPr>
    </w:lvl>
    <w:lvl w:ilvl="8">
      <w:start w:val="1"/>
      <w:numFmt w:val="bullet"/>
      <w:lvlText w:val=""/>
      <w:lvlJc w:val="left"/>
      <w:pPr>
        <w:tabs>
          <w:tab w:val="num" w:pos="4064"/>
        </w:tabs>
        <w:ind w:left="4064" w:hanging="420"/>
      </w:pPr>
      <w:rPr>
        <w:rFonts w:ascii="Symbol" w:hAnsi="Symbol" w:hint="default"/>
      </w:rPr>
    </w:lvl>
  </w:abstractNum>
  <w:num w:numId="1">
    <w:abstractNumId w:val="2"/>
  </w:num>
  <w:num w:numId="2">
    <w:abstractNumId w:val="21"/>
  </w:num>
  <w:num w:numId="3">
    <w:abstractNumId w:val="22"/>
  </w:num>
  <w:num w:numId="4">
    <w:abstractNumId w:val="18"/>
  </w:num>
  <w:num w:numId="5">
    <w:abstractNumId w:val="1"/>
  </w:num>
  <w:num w:numId="6">
    <w:abstractNumId w:val="3"/>
  </w:num>
  <w:num w:numId="7">
    <w:abstractNumId w:val="12"/>
  </w:num>
  <w:num w:numId="8">
    <w:abstractNumId w:val="14"/>
  </w:num>
  <w:num w:numId="9">
    <w:abstractNumId w:val="8"/>
  </w:num>
  <w:num w:numId="10">
    <w:abstractNumId w:val="15"/>
  </w:num>
  <w:num w:numId="11">
    <w:abstractNumId w:val="7"/>
  </w:num>
  <w:num w:numId="12">
    <w:abstractNumId w:val="5"/>
  </w:num>
  <w:num w:numId="13">
    <w:abstractNumId w:val="20"/>
  </w:num>
  <w:num w:numId="14">
    <w:abstractNumId w:val="14"/>
    <w:lvlOverride w:ilvl="0">
      <w:startOverride w:val="1"/>
    </w:lvlOverride>
  </w:num>
  <w:num w:numId="15">
    <w:abstractNumId w:val="9"/>
  </w:num>
  <w:num w:numId="16">
    <w:abstractNumId w:val="13"/>
  </w:num>
  <w:num w:numId="17">
    <w:abstractNumId w:val="6"/>
  </w:num>
  <w:num w:numId="18">
    <w:abstractNumId w:val="19"/>
  </w:num>
  <w:num w:numId="19">
    <w:abstractNumId w:val="10"/>
  </w:num>
  <w:num w:numId="20">
    <w:abstractNumId w:val="0"/>
  </w:num>
  <w:num w:numId="21">
    <w:abstractNumId w:val="11"/>
  </w:num>
  <w:num w:numId="22">
    <w:abstractNumId w:val="17"/>
  </w:num>
  <w:num w:numId="23">
    <w:abstractNumId w:val="4"/>
  </w:num>
  <w:num w:numId="24">
    <w:abstractNumId w:val="1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80A"/>
    <w:rsid w:val="00A318DA"/>
    <w:rsid w:val="00A31989"/>
    <w:rsid w:val="00A31AC6"/>
    <w:rsid w:val="00A31D16"/>
    <w:rsid w:val="00A31E12"/>
    <w:rsid w:val="00A31FC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9C3B4F"/>
  <w15:docId w15:val="{51E0B7B2-491F-4DE0-9885-C275157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E79"/>
    <w:pPr>
      <w:spacing w:after="180"/>
    </w:pPr>
    <w:rPr>
      <w:lang w:val="en-GB" w:eastAsia="en-US"/>
    </w:rPr>
  </w:style>
  <w:style w:type="paragraph" w:styleId="10">
    <w:name w:val="heading 1"/>
    <w:aliases w:val="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basedOn w:val="10"/>
    <w:next w:val="a0"/>
    <w:link w:val="2Char"/>
    <w:qFormat/>
    <w:rsid w:val="006B237A"/>
    <w:pPr>
      <w:pBdr>
        <w:top w:val="none" w:sz="0" w:space="0" w:color="auto"/>
      </w:pBdr>
      <w:spacing w:before="180"/>
      <w:ind w:rightChars="100" w:right="100"/>
      <w:outlineLvl w:val="1"/>
    </w:pPr>
    <w:rPr>
      <w:sz w:val="28"/>
    </w:rPr>
  </w:style>
  <w:style w:type="paragraph" w:styleId="3">
    <w:name w:val="heading 3"/>
    <w:aliases w:val="Underrubrik2,H3"/>
    <w:basedOn w:val="21"/>
    <w:next w:val="a0"/>
    <w:link w:val="3Char"/>
    <w:qFormat/>
    <w:rsid w:val="0061083C"/>
    <w:p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21"/>
    <w:next w:val="a0"/>
    <w:qFormat/>
    <w:rsid w:val="00D25335"/>
    <w:pPr>
      <w:outlineLvl w:val="3"/>
    </w:pPr>
    <w:rPr>
      <w:sz w:val="24"/>
    </w:rPr>
  </w:style>
  <w:style w:type="paragraph" w:styleId="5">
    <w:name w:val="heading 5"/>
    <w:aliases w:val="h5,Heading5"/>
    <w:basedOn w:val="41"/>
    <w:next w:val="a0"/>
    <w:qFormat/>
    <w:rsid w:val="0013204A"/>
    <w:pPr>
      <w:outlineLvl w:val="4"/>
    </w:pPr>
    <w:rPr>
      <w:sz w:val="22"/>
    </w:rPr>
  </w:style>
  <w:style w:type="paragraph" w:styleId="6">
    <w:name w:val="heading 6"/>
    <w:basedOn w:val="H6"/>
    <w:next w:val="a0"/>
    <w:qFormat/>
    <w:rsid w:val="00286134"/>
    <w:pPr>
      <w:outlineLvl w:val="5"/>
    </w:pPr>
  </w:style>
  <w:style w:type="paragraph" w:styleId="7">
    <w:name w:val="heading 7"/>
    <w:basedOn w:val="H6"/>
    <w:next w:val="a0"/>
    <w:qFormat/>
    <w:rsid w:val="00286134"/>
    <w:pPr>
      <w:outlineLvl w:val="6"/>
    </w:pPr>
  </w:style>
  <w:style w:type="paragraph" w:styleId="8">
    <w:name w:val="heading 8"/>
    <w:basedOn w:val="7"/>
    <w:next w:val="a0"/>
    <w:qFormat/>
    <w:rsid w:val="00286134"/>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286134"/>
    <w:pPr>
      <w:ind w:left="1985" w:hanging="1985"/>
      <w:outlineLvl w:val="9"/>
    </w:pPr>
    <w:rPr>
      <w:sz w:val="20"/>
    </w:rPr>
  </w:style>
  <w:style w:type="paragraph" w:styleId="80">
    <w:name w:val="toc 8"/>
    <w:basedOn w:val="11"/>
    <w:semiHidden/>
    <w:rsid w:val="00286134"/>
    <w:pPr>
      <w:spacing w:before="180"/>
      <w:ind w:left="2693" w:hanging="2693"/>
    </w:pPr>
    <w:rPr>
      <w:b/>
    </w:rPr>
  </w:style>
  <w:style w:type="paragraph" w:styleId="11">
    <w:name w:val="toc 1"/>
    <w:uiPriority w:val="39"/>
    <w:rsid w:val="00286134"/>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286134"/>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286134"/>
    <w:pPr>
      <w:ind w:left="1701" w:hanging="1701"/>
    </w:pPr>
  </w:style>
  <w:style w:type="paragraph" w:styleId="42">
    <w:name w:val="toc 4"/>
    <w:basedOn w:val="30"/>
    <w:uiPriority w:val="39"/>
    <w:rsid w:val="00286134"/>
    <w:pPr>
      <w:ind w:left="1418" w:hanging="1418"/>
    </w:pPr>
  </w:style>
  <w:style w:type="paragraph" w:styleId="30">
    <w:name w:val="toc 3"/>
    <w:basedOn w:val="22"/>
    <w:uiPriority w:val="39"/>
    <w:rsid w:val="00286134"/>
    <w:pPr>
      <w:ind w:left="1134" w:hanging="1134"/>
    </w:pPr>
  </w:style>
  <w:style w:type="paragraph" w:styleId="22">
    <w:name w:val="toc 2"/>
    <w:basedOn w:val="11"/>
    <w:uiPriority w:val="39"/>
    <w:rsid w:val="00286134"/>
    <w:pPr>
      <w:keepNext w:val="0"/>
      <w:spacing w:before="0"/>
      <w:ind w:left="851" w:hanging="851"/>
    </w:pPr>
    <w:rPr>
      <w:sz w:val="20"/>
    </w:rPr>
  </w:style>
  <w:style w:type="paragraph" w:styleId="23">
    <w:name w:val="index 2"/>
    <w:basedOn w:val="12"/>
    <w:semiHidden/>
    <w:rsid w:val="00286134"/>
    <w:pPr>
      <w:ind w:left="284"/>
    </w:pPr>
  </w:style>
  <w:style w:type="paragraph" w:styleId="12">
    <w:name w:val="index 1"/>
    <w:basedOn w:val="a0"/>
    <w:semiHidden/>
    <w:rsid w:val="00286134"/>
    <w:pPr>
      <w:keepLines/>
      <w:spacing w:after="0"/>
    </w:pPr>
  </w:style>
  <w:style w:type="paragraph" w:customStyle="1" w:styleId="ZH">
    <w:name w:val="ZH"/>
    <w:rsid w:val="00286134"/>
    <w:pPr>
      <w:framePr w:wrap="notBeside" w:vAnchor="page" w:hAnchor="margin" w:xAlign="center" w:y="6805"/>
      <w:widowControl w:val="0"/>
    </w:pPr>
    <w:rPr>
      <w:rFonts w:ascii="Arial" w:hAnsi="Arial"/>
      <w:noProof/>
      <w:lang w:val="en-GB" w:eastAsia="en-US"/>
    </w:rPr>
  </w:style>
  <w:style w:type="character" w:customStyle="1" w:styleId="1Char">
    <w:name w:val="제목 1 Char"/>
    <w:aliases w:val="H1 Char"/>
    <w:link w:val="10"/>
    <w:rsid w:val="00326166"/>
    <w:rPr>
      <w:rFonts w:ascii="Arial" w:hAnsi="Arial"/>
      <w:sz w:val="32"/>
      <w:lang w:val="en-GB" w:eastAsia="en-US"/>
    </w:rPr>
  </w:style>
  <w:style w:type="numbering" w:customStyle="1" w:styleId="2">
    <w:name w:val="列表编号2"/>
    <w:basedOn w:val="a3"/>
    <w:rsid w:val="00D8495E"/>
    <w:pPr>
      <w:numPr>
        <w:numId w:val="5"/>
      </w:numPr>
    </w:pPr>
  </w:style>
  <w:style w:type="paragraph" w:styleId="a">
    <w:name w:val="List Number"/>
    <w:basedOn w:val="a4"/>
    <w:rsid w:val="00141333"/>
    <w:pPr>
      <w:numPr>
        <w:numId w:val="4"/>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uiPriority w:val="9"/>
    <w:qFormat/>
    <w:rsid w:val="00286134"/>
    <w:pPr>
      <w:widowControl w:val="0"/>
    </w:pPr>
    <w:rPr>
      <w:rFonts w:ascii="Arial" w:hAnsi="Arial"/>
      <w:b/>
      <w:noProof/>
      <w:sz w:val="18"/>
      <w:lang w:val="en-GB" w:eastAsia="en-US"/>
    </w:rPr>
  </w:style>
  <w:style w:type="character" w:styleId="a6">
    <w:name w:val="footnote reference"/>
    <w:semiHidden/>
    <w:rsid w:val="00286134"/>
    <w:rPr>
      <w:rFonts w:eastAsia="SimSun"/>
      <w:b/>
      <w:position w:val="6"/>
      <w:sz w:val="16"/>
      <w:lang w:val="en-US" w:eastAsia="zh-CN" w:bidi="ar-SA"/>
    </w:rPr>
  </w:style>
  <w:style w:type="paragraph" w:styleId="a7">
    <w:name w:val="footnote text"/>
    <w:basedOn w:val="a0"/>
    <w:semiHidden/>
    <w:rsid w:val="00286134"/>
    <w:pPr>
      <w:keepLines/>
      <w:spacing w:after="0"/>
      <w:ind w:left="454" w:hanging="454"/>
    </w:pPr>
    <w:rPr>
      <w:sz w:val="16"/>
    </w:rPr>
  </w:style>
  <w:style w:type="paragraph" w:customStyle="1" w:styleId="TAH">
    <w:name w:val="TAH"/>
    <w:basedOn w:val="TAC"/>
    <w:link w:val="TAHCar"/>
    <w:qFormat/>
    <w:rsid w:val="00286134"/>
    <w:rPr>
      <w:b/>
    </w:rPr>
  </w:style>
  <w:style w:type="paragraph" w:customStyle="1" w:styleId="TAC">
    <w:name w:val="TAC"/>
    <w:basedOn w:val="TAL"/>
    <w:link w:val="TACChar"/>
    <w:rsid w:val="00286134"/>
    <w:pPr>
      <w:jc w:val="center"/>
    </w:pPr>
  </w:style>
  <w:style w:type="paragraph" w:customStyle="1" w:styleId="TAL">
    <w:name w:val="TAL"/>
    <w:basedOn w:val="a0"/>
    <w:link w:val="TALCar"/>
    <w:qFormat/>
    <w:rsid w:val="00286134"/>
    <w:pPr>
      <w:keepNext/>
      <w:keepLines/>
      <w:spacing w:after="0"/>
    </w:pPr>
    <w:rPr>
      <w:rFonts w:ascii="Arial" w:hAnsi="Arial"/>
      <w:sz w:val="18"/>
    </w:rPr>
  </w:style>
  <w:style w:type="paragraph" w:customStyle="1" w:styleId="TF">
    <w:name w:val="TF"/>
    <w:aliases w:val="left"/>
    <w:basedOn w:val="TH"/>
    <w:link w:val="TFZchn"/>
    <w:rsid w:val="00286134"/>
    <w:pPr>
      <w:keepNext w:val="0"/>
      <w:spacing w:before="0" w:after="240"/>
    </w:pPr>
  </w:style>
  <w:style w:type="paragraph" w:customStyle="1" w:styleId="TH">
    <w:name w:val="TH"/>
    <w:basedOn w:val="a0"/>
    <w:link w:val="THChar"/>
    <w:qFormat/>
    <w:rsid w:val="00286134"/>
    <w:pPr>
      <w:keepNext/>
      <w:keepLines/>
      <w:spacing w:before="60"/>
      <w:jc w:val="center"/>
    </w:pPr>
    <w:rPr>
      <w:rFonts w:ascii="Arial" w:hAnsi="Arial"/>
      <w:b/>
    </w:rPr>
  </w:style>
  <w:style w:type="paragraph" w:customStyle="1" w:styleId="NO">
    <w:name w:val="NO"/>
    <w:basedOn w:val="a0"/>
    <w:link w:val="NOChar"/>
    <w:qFormat/>
    <w:rsid w:val="00286134"/>
    <w:pPr>
      <w:keepLines/>
      <w:ind w:left="1135" w:hanging="851"/>
    </w:pPr>
  </w:style>
  <w:style w:type="character" w:customStyle="1" w:styleId="NOChar">
    <w:name w:val="NO Char"/>
    <w:link w:val="NO"/>
    <w:rsid w:val="00415963"/>
    <w:rPr>
      <w:rFonts w:eastAsia="SimSun"/>
      <w:lang w:val="en-GB" w:eastAsia="en-US" w:bidi="ar-SA"/>
    </w:rPr>
  </w:style>
  <w:style w:type="paragraph" w:styleId="90">
    <w:name w:val="toc 9"/>
    <w:basedOn w:val="80"/>
    <w:semiHidden/>
    <w:rsid w:val="00286134"/>
    <w:pPr>
      <w:ind w:left="1418" w:hanging="1418"/>
    </w:pPr>
  </w:style>
  <w:style w:type="paragraph" w:customStyle="1" w:styleId="EX">
    <w:name w:val="EX"/>
    <w:basedOn w:val="a0"/>
    <w:rsid w:val="00286134"/>
    <w:pPr>
      <w:keepLines/>
      <w:ind w:left="1702" w:hanging="1418"/>
    </w:pPr>
  </w:style>
  <w:style w:type="paragraph" w:customStyle="1" w:styleId="FP">
    <w:name w:val="FP"/>
    <w:basedOn w:val="a0"/>
    <w:rsid w:val="00286134"/>
    <w:pPr>
      <w:spacing w:after="0"/>
    </w:pPr>
  </w:style>
  <w:style w:type="paragraph" w:customStyle="1" w:styleId="LD">
    <w:name w:val="LD"/>
    <w:rsid w:val="00286134"/>
    <w:pPr>
      <w:keepNext/>
      <w:keepLines/>
      <w:spacing w:line="180" w:lineRule="exact"/>
    </w:pPr>
    <w:rPr>
      <w:rFonts w:ascii="Courier New" w:hAnsi="Courier New"/>
      <w:noProof/>
      <w:lang w:val="en-GB" w:eastAsia="en-US"/>
    </w:rPr>
  </w:style>
  <w:style w:type="paragraph" w:customStyle="1" w:styleId="NW">
    <w:name w:val="NW"/>
    <w:basedOn w:val="NO"/>
    <w:rsid w:val="00286134"/>
    <w:pPr>
      <w:spacing w:after="0"/>
    </w:pPr>
  </w:style>
  <w:style w:type="paragraph" w:customStyle="1" w:styleId="EW">
    <w:name w:val="EW"/>
    <w:basedOn w:val="EX"/>
    <w:rsid w:val="00286134"/>
    <w:pPr>
      <w:spacing w:after="0"/>
    </w:pPr>
  </w:style>
  <w:style w:type="paragraph" w:styleId="60">
    <w:name w:val="toc 6"/>
    <w:basedOn w:val="50"/>
    <w:next w:val="a0"/>
    <w:semiHidden/>
    <w:rsid w:val="00286134"/>
    <w:pPr>
      <w:ind w:left="1985" w:hanging="1985"/>
    </w:pPr>
  </w:style>
  <w:style w:type="paragraph" w:styleId="70">
    <w:name w:val="toc 7"/>
    <w:basedOn w:val="60"/>
    <w:next w:val="a0"/>
    <w:semiHidden/>
    <w:rsid w:val="00286134"/>
    <w:pPr>
      <w:ind w:left="2268" w:hanging="2268"/>
    </w:pPr>
  </w:style>
  <w:style w:type="paragraph" w:customStyle="1" w:styleId="20">
    <w:name w:val="编号2"/>
    <w:basedOn w:val="a0"/>
    <w:rsid w:val="009D69DE"/>
    <w:pPr>
      <w:numPr>
        <w:numId w:val="7"/>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8"/>
      </w:numPr>
      <w:overflowPunct w:val="0"/>
      <w:autoSpaceDE w:val="0"/>
      <w:autoSpaceDN w:val="0"/>
      <w:adjustRightInd w:val="0"/>
      <w:spacing w:after="120"/>
      <w:textAlignment w:val="baseline"/>
    </w:pPr>
    <w:rPr>
      <w:sz w:val="22"/>
      <w:lang w:eastAsia="zh-CN"/>
    </w:rPr>
  </w:style>
  <w:style w:type="paragraph" w:customStyle="1" w:styleId="EQ">
    <w:name w:val="EQ"/>
    <w:basedOn w:val="a0"/>
    <w:next w:val="a0"/>
    <w:rsid w:val="00286134"/>
    <w:pPr>
      <w:keepLines/>
      <w:tabs>
        <w:tab w:val="center" w:pos="4536"/>
        <w:tab w:val="right" w:pos="9072"/>
      </w:tabs>
    </w:pPr>
    <w:rPr>
      <w:noProof/>
    </w:rPr>
  </w:style>
  <w:style w:type="paragraph" w:customStyle="1" w:styleId="NF">
    <w:name w:val="NF"/>
    <w:basedOn w:val="NO"/>
    <w:rsid w:val="00286134"/>
    <w:pPr>
      <w:keepNext/>
      <w:spacing w:after="0"/>
    </w:pPr>
    <w:rPr>
      <w:rFonts w:ascii="Arial" w:hAnsi="Arial"/>
      <w:sz w:val="18"/>
    </w:rPr>
  </w:style>
  <w:style w:type="paragraph" w:customStyle="1" w:styleId="PL">
    <w:name w:val="PL"/>
    <w:link w:val="PLChar"/>
    <w:qFormat/>
    <w:rsid w:val="00286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hAnsi="Tahoma"/>
      <w:noProof/>
      <w:sz w:val="16"/>
      <w:lang w:val="en-GB" w:eastAsia="en-US"/>
    </w:rPr>
  </w:style>
  <w:style w:type="paragraph" w:customStyle="1" w:styleId="TAR">
    <w:name w:val="TAR"/>
    <w:basedOn w:val="TAL"/>
    <w:rsid w:val="00286134"/>
    <w:pPr>
      <w:jc w:val="right"/>
    </w:pPr>
  </w:style>
  <w:style w:type="paragraph" w:customStyle="1" w:styleId="TAN">
    <w:name w:val="TAN"/>
    <w:basedOn w:val="TAL"/>
    <w:link w:val="TANChar"/>
    <w:rsid w:val="00286134"/>
    <w:pPr>
      <w:ind w:left="851" w:hanging="851"/>
    </w:pPr>
  </w:style>
  <w:style w:type="paragraph" w:customStyle="1" w:styleId="ZA">
    <w:name w:val="ZA"/>
    <w:rsid w:val="0028613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8613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286134"/>
    <w:pPr>
      <w:framePr w:wrap="notBeside" w:vAnchor="page" w:hAnchor="margin" w:y="15764"/>
      <w:widowControl w:val="0"/>
    </w:pPr>
    <w:rPr>
      <w:rFonts w:ascii="Arial" w:hAnsi="Arial"/>
      <w:noProof/>
      <w:sz w:val="32"/>
      <w:lang w:val="en-GB" w:eastAsia="en-US"/>
    </w:rPr>
  </w:style>
  <w:style w:type="paragraph" w:customStyle="1" w:styleId="ZU">
    <w:name w:val="ZU"/>
    <w:rsid w:val="0028613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286134"/>
    <w:pPr>
      <w:framePr w:wrap="notBeside" w:y="16161"/>
    </w:pPr>
  </w:style>
  <w:style w:type="character" w:customStyle="1" w:styleId="ZGSM">
    <w:name w:val="ZGSM"/>
    <w:rsid w:val="00286134"/>
  </w:style>
  <w:style w:type="paragraph" w:styleId="24">
    <w:name w:val="List 2"/>
    <w:basedOn w:val="a4"/>
    <w:rsid w:val="00286134"/>
    <w:pPr>
      <w:ind w:left="851"/>
    </w:pPr>
  </w:style>
  <w:style w:type="paragraph" w:customStyle="1" w:styleId="ZG">
    <w:name w:val="ZG"/>
    <w:rsid w:val="00286134"/>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286134"/>
    <w:pPr>
      <w:ind w:left="1135"/>
    </w:pPr>
  </w:style>
  <w:style w:type="paragraph" w:styleId="43">
    <w:name w:val="List 4"/>
    <w:basedOn w:val="31"/>
    <w:rsid w:val="00286134"/>
    <w:pPr>
      <w:ind w:left="1418"/>
    </w:pPr>
  </w:style>
  <w:style w:type="paragraph" w:styleId="51">
    <w:name w:val="List 5"/>
    <w:basedOn w:val="43"/>
    <w:rsid w:val="00286134"/>
    <w:pPr>
      <w:ind w:left="1702"/>
    </w:pPr>
  </w:style>
  <w:style w:type="paragraph" w:customStyle="1" w:styleId="EditorsNote">
    <w:name w:val="Editor's Note"/>
    <w:aliases w:val="EN"/>
    <w:basedOn w:val="NO"/>
    <w:link w:val="EditorsNoteChar"/>
    <w:qFormat/>
    <w:rsid w:val="00286134"/>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40">
    <w:name w:val="List Bullet 4"/>
    <w:basedOn w:val="a0"/>
    <w:rsid w:val="00D8495E"/>
    <w:pPr>
      <w:numPr>
        <w:numId w:val="6"/>
      </w:numPr>
      <w:tabs>
        <w:tab w:val="clear" w:pos="1418"/>
        <w:tab w:val="num" w:pos="1600"/>
      </w:tabs>
      <w:ind w:left="1543"/>
    </w:pPr>
  </w:style>
  <w:style w:type="character" w:customStyle="1" w:styleId="a9">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3"/>
      </w:numPr>
    </w:pPr>
  </w:style>
  <w:style w:type="paragraph" w:customStyle="1" w:styleId="MSMincho">
    <w:name w:val="样式 列表 + (西文) MS Mincho"/>
    <w:basedOn w:val="a4"/>
    <w:link w:val="MSMinchoChar"/>
    <w:rsid w:val="00141333"/>
  </w:style>
  <w:style w:type="character" w:customStyle="1" w:styleId="Char">
    <w:name w:val="목록 Char"/>
    <w:link w:val="a4"/>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43"/>
    <w:link w:val="B4Char"/>
    <w:rsid w:val="00286134"/>
  </w:style>
  <w:style w:type="character" w:customStyle="1" w:styleId="B4Char">
    <w:name w:val="B4 Char"/>
    <w:link w:val="B4"/>
    <w:rsid w:val="00415963"/>
    <w:rPr>
      <w:rFonts w:eastAsia="SimSun"/>
      <w:lang w:val="en-GB" w:eastAsia="en-US" w:bidi="ar-SA"/>
    </w:rPr>
  </w:style>
  <w:style w:type="paragraph" w:customStyle="1" w:styleId="B5">
    <w:name w:val="B5"/>
    <w:basedOn w:val="51"/>
    <w:rsid w:val="00286134"/>
  </w:style>
  <w:style w:type="paragraph" w:styleId="aa">
    <w:name w:val="footer"/>
    <w:basedOn w:val="a5"/>
    <w:rsid w:val="00286134"/>
    <w:pPr>
      <w:jc w:val="center"/>
    </w:pPr>
    <w:rPr>
      <w:i/>
    </w:rPr>
  </w:style>
  <w:style w:type="paragraph" w:customStyle="1" w:styleId="ZTD">
    <w:name w:val="ZTD"/>
    <w:basedOn w:val="ZB"/>
    <w:rsid w:val="00286134"/>
    <w:pPr>
      <w:framePr w:hRule="auto" w:wrap="notBeside" w:y="852"/>
    </w:pPr>
    <w:rPr>
      <w:i w:val="0"/>
      <w:sz w:val="40"/>
    </w:rPr>
  </w:style>
  <w:style w:type="paragraph" w:customStyle="1" w:styleId="CRCoverPage">
    <w:name w:val="CR Cover Page"/>
    <w:link w:val="CRCoverPageZchn"/>
    <w:qFormat/>
    <w:rsid w:val="00286134"/>
    <w:pPr>
      <w:spacing w:after="120"/>
    </w:pPr>
    <w:rPr>
      <w:rFonts w:ascii="Arial" w:hAnsi="Arial"/>
      <w:lang w:val="en-GB" w:eastAsia="en-US"/>
    </w:rPr>
  </w:style>
  <w:style w:type="paragraph" w:customStyle="1" w:styleId="tdoc-header">
    <w:name w:val="tdoc-header"/>
    <w:rsid w:val="00286134"/>
    <w:rPr>
      <w:rFonts w:ascii="Arial" w:hAnsi="Arial"/>
      <w:noProof/>
      <w:sz w:val="24"/>
      <w:lang w:val="en-GB" w:eastAsia="en-US"/>
    </w:rPr>
  </w:style>
  <w:style w:type="character" w:styleId="ab">
    <w:name w:val="Hyperlink"/>
    <w:rsid w:val="00286134"/>
    <w:rPr>
      <w:rFonts w:eastAsia="SimSun"/>
      <w:color w:val="0000FF"/>
      <w:u w:val="single"/>
      <w:lang w:val="en-US" w:eastAsia="zh-CN" w:bidi="ar-SA"/>
    </w:rPr>
  </w:style>
  <w:style w:type="character" w:styleId="ac">
    <w:name w:val="annotation reference"/>
    <w:uiPriority w:val="99"/>
    <w:qFormat/>
    <w:rsid w:val="00286134"/>
    <w:rPr>
      <w:rFonts w:eastAsia="SimSun"/>
      <w:sz w:val="16"/>
      <w:lang w:val="en-US" w:eastAsia="zh-CN" w:bidi="ar-SA"/>
    </w:rPr>
  </w:style>
  <w:style w:type="paragraph" w:styleId="ad">
    <w:name w:val="annotation text"/>
    <w:basedOn w:val="a0"/>
    <w:link w:val="Char1"/>
    <w:rsid w:val="00286134"/>
  </w:style>
  <w:style w:type="character" w:customStyle="1" w:styleId="13">
    <w:name w:val="访问过的超链接1"/>
    <w:aliases w:val="FollowedHyperlink"/>
    <w:rsid w:val="00286134"/>
    <w:rPr>
      <w:rFonts w:eastAsia="SimSun"/>
      <w:color w:val="800080"/>
      <w:u w:val="single"/>
      <w:lang w:val="en-US" w:eastAsia="zh-CN" w:bidi="ar-SA"/>
    </w:rPr>
  </w:style>
  <w:style w:type="paragraph" w:styleId="ae">
    <w:name w:val="Balloon Text"/>
    <w:basedOn w:val="a0"/>
    <w:semiHidden/>
    <w:rsid w:val="00286134"/>
    <w:rPr>
      <w:rFonts w:ascii="CG Times (WN)" w:hAnsi="CG Times (WN)" w:cs="CG Times (WN)"/>
      <w:sz w:val="16"/>
      <w:szCs w:val="16"/>
    </w:rPr>
  </w:style>
  <w:style w:type="paragraph" w:styleId="af">
    <w:name w:val="annotation subject"/>
    <w:basedOn w:val="ad"/>
    <w:next w:val="ad"/>
    <w:semiHidden/>
    <w:rsid w:val="00286134"/>
    <w:rPr>
      <w:b/>
      <w:bCs/>
    </w:rPr>
  </w:style>
  <w:style w:type="paragraph" w:styleId="af0">
    <w:name w:val="Document Map"/>
    <w:basedOn w:val="a0"/>
    <w:semiHidden/>
    <w:rsid w:val="005E2C44"/>
    <w:pPr>
      <w:shd w:val="clear" w:color="auto" w:fill="000080"/>
    </w:pPr>
    <w:rPr>
      <w:rFonts w:ascii="CG Times (WN)" w:hAnsi="CG Times (WN)" w:cs="CG Times (WN)"/>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1">
    <w:name w:val="Table Grid"/>
    <w:basedOn w:val="a2"/>
    <w:uiPriority w:val="39"/>
    <w:qFormat/>
    <w:rsid w:val="00415963"/>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00BodyText">
    <w:name w:val="00 BodyText"/>
    <w:basedOn w:val="a0"/>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2">
    <w:name w:val="样式 图表标题 + (中文) 宋体"/>
    <w:basedOn w:val="af3"/>
    <w:rsid w:val="002E5E1A"/>
    <w:rPr>
      <w:rFonts w:eastAsia="Arial"/>
    </w:rPr>
  </w:style>
  <w:style w:type="character" w:customStyle="1" w:styleId="PLChar">
    <w:name w:val="PL Char"/>
    <w:link w:val="PL"/>
    <w:qFormat/>
    <w:rsid w:val="00100151"/>
    <w:rPr>
      <w:rFonts w:ascii="Tahoma" w:hAnsi="Tahoma"/>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4">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2"/>
    <w:uiPriority w:val="99"/>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956F3A"/>
    <w:pPr>
      <w:ind w:left="568" w:hanging="284"/>
    </w:pPr>
    <w:rPr>
      <w:rFonts w:eastAsia="MS LineDraw"/>
      <w:lang w:eastAsia="ja-JP"/>
    </w:rPr>
  </w:style>
  <w:style w:type="character" w:customStyle="1" w:styleId="B1Char1">
    <w:name w:val="B1 Char1"/>
    <w:link w:val="B1"/>
    <w:qFormat/>
    <w:rsid w:val="00956F3A"/>
    <w:rPr>
      <w:rFonts w:eastAsia="MS LineDraw"/>
      <w:lang w:val="en-GB" w:eastAsia="ja-JP" w:bidi="ar-SA"/>
    </w:rPr>
  </w:style>
  <w:style w:type="character" w:customStyle="1" w:styleId="af5">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pPr>
  </w:style>
  <w:style w:type="paragraph" w:customStyle="1" w:styleId="af3">
    <w:name w:val="图表标题"/>
    <w:basedOn w:val="a0"/>
    <w:next w:val="a0"/>
    <w:rsid w:val="00D76CB8"/>
    <w:pPr>
      <w:spacing w:before="60" w:after="60"/>
      <w:jc w:val="center"/>
    </w:pPr>
    <w:rPr>
      <w:rFonts w:ascii="Arial" w:eastAsia="Helvetica" w:hAnsi="Arial" w:cs="SimSun"/>
    </w:rPr>
  </w:style>
  <w:style w:type="paragraph" w:customStyle="1" w:styleId="af6">
    <w:name w:val="插图题注"/>
    <w:basedOn w:val="a0"/>
    <w:rsid w:val="00D25335"/>
  </w:style>
  <w:style w:type="paragraph" w:customStyle="1" w:styleId="af7">
    <w:name w:val="表格题注"/>
    <w:basedOn w:val="a0"/>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14">
    <w:name w:val="样式1"/>
    <w:basedOn w:val="a0"/>
    <w:rsid w:val="00AE6F49"/>
  </w:style>
  <w:style w:type="character" w:customStyle="1" w:styleId="2Char">
    <w:name w:val="제목 2 Char"/>
    <w:link w:val="21"/>
    <w:rsid w:val="006B237A"/>
    <w:rPr>
      <w:rFonts w:ascii="Arial" w:eastAsia="SimSun"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0"/>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yinbiao">
    <w:name w:val="yinbiao"/>
    <w:basedOn w:val="a1"/>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styleId="a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395E33"/>
    <w:pPr>
      <w:spacing w:after="200" w:line="276" w:lineRule="auto"/>
      <w:ind w:left="720"/>
      <w:contextualSpacing/>
    </w:pPr>
    <w:rPr>
      <w:rFonts w:ascii="바탕" w:eastAsia="바탕" w:hAnsi="바탕"/>
      <w:sz w:val="22"/>
      <w:szCs w:val="22"/>
      <w:lang w:val="en-US"/>
    </w:rPr>
  </w:style>
  <w:style w:type="character" w:customStyle="1" w:styleId="stcentxt1">
    <w:name w:val="stc_en_txt1"/>
    <w:rsid w:val="005D6832"/>
    <w:rPr>
      <w:rFonts w:eastAsia="SimSun"/>
      <w:color w:val="545454"/>
      <w:sz w:val="25"/>
      <w:szCs w:val="25"/>
      <w:lang w:val="en-US" w:eastAsia="zh-CN" w:bidi="ar-SA"/>
    </w:rPr>
  </w:style>
  <w:style w:type="paragraph" w:customStyle="1" w:styleId="Doc-text2">
    <w:name w:val="Doc-text2"/>
    <w:basedOn w:val="a0"/>
    <w:link w:val="Doc-text2Char"/>
    <w:qFormat/>
    <w:rsid w:val="008C0C4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C0C4E"/>
    <w:rPr>
      <w:rFonts w:ascii="Arial" w:eastAsia="SimSun" w:hAnsi="Arial"/>
      <w:szCs w:val="24"/>
      <w:lang w:val="en-GB" w:eastAsia="en-GB" w:bidi="ar-SA"/>
    </w:rPr>
  </w:style>
  <w:style w:type="character" w:customStyle="1" w:styleId="trans">
    <w:name w:val="trans"/>
    <w:basedOn w:val="a1"/>
    <w:rsid w:val="00657F56"/>
  </w:style>
  <w:style w:type="paragraph" w:styleId="af9">
    <w:name w:val="Revision"/>
    <w:hidden/>
    <w:uiPriority w:val="99"/>
    <w:semiHidden/>
    <w:rsid w:val="00C55D36"/>
    <w:rPr>
      <w:lang w:val="en-GB" w:eastAsia="en-US"/>
    </w:rPr>
  </w:style>
  <w:style w:type="character" w:customStyle="1" w:styleId="st1">
    <w:name w:val="st1"/>
    <w:basedOn w:val="a1"/>
    <w:rsid w:val="0055312F"/>
  </w:style>
  <w:style w:type="character" w:customStyle="1" w:styleId="B1Zchn">
    <w:name w:val="B1 Zchn"/>
    <w:rsid w:val="00EB3E4D"/>
    <w:rPr>
      <w:rFonts w:ascii="Arial" w:eastAsia="MS LineDraw" w:hAnsi="Arial" w:cs="Arial"/>
      <w:color w:val="0000FF"/>
      <w:kern w:val="2"/>
      <w:lang w:val="en-GB" w:eastAsia="en-US" w:bidi="ar-SA"/>
    </w:rPr>
  </w:style>
  <w:style w:type="character" w:customStyle="1" w:styleId="Char1">
    <w:name w:val="메모 텍스트 Char"/>
    <w:link w:val="ad"/>
    <w:rsid w:val="005663A7"/>
    <w:rPr>
      <w:rFonts w:eastAsia="SimSun"/>
      <w:lang w:val="en-GB" w:eastAsia="en-US" w:bidi="ar-SA"/>
    </w:rPr>
  </w:style>
  <w:style w:type="paragraph" w:customStyle="1" w:styleId="Proposal">
    <w:name w:val="Proposal"/>
    <w:basedOn w:val="a0"/>
    <w:link w:val="ProposalChar"/>
    <w:qFormat/>
    <w:rsid w:val="00E31556"/>
    <w:pPr>
      <w:numPr>
        <w:numId w:val="9"/>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rsid w:val="000A4833"/>
    <w:rPr>
      <w:rFonts w:eastAsia="SimSun"/>
      <w:color w:val="333333"/>
      <w:lang w:val="en-US" w:eastAsia="zh-CN" w:bidi="ar-SA"/>
    </w:rPr>
  </w:style>
  <w:style w:type="character" w:customStyle="1" w:styleId="im-content1">
    <w:name w:val="im-content1"/>
    <w:rsid w:val="000A4833"/>
    <w:rPr>
      <w:rFonts w:eastAsia="SimSun"/>
      <w:color w:val="333333"/>
      <w:lang w:val="en-US" w:eastAsia="zh-CN" w:bidi="ar-SA"/>
    </w:rPr>
  </w:style>
  <w:style w:type="paragraph" w:customStyle="1" w:styleId="B3">
    <w:name w:val="B3"/>
    <w:basedOn w:val="31"/>
    <w:link w:val="B3Char2"/>
    <w:qFormat/>
    <w:rsid w:val="004A1F9C"/>
    <w:pPr>
      <w:ind w:hanging="284"/>
    </w:pPr>
  </w:style>
  <w:style w:type="character" w:customStyle="1" w:styleId="B3Char2">
    <w:name w:val="B3 Char2"/>
    <w:link w:val="B3"/>
    <w:rsid w:val="004A1F9C"/>
    <w:rPr>
      <w:rFonts w:eastAsia="SimSun"/>
      <w:lang w:val="en-GB" w:eastAsia="en-US" w:bidi="ar-SA"/>
    </w:rPr>
  </w:style>
  <w:style w:type="character" w:customStyle="1" w:styleId="TFZchn">
    <w:name w:val="TF Zchn"/>
    <w:link w:val="TF"/>
    <w:locked/>
    <w:rsid w:val="000D118B"/>
    <w:rPr>
      <w:rFonts w:ascii="Arial" w:eastAsia="SimSun" w:hAnsi="Arial"/>
      <w:b/>
      <w:lang w:val="en-GB"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h Char"/>
    <w:link w:val="a5"/>
    <w:uiPriority w:val="9"/>
    <w:qFormat/>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0"/>
      </w:numPr>
      <w:ind w:left="1701" w:hanging="1701"/>
    </w:pPr>
  </w:style>
  <w:style w:type="table" w:customStyle="1" w:styleId="2-11">
    <w:name w:val="中等深浅底纹 2 - 强调文字颜色 11"/>
    <w:basedOn w:val="a2"/>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2"/>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2"/>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5">
    <w:name w:val="Table Simple 1"/>
    <w:basedOn w:val="a2"/>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0"/>
    <w:rsid w:val="00B6262D"/>
    <w:pPr>
      <w:numPr>
        <w:numId w:val="11"/>
      </w:numPr>
      <w:autoSpaceDE w:val="0"/>
      <w:autoSpaceDN w:val="0"/>
      <w:snapToGrid w:val="0"/>
      <w:spacing w:after="60"/>
      <w:jc w:val="both"/>
    </w:pPr>
    <w:rPr>
      <w:szCs w:val="16"/>
      <w:lang w:val="en-US"/>
    </w:rPr>
  </w:style>
  <w:style w:type="character" w:customStyle="1" w:styleId="TFChar">
    <w:name w:val="TF Char"/>
    <w:rsid w:val="00947C8A"/>
    <w:rPr>
      <w:rFonts w:ascii="Arial" w:eastAsia="SimSun" w:hAnsi="Arial"/>
      <w:b/>
      <w:lang w:val="en-GB" w:eastAsia="en-US" w:bidi="ar-SA"/>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947C8A"/>
    <w:pPr>
      <w:spacing w:afterLines="60"/>
      <w:jc w:val="both"/>
    </w:pPr>
    <w:rPr>
      <w:szCs w:val="24"/>
      <w:lang w:val="en-US"/>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a"/>
    <w:rsid w:val="00947C8A"/>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D848EA"/>
    <w:pPr>
      <w:keepNext/>
      <w:tabs>
        <w:tab w:val="num" w:pos="510"/>
      </w:tabs>
      <w:autoSpaceDE w:val="0"/>
      <w:autoSpaceDN w:val="0"/>
      <w:adjustRightInd w:val="0"/>
      <w:spacing w:before="60" w:after="60"/>
      <w:ind w:left="510" w:hanging="510"/>
      <w:jc w:val="both"/>
    </w:pPr>
    <w:rPr>
      <w:rFonts w:ascii="Arial" w:hAnsi="Arial" w:cs="Arial"/>
      <w:color w:val="0000FF"/>
      <w:kern w:val="2"/>
    </w:rPr>
  </w:style>
  <w:style w:type="character" w:customStyle="1" w:styleId="high-light-bg4">
    <w:name w:val="high-light-bg4"/>
    <w:basedOn w:val="a1"/>
    <w:rsid w:val="00715345"/>
  </w:style>
  <w:style w:type="character" w:customStyle="1" w:styleId="B1Char">
    <w:name w:val="B1 Char"/>
    <w:rsid w:val="000674E2"/>
    <w:rPr>
      <w:rFonts w:eastAsia="SimSun"/>
      <w:lang w:val="en-GB" w:eastAsia="ja-JP" w:bidi="ar-SA"/>
    </w:rPr>
  </w:style>
  <w:style w:type="character" w:customStyle="1" w:styleId="ProposalChar">
    <w:name w:val="Proposal Char"/>
    <w:link w:val="Proposal"/>
    <w:rsid w:val="006751FC"/>
    <w:rPr>
      <w:rFonts w:ascii="Arial" w:hAnsi="Arial"/>
      <w:b/>
      <w:bCs/>
      <w:lang w:val="en-GB" w:eastAsia="en-US"/>
    </w:rPr>
  </w:style>
  <w:style w:type="paragraph" w:customStyle="1" w:styleId="ordinary-output">
    <w:name w:val="ordinary-output"/>
    <w:basedOn w:val="a0"/>
    <w:rsid w:val="00554460"/>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rsid w:val="00554460"/>
  </w:style>
  <w:style w:type="paragraph" w:customStyle="1" w:styleId="Guidance">
    <w:name w:val="Guidance"/>
    <w:basedOn w:val="a0"/>
    <w:rsid w:val="00FB16F2"/>
    <w:rPr>
      <w:rFonts w:eastAsia="MS LineDraw"/>
      <w:i/>
      <w:color w:val="0000FF"/>
    </w:rPr>
  </w:style>
  <w:style w:type="paragraph" w:customStyle="1" w:styleId="3GPPHeader">
    <w:name w:val="3GPP_Header"/>
    <w:basedOn w:val="a0"/>
    <w:rsid w:val="0028590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rsid w:val="00285902"/>
    <w:pPr>
      <w:tabs>
        <w:tab w:val="left" w:pos="2160"/>
      </w:tabs>
      <w:spacing w:before="120" w:after="120"/>
    </w:pPr>
    <w:rPr>
      <w:sz w:val="28"/>
      <w:szCs w:val="28"/>
    </w:rPr>
  </w:style>
  <w:style w:type="paragraph" w:customStyle="1" w:styleId="B2">
    <w:name w:val="B2"/>
    <w:basedOn w:val="a0"/>
    <w:link w:val="B2Car"/>
    <w:qFormat/>
    <w:rsid w:val="0033596E"/>
    <w:pPr>
      <w:ind w:left="851" w:hanging="284"/>
    </w:pPr>
    <w:rPr>
      <w:rFonts w:eastAsia="Wingdings"/>
    </w:rPr>
  </w:style>
  <w:style w:type="character" w:customStyle="1" w:styleId="B2Car">
    <w:name w:val="B2 Car"/>
    <w:link w:val="B2"/>
    <w:rsid w:val="0033596E"/>
    <w:rPr>
      <w:rFonts w:eastAsia="Wingdings"/>
      <w:lang w:val="en-GB" w:eastAsia="en-US"/>
    </w:rPr>
  </w:style>
  <w:style w:type="character" w:customStyle="1" w:styleId="B3Char">
    <w:name w:val="B3 Char"/>
    <w:rsid w:val="0033596E"/>
    <w:rPr>
      <w:lang w:val="en-GB" w:eastAsia="en-US"/>
    </w:rPr>
  </w:style>
  <w:style w:type="character" w:customStyle="1" w:styleId="B2Char">
    <w:name w:val="B2 Char"/>
    <w:qFormat/>
    <w:rsid w:val="008154C6"/>
    <w:rPr>
      <w:lang w:val="en-GB" w:eastAsia="en-US"/>
    </w:rPr>
  </w:style>
  <w:style w:type="paragraph" w:styleId="afb">
    <w:name w:val="Title"/>
    <w:basedOn w:val="a0"/>
    <w:next w:val="a0"/>
    <w:link w:val="Char5"/>
    <w:qFormat/>
    <w:rsid w:val="00410D29"/>
    <w:pPr>
      <w:spacing w:before="240" w:after="60"/>
      <w:jc w:val="center"/>
      <w:outlineLvl w:val="0"/>
    </w:pPr>
    <w:rPr>
      <w:rFonts w:ascii="CG Times (WN)" w:hAnsi="CG Times (WN)"/>
      <w:b/>
      <w:bCs/>
      <w:kern w:val="28"/>
      <w:sz w:val="32"/>
      <w:szCs w:val="32"/>
    </w:rPr>
  </w:style>
  <w:style w:type="character" w:customStyle="1" w:styleId="Char5">
    <w:name w:val="제목 Char"/>
    <w:link w:val="afb"/>
    <w:rsid w:val="00410D29"/>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BB4811"/>
    <w:rPr>
      <w:rFonts w:ascii="Arial" w:eastAsia="SimSun" w:hAnsi="Arial"/>
      <w:b/>
      <w:sz w:val="18"/>
      <w:lang w:val="en-GB" w:eastAsia="en-US"/>
    </w:rPr>
  </w:style>
  <w:style w:type="paragraph" w:customStyle="1" w:styleId="ComeBack">
    <w:name w:val="ComeBack"/>
    <w:basedOn w:val="Doc-text2"/>
    <w:next w:val="Doc-text2"/>
    <w:rsid w:val="00467627"/>
    <w:pPr>
      <w:numPr>
        <w:numId w:val="12"/>
      </w:numPr>
      <w:tabs>
        <w:tab w:val="clear" w:pos="1622"/>
      </w:tabs>
    </w:pPr>
    <w:rPr>
      <w:rFonts w:eastAsia="Times New Roman" w:cs="Arial"/>
    </w:rPr>
  </w:style>
  <w:style w:type="character" w:customStyle="1" w:styleId="TACChar">
    <w:name w:val="TAC Char"/>
    <w:link w:val="TAC"/>
    <w:locked/>
    <w:rsid w:val="009F405A"/>
    <w:rPr>
      <w:rFonts w:ascii="Arial" w:eastAsia="SimSun" w:hAnsi="Arial"/>
      <w:sz w:val="18"/>
      <w:lang w:val="en-GB" w:eastAsia="en-US"/>
    </w:rPr>
  </w:style>
  <w:style w:type="character" w:customStyle="1" w:styleId="CRCoverPageZchn">
    <w:name w:val="CR Cover Page Zchn"/>
    <w:link w:val="CRCoverPage"/>
    <w:qFormat/>
    <w:rsid w:val="00244F43"/>
    <w:rPr>
      <w:rFonts w:ascii="Arial" w:hAnsi="Arial"/>
      <w:lang w:val="en-GB" w:eastAsia="en-US"/>
    </w:rPr>
  </w:style>
  <w:style w:type="paragraph" w:customStyle="1" w:styleId="Agreement">
    <w:name w:val="Agreement"/>
    <w:basedOn w:val="a0"/>
    <w:next w:val="a0"/>
    <w:rsid w:val="00B649FD"/>
    <w:pPr>
      <w:numPr>
        <w:numId w:val="13"/>
      </w:numPr>
      <w:spacing w:before="60" w:after="0"/>
    </w:pPr>
    <w:rPr>
      <w:rFonts w:ascii="Arial" w:eastAsia="MS Mincho" w:hAnsi="Arial"/>
      <w:b/>
      <w:szCs w:val="24"/>
      <w:lang w:eastAsia="en-GB"/>
    </w:rPr>
  </w:style>
  <w:style w:type="character" w:customStyle="1" w:styleId="Char2">
    <w:name w:val="캡션 Char"/>
    <w:aliases w:val="cap Char1,cap Char Char,Caption Char Char,Caption Char1 Char Char,cap Char Char1 Char,Caption Char Char1 Char Char,cap Char2 Char,条目 Char,Ca Char,cap1 Char,cap2 Char,cap11 Char,Légende-figure Char1,Légende-figure Char Char,Beschrifubg Char"/>
    <w:link w:val="af4"/>
    <w:uiPriority w:val="99"/>
    <w:qFormat/>
    <w:rsid w:val="003346A7"/>
    <w:rPr>
      <w:b/>
      <w:lang w:eastAsia="en-US"/>
    </w:rPr>
  </w:style>
  <w:style w:type="character" w:customStyle="1" w:styleId="NOChar1">
    <w:name w:val="NO Char1"/>
    <w:rsid w:val="004247D0"/>
    <w:rPr>
      <w:rFonts w:eastAsia="MS Mincho"/>
      <w:lang w:val="en-GB" w:eastAsia="en-US" w:bidi="ar-SA"/>
    </w:rPr>
  </w:style>
  <w:style w:type="paragraph" w:customStyle="1" w:styleId="Default">
    <w:name w:val="Default"/>
    <w:rsid w:val="001143B3"/>
    <w:pPr>
      <w:autoSpaceDE w:val="0"/>
      <w:autoSpaceDN w:val="0"/>
      <w:adjustRightInd w:val="0"/>
    </w:pPr>
    <w:rPr>
      <w:rFonts w:ascii="Arial" w:hAnsi="Arial" w:cs="Arial"/>
      <w:color w:val="000000"/>
      <w:sz w:val="24"/>
      <w:szCs w:val="24"/>
    </w:rPr>
  </w:style>
  <w:style w:type="character" w:customStyle="1" w:styleId="B2Char1">
    <w:name w:val="B2 Char1"/>
    <w:rsid w:val="00CC7E61"/>
    <w:rPr>
      <w:lang w:val="en-GB"/>
    </w:rPr>
  </w:style>
  <w:style w:type="character" w:customStyle="1" w:styleId="TANChar">
    <w:name w:val="TAN Char"/>
    <w:basedOn w:val="TALCar"/>
    <w:link w:val="TAN"/>
    <w:rsid w:val="004A4D3B"/>
    <w:rPr>
      <w:rFonts w:ascii="Arial" w:eastAsia="SimSun" w:hAnsi="Arial"/>
      <w:sz w:val="18"/>
      <w:lang w:val="en-GB" w:eastAsia="en-US" w:bidi="ar-SA"/>
    </w:rPr>
  </w:style>
  <w:style w:type="character" w:customStyle="1" w:styleId="NOZchn">
    <w:name w:val="NO Zchn"/>
    <w:rsid w:val="00725C37"/>
    <w:rPr>
      <w:lang w:eastAsia="en-US"/>
    </w:rPr>
  </w:style>
  <w:style w:type="paragraph" w:customStyle="1" w:styleId="Comments">
    <w:name w:val="Comments"/>
    <w:basedOn w:val="a0"/>
    <w:link w:val="CommentsChar"/>
    <w:qFormat/>
    <w:rsid w:val="00E26BC5"/>
    <w:pPr>
      <w:spacing w:before="40" w:after="0"/>
    </w:pPr>
    <w:rPr>
      <w:rFonts w:ascii="Arial" w:eastAsia="MS Mincho" w:hAnsi="Arial"/>
      <w:i/>
      <w:noProof/>
      <w:sz w:val="18"/>
      <w:szCs w:val="24"/>
      <w:lang w:eastAsia="en-GB"/>
    </w:rPr>
  </w:style>
  <w:style w:type="character" w:customStyle="1" w:styleId="CommentsChar">
    <w:name w:val="Comments Char"/>
    <w:link w:val="Comments"/>
    <w:rsid w:val="00E26BC5"/>
    <w:rPr>
      <w:rFonts w:ascii="Arial" w:eastAsia="MS Mincho" w:hAnsi="Arial"/>
      <w:i/>
      <w:noProof/>
      <w:sz w:val="18"/>
      <w:szCs w:val="24"/>
      <w:lang w:val="en-GB" w:eastAsia="en-GB"/>
    </w:rPr>
  </w:style>
  <w:style w:type="character" w:customStyle="1" w:styleId="apple-converted-space">
    <w:name w:val="apple-converted-space"/>
    <w:basedOn w:val="a1"/>
    <w:rsid w:val="00E26BC5"/>
  </w:style>
  <w:style w:type="character" w:customStyle="1" w:styleId="Char3">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8"/>
    <w:uiPriority w:val="34"/>
    <w:qFormat/>
    <w:locked/>
    <w:rsid w:val="000C636C"/>
    <w:rPr>
      <w:rFonts w:ascii="바탕" w:eastAsia="바탕" w:hAnsi="바탕"/>
      <w:sz w:val="22"/>
      <w:szCs w:val="22"/>
      <w:lang w:eastAsia="en-US"/>
    </w:rPr>
  </w:style>
  <w:style w:type="paragraph" w:customStyle="1" w:styleId="Doc-title">
    <w:name w:val="Doc-title"/>
    <w:basedOn w:val="a0"/>
    <w:next w:val="Doc-text2"/>
    <w:link w:val="Doc-titleChar"/>
    <w:qFormat/>
    <w:rsid w:val="00B971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9718C"/>
    <w:rPr>
      <w:rFonts w:ascii="Arial" w:eastAsia="MS Mincho" w:hAnsi="Arial"/>
      <w:noProof/>
      <w:szCs w:val="24"/>
      <w:lang w:val="en-GB" w:eastAsia="en-GB"/>
    </w:rPr>
  </w:style>
  <w:style w:type="character" w:customStyle="1" w:styleId="3Char">
    <w:name w:val="제목 3 Char"/>
    <w:aliases w:val="Underrubrik2 Char,H3 Char"/>
    <w:link w:val="3"/>
    <w:rsid w:val="005B2CA6"/>
    <w:rPr>
      <w:rFonts w:ascii="Arial" w:hAnsi="Arial"/>
      <w:sz w:val="28"/>
      <w:lang w:val="en-GB" w:eastAsia="en-US"/>
    </w:rPr>
  </w:style>
  <w:style w:type="paragraph" w:customStyle="1" w:styleId="EmailDiscussion">
    <w:name w:val="EmailDiscussion"/>
    <w:basedOn w:val="a0"/>
    <w:next w:val="EmailDiscussion2"/>
    <w:link w:val="EmailDiscussionChar"/>
    <w:qFormat/>
    <w:rsid w:val="00026A32"/>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026A32"/>
    <w:rPr>
      <w:rFonts w:ascii="Arial" w:eastAsia="MS Mincho" w:hAnsi="Arial"/>
      <w:b/>
      <w:szCs w:val="24"/>
      <w:lang w:val="en-GB" w:eastAsia="en-GB"/>
    </w:rPr>
  </w:style>
  <w:style w:type="paragraph" w:customStyle="1" w:styleId="EmailDiscussion2">
    <w:name w:val="EmailDiscussion2"/>
    <w:basedOn w:val="Doc-text2"/>
    <w:qFormat/>
    <w:rsid w:val="00026A32"/>
    <w:pPr>
      <w:ind w:left="1710" w:firstLine="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277762110">
      <w:bodyDiv w:val="1"/>
      <w:marLeft w:val="0"/>
      <w:marRight w:val="0"/>
      <w:marTop w:val="0"/>
      <w:marBottom w:val="0"/>
      <w:divBdr>
        <w:top w:val="none" w:sz="0" w:space="0" w:color="auto"/>
        <w:left w:val="none" w:sz="0" w:space="0" w:color="auto"/>
        <w:bottom w:val="none" w:sz="0" w:space="0" w:color="auto"/>
        <w:right w:val="none" w:sz="0" w:space="0" w:color="auto"/>
      </w:divBdr>
    </w:div>
    <w:div w:id="321929424">
      <w:bodyDiv w:val="1"/>
      <w:marLeft w:val="0"/>
      <w:marRight w:val="0"/>
      <w:marTop w:val="0"/>
      <w:marBottom w:val="0"/>
      <w:divBdr>
        <w:top w:val="none" w:sz="0" w:space="0" w:color="auto"/>
        <w:left w:val="none" w:sz="0" w:space="0" w:color="auto"/>
        <w:bottom w:val="none" w:sz="0" w:space="0" w:color="auto"/>
        <w:right w:val="none" w:sz="0" w:space="0" w:color="auto"/>
      </w:divBdr>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394594957">
      <w:bodyDiv w:val="1"/>
      <w:marLeft w:val="0"/>
      <w:marRight w:val="0"/>
      <w:marTop w:val="0"/>
      <w:marBottom w:val="0"/>
      <w:divBdr>
        <w:top w:val="none" w:sz="0" w:space="0" w:color="auto"/>
        <w:left w:val="none" w:sz="0" w:space="0" w:color="auto"/>
        <w:bottom w:val="none" w:sz="0" w:space="0" w:color="auto"/>
        <w:right w:val="none" w:sz="0" w:space="0" w:color="auto"/>
      </w:divBdr>
    </w:div>
    <w:div w:id="497036266">
      <w:bodyDiv w:val="1"/>
      <w:marLeft w:val="0"/>
      <w:marRight w:val="0"/>
      <w:marTop w:val="0"/>
      <w:marBottom w:val="0"/>
      <w:divBdr>
        <w:top w:val="none" w:sz="0" w:space="0" w:color="auto"/>
        <w:left w:val="none" w:sz="0" w:space="0" w:color="auto"/>
        <w:bottom w:val="none" w:sz="0" w:space="0" w:color="auto"/>
        <w:right w:val="none" w:sz="0" w:space="0" w:color="auto"/>
      </w:divBdr>
    </w:div>
    <w:div w:id="608046633">
      <w:bodyDiv w:val="1"/>
      <w:marLeft w:val="0"/>
      <w:marRight w:val="0"/>
      <w:marTop w:val="0"/>
      <w:marBottom w:val="0"/>
      <w:divBdr>
        <w:top w:val="none" w:sz="0" w:space="0" w:color="auto"/>
        <w:left w:val="none" w:sz="0" w:space="0" w:color="auto"/>
        <w:bottom w:val="none" w:sz="0" w:space="0" w:color="auto"/>
        <w:right w:val="none" w:sz="0" w:space="0" w:color="auto"/>
      </w:divBdr>
      <w:divsChild>
        <w:div w:id="740638482">
          <w:marLeft w:val="0"/>
          <w:marRight w:val="0"/>
          <w:marTop w:val="0"/>
          <w:marBottom w:val="0"/>
          <w:divBdr>
            <w:top w:val="none" w:sz="0" w:space="0" w:color="auto"/>
            <w:left w:val="none" w:sz="0" w:space="0" w:color="auto"/>
            <w:bottom w:val="none" w:sz="0" w:space="0" w:color="auto"/>
            <w:right w:val="none" w:sz="0" w:space="0" w:color="auto"/>
          </w:divBdr>
          <w:divsChild>
            <w:div w:id="1405759269">
              <w:marLeft w:val="0"/>
              <w:marRight w:val="0"/>
              <w:marTop w:val="0"/>
              <w:marBottom w:val="0"/>
              <w:divBdr>
                <w:top w:val="none" w:sz="0" w:space="0" w:color="auto"/>
                <w:left w:val="none" w:sz="0" w:space="0" w:color="auto"/>
                <w:bottom w:val="none" w:sz="0" w:space="0" w:color="auto"/>
                <w:right w:val="none" w:sz="0" w:space="0" w:color="auto"/>
              </w:divBdr>
              <w:divsChild>
                <w:div w:id="356543868">
                  <w:marLeft w:val="0"/>
                  <w:marRight w:val="0"/>
                  <w:marTop w:val="0"/>
                  <w:marBottom w:val="0"/>
                  <w:divBdr>
                    <w:top w:val="none" w:sz="0" w:space="0" w:color="auto"/>
                    <w:left w:val="none" w:sz="0" w:space="0" w:color="auto"/>
                    <w:bottom w:val="none" w:sz="0" w:space="0" w:color="auto"/>
                    <w:right w:val="none" w:sz="0" w:space="0" w:color="auto"/>
                  </w:divBdr>
                  <w:divsChild>
                    <w:div w:id="742793752">
                      <w:marLeft w:val="0"/>
                      <w:marRight w:val="0"/>
                      <w:marTop w:val="0"/>
                      <w:marBottom w:val="0"/>
                      <w:divBdr>
                        <w:top w:val="none" w:sz="0" w:space="0" w:color="auto"/>
                        <w:left w:val="none" w:sz="0" w:space="0" w:color="auto"/>
                        <w:bottom w:val="none" w:sz="0" w:space="0" w:color="auto"/>
                        <w:right w:val="none" w:sz="0" w:space="0" w:color="auto"/>
                      </w:divBdr>
                      <w:divsChild>
                        <w:div w:id="1357192899">
                          <w:marLeft w:val="0"/>
                          <w:marRight w:val="0"/>
                          <w:marTop w:val="0"/>
                          <w:marBottom w:val="751"/>
                          <w:divBdr>
                            <w:top w:val="none" w:sz="0" w:space="0" w:color="auto"/>
                            <w:left w:val="none" w:sz="0" w:space="0" w:color="auto"/>
                            <w:bottom w:val="none" w:sz="0" w:space="0" w:color="auto"/>
                            <w:right w:val="none" w:sz="0" w:space="0" w:color="auto"/>
                          </w:divBdr>
                          <w:divsChild>
                            <w:div w:id="1096557803">
                              <w:marLeft w:val="0"/>
                              <w:marRight w:val="0"/>
                              <w:marTop w:val="0"/>
                              <w:marBottom w:val="0"/>
                              <w:divBdr>
                                <w:top w:val="none" w:sz="0" w:space="0" w:color="auto"/>
                                <w:left w:val="none" w:sz="0" w:space="0" w:color="auto"/>
                                <w:bottom w:val="none" w:sz="0" w:space="0" w:color="auto"/>
                                <w:right w:val="none" w:sz="0" w:space="0" w:color="auto"/>
                              </w:divBdr>
                              <w:divsChild>
                                <w:div w:id="587158859">
                                  <w:marLeft w:val="0"/>
                                  <w:marRight w:val="0"/>
                                  <w:marTop w:val="0"/>
                                  <w:marBottom w:val="0"/>
                                  <w:divBdr>
                                    <w:top w:val="none" w:sz="0" w:space="0" w:color="auto"/>
                                    <w:left w:val="none" w:sz="0" w:space="0" w:color="auto"/>
                                    <w:bottom w:val="none" w:sz="0" w:space="0" w:color="auto"/>
                                    <w:right w:val="none" w:sz="0" w:space="0" w:color="auto"/>
                                  </w:divBdr>
                                  <w:divsChild>
                                    <w:div w:id="1013142942">
                                      <w:marLeft w:val="0"/>
                                      <w:marRight w:val="0"/>
                                      <w:marTop w:val="0"/>
                                      <w:marBottom w:val="0"/>
                                      <w:divBdr>
                                        <w:top w:val="none" w:sz="0" w:space="0" w:color="auto"/>
                                        <w:left w:val="none" w:sz="0" w:space="0" w:color="auto"/>
                                        <w:bottom w:val="none" w:sz="0" w:space="0" w:color="auto"/>
                                        <w:right w:val="none" w:sz="0" w:space="0" w:color="auto"/>
                                      </w:divBdr>
                                      <w:divsChild>
                                        <w:div w:id="385379771">
                                          <w:marLeft w:val="0"/>
                                          <w:marRight w:val="0"/>
                                          <w:marTop w:val="0"/>
                                          <w:marBottom w:val="0"/>
                                          <w:divBdr>
                                            <w:top w:val="none" w:sz="0" w:space="0" w:color="auto"/>
                                            <w:left w:val="none" w:sz="0" w:space="0" w:color="auto"/>
                                            <w:bottom w:val="none" w:sz="0" w:space="0" w:color="auto"/>
                                            <w:right w:val="none" w:sz="0" w:space="0" w:color="auto"/>
                                          </w:divBdr>
                                          <w:divsChild>
                                            <w:div w:id="25638029">
                                              <w:marLeft w:val="0"/>
                                              <w:marRight w:val="0"/>
                                              <w:marTop w:val="0"/>
                                              <w:marBottom w:val="0"/>
                                              <w:divBdr>
                                                <w:top w:val="single" w:sz="4" w:space="0" w:color="EEEEEE"/>
                                                <w:left w:val="single" w:sz="2" w:space="0" w:color="EEEEEE"/>
                                                <w:bottom w:val="single" w:sz="4" w:space="0" w:color="EEEEEE"/>
                                                <w:right w:val="single" w:sz="4" w:space="0" w:color="EEEEEE"/>
                                              </w:divBdr>
                                              <w:divsChild>
                                                <w:div w:id="957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860826929">
      <w:bodyDiv w:val="1"/>
      <w:marLeft w:val="0"/>
      <w:marRight w:val="0"/>
      <w:marTop w:val="0"/>
      <w:marBottom w:val="0"/>
      <w:divBdr>
        <w:top w:val="none" w:sz="0" w:space="0" w:color="auto"/>
        <w:left w:val="none" w:sz="0" w:space="0" w:color="auto"/>
        <w:bottom w:val="none" w:sz="0" w:space="0" w:color="auto"/>
        <w:right w:val="none" w:sz="0" w:space="0" w:color="auto"/>
      </w:divBdr>
      <w:divsChild>
        <w:div w:id="239028161">
          <w:marLeft w:val="475"/>
          <w:marRight w:val="0"/>
          <w:marTop w:val="0"/>
          <w:marBottom w:val="0"/>
          <w:divBdr>
            <w:top w:val="none" w:sz="0" w:space="0" w:color="auto"/>
            <w:left w:val="none" w:sz="0" w:space="0" w:color="auto"/>
            <w:bottom w:val="none" w:sz="0" w:space="0" w:color="auto"/>
            <w:right w:val="none" w:sz="0" w:space="0" w:color="auto"/>
          </w:divBdr>
        </w:div>
        <w:div w:id="1554853519">
          <w:marLeft w:val="475"/>
          <w:marRight w:val="0"/>
          <w:marTop w:val="0"/>
          <w:marBottom w:val="0"/>
          <w:divBdr>
            <w:top w:val="none" w:sz="0" w:space="0" w:color="auto"/>
            <w:left w:val="none" w:sz="0" w:space="0" w:color="auto"/>
            <w:bottom w:val="none" w:sz="0" w:space="0" w:color="auto"/>
            <w:right w:val="none" w:sz="0" w:space="0" w:color="auto"/>
          </w:divBdr>
        </w:div>
      </w:divsChild>
    </w:div>
    <w:div w:id="1058819311">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214778696">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81573864">
      <w:bodyDiv w:val="1"/>
      <w:marLeft w:val="0"/>
      <w:marRight w:val="0"/>
      <w:marTop w:val="0"/>
      <w:marBottom w:val="0"/>
      <w:divBdr>
        <w:top w:val="none" w:sz="0" w:space="0" w:color="auto"/>
        <w:left w:val="none" w:sz="0" w:space="0" w:color="auto"/>
        <w:bottom w:val="none" w:sz="0" w:space="0" w:color="auto"/>
        <w:right w:val="none" w:sz="0" w:space="0" w:color="auto"/>
      </w:divBdr>
    </w:div>
    <w:div w:id="1519852473">
      <w:bodyDiv w:val="1"/>
      <w:marLeft w:val="0"/>
      <w:marRight w:val="0"/>
      <w:marTop w:val="0"/>
      <w:marBottom w:val="0"/>
      <w:divBdr>
        <w:top w:val="none" w:sz="0" w:space="0" w:color="auto"/>
        <w:left w:val="none" w:sz="0" w:space="0" w:color="auto"/>
        <w:bottom w:val="none" w:sz="0" w:space="0" w:color="auto"/>
        <w:right w:val="none" w:sz="0" w:space="0" w:color="auto"/>
      </w:divBdr>
    </w:div>
    <w:div w:id="1623461424">
      <w:bodyDiv w:val="1"/>
      <w:marLeft w:val="0"/>
      <w:marRight w:val="0"/>
      <w:marTop w:val="0"/>
      <w:marBottom w:val="0"/>
      <w:divBdr>
        <w:top w:val="none" w:sz="0" w:space="0" w:color="auto"/>
        <w:left w:val="none" w:sz="0" w:space="0" w:color="auto"/>
        <w:bottom w:val="none" w:sz="0" w:space="0" w:color="auto"/>
        <w:right w:val="none" w:sz="0" w:space="0" w:color="auto"/>
      </w:divBdr>
    </w:div>
    <w:div w:id="1638491504">
      <w:bodyDiv w:val="1"/>
      <w:marLeft w:val="0"/>
      <w:marRight w:val="0"/>
      <w:marTop w:val="0"/>
      <w:marBottom w:val="0"/>
      <w:divBdr>
        <w:top w:val="none" w:sz="0" w:space="0" w:color="auto"/>
        <w:left w:val="none" w:sz="0" w:space="0" w:color="auto"/>
        <w:bottom w:val="none" w:sz="0" w:space="0" w:color="auto"/>
        <w:right w:val="none" w:sz="0" w:space="0" w:color="auto"/>
      </w:divBdr>
      <w:divsChild>
        <w:div w:id="1795634796">
          <w:marLeft w:val="0"/>
          <w:marRight w:val="0"/>
          <w:marTop w:val="0"/>
          <w:marBottom w:val="0"/>
          <w:divBdr>
            <w:top w:val="none" w:sz="0" w:space="0" w:color="auto"/>
            <w:left w:val="none" w:sz="0" w:space="0" w:color="auto"/>
            <w:bottom w:val="none" w:sz="0" w:space="0" w:color="auto"/>
            <w:right w:val="none" w:sz="0" w:space="0" w:color="auto"/>
          </w:divBdr>
          <w:divsChild>
            <w:div w:id="10886516">
              <w:marLeft w:val="0"/>
              <w:marRight w:val="0"/>
              <w:marTop w:val="0"/>
              <w:marBottom w:val="50"/>
              <w:divBdr>
                <w:top w:val="none" w:sz="0" w:space="0" w:color="auto"/>
                <w:left w:val="none" w:sz="0" w:space="0" w:color="auto"/>
                <w:bottom w:val="none" w:sz="0" w:space="0" w:color="auto"/>
                <w:right w:val="none" w:sz="0" w:space="0" w:color="auto"/>
              </w:divBdr>
              <w:divsChild>
                <w:div w:id="2001036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5570716">
      <w:bodyDiv w:val="1"/>
      <w:marLeft w:val="0"/>
      <w:marRight w:val="0"/>
      <w:marTop w:val="0"/>
      <w:marBottom w:val="0"/>
      <w:divBdr>
        <w:top w:val="none" w:sz="0" w:space="0" w:color="auto"/>
        <w:left w:val="none" w:sz="0" w:space="0" w:color="auto"/>
        <w:bottom w:val="none" w:sz="0" w:space="0" w:color="auto"/>
        <w:right w:val="none" w:sz="0" w:space="0" w:color="auto"/>
      </w:divBdr>
    </w:div>
    <w:div w:id="1704135671">
      <w:bodyDiv w:val="1"/>
      <w:marLeft w:val="0"/>
      <w:marRight w:val="0"/>
      <w:marTop w:val="0"/>
      <w:marBottom w:val="0"/>
      <w:divBdr>
        <w:top w:val="none" w:sz="0" w:space="0" w:color="auto"/>
        <w:left w:val="none" w:sz="0" w:space="0" w:color="auto"/>
        <w:bottom w:val="none" w:sz="0" w:space="0" w:color="auto"/>
        <w:right w:val="none" w:sz="0" w:space="0" w:color="auto"/>
      </w:divBdr>
      <w:divsChild>
        <w:div w:id="2041734751">
          <w:marLeft w:val="0"/>
          <w:marRight w:val="0"/>
          <w:marTop w:val="0"/>
          <w:marBottom w:val="0"/>
          <w:divBdr>
            <w:top w:val="none" w:sz="0" w:space="0" w:color="auto"/>
            <w:left w:val="none" w:sz="0" w:space="0" w:color="auto"/>
            <w:bottom w:val="none" w:sz="0" w:space="0" w:color="auto"/>
            <w:right w:val="none" w:sz="0" w:space="0" w:color="auto"/>
          </w:divBdr>
          <w:divsChild>
            <w:div w:id="817649620">
              <w:marLeft w:val="0"/>
              <w:marRight w:val="0"/>
              <w:marTop w:val="0"/>
              <w:marBottom w:val="0"/>
              <w:divBdr>
                <w:top w:val="none" w:sz="0" w:space="0" w:color="auto"/>
                <w:left w:val="none" w:sz="0" w:space="0" w:color="auto"/>
                <w:bottom w:val="none" w:sz="0" w:space="0" w:color="auto"/>
                <w:right w:val="none" w:sz="0" w:space="0" w:color="auto"/>
              </w:divBdr>
              <w:divsChild>
                <w:div w:id="22295674">
                  <w:marLeft w:val="0"/>
                  <w:marRight w:val="0"/>
                  <w:marTop w:val="0"/>
                  <w:marBottom w:val="0"/>
                  <w:divBdr>
                    <w:top w:val="none" w:sz="0" w:space="0" w:color="auto"/>
                    <w:left w:val="none" w:sz="0" w:space="0" w:color="auto"/>
                    <w:bottom w:val="none" w:sz="0" w:space="0" w:color="auto"/>
                    <w:right w:val="none" w:sz="0" w:space="0" w:color="auto"/>
                  </w:divBdr>
                  <w:divsChild>
                    <w:div w:id="998852616">
                      <w:marLeft w:val="0"/>
                      <w:marRight w:val="0"/>
                      <w:marTop w:val="0"/>
                      <w:marBottom w:val="0"/>
                      <w:divBdr>
                        <w:top w:val="none" w:sz="0" w:space="0" w:color="auto"/>
                        <w:left w:val="none" w:sz="0" w:space="0" w:color="auto"/>
                        <w:bottom w:val="none" w:sz="0" w:space="0" w:color="auto"/>
                        <w:right w:val="none" w:sz="0" w:space="0" w:color="auto"/>
                      </w:divBdr>
                      <w:divsChild>
                        <w:div w:id="468324078">
                          <w:marLeft w:val="0"/>
                          <w:marRight w:val="0"/>
                          <w:marTop w:val="0"/>
                          <w:marBottom w:val="210"/>
                          <w:divBdr>
                            <w:top w:val="none" w:sz="0" w:space="0" w:color="auto"/>
                            <w:left w:val="none" w:sz="0" w:space="0" w:color="auto"/>
                            <w:bottom w:val="none" w:sz="0" w:space="0" w:color="auto"/>
                            <w:right w:val="none" w:sz="0" w:space="0" w:color="auto"/>
                          </w:divBdr>
                          <w:divsChild>
                            <w:div w:id="1555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68250">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05096704">
      <w:bodyDiv w:val="1"/>
      <w:marLeft w:val="0"/>
      <w:marRight w:val="0"/>
      <w:marTop w:val="0"/>
      <w:marBottom w:val="0"/>
      <w:divBdr>
        <w:top w:val="none" w:sz="0" w:space="0" w:color="auto"/>
        <w:left w:val="none" w:sz="0" w:space="0" w:color="auto"/>
        <w:bottom w:val="none" w:sz="0" w:space="0" w:color="auto"/>
        <w:right w:val="none" w:sz="0" w:space="0" w:color="auto"/>
      </w:divBdr>
      <w:divsChild>
        <w:div w:id="35786845">
          <w:marLeft w:val="1022"/>
          <w:marRight w:val="0"/>
          <w:marTop w:val="0"/>
          <w:marBottom w:val="0"/>
          <w:divBdr>
            <w:top w:val="none" w:sz="0" w:space="0" w:color="auto"/>
            <w:left w:val="none" w:sz="0" w:space="0" w:color="auto"/>
            <w:bottom w:val="none" w:sz="0" w:space="0" w:color="auto"/>
            <w:right w:val="none" w:sz="0" w:space="0" w:color="auto"/>
          </w:divBdr>
        </w:div>
        <w:div w:id="401414369">
          <w:marLeft w:val="2203"/>
          <w:marRight w:val="0"/>
          <w:marTop w:val="0"/>
          <w:marBottom w:val="0"/>
          <w:divBdr>
            <w:top w:val="none" w:sz="0" w:space="0" w:color="auto"/>
            <w:left w:val="none" w:sz="0" w:space="0" w:color="auto"/>
            <w:bottom w:val="none" w:sz="0" w:space="0" w:color="auto"/>
            <w:right w:val="none" w:sz="0" w:space="0" w:color="auto"/>
          </w:divBdr>
        </w:div>
        <w:div w:id="1051266316">
          <w:marLeft w:val="1584"/>
          <w:marRight w:val="0"/>
          <w:marTop w:val="0"/>
          <w:marBottom w:val="0"/>
          <w:divBdr>
            <w:top w:val="none" w:sz="0" w:space="0" w:color="auto"/>
            <w:left w:val="none" w:sz="0" w:space="0" w:color="auto"/>
            <w:bottom w:val="none" w:sz="0" w:space="0" w:color="auto"/>
            <w:right w:val="none" w:sz="0" w:space="0" w:color="auto"/>
          </w:divBdr>
        </w:div>
        <w:div w:id="1131247591">
          <w:marLeft w:val="1584"/>
          <w:marRight w:val="0"/>
          <w:marTop w:val="0"/>
          <w:marBottom w:val="0"/>
          <w:divBdr>
            <w:top w:val="none" w:sz="0" w:space="0" w:color="auto"/>
            <w:left w:val="none" w:sz="0" w:space="0" w:color="auto"/>
            <w:bottom w:val="none" w:sz="0" w:space="0" w:color="auto"/>
            <w:right w:val="none" w:sz="0" w:space="0" w:color="auto"/>
          </w:divBdr>
        </w:div>
        <w:div w:id="1480614096">
          <w:marLeft w:val="1022"/>
          <w:marRight w:val="0"/>
          <w:marTop w:val="0"/>
          <w:marBottom w:val="0"/>
          <w:divBdr>
            <w:top w:val="none" w:sz="0" w:space="0" w:color="auto"/>
            <w:left w:val="none" w:sz="0" w:space="0" w:color="auto"/>
            <w:bottom w:val="none" w:sz="0" w:space="0" w:color="auto"/>
            <w:right w:val="none" w:sz="0" w:space="0" w:color="auto"/>
          </w:divBdr>
        </w:div>
        <w:div w:id="2065984283">
          <w:marLeft w:val="475"/>
          <w:marRight w:val="0"/>
          <w:marTop w:val="0"/>
          <w:marBottom w:val="0"/>
          <w:divBdr>
            <w:top w:val="none" w:sz="0" w:space="0" w:color="auto"/>
            <w:left w:val="none" w:sz="0" w:space="0" w:color="auto"/>
            <w:bottom w:val="none" w:sz="0" w:space="0" w:color="auto"/>
            <w:right w:val="none" w:sz="0" w:space="0" w:color="auto"/>
          </w:divBdr>
        </w:div>
        <w:div w:id="2136483785">
          <w:marLeft w:val="1584"/>
          <w:marRight w:val="0"/>
          <w:marTop w:val="0"/>
          <w:marBottom w:val="0"/>
          <w:divBdr>
            <w:top w:val="none" w:sz="0" w:space="0" w:color="auto"/>
            <w:left w:val="none" w:sz="0" w:space="0" w:color="auto"/>
            <w:bottom w:val="none" w:sz="0" w:space="0" w:color="auto"/>
            <w:right w:val="none" w:sz="0" w:space="0" w:color="auto"/>
          </w:divBdr>
        </w:div>
      </w:divsChild>
    </w:div>
    <w:div w:id="1932159737">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349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1B0A759-072B-4962-A56A-E59673D4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90</TotalTime>
  <Pages>12</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cp:keywords/>
  <dc:description/>
  <cp:lastModifiedBy>LG</cp:lastModifiedBy>
  <cp:revision>103</cp:revision>
  <cp:lastPrinted>2009-04-22T01:01:00Z</cp:lastPrinted>
  <dcterms:created xsi:type="dcterms:W3CDTF">2020-04-22T16:28:00Z</dcterms:created>
  <dcterms:modified xsi:type="dcterms:W3CDTF">2020-04-23T02:14:00Z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ies>
</file>