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7CC90832" w:rsidR="00A91CA7" w:rsidRPr="00715910" w:rsidRDefault="000956E8" w:rsidP="00715910">
      <w:pPr>
        <w:tabs>
          <w:tab w:val="left" w:pos="1985"/>
        </w:tabs>
        <w:rPr>
          <w:rFonts w:ascii="Arial" w:hAnsi="Arial" w:cs="Arial"/>
          <w:b/>
          <w:sz w:val="24"/>
        </w:rPr>
      </w:pPr>
      <w:r>
        <w:rPr>
          <w:rFonts w:ascii="Arial" w:hAnsi="Arial" w:cs="Arial"/>
          <w:b/>
          <w:sz w:val="24"/>
        </w:rPr>
        <w:t>3GPP TSG RAN WG2 Meeting #</w:t>
      </w:r>
      <w:r w:rsidR="00E60838">
        <w:rPr>
          <w:rFonts w:ascii="Arial" w:hAnsi="Arial" w:cs="Arial"/>
          <w:b/>
          <w:sz w:val="24"/>
        </w:rPr>
        <w:t xml:space="preserve">108        </w:t>
      </w:r>
      <w:r>
        <w:rPr>
          <w:rFonts w:ascii="Arial" w:hAnsi="Arial" w:cs="Arial"/>
          <w:b/>
          <w:sz w:val="24"/>
        </w:rPr>
        <w:tab/>
        <w:t xml:space="preserve">                                                       </w:t>
      </w:r>
      <w:bookmarkStart w:id="0" w:name="_GoBack"/>
      <w:bookmarkEnd w:id="0"/>
      <w:r w:rsidR="007F3554" w:rsidRPr="007F3554">
        <w:rPr>
          <w:rFonts w:ascii="Arial" w:hAnsi="Arial" w:cs="Arial"/>
          <w:b/>
          <w:sz w:val="24"/>
        </w:rPr>
        <w:t>R2-1915175</w:t>
      </w:r>
      <w:r>
        <w:rPr>
          <w:rFonts w:ascii="Arial" w:hAnsi="Arial" w:cs="Arial"/>
          <w:b/>
          <w:sz w:val="24"/>
        </w:rPr>
        <w:t xml:space="preserve">                                                            </w:t>
      </w:r>
      <w:r>
        <w:rPr>
          <w:rFonts w:ascii="Arial" w:hAnsi="Arial" w:cs="Arial"/>
          <w:b/>
          <w:sz w:val="24"/>
        </w:rPr>
        <w:br/>
      </w:r>
      <w:r w:rsidR="00E60838">
        <w:rPr>
          <w:rFonts w:ascii="Arial" w:hAnsi="Arial" w:cs="Arial"/>
          <w:b/>
          <w:sz w:val="24"/>
        </w:rPr>
        <w:t>Reno</w:t>
      </w:r>
      <w:r w:rsidRPr="00AE00B7">
        <w:rPr>
          <w:rFonts w:ascii="Arial" w:hAnsi="Arial" w:cs="Arial"/>
          <w:b/>
          <w:sz w:val="24"/>
        </w:rPr>
        <w:t xml:space="preserve">, </w:t>
      </w:r>
      <w:r w:rsidR="00E60838">
        <w:rPr>
          <w:rFonts w:ascii="Arial" w:hAnsi="Arial" w:cs="Arial"/>
          <w:b/>
          <w:sz w:val="24"/>
        </w:rPr>
        <w:t>USA</w:t>
      </w:r>
      <w:r w:rsidRPr="00AE00B7">
        <w:rPr>
          <w:rFonts w:ascii="Arial" w:hAnsi="Arial" w:cs="Arial"/>
          <w:b/>
          <w:sz w:val="24"/>
        </w:rPr>
        <w:t xml:space="preserve">, </w:t>
      </w:r>
      <w:r w:rsidR="00A27969">
        <w:rPr>
          <w:rFonts w:ascii="Arial" w:hAnsi="Arial" w:cs="Arial"/>
          <w:b/>
          <w:sz w:val="24"/>
        </w:rPr>
        <w:t>18</w:t>
      </w:r>
      <w:r w:rsidRPr="00CB39B5">
        <w:rPr>
          <w:rFonts w:ascii="Arial" w:hAnsi="Arial" w:cs="Arial"/>
          <w:b/>
          <w:sz w:val="24"/>
          <w:vertAlign w:val="superscript"/>
        </w:rPr>
        <w:t>th</w:t>
      </w:r>
      <w:r>
        <w:rPr>
          <w:rFonts w:ascii="Arial" w:hAnsi="Arial" w:cs="Arial"/>
          <w:b/>
          <w:sz w:val="24"/>
        </w:rPr>
        <w:t xml:space="preserve"> –</w:t>
      </w:r>
      <w:r w:rsidR="00A27969">
        <w:rPr>
          <w:rFonts w:ascii="Arial" w:hAnsi="Arial" w:cs="Arial"/>
          <w:b/>
          <w:sz w:val="24"/>
        </w:rPr>
        <w:t>22</w:t>
      </w:r>
      <w:r w:rsidR="00A27969">
        <w:rPr>
          <w:rFonts w:ascii="Arial" w:hAnsi="Arial" w:cs="Arial"/>
          <w:b/>
          <w:sz w:val="24"/>
          <w:vertAlign w:val="superscript"/>
        </w:rPr>
        <w:t>nd</w:t>
      </w:r>
      <w:r>
        <w:rPr>
          <w:rFonts w:ascii="Arial" w:hAnsi="Arial" w:cs="Arial"/>
          <w:b/>
          <w:sz w:val="24"/>
        </w:rPr>
        <w:t xml:space="preserve"> </w:t>
      </w:r>
      <w:r w:rsidR="00A27969">
        <w:rPr>
          <w:rFonts w:ascii="Arial" w:hAnsi="Arial" w:cs="Arial"/>
          <w:b/>
          <w:sz w:val="24"/>
        </w:rPr>
        <w:t>November</w:t>
      </w:r>
      <w:r w:rsidRPr="00AE00B7">
        <w:rPr>
          <w:rFonts w:ascii="Arial" w:hAnsi="Arial" w:cs="Arial"/>
          <w:b/>
          <w:sz w:val="24"/>
        </w:rPr>
        <w:t xml:space="preserve"> 2019</w:t>
      </w:r>
      <w:r w:rsidR="00A27969">
        <w:rPr>
          <w:rFonts w:ascii="Arial" w:hAnsi="Arial" w:cs="Arial"/>
          <w:b/>
          <w:sz w:val="24"/>
        </w:rPr>
        <w:tab/>
      </w:r>
      <w:r w:rsidR="00A27969">
        <w:rPr>
          <w:rFonts w:ascii="Arial" w:hAnsi="Arial" w:cs="Arial"/>
          <w:b/>
          <w:sz w:val="24"/>
        </w:rPr>
        <w:tab/>
      </w:r>
      <w:r w:rsidR="00A27969">
        <w:rPr>
          <w:rFonts w:ascii="Arial" w:hAnsi="Arial" w:cs="Arial"/>
          <w:b/>
          <w:sz w:val="24"/>
        </w:rPr>
        <w:tab/>
        <w:t xml:space="preserve">  </w:t>
      </w:r>
      <w:r w:rsidR="007C2655">
        <w:rPr>
          <w:rFonts w:ascii="Arial" w:hAnsi="Arial" w:cs="Arial"/>
          <w:b/>
          <w:sz w:val="24"/>
        </w:rPr>
        <w:t xml:space="preserve">          </w:t>
      </w:r>
      <w:r w:rsidRPr="00600BC1">
        <w:rPr>
          <w:rFonts w:ascii="Arial" w:hAnsi="Arial" w:cs="Arial"/>
          <w:i/>
        </w:rPr>
        <w:t>[Re</w:t>
      </w:r>
      <w:r w:rsidR="00A27969">
        <w:rPr>
          <w:rFonts w:ascii="Arial" w:hAnsi="Arial" w:cs="Arial"/>
          <w:i/>
        </w:rPr>
        <w:t>submission</w:t>
      </w:r>
      <w:r w:rsidRPr="00600BC1">
        <w:rPr>
          <w:rFonts w:ascii="Arial" w:hAnsi="Arial" w:cs="Arial"/>
          <w:i/>
        </w:rPr>
        <w:t xml:space="preserve"> of R2-19</w:t>
      </w:r>
      <w:r w:rsidR="00176ACB" w:rsidRPr="00176ACB">
        <w:rPr>
          <w:rFonts w:ascii="Arial" w:hAnsi="Arial" w:cs="Arial"/>
          <w:i/>
        </w:rPr>
        <w:t>13275</w:t>
      </w:r>
      <w:r w:rsidRPr="00600BC1">
        <w:rPr>
          <w:rFonts w:ascii="Arial" w:hAnsi="Arial" w:cs="Arial"/>
          <w:i/>
        </w:rPr>
        <w:t>]</w:t>
      </w:r>
      <w:r w:rsidR="00A91CA7">
        <w:rPr>
          <w:rFonts w:ascii="Arial" w:hAnsi="Arial" w:cs="Arial"/>
          <w:b/>
          <w:sz w:val="24"/>
        </w:rPr>
        <w:tab/>
      </w:r>
    </w:p>
    <w:p w14:paraId="40707423" w14:textId="77777777" w:rsidR="000956E8" w:rsidRDefault="000956E8" w:rsidP="00A91CA7">
      <w:pPr>
        <w:spacing w:after="0" w:line="276" w:lineRule="auto"/>
        <w:ind w:left="1988" w:hanging="1988"/>
        <w:rPr>
          <w:rFonts w:ascii="Arial" w:hAnsi="Arial" w:cs="Arial"/>
          <w:b/>
          <w:sz w:val="24"/>
          <w:lang w:val="en-US"/>
        </w:rPr>
      </w:pPr>
    </w:p>
    <w:p w14:paraId="0302B520" w14:textId="273A7B50"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F07C78">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E00201">
        <w:rPr>
          <w:rFonts w:ascii="Arial" w:hAnsi="Arial" w:cs="Arial"/>
          <w:b/>
          <w:sz w:val="24"/>
          <w:lang w:val="en-US"/>
        </w:rPr>
        <w:t>4</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776A332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00015E">
        <w:rPr>
          <w:rFonts w:ascii="Arial" w:hAnsi="Arial" w:cs="Arial"/>
          <w:b/>
          <w:sz w:val="24"/>
          <w:lang w:val="en-US"/>
        </w:rPr>
        <w:t xml:space="preserve">NR </w:t>
      </w:r>
      <w:r w:rsidR="007249B3">
        <w:rPr>
          <w:rFonts w:ascii="Arial" w:hAnsi="Arial" w:cs="Arial"/>
          <w:b/>
          <w:sz w:val="24"/>
          <w:lang w:val="en-US"/>
        </w:rPr>
        <w:t>V2X</w:t>
      </w:r>
      <w:r w:rsidR="002B0B83">
        <w:rPr>
          <w:rFonts w:ascii="Arial" w:hAnsi="Arial" w:cs="Arial"/>
          <w:b/>
          <w:sz w:val="24"/>
          <w:lang w:val="en-US"/>
        </w:rPr>
        <w:t xml:space="preserve"> S</w:t>
      </w:r>
      <w:r w:rsidR="0000015E">
        <w:rPr>
          <w:rFonts w:ascii="Arial" w:hAnsi="Arial" w:cs="Arial"/>
          <w:b/>
          <w:sz w:val="24"/>
          <w:lang w:val="en-US"/>
        </w:rPr>
        <w:t xml:space="preserve">ystem </w:t>
      </w:r>
      <w:r w:rsidR="002B0B83">
        <w:rPr>
          <w:rFonts w:ascii="Arial" w:hAnsi="Arial" w:cs="Arial"/>
          <w:b/>
          <w:sz w:val="24"/>
          <w:lang w:val="en-US"/>
        </w:rPr>
        <w:t>I</w:t>
      </w:r>
      <w:r w:rsidR="0000015E">
        <w:rPr>
          <w:rFonts w:ascii="Arial" w:hAnsi="Arial" w:cs="Arial"/>
          <w:b/>
          <w:sz w:val="24"/>
          <w:lang w:val="en-US"/>
        </w:rPr>
        <w:t>nformation</w:t>
      </w:r>
      <w:r w:rsidR="002B0B83">
        <w:rPr>
          <w:rFonts w:ascii="Arial" w:hAnsi="Arial" w:cs="Arial"/>
          <w:b/>
          <w:sz w:val="24"/>
          <w:lang w:val="en-US"/>
        </w:rPr>
        <w:t xml:space="preserve"> </w:t>
      </w:r>
      <w:r w:rsidR="0000015E">
        <w:rPr>
          <w:rFonts w:ascii="Arial" w:hAnsi="Arial" w:cs="Arial"/>
          <w:b/>
          <w:sz w:val="24"/>
          <w:lang w:val="en-US"/>
        </w:rPr>
        <w:t>Aspects</w:t>
      </w:r>
      <w:r w:rsidR="001A1EB1">
        <w:rPr>
          <w:rFonts w:ascii="Arial" w:hAnsi="Arial" w:cs="Arial"/>
          <w:b/>
          <w:sz w:val="24"/>
          <w:lang w:val="en-US"/>
        </w:rPr>
        <w:t xml:space="preserve">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2BBAB24B" w:rsidR="00A91CA7" w:rsidRDefault="00492D46" w:rsidP="000F17D5">
      <w:pPr>
        <w:pStyle w:val="3GPPText"/>
      </w:pPr>
      <w:r>
        <w:t>D</w:t>
      </w:r>
      <w:r w:rsidR="002B0B83">
        <w:t xml:space="preserve">uring the </w:t>
      </w:r>
      <w:r w:rsidR="0000015E">
        <w:t>RAN2#105bis</w:t>
      </w:r>
      <w:r w:rsidR="00E842CB">
        <w:t xml:space="preserve">, </w:t>
      </w:r>
      <w:r w:rsidR="002B0B83">
        <w:t>RAN2#106</w:t>
      </w:r>
      <w:r w:rsidR="00E842CB">
        <w:t xml:space="preserve"> and RAN2#107bis</w:t>
      </w:r>
      <w:r w:rsidR="002B0B83">
        <w:t xml:space="preserve"> meeting</w:t>
      </w:r>
      <w:r w:rsidR="00E842CB">
        <w:t>s</w:t>
      </w:r>
      <w:r w:rsidR="002B0B83">
        <w:t>, the following agreements regarding the sidelink (SL) configuration</w:t>
      </w:r>
      <w:r w:rsidR="008C4F60">
        <w:t xml:space="preserve"> and V2X system information mechanism</w:t>
      </w:r>
      <w:r w:rsidR="002B0B83">
        <w:t xml:space="preserve"> were made</w:t>
      </w:r>
      <w:r w:rsidR="00A91CA7">
        <w:t>:</w:t>
      </w:r>
    </w:p>
    <w:p w14:paraId="04F2BDD7" w14:textId="69ABFD39" w:rsidR="0000015E" w:rsidRDefault="0000015E" w:rsidP="0000015E">
      <w:pPr>
        <w:pStyle w:val="3GPPText"/>
        <w:spacing w:before="0" w:after="0"/>
      </w:pPr>
      <w:r>
        <w:t>RAN2#105bis</w:t>
      </w:r>
      <w:r w:rsidR="00E842CB">
        <w:t xml:space="preserve"> [1]</w:t>
      </w:r>
      <w:r>
        <w:t xml:space="preserve">: </w:t>
      </w:r>
    </w:p>
    <w:tbl>
      <w:tblPr>
        <w:tblStyle w:val="TableGrid"/>
        <w:tblW w:w="0" w:type="auto"/>
        <w:tblLook w:val="04A0" w:firstRow="1" w:lastRow="0" w:firstColumn="1" w:lastColumn="0" w:noHBand="0" w:noVBand="1"/>
      </w:tblPr>
      <w:tblGrid>
        <w:gridCol w:w="9962"/>
      </w:tblGrid>
      <w:tr w:rsidR="0000015E" w14:paraId="305AA0E2" w14:textId="77777777" w:rsidTr="007C7093">
        <w:tc>
          <w:tcPr>
            <w:tcW w:w="9962" w:type="dxa"/>
          </w:tcPr>
          <w:p w14:paraId="6F69842B" w14:textId="77777777" w:rsidR="0000015E" w:rsidRPr="00B3662D" w:rsidRDefault="0000015E" w:rsidP="007C7093">
            <w:pPr>
              <w:pStyle w:val="3GPPText"/>
              <w:spacing w:after="0"/>
              <w:rPr>
                <w:rFonts w:ascii="Arial" w:hAnsi="Arial" w:cs="Arial"/>
              </w:rPr>
            </w:pPr>
            <w:r w:rsidRPr="00B3662D">
              <w:rPr>
                <w:rFonts w:ascii="Arial" w:hAnsi="Arial" w:cs="Arial"/>
              </w:rPr>
              <w:t xml:space="preserve">Agreements on validity area mechanism to SL: </w:t>
            </w:r>
          </w:p>
          <w:p w14:paraId="3E006620" w14:textId="77777777" w:rsidR="0000015E" w:rsidRDefault="0000015E" w:rsidP="007C7093">
            <w:pPr>
              <w:pStyle w:val="3GPPText"/>
              <w:spacing w:before="0" w:after="0"/>
            </w:pPr>
            <w:r>
              <w:rPr>
                <w:rFonts w:ascii="Arial" w:hAnsi="Arial" w:cs="Arial"/>
              </w:rPr>
              <w:t xml:space="preserve">1: </w:t>
            </w:r>
            <w:r w:rsidRPr="00B3662D">
              <w:rPr>
                <w:rFonts w:ascii="Arial" w:hAnsi="Arial" w:cs="Arial"/>
              </w:rPr>
              <w:t>NR SIB validity mechanism is reused to enable validity area for SL resource pool configured via broadcasted system information</w:t>
            </w:r>
          </w:p>
        </w:tc>
      </w:tr>
    </w:tbl>
    <w:p w14:paraId="1AE45FF7" w14:textId="77777777" w:rsidR="0000015E" w:rsidRDefault="0000015E" w:rsidP="0000015E">
      <w:pPr>
        <w:pStyle w:val="3GPPText"/>
        <w:spacing w:before="0" w:after="0"/>
        <w:rPr>
          <w:lang w:val="en-GB"/>
        </w:rPr>
      </w:pPr>
    </w:p>
    <w:p w14:paraId="57717F36" w14:textId="061E666D" w:rsidR="0000015E" w:rsidRDefault="0000015E" w:rsidP="0000015E">
      <w:pPr>
        <w:pStyle w:val="3GPPText"/>
        <w:spacing w:before="0" w:after="0"/>
      </w:pPr>
      <w:r>
        <w:t>RAN2#106</w:t>
      </w:r>
      <w:r w:rsidR="00E842CB">
        <w:t xml:space="preserve"> [2]</w:t>
      </w:r>
      <w:r>
        <w:t xml:space="preserve">: </w:t>
      </w:r>
    </w:p>
    <w:tbl>
      <w:tblPr>
        <w:tblStyle w:val="TableGrid"/>
        <w:tblW w:w="0" w:type="auto"/>
        <w:tblLook w:val="04A0" w:firstRow="1" w:lastRow="0" w:firstColumn="1" w:lastColumn="0" w:noHBand="0" w:noVBand="1"/>
      </w:tblPr>
      <w:tblGrid>
        <w:gridCol w:w="9962"/>
      </w:tblGrid>
      <w:tr w:rsidR="0000015E" w14:paraId="5CCBE799" w14:textId="77777777" w:rsidTr="007C7093">
        <w:tc>
          <w:tcPr>
            <w:tcW w:w="9962" w:type="dxa"/>
          </w:tcPr>
          <w:p w14:paraId="7AE00058" w14:textId="77777777" w:rsidR="0000015E" w:rsidRPr="0000015E" w:rsidRDefault="0000015E" w:rsidP="0000015E">
            <w:pPr>
              <w:pStyle w:val="3GPPText"/>
              <w:spacing w:after="0"/>
              <w:rPr>
                <w:rFonts w:ascii="Arial" w:hAnsi="Arial" w:cs="Arial"/>
              </w:rPr>
            </w:pPr>
            <w:r w:rsidRPr="0000015E">
              <w:rPr>
                <w:rFonts w:ascii="Arial" w:hAnsi="Arial" w:cs="Arial"/>
              </w:rPr>
              <w:t xml:space="preserve">Agreements on SL configurations: </w:t>
            </w:r>
          </w:p>
          <w:p w14:paraId="429EAFD2" w14:textId="7E7A1B1D" w:rsidR="0000015E" w:rsidRDefault="0000015E" w:rsidP="0000015E">
            <w:pPr>
              <w:pStyle w:val="3GPPText"/>
              <w:spacing w:before="0" w:after="0"/>
            </w:pPr>
            <w:r w:rsidRPr="0000015E">
              <w:rPr>
                <w:rFonts w:ascii="Arial" w:hAnsi="Arial" w:cs="Arial"/>
              </w:rPr>
              <w:t xml:space="preserve">1: </w:t>
            </w:r>
            <w:r w:rsidRPr="0000015E">
              <w:rPr>
                <w:rFonts w:ascii="Arial" w:hAnsi="Arial" w:cs="Arial"/>
              </w:rPr>
              <w:tab/>
              <w:t>For idle/inactive UE, NR V2X SI can be provided on-demand. It is a network decision whether the NR V2X SI is broadcast at a given time. FFS for connected UE.</w:t>
            </w:r>
          </w:p>
        </w:tc>
      </w:tr>
    </w:tbl>
    <w:p w14:paraId="43B66EFD" w14:textId="77777777" w:rsidR="002B0B83" w:rsidRDefault="002B0B83" w:rsidP="00A91CA7">
      <w:pPr>
        <w:pStyle w:val="3GPPText"/>
        <w:spacing w:before="0" w:after="0"/>
      </w:pPr>
    </w:p>
    <w:p w14:paraId="02E42526" w14:textId="574C1A98" w:rsidR="00417707" w:rsidRDefault="00417707" w:rsidP="00417707">
      <w:pPr>
        <w:pStyle w:val="3GPPText"/>
        <w:spacing w:before="0" w:after="0"/>
      </w:pPr>
      <w:r>
        <w:t>RAN2#107bis</w:t>
      </w:r>
      <w:r w:rsidR="00E842CB">
        <w:t xml:space="preserve"> [3]</w:t>
      </w:r>
      <w:r>
        <w:t xml:space="preserve">: </w:t>
      </w:r>
    </w:p>
    <w:tbl>
      <w:tblPr>
        <w:tblStyle w:val="TableGrid"/>
        <w:tblW w:w="0" w:type="auto"/>
        <w:tblLook w:val="04A0" w:firstRow="1" w:lastRow="0" w:firstColumn="1" w:lastColumn="0" w:noHBand="0" w:noVBand="1"/>
      </w:tblPr>
      <w:tblGrid>
        <w:gridCol w:w="9962"/>
      </w:tblGrid>
      <w:tr w:rsidR="00417707" w14:paraId="3C57A090" w14:textId="77777777" w:rsidTr="003B7155">
        <w:tc>
          <w:tcPr>
            <w:tcW w:w="9962" w:type="dxa"/>
          </w:tcPr>
          <w:p w14:paraId="0C5A7D0F" w14:textId="77777777" w:rsidR="00417707" w:rsidRPr="00417707" w:rsidRDefault="00417707" w:rsidP="00417707">
            <w:pPr>
              <w:pStyle w:val="3GPPText"/>
              <w:spacing w:after="0"/>
              <w:rPr>
                <w:rFonts w:ascii="Arial" w:hAnsi="Arial" w:cs="Arial"/>
              </w:rPr>
            </w:pPr>
            <w:r w:rsidRPr="00417707">
              <w:rPr>
                <w:rFonts w:ascii="Arial" w:hAnsi="Arial" w:cs="Arial"/>
              </w:rPr>
              <w:t xml:space="preserve">Agreements on inter-RAT SL resource allocation: </w:t>
            </w:r>
          </w:p>
          <w:p w14:paraId="067C54BC" w14:textId="42251BD7" w:rsidR="00417707" w:rsidRPr="00417707" w:rsidRDefault="00417707" w:rsidP="00417707">
            <w:pPr>
              <w:pStyle w:val="3GPPText"/>
              <w:spacing w:after="0"/>
              <w:rPr>
                <w:rFonts w:ascii="Arial" w:hAnsi="Arial" w:cs="Arial"/>
              </w:rPr>
            </w:pPr>
            <w:r w:rsidRPr="00417707">
              <w:rPr>
                <w:rFonts w:ascii="Arial" w:hAnsi="Arial" w:cs="Arial"/>
              </w:rPr>
              <w:t xml:space="preserve">1: </w:t>
            </w:r>
            <w:r w:rsidRPr="00417707">
              <w:rPr>
                <w:rFonts w:ascii="Arial" w:hAnsi="Arial" w:cs="Arial"/>
              </w:rPr>
              <w:tab/>
              <w:t xml:space="preserve">The UE judges the cell capabilities of V2X sidelink communication using the presence </w:t>
            </w:r>
            <w:proofErr w:type="gramStart"/>
            <w:r w:rsidRPr="00417707">
              <w:rPr>
                <w:rFonts w:ascii="Arial" w:hAnsi="Arial" w:cs="Arial"/>
              </w:rPr>
              <w:t xml:space="preserve">of </w:t>
            </w:r>
            <w:r>
              <w:rPr>
                <w:rFonts w:ascii="Arial" w:hAnsi="Arial" w:cs="Arial"/>
              </w:rPr>
              <w:t xml:space="preserve"> </w:t>
            </w:r>
            <w:r w:rsidRPr="00417707">
              <w:rPr>
                <w:rFonts w:ascii="Arial" w:hAnsi="Arial" w:cs="Arial"/>
              </w:rPr>
              <w:t>LTE</w:t>
            </w:r>
            <w:proofErr w:type="gramEnd"/>
            <w:r w:rsidRPr="00417707">
              <w:rPr>
                <w:rFonts w:ascii="Arial" w:hAnsi="Arial" w:cs="Arial"/>
              </w:rPr>
              <w:t>/NR V2X associated SIBs.</w:t>
            </w:r>
          </w:p>
          <w:p w14:paraId="78BB1669" w14:textId="6ACB712F" w:rsidR="00417707" w:rsidRDefault="00417707" w:rsidP="00417707">
            <w:pPr>
              <w:pStyle w:val="3GPPText"/>
              <w:spacing w:before="0" w:after="0"/>
            </w:pPr>
            <w:r w:rsidRPr="00417707">
              <w:rPr>
                <w:rFonts w:ascii="Arial" w:hAnsi="Arial" w:cs="Arial"/>
              </w:rPr>
              <w:t>2:</w:t>
            </w:r>
            <w:r w:rsidRPr="00417707">
              <w:rPr>
                <w:rFonts w:ascii="Arial" w:hAnsi="Arial" w:cs="Arial"/>
              </w:rPr>
              <w:tab/>
              <w:t>In NR cell, NR SI including LTE V2X SI can be provided on-demand (like any other SI).</w:t>
            </w:r>
          </w:p>
        </w:tc>
      </w:tr>
    </w:tbl>
    <w:p w14:paraId="5441FF18" w14:textId="77777777" w:rsidR="00417707" w:rsidRDefault="00417707" w:rsidP="00A91CA7">
      <w:pPr>
        <w:pStyle w:val="3GPPText"/>
        <w:spacing w:before="0" w:after="0"/>
      </w:pPr>
    </w:p>
    <w:p w14:paraId="72E1CDD9" w14:textId="77696690" w:rsidR="00C7607A" w:rsidRDefault="00C7607A" w:rsidP="00A91CA7">
      <w:pPr>
        <w:pStyle w:val="3GPPText"/>
        <w:spacing w:before="0" w:after="0"/>
      </w:pPr>
      <w:r>
        <w:t>Furthermore, during the RAN2#107</w:t>
      </w:r>
      <w:r w:rsidR="00302FB9">
        <w:t xml:space="preserve"> [</w:t>
      </w:r>
      <w:r w:rsidR="00E842CB">
        <w:t>4</w:t>
      </w:r>
      <w:r w:rsidR="00302FB9">
        <w:t>]</w:t>
      </w:r>
      <w:r>
        <w:t xml:space="preserve"> </w:t>
      </w:r>
      <w:r w:rsidR="00A1699A">
        <w:t xml:space="preserve"> and RAN2#107bis </w:t>
      </w:r>
      <w:r>
        <w:t>meeting</w:t>
      </w:r>
      <w:r w:rsidR="00A1699A">
        <w:t>s [5]</w:t>
      </w:r>
      <w:r w:rsidR="00302FB9">
        <w:t>,</w:t>
      </w:r>
      <w:r>
        <w:t xml:space="preserve"> the following agreement </w:t>
      </w:r>
      <w:r w:rsidR="00C73A4E">
        <w:t xml:space="preserve">were </w:t>
      </w:r>
      <w:r>
        <w:t>made with respect to the support for on-demand SI for RRC_CONNECTED UEs:</w:t>
      </w:r>
    </w:p>
    <w:p w14:paraId="19CE3760" w14:textId="51E38052" w:rsidR="00C7607A" w:rsidRDefault="00C7607A" w:rsidP="00A91CA7">
      <w:pPr>
        <w:pStyle w:val="3GPPText"/>
        <w:spacing w:before="0" w:after="0"/>
      </w:pPr>
    </w:p>
    <w:tbl>
      <w:tblPr>
        <w:tblStyle w:val="TableGrid"/>
        <w:tblW w:w="0" w:type="auto"/>
        <w:tblLook w:val="04A0" w:firstRow="1" w:lastRow="0" w:firstColumn="1" w:lastColumn="0" w:noHBand="0" w:noVBand="1"/>
      </w:tblPr>
      <w:tblGrid>
        <w:gridCol w:w="9962"/>
      </w:tblGrid>
      <w:tr w:rsidR="00C7607A" w14:paraId="707644CB" w14:textId="77777777" w:rsidTr="00C7607A">
        <w:tc>
          <w:tcPr>
            <w:tcW w:w="9962" w:type="dxa"/>
          </w:tcPr>
          <w:p w14:paraId="648ADE57" w14:textId="3563EC19" w:rsidR="00DC3FDF" w:rsidRPr="00DC3FDF" w:rsidRDefault="00877B88" w:rsidP="00DC3FDF">
            <w:pPr>
              <w:pStyle w:val="3GPPText"/>
              <w:spacing w:after="0"/>
              <w:rPr>
                <w:rFonts w:ascii="Arial" w:hAnsi="Arial" w:cs="Arial"/>
                <w:lang w:val="en-GB"/>
              </w:rPr>
            </w:pPr>
            <w:r w:rsidRPr="0038201E">
              <w:rPr>
                <w:rFonts w:ascii="Arial" w:hAnsi="Arial" w:cs="Arial"/>
                <w:u w:val="single"/>
                <w:lang w:val="en-GB"/>
              </w:rPr>
              <w:t>RAN2#107</w:t>
            </w:r>
            <w:r>
              <w:t xml:space="preserve"> </w:t>
            </w:r>
            <w:r w:rsidR="00DC3FDF" w:rsidRPr="00DC3FDF">
              <w:rPr>
                <w:rFonts w:ascii="Arial" w:hAnsi="Arial" w:cs="Arial"/>
                <w:lang w:val="en-GB"/>
              </w:rPr>
              <w:t>Agreements</w:t>
            </w:r>
            <w:r w:rsidR="00DC3FDF">
              <w:rPr>
                <w:rFonts w:ascii="Arial" w:hAnsi="Arial" w:cs="Arial"/>
                <w:lang w:val="en-GB"/>
              </w:rPr>
              <w:t xml:space="preserve"> on on-demand SI for connected:</w:t>
            </w:r>
          </w:p>
          <w:p w14:paraId="3E8099A1" w14:textId="2557A81B" w:rsidR="00DC3FDF" w:rsidRPr="00DC3FDF" w:rsidRDefault="00DC3FDF" w:rsidP="00793D50">
            <w:pPr>
              <w:pStyle w:val="3GPPText"/>
              <w:spacing w:before="0" w:after="0"/>
              <w:rPr>
                <w:rFonts w:ascii="Arial" w:hAnsi="Arial" w:cs="Arial"/>
                <w:lang w:val="en-GB"/>
              </w:rPr>
            </w:pPr>
            <w:r w:rsidRPr="00DC3FDF">
              <w:rPr>
                <w:rFonts w:ascii="Arial" w:hAnsi="Arial" w:cs="Arial"/>
                <w:lang w:val="en-GB"/>
              </w:rPr>
              <w:t>1</w:t>
            </w:r>
            <w:r>
              <w:rPr>
                <w:rFonts w:ascii="Arial" w:hAnsi="Arial" w:cs="Arial"/>
                <w:lang w:val="en-GB"/>
              </w:rPr>
              <w:t>:</w:t>
            </w:r>
            <w:r w:rsidRPr="00DC3FDF">
              <w:rPr>
                <w:rFonts w:ascii="Arial" w:hAnsi="Arial" w:cs="Arial"/>
                <w:lang w:val="en-GB"/>
              </w:rPr>
              <w:tab/>
              <w:t xml:space="preserve">On demand SI procedure in </w:t>
            </w:r>
            <w:proofErr w:type="spellStart"/>
            <w:r w:rsidRPr="00DC3FDF">
              <w:rPr>
                <w:rFonts w:ascii="Arial" w:hAnsi="Arial" w:cs="Arial"/>
                <w:lang w:val="en-GB"/>
              </w:rPr>
              <w:t>RRC_Connected</w:t>
            </w:r>
            <w:proofErr w:type="spellEnd"/>
            <w:r w:rsidRPr="00DC3FDF">
              <w:rPr>
                <w:rFonts w:ascii="Arial" w:hAnsi="Arial" w:cs="Arial"/>
                <w:lang w:val="en-GB"/>
              </w:rPr>
              <w:t xml:space="preserve"> is supported in Rel-16 (for potential use by any WI)</w:t>
            </w:r>
          </w:p>
          <w:p w14:paraId="66929026" w14:textId="2ED8D9CB" w:rsidR="00DC3FDF" w:rsidRPr="00DC3FDF" w:rsidRDefault="00DC3FDF" w:rsidP="00793D50">
            <w:pPr>
              <w:pStyle w:val="3GPPText"/>
              <w:spacing w:before="0" w:after="0"/>
              <w:rPr>
                <w:rFonts w:ascii="Arial" w:hAnsi="Arial" w:cs="Arial"/>
                <w:lang w:val="en-GB"/>
              </w:rPr>
            </w:pPr>
            <w:r w:rsidRPr="00DC3FDF">
              <w:rPr>
                <w:rFonts w:ascii="Arial" w:hAnsi="Arial" w:cs="Arial"/>
                <w:lang w:val="en-GB"/>
              </w:rPr>
              <w:t>2</w:t>
            </w:r>
            <w:r>
              <w:rPr>
                <w:rFonts w:ascii="Arial" w:hAnsi="Arial" w:cs="Arial"/>
                <w:lang w:val="en-GB"/>
              </w:rPr>
              <w:t>:</w:t>
            </w:r>
            <w:r w:rsidRPr="00DC3FDF">
              <w:rPr>
                <w:rFonts w:ascii="Arial" w:hAnsi="Arial" w:cs="Arial"/>
                <w:lang w:val="en-GB"/>
              </w:rPr>
              <w:tab/>
              <w:t>Define new UL-DCCH message for SI request in RRC_CONNECTED.</w:t>
            </w:r>
          </w:p>
          <w:p w14:paraId="668C6410" w14:textId="77777777" w:rsidR="00C7607A" w:rsidRDefault="00DC3FDF" w:rsidP="00793D50">
            <w:pPr>
              <w:pStyle w:val="3GPPText"/>
              <w:spacing w:before="0" w:after="0"/>
              <w:rPr>
                <w:rFonts w:ascii="Arial" w:hAnsi="Arial" w:cs="Arial"/>
                <w:lang w:val="en-GB"/>
              </w:rPr>
            </w:pPr>
            <w:r w:rsidRPr="00DC3FDF">
              <w:rPr>
                <w:rFonts w:ascii="Arial" w:hAnsi="Arial" w:cs="Arial"/>
                <w:lang w:val="en-GB"/>
              </w:rPr>
              <w:t>FFS Whether the request is per SIB or per SI (we can consider whether different WIs have specific requirements)</w:t>
            </w:r>
          </w:p>
          <w:p w14:paraId="32E79766" w14:textId="77777777" w:rsidR="00877B88" w:rsidRDefault="00877B88" w:rsidP="00793D50">
            <w:pPr>
              <w:pStyle w:val="3GPPText"/>
              <w:spacing w:before="0" w:after="0"/>
              <w:rPr>
                <w:rFonts w:ascii="Arial" w:hAnsi="Arial" w:cs="Arial"/>
                <w:lang w:val="en-GB"/>
              </w:rPr>
            </w:pPr>
          </w:p>
          <w:p w14:paraId="3C037487" w14:textId="6B9A4013" w:rsidR="00877B88" w:rsidRDefault="00877B88" w:rsidP="00793D50">
            <w:pPr>
              <w:pStyle w:val="3GPPText"/>
              <w:spacing w:before="0" w:after="0"/>
              <w:rPr>
                <w:rFonts w:ascii="Arial" w:hAnsi="Arial" w:cs="Arial"/>
                <w:lang w:val="en-GB"/>
              </w:rPr>
            </w:pPr>
            <w:r w:rsidRPr="0038201E">
              <w:rPr>
                <w:rFonts w:ascii="Arial" w:hAnsi="Arial" w:cs="Arial"/>
                <w:u w:val="single"/>
                <w:lang w:val="en-GB"/>
              </w:rPr>
              <w:t>RAN2#107bis</w:t>
            </w:r>
            <w:r>
              <w:t xml:space="preserve"> </w:t>
            </w:r>
            <w:r w:rsidRPr="00DC3FDF">
              <w:rPr>
                <w:rFonts w:ascii="Arial" w:hAnsi="Arial" w:cs="Arial"/>
                <w:lang w:val="en-GB"/>
              </w:rPr>
              <w:t>Agreements</w:t>
            </w:r>
            <w:r>
              <w:rPr>
                <w:rFonts w:ascii="Arial" w:hAnsi="Arial" w:cs="Arial"/>
                <w:lang w:val="en-GB"/>
              </w:rPr>
              <w:t xml:space="preserve"> on on-demand SI for connected:</w:t>
            </w:r>
          </w:p>
          <w:p w14:paraId="238ABB39" w14:textId="5CD92D91" w:rsidR="00877B88" w:rsidRDefault="00877B88" w:rsidP="00793D50">
            <w:pPr>
              <w:pStyle w:val="3GPPText"/>
              <w:spacing w:before="0" w:after="0"/>
              <w:rPr>
                <w:rFonts w:ascii="Arial" w:hAnsi="Arial" w:cs="Arial"/>
                <w:lang w:val="en-GB"/>
              </w:rPr>
            </w:pPr>
            <w:r>
              <w:rPr>
                <w:rFonts w:ascii="Arial" w:hAnsi="Arial" w:cs="Arial"/>
                <w:lang w:val="en-GB"/>
              </w:rPr>
              <w:t xml:space="preserve">1: </w:t>
            </w:r>
            <w:r w:rsidRPr="00877B88">
              <w:rPr>
                <w:rFonts w:ascii="Arial" w:hAnsi="Arial" w:cs="Arial"/>
                <w:lang w:val="en-GB"/>
              </w:rPr>
              <w:t>The on-demand SI request message sent by the UE in RRC_CONNECTED is per SIB. A single message can request multiple SIBs.</w:t>
            </w:r>
          </w:p>
          <w:p w14:paraId="5B373843" w14:textId="79A7F8DF" w:rsidR="00877B88" w:rsidRPr="00DC3FDF" w:rsidRDefault="00877B88" w:rsidP="00793D50">
            <w:pPr>
              <w:pStyle w:val="3GPPText"/>
              <w:spacing w:before="0" w:after="0"/>
              <w:rPr>
                <w:lang w:val="en-GB"/>
              </w:rPr>
            </w:pPr>
          </w:p>
        </w:tc>
      </w:tr>
    </w:tbl>
    <w:p w14:paraId="172F0B96" w14:textId="77777777" w:rsidR="00C7607A" w:rsidRDefault="00C7607A" w:rsidP="00A91CA7">
      <w:pPr>
        <w:pStyle w:val="3GPPText"/>
        <w:spacing w:before="0" w:after="0"/>
      </w:pPr>
    </w:p>
    <w:p w14:paraId="05779BBE" w14:textId="3042D970" w:rsidR="009A435C" w:rsidRDefault="00110AAA" w:rsidP="00A91CA7">
      <w:pPr>
        <w:pStyle w:val="3GPPText"/>
        <w:spacing w:before="0" w:after="0"/>
      </w:pPr>
      <w:r>
        <w:t xml:space="preserve">This </w:t>
      </w:r>
      <w:r w:rsidR="00593C22">
        <w:t xml:space="preserve">revised </w:t>
      </w:r>
      <w:r>
        <w:t xml:space="preserve">contribution </w:t>
      </w:r>
      <w:r w:rsidR="002B0B83">
        <w:t>provides a</w:t>
      </w:r>
      <w:r w:rsidR="005F3528">
        <w:t>n updated</w:t>
      </w:r>
      <w:r w:rsidR="002B0B83">
        <w:t xml:space="preserve"> discussion on the support for on-demand </w:t>
      </w:r>
      <w:r w:rsidR="00DF279D">
        <w:t>system information (</w:t>
      </w:r>
      <w:r w:rsidR="002B0B83">
        <w:t>SI</w:t>
      </w:r>
      <w:r w:rsidR="00DF279D">
        <w:t>)</w:t>
      </w:r>
      <w:r w:rsidR="002B0B83">
        <w:t xml:space="preserve"> for V2X RRC_CONNECTED UEs</w:t>
      </w:r>
      <w:r w:rsidR="00B80D08">
        <w:t xml:space="preserve"> </w:t>
      </w:r>
      <w:r w:rsidR="005F3528">
        <w:t>based on the agreements made in [</w:t>
      </w:r>
      <w:r w:rsidR="00E842CB">
        <w:t>4</w:t>
      </w:r>
      <w:r w:rsidR="005F3528">
        <w:t>]</w:t>
      </w:r>
      <w:r w:rsidR="00C73A4E">
        <w:t xml:space="preserve"> and [5]</w:t>
      </w:r>
      <w:r w:rsidR="005F3528">
        <w:t xml:space="preserve"> </w:t>
      </w:r>
      <w:r w:rsidR="00B80D08">
        <w:t xml:space="preserve">as well as the </w:t>
      </w:r>
      <w:r w:rsidR="00593C22">
        <w:t xml:space="preserve">corresponding UE </w:t>
      </w:r>
      <w:r w:rsidR="00593C22">
        <w:lastRenderedPageBreak/>
        <w:t xml:space="preserve">behavior when requesting on-demand SI. The need for a dedicated </w:t>
      </w:r>
      <w:r w:rsidR="00B80D08">
        <w:t>area validity mechanism</w:t>
      </w:r>
      <w:r w:rsidR="00782D00">
        <w:t xml:space="preserve"> for V2X is </w:t>
      </w:r>
      <w:r w:rsidR="00C7607A">
        <w:t>also</w:t>
      </w:r>
      <w:r w:rsidR="00782D00">
        <w:t xml:space="preserve"> </w:t>
      </w:r>
      <w:r w:rsidR="00593C22">
        <w:t>described</w:t>
      </w:r>
      <w:r w:rsidR="002B0B83">
        <w:t xml:space="preserve">. </w:t>
      </w:r>
    </w:p>
    <w:p w14:paraId="32FF4A89" w14:textId="795B342D" w:rsidR="006E3952" w:rsidRDefault="00574A6C" w:rsidP="00A91CA7">
      <w:pPr>
        <w:pStyle w:val="3GPPH1"/>
        <w:tabs>
          <w:tab w:val="clear" w:pos="425"/>
          <w:tab w:val="num" w:pos="426"/>
        </w:tabs>
      </w:pPr>
      <w:r>
        <w:t>On-Demand SI</w:t>
      </w:r>
    </w:p>
    <w:p w14:paraId="446A3082" w14:textId="3DC32E0A" w:rsidR="006E012B" w:rsidRDefault="006E012B" w:rsidP="006E012B">
      <w:pPr>
        <w:pStyle w:val="3GPPText"/>
        <w:rPr>
          <w:lang w:val="en-GB"/>
        </w:rPr>
      </w:pPr>
      <w:r>
        <w:rPr>
          <w:lang w:val="en-GB"/>
        </w:rPr>
        <w:t>The existing RRC specification provides support for the request of SI messages as per the UE’s on-demand requirements in RRC_IDLE/RRC_INACTIVE mode [</w:t>
      </w:r>
      <w:r w:rsidR="00A1699A">
        <w:rPr>
          <w:lang w:val="en-GB"/>
        </w:rPr>
        <w:t>6</w:t>
      </w:r>
      <w:r>
        <w:rPr>
          <w:lang w:val="en-GB"/>
        </w:rPr>
        <w:t>]. The on-demand SI functionality was developed in an effort to reduce broadcast signalling overhead between transmitting the minimum SI required by UEs for necessary communication, e.g. initial access and other SI (OSI) messages containing various broadcast messages.</w:t>
      </w:r>
      <w:r w:rsidR="002233DD">
        <w:rPr>
          <w:lang w:val="en-GB"/>
        </w:rPr>
        <w:t xml:space="preserve"> </w:t>
      </w:r>
      <w:r w:rsidR="0029181E">
        <w:rPr>
          <w:lang w:val="en-GB"/>
        </w:rPr>
        <w:t xml:space="preserve">Dedicated signalling is another approach for an RRC_CONNECTED UE </w:t>
      </w:r>
      <w:r w:rsidR="00B91EA0">
        <w:rPr>
          <w:lang w:val="en-GB"/>
        </w:rPr>
        <w:t xml:space="preserve">to receive SI, </w:t>
      </w:r>
      <w:r w:rsidR="0029181E">
        <w:rPr>
          <w:lang w:val="en-GB"/>
        </w:rPr>
        <w:t xml:space="preserve">which is </w:t>
      </w:r>
      <w:r w:rsidR="008A651A">
        <w:rPr>
          <w:lang w:val="en-GB"/>
        </w:rPr>
        <w:t xml:space="preserve">transmitted </w:t>
      </w:r>
      <w:r w:rsidR="0029181E">
        <w:rPr>
          <w:lang w:val="en-GB"/>
        </w:rPr>
        <w:t>at the network</w:t>
      </w:r>
      <w:r w:rsidR="007433F6">
        <w:rPr>
          <w:lang w:val="en-GB"/>
        </w:rPr>
        <w:t>’</w:t>
      </w:r>
      <w:r w:rsidR="0029181E">
        <w:rPr>
          <w:lang w:val="en-GB"/>
        </w:rPr>
        <w:t xml:space="preserve">s discretion. </w:t>
      </w:r>
      <w:r w:rsidR="002233DD">
        <w:rPr>
          <w:lang w:val="en-GB"/>
        </w:rPr>
        <w:t xml:space="preserve">Figure 1 shows the </w:t>
      </w:r>
      <w:r w:rsidR="00792F6E">
        <w:rPr>
          <w:lang w:val="en-GB"/>
        </w:rPr>
        <w:t xml:space="preserve">currently employed </w:t>
      </w:r>
      <w:r w:rsidR="00A74561">
        <w:rPr>
          <w:lang w:val="en-GB"/>
        </w:rPr>
        <w:t xml:space="preserve">NR </w:t>
      </w:r>
      <w:r w:rsidR="002233DD">
        <w:rPr>
          <w:lang w:val="en-GB"/>
        </w:rPr>
        <w:t xml:space="preserve">SI acquisition procedure. </w:t>
      </w:r>
    </w:p>
    <w:p w14:paraId="083D2CBF" w14:textId="2DEA5BD4" w:rsidR="00F8308F" w:rsidRPr="00F8308F" w:rsidRDefault="00097F59" w:rsidP="00F8308F">
      <w:pPr>
        <w:pStyle w:val="3GPPText"/>
        <w:keepNext/>
        <w:jc w:val="center"/>
        <w:rPr>
          <w:noProof/>
          <w:lang w:val="en-GB"/>
        </w:rPr>
      </w:pPr>
      <w:r w:rsidRPr="00A047D1">
        <w:rPr>
          <w:noProof/>
          <w:lang w:val="en-GB"/>
        </w:rPr>
        <w:object w:dxaOrig="3225" w:dyaOrig="2475" w14:anchorId="6743B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140.05pt" o:ole="">
            <v:imagedata r:id="rId8" o:title=""/>
          </v:shape>
          <o:OLEObject Type="Embed" ProgID="Mscgen.Chart" ShapeID="_x0000_i1025" DrawAspect="Content" ObjectID="_1634633981" r:id="rId9"/>
        </w:object>
      </w:r>
    </w:p>
    <w:p w14:paraId="48DD2791" w14:textId="11FE70F4" w:rsidR="00097F59" w:rsidRDefault="00097F59" w:rsidP="00097F59">
      <w:pPr>
        <w:pStyle w:val="Caption"/>
        <w:jc w:val="center"/>
      </w:pPr>
      <w:r>
        <w:t xml:space="preserve">Figure </w:t>
      </w:r>
      <w:r>
        <w:fldChar w:fldCharType="begin"/>
      </w:r>
      <w:r>
        <w:instrText xml:space="preserve"> SEQ Figure \* ARABIC </w:instrText>
      </w:r>
      <w:r>
        <w:fldChar w:fldCharType="separate"/>
      </w:r>
      <w:r>
        <w:rPr>
          <w:noProof/>
        </w:rPr>
        <w:t>1</w:t>
      </w:r>
      <w:r>
        <w:fldChar w:fldCharType="end"/>
      </w:r>
      <w:proofErr w:type="gramStart"/>
      <w:r>
        <w:t>:SI</w:t>
      </w:r>
      <w:proofErr w:type="gramEnd"/>
      <w:r>
        <w:t xml:space="preserve"> Acquisition [3]</w:t>
      </w:r>
    </w:p>
    <w:p w14:paraId="55DF336C" w14:textId="1FBE99E4" w:rsidR="00D45662" w:rsidRPr="00D45662" w:rsidRDefault="00D45662" w:rsidP="00D45662">
      <w:pPr>
        <w:jc w:val="both"/>
        <w:rPr>
          <w:b/>
          <w:bCs/>
          <w:sz w:val="22"/>
          <w:szCs w:val="22"/>
        </w:rPr>
      </w:pPr>
      <w:r w:rsidRPr="00D45662">
        <w:rPr>
          <w:sz w:val="22"/>
          <w:szCs w:val="22"/>
        </w:rPr>
        <w:t xml:space="preserve">It has been agreed that the general on-demand SI functionality is extended to UEs operating in RRC_CONNECTED mode, with the potential use by different </w:t>
      </w:r>
      <w:proofErr w:type="spellStart"/>
      <w:r w:rsidRPr="00D45662">
        <w:rPr>
          <w:sz w:val="22"/>
          <w:szCs w:val="22"/>
        </w:rPr>
        <w:t>WIs.</w:t>
      </w:r>
      <w:proofErr w:type="spellEnd"/>
      <w:r w:rsidRPr="00D45662">
        <w:rPr>
          <w:sz w:val="22"/>
          <w:szCs w:val="22"/>
        </w:rPr>
        <w:t xml:space="preserve"> </w:t>
      </w:r>
      <w:r>
        <w:rPr>
          <w:sz w:val="22"/>
          <w:szCs w:val="22"/>
        </w:rPr>
        <w:t xml:space="preserve">The specification impacts on the design are being are further discussed, while it is up to the different </w:t>
      </w:r>
      <w:r w:rsidR="0091009A">
        <w:rPr>
          <w:sz w:val="22"/>
          <w:szCs w:val="22"/>
        </w:rPr>
        <w:t>WI</w:t>
      </w:r>
      <w:r>
        <w:rPr>
          <w:sz w:val="22"/>
          <w:szCs w:val="22"/>
        </w:rPr>
        <w:t xml:space="preserve"> groups to decide whether to make use of </w:t>
      </w:r>
      <w:proofErr w:type="gramStart"/>
      <w:r>
        <w:rPr>
          <w:sz w:val="22"/>
          <w:szCs w:val="22"/>
        </w:rPr>
        <w:t>the this</w:t>
      </w:r>
      <w:proofErr w:type="gramEnd"/>
      <w:r>
        <w:rPr>
          <w:sz w:val="22"/>
          <w:szCs w:val="22"/>
        </w:rPr>
        <w:t xml:space="preserve"> </w:t>
      </w:r>
      <w:r w:rsidR="009605F0">
        <w:rPr>
          <w:sz w:val="22"/>
          <w:szCs w:val="22"/>
        </w:rPr>
        <w:t>SI delivery mechanism</w:t>
      </w:r>
      <w:r>
        <w:rPr>
          <w:sz w:val="22"/>
          <w:szCs w:val="22"/>
        </w:rPr>
        <w:t xml:space="preserve">. </w:t>
      </w:r>
      <w:r w:rsidR="00877B88">
        <w:rPr>
          <w:sz w:val="22"/>
          <w:szCs w:val="22"/>
        </w:rPr>
        <w:t xml:space="preserve">Furthermore, it has also been agreed during the main session that the on-demand SI request is per SIB, which </w:t>
      </w:r>
      <w:r w:rsidR="00970B99">
        <w:rPr>
          <w:sz w:val="22"/>
          <w:szCs w:val="22"/>
        </w:rPr>
        <w:t xml:space="preserve">also </w:t>
      </w:r>
      <w:r w:rsidR="00877B88">
        <w:rPr>
          <w:sz w:val="22"/>
          <w:szCs w:val="22"/>
        </w:rPr>
        <w:t xml:space="preserve">implies that </w:t>
      </w:r>
      <w:r w:rsidR="00970B99">
        <w:rPr>
          <w:sz w:val="22"/>
          <w:szCs w:val="22"/>
        </w:rPr>
        <w:t>V2X</w:t>
      </w:r>
      <w:r w:rsidR="00877B88">
        <w:rPr>
          <w:sz w:val="22"/>
          <w:szCs w:val="22"/>
        </w:rPr>
        <w:t xml:space="preserve"> SIBs can be </w:t>
      </w:r>
      <w:r w:rsidR="00970B99">
        <w:rPr>
          <w:sz w:val="22"/>
          <w:szCs w:val="22"/>
        </w:rPr>
        <w:t>requested in</w:t>
      </w:r>
      <w:r w:rsidR="00877B88">
        <w:rPr>
          <w:sz w:val="22"/>
          <w:szCs w:val="22"/>
        </w:rPr>
        <w:t xml:space="preserve"> the same manner.</w:t>
      </w:r>
    </w:p>
    <w:p w14:paraId="12D18F96" w14:textId="74CA2B0B" w:rsidR="00F8308F" w:rsidRPr="00D45662" w:rsidRDefault="00F8308F" w:rsidP="00F8308F">
      <w:pPr>
        <w:rPr>
          <w:sz w:val="22"/>
          <w:szCs w:val="22"/>
        </w:rPr>
      </w:pPr>
      <w:r w:rsidRPr="00D45662">
        <w:rPr>
          <w:rFonts w:hint="eastAsia"/>
          <w:b/>
          <w:bCs/>
          <w:sz w:val="22"/>
          <w:szCs w:val="22"/>
        </w:rPr>
        <w:t>Observation 1:</w:t>
      </w:r>
      <w:r w:rsidRPr="00D45662">
        <w:rPr>
          <w:b/>
          <w:bCs/>
          <w:sz w:val="22"/>
          <w:szCs w:val="22"/>
        </w:rPr>
        <w:t xml:space="preserve"> </w:t>
      </w:r>
      <w:r w:rsidR="0019043F">
        <w:rPr>
          <w:b/>
          <w:bCs/>
          <w:sz w:val="22"/>
          <w:szCs w:val="22"/>
        </w:rPr>
        <w:t>Support</w:t>
      </w:r>
      <w:r w:rsidRPr="00D45662">
        <w:rPr>
          <w:b/>
          <w:bCs/>
          <w:sz w:val="22"/>
          <w:szCs w:val="22"/>
        </w:rPr>
        <w:t xml:space="preserve"> </w:t>
      </w:r>
      <w:r w:rsidR="0019043F">
        <w:rPr>
          <w:b/>
          <w:bCs/>
          <w:sz w:val="22"/>
          <w:szCs w:val="22"/>
        </w:rPr>
        <w:t xml:space="preserve">for on-demand SI </w:t>
      </w:r>
      <w:r w:rsidRPr="00D45662">
        <w:rPr>
          <w:b/>
          <w:bCs/>
          <w:sz w:val="22"/>
          <w:szCs w:val="22"/>
        </w:rPr>
        <w:t xml:space="preserve">for RRC_CONNECTED UEs has </w:t>
      </w:r>
      <w:r w:rsidR="0019043F">
        <w:rPr>
          <w:b/>
          <w:bCs/>
          <w:sz w:val="22"/>
          <w:szCs w:val="22"/>
        </w:rPr>
        <w:t xml:space="preserve">already </w:t>
      </w:r>
      <w:r w:rsidRPr="00D45662">
        <w:rPr>
          <w:b/>
          <w:bCs/>
          <w:sz w:val="22"/>
          <w:szCs w:val="22"/>
        </w:rPr>
        <w:t>been agreed upon</w:t>
      </w:r>
      <w:r w:rsidR="0019043F">
        <w:rPr>
          <w:b/>
          <w:bCs/>
          <w:sz w:val="22"/>
          <w:szCs w:val="22"/>
        </w:rPr>
        <w:t xml:space="preserve"> </w:t>
      </w:r>
      <w:r w:rsidR="008744B9">
        <w:rPr>
          <w:b/>
          <w:bCs/>
          <w:sz w:val="22"/>
          <w:szCs w:val="22"/>
        </w:rPr>
        <w:t xml:space="preserve">during </w:t>
      </w:r>
      <w:r w:rsidR="0019043F">
        <w:rPr>
          <w:b/>
          <w:bCs/>
          <w:sz w:val="22"/>
          <w:szCs w:val="22"/>
        </w:rPr>
        <w:t>the main session</w:t>
      </w:r>
      <w:r w:rsidR="00EE76A5">
        <w:rPr>
          <w:b/>
          <w:bCs/>
          <w:sz w:val="22"/>
          <w:szCs w:val="22"/>
        </w:rPr>
        <w:t xml:space="preserve"> discussion</w:t>
      </w:r>
      <w:r w:rsidRPr="00D45662">
        <w:rPr>
          <w:b/>
          <w:bCs/>
          <w:sz w:val="22"/>
          <w:szCs w:val="22"/>
        </w:rPr>
        <w:t>.</w:t>
      </w:r>
    </w:p>
    <w:p w14:paraId="33021229" w14:textId="3AEDA1CD" w:rsidR="00A91CA7" w:rsidRDefault="00574A6C" w:rsidP="006E3952">
      <w:pPr>
        <w:pStyle w:val="Heading2"/>
      </w:pPr>
      <w:r>
        <w:t xml:space="preserve">SL </w:t>
      </w:r>
      <w:r w:rsidR="00EF39E6">
        <w:t>Configurations</w:t>
      </w:r>
      <w:r w:rsidR="006E3952">
        <w:t xml:space="preserve"> </w:t>
      </w:r>
      <w:r w:rsidR="00A91CA7">
        <w:t xml:space="preserve"> </w:t>
      </w:r>
    </w:p>
    <w:p w14:paraId="5AC04F41" w14:textId="480EB872" w:rsidR="00BF32B7" w:rsidRDefault="006E012B" w:rsidP="00180915">
      <w:pPr>
        <w:pStyle w:val="3GPPText"/>
        <w:spacing w:before="0" w:after="0"/>
        <w:rPr>
          <w:lang w:val="en-GB"/>
        </w:rPr>
      </w:pPr>
      <w:r>
        <w:rPr>
          <w:lang w:val="en-GB"/>
        </w:rPr>
        <w:t xml:space="preserve">In LTE V2X, the cell-specific </w:t>
      </w:r>
      <w:r w:rsidR="00C4671D">
        <w:rPr>
          <w:lang w:val="en-GB"/>
        </w:rPr>
        <w:t xml:space="preserve">system </w:t>
      </w:r>
      <w:r>
        <w:rPr>
          <w:lang w:val="en-GB"/>
        </w:rPr>
        <w:t xml:space="preserve">V2X configurations were </w:t>
      </w:r>
      <w:r w:rsidR="00C4671D">
        <w:rPr>
          <w:lang w:val="en-GB"/>
        </w:rPr>
        <w:t>broadcasted</w:t>
      </w:r>
      <w:r>
        <w:rPr>
          <w:lang w:val="en-GB"/>
        </w:rPr>
        <w:t xml:space="preserve"> </w:t>
      </w:r>
      <w:r w:rsidR="00C4671D">
        <w:rPr>
          <w:lang w:val="en-GB"/>
        </w:rPr>
        <w:t>using</w:t>
      </w:r>
      <w:r>
        <w:rPr>
          <w:lang w:val="en-GB"/>
        </w:rPr>
        <w:t xml:space="preserve"> SIB21 (Rel-14) /SIB26 (Rel-15). </w:t>
      </w:r>
      <w:r w:rsidR="00C108B7">
        <w:rPr>
          <w:lang w:val="en-GB"/>
        </w:rPr>
        <w:t>Accordingly, t</w:t>
      </w:r>
      <w:r w:rsidR="00BF32B7">
        <w:rPr>
          <w:lang w:val="en-GB"/>
        </w:rPr>
        <w:t xml:space="preserve">he following V2X SIB configurations </w:t>
      </w:r>
      <w:r w:rsidR="00C4671D">
        <w:rPr>
          <w:lang w:val="en-GB"/>
        </w:rPr>
        <w:t>are utilised by</w:t>
      </w:r>
      <w:r w:rsidR="00BF32B7">
        <w:rPr>
          <w:lang w:val="en-GB"/>
        </w:rPr>
        <w:t xml:space="preserve"> RRC_CONNECTED UEs</w:t>
      </w:r>
      <w:r w:rsidR="00C4671D">
        <w:rPr>
          <w:lang w:val="en-GB"/>
        </w:rPr>
        <w:t xml:space="preserve"> in the following manner</w:t>
      </w:r>
      <w:r w:rsidR="00BF32B7">
        <w:rPr>
          <w:lang w:val="en-GB"/>
        </w:rPr>
        <w:t>:</w:t>
      </w:r>
    </w:p>
    <w:p w14:paraId="73085CDB" w14:textId="7AEB9D46" w:rsidR="006E012B" w:rsidRDefault="00BF32B7" w:rsidP="00BF32B7">
      <w:pPr>
        <w:pStyle w:val="3GPPText"/>
        <w:numPr>
          <w:ilvl w:val="0"/>
          <w:numId w:val="3"/>
        </w:numPr>
        <w:spacing w:before="0" w:after="0"/>
        <w:rPr>
          <w:lang w:val="en-GB"/>
        </w:rPr>
      </w:pPr>
      <w:proofErr w:type="spellStart"/>
      <w:r>
        <w:rPr>
          <w:lang w:val="en-GB"/>
        </w:rPr>
        <w:t>Tx</w:t>
      </w:r>
      <w:proofErr w:type="spellEnd"/>
      <w:r>
        <w:rPr>
          <w:lang w:val="en-GB"/>
        </w:rPr>
        <w:t xml:space="preserve">/Rx Pool Configurations: </w:t>
      </w:r>
      <w:r w:rsidR="006E012B">
        <w:rPr>
          <w:lang w:val="en-GB"/>
        </w:rPr>
        <w:t xml:space="preserve">Normally, a </w:t>
      </w:r>
      <w:r>
        <w:rPr>
          <w:lang w:val="en-GB"/>
        </w:rPr>
        <w:t xml:space="preserve">Mode 1 </w:t>
      </w:r>
      <w:r w:rsidR="006E012B">
        <w:rPr>
          <w:lang w:val="en-GB"/>
        </w:rPr>
        <w:t xml:space="preserve">UE in RRC_CONNECTED mode may receive dedicated SL configurations from the base station </w:t>
      </w:r>
      <w:r>
        <w:rPr>
          <w:lang w:val="en-GB"/>
        </w:rPr>
        <w:t xml:space="preserve">in order to transmit in a </w:t>
      </w:r>
      <w:proofErr w:type="spellStart"/>
      <w:proofErr w:type="gramStart"/>
      <w:r>
        <w:rPr>
          <w:lang w:val="en-GB"/>
        </w:rPr>
        <w:t>Tx</w:t>
      </w:r>
      <w:proofErr w:type="spellEnd"/>
      <w:proofErr w:type="gramEnd"/>
      <w:r>
        <w:rPr>
          <w:lang w:val="en-GB"/>
        </w:rPr>
        <w:t xml:space="preserve"> resource pool using scheduled resources, otherwise it would need to operate as a Mode 2</w:t>
      </w:r>
      <w:r w:rsidR="006E012B">
        <w:rPr>
          <w:lang w:val="en-GB"/>
        </w:rPr>
        <w:t xml:space="preserve"> </w:t>
      </w:r>
      <w:r>
        <w:rPr>
          <w:lang w:val="en-GB"/>
        </w:rPr>
        <w:t>UE and utilise the cell-specific resource pool configurations located in the SIB.</w:t>
      </w:r>
    </w:p>
    <w:p w14:paraId="75CAAA13" w14:textId="1D2F5197" w:rsidR="00BF32B7" w:rsidRDefault="00F04192" w:rsidP="00BF32B7">
      <w:pPr>
        <w:pStyle w:val="3GPPText"/>
        <w:numPr>
          <w:ilvl w:val="0"/>
          <w:numId w:val="3"/>
        </w:numPr>
        <w:spacing w:before="0" w:after="0"/>
        <w:rPr>
          <w:lang w:val="en-GB"/>
        </w:rPr>
      </w:pPr>
      <w:r>
        <w:rPr>
          <w:lang w:val="en-GB"/>
        </w:rPr>
        <w:t>During any of the events that may result in SL link interruption (e.g. handover, RLF)</w:t>
      </w:r>
      <w:r w:rsidR="00637213">
        <w:rPr>
          <w:lang w:val="en-GB"/>
        </w:rPr>
        <w:t xml:space="preserve"> or connection re-establishment</w:t>
      </w:r>
      <w:r>
        <w:rPr>
          <w:lang w:val="en-GB"/>
        </w:rPr>
        <w:t>, which requires the use of the exceptional pool configuration stored in the system information.</w:t>
      </w:r>
    </w:p>
    <w:p w14:paraId="5CCC726A" w14:textId="77777777" w:rsidR="00574A6C" w:rsidRDefault="00574A6C" w:rsidP="00F04192">
      <w:pPr>
        <w:pStyle w:val="3GPPText"/>
        <w:spacing w:before="0" w:after="0"/>
        <w:rPr>
          <w:lang w:val="en-GB"/>
        </w:rPr>
      </w:pPr>
    </w:p>
    <w:p w14:paraId="4C2B4029" w14:textId="79748B82" w:rsidR="00F04192" w:rsidRPr="00574A6C" w:rsidRDefault="00F04192" w:rsidP="00F04192">
      <w:pPr>
        <w:pStyle w:val="3GPPText"/>
        <w:spacing w:before="0" w:after="0"/>
        <w:rPr>
          <w:b/>
          <w:lang w:val="en-GB"/>
        </w:rPr>
      </w:pPr>
      <w:r w:rsidRPr="00574A6C">
        <w:rPr>
          <w:rFonts w:hint="eastAsia"/>
          <w:b/>
          <w:bCs/>
        </w:rPr>
        <w:t xml:space="preserve">Observation </w:t>
      </w:r>
      <w:r w:rsidR="00D45662">
        <w:rPr>
          <w:b/>
          <w:bCs/>
        </w:rPr>
        <w:t>2</w:t>
      </w:r>
      <w:r w:rsidRPr="00574A6C">
        <w:rPr>
          <w:rFonts w:hint="eastAsia"/>
          <w:b/>
          <w:bCs/>
        </w:rPr>
        <w:t>:</w:t>
      </w:r>
      <w:r w:rsidRPr="00574A6C">
        <w:rPr>
          <w:rFonts w:hint="eastAsia"/>
          <w:b/>
        </w:rPr>
        <w:t xml:space="preserve"> An RRC_CONNECTED UE may utilize the </w:t>
      </w:r>
      <w:r w:rsidRPr="00574A6C">
        <w:rPr>
          <w:b/>
        </w:rPr>
        <w:t xml:space="preserve">SL </w:t>
      </w:r>
      <w:r w:rsidRPr="00574A6C">
        <w:rPr>
          <w:rFonts w:hint="eastAsia"/>
          <w:b/>
        </w:rPr>
        <w:t>configuration</w:t>
      </w:r>
      <w:r w:rsidR="0000015E" w:rsidRPr="00574A6C">
        <w:rPr>
          <w:b/>
        </w:rPr>
        <w:t>s present</w:t>
      </w:r>
      <w:r w:rsidRPr="00574A6C">
        <w:rPr>
          <w:b/>
        </w:rPr>
        <w:t xml:space="preserve"> within the </w:t>
      </w:r>
      <w:r w:rsidRPr="00574A6C">
        <w:rPr>
          <w:rFonts w:hint="eastAsia"/>
          <w:b/>
        </w:rPr>
        <w:t xml:space="preserve">system information </w:t>
      </w:r>
      <w:r w:rsidR="00907C5B">
        <w:rPr>
          <w:b/>
        </w:rPr>
        <w:t>depending on</w:t>
      </w:r>
      <w:r w:rsidRPr="00574A6C">
        <w:rPr>
          <w:rFonts w:hint="eastAsia"/>
          <w:b/>
        </w:rPr>
        <w:t xml:space="preserve"> certain scenarios.</w:t>
      </w:r>
    </w:p>
    <w:p w14:paraId="245512C5" w14:textId="77777777" w:rsidR="001C1803" w:rsidRDefault="001C1803" w:rsidP="00180915">
      <w:pPr>
        <w:pStyle w:val="3GPPText"/>
        <w:spacing w:before="0" w:after="0"/>
        <w:rPr>
          <w:lang w:val="en-GB"/>
        </w:rPr>
      </w:pPr>
    </w:p>
    <w:p w14:paraId="211100B6" w14:textId="6C5ED6BB" w:rsidR="001C1803" w:rsidRDefault="00F04192" w:rsidP="00180915">
      <w:pPr>
        <w:pStyle w:val="3GPPText"/>
        <w:spacing w:before="0" w:after="0"/>
        <w:rPr>
          <w:lang w:val="en-GB"/>
        </w:rPr>
      </w:pPr>
      <w:r>
        <w:rPr>
          <w:lang w:val="en-GB"/>
        </w:rPr>
        <w:t>In addition</w:t>
      </w:r>
      <w:r w:rsidR="00574A6C">
        <w:rPr>
          <w:lang w:val="en-GB"/>
        </w:rPr>
        <w:t>, in cases where a V2X UE has a</w:t>
      </w:r>
      <w:r w:rsidR="00E07251">
        <w:rPr>
          <w:lang w:val="en-GB"/>
        </w:rPr>
        <w:t xml:space="preserve"> stored </w:t>
      </w:r>
      <w:r w:rsidR="00574A6C">
        <w:rPr>
          <w:lang w:val="en-GB"/>
        </w:rPr>
        <w:t xml:space="preserve">outdated </w:t>
      </w:r>
      <w:r w:rsidR="00E07251">
        <w:rPr>
          <w:lang w:val="en-GB"/>
        </w:rPr>
        <w:t xml:space="preserve">or </w:t>
      </w:r>
      <w:r w:rsidR="005E0A65">
        <w:rPr>
          <w:lang w:val="en-GB"/>
        </w:rPr>
        <w:t>invalid</w:t>
      </w:r>
      <w:r w:rsidR="005F3AE2">
        <w:rPr>
          <w:lang w:val="en-GB"/>
        </w:rPr>
        <w:t xml:space="preserve"> </w:t>
      </w:r>
      <w:r w:rsidR="00574A6C">
        <w:rPr>
          <w:lang w:val="en-GB"/>
        </w:rPr>
        <w:t>SIB configuration, it would be useful to re-acquire the SIB via the on-demand request.</w:t>
      </w:r>
      <w:r w:rsidR="002233DD">
        <w:rPr>
          <w:lang w:val="en-GB"/>
        </w:rPr>
        <w:t xml:space="preserve"> </w:t>
      </w:r>
      <w:r w:rsidR="007F4B6A">
        <w:rPr>
          <w:lang w:val="en-GB"/>
        </w:rPr>
        <w:t>This increases the flexibility from the UE-side, in addition to the existing dedicated SI delivery mechanism.</w:t>
      </w:r>
    </w:p>
    <w:p w14:paraId="2B1B949C" w14:textId="754AB093" w:rsidR="00863051" w:rsidRDefault="00C821A5" w:rsidP="00AE4A3A">
      <w:pPr>
        <w:pStyle w:val="3GPPText"/>
        <w:spacing w:after="0"/>
        <w:rPr>
          <w:b/>
        </w:rPr>
      </w:pPr>
      <w:r w:rsidRPr="00574A6C">
        <w:rPr>
          <w:b/>
          <w:lang w:val="en-GB"/>
        </w:rPr>
        <w:lastRenderedPageBreak/>
        <w:t xml:space="preserve">Proposal 1: </w:t>
      </w:r>
      <w:r w:rsidR="00B80D08" w:rsidRPr="00574A6C">
        <w:rPr>
          <w:b/>
          <w:lang w:val="en-GB"/>
        </w:rPr>
        <w:t xml:space="preserve"> </w:t>
      </w:r>
      <w:r w:rsidR="00755DA6">
        <w:rPr>
          <w:b/>
          <w:lang w:val="en-GB"/>
        </w:rPr>
        <w:t>RAN2 confirms</w:t>
      </w:r>
      <w:r w:rsidR="00755DA6" w:rsidRPr="00574A6C">
        <w:rPr>
          <w:b/>
          <w:lang w:val="en-GB"/>
        </w:rPr>
        <w:t xml:space="preserve"> </w:t>
      </w:r>
      <w:r w:rsidR="00B17588">
        <w:rPr>
          <w:b/>
          <w:lang w:val="en-GB"/>
        </w:rPr>
        <w:t xml:space="preserve">the </w:t>
      </w:r>
      <w:r w:rsidR="00B17588" w:rsidRPr="00574A6C">
        <w:rPr>
          <w:b/>
        </w:rPr>
        <w:t>support</w:t>
      </w:r>
      <w:r w:rsidR="00574A6C" w:rsidRPr="00574A6C">
        <w:rPr>
          <w:rFonts w:hint="eastAsia"/>
          <w:b/>
        </w:rPr>
        <w:t xml:space="preserve"> </w:t>
      </w:r>
      <w:r w:rsidR="00574A6C" w:rsidRPr="00574A6C">
        <w:rPr>
          <w:b/>
        </w:rPr>
        <w:t xml:space="preserve">for </w:t>
      </w:r>
      <w:r w:rsidR="00574A6C" w:rsidRPr="00574A6C">
        <w:rPr>
          <w:rFonts w:hint="eastAsia"/>
          <w:b/>
        </w:rPr>
        <w:t xml:space="preserve">on-demand </w:t>
      </w:r>
      <w:r w:rsidR="00B17588">
        <w:rPr>
          <w:b/>
        </w:rPr>
        <w:t xml:space="preserve">V2X-specific </w:t>
      </w:r>
      <w:r w:rsidR="00574A6C" w:rsidRPr="00574A6C">
        <w:rPr>
          <w:rFonts w:hint="eastAsia"/>
          <w:b/>
        </w:rPr>
        <w:t xml:space="preserve">SI </w:t>
      </w:r>
      <w:r w:rsidR="00B17588">
        <w:rPr>
          <w:b/>
        </w:rPr>
        <w:t>to</w:t>
      </w:r>
      <w:r w:rsidR="00574A6C" w:rsidRPr="00574A6C">
        <w:rPr>
          <w:rFonts w:hint="eastAsia"/>
          <w:b/>
        </w:rPr>
        <w:t xml:space="preserve"> RRC_CONNECTED UEs</w:t>
      </w:r>
      <w:r w:rsidR="00574A6C">
        <w:rPr>
          <w:b/>
        </w:rPr>
        <w:t>.</w:t>
      </w:r>
    </w:p>
    <w:p w14:paraId="5AA48AF6" w14:textId="77777777" w:rsidR="00D45662" w:rsidRDefault="00D45662" w:rsidP="002F1C25">
      <w:pPr>
        <w:pStyle w:val="3GPPText"/>
        <w:spacing w:before="0" w:after="0"/>
      </w:pPr>
    </w:p>
    <w:p w14:paraId="5C20FF2F" w14:textId="6E2279F8" w:rsidR="00863051" w:rsidRPr="00094531" w:rsidRDefault="00863051" w:rsidP="002F1C25">
      <w:pPr>
        <w:pStyle w:val="3GPPText"/>
        <w:spacing w:before="0" w:after="0"/>
        <w:rPr>
          <w:lang w:val="en-GB"/>
        </w:rPr>
      </w:pPr>
      <w:r w:rsidRPr="00094531">
        <w:rPr>
          <w:lang w:val="en-GB"/>
        </w:rPr>
        <w:t>When the on-demand SI is introduced to the RRC_CONNECTED UE</w:t>
      </w:r>
      <w:r w:rsidR="001836DF">
        <w:rPr>
          <w:lang w:val="en-GB"/>
        </w:rPr>
        <w:t xml:space="preserve"> for V2X</w:t>
      </w:r>
      <w:r w:rsidRPr="00094531">
        <w:rPr>
          <w:lang w:val="en-GB"/>
        </w:rPr>
        <w:t>, one problem is that the SL communication delay occurs until receiving wanted SI or when new packet transmission is required while UE request</w:t>
      </w:r>
      <w:r w:rsidR="002F1C25" w:rsidRPr="00094531">
        <w:rPr>
          <w:lang w:val="en-GB"/>
        </w:rPr>
        <w:t>s</w:t>
      </w:r>
      <w:r w:rsidRPr="00094531">
        <w:rPr>
          <w:lang w:val="en-GB"/>
        </w:rPr>
        <w:t xml:space="preserve"> </w:t>
      </w:r>
      <w:r w:rsidR="002F1C25" w:rsidRPr="00094531">
        <w:rPr>
          <w:lang w:val="en-GB"/>
        </w:rPr>
        <w:t xml:space="preserve">SI to </w:t>
      </w:r>
      <w:proofErr w:type="spellStart"/>
      <w:r w:rsidR="002F1C25" w:rsidRPr="00094531">
        <w:rPr>
          <w:lang w:val="en-GB"/>
        </w:rPr>
        <w:t>gNB</w:t>
      </w:r>
      <w:proofErr w:type="spellEnd"/>
      <w:r w:rsidR="002F1C25" w:rsidRPr="00094531">
        <w:rPr>
          <w:lang w:val="en-GB"/>
        </w:rPr>
        <w:t>.</w:t>
      </w:r>
      <w:r w:rsidRPr="00094531">
        <w:rPr>
          <w:lang w:val="en-GB"/>
        </w:rPr>
        <w:t xml:space="preserve"> </w:t>
      </w:r>
      <w:r w:rsidR="002F1C25" w:rsidRPr="00094531">
        <w:rPr>
          <w:lang w:val="en-GB"/>
        </w:rPr>
        <w:t xml:space="preserve">More specifically, by performing on-demand SI request, a delay for receiving the SI from the </w:t>
      </w:r>
      <w:proofErr w:type="spellStart"/>
      <w:r w:rsidR="002F1C25" w:rsidRPr="00094531">
        <w:rPr>
          <w:lang w:val="en-GB"/>
        </w:rPr>
        <w:t>gNB</w:t>
      </w:r>
      <w:proofErr w:type="spellEnd"/>
      <w:r w:rsidR="002F1C25" w:rsidRPr="00094531">
        <w:rPr>
          <w:lang w:val="en-GB"/>
        </w:rPr>
        <w:t xml:space="preserve"> occurs, and a del</w:t>
      </w:r>
      <w:r w:rsidR="00C40BC0">
        <w:rPr>
          <w:lang w:val="en-GB"/>
        </w:rPr>
        <w:t>a</w:t>
      </w:r>
      <w:r w:rsidR="002F1C25" w:rsidRPr="00094531">
        <w:rPr>
          <w:lang w:val="en-GB"/>
        </w:rPr>
        <w:t>y occurs in receiving a grant for transmitting a new packet.</w:t>
      </w:r>
      <w:r w:rsidRPr="00094531">
        <w:rPr>
          <w:lang w:val="en-GB"/>
        </w:rPr>
        <w:t xml:space="preserve"> </w:t>
      </w:r>
      <w:r w:rsidR="002F1C25" w:rsidRPr="00094531">
        <w:rPr>
          <w:lang w:val="en-GB"/>
        </w:rPr>
        <w:t xml:space="preserve">Therefore, the </w:t>
      </w:r>
      <w:r w:rsidR="00C40BC0">
        <w:rPr>
          <w:lang w:val="en-GB"/>
        </w:rPr>
        <w:t>RRC_</w:t>
      </w:r>
      <w:r w:rsidR="002F1C25" w:rsidRPr="00094531">
        <w:rPr>
          <w:lang w:val="en-GB"/>
        </w:rPr>
        <w:t>CONNECTED UE may perform resource transmission through a pre-defined resource pool (e.g., exceptional resource pool)</w:t>
      </w:r>
      <w:r w:rsidR="00C40BC0">
        <w:rPr>
          <w:lang w:val="en-GB"/>
        </w:rPr>
        <w:t>,</w:t>
      </w:r>
      <w:r w:rsidR="002F1C25" w:rsidRPr="00094531">
        <w:rPr>
          <w:lang w:val="en-GB"/>
        </w:rPr>
        <w:t xml:space="preserve"> while performing on-demand SI request / acquisition.</w:t>
      </w:r>
      <w:r w:rsidRPr="00094531">
        <w:rPr>
          <w:lang w:val="en-GB"/>
        </w:rPr>
        <w:t xml:space="preserve"> </w:t>
      </w:r>
    </w:p>
    <w:p w14:paraId="4AEDA4D3" w14:textId="2EB8571D" w:rsidR="00863051" w:rsidRDefault="00863051" w:rsidP="002F1C25">
      <w:pPr>
        <w:pStyle w:val="3GPPText"/>
        <w:spacing w:after="0"/>
        <w:rPr>
          <w:b/>
          <w:highlight w:val="cyan"/>
          <w:lang w:val="en-GB"/>
        </w:rPr>
      </w:pPr>
      <w:r w:rsidRPr="00094531">
        <w:rPr>
          <w:b/>
          <w:lang w:val="en-GB"/>
        </w:rPr>
        <w:t xml:space="preserve">Proposal 2: </w:t>
      </w:r>
      <w:r w:rsidR="002F1C25" w:rsidRPr="00094531">
        <w:rPr>
          <w:b/>
          <w:lang w:val="en-GB"/>
        </w:rPr>
        <w:t xml:space="preserve">Exceptional resource pool is used while </w:t>
      </w:r>
      <w:r w:rsidR="00055518" w:rsidRPr="00094531">
        <w:rPr>
          <w:b/>
          <w:lang w:val="en-GB"/>
        </w:rPr>
        <w:t>RRC_</w:t>
      </w:r>
      <w:r w:rsidR="002F1C25" w:rsidRPr="00094531">
        <w:rPr>
          <w:b/>
          <w:lang w:val="en-GB"/>
        </w:rPr>
        <w:t>CONNECTED UE performs on-demand SI request /acquisition.</w:t>
      </w:r>
    </w:p>
    <w:p w14:paraId="767DE075" w14:textId="4906D7B9" w:rsidR="002D1085" w:rsidRPr="002F1C25" w:rsidRDefault="002D1085" w:rsidP="002F1C25">
      <w:pPr>
        <w:pStyle w:val="3GPPText"/>
        <w:spacing w:after="0"/>
        <w:rPr>
          <w:b/>
          <w:highlight w:val="cyan"/>
          <w:lang w:val="en-GB"/>
        </w:rPr>
      </w:pPr>
      <w:r w:rsidRPr="002D1085">
        <w:rPr>
          <w:lang w:val="en-GB"/>
        </w:rPr>
        <w:t xml:space="preserve">In addition, when a UE leaves the RRC_CONNECTED state, the UE may select a new cell for which the UE has no valid system information. A UE could therefore temporarily apply the SL </w:t>
      </w:r>
      <w:proofErr w:type="spellStart"/>
      <w:r w:rsidRPr="002D1085">
        <w:rPr>
          <w:lang w:val="en-GB"/>
        </w:rPr>
        <w:t>preconfiguration</w:t>
      </w:r>
      <w:proofErr w:type="spellEnd"/>
      <w:r w:rsidRPr="002D1085">
        <w:rPr>
          <w:lang w:val="en-GB"/>
        </w:rPr>
        <w:t xml:space="preserve"> (including associated QoS parameters, flow to bearer mapping, RLC, PDCP parameter, </w:t>
      </w:r>
      <w:proofErr w:type="spellStart"/>
      <w:r w:rsidRPr="002D1085">
        <w:rPr>
          <w:lang w:val="en-GB"/>
        </w:rPr>
        <w:t>etc</w:t>
      </w:r>
      <w:proofErr w:type="spellEnd"/>
      <w:r w:rsidRPr="002D1085">
        <w:rPr>
          <w:lang w:val="en-GB"/>
        </w:rPr>
        <w:t xml:space="preserve">) or dedicated configuration in order to cover the missing sidelink configuration before acquiring the SI. This SL </w:t>
      </w:r>
      <w:proofErr w:type="spellStart"/>
      <w:r w:rsidRPr="002D1085">
        <w:rPr>
          <w:lang w:val="en-GB"/>
        </w:rPr>
        <w:t>preconfiguration</w:t>
      </w:r>
      <w:proofErr w:type="spellEnd"/>
      <w:r w:rsidRPr="002D1085">
        <w:rPr>
          <w:lang w:val="en-GB"/>
        </w:rPr>
        <w:t xml:space="preserve"> could also be used when a UE moves to a new SI validity area, i.e. before the SI is delivered to the UE.  Alternatively, the sidelink configuration of the previous SI validity area can also be used for a while.</w:t>
      </w:r>
    </w:p>
    <w:p w14:paraId="1C808AB1" w14:textId="02123FE8" w:rsidR="00863051" w:rsidRPr="002F1C25" w:rsidRDefault="00863051" w:rsidP="002F1C25">
      <w:pPr>
        <w:pStyle w:val="3GPPText"/>
        <w:spacing w:after="0"/>
        <w:rPr>
          <w:b/>
          <w:lang w:val="en-GB"/>
        </w:rPr>
      </w:pPr>
      <w:r w:rsidRPr="00094531">
        <w:rPr>
          <w:b/>
          <w:lang w:val="en-GB"/>
        </w:rPr>
        <w:t xml:space="preserve">Proposal 3: </w:t>
      </w:r>
      <w:r w:rsidR="002D1085" w:rsidRPr="002D1085">
        <w:rPr>
          <w:b/>
          <w:lang w:val="en-GB"/>
        </w:rPr>
        <w:t xml:space="preserve">If UE has no valid SI at a new cell e.g. due to cell reselection or leaving RRC_CONNECTED, UE temporarily applies </w:t>
      </w:r>
      <w:r w:rsidR="002D1085">
        <w:rPr>
          <w:b/>
          <w:lang w:val="en-GB"/>
        </w:rPr>
        <w:t xml:space="preserve">SL </w:t>
      </w:r>
      <w:proofErr w:type="spellStart"/>
      <w:r w:rsidR="002D1085" w:rsidRPr="002D1085">
        <w:rPr>
          <w:b/>
          <w:lang w:val="en-GB"/>
        </w:rPr>
        <w:t>preconfiguration</w:t>
      </w:r>
      <w:proofErr w:type="spellEnd"/>
      <w:r w:rsidR="002D1085" w:rsidRPr="002D1085">
        <w:rPr>
          <w:b/>
          <w:lang w:val="en-GB"/>
        </w:rPr>
        <w:t xml:space="preserve"> or the previously used </w:t>
      </w:r>
      <w:r w:rsidR="002D1085">
        <w:rPr>
          <w:b/>
          <w:lang w:val="en-GB"/>
        </w:rPr>
        <w:t xml:space="preserve">SL </w:t>
      </w:r>
      <w:r w:rsidR="002D1085" w:rsidRPr="002D1085">
        <w:rPr>
          <w:b/>
          <w:lang w:val="en-GB"/>
        </w:rPr>
        <w:t>configuration until a valid SI is acquired.</w:t>
      </w:r>
    </w:p>
    <w:p w14:paraId="47A77999" w14:textId="6B52E350" w:rsidR="00574A6C" w:rsidRDefault="005375EA" w:rsidP="00574A6C">
      <w:pPr>
        <w:pStyle w:val="Heading1"/>
      </w:pPr>
      <w:r>
        <w:t xml:space="preserve">V2X </w:t>
      </w:r>
      <w:r w:rsidR="00574A6C">
        <w:t>SI Validity Area</w:t>
      </w:r>
    </w:p>
    <w:p w14:paraId="380C75D9" w14:textId="647F3E42" w:rsidR="00B17588" w:rsidRDefault="00B17588" w:rsidP="00B17588">
      <w:pPr>
        <w:pStyle w:val="3GPPText"/>
        <w:spacing w:after="0"/>
        <w:rPr>
          <w:lang w:val="en-GB"/>
        </w:rPr>
      </w:pPr>
      <w:r>
        <w:rPr>
          <w:lang w:val="en-GB"/>
        </w:rPr>
        <w:t xml:space="preserve">In NR, the MIB and SIB1 are cell-specific and broadcasted periodically by the </w:t>
      </w:r>
      <w:proofErr w:type="spellStart"/>
      <w:r>
        <w:rPr>
          <w:lang w:val="en-GB"/>
        </w:rPr>
        <w:t>gNB</w:t>
      </w:r>
      <w:proofErr w:type="spellEnd"/>
      <w:r>
        <w:rPr>
          <w:lang w:val="en-GB"/>
        </w:rPr>
        <w:t>.  The O</w:t>
      </w:r>
      <w:r w:rsidR="008778E9">
        <w:rPr>
          <w:lang w:val="en-GB"/>
        </w:rPr>
        <w:t xml:space="preserve">ther </w:t>
      </w:r>
      <w:r>
        <w:rPr>
          <w:lang w:val="en-GB"/>
        </w:rPr>
        <w:t xml:space="preserve">SI consists of all other </w:t>
      </w:r>
      <w:r w:rsidR="000944EB">
        <w:rPr>
          <w:lang w:val="en-GB"/>
        </w:rPr>
        <w:t>SI messages,</w:t>
      </w:r>
      <w:r w:rsidR="008778E9">
        <w:rPr>
          <w:lang w:val="en-GB"/>
        </w:rPr>
        <w:t xml:space="preserve"> which can</w:t>
      </w:r>
      <w:r w:rsidR="00684D1A">
        <w:rPr>
          <w:lang w:val="en-GB"/>
        </w:rPr>
        <w:t xml:space="preserve"> also</w:t>
      </w:r>
      <w:r w:rsidR="008778E9">
        <w:rPr>
          <w:lang w:val="en-GB"/>
        </w:rPr>
        <w:t xml:space="preserve"> be periodically broadcasted </w:t>
      </w:r>
      <w:proofErr w:type="gramStart"/>
      <w:r w:rsidR="008778E9">
        <w:rPr>
          <w:lang w:val="en-GB"/>
        </w:rPr>
        <w:t>or ,</w:t>
      </w:r>
      <w:proofErr w:type="gramEnd"/>
      <w:r w:rsidR="008778E9">
        <w:rPr>
          <w:lang w:val="en-GB"/>
        </w:rPr>
        <w:t xml:space="preserve"> as mentioned in Section 2, requested by the UE. Such </w:t>
      </w:r>
      <w:r w:rsidR="000944EB">
        <w:rPr>
          <w:lang w:val="en-GB"/>
        </w:rPr>
        <w:t>SI messages</w:t>
      </w:r>
      <w:r w:rsidR="00204005">
        <w:rPr>
          <w:lang w:val="en-GB"/>
        </w:rPr>
        <w:t xml:space="preserve"> </w:t>
      </w:r>
      <w:r w:rsidR="003E3123">
        <w:rPr>
          <w:lang w:val="en-GB"/>
        </w:rPr>
        <w:t>may</w:t>
      </w:r>
      <w:r w:rsidR="008778E9">
        <w:rPr>
          <w:lang w:val="en-GB"/>
        </w:rPr>
        <w:t xml:space="preserve"> be configured to be </w:t>
      </w:r>
      <w:r w:rsidR="00684D1A">
        <w:rPr>
          <w:lang w:val="en-GB"/>
        </w:rPr>
        <w:t xml:space="preserve">either </w:t>
      </w:r>
      <w:r>
        <w:rPr>
          <w:lang w:val="en-GB"/>
        </w:rPr>
        <w:t>cell</w:t>
      </w:r>
      <w:r w:rsidR="008778E9">
        <w:rPr>
          <w:lang w:val="en-GB"/>
        </w:rPr>
        <w:t>-specific or area specific</w:t>
      </w:r>
      <w:r>
        <w:rPr>
          <w:lang w:val="en-GB"/>
        </w:rPr>
        <w:t xml:space="preserve">. This area may also comprise of </w:t>
      </w:r>
      <w:r w:rsidR="008778E9">
        <w:rPr>
          <w:lang w:val="en-GB"/>
        </w:rPr>
        <w:t>one or more</w:t>
      </w:r>
      <w:r>
        <w:rPr>
          <w:lang w:val="en-GB"/>
        </w:rPr>
        <w:t xml:space="preserve"> cells</w:t>
      </w:r>
      <w:r w:rsidR="008778E9">
        <w:rPr>
          <w:lang w:val="en-GB"/>
        </w:rPr>
        <w:t xml:space="preserve"> </w:t>
      </w:r>
      <w:r w:rsidR="005866E4">
        <w:rPr>
          <w:lang w:val="en-GB"/>
        </w:rPr>
        <w:t xml:space="preserve">collectively </w:t>
      </w:r>
      <w:r w:rsidR="008778E9">
        <w:rPr>
          <w:lang w:val="en-GB"/>
        </w:rPr>
        <w:t xml:space="preserve">identified by </w:t>
      </w:r>
      <w:r w:rsidR="00C121EC">
        <w:rPr>
          <w:lang w:val="en-GB"/>
        </w:rPr>
        <w:t>the</w:t>
      </w:r>
      <w:r w:rsidR="008778E9">
        <w:rPr>
          <w:lang w:val="en-GB"/>
        </w:rPr>
        <w:t xml:space="preserve"> </w:t>
      </w:r>
      <w:proofErr w:type="spellStart"/>
      <w:r w:rsidR="00F9752A">
        <w:rPr>
          <w:i/>
          <w:lang w:val="en-GB"/>
        </w:rPr>
        <w:t>s</w:t>
      </w:r>
      <w:r w:rsidR="008778E9" w:rsidRPr="008778E9">
        <w:rPr>
          <w:i/>
          <w:lang w:val="en-GB"/>
        </w:rPr>
        <w:t>ystemInformationAreaID</w:t>
      </w:r>
      <w:proofErr w:type="spellEnd"/>
      <w:r w:rsidR="008778E9">
        <w:rPr>
          <w:lang w:val="en-GB"/>
        </w:rPr>
        <w:t xml:space="preserve"> [</w:t>
      </w:r>
      <w:r w:rsidR="00A1699A">
        <w:rPr>
          <w:lang w:val="en-GB"/>
        </w:rPr>
        <w:t>6</w:t>
      </w:r>
      <w:r w:rsidR="008778E9">
        <w:rPr>
          <w:lang w:val="en-GB"/>
        </w:rPr>
        <w:t>]</w:t>
      </w:r>
      <w:r>
        <w:rPr>
          <w:lang w:val="en-GB"/>
        </w:rPr>
        <w:t xml:space="preserve">.  </w:t>
      </w:r>
      <w:r w:rsidR="008778E9">
        <w:rPr>
          <w:lang w:val="en-GB"/>
        </w:rPr>
        <w:t>This enables a</w:t>
      </w:r>
      <w:r w:rsidR="00E07251">
        <w:rPr>
          <w:lang w:val="en-GB"/>
        </w:rPr>
        <w:t xml:space="preserve"> shared system </w:t>
      </w:r>
      <w:r w:rsidR="00347CE8">
        <w:rPr>
          <w:lang w:val="en-GB"/>
        </w:rPr>
        <w:t xml:space="preserve">information </w:t>
      </w:r>
      <w:r w:rsidR="00E07251">
        <w:rPr>
          <w:lang w:val="en-GB"/>
        </w:rPr>
        <w:t xml:space="preserve">configuration among UEs within a particular geographical area. </w:t>
      </w:r>
    </w:p>
    <w:p w14:paraId="1A978AE2" w14:textId="43FB0E62" w:rsidR="00050408" w:rsidRDefault="0057033C" w:rsidP="00050408">
      <w:pPr>
        <w:pStyle w:val="3GPPText"/>
        <w:spacing w:after="0"/>
        <w:rPr>
          <w:lang w:val="en-GB"/>
        </w:rPr>
      </w:pPr>
      <w:r>
        <w:rPr>
          <w:lang w:val="en-GB"/>
        </w:rPr>
        <w:t xml:space="preserve">In the context of V2X, the </w:t>
      </w:r>
      <w:proofErr w:type="spellStart"/>
      <w:r>
        <w:rPr>
          <w:lang w:val="en-GB"/>
        </w:rPr>
        <w:t>gNB</w:t>
      </w:r>
      <w:proofErr w:type="spellEnd"/>
      <w:r>
        <w:rPr>
          <w:lang w:val="en-GB"/>
        </w:rPr>
        <w:t xml:space="preserve"> can configure a resource pool to a UE specific to a certain validity (SI) area, common across multiple cells. </w:t>
      </w:r>
      <w:r w:rsidR="00050408">
        <w:rPr>
          <w:lang w:val="en-GB"/>
        </w:rPr>
        <w:t>The validity area mechanism as noted in the agreements [1]</w:t>
      </w:r>
      <w:proofErr w:type="gramStart"/>
      <w:r w:rsidR="00050408">
        <w:rPr>
          <w:lang w:val="en-GB"/>
        </w:rPr>
        <w:t xml:space="preserve">, </w:t>
      </w:r>
      <w:r>
        <w:rPr>
          <w:lang w:val="en-GB"/>
        </w:rPr>
        <w:t xml:space="preserve"> </w:t>
      </w:r>
      <w:r w:rsidR="00050408">
        <w:rPr>
          <w:lang w:val="en-GB"/>
        </w:rPr>
        <w:t>can</w:t>
      </w:r>
      <w:proofErr w:type="gramEnd"/>
      <w:r w:rsidR="00050408">
        <w:rPr>
          <w:lang w:val="en-GB"/>
        </w:rPr>
        <w:t xml:space="preserve"> enable a </w:t>
      </w:r>
      <w:r>
        <w:rPr>
          <w:lang w:val="en-GB"/>
        </w:rPr>
        <w:t>shared SL configuration within</w:t>
      </w:r>
      <w:r w:rsidR="00050408">
        <w:rPr>
          <w:lang w:val="en-GB"/>
        </w:rPr>
        <w:t xml:space="preserve"> particular system information (SI) area. The benefits</w:t>
      </w:r>
      <w:r>
        <w:rPr>
          <w:lang w:val="en-GB"/>
        </w:rPr>
        <w:t xml:space="preserve"> of such a mechanism</w:t>
      </w:r>
      <w:r w:rsidR="00050408">
        <w:rPr>
          <w:lang w:val="en-GB"/>
        </w:rPr>
        <w:t xml:space="preserve"> include lower latency when switching between resource pools</w:t>
      </w:r>
      <w:r>
        <w:rPr>
          <w:lang w:val="en-GB"/>
        </w:rPr>
        <w:t xml:space="preserve"> (either exceptional or from different cells)</w:t>
      </w:r>
      <w:r w:rsidR="00050408">
        <w:rPr>
          <w:lang w:val="en-GB"/>
        </w:rPr>
        <w:t xml:space="preserve">, resulting in improved service continuity </w:t>
      </w:r>
      <w:r>
        <w:rPr>
          <w:lang w:val="en-GB"/>
        </w:rPr>
        <w:t>with</w:t>
      </w:r>
      <w:r w:rsidR="00050408">
        <w:rPr>
          <w:lang w:val="en-GB"/>
        </w:rPr>
        <w:t xml:space="preserve"> reduced signalling overhead [</w:t>
      </w:r>
      <w:r w:rsidR="00A1699A">
        <w:rPr>
          <w:lang w:val="en-GB"/>
        </w:rPr>
        <w:t>7</w:t>
      </w:r>
      <w:r w:rsidR="00050408">
        <w:rPr>
          <w:lang w:val="en-GB"/>
        </w:rPr>
        <w:t xml:space="preserve">]. </w:t>
      </w:r>
    </w:p>
    <w:p w14:paraId="42B7BAB2" w14:textId="5692DA0F" w:rsidR="00050408" w:rsidRDefault="00050408" w:rsidP="00050408">
      <w:pPr>
        <w:pStyle w:val="3GPPText"/>
        <w:spacing w:after="0"/>
        <w:rPr>
          <w:lang w:val="en-GB"/>
        </w:rPr>
      </w:pPr>
      <w:r>
        <w:rPr>
          <w:lang w:val="en-GB"/>
        </w:rPr>
        <w:t xml:space="preserve">However, </w:t>
      </w:r>
      <w:r w:rsidR="0057033C">
        <w:rPr>
          <w:lang w:val="en-GB"/>
        </w:rPr>
        <w:t>the</w:t>
      </w:r>
      <w:r>
        <w:rPr>
          <w:lang w:val="en-GB"/>
        </w:rPr>
        <w:t xml:space="preserve"> </w:t>
      </w:r>
      <w:r w:rsidR="009A6FE9">
        <w:rPr>
          <w:lang w:val="en-GB"/>
        </w:rPr>
        <w:t xml:space="preserve">configuration of the </w:t>
      </w:r>
      <w:r>
        <w:rPr>
          <w:lang w:val="en-GB"/>
        </w:rPr>
        <w:t>V2X system information</w:t>
      </w:r>
      <w:r w:rsidR="004E5ACF">
        <w:rPr>
          <w:lang w:val="en-GB"/>
        </w:rPr>
        <w:t xml:space="preserve"> is</w:t>
      </w:r>
      <w:r w:rsidR="0057033C">
        <w:rPr>
          <w:lang w:val="en-GB"/>
        </w:rPr>
        <w:t xml:space="preserve"> different to th</w:t>
      </w:r>
      <w:r w:rsidR="004E5ACF">
        <w:rPr>
          <w:lang w:val="en-GB"/>
        </w:rPr>
        <w:t>at</w:t>
      </w:r>
      <w:r w:rsidR="0057033C">
        <w:rPr>
          <w:lang w:val="en-GB"/>
        </w:rPr>
        <w:t xml:space="preserve"> </w:t>
      </w:r>
      <w:r w:rsidR="004E5ACF">
        <w:rPr>
          <w:lang w:val="en-GB"/>
        </w:rPr>
        <w:t xml:space="preserve">of the </w:t>
      </w:r>
      <w:r w:rsidR="003A34BF">
        <w:rPr>
          <w:lang w:val="en-GB"/>
        </w:rPr>
        <w:t>existing other</w:t>
      </w:r>
      <w:r w:rsidR="0057033C">
        <w:rPr>
          <w:lang w:val="en-GB"/>
        </w:rPr>
        <w:t xml:space="preserve"> SI</w:t>
      </w:r>
      <w:r w:rsidR="004E5ACF">
        <w:rPr>
          <w:lang w:val="en-GB"/>
        </w:rPr>
        <w:t xml:space="preserve"> specified for other SIBs (SIB2-SIB9)</w:t>
      </w:r>
      <w:r w:rsidR="00B755F8">
        <w:rPr>
          <w:lang w:val="en-GB"/>
        </w:rPr>
        <w:t xml:space="preserve"> in relation to how the SL and </w:t>
      </w:r>
      <w:proofErr w:type="spellStart"/>
      <w:r w:rsidR="00B755F8">
        <w:rPr>
          <w:lang w:val="en-GB"/>
        </w:rPr>
        <w:t>Uu</w:t>
      </w:r>
      <w:proofErr w:type="spellEnd"/>
      <w:r w:rsidR="00B755F8">
        <w:rPr>
          <w:lang w:val="en-GB"/>
        </w:rPr>
        <w:t xml:space="preserve"> are u</w:t>
      </w:r>
      <w:r w:rsidR="009A6FE9">
        <w:rPr>
          <w:lang w:val="en-GB"/>
        </w:rPr>
        <w:t>tilized, especially</w:t>
      </w:r>
      <w:r w:rsidR="00B755F8">
        <w:rPr>
          <w:lang w:val="en-GB"/>
        </w:rPr>
        <w:t xml:space="preserve"> across multiple cells.</w:t>
      </w:r>
      <w:r>
        <w:rPr>
          <w:lang w:val="en-GB"/>
        </w:rPr>
        <w:t xml:space="preserve"> In principle, this would </w:t>
      </w:r>
      <w:r w:rsidR="004E5ACF">
        <w:rPr>
          <w:lang w:val="en-GB"/>
        </w:rPr>
        <w:t>mean that a V2X SIB</w:t>
      </w:r>
      <w:r>
        <w:rPr>
          <w:lang w:val="en-GB"/>
        </w:rPr>
        <w:t xml:space="preserve"> would need to be associated with a</w:t>
      </w:r>
      <w:r w:rsidR="004E5ACF">
        <w:rPr>
          <w:lang w:val="en-GB"/>
        </w:rPr>
        <w:t xml:space="preserve"> dedicated Area ID.</w:t>
      </w:r>
    </w:p>
    <w:p w14:paraId="2CD04B49" w14:textId="6274B4EA" w:rsidR="004E5ACF" w:rsidRDefault="004E5ACF" w:rsidP="00050408">
      <w:pPr>
        <w:pStyle w:val="3GPPText"/>
        <w:spacing w:after="0"/>
        <w:rPr>
          <w:lang w:val="en-GB"/>
        </w:rPr>
      </w:pPr>
      <w:r w:rsidRPr="003127C9">
        <w:rPr>
          <w:b/>
          <w:lang w:val="en-GB"/>
        </w:rPr>
        <w:t xml:space="preserve">Observation </w:t>
      </w:r>
      <w:r w:rsidR="00D45662">
        <w:rPr>
          <w:b/>
          <w:lang w:val="en-GB"/>
        </w:rPr>
        <w:t>3</w:t>
      </w:r>
      <w:r w:rsidRPr="003127C9">
        <w:rPr>
          <w:b/>
          <w:lang w:val="en-GB"/>
        </w:rPr>
        <w:t xml:space="preserve">: </w:t>
      </w:r>
      <w:r>
        <w:rPr>
          <w:b/>
          <w:lang w:val="en-GB"/>
        </w:rPr>
        <w:t>V2X SI</w:t>
      </w:r>
      <w:r w:rsidR="003A34BF">
        <w:rPr>
          <w:b/>
          <w:lang w:val="en-GB"/>
        </w:rPr>
        <w:t xml:space="preserve"> is different from the existing other NR SI, from a use case perspective</w:t>
      </w:r>
      <w:r>
        <w:rPr>
          <w:b/>
          <w:lang w:val="en-GB"/>
        </w:rPr>
        <w:t>.</w:t>
      </w:r>
    </w:p>
    <w:p w14:paraId="0276DD2D" w14:textId="13505EF3" w:rsidR="005E4D64" w:rsidRDefault="00050408" w:rsidP="005E4D64">
      <w:pPr>
        <w:pStyle w:val="3GPPText"/>
        <w:spacing w:after="0"/>
        <w:rPr>
          <w:lang w:val="en-GB"/>
        </w:rPr>
      </w:pPr>
      <w:r w:rsidRPr="00476980">
        <w:rPr>
          <w:b/>
          <w:lang w:val="en-GB"/>
        </w:rPr>
        <w:t xml:space="preserve">Proposal </w:t>
      </w:r>
      <w:r w:rsidR="00900648">
        <w:rPr>
          <w:b/>
          <w:lang w:val="en-GB"/>
        </w:rPr>
        <w:t>4</w:t>
      </w:r>
      <w:r w:rsidRPr="00476980">
        <w:rPr>
          <w:b/>
          <w:lang w:val="en-GB"/>
        </w:rPr>
        <w:t>:</w:t>
      </w:r>
      <w:r>
        <w:rPr>
          <w:b/>
          <w:lang w:val="en-GB"/>
        </w:rPr>
        <w:t xml:space="preserve"> </w:t>
      </w:r>
      <w:r w:rsidR="003A34BF">
        <w:rPr>
          <w:b/>
          <w:lang w:val="en-GB"/>
        </w:rPr>
        <w:t>RAN2 supports a dedicated</w:t>
      </w:r>
      <w:r>
        <w:rPr>
          <w:b/>
          <w:lang w:val="en-GB"/>
        </w:rPr>
        <w:t xml:space="preserve"> Area ID </w:t>
      </w:r>
      <w:r w:rsidR="003A34BF">
        <w:rPr>
          <w:b/>
          <w:lang w:val="en-GB"/>
        </w:rPr>
        <w:t>for</w:t>
      </w:r>
      <w:r>
        <w:rPr>
          <w:b/>
          <w:lang w:val="en-GB"/>
        </w:rPr>
        <w:t xml:space="preserve"> </w:t>
      </w:r>
      <w:r w:rsidR="003A34BF">
        <w:rPr>
          <w:b/>
          <w:lang w:val="en-GB"/>
        </w:rPr>
        <w:t xml:space="preserve">the </w:t>
      </w:r>
      <w:r>
        <w:rPr>
          <w:b/>
          <w:lang w:val="en-GB"/>
        </w:rPr>
        <w:t>V2X SI</w:t>
      </w:r>
      <w:r w:rsidR="003A34BF">
        <w:rPr>
          <w:b/>
          <w:lang w:val="en-GB"/>
        </w:rPr>
        <w:t>B</w:t>
      </w:r>
      <w:r>
        <w:rPr>
          <w:b/>
          <w:lang w:val="en-GB"/>
        </w:rPr>
        <w:t>.</w:t>
      </w:r>
    </w:p>
    <w:p w14:paraId="545D20C1" w14:textId="56853F38" w:rsidR="00050408" w:rsidRPr="001031A9" w:rsidRDefault="002D1085" w:rsidP="00050408">
      <w:pPr>
        <w:pStyle w:val="3GPPText"/>
        <w:spacing w:after="0"/>
        <w:rPr>
          <w:lang w:val="en-GB"/>
        </w:rPr>
      </w:pPr>
      <w:r>
        <w:rPr>
          <w:lang w:val="en-GB"/>
        </w:rPr>
        <w:t>W</w:t>
      </w:r>
      <w:r w:rsidR="00050408">
        <w:rPr>
          <w:lang w:val="en-GB"/>
        </w:rPr>
        <w:t xml:space="preserve">hen a UE requires an area update, e.g. moves across from one SI area into another or on expiration of a timer, the </w:t>
      </w:r>
      <w:proofErr w:type="spellStart"/>
      <w:r w:rsidR="00050408">
        <w:rPr>
          <w:lang w:val="en-GB"/>
        </w:rPr>
        <w:t>gNB</w:t>
      </w:r>
      <w:proofErr w:type="spellEnd"/>
      <w:r w:rsidR="00050408">
        <w:rPr>
          <w:lang w:val="en-GB"/>
        </w:rPr>
        <w:t xml:space="preserve"> may update the UE’s </w:t>
      </w:r>
      <w:r w:rsidR="005E4D64">
        <w:rPr>
          <w:lang w:val="en-GB"/>
        </w:rPr>
        <w:t xml:space="preserve">SL </w:t>
      </w:r>
      <w:r w:rsidR="00050408">
        <w:rPr>
          <w:lang w:val="en-GB"/>
        </w:rPr>
        <w:t>configuration using dedicated signalling. In this particular case, the UE could be configured with a common resource pool configuration associated with a list of cells.  An</w:t>
      </w:r>
      <w:r w:rsidR="00B755F8">
        <w:rPr>
          <w:lang w:val="en-GB"/>
        </w:rPr>
        <w:t xml:space="preserve"> </w:t>
      </w:r>
      <w:r w:rsidR="00050408">
        <w:rPr>
          <w:lang w:val="en-GB"/>
        </w:rPr>
        <w:t>example would be to consider such a configuration when performing RRC Resume, where the intention of the message is to resume a suspended RRC connection due to, e.g. mobility interruptions.</w:t>
      </w:r>
      <w:r w:rsidR="005D4CF9">
        <w:rPr>
          <w:lang w:val="en-GB"/>
        </w:rPr>
        <w:t xml:space="preserve"> </w:t>
      </w:r>
    </w:p>
    <w:p w14:paraId="0E59E79A" w14:textId="6AD731DD" w:rsidR="00A91CA7" w:rsidRDefault="00050408" w:rsidP="00050408">
      <w:pPr>
        <w:pStyle w:val="3GPPText"/>
        <w:spacing w:after="0"/>
        <w:rPr>
          <w:b/>
          <w:lang w:val="en-GB"/>
        </w:rPr>
      </w:pPr>
      <w:r>
        <w:rPr>
          <w:b/>
          <w:lang w:val="en-GB"/>
        </w:rPr>
        <w:t>Proposal</w:t>
      </w:r>
      <w:r w:rsidRPr="003127C9">
        <w:rPr>
          <w:b/>
          <w:lang w:val="en-GB"/>
        </w:rPr>
        <w:t xml:space="preserve"> </w:t>
      </w:r>
      <w:r w:rsidR="00900648">
        <w:rPr>
          <w:b/>
          <w:lang w:val="en-GB"/>
        </w:rPr>
        <w:t>5</w:t>
      </w:r>
      <w:r w:rsidRPr="003127C9">
        <w:rPr>
          <w:b/>
          <w:lang w:val="en-GB"/>
        </w:rPr>
        <w:t xml:space="preserve">: </w:t>
      </w:r>
      <w:r w:rsidRPr="00BD5B90">
        <w:rPr>
          <w:b/>
          <w:lang w:val="en-GB"/>
        </w:rPr>
        <w:t xml:space="preserve">When </w:t>
      </w:r>
      <w:r>
        <w:rPr>
          <w:b/>
          <w:lang w:val="en-GB"/>
        </w:rPr>
        <w:t xml:space="preserve">a </w:t>
      </w:r>
      <w:r w:rsidRPr="00BD5B90">
        <w:rPr>
          <w:b/>
          <w:lang w:val="en-GB"/>
        </w:rPr>
        <w:t xml:space="preserve">UE performs RRC </w:t>
      </w:r>
      <w:r>
        <w:rPr>
          <w:b/>
          <w:lang w:val="en-GB"/>
        </w:rPr>
        <w:t>R</w:t>
      </w:r>
      <w:r w:rsidRPr="00BD5B90">
        <w:rPr>
          <w:b/>
          <w:lang w:val="en-GB"/>
        </w:rPr>
        <w:t xml:space="preserve">esume, </w:t>
      </w:r>
      <w:r>
        <w:rPr>
          <w:b/>
          <w:lang w:val="en-GB"/>
        </w:rPr>
        <w:t xml:space="preserve">the </w:t>
      </w:r>
      <w:proofErr w:type="spellStart"/>
      <w:r w:rsidRPr="00BD5B90">
        <w:rPr>
          <w:b/>
          <w:lang w:val="en-GB"/>
        </w:rPr>
        <w:t>gNB</w:t>
      </w:r>
      <w:proofErr w:type="spellEnd"/>
      <w:r w:rsidRPr="00BD5B90">
        <w:rPr>
          <w:b/>
          <w:lang w:val="en-GB"/>
        </w:rPr>
        <w:t xml:space="preserve"> may provide a UE with a</w:t>
      </w:r>
      <w:r>
        <w:rPr>
          <w:b/>
          <w:lang w:val="en-GB"/>
        </w:rPr>
        <w:t>n</w:t>
      </w:r>
      <w:r w:rsidRPr="00BD5B90">
        <w:rPr>
          <w:b/>
          <w:lang w:val="en-GB"/>
        </w:rPr>
        <w:t xml:space="preserve"> updated </w:t>
      </w:r>
      <w:r>
        <w:rPr>
          <w:b/>
          <w:lang w:val="en-GB"/>
        </w:rPr>
        <w:t xml:space="preserve">common </w:t>
      </w:r>
      <w:r w:rsidRPr="00BD5B90">
        <w:rPr>
          <w:b/>
          <w:lang w:val="en-GB"/>
        </w:rPr>
        <w:t xml:space="preserve">resource pool </w:t>
      </w:r>
      <w:r>
        <w:rPr>
          <w:b/>
          <w:lang w:val="en-GB"/>
        </w:rPr>
        <w:t xml:space="preserve">configuration </w:t>
      </w:r>
      <w:r w:rsidRPr="00BD5B90">
        <w:rPr>
          <w:b/>
          <w:lang w:val="en-GB"/>
        </w:rPr>
        <w:t>applicable to a list of cells.</w:t>
      </w:r>
    </w:p>
    <w:p w14:paraId="701EFBEA" w14:textId="77777777" w:rsidR="009C1DBC" w:rsidRPr="00244296" w:rsidRDefault="009C1DBC" w:rsidP="00050408">
      <w:pPr>
        <w:pStyle w:val="3GPPText"/>
        <w:spacing w:after="0"/>
        <w:rPr>
          <w:b/>
          <w:lang w:val="en-GB"/>
        </w:rPr>
      </w:pPr>
    </w:p>
    <w:p w14:paraId="099FE3F4" w14:textId="68B68E07" w:rsidR="00AB5733" w:rsidRDefault="00AB5733" w:rsidP="00AB5733">
      <w:pPr>
        <w:pStyle w:val="Heading1"/>
      </w:pPr>
      <w:r>
        <w:lastRenderedPageBreak/>
        <w:t>Conclusions</w:t>
      </w:r>
    </w:p>
    <w:p w14:paraId="55F8BBDD" w14:textId="11CA7F05" w:rsidR="00AB5733" w:rsidRDefault="00AE4A3A" w:rsidP="00A91CA7">
      <w:pPr>
        <w:pStyle w:val="3GPPText"/>
        <w:rPr>
          <w:lang w:val="en-GB"/>
        </w:rPr>
      </w:pPr>
      <w:r>
        <w:rPr>
          <w:lang w:val="en-GB"/>
        </w:rPr>
        <w:t>Th</w:t>
      </w:r>
      <w:r w:rsidR="005E4D64">
        <w:rPr>
          <w:lang w:val="en-GB"/>
        </w:rPr>
        <w:t>is</w:t>
      </w:r>
      <w:r>
        <w:rPr>
          <w:lang w:val="en-GB"/>
        </w:rPr>
        <w:t xml:space="preserve"> </w:t>
      </w:r>
      <w:r w:rsidR="005E4D64">
        <w:rPr>
          <w:lang w:val="en-GB"/>
        </w:rPr>
        <w:t>discussion paper noted the following observations:</w:t>
      </w:r>
    </w:p>
    <w:p w14:paraId="6BD580D4" w14:textId="3BAE1D80" w:rsidR="00AE4A3A" w:rsidRDefault="003E13E9" w:rsidP="00A91CA7">
      <w:pPr>
        <w:pStyle w:val="3GPPText"/>
        <w:rPr>
          <w:b/>
          <w:bCs/>
          <w:szCs w:val="22"/>
        </w:rPr>
      </w:pPr>
      <w:r w:rsidRPr="00D45662">
        <w:rPr>
          <w:rFonts w:hint="eastAsia"/>
          <w:b/>
          <w:bCs/>
          <w:szCs w:val="22"/>
        </w:rPr>
        <w:t>Observation 1:</w:t>
      </w:r>
      <w:r w:rsidR="00EE76A5">
        <w:rPr>
          <w:b/>
          <w:bCs/>
          <w:szCs w:val="22"/>
        </w:rPr>
        <w:t xml:space="preserve"> Support</w:t>
      </w:r>
      <w:r w:rsidR="00EE76A5" w:rsidRPr="00D45662">
        <w:rPr>
          <w:b/>
          <w:bCs/>
          <w:szCs w:val="22"/>
        </w:rPr>
        <w:t xml:space="preserve"> </w:t>
      </w:r>
      <w:r w:rsidR="00EE76A5">
        <w:rPr>
          <w:b/>
          <w:bCs/>
          <w:szCs w:val="22"/>
        </w:rPr>
        <w:t xml:space="preserve">for on-demand SI </w:t>
      </w:r>
      <w:r w:rsidR="00EE76A5" w:rsidRPr="00D45662">
        <w:rPr>
          <w:b/>
          <w:bCs/>
          <w:szCs w:val="22"/>
        </w:rPr>
        <w:t xml:space="preserve">for RRC_CONNECTED UEs has </w:t>
      </w:r>
      <w:r w:rsidR="00EE76A5">
        <w:rPr>
          <w:b/>
          <w:bCs/>
          <w:szCs w:val="22"/>
        </w:rPr>
        <w:t xml:space="preserve">already </w:t>
      </w:r>
      <w:r w:rsidR="00EE76A5" w:rsidRPr="00D45662">
        <w:rPr>
          <w:b/>
          <w:bCs/>
          <w:szCs w:val="22"/>
        </w:rPr>
        <w:t>been agreed upon</w:t>
      </w:r>
      <w:r w:rsidR="00EE76A5">
        <w:rPr>
          <w:b/>
          <w:bCs/>
          <w:szCs w:val="22"/>
        </w:rPr>
        <w:t xml:space="preserve"> during the main session discussion</w:t>
      </w:r>
      <w:r w:rsidRPr="00D45662">
        <w:rPr>
          <w:b/>
          <w:bCs/>
          <w:szCs w:val="22"/>
        </w:rPr>
        <w:t>.</w:t>
      </w:r>
    </w:p>
    <w:p w14:paraId="3FF4EFEF" w14:textId="10996288" w:rsidR="003E13E9" w:rsidRDefault="003E13E9" w:rsidP="00A91CA7">
      <w:pPr>
        <w:pStyle w:val="3GPPText"/>
        <w:rPr>
          <w:b/>
        </w:rPr>
      </w:pPr>
      <w:r w:rsidRPr="00574A6C">
        <w:rPr>
          <w:rFonts w:hint="eastAsia"/>
          <w:b/>
          <w:bCs/>
        </w:rPr>
        <w:t xml:space="preserve">Observation </w:t>
      </w:r>
      <w:r>
        <w:rPr>
          <w:b/>
          <w:bCs/>
        </w:rPr>
        <w:t>2</w:t>
      </w:r>
      <w:r w:rsidRPr="00574A6C">
        <w:rPr>
          <w:rFonts w:hint="eastAsia"/>
          <w:b/>
          <w:bCs/>
        </w:rPr>
        <w:t>:</w:t>
      </w:r>
      <w:r w:rsidRPr="00574A6C">
        <w:rPr>
          <w:rFonts w:hint="eastAsia"/>
          <w:b/>
        </w:rPr>
        <w:t xml:space="preserve"> An RRC_CONNECTED UE may utilize the </w:t>
      </w:r>
      <w:r w:rsidRPr="00574A6C">
        <w:rPr>
          <w:b/>
        </w:rPr>
        <w:t xml:space="preserve">SL </w:t>
      </w:r>
      <w:r w:rsidRPr="00574A6C">
        <w:rPr>
          <w:rFonts w:hint="eastAsia"/>
          <w:b/>
        </w:rPr>
        <w:t>configuration</w:t>
      </w:r>
      <w:r w:rsidRPr="00574A6C">
        <w:rPr>
          <w:b/>
        </w:rPr>
        <w:t xml:space="preserve">s present within the </w:t>
      </w:r>
      <w:r w:rsidRPr="00574A6C">
        <w:rPr>
          <w:rFonts w:hint="eastAsia"/>
          <w:b/>
        </w:rPr>
        <w:t xml:space="preserve">system information </w:t>
      </w:r>
      <w:r>
        <w:rPr>
          <w:b/>
        </w:rPr>
        <w:t>depending on</w:t>
      </w:r>
      <w:r w:rsidRPr="00574A6C">
        <w:rPr>
          <w:rFonts w:hint="eastAsia"/>
          <w:b/>
        </w:rPr>
        <w:t xml:space="preserve"> certain scenarios.</w:t>
      </w:r>
    </w:p>
    <w:p w14:paraId="55D4F198" w14:textId="413559D2" w:rsidR="005E4D64" w:rsidRDefault="005E4D64" w:rsidP="00A91CA7">
      <w:pPr>
        <w:pStyle w:val="3GPPText"/>
        <w:rPr>
          <w:lang w:val="en-GB"/>
        </w:rPr>
      </w:pPr>
      <w:r w:rsidRPr="003127C9">
        <w:rPr>
          <w:b/>
          <w:lang w:val="en-GB"/>
        </w:rPr>
        <w:t xml:space="preserve">Observation </w:t>
      </w:r>
      <w:r w:rsidR="003E13E9">
        <w:rPr>
          <w:b/>
          <w:lang w:val="en-GB"/>
        </w:rPr>
        <w:t>3</w:t>
      </w:r>
      <w:r w:rsidRPr="003127C9">
        <w:rPr>
          <w:b/>
          <w:lang w:val="en-GB"/>
        </w:rPr>
        <w:t xml:space="preserve">: </w:t>
      </w:r>
      <w:r>
        <w:rPr>
          <w:b/>
          <w:lang w:val="en-GB"/>
        </w:rPr>
        <w:t>V2X SI is different from the existing other NR SI, from a use case perspective.</w:t>
      </w:r>
    </w:p>
    <w:p w14:paraId="67C6FD89" w14:textId="2899783A" w:rsidR="00AE4A3A" w:rsidRDefault="00AE4A3A" w:rsidP="00A91CA7">
      <w:pPr>
        <w:pStyle w:val="3GPPText"/>
        <w:rPr>
          <w:lang w:val="en-GB"/>
        </w:rPr>
      </w:pPr>
      <w:r>
        <w:rPr>
          <w:lang w:val="en-GB"/>
        </w:rPr>
        <w:t xml:space="preserve">The following proposals are </w:t>
      </w:r>
      <w:r w:rsidR="005E4D64">
        <w:rPr>
          <w:lang w:val="en-GB"/>
        </w:rPr>
        <w:t>presented</w:t>
      </w:r>
      <w:r w:rsidR="00032DB0">
        <w:rPr>
          <w:lang w:val="en-GB"/>
        </w:rPr>
        <w:t xml:space="preserve"> based on the aforementioned discussions</w:t>
      </w:r>
      <w:r>
        <w:rPr>
          <w:lang w:val="en-GB"/>
        </w:rPr>
        <w:t>:</w:t>
      </w:r>
    </w:p>
    <w:p w14:paraId="2A16C3CE" w14:textId="5098142C" w:rsidR="00A91CA7" w:rsidRDefault="005E4D64" w:rsidP="00A91CA7">
      <w:pPr>
        <w:pStyle w:val="3GPPText"/>
        <w:rPr>
          <w:b/>
        </w:rPr>
      </w:pPr>
      <w:r w:rsidRPr="00574A6C">
        <w:rPr>
          <w:b/>
          <w:lang w:val="en-GB"/>
        </w:rPr>
        <w:t xml:space="preserve">Proposal 1: </w:t>
      </w:r>
      <w:r w:rsidR="00755DA6">
        <w:rPr>
          <w:b/>
          <w:lang w:val="en-GB"/>
        </w:rPr>
        <w:t>RAN2 confirms</w:t>
      </w:r>
      <w:r w:rsidR="00755DA6" w:rsidRPr="00574A6C">
        <w:rPr>
          <w:b/>
          <w:lang w:val="en-GB"/>
        </w:rPr>
        <w:t xml:space="preserve"> </w:t>
      </w:r>
      <w:r>
        <w:rPr>
          <w:b/>
          <w:lang w:val="en-GB"/>
        </w:rPr>
        <w:t xml:space="preserve">the </w:t>
      </w:r>
      <w:r w:rsidRPr="00574A6C">
        <w:rPr>
          <w:b/>
        </w:rPr>
        <w:t>support</w:t>
      </w:r>
      <w:r w:rsidRPr="00574A6C">
        <w:rPr>
          <w:rFonts w:hint="eastAsia"/>
          <w:b/>
        </w:rPr>
        <w:t xml:space="preserve"> </w:t>
      </w:r>
      <w:r w:rsidRPr="00574A6C">
        <w:rPr>
          <w:b/>
        </w:rPr>
        <w:t xml:space="preserve">for </w:t>
      </w:r>
      <w:r w:rsidRPr="00574A6C">
        <w:rPr>
          <w:rFonts w:hint="eastAsia"/>
          <w:b/>
        </w:rPr>
        <w:t xml:space="preserve">on-demand </w:t>
      </w:r>
      <w:r>
        <w:rPr>
          <w:b/>
        </w:rPr>
        <w:t xml:space="preserve">V2X-specific </w:t>
      </w:r>
      <w:r w:rsidRPr="00574A6C">
        <w:rPr>
          <w:rFonts w:hint="eastAsia"/>
          <w:b/>
        </w:rPr>
        <w:t xml:space="preserve">SI </w:t>
      </w:r>
      <w:r>
        <w:rPr>
          <w:b/>
        </w:rPr>
        <w:t>to</w:t>
      </w:r>
      <w:r w:rsidRPr="00574A6C">
        <w:rPr>
          <w:rFonts w:hint="eastAsia"/>
          <w:b/>
        </w:rPr>
        <w:t xml:space="preserve"> RRC_CONNECTED UEs</w:t>
      </w:r>
      <w:r>
        <w:rPr>
          <w:b/>
        </w:rPr>
        <w:t>.</w:t>
      </w:r>
    </w:p>
    <w:p w14:paraId="32D97000" w14:textId="76CC850A" w:rsidR="00900648" w:rsidRDefault="00900648" w:rsidP="00A91CA7">
      <w:pPr>
        <w:pStyle w:val="3GPPText"/>
        <w:rPr>
          <w:b/>
          <w:lang w:val="en-GB"/>
        </w:rPr>
      </w:pPr>
      <w:r w:rsidRPr="00476980">
        <w:rPr>
          <w:b/>
          <w:lang w:val="en-GB"/>
        </w:rPr>
        <w:t xml:space="preserve">Proposal </w:t>
      </w:r>
      <w:r>
        <w:rPr>
          <w:b/>
          <w:lang w:val="en-GB"/>
        </w:rPr>
        <w:t>2</w:t>
      </w:r>
      <w:r w:rsidRPr="00476980">
        <w:rPr>
          <w:b/>
          <w:lang w:val="en-GB"/>
        </w:rPr>
        <w:t>:</w:t>
      </w:r>
      <w:r w:rsidR="00E4724A">
        <w:rPr>
          <w:b/>
          <w:lang w:val="en-GB"/>
        </w:rPr>
        <w:t xml:space="preserve"> </w:t>
      </w:r>
      <w:r w:rsidR="00E4724A" w:rsidRPr="00E4724A">
        <w:rPr>
          <w:b/>
          <w:lang w:val="en-GB"/>
        </w:rPr>
        <w:t>Exceptional resource pool is used while RRC_CONNECTED UE performs on-demand SI request /acquisition</w:t>
      </w:r>
      <w:r w:rsidR="001C38CA">
        <w:rPr>
          <w:b/>
          <w:lang w:val="en-GB"/>
        </w:rPr>
        <w:t>.</w:t>
      </w:r>
    </w:p>
    <w:p w14:paraId="5AAA83D8" w14:textId="70FE9080" w:rsidR="00900648" w:rsidRDefault="00900648" w:rsidP="00A91CA7">
      <w:pPr>
        <w:pStyle w:val="3GPPText"/>
        <w:rPr>
          <w:b/>
          <w:lang w:val="en-GB"/>
        </w:rPr>
      </w:pPr>
      <w:r w:rsidRPr="00476980">
        <w:rPr>
          <w:b/>
          <w:lang w:val="en-GB"/>
        </w:rPr>
        <w:t xml:space="preserve">Proposal </w:t>
      </w:r>
      <w:r>
        <w:rPr>
          <w:b/>
          <w:lang w:val="en-GB"/>
        </w:rPr>
        <w:t>3</w:t>
      </w:r>
      <w:r w:rsidRPr="00476980">
        <w:rPr>
          <w:b/>
          <w:lang w:val="en-GB"/>
        </w:rPr>
        <w:t>:</w:t>
      </w:r>
      <w:r w:rsidR="00E4724A">
        <w:rPr>
          <w:b/>
          <w:lang w:val="en-GB"/>
        </w:rPr>
        <w:t xml:space="preserve"> </w:t>
      </w:r>
      <w:r w:rsidR="00B177FE" w:rsidRPr="002D1085">
        <w:rPr>
          <w:b/>
          <w:lang w:val="en-GB"/>
        </w:rPr>
        <w:t xml:space="preserve">If UE has no valid SI at a new cell e.g. due to cell reselection or leaving RRC_CONNECTED, UE temporarily applies </w:t>
      </w:r>
      <w:r w:rsidR="00B177FE">
        <w:rPr>
          <w:b/>
          <w:lang w:val="en-GB"/>
        </w:rPr>
        <w:t xml:space="preserve">SL </w:t>
      </w:r>
      <w:proofErr w:type="spellStart"/>
      <w:r w:rsidR="00B177FE" w:rsidRPr="002D1085">
        <w:rPr>
          <w:b/>
          <w:lang w:val="en-GB"/>
        </w:rPr>
        <w:t>preconfiguration</w:t>
      </w:r>
      <w:proofErr w:type="spellEnd"/>
      <w:r w:rsidR="00B177FE" w:rsidRPr="002D1085">
        <w:rPr>
          <w:b/>
          <w:lang w:val="en-GB"/>
        </w:rPr>
        <w:t xml:space="preserve"> or the previously used </w:t>
      </w:r>
      <w:r w:rsidR="00B177FE">
        <w:rPr>
          <w:b/>
          <w:lang w:val="en-GB"/>
        </w:rPr>
        <w:t xml:space="preserve">SL </w:t>
      </w:r>
      <w:r w:rsidR="00B177FE" w:rsidRPr="002D1085">
        <w:rPr>
          <w:b/>
          <w:lang w:val="en-GB"/>
        </w:rPr>
        <w:t>configuration until a valid SI is acquired.</w:t>
      </w:r>
    </w:p>
    <w:p w14:paraId="16418B09" w14:textId="245FED32" w:rsidR="005E4D64" w:rsidRDefault="005E4D64" w:rsidP="00A91CA7">
      <w:pPr>
        <w:pStyle w:val="3GPPText"/>
        <w:rPr>
          <w:b/>
          <w:lang w:val="en-GB"/>
        </w:rPr>
      </w:pPr>
      <w:r w:rsidRPr="00476980">
        <w:rPr>
          <w:b/>
          <w:lang w:val="en-GB"/>
        </w:rPr>
        <w:t xml:space="preserve">Proposal </w:t>
      </w:r>
      <w:r w:rsidR="00900648">
        <w:rPr>
          <w:b/>
          <w:lang w:val="en-GB"/>
        </w:rPr>
        <w:t>4</w:t>
      </w:r>
      <w:r w:rsidRPr="00476980">
        <w:rPr>
          <w:b/>
          <w:lang w:val="en-GB"/>
        </w:rPr>
        <w:t>:</w:t>
      </w:r>
      <w:r>
        <w:rPr>
          <w:b/>
          <w:lang w:val="en-GB"/>
        </w:rPr>
        <w:t xml:space="preserve"> RAN2 supports a dedicated Area ID for the V2X SIB.</w:t>
      </w:r>
    </w:p>
    <w:p w14:paraId="478CBE48" w14:textId="0061DBE9" w:rsidR="005E4D64" w:rsidRDefault="005E4D64" w:rsidP="00A91CA7">
      <w:pPr>
        <w:pStyle w:val="3GPPText"/>
        <w:rPr>
          <w:lang w:val="en-GB"/>
        </w:rPr>
      </w:pPr>
      <w:r>
        <w:rPr>
          <w:b/>
          <w:lang w:val="en-GB"/>
        </w:rPr>
        <w:t>Proposal</w:t>
      </w:r>
      <w:r w:rsidRPr="003127C9">
        <w:rPr>
          <w:b/>
          <w:lang w:val="en-GB"/>
        </w:rPr>
        <w:t xml:space="preserve"> </w:t>
      </w:r>
      <w:r w:rsidR="00900648">
        <w:rPr>
          <w:b/>
          <w:lang w:val="en-GB"/>
        </w:rPr>
        <w:t>5</w:t>
      </w:r>
      <w:r w:rsidRPr="003127C9">
        <w:rPr>
          <w:b/>
          <w:lang w:val="en-GB"/>
        </w:rPr>
        <w:t xml:space="preserve">: </w:t>
      </w:r>
      <w:r w:rsidRPr="00BD5B90">
        <w:rPr>
          <w:b/>
          <w:lang w:val="en-GB"/>
        </w:rPr>
        <w:t xml:space="preserve">When </w:t>
      </w:r>
      <w:r>
        <w:rPr>
          <w:b/>
          <w:lang w:val="en-GB"/>
        </w:rPr>
        <w:t xml:space="preserve">a </w:t>
      </w:r>
      <w:r w:rsidRPr="00BD5B90">
        <w:rPr>
          <w:b/>
          <w:lang w:val="en-GB"/>
        </w:rPr>
        <w:t xml:space="preserve">UE performs RRC </w:t>
      </w:r>
      <w:r>
        <w:rPr>
          <w:b/>
          <w:lang w:val="en-GB"/>
        </w:rPr>
        <w:t>R</w:t>
      </w:r>
      <w:r w:rsidRPr="00BD5B90">
        <w:rPr>
          <w:b/>
          <w:lang w:val="en-GB"/>
        </w:rPr>
        <w:t xml:space="preserve">esume, </w:t>
      </w:r>
      <w:r>
        <w:rPr>
          <w:b/>
          <w:lang w:val="en-GB"/>
        </w:rPr>
        <w:t xml:space="preserve">the </w:t>
      </w:r>
      <w:proofErr w:type="spellStart"/>
      <w:r w:rsidRPr="00BD5B90">
        <w:rPr>
          <w:b/>
          <w:lang w:val="en-GB"/>
        </w:rPr>
        <w:t>gNB</w:t>
      </w:r>
      <w:proofErr w:type="spellEnd"/>
      <w:r w:rsidRPr="00BD5B90">
        <w:rPr>
          <w:b/>
          <w:lang w:val="en-GB"/>
        </w:rPr>
        <w:t xml:space="preserve"> may provide a UE with a</w:t>
      </w:r>
      <w:r>
        <w:rPr>
          <w:b/>
          <w:lang w:val="en-GB"/>
        </w:rPr>
        <w:t>n</w:t>
      </w:r>
      <w:r w:rsidRPr="00BD5B90">
        <w:rPr>
          <w:b/>
          <w:lang w:val="en-GB"/>
        </w:rPr>
        <w:t xml:space="preserve"> updated </w:t>
      </w:r>
      <w:r>
        <w:rPr>
          <w:b/>
          <w:lang w:val="en-GB"/>
        </w:rPr>
        <w:t xml:space="preserve">common </w:t>
      </w:r>
      <w:r w:rsidRPr="00BD5B90">
        <w:rPr>
          <w:b/>
          <w:lang w:val="en-GB"/>
        </w:rPr>
        <w:t xml:space="preserve">resource pool </w:t>
      </w:r>
      <w:r>
        <w:rPr>
          <w:b/>
          <w:lang w:val="en-GB"/>
        </w:rPr>
        <w:t xml:space="preserve">configuration </w:t>
      </w:r>
      <w:r w:rsidRPr="00BD5B90">
        <w:rPr>
          <w:b/>
          <w:lang w:val="en-GB"/>
        </w:rPr>
        <w:t>applicable to a list of cells.</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52A98B0A" w14:textId="5B70C34B" w:rsidR="00B80D08" w:rsidRPr="00C73A4E" w:rsidRDefault="00B80D08" w:rsidP="00AF2482">
      <w:pPr>
        <w:pStyle w:val="ListParagraph"/>
        <w:widowControl w:val="0"/>
        <w:numPr>
          <w:ilvl w:val="0"/>
          <w:numId w:val="1"/>
        </w:numPr>
        <w:tabs>
          <w:tab w:val="num" w:pos="708"/>
        </w:tabs>
        <w:autoSpaceDN w:val="0"/>
        <w:spacing w:after="60"/>
        <w:jc w:val="both"/>
        <w:rPr>
          <w:rFonts w:ascii="Times New Roman" w:eastAsia="SimSun" w:hAnsi="Times New Roman"/>
          <w:sz w:val="24"/>
          <w:szCs w:val="24"/>
        </w:rPr>
      </w:pPr>
      <w:r w:rsidRPr="00C73A4E">
        <w:rPr>
          <w:rFonts w:ascii="Times New Roman" w:eastAsia="SimSun" w:hAnsi="Times New Roman"/>
          <w:sz w:val="24"/>
          <w:szCs w:val="24"/>
        </w:rPr>
        <w:fldChar w:fldCharType="begin"/>
      </w:r>
      <w:r w:rsidRPr="00C73A4E">
        <w:rPr>
          <w:rFonts w:ascii="Times New Roman" w:eastAsia="SimSun" w:hAnsi="Times New Roman"/>
          <w:sz w:val="24"/>
          <w:szCs w:val="24"/>
        </w:rPr>
        <w:instrText>HYPERLINK "http://www.3gpp.org/ftp/tsg_ran/TSG_RAN/TSGR_81/Docs/RP-182155.zip"</w:instrText>
      </w:r>
      <w:r w:rsidRPr="00C73A4E">
        <w:rPr>
          <w:rFonts w:ascii="Times New Roman" w:eastAsia="SimSun" w:hAnsi="Times New Roman"/>
          <w:sz w:val="24"/>
          <w:szCs w:val="24"/>
        </w:rPr>
        <w:fldChar w:fldCharType="separate"/>
      </w:r>
      <w:r w:rsidRPr="00C73A4E">
        <w:rPr>
          <w:rFonts w:ascii="Times New Roman" w:eastAsia="SimSun" w:hAnsi="Times New Roman"/>
          <w:sz w:val="24"/>
          <w:szCs w:val="24"/>
        </w:rPr>
        <w:t>R2-190</w:t>
      </w:r>
      <w:r w:rsidRPr="00C73A4E">
        <w:rPr>
          <w:rFonts w:ascii="Times New Roman" w:eastAsia="SimSun" w:hAnsi="Times New Roman"/>
          <w:sz w:val="24"/>
          <w:szCs w:val="24"/>
        </w:rPr>
        <w:fldChar w:fldCharType="end"/>
      </w:r>
      <w:r w:rsidRPr="00C73A4E">
        <w:rPr>
          <w:rFonts w:ascii="Times New Roman" w:eastAsia="SimSun" w:hAnsi="Times New Roman"/>
          <w:sz w:val="24"/>
          <w:szCs w:val="24"/>
        </w:rPr>
        <w:t xml:space="preserve">5187, “Report from session on LTE V2X and NR V2X”, Intel Corporation, 3GPP RAN2#105bis, </w:t>
      </w:r>
      <w:r w:rsidR="00C57A3A" w:rsidRPr="00C73A4E">
        <w:rPr>
          <w:rFonts w:ascii="Times New Roman" w:eastAsia="SimSun" w:hAnsi="Times New Roman"/>
          <w:sz w:val="24"/>
          <w:szCs w:val="24"/>
        </w:rPr>
        <w:t>April</w:t>
      </w:r>
      <w:r w:rsidRPr="00C73A4E">
        <w:rPr>
          <w:rFonts w:ascii="Times New Roman" w:eastAsia="SimSun" w:hAnsi="Times New Roman"/>
          <w:sz w:val="24"/>
          <w:szCs w:val="24"/>
        </w:rPr>
        <w:t xml:space="preserve"> 2019.</w:t>
      </w:r>
    </w:p>
    <w:p w14:paraId="002FC6C1" w14:textId="58D75AFA" w:rsidR="00A91CA7" w:rsidRPr="00C73A4E" w:rsidRDefault="00AF2482" w:rsidP="00AF2482">
      <w:pPr>
        <w:pStyle w:val="ListParagraph"/>
        <w:widowControl w:val="0"/>
        <w:numPr>
          <w:ilvl w:val="0"/>
          <w:numId w:val="1"/>
        </w:numPr>
        <w:tabs>
          <w:tab w:val="num" w:pos="708"/>
        </w:tabs>
        <w:autoSpaceDN w:val="0"/>
        <w:spacing w:after="60"/>
        <w:jc w:val="both"/>
        <w:rPr>
          <w:rFonts w:ascii="Times New Roman" w:eastAsia="SimSun" w:hAnsi="Times New Roman"/>
          <w:sz w:val="24"/>
          <w:szCs w:val="24"/>
        </w:rPr>
      </w:pPr>
      <w:r w:rsidRPr="00C73A4E">
        <w:rPr>
          <w:rFonts w:ascii="Times New Roman" w:eastAsia="SimSun" w:hAnsi="Times New Roman"/>
          <w:sz w:val="24"/>
          <w:szCs w:val="24"/>
        </w:rPr>
        <w:t>R2-1908107</w:t>
      </w:r>
      <w:r w:rsidR="00502C68" w:rsidRPr="00C73A4E">
        <w:rPr>
          <w:rFonts w:ascii="Times New Roman" w:eastAsia="SimSun" w:hAnsi="Times New Roman"/>
          <w:sz w:val="24"/>
          <w:szCs w:val="24"/>
        </w:rPr>
        <w:t>, “Report from session on LTE V2X and NR V2X”, Intel Corporation, 3GPP RAN2#10</w:t>
      </w:r>
      <w:r w:rsidRPr="00C73A4E">
        <w:rPr>
          <w:rFonts w:ascii="Times New Roman" w:eastAsia="SimSun" w:hAnsi="Times New Roman"/>
          <w:sz w:val="24"/>
          <w:szCs w:val="24"/>
        </w:rPr>
        <w:t>6</w:t>
      </w:r>
      <w:r w:rsidR="00502C68" w:rsidRPr="00C73A4E">
        <w:rPr>
          <w:rFonts w:ascii="Times New Roman" w:eastAsia="SimSun" w:hAnsi="Times New Roman"/>
          <w:sz w:val="24"/>
          <w:szCs w:val="24"/>
        </w:rPr>
        <w:t xml:space="preserve">, </w:t>
      </w:r>
      <w:r w:rsidRPr="00C73A4E">
        <w:rPr>
          <w:rFonts w:ascii="Times New Roman" w:eastAsia="SimSun" w:hAnsi="Times New Roman"/>
          <w:sz w:val="24"/>
          <w:szCs w:val="24"/>
        </w:rPr>
        <w:t>May</w:t>
      </w:r>
      <w:r w:rsidR="00502C68" w:rsidRPr="00C73A4E">
        <w:rPr>
          <w:rFonts w:ascii="Times New Roman" w:eastAsia="SimSun" w:hAnsi="Times New Roman"/>
          <w:sz w:val="24"/>
          <w:szCs w:val="24"/>
        </w:rPr>
        <w:t xml:space="preserve"> 2019</w:t>
      </w:r>
      <w:r w:rsidR="00EE48B1" w:rsidRPr="00C73A4E">
        <w:rPr>
          <w:rFonts w:ascii="Times New Roman" w:eastAsia="SimSun" w:hAnsi="Times New Roman"/>
          <w:sz w:val="24"/>
          <w:szCs w:val="24"/>
        </w:rPr>
        <w:t>.</w:t>
      </w:r>
    </w:p>
    <w:p w14:paraId="7E934AE1" w14:textId="09663390" w:rsidR="00E842CB" w:rsidRPr="00C73A4E" w:rsidRDefault="00E842CB" w:rsidP="00AF2482">
      <w:pPr>
        <w:pStyle w:val="ListParagraph"/>
        <w:widowControl w:val="0"/>
        <w:numPr>
          <w:ilvl w:val="0"/>
          <w:numId w:val="1"/>
        </w:numPr>
        <w:tabs>
          <w:tab w:val="num" w:pos="708"/>
        </w:tabs>
        <w:autoSpaceDN w:val="0"/>
        <w:spacing w:after="60"/>
        <w:jc w:val="both"/>
        <w:rPr>
          <w:rFonts w:ascii="Times New Roman" w:eastAsia="SimSun" w:hAnsi="Times New Roman"/>
          <w:sz w:val="24"/>
          <w:szCs w:val="24"/>
        </w:rPr>
      </w:pPr>
      <w:r w:rsidRPr="00C73A4E">
        <w:rPr>
          <w:rFonts w:ascii="Times New Roman" w:eastAsia="SimSun" w:hAnsi="Times New Roman"/>
          <w:sz w:val="24"/>
          <w:szCs w:val="24"/>
        </w:rPr>
        <w:t>R2-1914138, “Report from session on LTE V2X and NR V2X”, Samsung, 3GPP RAN2#107bis, October 2019.</w:t>
      </w:r>
    </w:p>
    <w:p w14:paraId="21868E1A" w14:textId="2B77032A" w:rsidR="00081A08" w:rsidRPr="00C73A4E" w:rsidRDefault="00081A08" w:rsidP="00AF2482">
      <w:pPr>
        <w:pStyle w:val="ListParagraph"/>
        <w:widowControl w:val="0"/>
        <w:numPr>
          <w:ilvl w:val="0"/>
          <w:numId w:val="1"/>
        </w:numPr>
        <w:tabs>
          <w:tab w:val="num" w:pos="708"/>
        </w:tabs>
        <w:autoSpaceDN w:val="0"/>
        <w:spacing w:after="60"/>
        <w:jc w:val="both"/>
        <w:rPr>
          <w:rFonts w:ascii="Times New Roman" w:eastAsia="SimSun" w:hAnsi="Times New Roman"/>
          <w:sz w:val="24"/>
          <w:szCs w:val="24"/>
        </w:rPr>
      </w:pPr>
      <w:r w:rsidRPr="00C73A4E">
        <w:rPr>
          <w:rFonts w:ascii="Times New Roman" w:eastAsia="SimSun" w:hAnsi="Times New Roman"/>
          <w:sz w:val="24"/>
          <w:szCs w:val="24"/>
        </w:rPr>
        <w:t>R2-1912001, “RAN2#107 Meeting Report”, MCC, Aug. 2019.</w:t>
      </w:r>
    </w:p>
    <w:p w14:paraId="75059C15" w14:textId="0FDA8864" w:rsidR="003F5166" w:rsidRPr="00C73A4E" w:rsidRDefault="003F5166" w:rsidP="00AF2482">
      <w:pPr>
        <w:pStyle w:val="ListParagraph"/>
        <w:widowControl w:val="0"/>
        <w:numPr>
          <w:ilvl w:val="0"/>
          <w:numId w:val="1"/>
        </w:numPr>
        <w:tabs>
          <w:tab w:val="num" w:pos="708"/>
        </w:tabs>
        <w:autoSpaceDN w:val="0"/>
        <w:spacing w:after="60"/>
        <w:jc w:val="both"/>
        <w:rPr>
          <w:rFonts w:ascii="Times New Roman" w:eastAsia="SimSun" w:hAnsi="Times New Roman"/>
          <w:sz w:val="24"/>
          <w:szCs w:val="24"/>
        </w:rPr>
      </w:pPr>
      <w:r w:rsidRPr="00C73A4E">
        <w:rPr>
          <w:rFonts w:ascii="Times New Roman" w:eastAsia="SimSun" w:hAnsi="Times New Roman"/>
          <w:sz w:val="24"/>
          <w:szCs w:val="24"/>
        </w:rPr>
        <w:t>R2-1914301, “RAN2#107bis Meeting Report”, MCC, Oct. 2019.</w:t>
      </w:r>
    </w:p>
    <w:p w14:paraId="43E89A7A" w14:textId="62557F49" w:rsidR="00A91CA7" w:rsidRPr="00C73A4E" w:rsidRDefault="00B80D08" w:rsidP="00BF1F05">
      <w:pPr>
        <w:pStyle w:val="ListParagraph"/>
        <w:widowControl w:val="0"/>
        <w:numPr>
          <w:ilvl w:val="0"/>
          <w:numId w:val="1"/>
        </w:numPr>
        <w:tabs>
          <w:tab w:val="num" w:pos="708"/>
        </w:tabs>
        <w:autoSpaceDN w:val="0"/>
        <w:spacing w:after="60"/>
        <w:jc w:val="both"/>
        <w:rPr>
          <w:rFonts w:ascii="Times New Roman" w:eastAsia="SimSun" w:hAnsi="Times New Roman"/>
          <w:sz w:val="24"/>
          <w:szCs w:val="24"/>
        </w:rPr>
      </w:pPr>
      <w:r w:rsidRPr="00C73A4E">
        <w:rPr>
          <w:rFonts w:ascii="Times New Roman" w:eastAsia="SimSun" w:hAnsi="Times New Roman"/>
          <w:sz w:val="24"/>
          <w:szCs w:val="24"/>
        </w:rPr>
        <w:t>3GPP TS 38.331, “Radio Resource Control (RRC) protocol specification (Release 15)”, V15.6.0, June 2019.</w:t>
      </w:r>
    </w:p>
    <w:p w14:paraId="4DC82760" w14:textId="271E5077" w:rsidR="00BA435F" w:rsidRPr="00C73A4E" w:rsidRDefault="000650E7" w:rsidP="000650E7">
      <w:pPr>
        <w:pStyle w:val="ListParagraph"/>
        <w:widowControl w:val="0"/>
        <w:numPr>
          <w:ilvl w:val="0"/>
          <w:numId w:val="1"/>
        </w:numPr>
        <w:spacing w:after="60"/>
        <w:jc w:val="both"/>
        <w:rPr>
          <w:rFonts w:ascii="Times New Roman" w:eastAsia="SimSun" w:hAnsi="Times New Roman"/>
          <w:sz w:val="24"/>
          <w:szCs w:val="24"/>
        </w:rPr>
      </w:pPr>
      <w:r w:rsidRPr="00C73A4E">
        <w:rPr>
          <w:rFonts w:ascii="Times New Roman" w:eastAsia="SimSun" w:hAnsi="Times New Roman"/>
          <w:sz w:val="24"/>
          <w:szCs w:val="24"/>
        </w:rPr>
        <w:t>R2-1902159, “Report of [104#59</w:t>
      </w:r>
      <w:proofErr w:type="gramStart"/>
      <w:r w:rsidRPr="00C73A4E">
        <w:rPr>
          <w:rFonts w:ascii="Times New Roman" w:eastAsia="SimSun" w:hAnsi="Times New Roman"/>
          <w:sz w:val="24"/>
          <w:szCs w:val="24"/>
        </w:rPr>
        <w:t>][</w:t>
      </w:r>
      <w:proofErr w:type="gramEnd"/>
      <w:r w:rsidRPr="00C73A4E">
        <w:rPr>
          <w:rFonts w:ascii="Times New Roman" w:eastAsia="SimSun" w:hAnsi="Times New Roman"/>
          <w:sz w:val="24"/>
          <w:szCs w:val="24"/>
        </w:rPr>
        <w:t>NR/V2X] Resource allocation”, LG Electronics Inc., February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E016D" w14:textId="77777777" w:rsidR="004127D4" w:rsidRDefault="004127D4">
      <w:pPr>
        <w:spacing w:after="0"/>
      </w:pPr>
      <w:r>
        <w:separator/>
      </w:r>
    </w:p>
  </w:endnote>
  <w:endnote w:type="continuationSeparator" w:id="0">
    <w:p w14:paraId="781CE346" w14:textId="77777777" w:rsidR="004127D4" w:rsidRDefault="00412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4127D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7F3554">
      <w:rPr>
        <w:rStyle w:val="CharChar2"/>
        <w:b/>
        <w:i/>
        <w:noProof/>
        <w:sz w:val="18"/>
      </w:rPr>
      <w:t>4</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7F3554">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BD194" w14:textId="77777777" w:rsidR="004127D4" w:rsidRDefault="004127D4">
      <w:pPr>
        <w:spacing w:after="0"/>
      </w:pPr>
      <w:r>
        <w:separator/>
      </w:r>
    </w:p>
  </w:footnote>
  <w:footnote w:type="continuationSeparator" w:id="0">
    <w:p w14:paraId="490DFEAB" w14:textId="77777777" w:rsidR="004127D4" w:rsidRDefault="004127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7AB66D1C"/>
    <w:multiLevelType w:val="hybridMultilevel"/>
    <w:tmpl w:val="0EE844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0015E"/>
    <w:rsid w:val="00003EE2"/>
    <w:rsid w:val="000061B1"/>
    <w:rsid w:val="00013905"/>
    <w:rsid w:val="00021C31"/>
    <w:rsid w:val="00025833"/>
    <w:rsid w:val="00032DB0"/>
    <w:rsid w:val="00044469"/>
    <w:rsid w:val="00050408"/>
    <w:rsid w:val="00055518"/>
    <w:rsid w:val="00064102"/>
    <w:rsid w:val="000650E7"/>
    <w:rsid w:val="00081A08"/>
    <w:rsid w:val="00087561"/>
    <w:rsid w:val="000944EB"/>
    <w:rsid w:val="00094531"/>
    <w:rsid w:val="000956E8"/>
    <w:rsid w:val="00097F59"/>
    <w:rsid w:val="000B1097"/>
    <w:rsid w:val="000B52EE"/>
    <w:rsid w:val="000B769C"/>
    <w:rsid w:val="000C4438"/>
    <w:rsid w:val="000D15BE"/>
    <w:rsid w:val="000D5A7C"/>
    <w:rsid w:val="000E3B88"/>
    <w:rsid w:val="000F17D5"/>
    <w:rsid w:val="001031A9"/>
    <w:rsid w:val="00103465"/>
    <w:rsid w:val="00110AAA"/>
    <w:rsid w:val="0013538E"/>
    <w:rsid w:val="00140FF2"/>
    <w:rsid w:val="00146B5C"/>
    <w:rsid w:val="001532EC"/>
    <w:rsid w:val="00161D59"/>
    <w:rsid w:val="00176ACB"/>
    <w:rsid w:val="00180915"/>
    <w:rsid w:val="001836DF"/>
    <w:rsid w:val="00185845"/>
    <w:rsid w:val="0019043F"/>
    <w:rsid w:val="00192241"/>
    <w:rsid w:val="001A1EB1"/>
    <w:rsid w:val="001C1803"/>
    <w:rsid w:val="001C38CA"/>
    <w:rsid w:val="001D1A1A"/>
    <w:rsid w:val="001D2F81"/>
    <w:rsid w:val="001D5778"/>
    <w:rsid w:val="001E3C9D"/>
    <w:rsid w:val="001E56C2"/>
    <w:rsid w:val="00204005"/>
    <w:rsid w:val="0020546E"/>
    <w:rsid w:val="0021753D"/>
    <w:rsid w:val="002178D8"/>
    <w:rsid w:val="002233DD"/>
    <w:rsid w:val="00244296"/>
    <w:rsid w:val="0025748C"/>
    <w:rsid w:val="00280BA0"/>
    <w:rsid w:val="002817F8"/>
    <w:rsid w:val="00285DA9"/>
    <w:rsid w:val="0029181E"/>
    <w:rsid w:val="00295D57"/>
    <w:rsid w:val="002B0B83"/>
    <w:rsid w:val="002B5186"/>
    <w:rsid w:val="002C1334"/>
    <w:rsid w:val="002C7FF2"/>
    <w:rsid w:val="002D1085"/>
    <w:rsid w:val="002E369E"/>
    <w:rsid w:val="002E5921"/>
    <w:rsid w:val="002E76D3"/>
    <w:rsid w:val="002F1C25"/>
    <w:rsid w:val="00302FB9"/>
    <w:rsid w:val="003055DF"/>
    <w:rsid w:val="003127C9"/>
    <w:rsid w:val="00316757"/>
    <w:rsid w:val="00316CB8"/>
    <w:rsid w:val="003215F6"/>
    <w:rsid w:val="00324EEF"/>
    <w:rsid w:val="003431C6"/>
    <w:rsid w:val="003451C1"/>
    <w:rsid w:val="00345CBD"/>
    <w:rsid w:val="00347CE8"/>
    <w:rsid w:val="00370769"/>
    <w:rsid w:val="0037225F"/>
    <w:rsid w:val="0037516C"/>
    <w:rsid w:val="00381B50"/>
    <w:rsid w:val="0038201E"/>
    <w:rsid w:val="00395931"/>
    <w:rsid w:val="003A34BF"/>
    <w:rsid w:val="003B52EE"/>
    <w:rsid w:val="003B64FE"/>
    <w:rsid w:val="003D69D5"/>
    <w:rsid w:val="003E13E9"/>
    <w:rsid w:val="003E3123"/>
    <w:rsid w:val="003F4F3A"/>
    <w:rsid w:val="003F5166"/>
    <w:rsid w:val="004063CB"/>
    <w:rsid w:val="004127D4"/>
    <w:rsid w:val="00412D0E"/>
    <w:rsid w:val="004176DE"/>
    <w:rsid w:val="00417707"/>
    <w:rsid w:val="004218FB"/>
    <w:rsid w:val="004240E4"/>
    <w:rsid w:val="00446487"/>
    <w:rsid w:val="0045693F"/>
    <w:rsid w:val="004617B3"/>
    <w:rsid w:val="004660E3"/>
    <w:rsid w:val="00476980"/>
    <w:rsid w:val="00492D46"/>
    <w:rsid w:val="004952CB"/>
    <w:rsid w:val="004C2FDA"/>
    <w:rsid w:val="004C57B8"/>
    <w:rsid w:val="004E5ACF"/>
    <w:rsid w:val="004F0EB7"/>
    <w:rsid w:val="004F73A5"/>
    <w:rsid w:val="00502C68"/>
    <w:rsid w:val="005045BA"/>
    <w:rsid w:val="00506492"/>
    <w:rsid w:val="00516462"/>
    <w:rsid w:val="0053401A"/>
    <w:rsid w:val="005375EA"/>
    <w:rsid w:val="005644F9"/>
    <w:rsid w:val="00567930"/>
    <w:rsid w:val="0057033C"/>
    <w:rsid w:val="00574A6C"/>
    <w:rsid w:val="005866E4"/>
    <w:rsid w:val="0058687D"/>
    <w:rsid w:val="00593C22"/>
    <w:rsid w:val="005967D8"/>
    <w:rsid w:val="005A3E80"/>
    <w:rsid w:val="005B1D43"/>
    <w:rsid w:val="005B6176"/>
    <w:rsid w:val="005C4A76"/>
    <w:rsid w:val="005C5F97"/>
    <w:rsid w:val="005D4CF9"/>
    <w:rsid w:val="005D5692"/>
    <w:rsid w:val="005D6647"/>
    <w:rsid w:val="005D7F83"/>
    <w:rsid w:val="005E0A65"/>
    <w:rsid w:val="005E25A8"/>
    <w:rsid w:val="005E4D64"/>
    <w:rsid w:val="005E687E"/>
    <w:rsid w:val="005F3528"/>
    <w:rsid w:val="005F3AE2"/>
    <w:rsid w:val="005F600B"/>
    <w:rsid w:val="005F62D0"/>
    <w:rsid w:val="005F74C5"/>
    <w:rsid w:val="00600BC1"/>
    <w:rsid w:val="00606F0A"/>
    <w:rsid w:val="00635AEC"/>
    <w:rsid w:val="00637213"/>
    <w:rsid w:val="00646EE2"/>
    <w:rsid w:val="006605EA"/>
    <w:rsid w:val="006676AC"/>
    <w:rsid w:val="00674163"/>
    <w:rsid w:val="00684D1A"/>
    <w:rsid w:val="006C1A5A"/>
    <w:rsid w:val="006D06D0"/>
    <w:rsid w:val="006D2F69"/>
    <w:rsid w:val="006E012B"/>
    <w:rsid w:val="006E3952"/>
    <w:rsid w:val="006E5B88"/>
    <w:rsid w:val="006F3379"/>
    <w:rsid w:val="006F54CA"/>
    <w:rsid w:val="0071191F"/>
    <w:rsid w:val="00715910"/>
    <w:rsid w:val="00723470"/>
    <w:rsid w:val="007249B3"/>
    <w:rsid w:val="0073338E"/>
    <w:rsid w:val="00736EB9"/>
    <w:rsid w:val="007433F6"/>
    <w:rsid w:val="0075111C"/>
    <w:rsid w:val="00755DA6"/>
    <w:rsid w:val="00774F18"/>
    <w:rsid w:val="007752D8"/>
    <w:rsid w:val="00782D00"/>
    <w:rsid w:val="00784B83"/>
    <w:rsid w:val="00792F6E"/>
    <w:rsid w:val="00793D50"/>
    <w:rsid w:val="007964B8"/>
    <w:rsid w:val="007A2607"/>
    <w:rsid w:val="007C1660"/>
    <w:rsid w:val="007C2655"/>
    <w:rsid w:val="007C5364"/>
    <w:rsid w:val="007C7562"/>
    <w:rsid w:val="007D01B3"/>
    <w:rsid w:val="007D0CDF"/>
    <w:rsid w:val="007D74F0"/>
    <w:rsid w:val="007F3554"/>
    <w:rsid w:val="007F4B6A"/>
    <w:rsid w:val="007F526D"/>
    <w:rsid w:val="00821703"/>
    <w:rsid w:val="00822779"/>
    <w:rsid w:val="00860BDC"/>
    <w:rsid w:val="00863051"/>
    <w:rsid w:val="00870F5C"/>
    <w:rsid w:val="00871E94"/>
    <w:rsid w:val="008744B9"/>
    <w:rsid w:val="008778E9"/>
    <w:rsid w:val="00877B88"/>
    <w:rsid w:val="00890759"/>
    <w:rsid w:val="0089687A"/>
    <w:rsid w:val="008A2BB5"/>
    <w:rsid w:val="008A45A4"/>
    <w:rsid w:val="008A651A"/>
    <w:rsid w:val="008C4D43"/>
    <w:rsid w:val="008C4F60"/>
    <w:rsid w:val="008C55F6"/>
    <w:rsid w:val="008C6773"/>
    <w:rsid w:val="008C7832"/>
    <w:rsid w:val="008E657C"/>
    <w:rsid w:val="008F757B"/>
    <w:rsid w:val="00900648"/>
    <w:rsid w:val="00907C5B"/>
    <w:rsid w:val="0091009A"/>
    <w:rsid w:val="00942501"/>
    <w:rsid w:val="009605F0"/>
    <w:rsid w:val="00970B99"/>
    <w:rsid w:val="009775AB"/>
    <w:rsid w:val="00981CDF"/>
    <w:rsid w:val="009A435C"/>
    <w:rsid w:val="009A6FE9"/>
    <w:rsid w:val="009B45E3"/>
    <w:rsid w:val="009C1DBC"/>
    <w:rsid w:val="009C2B61"/>
    <w:rsid w:val="009D16BD"/>
    <w:rsid w:val="00A1687D"/>
    <w:rsid w:val="00A1699A"/>
    <w:rsid w:val="00A27969"/>
    <w:rsid w:val="00A32C13"/>
    <w:rsid w:val="00A33F39"/>
    <w:rsid w:val="00A47242"/>
    <w:rsid w:val="00A74561"/>
    <w:rsid w:val="00A746C3"/>
    <w:rsid w:val="00A91CA7"/>
    <w:rsid w:val="00AA5497"/>
    <w:rsid w:val="00AB5733"/>
    <w:rsid w:val="00AE276E"/>
    <w:rsid w:val="00AE4A3A"/>
    <w:rsid w:val="00AF2482"/>
    <w:rsid w:val="00AF6F2F"/>
    <w:rsid w:val="00B0215B"/>
    <w:rsid w:val="00B166C3"/>
    <w:rsid w:val="00B17588"/>
    <w:rsid w:val="00B177FE"/>
    <w:rsid w:val="00B3662D"/>
    <w:rsid w:val="00B407DF"/>
    <w:rsid w:val="00B62FEA"/>
    <w:rsid w:val="00B65E24"/>
    <w:rsid w:val="00B755F8"/>
    <w:rsid w:val="00B807F1"/>
    <w:rsid w:val="00B80D08"/>
    <w:rsid w:val="00B83870"/>
    <w:rsid w:val="00B86915"/>
    <w:rsid w:val="00B904B2"/>
    <w:rsid w:val="00B91EA0"/>
    <w:rsid w:val="00BA412D"/>
    <w:rsid w:val="00BA435F"/>
    <w:rsid w:val="00BC5102"/>
    <w:rsid w:val="00BC63D2"/>
    <w:rsid w:val="00BD5B90"/>
    <w:rsid w:val="00BD5BD6"/>
    <w:rsid w:val="00BF1F05"/>
    <w:rsid w:val="00BF32B7"/>
    <w:rsid w:val="00BF62E6"/>
    <w:rsid w:val="00C108B7"/>
    <w:rsid w:val="00C10CE4"/>
    <w:rsid w:val="00C121EC"/>
    <w:rsid w:val="00C33DDD"/>
    <w:rsid w:val="00C40BC0"/>
    <w:rsid w:val="00C4671D"/>
    <w:rsid w:val="00C5151B"/>
    <w:rsid w:val="00C5750B"/>
    <w:rsid w:val="00C57A3A"/>
    <w:rsid w:val="00C73A4E"/>
    <w:rsid w:val="00C7607A"/>
    <w:rsid w:val="00C76100"/>
    <w:rsid w:val="00C7786F"/>
    <w:rsid w:val="00C8043B"/>
    <w:rsid w:val="00C821A5"/>
    <w:rsid w:val="00CA396E"/>
    <w:rsid w:val="00CA4A53"/>
    <w:rsid w:val="00CD366C"/>
    <w:rsid w:val="00CD5888"/>
    <w:rsid w:val="00CE3184"/>
    <w:rsid w:val="00CE4386"/>
    <w:rsid w:val="00CF04DE"/>
    <w:rsid w:val="00D101FD"/>
    <w:rsid w:val="00D22F0E"/>
    <w:rsid w:val="00D41694"/>
    <w:rsid w:val="00D45662"/>
    <w:rsid w:val="00D577B2"/>
    <w:rsid w:val="00D67916"/>
    <w:rsid w:val="00D82E22"/>
    <w:rsid w:val="00D90FD4"/>
    <w:rsid w:val="00DA4443"/>
    <w:rsid w:val="00DB6DAB"/>
    <w:rsid w:val="00DC1A65"/>
    <w:rsid w:val="00DC2F41"/>
    <w:rsid w:val="00DC3FDF"/>
    <w:rsid w:val="00DC6FF8"/>
    <w:rsid w:val="00DF279D"/>
    <w:rsid w:val="00E00201"/>
    <w:rsid w:val="00E03314"/>
    <w:rsid w:val="00E07251"/>
    <w:rsid w:val="00E1658F"/>
    <w:rsid w:val="00E32DA8"/>
    <w:rsid w:val="00E36E26"/>
    <w:rsid w:val="00E4724A"/>
    <w:rsid w:val="00E50B03"/>
    <w:rsid w:val="00E57C8E"/>
    <w:rsid w:val="00E60838"/>
    <w:rsid w:val="00E65191"/>
    <w:rsid w:val="00E842CB"/>
    <w:rsid w:val="00E923A5"/>
    <w:rsid w:val="00EA6EA2"/>
    <w:rsid w:val="00EC041A"/>
    <w:rsid w:val="00EC382E"/>
    <w:rsid w:val="00ED4A23"/>
    <w:rsid w:val="00ED6C01"/>
    <w:rsid w:val="00EE1E9D"/>
    <w:rsid w:val="00EE48B1"/>
    <w:rsid w:val="00EE76A5"/>
    <w:rsid w:val="00EF16D0"/>
    <w:rsid w:val="00EF39E6"/>
    <w:rsid w:val="00F0162F"/>
    <w:rsid w:val="00F04192"/>
    <w:rsid w:val="00F06AE6"/>
    <w:rsid w:val="00F07C78"/>
    <w:rsid w:val="00F220AE"/>
    <w:rsid w:val="00F5547F"/>
    <w:rsid w:val="00F56062"/>
    <w:rsid w:val="00F56391"/>
    <w:rsid w:val="00F71251"/>
    <w:rsid w:val="00F71FE0"/>
    <w:rsid w:val="00F72FCD"/>
    <w:rsid w:val="00F83039"/>
    <w:rsid w:val="00F8308F"/>
    <w:rsid w:val="00F86759"/>
    <w:rsid w:val="00F9752A"/>
    <w:rsid w:val="00FC4B6E"/>
    <w:rsid w:val="00FC73AB"/>
    <w:rsid w:val="00FE62F2"/>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styleId="Caption">
    <w:name w:val="caption"/>
    <w:basedOn w:val="Normal"/>
    <w:next w:val="Normal"/>
    <w:uiPriority w:val="35"/>
    <w:unhideWhenUsed/>
    <w:qFormat/>
    <w:rsid w:val="00097F5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87489">
      <w:bodyDiv w:val="1"/>
      <w:marLeft w:val="0"/>
      <w:marRight w:val="0"/>
      <w:marTop w:val="0"/>
      <w:marBottom w:val="0"/>
      <w:divBdr>
        <w:top w:val="none" w:sz="0" w:space="0" w:color="auto"/>
        <w:left w:val="none" w:sz="0" w:space="0" w:color="auto"/>
        <w:bottom w:val="none" w:sz="0" w:space="0" w:color="auto"/>
        <w:right w:val="none" w:sz="0" w:space="0" w:color="auto"/>
      </w:divBdr>
    </w:div>
    <w:div w:id="471097077">
      <w:bodyDiv w:val="1"/>
      <w:marLeft w:val="0"/>
      <w:marRight w:val="0"/>
      <w:marTop w:val="0"/>
      <w:marBottom w:val="0"/>
      <w:divBdr>
        <w:top w:val="none" w:sz="0" w:space="0" w:color="auto"/>
        <w:left w:val="none" w:sz="0" w:space="0" w:color="auto"/>
        <w:bottom w:val="none" w:sz="0" w:space="0" w:color="auto"/>
        <w:right w:val="none" w:sz="0" w:space="0" w:color="auto"/>
      </w:divBdr>
    </w:div>
    <w:div w:id="14982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50BD9-F1FE-415C-9E66-EC18DDE7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1433</Words>
  <Characters>9031</Characters>
  <Application>Microsoft Office Word</Application>
  <DocSecurity>0</DocSecurity>
  <Lines>75</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LG-Robin</cp:lastModifiedBy>
  <cp:revision>29</cp:revision>
  <dcterms:created xsi:type="dcterms:W3CDTF">2019-10-03T12:23:00Z</dcterms:created>
  <dcterms:modified xsi:type="dcterms:W3CDTF">2019-11-07T11:13:00Z</dcterms:modified>
</cp:coreProperties>
</file>