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2C3B" w:rsidRDefault="00762C3B" w:rsidP="00762C3B">
      <w:pPr>
        <w:pStyle w:val="a4"/>
        <w:rPr>
          <w:rFonts w:eastAsia="宋体"/>
          <w:sz w:val="22"/>
          <w:szCs w:val="22"/>
          <w:lang w:val="en-GB" w:eastAsia="zh-CN"/>
        </w:rPr>
      </w:pPr>
      <w:r>
        <w:rPr>
          <w:sz w:val="22"/>
          <w:szCs w:val="22"/>
          <w:lang w:val="en-GB"/>
        </w:rPr>
        <w:t>3GPP TSG-RAN WG2</w:t>
      </w:r>
      <w:r>
        <w:rPr>
          <w:rFonts w:eastAsia="宋体"/>
          <w:sz w:val="22"/>
          <w:szCs w:val="22"/>
          <w:lang w:val="en-GB" w:eastAsia="zh-CN"/>
        </w:rPr>
        <w:t xml:space="preserve"> Meeting #10</w:t>
      </w:r>
      <w:r>
        <w:rPr>
          <w:rFonts w:eastAsia="宋体" w:hint="eastAsia"/>
          <w:sz w:val="22"/>
          <w:szCs w:val="22"/>
          <w:lang w:val="en-GB" w:eastAsia="zh-CN"/>
        </w:rPr>
        <w:t>7</w:t>
      </w:r>
      <w:r w:rsidR="000B492A">
        <w:rPr>
          <w:rFonts w:eastAsia="宋体" w:hint="eastAsia"/>
          <w:sz w:val="22"/>
          <w:szCs w:val="22"/>
          <w:lang w:val="en-GB" w:eastAsia="zh-CN"/>
        </w:rPr>
        <w:t>bis</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Pr>
          <w:rFonts w:eastAsia="宋体"/>
          <w:sz w:val="22"/>
          <w:szCs w:val="22"/>
          <w:lang w:val="en-GB" w:eastAsia="zh-CN"/>
        </w:rPr>
        <w:t xml:space="preserve">    </w:t>
      </w:r>
      <w:r>
        <w:rPr>
          <w:sz w:val="22"/>
          <w:szCs w:val="22"/>
          <w:lang w:val="en-GB"/>
        </w:rPr>
        <w:t>R2-</w:t>
      </w:r>
      <w:r w:rsidR="00F43294" w:rsidRPr="00F43294">
        <w:rPr>
          <w:sz w:val="22"/>
          <w:szCs w:val="22"/>
          <w:lang w:val="en-GB"/>
        </w:rPr>
        <w:t>1912170</w:t>
      </w:r>
    </w:p>
    <w:p w:rsidR="00762C3B" w:rsidRDefault="00E51D74" w:rsidP="00762C3B">
      <w:pPr>
        <w:pStyle w:val="a4"/>
        <w:rPr>
          <w:rFonts w:eastAsiaTheme="minorEastAsia"/>
          <w:sz w:val="22"/>
          <w:szCs w:val="22"/>
          <w:lang w:val="en-GB" w:eastAsia="zh-CN"/>
        </w:rPr>
      </w:pPr>
      <w:hyperlink r:id="rId9" w:tgtFrame="_blank" w:history="1">
        <w:r w:rsidR="00A86C60">
          <w:rPr>
            <w:rFonts w:eastAsiaTheme="minorEastAsia" w:hint="eastAsia"/>
            <w:sz w:val="22"/>
            <w:szCs w:val="22"/>
            <w:lang w:val="en-GB" w:eastAsia="zh-CN"/>
          </w:rPr>
          <w:t>Chongqing</w:t>
        </w:r>
      </w:hyperlink>
      <w:r w:rsidR="00762C3B" w:rsidRPr="0039769B">
        <w:rPr>
          <w:sz w:val="22"/>
          <w:szCs w:val="22"/>
          <w:lang w:val="en-GB"/>
        </w:rPr>
        <w:t xml:space="preserve">, </w:t>
      </w:r>
      <w:r w:rsidR="008C3EBE">
        <w:rPr>
          <w:rFonts w:eastAsiaTheme="minorEastAsia" w:hint="eastAsia"/>
          <w:sz w:val="22"/>
          <w:szCs w:val="22"/>
          <w:lang w:val="en-GB" w:eastAsia="zh-CN"/>
        </w:rPr>
        <w:t>P.R.</w:t>
      </w:r>
      <w:r w:rsidR="00FE5D19">
        <w:rPr>
          <w:rFonts w:eastAsiaTheme="minorEastAsia" w:hint="eastAsia"/>
          <w:sz w:val="22"/>
          <w:szCs w:val="22"/>
          <w:lang w:val="en-GB" w:eastAsia="zh-CN"/>
        </w:rPr>
        <w:t xml:space="preserve"> </w:t>
      </w:r>
      <w:r w:rsidR="00A86C60">
        <w:rPr>
          <w:rFonts w:eastAsiaTheme="minorEastAsia" w:hint="eastAsia"/>
          <w:sz w:val="22"/>
          <w:szCs w:val="22"/>
          <w:lang w:val="en-GB" w:eastAsia="zh-CN"/>
        </w:rPr>
        <w:t>China</w:t>
      </w:r>
      <w:r w:rsidR="00762C3B" w:rsidRPr="0039769B">
        <w:rPr>
          <w:sz w:val="22"/>
          <w:szCs w:val="22"/>
          <w:lang w:val="en-GB"/>
        </w:rPr>
        <w:t xml:space="preserve">, </w:t>
      </w:r>
      <w:r w:rsidR="006B2BBB">
        <w:rPr>
          <w:sz w:val="22"/>
          <w:szCs w:val="22"/>
          <w:lang w:val="en-GB"/>
        </w:rPr>
        <w:t>14</w:t>
      </w:r>
      <w:r w:rsidR="006B2BBB">
        <w:rPr>
          <w:sz w:val="22"/>
          <w:szCs w:val="22"/>
          <w:vertAlign w:val="superscript"/>
          <w:lang w:val="en-GB"/>
        </w:rPr>
        <w:t>th</w:t>
      </w:r>
      <w:r w:rsidR="006B2BBB">
        <w:rPr>
          <w:sz w:val="22"/>
          <w:szCs w:val="22"/>
          <w:lang w:val="en-GB"/>
        </w:rPr>
        <w:t xml:space="preserve"> </w:t>
      </w:r>
      <w:r w:rsidR="006B2BBB">
        <w:rPr>
          <w:rFonts w:eastAsiaTheme="minorEastAsia" w:hint="eastAsia"/>
          <w:sz w:val="22"/>
          <w:szCs w:val="22"/>
          <w:lang w:val="en-GB" w:eastAsia="zh-CN"/>
        </w:rPr>
        <w:t>-</w:t>
      </w:r>
      <w:r w:rsidR="006B2BBB">
        <w:rPr>
          <w:sz w:val="22"/>
          <w:szCs w:val="22"/>
          <w:lang w:val="en-GB"/>
        </w:rPr>
        <w:t xml:space="preserve"> 18</w:t>
      </w:r>
      <w:r w:rsidR="006B2BBB">
        <w:rPr>
          <w:sz w:val="22"/>
          <w:szCs w:val="22"/>
          <w:vertAlign w:val="superscript"/>
          <w:lang w:val="en-GB"/>
        </w:rPr>
        <w:t>th</w:t>
      </w:r>
      <w:r w:rsidR="006B2BBB">
        <w:rPr>
          <w:sz w:val="22"/>
          <w:szCs w:val="22"/>
          <w:lang w:val="en-GB"/>
        </w:rPr>
        <w:t xml:space="preserve"> Oct</w:t>
      </w:r>
      <w:r w:rsidR="00762C3B" w:rsidRPr="0039769B">
        <w:rPr>
          <w:sz w:val="22"/>
          <w:szCs w:val="22"/>
          <w:lang w:val="en-GB"/>
        </w:rPr>
        <w:t>, 2019</w:t>
      </w:r>
      <w:r w:rsidR="00762C3B">
        <w:rPr>
          <w:sz w:val="22"/>
          <w:szCs w:val="22"/>
          <w:lang w:val="en-GB"/>
        </w:rPr>
        <w:t xml:space="preserve">  </w:t>
      </w:r>
    </w:p>
    <w:p w:rsidR="004F6A36" w:rsidRDefault="004F6A36" w:rsidP="00762C3B">
      <w:pPr>
        <w:pStyle w:val="a4"/>
        <w:rPr>
          <w:sz w:val="22"/>
          <w:szCs w:val="22"/>
          <w:lang w:val="en-GB"/>
        </w:rPr>
      </w:pPr>
      <w:r>
        <w:rPr>
          <w:sz w:val="22"/>
          <w:szCs w:val="22"/>
          <w:lang w:val="en-GB"/>
        </w:rPr>
        <w:t xml:space="preserve">                                   </w:t>
      </w:r>
    </w:p>
    <w:p w:rsidR="004F6A36" w:rsidRDefault="004F6A36" w:rsidP="004F6A36">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sidR="001E785D">
        <w:rPr>
          <w:rFonts w:eastAsiaTheme="minorEastAsia" w:cs="Arial" w:hint="eastAsia"/>
          <w:sz w:val="22"/>
          <w:szCs w:val="22"/>
          <w:lang w:eastAsia="zh-CN"/>
        </w:rPr>
        <w:t xml:space="preserve">                </w:t>
      </w:r>
      <w:r>
        <w:rPr>
          <w:rFonts w:eastAsia="宋体" w:cs="Arial"/>
          <w:sz w:val="22"/>
          <w:szCs w:val="22"/>
          <w:lang w:eastAsia="zh-CN"/>
        </w:rPr>
        <w:t xml:space="preserve">CATT </w:t>
      </w:r>
    </w:p>
    <w:p w:rsidR="001E785D" w:rsidRDefault="004F6A36" w:rsidP="00B40A0D">
      <w:pPr>
        <w:pStyle w:val="a4"/>
        <w:tabs>
          <w:tab w:val="clear" w:pos="4536"/>
          <w:tab w:val="left" w:pos="1800"/>
        </w:tabs>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sidR="009B0EEB" w:rsidRPr="009B0EEB">
        <w:rPr>
          <w:rFonts w:eastAsiaTheme="minorEastAsia" w:cs="Arial"/>
          <w:sz w:val="22"/>
          <w:szCs w:val="22"/>
          <w:lang w:eastAsia="zh-CN"/>
        </w:rPr>
        <w:t xml:space="preserve">SLRB </w:t>
      </w:r>
      <w:r w:rsidR="004A0039">
        <w:rPr>
          <w:rFonts w:eastAsiaTheme="minorEastAsia" w:cs="Arial" w:hint="eastAsia"/>
          <w:sz w:val="22"/>
          <w:szCs w:val="22"/>
          <w:lang w:eastAsia="zh-CN"/>
        </w:rPr>
        <w:t>C</w:t>
      </w:r>
      <w:r w:rsidR="009B0EEB" w:rsidRPr="009B0EEB">
        <w:rPr>
          <w:rFonts w:eastAsiaTheme="minorEastAsia" w:cs="Arial"/>
          <w:sz w:val="22"/>
          <w:szCs w:val="22"/>
          <w:lang w:eastAsia="zh-CN"/>
        </w:rPr>
        <w:t xml:space="preserve">onfigurations </w:t>
      </w:r>
      <w:r w:rsidR="004A0039">
        <w:rPr>
          <w:rFonts w:eastAsiaTheme="minorEastAsia" w:cs="Arial" w:hint="eastAsia"/>
          <w:sz w:val="22"/>
          <w:szCs w:val="22"/>
          <w:lang w:eastAsia="zh-CN"/>
        </w:rPr>
        <w:t>H</w:t>
      </w:r>
      <w:r w:rsidR="009B0EEB" w:rsidRPr="009B0EEB">
        <w:rPr>
          <w:rFonts w:eastAsiaTheme="minorEastAsia" w:cs="Arial"/>
          <w:sz w:val="22"/>
          <w:szCs w:val="22"/>
          <w:lang w:eastAsia="zh-CN"/>
        </w:rPr>
        <w:t xml:space="preserve">andling during UE </w:t>
      </w:r>
      <w:r w:rsidR="004A0039">
        <w:rPr>
          <w:rFonts w:eastAsiaTheme="minorEastAsia" w:cs="Arial" w:hint="eastAsia"/>
          <w:sz w:val="22"/>
          <w:szCs w:val="22"/>
          <w:lang w:eastAsia="zh-CN"/>
        </w:rPr>
        <w:t>S</w:t>
      </w:r>
      <w:r w:rsidR="009B0EEB" w:rsidRPr="009B0EEB">
        <w:rPr>
          <w:rFonts w:eastAsiaTheme="minorEastAsia" w:cs="Arial"/>
          <w:sz w:val="22"/>
          <w:szCs w:val="22"/>
          <w:lang w:eastAsia="zh-CN"/>
        </w:rPr>
        <w:t xml:space="preserve">tates </w:t>
      </w:r>
      <w:r w:rsidR="004A0039">
        <w:rPr>
          <w:rFonts w:eastAsiaTheme="minorEastAsia" w:cs="Arial" w:hint="eastAsia"/>
          <w:sz w:val="22"/>
          <w:szCs w:val="22"/>
          <w:lang w:eastAsia="zh-CN"/>
        </w:rPr>
        <w:t>T</w:t>
      </w:r>
      <w:r w:rsidR="009B0EEB" w:rsidRPr="009B0EEB">
        <w:rPr>
          <w:rFonts w:eastAsiaTheme="minorEastAsia" w:cs="Arial"/>
          <w:sz w:val="22"/>
          <w:szCs w:val="22"/>
          <w:lang w:eastAsia="zh-CN"/>
        </w:rPr>
        <w:t>ransition</w:t>
      </w:r>
    </w:p>
    <w:p w:rsidR="004F6A36" w:rsidRDefault="004F6A36" w:rsidP="004F6A36">
      <w:pPr>
        <w:pStyle w:val="a4"/>
        <w:tabs>
          <w:tab w:val="clear" w:pos="4536"/>
          <w:tab w:val="left" w:pos="180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2E621C">
        <w:rPr>
          <w:rFonts w:eastAsia="宋体" w:cs="Arial" w:hint="eastAsia"/>
          <w:sz w:val="22"/>
          <w:szCs w:val="22"/>
          <w:lang w:eastAsia="zh-CN"/>
        </w:rPr>
        <w:t>6</w:t>
      </w:r>
      <w:r>
        <w:rPr>
          <w:rFonts w:eastAsia="宋体" w:cs="Arial"/>
          <w:sz w:val="22"/>
          <w:szCs w:val="22"/>
          <w:lang w:eastAsia="zh-CN"/>
        </w:rPr>
        <w:t>.</w:t>
      </w:r>
      <w:r w:rsidR="00896883">
        <w:rPr>
          <w:rFonts w:eastAsia="宋体" w:cs="Arial" w:hint="eastAsia"/>
          <w:sz w:val="22"/>
          <w:szCs w:val="22"/>
          <w:lang w:eastAsia="zh-CN"/>
        </w:rPr>
        <w:t>4.</w:t>
      </w:r>
      <w:r w:rsidR="00A05066">
        <w:rPr>
          <w:rFonts w:eastAsia="宋体" w:cs="Arial" w:hint="eastAsia"/>
          <w:sz w:val="22"/>
          <w:szCs w:val="22"/>
          <w:lang w:eastAsia="zh-CN"/>
        </w:rPr>
        <w:t>6</w:t>
      </w:r>
    </w:p>
    <w:p w:rsidR="004F6A36" w:rsidRDefault="004F6A36" w:rsidP="004F6A36">
      <w:pPr>
        <w:pStyle w:val="a4"/>
        <w:tabs>
          <w:tab w:val="left" w:pos="180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r w:rsidRPr="00D62F40">
        <w:rPr>
          <w:szCs w:val="28"/>
        </w:rPr>
        <w:t>Introduction</w:t>
      </w:r>
    </w:p>
    <w:p w:rsidR="00D20BB3" w:rsidRDefault="00D20BB3" w:rsidP="00D20BB3">
      <w:pPr>
        <w:pStyle w:val="a0"/>
        <w:rPr>
          <w:rFonts w:eastAsiaTheme="minorEastAsia"/>
          <w:lang w:eastAsia="zh-CN"/>
        </w:rPr>
      </w:pPr>
      <w:bookmarkStart w:id="3" w:name="OLE_LINK1"/>
      <w:bookmarkStart w:id="4" w:name="OLE_LINK2"/>
      <w:r>
        <w:rPr>
          <w:rFonts w:eastAsiaTheme="minorEastAsia" w:hint="eastAsia"/>
          <w:lang w:eastAsia="zh-CN"/>
        </w:rPr>
        <w:t>Regarding to the SLRB configuration</w:t>
      </w:r>
      <w:r w:rsidR="00F31EC9">
        <w:rPr>
          <w:rFonts w:eastAsiaTheme="minorEastAsia" w:hint="eastAsia"/>
          <w:lang w:eastAsia="zh-CN"/>
        </w:rPr>
        <w:t>s</w:t>
      </w:r>
      <w:r>
        <w:rPr>
          <w:rFonts w:eastAsiaTheme="minorEastAsia" w:hint="eastAsia"/>
          <w:lang w:eastAsia="zh-CN"/>
        </w:rPr>
        <w:t>, t</w:t>
      </w:r>
      <w:r w:rsidR="00A65D19">
        <w:rPr>
          <w:rFonts w:eastAsiaTheme="minorEastAsia" w:hint="eastAsia"/>
          <w:lang w:eastAsia="zh-CN"/>
        </w:rPr>
        <w:t xml:space="preserve">he following agreements </w:t>
      </w:r>
      <w:r w:rsidR="00AD0832">
        <w:rPr>
          <w:rFonts w:eastAsiaTheme="minorEastAsia" w:hint="eastAsia"/>
          <w:lang w:eastAsia="zh-CN"/>
        </w:rPr>
        <w:t>were</w:t>
      </w:r>
      <w:r>
        <w:rPr>
          <w:rFonts w:eastAsiaTheme="minorEastAsia" w:hint="eastAsia"/>
          <w:lang w:eastAsia="zh-CN"/>
        </w:rPr>
        <w:t xml:space="preserve"> reached in RAN2#106 meeting:</w:t>
      </w:r>
    </w:p>
    <w:p w:rsidR="00D20BB3" w:rsidRPr="002552E3" w:rsidRDefault="00D20BB3" w:rsidP="00D20BB3">
      <w:pPr>
        <w:pStyle w:val="af"/>
        <w:widowControl w:val="0"/>
        <w:numPr>
          <w:ilvl w:val="0"/>
          <w:numId w:val="14"/>
        </w:numPr>
        <w:pBdr>
          <w:top w:val="single" w:sz="4" w:space="1" w:color="auto"/>
          <w:left w:val="single" w:sz="4" w:space="4" w:color="auto"/>
          <w:bottom w:val="single" w:sz="4" w:space="1" w:color="auto"/>
          <w:right w:val="single" w:sz="4" w:space="4" w:color="auto"/>
        </w:pBdr>
        <w:tabs>
          <w:tab w:val="left" w:pos="1622"/>
        </w:tabs>
        <w:jc w:val="both"/>
        <w:rPr>
          <w:rFonts w:eastAsia="宋体"/>
          <w:noProof/>
          <w:kern w:val="2"/>
          <w:lang w:eastAsia="zh-CN"/>
        </w:rPr>
      </w:pPr>
      <w:r w:rsidRPr="002552E3">
        <w:rPr>
          <w:rFonts w:eastAsia="宋体"/>
          <w:noProof/>
          <w:kern w:val="2"/>
          <w:lang w:eastAsia="zh-CN"/>
        </w:rPr>
        <w:t>Stick to SI phase conclusion that SLRB configurations should be NW-configured and/or pre-configured for NR SL.</w:t>
      </w:r>
    </w:p>
    <w:p w:rsidR="00D20BB3" w:rsidRPr="002552E3" w:rsidRDefault="00D20BB3" w:rsidP="00D20BB3">
      <w:pPr>
        <w:pStyle w:val="af"/>
        <w:widowControl w:val="0"/>
        <w:numPr>
          <w:ilvl w:val="0"/>
          <w:numId w:val="14"/>
        </w:numPr>
        <w:pBdr>
          <w:top w:val="single" w:sz="4" w:space="1" w:color="auto"/>
          <w:left w:val="single" w:sz="4" w:space="4" w:color="auto"/>
          <w:bottom w:val="single" w:sz="4" w:space="1" w:color="auto"/>
          <w:right w:val="single" w:sz="4" w:space="4" w:color="auto"/>
        </w:pBdr>
        <w:tabs>
          <w:tab w:val="left" w:pos="1622"/>
        </w:tabs>
        <w:jc w:val="both"/>
        <w:rPr>
          <w:rFonts w:eastAsia="宋体"/>
          <w:noProof/>
          <w:kern w:val="2"/>
          <w:lang w:eastAsia="zh-CN"/>
        </w:rPr>
      </w:pPr>
      <w:r w:rsidRPr="002552E3">
        <w:rPr>
          <w:rFonts w:eastAsia="宋体"/>
          <w:noProof/>
          <w:kern w:val="2"/>
          <w:lang w:eastAsia="zh-CN"/>
        </w:rPr>
        <w:t xml:space="preserve">For an RRC_CONNECTED UE, for transmission of a new PC5 QoS flow, it may report the QoS information of the PC5 QoS flow via RRC dedicated signalling to the gNB/ng-eNB. </w:t>
      </w:r>
      <w:r w:rsidRPr="00365A47">
        <w:rPr>
          <w:rFonts w:eastAsia="宋体"/>
          <w:noProof/>
          <w:kern w:val="2"/>
          <w:lang w:eastAsia="zh-CN"/>
        </w:rPr>
        <w:t xml:space="preserve">FFS on </w:t>
      </w:r>
      <w:bookmarkStart w:id="5" w:name="OLE_LINK5"/>
      <w:bookmarkStart w:id="6" w:name="OLE_LINK6"/>
      <w:r w:rsidRPr="00365A47">
        <w:rPr>
          <w:rFonts w:eastAsia="宋体"/>
          <w:noProof/>
          <w:kern w:val="2"/>
          <w:lang w:eastAsia="zh-CN"/>
        </w:rPr>
        <w:t>the exact timing about when UE initiates.</w:t>
      </w:r>
    </w:p>
    <w:bookmarkEnd w:id="5"/>
    <w:bookmarkEnd w:id="6"/>
    <w:p w:rsidR="00D20BB3" w:rsidRPr="002552E3" w:rsidRDefault="00D20BB3" w:rsidP="00D20BB3">
      <w:pPr>
        <w:pStyle w:val="af"/>
        <w:widowControl w:val="0"/>
        <w:numPr>
          <w:ilvl w:val="0"/>
          <w:numId w:val="14"/>
        </w:numPr>
        <w:pBdr>
          <w:top w:val="single" w:sz="4" w:space="1" w:color="auto"/>
          <w:left w:val="single" w:sz="4" w:space="4" w:color="auto"/>
          <w:bottom w:val="single" w:sz="4" w:space="1" w:color="auto"/>
          <w:right w:val="single" w:sz="4" w:space="4" w:color="auto"/>
        </w:pBdr>
        <w:tabs>
          <w:tab w:val="left" w:pos="1622"/>
        </w:tabs>
        <w:jc w:val="both"/>
        <w:rPr>
          <w:rFonts w:eastAsia="宋体"/>
          <w:noProof/>
          <w:kern w:val="2"/>
          <w:lang w:eastAsia="zh-CN"/>
        </w:rPr>
      </w:pPr>
      <w:r w:rsidRPr="002552E3">
        <w:rPr>
          <w:rFonts w:eastAsia="宋体"/>
          <w:noProof/>
          <w:kern w:val="2"/>
          <w:lang w:eastAsia="zh-CN"/>
        </w:rPr>
        <w:t xml:space="preserve">For an RRC_CONNECTED UE, the gNB/ng-eNB may provide SLRB configurations and configure the mapping of PC5 QoS flow to SLRB via RRC dedicated signalling, based on the QoS information reported by the UE. The UE can establishes/reconfigures the SLRB only after receiving the SLRB configuration. </w:t>
      </w:r>
      <w:r w:rsidRPr="00365A47">
        <w:rPr>
          <w:rFonts w:eastAsia="宋体"/>
          <w:noProof/>
          <w:kern w:val="2"/>
          <w:lang w:eastAsia="zh-CN"/>
        </w:rPr>
        <w:t>FFS when the UE establishes/reconfigures the SLRB.</w:t>
      </w:r>
    </w:p>
    <w:p w:rsidR="00D20BB3" w:rsidRPr="002552E3" w:rsidRDefault="00D20BB3" w:rsidP="00D20BB3">
      <w:pPr>
        <w:pStyle w:val="af"/>
        <w:widowControl w:val="0"/>
        <w:numPr>
          <w:ilvl w:val="0"/>
          <w:numId w:val="14"/>
        </w:numPr>
        <w:pBdr>
          <w:top w:val="single" w:sz="4" w:space="1" w:color="auto"/>
          <w:left w:val="single" w:sz="4" w:space="4" w:color="auto"/>
          <w:bottom w:val="single" w:sz="4" w:space="1" w:color="auto"/>
          <w:right w:val="single" w:sz="4" w:space="4" w:color="auto"/>
        </w:pBdr>
        <w:tabs>
          <w:tab w:val="left" w:pos="1622"/>
        </w:tabs>
        <w:jc w:val="both"/>
        <w:rPr>
          <w:rFonts w:eastAsia="宋体"/>
          <w:noProof/>
          <w:kern w:val="2"/>
          <w:lang w:eastAsia="zh-CN"/>
        </w:rPr>
      </w:pPr>
      <w:r w:rsidRPr="002552E3">
        <w:rPr>
          <w:rFonts w:eastAsia="宋体"/>
          <w:noProof/>
          <w:kern w:val="2"/>
          <w:lang w:eastAsia="zh-CN"/>
        </w:rPr>
        <w:t>For RRC_IDLE/INACTIVE UEs, the gNB/ng-eNB may provide SLRB configurations and configure the PC5 QoS profile to SLRB mapping via V2X-specific SIB. When an RRC_IDLE/INACTIVE UE initiates the transmission of a new PC5 QoS flow, it establishes the SLRB associated with the PC5 QoS profile of that flow based on SIB configuration.</w:t>
      </w:r>
    </w:p>
    <w:p w:rsidR="00D20BB3" w:rsidRDefault="00D20BB3" w:rsidP="00D20BB3">
      <w:pPr>
        <w:pStyle w:val="af"/>
        <w:widowControl w:val="0"/>
        <w:numPr>
          <w:ilvl w:val="0"/>
          <w:numId w:val="14"/>
        </w:numPr>
        <w:pBdr>
          <w:top w:val="single" w:sz="4" w:space="1" w:color="auto"/>
          <w:left w:val="single" w:sz="4" w:space="4" w:color="auto"/>
          <w:bottom w:val="single" w:sz="4" w:space="1" w:color="auto"/>
          <w:right w:val="single" w:sz="4" w:space="4" w:color="auto"/>
        </w:pBdr>
        <w:tabs>
          <w:tab w:val="left" w:pos="1622"/>
        </w:tabs>
        <w:jc w:val="both"/>
        <w:rPr>
          <w:rFonts w:eastAsia="宋体"/>
          <w:noProof/>
          <w:kern w:val="2"/>
          <w:lang w:eastAsia="zh-CN"/>
        </w:rPr>
      </w:pPr>
      <w:r w:rsidRPr="002552E3">
        <w:rPr>
          <w:rFonts w:eastAsia="宋体"/>
          <w:noProof/>
          <w:kern w:val="2"/>
          <w:lang w:eastAsia="zh-CN"/>
        </w:rPr>
        <w:t>For OoC UEs, SLRB configurations and the mapping of PC5 QoS profile to SLRB are pre-configured. When an OoC UE initiates the transmission of a new PC5 QoS flow, it establishes the SLRB associated with the flow based on pre-configuration.</w:t>
      </w:r>
    </w:p>
    <w:p w:rsidR="00406345" w:rsidRDefault="00406345" w:rsidP="00E160F3">
      <w:pPr>
        <w:pStyle w:val="a0"/>
        <w:spacing w:beforeLines="50" w:before="120"/>
        <w:rPr>
          <w:rFonts w:eastAsiaTheme="minorEastAsia"/>
          <w:lang w:val="en-GB" w:eastAsia="zh-CN"/>
        </w:rPr>
      </w:pPr>
      <w:r>
        <w:rPr>
          <w:rFonts w:eastAsiaTheme="minorEastAsia" w:hint="eastAsia"/>
          <w:lang w:val="en-GB" w:eastAsia="zh-CN"/>
        </w:rPr>
        <w:t xml:space="preserve">Considering the UE movement, </w:t>
      </w:r>
      <w:r w:rsidR="000B5467">
        <w:rPr>
          <w:rFonts w:eastAsiaTheme="minorEastAsia" w:hint="eastAsia"/>
          <w:lang w:val="en-GB" w:eastAsia="zh-CN"/>
        </w:rPr>
        <w:t xml:space="preserve">its UE </w:t>
      </w:r>
      <w:r>
        <w:rPr>
          <w:rFonts w:eastAsiaTheme="minorEastAsia" w:hint="eastAsia"/>
          <w:lang w:val="en-GB" w:eastAsia="zh-CN"/>
        </w:rPr>
        <w:t xml:space="preserve">state may change during the movement. </w:t>
      </w:r>
      <w:r w:rsidR="007F5D1E">
        <w:rPr>
          <w:rFonts w:eastAsiaTheme="minorEastAsia" w:hint="eastAsia"/>
          <w:lang w:val="en-GB" w:eastAsia="zh-CN"/>
        </w:rPr>
        <w:t>According to the above agreements,</w:t>
      </w:r>
      <w:r>
        <w:rPr>
          <w:rFonts w:eastAsiaTheme="minorEastAsia" w:hint="eastAsia"/>
          <w:lang w:val="en-GB" w:eastAsia="zh-CN"/>
        </w:rPr>
        <w:t xml:space="preserve"> the SLRB configurations for different UE states may be different, how to handle the SLRB configurations during UE state transition should be considered.</w:t>
      </w:r>
    </w:p>
    <w:bookmarkEnd w:id="3"/>
    <w:bookmarkEnd w:id="4"/>
    <w:p w:rsidR="00E3725B" w:rsidRDefault="00E3725B" w:rsidP="00E3725B">
      <w:pPr>
        <w:pStyle w:val="1"/>
        <w:jc w:val="both"/>
      </w:pPr>
      <w:r w:rsidRPr="00AA54B6">
        <w:rPr>
          <w:rFonts w:hint="eastAsia"/>
        </w:rPr>
        <w:t>Discussion</w:t>
      </w:r>
    </w:p>
    <w:p w:rsidR="00D00BC8" w:rsidRDefault="00D00BC8" w:rsidP="00C44F71">
      <w:pPr>
        <w:pStyle w:val="a0"/>
        <w:spacing w:beforeLines="50" w:before="120"/>
        <w:rPr>
          <w:rFonts w:eastAsiaTheme="minorEastAsia"/>
          <w:lang w:eastAsia="zh-CN"/>
        </w:rPr>
      </w:pPr>
      <w:r>
        <w:rPr>
          <w:rFonts w:eastAsiaTheme="minorEastAsia" w:hint="eastAsia"/>
          <w:lang w:eastAsia="zh-CN"/>
        </w:rPr>
        <w:t>Based on the agreements reached in RAN2#106 meeting, when UE performs state transition, its SLRB configuration acquisition method will be changed. All the possible</w:t>
      </w:r>
      <w:r w:rsidR="0093692D">
        <w:rPr>
          <w:rFonts w:eastAsiaTheme="minorEastAsia" w:hint="eastAsia"/>
          <w:lang w:eastAsia="zh-CN"/>
        </w:rPr>
        <w:t xml:space="preserve"> scenarios for </w:t>
      </w:r>
      <w:r>
        <w:rPr>
          <w:rFonts w:eastAsiaTheme="minorEastAsia" w:hint="eastAsia"/>
          <w:lang w:eastAsia="zh-CN"/>
        </w:rPr>
        <w:t>UE state transition are summarized in the following Table-1:</w:t>
      </w:r>
    </w:p>
    <w:p w:rsidR="00D00BC8" w:rsidRDefault="0093692D" w:rsidP="00C44F71">
      <w:pPr>
        <w:pStyle w:val="a0"/>
        <w:spacing w:beforeLines="50" w:before="120"/>
        <w:rPr>
          <w:rFonts w:eastAsiaTheme="minorEastAsia"/>
          <w:lang w:eastAsia="zh-CN"/>
        </w:rPr>
      </w:pPr>
      <w:r>
        <w:rPr>
          <w:rFonts w:eastAsiaTheme="minorEastAsia" w:hint="eastAsia"/>
          <w:lang w:eastAsia="zh-CN"/>
        </w:rPr>
        <w:t xml:space="preserve">                                         </w:t>
      </w:r>
      <w:r w:rsidRPr="003C759D">
        <w:rPr>
          <w:rFonts w:eastAsiaTheme="minorEastAsia"/>
          <w:b/>
          <w:lang w:eastAsia="zh-CN"/>
        </w:rPr>
        <w:t>T</w:t>
      </w:r>
      <w:r w:rsidRPr="003C759D">
        <w:rPr>
          <w:rFonts w:eastAsiaTheme="minorEastAsia" w:hint="eastAsia"/>
          <w:b/>
          <w:lang w:eastAsia="zh-CN"/>
        </w:rPr>
        <w:t xml:space="preserve">able-1 </w:t>
      </w:r>
      <w:r>
        <w:rPr>
          <w:rFonts w:eastAsiaTheme="minorEastAsia" w:hint="eastAsia"/>
          <w:b/>
          <w:lang w:eastAsia="zh-CN"/>
        </w:rPr>
        <w:t>Scenarios for UE state transition</w:t>
      </w:r>
    </w:p>
    <w:tbl>
      <w:tblPr>
        <w:tblStyle w:val="a7"/>
        <w:tblW w:w="0" w:type="auto"/>
        <w:tblInd w:w="108" w:type="dxa"/>
        <w:tblBorders>
          <w:top w:val="single" w:sz="12" w:space="0" w:color="FFFFFF" w:themeColor="background1"/>
          <w:left w:val="single" w:sz="12" w:space="0" w:color="FFFFFF" w:themeColor="background1"/>
          <w:bottom w:val="single" w:sz="12" w:space="0" w:color="FFFFFF" w:themeColor="background1"/>
          <w:right w:val="single" w:sz="12" w:space="0" w:color="FFFFFF" w:themeColor="background1"/>
          <w:insideH w:val="single" w:sz="12" w:space="0" w:color="FFFFFF" w:themeColor="background1"/>
          <w:insideV w:val="single" w:sz="12" w:space="0" w:color="FFFFFF" w:themeColor="background1"/>
        </w:tblBorders>
        <w:shd w:val="clear" w:color="auto" w:fill="C6D9F1" w:themeFill="text2" w:themeFillTint="33"/>
        <w:tblLayout w:type="fixed"/>
        <w:tblLook w:val="04A0" w:firstRow="1" w:lastRow="0" w:firstColumn="1" w:lastColumn="0" w:noHBand="0" w:noVBand="1"/>
      </w:tblPr>
      <w:tblGrid>
        <w:gridCol w:w="1134"/>
        <w:gridCol w:w="3828"/>
        <w:gridCol w:w="3260"/>
      </w:tblGrid>
      <w:tr w:rsidR="0026032E" w:rsidTr="00CF25AF">
        <w:tc>
          <w:tcPr>
            <w:tcW w:w="1134" w:type="dxa"/>
            <w:shd w:val="clear" w:color="auto" w:fill="C6D9F1" w:themeFill="text2" w:themeFillTint="33"/>
          </w:tcPr>
          <w:p w:rsidR="0026032E" w:rsidRDefault="0026032E" w:rsidP="0026032E">
            <w:pPr>
              <w:pStyle w:val="a0"/>
              <w:spacing w:beforeLines="50" w:before="120"/>
              <w:rPr>
                <w:rFonts w:eastAsiaTheme="minorEastAsia"/>
                <w:b/>
                <w:lang w:eastAsia="zh-CN"/>
              </w:rPr>
            </w:pPr>
            <w:r>
              <w:rPr>
                <w:rFonts w:eastAsiaTheme="minorEastAsia" w:hint="eastAsia"/>
                <w:b/>
                <w:lang w:eastAsia="zh-CN"/>
              </w:rPr>
              <w:t>Scenarios</w:t>
            </w:r>
          </w:p>
        </w:tc>
        <w:tc>
          <w:tcPr>
            <w:tcW w:w="3828" w:type="dxa"/>
            <w:shd w:val="clear" w:color="auto" w:fill="C6D9F1" w:themeFill="text2" w:themeFillTint="33"/>
          </w:tcPr>
          <w:p w:rsidR="0026032E" w:rsidRPr="003C759D" w:rsidRDefault="0026032E" w:rsidP="0026032E">
            <w:pPr>
              <w:pStyle w:val="a0"/>
              <w:spacing w:beforeLines="50" w:before="120"/>
              <w:rPr>
                <w:rFonts w:eastAsiaTheme="minorEastAsia"/>
                <w:b/>
                <w:lang w:eastAsia="zh-CN"/>
              </w:rPr>
            </w:pPr>
            <w:r>
              <w:rPr>
                <w:rFonts w:eastAsiaTheme="minorEastAsia" w:hint="eastAsia"/>
                <w:b/>
                <w:lang w:eastAsia="zh-CN"/>
              </w:rPr>
              <w:t xml:space="preserve">UE state transition </w:t>
            </w:r>
          </w:p>
        </w:tc>
        <w:tc>
          <w:tcPr>
            <w:tcW w:w="3260" w:type="dxa"/>
            <w:shd w:val="clear" w:color="auto" w:fill="C6D9F1" w:themeFill="text2" w:themeFillTint="33"/>
          </w:tcPr>
          <w:p w:rsidR="0026032E" w:rsidRPr="003C759D" w:rsidRDefault="0026032E" w:rsidP="003D50B4">
            <w:pPr>
              <w:pStyle w:val="a0"/>
              <w:spacing w:beforeLines="50" w:before="120"/>
              <w:rPr>
                <w:rFonts w:eastAsiaTheme="minorEastAsia"/>
                <w:b/>
                <w:lang w:eastAsia="zh-CN"/>
              </w:rPr>
            </w:pPr>
            <w:r>
              <w:rPr>
                <w:rFonts w:eastAsiaTheme="minorEastAsia" w:hint="eastAsia"/>
                <w:b/>
                <w:lang w:eastAsia="zh-CN"/>
              </w:rPr>
              <w:t xml:space="preserve">SLRB configuration acquisition </w:t>
            </w:r>
          </w:p>
        </w:tc>
      </w:tr>
      <w:tr w:rsidR="0026032E" w:rsidTr="00CF25AF">
        <w:tc>
          <w:tcPr>
            <w:tcW w:w="1134" w:type="dxa"/>
            <w:shd w:val="clear" w:color="auto" w:fill="DBE5F1" w:themeFill="accent1" w:themeFillTint="33"/>
          </w:tcPr>
          <w:p w:rsidR="0026032E" w:rsidRPr="0026032E" w:rsidRDefault="0026032E" w:rsidP="00967CCF">
            <w:pPr>
              <w:pStyle w:val="a0"/>
              <w:spacing w:beforeLines="50" w:before="120"/>
              <w:rPr>
                <w:rFonts w:eastAsiaTheme="minorEastAsia"/>
                <w:sz w:val="18"/>
                <w:szCs w:val="18"/>
                <w:lang w:eastAsia="zh-CN"/>
              </w:rPr>
            </w:pPr>
            <w:r w:rsidRPr="0026032E">
              <w:rPr>
                <w:rFonts w:eastAsiaTheme="minorEastAsia" w:hint="eastAsia"/>
                <w:sz w:val="18"/>
                <w:szCs w:val="18"/>
                <w:lang w:eastAsia="zh-CN"/>
              </w:rPr>
              <w:t>1</w:t>
            </w:r>
          </w:p>
        </w:tc>
        <w:tc>
          <w:tcPr>
            <w:tcW w:w="3828" w:type="dxa"/>
            <w:shd w:val="clear" w:color="auto" w:fill="DBE5F1" w:themeFill="accent1" w:themeFillTint="33"/>
          </w:tcPr>
          <w:p w:rsidR="0026032E" w:rsidRPr="0026032E" w:rsidRDefault="0026032E" w:rsidP="006C5551">
            <w:pPr>
              <w:pStyle w:val="a0"/>
              <w:spacing w:beforeLines="50" w:before="120"/>
              <w:rPr>
                <w:rFonts w:eastAsiaTheme="minorEastAsia"/>
                <w:sz w:val="18"/>
                <w:szCs w:val="18"/>
                <w:lang w:eastAsia="zh-CN"/>
              </w:rPr>
            </w:pPr>
            <w:r w:rsidRPr="0026032E">
              <w:rPr>
                <w:rFonts w:eastAsiaTheme="minorEastAsia" w:hint="eastAsia"/>
                <w:sz w:val="18"/>
                <w:szCs w:val="18"/>
                <w:lang w:eastAsia="zh-CN"/>
              </w:rPr>
              <w:t>OOC</w:t>
            </w:r>
            <w:r w:rsidR="006C5551">
              <w:rPr>
                <w:rFonts w:eastAsiaTheme="minorEastAsia" w:hint="eastAsia"/>
                <w:sz w:val="18"/>
                <w:szCs w:val="18"/>
                <w:lang w:eastAsia="zh-CN"/>
              </w:rPr>
              <w:t>=&gt;</w:t>
            </w:r>
            <w:r w:rsidRPr="0026032E">
              <w:rPr>
                <w:rFonts w:eastAsiaTheme="minorEastAsia" w:hint="eastAsia"/>
                <w:sz w:val="18"/>
                <w:szCs w:val="18"/>
                <w:lang w:eastAsia="zh-CN"/>
              </w:rPr>
              <w:t xml:space="preserve"> RRC_IDLE</w:t>
            </w:r>
          </w:p>
        </w:tc>
        <w:tc>
          <w:tcPr>
            <w:tcW w:w="3260" w:type="dxa"/>
            <w:shd w:val="clear" w:color="auto" w:fill="DBE5F1" w:themeFill="accent1" w:themeFillTint="33"/>
          </w:tcPr>
          <w:p w:rsidR="0026032E" w:rsidRPr="0026032E" w:rsidRDefault="0026032E" w:rsidP="003D50B4">
            <w:pPr>
              <w:pStyle w:val="a0"/>
              <w:spacing w:beforeLines="50" w:before="120"/>
              <w:rPr>
                <w:rFonts w:eastAsiaTheme="minorEastAsia"/>
                <w:sz w:val="18"/>
                <w:szCs w:val="18"/>
                <w:lang w:eastAsia="zh-CN"/>
              </w:rPr>
            </w:pPr>
            <w:r w:rsidRPr="0026032E">
              <w:rPr>
                <w:rFonts w:eastAsiaTheme="minorEastAsia" w:hint="eastAsia"/>
                <w:sz w:val="18"/>
                <w:szCs w:val="18"/>
                <w:lang w:eastAsia="zh-CN"/>
              </w:rPr>
              <w:t xml:space="preserve">Pre-configuration </w:t>
            </w:r>
            <w:r w:rsidR="006C5551">
              <w:rPr>
                <w:rFonts w:eastAsiaTheme="minorEastAsia" w:hint="eastAsia"/>
                <w:sz w:val="18"/>
                <w:szCs w:val="18"/>
                <w:lang w:eastAsia="zh-CN"/>
              </w:rPr>
              <w:t>=&gt;</w:t>
            </w:r>
            <w:r w:rsidRPr="0026032E">
              <w:rPr>
                <w:rFonts w:eastAsiaTheme="minorEastAsia" w:hint="eastAsia"/>
                <w:sz w:val="18"/>
                <w:szCs w:val="18"/>
                <w:lang w:eastAsia="zh-CN"/>
              </w:rPr>
              <w:t>SIB-configured</w:t>
            </w:r>
          </w:p>
        </w:tc>
      </w:tr>
      <w:tr w:rsidR="0026032E" w:rsidTr="00CF25AF">
        <w:tc>
          <w:tcPr>
            <w:tcW w:w="1134" w:type="dxa"/>
            <w:shd w:val="clear" w:color="auto" w:fill="DBE5F1" w:themeFill="accent1" w:themeFillTint="33"/>
          </w:tcPr>
          <w:p w:rsidR="0026032E" w:rsidRPr="0026032E" w:rsidRDefault="005B0E38" w:rsidP="00967CCF">
            <w:pPr>
              <w:pStyle w:val="a0"/>
              <w:spacing w:beforeLines="50" w:before="120"/>
              <w:rPr>
                <w:rFonts w:eastAsiaTheme="minorEastAsia"/>
                <w:sz w:val="18"/>
                <w:szCs w:val="18"/>
                <w:lang w:eastAsia="zh-CN"/>
              </w:rPr>
            </w:pPr>
            <w:r>
              <w:rPr>
                <w:rFonts w:eastAsiaTheme="minorEastAsia" w:hint="eastAsia"/>
                <w:sz w:val="18"/>
                <w:szCs w:val="18"/>
                <w:lang w:eastAsia="zh-CN"/>
              </w:rPr>
              <w:t>2</w:t>
            </w:r>
          </w:p>
        </w:tc>
        <w:tc>
          <w:tcPr>
            <w:tcW w:w="3828" w:type="dxa"/>
            <w:shd w:val="clear" w:color="auto" w:fill="DBE5F1" w:themeFill="accent1" w:themeFillTint="33"/>
          </w:tcPr>
          <w:p w:rsidR="0026032E" w:rsidRPr="0026032E" w:rsidRDefault="0026032E" w:rsidP="00967CCF">
            <w:pPr>
              <w:pStyle w:val="a0"/>
              <w:spacing w:beforeLines="50" w:before="120"/>
              <w:rPr>
                <w:rFonts w:eastAsiaTheme="minorEastAsia"/>
                <w:sz w:val="18"/>
                <w:szCs w:val="18"/>
                <w:lang w:eastAsia="zh-CN"/>
              </w:rPr>
            </w:pPr>
            <w:r w:rsidRPr="0026032E">
              <w:rPr>
                <w:rFonts w:eastAsiaTheme="minorEastAsia" w:hint="eastAsia"/>
                <w:sz w:val="18"/>
                <w:szCs w:val="18"/>
                <w:lang w:eastAsia="zh-CN"/>
              </w:rPr>
              <w:t xml:space="preserve">RRC_IDLE/INACTIVE </w:t>
            </w:r>
            <w:r w:rsidR="006C5551">
              <w:rPr>
                <w:rFonts w:eastAsiaTheme="minorEastAsia" w:hint="eastAsia"/>
                <w:sz w:val="18"/>
                <w:szCs w:val="18"/>
                <w:lang w:eastAsia="zh-CN"/>
              </w:rPr>
              <w:t>=&gt;</w:t>
            </w:r>
            <w:r w:rsidRPr="0026032E">
              <w:rPr>
                <w:rFonts w:eastAsiaTheme="minorEastAsia" w:hint="eastAsia"/>
                <w:sz w:val="18"/>
                <w:szCs w:val="18"/>
                <w:lang w:eastAsia="zh-CN"/>
              </w:rPr>
              <w:t xml:space="preserve"> OOC</w:t>
            </w:r>
          </w:p>
        </w:tc>
        <w:tc>
          <w:tcPr>
            <w:tcW w:w="3260" w:type="dxa"/>
            <w:shd w:val="clear" w:color="auto" w:fill="DBE5F1" w:themeFill="accent1" w:themeFillTint="33"/>
          </w:tcPr>
          <w:p w:rsidR="0026032E" w:rsidRPr="0026032E" w:rsidRDefault="0026032E" w:rsidP="009C6548">
            <w:pPr>
              <w:pStyle w:val="a0"/>
              <w:spacing w:beforeLines="50" w:before="120"/>
              <w:rPr>
                <w:rFonts w:eastAsiaTheme="minorEastAsia"/>
                <w:sz w:val="18"/>
                <w:szCs w:val="18"/>
                <w:lang w:eastAsia="zh-CN"/>
              </w:rPr>
            </w:pPr>
            <w:r w:rsidRPr="0026032E">
              <w:rPr>
                <w:rFonts w:eastAsiaTheme="minorEastAsia" w:hint="eastAsia"/>
                <w:sz w:val="18"/>
                <w:szCs w:val="18"/>
                <w:lang w:eastAsia="zh-CN"/>
              </w:rPr>
              <w:t>SIB-configured</w:t>
            </w:r>
            <w:r w:rsidR="006C5551">
              <w:rPr>
                <w:rFonts w:eastAsiaTheme="minorEastAsia" w:hint="eastAsia"/>
                <w:sz w:val="18"/>
                <w:szCs w:val="18"/>
                <w:lang w:eastAsia="zh-CN"/>
              </w:rPr>
              <w:t>=&gt;</w:t>
            </w:r>
            <w:r w:rsidRPr="0026032E">
              <w:rPr>
                <w:rFonts w:eastAsiaTheme="minorEastAsia" w:hint="eastAsia"/>
                <w:sz w:val="18"/>
                <w:szCs w:val="18"/>
                <w:lang w:eastAsia="zh-CN"/>
              </w:rPr>
              <w:t xml:space="preserve">Pre-configuration  </w:t>
            </w:r>
          </w:p>
        </w:tc>
      </w:tr>
      <w:tr w:rsidR="0026032E" w:rsidTr="00CF25AF">
        <w:tc>
          <w:tcPr>
            <w:tcW w:w="1134" w:type="dxa"/>
            <w:shd w:val="clear" w:color="auto" w:fill="DBE5F1" w:themeFill="accent1" w:themeFillTint="33"/>
          </w:tcPr>
          <w:p w:rsidR="0026032E" w:rsidRPr="0026032E" w:rsidRDefault="005B0E38" w:rsidP="00967CCF">
            <w:pPr>
              <w:pStyle w:val="a0"/>
              <w:spacing w:beforeLines="50" w:before="120"/>
              <w:rPr>
                <w:rFonts w:eastAsiaTheme="minorEastAsia"/>
                <w:sz w:val="18"/>
                <w:szCs w:val="18"/>
                <w:lang w:eastAsia="zh-CN"/>
              </w:rPr>
            </w:pPr>
            <w:r>
              <w:rPr>
                <w:rFonts w:eastAsiaTheme="minorEastAsia" w:hint="eastAsia"/>
                <w:sz w:val="18"/>
                <w:szCs w:val="18"/>
                <w:lang w:eastAsia="zh-CN"/>
              </w:rPr>
              <w:t>3</w:t>
            </w:r>
          </w:p>
        </w:tc>
        <w:tc>
          <w:tcPr>
            <w:tcW w:w="3828" w:type="dxa"/>
            <w:shd w:val="clear" w:color="auto" w:fill="DBE5F1" w:themeFill="accent1" w:themeFillTint="33"/>
          </w:tcPr>
          <w:p w:rsidR="0026032E" w:rsidRPr="0026032E" w:rsidRDefault="0026032E" w:rsidP="00967CCF">
            <w:pPr>
              <w:pStyle w:val="a0"/>
              <w:spacing w:beforeLines="50" w:before="120"/>
              <w:rPr>
                <w:rFonts w:eastAsiaTheme="minorEastAsia"/>
                <w:sz w:val="18"/>
                <w:szCs w:val="18"/>
                <w:lang w:eastAsia="zh-CN"/>
              </w:rPr>
            </w:pPr>
            <w:r w:rsidRPr="0026032E">
              <w:rPr>
                <w:rFonts w:eastAsiaTheme="minorEastAsia" w:hint="eastAsia"/>
                <w:sz w:val="18"/>
                <w:szCs w:val="18"/>
                <w:lang w:eastAsia="zh-CN"/>
              </w:rPr>
              <w:t xml:space="preserve">RRC_IDLE/INACTIVE </w:t>
            </w:r>
            <w:r w:rsidR="006C5551">
              <w:rPr>
                <w:rFonts w:eastAsiaTheme="minorEastAsia" w:hint="eastAsia"/>
                <w:sz w:val="18"/>
                <w:szCs w:val="18"/>
                <w:lang w:eastAsia="zh-CN"/>
              </w:rPr>
              <w:t>=&gt;</w:t>
            </w:r>
            <w:r w:rsidRPr="0026032E">
              <w:rPr>
                <w:rFonts w:eastAsiaTheme="minorEastAsia" w:hint="eastAsia"/>
                <w:sz w:val="18"/>
                <w:szCs w:val="18"/>
                <w:lang w:eastAsia="zh-CN"/>
              </w:rPr>
              <w:t>RRC_CONNECTED</w:t>
            </w:r>
          </w:p>
        </w:tc>
        <w:tc>
          <w:tcPr>
            <w:tcW w:w="3260" w:type="dxa"/>
            <w:shd w:val="clear" w:color="auto" w:fill="DBE5F1" w:themeFill="accent1" w:themeFillTint="33"/>
          </w:tcPr>
          <w:p w:rsidR="0026032E" w:rsidRPr="0026032E" w:rsidRDefault="0026032E" w:rsidP="009C6548">
            <w:pPr>
              <w:pStyle w:val="a0"/>
              <w:spacing w:beforeLines="50" w:before="120"/>
              <w:rPr>
                <w:rFonts w:eastAsiaTheme="minorEastAsia"/>
                <w:sz w:val="18"/>
                <w:szCs w:val="18"/>
                <w:lang w:eastAsia="zh-CN"/>
              </w:rPr>
            </w:pPr>
            <w:r w:rsidRPr="0026032E">
              <w:rPr>
                <w:rFonts w:eastAsiaTheme="minorEastAsia" w:hint="eastAsia"/>
                <w:sz w:val="18"/>
                <w:szCs w:val="18"/>
                <w:lang w:eastAsia="zh-CN"/>
              </w:rPr>
              <w:t xml:space="preserve">SIB-configured </w:t>
            </w:r>
            <w:r w:rsidR="006C5551">
              <w:rPr>
                <w:rFonts w:eastAsiaTheme="minorEastAsia" w:hint="eastAsia"/>
                <w:sz w:val="18"/>
                <w:szCs w:val="18"/>
                <w:lang w:eastAsia="zh-CN"/>
              </w:rPr>
              <w:t>=&gt;</w:t>
            </w:r>
            <w:r w:rsidRPr="0026032E">
              <w:rPr>
                <w:rFonts w:eastAsiaTheme="minorEastAsia" w:hint="eastAsia"/>
                <w:sz w:val="18"/>
                <w:szCs w:val="18"/>
                <w:lang w:eastAsia="zh-CN"/>
              </w:rPr>
              <w:t>RRC-configured</w:t>
            </w:r>
          </w:p>
        </w:tc>
      </w:tr>
      <w:tr w:rsidR="0026032E" w:rsidTr="00CF25AF">
        <w:tc>
          <w:tcPr>
            <w:tcW w:w="1134" w:type="dxa"/>
            <w:shd w:val="clear" w:color="auto" w:fill="DBE5F1" w:themeFill="accent1" w:themeFillTint="33"/>
          </w:tcPr>
          <w:p w:rsidR="0026032E" w:rsidRPr="0026032E" w:rsidRDefault="005B0E38" w:rsidP="00967CCF">
            <w:pPr>
              <w:pStyle w:val="a0"/>
              <w:spacing w:beforeLines="50" w:before="120"/>
              <w:rPr>
                <w:rFonts w:eastAsiaTheme="minorEastAsia"/>
                <w:sz w:val="18"/>
                <w:szCs w:val="18"/>
                <w:lang w:eastAsia="zh-CN"/>
              </w:rPr>
            </w:pPr>
            <w:r>
              <w:rPr>
                <w:rFonts w:eastAsiaTheme="minorEastAsia" w:hint="eastAsia"/>
                <w:sz w:val="18"/>
                <w:szCs w:val="18"/>
                <w:lang w:eastAsia="zh-CN"/>
              </w:rPr>
              <w:t>4</w:t>
            </w:r>
          </w:p>
        </w:tc>
        <w:tc>
          <w:tcPr>
            <w:tcW w:w="3828" w:type="dxa"/>
            <w:shd w:val="clear" w:color="auto" w:fill="DBE5F1" w:themeFill="accent1" w:themeFillTint="33"/>
          </w:tcPr>
          <w:p w:rsidR="0026032E" w:rsidRPr="0026032E" w:rsidRDefault="0026032E" w:rsidP="00967CCF">
            <w:pPr>
              <w:pStyle w:val="a0"/>
              <w:spacing w:beforeLines="50" w:before="120"/>
              <w:rPr>
                <w:rFonts w:eastAsiaTheme="minorEastAsia"/>
                <w:sz w:val="18"/>
                <w:szCs w:val="18"/>
                <w:lang w:eastAsia="zh-CN"/>
              </w:rPr>
            </w:pPr>
            <w:r w:rsidRPr="0026032E">
              <w:rPr>
                <w:rFonts w:eastAsiaTheme="minorEastAsia" w:hint="eastAsia"/>
                <w:sz w:val="18"/>
                <w:szCs w:val="18"/>
                <w:lang w:eastAsia="zh-CN"/>
              </w:rPr>
              <w:t>RRC_CONNECTED</w:t>
            </w:r>
            <w:r w:rsidR="006C5551">
              <w:rPr>
                <w:rFonts w:eastAsiaTheme="minorEastAsia" w:hint="eastAsia"/>
                <w:sz w:val="18"/>
                <w:szCs w:val="18"/>
                <w:lang w:eastAsia="zh-CN"/>
              </w:rPr>
              <w:t>=&gt;</w:t>
            </w:r>
            <w:r w:rsidRPr="0026032E">
              <w:rPr>
                <w:rFonts w:eastAsiaTheme="minorEastAsia" w:hint="eastAsia"/>
                <w:sz w:val="18"/>
                <w:szCs w:val="18"/>
                <w:lang w:eastAsia="zh-CN"/>
              </w:rPr>
              <w:t>RRC_IDLE/INACTIVE</w:t>
            </w:r>
          </w:p>
        </w:tc>
        <w:tc>
          <w:tcPr>
            <w:tcW w:w="3260" w:type="dxa"/>
            <w:shd w:val="clear" w:color="auto" w:fill="DBE5F1" w:themeFill="accent1" w:themeFillTint="33"/>
          </w:tcPr>
          <w:p w:rsidR="0026032E" w:rsidRPr="0026032E" w:rsidRDefault="0026032E" w:rsidP="009C6548">
            <w:pPr>
              <w:pStyle w:val="a0"/>
              <w:spacing w:beforeLines="50" w:before="120"/>
              <w:rPr>
                <w:rFonts w:eastAsiaTheme="minorEastAsia"/>
                <w:sz w:val="18"/>
                <w:szCs w:val="18"/>
                <w:lang w:eastAsia="zh-CN"/>
              </w:rPr>
            </w:pPr>
            <w:r w:rsidRPr="0026032E">
              <w:rPr>
                <w:rFonts w:eastAsiaTheme="minorEastAsia" w:hint="eastAsia"/>
                <w:sz w:val="18"/>
                <w:szCs w:val="18"/>
                <w:lang w:eastAsia="zh-CN"/>
              </w:rPr>
              <w:t xml:space="preserve">RRC-configured </w:t>
            </w:r>
            <w:r w:rsidR="006C5551">
              <w:rPr>
                <w:rFonts w:eastAsiaTheme="minorEastAsia" w:hint="eastAsia"/>
                <w:sz w:val="18"/>
                <w:szCs w:val="18"/>
                <w:lang w:eastAsia="zh-CN"/>
              </w:rPr>
              <w:t>=&gt;</w:t>
            </w:r>
            <w:r w:rsidRPr="0026032E">
              <w:rPr>
                <w:rFonts w:eastAsiaTheme="minorEastAsia" w:hint="eastAsia"/>
                <w:sz w:val="18"/>
                <w:szCs w:val="18"/>
                <w:lang w:eastAsia="zh-CN"/>
              </w:rPr>
              <w:t>SIB-configured</w:t>
            </w:r>
          </w:p>
        </w:tc>
      </w:tr>
    </w:tbl>
    <w:p w:rsidR="00643D5E" w:rsidRDefault="00EE7525" w:rsidP="00C44F71">
      <w:pPr>
        <w:pStyle w:val="a0"/>
        <w:spacing w:beforeLines="50" w:before="120"/>
        <w:rPr>
          <w:rFonts w:eastAsiaTheme="minorEastAsia"/>
          <w:lang w:eastAsia="zh-CN"/>
        </w:rPr>
      </w:pPr>
      <w:r>
        <w:rPr>
          <w:rFonts w:eastAsiaTheme="minorEastAsia" w:hint="eastAsia"/>
          <w:lang w:eastAsia="zh-CN"/>
        </w:rPr>
        <w:t>Based on the above table,</w:t>
      </w:r>
      <w:r w:rsidR="00643D5E">
        <w:rPr>
          <w:rFonts w:eastAsiaTheme="minorEastAsia" w:hint="eastAsia"/>
          <w:lang w:eastAsia="zh-CN"/>
        </w:rPr>
        <w:t xml:space="preserve"> once UE performs state transition, whether it should obey the SLRB configurations before </w:t>
      </w:r>
      <w:r w:rsidR="00F7323A">
        <w:rPr>
          <w:rFonts w:eastAsiaTheme="minorEastAsia" w:hint="eastAsia"/>
          <w:lang w:eastAsia="zh-CN"/>
        </w:rPr>
        <w:t xml:space="preserve">the </w:t>
      </w:r>
      <w:r w:rsidR="00643D5E">
        <w:rPr>
          <w:rFonts w:eastAsiaTheme="minorEastAsia" w:hint="eastAsia"/>
          <w:lang w:eastAsia="zh-CN"/>
        </w:rPr>
        <w:t>state transition or obey the SLRB configurations after</w:t>
      </w:r>
      <w:r w:rsidR="00F7323A">
        <w:rPr>
          <w:rFonts w:eastAsiaTheme="minorEastAsia" w:hint="eastAsia"/>
          <w:lang w:eastAsia="zh-CN"/>
        </w:rPr>
        <w:t xml:space="preserve"> the</w:t>
      </w:r>
      <w:r w:rsidR="00643D5E">
        <w:rPr>
          <w:rFonts w:eastAsiaTheme="minorEastAsia" w:hint="eastAsia"/>
          <w:lang w:eastAsia="zh-CN"/>
        </w:rPr>
        <w:t xml:space="preserve"> state transition </w:t>
      </w:r>
      <w:r w:rsidR="00F7323A">
        <w:rPr>
          <w:rFonts w:eastAsiaTheme="minorEastAsia" w:hint="eastAsia"/>
          <w:lang w:eastAsia="zh-CN"/>
        </w:rPr>
        <w:t xml:space="preserve">needs to be </w:t>
      </w:r>
      <w:r w:rsidR="00643D5E">
        <w:rPr>
          <w:rFonts w:eastAsiaTheme="minorEastAsia" w:hint="eastAsia"/>
          <w:lang w:eastAsia="zh-CN"/>
        </w:rPr>
        <w:t>discussed.</w:t>
      </w:r>
      <w:r w:rsidR="00F7323A">
        <w:rPr>
          <w:rFonts w:eastAsiaTheme="minorEastAsia" w:hint="eastAsia"/>
          <w:lang w:eastAsia="zh-CN"/>
        </w:rPr>
        <w:t xml:space="preserve"> There are </w:t>
      </w:r>
      <w:r w:rsidR="006157FD">
        <w:rPr>
          <w:rFonts w:eastAsiaTheme="minorEastAsia" w:hint="eastAsia"/>
          <w:lang w:eastAsia="zh-CN"/>
        </w:rPr>
        <w:t>three</w:t>
      </w:r>
      <w:r w:rsidR="00F7323A">
        <w:rPr>
          <w:rFonts w:eastAsiaTheme="minorEastAsia" w:hint="eastAsia"/>
          <w:lang w:eastAsia="zh-CN"/>
        </w:rPr>
        <w:t xml:space="preserve"> possible options:</w:t>
      </w:r>
    </w:p>
    <w:p w:rsidR="00EE7525" w:rsidRDefault="00F7323A" w:rsidP="00EE7525">
      <w:pPr>
        <w:pStyle w:val="a0"/>
        <w:numPr>
          <w:ilvl w:val="0"/>
          <w:numId w:val="19"/>
        </w:numPr>
        <w:spacing w:beforeLines="50" w:before="120"/>
        <w:rPr>
          <w:rFonts w:eastAsiaTheme="minorEastAsia"/>
          <w:lang w:eastAsia="zh-CN"/>
        </w:rPr>
      </w:pPr>
      <w:r>
        <w:rPr>
          <w:rFonts w:eastAsiaTheme="minorEastAsia" w:hint="eastAsia"/>
          <w:lang w:eastAsia="zh-CN"/>
        </w:rPr>
        <w:t xml:space="preserve">Option </w:t>
      </w:r>
      <w:r w:rsidR="00EE7525">
        <w:rPr>
          <w:rFonts w:eastAsiaTheme="minorEastAsia" w:hint="eastAsia"/>
          <w:lang w:eastAsia="zh-CN"/>
        </w:rPr>
        <w:t>1</w:t>
      </w:r>
      <w:r w:rsidR="0026032E">
        <w:rPr>
          <w:rFonts w:eastAsiaTheme="minorEastAsia" w:hint="eastAsia"/>
          <w:lang w:eastAsia="zh-CN"/>
        </w:rPr>
        <w:t xml:space="preserve">: </w:t>
      </w:r>
      <w:r w:rsidR="00644750">
        <w:rPr>
          <w:rFonts w:eastAsiaTheme="minorEastAsia" w:hint="eastAsia"/>
          <w:lang w:eastAsia="zh-CN"/>
        </w:rPr>
        <w:t>All SLRBs f</w:t>
      </w:r>
      <w:r>
        <w:rPr>
          <w:rFonts w:eastAsiaTheme="minorEastAsia" w:hint="eastAsia"/>
          <w:lang w:eastAsia="zh-CN"/>
        </w:rPr>
        <w:t xml:space="preserve">ollow the SLRB configurations </w:t>
      </w:r>
      <w:r w:rsidR="006157FD">
        <w:rPr>
          <w:rFonts w:eastAsiaTheme="minorEastAsia" w:hint="eastAsia"/>
          <w:lang w:eastAsia="zh-CN"/>
        </w:rPr>
        <w:t>before</w:t>
      </w:r>
      <w:r>
        <w:rPr>
          <w:rFonts w:eastAsiaTheme="minorEastAsia" w:hint="eastAsia"/>
          <w:lang w:eastAsia="zh-CN"/>
        </w:rPr>
        <w:t xml:space="preserve"> the state transition;</w:t>
      </w:r>
    </w:p>
    <w:p w:rsidR="006157FD" w:rsidRDefault="006157FD" w:rsidP="006157FD">
      <w:pPr>
        <w:pStyle w:val="a0"/>
        <w:numPr>
          <w:ilvl w:val="0"/>
          <w:numId w:val="19"/>
        </w:numPr>
        <w:spacing w:beforeLines="50" w:before="120"/>
        <w:rPr>
          <w:rFonts w:eastAsiaTheme="minorEastAsia"/>
          <w:lang w:eastAsia="zh-CN"/>
        </w:rPr>
      </w:pPr>
      <w:r>
        <w:rPr>
          <w:rFonts w:eastAsiaTheme="minorEastAsia" w:hint="eastAsia"/>
          <w:lang w:eastAsia="zh-CN"/>
        </w:rPr>
        <w:t>Option 2: All SLRBs follow the SLRB configurations after the state transition;</w:t>
      </w:r>
    </w:p>
    <w:p w:rsidR="00F7323A" w:rsidRDefault="00F7323A" w:rsidP="00F7323A">
      <w:pPr>
        <w:pStyle w:val="a0"/>
        <w:numPr>
          <w:ilvl w:val="0"/>
          <w:numId w:val="19"/>
        </w:numPr>
        <w:spacing w:beforeLines="50" w:before="120"/>
        <w:rPr>
          <w:rFonts w:eastAsiaTheme="minorEastAsia"/>
          <w:lang w:eastAsia="zh-CN"/>
        </w:rPr>
      </w:pPr>
      <w:r>
        <w:rPr>
          <w:rFonts w:eastAsiaTheme="minorEastAsia" w:hint="eastAsia"/>
          <w:lang w:eastAsia="zh-CN"/>
        </w:rPr>
        <w:lastRenderedPageBreak/>
        <w:t xml:space="preserve">Option </w:t>
      </w:r>
      <w:r w:rsidR="009E3CFE">
        <w:rPr>
          <w:rFonts w:eastAsiaTheme="minorEastAsia" w:hint="eastAsia"/>
          <w:lang w:eastAsia="zh-CN"/>
        </w:rPr>
        <w:t>3</w:t>
      </w:r>
      <w:r>
        <w:rPr>
          <w:rFonts w:eastAsiaTheme="minorEastAsia" w:hint="eastAsia"/>
          <w:lang w:eastAsia="zh-CN"/>
        </w:rPr>
        <w:t xml:space="preserve">: For the SLRB who </w:t>
      </w:r>
      <w:r w:rsidR="00DE5199">
        <w:rPr>
          <w:rFonts w:eastAsiaTheme="minorEastAsia" w:hint="eastAsia"/>
          <w:lang w:eastAsia="zh-CN"/>
        </w:rPr>
        <w:t xml:space="preserve">has </w:t>
      </w:r>
      <w:r>
        <w:rPr>
          <w:rFonts w:eastAsiaTheme="minorEastAsia" w:hint="eastAsia"/>
          <w:lang w:eastAsia="zh-CN"/>
        </w:rPr>
        <w:t>acquired the SLRB configurations before the state transition keeps the legacy SLRB configuration; and for the SLRB</w:t>
      </w:r>
      <w:r w:rsidR="00DE5199">
        <w:rPr>
          <w:rFonts w:eastAsiaTheme="minorEastAsia" w:hint="eastAsia"/>
          <w:lang w:eastAsia="zh-CN"/>
        </w:rPr>
        <w:t xml:space="preserve"> which is</w:t>
      </w:r>
      <w:r>
        <w:rPr>
          <w:rFonts w:eastAsiaTheme="minorEastAsia" w:hint="eastAsia"/>
          <w:lang w:eastAsia="zh-CN"/>
        </w:rPr>
        <w:t xml:space="preserve"> newly setup, follow</w:t>
      </w:r>
      <w:r w:rsidR="00DE5199">
        <w:rPr>
          <w:rFonts w:eastAsiaTheme="minorEastAsia" w:hint="eastAsia"/>
          <w:lang w:eastAsia="zh-CN"/>
        </w:rPr>
        <w:t>s</w:t>
      </w:r>
      <w:r>
        <w:rPr>
          <w:rFonts w:eastAsiaTheme="minorEastAsia" w:hint="eastAsia"/>
          <w:lang w:eastAsia="zh-CN"/>
        </w:rPr>
        <w:t xml:space="preserve"> the SLRB configurations after the state transition.</w:t>
      </w:r>
    </w:p>
    <w:p w:rsidR="009F4DD3" w:rsidRDefault="009E3CFE" w:rsidP="00F7323A">
      <w:pPr>
        <w:pStyle w:val="a0"/>
        <w:spacing w:beforeLines="50" w:before="120"/>
        <w:rPr>
          <w:rFonts w:eastAsiaTheme="minorEastAsia"/>
          <w:lang w:eastAsia="zh-CN"/>
        </w:rPr>
      </w:pPr>
      <w:r>
        <w:rPr>
          <w:rFonts w:eastAsiaTheme="minorEastAsia" w:hint="eastAsia"/>
          <w:lang w:eastAsia="zh-CN"/>
        </w:rPr>
        <w:t xml:space="preserve">Obviously, Option 1 is contradict with the current agreement since at least the newly setup SLRB should follow the SLRB configurations acquisition method in new UE state. Hence, Option 1 can be firstly excluded. </w:t>
      </w:r>
    </w:p>
    <w:p w:rsidR="00B6155C" w:rsidRDefault="00644750" w:rsidP="00F7323A">
      <w:pPr>
        <w:pStyle w:val="a0"/>
        <w:spacing w:beforeLines="50" w:before="120"/>
        <w:rPr>
          <w:rFonts w:eastAsiaTheme="minorEastAsia"/>
          <w:lang w:eastAsia="zh-CN"/>
        </w:rPr>
      </w:pPr>
      <w:r>
        <w:rPr>
          <w:rFonts w:eastAsiaTheme="minorEastAsia" w:hint="eastAsia"/>
          <w:lang w:eastAsia="zh-CN"/>
        </w:rPr>
        <w:t>F</w:t>
      </w:r>
      <w:r w:rsidR="00B6155C">
        <w:rPr>
          <w:rFonts w:eastAsiaTheme="minorEastAsia" w:hint="eastAsia"/>
          <w:lang w:eastAsia="zh-CN"/>
        </w:rPr>
        <w:t xml:space="preserve">or Option </w:t>
      </w:r>
      <w:r w:rsidR="00E132F0">
        <w:rPr>
          <w:rFonts w:eastAsiaTheme="minorEastAsia" w:hint="eastAsia"/>
          <w:lang w:eastAsia="zh-CN"/>
        </w:rPr>
        <w:t>3</w:t>
      </w:r>
      <w:r w:rsidR="00B6155C">
        <w:rPr>
          <w:rFonts w:eastAsiaTheme="minorEastAsia" w:hint="eastAsia"/>
          <w:lang w:eastAsia="zh-CN"/>
        </w:rPr>
        <w:t xml:space="preserve">, </w:t>
      </w:r>
      <w:r w:rsidR="00D036CC">
        <w:rPr>
          <w:rFonts w:eastAsiaTheme="minorEastAsia" w:hint="eastAsia"/>
          <w:lang w:eastAsia="zh-CN"/>
        </w:rPr>
        <w:t>i</w:t>
      </w:r>
      <w:r w:rsidR="00B6155C">
        <w:rPr>
          <w:rFonts w:eastAsiaTheme="minorEastAsia" w:hint="eastAsia"/>
          <w:lang w:eastAsia="zh-CN"/>
        </w:rPr>
        <w:t>f some SLRBs follow the SLRB configurations before the state transition while the other SLRBs</w:t>
      </w:r>
      <w:r>
        <w:rPr>
          <w:rFonts w:eastAsiaTheme="minorEastAsia" w:hint="eastAsia"/>
          <w:lang w:eastAsia="zh-CN"/>
        </w:rPr>
        <w:t xml:space="preserve"> </w:t>
      </w:r>
      <w:r w:rsidR="00B6155C">
        <w:rPr>
          <w:rFonts w:eastAsiaTheme="minorEastAsia" w:hint="eastAsia"/>
          <w:lang w:eastAsia="zh-CN"/>
        </w:rPr>
        <w:t xml:space="preserve">follow the SLRB configurations after state transition, it is </w:t>
      </w:r>
      <w:r w:rsidR="00B6155C">
        <w:rPr>
          <w:rFonts w:eastAsiaTheme="minorEastAsia"/>
          <w:lang w:eastAsia="zh-CN"/>
        </w:rPr>
        <w:t>possible</w:t>
      </w:r>
      <w:r w:rsidR="00B6155C">
        <w:rPr>
          <w:rFonts w:eastAsiaTheme="minorEastAsia" w:hint="eastAsia"/>
          <w:lang w:eastAsia="zh-CN"/>
        </w:rPr>
        <w:t xml:space="preserve"> that PC5 </w:t>
      </w:r>
      <w:proofErr w:type="spellStart"/>
      <w:r w:rsidR="00B6155C">
        <w:rPr>
          <w:rFonts w:eastAsiaTheme="minorEastAsia" w:hint="eastAsia"/>
          <w:lang w:eastAsia="zh-CN"/>
        </w:rPr>
        <w:t>QoS</w:t>
      </w:r>
      <w:proofErr w:type="spellEnd"/>
      <w:r w:rsidR="00B6155C">
        <w:rPr>
          <w:rFonts w:eastAsiaTheme="minorEastAsia" w:hint="eastAsia"/>
          <w:lang w:eastAsia="zh-CN"/>
        </w:rPr>
        <w:t xml:space="preserve"> flow with different </w:t>
      </w:r>
      <w:proofErr w:type="spellStart"/>
      <w:r w:rsidR="00B6155C">
        <w:rPr>
          <w:rFonts w:eastAsiaTheme="minorEastAsia" w:hint="eastAsia"/>
          <w:lang w:eastAsia="zh-CN"/>
        </w:rPr>
        <w:t>QoS</w:t>
      </w:r>
      <w:proofErr w:type="spellEnd"/>
      <w:r w:rsidR="00B6155C">
        <w:rPr>
          <w:rFonts w:eastAsiaTheme="minorEastAsia" w:hint="eastAsia"/>
          <w:lang w:eastAsia="zh-CN"/>
        </w:rPr>
        <w:t xml:space="preserve"> requirement are mapped to the same </w:t>
      </w:r>
      <w:r w:rsidR="00F75C53">
        <w:rPr>
          <w:rFonts w:eastAsiaTheme="minorEastAsia" w:hint="eastAsia"/>
          <w:lang w:eastAsia="zh-CN"/>
        </w:rPr>
        <w:t>SLRB</w:t>
      </w:r>
      <w:r w:rsidR="00B6155C">
        <w:rPr>
          <w:rFonts w:eastAsiaTheme="minorEastAsia" w:hint="eastAsia"/>
          <w:lang w:eastAsia="zh-CN"/>
        </w:rPr>
        <w:t>,</w:t>
      </w:r>
      <w:r w:rsidR="00D036CC">
        <w:rPr>
          <w:rFonts w:eastAsiaTheme="minorEastAsia" w:hint="eastAsia"/>
          <w:lang w:eastAsia="zh-CN"/>
        </w:rPr>
        <w:t xml:space="preserve"> </w:t>
      </w:r>
      <w:r w:rsidR="00B6155C">
        <w:rPr>
          <w:rFonts w:eastAsiaTheme="minorEastAsia" w:hint="eastAsia"/>
          <w:lang w:eastAsia="zh-CN"/>
        </w:rPr>
        <w:t>as shown in Figure-1:</w:t>
      </w:r>
    </w:p>
    <w:p w:rsidR="00D036CC" w:rsidRDefault="00D036CC" w:rsidP="00F7323A">
      <w:pPr>
        <w:pStyle w:val="a0"/>
        <w:spacing w:beforeLines="50" w:before="120"/>
        <w:rPr>
          <w:rFonts w:eastAsiaTheme="minorEastAsia"/>
          <w:lang w:eastAsia="zh-CN"/>
        </w:rPr>
      </w:pPr>
      <w:r>
        <w:object w:dxaOrig="9040" w:dyaOrig="2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pt;height:95.5pt" o:ole="">
            <v:imagedata r:id="rId10" o:title=""/>
          </v:shape>
          <o:OLEObject Type="Embed" ProgID="Visio.Drawing.11" ShapeID="_x0000_i1025" DrawAspect="Content" ObjectID="_1631565652" r:id="rId11"/>
        </w:object>
      </w:r>
    </w:p>
    <w:p w:rsidR="00D036CC" w:rsidRDefault="00D036CC" w:rsidP="00D036CC">
      <w:pPr>
        <w:pStyle w:val="a0"/>
        <w:spacing w:beforeLines="50" w:before="120"/>
        <w:ind w:firstLineChars="1100" w:firstLine="2209"/>
        <w:rPr>
          <w:rFonts w:eastAsiaTheme="minorEastAsia"/>
          <w:lang w:eastAsia="zh-CN"/>
        </w:rPr>
      </w:pPr>
      <w:r w:rsidRPr="00EC1503">
        <w:rPr>
          <w:rFonts w:eastAsiaTheme="minorEastAsia" w:hint="eastAsia"/>
          <w:b/>
          <w:lang w:eastAsia="zh-CN"/>
        </w:rPr>
        <w:t xml:space="preserve">Figure-1 </w:t>
      </w:r>
      <w:r>
        <w:rPr>
          <w:rFonts w:eastAsiaTheme="minorEastAsia" w:hint="eastAsia"/>
          <w:b/>
          <w:lang w:eastAsia="zh-CN"/>
        </w:rPr>
        <w:t>SLRB configurations for UE state transition</w:t>
      </w:r>
    </w:p>
    <w:p w:rsidR="00D036CC" w:rsidRDefault="00D036CC" w:rsidP="00F7323A">
      <w:pPr>
        <w:pStyle w:val="a0"/>
        <w:spacing w:beforeLines="50" w:before="120"/>
        <w:rPr>
          <w:rFonts w:eastAsiaTheme="minorEastAsia"/>
          <w:lang w:eastAsia="zh-CN"/>
        </w:rPr>
      </w:pPr>
      <w:r>
        <w:rPr>
          <w:rFonts w:eastAsiaTheme="minorEastAsia" w:hint="eastAsia"/>
          <w:lang w:eastAsia="zh-CN"/>
        </w:rPr>
        <w:t>Based on Figure-1, some serious issues will be introduced, for example:</w:t>
      </w:r>
    </w:p>
    <w:p w:rsidR="00D036CC" w:rsidRDefault="00D036CC" w:rsidP="00D036CC">
      <w:pPr>
        <w:pStyle w:val="a0"/>
        <w:numPr>
          <w:ilvl w:val="0"/>
          <w:numId w:val="19"/>
        </w:numPr>
        <w:spacing w:beforeLines="50" w:before="120"/>
        <w:rPr>
          <w:rFonts w:eastAsiaTheme="minorEastAsia"/>
          <w:lang w:eastAsia="zh-CN"/>
        </w:rPr>
      </w:pPr>
      <w:r>
        <w:rPr>
          <w:rFonts w:eastAsiaTheme="minorEastAsia" w:hint="eastAsia"/>
          <w:lang w:eastAsia="zh-CN"/>
        </w:rPr>
        <w:t xml:space="preserve">If QoS flow with priority 3 and QoS flow with priority 6 are mapped into </w:t>
      </w:r>
      <w:r w:rsidR="00812E96">
        <w:rPr>
          <w:rFonts w:eastAsiaTheme="minorEastAsia" w:hint="eastAsia"/>
          <w:lang w:eastAsia="zh-CN"/>
        </w:rPr>
        <w:t>the same</w:t>
      </w:r>
      <w:r>
        <w:rPr>
          <w:rFonts w:eastAsiaTheme="minorEastAsia" w:hint="eastAsia"/>
          <w:lang w:eastAsia="zh-CN"/>
        </w:rPr>
        <w:t xml:space="preserve"> SLRB, how to configure the LC to LCG mapping? Based on which priority?</w:t>
      </w:r>
    </w:p>
    <w:p w:rsidR="00D036CC" w:rsidRDefault="00D036CC" w:rsidP="00D036CC">
      <w:pPr>
        <w:pStyle w:val="a0"/>
        <w:numPr>
          <w:ilvl w:val="0"/>
          <w:numId w:val="19"/>
        </w:numPr>
        <w:spacing w:beforeLines="50" w:before="120"/>
        <w:rPr>
          <w:rFonts w:eastAsiaTheme="minorEastAsia"/>
          <w:lang w:eastAsia="zh-CN"/>
        </w:rPr>
      </w:pPr>
      <w:r>
        <w:rPr>
          <w:rFonts w:eastAsiaTheme="minorEastAsia" w:hint="eastAsia"/>
          <w:lang w:eastAsia="zh-CN"/>
        </w:rPr>
        <w:t xml:space="preserve">If QoS flow with priority 3 and QoS flow with priority 6 are mapped </w:t>
      </w:r>
      <w:r w:rsidR="00DB07F4">
        <w:rPr>
          <w:rFonts w:eastAsiaTheme="minorEastAsia" w:hint="eastAsia"/>
          <w:lang w:eastAsia="zh-CN"/>
        </w:rPr>
        <w:t xml:space="preserve">into </w:t>
      </w:r>
      <w:r w:rsidR="00812E96">
        <w:rPr>
          <w:rFonts w:eastAsiaTheme="minorEastAsia" w:hint="eastAsia"/>
          <w:lang w:eastAsia="zh-CN"/>
        </w:rPr>
        <w:t>the same</w:t>
      </w:r>
      <w:r>
        <w:rPr>
          <w:rFonts w:eastAsiaTheme="minorEastAsia" w:hint="eastAsia"/>
          <w:lang w:eastAsia="zh-CN"/>
        </w:rPr>
        <w:t xml:space="preserve"> SLRB, how to configure the priority for LCP? Based on which priority?</w:t>
      </w:r>
    </w:p>
    <w:p w:rsidR="00D036CC" w:rsidRDefault="00D036CC" w:rsidP="00D036CC">
      <w:pPr>
        <w:pStyle w:val="a0"/>
        <w:numPr>
          <w:ilvl w:val="0"/>
          <w:numId w:val="19"/>
        </w:numPr>
        <w:spacing w:beforeLines="50" w:before="120"/>
        <w:rPr>
          <w:rFonts w:eastAsiaTheme="minorEastAsia"/>
          <w:lang w:eastAsia="zh-CN"/>
        </w:rPr>
      </w:pPr>
      <w:r>
        <w:rPr>
          <w:rFonts w:eastAsiaTheme="minorEastAsia" w:hint="eastAsia"/>
          <w:lang w:eastAsia="zh-CN"/>
        </w:rPr>
        <w:t xml:space="preserve">When there is NR SL and LTE SL collision, </w:t>
      </w:r>
      <w:r w:rsidR="002D5B23">
        <w:rPr>
          <w:rFonts w:eastAsiaTheme="minorEastAsia" w:hint="eastAsia"/>
          <w:lang w:eastAsia="zh-CN"/>
        </w:rPr>
        <w:t xml:space="preserve">how </w:t>
      </w:r>
      <w:r>
        <w:rPr>
          <w:rFonts w:eastAsiaTheme="minorEastAsia" w:hint="eastAsia"/>
          <w:lang w:eastAsia="zh-CN"/>
        </w:rPr>
        <w:t>to decide which RAT should be prioritized</w:t>
      </w:r>
      <w:r w:rsidR="002D5B23">
        <w:rPr>
          <w:rFonts w:eastAsiaTheme="minorEastAsia" w:hint="eastAsia"/>
          <w:lang w:eastAsia="zh-CN"/>
        </w:rPr>
        <w:t>?</w:t>
      </w:r>
      <w:r w:rsidR="002D5B23" w:rsidRPr="002D5B23">
        <w:rPr>
          <w:rFonts w:eastAsiaTheme="minorEastAsia" w:hint="eastAsia"/>
          <w:lang w:eastAsia="zh-CN"/>
        </w:rPr>
        <w:t xml:space="preserve"> </w:t>
      </w:r>
      <w:r w:rsidR="002D5B23">
        <w:rPr>
          <w:rFonts w:eastAsiaTheme="minorEastAsia" w:hint="eastAsia"/>
          <w:lang w:eastAsia="zh-CN"/>
        </w:rPr>
        <w:t xml:space="preserve"> Based on which priority?</w:t>
      </w:r>
    </w:p>
    <w:p w:rsidR="00812E96" w:rsidRDefault="00D036CC" w:rsidP="00D036CC">
      <w:pPr>
        <w:pStyle w:val="a0"/>
        <w:spacing w:beforeLines="50" w:before="120"/>
        <w:rPr>
          <w:rFonts w:eastAsiaTheme="minorEastAsia"/>
          <w:lang w:eastAsia="zh-CN"/>
        </w:rPr>
      </w:pPr>
      <w:r>
        <w:rPr>
          <w:rFonts w:eastAsiaTheme="minorEastAsia" w:hint="eastAsia"/>
          <w:lang w:eastAsia="zh-CN"/>
        </w:rPr>
        <w:t xml:space="preserve">Hence, Option </w:t>
      </w:r>
      <w:r w:rsidR="00E132F0">
        <w:rPr>
          <w:rFonts w:eastAsiaTheme="minorEastAsia" w:hint="eastAsia"/>
          <w:lang w:eastAsia="zh-CN"/>
        </w:rPr>
        <w:t xml:space="preserve">3 </w:t>
      </w:r>
      <w:r>
        <w:rPr>
          <w:rFonts w:eastAsiaTheme="minorEastAsia" w:hint="eastAsia"/>
          <w:lang w:eastAsia="zh-CN"/>
        </w:rPr>
        <w:t>is not suitable</w:t>
      </w:r>
      <w:r w:rsidR="00812E96">
        <w:rPr>
          <w:rFonts w:eastAsiaTheme="minorEastAsia" w:hint="eastAsia"/>
          <w:lang w:eastAsia="zh-CN"/>
        </w:rPr>
        <w:t>.</w:t>
      </w:r>
    </w:p>
    <w:p w:rsidR="00D036CC" w:rsidRDefault="00812E96" w:rsidP="00D036CC">
      <w:pPr>
        <w:pStyle w:val="a0"/>
        <w:spacing w:beforeLines="50" w:before="120"/>
        <w:rPr>
          <w:rFonts w:eastAsiaTheme="minorEastAsia"/>
          <w:lang w:eastAsia="zh-CN"/>
        </w:rPr>
      </w:pPr>
      <w:r>
        <w:rPr>
          <w:rFonts w:eastAsiaTheme="minorEastAsia" w:hint="eastAsia"/>
          <w:lang w:eastAsia="zh-CN"/>
        </w:rPr>
        <w:t>Based on the above analysis, Option 2</w:t>
      </w:r>
      <w:r w:rsidR="00D036CC">
        <w:rPr>
          <w:rFonts w:eastAsiaTheme="minorEastAsia" w:hint="eastAsia"/>
          <w:lang w:eastAsia="zh-CN"/>
        </w:rPr>
        <w:t xml:space="preserve"> is more attractive compared with Option</w:t>
      </w:r>
      <w:r>
        <w:rPr>
          <w:rFonts w:eastAsiaTheme="minorEastAsia" w:hint="eastAsia"/>
          <w:lang w:eastAsia="zh-CN"/>
        </w:rPr>
        <w:t xml:space="preserve"> 1 and Option 3</w:t>
      </w:r>
      <w:r w:rsidR="00D036CC">
        <w:rPr>
          <w:rFonts w:eastAsiaTheme="minorEastAsia" w:hint="eastAsia"/>
          <w:lang w:eastAsia="zh-CN"/>
        </w:rPr>
        <w:t>.</w:t>
      </w:r>
    </w:p>
    <w:p w:rsidR="00066B4E" w:rsidRDefault="003A028B" w:rsidP="00066B4E">
      <w:pPr>
        <w:pStyle w:val="a5"/>
        <w:jc w:val="both"/>
        <w:rPr>
          <w:rFonts w:eastAsiaTheme="minorEastAsia"/>
          <w:b/>
          <w:lang w:eastAsia="zh-CN"/>
        </w:rPr>
      </w:pPr>
      <w:bookmarkStart w:id="7" w:name="_Ref19635906"/>
      <w:bookmarkStart w:id="8" w:name="OLE_LINK7"/>
      <w:bookmarkStart w:id="9" w:name="OLE_LINK8"/>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sidRPr="00D66E9C">
        <w:rPr>
          <w:b/>
          <w:noProof/>
        </w:rPr>
        <w:t>1</w:t>
      </w:r>
      <w:r w:rsidRPr="00D66E9C">
        <w:rPr>
          <w:b/>
        </w:rPr>
        <w:fldChar w:fldCharType="end"/>
      </w:r>
      <w:r w:rsidR="00066B4E" w:rsidRPr="00D66E9C">
        <w:rPr>
          <w:rFonts w:hint="eastAsia"/>
          <w:b/>
          <w:lang w:eastAsia="zh-CN"/>
        </w:rPr>
        <w:t>:</w:t>
      </w:r>
      <w:r w:rsidR="00066B4E">
        <w:rPr>
          <w:rFonts w:eastAsiaTheme="minorEastAsia" w:hint="eastAsia"/>
          <w:b/>
          <w:lang w:eastAsia="zh-CN"/>
        </w:rPr>
        <w:t xml:space="preserve"> When UE p</w:t>
      </w:r>
      <w:r w:rsidR="00D036CC">
        <w:rPr>
          <w:rFonts w:eastAsiaTheme="minorEastAsia" w:hint="eastAsia"/>
          <w:b/>
          <w:lang w:eastAsia="zh-CN"/>
        </w:rPr>
        <w:t xml:space="preserve">erforms state transition, </w:t>
      </w:r>
      <w:r w:rsidR="005625BB">
        <w:rPr>
          <w:rFonts w:eastAsiaTheme="minorEastAsia" w:hint="eastAsia"/>
          <w:b/>
          <w:lang w:eastAsia="zh-CN"/>
        </w:rPr>
        <w:t xml:space="preserve">the mapping between </w:t>
      </w:r>
      <w:r w:rsidR="005625BB" w:rsidRPr="005625BB">
        <w:rPr>
          <w:b/>
          <w:noProof/>
          <w:kern w:val="2"/>
          <w:lang w:eastAsia="zh-CN"/>
        </w:rPr>
        <w:t xml:space="preserve">PC5 QoS profile </w:t>
      </w:r>
      <w:r w:rsidR="005625BB">
        <w:rPr>
          <w:rFonts w:hint="eastAsia"/>
          <w:b/>
          <w:noProof/>
          <w:kern w:val="2"/>
          <w:lang w:eastAsia="zh-CN"/>
        </w:rPr>
        <w:t>and</w:t>
      </w:r>
      <w:r w:rsidR="005625BB" w:rsidRPr="005625BB">
        <w:rPr>
          <w:b/>
          <w:noProof/>
          <w:kern w:val="2"/>
          <w:lang w:eastAsia="zh-CN"/>
        </w:rPr>
        <w:t xml:space="preserve"> SLRB</w:t>
      </w:r>
      <w:r w:rsidR="00066B4E" w:rsidRPr="005625BB">
        <w:rPr>
          <w:rFonts w:eastAsiaTheme="minorEastAsia" w:hint="eastAsia"/>
          <w:b/>
          <w:lang w:eastAsia="zh-CN"/>
        </w:rPr>
        <w:t xml:space="preserve"> sho</w:t>
      </w:r>
      <w:r w:rsidR="00066B4E">
        <w:rPr>
          <w:rFonts w:eastAsiaTheme="minorEastAsia" w:hint="eastAsia"/>
          <w:b/>
          <w:lang w:eastAsia="zh-CN"/>
        </w:rPr>
        <w:t>uld follow the SLRB configurations of the</w:t>
      </w:r>
      <w:r w:rsidR="00DF5B29">
        <w:rPr>
          <w:rFonts w:eastAsiaTheme="minorEastAsia" w:hint="eastAsia"/>
          <w:b/>
          <w:lang w:eastAsia="zh-CN"/>
        </w:rPr>
        <w:t xml:space="preserve"> </w:t>
      </w:r>
      <w:r w:rsidR="00066B4E">
        <w:rPr>
          <w:rFonts w:eastAsiaTheme="minorEastAsia" w:hint="eastAsia"/>
          <w:b/>
          <w:lang w:eastAsia="zh-CN"/>
        </w:rPr>
        <w:t>new</w:t>
      </w:r>
      <w:r w:rsidR="00DF5B29">
        <w:rPr>
          <w:rFonts w:eastAsiaTheme="minorEastAsia" w:hint="eastAsia"/>
          <w:b/>
          <w:lang w:eastAsia="zh-CN"/>
        </w:rPr>
        <w:t xml:space="preserve"> UE</w:t>
      </w:r>
      <w:r w:rsidR="00066B4E">
        <w:rPr>
          <w:rFonts w:eastAsiaTheme="minorEastAsia" w:hint="eastAsia"/>
          <w:b/>
          <w:lang w:eastAsia="zh-CN"/>
        </w:rPr>
        <w:t xml:space="preserve"> state.</w:t>
      </w:r>
      <w:bookmarkEnd w:id="7"/>
    </w:p>
    <w:bookmarkEnd w:id="8"/>
    <w:bookmarkEnd w:id="9"/>
    <w:p w:rsidR="00C77F6C" w:rsidRDefault="00C77F6C" w:rsidP="00C44F71">
      <w:pPr>
        <w:pStyle w:val="a0"/>
        <w:spacing w:beforeLines="50" w:before="120"/>
        <w:rPr>
          <w:rFonts w:eastAsiaTheme="minorEastAsia"/>
          <w:lang w:eastAsia="zh-CN"/>
        </w:rPr>
      </w:pPr>
    </w:p>
    <w:p w:rsidR="00DA1535" w:rsidRDefault="0087686B" w:rsidP="00C44F71">
      <w:pPr>
        <w:pStyle w:val="a0"/>
        <w:spacing w:beforeLines="50" w:before="120"/>
        <w:rPr>
          <w:rFonts w:eastAsiaTheme="minorEastAsia"/>
          <w:lang w:eastAsia="zh-CN"/>
        </w:rPr>
      </w:pPr>
      <w:r>
        <w:rPr>
          <w:rFonts w:eastAsiaTheme="minorEastAsia" w:hint="eastAsia"/>
          <w:lang w:eastAsia="zh-CN"/>
        </w:rPr>
        <w:t>Based on Proposal 1, it should further discuss how to handle the old SLRBs which ha</w:t>
      </w:r>
      <w:r w:rsidR="00FC3059">
        <w:rPr>
          <w:rFonts w:eastAsiaTheme="minorEastAsia" w:hint="eastAsia"/>
          <w:lang w:eastAsia="zh-CN"/>
        </w:rPr>
        <w:t xml:space="preserve">ve </w:t>
      </w:r>
      <w:r>
        <w:rPr>
          <w:rFonts w:eastAsiaTheme="minorEastAsia" w:hint="eastAsia"/>
          <w:lang w:eastAsia="zh-CN"/>
        </w:rPr>
        <w:t>been established before state transition. The analysis can be perform</w:t>
      </w:r>
      <w:r w:rsidR="00DA1535">
        <w:rPr>
          <w:rFonts w:eastAsiaTheme="minorEastAsia" w:hint="eastAsia"/>
          <w:lang w:eastAsia="zh-CN"/>
        </w:rPr>
        <w:t xml:space="preserve">ed from the </w:t>
      </w:r>
      <w:r w:rsidR="00DA1535">
        <w:rPr>
          <w:rFonts w:eastAsiaTheme="minorEastAsia"/>
          <w:lang w:eastAsia="zh-CN"/>
        </w:rPr>
        <w:t>perspective</w:t>
      </w:r>
      <w:r w:rsidR="00FC3059">
        <w:rPr>
          <w:rFonts w:eastAsiaTheme="minorEastAsia" w:hint="eastAsia"/>
          <w:lang w:eastAsia="zh-CN"/>
        </w:rPr>
        <w:t>s</w:t>
      </w:r>
      <w:r w:rsidR="00DA1535">
        <w:rPr>
          <w:rFonts w:eastAsiaTheme="minorEastAsia" w:hint="eastAsia"/>
          <w:lang w:eastAsia="zh-CN"/>
        </w:rPr>
        <w:t xml:space="preserve"> of Tx UE and Rx UE individually:</w:t>
      </w:r>
    </w:p>
    <w:p w:rsidR="00FC3059" w:rsidRPr="00FC3059" w:rsidRDefault="00FC3059" w:rsidP="00FC3059">
      <w:pPr>
        <w:pStyle w:val="a0"/>
        <w:numPr>
          <w:ilvl w:val="0"/>
          <w:numId w:val="21"/>
        </w:numPr>
        <w:spacing w:beforeLines="50" w:before="120"/>
        <w:rPr>
          <w:rFonts w:eastAsiaTheme="minorEastAsia"/>
          <w:b/>
          <w:lang w:eastAsia="zh-CN"/>
        </w:rPr>
      </w:pPr>
      <w:bookmarkStart w:id="10" w:name="OLE_LINK9"/>
      <w:bookmarkStart w:id="11" w:name="OLE_LINK10"/>
      <w:r w:rsidRPr="00FC3059">
        <w:rPr>
          <w:rFonts w:eastAsiaTheme="minorEastAsia" w:hint="eastAsia"/>
          <w:b/>
          <w:lang w:eastAsia="zh-CN"/>
        </w:rPr>
        <w:t>Tx UE</w:t>
      </w:r>
    </w:p>
    <w:bookmarkEnd w:id="10"/>
    <w:bookmarkEnd w:id="11"/>
    <w:p w:rsidR="004F61B0" w:rsidRPr="00FC3059" w:rsidRDefault="00FC3059" w:rsidP="00C44F71">
      <w:pPr>
        <w:pStyle w:val="a0"/>
        <w:spacing w:beforeLines="50" w:before="120"/>
        <w:rPr>
          <w:rFonts w:eastAsiaTheme="minorEastAsia"/>
          <w:lang w:eastAsia="zh-CN"/>
        </w:rPr>
      </w:pPr>
      <w:r w:rsidRPr="00FC3059">
        <w:rPr>
          <w:rFonts w:eastAsiaTheme="minorEastAsia" w:hint="eastAsia"/>
          <w:lang w:eastAsia="zh-CN"/>
        </w:rPr>
        <w:t>From the</w:t>
      </w:r>
      <w:r w:rsidR="00885C00">
        <w:rPr>
          <w:rFonts w:eastAsiaTheme="minorEastAsia" w:hint="eastAsia"/>
          <w:lang w:eastAsia="zh-CN"/>
        </w:rPr>
        <w:t xml:space="preserve"> perspective of</w:t>
      </w:r>
      <w:r w:rsidRPr="00FC3059">
        <w:rPr>
          <w:rFonts w:eastAsiaTheme="minorEastAsia" w:hint="eastAsia"/>
          <w:lang w:eastAsia="zh-CN"/>
        </w:rPr>
        <w:t xml:space="preserve"> Tx</w:t>
      </w:r>
      <w:r w:rsidR="00885C00">
        <w:rPr>
          <w:rFonts w:eastAsiaTheme="minorEastAsia" w:hint="eastAsia"/>
          <w:lang w:eastAsia="zh-CN"/>
        </w:rPr>
        <w:t xml:space="preserve"> UE</w:t>
      </w:r>
      <w:r w:rsidRPr="00FC3059">
        <w:rPr>
          <w:rFonts w:eastAsiaTheme="minorEastAsia" w:hint="eastAsia"/>
          <w:lang w:eastAsia="zh-CN"/>
        </w:rPr>
        <w:t>, t</w:t>
      </w:r>
      <w:r w:rsidR="00C77F6C" w:rsidRPr="00FC3059">
        <w:rPr>
          <w:rFonts w:eastAsiaTheme="minorEastAsia" w:hint="eastAsia"/>
          <w:lang w:eastAsia="zh-CN"/>
        </w:rPr>
        <w:t xml:space="preserve">here are two </w:t>
      </w:r>
      <w:r w:rsidR="00C77F6C" w:rsidRPr="00FC3059">
        <w:rPr>
          <w:rFonts w:eastAsiaTheme="minorEastAsia"/>
          <w:lang w:eastAsia="zh-CN"/>
        </w:rPr>
        <w:t>possible</w:t>
      </w:r>
      <w:r w:rsidR="00C77F6C" w:rsidRPr="00FC3059">
        <w:rPr>
          <w:rFonts w:eastAsiaTheme="minorEastAsia" w:hint="eastAsia"/>
          <w:lang w:eastAsia="zh-CN"/>
        </w:rPr>
        <w:t xml:space="preserve"> alternatives</w:t>
      </w:r>
      <w:r>
        <w:rPr>
          <w:rFonts w:eastAsiaTheme="minorEastAsia" w:hint="eastAsia"/>
          <w:lang w:eastAsia="zh-CN"/>
        </w:rPr>
        <w:t xml:space="preserve"> to handle the old SLRBs which have been established before state transition:</w:t>
      </w:r>
    </w:p>
    <w:p w:rsidR="00C77F6C" w:rsidRDefault="00C77F6C" w:rsidP="00C77F6C">
      <w:pPr>
        <w:pStyle w:val="a0"/>
        <w:numPr>
          <w:ilvl w:val="0"/>
          <w:numId w:val="19"/>
        </w:numPr>
        <w:spacing w:beforeLines="50" w:before="120"/>
        <w:rPr>
          <w:rFonts w:eastAsiaTheme="minorEastAsia"/>
          <w:lang w:eastAsia="zh-CN"/>
        </w:rPr>
      </w:pPr>
      <w:r>
        <w:rPr>
          <w:rFonts w:eastAsiaTheme="minorEastAsia" w:hint="eastAsia"/>
          <w:lang w:eastAsia="zh-CN"/>
        </w:rPr>
        <w:t xml:space="preserve">Alt 1: Once UE performs </w:t>
      </w:r>
      <w:r w:rsidR="00181F05">
        <w:rPr>
          <w:rFonts w:eastAsiaTheme="minorEastAsia" w:hint="eastAsia"/>
          <w:lang w:eastAsia="zh-CN"/>
        </w:rPr>
        <w:t xml:space="preserve">the </w:t>
      </w:r>
      <w:r>
        <w:rPr>
          <w:rFonts w:eastAsiaTheme="minorEastAsia" w:hint="eastAsia"/>
          <w:lang w:eastAsia="zh-CN"/>
        </w:rPr>
        <w:t>state transition, it</w:t>
      </w:r>
      <w:r w:rsidR="00FC3059">
        <w:rPr>
          <w:rFonts w:eastAsiaTheme="minorEastAsia" w:hint="eastAsia"/>
          <w:lang w:eastAsia="zh-CN"/>
        </w:rPr>
        <w:t xml:space="preserve"> can release the old SLRBs and re-establish the </w:t>
      </w:r>
      <w:r w:rsidR="001114A3">
        <w:rPr>
          <w:rFonts w:eastAsiaTheme="minorEastAsia" w:hint="eastAsia"/>
          <w:lang w:eastAsia="zh-CN"/>
        </w:rPr>
        <w:t xml:space="preserve">new </w:t>
      </w:r>
      <w:r w:rsidR="00FC3059">
        <w:rPr>
          <w:rFonts w:eastAsiaTheme="minorEastAsia" w:hint="eastAsia"/>
          <w:lang w:eastAsia="zh-CN"/>
        </w:rPr>
        <w:t>SLRBs based on the new SLRB configurations</w:t>
      </w:r>
      <w:r w:rsidR="00FC3059">
        <w:rPr>
          <w:rFonts w:eastAsiaTheme="minorEastAsia"/>
          <w:lang w:eastAsia="zh-CN"/>
        </w:rPr>
        <w:t>;</w:t>
      </w:r>
    </w:p>
    <w:p w:rsidR="00C77F6C" w:rsidRDefault="00C77F6C" w:rsidP="00C77F6C">
      <w:pPr>
        <w:pStyle w:val="a0"/>
        <w:numPr>
          <w:ilvl w:val="0"/>
          <w:numId w:val="19"/>
        </w:numPr>
        <w:spacing w:beforeLines="50" w:before="120"/>
        <w:rPr>
          <w:rFonts w:eastAsiaTheme="minorEastAsia"/>
          <w:lang w:eastAsia="zh-CN"/>
        </w:rPr>
      </w:pPr>
      <w:r>
        <w:rPr>
          <w:rFonts w:eastAsiaTheme="minorEastAsia" w:hint="eastAsia"/>
          <w:lang w:eastAsia="zh-CN"/>
        </w:rPr>
        <w:t>Alt 2: Once UE performs state transition, it should perform SLRB remapping.</w:t>
      </w:r>
    </w:p>
    <w:p w:rsidR="007B4468" w:rsidRDefault="00D13180" w:rsidP="007B4468">
      <w:pPr>
        <w:pStyle w:val="a0"/>
        <w:spacing w:beforeLines="50" w:before="120"/>
        <w:rPr>
          <w:rFonts w:eastAsiaTheme="minorEastAsia"/>
          <w:lang w:eastAsia="zh-CN"/>
        </w:rPr>
      </w:pPr>
      <w:r>
        <w:rPr>
          <w:rFonts w:eastAsiaTheme="minorEastAsia" w:hint="eastAsia"/>
          <w:lang w:eastAsia="zh-CN"/>
        </w:rPr>
        <w:t xml:space="preserve">Compared with Alt 1, the main advantage of Alt2 is </w:t>
      </w:r>
      <w:r w:rsidR="00885C00">
        <w:rPr>
          <w:rFonts w:eastAsiaTheme="minorEastAsia" w:hint="eastAsia"/>
          <w:lang w:eastAsia="zh-CN"/>
        </w:rPr>
        <w:t xml:space="preserve">the data transmission is </w:t>
      </w:r>
      <w:r>
        <w:rPr>
          <w:rFonts w:eastAsiaTheme="minorEastAsia" w:hint="eastAsia"/>
          <w:lang w:eastAsia="zh-CN"/>
        </w:rPr>
        <w:t>loss</w:t>
      </w:r>
      <w:r w:rsidR="009F3C83">
        <w:rPr>
          <w:rFonts w:eastAsiaTheme="minorEastAsia" w:hint="eastAsia"/>
          <w:lang w:eastAsia="zh-CN"/>
        </w:rPr>
        <w:t>l</w:t>
      </w:r>
      <w:r>
        <w:rPr>
          <w:rFonts w:eastAsiaTheme="minorEastAsia" w:hint="eastAsia"/>
          <w:lang w:eastAsia="zh-CN"/>
        </w:rPr>
        <w:t>e</w:t>
      </w:r>
      <w:r w:rsidR="00172DB0">
        <w:rPr>
          <w:rFonts w:eastAsiaTheme="minorEastAsia" w:hint="eastAsia"/>
          <w:lang w:eastAsia="zh-CN"/>
        </w:rPr>
        <w:t>s</w:t>
      </w:r>
      <w:r>
        <w:rPr>
          <w:rFonts w:eastAsiaTheme="minorEastAsia" w:hint="eastAsia"/>
          <w:lang w:eastAsia="zh-CN"/>
        </w:rPr>
        <w:t xml:space="preserve">s. </w:t>
      </w:r>
      <w:r>
        <w:rPr>
          <w:rFonts w:eastAsiaTheme="minorEastAsia"/>
          <w:lang w:eastAsia="zh-CN"/>
        </w:rPr>
        <w:t>H</w:t>
      </w:r>
      <w:r>
        <w:rPr>
          <w:rFonts w:eastAsiaTheme="minorEastAsia" w:hint="eastAsia"/>
          <w:lang w:eastAsia="zh-CN"/>
        </w:rPr>
        <w:t xml:space="preserve">ence, Alt2 is slightly </w:t>
      </w:r>
      <w:r>
        <w:rPr>
          <w:rFonts w:eastAsiaTheme="minorEastAsia"/>
          <w:lang w:eastAsia="zh-CN"/>
        </w:rPr>
        <w:t>preferred</w:t>
      </w:r>
      <w:r>
        <w:rPr>
          <w:rFonts w:eastAsiaTheme="minorEastAsia" w:hint="eastAsia"/>
          <w:lang w:eastAsia="zh-CN"/>
        </w:rPr>
        <w:t>.</w:t>
      </w:r>
    </w:p>
    <w:p w:rsidR="00D13180" w:rsidRDefault="00D13180" w:rsidP="00D13180">
      <w:pPr>
        <w:pStyle w:val="a5"/>
        <w:jc w:val="both"/>
        <w:rPr>
          <w:rFonts w:eastAsiaTheme="minorEastAsia"/>
          <w:b/>
          <w:lang w:eastAsia="zh-CN"/>
        </w:rPr>
      </w:pPr>
      <w:bookmarkStart w:id="12" w:name="_Ref19635911"/>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2</w:t>
      </w:r>
      <w:r w:rsidRPr="00D66E9C">
        <w:rPr>
          <w:b/>
        </w:rPr>
        <w:fldChar w:fldCharType="end"/>
      </w:r>
      <w:r w:rsidRPr="00D66E9C">
        <w:rPr>
          <w:rFonts w:hint="eastAsia"/>
          <w:b/>
          <w:lang w:eastAsia="zh-CN"/>
        </w:rPr>
        <w:t>:</w:t>
      </w:r>
      <w:r>
        <w:rPr>
          <w:rFonts w:eastAsiaTheme="minorEastAsia" w:hint="eastAsia"/>
          <w:b/>
          <w:lang w:eastAsia="zh-CN"/>
        </w:rPr>
        <w:t xml:space="preserve"> For SL Tx UE</w:t>
      </w:r>
      <w:r w:rsidR="00C83927">
        <w:rPr>
          <w:rFonts w:eastAsiaTheme="minorEastAsia" w:hint="eastAsia"/>
          <w:b/>
          <w:lang w:eastAsia="zh-CN"/>
        </w:rPr>
        <w:t xml:space="preserve"> for all cast type</w:t>
      </w:r>
      <w:r>
        <w:rPr>
          <w:rFonts w:eastAsiaTheme="minorEastAsia" w:hint="eastAsia"/>
          <w:b/>
          <w:lang w:eastAsia="zh-CN"/>
        </w:rPr>
        <w:t>, once UE performs the state transition,</w:t>
      </w:r>
      <w:r w:rsidR="008B148B">
        <w:rPr>
          <w:rFonts w:eastAsiaTheme="minorEastAsia" w:hint="eastAsia"/>
          <w:b/>
          <w:lang w:eastAsia="zh-CN"/>
        </w:rPr>
        <w:t xml:space="preserve"> it should apply the SLRB remapping based on the SLRB configuration</w:t>
      </w:r>
      <w:r w:rsidR="00E7693D">
        <w:rPr>
          <w:rFonts w:eastAsiaTheme="minorEastAsia" w:hint="eastAsia"/>
          <w:b/>
          <w:lang w:eastAsia="zh-CN"/>
        </w:rPr>
        <w:t>s</w:t>
      </w:r>
      <w:r w:rsidR="008B148B">
        <w:rPr>
          <w:rFonts w:eastAsiaTheme="minorEastAsia" w:hint="eastAsia"/>
          <w:b/>
          <w:lang w:eastAsia="zh-CN"/>
        </w:rPr>
        <w:t xml:space="preserve"> of the new</w:t>
      </w:r>
      <w:r w:rsidR="00E7693D">
        <w:rPr>
          <w:rFonts w:eastAsiaTheme="minorEastAsia" w:hint="eastAsia"/>
          <w:b/>
          <w:lang w:eastAsia="zh-CN"/>
        </w:rPr>
        <w:t xml:space="preserve"> UE</w:t>
      </w:r>
      <w:r w:rsidR="008B148B">
        <w:rPr>
          <w:rFonts w:eastAsiaTheme="minorEastAsia" w:hint="eastAsia"/>
          <w:b/>
          <w:lang w:eastAsia="zh-CN"/>
        </w:rPr>
        <w:t xml:space="preserve"> state</w:t>
      </w:r>
      <w:r>
        <w:rPr>
          <w:rFonts w:eastAsiaTheme="minorEastAsia" w:hint="eastAsia"/>
          <w:b/>
          <w:lang w:eastAsia="zh-CN"/>
        </w:rPr>
        <w:t>.</w:t>
      </w:r>
      <w:bookmarkEnd w:id="12"/>
    </w:p>
    <w:p w:rsidR="008B148B" w:rsidRPr="00FC3059" w:rsidRDefault="008B148B" w:rsidP="008B148B">
      <w:pPr>
        <w:pStyle w:val="a0"/>
        <w:numPr>
          <w:ilvl w:val="0"/>
          <w:numId w:val="21"/>
        </w:numPr>
        <w:spacing w:beforeLines="50" w:before="120"/>
        <w:rPr>
          <w:rFonts w:eastAsiaTheme="minorEastAsia"/>
          <w:b/>
          <w:lang w:eastAsia="zh-CN"/>
        </w:rPr>
      </w:pPr>
      <w:r>
        <w:rPr>
          <w:rFonts w:eastAsiaTheme="minorEastAsia" w:hint="eastAsia"/>
          <w:b/>
          <w:lang w:eastAsia="zh-CN"/>
        </w:rPr>
        <w:t>R</w:t>
      </w:r>
      <w:r w:rsidRPr="00FC3059">
        <w:rPr>
          <w:rFonts w:eastAsiaTheme="minorEastAsia" w:hint="eastAsia"/>
          <w:b/>
          <w:lang w:eastAsia="zh-CN"/>
        </w:rPr>
        <w:t>x UE</w:t>
      </w:r>
    </w:p>
    <w:p w:rsidR="00E7693D" w:rsidRDefault="00F5144D" w:rsidP="007B4468">
      <w:pPr>
        <w:pStyle w:val="a0"/>
        <w:spacing w:beforeLines="50" w:before="120"/>
        <w:rPr>
          <w:rFonts w:eastAsiaTheme="minorEastAsia"/>
          <w:lang w:val="en-GB" w:eastAsia="zh-CN"/>
        </w:rPr>
      </w:pPr>
      <w:r>
        <w:rPr>
          <w:rFonts w:eastAsiaTheme="minorEastAsia" w:hint="eastAsia"/>
          <w:lang w:val="en-GB" w:eastAsia="zh-CN"/>
        </w:rPr>
        <w:t xml:space="preserve">For SL unicast, the Tx UE can inform the new SLRB configuration to the Rx UE. </w:t>
      </w:r>
      <w:r w:rsidR="00E7693D">
        <w:rPr>
          <w:rFonts w:eastAsiaTheme="minorEastAsia" w:hint="eastAsia"/>
          <w:lang w:val="en-GB" w:eastAsia="zh-CN"/>
        </w:rPr>
        <w:t xml:space="preserve">Rx UE can use the old SLRB configurations to perform SL data reception until UE receives the end marker. Upon receiving the end marker, </w:t>
      </w:r>
      <w:r w:rsidR="007813F4">
        <w:rPr>
          <w:rFonts w:eastAsiaTheme="minorEastAsia" w:hint="eastAsia"/>
          <w:lang w:val="en-GB" w:eastAsia="zh-CN"/>
        </w:rPr>
        <w:t xml:space="preserve">the </w:t>
      </w:r>
      <w:r w:rsidR="00E7693D">
        <w:rPr>
          <w:rFonts w:eastAsiaTheme="minorEastAsia" w:hint="eastAsia"/>
          <w:lang w:val="en-GB" w:eastAsia="zh-CN"/>
        </w:rPr>
        <w:t xml:space="preserve">Rx UE knows it should apply the new SLRB configurations for SL data reception. </w:t>
      </w:r>
      <w:r w:rsidR="00DB07F4">
        <w:rPr>
          <w:rFonts w:eastAsiaTheme="minorEastAsia" w:hint="eastAsia"/>
          <w:lang w:val="en-GB" w:eastAsia="zh-CN"/>
        </w:rPr>
        <w:t>Then</w:t>
      </w:r>
      <w:r>
        <w:rPr>
          <w:rFonts w:eastAsiaTheme="minorEastAsia" w:hint="eastAsia"/>
          <w:lang w:val="en-GB" w:eastAsia="zh-CN"/>
        </w:rPr>
        <w:t>, the Rx UE can use the new SLRB configurations to perform SL reception.</w:t>
      </w:r>
      <w:r w:rsidR="00C83927">
        <w:rPr>
          <w:rFonts w:eastAsiaTheme="minorEastAsia" w:hint="eastAsia"/>
          <w:lang w:val="en-GB" w:eastAsia="zh-CN"/>
        </w:rPr>
        <w:t xml:space="preserve"> </w:t>
      </w:r>
      <w:r w:rsidR="00E7693D">
        <w:rPr>
          <w:rFonts w:eastAsiaTheme="minorEastAsia" w:hint="eastAsia"/>
          <w:lang w:val="en-GB" w:eastAsia="zh-CN"/>
        </w:rPr>
        <w:t>According to new SLRB configuration</w:t>
      </w:r>
      <w:r w:rsidR="00A64A71">
        <w:rPr>
          <w:rFonts w:eastAsiaTheme="minorEastAsia" w:hint="eastAsia"/>
          <w:lang w:val="en-GB" w:eastAsia="zh-CN"/>
        </w:rPr>
        <w:t>s</w:t>
      </w:r>
      <w:r w:rsidR="00E7693D">
        <w:rPr>
          <w:rFonts w:eastAsiaTheme="minorEastAsia" w:hint="eastAsia"/>
          <w:lang w:val="en-GB" w:eastAsia="zh-CN"/>
        </w:rPr>
        <w:t xml:space="preserve">, if </w:t>
      </w:r>
      <w:r w:rsidR="00A64A71">
        <w:rPr>
          <w:rFonts w:eastAsiaTheme="minorEastAsia" w:hint="eastAsia"/>
          <w:lang w:val="en-GB" w:eastAsia="zh-CN"/>
        </w:rPr>
        <w:t xml:space="preserve">the </w:t>
      </w:r>
      <w:r w:rsidR="00E7693D">
        <w:rPr>
          <w:rFonts w:eastAsiaTheme="minorEastAsia" w:hint="eastAsia"/>
          <w:lang w:val="en-GB" w:eastAsia="zh-CN"/>
        </w:rPr>
        <w:t xml:space="preserve">SLRB related parameters need to be updated, the Rx UE should </w:t>
      </w:r>
      <w:r w:rsidR="00E7693D">
        <w:rPr>
          <w:rFonts w:eastAsiaTheme="minorEastAsia" w:hint="eastAsia"/>
          <w:lang w:val="en-GB" w:eastAsia="zh-CN"/>
        </w:rPr>
        <w:lastRenderedPageBreak/>
        <w:t xml:space="preserve">update the related parameters; and if </w:t>
      </w:r>
      <w:r w:rsidR="005C7504">
        <w:rPr>
          <w:rFonts w:eastAsiaTheme="minorEastAsia" w:hint="eastAsia"/>
          <w:lang w:val="en-GB" w:eastAsia="zh-CN"/>
        </w:rPr>
        <w:t xml:space="preserve">a </w:t>
      </w:r>
      <w:r w:rsidR="00E7693D">
        <w:rPr>
          <w:rFonts w:eastAsiaTheme="minorEastAsia" w:hint="eastAsia"/>
          <w:lang w:val="en-GB" w:eastAsia="zh-CN"/>
        </w:rPr>
        <w:t>new SLRB needs to setup, the Rx UE should setup the new SLRB; and if some SLRBs do not exists according to the new SLRB configurations, it should release these SLRBs.</w:t>
      </w:r>
    </w:p>
    <w:p w:rsidR="00C83927" w:rsidRDefault="00C83927" w:rsidP="00C83927">
      <w:pPr>
        <w:pStyle w:val="a5"/>
        <w:jc w:val="both"/>
        <w:rPr>
          <w:rFonts w:eastAsiaTheme="minorEastAsia"/>
          <w:b/>
          <w:lang w:eastAsia="zh-CN"/>
        </w:rPr>
      </w:pPr>
      <w:bookmarkStart w:id="13" w:name="_Ref19635915"/>
      <w:bookmarkStart w:id="14" w:name="OLE_LINK11"/>
      <w:bookmarkStart w:id="15" w:name="OLE_LINK12"/>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3</w:t>
      </w:r>
      <w:r w:rsidRPr="00D66E9C">
        <w:rPr>
          <w:b/>
        </w:rPr>
        <w:fldChar w:fldCharType="end"/>
      </w:r>
      <w:r w:rsidRPr="00D66E9C">
        <w:rPr>
          <w:rFonts w:hint="eastAsia"/>
          <w:b/>
          <w:lang w:eastAsia="zh-CN"/>
        </w:rPr>
        <w:t>:</w:t>
      </w:r>
      <w:r>
        <w:rPr>
          <w:rFonts w:eastAsiaTheme="minorEastAsia" w:hint="eastAsia"/>
          <w:b/>
          <w:lang w:eastAsia="zh-CN"/>
        </w:rPr>
        <w:t xml:space="preserve"> For SL unicast, once Tx UE changes the SLRB configurations, it should inform the Rx UE and Rx UE can update the corresponding SLRB configurations once the end marker is received.</w:t>
      </w:r>
      <w:bookmarkEnd w:id="13"/>
    </w:p>
    <w:bookmarkEnd w:id="14"/>
    <w:bookmarkEnd w:id="15"/>
    <w:p w:rsidR="00F5144D" w:rsidRDefault="00F5144D" w:rsidP="007B4468">
      <w:pPr>
        <w:pStyle w:val="a0"/>
        <w:spacing w:beforeLines="50" w:before="120"/>
        <w:rPr>
          <w:rFonts w:eastAsiaTheme="minorEastAsia"/>
          <w:lang w:val="en-GB" w:eastAsia="zh-CN"/>
        </w:rPr>
      </w:pPr>
      <w:r>
        <w:rPr>
          <w:rFonts w:eastAsiaTheme="minorEastAsia" w:hint="eastAsia"/>
          <w:lang w:val="en-GB" w:eastAsia="zh-CN"/>
        </w:rPr>
        <w:t xml:space="preserve">For SL broadcast and groupcast, </w:t>
      </w:r>
      <w:r>
        <w:rPr>
          <w:rFonts w:eastAsiaTheme="minorEastAsia"/>
          <w:lang w:val="en-GB" w:eastAsia="zh-CN"/>
        </w:rPr>
        <w:t>there</w:t>
      </w:r>
      <w:r>
        <w:rPr>
          <w:rFonts w:eastAsiaTheme="minorEastAsia" w:hint="eastAsia"/>
          <w:lang w:val="en-GB" w:eastAsia="zh-CN"/>
        </w:rPr>
        <w:t xml:space="preserve"> is no interaction between Tx UE and Rx UE. </w:t>
      </w:r>
      <w:r w:rsidR="00C83927">
        <w:rPr>
          <w:rFonts w:eastAsiaTheme="minorEastAsia" w:hint="eastAsia"/>
          <w:lang w:val="en-GB" w:eastAsia="zh-CN"/>
        </w:rPr>
        <w:t xml:space="preserve">The most direct method is that once the Rx UE receives the end marker, it </w:t>
      </w:r>
      <w:r w:rsidR="00E7693D">
        <w:rPr>
          <w:rFonts w:eastAsiaTheme="minorEastAsia" w:hint="eastAsia"/>
          <w:lang w:val="en-GB" w:eastAsia="zh-CN"/>
        </w:rPr>
        <w:t>releases the related</w:t>
      </w:r>
      <w:r w:rsidR="00C83927">
        <w:rPr>
          <w:rFonts w:eastAsiaTheme="minorEastAsia" w:hint="eastAsia"/>
          <w:lang w:val="en-GB" w:eastAsia="zh-CN"/>
        </w:rPr>
        <w:t xml:space="preserve"> SLRB. And when receiving </w:t>
      </w:r>
      <w:r w:rsidR="00E7693D">
        <w:rPr>
          <w:rFonts w:eastAsiaTheme="minorEastAsia" w:hint="eastAsia"/>
          <w:lang w:val="en-GB" w:eastAsia="zh-CN"/>
        </w:rPr>
        <w:t xml:space="preserve">the </w:t>
      </w:r>
      <w:r w:rsidR="00C83927">
        <w:rPr>
          <w:rFonts w:eastAsiaTheme="minorEastAsia" w:hint="eastAsia"/>
          <w:lang w:val="en-GB" w:eastAsia="zh-CN"/>
        </w:rPr>
        <w:t>new SL packet, it performs SLRB establishment based on the received SL packet.</w:t>
      </w:r>
    </w:p>
    <w:p w:rsidR="00C83927" w:rsidRDefault="00C83927" w:rsidP="00C83927">
      <w:pPr>
        <w:pStyle w:val="a5"/>
        <w:jc w:val="both"/>
        <w:rPr>
          <w:rFonts w:eastAsiaTheme="minorEastAsia"/>
          <w:b/>
          <w:lang w:eastAsia="zh-CN"/>
        </w:rPr>
      </w:pPr>
      <w:bookmarkStart w:id="16" w:name="_Ref19635918"/>
      <w:r w:rsidRPr="00D66E9C">
        <w:rPr>
          <w:b/>
        </w:rPr>
        <w:t xml:space="preserve">Proposal </w:t>
      </w:r>
      <w:r w:rsidRPr="00D66E9C">
        <w:rPr>
          <w:b/>
        </w:rPr>
        <w:fldChar w:fldCharType="begin"/>
      </w:r>
      <w:r w:rsidRPr="00D66E9C">
        <w:rPr>
          <w:b/>
        </w:rPr>
        <w:instrText xml:space="preserve"> SEQ Proposal \* ARABIC </w:instrText>
      </w:r>
      <w:r w:rsidRPr="00D66E9C">
        <w:rPr>
          <w:b/>
        </w:rPr>
        <w:fldChar w:fldCharType="separate"/>
      </w:r>
      <w:r>
        <w:rPr>
          <w:b/>
          <w:noProof/>
        </w:rPr>
        <w:t>4</w:t>
      </w:r>
      <w:r w:rsidRPr="00D66E9C">
        <w:rPr>
          <w:b/>
        </w:rPr>
        <w:fldChar w:fldCharType="end"/>
      </w:r>
      <w:r w:rsidRPr="00D66E9C">
        <w:rPr>
          <w:rFonts w:hint="eastAsia"/>
          <w:b/>
          <w:lang w:eastAsia="zh-CN"/>
        </w:rPr>
        <w:t>:</w:t>
      </w:r>
      <w:r>
        <w:rPr>
          <w:rFonts w:eastAsiaTheme="minorEastAsia" w:hint="eastAsia"/>
          <w:b/>
          <w:lang w:eastAsia="zh-CN"/>
        </w:rPr>
        <w:t xml:space="preserve"> For SL broadcast and groupcast, once Tx UE changes the SLRB configurations, it should send end marker to the Rx UE, once Rx UE receives the end marker</w:t>
      </w:r>
      <w:r w:rsidR="003961F3">
        <w:rPr>
          <w:rFonts w:eastAsiaTheme="minorEastAsia" w:hint="eastAsia"/>
          <w:b/>
          <w:lang w:eastAsia="zh-CN"/>
        </w:rPr>
        <w:t>. The Rx UE</w:t>
      </w:r>
      <w:r>
        <w:rPr>
          <w:rFonts w:eastAsiaTheme="minorEastAsia" w:hint="eastAsia"/>
          <w:b/>
          <w:lang w:eastAsia="zh-CN"/>
        </w:rPr>
        <w:t xml:space="preserve"> can release the old SLRBs and establish new SLRBs based on the newly received SL packet.</w:t>
      </w:r>
      <w:bookmarkEnd w:id="16"/>
    </w:p>
    <w:p w:rsidR="00E3725B" w:rsidRDefault="00E3725B" w:rsidP="00E3725B">
      <w:pPr>
        <w:pStyle w:val="1"/>
        <w:jc w:val="both"/>
      </w:pPr>
      <w:r>
        <w:t>Conclusion</w:t>
      </w:r>
    </w:p>
    <w:p w:rsidR="00E3725B" w:rsidRDefault="00E3725B" w:rsidP="00E3725B">
      <w:pPr>
        <w:pStyle w:val="a0"/>
        <w:rPr>
          <w:rFonts w:eastAsia="宋体"/>
          <w:lang w:val="en-GB" w:eastAsia="zh-CN"/>
        </w:rPr>
      </w:pPr>
      <w:r>
        <w:rPr>
          <w:rFonts w:eastAsia="宋体" w:hint="eastAsia"/>
          <w:lang w:val="en-GB" w:eastAsia="zh-CN"/>
        </w:rPr>
        <w:t>According to the analysis in section 2, it is proposed:</w:t>
      </w:r>
    </w:p>
    <w:p w:rsidR="00C979E8" w:rsidRDefault="003961F3" w:rsidP="003961F3">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_Ref19635906 \h </w:instrText>
      </w:r>
      <w:r>
        <w:rPr>
          <w:rFonts w:eastAsiaTheme="minorEastAsia"/>
          <w:b/>
          <w:lang w:eastAsia="zh-CN"/>
        </w:rPr>
      </w:r>
      <w:r>
        <w:rPr>
          <w:rFonts w:eastAsiaTheme="minorEastAsia"/>
          <w:b/>
          <w:lang w:eastAsia="zh-CN"/>
        </w:rPr>
        <w:fldChar w:fldCharType="separate"/>
      </w:r>
      <w:r w:rsidR="001678A3" w:rsidRPr="00D66E9C">
        <w:rPr>
          <w:b/>
        </w:rPr>
        <w:t xml:space="preserve">Proposal </w:t>
      </w:r>
      <w:r w:rsidR="001678A3" w:rsidRPr="00D66E9C">
        <w:rPr>
          <w:b/>
          <w:noProof/>
        </w:rPr>
        <w:t>1</w:t>
      </w:r>
      <w:r w:rsidR="001678A3" w:rsidRPr="00D66E9C">
        <w:rPr>
          <w:rFonts w:hint="eastAsia"/>
          <w:b/>
          <w:lang w:eastAsia="zh-CN"/>
        </w:rPr>
        <w:t>:</w:t>
      </w:r>
      <w:r w:rsidR="001678A3">
        <w:rPr>
          <w:rFonts w:eastAsiaTheme="minorEastAsia" w:hint="eastAsia"/>
          <w:b/>
          <w:lang w:eastAsia="zh-CN"/>
        </w:rPr>
        <w:t xml:space="preserve"> When UE performs state transition, the mapping between </w:t>
      </w:r>
      <w:r w:rsidR="001678A3" w:rsidRPr="005625BB">
        <w:rPr>
          <w:b/>
          <w:noProof/>
          <w:kern w:val="2"/>
          <w:lang w:eastAsia="zh-CN"/>
        </w:rPr>
        <w:t xml:space="preserve">PC5 QoS profile </w:t>
      </w:r>
      <w:r w:rsidR="001678A3">
        <w:rPr>
          <w:rFonts w:hint="eastAsia"/>
          <w:b/>
          <w:noProof/>
          <w:kern w:val="2"/>
          <w:lang w:eastAsia="zh-CN"/>
        </w:rPr>
        <w:t>and</w:t>
      </w:r>
      <w:r w:rsidR="001678A3" w:rsidRPr="005625BB">
        <w:rPr>
          <w:b/>
          <w:noProof/>
          <w:kern w:val="2"/>
          <w:lang w:eastAsia="zh-CN"/>
        </w:rPr>
        <w:t xml:space="preserve"> SLRB</w:t>
      </w:r>
      <w:r w:rsidR="001678A3" w:rsidRPr="005625BB">
        <w:rPr>
          <w:rFonts w:eastAsiaTheme="minorEastAsia" w:hint="eastAsia"/>
          <w:b/>
          <w:lang w:eastAsia="zh-CN"/>
        </w:rPr>
        <w:t xml:space="preserve"> sho</w:t>
      </w:r>
      <w:r w:rsidR="001678A3">
        <w:rPr>
          <w:rFonts w:eastAsiaTheme="minorEastAsia" w:hint="eastAsia"/>
          <w:b/>
          <w:lang w:eastAsia="zh-CN"/>
        </w:rPr>
        <w:t>uld follow the SLRB configurations of the new UE state.</w:t>
      </w:r>
      <w:r>
        <w:rPr>
          <w:rFonts w:eastAsiaTheme="minorEastAsia"/>
          <w:b/>
          <w:lang w:eastAsia="zh-CN"/>
        </w:rPr>
        <w:fldChar w:fldCharType="end"/>
      </w:r>
    </w:p>
    <w:p w:rsidR="003961F3" w:rsidRDefault="003961F3" w:rsidP="003961F3">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_Ref19635911 \h </w:instrText>
      </w:r>
      <w:r>
        <w:rPr>
          <w:rFonts w:eastAsiaTheme="minorEastAsia"/>
          <w:b/>
          <w:lang w:eastAsia="zh-CN"/>
        </w:rPr>
      </w:r>
      <w:r>
        <w:rPr>
          <w:rFonts w:eastAsiaTheme="minorEastAsia"/>
          <w:b/>
          <w:lang w:eastAsia="zh-CN"/>
        </w:rPr>
        <w:fldChar w:fldCharType="separate"/>
      </w:r>
      <w:r w:rsidR="001678A3" w:rsidRPr="00D66E9C">
        <w:rPr>
          <w:b/>
        </w:rPr>
        <w:t xml:space="preserve">Proposal </w:t>
      </w:r>
      <w:r w:rsidR="001678A3">
        <w:rPr>
          <w:b/>
          <w:noProof/>
        </w:rPr>
        <w:t>2</w:t>
      </w:r>
      <w:r w:rsidR="001678A3" w:rsidRPr="00D66E9C">
        <w:rPr>
          <w:rFonts w:hint="eastAsia"/>
          <w:b/>
          <w:lang w:eastAsia="zh-CN"/>
        </w:rPr>
        <w:t>:</w:t>
      </w:r>
      <w:r w:rsidR="001678A3">
        <w:rPr>
          <w:rFonts w:eastAsiaTheme="minorEastAsia" w:hint="eastAsia"/>
          <w:b/>
          <w:lang w:eastAsia="zh-CN"/>
        </w:rPr>
        <w:t xml:space="preserve"> For SL </w:t>
      </w:r>
      <w:proofErr w:type="spellStart"/>
      <w:proofErr w:type="gramStart"/>
      <w:r w:rsidR="001678A3">
        <w:rPr>
          <w:rFonts w:eastAsiaTheme="minorEastAsia" w:hint="eastAsia"/>
          <w:b/>
          <w:lang w:eastAsia="zh-CN"/>
        </w:rPr>
        <w:t>Tx</w:t>
      </w:r>
      <w:proofErr w:type="spellEnd"/>
      <w:proofErr w:type="gramEnd"/>
      <w:r w:rsidR="001678A3">
        <w:rPr>
          <w:rFonts w:eastAsiaTheme="minorEastAsia" w:hint="eastAsia"/>
          <w:b/>
          <w:lang w:eastAsia="zh-CN"/>
        </w:rPr>
        <w:t xml:space="preserve"> UE for all cast type, once UE performs the state transition, it should apply the SLRB remapping based on the SLRB configurations of the new UE state.</w:t>
      </w:r>
      <w:r>
        <w:rPr>
          <w:rFonts w:eastAsiaTheme="minorEastAsia"/>
          <w:b/>
          <w:lang w:eastAsia="zh-CN"/>
        </w:rPr>
        <w:fldChar w:fldCharType="end"/>
      </w:r>
    </w:p>
    <w:p w:rsidR="003961F3" w:rsidRDefault="003961F3" w:rsidP="003961F3">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_Ref19635915 \h </w:instrText>
      </w:r>
      <w:r>
        <w:rPr>
          <w:rFonts w:eastAsiaTheme="minorEastAsia"/>
          <w:b/>
          <w:lang w:eastAsia="zh-CN"/>
        </w:rPr>
      </w:r>
      <w:r>
        <w:rPr>
          <w:rFonts w:eastAsiaTheme="minorEastAsia"/>
          <w:b/>
          <w:lang w:eastAsia="zh-CN"/>
        </w:rPr>
        <w:fldChar w:fldCharType="separate"/>
      </w:r>
      <w:r w:rsidR="001678A3" w:rsidRPr="00D66E9C">
        <w:rPr>
          <w:b/>
        </w:rPr>
        <w:t xml:space="preserve">Proposal </w:t>
      </w:r>
      <w:r w:rsidR="001678A3">
        <w:rPr>
          <w:b/>
          <w:noProof/>
        </w:rPr>
        <w:t>3</w:t>
      </w:r>
      <w:r w:rsidR="001678A3" w:rsidRPr="00D66E9C">
        <w:rPr>
          <w:rFonts w:hint="eastAsia"/>
          <w:b/>
          <w:lang w:eastAsia="zh-CN"/>
        </w:rPr>
        <w:t>:</w:t>
      </w:r>
      <w:r w:rsidR="001678A3">
        <w:rPr>
          <w:rFonts w:eastAsiaTheme="minorEastAsia" w:hint="eastAsia"/>
          <w:b/>
          <w:lang w:eastAsia="zh-CN"/>
        </w:rPr>
        <w:t xml:space="preserve"> For SL unicast, once </w:t>
      </w:r>
      <w:proofErr w:type="spellStart"/>
      <w:r w:rsidR="001678A3">
        <w:rPr>
          <w:rFonts w:eastAsiaTheme="minorEastAsia" w:hint="eastAsia"/>
          <w:b/>
          <w:lang w:eastAsia="zh-CN"/>
        </w:rPr>
        <w:t>Tx</w:t>
      </w:r>
      <w:proofErr w:type="spellEnd"/>
      <w:r w:rsidR="001678A3">
        <w:rPr>
          <w:rFonts w:eastAsiaTheme="minorEastAsia" w:hint="eastAsia"/>
          <w:b/>
          <w:lang w:eastAsia="zh-CN"/>
        </w:rPr>
        <w:t xml:space="preserve"> UE changes the SLRB configurations, it should inform the Rx UE and Rx UE can update the corresponding SLRB configurations once the end marker is received.</w:t>
      </w:r>
      <w:r>
        <w:rPr>
          <w:rFonts w:eastAsiaTheme="minorEastAsia"/>
          <w:b/>
          <w:lang w:eastAsia="zh-CN"/>
        </w:rPr>
        <w:fldChar w:fldCharType="end"/>
      </w:r>
    </w:p>
    <w:p w:rsidR="003961F3" w:rsidRPr="00544BC6" w:rsidRDefault="003961F3" w:rsidP="003961F3">
      <w:pPr>
        <w:pStyle w:val="a0"/>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_Ref19635918 \h </w:instrText>
      </w:r>
      <w:r>
        <w:rPr>
          <w:rFonts w:eastAsiaTheme="minorEastAsia"/>
          <w:b/>
          <w:lang w:eastAsia="zh-CN"/>
        </w:rPr>
      </w:r>
      <w:r>
        <w:rPr>
          <w:rFonts w:eastAsiaTheme="minorEastAsia"/>
          <w:b/>
          <w:lang w:eastAsia="zh-CN"/>
        </w:rPr>
        <w:fldChar w:fldCharType="separate"/>
      </w:r>
      <w:r w:rsidR="001678A3" w:rsidRPr="00D66E9C">
        <w:rPr>
          <w:b/>
        </w:rPr>
        <w:t xml:space="preserve">Proposal </w:t>
      </w:r>
      <w:r w:rsidR="001678A3">
        <w:rPr>
          <w:b/>
          <w:noProof/>
        </w:rPr>
        <w:t>4</w:t>
      </w:r>
      <w:r w:rsidR="001678A3" w:rsidRPr="00D66E9C">
        <w:rPr>
          <w:rFonts w:hint="eastAsia"/>
          <w:b/>
          <w:lang w:eastAsia="zh-CN"/>
        </w:rPr>
        <w:t>:</w:t>
      </w:r>
      <w:r w:rsidR="001678A3">
        <w:rPr>
          <w:rFonts w:eastAsiaTheme="minorEastAsia" w:hint="eastAsia"/>
          <w:b/>
          <w:lang w:eastAsia="zh-CN"/>
        </w:rPr>
        <w:t xml:space="preserve"> For SL broadcast and </w:t>
      </w:r>
      <w:proofErr w:type="spellStart"/>
      <w:r w:rsidR="001678A3">
        <w:rPr>
          <w:rFonts w:eastAsiaTheme="minorEastAsia" w:hint="eastAsia"/>
          <w:b/>
          <w:lang w:eastAsia="zh-CN"/>
        </w:rPr>
        <w:t>groupcast</w:t>
      </w:r>
      <w:proofErr w:type="spellEnd"/>
      <w:r w:rsidR="001678A3">
        <w:rPr>
          <w:rFonts w:eastAsiaTheme="minorEastAsia" w:hint="eastAsia"/>
          <w:b/>
          <w:lang w:eastAsia="zh-CN"/>
        </w:rPr>
        <w:t xml:space="preserve">, once </w:t>
      </w:r>
      <w:proofErr w:type="spellStart"/>
      <w:r w:rsidR="001678A3">
        <w:rPr>
          <w:rFonts w:eastAsiaTheme="minorEastAsia" w:hint="eastAsia"/>
          <w:b/>
          <w:lang w:eastAsia="zh-CN"/>
        </w:rPr>
        <w:t>Tx</w:t>
      </w:r>
      <w:proofErr w:type="spellEnd"/>
      <w:r w:rsidR="001678A3">
        <w:rPr>
          <w:rFonts w:eastAsiaTheme="minorEastAsia" w:hint="eastAsia"/>
          <w:b/>
          <w:lang w:eastAsia="zh-CN"/>
        </w:rPr>
        <w:t xml:space="preserve"> UE changes the SLRB configurations, it should send end marker to the Rx UE, once Rx UE receives the end marker. The Rx UE can release the old SLRBs and establish new SLRBs based on the newly received SL packet.</w:t>
      </w:r>
      <w:r>
        <w:rPr>
          <w:rFonts w:eastAsiaTheme="minorEastAsia"/>
          <w:b/>
          <w:lang w:eastAsia="zh-CN"/>
        </w:rPr>
        <w:fldChar w:fldCharType="end"/>
      </w:r>
    </w:p>
    <w:sectPr w:rsidR="003961F3" w:rsidRPr="00544BC6" w:rsidSect="00C23DFF">
      <w:headerReference w:type="even" r:id="rId12"/>
      <w:headerReference w:type="default" r:id="rId13"/>
      <w:footerReference w:type="even" r:id="rId14"/>
      <w:footerReference w:type="default" r:id="rId15"/>
      <w:headerReference w:type="first" r:id="rId16"/>
      <w:footerReference w:type="first" r:id="rId17"/>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51D74" w:rsidRDefault="00E51D74">
      <w:r>
        <w:separator/>
      </w:r>
    </w:p>
  </w:endnote>
  <w:endnote w:type="continuationSeparator" w:id="0">
    <w:p w:rsidR="00E51D74" w:rsidRDefault="00E51D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altName w:val="Calibri"/>
    <w:panose1 w:val="020F0302020204030204"/>
    <w:charset w:val="00"/>
    <w:family w:val="swiss"/>
    <w:pitch w:val="variable"/>
    <w:sig w:usb0="20000287" w:usb1="4000207B" w:usb2="00000000" w:usb3="00000000" w:csb0="0000019F" w:csb1="00000000"/>
  </w:font>
  <w:font w:name="inherit">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F429AF" w:rsidRDefault="00F429A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C9706A">
      <w:rPr>
        <w:rStyle w:val="ae"/>
        <w:noProof/>
      </w:rPr>
      <w:t>1</w:t>
    </w:r>
    <w:r>
      <w:rPr>
        <w:rStyle w:val="ae"/>
      </w:rPr>
      <w:fldChar w:fldCharType="end"/>
    </w:r>
  </w:p>
  <w:p w:rsidR="00F429AF" w:rsidRPr="00977F1F" w:rsidRDefault="00F429AF" w:rsidP="00D2528A">
    <w:pPr>
      <w:pStyle w:val="ac"/>
      <w:tabs>
        <w:tab w:val="left" w:pos="2552"/>
      </w:tabs>
      <w:rPr>
        <w:rFonts w:eastAsia="宋体"/>
        <w:lang w:eastAsia="zh-CN"/>
      </w:rPr>
    </w:pPr>
    <w:r w:rsidRPr="00D2528A">
      <w:rPr>
        <w:rFonts w:eastAsia="宋体"/>
        <w:lang w:eastAsia="zh-CN"/>
      </w:rPr>
      <w:t>R2-</w:t>
    </w:r>
    <w:r w:rsidR="00C9706A" w:rsidRPr="00C9706A">
      <w:rPr>
        <w:rFonts w:eastAsia="宋体"/>
        <w:lang w:eastAsia="zh-CN"/>
      </w:rPr>
      <w:t>1912170</w:t>
    </w:r>
    <w:bookmarkStart w:id="17" w:name="_GoBack"/>
    <w:bookmarkEnd w:id="17"/>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06A" w:rsidRDefault="00C9706A">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51D74" w:rsidRDefault="00E51D74">
      <w:r>
        <w:separator/>
      </w:r>
    </w:p>
  </w:footnote>
  <w:footnote w:type="continuationSeparator" w:id="0">
    <w:p w:rsidR="00E51D74" w:rsidRDefault="00E51D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06A" w:rsidRDefault="00C9706A">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429AF" w:rsidRDefault="00F429AF" w:rsidP="00633361">
    <w:pPr>
      <w:pStyle w:val="a4"/>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706A" w:rsidRDefault="00C9706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9B1700"/>
    <w:multiLevelType w:val="hybridMultilevel"/>
    <w:tmpl w:val="2ED61978"/>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3C107094"/>
    <w:multiLevelType w:val="hybridMultilevel"/>
    <w:tmpl w:val="773CD51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F723B8F"/>
    <w:multiLevelType w:val="hybridMultilevel"/>
    <w:tmpl w:val="39CEF6F0"/>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FB074AB"/>
    <w:multiLevelType w:val="hybridMultilevel"/>
    <w:tmpl w:val="10F60046"/>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3FC64C91"/>
    <w:multiLevelType w:val="hybridMultilevel"/>
    <w:tmpl w:val="6FDEF1A6"/>
    <w:lvl w:ilvl="0" w:tplc="C35C475E">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4687A9D"/>
    <w:multiLevelType w:val="hybridMultilevel"/>
    <w:tmpl w:val="5F083BBA"/>
    <w:lvl w:ilvl="0" w:tplc="04090001">
      <w:start w:val="1"/>
      <w:numFmt w:val="bullet"/>
      <w:lvlText w:val=""/>
      <w:lvlJc w:val="left"/>
      <w:pPr>
        <w:ind w:left="478" w:hanging="420"/>
      </w:pPr>
      <w:rPr>
        <w:rFonts w:ascii="Symbol" w:hAnsi="Symbo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4DC3F61"/>
    <w:multiLevelType w:val="hybridMultilevel"/>
    <w:tmpl w:val="400A2048"/>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63EE0035"/>
    <w:multiLevelType w:val="hybridMultilevel"/>
    <w:tmpl w:val="4DC61EFC"/>
    <w:lvl w:ilvl="0" w:tplc="2076DA6E">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644912C8"/>
    <w:multiLevelType w:val="hybridMultilevel"/>
    <w:tmpl w:val="904C2F1E"/>
    <w:lvl w:ilvl="0" w:tplc="2076DA6E">
      <w:start w:val="1"/>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6F637765"/>
    <w:multiLevelType w:val="hybridMultilevel"/>
    <w:tmpl w:val="538EDF64"/>
    <w:lvl w:ilvl="0" w:tplc="BB24C58A">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75DD7867"/>
    <w:multiLevelType w:val="hybridMultilevel"/>
    <w:tmpl w:val="91B4365A"/>
    <w:lvl w:ilvl="0" w:tplc="8F04116A">
      <w:start w:val="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ABD68A3"/>
    <w:multiLevelType w:val="hybridMultilevel"/>
    <w:tmpl w:val="E440EB1C"/>
    <w:lvl w:ilvl="0" w:tplc="4D0AF82A">
      <w:numFmt w:val="bullet"/>
      <w:lvlText w:val="-"/>
      <w:lvlJc w:val="left"/>
      <w:pPr>
        <w:ind w:left="420" w:hanging="42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0836FC"/>
    <w:multiLevelType w:val="hybridMultilevel"/>
    <w:tmpl w:val="59626E92"/>
    <w:lvl w:ilvl="0" w:tplc="34807E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8">
    <w:nsid w:val="7BED18BC"/>
    <w:multiLevelType w:val="multilevel"/>
    <w:tmpl w:val="8CA4E5CE"/>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374"/>
        </w:tabs>
        <w:ind w:left="-1374" w:hanging="567"/>
      </w:pPr>
      <w:rPr>
        <w:rFonts w:hint="default"/>
        <w:u w:val="none"/>
      </w:rPr>
    </w:lvl>
    <w:lvl w:ilvl="2">
      <w:start w:val="1"/>
      <w:numFmt w:val="decimal"/>
      <w:pStyle w:val="3"/>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3"/>
  </w:num>
  <w:num w:numId="3">
    <w:abstractNumId w:val="7"/>
  </w:num>
  <w:num w:numId="4">
    <w:abstractNumId w:val="1"/>
  </w:num>
  <w:num w:numId="5">
    <w:abstractNumId w:val="19"/>
  </w:num>
  <w:num w:numId="6">
    <w:abstractNumId w:val="9"/>
  </w:num>
  <w:num w:numId="7">
    <w:abstractNumId w:val="17"/>
  </w:num>
  <w:num w:numId="8">
    <w:abstractNumId w:val="12"/>
  </w:num>
  <w:num w:numId="9">
    <w:abstractNumId w:val="14"/>
  </w:num>
  <w:num w:numId="10">
    <w:abstractNumId w:val="2"/>
  </w:num>
  <w:num w:numId="11">
    <w:abstractNumId w:val="0"/>
  </w:num>
  <w:num w:numId="12">
    <w:abstractNumId w:val="4"/>
  </w:num>
  <w:num w:numId="13">
    <w:abstractNumId w:val="11"/>
  </w:num>
  <w:num w:numId="14">
    <w:abstractNumId w:val="6"/>
  </w:num>
  <w:num w:numId="15">
    <w:abstractNumId w:val="10"/>
  </w:num>
  <w:num w:numId="16">
    <w:abstractNumId w:val="3"/>
  </w:num>
  <w:num w:numId="17">
    <w:abstractNumId w:val="8"/>
  </w:num>
  <w:num w:numId="18">
    <w:abstractNumId w:val="15"/>
  </w:num>
  <w:num w:numId="19">
    <w:abstractNumId w:val="5"/>
  </w:num>
  <w:num w:numId="20">
    <w:abstractNumId w:val="18"/>
  </w:num>
  <w:num w:numId="21">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9E7"/>
    <w:rsid w:val="00000A10"/>
    <w:rsid w:val="00000EB2"/>
    <w:rsid w:val="0000148E"/>
    <w:rsid w:val="000014F4"/>
    <w:rsid w:val="00001C9F"/>
    <w:rsid w:val="0000202E"/>
    <w:rsid w:val="00002FDB"/>
    <w:rsid w:val="0000313E"/>
    <w:rsid w:val="00003165"/>
    <w:rsid w:val="00003BD4"/>
    <w:rsid w:val="00003EA4"/>
    <w:rsid w:val="00004D3D"/>
    <w:rsid w:val="00006229"/>
    <w:rsid w:val="000062D6"/>
    <w:rsid w:val="00010C87"/>
    <w:rsid w:val="000116A5"/>
    <w:rsid w:val="00012F65"/>
    <w:rsid w:val="000135B7"/>
    <w:rsid w:val="00013A2D"/>
    <w:rsid w:val="0001438C"/>
    <w:rsid w:val="00014E0F"/>
    <w:rsid w:val="00014E87"/>
    <w:rsid w:val="000155D8"/>
    <w:rsid w:val="0001635A"/>
    <w:rsid w:val="00016AC6"/>
    <w:rsid w:val="00016CFA"/>
    <w:rsid w:val="00016D97"/>
    <w:rsid w:val="00016FE1"/>
    <w:rsid w:val="0001742C"/>
    <w:rsid w:val="00017C6D"/>
    <w:rsid w:val="00020773"/>
    <w:rsid w:val="00020B09"/>
    <w:rsid w:val="0002102E"/>
    <w:rsid w:val="0002139B"/>
    <w:rsid w:val="0002195F"/>
    <w:rsid w:val="00022738"/>
    <w:rsid w:val="00022A22"/>
    <w:rsid w:val="00022FB2"/>
    <w:rsid w:val="000261DF"/>
    <w:rsid w:val="000264C6"/>
    <w:rsid w:val="0002652B"/>
    <w:rsid w:val="0002665B"/>
    <w:rsid w:val="00026A53"/>
    <w:rsid w:val="000270B4"/>
    <w:rsid w:val="00027281"/>
    <w:rsid w:val="00027C22"/>
    <w:rsid w:val="00030588"/>
    <w:rsid w:val="000316E5"/>
    <w:rsid w:val="000325C4"/>
    <w:rsid w:val="00033094"/>
    <w:rsid w:val="00034619"/>
    <w:rsid w:val="00034856"/>
    <w:rsid w:val="00036189"/>
    <w:rsid w:val="00036A14"/>
    <w:rsid w:val="0003738C"/>
    <w:rsid w:val="00037830"/>
    <w:rsid w:val="0004083A"/>
    <w:rsid w:val="00040B80"/>
    <w:rsid w:val="000415CD"/>
    <w:rsid w:val="000417EB"/>
    <w:rsid w:val="0004357F"/>
    <w:rsid w:val="00043CA2"/>
    <w:rsid w:val="00043DC0"/>
    <w:rsid w:val="0004423B"/>
    <w:rsid w:val="000443DE"/>
    <w:rsid w:val="00045967"/>
    <w:rsid w:val="000460EF"/>
    <w:rsid w:val="000466C6"/>
    <w:rsid w:val="00046D4B"/>
    <w:rsid w:val="00050783"/>
    <w:rsid w:val="00050AC1"/>
    <w:rsid w:val="0005123C"/>
    <w:rsid w:val="0005137D"/>
    <w:rsid w:val="00051E89"/>
    <w:rsid w:val="00052902"/>
    <w:rsid w:val="00054FB6"/>
    <w:rsid w:val="000555E1"/>
    <w:rsid w:val="00055E49"/>
    <w:rsid w:val="000575A9"/>
    <w:rsid w:val="00057B7E"/>
    <w:rsid w:val="00060DF6"/>
    <w:rsid w:val="00061208"/>
    <w:rsid w:val="00062531"/>
    <w:rsid w:val="0006264B"/>
    <w:rsid w:val="00062933"/>
    <w:rsid w:val="00062CD6"/>
    <w:rsid w:val="00062FC2"/>
    <w:rsid w:val="00064119"/>
    <w:rsid w:val="00064769"/>
    <w:rsid w:val="00064EA4"/>
    <w:rsid w:val="0006550A"/>
    <w:rsid w:val="00066A60"/>
    <w:rsid w:val="00066B4E"/>
    <w:rsid w:val="0006726E"/>
    <w:rsid w:val="000673E5"/>
    <w:rsid w:val="000706B4"/>
    <w:rsid w:val="000726EA"/>
    <w:rsid w:val="00072CED"/>
    <w:rsid w:val="000731F9"/>
    <w:rsid w:val="00073606"/>
    <w:rsid w:val="00073665"/>
    <w:rsid w:val="000738D9"/>
    <w:rsid w:val="00073B72"/>
    <w:rsid w:val="00073DEE"/>
    <w:rsid w:val="00073E18"/>
    <w:rsid w:val="00074227"/>
    <w:rsid w:val="000743A2"/>
    <w:rsid w:val="000749EF"/>
    <w:rsid w:val="00075D35"/>
    <w:rsid w:val="00076E3A"/>
    <w:rsid w:val="00077DE6"/>
    <w:rsid w:val="00077F50"/>
    <w:rsid w:val="0008011C"/>
    <w:rsid w:val="000805B5"/>
    <w:rsid w:val="000805C9"/>
    <w:rsid w:val="00080B96"/>
    <w:rsid w:val="00081065"/>
    <w:rsid w:val="000814E3"/>
    <w:rsid w:val="00081558"/>
    <w:rsid w:val="000822A7"/>
    <w:rsid w:val="000825A6"/>
    <w:rsid w:val="00083725"/>
    <w:rsid w:val="00083BC8"/>
    <w:rsid w:val="000840AF"/>
    <w:rsid w:val="00084510"/>
    <w:rsid w:val="00084692"/>
    <w:rsid w:val="0008490A"/>
    <w:rsid w:val="00085047"/>
    <w:rsid w:val="00086209"/>
    <w:rsid w:val="0008685F"/>
    <w:rsid w:val="00086EB4"/>
    <w:rsid w:val="00087E9C"/>
    <w:rsid w:val="00090158"/>
    <w:rsid w:val="000909F5"/>
    <w:rsid w:val="00090CD1"/>
    <w:rsid w:val="00090D78"/>
    <w:rsid w:val="00091E1D"/>
    <w:rsid w:val="000927C7"/>
    <w:rsid w:val="00092DD7"/>
    <w:rsid w:val="000931F4"/>
    <w:rsid w:val="000935FB"/>
    <w:rsid w:val="00093E9F"/>
    <w:rsid w:val="00096BC9"/>
    <w:rsid w:val="00097266"/>
    <w:rsid w:val="000A078C"/>
    <w:rsid w:val="000A14E3"/>
    <w:rsid w:val="000A1E95"/>
    <w:rsid w:val="000A236A"/>
    <w:rsid w:val="000A33AC"/>
    <w:rsid w:val="000A380C"/>
    <w:rsid w:val="000A488F"/>
    <w:rsid w:val="000A4A9E"/>
    <w:rsid w:val="000A55B8"/>
    <w:rsid w:val="000A5653"/>
    <w:rsid w:val="000A642B"/>
    <w:rsid w:val="000B0C8C"/>
    <w:rsid w:val="000B3216"/>
    <w:rsid w:val="000B492A"/>
    <w:rsid w:val="000B5467"/>
    <w:rsid w:val="000B5638"/>
    <w:rsid w:val="000B66A6"/>
    <w:rsid w:val="000B6914"/>
    <w:rsid w:val="000B7123"/>
    <w:rsid w:val="000B726B"/>
    <w:rsid w:val="000C0433"/>
    <w:rsid w:val="000C06E1"/>
    <w:rsid w:val="000C08E2"/>
    <w:rsid w:val="000C21E2"/>
    <w:rsid w:val="000C2908"/>
    <w:rsid w:val="000C34D6"/>
    <w:rsid w:val="000C4369"/>
    <w:rsid w:val="000C48A7"/>
    <w:rsid w:val="000C4A0A"/>
    <w:rsid w:val="000C4F01"/>
    <w:rsid w:val="000C4FB4"/>
    <w:rsid w:val="000C52D6"/>
    <w:rsid w:val="000C53A4"/>
    <w:rsid w:val="000C565F"/>
    <w:rsid w:val="000C66EF"/>
    <w:rsid w:val="000C74A5"/>
    <w:rsid w:val="000D041A"/>
    <w:rsid w:val="000D0E75"/>
    <w:rsid w:val="000D14B0"/>
    <w:rsid w:val="000D19E0"/>
    <w:rsid w:val="000D224D"/>
    <w:rsid w:val="000D2341"/>
    <w:rsid w:val="000D2630"/>
    <w:rsid w:val="000D275B"/>
    <w:rsid w:val="000D3D5C"/>
    <w:rsid w:val="000D427B"/>
    <w:rsid w:val="000D4ABD"/>
    <w:rsid w:val="000D4E1E"/>
    <w:rsid w:val="000D5C4A"/>
    <w:rsid w:val="000D64DD"/>
    <w:rsid w:val="000D746F"/>
    <w:rsid w:val="000D78A4"/>
    <w:rsid w:val="000E063A"/>
    <w:rsid w:val="000E0818"/>
    <w:rsid w:val="000E130E"/>
    <w:rsid w:val="000E1ADA"/>
    <w:rsid w:val="000E2AF0"/>
    <w:rsid w:val="000E3AE2"/>
    <w:rsid w:val="000E50B7"/>
    <w:rsid w:val="000E557C"/>
    <w:rsid w:val="000E570F"/>
    <w:rsid w:val="000E61FD"/>
    <w:rsid w:val="000E70A2"/>
    <w:rsid w:val="000E753C"/>
    <w:rsid w:val="000F1710"/>
    <w:rsid w:val="000F1939"/>
    <w:rsid w:val="000F1CB0"/>
    <w:rsid w:val="000F2438"/>
    <w:rsid w:val="000F26CF"/>
    <w:rsid w:val="000F326B"/>
    <w:rsid w:val="000F3414"/>
    <w:rsid w:val="000F3789"/>
    <w:rsid w:val="000F3D9B"/>
    <w:rsid w:val="000F4093"/>
    <w:rsid w:val="000F495B"/>
    <w:rsid w:val="000F49E8"/>
    <w:rsid w:val="000F5299"/>
    <w:rsid w:val="000F5484"/>
    <w:rsid w:val="000F54CB"/>
    <w:rsid w:val="000F68BE"/>
    <w:rsid w:val="000F6B0D"/>
    <w:rsid w:val="000F6FF6"/>
    <w:rsid w:val="000F7378"/>
    <w:rsid w:val="000F7EBE"/>
    <w:rsid w:val="000F7F77"/>
    <w:rsid w:val="00100319"/>
    <w:rsid w:val="00100607"/>
    <w:rsid w:val="001007AA"/>
    <w:rsid w:val="00100BBD"/>
    <w:rsid w:val="001013CF"/>
    <w:rsid w:val="001020EC"/>
    <w:rsid w:val="001022DB"/>
    <w:rsid w:val="0010318B"/>
    <w:rsid w:val="001032E8"/>
    <w:rsid w:val="001034FB"/>
    <w:rsid w:val="00103918"/>
    <w:rsid w:val="00103A5A"/>
    <w:rsid w:val="00103DD7"/>
    <w:rsid w:val="001042BF"/>
    <w:rsid w:val="0010479A"/>
    <w:rsid w:val="00105570"/>
    <w:rsid w:val="00105CD2"/>
    <w:rsid w:val="00107141"/>
    <w:rsid w:val="0010727F"/>
    <w:rsid w:val="0010757E"/>
    <w:rsid w:val="00107F1D"/>
    <w:rsid w:val="001102F6"/>
    <w:rsid w:val="001114A3"/>
    <w:rsid w:val="00111A44"/>
    <w:rsid w:val="00112C0B"/>
    <w:rsid w:val="001132F5"/>
    <w:rsid w:val="00113A32"/>
    <w:rsid w:val="00114239"/>
    <w:rsid w:val="0011474F"/>
    <w:rsid w:val="00114951"/>
    <w:rsid w:val="00114C0D"/>
    <w:rsid w:val="00114E30"/>
    <w:rsid w:val="00115CE3"/>
    <w:rsid w:val="00116625"/>
    <w:rsid w:val="00116645"/>
    <w:rsid w:val="00116886"/>
    <w:rsid w:val="00116F48"/>
    <w:rsid w:val="00120CA6"/>
    <w:rsid w:val="0012112D"/>
    <w:rsid w:val="0012162E"/>
    <w:rsid w:val="0012163A"/>
    <w:rsid w:val="00121A39"/>
    <w:rsid w:val="00121A77"/>
    <w:rsid w:val="00121ECC"/>
    <w:rsid w:val="00123387"/>
    <w:rsid w:val="001234DE"/>
    <w:rsid w:val="001245FD"/>
    <w:rsid w:val="00125002"/>
    <w:rsid w:val="001263C0"/>
    <w:rsid w:val="001265B3"/>
    <w:rsid w:val="001267F9"/>
    <w:rsid w:val="00126B90"/>
    <w:rsid w:val="001300EB"/>
    <w:rsid w:val="001318F6"/>
    <w:rsid w:val="00131C3F"/>
    <w:rsid w:val="0013215E"/>
    <w:rsid w:val="00133013"/>
    <w:rsid w:val="0013363D"/>
    <w:rsid w:val="001349A3"/>
    <w:rsid w:val="00136678"/>
    <w:rsid w:val="001371FD"/>
    <w:rsid w:val="00137349"/>
    <w:rsid w:val="00137498"/>
    <w:rsid w:val="001378A7"/>
    <w:rsid w:val="00137A41"/>
    <w:rsid w:val="001405BF"/>
    <w:rsid w:val="001407A4"/>
    <w:rsid w:val="0014082B"/>
    <w:rsid w:val="0014085A"/>
    <w:rsid w:val="00141C3D"/>
    <w:rsid w:val="00141C77"/>
    <w:rsid w:val="00142B70"/>
    <w:rsid w:val="00142FE3"/>
    <w:rsid w:val="00142FFF"/>
    <w:rsid w:val="00143506"/>
    <w:rsid w:val="001435AA"/>
    <w:rsid w:val="00143AAA"/>
    <w:rsid w:val="00143E64"/>
    <w:rsid w:val="001440FC"/>
    <w:rsid w:val="0014512D"/>
    <w:rsid w:val="001453CA"/>
    <w:rsid w:val="001469E3"/>
    <w:rsid w:val="00147738"/>
    <w:rsid w:val="00147923"/>
    <w:rsid w:val="00150571"/>
    <w:rsid w:val="001509C6"/>
    <w:rsid w:val="00150EBC"/>
    <w:rsid w:val="00152604"/>
    <w:rsid w:val="00153580"/>
    <w:rsid w:val="00153D16"/>
    <w:rsid w:val="001549F5"/>
    <w:rsid w:val="00157310"/>
    <w:rsid w:val="00157C75"/>
    <w:rsid w:val="00160047"/>
    <w:rsid w:val="001605FD"/>
    <w:rsid w:val="001606C2"/>
    <w:rsid w:val="00160A29"/>
    <w:rsid w:val="00160DB1"/>
    <w:rsid w:val="001632A1"/>
    <w:rsid w:val="00164894"/>
    <w:rsid w:val="00164943"/>
    <w:rsid w:val="00165B2B"/>
    <w:rsid w:val="00165B36"/>
    <w:rsid w:val="0016686F"/>
    <w:rsid w:val="001676F9"/>
    <w:rsid w:val="001678A3"/>
    <w:rsid w:val="00167D10"/>
    <w:rsid w:val="00170176"/>
    <w:rsid w:val="0017068B"/>
    <w:rsid w:val="00170FFA"/>
    <w:rsid w:val="0017106B"/>
    <w:rsid w:val="00171E5B"/>
    <w:rsid w:val="001726A5"/>
    <w:rsid w:val="00172CA2"/>
    <w:rsid w:val="00172DB0"/>
    <w:rsid w:val="00173310"/>
    <w:rsid w:val="00173952"/>
    <w:rsid w:val="0017488C"/>
    <w:rsid w:val="00174982"/>
    <w:rsid w:val="00175355"/>
    <w:rsid w:val="001770AC"/>
    <w:rsid w:val="001770AD"/>
    <w:rsid w:val="00177516"/>
    <w:rsid w:val="001777AA"/>
    <w:rsid w:val="00177D25"/>
    <w:rsid w:val="001802B6"/>
    <w:rsid w:val="00181F05"/>
    <w:rsid w:val="001820F8"/>
    <w:rsid w:val="00182229"/>
    <w:rsid w:val="001822DB"/>
    <w:rsid w:val="001824D3"/>
    <w:rsid w:val="0018252A"/>
    <w:rsid w:val="001826BA"/>
    <w:rsid w:val="00182D9E"/>
    <w:rsid w:val="001834A3"/>
    <w:rsid w:val="00183B67"/>
    <w:rsid w:val="00184CA0"/>
    <w:rsid w:val="00184E4D"/>
    <w:rsid w:val="00186372"/>
    <w:rsid w:val="00186741"/>
    <w:rsid w:val="0018753B"/>
    <w:rsid w:val="00187565"/>
    <w:rsid w:val="00187689"/>
    <w:rsid w:val="001906FF"/>
    <w:rsid w:val="00192A0D"/>
    <w:rsid w:val="001930EF"/>
    <w:rsid w:val="00193206"/>
    <w:rsid w:val="0019383A"/>
    <w:rsid w:val="0019439E"/>
    <w:rsid w:val="0019585F"/>
    <w:rsid w:val="00195B96"/>
    <w:rsid w:val="001966C5"/>
    <w:rsid w:val="001967FD"/>
    <w:rsid w:val="001969C4"/>
    <w:rsid w:val="0019768A"/>
    <w:rsid w:val="00197DD9"/>
    <w:rsid w:val="001A08B0"/>
    <w:rsid w:val="001A333B"/>
    <w:rsid w:val="001A3832"/>
    <w:rsid w:val="001A3F69"/>
    <w:rsid w:val="001A40E4"/>
    <w:rsid w:val="001A491A"/>
    <w:rsid w:val="001A7AC2"/>
    <w:rsid w:val="001A7CF7"/>
    <w:rsid w:val="001A7DC9"/>
    <w:rsid w:val="001A7EB2"/>
    <w:rsid w:val="001B0717"/>
    <w:rsid w:val="001B0F0C"/>
    <w:rsid w:val="001B220B"/>
    <w:rsid w:val="001B352F"/>
    <w:rsid w:val="001B3C20"/>
    <w:rsid w:val="001B4A9D"/>
    <w:rsid w:val="001B505E"/>
    <w:rsid w:val="001B5649"/>
    <w:rsid w:val="001B5E0B"/>
    <w:rsid w:val="001B5EAE"/>
    <w:rsid w:val="001B689A"/>
    <w:rsid w:val="001B6C4A"/>
    <w:rsid w:val="001B7232"/>
    <w:rsid w:val="001C044D"/>
    <w:rsid w:val="001C0601"/>
    <w:rsid w:val="001C18D0"/>
    <w:rsid w:val="001C229F"/>
    <w:rsid w:val="001C2710"/>
    <w:rsid w:val="001C29A5"/>
    <w:rsid w:val="001C2C3F"/>
    <w:rsid w:val="001C35C1"/>
    <w:rsid w:val="001C3652"/>
    <w:rsid w:val="001C3AFA"/>
    <w:rsid w:val="001C44B9"/>
    <w:rsid w:val="001C5D4D"/>
    <w:rsid w:val="001D01DD"/>
    <w:rsid w:val="001D046A"/>
    <w:rsid w:val="001D118A"/>
    <w:rsid w:val="001D1945"/>
    <w:rsid w:val="001D20D5"/>
    <w:rsid w:val="001D2120"/>
    <w:rsid w:val="001D39E0"/>
    <w:rsid w:val="001D3C04"/>
    <w:rsid w:val="001D3C3E"/>
    <w:rsid w:val="001D3D93"/>
    <w:rsid w:val="001D50DB"/>
    <w:rsid w:val="001D533D"/>
    <w:rsid w:val="001D6A00"/>
    <w:rsid w:val="001D7163"/>
    <w:rsid w:val="001D785D"/>
    <w:rsid w:val="001E00B5"/>
    <w:rsid w:val="001E1D64"/>
    <w:rsid w:val="001E2A0B"/>
    <w:rsid w:val="001E35A7"/>
    <w:rsid w:val="001E3F60"/>
    <w:rsid w:val="001E44AD"/>
    <w:rsid w:val="001E5D00"/>
    <w:rsid w:val="001E785D"/>
    <w:rsid w:val="001E7BBA"/>
    <w:rsid w:val="001E7EDF"/>
    <w:rsid w:val="001F04AC"/>
    <w:rsid w:val="001F0AFF"/>
    <w:rsid w:val="001F13B3"/>
    <w:rsid w:val="001F182F"/>
    <w:rsid w:val="001F1BC3"/>
    <w:rsid w:val="001F2686"/>
    <w:rsid w:val="001F3687"/>
    <w:rsid w:val="001F3726"/>
    <w:rsid w:val="001F3A38"/>
    <w:rsid w:val="001F3B2D"/>
    <w:rsid w:val="001F474C"/>
    <w:rsid w:val="001F4751"/>
    <w:rsid w:val="001F4796"/>
    <w:rsid w:val="001F630F"/>
    <w:rsid w:val="001F66D4"/>
    <w:rsid w:val="001F6E7C"/>
    <w:rsid w:val="001F7F7A"/>
    <w:rsid w:val="00200147"/>
    <w:rsid w:val="00201483"/>
    <w:rsid w:val="00201D01"/>
    <w:rsid w:val="0020399E"/>
    <w:rsid w:val="00204504"/>
    <w:rsid w:val="002046BA"/>
    <w:rsid w:val="002048B9"/>
    <w:rsid w:val="0020540C"/>
    <w:rsid w:val="002055F4"/>
    <w:rsid w:val="00205686"/>
    <w:rsid w:val="00205C65"/>
    <w:rsid w:val="002072C1"/>
    <w:rsid w:val="00207309"/>
    <w:rsid w:val="002076DA"/>
    <w:rsid w:val="0020799E"/>
    <w:rsid w:val="00207B3E"/>
    <w:rsid w:val="002103D9"/>
    <w:rsid w:val="00210453"/>
    <w:rsid w:val="0021159D"/>
    <w:rsid w:val="002119B7"/>
    <w:rsid w:val="0021259F"/>
    <w:rsid w:val="002151EF"/>
    <w:rsid w:val="00215E17"/>
    <w:rsid w:val="00215E6B"/>
    <w:rsid w:val="002166C0"/>
    <w:rsid w:val="0021690E"/>
    <w:rsid w:val="00216ACF"/>
    <w:rsid w:val="00216D80"/>
    <w:rsid w:val="00216F20"/>
    <w:rsid w:val="00217092"/>
    <w:rsid w:val="00217B3C"/>
    <w:rsid w:val="00217CB1"/>
    <w:rsid w:val="00217FB1"/>
    <w:rsid w:val="00220678"/>
    <w:rsid w:val="0022175D"/>
    <w:rsid w:val="00222B2F"/>
    <w:rsid w:val="00223E82"/>
    <w:rsid w:val="0022409D"/>
    <w:rsid w:val="002242FF"/>
    <w:rsid w:val="002243A8"/>
    <w:rsid w:val="00225162"/>
    <w:rsid w:val="00226F32"/>
    <w:rsid w:val="002270A2"/>
    <w:rsid w:val="00227654"/>
    <w:rsid w:val="002305A3"/>
    <w:rsid w:val="002310C2"/>
    <w:rsid w:val="00231E3A"/>
    <w:rsid w:val="0023226F"/>
    <w:rsid w:val="002328ED"/>
    <w:rsid w:val="00232A82"/>
    <w:rsid w:val="00233084"/>
    <w:rsid w:val="00233C8E"/>
    <w:rsid w:val="00234DB0"/>
    <w:rsid w:val="002350B0"/>
    <w:rsid w:val="00235E21"/>
    <w:rsid w:val="002362AC"/>
    <w:rsid w:val="00237DC5"/>
    <w:rsid w:val="0024043B"/>
    <w:rsid w:val="002408FD"/>
    <w:rsid w:val="0024099B"/>
    <w:rsid w:val="002410F2"/>
    <w:rsid w:val="0024144A"/>
    <w:rsid w:val="002414DC"/>
    <w:rsid w:val="00241C61"/>
    <w:rsid w:val="0024283E"/>
    <w:rsid w:val="00242895"/>
    <w:rsid w:val="00242C64"/>
    <w:rsid w:val="00243CBC"/>
    <w:rsid w:val="0024432B"/>
    <w:rsid w:val="002443F7"/>
    <w:rsid w:val="002445AD"/>
    <w:rsid w:val="00245342"/>
    <w:rsid w:val="00245C97"/>
    <w:rsid w:val="00245DCA"/>
    <w:rsid w:val="00245E95"/>
    <w:rsid w:val="0024673E"/>
    <w:rsid w:val="002472F4"/>
    <w:rsid w:val="00247BC4"/>
    <w:rsid w:val="00247D86"/>
    <w:rsid w:val="002505BD"/>
    <w:rsid w:val="00250C11"/>
    <w:rsid w:val="002511FB"/>
    <w:rsid w:val="002522BE"/>
    <w:rsid w:val="00252939"/>
    <w:rsid w:val="00253F56"/>
    <w:rsid w:val="002552E3"/>
    <w:rsid w:val="0025551A"/>
    <w:rsid w:val="002561E9"/>
    <w:rsid w:val="00256744"/>
    <w:rsid w:val="00256FC0"/>
    <w:rsid w:val="0025763C"/>
    <w:rsid w:val="00257C71"/>
    <w:rsid w:val="00257E49"/>
    <w:rsid w:val="0026032E"/>
    <w:rsid w:val="00260345"/>
    <w:rsid w:val="002605C3"/>
    <w:rsid w:val="002608E1"/>
    <w:rsid w:val="00260CC0"/>
    <w:rsid w:val="00260DBE"/>
    <w:rsid w:val="002630EC"/>
    <w:rsid w:val="002636C1"/>
    <w:rsid w:val="00263B2E"/>
    <w:rsid w:val="002648B0"/>
    <w:rsid w:val="00264D04"/>
    <w:rsid w:val="00266211"/>
    <w:rsid w:val="00266294"/>
    <w:rsid w:val="002662B1"/>
    <w:rsid w:val="00266DF1"/>
    <w:rsid w:val="00267B78"/>
    <w:rsid w:val="00267C59"/>
    <w:rsid w:val="0027072C"/>
    <w:rsid w:val="00270AB2"/>
    <w:rsid w:val="00270B58"/>
    <w:rsid w:val="00272477"/>
    <w:rsid w:val="00272CA9"/>
    <w:rsid w:val="0027326C"/>
    <w:rsid w:val="0027341A"/>
    <w:rsid w:val="002736C7"/>
    <w:rsid w:val="002740A8"/>
    <w:rsid w:val="00275303"/>
    <w:rsid w:val="002761BF"/>
    <w:rsid w:val="002767E1"/>
    <w:rsid w:val="00277077"/>
    <w:rsid w:val="00277A2C"/>
    <w:rsid w:val="00280278"/>
    <w:rsid w:val="00281791"/>
    <w:rsid w:val="00281BFA"/>
    <w:rsid w:val="002838FA"/>
    <w:rsid w:val="00286574"/>
    <w:rsid w:val="00286FC0"/>
    <w:rsid w:val="0029046C"/>
    <w:rsid w:val="002911A8"/>
    <w:rsid w:val="00291F06"/>
    <w:rsid w:val="00292717"/>
    <w:rsid w:val="00292FFC"/>
    <w:rsid w:val="002935D4"/>
    <w:rsid w:val="00294534"/>
    <w:rsid w:val="00294948"/>
    <w:rsid w:val="00294CBC"/>
    <w:rsid w:val="00295AA0"/>
    <w:rsid w:val="00295F92"/>
    <w:rsid w:val="00296892"/>
    <w:rsid w:val="00297960"/>
    <w:rsid w:val="002A02F1"/>
    <w:rsid w:val="002A143D"/>
    <w:rsid w:val="002A1A31"/>
    <w:rsid w:val="002A1CAD"/>
    <w:rsid w:val="002A369D"/>
    <w:rsid w:val="002A41FE"/>
    <w:rsid w:val="002A50CB"/>
    <w:rsid w:val="002A5580"/>
    <w:rsid w:val="002A5C7B"/>
    <w:rsid w:val="002A5CB1"/>
    <w:rsid w:val="002A6A3B"/>
    <w:rsid w:val="002A6AC0"/>
    <w:rsid w:val="002A700D"/>
    <w:rsid w:val="002A733C"/>
    <w:rsid w:val="002A773B"/>
    <w:rsid w:val="002A7F70"/>
    <w:rsid w:val="002B01A8"/>
    <w:rsid w:val="002B0570"/>
    <w:rsid w:val="002B0640"/>
    <w:rsid w:val="002B0CF7"/>
    <w:rsid w:val="002B13BE"/>
    <w:rsid w:val="002B16FE"/>
    <w:rsid w:val="002B286A"/>
    <w:rsid w:val="002B3272"/>
    <w:rsid w:val="002B3844"/>
    <w:rsid w:val="002B3B6A"/>
    <w:rsid w:val="002B3D17"/>
    <w:rsid w:val="002B4115"/>
    <w:rsid w:val="002B4653"/>
    <w:rsid w:val="002B5F00"/>
    <w:rsid w:val="002B72C2"/>
    <w:rsid w:val="002B785C"/>
    <w:rsid w:val="002B7D44"/>
    <w:rsid w:val="002C057A"/>
    <w:rsid w:val="002C0774"/>
    <w:rsid w:val="002C09C9"/>
    <w:rsid w:val="002C133C"/>
    <w:rsid w:val="002C1456"/>
    <w:rsid w:val="002C197B"/>
    <w:rsid w:val="002C1AF7"/>
    <w:rsid w:val="002C1B2F"/>
    <w:rsid w:val="002C1F7D"/>
    <w:rsid w:val="002C31CF"/>
    <w:rsid w:val="002C4588"/>
    <w:rsid w:val="002C5799"/>
    <w:rsid w:val="002C6318"/>
    <w:rsid w:val="002C6894"/>
    <w:rsid w:val="002C7008"/>
    <w:rsid w:val="002C76D3"/>
    <w:rsid w:val="002D0613"/>
    <w:rsid w:val="002D25B2"/>
    <w:rsid w:val="002D30E0"/>
    <w:rsid w:val="002D3153"/>
    <w:rsid w:val="002D3399"/>
    <w:rsid w:val="002D34AF"/>
    <w:rsid w:val="002D3A8E"/>
    <w:rsid w:val="002D3B2E"/>
    <w:rsid w:val="002D435E"/>
    <w:rsid w:val="002D4C07"/>
    <w:rsid w:val="002D51B1"/>
    <w:rsid w:val="002D5B23"/>
    <w:rsid w:val="002D66D2"/>
    <w:rsid w:val="002D6CAD"/>
    <w:rsid w:val="002D738F"/>
    <w:rsid w:val="002D7C29"/>
    <w:rsid w:val="002E0DBF"/>
    <w:rsid w:val="002E1CEB"/>
    <w:rsid w:val="002E1D82"/>
    <w:rsid w:val="002E21D0"/>
    <w:rsid w:val="002E2E46"/>
    <w:rsid w:val="002E3F0D"/>
    <w:rsid w:val="002E3F79"/>
    <w:rsid w:val="002E4064"/>
    <w:rsid w:val="002E45C0"/>
    <w:rsid w:val="002E513A"/>
    <w:rsid w:val="002E5789"/>
    <w:rsid w:val="002E6178"/>
    <w:rsid w:val="002E621C"/>
    <w:rsid w:val="002E68E9"/>
    <w:rsid w:val="002E7146"/>
    <w:rsid w:val="002E7727"/>
    <w:rsid w:val="002E7C3E"/>
    <w:rsid w:val="002F1A23"/>
    <w:rsid w:val="002F3D46"/>
    <w:rsid w:val="002F4476"/>
    <w:rsid w:val="002F44ED"/>
    <w:rsid w:val="002F6BC3"/>
    <w:rsid w:val="002F6E45"/>
    <w:rsid w:val="002F79C6"/>
    <w:rsid w:val="002F7FC3"/>
    <w:rsid w:val="00300156"/>
    <w:rsid w:val="003004BB"/>
    <w:rsid w:val="003008FC"/>
    <w:rsid w:val="00300932"/>
    <w:rsid w:val="00300B56"/>
    <w:rsid w:val="0030147C"/>
    <w:rsid w:val="003018F6"/>
    <w:rsid w:val="00301BD1"/>
    <w:rsid w:val="00302017"/>
    <w:rsid w:val="003033E3"/>
    <w:rsid w:val="003040C4"/>
    <w:rsid w:val="00304280"/>
    <w:rsid w:val="003046F5"/>
    <w:rsid w:val="0030542F"/>
    <w:rsid w:val="00305A96"/>
    <w:rsid w:val="00305F3C"/>
    <w:rsid w:val="00305F6F"/>
    <w:rsid w:val="00306C86"/>
    <w:rsid w:val="003076C6"/>
    <w:rsid w:val="00307B05"/>
    <w:rsid w:val="00310773"/>
    <w:rsid w:val="0031147B"/>
    <w:rsid w:val="00311810"/>
    <w:rsid w:val="00312265"/>
    <w:rsid w:val="00312E08"/>
    <w:rsid w:val="00313670"/>
    <w:rsid w:val="0031424D"/>
    <w:rsid w:val="00315588"/>
    <w:rsid w:val="003161D3"/>
    <w:rsid w:val="003175DE"/>
    <w:rsid w:val="00317847"/>
    <w:rsid w:val="00320583"/>
    <w:rsid w:val="00320FA6"/>
    <w:rsid w:val="00321D5B"/>
    <w:rsid w:val="003227E6"/>
    <w:rsid w:val="00323005"/>
    <w:rsid w:val="003233EB"/>
    <w:rsid w:val="00323C53"/>
    <w:rsid w:val="00324449"/>
    <w:rsid w:val="003247C2"/>
    <w:rsid w:val="00324B8E"/>
    <w:rsid w:val="00324ECE"/>
    <w:rsid w:val="00325078"/>
    <w:rsid w:val="0032556F"/>
    <w:rsid w:val="00325895"/>
    <w:rsid w:val="003305CE"/>
    <w:rsid w:val="003307A8"/>
    <w:rsid w:val="00330C6A"/>
    <w:rsid w:val="00331FE5"/>
    <w:rsid w:val="0033249E"/>
    <w:rsid w:val="0033289C"/>
    <w:rsid w:val="00332C5D"/>
    <w:rsid w:val="00332DB9"/>
    <w:rsid w:val="00333239"/>
    <w:rsid w:val="00333344"/>
    <w:rsid w:val="00333F7E"/>
    <w:rsid w:val="00334ECA"/>
    <w:rsid w:val="00335959"/>
    <w:rsid w:val="0033626D"/>
    <w:rsid w:val="00337187"/>
    <w:rsid w:val="003375DE"/>
    <w:rsid w:val="00340115"/>
    <w:rsid w:val="00340212"/>
    <w:rsid w:val="003414CE"/>
    <w:rsid w:val="00342C65"/>
    <w:rsid w:val="0034301B"/>
    <w:rsid w:val="00343688"/>
    <w:rsid w:val="00344351"/>
    <w:rsid w:val="00344658"/>
    <w:rsid w:val="003460C5"/>
    <w:rsid w:val="00346C9B"/>
    <w:rsid w:val="00346CFA"/>
    <w:rsid w:val="00346EBE"/>
    <w:rsid w:val="0034741F"/>
    <w:rsid w:val="003503A7"/>
    <w:rsid w:val="00350A49"/>
    <w:rsid w:val="003511A0"/>
    <w:rsid w:val="00351D5C"/>
    <w:rsid w:val="0035252F"/>
    <w:rsid w:val="00354DC0"/>
    <w:rsid w:val="003557AF"/>
    <w:rsid w:val="00356D2E"/>
    <w:rsid w:val="00357000"/>
    <w:rsid w:val="003602D1"/>
    <w:rsid w:val="00360649"/>
    <w:rsid w:val="0036084D"/>
    <w:rsid w:val="0036099D"/>
    <w:rsid w:val="00361010"/>
    <w:rsid w:val="0036176D"/>
    <w:rsid w:val="00362B21"/>
    <w:rsid w:val="00362F9A"/>
    <w:rsid w:val="00363A09"/>
    <w:rsid w:val="00363AA0"/>
    <w:rsid w:val="003644A6"/>
    <w:rsid w:val="00364E99"/>
    <w:rsid w:val="00365A47"/>
    <w:rsid w:val="003660C3"/>
    <w:rsid w:val="003674D6"/>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34A0"/>
    <w:rsid w:val="003838FE"/>
    <w:rsid w:val="00383C2E"/>
    <w:rsid w:val="0038665D"/>
    <w:rsid w:val="003870EF"/>
    <w:rsid w:val="003875CF"/>
    <w:rsid w:val="00390AFE"/>
    <w:rsid w:val="00390D8D"/>
    <w:rsid w:val="00391A86"/>
    <w:rsid w:val="00393474"/>
    <w:rsid w:val="003938EF"/>
    <w:rsid w:val="00393B83"/>
    <w:rsid w:val="00393F82"/>
    <w:rsid w:val="003943A2"/>
    <w:rsid w:val="003949ED"/>
    <w:rsid w:val="00394ED6"/>
    <w:rsid w:val="003961F3"/>
    <w:rsid w:val="00396448"/>
    <w:rsid w:val="00397836"/>
    <w:rsid w:val="003A00B7"/>
    <w:rsid w:val="003A028B"/>
    <w:rsid w:val="003A1051"/>
    <w:rsid w:val="003A11DF"/>
    <w:rsid w:val="003A12B3"/>
    <w:rsid w:val="003A1B34"/>
    <w:rsid w:val="003A23A1"/>
    <w:rsid w:val="003A28ED"/>
    <w:rsid w:val="003A3454"/>
    <w:rsid w:val="003A435A"/>
    <w:rsid w:val="003A5239"/>
    <w:rsid w:val="003A5A3D"/>
    <w:rsid w:val="003A6A56"/>
    <w:rsid w:val="003A72CD"/>
    <w:rsid w:val="003A7426"/>
    <w:rsid w:val="003A77AA"/>
    <w:rsid w:val="003A787B"/>
    <w:rsid w:val="003B066C"/>
    <w:rsid w:val="003B21CF"/>
    <w:rsid w:val="003B39D1"/>
    <w:rsid w:val="003B3FB7"/>
    <w:rsid w:val="003B4341"/>
    <w:rsid w:val="003B4583"/>
    <w:rsid w:val="003B4813"/>
    <w:rsid w:val="003B4F10"/>
    <w:rsid w:val="003B56E7"/>
    <w:rsid w:val="003B5BD3"/>
    <w:rsid w:val="003B5CC9"/>
    <w:rsid w:val="003B6155"/>
    <w:rsid w:val="003B66BD"/>
    <w:rsid w:val="003B6D8C"/>
    <w:rsid w:val="003B73A0"/>
    <w:rsid w:val="003B7465"/>
    <w:rsid w:val="003B782D"/>
    <w:rsid w:val="003B7F4A"/>
    <w:rsid w:val="003C04A2"/>
    <w:rsid w:val="003C1C91"/>
    <w:rsid w:val="003C202C"/>
    <w:rsid w:val="003C2337"/>
    <w:rsid w:val="003C2898"/>
    <w:rsid w:val="003C370B"/>
    <w:rsid w:val="003C3B2B"/>
    <w:rsid w:val="003C4E77"/>
    <w:rsid w:val="003C5336"/>
    <w:rsid w:val="003C5C5C"/>
    <w:rsid w:val="003C5ECB"/>
    <w:rsid w:val="003C6E34"/>
    <w:rsid w:val="003C70A4"/>
    <w:rsid w:val="003C7117"/>
    <w:rsid w:val="003C72BA"/>
    <w:rsid w:val="003C75E2"/>
    <w:rsid w:val="003C7A6E"/>
    <w:rsid w:val="003C7EE9"/>
    <w:rsid w:val="003D0795"/>
    <w:rsid w:val="003D0922"/>
    <w:rsid w:val="003D3928"/>
    <w:rsid w:val="003D4443"/>
    <w:rsid w:val="003D50B4"/>
    <w:rsid w:val="003D57A6"/>
    <w:rsid w:val="003D7DFC"/>
    <w:rsid w:val="003E09F3"/>
    <w:rsid w:val="003E0B7F"/>
    <w:rsid w:val="003E13B7"/>
    <w:rsid w:val="003E13D6"/>
    <w:rsid w:val="003E1860"/>
    <w:rsid w:val="003E1A4D"/>
    <w:rsid w:val="003E1E83"/>
    <w:rsid w:val="003E3623"/>
    <w:rsid w:val="003E3BE7"/>
    <w:rsid w:val="003E4288"/>
    <w:rsid w:val="003E46EF"/>
    <w:rsid w:val="003E6457"/>
    <w:rsid w:val="003E6B48"/>
    <w:rsid w:val="003E6F23"/>
    <w:rsid w:val="003E73CA"/>
    <w:rsid w:val="003F01D8"/>
    <w:rsid w:val="003F027C"/>
    <w:rsid w:val="003F0E38"/>
    <w:rsid w:val="003F1672"/>
    <w:rsid w:val="003F1DDA"/>
    <w:rsid w:val="003F1F86"/>
    <w:rsid w:val="003F219E"/>
    <w:rsid w:val="003F22D6"/>
    <w:rsid w:val="003F2E6A"/>
    <w:rsid w:val="003F2F9B"/>
    <w:rsid w:val="003F33E9"/>
    <w:rsid w:val="003F3A87"/>
    <w:rsid w:val="003F4C5F"/>
    <w:rsid w:val="003F4D15"/>
    <w:rsid w:val="003F5455"/>
    <w:rsid w:val="003F7E4C"/>
    <w:rsid w:val="00400787"/>
    <w:rsid w:val="004012A3"/>
    <w:rsid w:val="004025C0"/>
    <w:rsid w:val="004029A8"/>
    <w:rsid w:val="00402FB1"/>
    <w:rsid w:val="0040390D"/>
    <w:rsid w:val="00403E26"/>
    <w:rsid w:val="004047C6"/>
    <w:rsid w:val="00404D4F"/>
    <w:rsid w:val="00405203"/>
    <w:rsid w:val="00405519"/>
    <w:rsid w:val="00405C64"/>
    <w:rsid w:val="00406345"/>
    <w:rsid w:val="0040749D"/>
    <w:rsid w:val="004074AB"/>
    <w:rsid w:val="0040764C"/>
    <w:rsid w:val="0040775A"/>
    <w:rsid w:val="00407ADC"/>
    <w:rsid w:val="00407C4A"/>
    <w:rsid w:val="00410C43"/>
    <w:rsid w:val="00411385"/>
    <w:rsid w:val="00411E25"/>
    <w:rsid w:val="0041229C"/>
    <w:rsid w:val="0041295E"/>
    <w:rsid w:val="00412E0F"/>
    <w:rsid w:val="004139DE"/>
    <w:rsid w:val="00414186"/>
    <w:rsid w:val="00414A8B"/>
    <w:rsid w:val="00414BFC"/>
    <w:rsid w:val="0041567C"/>
    <w:rsid w:val="004159A8"/>
    <w:rsid w:val="004160B0"/>
    <w:rsid w:val="0041681C"/>
    <w:rsid w:val="00416D95"/>
    <w:rsid w:val="004173C0"/>
    <w:rsid w:val="00417C84"/>
    <w:rsid w:val="0042142C"/>
    <w:rsid w:val="00421A18"/>
    <w:rsid w:val="00421B9D"/>
    <w:rsid w:val="004221A8"/>
    <w:rsid w:val="0042314D"/>
    <w:rsid w:val="00423A46"/>
    <w:rsid w:val="00424443"/>
    <w:rsid w:val="00424938"/>
    <w:rsid w:val="004252DA"/>
    <w:rsid w:val="004258AA"/>
    <w:rsid w:val="00425FC3"/>
    <w:rsid w:val="00426488"/>
    <w:rsid w:val="00426BEF"/>
    <w:rsid w:val="0042709C"/>
    <w:rsid w:val="00427D37"/>
    <w:rsid w:val="00427EA1"/>
    <w:rsid w:val="004300A5"/>
    <w:rsid w:val="0043030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C7C"/>
    <w:rsid w:val="00440999"/>
    <w:rsid w:val="0044364A"/>
    <w:rsid w:val="0044394B"/>
    <w:rsid w:val="00443BF0"/>
    <w:rsid w:val="00444035"/>
    <w:rsid w:val="0044447F"/>
    <w:rsid w:val="004459DC"/>
    <w:rsid w:val="004460D2"/>
    <w:rsid w:val="004461AE"/>
    <w:rsid w:val="00446CCC"/>
    <w:rsid w:val="004477EE"/>
    <w:rsid w:val="00447B33"/>
    <w:rsid w:val="004508C9"/>
    <w:rsid w:val="00451022"/>
    <w:rsid w:val="00451635"/>
    <w:rsid w:val="00453E95"/>
    <w:rsid w:val="00453F03"/>
    <w:rsid w:val="00456089"/>
    <w:rsid w:val="004561CE"/>
    <w:rsid w:val="00456897"/>
    <w:rsid w:val="00460F60"/>
    <w:rsid w:val="0046182B"/>
    <w:rsid w:val="00461862"/>
    <w:rsid w:val="0046195E"/>
    <w:rsid w:val="00461F33"/>
    <w:rsid w:val="00462591"/>
    <w:rsid w:val="004651AA"/>
    <w:rsid w:val="00465C10"/>
    <w:rsid w:val="004674B3"/>
    <w:rsid w:val="00467A98"/>
    <w:rsid w:val="00470486"/>
    <w:rsid w:val="00470EF9"/>
    <w:rsid w:val="00471383"/>
    <w:rsid w:val="00471BD9"/>
    <w:rsid w:val="00471C3B"/>
    <w:rsid w:val="00471CA0"/>
    <w:rsid w:val="00471FDF"/>
    <w:rsid w:val="00472079"/>
    <w:rsid w:val="00472B9E"/>
    <w:rsid w:val="00472C37"/>
    <w:rsid w:val="00472D63"/>
    <w:rsid w:val="0047376C"/>
    <w:rsid w:val="004738E9"/>
    <w:rsid w:val="00473B56"/>
    <w:rsid w:val="00473D86"/>
    <w:rsid w:val="00473DD2"/>
    <w:rsid w:val="00474579"/>
    <w:rsid w:val="004760EA"/>
    <w:rsid w:val="0047670A"/>
    <w:rsid w:val="004767F0"/>
    <w:rsid w:val="0047727E"/>
    <w:rsid w:val="00477325"/>
    <w:rsid w:val="0048006F"/>
    <w:rsid w:val="004802B6"/>
    <w:rsid w:val="00480436"/>
    <w:rsid w:val="0048072E"/>
    <w:rsid w:val="004822DE"/>
    <w:rsid w:val="00483AC9"/>
    <w:rsid w:val="00483DBF"/>
    <w:rsid w:val="004860D5"/>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6DD"/>
    <w:rsid w:val="00493CA2"/>
    <w:rsid w:val="00494422"/>
    <w:rsid w:val="0049484B"/>
    <w:rsid w:val="004949E9"/>
    <w:rsid w:val="00494C11"/>
    <w:rsid w:val="004954C7"/>
    <w:rsid w:val="00496607"/>
    <w:rsid w:val="00496E52"/>
    <w:rsid w:val="00497229"/>
    <w:rsid w:val="004A0010"/>
    <w:rsid w:val="004A0039"/>
    <w:rsid w:val="004A0793"/>
    <w:rsid w:val="004A19C4"/>
    <w:rsid w:val="004A275D"/>
    <w:rsid w:val="004A2A53"/>
    <w:rsid w:val="004A30DB"/>
    <w:rsid w:val="004A3310"/>
    <w:rsid w:val="004A36B8"/>
    <w:rsid w:val="004A3748"/>
    <w:rsid w:val="004A3AC1"/>
    <w:rsid w:val="004A41A6"/>
    <w:rsid w:val="004A4A2F"/>
    <w:rsid w:val="004A4CAE"/>
    <w:rsid w:val="004A4D10"/>
    <w:rsid w:val="004A51CC"/>
    <w:rsid w:val="004A5274"/>
    <w:rsid w:val="004A5C1B"/>
    <w:rsid w:val="004A5FBB"/>
    <w:rsid w:val="004A60CB"/>
    <w:rsid w:val="004A7351"/>
    <w:rsid w:val="004A797F"/>
    <w:rsid w:val="004B08A0"/>
    <w:rsid w:val="004B1F51"/>
    <w:rsid w:val="004B31C0"/>
    <w:rsid w:val="004B3885"/>
    <w:rsid w:val="004B470F"/>
    <w:rsid w:val="004B5344"/>
    <w:rsid w:val="004B571B"/>
    <w:rsid w:val="004B64D6"/>
    <w:rsid w:val="004B7E6A"/>
    <w:rsid w:val="004C0951"/>
    <w:rsid w:val="004C09FB"/>
    <w:rsid w:val="004C0C53"/>
    <w:rsid w:val="004C0F3B"/>
    <w:rsid w:val="004C106B"/>
    <w:rsid w:val="004C1F3A"/>
    <w:rsid w:val="004C2088"/>
    <w:rsid w:val="004C2F9E"/>
    <w:rsid w:val="004C32A3"/>
    <w:rsid w:val="004C39CA"/>
    <w:rsid w:val="004C3BD1"/>
    <w:rsid w:val="004C49F7"/>
    <w:rsid w:val="004C5C6C"/>
    <w:rsid w:val="004C6F5C"/>
    <w:rsid w:val="004C70AB"/>
    <w:rsid w:val="004D1079"/>
    <w:rsid w:val="004D1147"/>
    <w:rsid w:val="004D176A"/>
    <w:rsid w:val="004D1914"/>
    <w:rsid w:val="004D1A53"/>
    <w:rsid w:val="004D2495"/>
    <w:rsid w:val="004D5E49"/>
    <w:rsid w:val="004D6F85"/>
    <w:rsid w:val="004E104F"/>
    <w:rsid w:val="004E1774"/>
    <w:rsid w:val="004E186D"/>
    <w:rsid w:val="004E2190"/>
    <w:rsid w:val="004E3408"/>
    <w:rsid w:val="004E4139"/>
    <w:rsid w:val="004E45C7"/>
    <w:rsid w:val="004E5CAD"/>
    <w:rsid w:val="004E6AB1"/>
    <w:rsid w:val="004E7D81"/>
    <w:rsid w:val="004F11C0"/>
    <w:rsid w:val="004F1967"/>
    <w:rsid w:val="004F29CE"/>
    <w:rsid w:val="004F2B3E"/>
    <w:rsid w:val="004F35C4"/>
    <w:rsid w:val="004F37E2"/>
    <w:rsid w:val="004F494B"/>
    <w:rsid w:val="004F4B3A"/>
    <w:rsid w:val="004F4D44"/>
    <w:rsid w:val="004F5BCC"/>
    <w:rsid w:val="004F61B0"/>
    <w:rsid w:val="004F6A36"/>
    <w:rsid w:val="004F6CF8"/>
    <w:rsid w:val="004F7427"/>
    <w:rsid w:val="004F753A"/>
    <w:rsid w:val="004F78EE"/>
    <w:rsid w:val="004F7A45"/>
    <w:rsid w:val="004F7AEB"/>
    <w:rsid w:val="004F7E68"/>
    <w:rsid w:val="005000AB"/>
    <w:rsid w:val="005004DC"/>
    <w:rsid w:val="00500517"/>
    <w:rsid w:val="005005B5"/>
    <w:rsid w:val="00500BF1"/>
    <w:rsid w:val="005026EB"/>
    <w:rsid w:val="00503553"/>
    <w:rsid w:val="0050384A"/>
    <w:rsid w:val="0050408E"/>
    <w:rsid w:val="00504EE4"/>
    <w:rsid w:val="00505F66"/>
    <w:rsid w:val="00506F12"/>
    <w:rsid w:val="0051015F"/>
    <w:rsid w:val="0051085E"/>
    <w:rsid w:val="005115BB"/>
    <w:rsid w:val="00511706"/>
    <w:rsid w:val="005124E9"/>
    <w:rsid w:val="00513112"/>
    <w:rsid w:val="005135F6"/>
    <w:rsid w:val="00514058"/>
    <w:rsid w:val="00514E40"/>
    <w:rsid w:val="00515304"/>
    <w:rsid w:val="00515F84"/>
    <w:rsid w:val="0051683D"/>
    <w:rsid w:val="005168B7"/>
    <w:rsid w:val="00517C70"/>
    <w:rsid w:val="00521459"/>
    <w:rsid w:val="00522D32"/>
    <w:rsid w:val="005233BA"/>
    <w:rsid w:val="00524141"/>
    <w:rsid w:val="00524890"/>
    <w:rsid w:val="00524B13"/>
    <w:rsid w:val="005258F3"/>
    <w:rsid w:val="00526887"/>
    <w:rsid w:val="00526F67"/>
    <w:rsid w:val="0052781E"/>
    <w:rsid w:val="00527A71"/>
    <w:rsid w:val="00530104"/>
    <w:rsid w:val="005329B1"/>
    <w:rsid w:val="00533F35"/>
    <w:rsid w:val="0053439B"/>
    <w:rsid w:val="00534774"/>
    <w:rsid w:val="00534970"/>
    <w:rsid w:val="00535AC2"/>
    <w:rsid w:val="00535B8A"/>
    <w:rsid w:val="00535FC6"/>
    <w:rsid w:val="00536AC8"/>
    <w:rsid w:val="00536D8A"/>
    <w:rsid w:val="00536DAE"/>
    <w:rsid w:val="00536E1B"/>
    <w:rsid w:val="0053735B"/>
    <w:rsid w:val="005377AB"/>
    <w:rsid w:val="00537C0B"/>
    <w:rsid w:val="00537D41"/>
    <w:rsid w:val="0054000C"/>
    <w:rsid w:val="00540F5E"/>
    <w:rsid w:val="005410AB"/>
    <w:rsid w:val="00541A92"/>
    <w:rsid w:val="00542302"/>
    <w:rsid w:val="005434D1"/>
    <w:rsid w:val="00543873"/>
    <w:rsid w:val="00543B14"/>
    <w:rsid w:val="005446BF"/>
    <w:rsid w:val="00544BC6"/>
    <w:rsid w:val="005454E2"/>
    <w:rsid w:val="005461F4"/>
    <w:rsid w:val="005462CB"/>
    <w:rsid w:val="005466C8"/>
    <w:rsid w:val="00546EE4"/>
    <w:rsid w:val="00547E0E"/>
    <w:rsid w:val="00550CD6"/>
    <w:rsid w:val="005512FD"/>
    <w:rsid w:val="00551747"/>
    <w:rsid w:val="00551C6D"/>
    <w:rsid w:val="005520C6"/>
    <w:rsid w:val="00552560"/>
    <w:rsid w:val="005529B0"/>
    <w:rsid w:val="00552AA7"/>
    <w:rsid w:val="00552D8C"/>
    <w:rsid w:val="005538EC"/>
    <w:rsid w:val="00553C36"/>
    <w:rsid w:val="00554FEE"/>
    <w:rsid w:val="005557A5"/>
    <w:rsid w:val="00555CF3"/>
    <w:rsid w:val="00555D63"/>
    <w:rsid w:val="005562C8"/>
    <w:rsid w:val="00556E7F"/>
    <w:rsid w:val="00557CAE"/>
    <w:rsid w:val="0056084F"/>
    <w:rsid w:val="00561549"/>
    <w:rsid w:val="00561D0B"/>
    <w:rsid w:val="005625BB"/>
    <w:rsid w:val="005626C8"/>
    <w:rsid w:val="00562E3F"/>
    <w:rsid w:val="0056342A"/>
    <w:rsid w:val="00563911"/>
    <w:rsid w:val="00563E43"/>
    <w:rsid w:val="005650E7"/>
    <w:rsid w:val="00565C88"/>
    <w:rsid w:val="0057085E"/>
    <w:rsid w:val="00570977"/>
    <w:rsid w:val="00571586"/>
    <w:rsid w:val="00571D30"/>
    <w:rsid w:val="00571DFE"/>
    <w:rsid w:val="005725F0"/>
    <w:rsid w:val="005732B4"/>
    <w:rsid w:val="005732ED"/>
    <w:rsid w:val="0057340E"/>
    <w:rsid w:val="00573BAE"/>
    <w:rsid w:val="0057433D"/>
    <w:rsid w:val="005744F0"/>
    <w:rsid w:val="0057454C"/>
    <w:rsid w:val="00575043"/>
    <w:rsid w:val="00575A0C"/>
    <w:rsid w:val="0058322B"/>
    <w:rsid w:val="00583755"/>
    <w:rsid w:val="00583FA4"/>
    <w:rsid w:val="00585598"/>
    <w:rsid w:val="005860CF"/>
    <w:rsid w:val="0058665A"/>
    <w:rsid w:val="00590057"/>
    <w:rsid w:val="0059019D"/>
    <w:rsid w:val="00590A07"/>
    <w:rsid w:val="00590EDD"/>
    <w:rsid w:val="00591416"/>
    <w:rsid w:val="005920F8"/>
    <w:rsid w:val="005921AB"/>
    <w:rsid w:val="005925D3"/>
    <w:rsid w:val="005927ED"/>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694A"/>
    <w:rsid w:val="005A6AF8"/>
    <w:rsid w:val="005A7656"/>
    <w:rsid w:val="005A7A60"/>
    <w:rsid w:val="005A7AE9"/>
    <w:rsid w:val="005B04E3"/>
    <w:rsid w:val="005B0C40"/>
    <w:rsid w:val="005B0E38"/>
    <w:rsid w:val="005B0EA8"/>
    <w:rsid w:val="005B22FE"/>
    <w:rsid w:val="005B3AD9"/>
    <w:rsid w:val="005B3D25"/>
    <w:rsid w:val="005B4296"/>
    <w:rsid w:val="005B4D97"/>
    <w:rsid w:val="005B528E"/>
    <w:rsid w:val="005B5AF7"/>
    <w:rsid w:val="005B5F10"/>
    <w:rsid w:val="005B63B2"/>
    <w:rsid w:val="005B740F"/>
    <w:rsid w:val="005B780E"/>
    <w:rsid w:val="005C0332"/>
    <w:rsid w:val="005C0A97"/>
    <w:rsid w:val="005C1D15"/>
    <w:rsid w:val="005C48DF"/>
    <w:rsid w:val="005C5ACE"/>
    <w:rsid w:val="005C6358"/>
    <w:rsid w:val="005C7504"/>
    <w:rsid w:val="005C760C"/>
    <w:rsid w:val="005D0A4A"/>
    <w:rsid w:val="005D0C85"/>
    <w:rsid w:val="005D1364"/>
    <w:rsid w:val="005D2DC0"/>
    <w:rsid w:val="005D2E1D"/>
    <w:rsid w:val="005D5123"/>
    <w:rsid w:val="005D6722"/>
    <w:rsid w:val="005D6DBE"/>
    <w:rsid w:val="005D7412"/>
    <w:rsid w:val="005D7FB7"/>
    <w:rsid w:val="005E1B24"/>
    <w:rsid w:val="005E216B"/>
    <w:rsid w:val="005E37D7"/>
    <w:rsid w:val="005E3C43"/>
    <w:rsid w:val="005E5A73"/>
    <w:rsid w:val="005E6691"/>
    <w:rsid w:val="005E70AC"/>
    <w:rsid w:val="005F0DF6"/>
    <w:rsid w:val="005F15F1"/>
    <w:rsid w:val="005F2329"/>
    <w:rsid w:val="005F2B1C"/>
    <w:rsid w:val="005F2D82"/>
    <w:rsid w:val="005F3B55"/>
    <w:rsid w:val="005F4625"/>
    <w:rsid w:val="005F4664"/>
    <w:rsid w:val="005F4AAE"/>
    <w:rsid w:val="005F51EB"/>
    <w:rsid w:val="005F60B5"/>
    <w:rsid w:val="005F6AC2"/>
    <w:rsid w:val="005F6B39"/>
    <w:rsid w:val="005F7A13"/>
    <w:rsid w:val="00600FA8"/>
    <w:rsid w:val="006011C8"/>
    <w:rsid w:val="0060188A"/>
    <w:rsid w:val="006019A8"/>
    <w:rsid w:val="00601AA0"/>
    <w:rsid w:val="00602AAA"/>
    <w:rsid w:val="006030BC"/>
    <w:rsid w:val="00603488"/>
    <w:rsid w:val="006039CE"/>
    <w:rsid w:val="00604191"/>
    <w:rsid w:val="00604833"/>
    <w:rsid w:val="00604843"/>
    <w:rsid w:val="006049E8"/>
    <w:rsid w:val="006062B2"/>
    <w:rsid w:val="00606434"/>
    <w:rsid w:val="006064C5"/>
    <w:rsid w:val="00607660"/>
    <w:rsid w:val="006105F8"/>
    <w:rsid w:val="00611E82"/>
    <w:rsid w:val="0061440B"/>
    <w:rsid w:val="00615133"/>
    <w:rsid w:val="00615340"/>
    <w:rsid w:val="006157AC"/>
    <w:rsid w:val="006157FD"/>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25C3F"/>
    <w:rsid w:val="0062608F"/>
    <w:rsid w:val="0062711C"/>
    <w:rsid w:val="00627EC1"/>
    <w:rsid w:val="00630525"/>
    <w:rsid w:val="00630979"/>
    <w:rsid w:val="00630F6C"/>
    <w:rsid w:val="0063123F"/>
    <w:rsid w:val="00632295"/>
    <w:rsid w:val="00633361"/>
    <w:rsid w:val="006341BE"/>
    <w:rsid w:val="0063643E"/>
    <w:rsid w:val="00636A13"/>
    <w:rsid w:val="0064001B"/>
    <w:rsid w:val="006407A2"/>
    <w:rsid w:val="00641959"/>
    <w:rsid w:val="00641B1C"/>
    <w:rsid w:val="00641CF9"/>
    <w:rsid w:val="00641EC1"/>
    <w:rsid w:val="00642EB8"/>
    <w:rsid w:val="00643D5E"/>
    <w:rsid w:val="006443EA"/>
    <w:rsid w:val="006446B7"/>
    <w:rsid w:val="00644750"/>
    <w:rsid w:val="00645158"/>
    <w:rsid w:val="006452DA"/>
    <w:rsid w:val="00645386"/>
    <w:rsid w:val="00645ABC"/>
    <w:rsid w:val="00647251"/>
    <w:rsid w:val="00647E3E"/>
    <w:rsid w:val="006501A9"/>
    <w:rsid w:val="006501AC"/>
    <w:rsid w:val="0065111C"/>
    <w:rsid w:val="00651633"/>
    <w:rsid w:val="006516D8"/>
    <w:rsid w:val="00651A7D"/>
    <w:rsid w:val="006520DA"/>
    <w:rsid w:val="006524B9"/>
    <w:rsid w:val="00653433"/>
    <w:rsid w:val="00653578"/>
    <w:rsid w:val="0065390E"/>
    <w:rsid w:val="00653B73"/>
    <w:rsid w:val="00653BCE"/>
    <w:rsid w:val="006541CC"/>
    <w:rsid w:val="006543C7"/>
    <w:rsid w:val="00654BBA"/>
    <w:rsid w:val="00654CAC"/>
    <w:rsid w:val="00655964"/>
    <w:rsid w:val="00656E51"/>
    <w:rsid w:val="00657FB2"/>
    <w:rsid w:val="00660709"/>
    <w:rsid w:val="006608ED"/>
    <w:rsid w:val="00660BF7"/>
    <w:rsid w:val="006611C8"/>
    <w:rsid w:val="00662413"/>
    <w:rsid w:val="00662989"/>
    <w:rsid w:val="00662A50"/>
    <w:rsid w:val="00662C19"/>
    <w:rsid w:val="00662EB9"/>
    <w:rsid w:val="006636B6"/>
    <w:rsid w:val="0066406F"/>
    <w:rsid w:val="0066445D"/>
    <w:rsid w:val="006649BD"/>
    <w:rsid w:val="0066719E"/>
    <w:rsid w:val="0066780C"/>
    <w:rsid w:val="0067034D"/>
    <w:rsid w:val="006706AF"/>
    <w:rsid w:val="006709B2"/>
    <w:rsid w:val="0067165A"/>
    <w:rsid w:val="00671D98"/>
    <w:rsid w:val="00672002"/>
    <w:rsid w:val="006724DC"/>
    <w:rsid w:val="0067309F"/>
    <w:rsid w:val="00674F5B"/>
    <w:rsid w:val="00674F73"/>
    <w:rsid w:val="00675144"/>
    <w:rsid w:val="00675153"/>
    <w:rsid w:val="00675231"/>
    <w:rsid w:val="006752C6"/>
    <w:rsid w:val="00675C2D"/>
    <w:rsid w:val="00675F6F"/>
    <w:rsid w:val="00677326"/>
    <w:rsid w:val="006773A1"/>
    <w:rsid w:val="0068036B"/>
    <w:rsid w:val="00680AE7"/>
    <w:rsid w:val="00680BD8"/>
    <w:rsid w:val="00681AED"/>
    <w:rsid w:val="00681EAE"/>
    <w:rsid w:val="00682EC8"/>
    <w:rsid w:val="006843CB"/>
    <w:rsid w:val="00684A09"/>
    <w:rsid w:val="00684AED"/>
    <w:rsid w:val="00684C91"/>
    <w:rsid w:val="006856A0"/>
    <w:rsid w:val="00686CFF"/>
    <w:rsid w:val="0068718C"/>
    <w:rsid w:val="006875BA"/>
    <w:rsid w:val="006878B4"/>
    <w:rsid w:val="0069047F"/>
    <w:rsid w:val="00691112"/>
    <w:rsid w:val="00691801"/>
    <w:rsid w:val="00692378"/>
    <w:rsid w:val="006923C9"/>
    <w:rsid w:val="00693657"/>
    <w:rsid w:val="00694071"/>
    <w:rsid w:val="0069496B"/>
    <w:rsid w:val="00695607"/>
    <w:rsid w:val="006960C3"/>
    <w:rsid w:val="00696549"/>
    <w:rsid w:val="006970B3"/>
    <w:rsid w:val="00697424"/>
    <w:rsid w:val="006A00F9"/>
    <w:rsid w:val="006A0A68"/>
    <w:rsid w:val="006A0DD9"/>
    <w:rsid w:val="006A1411"/>
    <w:rsid w:val="006A1F76"/>
    <w:rsid w:val="006A260A"/>
    <w:rsid w:val="006A2FE3"/>
    <w:rsid w:val="006A3870"/>
    <w:rsid w:val="006A6262"/>
    <w:rsid w:val="006A6B74"/>
    <w:rsid w:val="006A705D"/>
    <w:rsid w:val="006A764E"/>
    <w:rsid w:val="006A771A"/>
    <w:rsid w:val="006A7B89"/>
    <w:rsid w:val="006B0FEC"/>
    <w:rsid w:val="006B132A"/>
    <w:rsid w:val="006B13E9"/>
    <w:rsid w:val="006B159A"/>
    <w:rsid w:val="006B19C2"/>
    <w:rsid w:val="006B2B39"/>
    <w:rsid w:val="006B2BBB"/>
    <w:rsid w:val="006B37EF"/>
    <w:rsid w:val="006B3F4D"/>
    <w:rsid w:val="006B4091"/>
    <w:rsid w:val="006B4131"/>
    <w:rsid w:val="006B4C95"/>
    <w:rsid w:val="006B55BE"/>
    <w:rsid w:val="006B582A"/>
    <w:rsid w:val="006B5DA7"/>
    <w:rsid w:val="006B6DDB"/>
    <w:rsid w:val="006B72E3"/>
    <w:rsid w:val="006B7A88"/>
    <w:rsid w:val="006B7B68"/>
    <w:rsid w:val="006C095A"/>
    <w:rsid w:val="006C0F17"/>
    <w:rsid w:val="006C21B8"/>
    <w:rsid w:val="006C22C0"/>
    <w:rsid w:val="006C3BD2"/>
    <w:rsid w:val="006C5551"/>
    <w:rsid w:val="006C57DD"/>
    <w:rsid w:val="006C5905"/>
    <w:rsid w:val="006C5C4E"/>
    <w:rsid w:val="006C5CF3"/>
    <w:rsid w:val="006C61C7"/>
    <w:rsid w:val="006C6F5E"/>
    <w:rsid w:val="006C6FAA"/>
    <w:rsid w:val="006C727B"/>
    <w:rsid w:val="006D0C5F"/>
    <w:rsid w:val="006D0E98"/>
    <w:rsid w:val="006D123E"/>
    <w:rsid w:val="006D178C"/>
    <w:rsid w:val="006D17F6"/>
    <w:rsid w:val="006D19A8"/>
    <w:rsid w:val="006D1D7B"/>
    <w:rsid w:val="006D20E6"/>
    <w:rsid w:val="006D262E"/>
    <w:rsid w:val="006D2C00"/>
    <w:rsid w:val="006D33A4"/>
    <w:rsid w:val="006D44B4"/>
    <w:rsid w:val="006D4C13"/>
    <w:rsid w:val="006D5620"/>
    <w:rsid w:val="006D6286"/>
    <w:rsid w:val="006D6865"/>
    <w:rsid w:val="006D7161"/>
    <w:rsid w:val="006D75D1"/>
    <w:rsid w:val="006D7B37"/>
    <w:rsid w:val="006D7F64"/>
    <w:rsid w:val="006E0DC6"/>
    <w:rsid w:val="006E200F"/>
    <w:rsid w:val="006E2A00"/>
    <w:rsid w:val="006E2B3F"/>
    <w:rsid w:val="006E47D1"/>
    <w:rsid w:val="006E543C"/>
    <w:rsid w:val="006E6337"/>
    <w:rsid w:val="006E67EE"/>
    <w:rsid w:val="006E6B91"/>
    <w:rsid w:val="006E7B15"/>
    <w:rsid w:val="006F0510"/>
    <w:rsid w:val="006F0A81"/>
    <w:rsid w:val="006F12CE"/>
    <w:rsid w:val="006F1E59"/>
    <w:rsid w:val="006F209C"/>
    <w:rsid w:val="006F2283"/>
    <w:rsid w:val="006F2969"/>
    <w:rsid w:val="006F2F04"/>
    <w:rsid w:val="006F359B"/>
    <w:rsid w:val="006F4DAB"/>
    <w:rsid w:val="006F58B6"/>
    <w:rsid w:val="006F65B2"/>
    <w:rsid w:val="006F6CE0"/>
    <w:rsid w:val="006F6E7E"/>
    <w:rsid w:val="006F713D"/>
    <w:rsid w:val="006F79FB"/>
    <w:rsid w:val="007000FA"/>
    <w:rsid w:val="007003D9"/>
    <w:rsid w:val="007003F2"/>
    <w:rsid w:val="00700587"/>
    <w:rsid w:val="00700F99"/>
    <w:rsid w:val="00702593"/>
    <w:rsid w:val="00702C8B"/>
    <w:rsid w:val="00703F14"/>
    <w:rsid w:val="007046B4"/>
    <w:rsid w:val="007049FD"/>
    <w:rsid w:val="00705091"/>
    <w:rsid w:val="00706703"/>
    <w:rsid w:val="00707278"/>
    <w:rsid w:val="00710D24"/>
    <w:rsid w:val="007112CC"/>
    <w:rsid w:val="00711B0B"/>
    <w:rsid w:val="00711F27"/>
    <w:rsid w:val="00711F5A"/>
    <w:rsid w:val="007122D0"/>
    <w:rsid w:val="00712E53"/>
    <w:rsid w:val="007137BD"/>
    <w:rsid w:val="00713E8F"/>
    <w:rsid w:val="00714696"/>
    <w:rsid w:val="007149BC"/>
    <w:rsid w:val="00714F53"/>
    <w:rsid w:val="0071563F"/>
    <w:rsid w:val="0071571C"/>
    <w:rsid w:val="007157B8"/>
    <w:rsid w:val="007165E3"/>
    <w:rsid w:val="007167E2"/>
    <w:rsid w:val="00717223"/>
    <w:rsid w:val="007172D5"/>
    <w:rsid w:val="00717ADF"/>
    <w:rsid w:val="00717D1E"/>
    <w:rsid w:val="0072118B"/>
    <w:rsid w:val="00721B42"/>
    <w:rsid w:val="00722B58"/>
    <w:rsid w:val="0072304C"/>
    <w:rsid w:val="007235E4"/>
    <w:rsid w:val="0072467C"/>
    <w:rsid w:val="00724B18"/>
    <w:rsid w:val="007264BE"/>
    <w:rsid w:val="00726AF6"/>
    <w:rsid w:val="00727705"/>
    <w:rsid w:val="00730802"/>
    <w:rsid w:val="00730A12"/>
    <w:rsid w:val="00730B33"/>
    <w:rsid w:val="00730BFA"/>
    <w:rsid w:val="0073155B"/>
    <w:rsid w:val="007329AF"/>
    <w:rsid w:val="00732C78"/>
    <w:rsid w:val="00734B1D"/>
    <w:rsid w:val="00734D12"/>
    <w:rsid w:val="007368C4"/>
    <w:rsid w:val="00736F10"/>
    <w:rsid w:val="00737D7E"/>
    <w:rsid w:val="00737FCD"/>
    <w:rsid w:val="007404B4"/>
    <w:rsid w:val="00740571"/>
    <w:rsid w:val="00741059"/>
    <w:rsid w:val="00741206"/>
    <w:rsid w:val="00741DED"/>
    <w:rsid w:val="00742363"/>
    <w:rsid w:val="007438AB"/>
    <w:rsid w:val="00743F46"/>
    <w:rsid w:val="00744983"/>
    <w:rsid w:val="00744FD7"/>
    <w:rsid w:val="00746637"/>
    <w:rsid w:val="0074672A"/>
    <w:rsid w:val="00746B34"/>
    <w:rsid w:val="0074728C"/>
    <w:rsid w:val="00747365"/>
    <w:rsid w:val="00747A4A"/>
    <w:rsid w:val="00747D25"/>
    <w:rsid w:val="00750124"/>
    <w:rsid w:val="00750282"/>
    <w:rsid w:val="00750D3D"/>
    <w:rsid w:val="0075101B"/>
    <w:rsid w:val="0075157E"/>
    <w:rsid w:val="007526A1"/>
    <w:rsid w:val="00752E46"/>
    <w:rsid w:val="007530C0"/>
    <w:rsid w:val="00753244"/>
    <w:rsid w:val="0075541A"/>
    <w:rsid w:val="00756078"/>
    <w:rsid w:val="007561BD"/>
    <w:rsid w:val="007561C5"/>
    <w:rsid w:val="00756513"/>
    <w:rsid w:val="007565C6"/>
    <w:rsid w:val="0075749D"/>
    <w:rsid w:val="00760702"/>
    <w:rsid w:val="0076077D"/>
    <w:rsid w:val="00762C3B"/>
    <w:rsid w:val="00763DED"/>
    <w:rsid w:val="00763F88"/>
    <w:rsid w:val="00763FC4"/>
    <w:rsid w:val="00764AB3"/>
    <w:rsid w:val="00764EA3"/>
    <w:rsid w:val="00765353"/>
    <w:rsid w:val="00767EFF"/>
    <w:rsid w:val="007731B3"/>
    <w:rsid w:val="00775509"/>
    <w:rsid w:val="00775970"/>
    <w:rsid w:val="007761F6"/>
    <w:rsid w:val="0077663C"/>
    <w:rsid w:val="00776D50"/>
    <w:rsid w:val="00777365"/>
    <w:rsid w:val="00780DC4"/>
    <w:rsid w:val="0078116B"/>
    <w:rsid w:val="007813F4"/>
    <w:rsid w:val="00781C8A"/>
    <w:rsid w:val="00782844"/>
    <w:rsid w:val="00782A62"/>
    <w:rsid w:val="00782EBF"/>
    <w:rsid w:val="00782FDA"/>
    <w:rsid w:val="00784B2C"/>
    <w:rsid w:val="007850B2"/>
    <w:rsid w:val="00787810"/>
    <w:rsid w:val="0079081A"/>
    <w:rsid w:val="007908E1"/>
    <w:rsid w:val="00790909"/>
    <w:rsid w:val="00790A12"/>
    <w:rsid w:val="0079122A"/>
    <w:rsid w:val="00791D8A"/>
    <w:rsid w:val="00791DBE"/>
    <w:rsid w:val="007936A9"/>
    <w:rsid w:val="007945F0"/>
    <w:rsid w:val="00794661"/>
    <w:rsid w:val="0079471C"/>
    <w:rsid w:val="007952E1"/>
    <w:rsid w:val="00796D70"/>
    <w:rsid w:val="00796E0C"/>
    <w:rsid w:val="007A00A9"/>
    <w:rsid w:val="007A2875"/>
    <w:rsid w:val="007A3993"/>
    <w:rsid w:val="007A3E50"/>
    <w:rsid w:val="007A5161"/>
    <w:rsid w:val="007A5379"/>
    <w:rsid w:val="007A55CF"/>
    <w:rsid w:val="007A63AF"/>
    <w:rsid w:val="007A6698"/>
    <w:rsid w:val="007A70AF"/>
    <w:rsid w:val="007B0188"/>
    <w:rsid w:val="007B23BC"/>
    <w:rsid w:val="007B27A7"/>
    <w:rsid w:val="007B3356"/>
    <w:rsid w:val="007B33E4"/>
    <w:rsid w:val="007B33F2"/>
    <w:rsid w:val="007B40BB"/>
    <w:rsid w:val="007B4407"/>
    <w:rsid w:val="007B4468"/>
    <w:rsid w:val="007B4D27"/>
    <w:rsid w:val="007B5618"/>
    <w:rsid w:val="007B66B7"/>
    <w:rsid w:val="007B68D8"/>
    <w:rsid w:val="007B69A0"/>
    <w:rsid w:val="007B6AC7"/>
    <w:rsid w:val="007B6E39"/>
    <w:rsid w:val="007B7591"/>
    <w:rsid w:val="007B7F5F"/>
    <w:rsid w:val="007C00F8"/>
    <w:rsid w:val="007C0477"/>
    <w:rsid w:val="007C04FC"/>
    <w:rsid w:val="007C19BD"/>
    <w:rsid w:val="007C207E"/>
    <w:rsid w:val="007C2CC5"/>
    <w:rsid w:val="007C2EF9"/>
    <w:rsid w:val="007C4274"/>
    <w:rsid w:val="007C4B71"/>
    <w:rsid w:val="007C5CBF"/>
    <w:rsid w:val="007C5DF2"/>
    <w:rsid w:val="007C683D"/>
    <w:rsid w:val="007C79CD"/>
    <w:rsid w:val="007D09F8"/>
    <w:rsid w:val="007D147D"/>
    <w:rsid w:val="007D1BB2"/>
    <w:rsid w:val="007D244D"/>
    <w:rsid w:val="007D2F41"/>
    <w:rsid w:val="007D37A8"/>
    <w:rsid w:val="007D422A"/>
    <w:rsid w:val="007D43B9"/>
    <w:rsid w:val="007D5743"/>
    <w:rsid w:val="007D66F3"/>
    <w:rsid w:val="007D7D63"/>
    <w:rsid w:val="007E0117"/>
    <w:rsid w:val="007E04F1"/>
    <w:rsid w:val="007E1325"/>
    <w:rsid w:val="007E1551"/>
    <w:rsid w:val="007E15B5"/>
    <w:rsid w:val="007E1638"/>
    <w:rsid w:val="007E16C8"/>
    <w:rsid w:val="007E1B1D"/>
    <w:rsid w:val="007E1D67"/>
    <w:rsid w:val="007E1DAF"/>
    <w:rsid w:val="007E24C9"/>
    <w:rsid w:val="007E2E22"/>
    <w:rsid w:val="007E31F1"/>
    <w:rsid w:val="007E3648"/>
    <w:rsid w:val="007E3A95"/>
    <w:rsid w:val="007E3D7F"/>
    <w:rsid w:val="007E4011"/>
    <w:rsid w:val="007E48A8"/>
    <w:rsid w:val="007E52F3"/>
    <w:rsid w:val="007E5387"/>
    <w:rsid w:val="007E54C1"/>
    <w:rsid w:val="007E57A3"/>
    <w:rsid w:val="007E6F97"/>
    <w:rsid w:val="007E70E2"/>
    <w:rsid w:val="007E7251"/>
    <w:rsid w:val="007E72A9"/>
    <w:rsid w:val="007E7A54"/>
    <w:rsid w:val="007F0140"/>
    <w:rsid w:val="007F0434"/>
    <w:rsid w:val="007F05FD"/>
    <w:rsid w:val="007F08F4"/>
    <w:rsid w:val="007F187F"/>
    <w:rsid w:val="007F1952"/>
    <w:rsid w:val="007F27E9"/>
    <w:rsid w:val="007F495D"/>
    <w:rsid w:val="007F5A71"/>
    <w:rsid w:val="007F5D1E"/>
    <w:rsid w:val="007F7523"/>
    <w:rsid w:val="008008F9"/>
    <w:rsid w:val="00800F84"/>
    <w:rsid w:val="0080181A"/>
    <w:rsid w:val="00801845"/>
    <w:rsid w:val="00801861"/>
    <w:rsid w:val="00801971"/>
    <w:rsid w:val="00804382"/>
    <w:rsid w:val="008043AF"/>
    <w:rsid w:val="00805C19"/>
    <w:rsid w:val="008062F2"/>
    <w:rsid w:val="008067D2"/>
    <w:rsid w:val="00806C2E"/>
    <w:rsid w:val="00807723"/>
    <w:rsid w:val="008077F8"/>
    <w:rsid w:val="008100DB"/>
    <w:rsid w:val="0081014C"/>
    <w:rsid w:val="008103ED"/>
    <w:rsid w:val="00810461"/>
    <w:rsid w:val="00810632"/>
    <w:rsid w:val="00811882"/>
    <w:rsid w:val="00812597"/>
    <w:rsid w:val="00812BEC"/>
    <w:rsid w:val="00812CBF"/>
    <w:rsid w:val="00812E96"/>
    <w:rsid w:val="00813ED0"/>
    <w:rsid w:val="00814247"/>
    <w:rsid w:val="008149E0"/>
    <w:rsid w:val="00814CC3"/>
    <w:rsid w:val="008169FC"/>
    <w:rsid w:val="00816DB3"/>
    <w:rsid w:val="00817196"/>
    <w:rsid w:val="00820917"/>
    <w:rsid w:val="00820A99"/>
    <w:rsid w:val="008210B6"/>
    <w:rsid w:val="00822C9A"/>
    <w:rsid w:val="008236A2"/>
    <w:rsid w:val="00823DF8"/>
    <w:rsid w:val="0082512B"/>
    <w:rsid w:val="00825317"/>
    <w:rsid w:val="008261E5"/>
    <w:rsid w:val="008265BF"/>
    <w:rsid w:val="00826746"/>
    <w:rsid w:val="00827118"/>
    <w:rsid w:val="0082740F"/>
    <w:rsid w:val="00827B7A"/>
    <w:rsid w:val="00827EDA"/>
    <w:rsid w:val="00827FC0"/>
    <w:rsid w:val="00830A57"/>
    <w:rsid w:val="00831168"/>
    <w:rsid w:val="00832269"/>
    <w:rsid w:val="0083333C"/>
    <w:rsid w:val="00833813"/>
    <w:rsid w:val="00833F28"/>
    <w:rsid w:val="008357C5"/>
    <w:rsid w:val="00835C6A"/>
    <w:rsid w:val="00835CA8"/>
    <w:rsid w:val="008365D8"/>
    <w:rsid w:val="00837B4B"/>
    <w:rsid w:val="00837EF8"/>
    <w:rsid w:val="00840240"/>
    <w:rsid w:val="008402D0"/>
    <w:rsid w:val="00841C1F"/>
    <w:rsid w:val="00842243"/>
    <w:rsid w:val="00842BB5"/>
    <w:rsid w:val="00842BCC"/>
    <w:rsid w:val="008436DD"/>
    <w:rsid w:val="00843714"/>
    <w:rsid w:val="00843F3F"/>
    <w:rsid w:val="00844251"/>
    <w:rsid w:val="00844860"/>
    <w:rsid w:val="0084548C"/>
    <w:rsid w:val="008456A7"/>
    <w:rsid w:val="00845E32"/>
    <w:rsid w:val="00846FCE"/>
    <w:rsid w:val="00847487"/>
    <w:rsid w:val="00847A0E"/>
    <w:rsid w:val="00847DD0"/>
    <w:rsid w:val="00847E56"/>
    <w:rsid w:val="008502DA"/>
    <w:rsid w:val="00850CFB"/>
    <w:rsid w:val="00851962"/>
    <w:rsid w:val="00851FF6"/>
    <w:rsid w:val="00852AB9"/>
    <w:rsid w:val="00852BA2"/>
    <w:rsid w:val="00852BD3"/>
    <w:rsid w:val="00854487"/>
    <w:rsid w:val="00854B85"/>
    <w:rsid w:val="00854DDE"/>
    <w:rsid w:val="00855790"/>
    <w:rsid w:val="00855C4D"/>
    <w:rsid w:val="00856FFE"/>
    <w:rsid w:val="008573CD"/>
    <w:rsid w:val="00857857"/>
    <w:rsid w:val="008603C1"/>
    <w:rsid w:val="008608DD"/>
    <w:rsid w:val="008611CD"/>
    <w:rsid w:val="0086198E"/>
    <w:rsid w:val="00862121"/>
    <w:rsid w:val="00862B88"/>
    <w:rsid w:val="00862D87"/>
    <w:rsid w:val="0086330D"/>
    <w:rsid w:val="00864157"/>
    <w:rsid w:val="008649F3"/>
    <w:rsid w:val="008655C2"/>
    <w:rsid w:val="008658CF"/>
    <w:rsid w:val="00865B5D"/>
    <w:rsid w:val="00865CA8"/>
    <w:rsid w:val="00865E40"/>
    <w:rsid w:val="00865F4E"/>
    <w:rsid w:val="0086645C"/>
    <w:rsid w:val="0086798E"/>
    <w:rsid w:val="008701E4"/>
    <w:rsid w:val="008703DF"/>
    <w:rsid w:val="00870DFB"/>
    <w:rsid w:val="00871117"/>
    <w:rsid w:val="00871242"/>
    <w:rsid w:val="00871DA1"/>
    <w:rsid w:val="00872DB0"/>
    <w:rsid w:val="00873FEB"/>
    <w:rsid w:val="00874FD2"/>
    <w:rsid w:val="0087686B"/>
    <w:rsid w:val="00876AAE"/>
    <w:rsid w:val="00876F25"/>
    <w:rsid w:val="00877006"/>
    <w:rsid w:val="00877070"/>
    <w:rsid w:val="00877BCD"/>
    <w:rsid w:val="00880FF4"/>
    <w:rsid w:val="0088309F"/>
    <w:rsid w:val="008834DA"/>
    <w:rsid w:val="008844BA"/>
    <w:rsid w:val="0088559F"/>
    <w:rsid w:val="00885C00"/>
    <w:rsid w:val="00885F6E"/>
    <w:rsid w:val="00886F42"/>
    <w:rsid w:val="00887392"/>
    <w:rsid w:val="00891487"/>
    <w:rsid w:val="00891945"/>
    <w:rsid w:val="00891C62"/>
    <w:rsid w:val="0089206F"/>
    <w:rsid w:val="00892515"/>
    <w:rsid w:val="00893F73"/>
    <w:rsid w:val="00894F70"/>
    <w:rsid w:val="00895974"/>
    <w:rsid w:val="00896883"/>
    <w:rsid w:val="00896C8A"/>
    <w:rsid w:val="008970E2"/>
    <w:rsid w:val="00897287"/>
    <w:rsid w:val="008A0D12"/>
    <w:rsid w:val="008A1171"/>
    <w:rsid w:val="008A16FA"/>
    <w:rsid w:val="008A1855"/>
    <w:rsid w:val="008A1C85"/>
    <w:rsid w:val="008A1FB7"/>
    <w:rsid w:val="008A21AF"/>
    <w:rsid w:val="008A278F"/>
    <w:rsid w:val="008A2ACE"/>
    <w:rsid w:val="008A3981"/>
    <w:rsid w:val="008A6A99"/>
    <w:rsid w:val="008A7A1D"/>
    <w:rsid w:val="008B03F7"/>
    <w:rsid w:val="008B08FE"/>
    <w:rsid w:val="008B13EC"/>
    <w:rsid w:val="008B148B"/>
    <w:rsid w:val="008B18DC"/>
    <w:rsid w:val="008B193B"/>
    <w:rsid w:val="008B1DA7"/>
    <w:rsid w:val="008B2250"/>
    <w:rsid w:val="008B2B6B"/>
    <w:rsid w:val="008B2DBD"/>
    <w:rsid w:val="008B4206"/>
    <w:rsid w:val="008B46BA"/>
    <w:rsid w:val="008B5CB8"/>
    <w:rsid w:val="008B5F42"/>
    <w:rsid w:val="008B6354"/>
    <w:rsid w:val="008B6472"/>
    <w:rsid w:val="008B66E7"/>
    <w:rsid w:val="008B6744"/>
    <w:rsid w:val="008B6F67"/>
    <w:rsid w:val="008C072F"/>
    <w:rsid w:val="008C0C15"/>
    <w:rsid w:val="008C1807"/>
    <w:rsid w:val="008C1EF6"/>
    <w:rsid w:val="008C3225"/>
    <w:rsid w:val="008C3EBE"/>
    <w:rsid w:val="008C5D1B"/>
    <w:rsid w:val="008C658B"/>
    <w:rsid w:val="008C70B6"/>
    <w:rsid w:val="008C7F4D"/>
    <w:rsid w:val="008D00D8"/>
    <w:rsid w:val="008D09E2"/>
    <w:rsid w:val="008D0F37"/>
    <w:rsid w:val="008D205E"/>
    <w:rsid w:val="008D26C0"/>
    <w:rsid w:val="008D2929"/>
    <w:rsid w:val="008D5AFF"/>
    <w:rsid w:val="008D5B41"/>
    <w:rsid w:val="008D6B26"/>
    <w:rsid w:val="008D749C"/>
    <w:rsid w:val="008E01C9"/>
    <w:rsid w:val="008E074A"/>
    <w:rsid w:val="008E1227"/>
    <w:rsid w:val="008E1AE2"/>
    <w:rsid w:val="008E21D7"/>
    <w:rsid w:val="008E2555"/>
    <w:rsid w:val="008E26BA"/>
    <w:rsid w:val="008E2BED"/>
    <w:rsid w:val="008E3ADC"/>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5A77"/>
    <w:rsid w:val="008F5E71"/>
    <w:rsid w:val="008F61C3"/>
    <w:rsid w:val="008F737F"/>
    <w:rsid w:val="008F740F"/>
    <w:rsid w:val="008F799B"/>
    <w:rsid w:val="00900741"/>
    <w:rsid w:val="00900B45"/>
    <w:rsid w:val="009014C5"/>
    <w:rsid w:val="009018B0"/>
    <w:rsid w:val="00902068"/>
    <w:rsid w:val="009027F0"/>
    <w:rsid w:val="009048B6"/>
    <w:rsid w:val="009076A9"/>
    <w:rsid w:val="00907A93"/>
    <w:rsid w:val="009101FE"/>
    <w:rsid w:val="00910727"/>
    <w:rsid w:val="00910B5F"/>
    <w:rsid w:val="00910BFF"/>
    <w:rsid w:val="0091178A"/>
    <w:rsid w:val="00911EC7"/>
    <w:rsid w:val="00914F06"/>
    <w:rsid w:val="009154F1"/>
    <w:rsid w:val="00916300"/>
    <w:rsid w:val="009164A1"/>
    <w:rsid w:val="00920332"/>
    <w:rsid w:val="0092105F"/>
    <w:rsid w:val="00921077"/>
    <w:rsid w:val="00921B64"/>
    <w:rsid w:val="00921D17"/>
    <w:rsid w:val="0092234A"/>
    <w:rsid w:val="00923C74"/>
    <w:rsid w:val="00925DF3"/>
    <w:rsid w:val="00925F52"/>
    <w:rsid w:val="0092699B"/>
    <w:rsid w:val="00927958"/>
    <w:rsid w:val="00927B77"/>
    <w:rsid w:val="00930697"/>
    <w:rsid w:val="0093183B"/>
    <w:rsid w:val="009318B2"/>
    <w:rsid w:val="00931D28"/>
    <w:rsid w:val="009323F0"/>
    <w:rsid w:val="00933D99"/>
    <w:rsid w:val="009348D6"/>
    <w:rsid w:val="009355C9"/>
    <w:rsid w:val="009360FD"/>
    <w:rsid w:val="0093654D"/>
    <w:rsid w:val="0093692D"/>
    <w:rsid w:val="00936CC2"/>
    <w:rsid w:val="009378FD"/>
    <w:rsid w:val="00937BD0"/>
    <w:rsid w:val="0094167A"/>
    <w:rsid w:val="00941A55"/>
    <w:rsid w:val="00941AAF"/>
    <w:rsid w:val="0094224A"/>
    <w:rsid w:val="009427EC"/>
    <w:rsid w:val="0094285C"/>
    <w:rsid w:val="00943260"/>
    <w:rsid w:val="00943D59"/>
    <w:rsid w:val="00944D6E"/>
    <w:rsid w:val="00945A07"/>
    <w:rsid w:val="00945B8E"/>
    <w:rsid w:val="00946070"/>
    <w:rsid w:val="0094611A"/>
    <w:rsid w:val="009465CB"/>
    <w:rsid w:val="00946E51"/>
    <w:rsid w:val="00947E69"/>
    <w:rsid w:val="00950CCB"/>
    <w:rsid w:val="009515C2"/>
    <w:rsid w:val="00951754"/>
    <w:rsid w:val="00952F61"/>
    <w:rsid w:val="00952FBD"/>
    <w:rsid w:val="009531A4"/>
    <w:rsid w:val="0095395E"/>
    <w:rsid w:val="00953B49"/>
    <w:rsid w:val="00956679"/>
    <w:rsid w:val="0095759A"/>
    <w:rsid w:val="00957EFB"/>
    <w:rsid w:val="00957FE3"/>
    <w:rsid w:val="00960DED"/>
    <w:rsid w:val="00960DF5"/>
    <w:rsid w:val="00961062"/>
    <w:rsid w:val="00961457"/>
    <w:rsid w:val="00961BBF"/>
    <w:rsid w:val="00961C6F"/>
    <w:rsid w:val="00961E39"/>
    <w:rsid w:val="00962D38"/>
    <w:rsid w:val="0096331A"/>
    <w:rsid w:val="00963621"/>
    <w:rsid w:val="0096367F"/>
    <w:rsid w:val="00963FA1"/>
    <w:rsid w:val="009645DD"/>
    <w:rsid w:val="009653EA"/>
    <w:rsid w:val="00966599"/>
    <w:rsid w:val="0097045A"/>
    <w:rsid w:val="00970C77"/>
    <w:rsid w:val="00970C9D"/>
    <w:rsid w:val="00970EC8"/>
    <w:rsid w:val="0097153E"/>
    <w:rsid w:val="00972FA1"/>
    <w:rsid w:val="009733D7"/>
    <w:rsid w:val="00973AB4"/>
    <w:rsid w:val="0097450B"/>
    <w:rsid w:val="0097480E"/>
    <w:rsid w:val="0097492D"/>
    <w:rsid w:val="0097516F"/>
    <w:rsid w:val="009759B0"/>
    <w:rsid w:val="009765A9"/>
    <w:rsid w:val="00976646"/>
    <w:rsid w:val="00976F8B"/>
    <w:rsid w:val="00977856"/>
    <w:rsid w:val="00977F1F"/>
    <w:rsid w:val="00981B92"/>
    <w:rsid w:val="00981DDE"/>
    <w:rsid w:val="00982E3D"/>
    <w:rsid w:val="009842E2"/>
    <w:rsid w:val="0098433B"/>
    <w:rsid w:val="00984E31"/>
    <w:rsid w:val="00984F54"/>
    <w:rsid w:val="00986DBA"/>
    <w:rsid w:val="0099150C"/>
    <w:rsid w:val="009919D5"/>
    <w:rsid w:val="00991CF9"/>
    <w:rsid w:val="00992EBB"/>
    <w:rsid w:val="00992F8C"/>
    <w:rsid w:val="00993995"/>
    <w:rsid w:val="009939D2"/>
    <w:rsid w:val="009950D2"/>
    <w:rsid w:val="0099571D"/>
    <w:rsid w:val="00995AB9"/>
    <w:rsid w:val="00996D22"/>
    <w:rsid w:val="009974D7"/>
    <w:rsid w:val="009A00E3"/>
    <w:rsid w:val="009A0411"/>
    <w:rsid w:val="009A05B6"/>
    <w:rsid w:val="009A144F"/>
    <w:rsid w:val="009A1841"/>
    <w:rsid w:val="009A186D"/>
    <w:rsid w:val="009A2A8C"/>
    <w:rsid w:val="009A2B53"/>
    <w:rsid w:val="009A38D8"/>
    <w:rsid w:val="009A3E10"/>
    <w:rsid w:val="009A4F7F"/>
    <w:rsid w:val="009A59A0"/>
    <w:rsid w:val="009A59A1"/>
    <w:rsid w:val="009A6F50"/>
    <w:rsid w:val="009A7903"/>
    <w:rsid w:val="009A7B32"/>
    <w:rsid w:val="009B0EEB"/>
    <w:rsid w:val="009B13BC"/>
    <w:rsid w:val="009B1E76"/>
    <w:rsid w:val="009B354B"/>
    <w:rsid w:val="009B3742"/>
    <w:rsid w:val="009B4AF0"/>
    <w:rsid w:val="009B582A"/>
    <w:rsid w:val="009B63F4"/>
    <w:rsid w:val="009B751A"/>
    <w:rsid w:val="009B7EC2"/>
    <w:rsid w:val="009B7FD0"/>
    <w:rsid w:val="009C024D"/>
    <w:rsid w:val="009C0469"/>
    <w:rsid w:val="009C04EA"/>
    <w:rsid w:val="009C10F7"/>
    <w:rsid w:val="009C180C"/>
    <w:rsid w:val="009C187E"/>
    <w:rsid w:val="009C22CA"/>
    <w:rsid w:val="009C3305"/>
    <w:rsid w:val="009C391F"/>
    <w:rsid w:val="009C4442"/>
    <w:rsid w:val="009C4823"/>
    <w:rsid w:val="009C5127"/>
    <w:rsid w:val="009C51A9"/>
    <w:rsid w:val="009C606D"/>
    <w:rsid w:val="009C6548"/>
    <w:rsid w:val="009C7E10"/>
    <w:rsid w:val="009D07B1"/>
    <w:rsid w:val="009D07CB"/>
    <w:rsid w:val="009D0B32"/>
    <w:rsid w:val="009D0E03"/>
    <w:rsid w:val="009D1A74"/>
    <w:rsid w:val="009D1F99"/>
    <w:rsid w:val="009D2576"/>
    <w:rsid w:val="009D27B2"/>
    <w:rsid w:val="009D28D4"/>
    <w:rsid w:val="009D28DB"/>
    <w:rsid w:val="009D3425"/>
    <w:rsid w:val="009D4D16"/>
    <w:rsid w:val="009D6559"/>
    <w:rsid w:val="009D6560"/>
    <w:rsid w:val="009D66F5"/>
    <w:rsid w:val="009D756A"/>
    <w:rsid w:val="009D79B9"/>
    <w:rsid w:val="009D7E0C"/>
    <w:rsid w:val="009E0CA0"/>
    <w:rsid w:val="009E0D3D"/>
    <w:rsid w:val="009E1118"/>
    <w:rsid w:val="009E11CA"/>
    <w:rsid w:val="009E239E"/>
    <w:rsid w:val="009E28C5"/>
    <w:rsid w:val="009E29C5"/>
    <w:rsid w:val="009E36B9"/>
    <w:rsid w:val="009E3B02"/>
    <w:rsid w:val="009E3C7C"/>
    <w:rsid w:val="009E3CFE"/>
    <w:rsid w:val="009E3DF5"/>
    <w:rsid w:val="009E49DA"/>
    <w:rsid w:val="009E4C90"/>
    <w:rsid w:val="009E5215"/>
    <w:rsid w:val="009E5285"/>
    <w:rsid w:val="009E5635"/>
    <w:rsid w:val="009E58C1"/>
    <w:rsid w:val="009E66D4"/>
    <w:rsid w:val="009E6705"/>
    <w:rsid w:val="009E68D3"/>
    <w:rsid w:val="009E6A9A"/>
    <w:rsid w:val="009E6F25"/>
    <w:rsid w:val="009E738B"/>
    <w:rsid w:val="009E75C1"/>
    <w:rsid w:val="009E7931"/>
    <w:rsid w:val="009E7975"/>
    <w:rsid w:val="009E7A93"/>
    <w:rsid w:val="009F019C"/>
    <w:rsid w:val="009F0688"/>
    <w:rsid w:val="009F105C"/>
    <w:rsid w:val="009F1C0F"/>
    <w:rsid w:val="009F2181"/>
    <w:rsid w:val="009F2A53"/>
    <w:rsid w:val="009F3A9E"/>
    <w:rsid w:val="009F3C83"/>
    <w:rsid w:val="009F3DE6"/>
    <w:rsid w:val="009F448F"/>
    <w:rsid w:val="009F4DD3"/>
    <w:rsid w:val="009F51F4"/>
    <w:rsid w:val="009F577E"/>
    <w:rsid w:val="009F5817"/>
    <w:rsid w:val="009F5963"/>
    <w:rsid w:val="009F6B73"/>
    <w:rsid w:val="00A0013C"/>
    <w:rsid w:val="00A004F6"/>
    <w:rsid w:val="00A007D2"/>
    <w:rsid w:val="00A00914"/>
    <w:rsid w:val="00A01B50"/>
    <w:rsid w:val="00A01E3E"/>
    <w:rsid w:val="00A022FF"/>
    <w:rsid w:val="00A02F7F"/>
    <w:rsid w:val="00A02F9D"/>
    <w:rsid w:val="00A0382B"/>
    <w:rsid w:val="00A04194"/>
    <w:rsid w:val="00A046B1"/>
    <w:rsid w:val="00A046BB"/>
    <w:rsid w:val="00A05066"/>
    <w:rsid w:val="00A05987"/>
    <w:rsid w:val="00A0683C"/>
    <w:rsid w:val="00A07C4B"/>
    <w:rsid w:val="00A101FF"/>
    <w:rsid w:val="00A10378"/>
    <w:rsid w:val="00A106DD"/>
    <w:rsid w:val="00A11E45"/>
    <w:rsid w:val="00A1263E"/>
    <w:rsid w:val="00A128DA"/>
    <w:rsid w:val="00A12B1C"/>
    <w:rsid w:val="00A14130"/>
    <w:rsid w:val="00A142A1"/>
    <w:rsid w:val="00A14BA9"/>
    <w:rsid w:val="00A1551F"/>
    <w:rsid w:val="00A15606"/>
    <w:rsid w:val="00A15FD5"/>
    <w:rsid w:val="00A1623F"/>
    <w:rsid w:val="00A16EC6"/>
    <w:rsid w:val="00A173B0"/>
    <w:rsid w:val="00A173E2"/>
    <w:rsid w:val="00A178B7"/>
    <w:rsid w:val="00A17955"/>
    <w:rsid w:val="00A17C64"/>
    <w:rsid w:val="00A20AB5"/>
    <w:rsid w:val="00A20B92"/>
    <w:rsid w:val="00A21C68"/>
    <w:rsid w:val="00A22336"/>
    <w:rsid w:val="00A22544"/>
    <w:rsid w:val="00A22688"/>
    <w:rsid w:val="00A23ABA"/>
    <w:rsid w:val="00A241A9"/>
    <w:rsid w:val="00A24269"/>
    <w:rsid w:val="00A247F1"/>
    <w:rsid w:val="00A25B3A"/>
    <w:rsid w:val="00A25D63"/>
    <w:rsid w:val="00A26409"/>
    <w:rsid w:val="00A267CB"/>
    <w:rsid w:val="00A269EB"/>
    <w:rsid w:val="00A26B01"/>
    <w:rsid w:val="00A27485"/>
    <w:rsid w:val="00A27AFC"/>
    <w:rsid w:val="00A3041F"/>
    <w:rsid w:val="00A30D38"/>
    <w:rsid w:val="00A30F60"/>
    <w:rsid w:val="00A31376"/>
    <w:rsid w:val="00A3138B"/>
    <w:rsid w:val="00A31649"/>
    <w:rsid w:val="00A3268E"/>
    <w:rsid w:val="00A33608"/>
    <w:rsid w:val="00A340DE"/>
    <w:rsid w:val="00A341FA"/>
    <w:rsid w:val="00A343BB"/>
    <w:rsid w:val="00A34530"/>
    <w:rsid w:val="00A345D2"/>
    <w:rsid w:val="00A34C7A"/>
    <w:rsid w:val="00A35378"/>
    <w:rsid w:val="00A35984"/>
    <w:rsid w:val="00A36BE3"/>
    <w:rsid w:val="00A3770C"/>
    <w:rsid w:val="00A37AD6"/>
    <w:rsid w:val="00A4044C"/>
    <w:rsid w:val="00A4048D"/>
    <w:rsid w:val="00A40CCA"/>
    <w:rsid w:val="00A4161C"/>
    <w:rsid w:val="00A436C2"/>
    <w:rsid w:val="00A43ED8"/>
    <w:rsid w:val="00A44726"/>
    <w:rsid w:val="00A4612E"/>
    <w:rsid w:val="00A46605"/>
    <w:rsid w:val="00A4715E"/>
    <w:rsid w:val="00A47B82"/>
    <w:rsid w:val="00A50108"/>
    <w:rsid w:val="00A50EF9"/>
    <w:rsid w:val="00A51038"/>
    <w:rsid w:val="00A5399B"/>
    <w:rsid w:val="00A53A90"/>
    <w:rsid w:val="00A5477A"/>
    <w:rsid w:val="00A54A4C"/>
    <w:rsid w:val="00A54C57"/>
    <w:rsid w:val="00A560C6"/>
    <w:rsid w:val="00A56651"/>
    <w:rsid w:val="00A5694F"/>
    <w:rsid w:val="00A5706D"/>
    <w:rsid w:val="00A5749E"/>
    <w:rsid w:val="00A601ED"/>
    <w:rsid w:val="00A605CE"/>
    <w:rsid w:val="00A617D2"/>
    <w:rsid w:val="00A62C75"/>
    <w:rsid w:val="00A62FF0"/>
    <w:rsid w:val="00A63900"/>
    <w:rsid w:val="00A63CCE"/>
    <w:rsid w:val="00A643AE"/>
    <w:rsid w:val="00A648E8"/>
    <w:rsid w:val="00A64A71"/>
    <w:rsid w:val="00A652DF"/>
    <w:rsid w:val="00A65D19"/>
    <w:rsid w:val="00A66947"/>
    <w:rsid w:val="00A70F9E"/>
    <w:rsid w:val="00A734E7"/>
    <w:rsid w:val="00A740F8"/>
    <w:rsid w:val="00A74F1B"/>
    <w:rsid w:val="00A75C41"/>
    <w:rsid w:val="00A75E43"/>
    <w:rsid w:val="00A76DB9"/>
    <w:rsid w:val="00A806F3"/>
    <w:rsid w:val="00A807EA"/>
    <w:rsid w:val="00A809A6"/>
    <w:rsid w:val="00A80C64"/>
    <w:rsid w:val="00A81586"/>
    <w:rsid w:val="00A81749"/>
    <w:rsid w:val="00A81FD2"/>
    <w:rsid w:val="00A82CF6"/>
    <w:rsid w:val="00A8556F"/>
    <w:rsid w:val="00A858FA"/>
    <w:rsid w:val="00A85E86"/>
    <w:rsid w:val="00A8662B"/>
    <w:rsid w:val="00A86C60"/>
    <w:rsid w:val="00A86D43"/>
    <w:rsid w:val="00A86FDB"/>
    <w:rsid w:val="00A87B56"/>
    <w:rsid w:val="00A90D97"/>
    <w:rsid w:val="00A91557"/>
    <w:rsid w:val="00A91AC9"/>
    <w:rsid w:val="00A9282E"/>
    <w:rsid w:val="00A936C6"/>
    <w:rsid w:val="00A941AB"/>
    <w:rsid w:val="00A94930"/>
    <w:rsid w:val="00A95278"/>
    <w:rsid w:val="00A96357"/>
    <w:rsid w:val="00A96539"/>
    <w:rsid w:val="00A96799"/>
    <w:rsid w:val="00A9688A"/>
    <w:rsid w:val="00AA0386"/>
    <w:rsid w:val="00AA0DA8"/>
    <w:rsid w:val="00AA1871"/>
    <w:rsid w:val="00AA1FAE"/>
    <w:rsid w:val="00AA24F2"/>
    <w:rsid w:val="00AA496B"/>
    <w:rsid w:val="00AA52AE"/>
    <w:rsid w:val="00AA54B6"/>
    <w:rsid w:val="00AA56ED"/>
    <w:rsid w:val="00AA5B13"/>
    <w:rsid w:val="00AB04F7"/>
    <w:rsid w:val="00AB14C2"/>
    <w:rsid w:val="00AB1921"/>
    <w:rsid w:val="00AB2D58"/>
    <w:rsid w:val="00AB3C27"/>
    <w:rsid w:val="00AB4C44"/>
    <w:rsid w:val="00AB5E4A"/>
    <w:rsid w:val="00AB6DF2"/>
    <w:rsid w:val="00AC04D8"/>
    <w:rsid w:val="00AC1BD2"/>
    <w:rsid w:val="00AC1DC6"/>
    <w:rsid w:val="00AC2363"/>
    <w:rsid w:val="00AC238C"/>
    <w:rsid w:val="00AC27CF"/>
    <w:rsid w:val="00AC3054"/>
    <w:rsid w:val="00AC3E13"/>
    <w:rsid w:val="00AC48EA"/>
    <w:rsid w:val="00AC5291"/>
    <w:rsid w:val="00AC587C"/>
    <w:rsid w:val="00AC5A86"/>
    <w:rsid w:val="00AC635D"/>
    <w:rsid w:val="00AC649B"/>
    <w:rsid w:val="00AC7592"/>
    <w:rsid w:val="00AC7AEC"/>
    <w:rsid w:val="00AD02BB"/>
    <w:rsid w:val="00AD0832"/>
    <w:rsid w:val="00AD22F8"/>
    <w:rsid w:val="00AD36C5"/>
    <w:rsid w:val="00AD3BBA"/>
    <w:rsid w:val="00AD420C"/>
    <w:rsid w:val="00AD47C5"/>
    <w:rsid w:val="00AD4F53"/>
    <w:rsid w:val="00AD5324"/>
    <w:rsid w:val="00AD5C69"/>
    <w:rsid w:val="00AE0042"/>
    <w:rsid w:val="00AE0366"/>
    <w:rsid w:val="00AE03F7"/>
    <w:rsid w:val="00AE09F8"/>
    <w:rsid w:val="00AE1963"/>
    <w:rsid w:val="00AE1EA3"/>
    <w:rsid w:val="00AE1FF3"/>
    <w:rsid w:val="00AE2781"/>
    <w:rsid w:val="00AE394E"/>
    <w:rsid w:val="00AE3C7C"/>
    <w:rsid w:val="00AE4039"/>
    <w:rsid w:val="00AE4334"/>
    <w:rsid w:val="00AE4AD8"/>
    <w:rsid w:val="00AE532C"/>
    <w:rsid w:val="00AE574C"/>
    <w:rsid w:val="00AE5C0D"/>
    <w:rsid w:val="00AE5E91"/>
    <w:rsid w:val="00AE663C"/>
    <w:rsid w:val="00AF0869"/>
    <w:rsid w:val="00AF1A50"/>
    <w:rsid w:val="00AF1B5D"/>
    <w:rsid w:val="00AF3ACB"/>
    <w:rsid w:val="00AF4119"/>
    <w:rsid w:val="00AF4399"/>
    <w:rsid w:val="00AF62DA"/>
    <w:rsid w:val="00AF678B"/>
    <w:rsid w:val="00AF764A"/>
    <w:rsid w:val="00B001D0"/>
    <w:rsid w:val="00B00DBB"/>
    <w:rsid w:val="00B022FC"/>
    <w:rsid w:val="00B02F4F"/>
    <w:rsid w:val="00B03797"/>
    <w:rsid w:val="00B03FCB"/>
    <w:rsid w:val="00B04596"/>
    <w:rsid w:val="00B06444"/>
    <w:rsid w:val="00B0646A"/>
    <w:rsid w:val="00B06555"/>
    <w:rsid w:val="00B0726A"/>
    <w:rsid w:val="00B07552"/>
    <w:rsid w:val="00B1087A"/>
    <w:rsid w:val="00B113DD"/>
    <w:rsid w:val="00B11D51"/>
    <w:rsid w:val="00B120EE"/>
    <w:rsid w:val="00B121B9"/>
    <w:rsid w:val="00B12436"/>
    <w:rsid w:val="00B12F33"/>
    <w:rsid w:val="00B143B3"/>
    <w:rsid w:val="00B1459A"/>
    <w:rsid w:val="00B14855"/>
    <w:rsid w:val="00B149E7"/>
    <w:rsid w:val="00B1521D"/>
    <w:rsid w:val="00B154C0"/>
    <w:rsid w:val="00B16635"/>
    <w:rsid w:val="00B16B1E"/>
    <w:rsid w:val="00B17082"/>
    <w:rsid w:val="00B20174"/>
    <w:rsid w:val="00B218D9"/>
    <w:rsid w:val="00B221C3"/>
    <w:rsid w:val="00B22256"/>
    <w:rsid w:val="00B23530"/>
    <w:rsid w:val="00B23F02"/>
    <w:rsid w:val="00B25AB0"/>
    <w:rsid w:val="00B26186"/>
    <w:rsid w:val="00B2661F"/>
    <w:rsid w:val="00B26AA1"/>
    <w:rsid w:val="00B27AA0"/>
    <w:rsid w:val="00B314B1"/>
    <w:rsid w:val="00B31977"/>
    <w:rsid w:val="00B31CA8"/>
    <w:rsid w:val="00B3210C"/>
    <w:rsid w:val="00B321B5"/>
    <w:rsid w:val="00B32FE1"/>
    <w:rsid w:val="00B33572"/>
    <w:rsid w:val="00B33920"/>
    <w:rsid w:val="00B33A3D"/>
    <w:rsid w:val="00B350F7"/>
    <w:rsid w:val="00B351B6"/>
    <w:rsid w:val="00B36247"/>
    <w:rsid w:val="00B370C8"/>
    <w:rsid w:val="00B3718D"/>
    <w:rsid w:val="00B372F1"/>
    <w:rsid w:val="00B379CC"/>
    <w:rsid w:val="00B37C54"/>
    <w:rsid w:val="00B40067"/>
    <w:rsid w:val="00B401F3"/>
    <w:rsid w:val="00B407D3"/>
    <w:rsid w:val="00B40A0D"/>
    <w:rsid w:val="00B41419"/>
    <w:rsid w:val="00B4177A"/>
    <w:rsid w:val="00B42ABC"/>
    <w:rsid w:val="00B42CD0"/>
    <w:rsid w:val="00B441D1"/>
    <w:rsid w:val="00B44585"/>
    <w:rsid w:val="00B45192"/>
    <w:rsid w:val="00B45D36"/>
    <w:rsid w:val="00B466A0"/>
    <w:rsid w:val="00B469FA"/>
    <w:rsid w:val="00B471AA"/>
    <w:rsid w:val="00B47365"/>
    <w:rsid w:val="00B474E4"/>
    <w:rsid w:val="00B478CC"/>
    <w:rsid w:val="00B479EB"/>
    <w:rsid w:val="00B504AA"/>
    <w:rsid w:val="00B507A0"/>
    <w:rsid w:val="00B50FFF"/>
    <w:rsid w:val="00B511B4"/>
    <w:rsid w:val="00B519DE"/>
    <w:rsid w:val="00B52465"/>
    <w:rsid w:val="00B5392A"/>
    <w:rsid w:val="00B54B80"/>
    <w:rsid w:val="00B55269"/>
    <w:rsid w:val="00B55766"/>
    <w:rsid w:val="00B56C46"/>
    <w:rsid w:val="00B6120D"/>
    <w:rsid w:val="00B6155C"/>
    <w:rsid w:val="00B6178F"/>
    <w:rsid w:val="00B62DF5"/>
    <w:rsid w:val="00B632CA"/>
    <w:rsid w:val="00B639DE"/>
    <w:rsid w:val="00B63B56"/>
    <w:rsid w:val="00B64B3F"/>
    <w:rsid w:val="00B65417"/>
    <w:rsid w:val="00B6593F"/>
    <w:rsid w:val="00B65FE4"/>
    <w:rsid w:val="00B670F5"/>
    <w:rsid w:val="00B7073D"/>
    <w:rsid w:val="00B7192E"/>
    <w:rsid w:val="00B72FFB"/>
    <w:rsid w:val="00B73A73"/>
    <w:rsid w:val="00B73EF4"/>
    <w:rsid w:val="00B74DAA"/>
    <w:rsid w:val="00B74FB8"/>
    <w:rsid w:val="00B75D13"/>
    <w:rsid w:val="00B7658D"/>
    <w:rsid w:val="00B76720"/>
    <w:rsid w:val="00B76B89"/>
    <w:rsid w:val="00B77405"/>
    <w:rsid w:val="00B7742D"/>
    <w:rsid w:val="00B80127"/>
    <w:rsid w:val="00B8037B"/>
    <w:rsid w:val="00B80616"/>
    <w:rsid w:val="00B80AC2"/>
    <w:rsid w:val="00B8125D"/>
    <w:rsid w:val="00B81521"/>
    <w:rsid w:val="00B816F7"/>
    <w:rsid w:val="00B81B31"/>
    <w:rsid w:val="00B82502"/>
    <w:rsid w:val="00B82AEA"/>
    <w:rsid w:val="00B82F5F"/>
    <w:rsid w:val="00B83E9D"/>
    <w:rsid w:val="00B86160"/>
    <w:rsid w:val="00B861DB"/>
    <w:rsid w:val="00B87C3B"/>
    <w:rsid w:val="00B87E95"/>
    <w:rsid w:val="00B87FBC"/>
    <w:rsid w:val="00B90338"/>
    <w:rsid w:val="00B914A1"/>
    <w:rsid w:val="00B91DB7"/>
    <w:rsid w:val="00B927D1"/>
    <w:rsid w:val="00B93AA1"/>
    <w:rsid w:val="00B94476"/>
    <w:rsid w:val="00B94664"/>
    <w:rsid w:val="00B95292"/>
    <w:rsid w:val="00B95E9C"/>
    <w:rsid w:val="00B96118"/>
    <w:rsid w:val="00B9644E"/>
    <w:rsid w:val="00B96B53"/>
    <w:rsid w:val="00B976F2"/>
    <w:rsid w:val="00B979E0"/>
    <w:rsid w:val="00B97D87"/>
    <w:rsid w:val="00BA03BF"/>
    <w:rsid w:val="00BA15C8"/>
    <w:rsid w:val="00BA1ED8"/>
    <w:rsid w:val="00BA245C"/>
    <w:rsid w:val="00BA25F4"/>
    <w:rsid w:val="00BA3208"/>
    <w:rsid w:val="00BA3649"/>
    <w:rsid w:val="00BA3C73"/>
    <w:rsid w:val="00BA603C"/>
    <w:rsid w:val="00BA6267"/>
    <w:rsid w:val="00BA660F"/>
    <w:rsid w:val="00BA675A"/>
    <w:rsid w:val="00BA694A"/>
    <w:rsid w:val="00BA6A08"/>
    <w:rsid w:val="00BA724E"/>
    <w:rsid w:val="00BA74E8"/>
    <w:rsid w:val="00BA792C"/>
    <w:rsid w:val="00BA7DF1"/>
    <w:rsid w:val="00BB3B54"/>
    <w:rsid w:val="00BB3E4A"/>
    <w:rsid w:val="00BB47D4"/>
    <w:rsid w:val="00BB4A90"/>
    <w:rsid w:val="00BB4F3D"/>
    <w:rsid w:val="00BB50AC"/>
    <w:rsid w:val="00BB5495"/>
    <w:rsid w:val="00BB5C88"/>
    <w:rsid w:val="00BB5D77"/>
    <w:rsid w:val="00BB66A9"/>
    <w:rsid w:val="00BB6CA6"/>
    <w:rsid w:val="00BB6E8D"/>
    <w:rsid w:val="00BB72DF"/>
    <w:rsid w:val="00BC0199"/>
    <w:rsid w:val="00BC110F"/>
    <w:rsid w:val="00BC2759"/>
    <w:rsid w:val="00BC3366"/>
    <w:rsid w:val="00BC365F"/>
    <w:rsid w:val="00BC4027"/>
    <w:rsid w:val="00BC464A"/>
    <w:rsid w:val="00BC56B4"/>
    <w:rsid w:val="00BC5D4F"/>
    <w:rsid w:val="00BC614D"/>
    <w:rsid w:val="00BC64C2"/>
    <w:rsid w:val="00BC6E4A"/>
    <w:rsid w:val="00BC6E7F"/>
    <w:rsid w:val="00BC72B5"/>
    <w:rsid w:val="00BC7587"/>
    <w:rsid w:val="00BC7EF2"/>
    <w:rsid w:val="00BD0477"/>
    <w:rsid w:val="00BD1924"/>
    <w:rsid w:val="00BD2198"/>
    <w:rsid w:val="00BD234A"/>
    <w:rsid w:val="00BD2417"/>
    <w:rsid w:val="00BD2EC7"/>
    <w:rsid w:val="00BD3D07"/>
    <w:rsid w:val="00BD41B7"/>
    <w:rsid w:val="00BD44B7"/>
    <w:rsid w:val="00BD4C4D"/>
    <w:rsid w:val="00BD62AF"/>
    <w:rsid w:val="00BD6413"/>
    <w:rsid w:val="00BD65A5"/>
    <w:rsid w:val="00BD67E5"/>
    <w:rsid w:val="00BD68F0"/>
    <w:rsid w:val="00BD6B0C"/>
    <w:rsid w:val="00BD6C56"/>
    <w:rsid w:val="00BD73EA"/>
    <w:rsid w:val="00BD78AF"/>
    <w:rsid w:val="00BE0BAE"/>
    <w:rsid w:val="00BE0F9A"/>
    <w:rsid w:val="00BE38BD"/>
    <w:rsid w:val="00BE3A4F"/>
    <w:rsid w:val="00BE3C4C"/>
    <w:rsid w:val="00BE44DC"/>
    <w:rsid w:val="00BE4700"/>
    <w:rsid w:val="00BE48DE"/>
    <w:rsid w:val="00BE4A82"/>
    <w:rsid w:val="00BE4E2A"/>
    <w:rsid w:val="00BE52AB"/>
    <w:rsid w:val="00BE6B8F"/>
    <w:rsid w:val="00BE7C62"/>
    <w:rsid w:val="00BE7E58"/>
    <w:rsid w:val="00BF08A5"/>
    <w:rsid w:val="00BF0EC4"/>
    <w:rsid w:val="00BF136D"/>
    <w:rsid w:val="00BF1E6B"/>
    <w:rsid w:val="00BF1FF6"/>
    <w:rsid w:val="00BF20FD"/>
    <w:rsid w:val="00BF2847"/>
    <w:rsid w:val="00BF297D"/>
    <w:rsid w:val="00BF3683"/>
    <w:rsid w:val="00BF371D"/>
    <w:rsid w:val="00BF37FD"/>
    <w:rsid w:val="00BF3BAC"/>
    <w:rsid w:val="00BF49AB"/>
    <w:rsid w:val="00BF59B2"/>
    <w:rsid w:val="00BF63FD"/>
    <w:rsid w:val="00BF6906"/>
    <w:rsid w:val="00BF6FE4"/>
    <w:rsid w:val="00BF7398"/>
    <w:rsid w:val="00BF747F"/>
    <w:rsid w:val="00BF7DD0"/>
    <w:rsid w:val="00C00298"/>
    <w:rsid w:val="00C00981"/>
    <w:rsid w:val="00C0141E"/>
    <w:rsid w:val="00C01A88"/>
    <w:rsid w:val="00C01C81"/>
    <w:rsid w:val="00C02174"/>
    <w:rsid w:val="00C02A96"/>
    <w:rsid w:val="00C066F8"/>
    <w:rsid w:val="00C06987"/>
    <w:rsid w:val="00C075BF"/>
    <w:rsid w:val="00C078FE"/>
    <w:rsid w:val="00C079F7"/>
    <w:rsid w:val="00C120F5"/>
    <w:rsid w:val="00C122A7"/>
    <w:rsid w:val="00C12F5C"/>
    <w:rsid w:val="00C1326A"/>
    <w:rsid w:val="00C13EDE"/>
    <w:rsid w:val="00C146CE"/>
    <w:rsid w:val="00C156B9"/>
    <w:rsid w:val="00C158AE"/>
    <w:rsid w:val="00C16FAB"/>
    <w:rsid w:val="00C16FC8"/>
    <w:rsid w:val="00C20428"/>
    <w:rsid w:val="00C20AA5"/>
    <w:rsid w:val="00C21627"/>
    <w:rsid w:val="00C22058"/>
    <w:rsid w:val="00C22348"/>
    <w:rsid w:val="00C22AE7"/>
    <w:rsid w:val="00C235C0"/>
    <w:rsid w:val="00C23DFF"/>
    <w:rsid w:val="00C243AF"/>
    <w:rsid w:val="00C24CF3"/>
    <w:rsid w:val="00C24D4A"/>
    <w:rsid w:val="00C257ED"/>
    <w:rsid w:val="00C26696"/>
    <w:rsid w:val="00C26A16"/>
    <w:rsid w:val="00C27766"/>
    <w:rsid w:val="00C27AEA"/>
    <w:rsid w:val="00C30734"/>
    <w:rsid w:val="00C30B28"/>
    <w:rsid w:val="00C31BA9"/>
    <w:rsid w:val="00C33230"/>
    <w:rsid w:val="00C333AE"/>
    <w:rsid w:val="00C342A3"/>
    <w:rsid w:val="00C34596"/>
    <w:rsid w:val="00C34A7F"/>
    <w:rsid w:val="00C35A11"/>
    <w:rsid w:val="00C36441"/>
    <w:rsid w:val="00C367EB"/>
    <w:rsid w:val="00C36910"/>
    <w:rsid w:val="00C36953"/>
    <w:rsid w:val="00C3726E"/>
    <w:rsid w:val="00C37C47"/>
    <w:rsid w:val="00C37E5C"/>
    <w:rsid w:val="00C40318"/>
    <w:rsid w:val="00C4142F"/>
    <w:rsid w:val="00C41A4D"/>
    <w:rsid w:val="00C41D69"/>
    <w:rsid w:val="00C41F59"/>
    <w:rsid w:val="00C41FA4"/>
    <w:rsid w:val="00C42733"/>
    <w:rsid w:val="00C4293F"/>
    <w:rsid w:val="00C42F27"/>
    <w:rsid w:val="00C43218"/>
    <w:rsid w:val="00C432D3"/>
    <w:rsid w:val="00C433F2"/>
    <w:rsid w:val="00C44F71"/>
    <w:rsid w:val="00C45327"/>
    <w:rsid w:val="00C4551B"/>
    <w:rsid w:val="00C51023"/>
    <w:rsid w:val="00C51F25"/>
    <w:rsid w:val="00C53DD8"/>
    <w:rsid w:val="00C5592D"/>
    <w:rsid w:val="00C55BB5"/>
    <w:rsid w:val="00C569D4"/>
    <w:rsid w:val="00C573DA"/>
    <w:rsid w:val="00C576C4"/>
    <w:rsid w:val="00C60735"/>
    <w:rsid w:val="00C60A5E"/>
    <w:rsid w:val="00C6101E"/>
    <w:rsid w:val="00C61463"/>
    <w:rsid w:val="00C61C7F"/>
    <w:rsid w:val="00C61E4D"/>
    <w:rsid w:val="00C61FB6"/>
    <w:rsid w:val="00C62D51"/>
    <w:rsid w:val="00C636F3"/>
    <w:rsid w:val="00C64490"/>
    <w:rsid w:val="00C64A92"/>
    <w:rsid w:val="00C64E91"/>
    <w:rsid w:val="00C64F84"/>
    <w:rsid w:val="00C653C2"/>
    <w:rsid w:val="00C65F32"/>
    <w:rsid w:val="00C66231"/>
    <w:rsid w:val="00C67187"/>
    <w:rsid w:val="00C67470"/>
    <w:rsid w:val="00C70634"/>
    <w:rsid w:val="00C70756"/>
    <w:rsid w:val="00C70AA7"/>
    <w:rsid w:val="00C70FD0"/>
    <w:rsid w:val="00C71155"/>
    <w:rsid w:val="00C713A3"/>
    <w:rsid w:val="00C7140B"/>
    <w:rsid w:val="00C71432"/>
    <w:rsid w:val="00C7143D"/>
    <w:rsid w:val="00C71608"/>
    <w:rsid w:val="00C730BA"/>
    <w:rsid w:val="00C7444E"/>
    <w:rsid w:val="00C7548F"/>
    <w:rsid w:val="00C75631"/>
    <w:rsid w:val="00C7573D"/>
    <w:rsid w:val="00C75C77"/>
    <w:rsid w:val="00C75E58"/>
    <w:rsid w:val="00C7725A"/>
    <w:rsid w:val="00C77AA6"/>
    <w:rsid w:val="00C77DA0"/>
    <w:rsid w:val="00C77F6C"/>
    <w:rsid w:val="00C80071"/>
    <w:rsid w:val="00C80588"/>
    <w:rsid w:val="00C80604"/>
    <w:rsid w:val="00C8091F"/>
    <w:rsid w:val="00C80932"/>
    <w:rsid w:val="00C8108D"/>
    <w:rsid w:val="00C814C5"/>
    <w:rsid w:val="00C8211F"/>
    <w:rsid w:val="00C82D9C"/>
    <w:rsid w:val="00C83927"/>
    <w:rsid w:val="00C83CE2"/>
    <w:rsid w:val="00C843E7"/>
    <w:rsid w:val="00C8575C"/>
    <w:rsid w:val="00C85DCA"/>
    <w:rsid w:val="00C85FDB"/>
    <w:rsid w:val="00C86B24"/>
    <w:rsid w:val="00C8701E"/>
    <w:rsid w:val="00C87441"/>
    <w:rsid w:val="00C87E56"/>
    <w:rsid w:val="00C87E78"/>
    <w:rsid w:val="00C87F6E"/>
    <w:rsid w:val="00C9000A"/>
    <w:rsid w:val="00C901BF"/>
    <w:rsid w:val="00C90B31"/>
    <w:rsid w:val="00C91634"/>
    <w:rsid w:val="00C91926"/>
    <w:rsid w:val="00C91DA3"/>
    <w:rsid w:val="00C9209E"/>
    <w:rsid w:val="00C926F6"/>
    <w:rsid w:val="00C9294A"/>
    <w:rsid w:val="00C92F32"/>
    <w:rsid w:val="00C9302D"/>
    <w:rsid w:val="00C94162"/>
    <w:rsid w:val="00C955DC"/>
    <w:rsid w:val="00C95A0C"/>
    <w:rsid w:val="00C95F0E"/>
    <w:rsid w:val="00C9623B"/>
    <w:rsid w:val="00C968CA"/>
    <w:rsid w:val="00C9706A"/>
    <w:rsid w:val="00C977EA"/>
    <w:rsid w:val="00C979E8"/>
    <w:rsid w:val="00C97E4A"/>
    <w:rsid w:val="00C97E62"/>
    <w:rsid w:val="00CA09FB"/>
    <w:rsid w:val="00CA10E3"/>
    <w:rsid w:val="00CA136A"/>
    <w:rsid w:val="00CA1DC1"/>
    <w:rsid w:val="00CA2391"/>
    <w:rsid w:val="00CA2992"/>
    <w:rsid w:val="00CA2DF5"/>
    <w:rsid w:val="00CA3B5E"/>
    <w:rsid w:val="00CA400B"/>
    <w:rsid w:val="00CA4D0F"/>
    <w:rsid w:val="00CA4D1C"/>
    <w:rsid w:val="00CA4ED9"/>
    <w:rsid w:val="00CA4F1E"/>
    <w:rsid w:val="00CA5AB1"/>
    <w:rsid w:val="00CA5DE6"/>
    <w:rsid w:val="00CA6BFB"/>
    <w:rsid w:val="00CB1A44"/>
    <w:rsid w:val="00CB1B9E"/>
    <w:rsid w:val="00CB287A"/>
    <w:rsid w:val="00CB4C09"/>
    <w:rsid w:val="00CB5568"/>
    <w:rsid w:val="00CB5634"/>
    <w:rsid w:val="00CB624B"/>
    <w:rsid w:val="00CB7124"/>
    <w:rsid w:val="00CC091C"/>
    <w:rsid w:val="00CC141E"/>
    <w:rsid w:val="00CC241E"/>
    <w:rsid w:val="00CC3DE1"/>
    <w:rsid w:val="00CC3ED1"/>
    <w:rsid w:val="00CC4131"/>
    <w:rsid w:val="00CC44A4"/>
    <w:rsid w:val="00CC4C3E"/>
    <w:rsid w:val="00CC4F79"/>
    <w:rsid w:val="00CC704D"/>
    <w:rsid w:val="00CD01E3"/>
    <w:rsid w:val="00CD0CFD"/>
    <w:rsid w:val="00CD1F65"/>
    <w:rsid w:val="00CD2168"/>
    <w:rsid w:val="00CD26FC"/>
    <w:rsid w:val="00CD28F1"/>
    <w:rsid w:val="00CD486F"/>
    <w:rsid w:val="00CD5BCF"/>
    <w:rsid w:val="00CD5C5E"/>
    <w:rsid w:val="00CD70F0"/>
    <w:rsid w:val="00CD7EDC"/>
    <w:rsid w:val="00CE07E2"/>
    <w:rsid w:val="00CE09C9"/>
    <w:rsid w:val="00CE0FD0"/>
    <w:rsid w:val="00CE1333"/>
    <w:rsid w:val="00CE140B"/>
    <w:rsid w:val="00CE1BA7"/>
    <w:rsid w:val="00CE1D45"/>
    <w:rsid w:val="00CE2136"/>
    <w:rsid w:val="00CE225F"/>
    <w:rsid w:val="00CE2875"/>
    <w:rsid w:val="00CE3240"/>
    <w:rsid w:val="00CE4880"/>
    <w:rsid w:val="00CE494E"/>
    <w:rsid w:val="00CE4CFA"/>
    <w:rsid w:val="00CE521F"/>
    <w:rsid w:val="00CE56D5"/>
    <w:rsid w:val="00CE61D7"/>
    <w:rsid w:val="00CE61FE"/>
    <w:rsid w:val="00CE6785"/>
    <w:rsid w:val="00CE7308"/>
    <w:rsid w:val="00CF0008"/>
    <w:rsid w:val="00CF0D64"/>
    <w:rsid w:val="00CF1928"/>
    <w:rsid w:val="00CF1D10"/>
    <w:rsid w:val="00CF25AF"/>
    <w:rsid w:val="00CF27A0"/>
    <w:rsid w:val="00CF2D58"/>
    <w:rsid w:val="00CF2E4C"/>
    <w:rsid w:val="00CF2FEF"/>
    <w:rsid w:val="00CF379A"/>
    <w:rsid w:val="00CF40BC"/>
    <w:rsid w:val="00CF63FB"/>
    <w:rsid w:val="00D0007E"/>
    <w:rsid w:val="00D00120"/>
    <w:rsid w:val="00D00BC8"/>
    <w:rsid w:val="00D024B2"/>
    <w:rsid w:val="00D035BD"/>
    <w:rsid w:val="00D036CC"/>
    <w:rsid w:val="00D03D12"/>
    <w:rsid w:val="00D040BF"/>
    <w:rsid w:val="00D041D4"/>
    <w:rsid w:val="00D0433C"/>
    <w:rsid w:val="00D04C90"/>
    <w:rsid w:val="00D05548"/>
    <w:rsid w:val="00D05AEA"/>
    <w:rsid w:val="00D068B3"/>
    <w:rsid w:val="00D06BC6"/>
    <w:rsid w:val="00D07A78"/>
    <w:rsid w:val="00D07DF9"/>
    <w:rsid w:val="00D1039A"/>
    <w:rsid w:val="00D1054A"/>
    <w:rsid w:val="00D12F00"/>
    <w:rsid w:val="00D13180"/>
    <w:rsid w:val="00D1327F"/>
    <w:rsid w:val="00D13858"/>
    <w:rsid w:val="00D148FF"/>
    <w:rsid w:val="00D14911"/>
    <w:rsid w:val="00D14FBF"/>
    <w:rsid w:val="00D154BE"/>
    <w:rsid w:val="00D15FE0"/>
    <w:rsid w:val="00D1654C"/>
    <w:rsid w:val="00D16B26"/>
    <w:rsid w:val="00D16E9A"/>
    <w:rsid w:val="00D20082"/>
    <w:rsid w:val="00D20430"/>
    <w:rsid w:val="00D20BB3"/>
    <w:rsid w:val="00D20FE1"/>
    <w:rsid w:val="00D2118A"/>
    <w:rsid w:val="00D21CB5"/>
    <w:rsid w:val="00D2210A"/>
    <w:rsid w:val="00D22577"/>
    <w:rsid w:val="00D22ACC"/>
    <w:rsid w:val="00D23411"/>
    <w:rsid w:val="00D23769"/>
    <w:rsid w:val="00D23CA4"/>
    <w:rsid w:val="00D23CC6"/>
    <w:rsid w:val="00D2420E"/>
    <w:rsid w:val="00D2421E"/>
    <w:rsid w:val="00D2528A"/>
    <w:rsid w:val="00D25616"/>
    <w:rsid w:val="00D25C34"/>
    <w:rsid w:val="00D2624B"/>
    <w:rsid w:val="00D2674D"/>
    <w:rsid w:val="00D269EC"/>
    <w:rsid w:val="00D26EA3"/>
    <w:rsid w:val="00D26F4B"/>
    <w:rsid w:val="00D2786A"/>
    <w:rsid w:val="00D27BA1"/>
    <w:rsid w:val="00D3035F"/>
    <w:rsid w:val="00D30760"/>
    <w:rsid w:val="00D308B1"/>
    <w:rsid w:val="00D30E93"/>
    <w:rsid w:val="00D311F6"/>
    <w:rsid w:val="00D320A2"/>
    <w:rsid w:val="00D32706"/>
    <w:rsid w:val="00D32821"/>
    <w:rsid w:val="00D33599"/>
    <w:rsid w:val="00D335AF"/>
    <w:rsid w:val="00D34FF0"/>
    <w:rsid w:val="00D351FF"/>
    <w:rsid w:val="00D35CC0"/>
    <w:rsid w:val="00D36853"/>
    <w:rsid w:val="00D36DE6"/>
    <w:rsid w:val="00D37794"/>
    <w:rsid w:val="00D37BFE"/>
    <w:rsid w:val="00D4075E"/>
    <w:rsid w:val="00D40C6A"/>
    <w:rsid w:val="00D40F2E"/>
    <w:rsid w:val="00D416F1"/>
    <w:rsid w:val="00D42C76"/>
    <w:rsid w:val="00D433BC"/>
    <w:rsid w:val="00D43DE4"/>
    <w:rsid w:val="00D45267"/>
    <w:rsid w:val="00D45288"/>
    <w:rsid w:val="00D46658"/>
    <w:rsid w:val="00D4676D"/>
    <w:rsid w:val="00D46E87"/>
    <w:rsid w:val="00D47975"/>
    <w:rsid w:val="00D47B5F"/>
    <w:rsid w:val="00D5031A"/>
    <w:rsid w:val="00D508AB"/>
    <w:rsid w:val="00D50ED2"/>
    <w:rsid w:val="00D5183A"/>
    <w:rsid w:val="00D51EB9"/>
    <w:rsid w:val="00D52661"/>
    <w:rsid w:val="00D53077"/>
    <w:rsid w:val="00D5344C"/>
    <w:rsid w:val="00D54195"/>
    <w:rsid w:val="00D54570"/>
    <w:rsid w:val="00D54C2B"/>
    <w:rsid w:val="00D55291"/>
    <w:rsid w:val="00D559CC"/>
    <w:rsid w:val="00D55BDD"/>
    <w:rsid w:val="00D562CA"/>
    <w:rsid w:val="00D5644D"/>
    <w:rsid w:val="00D5648F"/>
    <w:rsid w:val="00D569AC"/>
    <w:rsid w:val="00D56D8B"/>
    <w:rsid w:val="00D57424"/>
    <w:rsid w:val="00D574C6"/>
    <w:rsid w:val="00D605CC"/>
    <w:rsid w:val="00D62443"/>
    <w:rsid w:val="00D625E5"/>
    <w:rsid w:val="00D62F40"/>
    <w:rsid w:val="00D6349D"/>
    <w:rsid w:val="00D63720"/>
    <w:rsid w:val="00D637D6"/>
    <w:rsid w:val="00D638E9"/>
    <w:rsid w:val="00D64272"/>
    <w:rsid w:val="00D64938"/>
    <w:rsid w:val="00D64FD2"/>
    <w:rsid w:val="00D652A5"/>
    <w:rsid w:val="00D66E9C"/>
    <w:rsid w:val="00D67DB1"/>
    <w:rsid w:val="00D7086A"/>
    <w:rsid w:val="00D7157A"/>
    <w:rsid w:val="00D71ED5"/>
    <w:rsid w:val="00D72143"/>
    <w:rsid w:val="00D725F2"/>
    <w:rsid w:val="00D72B31"/>
    <w:rsid w:val="00D731DC"/>
    <w:rsid w:val="00D73E8A"/>
    <w:rsid w:val="00D7478C"/>
    <w:rsid w:val="00D770AA"/>
    <w:rsid w:val="00D81519"/>
    <w:rsid w:val="00D82532"/>
    <w:rsid w:val="00D8298A"/>
    <w:rsid w:val="00D84557"/>
    <w:rsid w:val="00D85090"/>
    <w:rsid w:val="00D8695F"/>
    <w:rsid w:val="00D90735"/>
    <w:rsid w:val="00D907EB"/>
    <w:rsid w:val="00D9197D"/>
    <w:rsid w:val="00D91CBF"/>
    <w:rsid w:val="00D91F03"/>
    <w:rsid w:val="00D928E7"/>
    <w:rsid w:val="00D92C9E"/>
    <w:rsid w:val="00D92CAF"/>
    <w:rsid w:val="00D92D19"/>
    <w:rsid w:val="00D9428F"/>
    <w:rsid w:val="00D944E5"/>
    <w:rsid w:val="00D954EF"/>
    <w:rsid w:val="00D95529"/>
    <w:rsid w:val="00D96101"/>
    <w:rsid w:val="00D9647D"/>
    <w:rsid w:val="00D969F9"/>
    <w:rsid w:val="00D972D2"/>
    <w:rsid w:val="00D97312"/>
    <w:rsid w:val="00D97617"/>
    <w:rsid w:val="00DA06E0"/>
    <w:rsid w:val="00DA1248"/>
    <w:rsid w:val="00DA1438"/>
    <w:rsid w:val="00DA14FA"/>
    <w:rsid w:val="00DA1535"/>
    <w:rsid w:val="00DA30AD"/>
    <w:rsid w:val="00DA3155"/>
    <w:rsid w:val="00DA36F0"/>
    <w:rsid w:val="00DA4A1C"/>
    <w:rsid w:val="00DA4A7A"/>
    <w:rsid w:val="00DA60F2"/>
    <w:rsid w:val="00DA6A89"/>
    <w:rsid w:val="00DA7454"/>
    <w:rsid w:val="00DA7733"/>
    <w:rsid w:val="00DA7DD9"/>
    <w:rsid w:val="00DB040A"/>
    <w:rsid w:val="00DB07F4"/>
    <w:rsid w:val="00DB0AA0"/>
    <w:rsid w:val="00DB2057"/>
    <w:rsid w:val="00DB2213"/>
    <w:rsid w:val="00DB2773"/>
    <w:rsid w:val="00DB342A"/>
    <w:rsid w:val="00DB393B"/>
    <w:rsid w:val="00DB398E"/>
    <w:rsid w:val="00DB3A5C"/>
    <w:rsid w:val="00DB440A"/>
    <w:rsid w:val="00DB4827"/>
    <w:rsid w:val="00DB4A17"/>
    <w:rsid w:val="00DB4A88"/>
    <w:rsid w:val="00DB4ECF"/>
    <w:rsid w:val="00DB557A"/>
    <w:rsid w:val="00DB58AC"/>
    <w:rsid w:val="00DB6FD0"/>
    <w:rsid w:val="00DB73DD"/>
    <w:rsid w:val="00DB7960"/>
    <w:rsid w:val="00DB7E51"/>
    <w:rsid w:val="00DB7FD0"/>
    <w:rsid w:val="00DC00D2"/>
    <w:rsid w:val="00DC07DA"/>
    <w:rsid w:val="00DC114C"/>
    <w:rsid w:val="00DC170E"/>
    <w:rsid w:val="00DC311E"/>
    <w:rsid w:val="00DC3BAE"/>
    <w:rsid w:val="00DC4E47"/>
    <w:rsid w:val="00DC506A"/>
    <w:rsid w:val="00DC5216"/>
    <w:rsid w:val="00DC538A"/>
    <w:rsid w:val="00DC6C57"/>
    <w:rsid w:val="00DC6FE7"/>
    <w:rsid w:val="00DC7607"/>
    <w:rsid w:val="00DC7823"/>
    <w:rsid w:val="00DD0C49"/>
    <w:rsid w:val="00DD1BF1"/>
    <w:rsid w:val="00DD26FA"/>
    <w:rsid w:val="00DD2756"/>
    <w:rsid w:val="00DD2871"/>
    <w:rsid w:val="00DD361E"/>
    <w:rsid w:val="00DD7204"/>
    <w:rsid w:val="00DD76D8"/>
    <w:rsid w:val="00DD7D11"/>
    <w:rsid w:val="00DD7FC7"/>
    <w:rsid w:val="00DE05FF"/>
    <w:rsid w:val="00DE2A56"/>
    <w:rsid w:val="00DE30BF"/>
    <w:rsid w:val="00DE5108"/>
    <w:rsid w:val="00DE5187"/>
    <w:rsid w:val="00DE5199"/>
    <w:rsid w:val="00DE57A4"/>
    <w:rsid w:val="00DE6A4A"/>
    <w:rsid w:val="00DF0AB2"/>
    <w:rsid w:val="00DF12D7"/>
    <w:rsid w:val="00DF1B29"/>
    <w:rsid w:val="00DF2324"/>
    <w:rsid w:val="00DF2588"/>
    <w:rsid w:val="00DF26E9"/>
    <w:rsid w:val="00DF38C4"/>
    <w:rsid w:val="00DF5B29"/>
    <w:rsid w:val="00DF628C"/>
    <w:rsid w:val="00DF65BC"/>
    <w:rsid w:val="00DF6795"/>
    <w:rsid w:val="00DF6DE4"/>
    <w:rsid w:val="00DF7BCA"/>
    <w:rsid w:val="00E00954"/>
    <w:rsid w:val="00E015E3"/>
    <w:rsid w:val="00E02698"/>
    <w:rsid w:val="00E02C51"/>
    <w:rsid w:val="00E04935"/>
    <w:rsid w:val="00E04DF6"/>
    <w:rsid w:val="00E0601A"/>
    <w:rsid w:val="00E06E2C"/>
    <w:rsid w:val="00E071A6"/>
    <w:rsid w:val="00E074FA"/>
    <w:rsid w:val="00E07A1E"/>
    <w:rsid w:val="00E10C2A"/>
    <w:rsid w:val="00E11A18"/>
    <w:rsid w:val="00E12037"/>
    <w:rsid w:val="00E1204D"/>
    <w:rsid w:val="00E125C2"/>
    <w:rsid w:val="00E132F0"/>
    <w:rsid w:val="00E13BEC"/>
    <w:rsid w:val="00E13C60"/>
    <w:rsid w:val="00E1568B"/>
    <w:rsid w:val="00E15F44"/>
    <w:rsid w:val="00E15FB1"/>
    <w:rsid w:val="00E160F3"/>
    <w:rsid w:val="00E171BD"/>
    <w:rsid w:val="00E17227"/>
    <w:rsid w:val="00E1745D"/>
    <w:rsid w:val="00E17E31"/>
    <w:rsid w:val="00E201C7"/>
    <w:rsid w:val="00E203E1"/>
    <w:rsid w:val="00E2065A"/>
    <w:rsid w:val="00E20EF2"/>
    <w:rsid w:val="00E2100D"/>
    <w:rsid w:val="00E210EF"/>
    <w:rsid w:val="00E21212"/>
    <w:rsid w:val="00E21D29"/>
    <w:rsid w:val="00E229FA"/>
    <w:rsid w:val="00E23A3B"/>
    <w:rsid w:val="00E23B8B"/>
    <w:rsid w:val="00E248FA"/>
    <w:rsid w:val="00E24E81"/>
    <w:rsid w:val="00E2525C"/>
    <w:rsid w:val="00E25A5D"/>
    <w:rsid w:val="00E25CBE"/>
    <w:rsid w:val="00E2647E"/>
    <w:rsid w:val="00E272AA"/>
    <w:rsid w:val="00E275A7"/>
    <w:rsid w:val="00E2761D"/>
    <w:rsid w:val="00E300DF"/>
    <w:rsid w:val="00E3061D"/>
    <w:rsid w:val="00E30D0A"/>
    <w:rsid w:val="00E319C8"/>
    <w:rsid w:val="00E31B0C"/>
    <w:rsid w:val="00E31C07"/>
    <w:rsid w:val="00E320A7"/>
    <w:rsid w:val="00E32266"/>
    <w:rsid w:val="00E32F77"/>
    <w:rsid w:val="00E33EB0"/>
    <w:rsid w:val="00E344E5"/>
    <w:rsid w:val="00E3457D"/>
    <w:rsid w:val="00E35EB0"/>
    <w:rsid w:val="00E360C7"/>
    <w:rsid w:val="00E363E8"/>
    <w:rsid w:val="00E36734"/>
    <w:rsid w:val="00E36948"/>
    <w:rsid w:val="00E369F0"/>
    <w:rsid w:val="00E37078"/>
    <w:rsid w:val="00E3719F"/>
    <w:rsid w:val="00E3725B"/>
    <w:rsid w:val="00E375CD"/>
    <w:rsid w:val="00E37C58"/>
    <w:rsid w:val="00E4081C"/>
    <w:rsid w:val="00E40A16"/>
    <w:rsid w:val="00E40F22"/>
    <w:rsid w:val="00E413AA"/>
    <w:rsid w:val="00E41E03"/>
    <w:rsid w:val="00E43213"/>
    <w:rsid w:val="00E4441D"/>
    <w:rsid w:val="00E45901"/>
    <w:rsid w:val="00E45AD0"/>
    <w:rsid w:val="00E46155"/>
    <w:rsid w:val="00E47455"/>
    <w:rsid w:val="00E5075D"/>
    <w:rsid w:val="00E50C8B"/>
    <w:rsid w:val="00E51D74"/>
    <w:rsid w:val="00E52F7D"/>
    <w:rsid w:val="00E530F2"/>
    <w:rsid w:val="00E5321F"/>
    <w:rsid w:val="00E54085"/>
    <w:rsid w:val="00E542F2"/>
    <w:rsid w:val="00E54AA8"/>
    <w:rsid w:val="00E54B7C"/>
    <w:rsid w:val="00E55026"/>
    <w:rsid w:val="00E55AEC"/>
    <w:rsid w:val="00E55E30"/>
    <w:rsid w:val="00E57AB8"/>
    <w:rsid w:val="00E606DC"/>
    <w:rsid w:val="00E60EAF"/>
    <w:rsid w:val="00E616E5"/>
    <w:rsid w:val="00E61CB0"/>
    <w:rsid w:val="00E62296"/>
    <w:rsid w:val="00E6267B"/>
    <w:rsid w:val="00E626C4"/>
    <w:rsid w:val="00E62D38"/>
    <w:rsid w:val="00E62DF0"/>
    <w:rsid w:val="00E63308"/>
    <w:rsid w:val="00E63C46"/>
    <w:rsid w:val="00E64ECB"/>
    <w:rsid w:val="00E65190"/>
    <w:rsid w:val="00E654F3"/>
    <w:rsid w:val="00E658D4"/>
    <w:rsid w:val="00E65D3F"/>
    <w:rsid w:val="00E65EAA"/>
    <w:rsid w:val="00E66C54"/>
    <w:rsid w:val="00E67128"/>
    <w:rsid w:val="00E6712E"/>
    <w:rsid w:val="00E67439"/>
    <w:rsid w:val="00E674FF"/>
    <w:rsid w:val="00E678E9"/>
    <w:rsid w:val="00E71E20"/>
    <w:rsid w:val="00E72528"/>
    <w:rsid w:val="00E729E7"/>
    <w:rsid w:val="00E73DCA"/>
    <w:rsid w:val="00E74E2C"/>
    <w:rsid w:val="00E75462"/>
    <w:rsid w:val="00E758A4"/>
    <w:rsid w:val="00E7693D"/>
    <w:rsid w:val="00E77766"/>
    <w:rsid w:val="00E779B1"/>
    <w:rsid w:val="00E8018B"/>
    <w:rsid w:val="00E807C9"/>
    <w:rsid w:val="00E813F2"/>
    <w:rsid w:val="00E818C9"/>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A2B"/>
    <w:rsid w:val="00E92D12"/>
    <w:rsid w:val="00E92F41"/>
    <w:rsid w:val="00E938EE"/>
    <w:rsid w:val="00E9407C"/>
    <w:rsid w:val="00E94B18"/>
    <w:rsid w:val="00E9501E"/>
    <w:rsid w:val="00E95346"/>
    <w:rsid w:val="00E97321"/>
    <w:rsid w:val="00EA0959"/>
    <w:rsid w:val="00EA0CF0"/>
    <w:rsid w:val="00EA11BD"/>
    <w:rsid w:val="00EA1A62"/>
    <w:rsid w:val="00EA1D33"/>
    <w:rsid w:val="00EA2D9E"/>
    <w:rsid w:val="00EA2E53"/>
    <w:rsid w:val="00EA3ED8"/>
    <w:rsid w:val="00EA5248"/>
    <w:rsid w:val="00EA525C"/>
    <w:rsid w:val="00EA757B"/>
    <w:rsid w:val="00EA77D9"/>
    <w:rsid w:val="00EA7981"/>
    <w:rsid w:val="00EA7AF6"/>
    <w:rsid w:val="00EA7AFC"/>
    <w:rsid w:val="00EB054A"/>
    <w:rsid w:val="00EB08A4"/>
    <w:rsid w:val="00EB0D96"/>
    <w:rsid w:val="00EB1BA8"/>
    <w:rsid w:val="00EB1D4B"/>
    <w:rsid w:val="00EB2305"/>
    <w:rsid w:val="00EB27D5"/>
    <w:rsid w:val="00EB2C0C"/>
    <w:rsid w:val="00EB3CB0"/>
    <w:rsid w:val="00EB4042"/>
    <w:rsid w:val="00EB40F4"/>
    <w:rsid w:val="00EB4A95"/>
    <w:rsid w:val="00EB4C61"/>
    <w:rsid w:val="00EB4E49"/>
    <w:rsid w:val="00EB5081"/>
    <w:rsid w:val="00EB5CC2"/>
    <w:rsid w:val="00EB7535"/>
    <w:rsid w:val="00EB7724"/>
    <w:rsid w:val="00EB7905"/>
    <w:rsid w:val="00EC1503"/>
    <w:rsid w:val="00EC1588"/>
    <w:rsid w:val="00EC179A"/>
    <w:rsid w:val="00EC1976"/>
    <w:rsid w:val="00EC2062"/>
    <w:rsid w:val="00EC25BB"/>
    <w:rsid w:val="00EC3114"/>
    <w:rsid w:val="00EC3FCA"/>
    <w:rsid w:val="00EC45D4"/>
    <w:rsid w:val="00EC5629"/>
    <w:rsid w:val="00EC5675"/>
    <w:rsid w:val="00EC6EBE"/>
    <w:rsid w:val="00EC79A8"/>
    <w:rsid w:val="00EC7D86"/>
    <w:rsid w:val="00ED0667"/>
    <w:rsid w:val="00ED0DBA"/>
    <w:rsid w:val="00ED1FE2"/>
    <w:rsid w:val="00ED40D9"/>
    <w:rsid w:val="00ED4699"/>
    <w:rsid w:val="00ED4794"/>
    <w:rsid w:val="00ED5529"/>
    <w:rsid w:val="00ED5A14"/>
    <w:rsid w:val="00ED7B70"/>
    <w:rsid w:val="00EE09B8"/>
    <w:rsid w:val="00EE0B84"/>
    <w:rsid w:val="00EE0DD3"/>
    <w:rsid w:val="00EE16CE"/>
    <w:rsid w:val="00EE2150"/>
    <w:rsid w:val="00EE2437"/>
    <w:rsid w:val="00EE2586"/>
    <w:rsid w:val="00EE4AB1"/>
    <w:rsid w:val="00EE52C9"/>
    <w:rsid w:val="00EE5D67"/>
    <w:rsid w:val="00EE5DE2"/>
    <w:rsid w:val="00EE5F51"/>
    <w:rsid w:val="00EE6065"/>
    <w:rsid w:val="00EE64F3"/>
    <w:rsid w:val="00EE6B66"/>
    <w:rsid w:val="00EE7525"/>
    <w:rsid w:val="00EE7FB6"/>
    <w:rsid w:val="00EF0769"/>
    <w:rsid w:val="00EF1174"/>
    <w:rsid w:val="00EF1AEB"/>
    <w:rsid w:val="00EF1C3A"/>
    <w:rsid w:val="00EF1F39"/>
    <w:rsid w:val="00EF3073"/>
    <w:rsid w:val="00EF3132"/>
    <w:rsid w:val="00EF3817"/>
    <w:rsid w:val="00EF39D0"/>
    <w:rsid w:val="00EF4568"/>
    <w:rsid w:val="00EF4C19"/>
    <w:rsid w:val="00EF4D2F"/>
    <w:rsid w:val="00EF5D59"/>
    <w:rsid w:val="00EF5FC6"/>
    <w:rsid w:val="00EF69BB"/>
    <w:rsid w:val="00EF6AC7"/>
    <w:rsid w:val="00EF6B97"/>
    <w:rsid w:val="00EF7409"/>
    <w:rsid w:val="00EF76DF"/>
    <w:rsid w:val="00F002B5"/>
    <w:rsid w:val="00F01A3A"/>
    <w:rsid w:val="00F022FE"/>
    <w:rsid w:val="00F027F1"/>
    <w:rsid w:val="00F03FAF"/>
    <w:rsid w:val="00F041F0"/>
    <w:rsid w:val="00F04A90"/>
    <w:rsid w:val="00F04C1C"/>
    <w:rsid w:val="00F057AB"/>
    <w:rsid w:val="00F063B8"/>
    <w:rsid w:val="00F06B66"/>
    <w:rsid w:val="00F07638"/>
    <w:rsid w:val="00F07E90"/>
    <w:rsid w:val="00F10664"/>
    <w:rsid w:val="00F113B2"/>
    <w:rsid w:val="00F1203E"/>
    <w:rsid w:val="00F127AA"/>
    <w:rsid w:val="00F13488"/>
    <w:rsid w:val="00F14C58"/>
    <w:rsid w:val="00F14F57"/>
    <w:rsid w:val="00F1506E"/>
    <w:rsid w:val="00F17368"/>
    <w:rsid w:val="00F17BAF"/>
    <w:rsid w:val="00F17BB2"/>
    <w:rsid w:val="00F2379F"/>
    <w:rsid w:val="00F2392E"/>
    <w:rsid w:val="00F23F86"/>
    <w:rsid w:val="00F2403B"/>
    <w:rsid w:val="00F24FAB"/>
    <w:rsid w:val="00F251F2"/>
    <w:rsid w:val="00F25E02"/>
    <w:rsid w:val="00F260CB"/>
    <w:rsid w:val="00F26A89"/>
    <w:rsid w:val="00F3092B"/>
    <w:rsid w:val="00F313D8"/>
    <w:rsid w:val="00F31EC9"/>
    <w:rsid w:val="00F321C0"/>
    <w:rsid w:val="00F32228"/>
    <w:rsid w:val="00F32337"/>
    <w:rsid w:val="00F3246D"/>
    <w:rsid w:val="00F32DD4"/>
    <w:rsid w:val="00F34904"/>
    <w:rsid w:val="00F34BF0"/>
    <w:rsid w:val="00F3533C"/>
    <w:rsid w:val="00F35D23"/>
    <w:rsid w:val="00F35EF5"/>
    <w:rsid w:val="00F35F6C"/>
    <w:rsid w:val="00F371F7"/>
    <w:rsid w:val="00F37355"/>
    <w:rsid w:val="00F37793"/>
    <w:rsid w:val="00F37A7E"/>
    <w:rsid w:val="00F40961"/>
    <w:rsid w:val="00F40C58"/>
    <w:rsid w:val="00F414DC"/>
    <w:rsid w:val="00F41567"/>
    <w:rsid w:val="00F41B7F"/>
    <w:rsid w:val="00F41C1F"/>
    <w:rsid w:val="00F421C0"/>
    <w:rsid w:val="00F429AF"/>
    <w:rsid w:val="00F42C97"/>
    <w:rsid w:val="00F42C9E"/>
    <w:rsid w:val="00F42DC7"/>
    <w:rsid w:val="00F43047"/>
    <w:rsid w:val="00F43294"/>
    <w:rsid w:val="00F43450"/>
    <w:rsid w:val="00F43F07"/>
    <w:rsid w:val="00F449B5"/>
    <w:rsid w:val="00F44C8C"/>
    <w:rsid w:val="00F455D9"/>
    <w:rsid w:val="00F45CFB"/>
    <w:rsid w:val="00F45DB1"/>
    <w:rsid w:val="00F466F1"/>
    <w:rsid w:val="00F46E2E"/>
    <w:rsid w:val="00F46E32"/>
    <w:rsid w:val="00F477E4"/>
    <w:rsid w:val="00F4795D"/>
    <w:rsid w:val="00F51267"/>
    <w:rsid w:val="00F5144D"/>
    <w:rsid w:val="00F517B4"/>
    <w:rsid w:val="00F526CF"/>
    <w:rsid w:val="00F53242"/>
    <w:rsid w:val="00F53EFB"/>
    <w:rsid w:val="00F5455C"/>
    <w:rsid w:val="00F5673F"/>
    <w:rsid w:val="00F567FF"/>
    <w:rsid w:val="00F56861"/>
    <w:rsid w:val="00F56AF9"/>
    <w:rsid w:val="00F56DEF"/>
    <w:rsid w:val="00F5792A"/>
    <w:rsid w:val="00F60493"/>
    <w:rsid w:val="00F632AD"/>
    <w:rsid w:val="00F639BD"/>
    <w:rsid w:val="00F63D53"/>
    <w:rsid w:val="00F642A0"/>
    <w:rsid w:val="00F642E6"/>
    <w:rsid w:val="00F643B0"/>
    <w:rsid w:val="00F644AE"/>
    <w:rsid w:val="00F657E0"/>
    <w:rsid w:val="00F66585"/>
    <w:rsid w:val="00F66890"/>
    <w:rsid w:val="00F702FD"/>
    <w:rsid w:val="00F703AE"/>
    <w:rsid w:val="00F70B8E"/>
    <w:rsid w:val="00F70CFC"/>
    <w:rsid w:val="00F70E74"/>
    <w:rsid w:val="00F720B9"/>
    <w:rsid w:val="00F7323A"/>
    <w:rsid w:val="00F745E6"/>
    <w:rsid w:val="00F75C53"/>
    <w:rsid w:val="00F76FC4"/>
    <w:rsid w:val="00F77D34"/>
    <w:rsid w:val="00F800CB"/>
    <w:rsid w:val="00F8055C"/>
    <w:rsid w:val="00F80973"/>
    <w:rsid w:val="00F80ABF"/>
    <w:rsid w:val="00F826F8"/>
    <w:rsid w:val="00F82737"/>
    <w:rsid w:val="00F82A91"/>
    <w:rsid w:val="00F833AB"/>
    <w:rsid w:val="00F835E8"/>
    <w:rsid w:val="00F84A38"/>
    <w:rsid w:val="00F86140"/>
    <w:rsid w:val="00F8687B"/>
    <w:rsid w:val="00F87492"/>
    <w:rsid w:val="00F87EAF"/>
    <w:rsid w:val="00F90570"/>
    <w:rsid w:val="00F90FA4"/>
    <w:rsid w:val="00F914BB"/>
    <w:rsid w:val="00F9186B"/>
    <w:rsid w:val="00F91A03"/>
    <w:rsid w:val="00F91D33"/>
    <w:rsid w:val="00F92404"/>
    <w:rsid w:val="00F9261E"/>
    <w:rsid w:val="00F92F92"/>
    <w:rsid w:val="00F93EF9"/>
    <w:rsid w:val="00F9428C"/>
    <w:rsid w:val="00F9556B"/>
    <w:rsid w:val="00F960F8"/>
    <w:rsid w:val="00F9639A"/>
    <w:rsid w:val="00F97859"/>
    <w:rsid w:val="00FA0311"/>
    <w:rsid w:val="00FA2911"/>
    <w:rsid w:val="00FA3AF6"/>
    <w:rsid w:val="00FA3F21"/>
    <w:rsid w:val="00FA43BE"/>
    <w:rsid w:val="00FA453D"/>
    <w:rsid w:val="00FA45AB"/>
    <w:rsid w:val="00FA5164"/>
    <w:rsid w:val="00FA5189"/>
    <w:rsid w:val="00FA529C"/>
    <w:rsid w:val="00FA5667"/>
    <w:rsid w:val="00FA58A9"/>
    <w:rsid w:val="00FA5D29"/>
    <w:rsid w:val="00FA782F"/>
    <w:rsid w:val="00FA7E8C"/>
    <w:rsid w:val="00FB1198"/>
    <w:rsid w:val="00FB224C"/>
    <w:rsid w:val="00FB254C"/>
    <w:rsid w:val="00FB2F04"/>
    <w:rsid w:val="00FB4B59"/>
    <w:rsid w:val="00FB4BF0"/>
    <w:rsid w:val="00FB5B74"/>
    <w:rsid w:val="00FB5D55"/>
    <w:rsid w:val="00FB5FDF"/>
    <w:rsid w:val="00FB61D4"/>
    <w:rsid w:val="00FB6B2B"/>
    <w:rsid w:val="00FB79EB"/>
    <w:rsid w:val="00FB7C11"/>
    <w:rsid w:val="00FB7D6C"/>
    <w:rsid w:val="00FB7FCA"/>
    <w:rsid w:val="00FC048F"/>
    <w:rsid w:val="00FC0A76"/>
    <w:rsid w:val="00FC26BF"/>
    <w:rsid w:val="00FC27DB"/>
    <w:rsid w:val="00FC2D0E"/>
    <w:rsid w:val="00FC3059"/>
    <w:rsid w:val="00FC4450"/>
    <w:rsid w:val="00FC49D8"/>
    <w:rsid w:val="00FC54ED"/>
    <w:rsid w:val="00FC5602"/>
    <w:rsid w:val="00FC58D9"/>
    <w:rsid w:val="00FC5EED"/>
    <w:rsid w:val="00FC679C"/>
    <w:rsid w:val="00FC6C36"/>
    <w:rsid w:val="00FC74C4"/>
    <w:rsid w:val="00FC7836"/>
    <w:rsid w:val="00FC788F"/>
    <w:rsid w:val="00FC7F40"/>
    <w:rsid w:val="00FD191B"/>
    <w:rsid w:val="00FD1B0C"/>
    <w:rsid w:val="00FD1BE0"/>
    <w:rsid w:val="00FD1FAC"/>
    <w:rsid w:val="00FD35F6"/>
    <w:rsid w:val="00FD3880"/>
    <w:rsid w:val="00FD501D"/>
    <w:rsid w:val="00FD58F8"/>
    <w:rsid w:val="00FD6678"/>
    <w:rsid w:val="00FD67AC"/>
    <w:rsid w:val="00FD72E1"/>
    <w:rsid w:val="00FD7465"/>
    <w:rsid w:val="00FD7781"/>
    <w:rsid w:val="00FD78A0"/>
    <w:rsid w:val="00FE08B7"/>
    <w:rsid w:val="00FE0C60"/>
    <w:rsid w:val="00FE0D40"/>
    <w:rsid w:val="00FE10B1"/>
    <w:rsid w:val="00FE1259"/>
    <w:rsid w:val="00FE1954"/>
    <w:rsid w:val="00FE1D25"/>
    <w:rsid w:val="00FE2AFC"/>
    <w:rsid w:val="00FE2C47"/>
    <w:rsid w:val="00FE2CBC"/>
    <w:rsid w:val="00FE2F27"/>
    <w:rsid w:val="00FE4B54"/>
    <w:rsid w:val="00FE573C"/>
    <w:rsid w:val="00FE5D19"/>
    <w:rsid w:val="00FE69C9"/>
    <w:rsid w:val="00FE6D63"/>
    <w:rsid w:val="00FF0840"/>
    <w:rsid w:val="00FF0AD4"/>
    <w:rsid w:val="00FF2EE8"/>
    <w:rsid w:val="00FF30E6"/>
    <w:rsid w:val="00FF3812"/>
    <w:rsid w:val="00FF5AC1"/>
    <w:rsid w:val="00FF5CD1"/>
    <w:rsid w:val="00FF5CEE"/>
    <w:rsid w:val="00FF5FFE"/>
    <w:rsid w:val="00FF704C"/>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FC58D9"/>
    <w:pPr>
      <w:keepNext/>
      <w:numPr>
        <w:ilvl w:val="2"/>
        <w:numId w:val="1"/>
      </w:numPr>
      <w:tabs>
        <w:tab w:val="clear" w:pos="-6068"/>
      </w:tabs>
      <w:adjustRightInd w:val="0"/>
      <w:spacing w:before="120" w:after="60"/>
      <w:ind w:left="0" w:hangingChars="652" w:hanging="652"/>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rsid w:val="00FC58D9"/>
    <w:pPr>
      <w:keepNext/>
      <w:numPr>
        <w:ilvl w:val="2"/>
        <w:numId w:val="1"/>
      </w:numPr>
      <w:tabs>
        <w:tab w:val="clear" w:pos="-6068"/>
      </w:tabs>
      <w:adjustRightInd w:val="0"/>
      <w:spacing w:before="120" w:after="60"/>
      <w:ind w:left="0" w:hangingChars="652" w:hanging="652"/>
      <w:outlineLvl w:val="2"/>
    </w:pPr>
    <w:rPr>
      <w:rFonts w:ascii="Arial" w:eastAsia="MS Mincho" w:hAnsi="Arial" w:cs="Arial"/>
      <w:b/>
      <w:bCs/>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
    <w:link w:val="6Char"/>
    <w:qFormat/>
    <w:rsid w:val="00A5694F"/>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rsid w:val="00A5694F"/>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rsid w:val="00A5694F"/>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rsid w:val="00A5694F"/>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sid w:val="004D2495"/>
    <w:rPr>
      <w:rFonts w:ascii="Arial" w:eastAsia="MS Mincho" w:hAnsi="Arial"/>
      <w:b/>
      <w:szCs w:val="24"/>
      <w:lang w:eastAsia="en-US"/>
    </w:rPr>
  </w:style>
  <w:style w:type="paragraph" w:customStyle="1" w:styleId="NO">
    <w:name w:val="NO"/>
    <w:basedOn w:val="a"/>
    <w:link w:val="NOChar1"/>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sid w:val="00653433"/>
    <w:rPr>
      <w:rFonts w:eastAsia="Times New Roman"/>
      <w:b/>
      <w:bCs/>
      <w:sz w:val="28"/>
      <w:szCs w:val="28"/>
      <w:lang w:eastAsia="en-US"/>
    </w:rPr>
  </w:style>
  <w:style w:type="character" w:customStyle="1" w:styleId="NOChar">
    <w:name w:val="NO Char"/>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customStyle="1" w:styleId="6Char">
    <w:name w:val="标题 6 Char"/>
    <w:basedOn w:val="a1"/>
    <w:link w:val="6"/>
    <w:rsid w:val="00A5694F"/>
    <w:rPr>
      <w:rFonts w:ascii="inherit" w:hAnsi="inherit"/>
      <w:szCs w:val="28"/>
      <w:lang w:val="x-none" w:eastAsia="en-US"/>
    </w:rPr>
  </w:style>
  <w:style w:type="character" w:customStyle="1" w:styleId="7Char">
    <w:name w:val="标题 7 Char"/>
    <w:basedOn w:val="a1"/>
    <w:link w:val="7"/>
    <w:rsid w:val="00A5694F"/>
    <w:rPr>
      <w:rFonts w:ascii="inherit" w:hAnsi="inherit"/>
      <w:szCs w:val="28"/>
      <w:lang w:val="x-none" w:eastAsia="en-US"/>
    </w:rPr>
  </w:style>
  <w:style w:type="character" w:customStyle="1" w:styleId="8Char">
    <w:name w:val="标题 8 Char"/>
    <w:basedOn w:val="a1"/>
    <w:link w:val="8"/>
    <w:rsid w:val="00A5694F"/>
    <w:rPr>
      <w:rFonts w:ascii="inherit" w:hAnsi="inherit" w:cs="Calibri Light"/>
      <w:sz w:val="36"/>
      <w:lang w:val="en-GB" w:eastAsia="en-US"/>
    </w:rPr>
  </w:style>
  <w:style w:type="character" w:customStyle="1" w:styleId="9Char">
    <w:name w:val="标题 9 Char"/>
    <w:basedOn w:val="a1"/>
    <w:link w:val="9"/>
    <w:rsid w:val="00A5694F"/>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5694F"/>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rsid w:val="0050384A"/>
    <w:pPr>
      <w:overflowPunct/>
      <w:autoSpaceDE/>
      <w:autoSpaceDN/>
      <w:adjustRightInd/>
      <w:textAlignment w:val="auto"/>
    </w:pPr>
    <w:rPr>
      <w:rFonts w:eastAsiaTheme="minorEastAsia"/>
      <w:color w:val="FF0000"/>
    </w:rPr>
  </w:style>
  <w:style w:type="character" w:customStyle="1" w:styleId="B10">
    <w:name w:val="B1 (文字)"/>
    <w:uiPriority w:val="99"/>
    <w:locked/>
    <w:rsid w:val="0050384A"/>
    <w:rPr>
      <w:lang w:eastAsia="en-US"/>
    </w:rPr>
  </w:style>
  <w:style w:type="paragraph" w:customStyle="1" w:styleId="LGTdoc">
    <w:name w:val="LGTdoc_본문"/>
    <w:basedOn w:val="a"/>
    <w:link w:val="LGTdocChar"/>
    <w:rsid w:val="006062B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6062B2"/>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s://www.3gpp.org/../../../Specification-Groups/" TargetMode="Externa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F05BE-E686-41F2-AE36-F4A165F32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1195</Words>
  <Characters>6812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12</cp:revision>
  <cp:lastPrinted>2007-08-28T14:45:00Z</cp:lastPrinted>
  <dcterms:created xsi:type="dcterms:W3CDTF">2019-09-26T08:12:00Z</dcterms:created>
  <dcterms:modified xsi:type="dcterms:W3CDTF">2019-10-02T15:54:00Z</dcterms:modified>
</cp:coreProperties>
</file>