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63535" w14:textId="104A9F5C" w:rsidR="00AA0423" w:rsidRDefault="00776271" w:rsidP="00AA042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</w:t>
      </w:r>
      <w:r w:rsidR="00825767">
        <w:rPr>
          <w:b/>
          <w:noProof/>
          <w:sz w:val="24"/>
          <w:szCs w:val="24"/>
        </w:rPr>
        <w:tab/>
        <w:t>R2-19</w:t>
      </w:r>
      <w:r w:rsidR="00371E39">
        <w:rPr>
          <w:b/>
          <w:noProof/>
          <w:sz w:val="24"/>
          <w:szCs w:val="24"/>
        </w:rPr>
        <w:t>11770</w:t>
      </w:r>
    </w:p>
    <w:p w14:paraId="42263536" w14:textId="77777777" w:rsidR="00AA0423" w:rsidRDefault="00776271" w:rsidP="00AA04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="00C6280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26-30 August</w:t>
      </w:r>
      <w:r w:rsidR="00D31838">
        <w:rPr>
          <w:b/>
          <w:noProof/>
          <w:sz w:val="24"/>
          <w:szCs w:val="24"/>
        </w:rPr>
        <w:t xml:space="preserve"> 2019</w:t>
      </w:r>
    </w:p>
    <w:p w14:paraId="42263537" w14:textId="77777777" w:rsidR="00C4623C" w:rsidRDefault="00C4623C" w:rsidP="00C4623C">
      <w:pPr>
        <w:rPr>
          <w:rFonts w:ascii="Arial" w:hAnsi="Arial" w:cs="Arial"/>
          <w:noProof/>
          <w:sz w:val="22"/>
          <w:szCs w:val="22"/>
          <w:lang w:val="en-US"/>
        </w:rPr>
      </w:pPr>
    </w:p>
    <w:p w14:paraId="42263538" w14:textId="77777777" w:rsidR="00197FA3" w:rsidRDefault="00197FA3" w:rsidP="00C4623C">
      <w:pPr>
        <w:rPr>
          <w:rFonts w:ascii="Arial" w:hAnsi="Arial" w:cs="Arial"/>
        </w:rPr>
      </w:pPr>
    </w:p>
    <w:p w14:paraId="4226353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7FA3" w:rsidRPr="00197FA3">
        <w:rPr>
          <w:rFonts w:ascii="Arial" w:hAnsi="Arial" w:cs="Arial"/>
          <w:highlight w:val="yellow"/>
        </w:rPr>
        <w:t>DRAFT</w:t>
      </w:r>
      <w:r w:rsidR="00197FA3">
        <w:rPr>
          <w:rFonts w:ascii="Arial" w:hAnsi="Arial" w:cs="Arial"/>
          <w:b/>
        </w:rPr>
        <w:t xml:space="preserve"> </w:t>
      </w:r>
      <w:r w:rsidR="0073190D" w:rsidRPr="0073190D">
        <w:rPr>
          <w:rFonts w:ascii="Arial" w:hAnsi="Arial" w:cs="Arial"/>
          <w:bCs/>
        </w:rPr>
        <w:t xml:space="preserve">LS on </w:t>
      </w:r>
      <w:r w:rsidR="00825767">
        <w:rPr>
          <w:rFonts w:ascii="Arial" w:hAnsi="Arial" w:cs="Arial"/>
          <w:bCs/>
        </w:rPr>
        <w:t>Handling of multiple PLMN-assigned capability IDs</w:t>
      </w:r>
    </w:p>
    <w:p w14:paraId="4226353A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226353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14:paraId="4226353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76271">
        <w:rPr>
          <w:rFonts w:ascii="Arial" w:hAnsi="Arial" w:cs="Arial"/>
          <w:bCs/>
        </w:rPr>
        <w:t>RACS-</w:t>
      </w:r>
      <w:r w:rsidR="00C62801">
        <w:rPr>
          <w:rFonts w:ascii="Arial" w:hAnsi="Arial" w:cs="Arial"/>
          <w:bCs/>
        </w:rPr>
        <w:t>RAN</w:t>
      </w:r>
    </w:p>
    <w:p w14:paraId="4226353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26353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97FA3">
        <w:rPr>
          <w:rFonts w:ascii="Arial" w:hAnsi="Arial" w:cs="Arial"/>
          <w:bCs/>
        </w:rPr>
        <w:t xml:space="preserve">MediaTek Inc. </w:t>
      </w:r>
      <w:r w:rsidR="00197FA3" w:rsidRPr="00197FA3">
        <w:rPr>
          <w:rFonts w:ascii="Arial" w:hAnsi="Arial" w:cs="Arial"/>
          <w:bCs/>
          <w:highlight w:val="yellow"/>
        </w:rPr>
        <w:t>[to be RAN2]</w:t>
      </w:r>
    </w:p>
    <w:p w14:paraId="4226353F" w14:textId="77777777"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>SA2</w:t>
      </w:r>
    </w:p>
    <w:p w14:paraId="42263540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422635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2635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2263543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97FA3">
        <w:rPr>
          <w:rFonts w:cs="Arial"/>
          <w:b w:val="0"/>
        </w:rPr>
        <w:t>Nathan Tenny</w:t>
      </w:r>
    </w:p>
    <w:p w14:paraId="42263544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97FA3">
        <w:rPr>
          <w:rFonts w:cs="Arial"/>
          <w:b w:val="0"/>
          <w:bCs/>
          <w:color w:val="auto"/>
        </w:rPr>
        <w:t>nathan.tenny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14:paraId="4226354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26354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2635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26354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263549" w14:textId="77777777" w:rsidR="00463675" w:rsidRDefault="00463675">
      <w:pPr>
        <w:rPr>
          <w:rFonts w:ascii="Arial" w:hAnsi="Arial" w:cs="Arial"/>
        </w:rPr>
      </w:pPr>
    </w:p>
    <w:p w14:paraId="422635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6354B" w14:textId="77777777"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have discussed the handling of UE capability ID</w:t>
      </w:r>
      <w:r w:rsidR="00487B98">
        <w:rPr>
          <w:rFonts w:ascii="Arial" w:hAnsi="Arial" w:cs="Arial"/>
        </w:rPr>
        <w:t xml:space="preserve"> and reached a set of agreements as follows:</w:t>
      </w:r>
    </w:p>
    <w:p w14:paraId="4226354C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4D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of the current NAS signalling is that the UE sends a single capability ID to the network (i.e. only one of manufacturer ID and a PLMN assigned ID)</w:t>
      </w:r>
    </w:p>
    <w:p w14:paraId="4226354E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RAN2 understand that network has one one capability ID (and corresponding capability set) that is valid for the UE at any given time (no spec impact).</w:t>
      </w:r>
    </w:p>
    <w:p w14:paraId="4226354F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RAN2 do not capture the flow for ID provision by NAS signalling at the stage 2 level.</w:t>
      </w:r>
    </w:p>
    <w:p w14:paraId="42263550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</w:p>
    <w:p w14:paraId="42263551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52" w14:textId="77777777" w:rsidR="00487B98" w:rsidRPr="007D666B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6147">
        <w:t xml:space="preserve">1: </w:t>
      </w:r>
      <w:r>
        <w:tab/>
        <w:t xml:space="preserve">RAN2 confirm that the UE does not associate </w:t>
      </w:r>
      <w:r w:rsidRPr="00526147">
        <w:t xml:space="preserve">UE Capability ID with the filter used </w:t>
      </w:r>
      <w:r>
        <w:t>during capability enquiry (aligned with current understanding of status in SA2)</w:t>
      </w:r>
    </w:p>
    <w:p w14:paraId="42263553" w14:textId="77777777" w:rsidR="00487B98" w:rsidRPr="007D666B" w:rsidRDefault="00487B98" w:rsidP="00487B98">
      <w:pPr>
        <w:pStyle w:val="Doc-text2"/>
      </w:pPr>
    </w:p>
    <w:p w14:paraId="42263554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55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4F47CF">
        <w:t>Capability ID</w:t>
      </w:r>
      <w:r>
        <w:t xml:space="preserve"> will not be added to the UE capability Enquiry procedure in RRC signalling (i.e. legacy UE capability enquiry will be used)</w:t>
      </w:r>
    </w:p>
    <w:p w14:paraId="42263556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</w:p>
    <w:p w14:paraId="334CF5B8" w14:textId="5A515995" w:rsidR="000C496F" w:rsidRDefault="000C496F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consider that the UE can receive multiple PLMN-assigned IDs from the same PLMN in at least two scenarios:</w:t>
      </w:r>
    </w:p>
    <w:p w14:paraId="2A7B6152" w14:textId="1B5D9F2A" w:rsidR="000C496F" w:rsidRPr="000C496F" w:rsidRDefault="000C496F" w:rsidP="000C496F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The UE</w:t>
      </w:r>
      <w:r>
        <w:rPr>
          <w:rFonts w:ascii="Arial" w:hAnsi="Arial" w:cs="Arial"/>
          <w:sz w:val="20"/>
          <w:lang w:val="en-US"/>
        </w:rPr>
        <w:t xml:space="preserve"> itself changes its radio configuration</w:t>
      </w:r>
      <w:r w:rsidR="00D53202">
        <w:rPr>
          <w:rFonts w:ascii="Arial" w:hAnsi="Arial" w:cs="Arial"/>
          <w:sz w:val="20"/>
          <w:lang w:val="en-US"/>
        </w:rPr>
        <w:t xml:space="preserve"> and triggers a capability update</w:t>
      </w:r>
      <w:r>
        <w:rPr>
          <w:rFonts w:ascii="Arial" w:hAnsi="Arial" w:cs="Arial"/>
          <w:sz w:val="20"/>
          <w:lang w:val="en-US"/>
        </w:rPr>
        <w:t>, resulting in a new PLMN-assigned ID corresponding to the new radio configuration; or</w:t>
      </w:r>
      <w:bookmarkStart w:id="0" w:name="_GoBack"/>
      <w:bookmarkEnd w:id="0"/>
    </w:p>
    <w:p w14:paraId="33659220" w14:textId="50BD159F" w:rsidR="000C496F" w:rsidRPr="000C496F" w:rsidRDefault="000C496F" w:rsidP="000C496F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The network determines that a different filter is applicable (e.g. because the UE has moved regions of the network) and interrogates the UE for the capability with a new filter, then assigns a new PLMN-assigned ID corresponding to the new filter.</w:t>
      </w:r>
    </w:p>
    <w:p w14:paraId="4D680403" w14:textId="60FC3FC5" w:rsidR="005A5684" w:rsidRDefault="005A5684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wish to understand what the requirements are on the UE for retention of such PLMN-assigned IDs.</w:t>
      </w:r>
    </w:p>
    <w:p w14:paraId="42263557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of </w:t>
      </w:r>
      <w:r w:rsidR="00E65426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SA2 agreements is that:</w:t>
      </w:r>
    </w:p>
    <w:p w14:paraId="42263558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487B98">
        <w:rPr>
          <w:rFonts w:ascii="Arial" w:hAnsi="Arial" w:cs="Arial"/>
          <w:sz w:val="20"/>
          <w:lang w:val="en-US"/>
        </w:rPr>
        <w:t>The</w:t>
      </w:r>
      <w:r>
        <w:rPr>
          <w:rFonts w:ascii="Arial" w:hAnsi="Arial" w:cs="Arial"/>
          <w:sz w:val="20"/>
          <w:lang w:val="en-US"/>
        </w:rPr>
        <w:t xml:space="preserve"> UE is required to retain at least the 16 most recently assigned PLMN-assigned capability IDs;</w:t>
      </w:r>
    </w:p>
    <w:p w14:paraId="42263559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When delivering a PLMN-assigned ID to the network, the UE always selects the most recently assigned capability ID that comports with the UE’s current radio configuration;</w:t>
      </w:r>
    </w:p>
    <w:p w14:paraId="4226355A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The UE does not associate UE capability ID with a filter (as reflected in the agreements above)</w:t>
      </w:r>
      <w:r w:rsidR="004F1317">
        <w:rPr>
          <w:rFonts w:ascii="Arial" w:hAnsi="Arial" w:cs="Arial"/>
          <w:sz w:val="20"/>
          <w:lang w:val="en-US"/>
        </w:rPr>
        <w:t>.</w:t>
      </w:r>
    </w:p>
    <w:p w14:paraId="4226355B" w14:textId="4289AE21" w:rsidR="00487B98" w:rsidRDefault="00487B98" w:rsidP="0082576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were differing understandings in RAN2 of the first requirement and whether it should be read to apply per-PLMN or across multiple PLMNs.  </w:t>
      </w:r>
      <w:r w:rsidR="00E91937">
        <w:rPr>
          <w:rFonts w:ascii="Arial" w:hAnsi="Arial" w:cs="Arial"/>
        </w:rPr>
        <w:t xml:space="preserve">The </w:t>
      </w:r>
      <w:r w:rsidR="00A75CA0">
        <w:rPr>
          <w:rFonts w:ascii="Arial" w:hAnsi="Arial" w:cs="Arial"/>
        </w:rPr>
        <w:t>potential</w:t>
      </w:r>
      <w:r w:rsidR="00E91937">
        <w:rPr>
          <w:rFonts w:ascii="Arial" w:hAnsi="Arial" w:cs="Arial"/>
        </w:rPr>
        <w:t xml:space="preserve"> understandings in RAN2 for storing PLMN</w:t>
      </w:r>
      <w:r w:rsidR="003D579D">
        <w:rPr>
          <w:rFonts w:ascii="Arial" w:hAnsi="Arial" w:cs="Arial"/>
        </w:rPr>
        <w:t>-</w:t>
      </w:r>
      <w:r w:rsidR="00E91937">
        <w:rPr>
          <w:rFonts w:ascii="Arial" w:hAnsi="Arial" w:cs="Arial"/>
        </w:rPr>
        <w:t xml:space="preserve">assigned ID are as follows: </w:t>
      </w:r>
    </w:p>
    <w:p w14:paraId="6388E379" w14:textId="681063FB" w:rsidR="00E91937" w:rsidRPr="000C496F" w:rsidRDefault="00E91937" w:rsidP="00E91937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lastRenderedPageBreak/>
        <w:t>UE stores multiple ID</w:t>
      </w:r>
      <w:r w:rsidR="002022D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a single PLMN (each ID mapping to different UE configuration</w:t>
      </w:r>
      <w:r w:rsidR="003D579D">
        <w:rPr>
          <w:rFonts w:ascii="Arial" w:hAnsi="Arial" w:cs="Arial"/>
          <w:sz w:val="20"/>
          <w:lang w:val="en-US"/>
        </w:rPr>
        <w:t>, and only one stored ID for a given UE configuration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6CC8E4BB" w14:textId="53E786AC" w:rsidR="00A75CA0" w:rsidRPr="000C496F" w:rsidRDefault="00A75CA0" w:rsidP="00A75CA0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IDs for a single PLMN (potentially including multiple IDs for the same UE configuration</w:t>
      </w:r>
      <w:r w:rsidR="00161E2E">
        <w:rPr>
          <w:rFonts w:ascii="Arial" w:hAnsi="Arial" w:cs="Arial"/>
          <w:sz w:val="20"/>
          <w:lang w:val="en-US"/>
        </w:rPr>
        <w:t>—as could happen, e.g., due to assigning different IDs related to different regional filters in the network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174630F1" w14:textId="57D87D75" w:rsidR="00E91937" w:rsidRPr="000C496F" w:rsidRDefault="00E91937" w:rsidP="000C496F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2022D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different PLMN</w:t>
      </w:r>
      <w:r w:rsidR="003D579D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(</w:t>
      </w:r>
      <w:r w:rsidR="003D579D">
        <w:rPr>
          <w:rFonts w:ascii="Arial" w:hAnsi="Arial" w:cs="Arial"/>
          <w:sz w:val="20"/>
          <w:lang w:val="en-US"/>
        </w:rPr>
        <w:t xml:space="preserve">only a </w:t>
      </w:r>
      <w:r w:rsidRPr="000C496F">
        <w:rPr>
          <w:rFonts w:ascii="Arial" w:hAnsi="Arial" w:cs="Arial"/>
          <w:sz w:val="20"/>
          <w:lang w:val="en-US"/>
        </w:rPr>
        <w:t>single ID per PLMN)</w:t>
      </w:r>
    </w:p>
    <w:p w14:paraId="4226355C" w14:textId="36E9F65D" w:rsidR="00487B98" w:rsidRDefault="00487B98" w:rsidP="0082576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the UE is required to store multiple IDs for a single PLMN </w:t>
      </w:r>
      <w:r w:rsidR="00E91937">
        <w:rPr>
          <w:rFonts w:ascii="Arial" w:hAnsi="Arial" w:cs="Arial"/>
        </w:rPr>
        <w:t>(</w:t>
      </w:r>
      <w:r w:rsidR="001B69C9">
        <w:rPr>
          <w:rFonts w:ascii="Arial" w:hAnsi="Arial" w:cs="Arial"/>
        </w:rPr>
        <w:t xml:space="preserve">either with </w:t>
      </w:r>
      <w:r w:rsidR="00E91937">
        <w:rPr>
          <w:rFonts w:ascii="Arial" w:hAnsi="Arial" w:cs="Arial"/>
        </w:rPr>
        <w:t>each ID mapping to different</w:t>
      </w:r>
      <w:r>
        <w:rPr>
          <w:rFonts w:ascii="Arial" w:hAnsi="Arial" w:cs="Arial"/>
        </w:rPr>
        <w:t xml:space="preserve"> radio configuration</w:t>
      </w:r>
      <w:r w:rsidR="001B69C9">
        <w:rPr>
          <w:rFonts w:ascii="Arial" w:hAnsi="Arial" w:cs="Arial"/>
        </w:rPr>
        <w:t>, or with potentially multiple IDs for the same radio configuration</w:t>
      </w:r>
      <w:r w:rsidR="00E91937">
        <w:rPr>
          <w:rFonts w:ascii="Arial" w:hAnsi="Arial" w:cs="Arial"/>
        </w:rPr>
        <w:t>)</w:t>
      </w:r>
      <w:r>
        <w:rPr>
          <w:rFonts w:ascii="Arial" w:hAnsi="Arial" w:cs="Arial"/>
        </w:rPr>
        <w:t>, RAN2 would like to inquire as to when these stored IDs, other than the most recently assigned one, are expected to be used.</w:t>
      </w:r>
    </w:p>
    <w:p w14:paraId="4226355D" w14:textId="77777777" w:rsidR="00861CB3" w:rsidRDefault="00861CB3" w:rsidP="00AA6B6E">
      <w:pPr>
        <w:spacing w:after="120"/>
        <w:rPr>
          <w:rFonts w:ascii="Arial" w:hAnsi="Arial" w:cs="Arial"/>
        </w:rPr>
      </w:pPr>
    </w:p>
    <w:p w14:paraId="4226355E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4226355F" w14:textId="77777777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D31838">
        <w:rPr>
          <w:rFonts w:ascii="Arial" w:hAnsi="Arial" w:cs="Arial"/>
          <w:b/>
        </w:rPr>
        <w:t>SA2</w:t>
      </w:r>
      <w:r w:rsidR="00197FA3">
        <w:rPr>
          <w:rFonts w:ascii="Arial" w:hAnsi="Arial" w:cs="Arial"/>
          <w:b/>
        </w:rPr>
        <w:t>:</w:t>
      </w:r>
    </w:p>
    <w:p w14:paraId="42263560" w14:textId="77777777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SA</w:t>
      </w:r>
      <w:r w:rsidR="00D31838">
        <w:rPr>
          <w:rFonts w:ascii="Arial" w:hAnsi="Arial" w:cs="Arial"/>
        </w:rPr>
        <w:t>2 to</w:t>
      </w:r>
      <w:r w:rsidR="006552E6">
        <w:rPr>
          <w:rFonts w:ascii="Arial" w:hAnsi="Arial" w:cs="Arial"/>
        </w:rPr>
        <w:t xml:space="preserve"> answer the following questions:</w:t>
      </w:r>
    </w:p>
    <w:p w14:paraId="42263561" w14:textId="489D2779" w:rsidR="006552E6" w:rsidRDefault="006552E6" w:rsidP="00825767">
      <w:pPr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Q1: </w:t>
      </w:r>
      <w:r w:rsidR="00487B98">
        <w:rPr>
          <w:rFonts w:ascii="Arial" w:hAnsi="Arial" w:cs="Arial"/>
        </w:rPr>
        <w:t xml:space="preserve">Regarding the requirement to store at least the 16 most recently assigned PLMN-assigned capability IDs, </w:t>
      </w:r>
      <w:r w:rsidR="00E91937">
        <w:rPr>
          <w:rFonts w:ascii="Arial" w:hAnsi="Arial" w:cs="Arial"/>
        </w:rPr>
        <w:t xml:space="preserve">which of the below RAN 2 understanding is correct: </w:t>
      </w:r>
    </w:p>
    <w:p w14:paraId="6CE7CD9A" w14:textId="0C6C5CDA" w:rsidR="00E91937" w:rsidRPr="000C496F" w:rsidRDefault="00E91937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A75CA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a single PLMN (each ID mapping to different UE configuration</w:t>
      </w:r>
      <w:r w:rsidR="00AF2B11">
        <w:rPr>
          <w:rFonts w:ascii="Arial" w:hAnsi="Arial" w:cs="Arial"/>
          <w:sz w:val="20"/>
          <w:lang w:val="en-US"/>
        </w:rPr>
        <w:t>, and only one stored ID for a given UE configuration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29D1146B" w14:textId="0B298C63" w:rsidR="00A75CA0" w:rsidRPr="000C496F" w:rsidRDefault="00A75CA0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IDs for a single PLMN (potentially including multiple IDs for the same UE configuration)</w:t>
      </w:r>
    </w:p>
    <w:p w14:paraId="35B49C95" w14:textId="3432C2F4" w:rsidR="00E91937" w:rsidRPr="000C496F" w:rsidRDefault="00E91937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AF2B11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different PLMN</w:t>
      </w:r>
      <w:r w:rsidR="00AF2B11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(</w:t>
      </w:r>
      <w:r w:rsidR="00AF2B11">
        <w:rPr>
          <w:rFonts w:ascii="Arial" w:hAnsi="Arial" w:cs="Arial"/>
          <w:sz w:val="20"/>
          <w:lang w:val="en-US"/>
        </w:rPr>
        <w:t xml:space="preserve">only a </w:t>
      </w:r>
      <w:r w:rsidRPr="000C496F">
        <w:rPr>
          <w:rFonts w:ascii="Arial" w:hAnsi="Arial" w:cs="Arial"/>
          <w:sz w:val="20"/>
          <w:lang w:val="en-US"/>
        </w:rPr>
        <w:t>single ID per PLMN)</w:t>
      </w:r>
    </w:p>
    <w:p w14:paraId="42263562" w14:textId="5000370E" w:rsidR="00487B98" w:rsidRPr="00343C20" w:rsidRDefault="00487B98" w:rsidP="00825767">
      <w:pPr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Q2: </w:t>
      </w:r>
      <w:r>
        <w:rPr>
          <w:rFonts w:ascii="Arial" w:hAnsi="Arial" w:cs="Arial"/>
        </w:rPr>
        <w:t xml:space="preserve">If the answer to Q1 is </w:t>
      </w:r>
      <w:r w:rsidR="00194C45">
        <w:rPr>
          <w:rFonts w:ascii="Arial" w:hAnsi="Arial" w:cs="Arial"/>
        </w:rPr>
        <w:t>option 1</w:t>
      </w:r>
      <w:r w:rsidR="003D579D">
        <w:rPr>
          <w:rFonts w:ascii="Arial" w:hAnsi="Arial" w:cs="Arial"/>
        </w:rPr>
        <w:t xml:space="preserve"> or 2</w:t>
      </w:r>
      <w:r>
        <w:rPr>
          <w:rFonts w:ascii="Arial" w:hAnsi="Arial" w:cs="Arial"/>
        </w:rPr>
        <w:t>, when are the stored IDs, other than the most recently assigned one, expected to be used?</w:t>
      </w:r>
    </w:p>
    <w:p w14:paraId="4226356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2263564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2263565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RAN2#107</w:t>
      </w:r>
      <w:r w:rsidR="00C62801">
        <w:rPr>
          <w:rFonts w:ascii="Arial" w:hAnsi="Arial" w:cs="Arial"/>
          <w:bCs/>
        </w:rPr>
        <w:t>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14-18</w:t>
      </w:r>
      <w:r w:rsidR="00C628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C62801">
        <w:rPr>
          <w:rFonts w:ascii="Arial" w:hAnsi="Arial" w:cs="Arial"/>
          <w:bCs/>
        </w:rPr>
        <w:t xml:space="preserve"> 2019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ongqing, CN</w:t>
      </w:r>
    </w:p>
    <w:p w14:paraId="42263566" w14:textId="77777777" w:rsidR="00D31838" w:rsidRDefault="00776271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RAN2#108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="00D318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31838">
        <w:rPr>
          <w:rFonts w:ascii="Arial" w:hAnsi="Arial" w:cs="Arial"/>
          <w:bCs/>
        </w:rPr>
        <w:t xml:space="preserve"> 2019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Reno, Nevada, </w:t>
      </w:r>
      <w:r w:rsidR="00D31838">
        <w:rPr>
          <w:rFonts w:ascii="Arial" w:hAnsi="Arial" w:cs="Arial"/>
          <w:bCs/>
        </w:rPr>
        <w:t>US</w:t>
      </w:r>
    </w:p>
    <w:sectPr w:rsidR="00D3183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439BE" w14:textId="77777777" w:rsidR="0095505A" w:rsidRDefault="0095505A">
      <w:r>
        <w:separator/>
      </w:r>
    </w:p>
  </w:endnote>
  <w:endnote w:type="continuationSeparator" w:id="0">
    <w:p w14:paraId="0C9A029B" w14:textId="77777777" w:rsidR="0095505A" w:rsidRDefault="0095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09417" w14:textId="77777777" w:rsidR="0095505A" w:rsidRDefault="0095505A">
      <w:r>
        <w:separator/>
      </w:r>
    </w:p>
  </w:footnote>
  <w:footnote w:type="continuationSeparator" w:id="0">
    <w:p w14:paraId="3357E1A6" w14:textId="77777777" w:rsidR="0095505A" w:rsidRDefault="00955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"/>
  </w:num>
  <w:num w:numId="5">
    <w:abstractNumId w:val="17"/>
  </w:num>
  <w:num w:numId="6">
    <w:abstractNumId w:val="9"/>
  </w:num>
  <w:num w:numId="7">
    <w:abstractNumId w:val="12"/>
  </w:num>
  <w:num w:numId="8">
    <w:abstractNumId w:val="7"/>
  </w:num>
  <w:num w:numId="9">
    <w:abstractNumId w:val="16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45ED6"/>
    <w:rsid w:val="00046FE8"/>
    <w:rsid w:val="000472B5"/>
    <w:rsid w:val="00061B83"/>
    <w:rsid w:val="000831E9"/>
    <w:rsid w:val="0009475A"/>
    <w:rsid w:val="000B77CE"/>
    <w:rsid w:val="000C3F65"/>
    <w:rsid w:val="000C496F"/>
    <w:rsid w:val="000E2DF5"/>
    <w:rsid w:val="000F2351"/>
    <w:rsid w:val="000F7032"/>
    <w:rsid w:val="00104AB2"/>
    <w:rsid w:val="00111997"/>
    <w:rsid w:val="00113110"/>
    <w:rsid w:val="001218DD"/>
    <w:rsid w:val="00125670"/>
    <w:rsid w:val="00135DAC"/>
    <w:rsid w:val="0013698C"/>
    <w:rsid w:val="00156B79"/>
    <w:rsid w:val="00161E2E"/>
    <w:rsid w:val="001629B5"/>
    <w:rsid w:val="0018312E"/>
    <w:rsid w:val="001911EB"/>
    <w:rsid w:val="0019460C"/>
    <w:rsid w:val="00194C45"/>
    <w:rsid w:val="00197FA3"/>
    <w:rsid w:val="001A68F1"/>
    <w:rsid w:val="001B63B9"/>
    <w:rsid w:val="001B69C9"/>
    <w:rsid w:val="001C2B74"/>
    <w:rsid w:val="001C6296"/>
    <w:rsid w:val="001E144D"/>
    <w:rsid w:val="002022D0"/>
    <w:rsid w:val="00205B05"/>
    <w:rsid w:val="00212E86"/>
    <w:rsid w:val="00215625"/>
    <w:rsid w:val="002424F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7044"/>
    <w:rsid w:val="00312791"/>
    <w:rsid w:val="00332EBA"/>
    <w:rsid w:val="00333071"/>
    <w:rsid w:val="00343C20"/>
    <w:rsid w:val="00343C24"/>
    <w:rsid w:val="0035740D"/>
    <w:rsid w:val="003631A2"/>
    <w:rsid w:val="00371E39"/>
    <w:rsid w:val="00376397"/>
    <w:rsid w:val="003A30E1"/>
    <w:rsid w:val="003B4C03"/>
    <w:rsid w:val="003B5941"/>
    <w:rsid w:val="003C55B0"/>
    <w:rsid w:val="003D579D"/>
    <w:rsid w:val="003E7557"/>
    <w:rsid w:val="003F1A3C"/>
    <w:rsid w:val="004317B7"/>
    <w:rsid w:val="0044141E"/>
    <w:rsid w:val="00445872"/>
    <w:rsid w:val="00463675"/>
    <w:rsid w:val="00471722"/>
    <w:rsid w:val="00480746"/>
    <w:rsid w:val="00484C8A"/>
    <w:rsid w:val="00487B98"/>
    <w:rsid w:val="004C5CB4"/>
    <w:rsid w:val="004F1317"/>
    <w:rsid w:val="00504105"/>
    <w:rsid w:val="00524739"/>
    <w:rsid w:val="00531736"/>
    <w:rsid w:val="00543704"/>
    <w:rsid w:val="0055266F"/>
    <w:rsid w:val="005539B6"/>
    <w:rsid w:val="00557DA1"/>
    <w:rsid w:val="00575E57"/>
    <w:rsid w:val="0057706D"/>
    <w:rsid w:val="0058075B"/>
    <w:rsid w:val="005814AF"/>
    <w:rsid w:val="00590A77"/>
    <w:rsid w:val="005A42B7"/>
    <w:rsid w:val="005A5684"/>
    <w:rsid w:val="005C1B16"/>
    <w:rsid w:val="005E10EC"/>
    <w:rsid w:val="005E3DB3"/>
    <w:rsid w:val="005E6567"/>
    <w:rsid w:val="0062018A"/>
    <w:rsid w:val="006222ED"/>
    <w:rsid w:val="00626C3B"/>
    <w:rsid w:val="00632BA6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B23CF"/>
    <w:rsid w:val="007B3AD5"/>
    <w:rsid w:val="007D5247"/>
    <w:rsid w:val="00825767"/>
    <w:rsid w:val="00827DED"/>
    <w:rsid w:val="00831E1D"/>
    <w:rsid w:val="00845884"/>
    <w:rsid w:val="008476CA"/>
    <w:rsid w:val="00852FA3"/>
    <w:rsid w:val="00860D9F"/>
    <w:rsid w:val="00861CB3"/>
    <w:rsid w:val="00884F67"/>
    <w:rsid w:val="00885A2C"/>
    <w:rsid w:val="0089122A"/>
    <w:rsid w:val="0089606F"/>
    <w:rsid w:val="00896576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30D6B"/>
    <w:rsid w:val="00932CB3"/>
    <w:rsid w:val="00933E81"/>
    <w:rsid w:val="00935554"/>
    <w:rsid w:val="009368DA"/>
    <w:rsid w:val="00945756"/>
    <w:rsid w:val="0095505A"/>
    <w:rsid w:val="009569B5"/>
    <w:rsid w:val="009658CD"/>
    <w:rsid w:val="00997573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75CA0"/>
    <w:rsid w:val="00A76341"/>
    <w:rsid w:val="00A7670D"/>
    <w:rsid w:val="00A82300"/>
    <w:rsid w:val="00AA0028"/>
    <w:rsid w:val="00AA0423"/>
    <w:rsid w:val="00AA4756"/>
    <w:rsid w:val="00AA6B6E"/>
    <w:rsid w:val="00AC19C6"/>
    <w:rsid w:val="00AC3952"/>
    <w:rsid w:val="00AD535D"/>
    <w:rsid w:val="00AF2B11"/>
    <w:rsid w:val="00B23EF6"/>
    <w:rsid w:val="00B46A77"/>
    <w:rsid w:val="00B61DFB"/>
    <w:rsid w:val="00B65169"/>
    <w:rsid w:val="00B72202"/>
    <w:rsid w:val="00B738AF"/>
    <w:rsid w:val="00B869CF"/>
    <w:rsid w:val="00B8742C"/>
    <w:rsid w:val="00B9623B"/>
    <w:rsid w:val="00BA243E"/>
    <w:rsid w:val="00BB0657"/>
    <w:rsid w:val="00BC2643"/>
    <w:rsid w:val="00BC271B"/>
    <w:rsid w:val="00BC4D76"/>
    <w:rsid w:val="00BD34F3"/>
    <w:rsid w:val="00C026AF"/>
    <w:rsid w:val="00C1643D"/>
    <w:rsid w:val="00C23473"/>
    <w:rsid w:val="00C26236"/>
    <w:rsid w:val="00C34C8F"/>
    <w:rsid w:val="00C36895"/>
    <w:rsid w:val="00C41352"/>
    <w:rsid w:val="00C41FF5"/>
    <w:rsid w:val="00C4623C"/>
    <w:rsid w:val="00C62801"/>
    <w:rsid w:val="00C75206"/>
    <w:rsid w:val="00C81D8F"/>
    <w:rsid w:val="00CB1EFC"/>
    <w:rsid w:val="00CC53F4"/>
    <w:rsid w:val="00CD036A"/>
    <w:rsid w:val="00CE7577"/>
    <w:rsid w:val="00CF1F5B"/>
    <w:rsid w:val="00CF39EE"/>
    <w:rsid w:val="00CF4CE6"/>
    <w:rsid w:val="00D06808"/>
    <w:rsid w:val="00D13F01"/>
    <w:rsid w:val="00D31838"/>
    <w:rsid w:val="00D53202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91937"/>
    <w:rsid w:val="00E9228B"/>
    <w:rsid w:val="00E92578"/>
    <w:rsid w:val="00E93B74"/>
    <w:rsid w:val="00EA322F"/>
    <w:rsid w:val="00EA339F"/>
    <w:rsid w:val="00EC429E"/>
    <w:rsid w:val="00EF1E51"/>
    <w:rsid w:val="00EF32E9"/>
    <w:rsid w:val="00F13490"/>
    <w:rsid w:val="00F353D0"/>
    <w:rsid w:val="00F35FD2"/>
    <w:rsid w:val="00F36BF0"/>
    <w:rsid w:val="00F378DC"/>
    <w:rsid w:val="00F43F8E"/>
    <w:rsid w:val="00F45585"/>
    <w:rsid w:val="00F64811"/>
    <w:rsid w:val="00F8321B"/>
    <w:rsid w:val="00F9063B"/>
    <w:rsid w:val="00F92DEF"/>
    <w:rsid w:val="00FA3E3D"/>
    <w:rsid w:val="00FA5F76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63535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MediaTek (Nathan)</cp:lastModifiedBy>
  <cp:revision>3</cp:revision>
  <cp:lastPrinted>2002-04-23T10:10:00Z</cp:lastPrinted>
  <dcterms:created xsi:type="dcterms:W3CDTF">2019-08-30T12:16:00Z</dcterms:created>
  <dcterms:modified xsi:type="dcterms:W3CDTF">2019-08-30T12:17:00Z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1565786159</vt:lpwstr>
  </property>
</Properties>
</file>