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9E169A" w:rsidRDefault="00F83230"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3GPP TSG RAN WG</w:t>
      </w:r>
      <w:r w:rsidR="00CB39BA" w:rsidRPr="009E169A">
        <w:rPr>
          <w:rFonts w:ascii="Arial" w:eastAsia="MS Mincho" w:hAnsi="Arial" w:cs="Arial"/>
          <w:b/>
          <w:bCs/>
          <w:sz w:val="24"/>
          <w:szCs w:val="20"/>
        </w:rPr>
        <w:t>2</w:t>
      </w:r>
      <w:r w:rsidR="009807F6" w:rsidRPr="009E169A">
        <w:rPr>
          <w:rFonts w:ascii="Arial" w:eastAsia="MS Mincho" w:hAnsi="Arial" w:cs="Arial"/>
          <w:b/>
          <w:bCs/>
          <w:sz w:val="24"/>
          <w:szCs w:val="20"/>
        </w:rPr>
        <w:t xml:space="preserve"> Meeting #</w:t>
      </w:r>
      <w:r w:rsidR="00CB39BA" w:rsidRPr="009E169A">
        <w:rPr>
          <w:rFonts w:ascii="Arial" w:eastAsia="MS Mincho" w:hAnsi="Arial" w:cs="Arial"/>
          <w:b/>
          <w:bCs/>
          <w:sz w:val="24"/>
          <w:szCs w:val="20"/>
        </w:rPr>
        <w:t>10</w:t>
      </w:r>
      <w:r w:rsidR="00F43BCA" w:rsidRPr="009E169A">
        <w:rPr>
          <w:rFonts w:ascii="Arial" w:eastAsia="MS Mincho" w:hAnsi="Arial" w:cs="Arial"/>
          <w:b/>
          <w:bCs/>
          <w:sz w:val="24"/>
          <w:szCs w:val="20"/>
        </w:rPr>
        <w:t>7</w:t>
      </w:r>
      <w:r w:rsidRPr="009E169A">
        <w:rPr>
          <w:rFonts w:ascii="Arial" w:eastAsia="MS Mincho" w:hAnsi="Arial" w:cs="Arial"/>
          <w:b/>
          <w:bCs/>
          <w:sz w:val="24"/>
          <w:szCs w:val="20"/>
        </w:rPr>
        <w:t xml:space="preserve">                                       </w:t>
      </w:r>
      <w:r w:rsidR="00D5052C" w:rsidRPr="009E169A">
        <w:rPr>
          <w:rFonts w:ascii="Arial" w:eastAsia="MS Mincho" w:hAnsi="Arial" w:cs="Arial"/>
          <w:b/>
          <w:bCs/>
          <w:sz w:val="24"/>
          <w:szCs w:val="20"/>
        </w:rPr>
        <w:tab/>
      </w:r>
      <w:r w:rsidR="007138CD">
        <w:rPr>
          <w:rFonts w:ascii="Arial" w:eastAsia="MS Mincho" w:hAnsi="Arial" w:cs="Arial"/>
          <w:b/>
          <w:bCs/>
          <w:sz w:val="24"/>
          <w:szCs w:val="20"/>
        </w:rPr>
        <w:t xml:space="preserve">                 </w:t>
      </w:r>
      <w:bookmarkStart w:id="0" w:name="_GoBack"/>
      <w:bookmarkEnd w:id="0"/>
      <w:r w:rsidR="003E0978" w:rsidRPr="009E169A">
        <w:rPr>
          <w:rFonts w:ascii="Arial" w:eastAsia="MS Mincho" w:hAnsi="Arial" w:cs="Arial"/>
          <w:b/>
          <w:bCs/>
          <w:sz w:val="24"/>
          <w:szCs w:val="20"/>
        </w:rPr>
        <w:t>R2-19</w:t>
      </w:r>
      <w:r w:rsidR="00983D9A">
        <w:rPr>
          <w:rFonts w:ascii="Arial" w:eastAsia="MS Mincho" w:hAnsi="Arial" w:cs="Arial"/>
          <w:b/>
          <w:bCs/>
          <w:sz w:val="24"/>
          <w:szCs w:val="20"/>
        </w:rPr>
        <w:t>10089</w:t>
      </w:r>
    </w:p>
    <w:p w:rsidR="00F83230" w:rsidRPr="009E169A" w:rsidRDefault="00F43BCA"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Prague</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Czech Republic</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26</w:t>
      </w:r>
      <w:r w:rsidR="00FB6667" w:rsidRPr="009E169A">
        <w:rPr>
          <w:rFonts w:ascii="Arial" w:eastAsia="MS Mincho" w:hAnsi="Arial" w:cs="Arial"/>
          <w:b/>
          <w:bCs/>
          <w:sz w:val="24"/>
          <w:szCs w:val="20"/>
        </w:rPr>
        <w:t xml:space="preserve">th </w:t>
      </w:r>
      <w:r w:rsidR="00AF4E1B" w:rsidRPr="009E169A">
        <w:rPr>
          <w:rFonts w:ascii="Arial" w:eastAsia="MS Mincho" w:hAnsi="Arial" w:cs="Arial"/>
          <w:b/>
          <w:bCs/>
          <w:sz w:val="24"/>
          <w:szCs w:val="20"/>
        </w:rPr>
        <w:t>–</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30</w:t>
      </w:r>
      <w:r w:rsidR="00AF4E1B" w:rsidRPr="009E169A">
        <w:rPr>
          <w:rFonts w:ascii="Arial" w:eastAsia="MS Mincho" w:hAnsi="Arial" w:cs="Arial"/>
          <w:b/>
          <w:bCs/>
          <w:sz w:val="24"/>
          <w:szCs w:val="20"/>
        </w:rPr>
        <w:t>th</w:t>
      </w:r>
      <w:r w:rsidR="00FB6667" w:rsidRPr="009E169A">
        <w:rPr>
          <w:rFonts w:ascii="Arial" w:eastAsia="MS Mincho" w:hAnsi="Arial" w:cs="Arial"/>
          <w:b/>
          <w:bCs/>
          <w:sz w:val="24"/>
          <w:szCs w:val="20"/>
        </w:rPr>
        <w:t xml:space="preserve"> </w:t>
      </w:r>
      <w:r w:rsidRPr="009E169A">
        <w:rPr>
          <w:rFonts w:ascii="Arial" w:eastAsia="MS Mincho" w:hAnsi="Arial" w:cs="Arial"/>
          <w:b/>
          <w:bCs/>
          <w:sz w:val="24"/>
          <w:szCs w:val="20"/>
        </w:rPr>
        <w:t>August 2</w:t>
      </w:r>
      <w:r w:rsidR="00FB6667" w:rsidRPr="009E169A">
        <w:rPr>
          <w:rFonts w:ascii="Arial" w:eastAsia="MS Mincho" w:hAnsi="Arial" w:cs="Arial"/>
          <w:b/>
          <w:bCs/>
          <w:sz w:val="24"/>
          <w:szCs w:val="20"/>
        </w:rPr>
        <w:t>019</w:t>
      </w:r>
      <w:r w:rsidR="0051520E" w:rsidRPr="009E169A">
        <w:rPr>
          <w:rFonts w:ascii="Arial" w:eastAsia="MS Mincho" w:hAnsi="Arial" w:cs="Arial"/>
          <w:b/>
          <w:bCs/>
          <w:sz w:val="24"/>
          <w:szCs w:val="20"/>
        </w:rPr>
        <w:tab/>
      </w:r>
      <w:r w:rsidR="007607D8" w:rsidRPr="009E169A">
        <w:rPr>
          <w:rFonts w:ascii="Arial" w:eastAsia="MS Mincho" w:hAnsi="Arial" w:cs="Arial"/>
          <w:b/>
          <w:bCs/>
          <w:sz w:val="24"/>
          <w:szCs w:val="20"/>
        </w:rPr>
        <w:tab/>
      </w:r>
    </w:p>
    <w:p w:rsidR="009E169A" w:rsidRDefault="009E169A" w:rsidP="009E169A">
      <w:pPr>
        <w:tabs>
          <w:tab w:val="left" w:pos="1985"/>
        </w:tabs>
        <w:autoSpaceDE/>
        <w:autoSpaceDN/>
        <w:adjustRightInd/>
        <w:snapToGrid/>
        <w:rPr>
          <w:rFonts w:ascii="Arial" w:eastAsia="MS Mincho" w:hAnsi="Arial" w:cs="Arial"/>
          <w:b/>
          <w:bCs/>
          <w:sz w:val="24"/>
          <w:szCs w:val="20"/>
        </w:rPr>
      </w:pP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3C5F63" w:rsidRPr="009E169A">
        <w:rPr>
          <w:rFonts w:ascii="Arial" w:eastAsia="MS Mincho" w:hAnsi="Arial" w:cs="Arial"/>
          <w:b/>
          <w:bCs/>
          <w:sz w:val="24"/>
          <w:szCs w:val="20"/>
        </w:rPr>
        <w:t>11.4.2</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656814" w:rsidRPr="00656814">
        <w:rPr>
          <w:rFonts w:ascii="Arial" w:eastAsia="MS Mincho" w:hAnsi="Arial" w:cs="Arial"/>
          <w:b/>
          <w:bCs/>
          <w:sz w:val="24"/>
          <w:szCs w:val="20"/>
        </w:rPr>
        <w:t>S</w:t>
      </w:r>
      <w:r w:rsidR="00B769A3">
        <w:rPr>
          <w:rFonts w:ascii="Arial" w:eastAsia="MS Mincho" w:hAnsi="Arial" w:cs="Arial"/>
          <w:b/>
          <w:bCs/>
          <w:sz w:val="24"/>
          <w:szCs w:val="20"/>
        </w:rPr>
        <w:t>L</w:t>
      </w:r>
      <w:r w:rsidR="00656814" w:rsidRPr="00656814">
        <w:rPr>
          <w:rFonts w:ascii="Arial" w:eastAsia="MS Mincho" w:hAnsi="Arial" w:cs="Arial"/>
          <w:b/>
          <w:bCs/>
          <w:sz w:val="24"/>
          <w:szCs w:val="20"/>
        </w:rPr>
        <w:t xml:space="preserve"> </w:t>
      </w:r>
      <w:r w:rsidR="003E2A1A">
        <w:rPr>
          <w:rFonts w:ascii="Arial" w:eastAsia="MS Mincho" w:hAnsi="Arial" w:cs="Arial"/>
          <w:b/>
          <w:bCs/>
          <w:sz w:val="24"/>
          <w:szCs w:val="20"/>
        </w:rPr>
        <w:t>HARQ buffer Management</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1" w:name="_Ref124589705"/>
      <w:bookmarkStart w:id="2" w:name="_Ref129681862"/>
      <w:r w:rsidRPr="009E169A">
        <w:rPr>
          <w:rFonts w:eastAsia="SimSun"/>
          <w:b w:val="0"/>
          <w:bCs w:val="0"/>
          <w:sz w:val="36"/>
          <w:szCs w:val="20"/>
          <w:lang w:eastAsia="ja-JP"/>
        </w:rPr>
        <w:t>Introduction</w:t>
      </w:r>
      <w:bookmarkEnd w:id="1"/>
      <w:bookmarkEnd w:id="2"/>
    </w:p>
    <w:p w:rsidR="00B20E3B" w:rsidRDefault="00505AFE" w:rsidP="00505AFE">
      <w:pPr>
        <w:jc w:val="both"/>
        <w:rPr>
          <w:sz w:val="20"/>
          <w:lang w:val="en-GB" w:eastAsia="zh-CN"/>
        </w:rPr>
      </w:pPr>
      <w:r>
        <w:t>This contribution is discussing SL HARQ buffer management aspects for the transmitting as well as receiving side. Since a V2X UE may be in communication with multiple V2X users at the same time, it’s important to efficiently manage the HARQ buffer</w:t>
      </w:r>
      <w:r w:rsidR="00654933">
        <w:t>s</w:t>
      </w:r>
      <w:r>
        <w:t xml:space="preserve"> in order to avoid situations where </w:t>
      </w:r>
      <w:r w:rsidR="00816918">
        <w:t>sidelink transmissions/receptions are restricted d</w:t>
      </w:r>
      <w:r w:rsidR="00C173BA">
        <w:t xml:space="preserve">ue to the lack of available </w:t>
      </w:r>
      <w:r>
        <w:t xml:space="preserve">HARQ </w:t>
      </w:r>
      <w:r w:rsidR="00654933">
        <w:t>Tx/Rx</w:t>
      </w:r>
      <w:r>
        <w:t xml:space="preserve"> buffer.</w:t>
      </w:r>
      <w:r w:rsidR="00DD104D">
        <w:rPr>
          <w:sz w:val="20"/>
          <w:lang w:val="en-GB" w:eastAsia="zh-CN"/>
        </w:rPr>
        <w:t xml:space="preserve"> </w:t>
      </w:r>
    </w:p>
    <w:p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rsidR="003E2A1A" w:rsidRDefault="003E2A1A" w:rsidP="005A2F74">
      <w:r>
        <w:t xml:space="preserve">As discussed in our companion contribution </w:t>
      </w:r>
      <w:r w:rsidR="00E9458F">
        <w:t xml:space="preserve">[1] </w:t>
      </w:r>
      <w:r>
        <w:t xml:space="preserve">the SL HARQ processes/buffer should be shared between mode1 and mode 2 </w:t>
      </w:r>
      <w:r w:rsidR="004662FC">
        <w:t xml:space="preserve">SL </w:t>
      </w:r>
      <w:r>
        <w:t>transmissions. Therefore it is important to define an upper bound for the usage of a HARQ process/</w:t>
      </w:r>
      <w:r w:rsidR="00D3313E">
        <w:t xml:space="preserve">Tx </w:t>
      </w:r>
      <w:r>
        <w:t xml:space="preserve">buffer for a SL transmission. Otherwise </w:t>
      </w:r>
      <w:r w:rsidR="004662FC">
        <w:t>a</w:t>
      </w:r>
      <w:r>
        <w:t xml:space="preserve"> HARQ process would be blocked for </w:t>
      </w:r>
      <w:r w:rsidR="00D3313E">
        <w:t xml:space="preserve">other </w:t>
      </w:r>
      <w:r>
        <w:t>SL transmissions.</w:t>
      </w:r>
    </w:p>
    <w:p w:rsidR="003E2A1A" w:rsidRPr="003E2A1A" w:rsidRDefault="003E2A1A" w:rsidP="005A2F74">
      <w:pPr>
        <w:rPr>
          <w:b/>
        </w:rPr>
      </w:pPr>
      <w:r w:rsidRPr="003E2A1A">
        <w:rPr>
          <w:b/>
        </w:rPr>
        <w:t xml:space="preserve">Proposal 1: upper bound for usage of a HARQ process at the transmitting side should be defined. </w:t>
      </w:r>
    </w:p>
    <w:p w:rsidR="002F36E2" w:rsidRDefault="00771288" w:rsidP="003E2A1A">
      <w:r>
        <w:t xml:space="preserve">We think that the upper bound for a SL transmission should be linked to the QoS requirements, e.g. PDB, of the data transmitted within the corresponding TB. </w:t>
      </w:r>
      <w:r w:rsidR="002F36E2">
        <w:t xml:space="preserve">In order to ensure that there are no further SL transmissions of a TB beyond the PDB associated with the data contained in the TB, the V2X TX UE </w:t>
      </w:r>
      <w:r w:rsidR="004662FC">
        <w:t>s</w:t>
      </w:r>
      <w:r w:rsidR="002F36E2">
        <w:t>tart</w:t>
      </w:r>
      <w:r w:rsidR="004662FC">
        <w:t>s</w:t>
      </w:r>
      <w:r w:rsidR="002F36E2">
        <w:t xml:space="preserve"> a timer to control the maximum transmission time of a TB. Such timer should be started once a TB is generated and stored in the HARQ transmission buffer. The timer value </w:t>
      </w:r>
      <w:r w:rsidR="004662FC">
        <w:t>is</w:t>
      </w:r>
      <w:r w:rsidR="002F36E2">
        <w:t xml:space="preserve"> set </w:t>
      </w:r>
      <w:r w:rsidR="002915D0">
        <w:t xml:space="preserve">by the transmitting Tx UE </w:t>
      </w:r>
      <w:r w:rsidR="002F36E2">
        <w:t xml:space="preserve">according to the </w:t>
      </w:r>
      <w:r w:rsidR="003E2A1A">
        <w:t>packet delay budget (PDB) of the data contained in the transport block</w:t>
      </w:r>
      <w:r w:rsidR="004C45D9">
        <w:t xml:space="preserve">, e.g. </w:t>
      </w:r>
      <w:r w:rsidR="004C45D9">
        <w:t xml:space="preserve">timer </w:t>
      </w:r>
      <w:r w:rsidR="004662FC">
        <w:t>is set</w:t>
      </w:r>
      <w:r w:rsidR="004C45D9">
        <w:t xml:space="preserve"> to a value according to the PDB value of the highest priority SL LCH having data within a TB</w:t>
      </w:r>
      <w:r w:rsidR="009A011F">
        <w:t xml:space="preserve"> or </w:t>
      </w:r>
      <w:r w:rsidR="009A011F">
        <w:t xml:space="preserve">according to the minimum </w:t>
      </w:r>
      <w:r w:rsidR="009A011F">
        <w:t>P</w:t>
      </w:r>
      <w:r w:rsidR="009A011F">
        <w:t>DB value of the SL LCHs having data within a TB.</w:t>
      </w:r>
      <w:r w:rsidR="003E2A1A">
        <w:t xml:space="preserve"> While the timer is running the V2X TX UE is allowed to carry out HARQ (re)transmissions of the TB. </w:t>
      </w:r>
      <w:r w:rsidR="002F36E2">
        <w:t>Upon expiry of the timer t</w:t>
      </w:r>
      <w:r w:rsidR="003E2A1A">
        <w:t>he UE shall not make any further HARQ (re)transmission of the TB.</w:t>
      </w:r>
      <w:r w:rsidR="002F36E2">
        <w:t xml:space="preserve"> The corresponding HARQ processes can be considered as available for other SL transmissions upon expiry of the timer. </w:t>
      </w:r>
    </w:p>
    <w:p w:rsidR="003E2A1A" w:rsidRDefault="002F36E2" w:rsidP="003E2A1A">
      <w:pPr>
        <w:rPr>
          <w:b/>
        </w:rPr>
      </w:pPr>
      <w:r w:rsidRPr="002F36E2">
        <w:rPr>
          <w:b/>
        </w:rPr>
        <w:t xml:space="preserve">Proposal </w:t>
      </w:r>
      <w:r w:rsidR="009E73BB">
        <w:rPr>
          <w:b/>
        </w:rPr>
        <w:t>2</w:t>
      </w:r>
      <w:r w:rsidRPr="002F36E2">
        <w:rPr>
          <w:b/>
        </w:rPr>
        <w:t>: A timer is used to control the maximum transmission time of a SL TB. The timer value is set according to the PDB value of the data contained in the TB</w:t>
      </w:r>
    </w:p>
    <w:p w:rsidR="002F36E2" w:rsidRPr="002F36E2" w:rsidRDefault="002F36E2" w:rsidP="003E2A1A">
      <w:pPr>
        <w:rPr>
          <w:b/>
        </w:rPr>
      </w:pPr>
      <w:r>
        <w:rPr>
          <w:b/>
        </w:rPr>
        <w:t xml:space="preserve">Proposal </w:t>
      </w:r>
      <w:r w:rsidR="009E73BB">
        <w:rPr>
          <w:b/>
        </w:rPr>
        <w:t>3</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rsidR="00D23805" w:rsidRDefault="00DC0D46" w:rsidP="009A011F">
      <w:r>
        <w:t xml:space="preserve">For mode 1 SL transmissions we think that </w:t>
      </w:r>
      <w:r w:rsidR="009A011F">
        <w:t xml:space="preserve">a </w:t>
      </w:r>
      <w:r>
        <w:t xml:space="preserve">V2X TX </w:t>
      </w:r>
      <w:r w:rsidR="009A011F">
        <w:t xml:space="preserve">UE </w:t>
      </w:r>
      <w:r w:rsidR="00D23805">
        <w:t xml:space="preserve">should </w:t>
      </w:r>
      <w:r w:rsidR="009A011F">
        <w:t xml:space="preserve">consider </w:t>
      </w:r>
      <w:r w:rsidR="00D23805">
        <w:t>a</w:t>
      </w:r>
      <w:r w:rsidR="009A011F">
        <w:t xml:space="preserve"> </w:t>
      </w:r>
      <w:r w:rsidR="00D23805">
        <w:t xml:space="preserve">HARQ </w:t>
      </w:r>
      <w:r w:rsidR="009A011F">
        <w:t xml:space="preserve">process as available for the transmission of a new TB upon having sent an ACK to the gNB for the TB currently stored in the transmission buffer of that HARQ process. According to the current NR </w:t>
      </w:r>
      <w:r w:rsidR="00D23805">
        <w:t xml:space="preserve">Rel-15 </w:t>
      </w:r>
      <w:r w:rsidR="009A011F">
        <w:t xml:space="preserve">standard the HARQ transmission buffer of a UE is controlled </w:t>
      </w:r>
      <w:r w:rsidR="0090528E">
        <w:t xml:space="preserve">solely </w:t>
      </w:r>
      <w:r w:rsidR="009A011F">
        <w:t xml:space="preserve">by the NW by means of the New Data Indicator (NDI) signaled for a given HARQ process within a DCI. In case UE receives a DCI containing an NDI value which is toggled compared to the last received NDI value for the same HARQ process the UE will store another generated TB in the transmission buffer of this HARQ process and hence delete the previously stored TB. </w:t>
      </w:r>
      <w:r w:rsidR="00D23805">
        <w:t>However s</w:t>
      </w:r>
      <w:r w:rsidR="009A011F">
        <w:t xml:space="preserve">ince for NR V2X the transmitter UE may share the HARQ buffer of the HARQ processes among mode 1 and mode 2 transmissions there should be some upper limit defined for how </w:t>
      </w:r>
      <w:r w:rsidR="009A011F">
        <w:lastRenderedPageBreak/>
        <w:t>long a TB is stored in the transmission of a HARQ process respectively it should be specified when the Tx UE can use a HARQ process for the transmission of a new TB</w:t>
      </w:r>
      <w:r w:rsidR="00D23805">
        <w:t>, e.g. mode 1 or mode 2</w:t>
      </w:r>
      <w:r w:rsidR="009A011F">
        <w:t>.</w:t>
      </w:r>
    </w:p>
    <w:p w:rsidR="009A011F" w:rsidRPr="00D23805" w:rsidRDefault="00D23805" w:rsidP="009A011F">
      <w:pPr>
        <w:rPr>
          <w:b/>
        </w:rPr>
      </w:pPr>
      <w:r w:rsidRPr="00D23805">
        <w:rPr>
          <w:b/>
        </w:rPr>
        <w:t xml:space="preserve">Proposal </w:t>
      </w:r>
      <w:r w:rsidR="009E73BB">
        <w:rPr>
          <w:b/>
        </w:rPr>
        <w:t>4</w:t>
      </w:r>
      <w:r w:rsidRPr="00D23805">
        <w:rPr>
          <w:b/>
        </w:rPr>
        <w:t>:</w:t>
      </w:r>
      <w:r w:rsidR="009A011F" w:rsidRPr="00D23805">
        <w:rPr>
          <w:b/>
        </w:rPr>
        <w:t xml:space="preserve"> </w:t>
      </w:r>
      <w:r w:rsidRPr="00D23805">
        <w:rPr>
          <w:b/>
        </w:rPr>
        <w:t xml:space="preserve"> </w:t>
      </w:r>
      <w:r>
        <w:rPr>
          <w:b/>
        </w:rPr>
        <w:t>Upon having sent an ACK to the g</w:t>
      </w:r>
      <w:r w:rsidR="00DA6C34">
        <w:rPr>
          <w:b/>
        </w:rPr>
        <w:t>N</w:t>
      </w:r>
      <w:r>
        <w:rPr>
          <w:b/>
        </w:rPr>
        <w:t>B for a mode 1 SL transmission, the V2X Tx UE consider</w:t>
      </w:r>
      <w:r w:rsidR="00C47936">
        <w:rPr>
          <w:b/>
        </w:rPr>
        <w:t>s</w:t>
      </w:r>
      <w:r>
        <w:rPr>
          <w:b/>
        </w:rPr>
        <w:t xml:space="preserve"> the corresponding HARQ process as available for new transmissions, i.e. the V2X TX UE can use the HARQ process for the transmission of a new TB (e.g. mode 1 or mode 2).</w:t>
      </w:r>
    </w:p>
    <w:p w:rsidR="003E2A1A" w:rsidRDefault="00377877" w:rsidP="00377877">
      <w:r>
        <w:t>For mode 1 SL transmissions a UE should be allowed to switch autonomously to mode 2 for further HARQ retransmissions</w:t>
      </w:r>
      <w:r w:rsidR="003E2A1A">
        <w:t xml:space="preserve"> upon detection of a control channel error, e.g. NACK-to-ACK error on the Uu interface, as long as </w:t>
      </w:r>
      <w:r>
        <w:t>the maximum allowed transmissions time of a TB is not yet expired, i.e. the timer controlling the max. transmission time is still running</w:t>
      </w:r>
      <w:r w:rsidR="003E2A1A">
        <w:t xml:space="preserve">. Such control channel errors may lead to a situation where the Tx UE sending an NACK to the gNB in order to request SL resources for further HARQ retransmission, doesn’t receive a DCI allocating SL resources for a retransmission but for an initial HARQ transmission instead since the NACK was detected by the gNB as an ACK. In order to avoid a packet loss in such a situation, the Tx UE </w:t>
      </w:r>
      <w:r>
        <w:t xml:space="preserve">should be allowed to </w:t>
      </w:r>
      <w:r w:rsidR="006E6690">
        <w:t xml:space="preserve">perform </w:t>
      </w:r>
      <w:r>
        <w:t>further HARQ retransmissions</w:t>
      </w:r>
      <w:r w:rsidR="003E2A1A">
        <w:t xml:space="preserve"> of this TB </w:t>
      </w:r>
      <w:r w:rsidR="006E6690">
        <w:t xml:space="preserve">in mode 2 </w:t>
      </w:r>
      <w:r w:rsidR="003E2A1A">
        <w:t xml:space="preserve">as long as the corresponding timer is running. </w:t>
      </w:r>
      <w:r w:rsidR="003E2A1A">
        <w:br/>
        <w:t xml:space="preserve">Such </w:t>
      </w:r>
      <w:r>
        <w:t>error case</w:t>
      </w:r>
      <w:r w:rsidR="003E2A1A">
        <w:t xml:space="preserve">, where Tx UE expects SL resources for a HARQ retransmission but actually receives a DCI indicating SL resources for an initial transmission, may also happen in case a DCI (sent bv gNB) indicating SL resources for an HARQ retransmission is not detected by the Tx Ue, i.e. DCI miss-detection, and the corresponding DTX on the feedback channel is detected as an ACK by the gNB. </w:t>
      </w:r>
    </w:p>
    <w:p w:rsidR="003E2A1A" w:rsidRDefault="003E2A1A" w:rsidP="003E2A1A"/>
    <w:p w:rsidR="003E2A1A" w:rsidRDefault="003E2A1A" w:rsidP="003E2A1A">
      <w:pPr>
        <w:spacing w:after="0"/>
        <w:jc w:val="center"/>
        <w:rPr>
          <w:lang w:eastAsia="zh-CN"/>
        </w:rPr>
      </w:pPr>
      <w:r>
        <w:rPr>
          <w:noProof/>
        </w:rPr>
        <w:drawing>
          <wp:inline distT="0" distB="0" distL="0" distR="0" wp14:anchorId="0CFAAB39" wp14:editId="0787595D">
            <wp:extent cx="4004310" cy="3058114"/>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9735" cy="3062257"/>
                    </a:xfrm>
                    <a:prstGeom prst="rect">
                      <a:avLst/>
                    </a:prstGeom>
                    <a:noFill/>
                  </pic:spPr>
                </pic:pic>
              </a:graphicData>
            </a:graphic>
          </wp:inline>
        </w:drawing>
      </w:r>
    </w:p>
    <w:p w:rsidR="003E2A1A" w:rsidRDefault="003E2A1A" w:rsidP="003E2A1A">
      <w:pPr>
        <w:spacing w:after="0"/>
        <w:rPr>
          <w:lang w:eastAsia="zh-CN"/>
        </w:rPr>
      </w:pPr>
    </w:p>
    <w:p w:rsidR="003E2A1A" w:rsidRPr="00D31F1F" w:rsidRDefault="003E2A1A" w:rsidP="003E2A1A">
      <w:pPr>
        <w:jc w:val="center"/>
        <w:rPr>
          <w:b/>
          <w:i/>
          <w:sz w:val="18"/>
        </w:rPr>
      </w:pPr>
      <w:r w:rsidRPr="00D31F1F">
        <w:rPr>
          <w:b/>
          <w:i/>
          <w:sz w:val="18"/>
        </w:rPr>
        <w:t xml:space="preserve">Figure 1: </w:t>
      </w:r>
      <w:r w:rsidR="00D31F1F">
        <w:rPr>
          <w:b/>
          <w:i/>
          <w:sz w:val="18"/>
        </w:rPr>
        <w:t xml:space="preserve">exemplary scenario for </w:t>
      </w:r>
      <w:r w:rsidRPr="00D31F1F">
        <w:rPr>
          <w:b/>
          <w:i/>
          <w:sz w:val="18"/>
        </w:rPr>
        <w:t>NACK</w:t>
      </w:r>
      <w:r w:rsidR="00D31F1F">
        <w:rPr>
          <w:b/>
          <w:i/>
          <w:sz w:val="18"/>
        </w:rPr>
        <w:t>-</w:t>
      </w:r>
      <w:r w:rsidRPr="00D31F1F">
        <w:rPr>
          <w:b/>
          <w:i/>
          <w:sz w:val="18"/>
        </w:rPr>
        <w:t>to</w:t>
      </w:r>
      <w:r w:rsidR="00D31F1F">
        <w:rPr>
          <w:b/>
          <w:i/>
          <w:sz w:val="18"/>
        </w:rPr>
        <w:t>-</w:t>
      </w:r>
      <w:r w:rsidRPr="00D31F1F">
        <w:rPr>
          <w:b/>
          <w:i/>
          <w:sz w:val="18"/>
        </w:rPr>
        <w:t>ACK error</w:t>
      </w:r>
      <w:r w:rsidR="00D31F1F">
        <w:rPr>
          <w:b/>
          <w:i/>
          <w:sz w:val="18"/>
        </w:rPr>
        <w:t xml:space="preserve"> </w:t>
      </w:r>
      <w:r w:rsidR="00223F67">
        <w:rPr>
          <w:b/>
          <w:i/>
          <w:sz w:val="18"/>
        </w:rPr>
        <w:t>case</w:t>
      </w:r>
    </w:p>
    <w:p w:rsidR="003E2A1A" w:rsidRDefault="003E2A1A" w:rsidP="003E2A1A">
      <w:pPr>
        <w:jc w:val="center"/>
      </w:pPr>
    </w:p>
    <w:p w:rsidR="004C45D9" w:rsidRDefault="00377877" w:rsidP="003E2A1A">
      <w:r w:rsidRPr="00377877">
        <w:rPr>
          <w:b/>
        </w:rPr>
        <w:t xml:space="preserve">Proposal </w:t>
      </w:r>
      <w:r w:rsidR="009E73BB">
        <w:rPr>
          <w:b/>
        </w:rPr>
        <w:t>5</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a UE is allowed to perform further HARQ retransmissions of </w:t>
      </w:r>
      <w:r w:rsidR="00501B6D">
        <w:rPr>
          <w:b/>
        </w:rPr>
        <w:t>a</w:t>
      </w:r>
      <w:r>
        <w:rPr>
          <w:b/>
        </w:rPr>
        <w:t xml:space="preserve"> TB in mode 2 as long as the maximum transmission time of the TB has not </w:t>
      </w:r>
      <w:r w:rsidR="00501B6D">
        <w:rPr>
          <w:b/>
        </w:rPr>
        <w:t xml:space="preserve">yet </w:t>
      </w:r>
      <w:r>
        <w:rPr>
          <w:b/>
        </w:rPr>
        <w:t xml:space="preserve">expired. </w:t>
      </w:r>
    </w:p>
    <w:p w:rsidR="00044160" w:rsidRDefault="002915D0" w:rsidP="003E2A1A">
      <w:r>
        <w:t xml:space="preserve">Similarly to the transmitting side we also think that for the receiving side </w:t>
      </w:r>
      <w:r w:rsidR="003E2A1A">
        <w:t>the time a TB is stored in a soft buffer should be limited by some maximum value. It should be noted that a V2X UE could be in communication with several V2X users at the same time, therefore the soft buffer management is some cr</w:t>
      </w:r>
      <w:r w:rsidR="00044160">
        <w:t xml:space="preserve">ucial functionality for NR V2X. </w:t>
      </w:r>
      <w:r w:rsidR="00B567E2">
        <w:t>Further</w:t>
      </w:r>
      <w:r w:rsidR="000713FD">
        <w:t>,</w:t>
      </w:r>
      <w:r w:rsidR="00B567E2">
        <w:t xml:space="preserve"> managing the </w:t>
      </w:r>
      <w:r w:rsidR="00044160">
        <w:t xml:space="preserve">soft buffer </w:t>
      </w:r>
      <w:r w:rsidR="00B567E2">
        <w:t xml:space="preserve">content </w:t>
      </w:r>
      <w:r w:rsidR="00044160">
        <w:t xml:space="preserve">of a V2X UE </w:t>
      </w:r>
      <w:r w:rsidR="00B567E2">
        <w:t xml:space="preserve">solely </w:t>
      </w:r>
      <w:r w:rsidR="00044160">
        <w:t xml:space="preserve">by means of NDI </w:t>
      </w:r>
      <w:r w:rsidR="00B567E2">
        <w:t xml:space="preserve">signaling as done for NR Rel-15 </w:t>
      </w:r>
      <w:r w:rsidR="00044160">
        <w:t xml:space="preserve">will not </w:t>
      </w:r>
      <w:r w:rsidR="00B567E2">
        <w:t xml:space="preserve">be possible since the V2X UE may be simultaneously communicating with multiple V2X users.  </w:t>
      </w:r>
      <w:r w:rsidR="00044160">
        <w:t xml:space="preserve"> </w:t>
      </w:r>
    </w:p>
    <w:p w:rsidR="00044160" w:rsidRPr="00044160" w:rsidRDefault="00044160" w:rsidP="003E2A1A">
      <w:pPr>
        <w:rPr>
          <w:b/>
        </w:rPr>
      </w:pPr>
      <w:r w:rsidRPr="00044160">
        <w:rPr>
          <w:b/>
        </w:rPr>
        <w:lastRenderedPageBreak/>
        <w:t xml:space="preserve">Proposal </w:t>
      </w:r>
      <w:r w:rsidR="009E73BB">
        <w:rPr>
          <w:b/>
        </w:rPr>
        <w:t>6</w:t>
      </w:r>
      <w:r w:rsidRPr="00044160">
        <w:rPr>
          <w:b/>
        </w:rPr>
        <w:t xml:space="preserve">: An upper limit is defined for the time a soft buffer/HARQ process is used for the decoding of a SL TB. </w:t>
      </w:r>
    </w:p>
    <w:p w:rsidR="006E6690" w:rsidRDefault="00504E57" w:rsidP="00044160">
      <w:r>
        <w:t xml:space="preserve">Similar to the </w:t>
      </w:r>
      <w:r w:rsidR="000713FD">
        <w:t>Tx side</w:t>
      </w:r>
      <w:r>
        <w:t xml:space="preserve"> a timer could be </w:t>
      </w:r>
      <w:r w:rsidR="000713FD">
        <w:t xml:space="preserve">also </w:t>
      </w:r>
      <w:r w:rsidR="002915D0">
        <w:t>associated with a soft buffer/HARQ process controlling the maximum time a TB should occupy the soft buffer of a HARQ process</w:t>
      </w:r>
      <w:r w:rsidR="003E2A1A">
        <w:t xml:space="preserve">. When the data, e.g. LLR(s), of a new TB is placed/stored at the first time in the soft buffer of an HARQ process the Rx UE starts the corresponding timer. The Rx UE may try to decode the data stored in the soft buffer as long as the timer is running and not expired. At timer expiry, the Rx UE may replace the data in the soft buffer with some other received data, i.e. data of a different new TB is stored in the soft buffer, or flush the soft buffer.  </w:t>
      </w:r>
      <w:r>
        <w:t>Since the receiving UE only knows the content of the TB after successful decoding, t</w:t>
      </w:r>
      <w:r w:rsidR="00797EB9">
        <w:t xml:space="preserve">he timer value </w:t>
      </w:r>
      <w:r>
        <w:t>should be provided by the Tx UE, e.</w:t>
      </w:r>
      <w:r w:rsidR="006E6690">
        <w:t>g.</w:t>
      </w:r>
      <w:r>
        <w:t xml:space="preserve"> the timer value </w:t>
      </w:r>
      <w:r w:rsidR="00797EB9">
        <w:t xml:space="preserve">could be signaled explicitly within the SCI. </w:t>
      </w:r>
    </w:p>
    <w:p w:rsidR="00044160" w:rsidRDefault="006E6690" w:rsidP="00044160">
      <w:r>
        <w:t xml:space="preserve">Instead of signaling the maximum allowed </w:t>
      </w:r>
      <w:r w:rsidR="005E7549">
        <w:t>decoding</w:t>
      </w:r>
      <w:r>
        <w:t xml:space="preserve"> time</w:t>
      </w:r>
      <w:r w:rsidR="00491082">
        <w:t xml:space="preserve"> </w:t>
      </w:r>
      <w:r w:rsidR="000713FD">
        <w:t xml:space="preserve">explicitly </w:t>
      </w:r>
      <w:r w:rsidR="00044160">
        <w:t xml:space="preserve">the SCI </w:t>
      </w:r>
      <w:r w:rsidR="00691B68">
        <w:t>can signal</w:t>
      </w:r>
      <w:r w:rsidR="00044160">
        <w:t xml:space="preserve"> some </w:t>
      </w:r>
      <w:r w:rsidR="00691B68">
        <w:t xml:space="preserve">other </w:t>
      </w:r>
      <w:r w:rsidR="00044160">
        <w:t>i</w:t>
      </w:r>
      <w:r w:rsidR="00691B68">
        <w:t>ndication which is used by the receiver</w:t>
      </w:r>
      <w:r w:rsidR="00044160">
        <w:t xml:space="preserve"> V2X UE for the soft buffer management. </w:t>
      </w:r>
      <w:r w:rsidR="00691B68">
        <w:t xml:space="preserve">Such indication may be for example the </w:t>
      </w:r>
      <w:r w:rsidR="00044160">
        <w:t xml:space="preserve">maximum number of HARQ transmissions for a TB. After reception of the last HARQ transmission of a TB the receiving UE may use the HARQ process for some other SL transmission, i.e. replace the data in the soft buffer with some other received data. </w:t>
      </w:r>
      <w:r w:rsidR="00691B68">
        <w:t xml:space="preserve">Another option would be to signal, e.g. by means of a flag, </w:t>
      </w:r>
      <w:r w:rsidR="001D110D">
        <w:t xml:space="preserve">the </w:t>
      </w:r>
      <w:r>
        <w:t xml:space="preserve">last </w:t>
      </w:r>
      <w:r w:rsidR="001D110D">
        <w:t>HARQ transmission attempt for a TB</w:t>
      </w:r>
      <w:r w:rsidR="00044160">
        <w:t xml:space="preserve">. When receiving at the RX UE side a SCI indicating that the corresponding PSSCH carries the last HARQ (re)transmission of the TB, the receiving </w:t>
      </w:r>
      <w:r w:rsidR="001D110D">
        <w:t xml:space="preserve">UE doesn’t </w:t>
      </w:r>
      <w:r w:rsidR="00044160">
        <w:t xml:space="preserve">expect any further HARQ retransmissions of this TB and </w:t>
      </w:r>
      <w:r>
        <w:t xml:space="preserve">can </w:t>
      </w:r>
      <w:r w:rsidR="004624F9">
        <w:t xml:space="preserve">after the decoding </w:t>
      </w:r>
      <w:r>
        <w:t>use</w:t>
      </w:r>
      <w:r w:rsidR="00044160">
        <w:t xml:space="preserve"> the soft buffer for some other SL transmission, i.e. replace the data currently stored in the soft buffer with some other received data. </w:t>
      </w:r>
    </w:p>
    <w:p w:rsidR="006E0B8B" w:rsidRPr="006E0B8B" w:rsidRDefault="006E0B8B" w:rsidP="003E2A1A">
      <w:pPr>
        <w:rPr>
          <w:b/>
        </w:rPr>
      </w:pPr>
      <w:r w:rsidRPr="006E0B8B">
        <w:rPr>
          <w:b/>
        </w:rPr>
        <w:t xml:space="preserve">Proposal </w:t>
      </w:r>
      <w:r w:rsidR="009E73BB">
        <w:rPr>
          <w:b/>
        </w:rPr>
        <w:t>7</w:t>
      </w:r>
      <w:r w:rsidRPr="006E0B8B">
        <w:rPr>
          <w:b/>
        </w:rPr>
        <w:t xml:space="preserve">: </w:t>
      </w:r>
      <w:r w:rsidR="00510D06">
        <w:rPr>
          <w:b/>
        </w:rPr>
        <w:t>The SCI contains some information which is used by the receiver UE for the soft buffer management, i.e. based on the signaling information the receiver UE can replace the data stored in a soft buffer and use it for some other SL transmission</w:t>
      </w:r>
      <w:r w:rsidRPr="006E0B8B">
        <w:rPr>
          <w:b/>
        </w:rPr>
        <w:t>.</w:t>
      </w:r>
      <w:r w:rsidR="00510D06">
        <w:rPr>
          <w:b/>
        </w:rPr>
        <w:t xml:space="preserve"> Such information may be the maximum </w:t>
      </w:r>
      <w:r w:rsidR="005E7549">
        <w:rPr>
          <w:b/>
        </w:rPr>
        <w:t>decoding</w:t>
      </w:r>
      <w:r w:rsidR="00510D06">
        <w:rPr>
          <w:b/>
        </w:rPr>
        <w:t xml:space="preserve"> time of a TB or information about the last HARQ transmission of a TB. </w:t>
      </w:r>
    </w:p>
    <w:p w:rsidR="005468EB" w:rsidRDefault="00510D06" w:rsidP="005468EB">
      <w:r>
        <w:t xml:space="preserve">In order to efficiently manage the HARQ soft buffer, the </w:t>
      </w:r>
      <w:r w:rsidR="005468EB">
        <w:t xml:space="preserve">V2X </w:t>
      </w:r>
      <w:r>
        <w:t xml:space="preserve">Rx </w:t>
      </w:r>
      <w:r w:rsidR="005468EB">
        <w:t xml:space="preserve">UE </w:t>
      </w:r>
      <w:r>
        <w:t>should be allowed to</w:t>
      </w:r>
      <w:r w:rsidR="005468EB">
        <w:t xml:space="preserve"> replace the data stored in a soft buffer with other data upon having sent an HARQ ACK to the transmitting UE for the corresponding SL transmission of the TB which was stored in the soft buffer. In other words, an Rx V2X UE may flush the soft buffer or replace the data of the soft buffer once the data/TB stored in the soft buffer was correctly decoded. </w:t>
      </w:r>
    </w:p>
    <w:p w:rsidR="006E0B8B" w:rsidRPr="005468EB" w:rsidRDefault="005468EB" w:rsidP="003E2A1A">
      <w:pPr>
        <w:rPr>
          <w:b/>
        </w:rPr>
      </w:pPr>
      <w:r w:rsidRPr="005468EB">
        <w:rPr>
          <w:b/>
        </w:rPr>
        <w:t xml:space="preserve">Proposal </w:t>
      </w:r>
      <w:r w:rsidR="009E73BB">
        <w:rPr>
          <w:b/>
        </w:rPr>
        <w:t>8</w:t>
      </w:r>
      <w:r w:rsidRPr="005468EB">
        <w:rPr>
          <w:b/>
        </w:rPr>
        <w:t xml:space="preserve">: </w:t>
      </w:r>
      <w:r>
        <w:rPr>
          <w:b/>
        </w:rPr>
        <w:t>U</w:t>
      </w:r>
      <w:r w:rsidRPr="005468EB">
        <w:rPr>
          <w:b/>
        </w:rPr>
        <w:t xml:space="preserve">pon </w:t>
      </w:r>
      <w:r w:rsidR="00005FED">
        <w:rPr>
          <w:b/>
        </w:rPr>
        <w:t xml:space="preserve">successful decoding of a TB and sending an </w:t>
      </w:r>
      <w:r w:rsidRPr="005468EB">
        <w:rPr>
          <w:b/>
        </w:rPr>
        <w:t xml:space="preserve">HARQ ACK to the </w:t>
      </w:r>
      <w:r w:rsidRPr="005468EB">
        <w:rPr>
          <w:b/>
        </w:rPr>
        <w:t>transmitting UE for TB which was stored in the soft buffer</w:t>
      </w:r>
      <w:r w:rsidRPr="005468EB">
        <w:rPr>
          <w:b/>
        </w:rPr>
        <w:t xml:space="preserve">, a V2X Rx UE can flush the soft buffer and use the soft buffer for the reception of other SL transmissions. </w:t>
      </w:r>
    </w:p>
    <w:p w:rsidR="00BF180D" w:rsidRPr="00EC7835" w:rsidRDefault="00BF180D" w:rsidP="0079575B">
      <w:pPr>
        <w:rPr>
          <w:b/>
        </w:rPr>
      </w:pPr>
    </w:p>
    <w:p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rsidR="005D55ED" w:rsidRPr="00F63085" w:rsidRDefault="001643EF" w:rsidP="005D55ED">
      <w:pPr>
        <w:rPr>
          <w:rFonts w:asciiTheme="minorHAnsi" w:hAnsiTheme="minorHAnsi"/>
          <w:b/>
        </w:rPr>
      </w:pPr>
      <w:r w:rsidRPr="00FB2234">
        <w:t>This document discussed</w:t>
      </w:r>
      <w:r w:rsidR="005D55ED">
        <w:t xml:space="preserve"> </w:t>
      </w:r>
      <w:r w:rsidR="009D2344">
        <w:rPr>
          <w:lang w:val="en-GB" w:eastAsia="zh-CN"/>
        </w:rPr>
        <w:t xml:space="preserve">SL HARQ operation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rsidR="008079C3" w:rsidRPr="003E2A1A" w:rsidRDefault="008079C3" w:rsidP="008079C3">
      <w:pPr>
        <w:rPr>
          <w:b/>
        </w:rPr>
      </w:pPr>
      <w:r w:rsidRPr="003E2A1A">
        <w:rPr>
          <w:b/>
        </w:rPr>
        <w:t xml:space="preserve">Proposal 1: upper bound for usage of a HARQ process at the transmitting side should be defined. </w:t>
      </w:r>
    </w:p>
    <w:p w:rsidR="008079C3" w:rsidRDefault="008079C3" w:rsidP="008079C3">
      <w:pPr>
        <w:rPr>
          <w:b/>
        </w:rPr>
      </w:pPr>
      <w:r w:rsidRPr="002F36E2">
        <w:rPr>
          <w:b/>
        </w:rPr>
        <w:t xml:space="preserve">Proposal </w:t>
      </w:r>
      <w:r w:rsidR="009E73BB">
        <w:rPr>
          <w:b/>
        </w:rPr>
        <w:t>2</w:t>
      </w:r>
      <w:r w:rsidRPr="002F36E2">
        <w:rPr>
          <w:b/>
        </w:rPr>
        <w:t>: A timer is used to control the maximum transmission time of a SL TB. The timer value is set according to the PDB value of the data contained in the TB</w:t>
      </w:r>
    </w:p>
    <w:p w:rsidR="00654933" w:rsidRDefault="008079C3" w:rsidP="008079C3">
      <w:pPr>
        <w:rPr>
          <w:b/>
        </w:rPr>
      </w:pPr>
      <w:r>
        <w:rPr>
          <w:b/>
        </w:rPr>
        <w:t xml:space="preserve">Proposal </w:t>
      </w:r>
      <w:r w:rsidR="009E73BB">
        <w:rPr>
          <w:b/>
        </w:rPr>
        <w:t>3</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rsidR="008079C3" w:rsidRPr="00D23805" w:rsidRDefault="00C47936" w:rsidP="008079C3">
      <w:pPr>
        <w:rPr>
          <w:b/>
        </w:rPr>
      </w:pPr>
      <w:r w:rsidRPr="00D23805">
        <w:rPr>
          <w:b/>
        </w:rPr>
        <w:t xml:space="preserve">Proposal </w:t>
      </w:r>
      <w:r>
        <w:rPr>
          <w:b/>
        </w:rPr>
        <w:t>4</w:t>
      </w:r>
      <w:r w:rsidRPr="00D23805">
        <w:rPr>
          <w:b/>
        </w:rPr>
        <w:t xml:space="preserve">:  </w:t>
      </w:r>
      <w:r>
        <w:rPr>
          <w:b/>
        </w:rPr>
        <w:t>Upon having sent an ACK to the gNB for a mode 1 SL transmission, the V2X Tx UE considers the corresponding HARQ process as available for new transmissions, i.e. the V2X TX UE can use the HARQ process for the transmission of a new TB (e.g. mode 1 or mode 2).</w:t>
      </w:r>
    </w:p>
    <w:p w:rsidR="008079C3" w:rsidRDefault="008079C3" w:rsidP="008079C3">
      <w:r w:rsidRPr="00377877">
        <w:rPr>
          <w:b/>
        </w:rPr>
        <w:t xml:space="preserve">Proposal </w:t>
      </w:r>
      <w:r w:rsidR="009E73BB">
        <w:rPr>
          <w:b/>
        </w:rPr>
        <w:t>5</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UE is allowed to perform further HARQ retransmissions of </w:t>
      </w:r>
      <w:r w:rsidR="00501B6D">
        <w:rPr>
          <w:b/>
        </w:rPr>
        <w:t>a</w:t>
      </w:r>
      <w:r>
        <w:rPr>
          <w:b/>
        </w:rPr>
        <w:t xml:space="preserve"> TB in mode 2 as long as the maximum transmission time of the TB has not </w:t>
      </w:r>
      <w:r w:rsidR="00501B6D">
        <w:rPr>
          <w:b/>
        </w:rPr>
        <w:t xml:space="preserve">yet </w:t>
      </w:r>
      <w:r>
        <w:rPr>
          <w:b/>
        </w:rPr>
        <w:t xml:space="preserve">expired. </w:t>
      </w:r>
    </w:p>
    <w:p w:rsidR="00005FED" w:rsidRPr="00044160" w:rsidRDefault="00005FED" w:rsidP="00005FED">
      <w:pPr>
        <w:rPr>
          <w:b/>
        </w:rPr>
      </w:pPr>
      <w:r w:rsidRPr="00044160">
        <w:rPr>
          <w:b/>
        </w:rPr>
        <w:lastRenderedPageBreak/>
        <w:t xml:space="preserve">Proposal </w:t>
      </w:r>
      <w:r w:rsidR="009E73BB">
        <w:rPr>
          <w:b/>
        </w:rPr>
        <w:t>6</w:t>
      </w:r>
      <w:r w:rsidRPr="00044160">
        <w:rPr>
          <w:b/>
        </w:rPr>
        <w:t xml:space="preserve">: An upper limit is defined for the time a soft buffer/HARQ process is used for the decoding of a SL TB. </w:t>
      </w:r>
    </w:p>
    <w:p w:rsidR="00005FED" w:rsidRPr="006E0B8B" w:rsidRDefault="00005FED" w:rsidP="00005FED">
      <w:pPr>
        <w:rPr>
          <w:b/>
        </w:rPr>
      </w:pPr>
      <w:r w:rsidRPr="006E0B8B">
        <w:rPr>
          <w:b/>
        </w:rPr>
        <w:t xml:space="preserve">Proposal </w:t>
      </w:r>
      <w:r w:rsidR="009E73BB">
        <w:rPr>
          <w:b/>
        </w:rPr>
        <w:t>7</w:t>
      </w:r>
      <w:r w:rsidRPr="006E0B8B">
        <w:rPr>
          <w:b/>
        </w:rPr>
        <w:t xml:space="preserve">: </w:t>
      </w:r>
      <w:r>
        <w:rPr>
          <w:b/>
        </w:rPr>
        <w:t>The SCI contains some information which is used by the receiver UE for the soft buffer management, i.e. based on the signaling information the receiver UE can replace the data stored in a soft buffer and use it for some other SL transmission</w:t>
      </w:r>
      <w:r w:rsidRPr="006E0B8B">
        <w:rPr>
          <w:b/>
        </w:rPr>
        <w:t>.</w:t>
      </w:r>
      <w:r>
        <w:rPr>
          <w:b/>
        </w:rPr>
        <w:t xml:space="preserve"> Such information may be the maximum </w:t>
      </w:r>
      <w:r w:rsidR="005E7549">
        <w:rPr>
          <w:b/>
        </w:rPr>
        <w:t>decoding</w:t>
      </w:r>
      <w:r>
        <w:rPr>
          <w:b/>
        </w:rPr>
        <w:t xml:space="preserve"> time of a TB or information about the last HARQ transmission of a TB. </w:t>
      </w:r>
    </w:p>
    <w:p w:rsidR="00005FED" w:rsidRPr="005468EB" w:rsidRDefault="00CA4F59" w:rsidP="00005FED">
      <w:pPr>
        <w:rPr>
          <w:b/>
        </w:rPr>
      </w:pPr>
      <w:r w:rsidRPr="005468EB">
        <w:rPr>
          <w:b/>
        </w:rPr>
        <w:t xml:space="preserve">Proposal </w:t>
      </w:r>
      <w:r w:rsidR="009E73BB">
        <w:rPr>
          <w:b/>
        </w:rPr>
        <w:t>8</w:t>
      </w:r>
      <w:r w:rsidRPr="005468EB">
        <w:rPr>
          <w:b/>
        </w:rPr>
        <w:t xml:space="preserve">: </w:t>
      </w:r>
      <w:r>
        <w:rPr>
          <w:b/>
        </w:rPr>
        <w:t>U</w:t>
      </w:r>
      <w:r w:rsidRPr="005468EB">
        <w:rPr>
          <w:b/>
        </w:rPr>
        <w:t xml:space="preserve">pon </w:t>
      </w:r>
      <w:r>
        <w:rPr>
          <w:b/>
        </w:rPr>
        <w:t xml:space="preserve">successful decoding of a TB and sending an </w:t>
      </w:r>
      <w:r w:rsidRPr="005468EB">
        <w:rPr>
          <w:b/>
        </w:rPr>
        <w:t xml:space="preserve">HARQ ACK to the transmitting UE for TB which was stored in the soft buffer, a V2X Rx UE can flush the soft buffer and use the soft buffer for the reception of other SL transmissions. </w:t>
      </w:r>
      <w:r w:rsidR="00005FED" w:rsidRPr="005468EB">
        <w:rPr>
          <w:b/>
        </w:rPr>
        <w:t xml:space="preserve"> </w:t>
      </w:r>
    </w:p>
    <w:p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rsidR="00620D8F" w:rsidRDefault="00620D8F" w:rsidP="003A3574">
      <w:r w:rsidRPr="003A3574">
        <w:t>[1]</w:t>
      </w:r>
      <w:r w:rsidR="00E9458F">
        <w:tab/>
        <w:t>R2-19</w:t>
      </w:r>
      <w:r w:rsidR="00983D9A">
        <w:t>10086</w:t>
      </w:r>
      <w:r w:rsidR="00E9458F">
        <w:t xml:space="preserve"> “SL HARQ operation”, Lenovo</w:t>
      </w:r>
    </w:p>
    <w:p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3D2" w:rsidRDefault="009A23D2">
      <w:r>
        <w:separator/>
      </w:r>
    </w:p>
  </w:endnote>
  <w:endnote w:type="continuationSeparator" w:id="0">
    <w:p w:rsidR="009A23D2" w:rsidRDefault="009A2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3D2" w:rsidRDefault="009A23D2">
      <w:r>
        <w:separator/>
      </w:r>
    </w:p>
  </w:footnote>
  <w:footnote w:type="continuationSeparator" w:id="0">
    <w:p w:rsidR="009A23D2" w:rsidRDefault="009A2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29"/>
  </w:num>
  <w:num w:numId="4">
    <w:abstractNumId w:val="22"/>
  </w:num>
  <w:num w:numId="5">
    <w:abstractNumId w:val="19"/>
  </w:num>
  <w:num w:numId="6">
    <w:abstractNumId w:val="36"/>
  </w:num>
  <w:num w:numId="7">
    <w:abstractNumId w:val="20"/>
  </w:num>
  <w:num w:numId="8">
    <w:abstractNumId w:val="18"/>
  </w:num>
  <w:num w:numId="9">
    <w:abstractNumId w:val="32"/>
  </w:num>
  <w:num w:numId="10">
    <w:abstractNumId w:val="17"/>
  </w:num>
  <w:num w:numId="11">
    <w:abstractNumId w:val="2"/>
  </w:num>
  <w:num w:numId="12">
    <w:abstractNumId w:val="31"/>
  </w:num>
  <w:num w:numId="13">
    <w:abstractNumId w:val="12"/>
  </w:num>
  <w:num w:numId="14">
    <w:abstractNumId w:val="21"/>
  </w:num>
  <w:num w:numId="15">
    <w:abstractNumId w:val="2"/>
  </w:num>
  <w:num w:numId="16">
    <w:abstractNumId w:val="2"/>
  </w:num>
  <w:num w:numId="17">
    <w:abstractNumId w:val="1"/>
  </w:num>
  <w:num w:numId="18">
    <w:abstractNumId w:val="16"/>
  </w:num>
  <w:num w:numId="19">
    <w:abstractNumId w:val="24"/>
  </w:num>
  <w:num w:numId="20">
    <w:abstractNumId w:val="27"/>
  </w:num>
  <w:num w:numId="21">
    <w:abstractNumId w:val="15"/>
  </w:num>
  <w:num w:numId="22">
    <w:abstractNumId w:val="26"/>
  </w:num>
  <w:num w:numId="23">
    <w:abstractNumId w:val="0"/>
  </w:num>
  <w:num w:numId="24">
    <w:abstractNumId w:val="13"/>
  </w:num>
  <w:num w:numId="25">
    <w:abstractNumId w:val="30"/>
  </w:num>
  <w:num w:numId="26">
    <w:abstractNumId w:val="28"/>
  </w:num>
  <w:num w:numId="27">
    <w:abstractNumId w:val="11"/>
  </w:num>
  <w:num w:numId="28">
    <w:abstractNumId w:val="10"/>
  </w:num>
  <w:num w:numId="29">
    <w:abstractNumId w:val="4"/>
  </w:num>
  <w:num w:numId="30">
    <w:abstractNumId w:val="33"/>
  </w:num>
  <w:num w:numId="31">
    <w:abstractNumId w:val="9"/>
  </w:num>
  <w:num w:numId="32">
    <w:abstractNumId w:val="23"/>
  </w:num>
  <w:num w:numId="33">
    <w:abstractNumId w:val="25"/>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4"/>
  </w:num>
  <w:num w:numId="37">
    <w:abstractNumId w:val="14"/>
  </w:num>
  <w:num w:numId="38">
    <w:abstractNumId w:val="8"/>
  </w:num>
  <w:num w:numId="39">
    <w:abstractNumId w:val="6"/>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3F67"/>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20AA063"/>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990FB-2B69-4FF8-8F3B-3525EC06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3</cp:revision>
  <cp:lastPrinted>2016-08-12T06:06:00Z</cp:lastPrinted>
  <dcterms:created xsi:type="dcterms:W3CDTF">2019-08-15T11:32:00Z</dcterms:created>
  <dcterms:modified xsi:type="dcterms:W3CDTF">2019-08-15T11:32:00Z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