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4D" w:rsidRPr="00B266B0" w:rsidRDefault="00D7484D" w:rsidP="00D7484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00C86D5F">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C86D5F">
        <w:rPr>
          <w:bCs/>
          <w:noProof w:val="0"/>
          <w:sz w:val="24"/>
          <w:szCs w:val="24"/>
        </w:rPr>
        <w:t>14686</w:t>
      </w:r>
    </w:p>
    <w:p w:rsidR="00D7484D" w:rsidRPr="00B266B0" w:rsidRDefault="00C86D5F" w:rsidP="00D7484D">
      <w:pPr>
        <w:pStyle w:val="Header"/>
        <w:tabs>
          <w:tab w:val="right" w:pos="9639"/>
        </w:tabs>
        <w:rPr>
          <w:bCs/>
          <w:noProof w:val="0"/>
          <w:sz w:val="24"/>
          <w:szCs w:val="24"/>
        </w:rPr>
      </w:pPr>
      <w:r>
        <w:rPr>
          <w:rFonts w:eastAsia="SimSun"/>
          <w:noProof w:val="0"/>
          <w:sz w:val="24"/>
          <w:szCs w:val="24"/>
          <w:lang w:eastAsia="zh-CN"/>
        </w:rPr>
        <w:t>Chengdu</w:t>
      </w:r>
      <w:r w:rsidR="00D7484D">
        <w:rPr>
          <w:rFonts w:eastAsia="SimSun"/>
          <w:noProof w:val="0"/>
          <w:sz w:val="24"/>
          <w:szCs w:val="24"/>
          <w:lang w:eastAsia="zh-CN"/>
        </w:rPr>
        <w:t xml:space="preserve">, </w:t>
      </w:r>
      <w:r>
        <w:rPr>
          <w:rFonts w:eastAsia="SimSun"/>
          <w:noProof w:val="0"/>
          <w:sz w:val="24"/>
          <w:szCs w:val="24"/>
          <w:lang w:eastAsia="zh-CN"/>
        </w:rPr>
        <w:t>China</w:t>
      </w:r>
      <w:r w:rsidR="00D7484D">
        <w:rPr>
          <w:rFonts w:eastAsia="SimSun"/>
          <w:noProof w:val="0"/>
          <w:sz w:val="24"/>
          <w:szCs w:val="24"/>
          <w:lang w:eastAsia="zh-CN"/>
        </w:rPr>
        <w:t xml:space="preserve">, </w:t>
      </w:r>
      <w:r>
        <w:rPr>
          <w:rFonts w:eastAsia="SimSun"/>
          <w:noProof w:val="0"/>
          <w:sz w:val="24"/>
          <w:szCs w:val="24"/>
          <w:lang w:eastAsia="zh-CN"/>
        </w:rPr>
        <w:t>08</w:t>
      </w:r>
      <w:r w:rsidRPr="00C86D5F">
        <w:rPr>
          <w:rFonts w:eastAsia="SimSun"/>
          <w:noProof w:val="0"/>
          <w:sz w:val="24"/>
          <w:szCs w:val="24"/>
          <w:vertAlign w:val="superscript"/>
          <w:lang w:eastAsia="zh-CN"/>
        </w:rPr>
        <w:t>th</w:t>
      </w:r>
      <w:r w:rsidR="00D7484D">
        <w:rPr>
          <w:rFonts w:eastAsia="SimSun"/>
          <w:noProof w:val="0"/>
          <w:sz w:val="24"/>
          <w:szCs w:val="24"/>
          <w:lang w:eastAsia="zh-CN"/>
        </w:rPr>
        <w:t xml:space="preserve"> </w:t>
      </w:r>
      <w:r>
        <w:rPr>
          <w:rFonts w:eastAsia="SimSun"/>
          <w:noProof w:val="0"/>
          <w:sz w:val="24"/>
          <w:szCs w:val="24"/>
          <w:lang w:eastAsia="zh-CN"/>
        </w:rPr>
        <w:t>–</w:t>
      </w:r>
      <w:r w:rsidR="00D7484D">
        <w:rPr>
          <w:rFonts w:eastAsia="SimSun"/>
          <w:noProof w:val="0"/>
          <w:sz w:val="24"/>
          <w:szCs w:val="24"/>
          <w:lang w:eastAsia="zh-CN"/>
        </w:rPr>
        <w:t xml:space="preserve"> </w:t>
      </w:r>
      <w:r>
        <w:rPr>
          <w:rFonts w:eastAsia="SimSun"/>
          <w:noProof w:val="0"/>
          <w:sz w:val="24"/>
          <w:szCs w:val="24"/>
          <w:lang w:eastAsia="zh-CN"/>
        </w:rPr>
        <w:t>12</w:t>
      </w:r>
      <w:r w:rsidRPr="00C86D5F">
        <w:rPr>
          <w:rFonts w:eastAsia="SimSun"/>
          <w:noProof w:val="0"/>
          <w:sz w:val="24"/>
          <w:szCs w:val="24"/>
          <w:vertAlign w:val="superscript"/>
          <w:lang w:eastAsia="zh-CN"/>
        </w:rPr>
        <w:t>th</w:t>
      </w:r>
      <w:r w:rsidR="00D7484D">
        <w:rPr>
          <w:rFonts w:eastAsia="SimSun"/>
          <w:noProof w:val="0"/>
          <w:sz w:val="24"/>
          <w:szCs w:val="24"/>
          <w:lang w:eastAsia="zh-CN"/>
        </w:rPr>
        <w:t xml:space="preserve"> </w:t>
      </w:r>
      <w:r>
        <w:rPr>
          <w:rFonts w:eastAsia="SimSun"/>
          <w:noProof w:val="0"/>
          <w:sz w:val="24"/>
          <w:szCs w:val="24"/>
          <w:lang w:eastAsia="zh-CN"/>
        </w:rPr>
        <w:t>October</w:t>
      </w:r>
      <w:r w:rsidR="00D7484D" w:rsidRPr="002610D8">
        <w:rPr>
          <w:rFonts w:eastAsia="SimSun"/>
          <w:noProof w:val="0"/>
          <w:sz w:val="24"/>
          <w:szCs w:val="24"/>
          <w:lang w:eastAsia="zh-CN"/>
        </w:rPr>
        <w:t xml:space="preserve"> 2018</w:t>
      </w:r>
      <w:r w:rsidR="00D7484D">
        <w:rPr>
          <w:rFonts w:eastAsia="SimSun"/>
          <w:noProof w:val="0"/>
          <w:sz w:val="24"/>
          <w:szCs w:val="24"/>
          <w:lang w:eastAsia="zh-CN"/>
        </w:rPr>
        <w:tab/>
      </w:r>
      <w:bookmarkStart w:id="0" w:name="_GoBack"/>
      <w:r w:rsidR="007C1EC0" w:rsidRPr="007C1EC0">
        <w:rPr>
          <w:rFonts w:eastAsia="SimSun"/>
          <w:noProof w:val="0"/>
          <w:sz w:val="20"/>
          <w:szCs w:val="24"/>
          <w:lang w:eastAsia="zh-CN"/>
        </w:rPr>
        <w:t>resubmission of R2-18</w:t>
      </w:r>
      <w:r w:rsidR="007C1EC0" w:rsidRPr="007C1EC0">
        <w:rPr>
          <w:bCs/>
          <w:noProof w:val="0"/>
          <w:sz w:val="20"/>
          <w:szCs w:val="24"/>
        </w:rPr>
        <w:t>12203</w:t>
      </w:r>
      <w:bookmarkEnd w:id="0"/>
    </w:p>
    <w:p w:rsidR="00D7484D" w:rsidRPr="00B266B0" w:rsidRDefault="00D7484D" w:rsidP="00D7484D">
      <w:pPr>
        <w:pStyle w:val="Header"/>
        <w:rPr>
          <w:bCs/>
          <w:noProof w:val="0"/>
          <w:sz w:val="24"/>
        </w:rPr>
      </w:pPr>
    </w:p>
    <w:p w:rsidR="00D7484D" w:rsidRPr="00B266B0" w:rsidRDefault="00D7484D" w:rsidP="00D7484D">
      <w:pPr>
        <w:pStyle w:val="Header"/>
        <w:rPr>
          <w:bCs/>
          <w:noProof w:val="0"/>
          <w:sz w:val="24"/>
        </w:rPr>
      </w:pPr>
    </w:p>
    <w:p w:rsidR="00D7484D" w:rsidRPr="00B266B0" w:rsidRDefault="00D7484D" w:rsidP="00D7484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10.3.1.</w:t>
      </w:r>
      <w:r w:rsidR="00C86D5F">
        <w:rPr>
          <w:rFonts w:cs="Arial"/>
          <w:b/>
          <w:bCs/>
          <w:sz w:val="24"/>
          <w:lang w:eastAsia="ja-JP"/>
        </w:rPr>
        <w:t>4</w:t>
      </w:r>
    </w:p>
    <w:p w:rsidR="00D7484D" w:rsidRPr="00B266B0" w:rsidRDefault="00D7484D" w:rsidP="00D7484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D7484D" w:rsidRDefault="00D7484D" w:rsidP="00D7484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3A084D">
        <w:rPr>
          <w:rFonts w:ascii="Arial" w:hAnsi="Arial" w:cs="Arial"/>
          <w:b/>
          <w:bCs/>
          <w:sz w:val="24"/>
        </w:rPr>
        <w:t>PHR for skipped PUSCH transmission</w:t>
      </w:r>
    </w:p>
    <w:p w:rsidR="00D7484D" w:rsidRPr="00B266B0" w:rsidRDefault="00D7484D" w:rsidP="00D7484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D7484D" w:rsidRPr="006E13D1" w:rsidRDefault="00D7484D" w:rsidP="00D7484D">
      <w:pPr>
        <w:pStyle w:val="Heading1"/>
      </w:pPr>
      <w:r w:rsidRPr="006E13D1">
        <w:t>1</w:t>
      </w:r>
      <w:r w:rsidRPr="006E13D1">
        <w:tab/>
      </w:r>
      <w:r>
        <w:t>Introduction</w:t>
      </w:r>
    </w:p>
    <w:p w:rsidR="00D7484D" w:rsidRPr="006E13D1" w:rsidRDefault="00D7484D" w:rsidP="00D7484D">
      <w:r>
        <w:t>The impact of uplink grant skipping to the PHR reporting in the last RAN2 meeting based on [1] without reaching any conclusion. We further discuss the issue in this contribution.</w:t>
      </w:r>
    </w:p>
    <w:p w:rsidR="00D7484D" w:rsidRPr="006E13D1" w:rsidRDefault="00D7484D" w:rsidP="00D7484D">
      <w:pPr>
        <w:pStyle w:val="Heading1"/>
      </w:pPr>
      <w:r w:rsidRPr="006E13D1">
        <w:t>2</w:t>
      </w:r>
      <w:r w:rsidRPr="006E13D1">
        <w:tab/>
      </w:r>
      <w:r>
        <w:t>Discussion</w:t>
      </w:r>
    </w:p>
    <w:p w:rsidR="00D7484D" w:rsidRDefault="00D7484D" w:rsidP="00D7484D">
      <w:pPr>
        <w:rPr>
          <w:szCs w:val="18"/>
          <w:lang w:eastAsia="zh-CN"/>
        </w:rPr>
      </w:pPr>
      <w:r>
        <w:t xml:space="preserve">In NR as in LTE, the Power Headroom reporting procedure is used to provide the serving </w:t>
      </w:r>
      <w:proofErr w:type="spellStart"/>
      <w:r>
        <w:t>gNB</w:t>
      </w:r>
      <w:proofErr w:type="spellEnd"/>
      <w:r>
        <w:t xml:space="preserve"> with a PH value for each activated Serving Cell. A PH value is either computed based on a real uplink transmission, e.g. PUSCH transmission, or based on some reference format, i.e. reference resource allocation, for the case that there is no UL transmission in the slot for which PHR is calculated. The details of the PH value computation can be found in TS38.312. Uplink grant skipping is a feature which allows the UE to kip an UL transmission for cases when there is no data available for transmission in the UE. </w:t>
      </w:r>
      <w:r>
        <w:rPr>
          <w:szCs w:val="18"/>
          <w:lang w:eastAsia="zh-CN"/>
        </w:rPr>
        <w:t xml:space="preserve">During the LCP procedure, a dynamic uplink grant may be skipped if the MAC entity is configured with </w:t>
      </w:r>
      <w:proofErr w:type="spellStart"/>
      <w:r w:rsidRPr="00E2732C">
        <w:rPr>
          <w:i/>
          <w:szCs w:val="18"/>
          <w:lang w:eastAsia="zh-CN"/>
        </w:rPr>
        <w:t>skipUplinkTxDynamic</w:t>
      </w:r>
      <w:proofErr w:type="spellEnd"/>
      <w:r>
        <w:rPr>
          <w:szCs w:val="18"/>
          <w:lang w:eastAsia="zh-CN"/>
        </w:rPr>
        <w:t xml:space="preserve"> and no data available for transmission. Similarly, a configured uplink grant may be skipped if there is no data available for transmission.</w:t>
      </w:r>
    </w:p>
    <w:p w:rsidR="00D7484D" w:rsidRDefault="00D7484D" w:rsidP="00D7484D">
      <w:pPr>
        <w:rPr>
          <w:szCs w:val="18"/>
          <w:lang w:eastAsia="zh-CN"/>
        </w:rPr>
      </w:pPr>
      <w:r>
        <w:rPr>
          <w:szCs w:val="18"/>
          <w:lang w:eastAsia="zh-CN"/>
        </w:rPr>
        <w:t>The skipping case is from power headroom reporting perspective interesting, since UE could actually compute a real PH value even when UL transmission is ultimately skipped, since the UE has received the UL grant information and hence has all information for computation of the PH value. The reason for introducing a virtual PHR which is computed based on some reference format was based on the assumption that UE hasn’t received any UL grant allocating resources for the PHR reference slot/</w:t>
      </w:r>
      <w:proofErr w:type="spellStart"/>
      <w:r>
        <w:rPr>
          <w:szCs w:val="18"/>
          <w:lang w:eastAsia="zh-CN"/>
        </w:rPr>
        <w:t>subframe</w:t>
      </w:r>
      <w:proofErr w:type="spellEnd"/>
      <w:r>
        <w:rPr>
          <w:szCs w:val="18"/>
          <w:lang w:eastAsia="zh-CN"/>
        </w:rPr>
        <w:t xml:space="preserve">.  </w:t>
      </w:r>
    </w:p>
    <w:p w:rsidR="00D7484D" w:rsidRDefault="00D7484D" w:rsidP="00D7484D">
      <w:pPr>
        <w:rPr>
          <w:szCs w:val="18"/>
          <w:lang w:eastAsia="zh-CN"/>
        </w:rPr>
      </w:pPr>
      <w:r>
        <w:rPr>
          <w:szCs w:val="18"/>
          <w:lang w:eastAsia="zh-CN"/>
        </w:rPr>
        <w:t xml:space="preserve">In [1] it was argued, that when an uplink grant is skipped, a reported real PH value is inaccurate which may affect the </w:t>
      </w:r>
      <w:proofErr w:type="spellStart"/>
      <w:r>
        <w:rPr>
          <w:szCs w:val="18"/>
          <w:lang w:eastAsia="zh-CN"/>
        </w:rPr>
        <w:t>gNB’s</w:t>
      </w:r>
      <w:proofErr w:type="spellEnd"/>
      <w:r>
        <w:rPr>
          <w:szCs w:val="18"/>
          <w:lang w:eastAsia="zh-CN"/>
        </w:rPr>
        <w:t xml:space="preserve"> scheduling result and network performance. However we don’t think that this is a correct statement. </w:t>
      </w:r>
      <w:r>
        <w:rPr>
          <w:szCs w:val="18"/>
          <w:lang w:eastAsia="zh-CN"/>
        </w:rPr>
        <w:br/>
        <w:t>Since the UE has received the UL grant information, it would compute the PH value as if the UE would actually perform the corresponding uplink transmission, i.e. padding PDU. Hence the PH value would accurately reflect UE’s power situation for the serving cell.  It should be noted that for a scheduler it’s more beneficial to report a real PHR than a virtual PHR, as the real PHR provides more information to the network (virtual PHR provides basically only path loss information to the scheduler).</w:t>
      </w:r>
    </w:p>
    <w:p w:rsidR="00D7484D" w:rsidRPr="00892ACC" w:rsidRDefault="00D7484D" w:rsidP="00D7484D">
      <w:pPr>
        <w:pStyle w:val="Doc-text2"/>
        <w:ind w:left="0" w:firstLine="0"/>
        <w:rPr>
          <w:rFonts w:ascii="Times New Roman" w:eastAsia="Times New Roman" w:hAnsi="Times New Roman"/>
          <w:szCs w:val="20"/>
          <w:lang w:eastAsia="en-US"/>
        </w:rPr>
      </w:pPr>
      <w:proofErr w:type="spellStart"/>
      <w:r>
        <w:rPr>
          <w:rFonts w:ascii="Times New Roman" w:eastAsia="Times New Roman" w:hAnsi="Times New Roman"/>
          <w:szCs w:val="20"/>
          <w:lang w:eastAsia="en-US"/>
        </w:rPr>
        <w:t>Futhermore</w:t>
      </w:r>
      <w:proofErr w:type="spellEnd"/>
      <w:r>
        <w:rPr>
          <w:rFonts w:ascii="Times New Roman" w:eastAsia="Times New Roman" w:hAnsi="Times New Roman"/>
          <w:szCs w:val="20"/>
          <w:lang w:eastAsia="en-US"/>
        </w:rPr>
        <w:t xml:space="preserve"> reporting a real PHR for the case of UL grant skipping has some further advantages in terms of UE complexity. For the multi-TB case (CA) UE needs to </w:t>
      </w:r>
      <w:r w:rsidRPr="00892ACC">
        <w:rPr>
          <w:rFonts w:ascii="Times New Roman" w:eastAsia="Times New Roman" w:hAnsi="Times New Roman"/>
          <w:szCs w:val="20"/>
          <w:lang w:eastAsia="en-US"/>
        </w:rPr>
        <w:t xml:space="preserve">wait for the result of LCP </w:t>
      </w:r>
      <w:r>
        <w:rPr>
          <w:rFonts w:ascii="Times New Roman" w:eastAsia="Times New Roman" w:hAnsi="Times New Roman"/>
          <w:szCs w:val="20"/>
          <w:lang w:eastAsia="en-US"/>
        </w:rPr>
        <w:t>for all UL grants in order to determine</w:t>
      </w:r>
      <w:r w:rsidRPr="00892ACC">
        <w:rPr>
          <w:rFonts w:ascii="Times New Roman" w:eastAsia="Times New Roman" w:hAnsi="Times New Roman"/>
          <w:szCs w:val="20"/>
          <w:lang w:eastAsia="en-US"/>
        </w:rPr>
        <w:t xml:space="preserve"> whether there will be a TB/transmission on a serving cell for which an UL grant is available or whether UE skips </w:t>
      </w:r>
      <w:r>
        <w:rPr>
          <w:rFonts w:ascii="Times New Roman" w:eastAsia="Times New Roman" w:hAnsi="Times New Roman"/>
          <w:szCs w:val="20"/>
          <w:lang w:eastAsia="en-US"/>
        </w:rPr>
        <w:t>an</w:t>
      </w:r>
      <w:r w:rsidRPr="00892ACC">
        <w:rPr>
          <w:rFonts w:ascii="Times New Roman" w:eastAsia="Times New Roman" w:hAnsi="Times New Roman"/>
          <w:szCs w:val="20"/>
          <w:lang w:eastAsia="en-US"/>
        </w:rPr>
        <w:t xml:space="preserve"> UL grant (since no data left in UE buffer). </w:t>
      </w:r>
      <w:r>
        <w:rPr>
          <w:rFonts w:ascii="Times New Roman" w:eastAsia="Times New Roman" w:hAnsi="Times New Roman"/>
          <w:szCs w:val="20"/>
          <w:lang w:eastAsia="en-US"/>
        </w:rPr>
        <w:t>It should be noted that f</w:t>
      </w:r>
      <w:r w:rsidRPr="00892ACC">
        <w:rPr>
          <w:rFonts w:ascii="Times New Roman" w:eastAsia="Times New Roman" w:hAnsi="Times New Roman"/>
          <w:szCs w:val="20"/>
          <w:lang w:eastAsia="en-US"/>
        </w:rPr>
        <w:t>or NR</w:t>
      </w:r>
      <w:r>
        <w:rPr>
          <w:rFonts w:ascii="Times New Roman" w:eastAsia="Times New Roman" w:hAnsi="Times New Roman"/>
          <w:szCs w:val="20"/>
          <w:lang w:eastAsia="en-US"/>
        </w:rPr>
        <w:t xml:space="preserve">, </w:t>
      </w:r>
      <w:r w:rsidRPr="00892ACC">
        <w:rPr>
          <w:rFonts w:ascii="Times New Roman" w:eastAsia="Times New Roman" w:hAnsi="Times New Roman"/>
          <w:szCs w:val="20"/>
          <w:lang w:eastAsia="en-US"/>
        </w:rPr>
        <w:t xml:space="preserve">UE </w:t>
      </w:r>
      <w:r>
        <w:rPr>
          <w:rFonts w:ascii="Times New Roman" w:eastAsia="Times New Roman" w:hAnsi="Times New Roman"/>
          <w:szCs w:val="20"/>
          <w:lang w:eastAsia="en-US"/>
        </w:rPr>
        <w:t>may need to perform the LCP procedures for multiple UL grants in sequential order, i.e. one after the other, which will further delay the determination of skipping vs. non-skipping</w:t>
      </w:r>
      <w:r w:rsidRPr="00892ACC">
        <w:rPr>
          <w:rFonts w:ascii="Times New Roman" w:eastAsia="Times New Roman" w:hAnsi="Times New Roman"/>
          <w:szCs w:val="20"/>
          <w:lang w:eastAsia="en-US"/>
        </w:rPr>
        <w:t>.</w:t>
      </w:r>
    </w:p>
    <w:p w:rsidR="00D7484D" w:rsidRDefault="00D7484D" w:rsidP="00D7484D">
      <w:r w:rsidRPr="00892ACC">
        <w:t xml:space="preserve">Therefore it would be simpler if the UE just considers the UL grant information received until it starts the LCP procedure for the TB which carries the PHR MAC CE and reports an actual PHR for an serving cell if there is an UL grant available </w:t>
      </w:r>
      <w:r>
        <w:t xml:space="preserve">for the PHR reference slot </w:t>
      </w:r>
      <w:r w:rsidRPr="00892ACC">
        <w:t xml:space="preserve">even though the UE might </w:t>
      </w:r>
      <w:r>
        <w:t xml:space="preserve">ultimately </w:t>
      </w:r>
      <w:r w:rsidRPr="00892ACC">
        <w:t>skip the UL transmission</w:t>
      </w:r>
      <w:r>
        <w:t xml:space="preserve"> as a result of LCP</w:t>
      </w:r>
      <w:r w:rsidRPr="00892ACC">
        <w:t xml:space="preserve">. </w:t>
      </w:r>
    </w:p>
    <w:p w:rsidR="00D7484D" w:rsidRDefault="00D7484D" w:rsidP="00D7484D">
      <w:r>
        <w:t>Given the advantages when reporting an actual PHR for the case that UE skips an UL grant we propose the following:</w:t>
      </w:r>
    </w:p>
    <w:p w:rsidR="00D7484D" w:rsidRPr="000D1F8D" w:rsidRDefault="00D7484D" w:rsidP="00D7484D">
      <w:pPr>
        <w:rPr>
          <w:b/>
        </w:rPr>
      </w:pPr>
      <w:r w:rsidRPr="000D1F8D">
        <w:rPr>
          <w:b/>
        </w:rPr>
        <w:t>Proposal</w:t>
      </w:r>
      <w:r>
        <w:rPr>
          <w:b/>
        </w:rPr>
        <w:t xml:space="preserve"> 1</w:t>
      </w:r>
      <w:r w:rsidRPr="000D1F8D">
        <w:rPr>
          <w:b/>
        </w:rPr>
        <w:t xml:space="preserve">: UE </w:t>
      </w:r>
      <w:r>
        <w:rPr>
          <w:b/>
        </w:rPr>
        <w:t>shall report an actual PHR for cases when UE skips the UL transmission due to having no data available for transmission.</w:t>
      </w:r>
    </w:p>
    <w:p w:rsidR="00D7484D" w:rsidRPr="006E13D1" w:rsidRDefault="00D7484D" w:rsidP="00D7484D"/>
    <w:p w:rsidR="00D7484D" w:rsidRPr="006E13D1" w:rsidRDefault="00D7484D" w:rsidP="00D7484D">
      <w:pPr>
        <w:pStyle w:val="Heading1"/>
      </w:pPr>
      <w:r w:rsidRPr="006E13D1">
        <w:lastRenderedPageBreak/>
        <w:t>3</w:t>
      </w:r>
      <w:r w:rsidRPr="006E13D1">
        <w:tab/>
      </w:r>
      <w:r>
        <w:t>Conclusion</w:t>
      </w:r>
    </w:p>
    <w:p w:rsidR="00D7484D" w:rsidRDefault="00D7484D" w:rsidP="00D7484D">
      <w:r>
        <w:t>The impact of UL grant skipping on PHR reporting is discussed in the contribution. It’s proposed to agree on the following proposal:</w:t>
      </w:r>
    </w:p>
    <w:p w:rsidR="00D7484D" w:rsidRDefault="00D7484D" w:rsidP="00D7484D">
      <w:pPr>
        <w:rPr>
          <w:b/>
        </w:rPr>
      </w:pPr>
      <w:r w:rsidRPr="000D1F8D">
        <w:rPr>
          <w:b/>
        </w:rPr>
        <w:t>Proposal</w:t>
      </w:r>
      <w:r>
        <w:rPr>
          <w:b/>
        </w:rPr>
        <w:t xml:space="preserve"> 1</w:t>
      </w:r>
      <w:r w:rsidRPr="000D1F8D">
        <w:rPr>
          <w:b/>
        </w:rPr>
        <w:t xml:space="preserve">: UE </w:t>
      </w:r>
      <w:r>
        <w:rPr>
          <w:b/>
        </w:rPr>
        <w:t>shall report an actual PHR for cases when UE skips the UL transmission due to having no data available for transmission.</w:t>
      </w:r>
    </w:p>
    <w:p w:rsidR="00D7484D" w:rsidRPr="000D1F8D" w:rsidRDefault="00D7484D" w:rsidP="00D7484D">
      <w:pPr>
        <w:rPr>
          <w:b/>
        </w:rPr>
      </w:pPr>
    </w:p>
    <w:p w:rsidR="00D7484D" w:rsidRPr="006E13D1" w:rsidRDefault="00D7484D" w:rsidP="00D7484D">
      <w:pPr>
        <w:pStyle w:val="Heading1"/>
      </w:pPr>
      <w:r w:rsidRPr="006E13D1">
        <w:t>References</w:t>
      </w:r>
    </w:p>
    <w:p w:rsidR="00D7484D" w:rsidRDefault="00D7484D" w:rsidP="00D7484D">
      <w:pPr>
        <w:numPr>
          <w:ilvl w:val="0"/>
          <w:numId w:val="1"/>
        </w:numPr>
        <w:overflowPunct w:val="0"/>
        <w:autoSpaceDE w:val="0"/>
        <w:autoSpaceDN w:val="0"/>
        <w:adjustRightInd w:val="0"/>
        <w:textAlignment w:val="baseline"/>
      </w:pPr>
      <w:bookmarkStart w:id="1" w:name="_Ref75086397"/>
      <w:r w:rsidRPr="003A084D">
        <w:t>R2-1810004</w:t>
      </w:r>
      <w:r>
        <w:t xml:space="preserve">, </w:t>
      </w:r>
      <w:r w:rsidRPr="003A084D">
        <w:t>Impact of Uplink grant skipping on PHR</w:t>
      </w:r>
      <w:r>
        <w:t xml:space="preserve">, </w:t>
      </w:r>
      <w:r w:rsidRPr="00832AE6">
        <w:t xml:space="preserve">Huawei, </w:t>
      </w:r>
      <w:proofErr w:type="spellStart"/>
      <w:r w:rsidRPr="00832AE6">
        <w:t>HiSilicon</w:t>
      </w:r>
      <w:bookmarkEnd w:id="1"/>
      <w:proofErr w:type="spellEnd"/>
    </w:p>
    <w:p w:rsidR="005C2A26" w:rsidRDefault="007C1EC0"/>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84D"/>
    <w:rsid w:val="00180194"/>
    <w:rsid w:val="007453BE"/>
    <w:rsid w:val="007C1EC0"/>
    <w:rsid w:val="007D11DF"/>
    <w:rsid w:val="007E7118"/>
    <w:rsid w:val="008C0FE8"/>
    <w:rsid w:val="009A4690"/>
    <w:rsid w:val="009D0840"/>
    <w:rsid w:val="00A16D2A"/>
    <w:rsid w:val="00C86D5F"/>
    <w:rsid w:val="00D23481"/>
    <w:rsid w:val="00D7484D"/>
    <w:rsid w:val="00DE4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4D"/>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D7484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84D"/>
    <w:rPr>
      <w:rFonts w:ascii="Arial" w:eastAsia="Times New Roman" w:hAnsi="Arial" w:cs="Times New Roman"/>
      <w:sz w:val="36"/>
      <w:szCs w:val="20"/>
      <w:lang w:val="en-GB"/>
    </w:rPr>
  </w:style>
  <w:style w:type="paragraph" w:styleId="Header">
    <w:name w:val="header"/>
    <w:aliases w:val="header odd"/>
    <w:link w:val="HeaderChar"/>
    <w:rsid w:val="00D7484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7484D"/>
    <w:rPr>
      <w:rFonts w:ascii="Arial" w:eastAsia="Times New Roman" w:hAnsi="Arial" w:cs="Times New Roman"/>
      <w:b/>
      <w:noProof/>
      <w:sz w:val="18"/>
      <w:szCs w:val="20"/>
      <w:lang w:val="en-GB" w:eastAsia="ja-JP"/>
    </w:rPr>
  </w:style>
  <w:style w:type="paragraph" w:customStyle="1" w:styleId="CRCoverPage">
    <w:name w:val="CR Cover Page"/>
    <w:rsid w:val="00D7484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D748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84D"/>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4D"/>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D7484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84D"/>
    <w:rPr>
      <w:rFonts w:ascii="Arial" w:eastAsia="Times New Roman" w:hAnsi="Arial" w:cs="Times New Roman"/>
      <w:sz w:val="36"/>
      <w:szCs w:val="20"/>
      <w:lang w:val="en-GB"/>
    </w:rPr>
  </w:style>
  <w:style w:type="paragraph" w:styleId="Header">
    <w:name w:val="header"/>
    <w:aliases w:val="header odd"/>
    <w:link w:val="HeaderChar"/>
    <w:rsid w:val="00D7484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7484D"/>
    <w:rPr>
      <w:rFonts w:ascii="Arial" w:eastAsia="Times New Roman" w:hAnsi="Arial" w:cs="Times New Roman"/>
      <w:b/>
      <w:noProof/>
      <w:sz w:val="18"/>
      <w:szCs w:val="20"/>
      <w:lang w:val="en-GB" w:eastAsia="ja-JP"/>
    </w:rPr>
  </w:style>
  <w:style w:type="paragraph" w:customStyle="1" w:styleId="CRCoverPage">
    <w:name w:val="CR Cover Page"/>
    <w:rsid w:val="00D7484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D748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84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3</cp:revision>
  <dcterms:created xsi:type="dcterms:W3CDTF">2018-09-27T12:35:00Z</dcterms:created>
  <dcterms:modified xsi:type="dcterms:W3CDTF">2018-09-27T13:13:00Z</dcterms:modified>
</cp:coreProperties>
</file>