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13E2A8" w14:textId="7DF677DD" w:rsidR="00FD0BAC" w:rsidRPr="00C16548" w:rsidRDefault="00C16548" w:rsidP="00FD0BAC">
      <w:pPr>
        <w:pStyle w:val="Header"/>
        <w:tabs>
          <w:tab w:val="clear" w:pos="4536"/>
        </w:tabs>
        <w:rPr>
          <w:i/>
        </w:rPr>
      </w:pPr>
      <w:bookmarkStart w:id="0" w:name="OLE_LINK1"/>
      <w:bookmarkStart w:id="1" w:name="OLE_LINK2"/>
      <w:r w:rsidRPr="00C16548">
        <w:rPr>
          <w:noProof/>
        </w:rPr>
        <w:t xml:space="preserve">3GPP TSG RAN WG1 Meeting </w:t>
      </w:r>
      <w:r w:rsidRPr="00C16548">
        <w:rPr>
          <w:rFonts w:eastAsiaTheme="minorEastAsia" w:hint="eastAsia"/>
          <w:noProof/>
          <w:lang w:eastAsia="zh-CN"/>
        </w:rPr>
        <w:t xml:space="preserve">NR </w:t>
      </w:r>
      <w:r w:rsidRPr="00C16548">
        <w:rPr>
          <w:rFonts w:eastAsiaTheme="minorEastAsia"/>
          <w:noProof/>
          <w:lang w:eastAsia="zh-CN"/>
        </w:rPr>
        <w:t>#90</w:t>
      </w:r>
      <w:r w:rsidR="00FD0BAC" w:rsidRPr="00C16548">
        <w:tab/>
      </w:r>
      <w:r w:rsidR="00023D39" w:rsidRPr="00023D39">
        <w:t>R1-1714577</w:t>
      </w:r>
      <w:bookmarkStart w:id="2" w:name="_GoBack"/>
      <w:bookmarkEnd w:id="2"/>
    </w:p>
    <w:p w14:paraId="50EB3C25" w14:textId="4AE0DE27" w:rsidR="00FD0BAC" w:rsidRPr="00C16548" w:rsidRDefault="00C16548" w:rsidP="00FD0BAC">
      <w:pPr>
        <w:pStyle w:val="Header"/>
        <w:rPr>
          <w:rFonts w:eastAsia="Malgun Gothic"/>
          <w:lang w:eastAsia="ko-KR"/>
        </w:rPr>
      </w:pPr>
      <w:r w:rsidRPr="00C16548">
        <w:rPr>
          <w:bCs/>
          <w:lang w:eastAsia="zh-CN"/>
        </w:rPr>
        <w:t>Prague</w:t>
      </w:r>
      <w:r w:rsidRPr="00C16548">
        <w:rPr>
          <w:rFonts w:hint="eastAsia"/>
          <w:bCs/>
          <w:lang w:eastAsia="zh-CN"/>
        </w:rPr>
        <w:t xml:space="preserve">, </w:t>
      </w:r>
      <w:r w:rsidRPr="00C16548">
        <w:rPr>
          <w:bCs/>
          <w:lang w:eastAsia="zh-CN"/>
        </w:rPr>
        <w:t>Cze</w:t>
      </w:r>
      <w:r>
        <w:rPr>
          <w:bCs/>
          <w:lang w:eastAsia="zh-CN"/>
        </w:rPr>
        <w:t>ch Republic</w:t>
      </w:r>
      <w:r w:rsidRPr="00C16548">
        <w:rPr>
          <w:rFonts w:hint="eastAsia"/>
          <w:bCs/>
          <w:lang w:eastAsia="zh-CN"/>
        </w:rPr>
        <w:t>, 21</w:t>
      </w:r>
      <w:r w:rsidRPr="00C16548">
        <w:rPr>
          <w:bCs/>
          <w:vertAlign w:val="superscript"/>
          <w:lang w:eastAsia="zh-CN"/>
        </w:rPr>
        <w:t xml:space="preserve">nd </w:t>
      </w:r>
      <w:r w:rsidRPr="00C16548">
        <w:rPr>
          <w:bCs/>
          <w:lang w:eastAsia="zh-CN"/>
        </w:rPr>
        <w:t>– 2</w:t>
      </w:r>
      <w:r w:rsidRPr="00C16548">
        <w:rPr>
          <w:rFonts w:hint="eastAsia"/>
          <w:bCs/>
          <w:lang w:eastAsia="zh-CN"/>
        </w:rPr>
        <w:t>5</w:t>
      </w:r>
      <w:r w:rsidRPr="00C16548">
        <w:rPr>
          <w:rFonts w:hint="eastAsia"/>
          <w:bCs/>
          <w:vertAlign w:val="superscript"/>
          <w:lang w:eastAsia="zh-CN"/>
        </w:rPr>
        <w:t>th</w:t>
      </w:r>
      <w:r w:rsidRPr="00C16548">
        <w:rPr>
          <w:rFonts w:hint="eastAsia"/>
          <w:bCs/>
          <w:lang w:eastAsia="zh-CN"/>
        </w:rPr>
        <w:t xml:space="preserve"> </w:t>
      </w:r>
      <w:r w:rsidRPr="00C16548">
        <w:rPr>
          <w:bCs/>
          <w:lang w:eastAsia="zh-CN"/>
        </w:rPr>
        <w:t>August 201</w:t>
      </w:r>
      <w:r w:rsidRPr="00C16548">
        <w:rPr>
          <w:rFonts w:hint="eastAsia"/>
          <w:bCs/>
          <w:lang w:eastAsia="zh-CN"/>
        </w:rPr>
        <w:t>7</w:t>
      </w:r>
    </w:p>
    <w:p w14:paraId="6B6F2DAE" w14:textId="77777777" w:rsidR="00FD0BAC" w:rsidRPr="000833FA" w:rsidRDefault="00FD0BAC" w:rsidP="00FD0BAC">
      <w:pPr>
        <w:pStyle w:val="Header"/>
      </w:pPr>
    </w:p>
    <w:p w14:paraId="05C9581E" w14:textId="5C1DD257" w:rsidR="008F23FE" w:rsidRDefault="008F23FE" w:rsidP="008F23FE">
      <w:pPr>
        <w:tabs>
          <w:tab w:val="left" w:pos="1985"/>
        </w:tabs>
        <w:spacing w:after="240"/>
        <w:ind w:left="2048" w:hangingChars="850" w:hanging="2048"/>
        <w:rPr>
          <w:rFonts w:ascii="Arial" w:hAnsi="Arial"/>
          <w:lang w:eastAsia="ko-KR"/>
        </w:rPr>
      </w:pPr>
      <w:r>
        <w:rPr>
          <w:rFonts w:ascii="Arial" w:hAnsi="Arial"/>
          <w:b/>
        </w:rPr>
        <w:t>Agenda item:</w:t>
      </w:r>
      <w:r>
        <w:rPr>
          <w:rFonts w:ascii="Arial" w:hAnsi="Arial"/>
        </w:rPr>
        <w:tab/>
      </w:r>
      <w:r w:rsidR="00C16548">
        <w:rPr>
          <w:rFonts w:ascii="Arial" w:hAnsi="Arial"/>
        </w:rPr>
        <w:t>6.1.2.1.8</w:t>
      </w:r>
    </w:p>
    <w:p w14:paraId="18461F5D" w14:textId="77777777" w:rsidR="008F23FE" w:rsidRDefault="008F23FE" w:rsidP="008F23FE">
      <w:pPr>
        <w:tabs>
          <w:tab w:val="left" w:pos="1985"/>
        </w:tabs>
        <w:spacing w:after="240"/>
        <w:ind w:left="2048" w:hangingChars="850" w:hanging="2048"/>
        <w:rPr>
          <w:rFonts w:ascii="Arial" w:hAnsi="Arial"/>
          <w:lang w:eastAsia="ko-KR"/>
        </w:rPr>
      </w:pPr>
      <w:r>
        <w:rPr>
          <w:rFonts w:ascii="Arial" w:hAnsi="Arial"/>
          <w:b/>
        </w:rPr>
        <w:t xml:space="preserve">Source: </w:t>
      </w:r>
      <w:r>
        <w:rPr>
          <w:rFonts w:ascii="Arial" w:hAnsi="Arial"/>
          <w:b/>
        </w:rPr>
        <w:tab/>
      </w:r>
      <w:r>
        <w:rPr>
          <w:rFonts w:ascii="Arial" w:hAnsi="Arial"/>
        </w:rPr>
        <w:t>Samsung</w:t>
      </w:r>
    </w:p>
    <w:p w14:paraId="552DE98F" w14:textId="5675BC62" w:rsidR="008F23FE" w:rsidRPr="004D7CAE" w:rsidRDefault="008F23FE" w:rsidP="00C16548">
      <w:pPr>
        <w:tabs>
          <w:tab w:val="left" w:pos="1985"/>
        </w:tabs>
        <w:spacing w:after="240"/>
        <w:ind w:left="2048" w:hangingChars="850" w:hanging="2048"/>
        <w:rPr>
          <w:rFonts w:ascii="Arial" w:hAnsi="Arial"/>
          <w:lang w:eastAsia="ko-KR"/>
        </w:rPr>
      </w:pPr>
      <w:r>
        <w:rPr>
          <w:rFonts w:ascii="Arial" w:hAnsi="Arial"/>
          <w:b/>
        </w:rPr>
        <w:t>Title:</w:t>
      </w:r>
      <w:r w:rsidRPr="0072162A">
        <w:rPr>
          <w:rFonts w:ascii="Arial" w:hAnsi="Arial"/>
          <w:b/>
        </w:rPr>
        <w:t xml:space="preserve"> </w:t>
      </w:r>
      <w:r>
        <w:rPr>
          <w:rFonts w:ascii="Arial" w:hAnsi="Arial"/>
          <w:b/>
        </w:rPr>
        <w:tab/>
      </w:r>
      <w:r w:rsidRPr="008F23FE">
        <w:rPr>
          <w:rFonts w:ascii="Arial" w:hAnsi="Arial"/>
          <w:lang w:eastAsia="ko-KR"/>
        </w:rPr>
        <w:t>Discussions on Implication of Beam Measurement and Reporting on Interference Management</w:t>
      </w:r>
    </w:p>
    <w:p w14:paraId="5A4DDBD4" w14:textId="3689F237" w:rsidR="008F23FE" w:rsidRDefault="008F23FE" w:rsidP="00C16548">
      <w:pPr>
        <w:pStyle w:val="Header"/>
        <w:tabs>
          <w:tab w:val="clear" w:pos="4536"/>
          <w:tab w:val="left" w:pos="1985"/>
        </w:tabs>
        <w:spacing w:after="240"/>
        <w:ind w:left="1985" w:hanging="1985"/>
      </w:pPr>
      <w:r>
        <w:t>Document for:</w:t>
      </w:r>
      <w:r>
        <w:tab/>
      </w:r>
      <w:r w:rsidRPr="00C16548">
        <w:rPr>
          <w:b w:val="0"/>
        </w:rPr>
        <w:t>Discussion</w:t>
      </w:r>
      <w:r w:rsidRPr="00C16548">
        <w:rPr>
          <w:rFonts w:hint="eastAsia"/>
          <w:b w:val="0"/>
          <w:lang w:eastAsia="ko-KR"/>
        </w:rPr>
        <w:t xml:space="preserve"> and Decision</w:t>
      </w:r>
      <w:r w:rsidRPr="00C16548">
        <w:rPr>
          <w:b w:val="0"/>
        </w:rPr>
        <w:t xml:space="preserve"> </w:t>
      </w:r>
    </w:p>
    <w:bookmarkEnd w:id="0"/>
    <w:bookmarkEnd w:id="1"/>
    <w:p w14:paraId="3ADD5B42" w14:textId="77777777" w:rsidR="0058518F" w:rsidRDefault="0058518F" w:rsidP="00494764">
      <w:pPr>
        <w:pStyle w:val="BodyText"/>
        <w:pBdr>
          <w:bottom w:val="single" w:sz="12" w:space="1" w:color="auto"/>
        </w:pBdr>
        <w:rPr>
          <w:rFonts w:eastAsia="SimSun"/>
          <w:color w:val="auto"/>
          <w:lang w:val="en-US" w:eastAsia="zh-CN"/>
        </w:rPr>
      </w:pPr>
    </w:p>
    <w:p w14:paraId="5902CD1D" w14:textId="77777777" w:rsidR="00B87FBC" w:rsidRPr="00BD1F6F" w:rsidRDefault="00BE38BD" w:rsidP="002A6E0D">
      <w:pPr>
        <w:pStyle w:val="BodyText"/>
        <w:numPr>
          <w:ilvl w:val="0"/>
          <w:numId w:val="29"/>
        </w:numPr>
        <w:spacing w:after="0" w:line="276" w:lineRule="auto"/>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5B83BF14" w14:textId="6F8FB017" w:rsidR="00A92B1B" w:rsidRDefault="00CA770A" w:rsidP="006C5E69">
      <w:pPr>
        <w:pStyle w:val="BodyText"/>
        <w:spacing w:after="0"/>
        <w:rPr>
          <w:rFonts w:eastAsia="SimSun"/>
          <w:color w:val="auto"/>
          <w:lang w:val="en-US" w:eastAsia="zh-CN"/>
        </w:rPr>
      </w:pPr>
      <w:r>
        <w:rPr>
          <w:rFonts w:eastAsia="SimSun"/>
          <w:color w:val="auto"/>
          <w:lang w:val="en-US" w:eastAsia="zh-CN"/>
        </w:rPr>
        <w:t>For beam measurement and reporting, it has been agreed in [</w:t>
      </w:r>
      <w:r w:rsidR="00796A59">
        <w:rPr>
          <w:rFonts w:eastAsia="SimSun"/>
          <w:color w:val="auto"/>
          <w:lang w:val="en-US" w:eastAsia="zh-CN"/>
        </w:rPr>
        <w:t>1</w:t>
      </w:r>
      <w:r>
        <w:rPr>
          <w:rFonts w:eastAsia="SimSun"/>
          <w:color w:val="auto"/>
          <w:lang w:val="en-US" w:eastAsia="zh-CN"/>
        </w:rPr>
        <w:t>] and [</w:t>
      </w:r>
      <w:r w:rsidR="00796A59">
        <w:rPr>
          <w:rFonts w:eastAsia="SimSun"/>
          <w:color w:val="auto"/>
          <w:lang w:val="en-US" w:eastAsia="zh-CN"/>
        </w:rPr>
        <w:t>2</w:t>
      </w:r>
      <w:r>
        <w:rPr>
          <w:rFonts w:eastAsia="SimSun"/>
          <w:color w:val="auto"/>
          <w:lang w:val="en-US" w:eastAsia="zh-CN"/>
        </w:rPr>
        <w:t>] that</w:t>
      </w:r>
      <w:r w:rsidR="0032683A">
        <w:rPr>
          <w:rFonts w:eastAsia="SimSun"/>
          <w:color w:val="auto"/>
          <w:lang w:val="en-US" w:eastAsia="zh-CN"/>
        </w:rPr>
        <w:t xml:space="preserve"> </w:t>
      </w:r>
    </w:p>
    <w:p w14:paraId="179E9274" w14:textId="77777777" w:rsidR="00CA770A" w:rsidRPr="005D37EC" w:rsidRDefault="00CA770A" w:rsidP="00CA770A">
      <w:pPr>
        <w:rPr>
          <w:rFonts w:eastAsia="MS Mincho"/>
          <w:b/>
          <w:szCs w:val="20"/>
          <w:u w:val="single"/>
          <w:lang w:eastAsia="ja-JP"/>
        </w:rPr>
      </w:pPr>
      <w:r w:rsidRPr="005D37EC">
        <w:rPr>
          <w:rFonts w:eastAsia="MS Mincho"/>
          <w:b/>
          <w:szCs w:val="20"/>
          <w:u w:val="single"/>
          <w:lang w:eastAsia="ja-JP"/>
        </w:rPr>
        <w:t>Agreements:</w:t>
      </w:r>
    </w:p>
    <w:p w14:paraId="39652E14" w14:textId="77777777" w:rsidR="00CA770A" w:rsidRPr="005D37EC" w:rsidRDefault="00CA770A" w:rsidP="00CA770A">
      <w:pPr>
        <w:numPr>
          <w:ilvl w:val="0"/>
          <w:numId w:val="38"/>
        </w:numPr>
        <w:rPr>
          <w:rFonts w:eastAsia="MS Mincho"/>
          <w:szCs w:val="20"/>
          <w:lang w:val="en-US" w:eastAsia="ja-JP"/>
        </w:rPr>
      </w:pPr>
      <w:r w:rsidRPr="005D37EC">
        <w:rPr>
          <w:rFonts w:eastAsia="MS Mincho"/>
          <w:szCs w:val="20"/>
          <w:lang w:val="en-US" w:eastAsia="ja-JP"/>
        </w:rPr>
        <w:t>Aim for low-overhead indication for spatial QCL assumption to assist UE-side beamforming/receiving</w:t>
      </w:r>
    </w:p>
    <w:p w14:paraId="79A5891B" w14:textId="77777777" w:rsidR="00CA770A" w:rsidRPr="005D37EC" w:rsidRDefault="00CA770A" w:rsidP="00CA770A">
      <w:pPr>
        <w:numPr>
          <w:ilvl w:val="1"/>
          <w:numId w:val="38"/>
        </w:numPr>
        <w:rPr>
          <w:rFonts w:eastAsia="MS Mincho"/>
          <w:szCs w:val="20"/>
          <w:lang w:val="en-US" w:eastAsia="ja-JP"/>
        </w:rPr>
      </w:pPr>
      <w:r w:rsidRPr="005D37EC">
        <w:rPr>
          <w:rFonts w:eastAsia="MS Mincho"/>
          <w:szCs w:val="20"/>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52506E58" w14:textId="77777777" w:rsidR="00CA770A" w:rsidRPr="005D37EC" w:rsidRDefault="00CA770A" w:rsidP="00CA770A">
      <w:pPr>
        <w:rPr>
          <w:rFonts w:eastAsia="MS Mincho"/>
          <w:b/>
          <w:u w:val="single"/>
          <w:lang w:eastAsia="ja-JP"/>
        </w:rPr>
      </w:pPr>
      <w:r w:rsidRPr="005D37EC">
        <w:rPr>
          <w:rFonts w:eastAsia="MS Mincho"/>
          <w:b/>
          <w:u w:val="single"/>
          <w:lang w:eastAsia="ja-JP"/>
        </w:rPr>
        <w:t>Agreements:</w:t>
      </w:r>
    </w:p>
    <w:p w14:paraId="72A61A1B" w14:textId="77777777" w:rsidR="00CA770A" w:rsidRPr="005D37EC" w:rsidRDefault="00CA770A" w:rsidP="00CA770A">
      <w:pPr>
        <w:numPr>
          <w:ilvl w:val="0"/>
          <w:numId w:val="43"/>
        </w:numPr>
        <w:rPr>
          <w:rFonts w:eastAsia="MS Mincho"/>
          <w:lang w:val="en-US" w:eastAsia="ja-JP"/>
        </w:rPr>
      </w:pPr>
      <w:r w:rsidRPr="005D37EC">
        <w:rPr>
          <w:rFonts w:eastAsia="MS Mincho"/>
          <w:lang w:val="en-US" w:eastAsia="ja-JP"/>
        </w:rPr>
        <w:t xml:space="preserve">NR supports CSI-RS configuration to support </w:t>
      </w:r>
      <w:proofErr w:type="spellStart"/>
      <w:r w:rsidRPr="005D37EC">
        <w:rPr>
          <w:rFonts w:eastAsia="MS Mincho"/>
          <w:lang w:val="en-US" w:eastAsia="ja-JP"/>
        </w:rPr>
        <w:t>Tx</w:t>
      </w:r>
      <w:proofErr w:type="spellEnd"/>
      <w:r w:rsidRPr="005D37EC">
        <w:rPr>
          <w:rFonts w:eastAsia="MS Mincho"/>
          <w:lang w:val="en-US" w:eastAsia="ja-JP"/>
        </w:rPr>
        <w:t xml:space="preserve"> and/or Rx beam sweeping for beam management conveying at least the following information</w:t>
      </w:r>
    </w:p>
    <w:p w14:paraId="69446C7A" w14:textId="77777777" w:rsidR="00CA770A" w:rsidRPr="005D37EC" w:rsidRDefault="00CA770A" w:rsidP="00CA770A">
      <w:pPr>
        <w:numPr>
          <w:ilvl w:val="1"/>
          <w:numId w:val="42"/>
        </w:numPr>
        <w:rPr>
          <w:rFonts w:eastAsia="MS Mincho"/>
          <w:lang w:val="en-US" w:eastAsia="ja-JP"/>
        </w:rPr>
      </w:pPr>
      <w:r w:rsidRPr="005D37EC">
        <w:rPr>
          <w:rFonts w:eastAsia="MS Mincho"/>
          <w:lang w:val="en-US" w:eastAsia="ja-JP"/>
        </w:rPr>
        <w:t>Information related to CSI-RS resource configuration</w:t>
      </w:r>
    </w:p>
    <w:p w14:paraId="0102691A" w14:textId="77777777" w:rsidR="00CA770A" w:rsidRPr="005D37EC" w:rsidRDefault="00CA770A" w:rsidP="00CA770A">
      <w:pPr>
        <w:numPr>
          <w:ilvl w:val="2"/>
          <w:numId w:val="42"/>
        </w:numPr>
        <w:rPr>
          <w:rFonts w:eastAsia="MS Mincho"/>
          <w:lang w:val="en-US" w:eastAsia="ja-JP"/>
        </w:rPr>
      </w:pPr>
      <w:r w:rsidRPr="005D37EC">
        <w:rPr>
          <w:rFonts w:eastAsia="MS Mincho"/>
          <w:lang w:val="en-US" w:eastAsia="ja-JP"/>
        </w:rPr>
        <w:t>E.g., CSI-RS RE pattern, number of CSI-RS antenna ports, CSI-RS periodicity (if applicable) etc.</w:t>
      </w:r>
    </w:p>
    <w:p w14:paraId="5486C9AF" w14:textId="77777777" w:rsidR="00CA770A" w:rsidRPr="005D37EC" w:rsidRDefault="00CA770A" w:rsidP="00CA770A">
      <w:pPr>
        <w:numPr>
          <w:ilvl w:val="1"/>
          <w:numId w:val="42"/>
        </w:numPr>
        <w:rPr>
          <w:rFonts w:eastAsia="MS Mincho"/>
          <w:lang w:val="en-US" w:eastAsia="ja-JP"/>
        </w:rPr>
      </w:pPr>
      <w:r w:rsidRPr="005D37EC">
        <w:rPr>
          <w:rFonts w:eastAsia="MS Mincho"/>
          <w:lang w:val="en-US" w:eastAsia="ja-JP"/>
        </w:rPr>
        <w:t xml:space="preserve">Information related to number of CSI-RS resources </w:t>
      </w:r>
    </w:p>
    <w:p w14:paraId="51F4241A" w14:textId="77777777" w:rsidR="00CA770A" w:rsidRPr="005D37EC" w:rsidRDefault="00CA770A" w:rsidP="00CA770A">
      <w:pPr>
        <w:numPr>
          <w:ilvl w:val="1"/>
          <w:numId w:val="42"/>
        </w:numPr>
        <w:rPr>
          <w:rFonts w:eastAsia="MS Mincho"/>
          <w:lang w:val="en-US" w:eastAsia="ja-JP"/>
        </w:rPr>
      </w:pPr>
      <w:r w:rsidRPr="005D37EC">
        <w:rPr>
          <w:rFonts w:eastAsia="MS Mincho"/>
          <w:lang w:val="en-US" w:eastAsia="ja-JP"/>
        </w:rPr>
        <w:t>Information related to number of time-domain repetitions (if any) associated with each CSI-RS resource</w:t>
      </w:r>
    </w:p>
    <w:p w14:paraId="1E19E379" w14:textId="77777777" w:rsidR="00CA770A" w:rsidRPr="005D37EC" w:rsidRDefault="00CA770A" w:rsidP="00CA770A">
      <w:pPr>
        <w:numPr>
          <w:ilvl w:val="2"/>
          <w:numId w:val="42"/>
        </w:numPr>
        <w:rPr>
          <w:rFonts w:eastAsia="MS Mincho"/>
          <w:lang w:val="en-US" w:eastAsia="ja-JP"/>
        </w:rPr>
      </w:pPr>
      <w:r w:rsidRPr="005D37EC">
        <w:rPr>
          <w:rFonts w:eastAsia="MS Mincho"/>
          <w:lang w:val="en-US" w:eastAsia="ja-JP"/>
        </w:rPr>
        <w:t>FFS: details of time-domain repetitions, e.g., signaling for time-domain repetitions may not be explicit</w:t>
      </w:r>
    </w:p>
    <w:p w14:paraId="62384D41" w14:textId="77777777" w:rsidR="00CA770A" w:rsidRPr="005D37EC" w:rsidRDefault="00CA770A" w:rsidP="00CA770A">
      <w:pPr>
        <w:numPr>
          <w:ilvl w:val="1"/>
          <w:numId w:val="42"/>
        </w:numPr>
        <w:rPr>
          <w:rFonts w:eastAsia="MS Mincho"/>
          <w:lang w:val="en-US" w:eastAsia="ja-JP"/>
        </w:rPr>
      </w:pPr>
      <w:r w:rsidRPr="005D37EC">
        <w:rPr>
          <w:rFonts w:eastAsia="MS Mincho"/>
          <w:lang w:val="en-US" w:eastAsia="ja-JP"/>
        </w:rPr>
        <w:t>FFS signaling details, e.g., explicit indication vs implicit indication</w:t>
      </w:r>
    </w:p>
    <w:p w14:paraId="24F8AE93" w14:textId="77777777" w:rsidR="00CA770A" w:rsidRPr="005D37EC" w:rsidRDefault="00CA770A" w:rsidP="00CA770A">
      <w:pPr>
        <w:numPr>
          <w:ilvl w:val="1"/>
          <w:numId w:val="42"/>
        </w:numPr>
        <w:rPr>
          <w:rFonts w:eastAsia="MS Mincho"/>
          <w:lang w:val="en-US" w:eastAsia="ja-JP"/>
        </w:rPr>
      </w:pPr>
      <w:r w:rsidRPr="005D37EC">
        <w:rPr>
          <w:rFonts w:eastAsia="MS Mincho"/>
          <w:lang w:val="en-US" w:eastAsia="ja-JP"/>
        </w:rPr>
        <w:t xml:space="preserve">Note this does not imply particular option (IFDMA or subcarrier scaling or DFT based) for sub time unit partition </w:t>
      </w:r>
    </w:p>
    <w:p w14:paraId="734E0FD2" w14:textId="77777777" w:rsidR="00CA770A" w:rsidRPr="005D37EC" w:rsidRDefault="00CA770A" w:rsidP="00CA770A">
      <w:pPr>
        <w:numPr>
          <w:ilvl w:val="1"/>
          <w:numId w:val="42"/>
        </w:numPr>
        <w:rPr>
          <w:rFonts w:eastAsia="MS Mincho"/>
          <w:lang w:eastAsia="ja-JP"/>
        </w:rPr>
      </w:pPr>
      <w:r w:rsidRPr="005D37EC">
        <w:rPr>
          <w:rFonts w:eastAsia="MS Mincho"/>
          <w:lang w:val="en-US" w:eastAsia="ja-JP"/>
        </w:rPr>
        <w:t>FFS: whether different sub-time units have same or different ports</w:t>
      </w:r>
    </w:p>
    <w:p w14:paraId="5CCE952E" w14:textId="77777777" w:rsidR="005D37EC" w:rsidRPr="005D37EC" w:rsidRDefault="005D37EC" w:rsidP="005D37EC">
      <w:pPr>
        <w:rPr>
          <w:rFonts w:eastAsia="MS Mincho"/>
          <w:b/>
          <w:u w:val="single"/>
          <w:lang w:eastAsia="ja-JP"/>
        </w:rPr>
      </w:pPr>
      <w:r w:rsidRPr="005D37EC">
        <w:rPr>
          <w:rFonts w:eastAsia="MS Mincho" w:hint="eastAsia"/>
          <w:b/>
          <w:u w:val="single"/>
          <w:lang w:eastAsia="ja-JP"/>
        </w:rPr>
        <w:t>Agreements:</w:t>
      </w:r>
    </w:p>
    <w:p w14:paraId="7C3DFC78" w14:textId="77777777" w:rsidR="005D37EC" w:rsidRPr="005D37EC" w:rsidRDefault="005D37EC" w:rsidP="005D37EC">
      <w:pPr>
        <w:numPr>
          <w:ilvl w:val="0"/>
          <w:numId w:val="44"/>
        </w:numPr>
        <w:spacing w:line="259" w:lineRule="auto"/>
      </w:pPr>
      <w:r w:rsidRPr="005D37EC">
        <w:t xml:space="preserve">Support spatial QCL assumption between antenna port(s) within a CSI-RS resource(s) and antenna port of an SS Block (or SS block time index) of a cell </w:t>
      </w:r>
    </w:p>
    <w:p w14:paraId="710B83F9" w14:textId="77777777" w:rsidR="005D37EC" w:rsidRPr="005D37EC" w:rsidRDefault="005D37EC" w:rsidP="005D37EC">
      <w:pPr>
        <w:numPr>
          <w:ilvl w:val="1"/>
          <w:numId w:val="44"/>
        </w:numPr>
        <w:spacing w:line="259" w:lineRule="auto"/>
      </w:pPr>
      <w:r w:rsidRPr="005D37EC">
        <w:t xml:space="preserve">The other QCL parameters not precluded </w:t>
      </w:r>
    </w:p>
    <w:p w14:paraId="61D2D560" w14:textId="77777777" w:rsidR="005D37EC" w:rsidRPr="005D37EC" w:rsidRDefault="005D37EC" w:rsidP="005D37EC">
      <w:pPr>
        <w:numPr>
          <w:ilvl w:val="1"/>
          <w:numId w:val="44"/>
        </w:numPr>
        <w:spacing w:line="259" w:lineRule="auto"/>
      </w:pPr>
      <w:r w:rsidRPr="005D37EC">
        <w:t>FFS: indication either explicit or implicit or  configurable or a default</w:t>
      </w:r>
    </w:p>
    <w:p w14:paraId="7050AFB2" w14:textId="77777777" w:rsidR="005D37EC" w:rsidRPr="005D37EC" w:rsidRDefault="005D37EC" w:rsidP="005D37EC">
      <w:pPr>
        <w:numPr>
          <w:ilvl w:val="1"/>
          <w:numId w:val="44"/>
        </w:numPr>
        <w:spacing w:line="259" w:lineRule="auto"/>
      </w:pPr>
      <w:r w:rsidRPr="005D37EC">
        <w:t>Note: default assumption may be no QCL</w:t>
      </w:r>
    </w:p>
    <w:p w14:paraId="6271281D" w14:textId="77777777" w:rsidR="005D37EC" w:rsidRPr="005D37EC" w:rsidRDefault="005D37EC" w:rsidP="005D37EC">
      <w:pPr>
        <w:numPr>
          <w:ilvl w:val="0"/>
          <w:numId w:val="45"/>
        </w:numPr>
        <w:spacing w:line="259" w:lineRule="auto"/>
      </w:pPr>
      <w:r w:rsidRPr="005D37EC">
        <w:t>Configuration of QCL for UE specific NR-PDCCH</w:t>
      </w:r>
      <w:r w:rsidRPr="005D37EC">
        <w:rPr>
          <w:rFonts w:eastAsia="MS Mincho"/>
          <w:lang w:eastAsia="ja-JP"/>
        </w:rPr>
        <w:t xml:space="preserve"> is by </w:t>
      </w:r>
      <w:r w:rsidRPr="005D37EC">
        <w:t>RRC and MAC-CE signalling</w:t>
      </w:r>
    </w:p>
    <w:p w14:paraId="2A1CC251" w14:textId="77777777" w:rsidR="005D37EC" w:rsidRPr="005D37EC" w:rsidRDefault="005D37EC" w:rsidP="005D37EC">
      <w:pPr>
        <w:numPr>
          <w:ilvl w:val="1"/>
          <w:numId w:val="45"/>
        </w:numPr>
        <w:spacing w:line="259" w:lineRule="auto"/>
      </w:pPr>
      <w:r w:rsidRPr="005D37EC">
        <w:rPr>
          <w:rFonts w:eastAsia="MS Mincho"/>
          <w:lang w:eastAsia="ja-JP"/>
        </w:rPr>
        <w:t>Note that MAC-CE is not always needed</w:t>
      </w:r>
    </w:p>
    <w:p w14:paraId="2C5778D7" w14:textId="77777777" w:rsidR="005D37EC" w:rsidRPr="005D37EC" w:rsidRDefault="005D37EC" w:rsidP="005D37EC">
      <w:pPr>
        <w:pStyle w:val="ListParagraph"/>
        <w:numPr>
          <w:ilvl w:val="1"/>
          <w:numId w:val="45"/>
        </w:numPr>
        <w:ind w:firstLineChars="0"/>
        <w:rPr>
          <w:rFonts w:ascii="Times New Roman" w:hAnsi="Times New Roman" w:cs="Times New Roman"/>
        </w:rPr>
      </w:pPr>
      <w:r w:rsidRPr="005D37EC">
        <w:rPr>
          <w:rFonts w:ascii="Times New Roman" w:eastAsia="MS Mincho" w:hAnsi="Times New Roman" w:cs="Times New Roman"/>
          <w:lang w:eastAsia="ja-JP"/>
        </w:rPr>
        <w:t>FFS: necessity of DCI signalling</w:t>
      </w:r>
    </w:p>
    <w:p w14:paraId="32C39AA9" w14:textId="77777777" w:rsidR="005D37EC" w:rsidRPr="005D37EC" w:rsidRDefault="005D37EC" w:rsidP="005D37EC">
      <w:pPr>
        <w:numPr>
          <w:ilvl w:val="1"/>
          <w:numId w:val="45"/>
        </w:numPr>
      </w:pPr>
      <w:r w:rsidRPr="005D37EC">
        <w:t>Note: For example</w:t>
      </w:r>
      <w:r w:rsidRPr="005D37EC">
        <w:rPr>
          <w:rFonts w:eastAsia="MS Mincho"/>
          <w:lang w:eastAsia="ja-JP"/>
        </w:rPr>
        <w:t xml:space="preserve">, </w:t>
      </w:r>
      <w:r w:rsidRPr="005D37EC">
        <w:t xml:space="preserve">DL RS </w:t>
      </w:r>
      <w:proofErr w:type="spellStart"/>
      <w:r w:rsidRPr="005D37EC">
        <w:t>QCLed</w:t>
      </w:r>
      <w:proofErr w:type="spellEnd"/>
      <w:r w:rsidRPr="005D37EC">
        <w:t xml:space="preserve"> with DMRS of PDCCH for delay spread, Doppler spread, Doppler shift, and average delay parameters, spatial parameters</w:t>
      </w:r>
    </w:p>
    <w:p w14:paraId="5BC7ADE4" w14:textId="024617D0" w:rsidR="009E3361" w:rsidRDefault="00EE23CA" w:rsidP="006C5E69">
      <w:pPr>
        <w:pStyle w:val="BodyText"/>
        <w:spacing w:before="120"/>
        <w:rPr>
          <w:rFonts w:eastAsia="SimSun"/>
          <w:color w:val="auto"/>
          <w:lang w:val="en-US" w:eastAsia="zh-CN"/>
        </w:rPr>
      </w:pPr>
      <w:r>
        <w:rPr>
          <w:rFonts w:eastAsia="SimSun"/>
          <w:color w:val="auto"/>
          <w:lang w:val="en-US" w:eastAsia="zh-CN"/>
        </w:rPr>
        <w:lastRenderedPageBreak/>
        <w:t xml:space="preserve">In this contribution, we discuss the </w:t>
      </w:r>
      <w:r w:rsidR="00CA770A">
        <w:rPr>
          <w:rFonts w:eastAsia="SimSun"/>
          <w:color w:val="auto"/>
          <w:lang w:val="en-US" w:eastAsia="zh-CN"/>
        </w:rPr>
        <w:t>implication of beam measurement and reporting on interference management.</w:t>
      </w:r>
      <w:r w:rsidR="00FD0BAC">
        <w:rPr>
          <w:rFonts w:eastAsia="SimSun"/>
          <w:color w:val="auto"/>
          <w:lang w:val="en-US" w:eastAsia="zh-CN"/>
        </w:rPr>
        <w:t xml:space="preserve"> </w:t>
      </w:r>
    </w:p>
    <w:p w14:paraId="3CD44441" w14:textId="74D2C410" w:rsidR="00A94A04" w:rsidRPr="00C71CEF" w:rsidRDefault="00B62094" w:rsidP="002A6E0D">
      <w:pPr>
        <w:pStyle w:val="BodyText"/>
        <w:numPr>
          <w:ilvl w:val="0"/>
          <w:numId w:val="29"/>
        </w:numPr>
        <w:spacing w:after="0" w:line="276" w:lineRule="auto"/>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B</w:t>
      </w:r>
      <w:r w:rsidR="00615889" w:rsidRPr="00615889">
        <w:rPr>
          <w:rFonts w:ascii="Arial" w:eastAsia="SimSun" w:hAnsi="Arial" w:cs="Arial"/>
          <w:color w:val="auto"/>
          <w:sz w:val="32"/>
          <w:szCs w:val="32"/>
          <w:lang w:val="en-US" w:eastAsia="zh-CN"/>
        </w:rPr>
        <w:t xml:space="preserve">eam </w:t>
      </w:r>
      <w:r w:rsidR="00CA770A">
        <w:rPr>
          <w:rFonts w:ascii="Arial" w:eastAsia="SimSun" w:hAnsi="Arial" w:cs="Arial"/>
          <w:color w:val="auto"/>
          <w:sz w:val="32"/>
          <w:szCs w:val="32"/>
          <w:lang w:val="en-US" w:eastAsia="zh-CN"/>
        </w:rPr>
        <w:t>C</w:t>
      </w:r>
      <w:r>
        <w:rPr>
          <w:rFonts w:ascii="Arial" w:eastAsia="SimSun" w:hAnsi="Arial" w:cs="Arial"/>
          <w:color w:val="auto"/>
          <w:sz w:val="32"/>
          <w:szCs w:val="32"/>
          <w:lang w:val="en-US" w:eastAsia="zh-CN"/>
        </w:rPr>
        <w:t>ollision</w:t>
      </w:r>
    </w:p>
    <w:p w14:paraId="06AB95AE" w14:textId="178702D9" w:rsidR="00CB0A2B" w:rsidRDefault="009E3361" w:rsidP="002D4F65">
      <w:pPr>
        <w:spacing w:before="120"/>
        <w:jc w:val="both"/>
      </w:pPr>
      <w:r>
        <w:t>It has been shown in [</w:t>
      </w:r>
      <w:r w:rsidR="007A39FB">
        <w:t>3</w:t>
      </w:r>
      <w:r>
        <w:t xml:space="preserve">] that </w:t>
      </w:r>
      <w:r w:rsidR="005D4E6C">
        <w:t xml:space="preserve">the </w:t>
      </w:r>
      <w:r w:rsidR="00467663">
        <w:t>use</w:t>
      </w:r>
      <w:r w:rsidR="005D4E6C">
        <w:t xml:space="preserve"> of beamforming opens a new dimension to </w:t>
      </w:r>
      <w:r>
        <w:t xml:space="preserve">effectively </w:t>
      </w:r>
      <w:r w:rsidR="005D4E6C">
        <w:t>avoid the mutual interference</w:t>
      </w:r>
      <w:r w:rsidR="00004E54">
        <w:t xml:space="preserve"> </w:t>
      </w:r>
      <w:r w:rsidR="005D4E6C">
        <w:t>due to possible beam</w:t>
      </w:r>
      <w:r w:rsidR="00E83C02">
        <w:t xml:space="preserve"> </w:t>
      </w:r>
      <w:r w:rsidR="005D4E6C">
        <w:t>collisions</w:t>
      </w:r>
      <w:r w:rsidR="00E83C02">
        <w:t xml:space="preserve"> as shown in Fig. 1</w:t>
      </w:r>
      <w:r w:rsidR="00CB0A2B">
        <w:t>, where</w:t>
      </w:r>
      <w:r>
        <w:t xml:space="preserve"> </w:t>
      </w:r>
      <w:r w:rsidR="00CB0A2B">
        <w:t>t</w:t>
      </w:r>
      <w:r w:rsidR="005D4E6C">
        <w:t>he same time</w:t>
      </w:r>
      <w:r w:rsidR="00467663">
        <w:t>/</w:t>
      </w:r>
      <w:r w:rsidR="005D4E6C">
        <w:t xml:space="preserve">frequency resources are used </w:t>
      </w:r>
      <w:r w:rsidR="002D4F65">
        <w:t>by</w:t>
      </w:r>
      <w:r w:rsidR="008D5EE5">
        <w:t xml:space="preserve"> the beams </w:t>
      </w:r>
      <w:r w:rsidR="002D4F65">
        <w:t>of two</w:t>
      </w:r>
      <w:r w:rsidR="00E83C02">
        <w:t xml:space="preserve"> </w:t>
      </w:r>
      <w:r w:rsidR="005D4E6C">
        <w:t xml:space="preserve">TRPs. </w:t>
      </w:r>
      <w:r w:rsidR="00CB0A2B">
        <w:t>The beam collision can be symmetric as shown in Fig. 1(a), where t</w:t>
      </w:r>
      <w:r w:rsidR="002D4F65">
        <w:t>he DL transmission from TRP 1 to UE U</w:t>
      </w:r>
      <w:r w:rsidR="002D4F65" w:rsidRPr="002D4F65">
        <w:rPr>
          <w:vertAlign w:val="subscript"/>
        </w:rPr>
        <w:t>1</w:t>
      </w:r>
      <w:r w:rsidR="002D4F65">
        <w:t xml:space="preserve"> will generate interference to UE U</w:t>
      </w:r>
      <w:r w:rsidR="002D4F65" w:rsidRPr="002D4F65">
        <w:rPr>
          <w:vertAlign w:val="subscript"/>
        </w:rPr>
        <w:t>2</w:t>
      </w:r>
      <w:r w:rsidR="002D4F65">
        <w:t xml:space="preserve"> which is associated with TRP 2, and vice versa</w:t>
      </w:r>
      <w:r w:rsidR="00CB0A2B">
        <w:t>, i.e., each TRP is a victim as well as an aggressor at the same time. The beam collision can also be asymmetric as shown in Fig. 1(b), where only TRP 2 generates interference to U</w:t>
      </w:r>
      <w:r w:rsidR="00CB0A2B" w:rsidRPr="00CB0A2B">
        <w:rPr>
          <w:vertAlign w:val="subscript"/>
        </w:rPr>
        <w:t>1</w:t>
      </w:r>
      <w:r w:rsidR="00CB0A2B">
        <w:t xml:space="preserve"> associated with TRP 1 and therefore is an aggressor but TRP 1 will not generate interference to U</w:t>
      </w:r>
      <w:r w:rsidR="00CB0A2B" w:rsidRPr="00CB0A2B">
        <w:rPr>
          <w:vertAlign w:val="subscript"/>
        </w:rPr>
        <w:t>2</w:t>
      </w:r>
      <w:r w:rsidR="00CB0A2B">
        <w:t xml:space="preserve">.   </w:t>
      </w:r>
    </w:p>
    <w:p w14:paraId="4859BB00" w14:textId="77777777" w:rsidR="00CB0A2B" w:rsidRDefault="00CB0A2B" w:rsidP="00CB0A2B">
      <w:pPr>
        <w:spacing w:line="276" w:lineRule="auto"/>
        <w:jc w:val="center"/>
      </w:pPr>
      <w:r>
        <w:rPr>
          <w:noProof/>
          <w:lang w:eastAsia="zh-CN"/>
        </w:rPr>
        <w:drawing>
          <wp:inline distT="0" distB="0" distL="0" distR="0" wp14:anchorId="23EE10CC" wp14:editId="26C145ED">
            <wp:extent cx="2689860" cy="1761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9860" cy="1761917"/>
                    </a:xfrm>
                    <a:prstGeom prst="rect">
                      <a:avLst/>
                    </a:prstGeom>
                    <a:noFill/>
                    <a:ln>
                      <a:noFill/>
                    </a:ln>
                  </pic:spPr>
                </pic:pic>
              </a:graphicData>
            </a:graphic>
          </wp:inline>
        </w:drawing>
      </w:r>
    </w:p>
    <w:p w14:paraId="6903D81D" w14:textId="77777777" w:rsidR="00CB0A2B" w:rsidRPr="00CB0A2B" w:rsidRDefault="00CB0A2B" w:rsidP="00CB0A2B">
      <w:pPr>
        <w:spacing w:line="276" w:lineRule="auto"/>
        <w:jc w:val="center"/>
        <w:rPr>
          <w:b/>
          <w:sz w:val="20"/>
          <w:szCs w:val="20"/>
        </w:rPr>
      </w:pPr>
      <w:r w:rsidRPr="00CB0A2B">
        <w:rPr>
          <w:b/>
          <w:sz w:val="20"/>
          <w:szCs w:val="20"/>
        </w:rPr>
        <w:t>(a)</w:t>
      </w:r>
    </w:p>
    <w:p w14:paraId="0A977B28" w14:textId="5386B40A" w:rsidR="00CB0A2B" w:rsidRDefault="00CB0A2B" w:rsidP="00CB0A2B">
      <w:pPr>
        <w:spacing w:line="276" w:lineRule="auto"/>
        <w:jc w:val="center"/>
      </w:pPr>
      <w:r>
        <w:rPr>
          <w:noProof/>
          <w:lang w:eastAsia="zh-CN"/>
        </w:rPr>
        <w:drawing>
          <wp:inline distT="0" distB="0" distL="0" distR="0" wp14:anchorId="3A635E0C" wp14:editId="3F8EDDE6">
            <wp:extent cx="3070860" cy="1740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0860" cy="1740960"/>
                    </a:xfrm>
                    <a:prstGeom prst="rect">
                      <a:avLst/>
                    </a:prstGeom>
                    <a:noFill/>
                    <a:ln>
                      <a:noFill/>
                    </a:ln>
                  </pic:spPr>
                </pic:pic>
              </a:graphicData>
            </a:graphic>
          </wp:inline>
        </w:drawing>
      </w:r>
    </w:p>
    <w:p w14:paraId="71B5C5DC" w14:textId="65748E24" w:rsidR="00CB0A2B" w:rsidRPr="00CB0A2B" w:rsidRDefault="00CB0A2B" w:rsidP="00CB0A2B">
      <w:pPr>
        <w:spacing w:line="276" w:lineRule="auto"/>
        <w:jc w:val="center"/>
        <w:rPr>
          <w:b/>
          <w:sz w:val="20"/>
          <w:szCs w:val="20"/>
        </w:rPr>
      </w:pPr>
      <w:r w:rsidRPr="00CB0A2B">
        <w:rPr>
          <w:b/>
          <w:sz w:val="20"/>
          <w:szCs w:val="20"/>
        </w:rPr>
        <w:t>(b)</w:t>
      </w:r>
    </w:p>
    <w:p w14:paraId="705C6726" w14:textId="47BC7F8C" w:rsidR="00CB0A2B" w:rsidRPr="002A6E0D" w:rsidRDefault="00CB0A2B" w:rsidP="00CB0A2B">
      <w:pPr>
        <w:spacing w:line="276" w:lineRule="auto"/>
        <w:jc w:val="center"/>
        <w:rPr>
          <w:b/>
          <w:sz w:val="20"/>
          <w:szCs w:val="20"/>
        </w:rPr>
      </w:pPr>
      <w:proofErr w:type="gramStart"/>
      <w:r w:rsidRPr="002A6E0D">
        <w:rPr>
          <w:b/>
          <w:sz w:val="20"/>
          <w:szCs w:val="20"/>
        </w:rPr>
        <w:t>Fig. 1.</w:t>
      </w:r>
      <w:proofErr w:type="gramEnd"/>
      <w:r w:rsidRPr="002A6E0D">
        <w:rPr>
          <w:b/>
          <w:sz w:val="20"/>
          <w:szCs w:val="20"/>
        </w:rPr>
        <w:t xml:space="preserve"> </w:t>
      </w:r>
      <w:proofErr w:type="gramStart"/>
      <w:r w:rsidRPr="002A6E0D">
        <w:rPr>
          <w:b/>
          <w:sz w:val="20"/>
          <w:szCs w:val="20"/>
        </w:rPr>
        <w:t>Diagram of beam collision</w:t>
      </w:r>
      <w:r>
        <w:rPr>
          <w:b/>
          <w:sz w:val="20"/>
          <w:szCs w:val="20"/>
        </w:rPr>
        <w:t xml:space="preserve"> (a) Symmetric beam collision (b) Asymmetric beam collision</w:t>
      </w:r>
      <w:r w:rsidRPr="002A6E0D">
        <w:rPr>
          <w:b/>
          <w:sz w:val="20"/>
          <w:szCs w:val="20"/>
        </w:rPr>
        <w:t>.</w:t>
      </w:r>
      <w:proofErr w:type="gramEnd"/>
    </w:p>
    <w:p w14:paraId="7449D0C1" w14:textId="694CBD92" w:rsidR="00A74122" w:rsidRDefault="00B62094" w:rsidP="00B62094">
      <w:pPr>
        <w:spacing w:before="120" w:after="240"/>
        <w:jc w:val="both"/>
      </w:pPr>
      <w:r>
        <w:t xml:space="preserve">When beam collision happens, the victim UE might not be able to decode the received signals with current modulation order and coding rate settings because of the increased interference level and </w:t>
      </w:r>
      <w:r w:rsidR="00CA770A">
        <w:t>might</w:t>
      </w:r>
      <w:r>
        <w:t xml:space="preserve"> request the TRP to use lower order modulation and/or lower coding rate to maintain the connection. </w:t>
      </w:r>
      <w:r w:rsidR="002D4F65">
        <w:t>In order to avoid such situation</w:t>
      </w:r>
      <w:r w:rsidR="00E83C02">
        <w:t>, e</w:t>
      </w:r>
      <w:r w:rsidR="005D4E6C">
        <w:t xml:space="preserve">ach TRP </w:t>
      </w:r>
      <w:r w:rsidR="00E83C02">
        <w:t xml:space="preserve">needs to </w:t>
      </w:r>
      <w:r w:rsidR="005D4E6C">
        <w:t xml:space="preserve">configure/schedule </w:t>
      </w:r>
      <w:r w:rsidR="00467663">
        <w:t>its</w:t>
      </w:r>
      <w:r w:rsidR="005D4E6C">
        <w:t xml:space="preserve"> beams serv</w:t>
      </w:r>
      <w:r w:rsidR="002D4F65">
        <w:t>ing</w:t>
      </w:r>
      <w:r w:rsidR="005D4E6C">
        <w:t xml:space="preserve"> </w:t>
      </w:r>
      <w:r w:rsidR="00467663">
        <w:t>its</w:t>
      </w:r>
      <w:r w:rsidR="005D4E6C">
        <w:t xml:space="preserve"> own associated UEs </w:t>
      </w:r>
      <w:r w:rsidR="002D4F65">
        <w:t>in a coordinated manner</w:t>
      </w:r>
      <w:r w:rsidR="008D5EE5">
        <w:t xml:space="preserve"> </w:t>
      </w:r>
      <w:r>
        <w:t xml:space="preserve">and such coordination should be supported by beam </w:t>
      </w:r>
      <w:r w:rsidR="002D4F65">
        <w:t xml:space="preserve">measurement and </w:t>
      </w:r>
      <w:r w:rsidR="008D5EE5">
        <w:t>reporting</w:t>
      </w:r>
      <w:r>
        <w:t xml:space="preserve"> from the affected UEs</w:t>
      </w:r>
      <w:r w:rsidR="005D4E6C">
        <w:t xml:space="preserve">. </w:t>
      </w:r>
    </w:p>
    <w:p w14:paraId="74A64A5E" w14:textId="40118645" w:rsidR="00383556" w:rsidRDefault="00383556" w:rsidP="00B62094">
      <w:pPr>
        <w:spacing w:before="120" w:after="240"/>
        <w:jc w:val="both"/>
      </w:pPr>
      <w:r>
        <w:rPr>
          <w:b/>
          <w:lang w:eastAsia="ko-KR"/>
        </w:rPr>
        <w:t>Observation</w:t>
      </w:r>
      <w:r w:rsidRPr="00E9307C">
        <w:rPr>
          <w:b/>
          <w:lang w:eastAsia="ko-KR"/>
        </w:rPr>
        <w:t xml:space="preserve"> 1: </w:t>
      </w:r>
      <w:r>
        <w:rPr>
          <w:b/>
          <w:lang w:eastAsia="ko-KR"/>
        </w:rPr>
        <w:t>Beam</w:t>
      </w:r>
      <w:r w:rsidRPr="00E9307C">
        <w:rPr>
          <w:b/>
          <w:lang w:eastAsia="ko-KR"/>
        </w:rPr>
        <w:t xml:space="preserve"> </w:t>
      </w:r>
      <w:r w:rsidR="00B54EA2">
        <w:rPr>
          <w:b/>
          <w:lang w:eastAsia="ko-KR"/>
        </w:rPr>
        <w:t xml:space="preserve">collision could cause </w:t>
      </w:r>
      <w:r w:rsidR="002C5E28">
        <w:rPr>
          <w:b/>
          <w:lang w:eastAsia="ko-KR"/>
        </w:rPr>
        <w:t>reduced transmission rate of the victim UE</w:t>
      </w:r>
      <w:r w:rsidRPr="00E9307C">
        <w:rPr>
          <w:b/>
          <w:lang w:eastAsia="ko-KR"/>
        </w:rPr>
        <w:t>.</w:t>
      </w:r>
    </w:p>
    <w:p w14:paraId="5328362B" w14:textId="10D92645" w:rsidR="00B62094" w:rsidRPr="00C71CEF" w:rsidRDefault="00CA770A" w:rsidP="00B62094">
      <w:pPr>
        <w:pStyle w:val="BodyText"/>
        <w:numPr>
          <w:ilvl w:val="0"/>
          <w:numId w:val="29"/>
        </w:numPr>
        <w:spacing w:after="0" w:line="276" w:lineRule="auto"/>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Interference Management</w:t>
      </w:r>
    </w:p>
    <w:p w14:paraId="65995846" w14:textId="23CEB8F6" w:rsidR="009B7D95" w:rsidRDefault="009B7D95" w:rsidP="002D4F65">
      <w:pPr>
        <w:spacing w:before="120"/>
        <w:jc w:val="both"/>
        <w:rPr>
          <w:lang w:eastAsia="ko-KR"/>
        </w:rPr>
      </w:pPr>
      <w:r>
        <w:rPr>
          <w:lang w:eastAsia="ko-KR"/>
        </w:rPr>
        <w:t>During the beam management procedure</w:t>
      </w:r>
      <w:r w:rsidR="006517AB">
        <w:rPr>
          <w:lang w:eastAsia="ko-KR"/>
        </w:rPr>
        <w:t xml:space="preserve"> [4]</w:t>
      </w:r>
      <w:r>
        <w:rPr>
          <w:lang w:eastAsia="ko-KR"/>
        </w:rPr>
        <w:t xml:space="preserve">, UE needs to measure the signal strength of CSI-RS to find the best </w:t>
      </w:r>
      <w:proofErr w:type="spellStart"/>
      <w:r>
        <w:rPr>
          <w:lang w:eastAsia="ko-KR"/>
        </w:rPr>
        <w:t>Tx</w:t>
      </w:r>
      <w:proofErr w:type="spellEnd"/>
      <w:r>
        <w:rPr>
          <w:lang w:eastAsia="ko-KR"/>
        </w:rPr>
        <w:t xml:space="preserve"> beam and such measurement procedure can be used to facilitate interference management to avoid beam collision.</w:t>
      </w:r>
    </w:p>
    <w:p w14:paraId="5242D0AE" w14:textId="6D69E696" w:rsidR="009B7D95" w:rsidRPr="009B7D95" w:rsidRDefault="00181BBC" w:rsidP="002D4F65">
      <w:pPr>
        <w:spacing w:before="120"/>
        <w:jc w:val="both"/>
        <w:rPr>
          <w:lang w:eastAsia="ko-KR"/>
        </w:rPr>
      </w:pPr>
      <w:r>
        <w:rPr>
          <w:lang w:eastAsia="ko-KR"/>
        </w:rPr>
        <w:lastRenderedPageBreak/>
        <w:t xml:space="preserve">We assume, for simplicity, that </w:t>
      </w:r>
      <w:r w:rsidR="001815EF">
        <w:rPr>
          <w:lang w:eastAsia="ko-KR"/>
        </w:rPr>
        <w:t xml:space="preserve">each TRP only transmits to one UE at one time and there exists one to one correspondence between a pair of transmission beam and UE. Each TRP schedules DL transmission to its associated UEs in the sense that it generates a </w:t>
      </w:r>
      <w:r w:rsidR="00F57717">
        <w:rPr>
          <w:lang w:eastAsia="ko-KR"/>
        </w:rPr>
        <w:t xml:space="preserve">scheduling list (this is a </w:t>
      </w:r>
      <w:r w:rsidR="001815EF">
        <w:rPr>
          <w:lang w:eastAsia="ko-KR"/>
        </w:rPr>
        <w:t>UE list</w:t>
      </w:r>
      <w:r w:rsidR="00F57717">
        <w:rPr>
          <w:lang w:eastAsia="ko-KR"/>
        </w:rPr>
        <w:t xml:space="preserve"> as well as</w:t>
      </w:r>
      <w:r w:rsidR="001815EF">
        <w:rPr>
          <w:lang w:eastAsia="ko-KR"/>
        </w:rPr>
        <w:t xml:space="preserve"> a beam list since we assume one to one correspondence between a pair of beam and UE</w:t>
      </w:r>
      <w:r w:rsidR="00F57717">
        <w:rPr>
          <w:lang w:eastAsia="ko-KR"/>
        </w:rPr>
        <w:t>)</w:t>
      </w:r>
      <w:r w:rsidR="001815EF">
        <w:rPr>
          <w:lang w:eastAsia="ko-KR"/>
        </w:rPr>
        <w:t xml:space="preserve"> within on scheduling cycle whose duration can be configured by upper layer. During one scheduling cycle, the </w:t>
      </w:r>
      <w:r w:rsidR="00F57717">
        <w:rPr>
          <w:lang w:eastAsia="ko-KR"/>
        </w:rPr>
        <w:t xml:space="preserve">TRP will switch its beam based on the scheduling list to serve its associated UEs sequentially and the switching could happen in every </w:t>
      </w:r>
      <w:r w:rsidR="00F377B9">
        <w:rPr>
          <w:lang w:eastAsia="ko-KR"/>
        </w:rPr>
        <w:t>TTI</w:t>
      </w:r>
      <w:r w:rsidR="00F57717">
        <w:rPr>
          <w:lang w:eastAsia="ko-KR"/>
        </w:rPr>
        <w:t xml:space="preserve">, time slot, or even in symbol </w:t>
      </w:r>
      <w:r w:rsidR="00F57717" w:rsidRPr="009B7D95">
        <w:rPr>
          <w:lang w:eastAsia="ko-KR"/>
        </w:rPr>
        <w:t xml:space="preserve">level depending on the scheduling granularity. </w:t>
      </w:r>
      <w:r w:rsidR="009B7D95" w:rsidRPr="009B7D95">
        <w:rPr>
          <w:lang w:eastAsia="ko-KR"/>
        </w:rPr>
        <w:t>It has been shown in [</w:t>
      </w:r>
      <w:r w:rsidR="006517AB">
        <w:rPr>
          <w:lang w:eastAsia="ko-KR"/>
        </w:rPr>
        <w:t>3</w:t>
      </w:r>
      <w:r w:rsidR="009B7D95" w:rsidRPr="009B7D95">
        <w:rPr>
          <w:lang w:eastAsia="ko-KR"/>
        </w:rPr>
        <w:t xml:space="preserve">] that two interference management schemes can be employed to the aforementioned avoid beam collision </w:t>
      </w:r>
      <w:r w:rsidR="00F377B9" w:rsidRPr="009B7D95">
        <w:rPr>
          <w:lang w:eastAsia="ko-KR"/>
        </w:rPr>
        <w:t xml:space="preserve">depending on different </w:t>
      </w:r>
      <w:r w:rsidR="00A7236E" w:rsidRPr="009B7D95">
        <w:rPr>
          <w:lang w:eastAsia="ko-KR"/>
        </w:rPr>
        <w:t>UE measurement capabilit</w:t>
      </w:r>
      <w:r w:rsidR="00CA770A" w:rsidRPr="009B7D95">
        <w:rPr>
          <w:lang w:eastAsia="ko-KR"/>
        </w:rPr>
        <w:t>ies</w:t>
      </w:r>
    </w:p>
    <w:p w14:paraId="339B1394" w14:textId="77777777" w:rsidR="00A33C6E" w:rsidRDefault="009B7D95" w:rsidP="00C311DF">
      <w:pPr>
        <w:pStyle w:val="ListParagraph"/>
        <w:numPr>
          <w:ilvl w:val="0"/>
          <w:numId w:val="40"/>
        </w:numPr>
        <w:spacing w:before="120"/>
        <w:ind w:firstLineChars="0"/>
        <w:jc w:val="both"/>
        <w:rPr>
          <w:rFonts w:ascii="Times New Roman" w:hAnsi="Times New Roman" w:cs="Times New Roman"/>
          <w:lang w:eastAsia="ko-KR"/>
        </w:rPr>
      </w:pPr>
      <w:r w:rsidRPr="00A33C6E">
        <w:rPr>
          <w:rFonts w:ascii="Times New Roman" w:hAnsi="Times New Roman" w:cs="Times New Roman"/>
          <w:lang w:eastAsia="ko-KR"/>
        </w:rPr>
        <w:t>P</w:t>
      </w:r>
      <w:r w:rsidR="00F377B9" w:rsidRPr="00A33C6E">
        <w:rPr>
          <w:rFonts w:ascii="Times New Roman" w:hAnsi="Times New Roman" w:cs="Times New Roman"/>
          <w:lang w:eastAsia="ko-KR"/>
        </w:rPr>
        <w:t>assive beam coordination</w:t>
      </w:r>
      <w:r w:rsidRPr="00A33C6E">
        <w:rPr>
          <w:rFonts w:ascii="Times New Roman" w:hAnsi="Times New Roman" w:cs="Times New Roman"/>
          <w:lang w:eastAsia="ko-KR"/>
        </w:rPr>
        <w:t xml:space="preserve">: Once </w:t>
      </w:r>
      <w:r w:rsidR="00A7236E" w:rsidRPr="00A33C6E">
        <w:rPr>
          <w:rFonts w:ascii="Times New Roman" w:hAnsi="Times New Roman" w:cs="Times New Roman"/>
          <w:lang w:eastAsia="ko-KR"/>
        </w:rPr>
        <w:t>UE detects the existence of an aggressor</w:t>
      </w:r>
      <w:r w:rsidRPr="00A33C6E">
        <w:rPr>
          <w:rFonts w:ascii="Times New Roman" w:hAnsi="Times New Roman" w:cs="Times New Roman"/>
          <w:lang w:eastAsia="ko-KR"/>
        </w:rPr>
        <w:t>, a</w:t>
      </w:r>
      <w:r w:rsidR="00A7236E" w:rsidRPr="00A33C6E">
        <w:rPr>
          <w:rFonts w:ascii="Times New Roman" w:hAnsi="Times New Roman" w:cs="Times New Roman"/>
          <w:lang w:eastAsia="ko-KR"/>
        </w:rPr>
        <w:t xml:space="preserve"> beam re-schedule request </w:t>
      </w:r>
      <w:r w:rsidRPr="00A33C6E">
        <w:rPr>
          <w:rFonts w:ascii="Times New Roman" w:hAnsi="Times New Roman" w:cs="Times New Roman"/>
          <w:lang w:eastAsia="ko-KR"/>
        </w:rPr>
        <w:t>will be triggered</w:t>
      </w:r>
      <w:r w:rsidR="00A33C6E" w:rsidRPr="00A33C6E">
        <w:rPr>
          <w:rFonts w:ascii="Times New Roman" w:hAnsi="Times New Roman" w:cs="Times New Roman"/>
          <w:lang w:eastAsia="ko-KR"/>
        </w:rPr>
        <w:t>.</w:t>
      </w:r>
    </w:p>
    <w:p w14:paraId="408E2924" w14:textId="6D86FC7A" w:rsidR="00C311DF" w:rsidRPr="00A33C6E" w:rsidRDefault="00C311DF" w:rsidP="00C311DF">
      <w:pPr>
        <w:pStyle w:val="ListParagraph"/>
        <w:numPr>
          <w:ilvl w:val="0"/>
          <w:numId w:val="40"/>
        </w:numPr>
        <w:spacing w:before="120"/>
        <w:ind w:firstLineChars="0"/>
        <w:jc w:val="both"/>
        <w:rPr>
          <w:rFonts w:ascii="Times New Roman" w:hAnsi="Times New Roman" w:cs="Times New Roman"/>
          <w:lang w:eastAsia="ko-KR"/>
        </w:rPr>
      </w:pPr>
      <w:r w:rsidRPr="00A33C6E">
        <w:rPr>
          <w:rFonts w:ascii="Times New Roman" w:hAnsi="Times New Roman" w:cs="Times New Roman"/>
          <w:lang w:eastAsia="ko-KR"/>
        </w:rPr>
        <w:t>Proactive beam coordination</w:t>
      </w:r>
      <w:r w:rsidR="00A33C6E" w:rsidRPr="00A33C6E">
        <w:rPr>
          <w:rFonts w:ascii="Times New Roman" w:hAnsi="Times New Roman" w:cs="Times New Roman"/>
          <w:lang w:eastAsia="ko-KR"/>
        </w:rPr>
        <w:t xml:space="preserve">: </w:t>
      </w:r>
      <w:r w:rsidRPr="00A33C6E">
        <w:rPr>
          <w:rFonts w:ascii="Times New Roman" w:hAnsi="Times New Roman" w:cs="Times New Roman"/>
          <w:lang w:eastAsia="ko-KR"/>
        </w:rPr>
        <w:t xml:space="preserve">In this scheme, </w:t>
      </w:r>
      <w:r w:rsidR="00A33C6E">
        <w:rPr>
          <w:rFonts w:ascii="Times New Roman" w:hAnsi="Times New Roman" w:cs="Times New Roman"/>
          <w:lang w:eastAsia="ko-KR"/>
        </w:rPr>
        <w:t xml:space="preserve">beam management </w:t>
      </w:r>
      <w:r w:rsidR="00A33C6E" w:rsidRPr="00A33C6E">
        <w:rPr>
          <w:rFonts w:ascii="Times New Roman" w:hAnsi="Times New Roman" w:cs="Times New Roman"/>
          <w:lang w:eastAsia="ko-KR"/>
        </w:rPr>
        <w:t xml:space="preserve">CSI-RS configuration information needs to be conveyed to the UE. Based on the current agreement, </w:t>
      </w:r>
      <w:r w:rsidRPr="00A33C6E">
        <w:rPr>
          <w:rFonts w:ascii="Times New Roman" w:hAnsi="Times New Roman" w:cs="Times New Roman"/>
          <w:lang w:eastAsia="ko-KR"/>
        </w:rPr>
        <w:t xml:space="preserve">UE </w:t>
      </w:r>
      <w:r w:rsidR="00A33C6E" w:rsidRPr="00A33C6E">
        <w:rPr>
          <w:rFonts w:ascii="Times New Roman" w:hAnsi="Times New Roman" w:cs="Times New Roman"/>
          <w:lang w:eastAsia="ko-KR"/>
        </w:rPr>
        <w:t xml:space="preserve">is not only able to </w:t>
      </w:r>
      <w:r w:rsidRPr="00A33C6E">
        <w:rPr>
          <w:rFonts w:ascii="Times New Roman" w:hAnsi="Times New Roman" w:cs="Times New Roman"/>
          <w:lang w:eastAsia="ko-KR"/>
        </w:rPr>
        <w:t xml:space="preserve">detect the existence of an aggressor </w:t>
      </w:r>
      <w:r w:rsidR="00A33C6E" w:rsidRPr="00A33C6E">
        <w:rPr>
          <w:rFonts w:ascii="Times New Roman" w:hAnsi="Times New Roman" w:cs="Times New Roman"/>
          <w:lang w:eastAsia="ko-KR"/>
        </w:rPr>
        <w:t xml:space="preserve">but also </w:t>
      </w:r>
      <w:r w:rsidR="00A33C6E">
        <w:rPr>
          <w:rFonts w:ascii="Times New Roman" w:hAnsi="Times New Roman" w:cs="Times New Roman"/>
          <w:lang w:eastAsia="ko-KR"/>
        </w:rPr>
        <w:t xml:space="preserve">figure out </w:t>
      </w:r>
      <w:r w:rsidR="00A33C6E" w:rsidRPr="00A33C6E">
        <w:rPr>
          <w:rFonts w:ascii="Times New Roman" w:hAnsi="Times New Roman" w:cs="Times New Roman"/>
          <w:lang w:eastAsia="ko-KR"/>
        </w:rPr>
        <w:t>the beam information pertinent to the aggressor</w:t>
      </w:r>
      <w:r w:rsidRPr="00A33C6E">
        <w:rPr>
          <w:rFonts w:ascii="Times New Roman" w:hAnsi="Times New Roman" w:cs="Times New Roman"/>
          <w:lang w:eastAsia="ko-KR"/>
        </w:rPr>
        <w:t>.</w:t>
      </w:r>
    </w:p>
    <w:p w14:paraId="66740BDD" w14:textId="3ED55270" w:rsidR="00FA3D1A" w:rsidRDefault="00A33C6E" w:rsidP="00C56480">
      <w:pPr>
        <w:spacing w:before="120" w:after="240"/>
        <w:jc w:val="both"/>
        <w:rPr>
          <w:lang w:eastAsia="ko-KR"/>
        </w:rPr>
      </w:pPr>
      <w:r>
        <w:rPr>
          <w:lang w:eastAsia="ko-KR"/>
        </w:rPr>
        <w:t xml:space="preserve">In the first scheme, the re-scheduling is purely random without beam information </w:t>
      </w:r>
      <w:r w:rsidR="005D37EC">
        <w:rPr>
          <w:lang w:eastAsia="ko-KR"/>
        </w:rPr>
        <w:t xml:space="preserve">or knowing the beam ID </w:t>
      </w:r>
      <w:r>
        <w:rPr>
          <w:lang w:eastAsia="ko-KR"/>
        </w:rPr>
        <w:t>and therefore, beam collision avoidance cannot be guaranteed. On the contrary, in the second</w:t>
      </w:r>
      <w:r w:rsidR="004F6468">
        <w:rPr>
          <w:lang w:eastAsia="ko-KR"/>
        </w:rPr>
        <w:t xml:space="preserve"> scheme, the </w:t>
      </w:r>
      <w:r>
        <w:rPr>
          <w:lang w:eastAsia="ko-KR"/>
        </w:rPr>
        <w:t>beam information can be obtained by the UE and via UE reporting</w:t>
      </w:r>
      <w:proofErr w:type="gramStart"/>
      <w:r>
        <w:rPr>
          <w:lang w:eastAsia="ko-KR"/>
        </w:rPr>
        <w:t>,</w:t>
      </w:r>
      <w:proofErr w:type="gramEnd"/>
      <w:r>
        <w:rPr>
          <w:lang w:eastAsia="ko-KR"/>
        </w:rPr>
        <w:t xml:space="preserve"> the TRP </w:t>
      </w:r>
      <w:r w:rsidR="004F6468">
        <w:rPr>
          <w:lang w:eastAsia="ko-KR"/>
        </w:rPr>
        <w:t xml:space="preserve">can re-schedule the beams </w:t>
      </w:r>
      <w:r>
        <w:rPr>
          <w:lang w:eastAsia="ko-KR"/>
        </w:rPr>
        <w:t xml:space="preserve">based on the reporting </w:t>
      </w:r>
      <w:r w:rsidR="004F6468">
        <w:rPr>
          <w:lang w:eastAsia="ko-KR"/>
        </w:rPr>
        <w:t xml:space="preserve">so that the beam collision avoidance can be guaranteed. </w:t>
      </w:r>
      <w:r w:rsidR="006517AB">
        <w:rPr>
          <w:lang w:eastAsia="ko-KR"/>
        </w:rPr>
        <w:t>S</w:t>
      </w:r>
      <w:r w:rsidR="00796A59">
        <w:rPr>
          <w:lang w:eastAsia="ko-KR"/>
        </w:rPr>
        <w:t xml:space="preserve">uch procedure needs QCL association between UE-specific CSI-RS and </w:t>
      </w:r>
      <w:r w:rsidR="00E370BF">
        <w:rPr>
          <w:lang w:eastAsia="ko-KR"/>
        </w:rPr>
        <w:t>NR-</w:t>
      </w:r>
      <w:r w:rsidR="00796A59">
        <w:rPr>
          <w:lang w:eastAsia="ko-KR"/>
        </w:rPr>
        <w:t>PDSCH</w:t>
      </w:r>
      <w:r w:rsidR="00C56480">
        <w:rPr>
          <w:lang w:eastAsia="ko-KR"/>
        </w:rPr>
        <w:t>.</w:t>
      </w:r>
    </w:p>
    <w:p w14:paraId="6F28DCEE" w14:textId="28E7933D" w:rsidR="005D37EC" w:rsidRPr="005D37EC" w:rsidRDefault="005D37EC" w:rsidP="005D37EC">
      <w:pPr>
        <w:spacing w:after="240"/>
        <w:jc w:val="both"/>
        <w:rPr>
          <w:lang w:val="en-US" w:eastAsia="ko-KR"/>
        </w:rPr>
      </w:pPr>
      <w:r>
        <w:rPr>
          <w:b/>
          <w:lang w:eastAsia="ko-KR"/>
        </w:rPr>
        <w:t xml:space="preserve">Proposal 1: UE measurement and reporting </w:t>
      </w:r>
      <w:r w:rsidR="00796A59">
        <w:rPr>
          <w:b/>
          <w:lang w:eastAsia="ko-KR"/>
        </w:rPr>
        <w:t>in beam management should</w:t>
      </w:r>
      <w:r>
        <w:rPr>
          <w:b/>
          <w:lang w:eastAsia="ko-KR"/>
        </w:rPr>
        <w:t xml:space="preserve"> be</w:t>
      </w:r>
      <w:r w:rsidR="00796A59">
        <w:rPr>
          <w:b/>
          <w:lang w:eastAsia="ko-KR"/>
        </w:rPr>
        <w:t xml:space="preserve"> explored to facilitate interference management to avoid beam collision</w:t>
      </w:r>
      <w:r>
        <w:rPr>
          <w:b/>
          <w:lang w:eastAsia="ko-KR"/>
        </w:rPr>
        <w:t>.</w:t>
      </w:r>
    </w:p>
    <w:p w14:paraId="7B4A6124" w14:textId="51ECE1E9" w:rsidR="004A7D22" w:rsidRPr="00C71CEF" w:rsidRDefault="004A7D22" w:rsidP="004A7D22">
      <w:pPr>
        <w:pStyle w:val="BodyText"/>
        <w:numPr>
          <w:ilvl w:val="0"/>
          <w:numId w:val="29"/>
        </w:numPr>
        <w:spacing w:after="0" w:line="276" w:lineRule="auto"/>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Preliminary results</w:t>
      </w:r>
    </w:p>
    <w:p w14:paraId="208A564F" w14:textId="5B1DD28B" w:rsidR="009E3361" w:rsidRPr="00532F3E" w:rsidRDefault="00930A3C" w:rsidP="00532F3E">
      <w:pPr>
        <w:spacing w:after="240"/>
        <w:jc w:val="both"/>
        <w:rPr>
          <w:lang w:eastAsia="ko-KR"/>
        </w:rPr>
      </w:pPr>
      <w:r>
        <w:rPr>
          <w:lang w:eastAsia="ko-KR"/>
        </w:rPr>
        <w:t>Preliminary e</w:t>
      </w:r>
      <w:r w:rsidRPr="00930A3C">
        <w:rPr>
          <w:lang w:eastAsia="ko-KR"/>
        </w:rPr>
        <w:t xml:space="preserve">valuation results are illustrated in Fig. </w:t>
      </w:r>
      <w:r w:rsidR="006517AB">
        <w:rPr>
          <w:lang w:eastAsia="ko-KR"/>
        </w:rPr>
        <w:t>2</w:t>
      </w:r>
      <w:r>
        <w:rPr>
          <w:lang w:eastAsia="ko-KR"/>
        </w:rPr>
        <w:t xml:space="preserve"> </w:t>
      </w:r>
      <w:r w:rsidRPr="00930A3C">
        <w:rPr>
          <w:lang w:eastAsia="ko-KR"/>
        </w:rPr>
        <w:t xml:space="preserve">by assuming </w:t>
      </w:r>
      <w:r w:rsidR="00B65A9C">
        <w:rPr>
          <w:lang w:eastAsia="ko-KR"/>
        </w:rPr>
        <w:t>2 TRPs and 10 UEs per TRP. T</w:t>
      </w:r>
      <w:r w:rsidRPr="00930A3C">
        <w:rPr>
          <w:lang w:eastAsia="ko-KR"/>
        </w:rPr>
        <w:t>he inter-cell distance is 50 meters for high density deployment and the carrier frequency is 28 GHz.</w:t>
      </w:r>
      <w:r w:rsidR="00914DF4">
        <w:rPr>
          <w:lang w:eastAsia="ko-KR"/>
        </w:rPr>
        <w:t xml:space="preserve"> Here we show the 5% spectral efficiency, i.e., the focus is mostly on the UEs affected by interferences due to beam collision. It shows that with beam coordination, the spectral efficiency can be improved by almost 100%.</w:t>
      </w:r>
    </w:p>
    <w:p w14:paraId="10CF4DA3" w14:textId="31575755" w:rsidR="004A7D22" w:rsidRDefault="00B65A9C" w:rsidP="00B65A9C">
      <w:pPr>
        <w:jc w:val="center"/>
        <w:rPr>
          <w:color w:val="auto"/>
        </w:rPr>
      </w:pPr>
      <w:r>
        <w:rPr>
          <w:noProof/>
          <w:lang w:eastAsia="zh-CN"/>
        </w:rPr>
        <w:lastRenderedPageBreak/>
        <w:drawing>
          <wp:inline distT="0" distB="0" distL="0" distR="0" wp14:anchorId="7EBE23C7" wp14:editId="5F6F8992">
            <wp:extent cx="5288280" cy="3463290"/>
            <wp:effectExtent l="0" t="0" r="26670" b="2286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1BF7349" w14:textId="77777777" w:rsidR="00B65A9C" w:rsidRPr="00D57484" w:rsidRDefault="00B65A9C" w:rsidP="00532F3E">
      <w:pPr>
        <w:jc w:val="both"/>
        <w:rPr>
          <w:color w:val="auto"/>
        </w:rPr>
      </w:pPr>
    </w:p>
    <w:p w14:paraId="7BE22D9E" w14:textId="043F49DF" w:rsidR="004A7D22" w:rsidRDefault="00B65A9C" w:rsidP="00B65A9C">
      <w:pPr>
        <w:spacing w:after="240"/>
        <w:jc w:val="center"/>
        <w:rPr>
          <w:b/>
          <w:sz w:val="20"/>
          <w:szCs w:val="20"/>
        </w:rPr>
      </w:pPr>
      <w:r w:rsidRPr="00B65A9C">
        <w:rPr>
          <w:b/>
          <w:sz w:val="20"/>
          <w:szCs w:val="20"/>
        </w:rPr>
        <w:t xml:space="preserve">Fig. </w:t>
      </w:r>
      <w:r w:rsidR="006517AB">
        <w:rPr>
          <w:b/>
          <w:sz w:val="20"/>
          <w:szCs w:val="20"/>
        </w:rPr>
        <w:t>2</w:t>
      </w:r>
      <w:r w:rsidRPr="00B65A9C">
        <w:rPr>
          <w:b/>
          <w:sz w:val="20"/>
          <w:szCs w:val="20"/>
        </w:rPr>
        <w:t xml:space="preserve"> </w:t>
      </w:r>
      <w:r>
        <w:rPr>
          <w:b/>
          <w:sz w:val="20"/>
          <w:szCs w:val="20"/>
        </w:rPr>
        <w:t>Normalized 5% spectral efficiency (bps/Hz)</w:t>
      </w:r>
    </w:p>
    <w:p w14:paraId="0D56CB0E" w14:textId="5B402DA0" w:rsidR="00B54EA2" w:rsidRDefault="00B54EA2" w:rsidP="00B54EA2">
      <w:pPr>
        <w:spacing w:after="240"/>
        <w:jc w:val="both"/>
        <w:rPr>
          <w:b/>
          <w:lang w:eastAsia="ko-KR"/>
        </w:rPr>
      </w:pPr>
      <w:r w:rsidRPr="00130D99">
        <w:rPr>
          <w:b/>
          <w:lang w:eastAsia="ko-KR"/>
        </w:rPr>
        <w:t xml:space="preserve">Observation </w:t>
      </w:r>
      <w:r w:rsidR="003913B5">
        <w:rPr>
          <w:b/>
          <w:lang w:eastAsia="ko-KR"/>
        </w:rPr>
        <w:t>2</w:t>
      </w:r>
      <w:r w:rsidRPr="00130D99">
        <w:rPr>
          <w:b/>
          <w:lang w:eastAsia="ko-KR"/>
        </w:rPr>
        <w:t xml:space="preserve">: </w:t>
      </w:r>
      <w:r w:rsidR="00796A59">
        <w:rPr>
          <w:b/>
          <w:lang w:eastAsia="ko-KR"/>
        </w:rPr>
        <w:t>T</w:t>
      </w:r>
      <w:r>
        <w:rPr>
          <w:b/>
          <w:lang w:eastAsia="ko-KR"/>
        </w:rPr>
        <w:t>he performance of the UEs affected by strong interferences due to beam collision</w:t>
      </w:r>
      <w:r w:rsidR="00796A59">
        <w:rPr>
          <w:b/>
          <w:lang w:eastAsia="ko-KR"/>
        </w:rPr>
        <w:t xml:space="preserve"> can be improved by exploring the</w:t>
      </w:r>
      <w:r w:rsidR="00796A59" w:rsidRPr="00796A59">
        <w:t xml:space="preserve"> </w:t>
      </w:r>
      <w:r w:rsidR="00796A59" w:rsidRPr="00796A59">
        <w:rPr>
          <w:b/>
          <w:lang w:eastAsia="ko-KR"/>
        </w:rPr>
        <w:t>UE measurement and reporting</w:t>
      </w:r>
      <w:r w:rsidRPr="00130D99">
        <w:rPr>
          <w:b/>
          <w:lang w:eastAsia="ko-KR"/>
        </w:rPr>
        <w:t>.</w:t>
      </w:r>
    </w:p>
    <w:p w14:paraId="3C66A5FA" w14:textId="77777777" w:rsidR="000768C4" w:rsidRPr="00C71CEF" w:rsidRDefault="000768C4" w:rsidP="002A6E0D">
      <w:pPr>
        <w:pStyle w:val="BodyText"/>
        <w:numPr>
          <w:ilvl w:val="0"/>
          <w:numId w:val="29"/>
        </w:numPr>
        <w:spacing w:after="0" w:line="276" w:lineRule="auto"/>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48FA3512" w14:textId="597206F9" w:rsidR="0012256C" w:rsidRDefault="0012256C" w:rsidP="006C5E69">
      <w:pPr>
        <w:pStyle w:val="BodyText"/>
        <w:spacing w:after="0"/>
        <w:rPr>
          <w:rFonts w:eastAsia="SimSun"/>
          <w:color w:val="auto"/>
          <w:lang w:val="en-US" w:eastAsia="zh-CN"/>
        </w:rPr>
      </w:pPr>
      <w:r>
        <w:rPr>
          <w:rFonts w:eastAsia="SimSun"/>
          <w:color w:val="auto"/>
          <w:lang w:val="en-US" w:eastAsia="zh-CN"/>
        </w:rPr>
        <w:t xml:space="preserve">In this contribution, we have discussed </w:t>
      </w:r>
      <w:r w:rsidR="00796A59">
        <w:rPr>
          <w:rFonts w:eastAsia="SimSun"/>
          <w:color w:val="auto"/>
          <w:lang w:val="en-US" w:eastAsia="zh-CN"/>
        </w:rPr>
        <w:t xml:space="preserve">interference management via beam scheduling based on </w:t>
      </w:r>
      <w:r w:rsidR="001F6EFB">
        <w:rPr>
          <w:rFonts w:eastAsia="SimSun"/>
          <w:color w:val="auto"/>
          <w:lang w:val="en-US" w:eastAsia="zh-CN"/>
        </w:rPr>
        <w:t>beam measurement and reporting</w:t>
      </w:r>
      <w:r>
        <w:rPr>
          <w:rFonts w:eastAsia="SimSun"/>
          <w:color w:val="auto"/>
          <w:lang w:val="en-US" w:eastAsia="zh-CN"/>
        </w:rPr>
        <w:t>. We have the following observations and proposal</w:t>
      </w:r>
      <w:r w:rsidR="00840217">
        <w:rPr>
          <w:rFonts w:eastAsia="SimSun"/>
          <w:color w:val="auto"/>
          <w:lang w:val="en-US" w:eastAsia="zh-CN"/>
        </w:rPr>
        <w:t>s</w:t>
      </w:r>
      <w:r>
        <w:rPr>
          <w:rFonts w:eastAsia="SimSun"/>
          <w:color w:val="auto"/>
          <w:lang w:val="en-US" w:eastAsia="zh-CN"/>
        </w:rPr>
        <w:t>.</w:t>
      </w:r>
    </w:p>
    <w:p w14:paraId="5485E2E5" w14:textId="77777777" w:rsidR="00796A59" w:rsidRDefault="00796A59" w:rsidP="00796A59">
      <w:pPr>
        <w:spacing w:before="120" w:after="240"/>
        <w:jc w:val="both"/>
      </w:pPr>
      <w:r>
        <w:rPr>
          <w:b/>
          <w:lang w:eastAsia="ko-KR"/>
        </w:rPr>
        <w:t>Observation</w:t>
      </w:r>
      <w:r w:rsidRPr="00E9307C">
        <w:rPr>
          <w:b/>
          <w:lang w:eastAsia="ko-KR"/>
        </w:rPr>
        <w:t xml:space="preserve"> 1: </w:t>
      </w:r>
      <w:r>
        <w:rPr>
          <w:b/>
          <w:lang w:eastAsia="ko-KR"/>
        </w:rPr>
        <w:t>Beam</w:t>
      </w:r>
      <w:r w:rsidRPr="00E9307C">
        <w:rPr>
          <w:b/>
          <w:lang w:eastAsia="ko-KR"/>
        </w:rPr>
        <w:t xml:space="preserve"> </w:t>
      </w:r>
      <w:r>
        <w:rPr>
          <w:b/>
          <w:lang w:eastAsia="ko-KR"/>
        </w:rPr>
        <w:t>collision could cause reduced transmission rate of the victim UE</w:t>
      </w:r>
      <w:r w:rsidRPr="00E9307C">
        <w:rPr>
          <w:b/>
          <w:lang w:eastAsia="ko-KR"/>
        </w:rPr>
        <w:t>.</w:t>
      </w:r>
    </w:p>
    <w:p w14:paraId="57D40640" w14:textId="0D29BBBC" w:rsidR="00796A59" w:rsidRDefault="00796A59" w:rsidP="00796A59">
      <w:pPr>
        <w:spacing w:after="240"/>
        <w:jc w:val="both"/>
        <w:rPr>
          <w:b/>
          <w:lang w:eastAsia="ko-KR"/>
        </w:rPr>
      </w:pPr>
      <w:r w:rsidRPr="00130D99">
        <w:rPr>
          <w:b/>
          <w:lang w:eastAsia="ko-KR"/>
        </w:rPr>
        <w:t xml:space="preserve">Observation </w:t>
      </w:r>
      <w:r w:rsidR="003913B5">
        <w:rPr>
          <w:b/>
          <w:lang w:eastAsia="ko-KR"/>
        </w:rPr>
        <w:t>2</w:t>
      </w:r>
      <w:r w:rsidRPr="00130D99">
        <w:rPr>
          <w:b/>
          <w:lang w:eastAsia="ko-KR"/>
        </w:rPr>
        <w:t xml:space="preserve">: </w:t>
      </w:r>
      <w:r>
        <w:rPr>
          <w:b/>
          <w:lang w:eastAsia="ko-KR"/>
        </w:rPr>
        <w:t>The performance of the UEs affected by strong interferences due to beam collision can be improved by exploring the</w:t>
      </w:r>
      <w:r w:rsidRPr="00796A59">
        <w:t xml:space="preserve"> </w:t>
      </w:r>
      <w:r w:rsidRPr="00796A59">
        <w:rPr>
          <w:b/>
          <w:lang w:eastAsia="ko-KR"/>
        </w:rPr>
        <w:t>UE measurement and reporting</w:t>
      </w:r>
      <w:r w:rsidRPr="00130D99">
        <w:rPr>
          <w:b/>
          <w:lang w:eastAsia="ko-KR"/>
        </w:rPr>
        <w:t>.</w:t>
      </w:r>
    </w:p>
    <w:p w14:paraId="2797D708" w14:textId="4E808C23" w:rsidR="00840217" w:rsidRPr="000E4168" w:rsidRDefault="00796A59" w:rsidP="00840217">
      <w:pPr>
        <w:spacing w:after="240"/>
        <w:jc w:val="both"/>
        <w:rPr>
          <w:b/>
          <w:lang w:eastAsia="ko-KR"/>
        </w:rPr>
      </w:pPr>
      <w:r>
        <w:rPr>
          <w:b/>
          <w:lang w:eastAsia="ko-KR"/>
        </w:rPr>
        <w:t>Proposal 1: UE measurement and reporting in beam management should be explored to facilitate interference management to avoid beam collision.</w:t>
      </w:r>
      <w:r w:rsidR="006C6344" w:rsidRPr="000E4168">
        <w:rPr>
          <w:b/>
          <w:lang w:eastAsia="ko-KR"/>
        </w:rPr>
        <w:t xml:space="preserve">     </w:t>
      </w:r>
      <w:r w:rsidR="00840217" w:rsidRPr="000E4168">
        <w:rPr>
          <w:b/>
          <w:lang w:eastAsia="ko-KR"/>
        </w:rPr>
        <w:t xml:space="preserve">    </w:t>
      </w:r>
    </w:p>
    <w:p w14:paraId="24CBA7F4" w14:textId="77777777" w:rsidR="009A38D8" w:rsidRPr="00C71CEF" w:rsidRDefault="009A38D8" w:rsidP="002A6E0D">
      <w:pPr>
        <w:pStyle w:val="BodyText"/>
        <w:numPr>
          <w:ilvl w:val="0"/>
          <w:numId w:val="29"/>
        </w:numPr>
        <w:spacing w:after="0" w:line="276" w:lineRule="auto"/>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p>
    <w:p w14:paraId="33F6FBEE" w14:textId="1E9A3CBE" w:rsidR="004C1D56" w:rsidRDefault="00993DBB" w:rsidP="00840217">
      <w:pPr>
        <w:pStyle w:val="BodyText"/>
        <w:spacing w:before="240" w:after="0" w:line="276" w:lineRule="auto"/>
        <w:rPr>
          <w:rFonts w:eastAsia="SimSun" w:cs="Arial"/>
          <w:bCs/>
          <w:szCs w:val="20"/>
          <w:lang w:eastAsia="zh-CN"/>
        </w:rPr>
      </w:pPr>
      <w:bookmarkStart w:id="3" w:name="_Ref444081453"/>
      <w:r>
        <w:rPr>
          <w:rFonts w:eastAsia="SimSun" w:cs="Arial"/>
          <w:bCs/>
          <w:szCs w:val="20"/>
          <w:lang w:eastAsia="zh-CN"/>
        </w:rPr>
        <w:t>[1]</w:t>
      </w:r>
      <w:r w:rsidR="004C1D56">
        <w:rPr>
          <w:rFonts w:eastAsia="SimSun" w:cs="Arial"/>
          <w:bCs/>
          <w:szCs w:val="20"/>
          <w:lang w:eastAsia="zh-CN"/>
        </w:rPr>
        <w:t xml:space="preserve"> </w:t>
      </w:r>
      <w:r w:rsidR="0032683A">
        <w:rPr>
          <w:rFonts w:cs="Arial"/>
          <w:bCs/>
          <w:szCs w:val="20"/>
          <w:lang w:eastAsia="zh-CN"/>
        </w:rPr>
        <w:t>RAN1</w:t>
      </w:r>
      <w:r w:rsidR="003E2C5B">
        <w:rPr>
          <w:rFonts w:cs="Arial"/>
          <w:bCs/>
          <w:szCs w:val="20"/>
          <w:lang w:eastAsia="zh-CN"/>
        </w:rPr>
        <w:t>#8</w:t>
      </w:r>
      <w:r w:rsidR="00796A59">
        <w:rPr>
          <w:rFonts w:cs="Arial"/>
          <w:bCs/>
          <w:szCs w:val="20"/>
          <w:lang w:eastAsia="zh-CN"/>
        </w:rPr>
        <w:t>9</w:t>
      </w:r>
      <w:r w:rsidR="003E2C5B">
        <w:rPr>
          <w:rFonts w:cs="Arial"/>
          <w:bCs/>
          <w:szCs w:val="20"/>
          <w:lang w:eastAsia="zh-CN"/>
        </w:rPr>
        <w:t>b</w:t>
      </w:r>
      <w:r w:rsidR="0032683A">
        <w:rPr>
          <w:rFonts w:cs="Arial"/>
          <w:bCs/>
          <w:szCs w:val="20"/>
          <w:lang w:eastAsia="zh-CN"/>
        </w:rPr>
        <w:t xml:space="preserve"> Chairman’s Notes</w:t>
      </w:r>
      <w:r w:rsidR="004C1D56" w:rsidRPr="004C2433">
        <w:rPr>
          <w:rFonts w:eastAsia="SimSun" w:cs="Arial"/>
          <w:bCs/>
          <w:szCs w:val="20"/>
          <w:lang w:eastAsia="zh-CN"/>
        </w:rPr>
        <w:t>.</w:t>
      </w:r>
    </w:p>
    <w:p w14:paraId="08B79BF9" w14:textId="4238332F" w:rsidR="001D355A" w:rsidRDefault="00237883" w:rsidP="001D355A">
      <w:pPr>
        <w:pStyle w:val="BodyText"/>
        <w:spacing w:after="0" w:line="276" w:lineRule="auto"/>
        <w:rPr>
          <w:rFonts w:eastAsia="SimSun" w:cs="Arial"/>
          <w:bCs/>
          <w:szCs w:val="20"/>
          <w:lang w:eastAsia="zh-CN"/>
        </w:rPr>
      </w:pPr>
      <w:r>
        <w:rPr>
          <w:rFonts w:eastAsia="SimSun" w:cs="Arial"/>
          <w:bCs/>
          <w:szCs w:val="20"/>
          <w:lang w:eastAsia="zh-CN"/>
        </w:rPr>
        <w:t xml:space="preserve">[2] </w:t>
      </w:r>
      <w:r w:rsidR="001D355A">
        <w:rPr>
          <w:rFonts w:cs="Arial"/>
          <w:bCs/>
          <w:szCs w:val="20"/>
          <w:lang w:eastAsia="zh-CN"/>
        </w:rPr>
        <w:t>RAN1</w:t>
      </w:r>
      <w:r w:rsidR="003E2C5B">
        <w:rPr>
          <w:rFonts w:cs="Arial"/>
          <w:bCs/>
          <w:szCs w:val="20"/>
          <w:lang w:eastAsia="zh-CN"/>
        </w:rPr>
        <w:t>#8</w:t>
      </w:r>
      <w:r w:rsidR="00796A59">
        <w:rPr>
          <w:rFonts w:cs="Arial"/>
          <w:bCs/>
          <w:szCs w:val="20"/>
          <w:lang w:eastAsia="zh-CN"/>
        </w:rPr>
        <w:t>9</w:t>
      </w:r>
      <w:r w:rsidR="001D355A">
        <w:rPr>
          <w:rFonts w:cs="Arial"/>
          <w:bCs/>
          <w:szCs w:val="20"/>
          <w:lang w:eastAsia="zh-CN"/>
        </w:rPr>
        <w:t xml:space="preserve"> Chairman’s Notes</w:t>
      </w:r>
      <w:r w:rsidR="001D355A" w:rsidRPr="004C2433">
        <w:rPr>
          <w:rFonts w:eastAsia="SimSun" w:cs="Arial"/>
          <w:bCs/>
          <w:szCs w:val="20"/>
          <w:lang w:eastAsia="zh-CN"/>
        </w:rPr>
        <w:t>.</w:t>
      </w:r>
    </w:p>
    <w:p w14:paraId="0F052147" w14:textId="312F97FD" w:rsidR="00BA7109" w:rsidRDefault="009D1BF5" w:rsidP="00BA7109">
      <w:pPr>
        <w:pStyle w:val="BodyText"/>
        <w:spacing w:after="0" w:line="276" w:lineRule="auto"/>
        <w:rPr>
          <w:rFonts w:eastAsia="SimSun" w:cs="Arial"/>
          <w:bCs/>
          <w:szCs w:val="20"/>
          <w:lang w:eastAsia="zh-CN"/>
        </w:rPr>
      </w:pPr>
      <w:r>
        <w:rPr>
          <w:rFonts w:eastAsia="SimSun" w:cs="Arial"/>
          <w:bCs/>
          <w:szCs w:val="20"/>
          <w:lang w:eastAsia="zh-CN"/>
        </w:rPr>
        <w:t>[</w:t>
      </w:r>
      <w:r w:rsidR="00BA7109">
        <w:rPr>
          <w:rFonts w:eastAsia="SimSun" w:cs="Arial"/>
          <w:bCs/>
          <w:szCs w:val="20"/>
          <w:lang w:eastAsia="zh-CN"/>
        </w:rPr>
        <w:t>3</w:t>
      </w:r>
      <w:r>
        <w:rPr>
          <w:rFonts w:eastAsia="SimSun" w:cs="Arial"/>
          <w:bCs/>
          <w:szCs w:val="20"/>
          <w:lang w:eastAsia="zh-CN"/>
        </w:rPr>
        <w:t xml:space="preserve">] </w:t>
      </w:r>
      <w:r w:rsidR="00BA7109" w:rsidRPr="008F23FE">
        <w:rPr>
          <w:rFonts w:eastAsia="SimSun" w:cs="Arial"/>
          <w:bCs/>
          <w:szCs w:val="20"/>
          <w:lang w:eastAsia="zh-CN"/>
        </w:rPr>
        <w:t>R1-1702930</w:t>
      </w:r>
      <w:r w:rsidR="00BA7109">
        <w:rPr>
          <w:rFonts w:eastAsia="SimSun" w:cs="Arial"/>
          <w:bCs/>
          <w:szCs w:val="20"/>
          <w:lang w:eastAsia="zh-CN"/>
        </w:rPr>
        <w:t xml:space="preserve">, </w:t>
      </w:r>
      <w:r w:rsidR="00BA7109" w:rsidRPr="003E2C5B">
        <w:rPr>
          <w:rFonts w:eastAsia="SimSun" w:cs="Arial"/>
          <w:bCs/>
          <w:szCs w:val="20"/>
          <w:lang w:eastAsia="zh-CN"/>
        </w:rPr>
        <w:t xml:space="preserve">Discussion on NR </w:t>
      </w:r>
      <w:proofErr w:type="gramStart"/>
      <w:r w:rsidR="00BA7109">
        <w:rPr>
          <w:rFonts w:eastAsia="SimSun" w:cs="Arial"/>
          <w:bCs/>
          <w:szCs w:val="20"/>
          <w:lang w:eastAsia="zh-CN"/>
        </w:rPr>
        <w:t>beam</w:t>
      </w:r>
      <w:proofErr w:type="gramEnd"/>
      <w:r w:rsidR="00BA7109" w:rsidRPr="003E2C5B">
        <w:rPr>
          <w:rFonts w:eastAsia="SimSun" w:cs="Arial"/>
          <w:bCs/>
          <w:szCs w:val="20"/>
          <w:lang w:eastAsia="zh-CN"/>
        </w:rPr>
        <w:t xml:space="preserve"> coordination</w:t>
      </w:r>
      <w:r w:rsidR="00BA7109">
        <w:rPr>
          <w:rFonts w:eastAsia="SimSun" w:cs="Arial"/>
          <w:bCs/>
          <w:szCs w:val="20"/>
          <w:lang w:eastAsia="zh-CN"/>
        </w:rPr>
        <w:t>, Samsung.</w:t>
      </w:r>
    </w:p>
    <w:p w14:paraId="7682E9DB" w14:textId="13C586BE" w:rsidR="008B4A1D" w:rsidRPr="008B4A1D" w:rsidRDefault="00C16548" w:rsidP="006517AB">
      <w:pPr>
        <w:pStyle w:val="BodyText"/>
        <w:spacing w:after="0" w:line="276" w:lineRule="auto"/>
        <w:rPr>
          <w:bCs/>
          <w:iCs/>
          <w:noProof/>
          <w:lang w:eastAsia="en-GB"/>
        </w:rPr>
      </w:pPr>
      <w:r>
        <w:rPr>
          <w:rFonts w:eastAsia="SimSun" w:cs="Arial"/>
          <w:bCs/>
          <w:szCs w:val="20"/>
          <w:lang w:eastAsia="zh-CN"/>
        </w:rPr>
        <w:t xml:space="preserve">[4] </w:t>
      </w:r>
      <w:r w:rsidRPr="009D1BF5">
        <w:rPr>
          <w:rFonts w:eastAsia="SimSun" w:cs="Arial"/>
          <w:bCs/>
          <w:szCs w:val="20"/>
          <w:lang w:eastAsia="zh-CN"/>
        </w:rPr>
        <w:t>R1-1709035</w:t>
      </w:r>
      <w:r>
        <w:rPr>
          <w:rFonts w:eastAsia="SimSun" w:cs="Arial"/>
          <w:bCs/>
          <w:szCs w:val="20"/>
          <w:lang w:eastAsia="zh-CN"/>
        </w:rPr>
        <w:t xml:space="preserve">, </w:t>
      </w:r>
      <w:r w:rsidRPr="009D1BF5">
        <w:rPr>
          <w:rFonts w:eastAsia="SimSun" w:cs="Arial"/>
          <w:bCs/>
          <w:szCs w:val="20"/>
          <w:lang w:eastAsia="zh-CN"/>
        </w:rPr>
        <w:t>Beam measurement and reporting</w:t>
      </w:r>
      <w:r>
        <w:rPr>
          <w:rFonts w:eastAsia="SimSun" w:cs="Arial"/>
          <w:bCs/>
          <w:szCs w:val="20"/>
          <w:lang w:eastAsia="zh-CN"/>
        </w:rPr>
        <w:t>, Samsung.</w:t>
      </w:r>
      <w:bookmarkEnd w:id="3"/>
    </w:p>
    <w:sectPr w:rsidR="008B4A1D" w:rsidRPr="008B4A1D">
      <w:headerReference w:type="default" r:id="rId12"/>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0A6D67" w15:done="0"/>
  <w15:commentEx w15:paraId="367A5C29" w15:done="0"/>
  <w15:commentEx w15:paraId="49E1E28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D6C20" w14:textId="77777777" w:rsidR="008306F8" w:rsidRDefault="008306F8">
      <w:r>
        <w:separator/>
      </w:r>
    </w:p>
  </w:endnote>
  <w:endnote w:type="continuationSeparator" w:id="0">
    <w:p w14:paraId="5F5DE259" w14:textId="77777777" w:rsidR="008306F8" w:rsidRDefault="0083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8E59B" w14:textId="77777777" w:rsidR="008306F8" w:rsidRDefault="008306F8">
      <w:r>
        <w:separator/>
      </w:r>
    </w:p>
  </w:footnote>
  <w:footnote w:type="continuationSeparator" w:id="0">
    <w:p w14:paraId="1E11CD62" w14:textId="77777777" w:rsidR="008306F8" w:rsidRDefault="00830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51F1F"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7">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9">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1">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4">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8">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1">
    <w:nsid w:val="5CE7619E"/>
    <w:multiLevelType w:val="hybridMultilevel"/>
    <w:tmpl w:val="53E4D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04D33E1"/>
    <w:multiLevelType w:val="hybridMultilevel"/>
    <w:tmpl w:val="3664F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4B8414B"/>
    <w:multiLevelType w:val="hybridMultilevel"/>
    <w:tmpl w:val="1BE0C98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9">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4B6558"/>
    <w:multiLevelType w:val="hybridMultilevel"/>
    <w:tmpl w:val="3B72E87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C71B4D"/>
    <w:multiLevelType w:val="hybridMultilevel"/>
    <w:tmpl w:val="E544E2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6">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D267FE2"/>
    <w:multiLevelType w:val="hybridMultilevel"/>
    <w:tmpl w:val="3B72E87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23"/>
  </w:num>
  <w:num w:numId="3">
    <w:abstractNumId w:val="0"/>
  </w:num>
  <w:num w:numId="4">
    <w:abstractNumId w:val="2"/>
  </w:num>
  <w:num w:numId="5">
    <w:abstractNumId w:val="39"/>
  </w:num>
  <w:num w:numId="6">
    <w:abstractNumId w:val="3"/>
  </w:num>
  <w:num w:numId="7">
    <w:abstractNumId w:val="14"/>
  </w:num>
  <w:num w:numId="8">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4"/>
  </w:num>
  <w:num w:numId="11">
    <w:abstractNumId w:val="15"/>
  </w:num>
  <w:num w:numId="12">
    <w:abstractNumId w:val="11"/>
  </w:num>
  <w:num w:numId="13">
    <w:abstractNumId w:val="1"/>
  </w:num>
  <w:num w:numId="14">
    <w:abstractNumId w:val="7"/>
  </w:num>
  <w:num w:numId="15">
    <w:abstractNumId w:val="33"/>
  </w:num>
  <w:num w:numId="16">
    <w:abstractNumId w:val="5"/>
  </w:num>
  <w:num w:numId="17">
    <w:abstractNumId w:val="29"/>
  </w:num>
  <w:num w:numId="18">
    <w:abstractNumId w:val="32"/>
  </w:num>
  <w:num w:numId="19">
    <w:abstractNumId w:val="0"/>
  </w:num>
  <w:num w:numId="20">
    <w:abstractNumId w:val="16"/>
  </w:num>
  <w:num w:numId="21">
    <w:abstractNumId w:val="0"/>
  </w:num>
  <w:num w:numId="22">
    <w:abstractNumId w:val="36"/>
  </w:num>
  <w:num w:numId="23">
    <w:abstractNumId w:val="0"/>
  </w:num>
  <w:num w:numId="24">
    <w:abstractNumId w:val="0"/>
  </w:num>
  <w:num w:numId="25">
    <w:abstractNumId w:val="25"/>
  </w:num>
  <w:num w:numId="26">
    <w:abstractNumId w:val="22"/>
  </w:num>
  <w:num w:numId="27">
    <w:abstractNumId w:val="9"/>
  </w:num>
  <w:num w:numId="28">
    <w:abstractNumId w:val="12"/>
  </w:num>
  <w:num w:numId="29">
    <w:abstractNumId w:val="26"/>
  </w:num>
  <w:num w:numId="30">
    <w:abstractNumId w:val="13"/>
  </w:num>
  <w:num w:numId="31">
    <w:abstractNumId w:val="4"/>
  </w:num>
  <w:num w:numId="32">
    <w:abstractNumId w:val="19"/>
  </w:num>
  <w:num w:numId="33">
    <w:abstractNumId w:val="28"/>
  </w:num>
  <w:num w:numId="34">
    <w:abstractNumId w:val="6"/>
  </w:num>
  <w:num w:numId="35">
    <w:abstractNumId w:val="8"/>
  </w:num>
  <w:num w:numId="36">
    <w:abstractNumId w:val="21"/>
  </w:num>
  <w:num w:numId="37">
    <w:abstractNumId w:val="24"/>
  </w:num>
  <w:num w:numId="38">
    <w:abstractNumId w:val="35"/>
  </w:num>
  <w:num w:numId="39">
    <w:abstractNumId w:val="38"/>
  </w:num>
  <w:num w:numId="40">
    <w:abstractNumId w:val="31"/>
  </w:num>
  <w:num w:numId="41">
    <w:abstractNumId w:val="17"/>
  </w:num>
  <w:num w:numId="42">
    <w:abstractNumId w:val="10"/>
  </w:num>
  <w:num w:numId="43">
    <w:abstractNumId w:val="18"/>
  </w:num>
  <w:num w:numId="44">
    <w:abstractNumId w:val="20"/>
  </w:num>
  <w:num w:numId="45">
    <w:abstractNumId w:val="2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B5C"/>
    <w:rsid w:val="00002335"/>
    <w:rsid w:val="00002FCE"/>
    <w:rsid w:val="00003202"/>
    <w:rsid w:val="00003792"/>
    <w:rsid w:val="00003B97"/>
    <w:rsid w:val="00004E3B"/>
    <w:rsid w:val="00004E54"/>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64D"/>
    <w:rsid w:val="000179BF"/>
    <w:rsid w:val="00017E8F"/>
    <w:rsid w:val="000206A8"/>
    <w:rsid w:val="0002192B"/>
    <w:rsid w:val="0002195F"/>
    <w:rsid w:val="000225A9"/>
    <w:rsid w:val="000225BA"/>
    <w:rsid w:val="00022898"/>
    <w:rsid w:val="000229CB"/>
    <w:rsid w:val="00022D70"/>
    <w:rsid w:val="00023D39"/>
    <w:rsid w:val="00023E7B"/>
    <w:rsid w:val="00024AA7"/>
    <w:rsid w:val="00025A4E"/>
    <w:rsid w:val="0002612F"/>
    <w:rsid w:val="00027174"/>
    <w:rsid w:val="000271C6"/>
    <w:rsid w:val="00027D56"/>
    <w:rsid w:val="00027F4D"/>
    <w:rsid w:val="00030FF1"/>
    <w:rsid w:val="0003108F"/>
    <w:rsid w:val="00031477"/>
    <w:rsid w:val="00031C17"/>
    <w:rsid w:val="00031FED"/>
    <w:rsid w:val="0003274F"/>
    <w:rsid w:val="00032822"/>
    <w:rsid w:val="000328F9"/>
    <w:rsid w:val="00032B1A"/>
    <w:rsid w:val="00032C8B"/>
    <w:rsid w:val="00033C3F"/>
    <w:rsid w:val="00033FED"/>
    <w:rsid w:val="00034883"/>
    <w:rsid w:val="0003528A"/>
    <w:rsid w:val="00035C1D"/>
    <w:rsid w:val="00035C25"/>
    <w:rsid w:val="00035E9B"/>
    <w:rsid w:val="00035F2C"/>
    <w:rsid w:val="00035F9F"/>
    <w:rsid w:val="00036C87"/>
    <w:rsid w:val="00037A44"/>
    <w:rsid w:val="00037CD8"/>
    <w:rsid w:val="00041615"/>
    <w:rsid w:val="00041740"/>
    <w:rsid w:val="00041BCF"/>
    <w:rsid w:val="00041C80"/>
    <w:rsid w:val="00041D22"/>
    <w:rsid w:val="0004210B"/>
    <w:rsid w:val="000425D2"/>
    <w:rsid w:val="00042922"/>
    <w:rsid w:val="0004336D"/>
    <w:rsid w:val="0004472C"/>
    <w:rsid w:val="00044895"/>
    <w:rsid w:val="00045C80"/>
    <w:rsid w:val="00045D4B"/>
    <w:rsid w:val="0004626A"/>
    <w:rsid w:val="00046990"/>
    <w:rsid w:val="0004735D"/>
    <w:rsid w:val="00047451"/>
    <w:rsid w:val="00050240"/>
    <w:rsid w:val="00050505"/>
    <w:rsid w:val="000507BC"/>
    <w:rsid w:val="00052E84"/>
    <w:rsid w:val="00052F81"/>
    <w:rsid w:val="00052FF9"/>
    <w:rsid w:val="000549BA"/>
    <w:rsid w:val="00055E49"/>
    <w:rsid w:val="00056412"/>
    <w:rsid w:val="000569BF"/>
    <w:rsid w:val="00056A08"/>
    <w:rsid w:val="00057161"/>
    <w:rsid w:val="000571F2"/>
    <w:rsid w:val="00060F2B"/>
    <w:rsid w:val="00060FE0"/>
    <w:rsid w:val="00061053"/>
    <w:rsid w:val="00061F30"/>
    <w:rsid w:val="00061FEB"/>
    <w:rsid w:val="000628E0"/>
    <w:rsid w:val="00062DBD"/>
    <w:rsid w:val="00063394"/>
    <w:rsid w:val="000633AD"/>
    <w:rsid w:val="0006358B"/>
    <w:rsid w:val="0006367A"/>
    <w:rsid w:val="00063DE3"/>
    <w:rsid w:val="00063DFD"/>
    <w:rsid w:val="00064528"/>
    <w:rsid w:val="00064CB4"/>
    <w:rsid w:val="000650F4"/>
    <w:rsid w:val="000655D5"/>
    <w:rsid w:val="00066563"/>
    <w:rsid w:val="00066A63"/>
    <w:rsid w:val="00067B0C"/>
    <w:rsid w:val="00067B0D"/>
    <w:rsid w:val="00067E7F"/>
    <w:rsid w:val="0007008A"/>
    <w:rsid w:val="000709B2"/>
    <w:rsid w:val="00070E42"/>
    <w:rsid w:val="00071179"/>
    <w:rsid w:val="00071495"/>
    <w:rsid w:val="000718C2"/>
    <w:rsid w:val="00072125"/>
    <w:rsid w:val="000724CF"/>
    <w:rsid w:val="00072894"/>
    <w:rsid w:val="00072925"/>
    <w:rsid w:val="000731F9"/>
    <w:rsid w:val="00073468"/>
    <w:rsid w:val="00073A75"/>
    <w:rsid w:val="00074089"/>
    <w:rsid w:val="000740F3"/>
    <w:rsid w:val="0007426C"/>
    <w:rsid w:val="000749EF"/>
    <w:rsid w:val="00074BDD"/>
    <w:rsid w:val="00074D40"/>
    <w:rsid w:val="00075ACD"/>
    <w:rsid w:val="00075F66"/>
    <w:rsid w:val="000764D0"/>
    <w:rsid w:val="000768C4"/>
    <w:rsid w:val="00076E3A"/>
    <w:rsid w:val="00077621"/>
    <w:rsid w:val="00077992"/>
    <w:rsid w:val="000806FA"/>
    <w:rsid w:val="00080B0F"/>
    <w:rsid w:val="000813EE"/>
    <w:rsid w:val="000824C4"/>
    <w:rsid w:val="000825DE"/>
    <w:rsid w:val="00083354"/>
    <w:rsid w:val="000836CF"/>
    <w:rsid w:val="000839D8"/>
    <w:rsid w:val="00084A40"/>
    <w:rsid w:val="00084C76"/>
    <w:rsid w:val="00084E62"/>
    <w:rsid w:val="00085C6D"/>
    <w:rsid w:val="000860FA"/>
    <w:rsid w:val="0008625B"/>
    <w:rsid w:val="00087400"/>
    <w:rsid w:val="00087882"/>
    <w:rsid w:val="0009089E"/>
    <w:rsid w:val="00091228"/>
    <w:rsid w:val="0009135C"/>
    <w:rsid w:val="000913D5"/>
    <w:rsid w:val="00091E05"/>
    <w:rsid w:val="000924EE"/>
    <w:rsid w:val="0009281D"/>
    <w:rsid w:val="000933A0"/>
    <w:rsid w:val="000935BE"/>
    <w:rsid w:val="00093911"/>
    <w:rsid w:val="00093BF6"/>
    <w:rsid w:val="00093C9F"/>
    <w:rsid w:val="00093D71"/>
    <w:rsid w:val="00094239"/>
    <w:rsid w:val="000945EC"/>
    <w:rsid w:val="00094683"/>
    <w:rsid w:val="00095C85"/>
    <w:rsid w:val="00096085"/>
    <w:rsid w:val="00097408"/>
    <w:rsid w:val="0009743E"/>
    <w:rsid w:val="00097A52"/>
    <w:rsid w:val="00097F64"/>
    <w:rsid w:val="000A012C"/>
    <w:rsid w:val="000A0604"/>
    <w:rsid w:val="000A0C1C"/>
    <w:rsid w:val="000A0FFE"/>
    <w:rsid w:val="000A1D9B"/>
    <w:rsid w:val="000A1E51"/>
    <w:rsid w:val="000A2ED9"/>
    <w:rsid w:val="000A3428"/>
    <w:rsid w:val="000A351F"/>
    <w:rsid w:val="000A3624"/>
    <w:rsid w:val="000A3CF8"/>
    <w:rsid w:val="000A47E3"/>
    <w:rsid w:val="000A49A4"/>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938"/>
    <w:rsid w:val="000B3ED4"/>
    <w:rsid w:val="000B4145"/>
    <w:rsid w:val="000B48D5"/>
    <w:rsid w:val="000B5894"/>
    <w:rsid w:val="000B5F98"/>
    <w:rsid w:val="000B62FC"/>
    <w:rsid w:val="000B787F"/>
    <w:rsid w:val="000B7A69"/>
    <w:rsid w:val="000C0E08"/>
    <w:rsid w:val="000C1101"/>
    <w:rsid w:val="000C1D79"/>
    <w:rsid w:val="000C1EBE"/>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D1A"/>
    <w:rsid w:val="000D2440"/>
    <w:rsid w:val="000D26FF"/>
    <w:rsid w:val="000D2BE7"/>
    <w:rsid w:val="000D39DD"/>
    <w:rsid w:val="000D3AB4"/>
    <w:rsid w:val="000D3CDE"/>
    <w:rsid w:val="000D427F"/>
    <w:rsid w:val="000D4975"/>
    <w:rsid w:val="000D4C23"/>
    <w:rsid w:val="000D60F7"/>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168"/>
    <w:rsid w:val="000E4F08"/>
    <w:rsid w:val="000E50CC"/>
    <w:rsid w:val="000E5849"/>
    <w:rsid w:val="000E5AFE"/>
    <w:rsid w:val="000E6172"/>
    <w:rsid w:val="000E6CC0"/>
    <w:rsid w:val="000E6FA5"/>
    <w:rsid w:val="000E7EDC"/>
    <w:rsid w:val="000F096D"/>
    <w:rsid w:val="000F0991"/>
    <w:rsid w:val="000F09C9"/>
    <w:rsid w:val="000F0AEE"/>
    <w:rsid w:val="000F1215"/>
    <w:rsid w:val="000F133E"/>
    <w:rsid w:val="000F1C3A"/>
    <w:rsid w:val="000F1E1C"/>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1030"/>
    <w:rsid w:val="00101425"/>
    <w:rsid w:val="001022AC"/>
    <w:rsid w:val="00102898"/>
    <w:rsid w:val="00102E5B"/>
    <w:rsid w:val="0010321A"/>
    <w:rsid w:val="0010395C"/>
    <w:rsid w:val="00103B37"/>
    <w:rsid w:val="00104806"/>
    <w:rsid w:val="001049E7"/>
    <w:rsid w:val="00104F9B"/>
    <w:rsid w:val="00105570"/>
    <w:rsid w:val="00105734"/>
    <w:rsid w:val="00105AC3"/>
    <w:rsid w:val="00105BF1"/>
    <w:rsid w:val="00106174"/>
    <w:rsid w:val="0010676B"/>
    <w:rsid w:val="00106AC2"/>
    <w:rsid w:val="00106D00"/>
    <w:rsid w:val="001077FF"/>
    <w:rsid w:val="00110043"/>
    <w:rsid w:val="0011016F"/>
    <w:rsid w:val="001102C4"/>
    <w:rsid w:val="001103B5"/>
    <w:rsid w:val="00110FB5"/>
    <w:rsid w:val="00111465"/>
    <w:rsid w:val="00111AF4"/>
    <w:rsid w:val="00112D3C"/>
    <w:rsid w:val="001131DD"/>
    <w:rsid w:val="0011339F"/>
    <w:rsid w:val="001134D6"/>
    <w:rsid w:val="00113ED8"/>
    <w:rsid w:val="001144EA"/>
    <w:rsid w:val="0011466C"/>
    <w:rsid w:val="0011477A"/>
    <w:rsid w:val="00114AF3"/>
    <w:rsid w:val="001155B3"/>
    <w:rsid w:val="001162D2"/>
    <w:rsid w:val="00116407"/>
    <w:rsid w:val="00116C38"/>
    <w:rsid w:val="0011723A"/>
    <w:rsid w:val="00117601"/>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67A0"/>
    <w:rsid w:val="00127701"/>
    <w:rsid w:val="00127F30"/>
    <w:rsid w:val="001309BB"/>
    <w:rsid w:val="00130B45"/>
    <w:rsid w:val="00130D99"/>
    <w:rsid w:val="00131009"/>
    <w:rsid w:val="00131174"/>
    <w:rsid w:val="001319EA"/>
    <w:rsid w:val="0013234B"/>
    <w:rsid w:val="00132894"/>
    <w:rsid w:val="00132AE0"/>
    <w:rsid w:val="00132CB2"/>
    <w:rsid w:val="00132F89"/>
    <w:rsid w:val="001348BB"/>
    <w:rsid w:val="00135BB1"/>
    <w:rsid w:val="001365AE"/>
    <w:rsid w:val="0013684C"/>
    <w:rsid w:val="0013707E"/>
    <w:rsid w:val="001371D4"/>
    <w:rsid w:val="001404DB"/>
    <w:rsid w:val="001406C8"/>
    <w:rsid w:val="001408AA"/>
    <w:rsid w:val="00141F3B"/>
    <w:rsid w:val="0014259B"/>
    <w:rsid w:val="00142975"/>
    <w:rsid w:val="00142C60"/>
    <w:rsid w:val="00142C9E"/>
    <w:rsid w:val="0014319D"/>
    <w:rsid w:val="0014319F"/>
    <w:rsid w:val="00144345"/>
    <w:rsid w:val="00144493"/>
    <w:rsid w:val="00144B92"/>
    <w:rsid w:val="0014598F"/>
    <w:rsid w:val="00146F34"/>
    <w:rsid w:val="001479B5"/>
    <w:rsid w:val="00147CEE"/>
    <w:rsid w:val="00147ED1"/>
    <w:rsid w:val="001502DC"/>
    <w:rsid w:val="00150553"/>
    <w:rsid w:val="00150714"/>
    <w:rsid w:val="00150E12"/>
    <w:rsid w:val="00150F16"/>
    <w:rsid w:val="00151E74"/>
    <w:rsid w:val="00151F7C"/>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60C92"/>
    <w:rsid w:val="00160F19"/>
    <w:rsid w:val="0016122C"/>
    <w:rsid w:val="0016123F"/>
    <w:rsid w:val="001612FA"/>
    <w:rsid w:val="00162005"/>
    <w:rsid w:val="00162178"/>
    <w:rsid w:val="001629B9"/>
    <w:rsid w:val="00163BBB"/>
    <w:rsid w:val="0016497D"/>
    <w:rsid w:val="0016530E"/>
    <w:rsid w:val="001659C1"/>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1F2"/>
    <w:rsid w:val="00181454"/>
    <w:rsid w:val="001815EF"/>
    <w:rsid w:val="00181A83"/>
    <w:rsid w:val="00181BBC"/>
    <w:rsid w:val="00181CAC"/>
    <w:rsid w:val="0018214F"/>
    <w:rsid w:val="001825B2"/>
    <w:rsid w:val="00182EC4"/>
    <w:rsid w:val="00183A68"/>
    <w:rsid w:val="001842D4"/>
    <w:rsid w:val="00184527"/>
    <w:rsid w:val="00184679"/>
    <w:rsid w:val="00184AEA"/>
    <w:rsid w:val="00184B72"/>
    <w:rsid w:val="001859E6"/>
    <w:rsid w:val="00186601"/>
    <w:rsid w:val="00186A93"/>
    <w:rsid w:val="00186FBE"/>
    <w:rsid w:val="00190863"/>
    <w:rsid w:val="00190ECD"/>
    <w:rsid w:val="00191AB3"/>
    <w:rsid w:val="001923A2"/>
    <w:rsid w:val="0019452E"/>
    <w:rsid w:val="0019518D"/>
    <w:rsid w:val="00195A43"/>
    <w:rsid w:val="00195F06"/>
    <w:rsid w:val="00196E4F"/>
    <w:rsid w:val="00197283"/>
    <w:rsid w:val="00197466"/>
    <w:rsid w:val="001976C2"/>
    <w:rsid w:val="00197C39"/>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6713"/>
    <w:rsid w:val="001A6791"/>
    <w:rsid w:val="001A7700"/>
    <w:rsid w:val="001A7A45"/>
    <w:rsid w:val="001A7AF1"/>
    <w:rsid w:val="001B01F6"/>
    <w:rsid w:val="001B0906"/>
    <w:rsid w:val="001B0A5A"/>
    <w:rsid w:val="001B3769"/>
    <w:rsid w:val="001B3E49"/>
    <w:rsid w:val="001B455E"/>
    <w:rsid w:val="001B4B2F"/>
    <w:rsid w:val="001B5309"/>
    <w:rsid w:val="001B6A52"/>
    <w:rsid w:val="001B6C31"/>
    <w:rsid w:val="001B6F2D"/>
    <w:rsid w:val="001B7887"/>
    <w:rsid w:val="001B7B80"/>
    <w:rsid w:val="001C1F0E"/>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A13"/>
    <w:rsid w:val="001D2AA3"/>
    <w:rsid w:val="001D355A"/>
    <w:rsid w:val="001D3701"/>
    <w:rsid w:val="001D3A3D"/>
    <w:rsid w:val="001D3F54"/>
    <w:rsid w:val="001D41B1"/>
    <w:rsid w:val="001D42A5"/>
    <w:rsid w:val="001D4A26"/>
    <w:rsid w:val="001D4FF2"/>
    <w:rsid w:val="001D5523"/>
    <w:rsid w:val="001D6B1D"/>
    <w:rsid w:val="001D7818"/>
    <w:rsid w:val="001E00F7"/>
    <w:rsid w:val="001E04C6"/>
    <w:rsid w:val="001E0BD0"/>
    <w:rsid w:val="001E0ECA"/>
    <w:rsid w:val="001E19E4"/>
    <w:rsid w:val="001E1F1D"/>
    <w:rsid w:val="001E1FE0"/>
    <w:rsid w:val="001E204B"/>
    <w:rsid w:val="001E265D"/>
    <w:rsid w:val="001E27FF"/>
    <w:rsid w:val="001E2A9A"/>
    <w:rsid w:val="001E304F"/>
    <w:rsid w:val="001E31C0"/>
    <w:rsid w:val="001E32F8"/>
    <w:rsid w:val="001E40A3"/>
    <w:rsid w:val="001E44AD"/>
    <w:rsid w:val="001E48E0"/>
    <w:rsid w:val="001E4A7A"/>
    <w:rsid w:val="001E560B"/>
    <w:rsid w:val="001E5916"/>
    <w:rsid w:val="001E5F30"/>
    <w:rsid w:val="001E61FB"/>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5F83"/>
    <w:rsid w:val="001F61C7"/>
    <w:rsid w:val="001F6474"/>
    <w:rsid w:val="001F6EFB"/>
    <w:rsid w:val="001F701B"/>
    <w:rsid w:val="001F77FB"/>
    <w:rsid w:val="001F7975"/>
    <w:rsid w:val="002004A0"/>
    <w:rsid w:val="00201667"/>
    <w:rsid w:val="00201A99"/>
    <w:rsid w:val="00202080"/>
    <w:rsid w:val="00202D93"/>
    <w:rsid w:val="00202F67"/>
    <w:rsid w:val="002037BE"/>
    <w:rsid w:val="00204B94"/>
    <w:rsid w:val="0020540C"/>
    <w:rsid w:val="00205992"/>
    <w:rsid w:val="00206363"/>
    <w:rsid w:val="0020652B"/>
    <w:rsid w:val="002071C8"/>
    <w:rsid w:val="00207E6A"/>
    <w:rsid w:val="002100ED"/>
    <w:rsid w:val="00210BA8"/>
    <w:rsid w:val="00210C46"/>
    <w:rsid w:val="00211655"/>
    <w:rsid w:val="002123E7"/>
    <w:rsid w:val="00212BB1"/>
    <w:rsid w:val="00212C1D"/>
    <w:rsid w:val="00213148"/>
    <w:rsid w:val="00213E97"/>
    <w:rsid w:val="002147CD"/>
    <w:rsid w:val="00214882"/>
    <w:rsid w:val="0021564C"/>
    <w:rsid w:val="00215E0A"/>
    <w:rsid w:val="00215F80"/>
    <w:rsid w:val="00216267"/>
    <w:rsid w:val="00216368"/>
    <w:rsid w:val="00216497"/>
    <w:rsid w:val="00216C0B"/>
    <w:rsid w:val="00217995"/>
    <w:rsid w:val="00217A20"/>
    <w:rsid w:val="00220352"/>
    <w:rsid w:val="00220F94"/>
    <w:rsid w:val="002216F7"/>
    <w:rsid w:val="00222475"/>
    <w:rsid w:val="00222489"/>
    <w:rsid w:val="002224DF"/>
    <w:rsid w:val="00222AB5"/>
    <w:rsid w:val="00222ED8"/>
    <w:rsid w:val="00223973"/>
    <w:rsid w:val="00223A27"/>
    <w:rsid w:val="00223F9B"/>
    <w:rsid w:val="00224070"/>
    <w:rsid w:val="00224517"/>
    <w:rsid w:val="002246D7"/>
    <w:rsid w:val="00224B32"/>
    <w:rsid w:val="00224B9F"/>
    <w:rsid w:val="002260DC"/>
    <w:rsid w:val="0022650A"/>
    <w:rsid w:val="002269E0"/>
    <w:rsid w:val="00230C8F"/>
    <w:rsid w:val="00231E3A"/>
    <w:rsid w:val="002321A8"/>
    <w:rsid w:val="002326E5"/>
    <w:rsid w:val="00232CFB"/>
    <w:rsid w:val="00233454"/>
    <w:rsid w:val="00234047"/>
    <w:rsid w:val="00234148"/>
    <w:rsid w:val="002350FD"/>
    <w:rsid w:val="00235785"/>
    <w:rsid w:val="0023584E"/>
    <w:rsid w:val="0023605D"/>
    <w:rsid w:val="002367D6"/>
    <w:rsid w:val="00236F81"/>
    <w:rsid w:val="002375FF"/>
    <w:rsid w:val="00237883"/>
    <w:rsid w:val="002379E2"/>
    <w:rsid w:val="0024001E"/>
    <w:rsid w:val="002406F1"/>
    <w:rsid w:val="00241216"/>
    <w:rsid w:val="00241AB5"/>
    <w:rsid w:val="00241C61"/>
    <w:rsid w:val="00242AE7"/>
    <w:rsid w:val="0024424C"/>
    <w:rsid w:val="002447CD"/>
    <w:rsid w:val="0024551E"/>
    <w:rsid w:val="00245EA1"/>
    <w:rsid w:val="00246DE8"/>
    <w:rsid w:val="00247471"/>
    <w:rsid w:val="0024749D"/>
    <w:rsid w:val="002476A3"/>
    <w:rsid w:val="00247F8E"/>
    <w:rsid w:val="0025075B"/>
    <w:rsid w:val="00250F1B"/>
    <w:rsid w:val="0025191E"/>
    <w:rsid w:val="00251B6F"/>
    <w:rsid w:val="00252130"/>
    <w:rsid w:val="002522BE"/>
    <w:rsid w:val="00252409"/>
    <w:rsid w:val="00252990"/>
    <w:rsid w:val="00252F32"/>
    <w:rsid w:val="0025332A"/>
    <w:rsid w:val="00253E33"/>
    <w:rsid w:val="002542AC"/>
    <w:rsid w:val="00254B73"/>
    <w:rsid w:val="002567B2"/>
    <w:rsid w:val="00257092"/>
    <w:rsid w:val="0025711E"/>
    <w:rsid w:val="002575B4"/>
    <w:rsid w:val="0025798C"/>
    <w:rsid w:val="00257CFD"/>
    <w:rsid w:val="00261851"/>
    <w:rsid w:val="00261CF2"/>
    <w:rsid w:val="00262A00"/>
    <w:rsid w:val="00263913"/>
    <w:rsid w:val="0026398F"/>
    <w:rsid w:val="002644F6"/>
    <w:rsid w:val="002648B0"/>
    <w:rsid w:val="0026497B"/>
    <w:rsid w:val="00264B2C"/>
    <w:rsid w:val="00264B72"/>
    <w:rsid w:val="00264EB1"/>
    <w:rsid w:val="002650C5"/>
    <w:rsid w:val="0026517A"/>
    <w:rsid w:val="00265DCF"/>
    <w:rsid w:val="00267E4C"/>
    <w:rsid w:val="00270113"/>
    <w:rsid w:val="00270CA0"/>
    <w:rsid w:val="00270DC9"/>
    <w:rsid w:val="00271049"/>
    <w:rsid w:val="00271057"/>
    <w:rsid w:val="0027140F"/>
    <w:rsid w:val="00271D70"/>
    <w:rsid w:val="00272C4E"/>
    <w:rsid w:val="00273076"/>
    <w:rsid w:val="0027334C"/>
    <w:rsid w:val="00273566"/>
    <w:rsid w:val="00273920"/>
    <w:rsid w:val="00273E28"/>
    <w:rsid w:val="0027429D"/>
    <w:rsid w:val="00274470"/>
    <w:rsid w:val="00275303"/>
    <w:rsid w:val="00275774"/>
    <w:rsid w:val="00275863"/>
    <w:rsid w:val="0027589F"/>
    <w:rsid w:val="00275A82"/>
    <w:rsid w:val="00275AA1"/>
    <w:rsid w:val="00275F2F"/>
    <w:rsid w:val="00276503"/>
    <w:rsid w:val="00276733"/>
    <w:rsid w:val="00277141"/>
    <w:rsid w:val="00277185"/>
    <w:rsid w:val="002774BB"/>
    <w:rsid w:val="0027764F"/>
    <w:rsid w:val="00277B95"/>
    <w:rsid w:val="00280458"/>
    <w:rsid w:val="0028111A"/>
    <w:rsid w:val="002813CD"/>
    <w:rsid w:val="00283D9F"/>
    <w:rsid w:val="002841EA"/>
    <w:rsid w:val="00284C04"/>
    <w:rsid w:val="0028519A"/>
    <w:rsid w:val="00285773"/>
    <w:rsid w:val="00285CFE"/>
    <w:rsid w:val="002861AE"/>
    <w:rsid w:val="002864D4"/>
    <w:rsid w:val="00286902"/>
    <w:rsid w:val="00286B16"/>
    <w:rsid w:val="00287C89"/>
    <w:rsid w:val="00287CDC"/>
    <w:rsid w:val="00287E6A"/>
    <w:rsid w:val="002901B1"/>
    <w:rsid w:val="002902F0"/>
    <w:rsid w:val="00290A62"/>
    <w:rsid w:val="00290BC5"/>
    <w:rsid w:val="002911A8"/>
    <w:rsid w:val="0029193C"/>
    <w:rsid w:val="0029263C"/>
    <w:rsid w:val="00292B3D"/>
    <w:rsid w:val="0029312E"/>
    <w:rsid w:val="00293596"/>
    <w:rsid w:val="00293A21"/>
    <w:rsid w:val="002949B3"/>
    <w:rsid w:val="002957F0"/>
    <w:rsid w:val="00295A25"/>
    <w:rsid w:val="00295E73"/>
    <w:rsid w:val="002965F7"/>
    <w:rsid w:val="00297222"/>
    <w:rsid w:val="00297248"/>
    <w:rsid w:val="002974A4"/>
    <w:rsid w:val="00297BE2"/>
    <w:rsid w:val="002A0403"/>
    <w:rsid w:val="002A1287"/>
    <w:rsid w:val="002A1BD7"/>
    <w:rsid w:val="002A1CAD"/>
    <w:rsid w:val="002A1E02"/>
    <w:rsid w:val="002A1E57"/>
    <w:rsid w:val="002A219F"/>
    <w:rsid w:val="002A3DF8"/>
    <w:rsid w:val="002A454D"/>
    <w:rsid w:val="002A45C4"/>
    <w:rsid w:val="002A4B81"/>
    <w:rsid w:val="002A5A9A"/>
    <w:rsid w:val="002A5CC8"/>
    <w:rsid w:val="002A5FB9"/>
    <w:rsid w:val="002A67D9"/>
    <w:rsid w:val="002A6B83"/>
    <w:rsid w:val="002A6C7E"/>
    <w:rsid w:val="002A6E0D"/>
    <w:rsid w:val="002A6E7E"/>
    <w:rsid w:val="002A7F3B"/>
    <w:rsid w:val="002A7F44"/>
    <w:rsid w:val="002B02AC"/>
    <w:rsid w:val="002B0675"/>
    <w:rsid w:val="002B097D"/>
    <w:rsid w:val="002B1626"/>
    <w:rsid w:val="002B2476"/>
    <w:rsid w:val="002B2BA0"/>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422A"/>
    <w:rsid w:val="002C439C"/>
    <w:rsid w:val="002C4543"/>
    <w:rsid w:val="002C4D36"/>
    <w:rsid w:val="002C5179"/>
    <w:rsid w:val="002C53BB"/>
    <w:rsid w:val="002C5CB8"/>
    <w:rsid w:val="002C5E28"/>
    <w:rsid w:val="002C602E"/>
    <w:rsid w:val="002C6318"/>
    <w:rsid w:val="002C6BFC"/>
    <w:rsid w:val="002C73F1"/>
    <w:rsid w:val="002C749F"/>
    <w:rsid w:val="002C7CB3"/>
    <w:rsid w:val="002D01E8"/>
    <w:rsid w:val="002D0A51"/>
    <w:rsid w:val="002D0C4B"/>
    <w:rsid w:val="002D1CA1"/>
    <w:rsid w:val="002D1E3C"/>
    <w:rsid w:val="002D257A"/>
    <w:rsid w:val="002D2C74"/>
    <w:rsid w:val="002D303F"/>
    <w:rsid w:val="002D337D"/>
    <w:rsid w:val="002D4255"/>
    <w:rsid w:val="002D4C07"/>
    <w:rsid w:val="002D4F65"/>
    <w:rsid w:val="002D5A8B"/>
    <w:rsid w:val="002D5ACE"/>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D23"/>
    <w:rsid w:val="002F2380"/>
    <w:rsid w:val="002F269D"/>
    <w:rsid w:val="002F2845"/>
    <w:rsid w:val="002F303C"/>
    <w:rsid w:val="002F36D0"/>
    <w:rsid w:val="002F3B0D"/>
    <w:rsid w:val="002F3D1F"/>
    <w:rsid w:val="002F4476"/>
    <w:rsid w:val="002F599B"/>
    <w:rsid w:val="002F672C"/>
    <w:rsid w:val="002F6D71"/>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529E"/>
    <w:rsid w:val="0030542F"/>
    <w:rsid w:val="003062AA"/>
    <w:rsid w:val="00306EF6"/>
    <w:rsid w:val="00307799"/>
    <w:rsid w:val="00310C98"/>
    <w:rsid w:val="00311A3D"/>
    <w:rsid w:val="00311C2B"/>
    <w:rsid w:val="00312333"/>
    <w:rsid w:val="00312404"/>
    <w:rsid w:val="003130CC"/>
    <w:rsid w:val="00313FBC"/>
    <w:rsid w:val="00314981"/>
    <w:rsid w:val="00314D0A"/>
    <w:rsid w:val="00314ECE"/>
    <w:rsid w:val="003152C9"/>
    <w:rsid w:val="00315883"/>
    <w:rsid w:val="00315F44"/>
    <w:rsid w:val="0031642C"/>
    <w:rsid w:val="0031654B"/>
    <w:rsid w:val="00316623"/>
    <w:rsid w:val="0031703A"/>
    <w:rsid w:val="00317AED"/>
    <w:rsid w:val="00317F04"/>
    <w:rsid w:val="003202CF"/>
    <w:rsid w:val="00320676"/>
    <w:rsid w:val="00320F95"/>
    <w:rsid w:val="00320FC2"/>
    <w:rsid w:val="003214EA"/>
    <w:rsid w:val="003215E2"/>
    <w:rsid w:val="00321AA7"/>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72E8"/>
    <w:rsid w:val="003301F7"/>
    <w:rsid w:val="00330403"/>
    <w:rsid w:val="00330DEB"/>
    <w:rsid w:val="003314E0"/>
    <w:rsid w:val="00331584"/>
    <w:rsid w:val="00332044"/>
    <w:rsid w:val="00332230"/>
    <w:rsid w:val="00332498"/>
    <w:rsid w:val="00333246"/>
    <w:rsid w:val="00335370"/>
    <w:rsid w:val="00335ACD"/>
    <w:rsid w:val="00335D73"/>
    <w:rsid w:val="00335DBB"/>
    <w:rsid w:val="00337E61"/>
    <w:rsid w:val="003407D1"/>
    <w:rsid w:val="00340D81"/>
    <w:rsid w:val="00341172"/>
    <w:rsid w:val="00341182"/>
    <w:rsid w:val="003416E6"/>
    <w:rsid w:val="00341D4B"/>
    <w:rsid w:val="00341F65"/>
    <w:rsid w:val="00342723"/>
    <w:rsid w:val="00343306"/>
    <w:rsid w:val="00343410"/>
    <w:rsid w:val="003434BB"/>
    <w:rsid w:val="00344097"/>
    <w:rsid w:val="0034429D"/>
    <w:rsid w:val="00344992"/>
    <w:rsid w:val="003449EE"/>
    <w:rsid w:val="003455FA"/>
    <w:rsid w:val="0034669E"/>
    <w:rsid w:val="00346C9B"/>
    <w:rsid w:val="00346CDF"/>
    <w:rsid w:val="00346CFA"/>
    <w:rsid w:val="00346EEE"/>
    <w:rsid w:val="00347564"/>
    <w:rsid w:val="003476E3"/>
    <w:rsid w:val="00347C9B"/>
    <w:rsid w:val="0035014D"/>
    <w:rsid w:val="0035032B"/>
    <w:rsid w:val="00351257"/>
    <w:rsid w:val="00351717"/>
    <w:rsid w:val="00351D51"/>
    <w:rsid w:val="0035291F"/>
    <w:rsid w:val="00352D78"/>
    <w:rsid w:val="003532C6"/>
    <w:rsid w:val="00353387"/>
    <w:rsid w:val="0035388B"/>
    <w:rsid w:val="00354095"/>
    <w:rsid w:val="00354A03"/>
    <w:rsid w:val="00354F61"/>
    <w:rsid w:val="00355202"/>
    <w:rsid w:val="00355670"/>
    <w:rsid w:val="00355A77"/>
    <w:rsid w:val="00356833"/>
    <w:rsid w:val="0035728A"/>
    <w:rsid w:val="003573E3"/>
    <w:rsid w:val="003603E1"/>
    <w:rsid w:val="00360649"/>
    <w:rsid w:val="00361D83"/>
    <w:rsid w:val="00362361"/>
    <w:rsid w:val="00362EF4"/>
    <w:rsid w:val="0036302E"/>
    <w:rsid w:val="00363207"/>
    <w:rsid w:val="00363271"/>
    <w:rsid w:val="00363451"/>
    <w:rsid w:val="003637E4"/>
    <w:rsid w:val="00363AB0"/>
    <w:rsid w:val="00363E5F"/>
    <w:rsid w:val="00363E70"/>
    <w:rsid w:val="00365F99"/>
    <w:rsid w:val="00366004"/>
    <w:rsid w:val="00366168"/>
    <w:rsid w:val="00366AB0"/>
    <w:rsid w:val="00366FEC"/>
    <w:rsid w:val="00367AA5"/>
    <w:rsid w:val="0037046F"/>
    <w:rsid w:val="003707B6"/>
    <w:rsid w:val="003712BC"/>
    <w:rsid w:val="00371571"/>
    <w:rsid w:val="0037184C"/>
    <w:rsid w:val="00372404"/>
    <w:rsid w:val="00372CD1"/>
    <w:rsid w:val="003733F4"/>
    <w:rsid w:val="0037380E"/>
    <w:rsid w:val="003739FF"/>
    <w:rsid w:val="00373F97"/>
    <w:rsid w:val="00374BC4"/>
    <w:rsid w:val="003750A6"/>
    <w:rsid w:val="003751C3"/>
    <w:rsid w:val="003752C9"/>
    <w:rsid w:val="003753AF"/>
    <w:rsid w:val="00375753"/>
    <w:rsid w:val="0037652E"/>
    <w:rsid w:val="003768FC"/>
    <w:rsid w:val="00376C8D"/>
    <w:rsid w:val="00377B49"/>
    <w:rsid w:val="00380519"/>
    <w:rsid w:val="003808CB"/>
    <w:rsid w:val="00381AC1"/>
    <w:rsid w:val="00381E50"/>
    <w:rsid w:val="003823E3"/>
    <w:rsid w:val="00383556"/>
    <w:rsid w:val="00384E32"/>
    <w:rsid w:val="0038555A"/>
    <w:rsid w:val="00385A98"/>
    <w:rsid w:val="00385AF1"/>
    <w:rsid w:val="00385E4A"/>
    <w:rsid w:val="00386683"/>
    <w:rsid w:val="00386852"/>
    <w:rsid w:val="003870EF"/>
    <w:rsid w:val="0038729C"/>
    <w:rsid w:val="00387FAF"/>
    <w:rsid w:val="0039094C"/>
    <w:rsid w:val="00390FD7"/>
    <w:rsid w:val="00391310"/>
    <w:rsid w:val="003913B5"/>
    <w:rsid w:val="00391C84"/>
    <w:rsid w:val="00392197"/>
    <w:rsid w:val="003928AE"/>
    <w:rsid w:val="00392980"/>
    <w:rsid w:val="003929C4"/>
    <w:rsid w:val="0039326C"/>
    <w:rsid w:val="003934AD"/>
    <w:rsid w:val="003935BD"/>
    <w:rsid w:val="003937B2"/>
    <w:rsid w:val="003940C5"/>
    <w:rsid w:val="0039426D"/>
    <w:rsid w:val="00394880"/>
    <w:rsid w:val="00394DA4"/>
    <w:rsid w:val="003953CE"/>
    <w:rsid w:val="003A04D4"/>
    <w:rsid w:val="003A0B40"/>
    <w:rsid w:val="003A1A03"/>
    <w:rsid w:val="003A338B"/>
    <w:rsid w:val="003A35DE"/>
    <w:rsid w:val="003A3648"/>
    <w:rsid w:val="003A39BE"/>
    <w:rsid w:val="003A3BD7"/>
    <w:rsid w:val="003A41C2"/>
    <w:rsid w:val="003A47DA"/>
    <w:rsid w:val="003A4A1E"/>
    <w:rsid w:val="003A513F"/>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942"/>
    <w:rsid w:val="003B7A5B"/>
    <w:rsid w:val="003B7A89"/>
    <w:rsid w:val="003B7F25"/>
    <w:rsid w:val="003B7F56"/>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407"/>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DEF"/>
    <w:rsid w:val="003E1D3F"/>
    <w:rsid w:val="003E220B"/>
    <w:rsid w:val="003E237A"/>
    <w:rsid w:val="003E24B1"/>
    <w:rsid w:val="003E2788"/>
    <w:rsid w:val="003E2C5B"/>
    <w:rsid w:val="003E2E50"/>
    <w:rsid w:val="003E352C"/>
    <w:rsid w:val="003E3A7B"/>
    <w:rsid w:val="003E4D28"/>
    <w:rsid w:val="003E6457"/>
    <w:rsid w:val="003F01D8"/>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6B2A"/>
    <w:rsid w:val="003F76BC"/>
    <w:rsid w:val="003F76DF"/>
    <w:rsid w:val="004004A0"/>
    <w:rsid w:val="00400D1F"/>
    <w:rsid w:val="00400E7C"/>
    <w:rsid w:val="004014C4"/>
    <w:rsid w:val="00401D20"/>
    <w:rsid w:val="0040257E"/>
    <w:rsid w:val="00402868"/>
    <w:rsid w:val="0040297D"/>
    <w:rsid w:val="00402E3D"/>
    <w:rsid w:val="004030FA"/>
    <w:rsid w:val="00403502"/>
    <w:rsid w:val="0040372E"/>
    <w:rsid w:val="00403CBA"/>
    <w:rsid w:val="00403D7E"/>
    <w:rsid w:val="00403F21"/>
    <w:rsid w:val="00404318"/>
    <w:rsid w:val="00404E13"/>
    <w:rsid w:val="00405485"/>
    <w:rsid w:val="00405821"/>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4065"/>
    <w:rsid w:val="00414452"/>
    <w:rsid w:val="00414A8B"/>
    <w:rsid w:val="00414AED"/>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2011"/>
    <w:rsid w:val="00422DD0"/>
    <w:rsid w:val="004243AE"/>
    <w:rsid w:val="00425972"/>
    <w:rsid w:val="00425A97"/>
    <w:rsid w:val="00425C3E"/>
    <w:rsid w:val="00426273"/>
    <w:rsid w:val="00426283"/>
    <w:rsid w:val="00426DAE"/>
    <w:rsid w:val="00426FF6"/>
    <w:rsid w:val="004302DE"/>
    <w:rsid w:val="0043045F"/>
    <w:rsid w:val="00430811"/>
    <w:rsid w:val="00430B1C"/>
    <w:rsid w:val="00430C91"/>
    <w:rsid w:val="004313D4"/>
    <w:rsid w:val="0043143A"/>
    <w:rsid w:val="00432A4F"/>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B51"/>
    <w:rsid w:val="00454942"/>
    <w:rsid w:val="004555D0"/>
    <w:rsid w:val="00456F15"/>
    <w:rsid w:val="00457263"/>
    <w:rsid w:val="0045744F"/>
    <w:rsid w:val="00457874"/>
    <w:rsid w:val="004600C1"/>
    <w:rsid w:val="004602FD"/>
    <w:rsid w:val="004603F0"/>
    <w:rsid w:val="00460478"/>
    <w:rsid w:val="00461CC5"/>
    <w:rsid w:val="0046222A"/>
    <w:rsid w:val="00462388"/>
    <w:rsid w:val="00462861"/>
    <w:rsid w:val="00462B14"/>
    <w:rsid w:val="004631C4"/>
    <w:rsid w:val="004634DA"/>
    <w:rsid w:val="00463B01"/>
    <w:rsid w:val="00464824"/>
    <w:rsid w:val="0046495E"/>
    <w:rsid w:val="004670E9"/>
    <w:rsid w:val="004674BB"/>
    <w:rsid w:val="00467663"/>
    <w:rsid w:val="00467946"/>
    <w:rsid w:val="00467A25"/>
    <w:rsid w:val="00471C91"/>
    <w:rsid w:val="004720E5"/>
    <w:rsid w:val="004724BD"/>
    <w:rsid w:val="00473A64"/>
    <w:rsid w:val="00473D5F"/>
    <w:rsid w:val="0047428C"/>
    <w:rsid w:val="004750C5"/>
    <w:rsid w:val="00475349"/>
    <w:rsid w:val="004754D6"/>
    <w:rsid w:val="0047583C"/>
    <w:rsid w:val="00475FB9"/>
    <w:rsid w:val="004761BA"/>
    <w:rsid w:val="00476447"/>
    <w:rsid w:val="004766EB"/>
    <w:rsid w:val="00476886"/>
    <w:rsid w:val="0047794B"/>
    <w:rsid w:val="00480820"/>
    <w:rsid w:val="00480883"/>
    <w:rsid w:val="00481A4C"/>
    <w:rsid w:val="004821BB"/>
    <w:rsid w:val="00483A10"/>
    <w:rsid w:val="00484226"/>
    <w:rsid w:val="00484263"/>
    <w:rsid w:val="00484CA0"/>
    <w:rsid w:val="00485175"/>
    <w:rsid w:val="004852F2"/>
    <w:rsid w:val="00485E5A"/>
    <w:rsid w:val="004867A0"/>
    <w:rsid w:val="004867CC"/>
    <w:rsid w:val="00486EB5"/>
    <w:rsid w:val="004876BE"/>
    <w:rsid w:val="004876DB"/>
    <w:rsid w:val="00487AE7"/>
    <w:rsid w:val="0049008E"/>
    <w:rsid w:val="004909AA"/>
    <w:rsid w:val="00491267"/>
    <w:rsid w:val="00492BFD"/>
    <w:rsid w:val="00493143"/>
    <w:rsid w:val="0049316D"/>
    <w:rsid w:val="004932C1"/>
    <w:rsid w:val="00493E88"/>
    <w:rsid w:val="00494422"/>
    <w:rsid w:val="00494764"/>
    <w:rsid w:val="00495700"/>
    <w:rsid w:val="00495AC2"/>
    <w:rsid w:val="00497399"/>
    <w:rsid w:val="00497B96"/>
    <w:rsid w:val="004A0E4C"/>
    <w:rsid w:val="004A2692"/>
    <w:rsid w:val="004A2FB9"/>
    <w:rsid w:val="004A3698"/>
    <w:rsid w:val="004A3C87"/>
    <w:rsid w:val="004A68D5"/>
    <w:rsid w:val="004A714C"/>
    <w:rsid w:val="004A7D22"/>
    <w:rsid w:val="004B00E4"/>
    <w:rsid w:val="004B0193"/>
    <w:rsid w:val="004B08DD"/>
    <w:rsid w:val="004B0A57"/>
    <w:rsid w:val="004B1732"/>
    <w:rsid w:val="004B193A"/>
    <w:rsid w:val="004B1B92"/>
    <w:rsid w:val="004B2A36"/>
    <w:rsid w:val="004B33C5"/>
    <w:rsid w:val="004B3609"/>
    <w:rsid w:val="004B3C6A"/>
    <w:rsid w:val="004B483E"/>
    <w:rsid w:val="004B49AC"/>
    <w:rsid w:val="004B4ACC"/>
    <w:rsid w:val="004B5037"/>
    <w:rsid w:val="004B5143"/>
    <w:rsid w:val="004B784E"/>
    <w:rsid w:val="004B7B50"/>
    <w:rsid w:val="004B7C3E"/>
    <w:rsid w:val="004B7CBE"/>
    <w:rsid w:val="004C06D6"/>
    <w:rsid w:val="004C0866"/>
    <w:rsid w:val="004C0C5B"/>
    <w:rsid w:val="004C0FC4"/>
    <w:rsid w:val="004C13CF"/>
    <w:rsid w:val="004C140B"/>
    <w:rsid w:val="004C185B"/>
    <w:rsid w:val="004C1D56"/>
    <w:rsid w:val="004C3272"/>
    <w:rsid w:val="004C3ACE"/>
    <w:rsid w:val="004C4E20"/>
    <w:rsid w:val="004C501A"/>
    <w:rsid w:val="004C5A47"/>
    <w:rsid w:val="004C60C4"/>
    <w:rsid w:val="004C62DB"/>
    <w:rsid w:val="004C642C"/>
    <w:rsid w:val="004C64A7"/>
    <w:rsid w:val="004C6754"/>
    <w:rsid w:val="004C68D6"/>
    <w:rsid w:val="004C728F"/>
    <w:rsid w:val="004D07C0"/>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057"/>
    <w:rsid w:val="004D73C5"/>
    <w:rsid w:val="004D7D02"/>
    <w:rsid w:val="004D7F49"/>
    <w:rsid w:val="004E0031"/>
    <w:rsid w:val="004E03E8"/>
    <w:rsid w:val="004E11D6"/>
    <w:rsid w:val="004E12B5"/>
    <w:rsid w:val="004E1360"/>
    <w:rsid w:val="004E1A33"/>
    <w:rsid w:val="004E2180"/>
    <w:rsid w:val="004E2500"/>
    <w:rsid w:val="004E2D05"/>
    <w:rsid w:val="004E3A7A"/>
    <w:rsid w:val="004E5485"/>
    <w:rsid w:val="004E5B30"/>
    <w:rsid w:val="004E636B"/>
    <w:rsid w:val="004E7978"/>
    <w:rsid w:val="004F0262"/>
    <w:rsid w:val="004F086C"/>
    <w:rsid w:val="004F09B5"/>
    <w:rsid w:val="004F1B6C"/>
    <w:rsid w:val="004F2712"/>
    <w:rsid w:val="004F27E6"/>
    <w:rsid w:val="004F369B"/>
    <w:rsid w:val="004F3759"/>
    <w:rsid w:val="004F3EED"/>
    <w:rsid w:val="004F4226"/>
    <w:rsid w:val="004F44C6"/>
    <w:rsid w:val="004F4C1B"/>
    <w:rsid w:val="004F53CB"/>
    <w:rsid w:val="004F6127"/>
    <w:rsid w:val="004F6468"/>
    <w:rsid w:val="004F69E0"/>
    <w:rsid w:val="004F70A3"/>
    <w:rsid w:val="004F7202"/>
    <w:rsid w:val="004F7427"/>
    <w:rsid w:val="004F751E"/>
    <w:rsid w:val="004F753A"/>
    <w:rsid w:val="004F75AC"/>
    <w:rsid w:val="004F78FF"/>
    <w:rsid w:val="0050003A"/>
    <w:rsid w:val="005002D6"/>
    <w:rsid w:val="00500AE2"/>
    <w:rsid w:val="00501841"/>
    <w:rsid w:val="00501E72"/>
    <w:rsid w:val="005021ED"/>
    <w:rsid w:val="0050226B"/>
    <w:rsid w:val="00502BA3"/>
    <w:rsid w:val="00504810"/>
    <w:rsid w:val="00505341"/>
    <w:rsid w:val="00505667"/>
    <w:rsid w:val="00505846"/>
    <w:rsid w:val="00505B0F"/>
    <w:rsid w:val="005060A2"/>
    <w:rsid w:val="005060B6"/>
    <w:rsid w:val="005062AE"/>
    <w:rsid w:val="005062FB"/>
    <w:rsid w:val="0050681A"/>
    <w:rsid w:val="00507101"/>
    <w:rsid w:val="00507D40"/>
    <w:rsid w:val="0051036F"/>
    <w:rsid w:val="00510BB6"/>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CD8"/>
    <w:rsid w:val="00522FC6"/>
    <w:rsid w:val="005235A4"/>
    <w:rsid w:val="005236FE"/>
    <w:rsid w:val="00523E47"/>
    <w:rsid w:val="00524016"/>
    <w:rsid w:val="00525DE7"/>
    <w:rsid w:val="00526C06"/>
    <w:rsid w:val="00527199"/>
    <w:rsid w:val="00530042"/>
    <w:rsid w:val="00530C1F"/>
    <w:rsid w:val="0053169D"/>
    <w:rsid w:val="005316B7"/>
    <w:rsid w:val="00532F3E"/>
    <w:rsid w:val="00533B07"/>
    <w:rsid w:val="00533CCF"/>
    <w:rsid w:val="00533F4A"/>
    <w:rsid w:val="00535134"/>
    <w:rsid w:val="005352C5"/>
    <w:rsid w:val="005356C2"/>
    <w:rsid w:val="00535AC2"/>
    <w:rsid w:val="00536142"/>
    <w:rsid w:val="005362A1"/>
    <w:rsid w:val="0053631A"/>
    <w:rsid w:val="00536429"/>
    <w:rsid w:val="00536941"/>
    <w:rsid w:val="00536CB9"/>
    <w:rsid w:val="00537092"/>
    <w:rsid w:val="00537CE8"/>
    <w:rsid w:val="005407AA"/>
    <w:rsid w:val="005416C0"/>
    <w:rsid w:val="00541FDB"/>
    <w:rsid w:val="00542303"/>
    <w:rsid w:val="00542697"/>
    <w:rsid w:val="00542AE6"/>
    <w:rsid w:val="005436A1"/>
    <w:rsid w:val="00543796"/>
    <w:rsid w:val="00543D6C"/>
    <w:rsid w:val="0054407F"/>
    <w:rsid w:val="005445FC"/>
    <w:rsid w:val="00544C35"/>
    <w:rsid w:val="00545738"/>
    <w:rsid w:val="005459A9"/>
    <w:rsid w:val="00546949"/>
    <w:rsid w:val="00546A8A"/>
    <w:rsid w:val="00546C5F"/>
    <w:rsid w:val="00550F5F"/>
    <w:rsid w:val="005510B2"/>
    <w:rsid w:val="005511E0"/>
    <w:rsid w:val="00551E9B"/>
    <w:rsid w:val="00552D8C"/>
    <w:rsid w:val="0055382E"/>
    <w:rsid w:val="00553BEA"/>
    <w:rsid w:val="00553DDF"/>
    <w:rsid w:val="00553E9A"/>
    <w:rsid w:val="005541D1"/>
    <w:rsid w:val="00554846"/>
    <w:rsid w:val="00554C48"/>
    <w:rsid w:val="0055633B"/>
    <w:rsid w:val="00556457"/>
    <w:rsid w:val="005565B8"/>
    <w:rsid w:val="00556AC0"/>
    <w:rsid w:val="00556CE1"/>
    <w:rsid w:val="00557240"/>
    <w:rsid w:val="00560D00"/>
    <w:rsid w:val="005612B7"/>
    <w:rsid w:val="00561370"/>
    <w:rsid w:val="00562D37"/>
    <w:rsid w:val="00562D73"/>
    <w:rsid w:val="0056362F"/>
    <w:rsid w:val="005637FF"/>
    <w:rsid w:val="00563F8F"/>
    <w:rsid w:val="005645BA"/>
    <w:rsid w:val="00564C8E"/>
    <w:rsid w:val="00565107"/>
    <w:rsid w:val="005651C8"/>
    <w:rsid w:val="005653BC"/>
    <w:rsid w:val="00565530"/>
    <w:rsid w:val="00565D94"/>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60BB"/>
    <w:rsid w:val="005766E8"/>
    <w:rsid w:val="005768BF"/>
    <w:rsid w:val="00576B06"/>
    <w:rsid w:val="005774CD"/>
    <w:rsid w:val="00577DB7"/>
    <w:rsid w:val="005808B2"/>
    <w:rsid w:val="00580A0E"/>
    <w:rsid w:val="00580B46"/>
    <w:rsid w:val="00580BAA"/>
    <w:rsid w:val="00580C6A"/>
    <w:rsid w:val="00580F04"/>
    <w:rsid w:val="005813DA"/>
    <w:rsid w:val="005814A3"/>
    <w:rsid w:val="00581E54"/>
    <w:rsid w:val="00582741"/>
    <w:rsid w:val="00583522"/>
    <w:rsid w:val="00583D78"/>
    <w:rsid w:val="00583E81"/>
    <w:rsid w:val="00583F90"/>
    <w:rsid w:val="00584206"/>
    <w:rsid w:val="0058427A"/>
    <w:rsid w:val="005847A8"/>
    <w:rsid w:val="00584982"/>
    <w:rsid w:val="00584E78"/>
    <w:rsid w:val="0058518F"/>
    <w:rsid w:val="00585A9D"/>
    <w:rsid w:val="00586032"/>
    <w:rsid w:val="005860CF"/>
    <w:rsid w:val="00586300"/>
    <w:rsid w:val="005865A2"/>
    <w:rsid w:val="00586829"/>
    <w:rsid w:val="00586AFC"/>
    <w:rsid w:val="00587201"/>
    <w:rsid w:val="005912A3"/>
    <w:rsid w:val="00591411"/>
    <w:rsid w:val="00591448"/>
    <w:rsid w:val="00591D9C"/>
    <w:rsid w:val="00592897"/>
    <w:rsid w:val="00593571"/>
    <w:rsid w:val="00593F11"/>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6FF"/>
    <w:rsid w:val="005A29FC"/>
    <w:rsid w:val="005A2EA9"/>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375A"/>
    <w:rsid w:val="005B375C"/>
    <w:rsid w:val="005B46DE"/>
    <w:rsid w:val="005B46ED"/>
    <w:rsid w:val="005B50B7"/>
    <w:rsid w:val="005B5591"/>
    <w:rsid w:val="005B5758"/>
    <w:rsid w:val="005B5CD8"/>
    <w:rsid w:val="005B60F9"/>
    <w:rsid w:val="005C0FFC"/>
    <w:rsid w:val="005C113A"/>
    <w:rsid w:val="005C1260"/>
    <w:rsid w:val="005C2DE5"/>
    <w:rsid w:val="005C388E"/>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7EC"/>
    <w:rsid w:val="005D3932"/>
    <w:rsid w:val="005D3F22"/>
    <w:rsid w:val="005D424B"/>
    <w:rsid w:val="005D42D0"/>
    <w:rsid w:val="005D4E6C"/>
    <w:rsid w:val="005D5266"/>
    <w:rsid w:val="005D5694"/>
    <w:rsid w:val="005D6151"/>
    <w:rsid w:val="005D6400"/>
    <w:rsid w:val="005D6B1D"/>
    <w:rsid w:val="005D6DBE"/>
    <w:rsid w:val="005D788C"/>
    <w:rsid w:val="005D7B6E"/>
    <w:rsid w:val="005E0295"/>
    <w:rsid w:val="005E043E"/>
    <w:rsid w:val="005E06F8"/>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DB"/>
    <w:rsid w:val="005E6304"/>
    <w:rsid w:val="005E6A93"/>
    <w:rsid w:val="005E6AF8"/>
    <w:rsid w:val="005E755C"/>
    <w:rsid w:val="005F0A2B"/>
    <w:rsid w:val="005F0C3D"/>
    <w:rsid w:val="005F1627"/>
    <w:rsid w:val="005F17DC"/>
    <w:rsid w:val="005F2714"/>
    <w:rsid w:val="005F2D82"/>
    <w:rsid w:val="005F4664"/>
    <w:rsid w:val="005F4977"/>
    <w:rsid w:val="005F693D"/>
    <w:rsid w:val="005F7155"/>
    <w:rsid w:val="005F7462"/>
    <w:rsid w:val="005F7523"/>
    <w:rsid w:val="005F7BB4"/>
    <w:rsid w:val="00600B36"/>
    <w:rsid w:val="006012BF"/>
    <w:rsid w:val="00601AFD"/>
    <w:rsid w:val="00602167"/>
    <w:rsid w:val="00602196"/>
    <w:rsid w:val="00602807"/>
    <w:rsid w:val="00602F6A"/>
    <w:rsid w:val="006030D5"/>
    <w:rsid w:val="0060395A"/>
    <w:rsid w:val="00603F43"/>
    <w:rsid w:val="006040A5"/>
    <w:rsid w:val="00604376"/>
    <w:rsid w:val="00604709"/>
    <w:rsid w:val="0060489E"/>
    <w:rsid w:val="00604B47"/>
    <w:rsid w:val="006057AC"/>
    <w:rsid w:val="006058E1"/>
    <w:rsid w:val="006059A0"/>
    <w:rsid w:val="00605C9B"/>
    <w:rsid w:val="006065B6"/>
    <w:rsid w:val="006073F7"/>
    <w:rsid w:val="00607927"/>
    <w:rsid w:val="00607BFB"/>
    <w:rsid w:val="00607E03"/>
    <w:rsid w:val="00610921"/>
    <w:rsid w:val="00610EA5"/>
    <w:rsid w:val="00611DCB"/>
    <w:rsid w:val="00612206"/>
    <w:rsid w:val="00612302"/>
    <w:rsid w:val="00612B77"/>
    <w:rsid w:val="00612EC0"/>
    <w:rsid w:val="00613192"/>
    <w:rsid w:val="006131C7"/>
    <w:rsid w:val="00613C52"/>
    <w:rsid w:val="00614036"/>
    <w:rsid w:val="00614051"/>
    <w:rsid w:val="006157AC"/>
    <w:rsid w:val="00615889"/>
    <w:rsid w:val="00615A73"/>
    <w:rsid w:val="00615CF4"/>
    <w:rsid w:val="00615F0F"/>
    <w:rsid w:val="006168F2"/>
    <w:rsid w:val="00616A7B"/>
    <w:rsid w:val="0061742B"/>
    <w:rsid w:val="00617475"/>
    <w:rsid w:val="00617743"/>
    <w:rsid w:val="00617D9F"/>
    <w:rsid w:val="00617F12"/>
    <w:rsid w:val="006202A9"/>
    <w:rsid w:val="006208D8"/>
    <w:rsid w:val="006215C6"/>
    <w:rsid w:val="00621C6B"/>
    <w:rsid w:val="00622FC7"/>
    <w:rsid w:val="00623068"/>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F7"/>
    <w:rsid w:val="00633A2C"/>
    <w:rsid w:val="00633C00"/>
    <w:rsid w:val="00634452"/>
    <w:rsid w:val="006345BC"/>
    <w:rsid w:val="006348D2"/>
    <w:rsid w:val="00634CB6"/>
    <w:rsid w:val="006351BA"/>
    <w:rsid w:val="0063526A"/>
    <w:rsid w:val="00635A1D"/>
    <w:rsid w:val="00635D3B"/>
    <w:rsid w:val="0063656A"/>
    <w:rsid w:val="00636887"/>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4162"/>
    <w:rsid w:val="00644338"/>
    <w:rsid w:val="0064483B"/>
    <w:rsid w:val="006449DD"/>
    <w:rsid w:val="00644A13"/>
    <w:rsid w:val="00644D5A"/>
    <w:rsid w:val="006454DA"/>
    <w:rsid w:val="00645B23"/>
    <w:rsid w:val="00645F9C"/>
    <w:rsid w:val="00646973"/>
    <w:rsid w:val="006473E6"/>
    <w:rsid w:val="006474C7"/>
    <w:rsid w:val="0064763F"/>
    <w:rsid w:val="00647E5A"/>
    <w:rsid w:val="0065075D"/>
    <w:rsid w:val="006508B8"/>
    <w:rsid w:val="00650BBF"/>
    <w:rsid w:val="006517AB"/>
    <w:rsid w:val="0065289A"/>
    <w:rsid w:val="0065313F"/>
    <w:rsid w:val="00653578"/>
    <w:rsid w:val="006535A2"/>
    <w:rsid w:val="006539FC"/>
    <w:rsid w:val="006540FE"/>
    <w:rsid w:val="00654A49"/>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38FC"/>
    <w:rsid w:val="00673FCF"/>
    <w:rsid w:val="0067411D"/>
    <w:rsid w:val="00675144"/>
    <w:rsid w:val="0067548D"/>
    <w:rsid w:val="00675596"/>
    <w:rsid w:val="00675817"/>
    <w:rsid w:val="00675B68"/>
    <w:rsid w:val="00675C19"/>
    <w:rsid w:val="00675D89"/>
    <w:rsid w:val="006760A9"/>
    <w:rsid w:val="0067617F"/>
    <w:rsid w:val="0067680B"/>
    <w:rsid w:val="00676D8E"/>
    <w:rsid w:val="00676E34"/>
    <w:rsid w:val="00677626"/>
    <w:rsid w:val="00677752"/>
    <w:rsid w:val="00677DDF"/>
    <w:rsid w:val="00680329"/>
    <w:rsid w:val="00680878"/>
    <w:rsid w:val="006809D1"/>
    <w:rsid w:val="00681588"/>
    <w:rsid w:val="00681A3B"/>
    <w:rsid w:val="00681E50"/>
    <w:rsid w:val="00683154"/>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524F"/>
    <w:rsid w:val="00695603"/>
    <w:rsid w:val="00696005"/>
    <w:rsid w:val="00696BCC"/>
    <w:rsid w:val="006A0378"/>
    <w:rsid w:val="006A0EBA"/>
    <w:rsid w:val="006A16FE"/>
    <w:rsid w:val="006A1920"/>
    <w:rsid w:val="006A1AE4"/>
    <w:rsid w:val="006A2458"/>
    <w:rsid w:val="006A29CF"/>
    <w:rsid w:val="006A4AB0"/>
    <w:rsid w:val="006A5F17"/>
    <w:rsid w:val="006A620D"/>
    <w:rsid w:val="006A6899"/>
    <w:rsid w:val="006A70B6"/>
    <w:rsid w:val="006A74BE"/>
    <w:rsid w:val="006A7A03"/>
    <w:rsid w:val="006A7A79"/>
    <w:rsid w:val="006A7A9F"/>
    <w:rsid w:val="006B1B01"/>
    <w:rsid w:val="006B2D56"/>
    <w:rsid w:val="006B30C8"/>
    <w:rsid w:val="006B4622"/>
    <w:rsid w:val="006B568E"/>
    <w:rsid w:val="006B5966"/>
    <w:rsid w:val="006B6950"/>
    <w:rsid w:val="006B6A9D"/>
    <w:rsid w:val="006B7B14"/>
    <w:rsid w:val="006B7B55"/>
    <w:rsid w:val="006C08E1"/>
    <w:rsid w:val="006C092A"/>
    <w:rsid w:val="006C12F4"/>
    <w:rsid w:val="006C15C0"/>
    <w:rsid w:val="006C2405"/>
    <w:rsid w:val="006C3D5D"/>
    <w:rsid w:val="006C44AE"/>
    <w:rsid w:val="006C4762"/>
    <w:rsid w:val="006C5B3F"/>
    <w:rsid w:val="006C5E69"/>
    <w:rsid w:val="006C6344"/>
    <w:rsid w:val="006C7138"/>
    <w:rsid w:val="006C72C7"/>
    <w:rsid w:val="006C736B"/>
    <w:rsid w:val="006C7492"/>
    <w:rsid w:val="006D145B"/>
    <w:rsid w:val="006D1942"/>
    <w:rsid w:val="006D2AA9"/>
    <w:rsid w:val="006D2C70"/>
    <w:rsid w:val="006D2DE8"/>
    <w:rsid w:val="006D3DEC"/>
    <w:rsid w:val="006D4452"/>
    <w:rsid w:val="006D4992"/>
    <w:rsid w:val="006D4AA4"/>
    <w:rsid w:val="006D4B36"/>
    <w:rsid w:val="006D5854"/>
    <w:rsid w:val="006D5C4F"/>
    <w:rsid w:val="006D6501"/>
    <w:rsid w:val="006D66D0"/>
    <w:rsid w:val="006D6AC7"/>
    <w:rsid w:val="006D6D11"/>
    <w:rsid w:val="006D7293"/>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EA3"/>
    <w:rsid w:val="006E73D8"/>
    <w:rsid w:val="006F0AD5"/>
    <w:rsid w:val="006F0B6F"/>
    <w:rsid w:val="006F0E6C"/>
    <w:rsid w:val="006F1115"/>
    <w:rsid w:val="006F1C7B"/>
    <w:rsid w:val="006F1E59"/>
    <w:rsid w:val="006F2356"/>
    <w:rsid w:val="006F2427"/>
    <w:rsid w:val="006F3A14"/>
    <w:rsid w:val="006F3F7F"/>
    <w:rsid w:val="006F440C"/>
    <w:rsid w:val="006F472D"/>
    <w:rsid w:val="006F5274"/>
    <w:rsid w:val="006F58FE"/>
    <w:rsid w:val="006F5B3C"/>
    <w:rsid w:val="006F5B68"/>
    <w:rsid w:val="006F5D28"/>
    <w:rsid w:val="006F638B"/>
    <w:rsid w:val="006F6C94"/>
    <w:rsid w:val="006F6FD6"/>
    <w:rsid w:val="0070229B"/>
    <w:rsid w:val="007022A4"/>
    <w:rsid w:val="007038A7"/>
    <w:rsid w:val="007046BF"/>
    <w:rsid w:val="0070470F"/>
    <w:rsid w:val="00705916"/>
    <w:rsid w:val="00705D59"/>
    <w:rsid w:val="00705E72"/>
    <w:rsid w:val="00705EE3"/>
    <w:rsid w:val="0070716D"/>
    <w:rsid w:val="00707C79"/>
    <w:rsid w:val="00707DC2"/>
    <w:rsid w:val="007106F8"/>
    <w:rsid w:val="00710F21"/>
    <w:rsid w:val="00712021"/>
    <w:rsid w:val="007122EB"/>
    <w:rsid w:val="007127B3"/>
    <w:rsid w:val="00712A3E"/>
    <w:rsid w:val="00713217"/>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4088"/>
    <w:rsid w:val="007244F8"/>
    <w:rsid w:val="00724924"/>
    <w:rsid w:val="00724F64"/>
    <w:rsid w:val="007251C4"/>
    <w:rsid w:val="007256A5"/>
    <w:rsid w:val="007256B9"/>
    <w:rsid w:val="007258D1"/>
    <w:rsid w:val="00725A58"/>
    <w:rsid w:val="00725EDE"/>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7CB"/>
    <w:rsid w:val="00735704"/>
    <w:rsid w:val="007357DE"/>
    <w:rsid w:val="00736362"/>
    <w:rsid w:val="0073656F"/>
    <w:rsid w:val="00737FBD"/>
    <w:rsid w:val="00740DBA"/>
    <w:rsid w:val="00741E0E"/>
    <w:rsid w:val="007423E0"/>
    <w:rsid w:val="0074277C"/>
    <w:rsid w:val="00744191"/>
    <w:rsid w:val="0074452F"/>
    <w:rsid w:val="007450C2"/>
    <w:rsid w:val="0074587E"/>
    <w:rsid w:val="00745BBB"/>
    <w:rsid w:val="00745BEE"/>
    <w:rsid w:val="00745E92"/>
    <w:rsid w:val="00746AD3"/>
    <w:rsid w:val="00746DD4"/>
    <w:rsid w:val="0074726C"/>
    <w:rsid w:val="007501A8"/>
    <w:rsid w:val="007506E9"/>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10EA"/>
    <w:rsid w:val="00761762"/>
    <w:rsid w:val="0076176E"/>
    <w:rsid w:val="0076289B"/>
    <w:rsid w:val="00762AC8"/>
    <w:rsid w:val="00762E64"/>
    <w:rsid w:val="00763287"/>
    <w:rsid w:val="00763671"/>
    <w:rsid w:val="00763B01"/>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3271"/>
    <w:rsid w:val="00784361"/>
    <w:rsid w:val="00784368"/>
    <w:rsid w:val="00784D97"/>
    <w:rsid w:val="007850C9"/>
    <w:rsid w:val="00785480"/>
    <w:rsid w:val="00785642"/>
    <w:rsid w:val="00785E5E"/>
    <w:rsid w:val="00786055"/>
    <w:rsid w:val="00786BA3"/>
    <w:rsid w:val="00787A85"/>
    <w:rsid w:val="0079063D"/>
    <w:rsid w:val="007906BF"/>
    <w:rsid w:val="007907F7"/>
    <w:rsid w:val="00790A12"/>
    <w:rsid w:val="00790CEF"/>
    <w:rsid w:val="00790FDF"/>
    <w:rsid w:val="00791043"/>
    <w:rsid w:val="007923FE"/>
    <w:rsid w:val="007926B0"/>
    <w:rsid w:val="007926DE"/>
    <w:rsid w:val="00793F87"/>
    <w:rsid w:val="00794C97"/>
    <w:rsid w:val="00795111"/>
    <w:rsid w:val="0079522D"/>
    <w:rsid w:val="007959D1"/>
    <w:rsid w:val="00795DE2"/>
    <w:rsid w:val="00796305"/>
    <w:rsid w:val="0079653E"/>
    <w:rsid w:val="007968E2"/>
    <w:rsid w:val="00796A59"/>
    <w:rsid w:val="00796D50"/>
    <w:rsid w:val="007A0C56"/>
    <w:rsid w:val="007A0F5B"/>
    <w:rsid w:val="007A149A"/>
    <w:rsid w:val="007A2049"/>
    <w:rsid w:val="007A23C4"/>
    <w:rsid w:val="007A39FB"/>
    <w:rsid w:val="007A3BC7"/>
    <w:rsid w:val="007A3CA2"/>
    <w:rsid w:val="007A4657"/>
    <w:rsid w:val="007A4CBC"/>
    <w:rsid w:val="007A512F"/>
    <w:rsid w:val="007A519F"/>
    <w:rsid w:val="007A573C"/>
    <w:rsid w:val="007A6398"/>
    <w:rsid w:val="007A65AA"/>
    <w:rsid w:val="007A7458"/>
    <w:rsid w:val="007A76AC"/>
    <w:rsid w:val="007B0019"/>
    <w:rsid w:val="007B0878"/>
    <w:rsid w:val="007B1053"/>
    <w:rsid w:val="007B108A"/>
    <w:rsid w:val="007B1355"/>
    <w:rsid w:val="007B14FC"/>
    <w:rsid w:val="007B17C8"/>
    <w:rsid w:val="007B1AFF"/>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715B"/>
    <w:rsid w:val="007D02B9"/>
    <w:rsid w:val="007D0C37"/>
    <w:rsid w:val="007D1A93"/>
    <w:rsid w:val="007D1CDD"/>
    <w:rsid w:val="007D3049"/>
    <w:rsid w:val="007D36A6"/>
    <w:rsid w:val="007D3DC5"/>
    <w:rsid w:val="007D5873"/>
    <w:rsid w:val="007D66F3"/>
    <w:rsid w:val="007D6767"/>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20"/>
    <w:rsid w:val="007E70BE"/>
    <w:rsid w:val="007E7317"/>
    <w:rsid w:val="007E73EE"/>
    <w:rsid w:val="007E7B80"/>
    <w:rsid w:val="007E7D09"/>
    <w:rsid w:val="007E7FDD"/>
    <w:rsid w:val="007F0AA6"/>
    <w:rsid w:val="007F1584"/>
    <w:rsid w:val="007F17AA"/>
    <w:rsid w:val="007F3024"/>
    <w:rsid w:val="007F330D"/>
    <w:rsid w:val="007F33C7"/>
    <w:rsid w:val="007F3916"/>
    <w:rsid w:val="007F39BB"/>
    <w:rsid w:val="007F3D75"/>
    <w:rsid w:val="007F4009"/>
    <w:rsid w:val="007F6865"/>
    <w:rsid w:val="007F69A7"/>
    <w:rsid w:val="007F7946"/>
    <w:rsid w:val="007F7B28"/>
    <w:rsid w:val="00800FBC"/>
    <w:rsid w:val="008011F5"/>
    <w:rsid w:val="008017A1"/>
    <w:rsid w:val="00801AE9"/>
    <w:rsid w:val="00801E4A"/>
    <w:rsid w:val="00801F96"/>
    <w:rsid w:val="0080217A"/>
    <w:rsid w:val="008023CA"/>
    <w:rsid w:val="00802ACC"/>
    <w:rsid w:val="0080425D"/>
    <w:rsid w:val="00804893"/>
    <w:rsid w:val="00804CC9"/>
    <w:rsid w:val="00806267"/>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899"/>
    <w:rsid w:val="00827AA4"/>
    <w:rsid w:val="00827B4E"/>
    <w:rsid w:val="00830201"/>
    <w:rsid w:val="0083025F"/>
    <w:rsid w:val="008306F8"/>
    <w:rsid w:val="008309EF"/>
    <w:rsid w:val="00830D55"/>
    <w:rsid w:val="008310EE"/>
    <w:rsid w:val="0083140C"/>
    <w:rsid w:val="00831B9F"/>
    <w:rsid w:val="00831D74"/>
    <w:rsid w:val="008325C0"/>
    <w:rsid w:val="008327C6"/>
    <w:rsid w:val="00832904"/>
    <w:rsid w:val="00832DA9"/>
    <w:rsid w:val="00832F2E"/>
    <w:rsid w:val="008333DD"/>
    <w:rsid w:val="00834158"/>
    <w:rsid w:val="008342C7"/>
    <w:rsid w:val="008354F6"/>
    <w:rsid w:val="0083623F"/>
    <w:rsid w:val="00837A79"/>
    <w:rsid w:val="00840217"/>
    <w:rsid w:val="008409CE"/>
    <w:rsid w:val="008411A0"/>
    <w:rsid w:val="00841B10"/>
    <w:rsid w:val="00841CFF"/>
    <w:rsid w:val="00841E23"/>
    <w:rsid w:val="0084268A"/>
    <w:rsid w:val="008432AF"/>
    <w:rsid w:val="008433AA"/>
    <w:rsid w:val="008435C4"/>
    <w:rsid w:val="008439D5"/>
    <w:rsid w:val="00844251"/>
    <w:rsid w:val="00844AA0"/>
    <w:rsid w:val="00846050"/>
    <w:rsid w:val="00846848"/>
    <w:rsid w:val="00846BCF"/>
    <w:rsid w:val="00847928"/>
    <w:rsid w:val="008502DA"/>
    <w:rsid w:val="00850373"/>
    <w:rsid w:val="0085105D"/>
    <w:rsid w:val="008521F3"/>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E1A"/>
    <w:rsid w:val="00860AC8"/>
    <w:rsid w:val="00860D08"/>
    <w:rsid w:val="008611CD"/>
    <w:rsid w:val="0086158E"/>
    <w:rsid w:val="00862153"/>
    <w:rsid w:val="0086255D"/>
    <w:rsid w:val="00862662"/>
    <w:rsid w:val="00862C05"/>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98E"/>
    <w:rsid w:val="008700A6"/>
    <w:rsid w:val="008700EE"/>
    <w:rsid w:val="00870847"/>
    <w:rsid w:val="00870EF8"/>
    <w:rsid w:val="00870FB7"/>
    <w:rsid w:val="0087160E"/>
    <w:rsid w:val="00871780"/>
    <w:rsid w:val="00872197"/>
    <w:rsid w:val="008722E5"/>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6EB"/>
    <w:rsid w:val="00891D2B"/>
    <w:rsid w:val="008933AB"/>
    <w:rsid w:val="0089399A"/>
    <w:rsid w:val="00893A2F"/>
    <w:rsid w:val="00893D27"/>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C50"/>
    <w:rsid w:val="008A49E2"/>
    <w:rsid w:val="008A4FA1"/>
    <w:rsid w:val="008A6628"/>
    <w:rsid w:val="008A66B1"/>
    <w:rsid w:val="008A66E1"/>
    <w:rsid w:val="008A7790"/>
    <w:rsid w:val="008B08F7"/>
    <w:rsid w:val="008B0CED"/>
    <w:rsid w:val="008B0D56"/>
    <w:rsid w:val="008B0EB6"/>
    <w:rsid w:val="008B1892"/>
    <w:rsid w:val="008B2374"/>
    <w:rsid w:val="008B2BFE"/>
    <w:rsid w:val="008B3080"/>
    <w:rsid w:val="008B3CDA"/>
    <w:rsid w:val="008B442A"/>
    <w:rsid w:val="008B4A1D"/>
    <w:rsid w:val="008B5B14"/>
    <w:rsid w:val="008B5E6C"/>
    <w:rsid w:val="008B5F70"/>
    <w:rsid w:val="008B6097"/>
    <w:rsid w:val="008B6B0F"/>
    <w:rsid w:val="008B6EE7"/>
    <w:rsid w:val="008B74F5"/>
    <w:rsid w:val="008B75C1"/>
    <w:rsid w:val="008B7B9E"/>
    <w:rsid w:val="008C0B10"/>
    <w:rsid w:val="008C1069"/>
    <w:rsid w:val="008C152E"/>
    <w:rsid w:val="008C16A2"/>
    <w:rsid w:val="008C1B85"/>
    <w:rsid w:val="008C1DB9"/>
    <w:rsid w:val="008C1FE7"/>
    <w:rsid w:val="008C3139"/>
    <w:rsid w:val="008C32A6"/>
    <w:rsid w:val="008C355F"/>
    <w:rsid w:val="008C3F56"/>
    <w:rsid w:val="008C4D78"/>
    <w:rsid w:val="008C549B"/>
    <w:rsid w:val="008C5565"/>
    <w:rsid w:val="008C556F"/>
    <w:rsid w:val="008C57F1"/>
    <w:rsid w:val="008C6106"/>
    <w:rsid w:val="008C66A5"/>
    <w:rsid w:val="008C6B1D"/>
    <w:rsid w:val="008C6C11"/>
    <w:rsid w:val="008C77E0"/>
    <w:rsid w:val="008C7B3C"/>
    <w:rsid w:val="008C7F4D"/>
    <w:rsid w:val="008D03AB"/>
    <w:rsid w:val="008D114C"/>
    <w:rsid w:val="008D1BDF"/>
    <w:rsid w:val="008D220E"/>
    <w:rsid w:val="008D2738"/>
    <w:rsid w:val="008D2757"/>
    <w:rsid w:val="008D2AF3"/>
    <w:rsid w:val="008D3D40"/>
    <w:rsid w:val="008D42C5"/>
    <w:rsid w:val="008D46CC"/>
    <w:rsid w:val="008D4751"/>
    <w:rsid w:val="008D5761"/>
    <w:rsid w:val="008D5EE5"/>
    <w:rsid w:val="008D6B78"/>
    <w:rsid w:val="008D7527"/>
    <w:rsid w:val="008D759C"/>
    <w:rsid w:val="008D787A"/>
    <w:rsid w:val="008E0090"/>
    <w:rsid w:val="008E074A"/>
    <w:rsid w:val="008E139D"/>
    <w:rsid w:val="008E2010"/>
    <w:rsid w:val="008E2948"/>
    <w:rsid w:val="008E2EA1"/>
    <w:rsid w:val="008E2F74"/>
    <w:rsid w:val="008E30A8"/>
    <w:rsid w:val="008E3573"/>
    <w:rsid w:val="008E374C"/>
    <w:rsid w:val="008E4191"/>
    <w:rsid w:val="008E421B"/>
    <w:rsid w:val="008E429B"/>
    <w:rsid w:val="008E50CE"/>
    <w:rsid w:val="008E59F1"/>
    <w:rsid w:val="008E7FC2"/>
    <w:rsid w:val="008F0452"/>
    <w:rsid w:val="008F0610"/>
    <w:rsid w:val="008F0A0D"/>
    <w:rsid w:val="008F1074"/>
    <w:rsid w:val="008F15CD"/>
    <w:rsid w:val="008F1782"/>
    <w:rsid w:val="008F23FE"/>
    <w:rsid w:val="008F24A0"/>
    <w:rsid w:val="008F36C0"/>
    <w:rsid w:val="008F3C33"/>
    <w:rsid w:val="008F3DB4"/>
    <w:rsid w:val="008F4093"/>
    <w:rsid w:val="008F4BCE"/>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91E"/>
    <w:rsid w:val="00904D28"/>
    <w:rsid w:val="009056DF"/>
    <w:rsid w:val="00905D8E"/>
    <w:rsid w:val="00906184"/>
    <w:rsid w:val="0090633F"/>
    <w:rsid w:val="00906870"/>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4DF4"/>
    <w:rsid w:val="0091531C"/>
    <w:rsid w:val="0091551A"/>
    <w:rsid w:val="00915765"/>
    <w:rsid w:val="009157FF"/>
    <w:rsid w:val="00916303"/>
    <w:rsid w:val="00916F52"/>
    <w:rsid w:val="00917245"/>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C4A"/>
    <w:rsid w:val="00927CA4"/>
    <w:rsid w:val="00930672"/>
    <w:rsid w:val="009307EE"/>
    <w:rsid w:val="00930A3C"/>
    <w:rsid w:val="00930B1F"/>
    <w:rsid w:val="00930CDE"/>
    <w:rsid w:val="00933CAD"/>
    <w:rsid w:val="00934212"/>
    <w:rsid w:val="009359A6"/>
    <w:rsid w:val="00936A83"/>
    <w:rsid w:val="00936D4B"/>
    <w:rsid w:val="00936E1B"/>
    <w:rsid w:val="00940774"/>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2"/>
    <w:rsid w:val="00946ECF"/>
    <w:rsid w:val="00946FCC"/>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9FA"/>
    <w:rsid w:val="00957ACA"/>
    <w:rsid w:val="00957B46"/>
    <w:rsid w:val="0096158F"/>
    <w:rsid w:val="00962C5F"/>
    <w:rsid w:val="00963609"/>
    <w:rsid w:val="00963863"/>
    <w:rsid w:val="00963F8B"/>
    <w:rsid w:val="00964FE2"/>
    <w:rsid w:val="00965051"/>
    <w:rsid w:val="009651DF"/>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E98"/>
    <w:rsid w:val="0097644B"/>
    <w:rsid w:val="0097665C"/>
    <w:rsid w:val="00976CAC"/>
    <w:rsid w:val="0097743D"/>
    <w:rsid w:val="00977715"/>
    <w:rsid w:val="00980859"/>
    <w:rsid w:val="0098123D"/>
    <w:rsid w:val="00981788"/>
    <w:rsid w:val="00981940"/>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BF9"/>
    <w:rsid w:val="009A5C71"/>
    <w:rsid w:val="009A6088"/>
    <w:rsid w:val="009A619A"/>
    <w:rsid w:val="009A6E5B"/>
    <w:rsid w:val="009A6E9A"/>
    <w:rsid w:val="009A700F"/>
    <w:rsid w:val="009A713A"/>
    <w:rsid w:val="009A7724"/>
    <w:rsid w:val="009A7EDB"/>
    <w:rsid w:val="009B0A33"/>
    <w:rsid w:val="009B1121"/>
    <w:rsid w:val="009B1174"/>
    <w:rsid w:val="009B19E6"/>
    <w:rsid w:val="009B2474"/>
    <w:rsid w:val="009B2F13"/>
    <w:rsid w:val="009B3295"/>
    <w:rsid w:val="009B411C"/>
    <w:rsid w:val="009B41E5"/>
    <w:rsid w:val="009B42C8"/>
    <w:rsid w:val="009B5ABE"/>
    <w:rsid w:val="009B613D"/>
    <w:rsid w:val="009B6FD8"/>
    <w:rsid w:val="009B7048"/>
    <w:rsid w:val="009B766D"/>
    <w:rsid w:val="009B7893"/>
    <w:rsid w:val="009B7D95"/>
    <w:rsid w:val="009C047A"/>
    <w:rsid w:val="009C0606"/>
    <w:rsid w:val="009C0CDB"/>
    <w:rsid w:val="009C0D08"/>
    <w:rsid w:val="009C1312"/>
    <w:rsid w:val="009C2012"/>
    <w:rsid w:val="009C3213"/>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BF5"/>
    <w:rsid w:val="009D1D44"/>
    <w:rsid w:val="009D1FAA"/>
    <w:rsid w:val="009D22E2"/>
    <w:rsid w:val="009D2576"/>
    <w:rsid w:val="009D26A4"/>
    <w:rsid w:val="009D2BAA"/>
    <w:rsid w:val="009D2F61"/>
    <w:rsid w:val="009D31F6"/>
    <w:rsid w:val="009D4267"/>
    <w:rsid w:val="009D44AF"/>
    <w:rsid w:val="009D4617"/>
    <w:rsid w:val="009D4B31"/>
    <w:rsid w:val="009D4CE7"/>
    <w:rsid w:val="009D55EE"/>
    <w:rsid w:val="009D5679"/>
    <w:rsid w:val="009D5AAE"/>
    <w:rsid w:val="009D6451"/>
    <w:rsid w:val="009D6F8C"/>
    <w:rsid w:val="009D790F"/>
    <w:rsid w:val="009D79B2"/>
    <w:rsid w:val="009E04A8"/>
    <w:rsid w:val="009E0512"/>
    <w:rsid w:val="009E0DA1"/>
    <w:rsid w:val="009E2BE9"/>
    <w:rsid w:val="009E3044"/>
    <w:rsid w:val="009E3278"/>
    <w:rsid w:val="009E3361"/>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892"/>
    <w:rsid w:val="009F2404"/>
    <w:rsid w:val="009F2826"/>
    <w:rsid w:val="009F2D10"/>
    <w:rsid w:val="009F2D81"/>
    <w:rsid w:val="009F3568"/>
    <w:rsid w:val="009F3AED"/>
    <w:rsid w:val="009F3D7A"/>
    <w:rsid w:val="009F40F1"/>
    <w:rsid w:val="009F46E8"/>
    <w:rsid w:val="009F655D"/>
    <w:rsid w:val="009F6B56"/>
    <w:rsid w:val="009F6D32"/>
    <w:rsid w:val="009F70B6"/>
    <w:rsid w:val="009F7134"/>
    <w:rsid w:val="009F760B"/>
    <w:rsid w:val="009F7658"/>
    <w:rsid w:val="009F7AE4"/>
    <w:rsid w:val="00A003E1"/>
    <w:rsid w:val="00A00E1B"/>
    <w:rsid w:val="00A0249F"/>
    <w:rsid w:val="00A02941"/>
    <w:rsid w:val="00A049A9"/>
    <w:rsid w:val="00A05703"/>
    <w:rsid w:val="00A0595D"/>
    <w:rsid w:val="00A05C7F"/>
    <w:rsid w:val="00A05F67"/>
    <w:rsid w:val="00A06432"/>
    <w:rsid w:val="00A06D08"/>
    <w:rsid w:val="00A07501"/>
    <w:rsid w:val="00A07DC7"/>
    <w:rsid w:val="00A101FF"/>
    <w:rsid w:val="00A10839"/>
    <w:rsid w:val="00A10CB1"/>
    <w:rsid w:val="00A11101"/>
    <w:rsid w:val="00A1144B"/>
    <w:rsid w:val="00A11CE6"/>
    <w:rsid w:val="00A121AB"/>
    <w:rsid w:val="00A1297D"/>
    <w:rsid w:val="00A1298E"/>
    <w:rsid w:val="00A12BCF"/>
    <w:rsid w:val="00A12C55"/>
    <w:rsid w:val="00A132A5"/>
    <w:rsid w:val="00A132C0"/>
    <w:rsid w:val="00A133E8"/>
    <w:rsid w:val="00A14081"/>
    <w:rsid w:val="00A1411C"/>
    <w:rsid w:val="00A1436C"/>
    <w:rsid w:val="00A143DF"/>
    <w:rsid w:val="00A14DFD"/>
    <w:rsid w:val="00A15000"/>
    <w:rsid w:val="00A1638E"/>
    <w:rsid w:val="00A16DD1"/>
    <w:rsid w:val="00A179F5"/>
    <w:rsid w:val="00A17AFE"/>
    <w:rsid w:val="00A202AD"/>
    <w:rsid w:val="00A20884"/>
    <w:rsid w:val="00A2318B"/>
    <w:rsid w:val="00A23590"/>
    <w:rsid w:val="00A241A7"/>
    <w:rsid w:val="00A24E64"/>
    <w:rsid w:val="00A25225"/>
    <w:rsid w:val="00A25A47"/>
    <w:rsid w:val="00A25B4E"/>
    <w:rsid w:val="00A271AB"/>
    <w:rsid w:val="00A27E27"/>
    <w:rsid w:val="00A30171"/>
    <w:rsid w:val="00A306D3"/>
    <w:rsid w:val="00A31376"/>
    <w:rsid w:val="00A314F9"/>
    <w:rsid w:val="00A3152B"/>
    <w:rsid w:val="00A32432"/>
    <w:rsid w:val="00A324C7"/>
    <w:rsid w:val="00A325CE"/>
    <w:rsid w:val="00A32EC1"/>
    <w:rsid w:val="00A33A0E"/>
    <w:rsid w:val="00A33C6E"/>
    <w:rsid w:val="00A33DC3"/>
    <w:rsid w:val="00A34020"/>
    <w:rsid w:val="00A34107"/>
    <w:rsid w:val="00A34339"/>
    <w:rsid w:val="00A343B6"/>
    <w:rsid w:val="00A34CE0"/>
    <w:rsid w:val="00A35396"/>
    <w:rsid w:val="00A361EB"/>
    <w:rsid w:val="00A36295"/>
    <w:rsid w:val="00A36331"/>
    <w:rsid w:val="00A373B6"/>
    <w:rsid w:val="00A37838"/>
    <w:rsid w:val="00A379C3"/>
    <w:rsid w:val="00A37D5A"/>
    <w:rsid w:val="00A37F0B"/>
    <w:rsid w:val="00A40261"/>
    <w:rsid w:val="00A405F9"/>
    <w:rsid w:val="00A40B98"/>
    <w:rsid w:val="00A414B2"/>
    <w:rsid w:val="00A4161C"/>
    <w:rsid w:val="00A41A45"/>
    <w:rsid w:val="00A42014"/>
    <w:rsid w:val="00A42250"/>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5676"/>
    <w:rsid w:val="00A5573C"/>
    <w:rsid w:val="00A5676E"/>
    <w:rsid w:val="00A56C8F"/>
    <w:rsid w:val="00A57F14"/>
    <w:rsid w:val="00A602D9"/>
    <w:rsid w:val="00A6177F"/>
    <w:rsid w:val="00A62501"/>
    <w:rsid w:val="00A62EAE"/>
    <w:rsid w:val="00A63145"/>
    <w:rsid w:val="00A643AB"/>
    <w:rsid w:val="00A644B0"/>
    <w:rsid w:val="00A64A64"/>
    <w:rsid w:val="00A64A7F"/>
    <w:rsid w:val="00A64BFC"/>
    <w:rsid w:val="00A65205"/>
    <w:rsid w:val="00A65714"/>
    <w:rsid w:val="00A66D6E"/>
    <w:rsid w:val="00A67584"/>
    <w:rsid w:val="00A67613"/>
    <w:rsid w:val="00A67D8D"/>
    <w:rsid w:val="00A70399"/>
    <w:rsid w:val="00A70DA5"/>
    <w:rsid w:val="00A721E7"/>
    <w:rsid w:val="00A722E5"/>
    <w:rsid w:val="00A7236E"/>
    <w:rsid w:val="00A7239B"/>
    <w:rsid w:val="00A7255C"/>
    <w:rsid w:val="00A72D0E"/>
    <w:rsid w:val="00A73E87"/>
    <w:rsid w:val="00A74122"/>
    <w:rsid w:val="00A744CF"/>
    <w:rsid w:val="00A750CA"/>
    <w:rsid w:val="00A751D3"/>
    <w:rsid w:val="00A76158"/>
    <w:rsid w:val="00A76223"/>
    <w:rsid w:val="00A7705D"/>
    <w:rsid w:val="00A77B08"/>
    <w:rsid w:val="00A77E5D"/>
    <w:rsid w:val="00A77F55"/>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693"/>
    <w:rsid w:val="00A87479"/>
    <w:rsid w:val="00A87E54"/>
    <w:rsid w:val="00A903DA"/>
    <w:rsid w:val="00A905B0"/>
    <w:rsid w:val="00A90759"/>
    <w:rsid w:val="00A90C67"/>
    <w:rsid w:val="00A90FDC"/>
    <w:rsid w:val="00A914C0"/>
    <w:rsid w:val="00A9161B"/>
    <w:rsid w:val="00A91A54"/>
    <w:rsid w:val="00A91D72"/>
    <w:rsid w:val="00A9224A"/>
    <w:rsid w:val="00A925D9"/>
    <w:rsid w:val="00A92B1B"/>
    <w:rsid w:val="00A92F7B"/>
    <w:rsid w:val="00A9335D"/>
    <w:rsid w:val="00A936E2"/>
    <w:rsid w:val="00A93E28"/>
    <w:rsid w:val="00A9478B"/>
    <w:rsid w:val="00A94A04"/>
    <w:rsid w:val="00A94DA6"/>
    <w:rsid w:val="00A957BD"/>
    <w:rsid w:val="00A95E65"/>
    <w:rsid w:val="00A9664C"/>
    <w:rsid w:val="00A96731"/>
    <w:rsid w:val="00A96F86"/>
    <w:rsid w:val="00A9700F"/>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2081"/>
    <w:rsid w:val="00AB26FE"/>
    <w:rsid w:val="00AB4B29"/>
    <w:rsid w:val="00AB4C44"/>
    <w:rsid w:val="00AB4D08"/>
    <w:rsid w:val="00AB5329"/>
    <w:rsid w:val="00AB63C0"/>
    <w:rsid w:val="00AB6758"/>
    <w:rsid w:val="00AB72B2"/>
    <w:rsid w:val="00AB7692"/>
    <w:rsid w:val="00AB7769"/>
    <w:rsid w:val="00AC06F6"/>
    <w:rsid w:val="00AC08D8"/>
    <w:rsid w:val="00AC0DBD"/>
    <w:rsid w:val="00AC0EE9"/>
    <w:rsid w:val="00AC0FBA"/>
    <w:rsid w:val="00AC11D8"/>
    <w:rsid w:val="00AC181C"/>
    <w:rsid w:val="00AC1D57"/>
    <w:rsid w:val="00AC238C"/>
    <w:rsid w:val="00AC292D"/>
    <w:rsid w:val="00AC2BC0"/>
    <w:rsid w:val="00AC324E"/>
    <w:rsid w:val="00AC3578"/>
    <w:rsid w:val="00AC3C4A"/>
    <w:rsid w:val="00AC4081"/>
    <w:rsid w:val="00AC41C1"/>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D02"/>
    <w:rsid w:val="00AD33E2"/>
    <w:rsid w:val="00AD4011"/>
    <w:rsid w:val="00AD4053"/>
    <w:rsid w:val="00AD473C"/>
    <w:rsid w:val="00AD54B7"/>
    <w:rsid w:val="00AD59D1"/>
    <w:rsid w:val="00AD6C17"/>
    <w:rsid w:val="00AD6ED6"/>
    <w:rsid w:val="00AD6F3A"/>
    <w:rsid w:val="00AD7662"/>
    <w:rsid w:val="00AD76AA"/>
    <w:rsid w:val="00AD7AAB"/>
    <w:rsid w:val="00AD7D60"/>
    <w:rsid w:val="00AE0042"/>
    <w:rsid w:val="00AE06A4"/>
    <w:rsid w:val="00AE1AB5"/>
    <w:rsid w:val="00AE1CA5"/>
    <w:rsid w:val="00AE3004"/>
    <w:rsid w:val="00AE35C0"/>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4018"/>
    <w:rsid w:val="00AF473A"/>
    <w:rsid w:val="00AF49B5"/>
    <w:rsid w:val="00AF49EA"/>
    <w:rsid w:val="00AF51E2"/>
    <w:rsid w:val="00AF521D"/>
    <w:rsid w:val="00AF5D45"/>
    <w:rsid w:val="00AF6191"/>
    <w:rsid w:val="00AF7008"/>
    <w:rsid w:val="00AF7647"/>
    <w:rsid w:val="00AF764A"/>
    <w:rsid w:val="00AF799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13DD"/>
    <w:rsid w:val="00B11FB4"/>
    <w:rsid w:val="00B124DD"/>
    <w:rsid w:val="00B127EB"/>
    <w:rsid w:val="00B128D9"/>
    <w:rsid w:val="00B12D7E"/>
    <w:rsid w:val="00B12DD0"/>
    <w:rsid w:val="00B13506"/>
    <w:rsid w:val="00B14120"/>
    <w:rsid w:val="00B14829"/>
    <w:rsid w:val="00B14920"/>
    <w:rsid w:val="00B14BF7"/>
    <w:rsid w:val="00B1521D"/>
    <w:rsid w:val="00B152A3"/>
    <w:rsid w:val="00B160DE"/>
    <w:rsid w:val="00B161D0"/>
    <w:rsid w:val="00B1746F"/>
    <w:rsid w:val="00B202DE"/>
    <w:rsid w:val="00B2064A"/>
    <w:rsid w:val="00B2066F"/>
    <w:rsid w:val="00B21C8D"/>
    <w:rsid w:val="00B224A5"/>
    <w:rsid w:val="00B23877"/>
    <w:rsid w:val="00B238E8"/>
    <w:rsid w:val="00B241E1"/>
    <w:rsid w:val="00B247AD"/>
    <w:rsid w:val="00B24E86"/>
    <w:rsid w:val="00B24F25"/>
    <w:rsid w:val="00B254F4"/>
    <w:rsid w:val="00B25AB0"/>
    <w:rsid w:val="00B265DE"/>
    <w:rsid w:val="00B26ADB"/>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634D"/>
    <w:rsid w:val="00B3697F"/>
    <w:rsid w:val="00B36B12"/>
    <w:rsid w:val="00B36B31"/>
    <w:rsid w:val="00B374DB"/>
    <w:rsid w:val="00B37AD1"/>
    <w:rsid w:val="00B37E3D"/>
    <w:rsid w:val="00B40525"/>
    <w:rsid w:val="00B407D3"/>
    <w:rsid w:val="00B40936"/>
    <w:rsid w:val="00B41800"/>
    <w:rsid w:val="00B41EE7"/>
    <w:rsid w:val="00B4254E"/>
    <w:rsid w:val="00B42ABC"/>
    <w:rsid w:val="00B42C46"/>
    <w:rsid w:val="00B42C70"/>
    <w:rsid w:val="00B42C85"/>
    <w:rsid w:val="00B42DA4"/>
    <w:rsid w:val="00B4372A"/>
    <w:rsid w:val="00B4477E"/>
    <w:rsid w:val="00B45811"/>
    <w:rsid w:val="00B458D6"/>
    <w:rsid w:val="00B47921"/>
    <w:rsid w:val="00B47D2F"/>
    <w:rsid w:val="00B522FC"/>
    <w:rsid w:val="00B52843"/>
    <w:rsid w:val="00B52873"/>
    <w:rsid w:val="00B530D5"/>
    <w:rsid w:val="00B531E5"/>
    <w:rsid w:val="00B53297"/>
    <w:rsid w:val="00B54648"/>
    <w:rsid w:val="00B546C4"/>
    <w:rsid w:val="00B54EA2"/>
    <w:rsid w:val="00B55884"/>
    <w:rsid w:val="00B559B2"/>
    <w:rsid w:val="00B55A86"/>
    <w:rsid w:val="00B56F39"/>
    <w:rsid w:val="00B575FD"/>
    <w:rsid w:val="00B60B43"/>
    <w:rsid w:val="00B6161B"/>
    <w:rsid w:val="00B616A2"/>
    <w:rsid w:val="00B61927"/>
    <w:rsid w:val="00B62094"/>
    <w:rsid w:val="00B62C7F"/>
    <w:rsid w:val="00B6343E"/>
    <w:rsid w:val="00B63486"/>
    <w:rsid w:val="00B63595"/>
    <w:rsid w:val="00B642F9"/>
    <w:rsid w:val="00B64397"/>
    <w:rsid w:val="00B65096"/>
    <w:rsid w:val="00B659A8"/>
    <w:rsid w:val="00B65A9C"/>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6BD"/>
    <w:rsid w:val="00B73B00"/>
    <w:rsid w:val="00B744BB"/>
    <w:rsid w:val="00B75C1C"/>
    <w:rsid w:val="00B760DF"/>
    <w:rsid w:val="00B76F8D"/>
    <w:rsid w:val="00B77B01"/>
    <w:rsid w:val="00B80992"/>
    <w:rsid w:val="00B80DE1"/>
    <w:rsid w:val="00B80E94"/>
    <w:rsid w:val="00B81624"/>
    <w:rsid w:val="00B81B31"/>
    <w:rsid w:val="00B81E05"/>
    <w:rsid w:val="00B829B7"/>
    <w:rsid w:val="00B829ED"/>
    <w:rsid w:val="00B837C5"/>
    <w:rsid w:val="00B84525"/>
    <w:rsid w:val="00B85244"/>
    <w:rsid w:val="00B86555"/>
    <w:rsid w:val="00B868AA"/>
    <w:rsid w:val="00B87203"/>
    <w:rsid w:val="00B8746C"/>
    <w:rsid w:val="00B87D9E"/>
    <w:rsid w:val="00B87FBC"/>
    <w:rsid w:val="00B87FC5"/>
    <w:rsid w:val="00B90462"/>
    <w:rsid w:val="00B90F07"/>
    <w:rsid w:val="00B91032"/>
    <w:rsid w:val="00B91518"/>
    <w:rsid w:val="00B91778"/>
    <w:rsid w:val="00B91EE8"/>
    <w:rsid w:val="00B920BD"/>
    <w:rsid w:val="00B92114"/>
    <w:rsid w:val="00B921FD"/>
    <w:rsid w:val="00B92AEF"/>
    <w:rsid w:val="00B92D8B"/>
    <w:rsid w:val="00B92E1B"/>
    <w:rsid w:val="00B9372F"/>
    <w:rsid w:val="00B942DD"/>
    <w:rsid w:val="00B94431"/>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F25"/>
    <w:rsid w:val="00BA4634"/>
    <w:rsid w:val="00BA5536"/>
    <w:rsid w:val="00BA59A0"/>
    <w:rsid w:val="00BA5E43"/>
    <w:rsid w:val="00BA5FA5"/>
    <w:rsid w:val="00BA7109"/>
    <w:rsid w:val="00BA74E8"/>
    <w:rsid w:val="00BA76E6"/>
    <w:rsid w:val="00BB1DF1"/>
    <w:rsid w:val="00BB2572"/>
    <w:rsid w:val="00BB2AE6"/>
    <w:rsid w:val="00BB2D5C"/>
    <w:rsid w:val="00BB2D68"/>
    <w:rsid w:val="00BB392A"/>
    <w:rsid w:val="00BB3B54"/>
    <w:rsid w:val="00BB3FCB"/>
    <w:rsid w:val="00BB4A80"/>
    <w:rsid w:val="00BB4A8A"/>
    <w:rsid w:val="00BB4D9A"/>
    <w:rsid w:val="00BB4F78"/>
    <w:rsid w:val="00BB50A9"/>
    <w:rsid w:val="00BB5C88"/>
    <w:rsid w:val="00BB5D6A"/>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49F0"/>
    <w:rsid w:val="00BC526E"/>
    <w:rsid w:val="00BC6023"/>
    <w:rsid w:val="00BC611A"/>
    <w:rsid w:val="00BC7310"/>
    <w:rsid w:val="00BC7B5C"/>
    <w:rsid w:val="00BD003E"/>
    <w:rsid w:val="00BD0986"/>
    <w:rsid w:val="00BD111F"/>
    <w:rsid w:val="00BD1F6F"/>
    <w:rsid w:val="00BD22BC"/>
    <w:rsid w:val="00BD2D9D"/>
    <w:rsid w:val="00BD3750"/>
    <w:rsid w:val="00BD37EA"/>
    <w:rsid w:val="00BD3C7D"/>
    <w:rsid w:val="00BD4A17"/>
    <w:rsid w:val="00BD4D15"/>
    <w:rsid w:val="00BD5066"/>
    <w:rsid w:val="00BD5D80"/>
    <w:rsid w:val="00BD67E5"/>
    <w:rsid w:val="00BD6BB1"/>
    <w:rsid w:val="00BD76B8"/>
    <w:rsid w:val="00BD7F95"/>
    <w:rsid w:val="00BE07A7"/>
    <w:rsid w:val="00BE1085"/>
    <w:rsid w:val="00BE1672"/>
    <w:rsid w:val="00BE1B2C"/>
    <w:rsid w:val="00BE2195"/>
    <w:rsid w:val="00BE2654"/>
    <w:rsid w:val="00BE2E19"/>
    <w:rsid w:val="00BE34D3"/>
    <w:rsid w:val="00BE3789"/>
    <w:rsid w:val="00BE38BD"/>
    <w:rsid w:val="00BE4694"/>
    <w:rsid w:val="00BE4F27"/>
    <w:rsid w:val="00BE4F8F"/>
    <w:rsid w:val="00BE5471"/>
    <w:rsid w:val="00BE61EB"/>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15C6"/>
    <w:rsid w:val="00C01A34"/>
    <w:rsid w:val="00C02174"/>
    <w:rsid w:val="00C026CA"/>
    <w:rsid w:val="00C034DF"/>
    <w:rsid w:val="00C03A7B"/>
    <w:rsid w:val="00C03E9C"/>
    <w:rsid w:val="00C04200"/>
    <w:rsid w:val="00C04BBF"/>
    <w:rsid w:val="00C04CEF"/>
    <w:rsid w:val="00C04D8C"/>
    <w:rsid w:val="00C0531B"/>
    <w:rsid w:val="00C05886"/>
    <w:rsid w:val="00C058A1"/>
    <w:rsid w:val="00C06420"/>
    <w:rsid w:val="00C064D5"/>
    <w:rsid w:val="00C068A0"/>
    <w:rsid w:val="00C06DE4"/>
    <w:rsid w:val="00C0789F"/>
    <w:rsid w:val="00C079F7"/>
    <w:rsid w:val="00C07D87"/>
    <w:rsid w:val="00C10440"/>
    <w:rsid w:val="00C1069C"/>
    <w:rsid w:val="00C11003"/>
    <w:rsid w:val="00C110DF"/>
    <w:rsid w:val="00C11257"/>
    <w:rsid w:val="00C11430"/>
    <w:rsid w:val="00C1154C"/>
    <w:rsid w:val="00C11779"/>
    <w:rsid w:val="00C117A8"/>
    <w:rsid w:val="00C121D0"/>
    <w:rsid w:val="00C122BC"/>
    <w:rsid w:val="00C12C63"/>
    <w:rsid w:val="00C1330E"/>
    <w:rsid w:val="00C133C4"/>
    <w:rsid w:val="00C13875"/>
    <w:rsid w:val="00C13B2C"/>
    <w:rsid w:val="00C13B2E"/>
    <w:rsid w:val="00C14195"/>
    <w:rsid w:val="00C142B6"/>
    <w:rsid w:val="00C1589B"/>
    <w:rsid w:val="00C1650C"/>
    <w:rsid w:val="00C16548"/>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699"/>
    <w:rsid w:val="00C2391A"/>
    <w:rsid w:val="00C24707"/>
    <w:rsid w:val="00C24936"/>
    <w:rsid w:val="00C25533"/>
    <w:rsid w:val="00C2599E"/>
    <w:rsid w:val="00C25A5E"/>
    <w:rsid w:val="00C25B93"/>
    <w:rsid w:val="00C27766"/>
    <w:rsid w:val="00C279B0"/>
    <w:rsid w:val="00C27E5D"/>
    <w:rsid w:val="00C3036B"/>
    <w:rsid w:val="00C30734"/>
    <w:rsid w:val="00C30CE2"/>
    <w:rsid w:val="00C311DF"/>
    <w:rsid w:val="00C311E1"/>
    <w:rsid w:val="00C31407"/>
    <w:rsid w:val="00C31BCE"/>
    <w:rsid w:val="00C31DC6"/>
    <w:rsid w:val="00C321CD"/>
    <w:rsid w:val="00C333AE"/>
    <w:rsid w:val="00C333B6"/>
    <w:rsid w:val="00C33496"/>
    <w:rsid w:val="00C3371C"/>
    <w:rsid w:val="00C33882"/>
    <w:rsid w:val="00C3466F"/>
    <w:rsid w:val="00C3558F"/>
    <w:rsid w:val="00C35F08"/>
    <w:rsid w:val="00C364BB"/>
    <w:rsid w:val="00C368C7"/>
    <w:rsid w:val="00C36965"/>
    <w:rsid w:val="00C36BAE"/>
    <w:rsid w:val="00C36C1C"/>
    <w:rsid w:val="00C36CC8"/>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CB4"/>
    <w:rsid w:val="00C45342"/>
    <w:rsid w:val="00C47E8A"/>
    <w:rsid w:val="00C50791"/>
    <w:rsid w:val="00C512FF"/>
    <w:rsid w:val="00C51591"/>
    <w:rsid w:val="00C516CE"/>
    <w:rsid w:val="00C525DE"/>
    <w:rsid w:val="00C5498D"/>
    <w:rsid w:val="00C5564B"/>
    <w:rsid w:val="00C56480"/>
    <w:rsid w:val="00C56BDC"/>
    <w:rsid w:val="00C57515"/>
    <w:rsid w:val="00C57858"/>
    <w:rsid w:val="00C600CB"/>
    <w:rsid w:val="00C6028C"/>
    <w:rsid w:val="00C604FB"/>
    <w:rsid w:val="00C610AB"/>
    <w:rsid w:val="00C62556"/>
    <w:rsid w:val="00C628E4"/>
    <w:rsid w:val="00C62902"/>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13"/>
    <w:rsid w:val="00C70125"/>
    <w:rsid w:val="00C711B6"/>
    <w:rsid w:val="00C71CEF"/>
    <w:rsid w:val="00C72696"/>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48D9"/>
    <w:rsid w:val="00C8508F"/>
    <w:rsid w:val="00C850BE"/>
    <w:rsid w:val="00C866B9"/>
    <w:rsid w:val="00C86E70"/>
    <w:rsid w:val="00C87261"/>
    <w:rsid w:val="00C87347"/>
    <w:rsid w:val="00C87571"/>
    <w:rsid w:val="00C87C3D"/>
    <w:rsid w:val="00C87DEC"/>
    <w:rsid w:val="00C90611"/>
    <w:rsid w:val="00C917DD"/>
    <w:rsid w:val="00C919F7"/>
    <w:rsid w:val="00C92EE4"/>
    <w:rsid w:val="00C940BE"/>
    <w:rsid w:val="00C94F59"/>
    <w:rsid w:val="00C957F6"/>
    <w:rsid w:val="00C95DF4"/>
    <w:rsid w:val="00C9633B"/>
    <w:rsid w:val="00C9655B"/>
    <w:rsid w:val="00C966E1"/>
    <w:rsid w:val="00C96BE1"/>
    <w:rsid w:val="00C96CC8"/>
    <w:rsid w:val="00C97059"/>
    <w:rsid w:val="00C97782"/>
    <w:rsid w:val="00C97AFF"/>
    <w:rsid w:val="00C97CDC"/>
    <w:rsid w:val="00CA0789"/>
    <w:rsid w:val="00CA0C19"/>
    <w:rsid w:val="00CA1524"/>
    <w:rsid w:val="00CA1910"/>
    <w:rsid w:val="00CA2218"/>
    <w:rsid w:val="00CA228C"/>
    <w:rsid w:val="00CA2AB4"/>
    <w:rsid w:val="00CA2E81"/>
    <w:rsid w:val="00CA4299"/>
    <w:rsid w:val="00CA4B04"/>
    <w:rsid w:val="00CA4ED8"/>
    <w:rsid w:val="00CA5085"/>
    <w:rsid w:val="00CA53B5"/>
    <w:rsid w:val="00CA5A8F"/>
    <w:rsid w:val="00CA6CD9"/>
    <w:rsid w:val="00CA6D6B"/>
    <w:rsid w:val="00CA6FF6"/>
    <w:rsid w:val="00CA7683"/>
    <w:rsid w:val="00CA770A"/>
    <w:rsid w:val="00CA7CAA"/>
    <w:rsid w:val="00CA7F58"/>
    <w:rsid w:val="00CB0247"/>
    <w:rsid w:val="00CB0442"/>
    <w:rsid w:val="00CB0A2B"/>
    <w:rsid w:val="00CB2493"/>
    <w:rsid w:val="00CB24A8"/>
    <w:rsid w:val="00CB3072"/>
    <w:rsid w:val="00CB37D6"/>
    <w:rsid w:val="00CB3F0B"/>
    <w:rsid w:val="00CB5285"/>
    <w:rsid w:val="00CB6385"/>
    <w:rsid w:val="00CB656B"/>
    <w:rsid w:val="00CB6A20"/>
    <w:rsid w:val="00CB6A38"/>
    <w:rsid w:val="00CB6AF6"/>
    <w:rsid w:val="00CB7C8C"/>
    <w:rsid w:val="00CC0756"/>
    <w:rsid w:val="00CC0B58"/>
    <w:rsid w:val="00CC17DF"/>
    <w:rsid w:val="00CC28F2"/>
    <w:rsid w:val="00CC3082"/>
    <w:rsid w:val="00CC3455"/>
    <w:rsid w:val="00CC34FF"/>
    <w:rsid w:val="00CC36A8"/>
    <w:rsid w:val="00CC3F78"/>
    <w:rsid w:val="00CC45DD"/>
    <w:rsid w:val="00CC4A93"/>
    <w:rsid w:val="00CC566B"/>
    <w:rsid w:val="00CC5720"/>
    <w:rsid w:val="00CC58A0"/>
    <w:rsid w:val="00CC61A6"/>
    <w:rsid w:val="00CC6230"/>
    <w:rsid w:val="00CC6B1E"/>
    <w:rsid w:val="00CC7806"/>
    <w:rsid w:val="00CC784E"/>
    <w:rsid w:val="00CC7E8A"/>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987"/>
    <w:rsid w:val="00CD7CD0"/>
    <w:rsid w:val="00CE1034"/>
    <w:rsid w:val="00CE13E8"/>
    <w:rsid w:val="00CE15A8"/>
    <w:rsid w:val="00CE1790"/>
    <w:rsid w:val="00CE1AB8"/>
    <w:rsid w:val="00CE1BA7"/>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858"/>
    <w:rsid w:val="00D13A37"/>
    <w:rsid w:val="00D13FA3"/>
    <w:rsid w:val="00D1434D"/>
    <w:rsid w:val="00D14864"/>
    <w:rsid w:val="00D1506B"/>
    <w:rsid w:val="00D151B9"/>
    <w:rsid w:val="00D156BF"/>
    <w:rsid w:val="00D15ECC"/>
    <w:rsid w:val="00D16210"/>
    <w:rsid w:val="00D1641A"/>
    <w:rsid w:val="00D164E4"/>
    <w:rsid w:val="00D16703"/>
    <w:rsid w:val="00D17F49"/>
    <w:rsid w:val="00D202E8"/>
    <w:rsid w:val="00D20A88"/>
    <w:rsid w:val="00D20B26"/>
    <w:rsid w:val="00D20E4B"/>
    <w:rsid w:val="00D220FA"/>
    <w:rsid w:val="00D222B4"/>
    <w:rsid w:val="00D223B9"/>
    <w:rsid w:val="00D22676"/>
    <w:rsid w:val="00D22AD6"/>
    <w:rsid w:val="00D23ABE"/>
    <w:rsid w:val="00D23D8A"/>
    <w:rsid w:val="00D24B69"/>
    <w:rsid w:val="00D25A69"/>
    <w:rsid w:val="00D25AEE"/>
    <w:rsid w:val="00D26094"/>
    <w:rsid w:val="00D262E2"/>
    <w:rsid w:val="00D2674D"/>
    <w:rsid w:val="00D27362"/>
    <w:rsid w:val="00D27CB3"/>
    <w:rsid w:val="00D27E06"/>
    <w:rsid w:val="00D323A8"/>
    <w:rsid w:val="00D32A2C"/>
    <w:rsid w:val="00D3340B"/>
    <w:rsid w:val="00D342C3"/>
    <w:rsid w:val="00D343C5"/>
    <w:rsid w:val="00D34A82"/>
    <w:rsid w:val="00D354AA"/>
    <w:rsid w:val="00D35C6C"/>
    <w:rsid w:val="00D35CE4"/>
    <w:rsid w:val="00D371B1"/>
    <w:rsid w:val="00D377D5"/>
    <w:rsid w:val="00D37A02"/>
    <w:rsid w:val="00D400B2"/>
    <w:rsid w:val="00D405AD"/>
    <w:rsid w:val="00D4068A"/>
    <w:rsid w:val="00D40926"/>
    <w:rsid w:val="00D4128D"/>
    <w:rsid w:val="00D4139F"/>
    <w:rsid w:val="00D416AA"/>
    <w:rsid w:val="00D41712"/>
    <w:rsid w:val="00D4201D"/>
    <w:rsid w:val="00D43066"/>
    <w:rsid w:val="00D43D1C"/>
    <w:rsid w:val="00D4437B"/>
    <w:rsid w:val="00D44851"/>
    <w:rsid w:val="00D4533E"/>
    <w:rsid w:val="00D455C3"/>
    <w:rsid w:val="00D455F9"/>
    <w:rsid w:val="00D457D0"/>
    <w:rsid w:val="00D45FE7"/>
    <w:rsid w:val="00D46476"/>
    <w:rsid w:val="00D46AF4"/>
    <w:rsid w:val="00D46F1B"/>
    <w:rsid w:val="00D47C33"/>
    <w:rsid w:val="00D511B6"/>
    <w:rsid w:val="00D51739"/>
    <w:rsid w:val="00D51B1C"/>
    <w:rsid w:val="00D51B70"/>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484"/>
    <w:rsid w:val="00D5771F"/>
    <w:rsid w:val="00D57896"/>
    <w:rsid w:val="00D60314"/>
    <w:rsid w:val="00D60A35"/>
    <w:rsid w:val="00D61B78"/>
    <w:rsid w:val="00D61EF9"/>
    <w:rsid w:val="00D63019"/>
    <w:rsid w:val="00D63139"/>
    <w:rsid w:val="00D64292"/>
    <w:rsid w:val="00D652B0"/>
    <w:rsid w:val="00D653F1"/>
    <w:rsid w:val="00D65B14"/>
    <w:rsid w:val="00D65C83"/>
    <w:rsid w:val="00D65F5E"/>
    <w:rsid w:val="00D664CA"/>
    <w:rsid w:val="00D6731E"/>
    <w:rsid w:val="00D67DB1"/>
    <w:rsid w:val="00D67F41"/>
    <w:rsid w:val="00D70681"/>
    <w:rsid w:val="00D71215"/>
    <w:rsid w:val="00D716C6"/>
    <w:rsid w:val="00D7180D"/>
    <w:rsid w:val="00D71C87"/>
    <w:rsid w:val="00D7262A"/>
    <w:rsid w:val="00D72716"/>
    <w:rsid w:val="00D72C96"/>
    <w:rsid w:val="00D72C9D"/>
    <w:rsid w:val="00D732A5"/>
    <w:rsid w:val="00D73B31"/>
    <w:rsid w:val="00D73FD9"/>
    <w:rsid w:val="00D7401E"/>
    <w:rsid w:val="00D74955"/>
    <w:rsid w:val="00D75419"/>
    <w:rsid w:val="00D75B85"/>
    <w:rsid w:val="00D75D14"/>
    <w:rsid w:val="00D7626B"/>
    <w:rsid w:val="00D769C7"/>
    <w:rsid w:val="00D77C72"/>
    <w:rsid w:val="00D77CB0"/>
    <w:rsid w:val="00D801CF"/>
    <w:rsid w:val="00D80945"/>
    <w:rsid w:val="00D81519"/>
    <w:rsid w:val="00D8240A"/>
    <w:rsid w:val="00D82B84"/>
    <w:rsid w:val="00D846D5"/>
    <w:rsid w:val="00D84FEA"/>
    <w:rsid w:val="00D85AD0"/>
    <w:rsid w:val="00D86BB7"/>
    <w:rsid w:val="00D86E91"/>
    <w:rsid w:val="00D87374"/>
    <w:rsid w:val="00D87E90"/>
    <w:rsid w:val="00D90018"/>
    <w:rsid w:val="00D909F0"/>
    <w:rsid w:val="00D912CC"/>
    <w:rsid w:val="00D91490"/>
    <w:rsid w:val="00D91C8C"/>
    <w:rsid w:val="00D924B8"/>
    <w:rsid w:val="00D92A40"/>
    <w:rsid w:val="00D92CAF"/>
    <w:rsid w:val="00D92E7E"/>
    <w:rsid w:val="00D931BA"/>
    <w:rsid w:val="00D93439"/>
    <w:rsid w:val="00D936CD"/>
    <w:rsid w:val="00D93BEF"/>
    <w:rsid w:val="00D949B1"/>
    <w:rsid w:val="00D95340"/>
    <w:rsid w:val="00D96669"/>
    <w:rsid w:val="00D96AFA"/>
    <w:rsid w:val="00D9784A"/>
    <w:rsid w:val="00DA0290"/>
    <w:rsid w:val="00DA14FA"/>
    <w:rsid w:val="00DA1E58"/>
    <w:rsid w:val="00DA1ED6"/>
    <w:rsid w:val="00DA2B66"/>
    <w:rsid w:val="00DA2DCC"/>
    <w:rsid w:val="00DA3360"/>
    <w:rsid w:val="00DA35CB"/>
    <w:rsid w:val="00DA3930"/>
    <w:rsid w:val="00DA3E13"/>
    <w:rsid w:val="00DA408F"/>
    <w:rsid w:val="00DA4152"/>
    <w:rsid w:val="00DA4185"/>
    <w:rsid w:val="00DA4AF9"/>
    <w:rsid w:val="00DA4FE0"/>
    <w:rsid w:val="00DA626F"/>
    <w:rsid w:val="00DA65F6"/>
    <w:rsid w:val="00DA6DD2"/>
    <w:rsid w:val="00DA6FCD"/>
    <w:rsid w:val="00DA6FFF"/>
    <w:rsid w:val="00DA7733"/>
    <w:rsid w:val="00DA799D"/>
    <w:rsid w:val="00DA7B95"/>
    <w:rsid w:val="00DA7DD9"/>
    <w:rsid w:val="00DB12BE"/>
    <w:rsid w:val="00DB181F"/>
    <w:rsid w:val="00DB1BB1"/>
    <w:rsid w:val="00DB1D4D"/>
    <w:rsid w:val="00DB2046"/>
    <w:rsid w:val="00DB2806"/>
    <w:rsid w:val="00DB33BB"/>
    <w:rsid w:val="00DB364C"/>
    <w:rsid w:val="00DB3825"/>
    <w:rsid w:val="00DB398E"/>
    <w:rsid w:val="00DB3A9E"/>
    <w:rsid w:val="00DB3EF3"/>
    <w:rsid w:val="00DB4025"/>
    <w:rsid w:val="00DB407F"/>
    <w:rsid w:val="00DB411B"/>
    <w:rsid w:val="00DB4955"/>
    <w:rsid w:val="00DB4C99"/>
    <w:rsid w:val="00DB4FBA"/>
    <w:rsid w:val="00DB6343"/>
    <w:rsid w:val="00DB63CA"/>
    <w:rsid w:val="00DB6B1B"/>
    <w:rsid w:val="00DB74E1"/>
    <w:rsid w:val="00DB781C"/>
    <w:rsid w:val="00DB7960"/>
    <w:rsid w:val="00DB7F3F"/>
    <w:rsid w:val="00DB7F9E"/>
    <w:rsid w:val="00DC024F"/>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10CE"/>
    <w:rsid w:val="00DF1879"/>
    <w:rsid w:val="00DF1A0F"/>
    <w:rsid w:val="00DF1B3A"/>
    <w:rsid w:val="00DF209B"/>
    <w:rsid w:val="00DF26BA"/>
    <w:rsid w:val="00DF34D5"/>
    <w:rsid w:val="00DF3563"/>
    <w:rsid w:val="00DF36BC"/>
    <w:rsid w:val="00DF394E"/>
    <w:rsid w:val="00DF4276"/>
    <w:rsid w:val="00DF4A43"/>
    <w:rsid w:val="00DF4CC3"/>
    <w:rsid w:val="00DF5532"/>
    <w:rsid w:val="00DF5CA1"/>
    <w:rsid w:val="00DF61EA"/>
    <w:rsid w:val="00DF628C"/>
    <w:rsid w:val="00DF6565"/>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B6D"/>
    <w:rsid w:val="00E10C82"/>
    <w:rsid w:val="00E10E33"/>
    <w:rsid w:val="00E110B7"/>
    <w:rsid w:val="00E1113F"/>
    <w:rsid w:val="00E11171"/>
    <w:rsid w:val="00E115D0"/>
    <w:rsid w:val="00E12261"/>
    <w:rsid w:val="00E123F9"/>
    <w:rsid w:val="00E128F1"/>
    <w:rsid w:val="00E1318C"/>
    <w:rsid w:val="00E13365"/>
    <w:rsid w:val="00E133E1"/>
    <w:rsid w:val="00E13E62"/>
    <w:rsid w:val="00E13FA9"/>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2030F"/>
    <w:rsid w:val="00E20B3E"/>
    <w:rsid w:val="00E20F54"/>
    <w:rsid w:val="00E21519"/>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B4"/>
    <w:rsid w:val="00E358EA"/>
    <w:rsid w:val="00E35F6B"/>
    <w:rsid w:val="00E364C9"/>
    <w:rsid w:val="00E364EA"/>
    <w:rsid w:val="00E36C79"/>
    <w:rsid w:val="00E370BF"/>
    <w:rsid w:val="00E37347"/>
    <w:rsid w:val="00E37379"/>
    <w:rsid w:val="00E37510"/>
    <w:rsid w:val="00E3779E"/>
    <w:rsid w:val="00E37874"/>
    <w:rsid w:val="00E406CA"/>
    <w:rsid w:val="00E40C4E"/>
    <w:rsid w:val="00E40F64"/>
    <w:rsid w:val="00E413BC"/>
    <w:rsid w:val="00E41A04"/>
    <w:rsid w:val="00E41D74"/>
    <w:rsid w:val="00E42668"/>
    <w:rsid w:val="00E42E89"/>
    <w:rsid w:val="00E42E96"/>
    <w:rsid w:val="00E445F8"/>
    <w:rsid w:val="00E462BB"/>
    <w:rsid w:val="00E4646E"/>
    <w:rsid w:val="00E47671"/>
    <w:rsid w:val="00E47B7B"/>
    <w:rsid w:val="00E47BFA"/>
    <w:rsid w:val="00E47C6E"/>
    <w:rsid w:val="00E47DDF"/>
    <w:rsid w:val="00E50143"/>
    <w:rsid w:val="00E5059D"/>
    <w:rsid w:val="00E50B59"/>
    <w:rsid w:val="00E50C8B"/>
    <w:rsid w:val="00E51093"/>
    <w:rsid w:val="00E511D3"/>
    <w:rsid w:val="00E51913"/>
    <w:rsid w:val="00E52133"/>
    <w:rsid w:val="00E536DA"/>
    <w:rsid w:val="00E5412E"/>
    <w:rsid w:val="00E543ED"/>
    <w:rsid w:val="00E55164"/>
    <w:rsid w:val="00E55DE9"/>
    <w:rsid w:val="00E55E8A"/>
    <w:rsid w:val="00E5628E"/>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43E8"/>
    <w:rsid w:val="00E644ED"/>
    <w:rsid w:val="00E6498C"/>
    <w:rsid w:val="00E64C01"/>
    <w:rsid w:val="00E64ECC"/>
    <w:rsid w:val="00E65190"/>
    <w:rsid w:val="00E6595C"/>
    <w:rsid w:val="00E6610F"/>
    <w:rsid w:val="00E70178"/>
    <w:rsid w:val="00E719B8"/>
    <w:rsid w:val="00E71EA1"/>
    <w:rsid w:val="00E7200B"/>
    <w:rsid w:val="00E722C6"/>
    <w:rsid w:val="00E722D3"/>
    <w:rsid w:val="00E7363F"/>
    <w:rsid w:val="00E737A4"/>
    <w:rsid w:val="00E73A39"/>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C02"/>
    <w:rsid w:val="00E83FD7"/>
    <w:rsid w:val="00E83FE7"/>
    <w:rsid w:val="00E84540"/>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8F"/>
    <w:rsid w:val="00EA3896"/>
    <w:rsid w:val="00EA3B18"/>
    <w:rsid w:val="00EA498D"/>
    <w:rsid w:val="00EA49C1"/>
    <w:rsid w:val="00EA735D"/>
    <w:rsid w:val="00EA7AF6"/>
    <w:rsid w:val="00EB0426"/>
    <w:rsid w:val="00EB06D1"/>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539B"/>
    <w:rsid w:val="00EC53D2"/>
    <w:rsid w:val="00EC5C7F"/>
    <w:rsid w:val="00EC63DD"/>
    <w:rsid w:val="00EC69F4"/>
    <w:rsid w:val="00EC6D78"/>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634B"/>
    <w:rsid w:val="00ED6788"/>
    <w:rsid w:val="00ED694C"/>
    <w:rsid w:val="00ED6BFC"/>
    <w:rsid w:val="00ED76AD"/>
    <w:rsid w:val="00ED7BF5"/>
    <w:rsid w:val="00EE009E"/>
    <w:rsid w:val="00EE04F4"/>
    <w:rsid w:val="00EE08C2"/>
    <w:rsid w:val="00EE0DD3"/>
    <w:rsid w:val="00EE0FF4"/>
    <w:rsid w:val="00EE1963"/>
    <w:rsid w:val="00EE1D58"/>
    <w:rsid w:val="00EE1DCB"/>
    <w:rsid w:val="00EE23CA"/>
    <w:rsid w:val="00EE3052"/>
    <w:rsid w:val="00EE3559"/>
    <w:rsid w:val="00EE38A4"/>
    <w:rsid w:val="00EE3A84"/>
    <w:rsid w:val="00EE3C92"/>
    <w:rsid w:val="00EE4199"/>
    <w:rsid w:val="00EE4706"/>
    <w:rsid w:val="00EE51B8"/>
    <w:rsid w:val="00EE57F5"/>
    <w:rsid w:val="00EE5915"/>
    <w:rsid w:val="00EE5EEE"/>
    <w:rsid w:val="00EE604C"/>
    <w:rsid w:val="00EE7A5A"/>
    <w:rsid w:val="00EE7B18"/>
    <w:rsid w:val="00EE7D62"/>
    <w:rsid w:val="00EF00AA"/>
    <w:rsid w:val="00EF0119"/>
    <w:rsid w:val="00EF0358"/>
    <w:rsid w:val="00EF04F2"/>
    <w:rsid w:val="00EF225B"/>
    <w:rsid w:val="00EF25E4"/>
    <w:rsid w:val="00EF26BA"/>
    <w:rsid w:val="00EF2944"/>
    <w:rsid w:val="00EF427B"/>
    <w:rsid w:val="00EF4C4B"/>
    <w:rsid w:val="00EF52D4"/>
    <w:rsid w:val="00EF56CB"/>
    <w:rsid w:val="00EF592F"/>
    <w:rsid w:val="00EF593B"/>
    <w:rsid w:val="00EF6360"/>
    <w:rsid w:val="00EF6CF9"/>
    <w:rsid w:val="00EF703D"/>
    <w:rsid w:val="00EF7888"/>
    <w:rsid w:val="00F00AF2"/>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5EDD"/>
    <w:rsid w:val="00F16407"/>
    <w:rsid w:val="00F1702F"/>
    <w:rsid w:val="00F179C3"/>
    <w:rsid w:val="00F17C7F"/>
    <w:rsid w:val="00F20076"/>
    <w:rsid w:val="00F20D6B"/>
    <w:rsid w:val="00F21503"/>
    <w:rsid w:val="00F21916"/>
    <w:rsid w:val="00F21AAC"/>
    <w:rsid w:val="00F22833"/>
    <w:rsid w:val="00F22DEB"/>
    <w:rsid w:val="00F233EC"/>
    <w:rsid w:val="00F2389C"/>
    <w:rsid w:val="00F23C4F"/>
    <w:rsid w:val="00F2403B"/>
    <w:rsid w:val="00F2463D"/>
    <w:rsid w:val="00F246D2"/>
    <w:rsid w:val="00F24C8B"/>
    <w:rsid w:val="00F250E8"/>
    <w:rsid w:val="00F251D6"/>
    <w:rsid w:val="00F2582E"/>
    <w:rsid w:val="00F259C2"/>
    <w:rsid w:val="00F26E6C"/>
    <w:rsid w:val="00F27D3E"/>
    <w:rsid w:val="00F3135E"/>
    <w:rsid w:val="00F314DF"/>
    <w:rsid w:val="00F32516"/>
    <w:rsid w:val="00F3281A"/>
    <w:rsid w:val="00F33F3A"/>
    <w:rsid w:val="00F3560C"/>
    <w:rsid w:val="00F35D40"/>
    <w:rsid w:val="00F3624D"/>
    <w:rsid w:val="00F362B4"/>
    <w:rsid w:val="00F36688"/>
    <w:rsid w:val="00F371BF"/>
    <w:rsid w:val="00F37308"/>
    <w:rsid w:val="00F375D0"/>
    <w:rsid w:val="00F377B9"/>
    <w:rsid w:val="00F37C55"/>
    <w:rsid w:val="00F37CB0"/>
    <w:rsid w:val="00F414D7"/>
    <w:rsid w:val="00F41C1F"/>
    <w:rsid w:val="00F42795"/>
    <w:rsid w:val="00F42C97"/>
    <w:rsid w:val="00F42EEA"/>
    <w:rsid w:val="00F43457"/>
    <w:rsid w:val="00F43768"/>
    <w:rsid w:val="00F44271"/>
    <w:rsid w:val="00F444CD"/>
    <w:rsid w:val="00F45039"/>
    <w:rsid w:val="00F45607"/>
    <w:rsid w:val="00F45CDA"/>
    <w:rsid w:val="00F45E28"/>
    <w:rsid w:val="00F46C07"/>
    <w:rsid w:val="00F47DCE"/>
    <w:rsid w:val="00F5017C"/>
    <w:rsid w:val="00F509D9"/>
    <w:rsid w:val="00F51053"/>
    <w:rsid w:val="00F51FD2"/>
    <w:rsid w:val="00F523C3"/>
    <w:rsid w:val="00F52A30"/>
    <w:rsid w:val="00F52B0C"/>
    <w:rsid w:val="00F52D8D"/>
    <w:rsid w:val="00F52E9F"/>
    <w:rsid w:val="00F52ECD"/>
    <w:rsid w:val="00F52FFE"/>
    <w:rsid w:val="00F532C9"/>
    <w:rsid w:val="00F540A4"/>
    <w:rsid w:val="00F541B9"/>
    <w:rsid w:val="00F5464E"/>
    <w:rsid w:val="00F547F9"/>
    <w:rsid w:val="00F54823"/>
    <w:rsid w:val="00F551A7"/>
    <w:rsid w:val="00F551E6"/>
    <w:rsid w:val="00F55D7B"/>
    <w:rsid w:val="00F56D3F"/>
    <w:rsid w:val="00F57048"/>
    <w:rsid w:val="00F57717"/>
    <w:rsid w:val="00F60493"/>
    <w:rsid w:val="00F60D56"/>
    <w:rsid w:val="00F60F25"/>
    <w:rsid w:val="00F619F9"/>
    <w:rsid w:val="00F61C50"/>
    <w:rsid w:val="00F62286"/>
    <w:rsid w:val="00F634BB"/>
    <w:rsid w:val="00F64754"/>
    <w:rsid w:val="00F659EB"/>
    <w:rsid w:val="00F65C3B"/>
    <w:rsid w:val="00F65CAB"/>
    <w:rsid w:val="00F67D94"/>
    <w:rsid w:val="00F70961"/>
    <w:rsid w:val="00F70D99"/>
    <w:rsid w:val="00F725D9"/>
    <w:rsid w:val="00F7294D"/>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A76"/>
    <w:rsid w:val="00F860F7"/>
    <w:rsid w:val="00F86A1E"/>
    <w:rsid w:val="00F86F27"/>
    <w:rsid w:val="00F87A13"/>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D1A"/>
    <w:rsid w:val="00FA3F5B"/>
    <w:rsid w:val="00FA49FC"/>
    <w:rsid w:val="00FA563C"/>
    <w:rsid w:val="00FA5847"/>
    <w:rsid w:val="00FA63CA"/>
    <w:rsid w:val="00FA7847"/>
    <w:rsid w:val="00FA7E25"/>
    <w:rsid w:val="00FB0C33"/>
    <w:rsid w:val="00FB1039"/>
    <w:rsid w:val="00FB12E3"/>
    <w:rsid w:val="00FB1754"/>
    <w:rsid w:val="00FB241E"/>
    <w:rsid w:val="00FB2827"/>
    <w:rsid w:val="00FB3CE0"/>
    <w:rsid w:val="00FB4121"/>
    <w:rsid w:val="00FB49A0"/>
    <w:rsid w:val="00FB4EFC"/>
    <w:rsid w:val="00FB5A2D"/>
    <w:rsid w:val="00FB6141"/>
    <w:rsid w:val="00FB6B53"/>
    <w:rsid w:val="00FB6C31"/>
    <w:rsid w:val="00FB6E84"/>
    <w:rsid w:val="00FC0D23"/>
    <w:rsid w:val="00FC1D39"/>
    <w:rsid w:val="00FC1DF6"/>
    <w:rsid w:val="00FC2609"/>
    <w:rsid w:val="00FC2D0E"/>
    <w:rsid w:val="00FC2FBC"/>
    <w:rsid w:val="00FC4E82"/>
    <w:rsid w:val="00FC4F7D"/>
    <w:rsid w:val="00FC615D"/>
    <w:rsid w:val="00FC6C36"/>
    <w:rsid w:val="00FC6C81"/>
    <w:rsid w:val="00FC6D19"/>
    <w:rsid w:val="00FC7054"/>
    <w:rsid w:val="00FC72F8"/>
    <w:rsid w:val="00FC7697"/>
    <w:rsid w:val="00FD0734"/>
    <w:rsid w:val="00FD0BAC"/>
    <w:rsid w:val="00FD1BE0"/>
    <w:rsid w:val="00FD1CA9"/>
    <w:rsid w:val="00FD3857"/>
    <w:rsid w:val="00FD3A5B"/>
    <w:rsid w:val="00FD4C97"/>
    <w:rsid w:val="00FD4E44"/>
    <w:rsid w:val="00FD538C"/>
    <w:rsid w:val="00FD59B0"/>
    <w:rsid w:val="00FD5D30"/>
    <w:rsid w:val="00FD6AF1"/>
    <w:rsid w:val="00FD75FD"/>
    <w:rsid w:val="00FE06A4"/>
    <w:rsid w:val="00FE12C0"/>
    <w:rsid w:val="00FE1337"/>
    <w:rsid w:val="00FE2B02"/>
    <w:rsid w:val="00FE2F3B"/>
    <w:rsid w:val="00FE3419"/>
    <w:rsid w:val="00FE3C35"/>
    <w:rsid w:val="00FE3C58"/>
    <w:rsid w:val="00FE5D18"/>
    <w:rsid w:val="00FE5FEB"/>
    <w:rsid w:val="00FE652C"/>
    <w:rsid w:val="00FE65EF"/>
    <w:rsid w:val="00FE6FB9"/>
    <w:rsid w:val="00FE71D1"/>
    <w:rsid w:val="00FE7DC6"/>
    <w:rsid w:val="00FF06C3"/>
    <w:rsid w:val="00FF087E"/>
    <w:rsid w:val="00FF09E3"/>
    <w:rsid w:val="00FF11EF"/>
    <w:rsid w:val="00FF1640"/>
    <w:rsid w:val="00FF1B42"/>
    <w:rsid w:val="00FF21D5"/>
    <w:rsid w:val="00FF2336"/>
    <w:rsid w:val="00FF3F65"/>
    <w:rsid w:val="00FF4312"/>
    <w:rsid w:val="00FF4B13"/>
    <w:rsid w:val="00FF4F07"/>
    <w:rsid w:val="00FF5642"/>
    <w:rsid w:val="00FF7010"/>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F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table" w:styleId="TableGrid">
    <w:name w:val="Table Grid"/>
    <w:basedOn w:val="TableNormal"/>
    <w:uiPriority w:val="59"/>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eastAsia="zh-CN"/>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basedOn w:val="DefaultParagraphFon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rsid w:val="005D37EC"/>
    <w:rPr>
      <w:rFonts w:ascii="SimSun" w:hAnsi="SimSun" w:cs="SimSun"/>
      <w:color w:val="000000"/>
      <w:sz w:val="24"/>
      <w:szCs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23FE"/>
    <w:rPr>
      <w:rFonts w:eastAsia="MS Mincho"/>
      <w:b/>
      <w:bCs/>
      <w:color w:val="000000"/>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table" w:styleId="TableGrid">
    <w:name w:val="Table Grid"/>
    <w:basedOn w:val="TableNormal"/>
    <w:uiPriority w:val="59"/>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eastAsia="zh-CN"/>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basedOn w:val="DefaultParagraphFon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rsid w:val="005D37EC"/>
    <w:rPr>
      <w:rFonts w:ascii="SimSun" w:hAnsi="SimSun" w:cs="SimSun"/>
      <w:color w:val="000000"/>
      <w:sz w:val="24"/>
      <w:szCs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23FE"/>
    <w:rPr>
      <w:rFonts w:eastAsia="MS Mincho"/>
      <w:b/>
      <w:bCs/>
      <w:color w:val="00000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3GPP\3GPP%20Tdoc\RAN1%20Spokane\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Sheet1!$A$1</c:f>
              <c:strCache>
                <c:ptCount val="1"/>
                <c:pt idx="0">
                  <c:v>Without Beam Coordination</c:v>
                </c:pt>
              </c:strCache>
            </c:strRef>
          </c:tx>
          <c:invertIfNegative val="0"/>
          <c:val>
            <c:numRef>
              <c:f>Sheet1!$E$1</c:f>
              <c:numCache>
                <c:formatCode>General</c:formatCode>
                <c:ptCount val="1"/>
                <c:pt idx="0">
                  <c:v>1</c:v>
                </c:pt>
              </c:numCache>
            </c:numRef>
          </c:val>
        </c:ser>
        <c:ser>
          <c:idx val="2"/>
          <c:order val="1"/>
          <c:tx>
            <c:strRef>
              <c:f>Sheet1!$A$3</c:f>
              <c:strCache>
                <c:ptCount val="1"/>
                <c:pt idx="0">
                  <c:v>With Beam Coordination</c:v>
                </c:pt>
              </c:strCache>
            </c:strRef>
          </c:tx>
          <c:invertIfNegative val="0"/>
          <c:val>
            <c:numRef>
              <c:f>Sheet1!$E$3</c:f>
              <c:numCache>
                <c:formatCode>General</c:formatCode>
                <c:ptCount val="1"/>
                <c:pt idx="0">
                  <c:v>1.9316666666666666</c:v>
                </c:pt>
              </c:numCache>
            </c:numRef>
          </c:val>
        </c:ser>
        <c:dLbls>
          <c:showLegendKey val="0"/>
          <c:showVal val="0"/>
          <c:showCatName val="0"/>
          <c:showSerName val="0"/>
          <c:showPercent val="0"/>
          <c:showBubbleSize val="0"/>
        </c:dLbls>
        <c:gapWidth val="150"/>
        <c:shape val="box"/>
        <c:axId val="291377536"/>
        <c:axId val="291379072"/>
        <c:axId val="0"/>
      </c:bar3DChart>
      <c:catAx>
        <c:axId val="291377536"/>
        <c:scaling>
          <c:orientation val="minMax"/>
        </c:scaling>
        <c:delete val="1"/>
        <c:axPos val="b"/>
        <c:majorTickMark val="out"/>
        <c:minorTickMark val="none"/>
        <c:tickLblPos val="nextTo"/>
        <c:crossAx val="291379072"/>
        <c:crosses val="autoZero"/>
        <c:auto val="1"/>
        <c:lblAlgn val="ctr"/>
        <c:lblOffset val="100"/>
        <c:noMultiLvlLbl val="0"/>
      </c:catAx>
      <c:valAx>
        <c:axId val="291379072"/>
        <c:scaling>
          <c:orientation val="minMax"/>
        </c:scaling>
        <c:delete val="0"/>
        <c:axPos val="l"/>
        <c:majorGridlines/>
        <c:title>
          <c:tx>
            <c:rich>
              <a:bodyPr rot="-5400000" vert="horz"/>
              <a:lstStyle/>
              <a:p>
                <a:pPr>
                  <a:defRPr/>
                </a:pPr>
                <a:r>
                  <a:rPr lang="en-GB"/>
                  <a:t>Normalized</a:t>
                </a:r>
                <a:r>
                  <a:rPr lang="en-GB" baseline="0"/>
                  <a:t> Spectral Efficiency</a:t>
                </a:r>
                <a:endParaRPr lang="en-GB"/>
              </a:p>
            </c:rich>
          </c:tx>
          <c:overlay val="0"/>
        </c:title>
        <c:numFmt formatCode="General" sourceLinked="1"/>
        <c:majorTickMark val="out"/>
        <c:minorTickMark val="none"/>
        <c:tickLblPos val="nextTo"/>
        <c:crossAx val="29137753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451CB-9B11-4640-9148-8B183B2FE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Yinan Qi</cp:lastModifiedBy>
  <cp:revision>2</cp:revision>
  <cp:lastPrinted>2015-11-06T17:27:00Z</cp:lastPrinted>
  <dcterms:created xsi:type="dcterms:W3CDTF">2017-08-16T10:00:00Z</dcterms:created>
  <dcterms:modified xsi:type="dcterms:W3CDTF">2017-08-16T10:00:00Z</dcterms:modified>
</cp:coreProperties>
</file>