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A1F00B" w14:textId="74C4B73C" w:rsidR="00D133D0" w:rsidRPr="001D575A" w:rsidRDefault="00D133D0" w:rsidP="00D133D0">
      <w:pPr>
        <w:pStyle w:val="a7"/>
        <w:rPr>
          <w:rFonts w:eastAsia="SimSun"/>
          <w:color w:val="FF0000"/>
          <w:sz w:val="24"/>
          <w:lang w:val="en-US" w:eastAsia="zh-CN"/>
        </w:rPr>
      </w:pPr>
      <w:bookmarkStart w:id="0" w:name="OLE_LINK3"/>
      <w:bookmarkStart w:id="1" w:name="_GoBack"/>
      <w:bookmarkEnd w:id="1"/>
      <w:r>
        <w:rPr>
          <w:sz w:val="24"/>
          <w:lang w:val="en-US"/>
        </w:rPr>
        <w:t xml:space="preserve">3GPP TSG RAN WG1 </w:t>
      </w:r>
      <w:r w:rsidR="00D366A0">
        <w:rPr>
          <w:sz w:val="24"/>
          <w:lang w:val="en-US"/>
        </w:rPr>
        <w:t xml:space="preserve">Meeting </w:t>
      </w:r>
      <w:r>
        <w:rPr>
          <w:sz w:val="24"/>
          <w:lang w:val="en-US"/>
        </w:rPr>
        <w:t>#90</w:t>
      </w:r>
      <w:r>
        <w:rPr>
          <w:sz w:val="24"/>
          <w:lang w:val="en-US"/>
        </w:rPr>
        <w:tab/>
      </w:r>
      <w:r w:rsidRPr="006C4B73">
        <w:rPr>
          <w:sz w:val="24"/>
          <w:lang w:val="en-US"/>
        </w:rPr>
        <w:tab/>
      </w:r>
      <w:r w:rsidRPr="006C4B73">
        <w:rPr>
          <w:sz w:val="24"/>
          <w:lang w:val="en-US"/>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sidR="00712DDC" w:rsidRPr="00264278">
        <w:rPr>
          <w:sz w:val="24"/>
          <w:lang w:val="en-US"/>
        </w:rPr>
        <w:t>R1-1713938</w:t>
      </w:r>
    </w:p>
    <w:p w14:paraId="01829EE8" w14:textId="165CC242" w:rsidR="00D133D0" w:rsidRDefault="001D575A" w:rsidP="00D133D0">
      <w:pPr>
        <w:pStyle w:val="a7"/>
        <w:rPr>
          <w:rFonts w:cs="Arial"/>
          <w:bCs/>
          <w:sz w:val="24"/>
          <w:szCs w:val="24"/>
        </w:rPr>
      </w:pPr>
      <w:r>
        <w:rPr>
          <w:rFonts w:cs="Arial"/>
          <w:bCs/>
          <w:sz w:val="24"/>
          <w:szCs w:val="24"/>
        </w:rPr>
        <w:t xml:space="preserve">Prague, </w:t>
      </w:r>
      <w:r w:rsidR="00D133D0" w:rsidRPr="005E4F12">
        <w:rPr>
          <w:rFonts w:cs="Arial"/>
          <w:bCs/>
          <w:sz w:val="24"/>
          <w:szCs w:val="24"/>
        </w:rPr>
        <w:t>Czechia</w:t>
      </w:r>
      <w:r w:rsidR="00884E59">
        <w:rPr>
          <w:rFonts w:cs="Arial"/>
          <w:bCs/>
          <w:sz w:val="24"/>
          <w:szCs w:val="24"/>
        </w:rPr>
        <w:t>,</w:t>
      </w:r>
      <w:r w:rsidR="00D133D0" w:rsidRPr="005E4F12">
        <w:rPr>
          <w:rFonts w:cs="Arial"/>
          <w:bCs/>
          <w:sz w:val="24"/>
          <w:szCs w:val="24"/>
        </w:rPr>
        <w:t xml:space="preserve"> 21th – 25th August 2017</w:t>
      </w:r>
    </w:p>
    <w:p w14:paraId="0B16D3A5" w14:textId="77777777" w:rsidR="00D133D0" w:rsidRPr="003A1A5B" w:rsidRDefault="00D133D0" w:rsidP="00D133D0">
      <w:pPr>
        <w:pStyle w:val="a7"/>
        <w:rPr>
          <w:noProof w:val="0"/>
          <w:lang w:eastAsia="ja-JP"/>
        </w:rPr>
      </w:pPr>
    </w:p>
    <w:p w14:paraId="05C21E9D" w14:textId="77777777" w:rsidR="00D133D0" w:rsidRPr="000956CC" w:rsidRDefault="00D133D0" w:rsidP="00D133D0">
      <w:pPr>
        <w:pStyle w:val="a7"/>
        <w:ind w:left="1800" w:hanging="1800"/>
        <w:rPr>
          <w:sz w:val="24"/>
          <w:lang w:val="en-US" w:eastAsia="ja-JP"/>
        </w:rPr>
      </w:pPr>
      <w:r w:rsidRPr="000956CC">
        <w:rPr>
          <w:sz w:val="24"/>
          <w:lang w:val="en-US"/>
        </w:rPr>
        <w:t>Source:</w:t>
      </w:r>
      <w:r w:rsidRPr="000956CC">
        <w:rPr>
          <w:sz w:val="24"/>
          <w:lang w:val="en-US"/>
        </w:rPr>
        <w:tab/>
        <w:t>NTT DOCOMO</w:t>
      </w:r>
      <w:r>
        <w:rPr>
          <w:rFonts w:hint="eastAsia"/>
          <w:sz w:val="24"/>
          <w:lang w:val="en-US" w:eastAsia="ja-JP"/>
        </w:rPr>
        <w:t>, INC.</w:t>
      </w:r>
    </w:p>
    <w:bookmarkEnd w:id="0"/>
    <w:p w14:paraId="1CA5307B" w14:textId="3B6C3606" w:rsidR="00FE0C9D" w:rsidRPr="00900905" w:rsidRDefault="00FE0C9D" w:rsidP="00FE0C9D">
      <w:pPr>
        <w:pStyle w:val="a7"/>
        <w:ind w:left="1800" w:hanging="1800"/>
        <w:rPr>
          <w:rFonts w:eastAsiaTheme="minorEastAsia"/>
          <w:color w:val="000000" w:themeColor="text1"/>
          <w:sz w:val="24"/>
          <w:lang w:val="en-US" w:eastAsia="ja-JP"/>
        </w:rPr>
      </w:pPr>
      <w:r w:rsidRPr="00900905">
        <w:rPr>
          <w:color w:val="000000" w:themeColor="text1"/>
          <w:sz w:val="24"/>
          <w:lang w:val="en-US"/>
        </w:rPr>
        <w:t>Title:</w:t>
      </w:r>
      <w:r w:rsidRPr="00900905">
        <w:rPr>
          <w:color w:val="000000" w:themeColor="text1"/>
          <w:sz w:val="24"/>
          <w:lang w:val="en-US"/>
        </w:rPr>
        <w:tab/>
      </w:r>
      <w:bookmarkStart w:id="2" w:name="OLE_LINK8"/>
      <w:bookmarkStart w:id="3" w:name="OLE_LINK9"/>
      <w:bookmarkStart w:id="4" w:name="OLE_LINK21"/>
      <w:bookmarkStart w:id="5" w:name="OLE_LINK22"/>
      <w:r w:rsidR="004E1DCC" w:rsidRPr="004E1DCC">
        <w:rPr>
          <w:color w:val="000000" w:themeColor="text1"/>
          <w:sz w:val="24"/>
          <w:lang w:val="en-US" w:eastAsia="ja-JP"/>
        </w:rPr>
        <w:t>Short-PUCCH for UCI of up to 2 bits</w:t>
      </w:r>
    </w:p>
    <w:bookmarkEnd w:id="2"/>
    <w:bookmarkEnd w:id="3"/>
    <w:bookmarkEnd w:id="4"/>
    <w:bookmarkEnd w:id="5"/>
    <w:p w14:paraId="0841971C" w14:textId="4ADF537C" w:rsidR="00FE0C9D" w:rsidRPr="00900905" w:rsidRDefault="00FE0C9D" w:rsidP="00FE0C9D">
      <w:pPr>
        <w:pStyle w:val="a7"/>
        <w:tabs>
          <w:tab w:val="left" w:pos="1800"/>
        </w:tabs>
        <w:ind w:left="1800" w:hanging="1800"/>
        <w:rPr>
          <w:color w:val="000000" w:themeColor="text1"/>
          <w:sz w:val="24"/>
          <w:lang w:val="en-US" w:eastAsia="ja-JP"/>
        </w:rPr>
      </w:pPr>
      <w:r w:rsidRPr="00900905">
        <w:rPr>
          <w:color w:val="000000" w:themeColor="text1"/>
          <w:sz w:val="24"/>
          <w:lang w:val="en-US"/>
        </w:rPr>
        <w:t>Agenda Item:</w:t>
      </w:r>
      <w:bookmarkStart w:id="6" w:name="Source"/>
      <w:bookmarkEnd w:id="6"/>
      <w:r w:rsidRPr="00F52617">
        <w:rPr>
          <w:color w:val="000000" w:themeColor="text1"/>
          <w:sz w:val="24"/>
          <w:lang w:val="en-US"/>
        </w:rPr>
        <w:tab/>
      </w:r>
      <w:r w:rsidR="00D133D0">
        <w:rPr>
          <w:rFonts w:hint="eastAsia"/>
          <w:color w:val="000000" w:themeColor="text1"/>
          <w:sz w:val="24"/>
          <w:lang w:val="en-US" w:eastAsia="ja-JP"/>
        </w:rPr>
        <w:t>6.1.3.2.1.1</w:t>
      </w:r>
    </w:p>
    <w:p w14:paraId="574EB808" w14:textId="7963A385" w:rsidR="00900DAE" w:rsidRPr="00A12F71" w:rsidRDefault="00900DAE" w:rsidP="00D02352">
      <w:pPr>
        <w:pBdr>
          <w:bottom w:val="single" w:sz="6" w:space="1" w:color="auto"/>
        </w:pBdr>
        <w:ind w:left="1800" w:hanging="1800"/>
        <w:rPr>
          <w:rFonts w:ascii="Arial" w:hAnsi="Arial"/>
          <w:b/>
          <w:lang w:val="en-US"/>
        </w:rPr>
      </w:pPr>
      <w:r w:rsidRPr="00A12F71">
        <w:rPr>
          <w:rFonts w:ascii="Arial" w:hAnsi="Arial"/>
          <w:b/>
          <w:lang w:val="en-US"/>
        </w:rPr>
        <w:t>Document for:</w:t>
      </w:r>
      <w:bookmarkStart w:id="7" w:name="DocumentFor"/>
      <w:bookmarkEnd w:id="7"/>
      <w:r w:rsidR="00D02352" w:rsidRPr="00A12F71">
        <w:rPr>
          <w:rFonts w:ascii="Arial" w:hAnsi="Arial"/>
          <w:b/>
          <w:lang w:val="en-US"/>
        </w:rPr>
        <w:t xml:space="preserve"> </w:t>
      </w:r>
      <w:r w:rsidR="00D02352" w:rsidRPr="00A12F71">
        <w:rPr>
          <w:rFonts w:ascii="Arial" w:hAnsi="Arial"/>
          <w:b/>
          <w:lang w:val="en-US"/>
        </w:rPr>
        <w:tab/>
      </w:r>
      <w:r w:rsidRPr="00A12F71">
        <w:rPr>
          <w:rFonts w:ascii="Arial" w:hAnsi="Arial"/>
          <w:b/>
          <w:lang w:val="en-US"/>
        </w:rPr>
        <w:t>Discussion and Decision</w:t>
      </w:r>
    </w:p>
    <w:p w14:paraId="01F6E0DA" w14:textId="77777777" w:rsidR="008E3FC0" w:rsidRPr="00A12F71" w:rsidRDefault="001D2A61" w:rsidP="008E3FC0">
      <w:pPr>
        <w:pStyle w:val="1"/>
        <w:numPr>
          <w:ilvl w:val="0"/>
          <w:numId w:val="6"/>
        </w:numPr>
        <w:spacing w:after="120"/>
        <w:jc w:val="both"/>
        <w:rPr>
          <w:b/>
          <w:lang w:val="en-US"/>
        </w:rPr>
      </w:pPr>
      <w:r w:rsidRPr="00A12F71">
        <w:rPr>
          <w:rFonts w:hint="eastAsia"/>
          <w:b/>
          <w:lang w:val="en-US"/>
        </w:rPr>
        <w:t>Introduction</w:t>
      </w:r>
    </w:p>
    <w:p w14:paraId="771CCBC8" w14:textId="3365888A" w:rsidR="00FE0C9D" w:rsidRPr="00A12F71" w:rsidRDefault="006D1696" w:rsidP="00FE0C9D">
      <w:pPr>
        <w:spacing w:afterLines="50" w:after="120"/>
        <w:jc w:val="both"/>
        <w:rPr>
          <w:rFonts w:eastAsia="ＭＳ 明朝"/>
          <w:sz w:val="22"/>
          <w:lang w:val="en-US"/>
        </w:rPr>
      </w:pPr>
      <w:r w:rsidRPr="00A12F71">
        <w:rPr>
          <w:rFonts w:eastAsia="ＭＳ 明朝" w:hint="eastAsia"/>
          <w:sz w:val="22"/>
          <w:lang w:val="en-US"/>
        </w:rPr>
        <w:t xml:space="preserve">At the </w:t>
      </w:r>
      <w:r w:rsidR="00D170EE">
        <w:rPr>
          <w:rFonts w:eastAsia="ＭＳ 明朝" w:hint="eastAsia"/>
          <w:sz w:val="22"/>
          <w:lang w:val="en-US"/>
        </w:rPr>
        <w:t xml:space="preserve">previous </w:t>
      </w:r>
      <w:r w:rsidRPr="00A12F71">
        <w:rPr>
          <w:rFonts w:eastAsia="ＭＳ 明朝" w:hint="eastAsia"/>
          <w:sz w:val="22"/>
          <w:lang w:val="en-US"/>
        </w:rPr>
        <w:t>RAN1 meeting, following agreements were made</w:t>
      </w:r>
      <w:r w:rsidR="009637F7" w:rsidRPr="00A12F71">
        <w:rPr>
          <w:rFonts w:eastAsia="ＭＳ 明朝" w:hint="eastAsia"/>
          <w:sz w:val="22"/>
          <w:lang w:val="en-US"/>
        </w:rPr>
        <w:t xml:space="preserve"> [1]</w:t>
      </w:r>
      <w:r w:rsidRPr="00A12F71">
        <w:rPr>
          <w:rFonts w:eastAsia="ＭＳ 明朝" w:hint="eastAsia"/>
          <w:sz w:val="22"/>
          <w:lang w:val="en-US"/>
        </w:rPr>
        <w:t>:</w:t>
      </w:r>
    </w:p>
    <w:tbl>
      <w:tblPr>
        <w:tblStyle w:val="afb"/>
        <w:tblW w:w="5000" w:type="pct"/>
        <w:tblLook w:val="04A0" w:firstRow="1" w:lastRow="0" w:firstColumn="1" w:lastColumn="0" w:noHBand="0" w:noVBand="1"/>
      </w:tblPr>
      <w:tblGrid>
        <w:gridCol w:w="10188"/>
      </w:tblGrid>
      <w:tr w:rsidR="006D1696" w:rsidRPr="008E3B42" w14:paraId="7DBAECB8" w14:textId="77777777" w:rsidTr="00AA1EDD">
        <w:tc>
          <w:tcPr>
            <w:tcW w:w="5000" w:type="pct"/>
          </w:tcPr>
          <w:p w14:paraId="505BD9F3" w14:textId="75711D4B" w:rsidR="008E3B42" w:rsidRPr="008E3B42" w:rsidRDefault="008E3B42" w:rsidP="008E3B42">
            <w:pPr>
              <w:snapToGrid w:val="0"/>
              <w:spacing w:after="0"/>
              <w:rPr>
                <w:rFonts w:eastAsia="ＭＳ 明朝"/>
                <w:b/>
                <w:iCs/>
                <w:sz w:val="22"/>
                <w:u w:val="single"/>
              </w:rPr>
            </w:pPr>
            <w:r w:rsidRPr="008E3B42">
              <w:rPr>
                <w:rFonts w:eastAsia="ＭＳ 明朝"/>
                <w:b/>
                <w:iCs/>
                <w:sz w:val="22"/>
                <w:highlight w:val="green"/>
                <w:u w:val="single"/>
              </w:rPr>
              <w:t>Agreements</w:t>
            </w:r>
            <w:r w:rsidR="00D170EE">
              <w:rPr>
                <w:rFonts w:eastAsia="ＭＳ 明朝" w:hint="eastAsia"/>
                <w:b/>
                <w:iCs/>
                <w:sz w:val="22"/>
                <w:highlight w:val="green"/>
                <w:u w:val="single"/>
              </w:rPr>
              <w:t xml:space="preserve"> at RAN1#88bis</w:t>
            </w:r>
            <w:r w:rsidRPr="008E3B42">
              <w:rPr>
                <w:rFonts w:eastAsia="ＭＳ 明朝"/>
                <w:b/>
                <w:iCs/>
                <w:sz w:val="22"/>
                <w:highlight w:val="green"/>
                <w:u w:val="single"/>
              </w:rPr>
              <w:t>:</w:t>
            </w:r>
          </w:p>
          <w:p w14:paraId="6EC50FBF"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iCs/>
                <w:sz w:val="22"/>
                <w:lang w:val="en-US"/>
              </w:rPr>
              <w:t>For 1-symbol PUCCH without SR with 1 or 2 bit(s) UCI payload size, RAN1 will select one from the following options.</w:t>
            </w:r>
          </w:p>
          <w:p w14:paraId="18FA15B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1: RS and UCI are multiplexed by FDM manner in the OFDM symbol</w:t>
            </w:r>
          </w:p>
          <w:p w14:paraId="4D20B72C"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UCI can be sequence</w:t>
            </w:r>
          </w:p>
          <w:p w14:paraId="7B1FDFB5"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FFS: low PAPR design is applied</w:t>
            </w:r>
          </w:p>
          <w:p w14:paraId="10D622F6"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4: Sequence selection with low PAPR</w:t>
            </w:r>
          </w:p>
          <w:p w14:paraId="0207E2C1"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hint="eastAsia"/>
                <w:iCs/>
                <w:sz w:val="22"/>
                <w:lang w:val="en-US"/>
              </w:rPr>
              <w:t>FFS following cases:</w:t>
            </w:r>
          </w:p>
          <w:p w14:paraId="0392C01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If SR only</w:t>
            </w:r>
          </w:p>
          <w:p w14:paraId="2FE0BC48"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hint="eastAsia"/>
                <w:iCs/>
                <w:sz w:val="22"/>
                <w:lang w:val="en-US"/>
              </w:rPr>
              <w:t xml:space="preserve">If </w:t>
            </w:r>
            <w:r w:rsidRPr="008E3B42">
              <w:rPr>
                <w:rFonts w:eastAsia="ＭＳ 明朝"/>
                <w:iCs/>
                <w:sz w:val="22"/>
                <w:lang w:val="en-US"/>
              </w:rPr>
              <w:t>with SR + other UCI</w:t>
            </w:r>
            <w:r w:rsidRPr="008E3B42">
              <w:rPr>
                <w:rFonts w:eastAsia="ＭＳ 明朝" w:hint="eastAsia"/>
                <w:iCs/>
                <w:sz w:val="22"/>
                <w:lang w:val="en-US"/>
              </w:rPr>
              <w:t>;</w:t>
            </w:r>
          </w:p>
          <w:p w14:paraId="5BA3D2EA"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 xml:space="preserve">This does not imply the necessity of special SR design </w:t>
            </w:r>
          </w:p>
          <w:p w14:paraId="79F1F6FC" w14:textId="77777777" w:rsidR="00536080" w:rsidRDefault="008E3B42" w:rsidP="00301913">
            <w:pPr>
              <w:numPr>
                <w:ilvl w:val="1"/>
                <w:numId w:val="23"/>
              </w:numPr>
              <w:snapToGrid w:val="0"/>
              <w:spacing w:afterLines="50" w:after="120"/>
              <w:ind w:left="1434" w:hanging="357"/>
              <w:rPr>
                <w:rFonts w:eastAsia="ＭＳ 明朝"/>
                <w:iCs/>
                <w:sz w:val="22"/>
                <w:lang w:val="en-US"/>
              </w:rPr>
            </w:pPr>
            <w:r w:rsidRPr="008E3B42">
              <w:rPr>
                <w:rFonts w:eastAsia="ＭＳ 明朝"/>
                <w:iCs/>
                <w:sz w:val="22"/>
                <w:lang w:val="en-US"/>
              </w:rPr>
              <w:t>FFS whether the design may or may not depend on the frequency range</w:t>
            </w:r>
          </w:p>
          <w:p w14:paraId="529D2139" w14:textId="30D077B2" w:rsidR="00D170EE" w:rsidRPr="008E3B42" w:rsidRDefault="00D170EE" w:rsidP="00D170EE">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RAN1#89</w:t>
            </w:r>
            <w:r w:rsidRPr="008E3B42">
              <w:rPr>
                <w:rFonts w:eastAsia="ＭＳ 明朝"/>
                <w:b/>
                <w:iCs/>
                <w:sz w:val="22"/>
                <w:highlight w:val="green"/>
                <w:u w:val="single"/>
              </w:rPr>
              <w:t>:</w:t>
            </w:r>
          </w:p>
          <w:p w14:paraId="77737BF8" w14:textId="2467C824"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All proponents are recommended to have evaluations for 1-symbol NR-PUCCH until the next meeting</w:t>
            </w:r>
          </w:p>
          <w:p w14:paraId="22623574" w14:textId="338C7E38"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Simulation assumptions for 1-symbol NR-PUCCH with 1 or 2 bit(s) UCI payload</w:t>
            </w:r>
          </w:p>
          <w:p w14:paraId="6457D6D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System bandwidth = 20Mhz</w:t>
            </w:r>
          </w:p>
          <w:p w14:paraId="18DA3F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Subcarrier spacing =  {15Khz, 60Khz}</w:t>
            </w:r>
          </w:p>
          <w:p w14:paraId="07B508A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TDL-A or TDL-C channel with delay spread = {30nS, 300nS, 1000nS}</w:t>
            </w:r>
          </w:p>
          <w:p w14:paraId="471A51A0"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UE Tx =1, # eNB Rx =2</w:t>
            </w:r>
          </w:p>
          <w:p w14:paraId="57BA483B"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UCI bits = {1,2}</w:t>
            </w:r>
          </w:p>
          <w:p w14:paraId="2071E8D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Number of RB = {1 RB, 2 contiguous RBs, 2 dis-contiguous RBs} </w:t>
            </w:r>
          </w:p>
          <w:p w14:paraId="4CFF093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Carrier frequency = 4Ghz</w:t>
            </w:r>
          </w:p>
          <w:p w14:paraId="6F10DC17"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Number of UEs = {1}</w:t>
            </w:r>
          </w:p>
          <w:p w14:paraId="74D854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For option 1: evaluate both UCI based on repetition coding and UCI with modulated sequence.  </w:t>
            </w:r>
          </w:p>
          <w:p w14:paraId="2A20D79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Practical channel estimation and ideal noise estimation</w:t>
            </w:r>
          </w:p>
          <w:p w14:paraId="51520624" w14:textId="77777777" w:rsidR="00301913" w:rsidRPr="00301913"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Note: design target for 1-symbol PUCCH with 1 or 2 bits is a separate discussion.</w:t>
            </w:r>
          </w:p>
          <w:p w14:paraId="45D015A4" w14:textId="77777777" w:rsidR="00D170EE"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Design of 1-symbol short-PUCCH for UCI of 1 or 2 bits should consider tradeoff among PAPR, A-to-N, N-to-A, and DTX-to-ACK performances, and UE multiplexing capacity.</w:t>
            </w:r>
          </w:p>
          <w:p w14:paraId="5ADB1F6D" w14:textId="5401A0FE" w:rsidR="00BD6897" w:rsidRPr="008E3B42" w:rsidRDefault="00BD6897" w:rsidP="00BD6897">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 NR AH#2</w:t>
            </w:r>
            <w:r w:rsidRPr="008E3B42">
              <w:rPr>
                <w:rFonts w:eastAsia="ＭＳ 明朝"/>
                <w:b/>
                <w:iCs/>
                <w:sz w:val="22"/>
                <w:highlight w:val="green"/>
                <w:u w:val="single"/>
              </w:rPr>
              <w:t>:</w:t>
            </w:r>
          </w:p>
          <w:p w14:paraId="578EB4A2" w14:textId="66282544" w:rsidR="00BD6897" w:rsidRPr="00BD6897" w:rsidRDefault="00BD6897" w:rsidP="00BD6897">
            <w:pPr>
              <w:numPr>
                <w:ilvl w:val="0"/>
                <w:numId w:val="23"/>
              </w:numPr>
              <w:snapToGrid w:val="0"/>
              <w:spacing w:after="0"/>
              <w:rPr>
                <w:rFonts w:eastAsia="ＭＳ 明朝"/>
                <w:b/>
                <w:iCs/>
                <w:sz w:val="22"/>
                <w:lang w:val="en-US"/>
              </w:rPr>
            </w:pPr>
            <w:r w:rsidRPr="00BD6897">
              <w:rPr>
                <w:rFonts w:eastAsia="ＭＳ 明朝"/>
                <w:b/>
                <w:iCs/>
                <w:sz w:val="22"/>
                <w:highlight w:val="yellow"/>
                <w:lang w:val="en-US"/>
              </w:rPr>
              <w:t>Working assumption:</w:t>
            </w:r>
          </w:p>
          <w:p w14:paraId="129439B9" w14:textId="6C088F87" w:rsidR="00BD6897" w:rsidRPr="00301913" w:rsidRDefault="00BD6897" w:rsidP="00BD6897">
            <w:pPr>
              <w:numPr>
                <w:ilvl w:val="1"/>
                <w:numId w:val="23"/>
              </w:numPr>
              <w:snapToGrid w:val="0"/>
              <w:spacing w:after="0"/>
              <w:ind w:left="1434" w:hanging="357"/>
              <w:rPr>
                <w:rFonts w:eastAsia="ＭＳ 明朝"/>
                <w:iCs/>
                <w:sz w:val="22"/>
                <w:lang w:val="en-US"/>
              </w:rPr>
            </w:pPr>
            <w:r w:rsidRPr="00BD6897">
              <w:rPr>
                <w:rFonts w:eastAsia="ＭＳ 明朝"/>
                <w:iCs/>
                <w:sz w:val="22"/>
                <w:lang w:val="en-US"/>
              </w:rPr>
              <w:t>For short-PUCCH with UCI of up to 2 bits (with/without SR), option 4 is supported.</w:t>
            </w:r>
          </w:p>
          <w:p w14:paraId="3E3476B6" w14:textId="7E77C753" w:rsidR="00BD6897" w:rsidRPr="008E3B42" w:rsidRDefault="00BD6897" w:rsidP="00BD6897">
            <w:pPr>
              <w:numPr>
                <w:ilvl w:val="0"/>
                <w:numId w:val="23"/>
              </w:numPr>
              <w:snapToGrid w:val="0"/>
              <w:spacing w:after="0"/>
              <w:rPr>
                <w:rFonts w:eastAsia="ＭＳ 明朝"/>
                <w:iCs/>
                <w:sz w:val="22"/>
                <w:lang w:val="en-US"/>
              </w:rPr>
            </w:pPr>
            <w:r w:rsidRPr="00BD6897">
              <w:rPr>
                <w:rFonts w:eastAsia="ＭＳ 明朝"/>
                <w:iCs/>
                <w:sz w:val="22"/>
                <w:lang w:val="en-US"/>
              </w:rPr>
              <w:t>No more short-PUCCH format is supported for short-PUCCH in the WID scope.</w:t>
            </w:r>
          </w:p>
        </w:tc>
      </w:tr>
    </w:tbl>
    <w:p w14:paraId="3A4B02A1" w14:textId="72540FE2" w:rsidR="00407DA7" w:rsidRPr="00A12F71" w:rsidRDefault="00505522" w:rsidP="005C076B">
      <w:pPr>
        <w:spacing w:beforeLines="50" w:before="120" w:afterLines="50" w:after="120"/>
        <w:jc w:val="both"/>
        <w:rPr>
          <w:rFonts w:eastAsia="ＭＳ 明朝"/>
          <w:sz w:val="22"/>
          <w:lang w:val="en-US"/>
        </w:rPr>
      </w:pPr>
      <w:r w:rsidRPr="00A12F71">
        <w:rPr>
          <w:rFonts w:eastAsia="ＭＳ 明朝" w:hint="eastAsia"/>
          <w:sz w:val="22"/>
          <w:lang w:val="en-US"/>
        </w:rPr>
        <w:t xml:space="preserve">In this contribution, we </w:t>
      </w:r>
      <w:r w:rsidR="00AD7BDF">
        <w:rPr>
          <w:rFonts w:eastAsia="ＭＳ 明朝"/>
          <w:sz w:val="22"/>
          <w:lang w:val="en-US"/>
        </w:rPr>
        <w:t xml:space="preserve">propose </w:t>
      </w:r>
      <w:r w:rsidR="001D575A">
        <w:rPr>
          <w:rFonts w:eastAsia="ＭＳ 明朝" w:hint="eastAsia"/>
          <w:sz w:val="22"/>
          <w:lang w:val="en-US"/>
        </w:rPr>
        <w:t>the design</w:t>
      </w:r>
      <w:r w:rsidR="00AD7BDF">
        <w:rPr>
          <w:rFonts w:eastAsia="ＭＳ 明朝"/>
          <w:sz w:val="22"/>
          <w:lang w:val="en-US"/>
        </w:rPr>
        <w:t xml:space="preserve"> </w:t>
      </w:r>
      <w:r w:rsidR="001D575A">
        <w:rPr>
          <w:rFonts w:eastAsia="ＭＳ 明朝" w:hint="eastAsia"/>
          <w:sz w:val="22"/>
          <w:lang w:val="en-US"/>
        </w:rPr>
        <w:t>of</w:t>
      </w:r>
      <w:r w:rsidR="00717CD7">
        <w:rPr>
          <w:rFonts w:eastAsia="ＭＳ 明朝" w:hint="eastAsia"/>
          <w:sz w:val="22"/>
          <w:lang w:val="en-US"/>
        </w:rPr>
        <w:t xml:space="preserve"> </w:t>
      </w:r>
      <w:r w:rsidR="008E3B42">
        <w:rPr>
          <w:rFonts w:eastAsia="ＭＳ 明朝"/>
          <w:sz w:val="22"/>
          <w:lang w:val="en-US"/>
        </w:rPr>
        <w:t>option 4 (sequence selection with low PAPR)</w:t>
      </w:r>
      <w:r w:rsidR="001A285E">
        <w:rPr>
          <w:rFonts w:eastAsia="ＭＳ 明朝" w:hint="eastAsia"/>
          <w:sz w:val="22"/>
          <w:lang w:val="en-US"/>
        </w:rPr>
        <w:t>.</w:t>
      </w:r>
      <w:r w:rsidR="008E3B42">
        <w:rPr>
          <w:rFonts w:eastAsia="ＭＳ 明朝"/>
          <w:sz w:val="22"/>
          <w:lang w:val="en-US"/>
        </w:rPr>
        <w:t xml:space="preserve"> </w:t>
      </w:r>
      <w:r w:rsidR="00F60EAB">
        <w:rPr>
          <w:rFonts w:eastAsia="ＭＳ 明朝"/>
          <w:sz w:val="22"/>
          <w:lang w:val="en-US"/>
        </w:rPr>
        <w:t>Designs of PUCCH in short duration</w:t>
      </w:r>
      <w:r w:rsidR="005C3E34">
        <w:rPr>
          <w:rFonts w:eastAsia="ＭＳ 明朝" w:hint="eastAsia"/>
          <w:sz w:val="22"/>
          <w:lang w:val="en-US"/>
        </w:rPr>
        <w:t xml:space="preserve"> (short-PUCCH)</w:t>
      </w:r>
      <w:r w:rsidR="00F60EAB">
        <w:rPr>
          <w:rFonts w:eastAsia="ＭＳ 明朝"/>
          <w:sz w:val="22"/>
          <w:lang w:val="en-US"/>
        </w:rPr>
        <w:t xml:space="preserve"> for </w:t>
      </w:r>
      <w:r w:rsidR="00F60EAB">
        <w:rPr>
          <w:rFonts w:eastAsia="ＭＳ 明朝" w:hint="eastAsia"/>
          <w:sz w:val="22"/>
          <w:lang w:val="en-US"/>
        </w:rPr>
        <w:t>UCI of more than 2 bits are</w:t>
      </w:r>
      <w:r w:rsidR="00F60EAB">
        <w:rPr>
          <w:rFonts w:eastAsia="ＭＳ 明朝"/>
          <w:sz w:val="22"/>
          <w:lang w:val="en-US"/>
        </w:rPr>
        <w:t xml:space="preserve"> discussed </w:t>
      </w:r>
      <w:r w:rsidR="00F60EAB" w:rsidRPr="00A12F71">
        <w:rPr>
          <w:rFonts w:eastAsia="ＭＳ 明朝"/>
          <w:sz w:val="22"/>
          <w:lang w:val="en-US"/>
        </w:rPr>
        <w:t xml:space="preserve">in our companion </w:t>
      </w:r>
      <w:r w:rsidR="00F60EAB">
        <w:rPr>
          <w:rFonts w:eastAsia="ＭＳ 明朝"/>
          <w:sz w:val="22"/>
          <w:lang w:val="en-US"/>
        </w:rPr>
        <w:t>contribution</w:t>
      </w:r>
      <w:r w:rsidR="00F60EAB" w:rsidRPr="00A12F71">
        <w:rPr>
          <w:rFonts w:eastAsia="ＭＳ 明朝"/>
          <w:sz w:val="22"/>
          <w:lang w:val="en-US"/>
        </w:rPr>
        <w:t xml:space="preserve"> [</w:t>
      </w:r>
      <w:r w:rsidR="00F60EAB" w:rsidRPr="00A12F71">
        <w:rPr>
          <w:rFonts w:eastAsia="ＭＳ 明朝" w:hint="eastAsia"/>
          <w:sz w:val="22"/>
          <w:lang w:val="en-US"/>
        </w:rPr>
        <w:t>2</w:t>
      </w:r>
      <w:r w:rsidR="00F60EAB" w:rsidRPr="00A12F71">
        <w:rPr>
          <w:rFonts w:eastAsia="ＭＳ 明朝"/>
          <w:sz w:val="22"/>
          <w:lang w:val="en-US"/>
        </w:rPr>
        <w:t>]</w:t>
      </w:r>
      <w:r w:rsidR="00F60EAB">
        <w:rPr>
          <w:rFonts w:eastAsia="ＭＳ 明朝"/>
          <w:sz w:val="22"/>
          <w:lang w:val="en-US"/>
        </w:rPr>
        <w:t>.</w:t>
      </w:r>
    </w:p>
    <w:p w14:paraId="26C2A787" w14:textId="38350FA2" w:rsidR="0077086E" w:rsidRPr="00A12F71" w:rsidRDefault="00BC52D9" w:rsidP="00545864">
      <w:pPr>
        <w:pStyle w:val="1"/>
        <w:numPr>
          <w:ilvl w:val="0"/>
          <w:numId w:val="6"/>
        </w:numPr>
        <w:spacing w:after="120"/>
        <w:jc w:val="both"/>
        <w:rPr>
          <w:b/>
          <w:lang w:val="en-US"/>
        </w:rPr>
      </w:pPr>
      <w:r>
        <w:rPr>
          <w:rFonts w:hint="eastAsia"/>
          <w:b/>
          <w:lang w:val="en-US"/>
        </w:rPr>
        <w:t>D</w:t>
      </w:r>
      <w:r w:rsidR="0092178E">
        <w:rPr>
          <w:rFonts w:hint="eastAsia"/>
          <w:b/>
          <w:lang w:val="en-US"/>
        </w:rPr>
        <w:t xml:space="preserve">esign of </w:t>
      </w:r>
      <w:r w:rsidR="00C16D93">
        <w:rPr>
          <w:rFonts w:hint="eastAsia"/>
          <w:b/>
          <w:lang w:val="en-US"/>
        </w:rPr>
        <w:t>short-</w:t>
      </w:r>
      <w:r w:rsidR="0092178E">
        <w:rPr>
          <w:rFonts w:hint="eastAsia"/>
          <w:b/>
          <w:lang w:val="en-US"/>
        </w:rPr>
        <w:t>PUCCH</w:t>
      </w:r>
      <w:r w:rsidR="003C1427">
        <w:rPr>
          <w:rFonts w:hint="eastAsia"/>
          <w:b/>
          <w:lang w:val="en-US"/>
        </w:rPr>
        <w:t xml:space="preserve"> for UCI of up to 2 bits</w:t>
      </w:r>
    </w:p>
    <w:p w14:paraId="3EE544CD" w14:textId="32B686F2" w:rsidR="000D317C" w:rsidRDefault="0092178E" w:rsidP="00AE580B">
      <w:pPr>
        <w:spacing w:afterLines="50" w:after="120"/>
        <w:jc w:val="both"/>
        <w:rPr>
          <w:rFonts w:eastAsiaTheme="minorEastAsia"/>
          <w:sz w:val="22"/>
          <w:lang w:val="en-US"/>
        </w:rPr>
      </w:pPr>
      <w:r>
        <w:rPr>
          <w:rFonts w:eastAsiaTheme="minorEastAsia" w:hint="eastAsia"/>
          <w:sz w:val="22"/>
          <w:lang w:val="en-US"/>
        </w:rPr>
        <w:t>At the RAN1 NR AH#2 meeting, sequence-based</w:t>
      </w:r>
      <w:r w:rsidR="00C16D93">
        <w:rPr>
          <w:rFonts w:eastAsiaTheme="minorEastAsia" w:hint="eastAsia"/>
          <w:sz w:val="22"/>
          <w:lang w:val="en-US"/>
        </w:rPr>
        <w:t xml:space="preserve"> short-</w:t>
      </w:r>
      <w:r>
        <w:rPr>
          <w:rFonts w:eastAsiaTheme="minorEastAsia" w:hint="eastAsia"/>
          <w:sz w:val="22"/>
          <w:lang w:val="en-US"/>
        </w:rPr>
        <w:t xml:space="preserve">PUCCH was agreed for UCI of up to 2 bits with/without SR. </w:t>
      </w:r>
      <w:r w:rsidR="00125AE6">
        <w:rPr>
          <w:rFonts w:eastAsiaTheme="minorEastAsia" w:hint="eastAsia"/>
          <w:sz w:val="22"/>
          <w:lang w:val="en-US"/>
        </w:rPr>
        <w:t>As we have shown so far [</w:t>
      </w:r>
      <w:r w:rsidR="00F60EAB">
        <w:rPr>
          <w:rFonts w:eastAsiaTheme="minorEastAsia" w:hint="eastAsia"/>
          <w:sz w:val="22"/>
          <w:lang w:val="en-US"/>
        </w:rPr>
        <w:t>3</w:t>
      </w:r>
      <w:r w:rsidR="00125AE6">
        <w:rPr>
          <w:rFonts w:eastAsiaTheme="minorEastAsia"/>
          <w:sz w:val="22"/>
          <w:lang w:val="en-US"/>
        </w:rPr>
        <w:t>] – [</w:t>
      </w:r>
      <w:r w:rsidR="00AE30E2">
        <w:rPr>
          <w:rFonts w:eastAsiaTheme="minorEastAsia" w:hint="eastAsia"/>
          <w:sz w:val="22"/>
          <w:lang w:val="en-US"/>
        </w:rPr>
        <w:t>6</w:t>
      </w:r>
      <w:r w:rsidR="00125AE6">
        <w:rPr>
          <w:rFonts w:eastAsiaTheme="minorEastAsia"/>
          <w:sz w:val="22"/>
          <w:lang w:val="en-US"/>
        </w:rPr>
        <w:t xml:space="preserve">], </w:t>
      </w:r>
      <w:r>
        <w:rPr>
          <w:rFonts w:eastAsiaTheme="minorEastAsia" w:hint="eastAsia"/>
          <w:sz w:val="22"/>
          <w:lang w:val="en-US"/>
        </w:rPr>
        <w:t xml:space="preserve">the advantage of sequence-based </w:t>
      </w:r>
      <w:r w:rsidR="00C16D93">
        <w:rPr>
          <w:rFonts w:eastAsiaTheme="minorEastAsia" w:hint="eastAsia"/>
          <w:sz w:val="22"/>
          <w:lang w:val="en-US"/>
        </w:rPr>
        <w:t>short-</w:t>
      </w:r>
      <w:r>
        <w:rPr>
          <w:rFonts w:eastAsiaTheme="minorEastAsia" w:hint="eastAsia"/>
          <w:sz w:val="22"/>
          <w:lang w:val="en-US"/>
        </w:rPr>
        <w:t xml:space="preserve">PUCCH </w:t>
      </w:r>
      <w:r w:rsidR="008405D1">
        <w:rPr>
          <w:rFonts w:eastAsiaTheme="minorEastAsia"/>
          <w:sz w:val="22"/>
          <w:lang w:val="en-US"/>
        </w:rPr>
        <w:t>has</w:t>
      </w:r>
      <w:r w:rsidR="008405D1">
        <w:rPr>
          <w:rFonts w:eastAsiaTheme="minorEastAsia" w:hint="eastAsia"/>
          <w:sz w:val="22"/>
          <w:lang w:val="en-US"/>
        </w:rPr>
        <w:t xml:space="preserve"> </w:t>
      </w:r>
      <w:r>
        <w:rPr>
          <w:rFonts w:eastAsiaTheme="minorEastAsia" w:hint="eastAsia"/>
          <w:sz w:val="22"/>
          <w:lang w:val="en-US"/>
        </w:rPr>
        <w:t xml:space="preserve">low PAPR property and </w:t>
      </w:r>
      <w:r w:rsidR="008405D1">
        <w:rPr>
          <w:rFonts w:eastAsiaTheme="minorEastAsia"/>
          <w:sz w:val="22"/>
          <w:lang w:val="en-US"/>
        </w:rPr>
        <w:t xml:space="preserve">offers </w:t>
      </w:r>
      <w:r>
        <w:rPr>
          <w:rFonts w:eastAsiaTheme="minorEastAsia" w:hint="eastAsia"/>
          <w:sz w:val="22"/>
          <w:lang w:val="en-US"/>
        </w:rPr>
        <w:t xml:space="preserve">better error </w:t>
      </w:r>
      <w:r w:rsidR="00125AE6">
        <w:rPr>
          <w:rFonts w:eastAsiaTheme="minorEastAsia"/>
          <w:sz w:val="22"/>
          <w:lang w:val="en-US"/>
        </w:rPr>
        <w:t xml:space="preserve">performance than </w:t>
      </w:r>
      <w:r>
        <w:rPr>
          <w:rFonts w:eastAsiaTheme="minorEastAsia" w:hint="eastAsia"/>
          <w:sz w:val="22"/>
          <w:lang w:val="en-US"/>
        </w:rPr>
        <w:t xml:space="preserve">DMRS-based </w:t>
      </w:r>
      <w:r w:rsidR="00C16D93">
        <w:rPr>
          <w:rFonts w:eastAsiaTheme="minorEastAsia" w:hint="eastAsia"/>
          <w:sz w:val="22"/>
          <w:lang w:val="en-US"/>
        </w:rPr>
        <w:t>short-</w:t>
      </w:r>
      <w:r>
        <w:rPr>
          <w:rFonts w:eastAsiaTheme="minorEastAsia" w:hint="eastAsia"/>
          <w:sz w:val="22"/>
          <w:lang w:val="en-US"/>
        </w:rPr>
        <w:t>PUCCH</w:t>
      </w:r>
      <w:r w:rsidR="00125AE6">
        <w:rPr>
          <w:rFonts w:eastAsiaTheme="minorEastAsia"/>
          <w:sz w:val="22"/>
          <w:lang w:val="en-US"/>
        </w:rPr>
        <w:t xml:space="preserve">. </w:t>
      </w:r>
      <w:r w:rsidR="00705BC6">
        <w:rPr>
          <w:rFonts w:eastAsiaTheme="minorEastAsia" w:hint="eastAsia"/>
          <w:sz w:val="22"/>
          <w:lang w:val="en-US"/>
        </w:rPr>
        <w:t xml:space="preserve">Figure </w:t>
      </w:r>
      <w:r w:rsidR="000C6487">
        <w:rPr>
          <w:rFonts w:eastAsiaTheme="minorEastAsia" w:hint="eastAsia"/>
          <w:sz w:val="22"/>
          <w:lang w:val="en-US"/>
        </w:rPr>
        <w:t>1</w:t>
      </w:r>
      <w:r w:rsidR="00705BC6">
        <w:rPr>
          <w:rFonts w:eastAsiaTheme="minorEastAsia" w:hint="eastAsia"/>
          <w:sz w:val="22"/>
          <w:lang w:val="en-US"/>
        </w:rPr>
        <w:t xml:space="preserve"> illustrates </w:t>
      </w:r>
      <w:r w:rsidR="00490FEF">
        <w:rPr>
          <w:rFonts w:eastAsiaTheme="minorEastAsia" w:hint="eastAsia"/>
          <w:sz w:val="22"/>
          <w:lang w:val="en-US"/>
        </w:rPr>
        <w:t xml:space="preserve">mapping from UCI to a sequence </w:t>
      </w:r>
      <w:r w:rsidR="003857F8">
        <w:rPr>
          <w:rFonts w:eastAsiaTheme="minorEastAsia" w:hint="eastAsia"/>
          <w:sz w:val="22"/>
          <w:lang w:val="en-US"/>
        </w:rPr>
        <w:t>for</w:t>
      </w:r>
      <w:r w:rsidR="00490FEF">
        <w:rPr>
          <w:rFonts w:eastAsiaTheme="minorEastAsia" w:hint="eastAsia"/>
          <w:sz w:val="22"/>
          <w:lang w:val="en-US"/>
        </w:rPr>
        <w:t xml:space="preserve"> sequence-based </w:t>
      </w:r>
      <w:r w:rsidR="00C16D93">
        <w:rPr>
          <w:rFonts w:eastAsiaTheme="minorEastAsia" w:hint="eastAsia"/>
          <w:sz w:val="22"/>
          <w:lang w:val="en-US"/>
        </w:rPr>
        <w:t>short-</w:t>
      </w:r>
      <w:r w:rsidR="00490FEF">
        <w:rPr>
          <w:rFonts w:eastAsiaTheme="minorEastAsia" w:hint="eastAsia"/>
          <w:sz w:val="22"/>
          <w:lang w:val="en-US"/>
        </w:rPr>
        <w:t>PUCCH</w:t>
      </w:r>
      <w:r w:rsidR="00C16D93">
        <w:rPr>
          <w:rFonts w:eastAsiaTheme="minorEastAsia" w:hint="eastAsia"/>
          <w:sz w:val="22"/>
          <w:lang w:val="en-US"/>
        </w:rPr>
        <w:t xml:space="preserve"> (</w:t>
      </w:r>
      <w:r w:rsidR="00C16D93" w:rsidRPr="00C16D93">
        <w:rPr>
          <w:rFonts w:eastAsiaTheme="minorEastAsia"/>
          <w:sz w:val="22"/>
          <w:lang w:val="en-US"/>
        </w:rPr>
        <w:t>hereinafter called</w:t>
      </w:r>
      <w:r w:rsidR="00C16D93">
        <w:rPr>
          <w:rFonts w:eastAsiaTheme="minorEastAsia" w:hint="eastAsia"/>
          <w:sz w:val="22"/>
          <w:lang w:val="en-US"/>
        </w:rPr>
        <w:t xml:space="preserve"> short-PUCCH)</w:t>
      </w:r>
      <w:r w:rsidR="000C6487">
        <w:rPr>
          <w:rFonts w:eastAsiaTheme="minorEastAsia" w:hint="eastAsia"/>
          <w:sz w:val="22"/>
          <w:lang w:val="en-US"/>
        </w:rPr>
        <w:t xml:space="preserve"> for the case of UCI 1 bit and UCI 2 bits</w:t>
      </w:r>
      <w:r w:rsidR="00490FEF">
        <w:rPr>
          <w:rFonts w:eastAsiaTheme="minorEastAsia" w:hint="eastAsia"/>
          <w:sz w:val="22"/>
          <w:lang w:val="en-US"/>
        </w:rPr>
        <w:t xml:space="preserve">. </w:t>
      </w:r>
      <w:r w:rsidR="00974C60">
        <w:rPr>
          <w:rFonts w:eastAsiaTheme="minorEastAsia"/>
          <w:sz w:val="22"/>
          <w:lang w:val="en-US"/>
        </w:rPr>
        <w:t>For</w:t>
      </w:r>
      <w:r w:rsidR="00974C60">
        <w:rPr>
          <w:rFonts w:eastAsiaTheme="minorEastAsia" w:hint="eastAsia"/>
          <w:sz w:val="22"/>
          <w:lang w:val="en-US"/>
        </w:rPr>
        <w:t xml:space="preserve"> </w:t>
      </w:r>
      <w:r w:rsidR="00C16D93">
        <w:rPr>
          <w:rFonts w:eastAsiaTheme="minorEastAsia" w:hint="eastAsia"/>
          <w:sz w:val="22"/>
          <w:lang w:val="en-US"/>
        </w:rPr>
        <w:t>short-</w:t>
      </w:r>
      <w:r w:rsidR="003857F8">
        <w:rPr>
          <w:rFonts w:eastAsiaTheme="minorEastAsia" w:hint="eastAsia"/>
          <w:sz w:val="22"/>
          <w:lang w:val="en-US"/>
        </w:rPr>
        <w:t xml:space="preserve">PUCCH, </w:t>
      </w:r>
      <w:r w:rsidR="00974C60">
        <w:rPr>
          <w:rFonts w:eastAsiaTheme="minorEastAsia"/>
          <w:sz w:val="22"/>
          <w:lang w:val="en-US"/>
        </w:rPr>
        <w:t xml:space="preserve">a set of </w:t>
      </w:r>
      <w:r w:rsidR="003857F8">
        <w:rPr>
          <w:rFonts w:eastAsiaTheme="minorEastAsia" w:hint="eastAsia"/>
          <w:sz w:val="22"/>
          <w:lang w:val="en-US"/>
        </w:rPr>
        <w:t>c</w:t>
      </w:r>
      <w:r w:rsidR="008D0964">
        <w:rPr>
          <w:rFonts w:eastAsiaTheme="minorEastAsia" w:hint="eastAsia"/>
          <w:sz w:val="22"/>
          <w:lang w:val="en-US"/>
        </w:rPr>
        <w:t xml:space="preserve">yclic shift candidates are allocated to a UE, and UE selects one of cyclic shift </w:t>
      </w:r>
      <w:r w:rsidR="008D0964">
        <w:rPr>
          <w:rFonts w:eastAsiaTheme="minorEastAsia" w:hint="eastAsia"/>
          <w:sz w:val="22"/>
          <w:lang w:val="en-US"/>
        </w:rPr>
        <w:lastRenderedPageBreak/>
        <w:t xml:space="preserve">candidates according to </w:t>
      </w:r>
      <w:r w:rsidR="00974C60">
        <w:rPr>
          <w:rFonts w:eastAsiaTheme="minorEastAsia"/>
          <w:sz w:val="22"/>
          <w:lang w:val="en-US"/>
        </w:rPr>
        <w:t xml:space="preserve">the </w:t>
      </w:r>
      <w:r w:rsidR="008D0964">
        <w:rPr>
          <w:rFonts w:eastAsiaTheme="minorEastAsia" w:hint="eastAsia"/>
          <w:sz w:val="22"/>
          <w:lang w:val="en-US"/>
        </w:rPr>
        <w:t>UCI</w:t>
      </w:r>
      <w:r w:rsidR="00974C60">
        <w:rPr>
          <w:rFonts w:eastAsiaTheme="minorEastAsia"/>
          <w:sz w:val="22"/>
          <w:lang w:val="en-US"/>
        </w:rPr>
        <w:t xml:space="preserve"> delivered by the </w:t>
      </w:r>
      <w:r w:rsidR="00C16D93">
        <w:rPr>
          <w:rFonts w:eastAsiaTheme="minorEastAsia" w:hint="eastAsia"/>
          <w:sz w:val="22"/>
          <w:lang w:val="en-US"/>
        </w:rPr>
        <w:t>short-</w:t>
      </w:r>
      <w:r w:rsidR="00974C60">
        <w:rPr>
          <w:rFonts w:eastAsiaTheme="minorEastAsia"/>
          <w:sz w:val="22"/>
          <w:lang w:val="en-US"/>
        </w:rPr>
        <w:t>PUCCH</w:t>
      </w:r>
      <w:r w:rsidR="008D0964">
        <w:rPr>
          <w:rFonts w:eastAsiaTheme="minorEastAsia" w:hint="eastAsia"/>
          <w:sz w:val="22"/>
          <w:lang w:val="en-US"/>
        </w:rPr>
        <w:t xml:space="preserve">. </w:t>
      </w:r>
      <w:r w:rsidR="00851DA8">
        <w:rPr>
          <w:rFonts w:eastAsiaTheme="minorEastAsia" w:hint="eastAsia"/>
          <w:sz w:val="22"/>
          <w:lang w:val="en-US"/>
        </w:rPr>
        <w:t xml:space="preserve">If </w:t>
      </w:r>
      <w:r w:rsidR="00974C60">
        <w:rPr>
          <w:rFonts w:eastAsiaTheme="minorEastAsia"/>
          <w:sz w:val="22"/>
          <w:lang w:val="en-US"/>
        </w:rPr>
        <w:t xml:space="preserve">the set of </w:t>
      </w:r>
      <w:r w:rsidR="00851DA8">
        <w:rPr>
          <w:rFonts w:eastAsiaTheme="minorEastAsia" w:hint="eastAsia"/>
          <w:sz w:val="22"/>
          <w:lang w:val="en-US"/>
        </w:rPr>
        <w:t>cyclic shift</w:t>
      </w:r>
      <w:r w:rsidR="008D0964">
        <w:rPr>
          <w:rFonts w:eastAsiaTheme="minorEastAsia" w:hint="eastAsia"/>
          <w:sz w:val="22"/>
          <w:lang w:val="en-US"/>
        </w:rPr>
        <w:t xml:space="preserve"> candidates</w:t>
      </w:r>
      <w:r w:rsidR="00851DA8">
        <w:rPr>
          <w:rFonts w:eastAsiaTheme="minorEastAsia" w:hint="eastAsia"/>
          <w:sz w:val="22"/>
          <w:lang w:val="en-US"/>
        </w:rPr>
        <w:t xml:space="preserve"> </w:t>
      </w:r>
      <w:r w:rsidR="00974C60">
        <w:rPr>
          <w:rFonts w:eastAsiaTheme="minorEastAsia"/>
          <w:sz w:val="22"/>
          <w:lang w:val="en-US"/>
        </w:rPr>
        <w:t>to deliver a</w:t>
      </w:r>
      <w:r w:rsidR="00851DA8">
        <w:rPr>
          <w:rFonts w:eastAsiaTheme="minorEastAsia" w:hint="eastAsia"/>
          <w:sz w:val="22"/>
          <w:lang w:val="en-US"/>
        </w:rPr>
        <w:t xml:space="preserve"> UCI are allocated at equal </w:t>
      </w:r>
      <w:r w:rsidR="00974C60">
        <w:rPr>
          <w:rFonts w:eastAsiaTheme="minorEastAsia"/>
          <w:sz w:val="22"/>
          <w:lang w:val="en-US"/>
        </w:rPr>
        <w:t>cyclic shift distance</w:t>
      </w:r>
      <w:r w:rsidR="00851DA8">
        <w:rPr>
          <w:rFonts w:eastAsiaTheme="minorEastAsia" w:hint="eastAsia"/>
          <w:sz w:val="22"/>
          <w:lang w:val="en-US"/>
        </w:rPr>
        <w:t xml:space="preserve">, </w:t>
      </w:r>
      <w:r w:rsidR="00F6565C">
        <w:rPr>
          <w:rFonts w:eastAsiaTheme="minorEastAsia" w:hint="eastAsia"/>
          <w:sz w:val="22"/>
          <w:lang w:val="en-US"/>
        </w:rPr>
        <w:t>1/2</w:t>
      </w:r>
      <w:r w:rsidR="00F6565C" w:rsidRPr="006D50C1">
        <w:rPr>
          <w:rFonts w:eastAsiaTheme="minorEastAsia" w:hint="eastAsia"/>
          <w:i/>
          <w:sz w:val="22"/>
          <w:vertAlign w:val="superscript"/>
          <w:lang w:val="en-US"/>
        </w:rPr>
        <w:t>m</w:t>
      </w:r>
      <w:r w:rsidR="00F6565C">
        <w:rPr>
          <w:rFonts w:eastAsiaTheme="minorEastAsia" w:hint="eastAsia"/>
          <w:sz w:val="22"/>
          <w:lang w:val="en-US"/>
        </w:rPr>
        <w:t xml:space="preserve"> </w:t>
      </w:r>
      <w:r w:rsidR="008D0964">
        <w:rPr>
          <w:rFonts w:eastAsiaTheme="minorEastAsia" w:hint="eastAsia"/>
          <w:sz w:val="22"/>
          <w:lang w:val="en-US"/>
        </w:rPr>
        <w:t>(</w:t>
      </w:r>
      <w:r w:rsidR="008D0964" w:rsidRPr="006D50C1">
        <w:rPr>
          <w:rFonts w:eastAsiaTheme="minorEastAsia" w:hint="eastAsia"/>
          <w:i/>
          <w:sz w:val="22"/>
          <w:lang w:val="en-US"/>
        </w:rPr>
        <w:t>m</w:t>
      </w:r>
      <w:r w:rsidR="008D0964">
        <w:rPr>
          <w:rFonts w:eastAsiaTheme="minorEastAsia" w:hint="eastAsia"/>
          <w:sz w:val="22"/>
          <w:lang w:val="en-US"/>
        </w:rPr>
        <w:t xml:space="preserve">: No. of UCI bits) </w:t>
      </w:r>
      <w:r w:rsidR="00F6565C">
        <w:rPr>
          <w:rFonts w:eastAsiaTheme="minorEastAsia" w:hint="eastAsia"/>
          <w:sz w:val="22"/>
          <w:lang w:val="en-US"/>
        </w:rPr>
        <w:t xml:space="preserve">REs have a constant value no matter which </w:t>
      </w:r>
      <w:r w:rsidR="00974C60">
        <w:rPr>
          <w:rFonts w:eastAsiaTheme="minorEastAsia"/>
          <w:sz w:val="22"/>
          <w:lang w:val="en-US"/>
        </w:rPr>
        <w:t>cyclic shift candidate</w:t>
      </w:r>
      <w:r w:rsidR="00F6565C">
        <w:rPr>
          <w:rFonts w:eastAsiaTheme="minorEastAsia" w:hint="eastAsia"/>
          <w:sz w:val="22"/>
          <w:lang w:val="en-US"/>
        </w:rPr>
        <w:t xml:space="preserve"> is </w:t>
      </w:r>
      <w:r w:rsidR="00974C60">
        <w:rPr>
          <w:rFonts w:eastAsiaTheme="minorEastAsia"/>
          <w:sz w:val="22"/>
          <w:lang w:val="en-US"/>
        </w:rPr>
        <w:t>selected</w:t>
      </w:r>
      <w:r w:rsidR="00F6565C">
        <w:rPr>
          <w:rFonts w:eastAsiaTheme="minorEastAsia" w:hint="eastAsia"/>
          <w:sz w:val="22"/>
          <w:lang w:val="en-US"/>
        </w:rPr>
        <w:t xml:space="preserve">, which can be also used as DMRS. </w:t>
      </w:r>
      <w:r w:rsidR="00974C60">
        <w:rPr>
          <w:rFonts w:eastAsiaTheme="minorEastAsia"/>
          <w:sz w:val="22"/>
          <w:lang w:val="en-US"/>
        </w:rPr>
        <w:t xml:space="preserve">For detection of </w:t>
      </w:r>
      <w:r w:rsidR="00C16D93">
        <w:rPr>
          <w:rFonts w:eastAsiaTheme="minorEastAsia" w:hint="eastAsia"/>
          <w:sz w:val="22"/>
          <w:lang w:val="en-US"/>
        </w:rPr>
        <w:t>short-</w:t>
      </w:r>
      <w:r w:rsidR="00974C60">
        <w:rPr>
          <w:rFonts w:eastAsiaTheme="minorEastAsia"/>
          <w:sz w:val="22"/>
          <w:lang w:val="en-US"/>
        </w:rPr>
        <w:t xml:space="preserve">PUCCH, </w:t>
      </w:r>
      <w:r w:rsidR="000D317C">
        <w:rPr>
          <w:rFonts w:eastAsiaTheme="minorEastAsia" w:hint="eastAsia"/>
          <w:sz w:val="22"/>
          <w:lang w:val="en-US"/>
        </w:rPr>
        <w:t xml:space="preserve">DMRS is not </w:t>
      </w:r>
      <w:r w:rsidR="000D317C">
        <w:rPr>
          <w:rFonts w:eastAsiaTheme="minorEastAsia"/>
          <w:sz w:val="22"/>
          <w:lang w:val="en-US"/>
        </w:rPr>
        <w:t>necessary</w:t>
      </w:r>
      <w:r w:rsidR="00974C60">
        <w:rPr>
          <w:rFonts w:eastAsiaTheme="minorEastAsia"/>
          <w:sz w:val="22"/>
          <w:lang w:val="en-US"/>
        </w:rPr>
        <w:t xml:space="preserve"> in theory. However, </w:t>
      </w:r>
      <w:r w:rsidR="00527755">
        <w:rPr>
          <w:rFonts w:eastAsiaTheme="minorEastAsia"/>
          <w:sz w:val="22"/>
          <w:lang w:val="en-US"/>
        </w:rPr>
        <w:t>ML type of detection may be the burden for the gNB receiver in some implementations. In this case</w:t>
      </w:r>
      <w:r w:rsidR="000D317C">
        <w:rPr>
          <w:rFonts w:eastAsiaTheme="minorEastAsia" w:hint="eastAsia"/>
          <w:sz w:val="22"/>
          <w:lang w:val="en-US"/>
        </w:rPr>
        <w:t xml:space="preserve">, </w:t>
      </w:r>
      <w:r w:rsidR="00527755">
        <w:rPr>
          <w:rFonts w:eastAsiaTheme="minorEastAsia"/>
          <w:sz w:val="22"/>
          <w:lang w:val="en-US"/>
        </w:rPr>
        <w:t xml:space="preserve">the REs having constant value can be used as </w:t>
      </w:r>
      <w:r w:rsidR="000D317C">
        <w:rPr>
          <w:rFonts w:eastAsiaTheme="minorEastAsia" w:hint="eastAsia"/>
          <w:sz w:val="22"/>
          <w:lang w:val="en-US"/>
        </w:rPr>
        <w:t>DMRS</w:t>
      </w:r>
      <w:r w:rsidR="008D0964">
        <w:rPr>
          <w:rFonts w:eastAsiaTheme="minorEastAsia" w:hint="eastAsia"/>
          <w:sz w:val="22"/>
          <w:lang w:val="en-US"/>
        </w:rPr>
        <w:t xml:space="preserve"> </w:t>
      </w:r>
      <w:r w:rsidR="00527755">
        <w:rPr>
          <w:rFonts w:eastAsiaTheme="minorEastAsia"/>
          <w:sz w:val="22"/>
          <w:lang w:val="en-US"/>
        </w:rPr>
        <w:t xml:space="preserve">to carry out </w:t>
      </w:r>
      <w:r w:rsidR="008D0964">
        <w:rPr>
          <w:rFonts w:eastAsiaTheme="minorEastAsia" w:hint="eastAsia"/>
          <w:sz w:val="22"/>
          <w:lang w:val="en-US"/>
        </w:rPr>
        <w:t xml:space="preserve">channel estimation. </w:t>
      </w:r>
    </w:p>
    <w:p w14:paraId="620F4B9C" w14:textId="77777777" w:rsidR="003C1427" w:rsidRPr="00691E11" w:rsidRDefault="003C1427" w:rsidP="003C1427">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1</w:t>
      </w:r>
      <w:r w:rsidRPr="00691E11">
        <w:rPr>
          <w:rFonts w:eastAsiaTheme="minorEastAsia"/>
          <w:b/>
          <w:sz w:val="22"/>
          <w:u w:val="single"/>
          <w:lang w:val="en-US"/>
        </w:rPr>
        <w:t>:</w:t>
      </w:r>
    </w:p>
    <w:p w14:paraId="7FD498FA" w14:textId="516D09B8" w:rsidR="003C1427" w:rsidRPr="00B414C0" w:rsidRDefault="00D366A0" w:rsidP="00D366A0">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Equal-distant c</w:t>
      </w:r>
      <w:r w:rsidR="003C1427">
        <w:rPr>
          <w:rFonts w:eastAsiaTheme="minorEastAsia" w:hint="eastAsia"/>
          <w:i/>
          <w:sz w:val="22"/>
          <w:lang w:val="en-US"/>
        </w:rPr>
        <w:t xml:space="preserve">yclic shifts </w:t>
      </w:r>
      <w:r>
        <w:rPr>
          <w:rFonts w:eastAsiaTheme="minorEastAsia"/>
          <w:i/>
          <w:sz w:val="22"/>
          <w:lang w:val="en-US"/>
        </w:rPr>
        <w:t xml:space="preserve">are used to deliver </w:t>
      </w:r>
      <w:r w:rsidR="00884E59">
        <w:rPr>
          <w:rFonts w:eastAsiaTheme="minorEastAsia"/>
          <w:i/>
          <w:sz w:val="22"/>
          <w:lang w:val="en-US"/>
        </w:rPr>
        <w:t xml:space="preserve">control </w:t>
      </w:r>
      <w:r>
        <w:rPr>
          <w:rFonts w:eastAsiaTheme="minorEastAsia"/>
          <w:i/>
          <w:sz w:val="22"/>
          <w:lang w:val="en-US"/>
        </w:rPr>
        <w:t xml:space="preserve">information, e.g., </w:t>
      </w:r>
      <w:r w:rsidRPr="00B414C0">
        <w:rPr>
          <w:rFonts w:eastAsiaTheme="minorEastAsia"/>
          <w:i/>
          <w:sz w:val="22"/>
          <w:lang w:val="en-US"/>
        </w:rPr>
        <w:t>ACK or NACK.</w:t>
      </w:r>
    </w:p>
    <w:p w14:paraId="7533DF6D" w14:textId="77777777" w:rsidR="003C1427" w:rsidRPr="00264278" w:rsidRDefault="003C1427" w:rsidP="00AE580B">
      <w:pPr>
        <w:spacing w:afterLines="50" w:after="120"/>
        <w:jc w:val="both"/>
        <w:rPr>
          <w:rFonts w:eastAsiaTheme="minorEastAsia"/>
          <w:sz w:val="22"/>
          <w:lang w:val="en-US"/>
        </w:rPr>
      </w:pPr>
    </w:p>
    <w:p w14:paraId="722C87CB" w14:textId="4427F773" w:rsidR="00494099" w:rsidRDefault="00F9026D" w:rsidP="00B87B60">
      <w:pPr>
        <w:jc w:val="center"/>
        <w:rPr>
          <w:rFonts w:eastAsiaTheme="minorEastAsia"/>
          <w:sz w:val="22"/>
          <w:lang w:val="en-US"/>
        </w:rPr>
      </w:pPr>
      <w:r w:rsidRPr="00F9026D">
        <w:rPr>
          <w:rFonts w:eastAsiaTheme="minorEastAsia"/>
          <w:noProof/>
          <w:sz w:val="22"/>
          <w:lang w:val="en-US"/>
        </w:rPr>
        <w:drawing>
          <wp:inline distT="0" distB="0" distL="0" distR="0" wp14:anchorId="4C4CCD3F" wp14:editId="70AE2747">
            <wp:extent cx="6162120" cy="213408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2120" cy="2134080"/>
                    </a:xfrm>
                    <a:prstGeom prst="rect">
                      <a:avLst/>
                    </a:prstGeom>
                    <a:noFill/>
                    <a:ln>
                      <a:noFill/>
                    </a:ln>
                    <a:effectLst/>
                    <a:extLst/>
                  </pic:spPr>
                </pic:pic>
              </a:graphicData>
            </a:graphic>
          </wp:inline>
        </w:drawing>
      </w:r>
    </w:p>
    <w:p w14:paraId="31627514" w14:textId="77777777" w:rsidR="00494099" w:rsidRDefault="00494099" w:rsidP="00494099">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07620167" w14:textId="7B88DFE9" w:rsidR="00494099" w:rsidRDefault="00B87B60" w:rsidP="00B87B60">
      <w:pPr>
        <w:jc w:val="center"/>
        <w:rPr>
          <w:rFonts w:eastAsiaTheme="minorEastAsia"/>
          <w:sz w:val="22"/>
          <w:lang w:val="en-US"/>
        </w:rPr>
      </w:pPr>
      <w:r w:rsidRPr="00B87B60">
        <w:rPr>
          <w:rFonts w:eastAsiaTheme="minorEastAsia"/>
          <w:noProof/>
          <w:sz w:val="22"/>
          <w:lang w:val="en-US"/>
        </w:rPr>
        <w:drawing>
          <wp:inline distT="0" distB="0" distL="0" distR="0" wp14:anchorId="4D02F989" wp14:editId="78B5C75D">
            <wp:extent cx="6284880" cy="215928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4880" cy="2159280"/>
                    </a:xfrm>
                    <a:prstGeom prst="rect">
                      <a:avLst/>
                    </a:prstGeom>
                    <a:noFill/>
                    <a:ln>
                      <a:noFill/>
                    </a:ln>
                    <a:effectLst/>
                    <a:extLst/>
                  </pic:spPr>
                </pic:pic>
              </a:graphicData>
            </a:graphic>
          </wp:inline>
        </w:drawing>
      </w:r>
    </w:p>
    <w:p w14:paraId="55DC9147" w14:textId="77777777" w:rsidR="00494099" w:rsidRDefault="00494099" w:rsidP="00230DF6">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09BE27DD" w14:textId="71D469A7" w:rsidR="00494099" w:rsidRDefault="00494099" w:rsidP="00494099">
      <w:pPr>
        <w:spacing w:afterLines="50" w:after="120"/>
        <w:jc w:val="center"/>
        <w:rPr>
          <w:rFonts w:eastAsiaTheme="minorEastAsia"/>
          <w:sz w:val="22"/>
          <w:lang w:val="en-US"/>
        </w:rPr>
      </w:pPr>
      <w:r>
        <w:rPr>
          <w:rFonts w:eastAsiaTheme="minorEastAsia"/>
          <w:sz w:val="22"/>
          <w:lang w:val="en-US"/>
        </w:rPr>
        <w:t xml:space="preserve">Fig. </w:t>
      </w:r>
      <w:r w:rsidR="00BC52D9">
        <w:rPr>
          <w:rFonts w:eastAsiaTheme="minorEastAsia" w:hint="eastAsia"/>
          <w:sz w:val="22"/>
          <w:lang w:val="en-US"/>
        </w:rPr>
        <w:t>1</w:t>
      </w:r>
      <w:r>
        <w:rPr>
          <w:rFonts w:eastAsiaTheme="minorEastAsia"/>
          <w:sz w:val="22"/>
          <w:lang w:val="en-US"/>
        </w:rPr>
        <w:tab/>
      </w:r>
      <w:r w:rsidR="003857F8">
        <w:rPr>
          <w:rFonts w:eastAsiaTheme="minorEastAsia" w:hint="eastAsia"/>
          <w:sz w:val="22"/>
          <w:lang w:val="en-US"/>
        </w:rPr>
        <w:t>Mapping from UCI to a sequence for s</w:t>
      </w:r>
      <w:r w:rsidR="00C16D93">
        <w:rPr>
          <w:rFonts w:eastAsiaTheme="minorEastAsia" w:hint="eastAsia"/>
          <w:sz w:val="22"/>
          <w:lang w:val="en-US"/>
        </w:rPr>
        <w:t>hort-</w:t>
      </w:r>
      <w:r w:rsidR="003857F8">
        <w:rPr>
          <w:rFonts w:eastAsiaTheme="minorEastAsia" w:hint="eastAsia"/>
          <w:sz w:val="22"/>
          <w:lang w:val="en-US"/>
        </w:rPr>
        <w:t>PUCCH</w:t>
      </w:r>
      <w:r>
        <w:rPr>
          <w:rFonts w:eastAsiaTheme="minorEastAsia"/>
          <w:sz w:val="22"/>
          <w:lang w:val="en-US"/>
        </w:rPr>
        <w:t>.</w:t>
      </w:r>
    </w:p>
    <w:p w14:paraId="204BBBFF" w14:textId="77777777" w:rsidR="00C87F94" w:rsidRPr="002D4758" w:rsidRDefault="00C87F94" w:rsidP="00C87F94">
      <w:pPr>
        <w:spacing w:afterLines="50" w:after="120"/>
        <w:rPr>
          <w:rFonts w:eastAsiaTheme="minorEastAsia"/>
          <w:sz w:val="22"/>
          <w:lang w:val="en-US"/>
        </w:rPr>
      </w:pPr>
    </w:p>
    <w:p w14:paraId="7A3DD1F5" w14:textId="402378F7" w:rsidR="00494099" w:rsidRPr="00494099" w:rsidRDefault="00BC52D9" w:rsidP="00494099">
      <w:pPr>
        <w:pStyle w:val="2"/>
        <w:numPr>
          <w:ilvl w:val="1"/>
          <w:numId w:val="6"/>
        </w:numPr>
        <w:spacing w:afterLines="50" w:after="120"/>
        <w:jc w:val="both"/>
        <w:rPr>
          <w:rFonts w:eastAsiaTheme="minorEastAsia"/>
          <w:sz w:val="22"/>
          <w:lang w:val="en-US"/>
        </w:rPr>
      </w:pPr>
      <w:r>
        <w:rPr>
          <w:rFonts w:hint="eastAsia"/>
          <w:b/>
          <w:lang w:val="en-US"/>
        </w:rPr>
        <w:t>UE multiplexing</w:t>
      </w:r>
    </w:p>
    <w:p w14:paraId="07CCD506" w14:textId="5F1AA757" w:rsidR="00D97200" w:rsidRDefault="00B54101" w:rsidP="006875BA">
      <w:pPr>
        <w:spacing w:afterLines="50" w:after="120"/>
        <w:jc w:val="both"/>
        <w:rPr>
          <w:rFonts w:eastAsiaTheme="minorEastAsia"/>
          <w:sz w:val="22"/>
          <w:lang w:val="en-US"/>
        </w:rPr>
      </w:pPr>
      <w:r>
        <w:rPr>
          <w:rFonts w:eastAsiaTheme="minorEastAsia" w:hint="eastAsia"/>
          <w:sz w:val="22"/>
          <w:lang w:val="en-US"/>
        </w:rPr>
        <w:t xml:space="preserve">Figure 2 illustrates UE multiplexing of short-PUCCH for UCI of up to 2 bits. As illustrated in figure 2, </w:t>
      </w:r>
      <w:r w:rsidR="00251351">
        <w:rPr>
          <w:rFonts w:eastAsiaTheme="minorEastAsia" w:hint="eastAsia"/>
          <w:sz w:val="22"/>
          <w:lang w:val="en-US"/>
        </w:rPr>
        <w:t>different PRB</w:t>
      </w:r>
      <w:r w:rsidR="00C470F6">
        <w:rPr>
          <w:rFonts w:eastAsiaTheme="minorEastAsia" w:hint="eastAsia"/>
          <w:sz w:val="22"/>
          <w:lang w:val="en-US"/>
        </w:rPr>
        <w:t xml:space="preserve"> resource</w:t>
      </w:r>
      <w:r w:rsidR="00251351">
        <w:rPr>
          <w:rFonts w:eastAsiaTheme="minorEastAsia" w:hint="eastAsia"/>
          <w:sz w:val="22"/>
          <w:lang w:val="en-US"/>
        </w:rPr>
        <w:t xml:space="preserve">s can be </w:t>
      </w:r>
      <w:r>
        <w:rPr>
          <w:rFonts w:eastAsiaTheme="minorEastAsia" w:hint="eastAsia"/>
          <w:sz w:val="22"/>
          <w:lang w:val="en-US"/>
        </w:rPr>
        <w:t>allocated to</w:t>
      </w:r>
      <w:r w:rsidR="00C470F6">
        <w:rPr>
          <w:rFonts w:eastAsiaTheme="minorEastAsia" w:hint="eastAsia"/>
          <w:sz w:val="22"/>
          <w:lang w:val="en-US"/>
        </w:rPr>
        <w:t xml:space="preserve"> different UEs</w:t>
      </w:r>
      <w:r>
        <w:rPr>
          <w:rFonts w:eastAsiaTheme="minorEastAsia" w:hint="eastAsia"/>
          <w:sz w:val="22"/>
          <w:lang w:val="en-US"/>
        </w:rPr>
        <w:t xml:space="preserve"> for UE multiplexing</w:t>
      </w:r>
      <w:r w:rsidR="00251351">
        <w:rPr>
          <w:rFonts w:eastAsiaTheme="minorEastAsia" w:hint="eastAsia"/>
          <w:sz w:val="22"/>
          <w:lang w:val="en-US"/>
        </w:rPr>
        <w:t>. Besides, different cyclic shift</w:t>
      </w:r>
      <w:r w:rsidR="00C470F6">
        <w:rPr>
          <w:rFonts w:eastAsiaTheme="minorEastAsia" w:hint="eastAsia"/>
          <w:sz w:val="22"/>
          <w:lang w:val="en-US"/>
        </w:rPr>
        <w:t xml:space="preserve"> (CS)</w:t>
      </w:r>
      <w:r w:rsidR="00251351">
        <w:rPr>
          <w:rFonts w:eastAsiaTheme="minorEastAsia" w:hint="eastAsia"/>
          <w:sz w:val="22"/>
          <w:lang w:val="en-US"/>
        </w:rPr>
        <w:t xml:space="preserve"> </w:t>
      </w:r>
      <w:r w:rsidR="008405D1">
        <w:rPr>
          <w:rFonts w:eastAsiaTheme="minorEastAsia"/>
          <w:sz w:val="22"/>
          <w:lang w:val="en-US"/>
        </w:rPr>
        <w:t xml:space="preserve">of a PRB resource </w:t>
      </w:r>
      <w:r w:rsidR="00251351">
        <w:rPr>
          <w:rFonts w:eastAsiaTheme="minorEastAsia" w:hint="eastAsia"/>
          <w:sz w:val="22"/>
          <w:lang w:val="en-US"/>
        </w:rPr>
        <w:t xml:space="preserve">can be </w:t>
      </w:r>
      <w:r w:rsidR="00C470F6">
        <w:rPr>
          <w:rFonts w:eastAsiaTheme="minorEastAsia" w:hint="eastAsia"/>
          <w:sz w:val="22"/>
          <w:lang w:val="en-US"/>
        </w:rPr>
        <w:t xml:space="preserve">also </w:t>
      </w:r>
      <w:r>
        <w:rPr>
          <w:rFonts w:eastAsiaTheme="minorEastAsia" w:hint="eastAsia"/>
          <w:sz w:val="22"/>
          <w:lang w:val="en-US"/>
        </w:rPr>
        <w:t>allocated to</w:t>
      </w:r>
      <w:r w:rsidR="00251351">
        <w:rPr>
          <w:rFonts w:eastAsiaTheme="minorEastAsia" w:hint="eastAsia"/>
          <w:sz w:val="22"/>
          <w:lang w:val="en-US"/>
        </w:rPr>
        <w:t xml:space="preserve"> </w:t>
      </w:r>
      <w:r>
        <w:rPr>
          <w:rFonts w:eastAsiaTheme="minorEastAsia" w:hint="eastAsia"/>
          <w:sz w:val="22"/>
          <w:lang w:val="en-US"/>
        </w:rPr>
        <w:t xml:space="preserve">different </w:t>
      </w:r>
      <w:r w:rsidR="00251351">
        <w:rPr>
          <w:rFonts w:eastAsiaTheme="minorEastAsia" w:hint="eastAsia"/>
          <w:sz w:val="22"/>
          <w:lang w:val="en-US"/>
        </w:rPr>
        <w:t>UE</w:t>
      </w:r>
      <w:r>
        <w:rPr>
          <w:rFonts w:eastAsiaTheme="minorEastAsia" w:hint="eastAsia"/>
          <w:sz w:val="22"/>
          <w:lang w:val="en-US"/>
        </w:rPr>
        <w:t>s</w:t>
      </w:r>
      <w:r w:rsidR="00251351">
        <w:rPr>
          <w:rFonts w:eastAsiaTheme="minorEastAsia" w:hint="eastAsia"/>
          <w:sz w:val="22"/>
          <w:lang w:val="en-US"/>
        </w:rPr>
        <w:t xml:space="preserve">. </w:t>
      </w:r>
      <w:r w:rsidR="0022749E">
        <w:rPr>
          <w:rFonts w:eastAsiaTheme="minorEastAsia" w:hint="eastAsia"/>
          <w:sz w:val="22"/>
          <w:lang w:val="en-US"/>
        </w:rPr>
        <w:t xml:space="preserve">Figure </w:t>
      </w:r>
      <w:r w:rsidR="00C470F6">
        <w:rPr>
          <w:rFonts w:eastAsiaTheme="minorEastAsia" w:hint="eastAsia"/>
          <w:sz w:val="22"/>
          <w:lang w:val="en-US"/>
        </w:rPr>
        <w:t xml:space="preserve">3 </w:t>
      </w:r>
      <w:r w:rsidR="0022749E">
        <w:rPr>
          <w:rFonts w:eastAsiaTheme="minorEastAsia" w:hint="eastAsia"/>
          <w:sz w:val="22"/>
          <w:lang w:val="en-US"/>
        </w:rPr>
        <w:t xml:space="preserve">illustrates </w:t>
      </w:r>
      <w:r w:rsidR="00191E5D">
        <w:rPr>
          <w:rFonts w:eastAsiaTheme="minorEastAsia" w:hint="eastAsia"/>
          <w:sz w:val="22"/>
          <w:lang w:val="en-US"/>
        </w:rPr>
        <w:t>cyclic shifts</w:t>
      </w:r>
      <w:r w:rsidR="008405D1">
        <w:rPr>
          <w:rFonts w:eastAsiaTheme="minorEastAsia"/>
          <w:sz w:val="22"/>
          <w:lang w:val="en-US"/>
        </w:rPr>
        <w:t xml:space="preserve"> and PRBs</w:t>
      </w:r>
      <w:r w:rsidR="00191E5D">
        <w:rPr>
          <w:rFonts w:eastAsiaTheme="minorEastAsia" w:hint="eastAsia"/>
          <w:sz w:val="22"/>
          <w:lang w:val="en-US"/>
        </w:rPr>
        <w:t xml:space="preserve"> allocation for </w:t>
      </w:r>
      <w:r w:rsidR="0022749E">
        <w:rPr>
          <w:rFonts w:eastAsiaTheme="minorEastAsia" w:hint="eastAsia"/>
          <w:sz w:val="22"/>
          <w:lang w:val="en-US"/>
        </w:rPr>
        <w:t xml:space="preserve">UE multiplexing. </w:t>
      </w:r>
      <w:r w:rsidR="00AB664E">
        <w:rPr>
          <w:rFonts w:eastAsiaTheme="minorEastAsia" w:hint="eastAsia"/>
          <w:sz w:val="22"/>
          <w:lang w:val="en-US"/>
        </w:rPr>
        <w:t>As shown in figure 3,</w:t>
      </w:r>
      <w:r w:rsidR="00AB664E" w:rsidRPr="00AB664E">
        <w:rPr>
          <w:rFonts w:eastAsiaTheme="minorEastAsia" w:hint="eastAsia"/>
          <w:sz w:val="22"/>
          <w:lang w:val="en-US"/>
        </w:rPr>
        <w:t xml:space="preserve"> </w:t>
      </w:r>
      <w:r w:rsidR="00AB664E">
        <w:rPr>
          <w:rFonts w:eastAsiaTheme="minorEastAsia" w:hint="eastAsia"/>
          <w:sz w:val="22"/>
          <w:lang w:val="en-US"/>
        </w:rPr>
        <w:t xml:space="preserve">cyclic shifts for different UCI are allocated at </w:t>
      </w:r>
      <w:r w:rsidR="00AB664E">
        <w:rPr>
          <w:rFonts w:eastAsiaTheme="minorEastAsia"/>
          <w:sz w:val="22"/>
          <w:lang w:val="en-US"/>
        </w:rPr>
        <w:t>equal</w:t>
      </w:r>
      <w:r w:rsidR="00AB664E">
        <w:rPr>
          <w:rFonts w:eastAsiaTheme="minorEastAsia" w:hint="eastAsia"/>
          <w:sz w:val="22"/>
          <w:lang w:val="en-US"/>
        </w:rPr>
        <w:t xml:space="preserve"> </w:t>
      </w:r>
      <w:r w:rsidR="00AB664E" w:rsidRPr="00AB664E">
        <w:rPr>
          <w:rFonts w:eastAsiaTheme="minorEastAsia"/>
          <w:sz w:val="22"/>
          <w:lang w:val="en-US"/>
        </w:rPr>
        <w:t>cyclic shift distance</w:t>
      </w:r>
      <w:r w:rsidR="00AB664E" w:rsidRPr="00AB664E">
        <w:rPr>
          <w:rFonts w:eastAsiaTheme="minorEastAsia" w:hint="eastAsia"/>
          <w:sz w:val="22"/>
          <w:lang w:val="en-US"/>
        </w:rPr>
        <w:t xml:space="preserve"> </w:t>
      </w:r>
      <w:r w:rsidR="00AB664E">
        <w:rPr>
          <w:rFonts w:eastAsiaTheme="minorEastAsia" w:hint="eastAsia"/>
          <w:sz w:val="22"/>
          <w:lang w:val="en-US"/>
        </w:rPr>
        <w:t>interval</w:t>
      </w:r>
      <w:r w:rsidR="00191E5D">
        <w:rPr>
          <w:rFonts w:eastAsiaTheme="minorEastAsia" w:hint="eastAsia"/>
          <w:sz w:val="22"/>
          <w:lang w:val="en-US"/>
        </w:rPr>
        <w:t xml:space="preserve"> for each UE</w:t>
      </w:r>
      <w:r w:rsidR="00AB664E">
        <w:rPr>
          <w:rFonts w:eastAsiaTheme="minorEastAsia" w:hint="eastAsia"/>
          <w:sz w:val="22"/>
          <w:lang w:val="en-US"/>
        </w:rPr>
        <w:t>. Since</w:t>
      </w:r>
      <w:r w:rsidR="00F24590">
        <w:rPr>
          <w:rFonts w:eastAsiaTheme="minorEastAsia" w:hint="eastAsia"/>
          <w:sz w:val="22"/>
          <w:lang w:val="en-US"/>
        </w:rPr>
        <w:t xml:space="preserve"> </w:t>
      </w:r>
      <w:r w:rsidR="0042700D">
        <w:rPr>
          <w:rFonts w:eastAsiaTheme="minorEastAsia" w:hint="eastAsia"/>
          <w:sz w:val="22"/>
          <w:lang w:val="en-US"/>
        </w:rPr>
        <w:t>1 UE requires 2 or</w:t>
      </w:r>
      <w:r w:rsidR="008405D1">
        <w:rPr>
          <w:rFonts w:eastAsiaTheme="minorEastAsia"/>
          <w:sz w:val="22"/>
          <w:lang w:val="en-US"/>
        </w:rPr>
        <w:t xml:space="preserve"> </w:t>
      </w:r>
      <w:r w:rsidR="0042700D">
        <w:rPr>
          <w:rFonts w:eastAsiaTheme="minorEastAsia" w:hint="eastAsia"/>
          <w:sz w:val="22"/>
          <w:lang w:val="en-US"/>
        </w:rPr>
        <w:t xml:space="preserve">4 cyclic shifts for the case of UCI of 1 or 2 bit(s); </w:t>
      </w:r>
      <w:r w:rsidR="00B92C66">
        <w:rPr>
          <w:rFonts w:eastAsiaTheme="minorEastAsia" w:hint="eastAsia"/>
          <w:sz w:val="22"/>
          <w:lang w:val="en-US"/>
        </w:rPr>
        <w:t xml:space="preserve">assuming 12 cyclic shifts are available, </w:t>
      </w:r>
      <w:r w:rsidR="00AB664E">
        <w:rPr>
          <w:rFonts w:eastAsiaTheme="minorEastAsia" w:hint="eastAsia"/>
          <w:sz w:val="22"/>
          <w:lang w:val="en-US"/>
        </w:rPr>
        <w:t xml:space="preserve">the maximum 6 or 3 UEs can be </w:t>
      </w:r>
      <w:r w:rsidR="00AB664E">
        <w:rPr>
          <w:rFonts w:eastAsiaTheme="minorEastAsia"/>
          <w:sz w:val="22"/>
          <w:lang w:val="en-US"/>
        </w:rPr>
        <w:t>multiplexed</w:t>
      </w:r>
      <w:r w:rsidR="00AB664E">
        <w:rPr>
          <w:rFonts w:eastAsiaTheme="minorEastAsia" w:hint="eastAsia"/>
          <w:sz w:val="22"/>
          <w:lang w:val="en-US"/>
        </w:rPr>
        <w:t xml:space="preserve"> on different cyclic shifts</w:t>
      </w:r>
      <w:r w:rsidR="00AB664E" w:rsidRPr="00AB664E">
        <w:rPr>
          <w:rFonts w:eastAsiaTheme="minorEastAsia" w:hint="eastAsia"/>
          <w:sz w:val="22"/>
          <w:lang w:val="en-US"/>
        </w:rPr>
        <w:t xml:space="preserve"> </w:t>
      </w:r>
      <w:r w:rsidR="00AB664E">
        <w:rPr>
          <w:rFonts w:eastAsiaTheme="minorEastAsia" w:hint="eastAsia"/>
          <w:sz w:val="22"/>
          <w:lang w:val="en-US"/>
        </w:rPr>
        <w:t>for the case of UCI of 1 or 2 bit(s). As the number of the multiplexed UEs on different cyclic shift</w:t>
      </w:r>
      <w:r w:rsidR="00B92C66">
        <w:rPr>
          <w:rFonts w:eastAsiaTheme="minorEastAsia" w:hint="eastAsia"/>
          <w:sz w:val="22"/>
          <w:lang w:val="en-US"/>
        </w:rPr>
        <w:t>s</w:t>
      </w:r>
      <w:r w:rsidR="00434BED">
        <w:rPr>
          <w:rFonts w:eastAsiaTheme="minorEastAsia" w:hint="eastAsia"/>
          <w:sz w:val="22"/>
          <w:lang w:val="en-US"/>
        </w:rPr>
        <w:t xml:space="preserve"> becomes larger</w:t>
      </w:r>
      <w:r w:rsidR="00AB664E">
        <w:rPr>
          <w:rFonts w:eastAsiaTheme="minorEastAsia" w:hint="eastAsia"/>
          <w:sz w:val="22"/>
          <w:lang w:val="en-US"/>
        </w:rPr>
        <w:t xml:space="preserve">, </w:t>
      </w:r>
      <w:r w:rsidR="00AB664E">
        <w:rPr>
          <w:rFonts w:eastAsiaTheme="minorEastAsia" w:hint="eastAsia"/>
          <w:sz w:val="22"/>
          <w:lang w:val="en-US"/>
        </w:rPr>
        <w:lastRenderedPageBreak/>
        <w:t>neighboring cyclic shifts are used</w:t>
      </w:r>
      <w:r w:rsidR="00434BED">
        <w:rPr>
          <w:rFonts w:eastAsiaTheme="minorEastAsia" w:hint="eastAsia"/>
          <w:sz w:val="22"/>
          <w:lang w:val="en-US"/>
        </w:rPr>
        <w:t xml:space="preserve"> </w:t>
      </w:r>
      <w:r>
        <w:rPr>
          <w:rFonts w:eastAsiaTheme="minorEastAsia" w:hint="eastAsia"/>
          <w:sz w:val="22"/>
          <w:lang w:val="en-US"/>
        </w:rPr>
        <w:t>by</w:t>
      </w:r>
      <w:r w:rsidR="00434BED">
        <w:rPr>
          <w:rFonts w:eastAsiaTheme="minorEastAsia" w:hint="eastAsia"/>
          <w:sz w:val="22"/>
          <w:lang w:val="en-US"/>
        </w:rPr>
        <w:t xml:space="preserve"> </w:t>
      </w:r>
      <w:r>
        <w:rPr>
          <w:rFonts w:eastAsiaTheme="minorEastAsia" w:hint="eastAsia"/>
          <w:sz w:val="22"/>
          <w:lang w:val="en-US"/>
        </w:rPr>
        <w:t>other</w:t>
      </w:r>
      <w:r w:rsidR="00434BED">
        <w:rPr>
          <w:rFonts w:eastAsiaTheme="minorEastAsia" w:hint="eastAsia"/>
          <w:sz w:val="22"/>
          <w:lang w:val="en-US"/>
        </w:rPr>
        <w:t xml:space="preserve"> UEs </w:t>
      </w:r>
      <w:r w:rsidR="00AB664E">
        <w:rPr>
          <w:rFonts w:eastAsiaTheme="minorEastAsia" w:hint="eastAsia"/>
          <w:sz w:val="22"/>
          <w:lang w:val="en-US"/>
        </w:rPr>
        <w:t xml:space="preserve">and </w:t>
      </w:r>
      <w:r w:rsidR="00434BED">
        <w:rPr>
          <w:rFonts w:eastAsiaTheme="minorEastAsia" w:hint="eastAsia"/>
          <w:sz w:val="22"/>
          <w:lang w:val="en-US"/>
        </w:rPr>
        <w:t xml:space="preserve">the orthogonality of short-PUCCH for different UEs </w:t>
      </w:r>
      <w:r w:rsidR="008405D1">
        <w:rPr>
          <w:rFonts w:eastAsiaTheme="minorEastAsia"/>
          <w:sz w:val="22"/>
          <w:lang w:val="en-US"/>
        </w:rPr>
        <w:t>is lost</w:t>
      </w:r>
      <w:r w:rsidR="008405D1">
        <w:rPr>
          <w:rFonts w:eastAsiaTheme="minorEastAsia" w:hint="eastAsia"/>
          <w:sz w:val="22"/>
          <w:lang w:val="en-US"/>
        </w:rPr>
        <w:t xml:space="preserve"> </w:t>
      </w:r>
      <w:r w:rsidR="00434BED">
        <w:rPr>
          <w:rFonts w:eastAsiaTheme="minorEastAsia" w:hint="eastAsia"/>
          <w:sz w:val="22"/>
          <w:lang w:val="en-US"/>
        </w:rPr>
        <w:t>for the case of large delay spread (DS)</w:t>
      </w:r>
      <w:r w:rsidR="00B92C66">
        <w:rPr>
          <w:rFonts w:eastAsiaTheme="minorEastAsia" w:hint="eastAsia"/>
          <w:sz w:val="22"/>
          <w:lang w:val="en-US"/>
        </w:rPr>
        <w:t>, i.e.</w:t>
      </w:r>
      <w:r w:rsidR="00434BED">
        <w:rPr>
          <w:rFonts w:eastAsiaTheme="minorEastAsia" w:hint="eastAsia"/>
          <w:sz w:val="22"/>
          <w:lang w:val="en-US"/>
        </w:rPr>
        <w:t xml:space="preserve"> it leads multi UE interference.</w:t>
      </w:r>
    </w:p>
    <w:p w14:paraId="2CC52C91" w14:textId="21B69B8E" w:rsidR="00C470F6" w:rsidRDefault="00B92C66" w:rsidP="00264278">
      <w:pPr>
        <w:spacing w:afterLines="50" w:after="120"/>
        <w:jc w:val="center"/>
        <w:rPr>
          <w:rFonts w:eastAsiaTheme="minorEastAsia"/>
          <w:sz w:val="22"/>
          <w:lang w:val="en-US"/>
        </w:rPr>
      </w:pPr>
      <w:r w:rsidRPr="00B92C66">
        <w:rPr>
          <w:rFonts w:eastAsiaTheme="minorEastAsia"/>
          <w:noProof/>
          <w:sz w:val="22"/>
          <w:lang w:val="en-US"/>
        </w:rPr>
        <w:drawing>
          <wp:inline distT="0" distB="0" distL="0" distR="0" wp14:anchorId="757A4B68" wp14:editId="6FABD727">
            <wp:extent cx="2800350" cy="15811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0350" cy="15811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34B8A4C" w14:textId="096CB1F2" w:rsidR="00C470F6" w:rsidRPr="00585E33" w:rsidRDefault="00C470F6" w:rsidP="00264278">
      <w:pPr>
        <w:spacing w:afterLines="50" w:after="120"/>
        <w:jc w:val="center"/>
        <w:rPr>
          <w:rFonts w:eastAsiaTheme="minorEastAsia"/>
          <w:sz w:val="22"/>
          <w:lang w:val="en-US"/>
        </w:rPr>
      </w:pPr>
      <w:r>
        <w:rPr>
          <w:rFonts w:eastAsiaTheme="minorEastAsia"/>
          <w:sz w:val="22"/>
          <w:lang w:val="en-US"/>
        </w:rPr>
        <w:t xml:space="preserve">Fig. </w:t>
      </w:r>
      <w:r>
        <w:rPr>
          <w:rFonts w:eastAsiaTheme="minorEastAsia" w:hint="eastAsia"/>
          <w:sz w:val="22"/>
          <w:lang w:val="en-US"/>
        </w:rPr>
        <w:t>2</w:t>
      </w:r>
      <w:r>
        <w:rPr>
          <w:rFonts w:eastAsiaTheme="minorEastAsia"/>
          <w:sz w:val="22"/>
          <w:lang w:val="en-US"/>
        </w:rPr>
        <w:tab/>
      </w:r>
      <w:r>
        <w:rPr>
          <w:rFonts w:eastAsiaTheme="minorEastAsia" w:hint="eastAsia"/>
          <w:sz w:val="22"/>
          <w:lang w:val="en-US"/>
        </w:rPr>
        <w:t>UE multiplexing of short-PUCCH for UCI of up to 2 bits</w:t>
      </w:r>
      <w:r>
        <w:rPr>
          <w:rFonts w:eastAsiaTheme="minorEastAsia"/>
          <w:sz w:val="22"/>
          <w:lang w:val="en-US"/>
        </w:rPr>
        <w:t>.</w:t>
      </w:r>
    </w:p>
    <w:p w14:paraId="5815048B" w14:textId="63E0E40D" w:rsidR="00D97200" w:rsidRDefault="00C87F94" w:rsidP="00C87F94">
      <w:pPr>
        <w:spacing w:afterLines="50" w:after="120"/>
        <w:jc w:val="center"/>
        <w:rPr>
          <w:rFonts w:eastAsiaTheme="minorEastAsia"/>
          <w:sz w:val="22"/>
          <w:lang w:val="en-US"/>
        </w:rPr>
      </w:pPr>
      <w:r w:rsidRPr="00C87F94">
        <w:rPr>
          <w:rFonts w:eastAsiaTheme="minorEastAsia"/>
          <w:noProof/>
          <w:sz w:val="22"/>
          <w:lang w:val="en-US"/>
        </w:rPr>
        <w:drawing>
          <wp:inline distT="0" distB="0" distL="0" distR="0" wp14:anchorId="4599C188" wp14:editId="21ABB71A">
            <wp:extent cx="6216120" cy="174852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6120" cy="1748520"/>
                    </a:xfrm>
                    <a:prstGeom prst="rect">
                      <a:avLst/>
                    </a:prstGeom>
                    <a:noFill/>
                    <a:ln>
                      <a:noFill/>
                    </a:ln>
                    <a:effectLst/>
                    <a:extLst/>
                  </pic:spPr>
                </pic:pic>
              </a:graphicData>
            </a:graphic>
          </wp:inline>
        </w:drawing>
      </w:r>
    </w:p>
    <w:p w14:paraId="395C3FA2" w14:textId="1DB4F9A1" w:rsidR="00D97200" w:rsidRDefault="00C87F94" w:rsidP="00C87F94">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2301FC5A" w14:textId="2BE2BFB5" w:rsidR="00D97200" w:rsidRDefault="00C87F94" w:rsidP="00C87F94">
      <w:pPr>
        <w:spacing w:afterLines="50" w:after="120"/>
        <w:jc w:val="center"/>
        <w:rPr>
          <w:rFonts w:eastAsiaTheme="minorEastAsia"/>
          <w:sz w:val="22"/>
          <w:lang w:val="en-US"/>
        </w:rPr>
      </w:pPr>
      <w:r w:rsidRPr="00C87F94">
        <w:rPr>
          <w:rFonts w:eastAsiaTheme="minorEastAsia"/>
          <w:noProof/>
          <w:sz w:val="22"/>
          <w:lang w:val="en-US"/>
        </w:rPr>
        <w:drawing>
          <wp:inline distT="0" distB="0" distL="0" distR="0" wp14:anchorId="34E14EBB" wp14:editId="539C2F6B">
            <wp:extent cx="6216840" cy="173952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6840" cy="1739520"/>
                    </a:xfrm>
                    <a:prstGeom prst="rect">
                      <a:avLst/>
                    </a:prstGeom>
                    <a:noFill/>
                    <a:ln>
                      <a:noFill/>
                    </a:ln>
                    <a:effectLst/>
                    <a:extLst/>
                  </pic:spPr>
                </pic:pic>
              </a:graphicData>
            </a:graphic>
          </wp:inline>
        </w:drawing>
      </w:r>
    </w:p>
    <w:p w14:paraId="3D5C8A8B" w14:textId="77777777" w:rsidR="00C87F94" w:rsidRDefault="00C87F94" w:rsidP="00C87F94">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223BDBA7" w14:textId="3E7EA58B" w:rsidR="00C87F94" w:rsidRPr="002D4758" w:rsidRDefault="00C87F94" w:rsidP="00C87F94">
      <w:pPr>
        <w:spacing w:afterLines="50" w:after="120"/>
        <w:jc w:val="center"/>
        <w:rPr>
          <w:rFonts w:eastAsiaTheme="minorEastAsia"/>
          <w:sz w:val="22"/>
          <w:lang w:val="en-US"/>
        </w:rPr>
      </w:pPr>
      <w:r>
        <w:rPr>
          <w:rFonts w:eastAsiaTheme="minorEastAsia"/>
          <w:sz w:val="22"/>
          <w:lang w:val="en-US"/>
        </w:rPr>
        <w:t xml:space="preserve">Fig. </w:t>
      </w:r>
      <w:r w:rsidR="00191E5D">
        <w:rPr>
          <w:rFonts w:eastAsiaTheme="minorEastAsia" w:hint="eastAsia"/>
          <w:sz w:val="22"/>
          <w:lang w:val="en-US"/>
        </w:rPr>
        <w:t>3</w:t>
      </w:r>
      <w:r>
        <w:rPr>
          <w:rFonts w:eastAsiaTheme="minorEastAsia"/>
          <w:sz w:val="22"/>
          <w:lang w:val="en-US"/>
        </w:rPr>
        <w:tab/>
      </w:r>
      <w:r w:rsidR="00B92C66">
        <w:rPr>
          <w:rFonts w:eastAsiaTheme="minorEastAsia" w:hint="eastAsia"/>
          <w:sz w:val="22"/>
          <w:lang w:val="en-US"/>
        </w:rPr>
        <w:t>C</w:t>
      </w:r>
      <w:r w:rsidR="00191E5D">
        <w:rPr>
          <w:rFonts w:eastAsiaTheme="minorEastAsia" w:hint="eastAsia"/>
          <w:sz w:val="22"/>
          <w:lang w:val="en-US"/>
        </w:rPr>
        <w:t xml:space="preserve">yclic shifts allocation </w:t>
      </w:r>
      <w:r w:rsidR="00B92C66">
        <w:rPr>
          <w:rFonts w:eastAsiaTheme="minorEastAsia" w:hint="eastAsia"/>
          <w:sz w:val="22"/>
          <w:lang w:val="en-US"/>
        </w:rPr>
        <w:t xml:space="preserve">to different UEs </w:t>
      </w:r>
      <w:r w:rsidR="00191E5D">
        <w:rPr>
          <w:rFonts w:eastAsiaTheme="minorEastAsia" w:hint="eastAsia"/>
          <w:sz w:val="22"/>
          <w:lang w:val="en-US"/>
        </w:rPr>
        <w:t>for UE multiplexing</w:t>
      </w:r>
      <w:r>
        <w:rPr>
          <w:rFonts w:eastAsiaTheme="minorEastAsia"/>
          <w:sz w:val="22"/>
          <w:lang w:val="en-US"/>
        </w:rPr>
        <w:t>.</w:t>
      </w:r>
    </w:p>
    <w:p w14:paraId="545453E7" w14:textId="4A761DA1" w:rsidR="00191E5D" w:rsidRDefault="00B87B60" w:rsidP="00191E5D">
      <w:pPr>
        <w:spacing w:afterLines="50" w:after="120"/>
        <w:jc w:val="both"/>
        <w:rPr>
          <w:rFonts w:eastAsiaTheme="minorEastAsia"/>
          <w:sz w:val="22"/>
          <w:lang w:val="en-US"/>
        </w:rPr>
      </w:pPr>
      <w:r>
        <w:rPr>
          <w:rFonts w:hint="eastAsia"/>
          <w:sz w:val="22"/>
          <w:szCs w:val="22"/>
        </w:rPr>
        <w:t>A link level evaluation is conducted to verify the performance</w:t>
      </w:r>
      <w:r w:rsidR="006E3164">
        <w:rPr>
          <w:rFonts w:hint="eastAsia"/>
          <w:sz w:val="22"/>
          <w:szCs w:val="22"/>
        </w:rPr>
        <w:t xml:space="preserve"> of short-PUCCH</w:t>
      </w:r>
      <w:r>
        <w:rPr>
          <w:rFonts w:hint="eastAsia"/>
          <w:sz w:val="22"/>
          <w:szCs w:val="22"/>
        </w:rPr>
        <w:t xml:space="preserve"> </w:t>
      </w:r>
      <w:r w:rsidR="00191E5D">
        <w:rPr>
          <w:rFonts w:hint="eastAsia"/>
          <w:sz w:val="22"/>
          <w:szCs w:val="22"/>
        </w:rPr>
        <w:t xml:space="preserve">with </w:t>
      </w:r>
      <w:r>
        <w:rPr>
          <w:rFonts w:hint="eastAsia"/>
          <w:sz w:val="22"/>
          <w:szCs w:val="22"/>
        </w:rPr>
        <w:t>UE multiplexing</w:t>
      </w:r>
      <w:r w:rsidR="00191E5D">
        <w:rPr>
          <w:rFonts w:hint="eastAsia"/>
          <w:sz w:val="22"/>
          <w:szCs w:val="22"/>
        </w:rPr>
        <w:t xml:space="preserve"> on different cyclic shifts</w:t>
      </w:r>
      <w:r>
        <w:rPr>
          <w:rFonts w:hint="eastAsia"/>
          <w:sz w:val="22"/>
          <w:szCs w:val="22"/>
        </w:rPr>
        <w:t>.</w:t>
      </w:r>
      <w:r w:rsidR="00191E5D">
        <w:rPr>
          <w:rFonts w:hint="eastAsia"/>
          <w:sz w:val="22"/>
          <w:szCs w:val="22"/>
        </w:rPr>
        <w:t xml:space="preserve"> </w:t>
      </w:r>
      <w:r w:rsidR="00191E5D">
        <w:rPr>
          <w:rFonts w:eastAsiaTheme="minorEastAsia" w:hint="eastAsia"/>
          <w:sz w:val="22"/>
          <w:lang w:val="en-US"/>
        </w:rPr>
        <w:t xml:space="preserve">UCI of 1 bit, and 1, </w:t>
      </w:r>
      <w:r w:rsidR="00191E5D">
        <w:rPr>
          <w:rFonts w:eastAsiaTheme="minorEastAsia"/>
          <w:sz w:val="22"/>
          <w:lang w:val="en-US"/>
        </w:rPr>
        <w:t xml:space="preserve">2, 3, and 4 as the numbers of PRBs, and channel model of </w:t>
      </w:r>
      <w:r w:rsidR="00191E5D">
        <w:rPr>
          <w:rFonts w:eastAsiaTheme="minorEastAsia" w:hint="eastAsia"/>
          <w:sz w:val="22"/>
          <w:lang w:val="en-US"/>
        </w:rPr>
        <w:t>TDL-A (DS = 30, 300, and 1000 ns)</w:t>
      </w:r>
      <w:r w:rsidR="00191E5D">
        <w:rPr>
          <w:rFonts w:eastAsiaTheme="minorEastAsia"/>
          <w:sz w:val="22"/>
          <w:lang w:val="en-US"/>
        </w:rPr>
        <w:t xml:space="preserve"> are assumed. </w:t>
      </w:r>
      <w:r w:rsidR="00191E5D">
        <w:rPr>
          <w:rFonts w:eastAsiaTheme="minorEastAsia" w:hint="eastAsia"/>
          <w:sz w:val="22"/>
          <w:lang w:val="en-US"/>
        </w:rPr>
        <w:t xml:space="preserve">The detail evaluation assumptions are </w:t>
      </w:r>
      <w:r w:rsidR="00191E5D">
        <w:rPr>
          <w:rFonts w:eastAsiaTheme="minorEastAsia"/>
          <w:sz w:val="22"/>
          <w:lang w:val="en-US"/>
        </w:rPr>
        <w:t>summarized</w:t>
      </w:r>
      <w:r w:rsidR="00191E5D">
        <w:rPr>
          <w:rFonts w:eastAsiaTheme="minorEastAsia" w:hint="eastAsia"/>
          <w:sz w:val="22"/>
          <w:lang w:val="en-US"/>
        </w:rPr>
        <w:t xml:space="preserve"> on table A1. </w:t>
      </w:r>
      <w:r w:rsidR="00191E5D">
        <w:rPr>
          <w:rFonts w:eastAsiaTheme="minorEastAsia"/>
          <w:sz w:val="22"/>
          <w:lang w:val="en-US"/>
        </w:rPr>
        <w:t xml:space="preserve">ML detection is performed at the receiver. </w:t>
      </w:r>
      <w:r w:rsidR="00CC2EAF">
        <w:rPr>
          <w:rFonts w:eastAsiaTheme="minorEastAsia" w:hint="eastAsia"/>
          <w:sz w:val="22"/>
          <w:lang w:val="en-US"/>
        </w:rPr>
        <w:t xml:space="preserve">Cyclic shifts allocation shown in figure 3 is assumed regardless of the number of PRBs. </w:t>
      </w:r>
      <w:r w:rsidR="00525D26">
        <w:rPr>
          <w:rFonts w:eastAsiaTheme="minorEastAsia" w:hint="eastAsia"/>
          <w:sz w:val="22"/>
          <w:lang w:val="en-US"/>
        </w:rPr>
        <w:t>The performance requirement</w:t>
      </w:r>
      <w:r w:rsidR="009C1765">
        <w:rPr>
          <w:rFonts w:eastAsiaTheme="minorEastAsia" w:hint="eastAsia"/>
          <w:sz w:val="22"/>
          <w:lang w:val="en-US"/>
        </w:rPr>
        <w:t>s</w:t>
      </w:r>
      <w:r w:rsidR="00525D26">
        <w:rPr>
          <w:rFonts w:eastAsiaTheme="minorEastAsia" w:hint="eastAsia"/>
          <w:sz w:val="22"/>
          <w:lang w:val="en-US"/>
        </w:rPr>
        <w:t xml:space="preserve"> </w:t>
      </w:r>
      <w:r w:rsidR="009C1765">
        <w:rPr>
          <w:rFonts w:eastAsiaTheme="minorEastAsia" w:hint="eastAsia"/>
          <w:sz w:val="22"/>
          <w:lang w:val="en-US"/>
        </w:rPr>
        <w:t xml:space="preserve">are </w:t>
      </w:r>
      <w:r w:rsidR="00525D26" w:rsidRPr="00191E5D">
        <w:rPr>
          <w:rFonts w:eastAsiaTheme="minorEastAsia"/>
          <w:sz w:val="22"/>
          <w:lang w:val="en-US"/>
        </w:rPr>
        <w:t xml:space="preserve">ACK-to-NACK error </w:t>
      </w:r>
      <w:r w:rsidR="00525D26">
        <w:rPr>
          <w:rFonts w:eastAsiaTheme="minorEastAsia" w:hint="eastAsia"/>
          <w:sz w:val="22"/>
          <w:lang w:val="en-US"/>
        </w:rPr>
        <w:t>rate</w:t>
      </w:r>
      <w:r w:rsidR="00525D26" w:rsidRPr="00191E5D">
        <w:rPr>
          <w:rFonts w:eastAsiaTheme="minorEastAsia"/>
          <w:sz w:val="22"/>
          <w:lang w:val="en-US"/>
        </w:rPr>
        <w:t xml:space="preserve"> &lt;= 1%</w:t>
      </w:r>
      <w:r w:rsidR="00525D26">
        <w:rPr>
          <w:rFonts w:eastAsiaTheme="minorEastAsia" w:hint="eastAsia"/>
          <w:sz w:val="22"/>
          <w:lang w:val="en-US"/>
        </w:rPr>
        <w:t xml:space="preserve">, </w:t>
      </w:r>
      <w:r w:rsidR="00525D26" w:rsidRPr="00191E5D">
        <w:rPr>
          <w:rFonts w:eastAsiaTheme="minorEastAsia"/>
          <w:sz w:val="22"/>
          <w:lang w:val="en-US"/>
        </w:rPr>
        <w:t xml:space="preserve">NACK-to-ACK error </w:t>
      </w:r>
      <w:r w:rsidR="00525D26">
        <w:rPr>
          <w:rFonts w:eastAsiaTheme="minorEastAsia" w:hint="eastAsia"/>
          <w:sz w:val="22"/>
          <w:lang w:val="en-US"/>
        </w:rPr>
        <w:t>rate</w:t>
      </w:r>
      <w:r w:rsidR="00525D26" w:rsidRPr="00191E5D">
        <w:rPr>
          <w:rFonts w:eastAsiaTheme="minorEastAsia"/>
          <w:sz w:val="22"/>
          <w:lang w:val="en-US"/>
        </w:rPr>
        <w:t xml:space="preserve"> &lt;= 0.1%</w:t>
      </w:r>
      <w:r w:rsidR="00525D26">
        <w:rPr>
          <w:rFonts w:eastAsiaTheme="minorEastAsia" w:hint="eastAsia"/>
          <w:sz w:val="22"/>
          <w:lang w:val="en-US"/>
        </w:rPr>
        <w:t xml:space="preserve">, and </w:t>
      </w:r>
      <w:r w:rsidR="00525D26" w:rsidRPr="00191E5D">
        <w:rPr>
          <w:rFonts w:eastAsiaTheme="minorEastAsia"/>
          <w:sz w:val="22"/>
          <w:lang w:val="en-US"/>
        </w:rPr>
        <w:t xml:space="preserve">DTX-to-ACK error </w:t>
      </w:r>
      <w:r w:rsidR="00525D26">
        <w:rPr>
          <w:rFonts w:eastAsiaTheme="minorEastAsia" w:hint="eastAsia"/>
          <w:sz w:val="22"/>
          <w:lang w:val="en-US"/>
        </w:rPr>
        <w:t>rate</w:t>
      </w:r>
      <w:r w:rsidR="00525D26" w:rsidRPr="00191E5D">
        <w:rPr>
          <w:rFonts w:eastAsiaTheme="minorEastAsia"/>
          <w:sz w:val="22"/>
          <w:lang w:val="en-US"/>
        </w:rPr>
        <w:t xml:space="preserve"> &lt;= 1%</w:t>
      </w:r>
      <w:r w:rsidR="00525D26">
        <w:rPr>
          <w:rFonts w:eastAsiaTheme="minorEastAsia" w:hint="eastAsia"/>
          <w:sz w:val="22"/>
          <w:lang w:val="en-US"/>
        </w:rPr>
        <w:t>.</w:t>
      </w:r>
    </w:p>
    <w:p w14:paraId="1DA1A166" w14:textId="13E6E68C" w:rsidR="00191E5D" w:rsidRDefault="00191E5D" w:rsidP="006875BA">
      <w:pPr>
        <w:spacing w:afterLines="50" w:after="120"/>
        <w:jc w:val="both"/>
        <w:rPr>
          <w:rFonts w:eastAsiaTheme="minorEastAsia"/>
          <w:sz w:val="22"/>
          <w:lang w:val="en-US"/>
        </w:rPr>
      </w:pPr>
      <w:r>
        <w:rPr>
          <w:rFonts w:eastAsiaTheme="minorEastAsia" w:hint="eastAsia"/>
          <w:sz w:val="22"/>
          <w:lang w:val="en-US"/>
        </w:rPr>
        <w:t xml:space="preserve">Figure </w:t>
      </w:r>
      <w:r w:rsidR="00D17775">
        <w:rPr>
          <w:rFonts w:eastAsiaTheme="minorEastAsia" w:hint="eastAsia"/>
          <w:sz w:val="22"/>
          <w:lang w:val="en-US"/>
        </w:rPr>
        <w:t xml:space="preserve">4 </w:t>
      </w:r>
      <w:r>
        <w:rPr>
          <w:rFonts w:eastAsiaTheme="minorEastAsia" w:hint="eastAsia"/>
          <w:sz w:val="22"/>
          <w:lang w:val="en-US"/>
        </w:rPr>
        <w:t xml:space="preserve">shows </w:t>
      </w:r>
      <w:r w:rsidR="00525D26">
        <w:rPr>
          <w:rFonts w:eastAsiaTheme="minorEastAsia" w:hint="eastAsia"/>
          <w:sz w:val="22"/>
          <w:lang w:val="en-US"/>
        </w:rPr>
        <w:t xml:space="preserve">the </w:t>
      </w:r>
      <w:r>
        <w:rPr>
          <w:rFonts w:eastAsiaTheme="minorEastAsia" w:hint="eastAsia"/>
          <w:sz w:val="22"/>
          <w:lang w:val="en-US"/>
        </w:rPr>
        <w:t xml:space="preserve">required SNR </w:t>
      </w:r>
      <w:r w:rsidR="009C1765">
        <w:rPr>
          <w:rFonts w:eastAsiaTheme="minorEastAsia" w:hint="eastAsia"/>
          <w:sz w:val="22"/>
          <w:lang w:val="en-US"/>
        </w:rPr>
        <w:t xml:space="preserve">of UCI bit </w:t>
      </w:r>
      <w:r>
        <w:rPr>
          <w:rFonts w:eastAsiaTheme="minorEastAsia" w:hint="eastAsia"/>
          <w:sz w:val="22"/>
          <w:lang w:val="en-US"/>
        </w:rPr>
        <w:t>for short-PUCCH with UE multiplexing</w:t>
      </w:r>
      <w:r w:rsidR="00525D26">
        <w:rPr>
          <w:rFonts w:eastAsiaTheme="minorEastAsia" w:hint="eastAsia"/>
          <w:sz w:val="22"/>
          <w:lang w:val="en-US"/>
        </w:rPr>
        <w:t xml:space="preserve">, where the required SNR is derived by </w:t>
      </w:r>
      <w:r w:rsidR="006E3164">
        <w:rPr>
          <w:rFonts w:eastAsiaTheme="minorEastAsia" w:hint="eastAsia"/>
          <w:sz w:val="22"/>
          <w:lang w:val="en-US"/>
        </w:rPr>
        <w:t xml:space="preserve">the link-level evaluation results on </w:t>
      </w:r>
      <w:r w:rsidR="00525D26">
        <w:rPr>
          <w:rFonts w:eastAsiaTheme="minorEastAsia" w:hint="eastAsia"/>
          <w:sz w:val="22"/>
          <w:lang w:val="en-US"/>
        </w:rPr>
        <w:t xml:space="preserve">fig. A1 </w:t>
      </w:r>
      <w:r w:rsidR="00525D26">
        <w:rPr>
          <w:rFonts w:eastAsiaTheme="minorEastAsia"/>
          <w:sz w:val="22"/>
          <w:lang w:val="en-US"/>
        </w:rPr>
        <w:t>–</w:t>
      </w:r>
      <w:r w:rsidR="00525D26">
        <w:rPr>
          <w:rFonts w:eastAsiaTheme="minorEastAsia" w:hint="eastAsia"/>
          <w:sz w:val="22"/>
          <w:lang w:val="en-US"/>
        </w:rPr>
        <w:t xml:space="preserve"> A4.</w:t>
      </w:r>
      <w:r>
        <w:rPr>
          <w:rFonts w:eastAsiaTheme="minorEastAsia" w:hint="eastAsia"/>
          <w:sz w:val="22"/>
          <w:lang w:val="en-US"/>
        </w:rPr>
        <w:t xml:space="preserve"> </w:t>
      </w:r>
      <w:r w:rsidR="00525D26">
        <w:rPr>
          <w:rFonts w:eastAsiaTheme="minorEastAsia" w:hint="eastAsia"/>
          <w:sz w:val="22"/>
          <w:lang w:val="en-US"/>
        </w:rPr>
        <w:t xml:space="preserve">As shown in figure 4, the </w:t>
      </w:r>
      <w:r w:rsidR="00525D26">
        <w:rPr>
          <w:rFonts w:eastAsiaTheme="minorEastAsia"/>
          <w:sz w:val="22"/>
          <w:lang w:val="en-US"/>
        </w:rPr>
        <w:t>performance</w:t>
      </w:r>
      <w:r w:rsidR="00525D26">
        <w:rPr>
          <w:rFonts w:eastAsiaTheme="minorEastAsia" w:hint="eastAsia"/>
          <w:sz w:val="22"/>
          <w:lang w:val="en-US"/>
        </w:rPr>
        <w:t xml:space="preserve"> difference between </w:t>
      </w:r>
      <w:r w:rsidR="006E3164">
        <w:rPr>
          <w:rFonts w:eastAsiaTheme="minorEastAsia"/>
          <w:sz w:val="22"/>
          <w:lang w:val="en-US"/>
        </w:rPr>
        <w:t>“</w:t>
      </w:r>
      <w:r w:rsidR="00525D26">
        <w:rPr>
          <w:rFonts w:eastAsiaTheme="minorEastAsia" w:hint="eastAsia"/>
          <w:sz w:val="22"/>
          <w:lang w:val="en-US"/>
        </w:rPr>
        <w:t xml:space="preserve">1 UE (no </w:t>
      </w:r>
      <w:r w:rsidR="00B92C66">
        <w:rPr>
          <w:rFonts w:eastAsiaTheme="minorEastAsia" w:hint="eastAsia"/>
          <w:sz w:val="22"/>
          <w:lang w:val="en-US"/>
        </w:rPr>
        <w:t xml:space="preserve">multi UE </w:t>
      </w:r>
      <w:r w:rsidR="00525D26">
        <w:rPr>
          <w:rFonts w:eastAsiaTheme="minorEastAsia" w:hint="eastAsia"/>
          <w:sz w:val="22"/>
          <w:lang w:val="en-US"/>
        </w:rPr>
        <w:t>interference)</w:t>
      </w:r>
      <w:r w:rsidR="006E3164">
        <w:rPr>
          <w:rFonts w:eastAsiaTheme="minorEastAsia"/>
          <w:sz w:val="22"/>
          <w:lang w:val="en-US"/>
        </w:rPr>
        <w:t>”</w:t>
      </w:r>
      <w:r w:rsidR="00525D26">
        <w:rPr>
          <w:rFonts w:eastAsiaTheme="minorEastAsia" w:hint="eastAsia"/>
          <w:sz w:val="22"/>
          <w:lang w:val="en-US"/>
        </w:rPr>
        <w:t xml:space="preserve"> and </w:t>
      </w:r>
      <w:r w:rsidR="006E3164">
        <w:rPr>
          <w:rFonts w:eastAsiaTheme="minorEastAsia"/>
          <w:sz w:val="22"/>
          <w:lang w:val="en-US"/>
        </w:rPr>
        <w:t>“</w:t>
      </w:r>
      <w:r w:rsidR="00525D26">
        <w:rPr>
          <w:rFonts w:eastAsiaTheme="minorEastAsia" w:hint="eastAsia"/>
          <w:sz w:val="22"/>
          <w:lang w:val="en-US"/>
        </w:rPr>
        <w:t>2 or 3 UE mux</w:t>
      </w:r>
      <w:r w:rsidR="006E3164">
        <w:rPr>
          <w:rFonts w:eastAsiaTheme="minorEastAsia"/>
          <w:sz w:val="22"/>
          <w:lang w:val="en-US"/>
        </w:rPr>
        <w:t>”</w:t>
      </w:r>
      <w:r w:rsidR="00525D26">
        <w:rPr>
          <w:rFonts w:eastAsiaTheme="minorEastAsia" w:hint="eastAsia"/>
          <w:sz w:val="22"/>
          <w:lang w:val="en-US"/>
        </w:rPr>
        <w:t xml:space="preserve"> is small when the DS is small</w:t>
      </w:r>
      <w:r w:rsidR="009C1765">
        <w:rPr>
          <w:rFonts w:eastAsiaTheme="minorEastAsia" w:hint="eastAsia"/>
          <w:sz w:val="22"/>
          <w:lang w:val="en-US"/>
        </w:rPr>
        <w:t>, i.e. DS = 30 ns</w:t>
      </w:r>
      <w:r w:rsidR="00525D26">
        <w:rPr>
          <w:rFonts w:eastAsiaTheme="minorEastAsia" w:hint="eastAsia"/>
          <w:sz w:val="22"/>
          <w:lang w:val="en-US"/>
        </w:rPr>
        <w:t xml:space="preserve">. </w:t>
      </w:r>
      <w:r w:rsidR="00525D26">
        <w:rPr>
          <w:rFonts w:eastAsiaTheme="minorEastAsia"/>
          <w:sz w:val="22"/>
          <w:lang w:val="en-US"/>
        </w:rPr>
        <w:t>I</w:t>
      </w:r>
      <w:r w:rsidR="00525D26">
        <w:rPr>
          <w:rFonts w:eastAsiaTheme="minorEastAsia" w:hint="eastAsia"/>
          <w:sz w:val="22"/>
          <w:lang w:val="en-US"/>
        </w:rPr>
        <w:t xml:space="preserve">t is because the orthogonality between </w:t>
      </w:r>
      <w:r w:rsidR="00E44A45">
        <w:rPr>
          <w:rFonts w:eastAsiaTheme="minorEastAsia" w:hint="eastAsia"/>
          <w:sz w:val="22"/>
          <w:lang w:val="en-US"/>
        </w:rPr>
        <w:t>different cyclic shifts</w:t>
      </w:r>
      <w:r w:rsidR="00431F0B">
        <w:rPr>
          <w:rFonts w:eastAsiaTheme="minorEastAsia" w:hint="eastAsia"/>
          <w:sz w:val="22"/>
          <w:lang w:val="en-US"/>
        </w:rPr>
        <w:t xml:space="preserve"> c</w:t>
      </w:r>
      <w:r w:rsidR="00B92C66">
        <w:rPr>
          <w:rFonts w:eastAsiaTheme="minorEastAsia" w:hint="eastAsia"/>
          <w:sz w:val="22"/>
          <w:lang w:val="en-US"/>
        </w:rPr>
        <w:t>an</w:t>
      </w:r>
      <w:r w:rsidR="00431F0B">
        <w:rPr>
          <w:rFonts w:eastAsiaTheme="minorEastAsia" w:hint="eastAsia"/>
          <w:sz w:val="22"/>
          <w:lang w:val="en-US"/>
        </w:rPr>
        <w:t xml:space="preserve"> be maintained for small DS. Besides, as the number of PRBs for short-PUCCH increases, the performance degradation can be seen </w:t>
      </w:r>
      <w:r w:rsidR="00431F0B">
        <w:rPr>
          <w:rFonts w:eastAsiaTheme="minorEastAsia"/>
          <w:sz w:val="22"/>
          <w:lang w:val="en-US"/>
        </w:rPr>
        <w:t>especially</w:t>
      </w:r>
      <w:r w:rsidR="00431F0B">
        <w:rPr>
          <w:rFonts w:eastAsiaTheme="minorEastAsia" w:hint="eastAsia"/>
          <w:sz w:val="22"/>
          <w:lang w:val="en-US"/>
        </w:rPr>
        <w:t xml:space="preserve"> for the case of large</w:t>
      </w:r>
      <w:r w:rsidR="006E3164">
        <w:rPr>
          <w:rFonts w:eastAsiaTheme="minorEastAsia" w:hint="eastAsia"/>
          <w:sz w:val="22"/>
          <w:lang w:val="en-US"/>
        </w:rPr>
        <w:t>r</w:t>
      </w:r>
      <w:r w:rsidR="00431F0B">
        <w:rPr>
          <w:rFonts w:eastAsiaTheme="minorEastAsia" w:hint="eastAsia"/>
          <w:sz w:val="22"/>
          <w:lang w:val="en-US"/>
        </w:rPr>
        <w:t xml:space="preserve"> DS. </w:t>
      </w:r>
      <w:r w:rsidR="00431F0B">
        <w:rPr>
          <w:rFonts w:eastAsiaTheme="minorEastAsia"/>
          <w:sz w:val="22"/>
          <w:lang w:val="en-US"/>
        </w:rPr>
        <w:t>I</w:t>
      </w:r>
      <w:r w:rsidR="00431F0B">
        <w:rPr>
          <w:rFonts w:eastAsiaTheme="minorEastAsia" w:hint="eastAsia"/>
          <w:sz w:val="22"/>
          <w:lang w:val="en-US"/>
        </w:rPr>
        <w:t xml:space="preserve">t is because </w:t>
      </w:r>
      <w:r w:rsidR="00E47D22">
        <w:rPr>
          <w:rFonts w:eastAsiaTheme="minorEastAsia" w:hint="eastAsia"/>
          <w:sz w:val="22"/>
          <w:lang w:val="en-US"/>
        </w:rPr>
        <w:t>the frequency selectivity within the transmission bandwidth of short-PUCCH becomes severe</w:t>
      </w:r>
      <w:r w:rsidR="006E3164">
        <w:rPr>
          <w:rFonts w:eastAsiaTheme="minorEastAsia" w:hint="eastAsia"/>
          <w:sz w:val="22"/>
          <w:lang w:val="en-US"/>
        </w:rPr>
        <w:t>r</w:t>
      </w:r>
      <w:r w:rsidR="00E47D22">
        <w:rPr>
          <w:rFonts w:eastAsiaTheme="minorEastAsia" w:hint="eastAsia"/>
          <w:sz w:val="22"/>
          <w:lang w:val="en-US"/>
        </w:rPr>
        <w:t xml:space="preserve"> as the </w:t>
      </w:r>
      <w:r w:rsidR="00E47D22">
        <w:rPr>
          <w:rFonts w:eastAsiaTheme="minorEastAsia"/>
          <w:sz w:val="22"/>
          <w:lang w:val="en-US"/>
        </w:rPr>
        <w:t>bandwidth</w:t>
      </w:r>
      <w:r w:rsidR="00E47D22">
        <w:rPr>
          <w:rFonts w:eastAsiaTheme="minorEastAsia" w:hint="eastAsia"/>
          <w:sz w:val="22"/>
          <w:lang w:val="en-US"/>
        </w:rPr>
        <w:t xml:space="preserve"> becomes wider, and the orthogonality between the sequences </w:t>
      </w:r>
      <w:r w:rsidR="00E44A45">
        <w:rPr>
          <w:rFonts w:eastAsiaTheme="minorEastAsia" w:hint="eastAsia"/>
          <w:sz w:val="22"/>
          <w:lang w:val="en-US"/>
        </w:rPr>
        <w:t xml:space="preserve">of </w:t>
      </w:r>
      <w:r w:rsidR="00E47D22">
        <w:rPr>
          <w:rFonts w:eastAsiaTheme="minorEastAsia" w:hint="eastAsia"/>
          <w:sz w:val="22"/>
          <w:lang w:val="en-US"/>
        </w:rPr>
        <w:t xml:space="preserve">different UEs </w:t>
      </w:r>
      <w:r w:rsidR="006E3164">
        <w:rPr>
          <w:rFonts w:eastAsiaTheme="minorEastAsia" w:hint="eastAsia"/>
          <w:sz w:val="22"/>
          <w:lang w:val="en-US"/>
        </w:rPr>
        <w:t xml:space="preserve">could </w:t>
      </w:r>
      <w:r w:rsidR="006E3164">
        <w:rPr>
          <w:rFonts w:eastAsiaTheme="minorEastAsia" w:hint="eastAsia"/>
          <w:sz w:val="22"/>
          <w:lang w:val="en-US"/>
        </w:rPr>
        <w:lastRenderedPageBreak/>
        <w:t>not be maintained.</w:t>
      </w:r>
      <w:r w:rsidR="00E47D22">
        <w:rPr>
          <w:rFonts w:eastAsiaTheme="minorEastAsia" w:hint="eastAsia"/>
          <w:sz w:val="22"/>
          <w:lang w:val="en-US"/>
        </w:rPr>
        <w:t xml:space="preserve"> </w:t>
      </w:r>
      <w:r w:rsidR="006E3164">
        <w:rPr>
          <w:rFonts w:eastAsiaTheme="minorEastAsia" w:hint="eastAsia"/>
          <w:sz w:val="22"/>
          <w:lang w:val="en-US"/>
        </w:rPr>
        <w:t xml:space="preserve">From the evaluation results, </w:t>
      </w:r>
      <w:r w:rsidR="002C6131">
        <w:rPr>
          <w:rFonts w:eastAsiaTheme="minorEastAsia" w:hint="eastAsia"/>
          <w:sz w:val="22"/>
          <w:lang w:val="en-US"/>
        </w:rPr>
        <w:t xml:space="preserve">the number of PRBs as 1 or 2 is preferable for short-PUCCH </w:t>
      </w:r>
      <w:r w:rsidR="00C4373D">
        <w:rPr>
          <w:rFonts w:eastAsiaTheme="minorEastAsia" w:hint="eastAsia"/>
          <w:sz w:val="22"/>
          <w:lang w:val="en-US"/>
        </w:rPr>
        <w:t xml:space="preserve">for UCI of 1 bit </w:t>
      </w:r>
      <w:r w:rsidR="006C3385">
        <w:rPr>
          <w:rFonts w:eastAsiaTheme="minorEastAsia" w:hint="eastAsia"/>
          <w:sz w:val="22"/>
          <w:lang w:val="en-US"/>
        </w:rPr>
        <w:t>considering multi UE multiplexing in different cyclic shifts.</w:t>
      </w:r>
    </w:p>
    <w:p w14:paraId="684B414D" w14:textId="649C4A2C" w:rsidR="000C623C" w:rsidRDefault="00C4373D" w:rsidP="006875BA">
      <w:pPr>
        <w:spacing w:afterLines="50" w:after="120"/>
        <w:jc w:val="both"/>
        <w:rPr>
          <w:rFonts w:eastAsiaTheme="minorEastAsia"/>
          <w:sz w:val="22"/>
          <w:lang w:val="en-US"/>
        </w:rPr>
      </w:pPr>
      <w:r>
        <w:rPr>
          <w:rFonts w:eastAsiaTheme="minorEastAsia" w:hint="eastAsia"/>
          <w:sz w:val="22"/>
          <w:lang w:val="en-US"/>
        </w:rPr>
        <w:t>Figure 5 shows the required SNR</w:t>
      </w:r>
      <w:r w:rsidR="00E44A45">
        <w:rPr>
          <w:rFonts w:eastAsiaTheme="minorEastAsia" w:hint="eastAsia"/>
          <w:sz w:val="22"/>
          <w:lang w:val="en-US"/>
        </w:rPr>
        <w:t xml:space="preserve"> of UCI 2 bits</w:t>
      </w:r>
      <w:r>
        <w:rPr>
          <w:rFonts w:eastAsiaTheme="minorEastAsia" w:hint="eastAsia"/>
          <w:sz w:val="22"/>
          <w:lang w:val="en-US"/>
        </w:rPr>
        <w:t xml:space="preserve"> for short-PUCCH with UE multiplexing, where the required SNR is derived by the link-level evaluation results on fig. A5 </w:t>
      </w:r>
      <w:r>
        <w:rPr>
          <w:rFonts w:eastAsiaTheme="minorEastAsia"/>
          <w:sz w:val="22"/>
          <w:lang w:val="en-US"/>
        </w:rPr>
        <w:t>–</w:t>
      </w:r>
      <w:r>
        <w:rPr>
          <w:rFonts w:eastAsiaTheme="minorEastAsia" w:hint="eastAsia"/>
          <w:sz w:val="22"/>
          <w:lang w:val="en-US"/>
        </w:rPr>
        <w:t xml:space="preserve"> A8. As shown in figure 5, the </w:t>
      </w:r>
      <w:r>
        <w:rPr>
          <w:rFonts w:eastAsiaTheme="minorEastAsia"/>
          <w:sz w:val="22"/>
          <w:lang w:val="en-US"/>
        </w:rPr>
        <w:t>performance</w:t>
      </w:r>
      <w:r>
        <w:rPr>
          <w:rFonts w:eastAsiaTheme="minorEastAsia" w:hint="eastAsia"/>
          <w:sz w:val="22"/>
          <w:lang w:val="en-US"/>
        </w:rPr>
        <w:t xml:space="preserve"> difference between </w:t>
      </w:r>
      <w:r>
        <w:rPr>
          <w:rFonts w:eastAsiaTheme="minorEastAsia"/>
          <w:sz w:val="22"/>
          <w:lang w:val="en-US"/>
        </w:rPr>
        <w:t>“</w:t>
      </w:r>
      <w:r>
        <w:rPr>
          <w:rFonts w:eastAsiaTheme="minorEastAsia" w:hint="eastAsia"/>
          <w:sz w:val="22"/>
          <w:lang w:val="en-US"/>
        </w:rPr>
        <w:t>1 UE (no multi UE interference)</w:t>
      </w:r>
      <w:r>
        <w:rPr>
          <w:rFonts w:eastAsiaTheme="minorEastAsia"/>
          <w:sz w:val="22"/>
          <w:lang w:val="en-US"/>
        </w:rPr>
        <w:t>”</w:t>
      </w:r>
      <w:r>
        <w:rPr>
          <w:rFonts w:eastAsiaTheme="minorEastAsia" w:hint="eastAsia"/>
          <w:sz w:val="22"/>
          <w:lang w:val="en-US"/>
        </w:rPr>
        <w:t xml:space="preserve"> and </w:t>
      </w:r>
      <w:r>
        <w:rPr>
          <w:rFonts w:eastAsiaTheme="minorEastAsia"/>
          <w:sz w:val="22"/>
          <w:lang w:val="en-US"/>
        </w:rPr>
        <w:t>“</w:t>
      </w:r>
      <w:r>
        <w:rPr>
          <w:rFonts w:eastAsiaTheme="minorEastAsia" w:hint="eastAsia"/>
          <w:sz w:val="22"/>
          <w:lang w:val="en-US"/>
        </w:rPr>
        <w:t>2 or 3 UE mux</w:t>
      </w:r>
      <w:r>
        <w:rPr>
          <w:rFonts w:eastAsiaTheme="minorEastAsia"/>
          <w:sz w:val="22"/>
          <w:lang w:val="en-US"/>
        </w:rPr>
        <w:t>”</w:t>
      </w:r>
      <w:r>
        <w:rPr>
          <w:rFonts w:eastAsiaTheme="minorEastAsia" w:hint="eastAsia"/>
          <w:sz w:val="22"/>
          <w:lang w:val="en-US"/>
        </w:rPr>
        <w:t xml:space="preserve"> is small when the DS is small or the number of PRBs is small. Unlike the case of UCI 1 bit, the performance of </w:t>
      </w:r>
      <w:r w:rsidR="00E44A45">
        <w:rPr>
          <w:rFonts w:eastAsiaTheme="minorEastAsia"/>
          <w:sz w:val="22"/>
          <w:lang w:val="en-US"/>
        </w:rPr>
        <w:t>“</w:t>
      </w:r>
      <w:r>
        <w:rPr>
          <w:rFonts w:eastAsiaTheme="minorEastAsia" w:hint="eastAsia"/>
          <w:sz w:val="22"/>
          <w:lang w:val="en-US"/>
        </w:rPr>
        <w:t>3 UE mux</w:t>
      </w:r>
      <w:r w:rsidR="00E44A45">
        <w:rPr>
          <w:rFonts w:eastAsiaTheme="minorEastAsia"/>
          <w:sz w:val="22"/>
          <w:lang w:val="en-US"/>
        </w:rPr>
        <w:t>”</w:t>
      </w:r>
      <w:r>
        <w:rPr>
          <w:rFonts w:eastAsiaTheme="minorEastAsia" w:hint="eastAsia"/>
          <w:sz w:val="22"/>
          <w:lang w:val="en-US"/>
        </w:rPr>
        <w:t xml:space="preserve"> </w:t>
      </w:r>
      <w:r w:rsidR="00E44A45">
        <w:rPr>
          <w:rFonts w:eastAsiaTheme="minorEastAsia" w:hint="eastAsia"/>
          <w:sz w:val="22"/>
          <w:lang w:val="en-US"/>
        </w:rPr>
        <w:t>and</w:t>
      </w:r>
      <w:r>
        <w:rPr>
          <w:rFonts w:eastAsiaTheme="minorEastAsia" w:hint="eastAsia"/>
          <w:sz w:val="22"/>
          <w:lang w:val="en-US"/>
        </w:rPr>
        <w:t xml:space="preserve"> DS = 1000 ns </w:t>
      </w:r>
      <w:r>
        <w:rPr>
          <w:rFonts w:eastAsiaTheme="minorEastAsia"/>
          <w:sz w:val="22"/>
          <w:lang w:val="en-US"/>
        </w:rPr>
        <w:t>significantl</w:t>
      </w:r>
      <w:r>
        <w:rPr>
          <w:rFonts w:eastAsiaTheme="minorEastAsia" w:hint="eastAsia"/>
          <w:sz w:val="22"/>
          <w:lang w:val="en-US"/>
        </w:rPr>
        <w:t xml:space="preserve">y </w:t>
      </w:r>
      <w:r>
        <w:rPr>
          <w:rFonts w:eastAsiaTheme="minorEastAsia"/>
          <w:sz w:val="22"/>
          <w:lang w:val="en-US"/>
        </w:rPr>
        <w:t>degrades</w:t>
      </w:r>
      <w:r>
        <w:rPr>
          <w:rFonts w:eastAsiaTheme="minorEastAsia" w:hint="eastAsia"/>
          <w:sz w:val="22"/>
          <w:lang w:val="en-US"/>
        </w:rPr>
        <w:t xml:space="preserve"> </w:t>
      </w:r>
      <w:r w:rsidR="002B241B">
        <w:rPr>
          <w:rFonts w:eastAsiaTheme="minorEastAsia" w:hint="eastAsia"/>
          <w:sz w:val="22"/>
          <w:lang w:val="en-US"/>
        </w:rPr>
        <w:t xml:space="preserve">for the case of UCI 2 bits. It is because </w:t>
      </w:r>
      <w:r w:rsidR="00C57AA1">
        <w:rPr>
          <w:rFonts w:eastAsiaTheme="minorEastAsia" w:hint="eastAsia"/>
          <w:sz w:val="22"/>
          <w:lang w:val="en-US"/>
        </w:rPr>
        <w:t xml:space="preserve">the closer </w:t>
      </w:r>
      <w:r w:rsidR="00C57AA1" w:rsidRPr="00AB664E">
        <w:rPr>
          <w:rFonts w:eastAsiaTheme="minorEastAsia"/>
          <w:sz w:val="22"/>
          <w:lang w:val="en-US"/>
        </w:rPr>
        <w:t>cyclic shift distance</w:t>
      </w:r>
      <w:r w:rsidR="00C57AA1" w:rsidRPr="00AB664E">
        <w:rPr>
          <w:rFonts w:eastAsiaTheme="minorEastAsia" w:hint="eastAsia"/>
          <w:sz w:val="22"/>
          <w:lang w:val="en-US"/>
        </w:rPr>
        <w:t xml:space="preserve"> </w:t>
      </w:r>
      <w:r w:rsidR="00C57AA1">
        <w:rPr>
          <w:rFonts w:eastAsiaTheme="minorEastAsia" w:hint="eastAsia"/>
          <w:sz w:val="22"/>
          <w:lang w:val="en-US"/>
        </w:rPr>
        <w:t xml:space="preserve">interval was used for UCI 2 bits </w:t>
      </w:r>
      <w:r w:rsidR="00E44A45">
        <w:rPr>
          <w:rFonts w:eastAsiaTheme="minorEastAsia" w:hint="eastAsia"/>
          <w:sz w:val="22"/>
          <w:lang w:val="en-US"/>
        </w:rPr>
        <w:t>compared to</w:t>
      </w:r>
      <w:r w:rsidR="00C57AA1">
        <w:rPr>
          <w:rFonts w:eastAsiaTheme="minorEastAsia" w:hint="eastAsia"/>
          <w:sz w:val="22"/>
          <w:lang w:val="en-US"/>
        </w:rPr>
        <w:t xml:space="preserve"> that for UCI 1 bit. From the evaluation results, </w:t>
      </w:r>
      <w:r w:rsidR="00BC23A6">
        <w:rPr>
          <w:rFonts w:eastAsiaTheme="minorEastAsia"/>
          <w:sz w:val="22"/>
          <w:lang w:val="en-US"/>
        </w:rPr>
        <w:t>“</w:t>
      </w:r>
      <w:r w:rsidR="00C57AA1">
        <w:rPr>
          <w:rFonts w:eastAsiaTheme="minorEastAsia" w:hint="eastAsia"/>
          <w:sz w:val="22"/>
          <w:lang w:val="en-US"/>
        </w:rPr>
        <w:t>3 UE mux</w:t>
      </w:r>
      <w:r w:rsidR="00BC23A6">
        <w:rPr>
          <w:rFonts w:eastAsiaTheme="minorEastAsia"/>
          <w:sz w:val="22"/>
          <w:lang w:val="en-US"/>
        </w:rPr>
        <w:t>”</w:t>
      </w:r>
      <w:r w:rsidR="00C57AA1">
        <w:rPr>
          <w:rFonts w:eastAsiaTheme="minorEastAsia" w:hint="eastAsia"/>
          <w:sz w:val="22"/>
          <w:lang w:val="en-US"/>
        </w:rPr>
        <w:t xml:space="preserve"> may not </w:t>
      </w:r>
      <w:r w:rsidR="006B519E">
        <w:rPr>
          <w:rFonts w:eastAsiaTheme="minorEastAsia"/>
          <w:sz w:val="22"/>
          <w:lang w:val="en-US"/>
        </w:rPr>
        <w:t xml:space="preserve">be </w:t>
      </w:r>
      <w:r w:rsidR="00C57AA1">
        <w:rPr>
          <w:rFonts w:eastAsiaTheme="minorEastAsia" w:hint="eastAsia"/>
          <w:sz w:val="22"/>
          <w:lang w:val="en-US"/>
        </w:rPr>
        <w:t xml:space="preserve">preferable for the case of large delay </w:t>
      </w:r>
      <w:r w:rsidR="00C57AA1">
        <w:rPr>
          <w:rFonts w:eastAsiaTheme="minorEastAsia"/>
          <w:sz w:val="22"/>
          <w:lang w:val="en-US"/>
        </w:rPr>
        <w:t>spread</w:t>
      </w:r>
      <w:r w:rsidR="00C57AA1">
        <w:rPr>
          <w:rFonts w:eastAsiaTheme="minorEastAsia" w:hint="eastAsia"/>
          <w:sz w:val="22"/>
          <w:lang w:val="en-US"/>
        </w:rPr>
        <w:t xml:space="preserve"> for UCI 2 bits.</w:t>
      </w:r>
    </w:p>
    <w:p w14:paraId="6D33D6E1" w14:textId="77777777" w:rsidR="00C57AA1" w:rsidRPr="00C4373D" w:rsidRDefault="00C57AA1" w:rsidP="006875BA">
      <w:pPr>
        <w:spacing w:afterLines="50" w:after="120"/>
        <w:jc w:val="both"/>
        <w:rPr>
          <w:rFonts w:eastAsiaTheme="minorEastAsia"/>
          <w:sz w:val="22"/>
          <w:lang w:val="en-US"/>
        </w:rPr>
      </w:pPr>
    </w:p>
    <w:p w14:paraId="7CB912A8" w14:textId="61384353" w:rsidR="000C623C" w:rsidRPr="00DA2702" w:rsidRDefault="000C623C" w:rsidP="000C623C">
      <w:pPr>
        <w:spacing w:afterLines="50" w:after="120"/>
        <w:jc w:val="both"/>
        <w:rPr>
          <w:rFonts w:eastAsiaTheme="minorEastAsia"/>
          <w:b/>
          <w:sz w:val="22"/>
          <w:u w:val="single"/>
          <w:lang w:val="en-US"/>
        </w:rPr>
      </w:pPr>
      <w:r>
        <w:rPr>
          <w:rFonts w:eastAsiaTheme="minorEastAsia" w:hint="eastAsia"/>
          <w:b/>
          <w:sz w:val="22"/>
          <w:u w:val="single"/>
          <w:lang w:val="en-US"/>
        </w:rPr>
        <w:t>Observation</w:t>
      </w:r>
      <w:r w:rsidRPr="00DA2702">
        <w:rPr>
          <w:rFonts w:eastAsiaTheme="minorEastAsia" w:hint="eastAsia"/>
          <w:b/>
          <w:sz w:val="22"/>
          <w:u w:val="single"/>
          <w:lang w:val="en-US"/>
        </w:rPr>
        <w:t xml:space="preserve"> </w:t>
      </w:r>
      <w:r>
        <w:rPr>
          <w:rFonts w:eastAsiaTheme="minorEastAsia" w:hint="eastAsia"/>
          <w:b/>
          <w:sz w:val="22"/>
          <w:u w:val="single"/>
          <w:lang w:val="en-US"/>
        </w:rPr>
        <w:t>1</w:t>
      </w:r>
      <w:r w:rsidRPr="00DA2702">
        <w:rPr>
          <w:rFonts w:eastAsiaTheme="minorEastAsia" w:hint="eastAsia"/>
          <w:b/>
          <w:sz w:val="22"/>
          <w:u w:val="single"/>
          <w:lang w:val="en-US"/>
        </w:rPr>
        <w:t>:</w:t>
      </w:r>
    </w:p>
    <w:p w14:paraId="6FA2ECC5" w14:textId="6548AEA5" w:rsidR="000C623C" w:rsidRDefault="00B92C66" w:rsidP="000C623C">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UCI of 1 bit, </w:t>
      </w:r>
      <w:r w:rsidR="000C623C">
        <w:rPr>
          <w:rFonts w:eastAsiaTheme="minorEastAsia" w:hint="eastAsia"/>
          <w:i/>
          <w:sz w:val="22"/>
          <w:lang w:val="en-US"/>
        </w:rPr>
        <w:t xml:space="preserve">performance degradation of UE multiplexing </w:t>
      </w:r>
      <w:r w:rsidR="00D366A0">
        <w:rPr>
          <w:rFonts w:eastAsiaTheme="minorEastAsia"/>
          <w:i/>
          <w:sz w:val="22"/>
          <w:lang w:val="en-US"/>
        </w:rPr>
        <w:t>by</w:t>
      </w:r>
      <w:r w:rsidR="000C623C">
        <w:rPr>
          <w:rFonts w:eastAsiaTheme="minorEastAsia" w:hint="eastAsia"/>
          <w:i/>
          <w:sz w:val="22"/>
          <w:lang w:val="en-US"/>
        </w:rPr>
        <w:t xml:space="preserve"> different cyclic shift</w:t>
      </w:r>
      <w:r w:rsidR="00D366A0">
        <w:rPr>
          <w:rFonts w:eastAsiaTheme="minorEastAsia"/>
          <w:i/>
          <w:sz w:val="22"/>
          <w:lang w:val="en-US"/>
        </w:rPr>
        <w:t>s</w:t>
      </w:r>
      <w:r w:rsidR="000C623C">
        <w:rPr>
          <w:rFonts w:eastAsiaTheme="minorEastAsia" w:hint="eastAsia"/>
          <w:i/>
          <w:sz w:val="22"/>
          <w:lang w:val="en-US"/>
        </w:rPr>
        <w:t xml:space="preserve"> </w:t>
      </w:r>
      <w:r w:rsidR="00D366A0">
        <w:rPr>
          <w:rFonts w:eastAsiaTheme="minorEastAsia"/>
          <w:i/>
          <w:sz w:val="22"/>
          <w:lang w:val="en-US"/>
        </w:rPr>
        <w:t xml:space="preserve">with the same sequence on the same time/frequency resource </w:t>
      </w:r>
      <w:r w:rsidR="000C623C">
        <w:rPr>
          <w:rFonts w:eastAsiaTheme="minorEastAsia" w:hint="eastAsia"/>
          <w:i/>
          <w:sz w:val="22"/>
          <w:lang w:val="en-US"/>
        </w:rPr>
        <w:t>could not be seen when the number of PRBs is 2 or less even if DS = 1000 ns.</w:t>
      </w:r>
    </w:p>
    <w:p w14:paraId="64A1CDEC" w14:textId="1BCF9B96" w:rsidR="00C57AA1" w:rsidRDefault="00C57AA1" w:rsidP="000C623C">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UCI of 2 bits, performance </w:t>
      </w:r>
      <w:r>
        <w:rPr>
          <w:rFonts w:eastAsiaTheme="minorEastAsia"/>
          <w:i/>
          <w:sz w:val="22"/>
          <w:lang w:val="en-US"/>
        </w:rPr>
        <w:t>degradation</w:t>
      </w:r>
      <w:r>
        <w:rPr>
          <w:rFonts w:eastAsiaTheme="minorEastAsia" w:hint="eastAsia"/>
          <w:i/>
          <w:sz w:val="22"/>
          <w:lang w:val="en-US"/>
        </w:rPr>
        <w:t xml:space="preserve"> </w:t>
      </w:r>
      <w:r w:rsidR="00D366A0">
        <w:rPr>
          <w:rFonts w:eastAsiaTheme="minorEastAsia"/>
          <w:i/>
          <w:sz w:val="22"/>
          <w:lang w:val="en-US"/>
        </w:rPr>
        <w:t>of UE multiplexing by different cyclic shifts with the same sequence on the same time/frequency resource is large</w:t>
      </w:r>
      <w:r>
        <w:rPr>
          <w:rFonts w:eastAsiaTheme="minorEastAsia" w:hint="eastAsia"/>
          <w:i/>
          <w:sz w:val="22"/>
          <w:lang w:val="en-US"/>
        </w:rPr>
        <w:t xml:space="preserve"> for the case of 3 UE multiplexing on different cyclic shift and DS = 1000 ns.</w:t>
      </w:r>
    </w:p>
    <w:p w14:paraId="0872DC30" w14:textId="77777777" w:rsidR="000C623C" w:rsidRDefault="000C623C" w:rsidP="006875BA">
      <w:pPr>
        <w:spacing w:afterLines="50" w:after="120"/>
        <w:jc w:val="both"/>
        <w:rPr>
          <w:rFonts w:eastAsiaTheme="minorEastAsia"/>
          <w:sz w:val="22"/>
          <w:lang w:val="en-US"/>
        </w:rPr>
      </w:pPr>
    </w:p>
    <w:p w14:paraId="55489868" w14:textId="3BC516E1" w:rsidR="00B363F5" w:rsidRPr="00B363F5" w:rsidRDefault="00B363F5" w:rsidP="00B363F5">
      <w:pPr>
        <w:widowControl w:val="0"/>
        <w:spacing w:afterLines="50" w:after="120"/>
        <w:jc w:val="center"/>
        <w:rPr>
          <w:rFonts w:eastAsia="ＭＳ 明朝"/>
          <w:b/>
          <w:sz w:val="22"/>
          <w:lang w:val="en-US"/>
        </w:rPr>
      </w:pPr>
      <w:r w:rsidRPr="00B363F5">
        <w:rPr>
          <w:rFonts w:eastAsia="ＭＳ 明朝"/>
          <w:noProof/>
          <w:sz w:val="22"/>
          <w:lang w:val="en-US"/>
        </w:rPr>
        <w:drawing>
          <wp:inline distT="0" distB="0" distL="0" distR="0" wp14:anchorId="5FF9530A" wp14:editId="7AF393E0">
            <wp:extent cx="2733675" cy="1924050"/>
            <wp:effectExtent l="0" t="0" r="0" b="0"/>
            <wp:docPr id="10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3675" cy="19240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B363F5">
        <w:rPr>
          <w:rFonts w:eastAsia="ＭＳ 明朝"/>
          <w:noProof/>
          <w:sz w:val="22"/>
          <w:lang w:val="en-US"/>
        </w:rPr>
        <w:drawing>
          <wp:inline distT="0" distB="0" distL="0" distR="0" wp14:anchorId="130B7E0C" wp14:editId="3AEF50B3">
            <wp:extent cx="2724150" cy="1933575"/>
            <wp:effectExtent l="0" t="0" r="0" b="0"/>
            <wp:docPr id="102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4150" cy="1933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D0BA55F" w14:textId="77777777"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22D41451" w14:textId="54346B49" w:rsidR="00B363F5" w:rsidRPr="001577DF" w:rsidRDefault="00B363F5" w:rsidP="00B363F5">
      <w:pPr>
        <w:spacing w:afterLines="50" w:after="120"/>
        <w:jc w:val="center"/>
        <w:rPr>
          <w:rFonts w:eastAsiaTheme="minorEastAsia"/>
          <w:sz w:val="22"/>
          <w:lang w:val="en-US"/>
        </w:rPr>
      </w:pPr>
      <w:r w:rsidRPr="00B363F5">
        <w:rPr>
          <w:rFonts w:eastAsiaTheme="minorEastAsia"/>
          <w:noProof/>
          <w:sz w:val="22"/>
          <w:lang w:val="en-US"/>
        </w:rPr>
        <w:drawing>
          <wp:inline distT="0" distB="0" distL="0" distR="0" wp14:anchorId="7A04A9E1" wp14:editId="1FF61F31">
            <wp:extent cx="2724150" cy="1933575"/>
            <wp:effectExtent l="0" t="0" r="0" b="0"/>
            <wp:docPr id="102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24150" cy="1933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D1C22FF" w14:textId="77777777"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c) DS = 1000 ns</w:t>
      </w:r>
    </w:p>
    <w:p w14:paraId="7B77539F" w14:textId="245280AC" w:rsidR="00B363F5" w:rsidRPr="001577DF" w:rsidRDefault="00B363F5" w:rsidP="00B363F5">
      <w:pPr>
        <w:spacing w:afterLines="50" w:after="120"/>
        <w:jc w:val="center"/>
        <w:rPr>
          <w:rFonts w:eastAsiaTheme="minorEastAsia"/>
          <w:sz w:val="22"/>
          <w:lang w:val="en-US"/>
        </w:rPr>
      </w:pPr>
      <w:r w:rsidRPr="001577DF">
        <w:rPr>
          <w:rFonts w:eastAsiaTheme="minorEastAsia" w:hint="eastAsia"/>
          <w:sz w:val="22"/>
          <w:lang w:val="en-US"/>
        </w:rPr>
        <w:t xml:space="preserve">Fig. </w:t>
      </w:r>
      <w:r w:rsidR="00E73CA1">
        <w:rPr>
          <w:rFonts w:eastAsiaTheme="minorEastAsia" w:hint="eastAsia"/>
          <w:sz w:val="22"/>
          <w:lang w:val="en-US"/>
        </w:rPr>
        <w:t>4</w:t>
      </w:r>
      <w:r w:rsidRPr="001577DF">
        <w:rPr>
          <w:rFonts w:eastAsiaTheme="minorEastAsia" w:hint="eastAsia"/>
          <w:sz w:val="22"/>
          <w:lang w:val="en-US"/>
        </w:rPr>
        <w:tab/>
        <w:t xml:space="preserve">  </w:t>
      </w:r>
      <w:r>
        <w:rPr>
          <w:rFonts w:eastAsiaTheme="minorEastAsia" w:hint="eastAsia"/>
          <w:sz w:val="22"/>
          <w:lang w:val="en-US"/>
        </w:rPr>
        <w:t xml:space="preserve">Required SNR for </w:t>
      </w:r>
      <w:r w:rsidR="00191E5D">
        <w:rPr>
          <w:rFonts w:eastAsiaTheme="minorEastAsia" w:hint="eastAsia"/>
          <w:sz w:val="22"/>
          <w:lang w:val="en-US"/>
        </w:rPr>
        <w:t xml:space="preserve">short-PUCCH with </w:t>
      </w:r>
      <w:r>
        <w:rPr>
          <w:rFonts w:eastAsiaTheme="minorEastAsia" w:hint="eastAsia"/>
          <w:sz w:val="22"/>
          <w:lang w:val="en-US"/>
        </w:rPr>
        <w:t>UE multiplexing</w:t>
      </w:r>
      <w:r w:rsidRPr="001577DF">
        <w:rPr>
          <w:rFonts w:eastAsiaTheme="minorEastAsia" w:hint="eastAsia"/>
          <w:sz w:val="22"/>
          <w:lang w:val="en-US"/>
        </w:rPr>
        <w:t xml:space="preserve"> (</w:t>
      </w:r>
      <w:r>
        <w:rPr>
          <w:rFonts w:eastAsiaTheme="minorEastAsia" w:hint="eastAsia"/>
          <w:sz w:val="22"/>
          <w:lang w:val="en-US"/>
        </w:rPr>
        <w:t>TDL-A</w:t>
      </w:r>
      <w:r w:rsidRPr="001577DF">
        <w:rPr>
          <w:rFonts w:eastAsiaTheme="minorEastAsia" w:hint="eastAsia"/>
          <w:sz w:val="22"/>
          <w:lang w:val="en-US"/>
        </w:rPr>
        <w:t>, UCI 1 bit).</w:t>
      </w:r>
    </w:p>
    <w:p w14:paraId="04E6E604" w14:textId="77777777" w:rsidR="00B363F5" w:rsidRDefault="00B363F5" w:rsidP="006875BA">
      <w:pPr>
        <w:spacing w:afterLines="50" w:after="120"/>
        <w:jc w:val="both"/>
        <w:rPr>
          <w:rFonts w:eastAsiaTheme="minorEastAsia"/>
          <w:sz w:val="22"/>
          <w:lang w:val="en-US"/>
        </w:rPr>
      </w:pPr>
    </w:p>
    <w:p w14:paraId="40FAAA5C" w14:textId="4AF9F59D" w:rsidR="00CB5238" w:rsidRPr="00B363F5" w:rsidRDefault="00CB5238" w:rsidP="00CB5238">
      <w:pPr>
        <w:widowControl w:val="0"/>
        <w:spacing w:afterLines="50" w:after="120"/>
        <w:jc w:val="center"/>
        <w:rPr>
          <w:rFonts w:eastAsia="ＭＳ 明朝"/>
          <w:b/>
          <w:sz w:val="22"/>
          <w:lang w:val="en-US"/>
        </w:rPr>
      </w:pPr>
      <w:r w:rsidRPr="00CB5238">
        <w:rPr>
          <w:rFonts w:eastAsia="ＭＳ 明朝"/>
          <w:noProof/>
          <w:sz w:val="22"/>
          <w:lang w:val="en-US"/>
        </w:rPr>
        <w:lastRenderedPageBreak/>
        <w:drawing>
          <wp:inline distT="0" distB="0" distL="0" distR="0" wp14:anchorId="1022877E" wp14:editId="17B4ABF1">
            <wp:extent cx="2743200" cy="1914525"/>
            <wp:effectExtent l="0" t="0" r="0" b="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CB5238">
        <w:rPr>
          <w:rFonts w:eastAsia="ＭＳ 明朝"/>
          <w:noProof/>
          <w:sz w:val="22"/>
          <w:lang w:val="en-US"/>
        </w:rPr>
        <w:drawing>
          <wp:inline distT="0" distB="0" distL="0" distR="0" wp14:anchorId="7250550F" wp14:editId="0EDC162A">
            <wp:extent cx="2743200" cy="191452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EF79CF7" w14:textId="2860D828" w:rsidR="00B92C66" w:rsidRDefault="00B92C66" w:rsidP="00264278">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5C4D9BDA" w14:textId="4E20C957" w:rsidR="00B92C66" w:rsidRPr="00B363F5" w:rsidRDefault="00CB5238" w:rsidP="00131820">
      <w:pPr>
        <w:spacing w:afterLines="50" w:after="120"/>
        <w:jc w:val="center"/>
        <w:rPr>
          <w:rFonts w:eastAsiaTheme="minorEastAsia"/>
          <w:sz w:val="22"/>
          <w:lang w:val="en-US"/>
        </w:rPr>
      </w:pPr>
      <w:r w:rsidRPr="00CB5238">
        <w:rPr>
          <w:rFonts w:eastAsiaTheme="minorEastAsia"/>
          <w:noProof/>
          <w:sz w:val="22"/>
          <w:lang w:val="en-US"/>
        </w:rPr>
        <w:drawing>
          <wp:inline distT="0" distB="0" distL="0" distR="0" wp14:anchorId="5AD8ED6D" wp14:editId="4F195686">
            <wp:extent cx="2743200" cy="1914525"/>
            <wp:effectExtent l="0" t="0" r="0"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30FA986" w14:textId="77777777" w:rsidR="00B92C66" w:rsidRPr="001577DF" w:rsidRDefault="00B92C66" w:rsidP="00B92C66">
      <w:pPr>
        <w:spacing w:afterLines="50" w:after="120"/>
        <w:jc w:val="center"/>
        <w:rPr>
          <w:rFonts w:eastAsiaTheme="minorEastAsia"/>
          <w:sz w:val="22"/>
          <w:lang w:val="en-US"/>
        </w:rPr>
      </w:pPr>
      <w:r w:rsidRPr="001577DF">
        <w:rPr>
          <w:rFonts w:eastAsiaTheme="minorEastAsia" w:hint="eastAsia"/>
          <w:sz w:val="22"/>
          <w:lang w:val="en-US"/>
        </w:rPr>
        <w:t>c) DS = 1000 ns</w:t>
      </w:r>
    </w:p>
    <w:p w14:paraId="2AE74A27" w14:textId="6B5BB45A" w:rsidR="00B92C66" w:rsidRPr="001577DF" w:rsidRDefault="00B92C66" w:rsidP="00B92C66">
      <w:pPr>
        <w:spacing w:afterLines="50" w:after="120"/>
        <w:jc w:val="center"/>
        <w:rPr>
          <w:rFonts w:eastAsiaTheme="minorEastAsia"/>
          <w:sz w:val="22"/>
          <w:lang w:val="en-US"/>
        </w:rPr>
      </w:pPr>
      <w:r w:rsidRPr="001577DF">
        <w:rPr>
          <w:rFonts w:eastAsiaTheme="minorEastAsia" w:hint="eastAsia"/>
          <w:sz w:val="22"/>
          <w:lang w:val="en-US"/>
        </w:rPr>
        <w:t xml:space="preserve">Fig. </w:t>
      </w:r>
      <w:r w:rsidR="00570F53">
        <w:rPr>
          <w:rFonts w:eastAsiaTheme="minorEastAsia" w:hint="eastAsia"/>
          <w:sz w:val="22"/>
          <w:lang w:val="en-US"/>
        </w:rPr>
        <w:t>5</w:t>
      </w:r>
      <w:r w:rsidRPr="001577DF">
        <w:rPr>
          <w:rFonts w:eastAsiaTheme="minorEastAsia" w:hint="eastAsia"/>
          <w:sz w:val="22"/>
          <w:lang w:val="en-US"/>
        </w:rPr>
        <w:tab/>
        <w:t xml:space="preserve">  </w:t>
      </w:r>
      <w:r>
        <w:rPr>
          <w:rFonts w:eastAsiaTheme="minorEastAsia" w:hint="eastAsia"/>
          <w:sz w:val="22"/>
          <w:lang w:val="en-US"/>
        </w:rPr>
        <w:t>Required SNR for short-PUCCH with UE multiplexing</w:t>
      </w:r>
      <w:r w:rsidRPr="001577DF">
        <w:rPr>
          <w:rFonts w:eastAsiaTheme="minorEastAsia" w:hint="eastAsia"/>
          <w:sz w:val="22"/>
          <w:lang w:val="en-US"/>
        </w:rPr>
        <w:t xml:space="preserve"> (</w:t>
      </w:r>
      <w:r>
        <w:rPr>
          <w:rFonts w:eastAsiaTheme="minorEastAsia" w:hint="eastAsia"/>
          <w:sz w:val="22"/>
          <w:lang w:val="en-US"/>
        </w:rPr>
        <w:t>TDL-A</w:t>
      </w:r>
      <w:r w:rsidRPr="001577DF">
        <w:rPr>
          <w:rFonts w:eastAsiaTheme="minorEastAsia" w:hint="eastAsia"/>
          <w:sz w:val="22"/>
          <w:lang w:val="en-US"/>
        </w:rPr>
        <w:t xml:space="preserve">, UCI </w:t>
      </w:r>
      <w:r>
        <w:rPr>
          <w:rFonts w:eastAsiaTheme="minorEastAsia" w:hint="eastAsia"/>
          <w:sz w:val="22"/>
          <w:lang w:val="en-US"/>
        </w:rPr>
        <w:t>2</w:t>
      </w:r>
      <w:r w:rsidRPr="001577DF">
        <w:rPr>
          <w:rFonts w:eastAsiaTheme="minorEastAsia" w:hint="eastAsia"/>
          <w:sz w:val="22"/>
          <w:lang w:val="en-US"/>
        </w:rPr>
        <w:t xml:space="preserve"> bit).</w:t>
      </w:r>
    </w:p>
    <w:p w14:paraId="2912E785" w14:textId="77777777" w:rsidR="00B363F5" w:rsidRPr="00264278" w:rsidRDefault="00B363F5" w:rsidP="006875BA">
      <w:pPr>
        <w:spacing w:afterLines="50" w:after="120"/>
        <w:jc w:val="both"/>
        <w:rPr>
          <w:rFonts w:eastAsiaTheme="minorEastAsia"/>
          <w:sz w:val="22"/>
          <w:lang w:val="en-US"/>
        </w:rPr>
      </w:pPr>
    </w:p>
    <w:p w14:paraId="18388087" w14:textId="45D46143" w:rsidR="00E35528" w:rsidRPr="00765182" w:rsidRDefault="00CC2EAF" w:rsidP="00E35528">
      <w:pPr>
        <w:pStyle w:val="2"/>
        <w:numPr>
          <w:ilvl w:val="1"/>
          <w:numId w:val="6"/>
        </w:numPr>
        <w:rPr>
          <w:b/>
          <w:lang w:val="en-US"/>
        </w:rPr>
      </w:pPr>
      <w:r>
        <w:rPr>
          <w:rFonts w:hint="eastAsia"/>
          <w:b/>
          <w:lang w:val="en-US"/>
        </w:rPr>
        <w:t xml:space="preserve">Cross correlation between </w:t>
      </w:r>
      <w:r w:rsidR="00BC52D9">
        <w:rPr>
          <w:rFonts w:hint="eastAsia"/>
          <w:b/>
          <w:lang w:val="en-US"/>
        </w:rPr>
        <w:t>the s</w:t>
      </w:r>
      <w:r w:rsidR="00BC52D9">
        <w:rPr>
          <w:b/>
          <w:lang w:val="en-US"/>
        </w:rPr>
        <w:t>equence</w:t>
      </w:r>
      <w:r w:rsidR="00BC52D9">
        <w:rPr>
          <w:rFonts w:hint="eastAsia"/>
          <w:b/>
          <w:lang w:val="en-US"/>
        </w:rPr>
        <w:t>s</w:t>
      </w:r>
    </w:p>
    <w:p w14:paraId="4E3FD257" w14:textId="501D0304" w:rsidR="00DF1E83" w:rsidRDefault="00CC2EAF" w:rsidP="00030938">
      <w:pPr>
        <w:spacing w:afterLines="50" w:after="120"/>
        <w:jc w:val="both"/>
        <w:rPr>
          <w:rFonts w:eastAsiaTheme="minorEastAsia"/>
          <w:sz w:val="22"/>
          <w:lang w:val="en-US"/>
        </w:rPr>
      </w:pPr>
      <w:r>
        <w:rPr>
          <w:rFonts w:eastAsiaTheme="minorEastAsia" w:hint="eastAsia"/>
          <w:sz w:val="22"/>
          <w:lang w:val="en-US"/>
        </w:rPr>
        <w:t>Due to the time limitation</w:t>
      </w:r>
      <w:r w:rsidR="00445B54">
        <w:rPr>
          <w:rFonts w:eastAsiaTheme="minorEastAsia" w:hint="eastAsia"/>
          <w:sz w:val="22"/>
          <w:lang w:val="en-US"/>
        </w:rPr>
        <w:t xml:space="preserve"> of </w:t>
      </w:r>
      <w:r w:rsidR="00445B54">
        <w:rPr>
          <w:rFonts w:eastAsiaTheme="minorEastAsia"/>
          <w:sz w:val="22"/>
          <w:lang w:val="en-US"/>
        </w:rPr>
        <w:t>standardization</w:t>
      </w:r>
      <w:r>
        <w:rPr>
          <w:rFonts w:eastAsiaTheme="minorEastAsia" w:hint="eastAsia"/>
          <w:sz w:val="22"/>
          <w:lang w:val="en-US"/>
        </w:rPr>
        <w:t xml:space="preserve">, LTE CAZAC sequence can be a </w:t>
      </w:r>
      <w:r>
        <w:rPr>
          <w:rFonts w:eastAsiaTheme="minorEastAsia"/>
          <w:sz w:val="22"/>
          <w:lang w:val="en-US"/>
        </w:rPr>
        <w:t>promising</w:t>
      </w:r>
      <w:r>
        <w:rPr>
          <w:rFonts w:eastAsiaTheme="minorEastAsia" w:hint="eastAsia"/>
          <w:sz w:val="22"/>
          <w:lang w:val="en-US"/>
        </w:rPr>
        <w:t xml:space="preserve"> sequence for short-PUCCH. </w:t>
      </w:r>
      <w:r w:rsidR="00FF2D96">
        <w:rPr>
          <w:rFonts w:eastAsiaTheme="minorEastAsia"/>
          <w:sz w:val="22"/>
          <w:lang w:val="en-US"/>
        </w:rPr>
        <w:t xml:space="preserve">Figure </w:t>
      </w:r>
      <w:r>
        <w:rPr>
          <w:rFonts w:eastAsiaTheme="minorEastAsia" w:hint="eastAsia"/>
          <w:sz w:val="22"/>
          <w:lang w:val="en-US"/>
        </w:rPr>
        <w:t>6</w:t>
      </w:r>
      <w:r>
        <w:rPr>
          <w:rFonts w:eastAsiaTheme="minorEastAsia"/>
          <w:sz w:val="22"/>
          <w:lang w:val="en-US"/>
        </w:rPr>
        <w:t xml:space="preserve"> </w:t>
      </w:r>
      <w:r w:rsidR="00FF2D96">
        <w:rPr>
          <w:rFonts w:eastAsiaTheme="minorEastAsia"/>
          <w:sz w:val="22"/>
          <w:lang w:val="en-US"/>
        </w:rPr>
        <w:t xml:space="preserve">illustrates </w:t>
      </w:r>
      <w:r w:rsidR="003C7C9F">
        <w:rPr>
          <w:rFonts w:eastAsiaTheme="minorEastAsia"/>
          <w:sz w:val="22"/>
          <w:lang w:val="en-US"/>
        </w:rPr>
        <w:t xml:space="preserve">a </w:t>
      </w:r>
      <w:r w:rsidRPr="00CC2EAF">
        <w:rPr>
          <w:rFonts w:eastAsiaTheme="minorEastAsia"/>
          <w:sz w:val="22"/>
          <w:lang w:val="en-US"/>
        </w:rPr>
        <w:t>Complementary Cumulative Distribution Function</w:t>
      </w:r>
      <w:r>
        <w:rPr>
          <w:rFonts w:eastAsiaTheme="minorEastAsia" w:hint="eastAsia"/>
          <w:sz w:val="22"/>
          <w:lang w:val="en-US"/>
        </w:rPr>
        <w:t xml:space="preserve"> (CCDF)</w:t>
      </w:r>
      <w:r w:rsidR="00FF2D96">
        <w:rPr>
          <w:rFonts w:eastAsiaTheme="minorEastAsia"/>
          <w:sz w:val="22"/>
          <w:lang w:val="en-US"/>
        </w:rPr>
        <w:t xml:space="preserve"> of cross-correlation for a given sequence length of LTE CAZAC sequences</w:t>
      </w:r>
      <w:r w:rsidR="00DF1E83">
        <w:rPr>
          <w:rFonts w:eastAsiaTheme="minorEastAsia"/>
          <w:sz w:val="22"/>
          <w:lang w:val="en-US"/>
        </w:rPr>
        <w:t xml:space="preserve"> corresponding to the give</w:t>
      </w:r>
      <w:r w:rsidR="00B51198">
        <w:rPr>
          <w:rFonts w:eastAsiaTheme="minorEastAsia" w:hint="eastAsia"/>
          <w:sz w:val="22"/>
          <w:lang w:val="en-US"/>
        </w:rPr>
        <w:t>n</w:t>
      </w:r>
      <w:r w:rsidR="00DF1E83">
        <w:rPr>
          <w:rFonts w:eastAsiaTheme="minorEastAsia"/>
          <w:sz w:val="22"/>
          <w:lang w:val="en-US"/>
        </w:rPr>
        <w:t xml:space="preserve"> number of PRB(s); 1, 2, …, 10</w:t>
      </w:r>
      <w:r w:rsidR="00FF2D96">
        <w:rPr>
          <w:rFonts w:eastAsiaTheme="minorEastAsia"/>
          <w:sz w:val="22"/>
          <w:lang w:val="en-US"/>
        </w:rPr>
        <w:t xml:space="preserve">. For LTE, CAZAC sequences for 1 </w:t>
      </w:r>
      <w:r w:rsidR="00B51198">
        <w:rPr>
          <w:rFonts w:eastAsiaTheme="minorEastAsia" w:hint="eastAsia"/>
          <w:sz w:val="22"/>
          <w:lang w:val="en-US"/>
        </w:rPr>
        <w:t>P</w:t>
      </w:r>
      <w:r w:rsidR="00FF2D96">
        <w:rPr>
          <w:rFonts w:eastAsiaTheme="minorEastAsia"/>
          <w:sz w:val="22"/>
          <w:lang w:val="en-US"/>
        </w:rPr>
        <w:t xml:space="preserve">RB </w:t>
      </w:r>
      <w:r w:rsidR="00E361E2">
        <w:rPr>
          <w:rFonts w:eastAsiaTheme="minorEastAsia"/>
          <w:sz w:val="22"/>
          <w:lang w:val="en-US"/>
        </w:rPr>
        <w:t xml:space="preserve">(12 subcarriers) </w:t>
      </w:r>
      <w:r w:rsidR="00FF2D96">
        <w:rPr>
          <w:rFonts w:eastAsiaTheme="minorEastAsia"/>
          <w:sz w:val="22"/>
          <w:lang w:val="en-US"/>
        </w:rPr>
        <w:t xml:space="preserve">and 2 </w:t>
      </w:r>
      <w:r w:rsidR="00DF1E83">
        <w:rPr>
          <w:rFonts w:eastAsiaTheme="minorEastAsia"/>
          <w:sz w:val="22"/>
          <w:lang w:val="en-US"/>
        </w:rPr>
        <w:t>P</w:t>
      </w:r>
      <w:r w:rsidR="00FF2D96">
        <w:rPr>
          <w:rFonts w:eastAsiaTheme="minorEastAsia"/>
          <w:sz w:val="22"/>
          <w:lang w:val="en-US"/>
        </w:rPr>
        <w:t xml:space="preserve">RBs </w:t>
      </w:r>
      <w:r w:rsidR="00E361E2">
        <w:rPr>
          <w:rFonts w:eastAsiaTheme="minorEastAsia"/>
          <w:sz w:val="22"/>
          <w:lang w:val="en-US"/>
        </w:rPr>
        <w:t xml:space="preserve">(24 subcarriers) </w:t>
      </w:r>
      <w:r w:rsidR="00FF2D96">
        <w:rPr>
          <w:rFonts w:eastAsiaTheme="minorEastAsia"/>
          <w:sz w:val="22"/>
          <w:lang w:val="en-US"/>
        </w:rPr>
        <w:t>adopt computer-generated sequence</w:t>
      </w:r>
      <w:r w:rsidR="00405495">
        <w:rPr>
          <w:rFonts w:eastAsiaTheme="minorEastAsia"/>
          <w:sz w:val="22"/>
          <w:lang w:val="en-US"/>
        </w:rPr>
        <w:t xml:space="preserve"> and Zadoff-Chu (ZC) sequences for 3 PRBs or more</w:t>
      </w:r>
      <w:r w:rsidR="00FF2D96">
        <w:rPr>
          <w:rFonts w:eastAsiaTheme="minorEastAsia"/>
          <w:sz w:val="22"/>
          <w:lang w:val="en-US"/>
        </w:rPr>
        <w:t xml:space="preserve">, so that 30 different sequences are available. </w:t>
      </w:r>
      <w:r w:rsidR="00295722">
        <w:rPr>
          <w:rFonts w:eastAsiaTheme="minorEastAsia" w:hint="eastAsia"/>
          <w:sz w:val="22"/>
          <w:lang w:val="en-US"/>
        </w:rPr>
        <w:t xml:space="preserve">As shown in figure 6, </w:t>
      </w:r>
      <w:r w:rsidR="00445B54">
        <w:rPr>
          <w:rFonts w:eastAsiaTheme="minorEastAsia" w:hint="eastAsia"/>
          <w:sz w:val="22"/>
          <w:lang w:val="en-US"/>
        </w:rPr>
        <w:t xml:space="preserve">cross correlation between sequences becomes smaller as the number of PRBs becomes larger. </w:t>
      </w:r>
      <w:r w:rsidR="00445B54">
        <w:rPr>
          <w:rFonts w:eastAsiaTheme="minorEastAsia"/>
          <w:sz w:val="22"/>
          <w:lang w:val="en-US"/>
        </w:rPr>
        <w:t>Therefore, defining a very short sequence length (e.g., 1 PRB) may be risky.</w:t>
      </w:r>
      <w:r w:rsidR="00BD534E">
        <w:rPr>
          <w:rFonts w:eastAsiaTheme="minorEastAsia" w:hint="eastAsia"/>
          <w:sz w:val="22"/>
          <w:lang w:val="en-US"/>
        </w:rPr>
        <w:t xml:space="preserve"> Considering the link level evaluation </w:t>
      </w:r>
      <w:r w:rsidR="00BD534E">
        <w:rPr>
          <w:rFonts w:eastAsiaTheme="minorEastAsia"/>
          <w:sz w:val="22"/>
          <w:lang w:val="en-US"/>
        </w:rPr>
        <w:t>results</w:t>
      </w:r>
      <w:r w:rsidR="00BD534E">
        <w:rPr>
          <w:rFonts w:eastAsiaTheme="minorEastAsia" w:hint="eastAsia"/>
          <w:sz w:val="22"/>
          <w:lang w:val="en-US"/>
        </w:rPr>
        <w:t xml:space="preserve"> shown in subsection 2.1, t</w:t>
      </w:r>
      <w:r w:rsidR="00BD534E" w:rsidRPr="00BD534E">
        <w:rPr>
          <w:rFonts w:eastAsiaTheme="minorEastAsia"/>
          <w:sz w:val="22"/>
          <w:lang w:val="en-US"/>
        </w:rPr>
        <w:t xml:space="preserve">he number of PRBs </w:t>
      </w:r>
      <w:r w:rsidR="00BD534E">
        <w:rPr>
          <w:rFonts w:eastAsiaTheme="minorEastAsia" w:hint="eastAsia"/>
          <w:sz w:val="22"/>
          <w:lang w:val="en-US"/>
        </w:rPr>
        <w:t>as</w:t>
      </w:r>
      <w:r w:rsidR="00BD534E" w:rsidRPr="00BD534E">
        <w:rPr>
          <w:rFonts w:eastAsiaTheme="minorEastAsia"/>
          <w:sz w:val="22"/>
          <w:lang w:val="en-US"/>
        </w:rPr>
        <w:t xml:space="preserve"> 2 is preferable for short-PUCCH</w:t>
      </w:r>
      <w:r w:rsidR="00BD534E">
        <w:rPr>
          <w:rFonts w:eastAsiaTheme="minorEastAsia" w:hint="eastAsia"/>
          <w:sz w:val="22"/>
          <w:lang w:val="en-US"/>
        </w:rPr>
        <w:t>.</w:t>
      </w:r>
    </w:p>
    <w:p w14:paraId="4FD4568C" w14:textId="076FB172" w:rsidR="00445B54" w:rsidRPr="00DA2702" w:rsidRDefault="00445B54" w:rsidP="00445B54">
      <w:pPr>
        <w:spacing w:afterLines="50" w:after="120"/>
        <w:jc w:val="both"/>
        <w:rPr>
          <w:rFonts w:eastAsiaTheme="minorEastAsia"/>
          <w:b/>
          <w:sz w:val="22"/>
          <w:u w:val="single"/>
          <w:lang w:val="en-US"/>
        </w:rPr>
      </w:pPr>
      <w:r w:rsidRPr="00DA2702">
        <w:rPr>
          <w:rFonts w:eastAsiaTheme="minorEastAsia" w:hint="eastAsia"/>
          <w:b/>
          <w:sz w:val="22"/>
          <w:u w:val="single"/>
          <w:lang w:val="en-US"/>
        </w:rPr>
        <w:t xml:space="preserve">Proposal </w:t>
      </w:r>
      <w:r w:rsidR="005C3E34">
        <w:rPr>
          <w:rFonts w:eastAsiaTheme="minorEastAsia" w:hint="eastAsia"/>
          <w:b/>
          <w:sz w:val="22"/>
          <w:u w:val="single"/>
          <w:lang w:val="en-US"/>
        </w:rPr>
        <w:t>2</w:t>
      </w:r>
      <w:r w:rsidRPr="00DA2702">
        <w:rPr>
          <w:rFonts w:eastAsiaTheme="minorEastAsia" w:hint="eastAsia"/>
          <w:b/>
          <w:sz w:val="22"/>
          <w:u w:val="single"/>
          <w:lang w:val="en-US"/>
        </w:rPr>
        <w:t>:</w:t>
      </w:r>
    </w:p>
    <w:p w14:paraId="1B4D47CF" w14:textId="06909CE4" w:rsidR="00445B54" w:rsidRDefault="00922699" w:rsidP="00445B54">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S</w:t>
      </w:r>
      <w:r w:rsidR="00445B54" w:rsidRPr="00445B54">
        <w:rPr>
          <w:rFonts w:eastAsiaTheme="minorEastAsia"/>
          <w:i/>
          <w:sz w:val="22"/>
          <w:lang w:val="en-US"/>
        </w:rPr>
        <w:t>hort-PUCCH</w:t>
      </w:r>
      <w:r>
        <w:rPr>
          <w:rFonts w:eastAsiaTheme="minorEastAsia" w:hint="eastAsia"/>
          <w:i/>
          <w:sz w:val="22"/>
          <w:lang w:val="en-US"/>
        </w:rPr>
        <w:t xml:space="preserve"> </w:t>
      </w:r>
      <w:r>
        <w:rPr>
          <w:rFonts w:eastAsiaTheme="minorEastAsia"/>
          <w:i/>
          <w:sz w:val="22"/>
          <w:lang w:val="en-US"/>
        </w:rPr>
        <w:t>support</w:t>
      </w:r>
      <w:r w:rsidR="00D366A0">
        <w:rPr>
          <w:rFonts w:eastAsiaTheme="minorEastAsia"/>
          <w:i/>
          <w:sz w:val="22"/>
          <w:lang w:val="en-US"/>
        </w:rPr>
        <w:t>s</w:t>
      </w:r>
      <w:r>
        <w:rPr>
          <w:rFonts w:eastAsiaTheme="minorEastAsia" w:hint="eastAsia"/>
          <w:i/>
          <w:sz w:val="22"/>
          <w:lang w:val="en-US"/>
        </w:rPr>
        <w:t xml:space="preserve"> </w:t>
      </w:r>
      <w:r w:rsidR="00D366A0">
        <w:rPr>
          <w:rFonts w:eastAsiaTheme="minorEastAsia"/>
          <w:i/>
          <w:sz w:val="22"/>
          <w:lang w:val="en-US"/>
        </w:rPr>
        <w:t xml:space="preserve">the </w:t>
      </w:r>
      <w:r>
        <w:rPr>
          <w:rFonts w:eastAsiaTheme="minorEastAsia" w:hint="eastAsia"/>
          <w:i/>
          <w:sz w:val="22"/>
          <w:lang w:val="en-US"/>
        </w:rPr>
        <w:t>sequence length of 24, i.e. 2 PRBs</w:t>
      </w:r>
      <w:r w:rsidR="00445B54">
        <w:rPr>
          <w:rFonts w:eastAsiaTheme="minorEastAsia" w:hint="eastAsia"/>
          <w:i/>
          <w:sz w:val="22"/>
          <w:lang w:val="en-US"/>
        </w:rPr>
        <w:t>.</w:t>
      </w:r>
    </w:p>
    <w:p w14:paraId="09AE1DF9" w14:textId="77777777" w:rsidR="00445B54" w:rsidRPr="00712DDC" w:rsidRDefault="00445B54" w:rsidP="00030938">
      <w:pPr>
        <w:spacing w:afterLines="50" w:after="120"/>
        <w:jc w:val="both"/>
        <w:rPr>
          <w:rFonts w:eastAsiaTheme="minorEastAsia"/>
          <w:sz w:val="22"/>
          <w:lang w:val="en-US"/>
        </w:rPr>
      </w:pPr>
    </w:p>
    <w:p w14:paraId="7A88C020" w14:textId="7F014651" w:rsidR="00FE3BC9" w:rsidRDefault="000656F6" w:rsidP="00FE3BC9">
      <w:pPr>
        <w:spacing w:afterLines="50" w:after="120"/>
        <w:jc w:val="center"/>
        <w:rPr>
          <w:rFonts w:eastAsiaTheme="minorEastAsia"/>
          <w:sz w:val="22"/>
          <w:lang w:val="en-US"/>
        </w:rPr>
      </w:pPr>
      <w:r w:rsidRPr="000656F6">
        <w:rPr>
          <w:rFonts w:eastAsiaTheme="minorEastAsia"/>
          <w:noProof/>
          <w:sz w:val="22"/>
          <w:lang w:val="en-US"/>
        </w:rPr>
        <w:lastRenderedPageBreak/>
        <w:drawing>
          <wp:inline distT="0" distB="0" distL="0" distR="0" wp14:anchorId="6EF393E0" wp14:editId="1809AFE1">
            <wp:extent cx="3435840" cy="2392560"/>
            <wp:effectExtent l="0" t="0" r="0" b="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35840" cy="2392560"/>
                    </a:xfrm>
                    <a:prstGeom prst="rect">
                      <a:avLst/>
                    </a:prstGeom>
                    <a:noFill/>
                    <a:ln>
                      <a:noFill/>
                    </a:ln>
                    <a:effectLst/>
                    <a:extLst/>
                  </pic:spPr>
                </pic:pic>
              </a:graphicData>
            </a:graphic>
          </wp:inline>
        </w:drawing>
      </w:r>
    </w:p>
    <w:p w14:paraId="6B3F7652" w14:textId="7D9AEA73" w:rsidR="00FE3BC9" w:rsidRDefault="00FE3BC9" w:rsidP="00FE3BC9">
      <w:pPr>
        <w:spacing w:afterLines="50" w:after="120"/>
        <w:jc w:val="center"/>
        <w:rPr>
          <w:rFonts w:eastAsiaTheme="minorEastAsia"/>
          <w:sz w:val="22"/>
          <w:lang w:val="en-US"/>
        </w:rPr>
      </w:pPr>
      <w:r>
        <w:rPr>
          <w:rFonts w:eastAsiaTheme="minorEastAsia"/>
          <w:sz w:val="22"/>
          <w:lang w:val="en-US"/>
        </w:rPr>
        <w:t xml:space="preserve">Fig. </w:t>
      </w:r>
      <w:r w:rsidR="00CC2EAF">
        <w:rPr>
          <w:rFonts w:eastAsiaTheme="minorEastAsia" w:hint="eastAsia"/>
          <w:sz w:val="22"/>
          <w:lang w:val="en-US"/>
        </w:rPr>
        <w:t>6</w:t>
      </w:r>
      <w:r>
        <w:rPr>
          <w:rFonts w:eastAsiaTheme="minorEastAsia"/>
          <w:sz w:val="22"/>
          <w:lang w:val="en-US"/>
        </w:rPr>
        <w:tab/>
        <w:t>CCDF of cross-correlation between CAZAC sequences having the same length.</w:t>
      </w:r>
    </w:p>
    <w:p w14:paraId="5F8AEEE6" w14:textId="77777777" w:rsidR="00DA2702" w:rsidRDefault="00DA2702" w:rsidP="00A01665">
      <w:pPr>
        <w:spacing w:afterLines="50" w:after="120"/>
        <w:jc w:val="both"/>
        <w:rPr>
          <w:rFonts w:eastAsiaTheme="minorEastAsia"/>
          <w:sz w:val="22"/>
          <w:lang w:val="en-US"/>
        </w:rPr>
      </w:pPr>
    </w:p>
    <w:p w14:paraId="56131638" w14:textId="3B212F4B" w:rsidR="00E14951" w:rsidRPr="00E76C7E" w:rsidRDefault="00E35528" w:rsidP="00D32748">
      <w:pPr>
        <w:pStyle w:val="2"/>
        <w:numPr>
          <w:ilvl w:val="1"/>
          <w:numId w:val="6"/>
        </w:numPr>
        <w:rPr>
          <w:b/>
          <w:lang w:val="en-US"/>
        </w:rPr>
      </w:pPr>
      <w:r>
        <w:rPr>
          <w:b/>
          <w:lang w:val="en-US"/>
        </w:rPr>
        <w:t xml:space="preserve">HARQ-ACK and/or </w:t>
      </w:r>
      <w:r w:rsidR="00D32748" w:rsidRPr="00D32748">
        <w:rPr>
          <w:b/>
          <w:lang w:val="en-US"/>
        </w:rPr>
        <w:t>scheduling request (SR)</w:t>
      </w:r>
    </w:p>
    <w:p w14:paraId="1D7D9BFA" w14:textId="03203148" w:rsidR="00982EA6" w:rsidRDefault="00D32748" w:rsidP="00F2509D">
      <w:pPr>
        <w:spacing w:afterLines="50" w:after="120"/>
        <w:jc w:val="both"/>
        <w:rPr>
          <w:sz w:val="22"/>
          <w:szCs w:val="22"/>
          <w:lang w:val="en-US"/>
        </w:rPr>
      </w:pPr>
      <w:r>
        <w:rPr>
          <w:sz w:val="22"/>
          <w:szCs w:val="22"/>
          <w:lang w:val="en-US"/>
        </w:rPr>
        <w:t>It is important to support m</w:t>
      </w:r>
      <w:r w:rsidRPr="00260CF4">
        <w:rPr>
          <w:sz w:val="22"/>
          <w:szCs w:val="22"/>
          <w:lang w:val="en-US"/>
        </w:rPr>
        <w:t>ultiplex</w:t>
      </w:r>
      <w:r>
        <w:rPr>
          <w:rFonts w:hint="eastAsia"/>
          <w:sz w:val="22"/>
          <w:szCs w:val="22"/>
          <w:lang w:val="en-US"/>
        </w:rPr>
        <w:t>ing</w:t>
      </w:r>
      <w:r w:rsidRPr="00260CF4">
        <w:rPr>
          <w:sz w:val="22"/>
          <w:szCs w:val="22"/>
          <w:lang w:val="en-US"/>
        </w:rPr>
        <w:t xml:space="preserve"> </w:t>
      </w:r>
      <w:r>
        <w:rPr>
          <w:sz w:val="22"/>
          <w:szCs w:val="22"/>
          <w:lang w:val="en-US"/>
        </w:rPr>
        <w:t>between HARQ-ACK</w:t>
      </w:r>
      <w:r w:rsidRPr="00260CF4">
        <w:rPr>
          <w:sz w:val="22"/>
          <w:szCs w:val="22"/>
          <w:lang w:val="en-US"/>
        </w:rPr>
        <w:t xml:space="preserve"> and scheduling request (SR)</w:t>
      </w:r>
      <w:r>
        <w:rPr>
          <w:sz w:val="22"/>
          <w:szCs w:val="22"/>
          <w:lang w:val="en-US"/>
        </w:rPr>
        <w:t xml:space="preserve"> for a given </w:t>
      </w:r>
      <w:r w:rsidR="005C3E34">
        <w:rPr>
          <w:rFonts w:hint="eastAsia"/>
          <w:sz w:val="22"/>
          <w:szCs w:val="22"/>
          <w:lang w:val="en-US"/>
        </w:rPr>
        <w:t>short-</w:t>
      </w:r>
      <w:r>
        <w:rPr>
          <w:sz w:val="22"/>
          <w:szCs w:val="22"/>
          <w:lang w:val="en-US"/>
        </w:rPr>
        <w:t xml:space="preserve">PUCCH. For </w:t>
      </w:r>
      <w:r w:rsidR="005C3E34">
        <w:rPr>
          <w:rFonts w:hint="eastAsia"/>
          <w:sz w:val="22"/>
          <w:szCs w:val="22"/>
          <w:lang w:val="en-US"/>
        </w:rPr>
        <w:t>short-</w:t>
      </w:r>
      <w:r>
        <w:rPr>
          <w:sz w:val="22"/>
          <w:szCs w:val="22"/>
          <w:lang w:val="en-US"/>
        </w:rPr>
        <w:t>PUCCH</w:t>
      </w:r>
      <w:r>
        <w:rPr>
          <w:rFonts w:hint="eastAsia"/>
          <w:sz w:val="22"/>
          <w:szCs w:val="22"/>
          <w:lang w:val="en-US"/>
        </w:rPr>
        <w:t xml:space="preserve">, </w:t>
      </w:r>
      <w:r>
        <w:rPr>
          <w:sz w:val="22"/>
          <w:szCs w:val="22"/>
          <w:lang w:val="en-US"/>
        </w:rPr>
        <w:t xml:space="preserve">different </w:t>
      </w:r>
      <w:r w:rsidR="0095219E">
        <w:rPr>
          <w:rFonts w:hint="eastAsia"/>
          <w:sz w:val="22"/>
          <w:szCs w:val="22"/>
          <w:lang w:val="en-US"/>
        </w:rPr>
        <w:t>set</w:t>
      </w:r>
      <w:r w:rsidR="00393658">
        <w:rPr>
          <w:rFonts w:hint="eastAsia"/>
          <w:sz w:val="22"/>
          <w:szCs w:val="22"/>
          <w:lang w:val="en-US"/>
        </w:rPr>
        <w:t>s</w:t>
      </w:r>
      <w:r w:rsidR="0095219E">
        <w:rPr>
          <w:rFonts w:hint="eastAsia"/>
          <w:sz w:val="22"/>
          <w:szCs w:val="22"/>
          <w:lang w:val="en-US"/>
        </w:rPr>
        <w:t xml:space="preserve"> of </w:t>
      </w:r>
      <w:r>
        <w:rPr>
          <w:rFonts w:hint="eastAsia"/>
          <w:sz w:val="22"/>
          <w:szCs w:val="22"/>
          <w:lang w:val="en-US"/>
        </w:rPr>
        <w:t>cyclic shift candidates</w:t>
      </w:r>
      <w:r>
        <w:rPr>
          <w:sz w:val="22"/>
          <w:szCs w:val="22"/>
          <w:lang w:val="en-US"/>
        </w:rPr>
        <w:t xml:space="preserve"> </w:t>
      </w:r>
      <w:r>
        <w:rPr>
          <w:rFonts w:hint="eastAsia"/>
          <w:sz w:val="22"/>
          <w:szCs w:val="22"/>
          <w:lang w:val="en-US"/>
        </w:rPr>
        <w:t xml:space="preserve">can be allocated for both positive SR and negative SR. Figure 7 illustrates </w:t>
      </w:r>
      <w:r>
        <w:rPr>
          <w:sz w:val="22"/>
          <w:szCs w:val="22"/>
          <w:lang w:val="en-US"/>
        </w:rPr>
        <w:t xml:space="preserve">an example of </w:t>
      </w:r>
      <w:r w:rsidR="0095219E">
        <w:rPr>
          <w:rFonts w:hint="eastAsia"/>
          <w:sz w:val="22"/>
          <w:szCs w:val="22"/>
          <w:lang w:val="en-US"/>
        </w:rPr>
        <w:t xml:space="preserve">the set of </w:t>
      </w:r>
      <w:r w:rsidR="00BA4304">
        <w:rPr>
          <w:rFonts w:hint="eastAsia"/>
          <w:sz w:val="22"/>
          <w:szCs w:val="22"/>
        </w:rPr>
        <w:t>cyclic shift</w:t>
      </w:r>
      <w:r w:rsidR="00BA4304">
        <w:rPr>
          <w:sz w:val="22"/>
          <w:szCs w:val="22"/>
        </w:rPr>
        <w:t xml:space="preserve"> </w:t>
      </w:r>
      <w:r w:rsidR="0095219E">
        <w:rPr>
          <w:rFonts w:hint="eastAsia"/>
          <w:sz w:val="22"/>
          <w:szCs w:val="22"/>
        </w:rPr>
        <w:t>candidates</w:t>
      </w:r>
      <w:r w:rsidR="0095219E">
        <w:rPr>
          <w:sz w:val="22"/>
          <w:szCs w:val="22"/>
        </w:rPr>
        <w:t xml:space="preserve"> </w:t>
      </w:r>
      <w:r w:rsidR="00BA4304">
        <w:rPr>
          <w:rFonts w:hint="eastAsia"/>
          <w:sz w:val="22"/>
          <w:szCs w:val="22"/>
        </w:rPr>
        <w:t>for</w:t>
      </w:r>
      <w:r w:rsidR="00BA4304">
        <w:rPr>
          <w:sz w:val="22"/>
          <w:szCs w:val="22"/>
          <w:lang w:val="en-US"/>
        </w:rPr>
        <w:t xml:space="preserve"> </w:t>
      </w:r>
      <w:r>
        <w:rPr>
          <w:sz w:val="22"/>
          <w:szCs w:val="22"/>
          <w:lang w:val="en-US"/>
        </w:rPr>
        <w:t>HARQ-ACK</w:t>
      </w:r>
      <w:r>
        <w:rPr>
          <w:rFonts w:hint="eastAsia"/>
          <w:sz w:val="22"/>
          <w:szCs w:val="22"/>
          <w:lang w:val="en-US"/>
        </w:rPr>
        <w:t xml:space="preserve"> and SR. </w:t>
      </w:r>
      <w:r>
        <w:rPr>
          <w:sz w:val="22"/>
          <w:szCs w:val="22"/>
          <w:lang w:val="en-US"/>
        </w:rPr>
        <w:t xml:space="preserve">In order to maintain </w:t>
      </w:r>
      <w:r w:rsidR="00C1268B">
        <w:rPr>
          <w:rFonts w:hint="eastAsia"/>
          <w:sz w:val="22"/>
          <w:szCs w:val="22"/>
          <w:lang w:val="en-US"/>
        </w:rPr>
        <w:t xml:space="preserve">sequence </w:t>
      </w:r>
      <w:r>
        <w:rPr>
          <w:sz w:val="22"/>
          <w:szCs w:val="22"/>
          <w:lang w:val="en-US"/>
        </w:rPr>
        <w:t>orthogonality</w:t>
      </w:r>
      <w:r w:rsidR="00C1268B">
        <w:rPr>
          <w:rFonts w:hint="eastAsia"/>
          <w:sz w:val="22"/>
          <w:szCs w:val="22"/>
          <w:lang w:val="en-US"/>
        </w:rPr>
        <w:t xml:space="preserve"> for each UCI</w:t>
      </w:r>
      <w:r>
        <w:rPr>
          <w:sz w:val="22"/>
          <w:szCs w:val="22"/>
          <w:lang w:val="en-US"/>
        </w:rPr>
        <w:t xml:space="preserve"> </w:t>
      </w:r>
      <w:r w:rsidR="00C1268B">
        <w:rPr>
          <w:rFonts w:hint="eastAsia"/>
          <w:sz w:val="22"/>
          <w:szCs w:val="22"/>
          <w:lang w:val="en-US"/>
        </w:rPr>
        <w:t xml:space="preserve">bits </w:t>
      </w:r>
      <w:r>
        <w:rPr>
          <w:sz w:val="22"/>
          <w:szCs w:val="22"/>
          <w:lang w:val="en-US"/>
        </w:rPr>
        <w:t xml:space="preserve">even under a </w:t>
      </w:r>
      <w:r w:rsidR="00C1268B">
        <w:rPr>
          <w:rFonts w:hint="eastAsia"/>
          <w:sz w:val="22"/>
          <w:szCs w:val="22"/>
          <w:lang w:val="en-US"/>
        </w:rPr>
        <w:t>large delay spread</w:t>
      </w:r>
      <w:r>
        <w:rPr>
          <w:rFonts w:hint="eastAsia"/>
          <w:sz w:val="22"/>
          <w:szCs w:val="22"/>
          <w:lang w:val="en-US"/>
        </w:rPr>
        <w:t xml:space="preserve">, </w:t>
      </w:r>
      <w:r>
        <w:rPr>
          <w:sz w:val="22"/>
          <w:szCs w:val="22"/>
          <w:lang w:val="en-US"/>
        </w:rPr>
        <w:t xml:space="preserve">cyclic shift values corresponding to </w:t>
      </w:r>
      <w:r w:rsidR="00C1268B">
        <w:rPr>
          <w:rFonts w:hint="eastAsia"/>
          <w:sz w:val="22"/>
          <w:szCs w:val="22"/>
          <w:lang w:val="en-US"/>
        </w:rPr>
        <w:t xml:space="preserve">each </w:t>
      </w:r>
      <w:r>
        <w:rPr>
          <w:sz w:val="22"/>
          <w:szCs w:val="22"/>
          <w:lang w:val="en-US"/>
        </w:rPr>
        <w:t xml:space="preserve">UCI bits </w:t>
      </w:r>
      <w:r>
        <w:rPr>
          <w:rFonts w:hint="eastAsia"/>
          <w:sz w:val="22"/>
          <w:szCs w:val="22"/>
          <w:lang w:val="en-US"/>
        </w:rPr>
        <w:t>should be</w:t>
      </w:r>
      <w:r>
        <w:rPr>
          <w:sz w:val="22"/>
          <w:szCs w:val="22"/>
          <w:lang w:val="en-US"/>
        </w:rPr>
        <w:t xml:space="preserve"> separated each other</w:t>
      </w:r>
      <w:r>
        <w:rPr>
          <w:rFonts w:hint="eastAsia"/>
          <w:sz w:val="22"/>
          <w:szCs w:val="22"/>
          <w:lang w:val="en-US"/>
        </w:rPr>
        <w:t>. In Figure 7, each UCI is allocated to detached cyclic shits so that the orthogonality of UCI could be maintained.</w:t>
      </w:r>
      <w:r w:rsidR="00C1268B">
        <w:rPr>
          <w:rFonts w:hint="eastAsia"/>
          <w:sz w:val="22"/>
          <w:szCs w:val="22"/>
          <w:lang w:val="en-US"/>
        </w:rPr>
        <w:t xml:space="preserve"> </w:t>
      </w:r>
    </w:p>
    <w:p w14:paraId="31416482" w14:textId="0B949C95" w:rsidR="00C6162D" w:rsidRDefault="00982EA6" w:rsidP="00F2509D">
      <w:pPr>
        <w:spacing w:afterLines="50" w:after="120"/>
        <w:jc w:val="both"/>
        <w:rPr>
          <w:rFonts w:eastAsiaTheme="minorEastAsia"/>
          <w:sz w:val="22"/>
          <w:lang w:val="en-US"/>
        </w:rPr>
      </w:pPr>
      <w:r>
        <w:rPr>
          <w:rFonts w:hint="eastAsia"/>
          <w:sz w:val="22"/>
          <w:szCs w:val="22"/>
          <w:lang w:val="en-US"/>
        </w:rPr>
        <w:t>I</w:t>
      </w:r>
      <w:r>
        <w:rPr>
          <w:rFonts w:eastAsiaTheme="minorEastAsia" w:hint="eastAsia"/>
          <w:sz w:val="22"/>
          <w:lang w:val="en-US"/>
        </w:rPr>
        <w:t xml:space="preserve">f </w:t>
      </w:r>
      <w:r w:rsidR="0095219E">
        <w:rPr>
          <w:rFonts w:eastAsiaTheme="minorEastAsia" w:hint="eastAsia"/>
          <w:sz w:val="22"/>
          <w:lang w:val="en-US"/>
        </w:rPr>
        <w:t xml:space="preserve">the set of </w:t>
      </w:r>
      <w:r>
        <w:rPr>
          <w:rFonts w:eastAsiaTheme="minorEastAsia" w:hint="eastAsia"/>
          <w:sz w:val="22"/>
          <w:lang w:val="en-US"/>
        </w:rPr>
        <w:t xml:space="preserve">cyclic shift candidates for each UCI are allocated at equal </w:t>
      </w:r>
      <w:r w:rsidR="0095219E" w:rsidRPr="0095219E">
        <w:rPr>
          <w:rFonts w:eastAsiaTheme="minorEastAsia"/>
          <w:sz w:val="22"/>
          <w:lang w:val="en-US"/>
        </w:rPr>
        <w:t>cyclic shift distance</w:t>
      </w:r>
      <w:r w:rsidR="00E71C7C">
        <w:rPr>
          <w:rFonts w:eastAsiaTheme="minorEastAsia" w:hint="eastAsia"/>
          <w:sz w:val="22"/>
          <w:lang w:val="en-US"/>
        </w:rPr>
        <w:t xml:space="preserve"> for positive SR and negative SR</w:t>
      </w:r>
      <w:r w:rsidR="00E71C7C" w:rsidRPr="00E71C7C">
        <w:t xml:space="preserve"> </w:t>
      </w:r>
      <w:r w:rsidR="00E71C7C" w:rsidRPr="00E71C7C">
        <w:rPr>
          <w:rFonts w:eastAsiaTheme="minorEastAsia"/>
          <w:sz w:val="22"/>
          <w:lang w:val="en-US"/>
        </w:rPr>
        <w:t>respectively</w:t>
      </w:r>
      <w:r>
        <w:rPr>
          <w:rFonts w:eastAsiaTheme="minorEastAsia" w:hint="eastAsia"/>
          <w:sz w:val="22"/>
          <w:lang w:val="en-US"/>
        </w:rPr>
        <w:t>, 1/2</w:t>
      </w:r>
      <w:r w:rsidRPr="006D50C1">
        <w:rPr>
          <w:rFonts w:eastAsiaTheme="minorEastAsia" w:hint="eastAsia"/>
          <w:i/>
          <w:sz w:val="22"/>
          <w:vertAlign w:val="superscript"/>
          <w:lang w:val="en-US"/>
        </w:rPr>
        <w:t>m</w:t>
      </w:r>
      <w:r>
        <w:rPr>
          <w:rFonts w:eastAsiaTheme="minorEastAsia" w:hint="eastAsia"/>
          <w:sz w:val="22"/>
          <w:lang w:val="en-US"/>
        </w:rPr>
        <w:t xml:space="preserve"> (</w:t>
      </w:r>
      <w:r w:rsidRPr="006D50C1">
        <w:rPr>
          <w:rFonts w:eastAsiaTheme="minorEastAsia" w:hint="eastAsia"/>
          <w:i/>
          <w:sz w:val="22"/>
          <w:lang w:val="en-US"/>
        </w:rPr>
        <w:t>m</w:t>
      </w:r>
      <w:r>
        <w:rPr>
          <w:rFonts w:eastAsiaTheme="minorEastAsia" w:hint="eastAsia"/>
          <w:sz w:val="22"/>
          <w:lang w:val="en-US"/>
        </w:rPr>
        <w:t>: No. of UCI bits) REs have a constant value, which can be also used as DMRS.</w:t>
      </w:r>
      <w:r w:rsidR="00E71C7C">
        <w:rPr>
          <w:rFonts w:eastAsiaTheme="minorEastAsia" w:hint="eastAsia"/>
          <w:sz w:val="22"/>
          <w:lang w:val="en-US"/>
        </w:rPr>
        <w:t xml:space="preserve"> Since </w:t>
      </w:r>
      <w:r w:rsidR="008C4437">
        <w:rPr>
          <w:rFonts w:eastAsiaTheme="minorEastAsia" w:hint="eastAsia"/>
          <w:sz w:val="22"/>
          <w:lang w:val="en-US"/>
        </w:rPr>
        <w:t xml:space="preserve">the </w:t>
      </w:r>
      <w:r w:rsidR="00E71C7C">
        <w:rPr>
          <w:rFonts w:eastAsiaTheme="minorEastAsia" w:hint="eastAsia"/>
          <w:sz w:val="22"/>
          <w:lang w:val="en-US"/>
        </w:rPr>
        <w:t xml:space="preserve">DMRS of negative SR and </w:t>
      </w:r>
      <w:r w:rsidR="008C4437">
        <w:rPr>
          <w:rFonts w:eastAsiaTheme="minorEastAsia" w:hint="eastAsia"/>
          <w:sz w:val="22"/>
          <w:lang w:val="en-US"/>
        </w:rPr>
        <w:t xml:space="preserve">the </w:t>
      </w:r>
      <w:r w:rsidR="00E71C7C">
        <w:rPr>
          <w:rFonts w:eastAsiaTheme="minorEastAsia" w:hint="eastAsia"/>
          <w:sz w:val="22"/>
          <w:lang w:val="en-US"/>
        </w:rPr>
        <w:t xml:space="preserve">DMRS of positive SR </w:t>
      </w:r>
      <w:r w:rsidR="008C4437">
        <w:rPr>
          <w:rFonts w:eastAsiaTheme="minorEastAsia" w:hint="eastAsia"/>
          <w:sz w:val="22"/>
          <w:lang w:val="en-US"/>
        </w:rPr>
        <w:t>has different value</w:t>
      </w:r>
      <w:r w:rsidR="0095219E">
        <w:rPr>
          <w:rFonts w:eastAsiaTheme="minorEastAsia" w:hint="eastAsia"/>
          <w:sz w:val="22"/>
          <w:lang w:val="en-US"/>
        </w:rPr>
        <w:t>s</w:t>
      </w:r>
      <w:r w:rsidR="00E71C7C">
        <w:rPr>
          <w:rFonts w:eastAsiaTheme="minorEastAsia" w:hint="eastAsia"/>
          <w:sz w:val="22"/>
          <w:lang w:val="en-US"/>
        </w:rPr>
        <w:t xml:space="preserve">, DMRS can be </w:t>
      </w:r>
      <w:r w:rsidR="0053310F">
        <w:rPr>
          <w:rFonts w:eastAsiaTheme="minorEastAsia" w:hint="eastAsia"/>
          <w:sz w:val="22"/>
          <w:lang w:val="en-US"/>
        </w:rPr>
        <w:t xml:space="preserve">also </w:t>
      </w:r>
      <w:r w:rsidR="00E71C7C">
        <w:rPr>
          <w:rFonts w:eastAsiaTheme="minorEastAsia" w:hint="eastAsia"/>
          <w:sz w:val="22"/>
          <w:lang w:val="en-US"/>
        </w:rPr>
        <w:t xml:space="preserve">used to detect SR at a receiver. </w:t>
      </w:r>
      <w:r w:rsidR="00401849">
        <w:rPr>
          <w:rFonts w:eastAsiaTheme="minorEastAsia" w:hint="eastAsia"/>
          <w:sz w:val="22"/>
          <w:lang w:val="en-US"/>
        </w:rPr>
        <w:t xml:space="preserve">This cyclic shift allocation for UCI and SR </w:t>
      </w:r>
      <w:r w:rsidR="00C6162D">
        <w:rPr>
          <w:rFonts w:eastAsiaTheme="minorEastAsia" w:hint="eastAsia"/>
          <w:sz w:val="22"/>
          <w:lang w:val="en-US"/>
        </w:rPr>
        <w:t xml:space="preserve">can </w:t>
      </w:r>
      <w:r w:rsidR="00C6162D">
        <w:rPr>
          <w:rFonts w:eastAsiaTheme="minorEastAsia"/>
          <w:sz w:val="22"/>
          <w:lang w:val="en-US"/>
        </w:rPr>
        <w:t>increase</w:t>
      </w:r>
      <w:r w:rsidR="00C6162D">
        <w:rPr>
          <w:rFonts w:eastAsiaTheme="minorEastAsia" w:hint="eastAsia"/>
          <w:sz w:val="22"/>
          <w:lang w:val="en-US"/>
        </w:rPr>
        <w:t>s receiver flexibility to detect UCI and SR as following options:</w:t>
      </w:r>
    </w:p>
    <w:p w14:paraId="4FFCB557" w14:textId="72A2C21A" w:rsidR="00C6162D" w:rsidRDefault="00C6162D" w:rsidP="00F2509D">
      <w:pPr>
        <w:pStyle w:val="afd"/>
        <w:numPr>
          <w:ilvl w:val="0"/>
          <w:numId w:val="13"/>
        </w:numPr>
        <w:spacing w:afterLines="50" w:after="120"/>
        <w:ind w:leftChars="0"/>
        <w:jc w:val="both"/>
        <w:rPr>
          <w:rFonts w:eastAsiaTheme="minorEastAsia"/>
          <w:sz w:val="22"/>
          <w:lang w:val="en-US"/>
        </w:rPr>
      </w:pPr>
      <w:r w:rsidRPr="00C6162D">
        <w:rPr>
          <w:rFonts w:eastAsiaTheme="minorEastAsia" w:hint="eastAsia"/>
          <w:sz w:val="22"/>
          <w:lang w:val="en-US"/>
        </w:rPr>
        <w:t>Option 1</w:t>
      </w:r>
      <w:r w:rsidR="00CE395B">
        <w:rPr>
          <w:rFonts w:eastAsiaTheme="minorEastAsia" w:hint="eastAsia"/>
          <w:sz w:val="22"/>
          <w:lang w:val="en-US"/>
        </w:rPr>
        <w:t>.</w:t>
      </w:r>
      <w:r w:rsidRPr="00C6162D">
        <w:rPr>
          <w:rFonts w:eastAsiaTheme="minorEastAsia" w:hint="eastAsia"/>
          <w:sz w:val="22"/>
          <w:lang w:val="en-US"/>
        </w:rPr>
        <w:t xml:space="preserve"> </w:t>
      </w:r>
      <w:r w:rsidR="00E74B5B">
        <w:rPr>
          <w:rFonts w:eastAsiaTheme="minorEastAsia" w:hint="eastAsia"/>
          <w:sz w:val="22"/>
          <w:lang w:val="en-US"/>
        </w:rPr>
        <w:t>A</w:t>
      </w:r>
      <w:r w:rsidR="00CE395B">
        <w:rPr>
          <w:rFonts w:eastAsiaTheme="minorEastAsia" w:hint="eastAsia"/>
          <w:sz w:val="22"/>
          <w:lang w:val="en-US"/>
        </w:rPr>
        <w:t xml:space="preserve"> receiver attempts ML detection </w:t>
      </w:r>
      <w:r w:rsidR="008C4437">
        <w:rPr>
          <w:rFonts w:eastAsiaTheme="minorEastAsia" w:hint="eastAsia"/>
          <w:sz w:val="22"/>
          <w:lang w:val="en-US"/>
        </w:rPr>
        <w:t>on</w:t>
      </w:r>
      <w:r w:rsidR="00363686">
        <w:rPr>
          <w:rFonts w:eastAsiaTheme="minorEastAsia" w:hint="eastAsia"/>
          <w:sz w:val="22"/>
          <w:lang w:val="en-US"/>
        </w:rPr>
        <w:t xml:space="preserve"> all REs to detect</w:t>
      </w:r>
      <w:r w:rsidR="00CE395B">
        <w:rPr>
          <w:rFonts w:eastAsiaTheme="minorEastAsia" w:hint="eastAsia"/>
          <w:sz w:val="22"/>
          <w:lang w:val="en-US"/>
        </w:rPr>
        <w:t xml:space="preserve"> UCI and SR</w:t>
      </w:r>
      <w:r w:rsidR="00363686">
        <w:rPr>
          <w:rFonts w:eastAsiaTheme="minorEastAsia" w:hint="eastAsia"/>
          <w:sz w:val="22"/>
          <w:lang w:val="en-US"/>
        </w:rPr>
        <w:t xml:space="preserve"> </w:t>
      </w:r>
      <w:r w:rsidR="00363686">
        <w:rPr>
          <w:rFonts w:eastAsiaTheme="minorEastAsia"/>
          <w:sz w:val="22"/>
          <w:lang w:val="en-US"/>
        </w:rPr>
        <w:t>simultaneously</w:t>
      </w:r>
      <w:r w:rsidR="00363686">
        <w:rPr>
          <w:rFonts w:eastAsiaTheme="minorEastAsia" w:hint="eastAsia"/>
          <w:sz w:val="22"/>
          <w:lang w:val="en-US"/>
        </w:rPr>
        <w:t xml:space="preserve"> (MLD type 1)</w:t>
      </w:r>
      <w:r w:rsidR="00CE395B">
        <w:rPr>
          <w:rFonts w:eastAsiaTheme="minorEastAsia" w:hint="eastAsia"/>
          <w:sz w:val="22"/>
          <w:lang w:val="en-US"/>
        </w:rPr>
        <w:t>.</w:t>
      </w:r>
    </w:p>
    <w:p w14:paraId="1A4813E5" w14:textId="747F49E6" w:rsidR="00363686" w:rsidRDefault="00CE395B" w:rsidP="00F2509D">
      <w:pPr>
        <w:pStyle w:val="afd"/>
        <w:numPr>
          <w:ilvl w:val="0"/>
          <w:numId w:val="13"/>
        </w:numPr>
        <w:spacing w:afterLines="50" w:after="120"/>
        <w:ind w:leftChars="0"/>
        <w:jc w:val="both"/>
        <w:rPr>
          <w:rFonts w:eastAsiaTheme="minorEastAsia"/>
          <w:sz w:val="22"/>
          <w:lang w:val="en-US"/>
        </w:rPr>
      </w:pPr>
      <w:r>
        <w:rPr>
          <w:rFonts w:eastAsiaTheme="minorEastAsia" w:hint="eastAsia"/>
          <w:sz w:val="22"/>
          <w:lang w:val="en-US"/>
        </w:rPr>
        <w:t xml:space="preserve">Option 2. </w:t>
      </w:r>
      <w:r w:rsidR="00E74B5B">
        <w:rPr>
          <w:rFonts w:eastAsiaTheme="minorEastAsia" w:hint="eastAsia"/>
          <w:sz w:val="22"/>
          <w:lang w:val="en-US"/>
        </w:rPr>
        <w:t xml:space="preserve">A receiver attempts ML detection </w:t>
      </w:r>
      <w:r w:rsidR="008C4437">
        <w:rPr>
          <w:rFonts w:eastAsiaTheme="minorEastAsia" w:hint="eastAsia"/>
          <w:sz w:val="22"/>
          <w:lang w:val="en-US"/>
        </w:rPr>
        <w:t>on</w:t>
      </w:r>
      <w:r w:rsidR="00E74B5B">
        <w:rPr>
          <w:rFonts w:eastAsiaTheme="minorEastAsia" w:hint="eastAsia"/>
          <w:sz w:val="22"/>
          <w:lang w:val="en-US"/>
        </w:rPr>
        <w:t xml:space="preserve"> DMRS REs to detect SR</w:t>
      </w:r>
      <w:r w:rsidR="008C4437">
        <w:rPr>
          <w:rFonts w:eastAsiaTheme="minorEastAsia" w:hint="eastAsia"/>
          <w:sz w:val="22"/>
          <w:lang w:val="en-US"/>
        </w:rPr>
        <w:t xml:space="preserve"> and DMRS</w:t>
      </w:r>
      <w:r w:rsidR="00E74B5B">
        <w:rPr>
          <w:rFonts w:eastAsiaTheme="minorEastAsia" w:hint="eastAsia"/>
          <w:sz w:val="22"/>
          <w:lang w:val="en-US"/>
        </w:rPr>
        <w:t xml:space="preserve">, and attempts ML detection </w:t>
      </w:r>
      <w:r w:rsidR="008C4437">
        <w:rPr>
          <w:rFonts w:eastAsiaTheme="minorEastAsia" w:hint="eastAsia"/>
          <w:sz w:val="22"/>
          <w:lang w:val="en-US"/>
        </w:rPr>
        <w:t>on</w:t>
      </w:r>
      <w:r w:rsidR="00E74B5B">
        <w:rPr>
          <w:rFonts w:eastAsiaTheme="minorEastAsia" w:hint="eastAsia"/>
          <w:sz w:val="22"/>
          <w:lang w:val="en-US"/>
        </w:rPr>
        <w:t xml:space="preserve"> all REs </w:t>
      </w:r>
      <w:r w:rsidR="00363686">
        <w:rPr>
          <w:rFonts w:eastAsiaTheme="minorEastAsia" w:hint="eastAsia"/>
          <w:sz w:val="22"/>
          <w:lang w:val="en-US"/>
        </w:rPr>
        <w:t>to detect UCI (MLD type 2).</w:t>
      </w:r>
    </w:p>
    <w:p w14:paraId="3E8F0108" w14:textId="7F420F36" w:rsidR="00CE395B" w:rsidRPr="00C6162D" w:rsidRDefault="00363686" w:rsidP="00F2509D">
      <w:pPr>
        <w:pStyle w:val="afd"/>
        <w:numPr>
          <w:ilvl w:val="0"/>
          <w:numId w:val="13"/>
        </w:numPr>
        <w:spacing w:afterLines="50" w:after="120"/>
        <w:ind w:leftChars="0"/>
        <w:jc w:val="both"/>
        <w:rPr>
          <w:rFonts w:eastAsiaTheme="minorEastAsia"/>
          <w:sz w:val="22"/>
          <w:lang w:val="en-US"/>
        </w:rPr>
      </w:pPr>
      <w:r>
        <w:rPr>
          <w:rFonts w:eastAsiaTheme="minorEastAsia" w:hint="eastAsia"/>
          <w:sz w:val="22"/>
          <w:lang w:val="en-US"/>
        </w:rPr>
        <w:t xml:space="preserve">Option 3 A receiver attempts ML detection </w:t>
      </w:r>
      <w:r w:rsidR="008C4437">
        <w:rPr>
          <w:rFonts w:eastAsiaTheme="minorEastAsia" w:hint="eastAsia"/>
          <w:sz w:val="22"/>
          <w:lang w:val="en-US"/>
        </w:rPr>
        <w:t>on</w:t>
      </w:r>
      <w:r>
        <w:rPr>
          <w:rFonts w:eastAsiaTheme="minorEastAsia" w:hint="eastAsia"/>
          <w:sz w:val="22"/>
          <w:lang w:val="en-US"/>
        </w:rPr>
        <w:t xml:space="preserve"> DMRS REs to detect SR</w:t>
      </w:r>
      <w:r w:rsidR="008C4437">
        <w:rPr>
          <w:rFonts w:eastAsiaTheme="minorEastAsia" w:hint="eastAsia"/>
          <w:sz w:val="22"/>
          <w:lang w:val="en-US"/>
        </w:rPr>
        <w:t xml:space="preserve"> and DMRS</w:t>
      </w:r>
      <w:r>
        <w:rPr>
          <w:rFonts w:eastAsiaTheme="minorEastAsia" w:hint="eastAsia"/>
          <w:sz w:val="22"/>
          <w:lang w:val="en-US"/>
        </w:rPr>
        <w:t xml:space="preserve">, estimates channel by using </w:t>
      </w:r>
      <w:r w:rsidR="008C4437">
        <w:rPr>
          <w:rFonts w:eastAsiaTheme="minorEastAsia" w:hint="eastAsia"/>
          <w:sz w:val="22"/>
          <w:lang w:val="en-US"/>
        </w:rPr>
        <w:t xml:space="preserve">received signals on </w:t>
      </w:r>
      <w:r>
        <w:rPr>
          <w:rFonts w:eastAsiaTheme="minorEastAsia" w:hint="eastAsia"/>
          <w:sz w:val="22"/>
          <w:lang w:val="en-US"/>
        </w:rPr>
        <w:t>DMRS REs, and demodulate</w:t>
      </w:r>
      <w:r w:rsidR="0095219E">
        <w:rPr>
          <w:rFonts w:eastAsiaTheme="minorEastAsia" w:hint="eastAsia"/>
          <w:sz w:val="22"/>
          <w:lang w:val="en-US"/>
        </w:rPr>
        <w:t>s</w:t>
      </w:r>
      <w:r>
        <w:rPr>
          <w:rFonts w:eastAsiaTheme="minorEastAsia" w:hint="eastAsia"/>
          <w:sz w:val="22"/>
          <w:lang w:val="en-US"/>
        </w:rPr>
        <w:t xml:space="preserve"> </w:t>
      </w:r>
      <w:r w:rsidR="008C4437">
        <w:rPr>
          <w:rFonts w:eastAsiaTheme="minorEastAsia" w:hint="eastAsia"/>
          <w:sz w:val="22"/>
          <w:lang w:val="en-US"/>
        </w:rPr>
        <w:t xml:space="preserve">received signals on </w:t>
      </w:r>
      <w:r>
        <w:rPr>
          <w:rFonts w:eastAsiaTheme="minorEastAsia" w:hint="eastAsia"/>
          <w:sz w:val="22"/>
          <w:lang w:val="en-US"/>
        </w:rPr>
        <w:t>UCI REs to detect UCI.</w:t>
      </w:r>
    </w:p>
    <w:p w14:paraId="2D457940" w14:textId="34B99E5A" w:rsidR="00F81785" w:rsidRDefault="00C6162D" w:rsidP="00D32748">
      <w:pPr>
        <w:jc w:val="both"/>
        <w:rPr>
          <w:rFonts w:eastAsiaTheme="minorEastAsia"/>
          <w:sz w:val="22"/>
          <w:lang w:val="en-US"/>
        </w:rPr>
      </w:pPr>
      <w:r>
        <w:rPr>
          <w:rFonts w:eastAsiaTheme="minorEastAsia" w:hint="eastAsia"/>
          <w:sz w:val="22"/>
          <w:lang w:val="en-US"/>
        </w:rPr>
        <w:t xml:space="preserve"> </w:t>
      </w:r>
      <w:r w:rsidR="00401849">
        <w:rPr>
          <w:rFonts w:eastAsiaTheme="minorEastAsia" w:hint="eastAsia"/>
          <w:sz w:val="22"/>
          <w:lang w:val="en-US"/>
        </w:rPr>
        <w:t xml:space="preserve"> </w:t>
      </w:r>
    </w:p>
    <w:p w14:paraId="447997D4" w14:textId="769320E1" w:rsidR="00574414" w:rsidRDefault="00B87B60" w:rsidP="00D32748">
      <w:pPr>
        <w:jc w:val="both"/>
        <w:rPr>
          <w:rFonts w:eastAsiaTheme="minorEastAsia"/>
          <w:sz w:val="22"/>
          <w:lang w:val="en-US"/>
        </w:rPr>
      </w:pPr>
      <w:r w:rsidRPr="00B87B60">
        <w:rPr>
          <w:rFonts w:eastAsiaTheme="minorEastAsia"/>
          <w:noProof/>
          <w:sz w:val="22"/>
          <w:lang w:val="en-US"/>
        </w:rPr>
        <w:drawing>
          <wp:inline distT="0" distB="0" distL="0" distR="0" wp14:anchorId="05614390" wp14:editId="23D22737">
            <wp:extent cx="6314040" cy="2217600"/>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14040" cy="2217600"/>
                    </a:xfrm>
                    <a:prstGeom prst="rect">
                      <a:avLst/>
                    </a:prstGeom>
                    <a:noFill/>
                    <a:ln>
                      <a:noFill/>
                    </a:ln>
                    <a:effectLst/>
                    <a:extLst/>
                  </pic:spPr>
                </pic:pic>
              </a:graphicData>
            </a:graphic>
          </wp:inline>
        </w:drawing>
      </w:r>
    </w:p>
    <w:p w14:paraId="07C26926" w14:textId="238BAB35" w:rsidR="00574414" w:rsidRPr="00574414" w:rsidRDefault="00574414" w:rsidP="00574414">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6F368EF4" w14:textId="6B1ECED7" w:rsidR="004E0C36" w:rsidRDefault="00B87B60" w:rsidP="00DA2702">
      <w:pPr>
        <w:spacing w:beforeLines="50" w:before="120" w:afterLines="50" w:after="120"/>
        <w:jc w:val="both"/>
        <w:rPr>
          <w:sz w:val="22"/>
          <w:szCs w:val="22"/>
        </w:rPr>
      </w:pPr>
      <w:r w:rsidRPr="00B87B60">
        <w:rPr>
          <w:noProof/>
          <w:sz w:val="22"/>
          <w:szCs w:val="22"/>
          <w:lang w:val="en-US"/>
        </w:rPr>
        <w:lastRenderedPageBreak/>
        <w:drawing>
          <wp:inline distT="0" distB="0" distL="0" distR="0" wp14:anchorId="17F1FE6D" wp14:editId="6C58C032">
            <wp:extent cx="6314040" cy="22176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14040" cy="2217600"/>
                    </a:xfrm>
                    <a:prstGeom prst="rect">
                      <a:avLst/>
                    </a:prstGeom>
                    <a:noFill/>
                    <a:ln>
                      <a:noFill/>
                    </a:ln>
                    <a:effectLst/>
                    <a:extLst/>
                  </pic:spPr>
                </pic:pic>
              </a:graphicData>
            </a:graphic>
          </wp:inline>
        </w:drawing>
      </w:r>
    </w:p>
    <w:p w14:paraId="667B05B0" w14:textId="407189EC" w:rsidR="00574414" w:rsidRPr="00574414" w:rsidRDefault="00574414" w:rsidP="00574414">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0469A762" w14:textId="050F5341" w:rsidR="00D32748" w:rsidRDefault="00D32748" w:rsidP="00D32748">
      <w:pPr>
        <w:spacing w:beforeLines="50" w:before="120" w:afterLines="50" w:after="120"/>
        <w:jc w:val="center"/>
        <w:rPr>
          <w:sz w:val="22"/>
          <w:szCs w:val="22"/>
        </w:rPr>
      </w:pPr>
      <w:r>
        <w:rPr>
          <w:sz w:val="22"/>
          <w:szCs w:val="22"/>
        </w:rPr>
        <w:t xml:space="preserve">Fig. </w:t>
      </w:r>
      <w:r w:rsidR="005C3E34">
        <w:rPr>
          <w:rFonts w:hint="eastAsia"/>
          <w:sz w:val="22"/>
          <w:szCs w:val="22"/>
        </w:rPr>
        <w:t>7</w:t>
      </w:r>
      <w:r>
        <w:rPr>
          <w:sz w:val="22"/>
          <w:szCs w:val="22"/>
        </w:rPr>
        <w:tab/>
      </w:r>
      <w:r w:rsidR="00393658">
        <w:rPr>
          <w:rFonts w:hint="eastAsia"/>
          <w:sz w:val="22"/>
          <w:szCs w:val="22"/>
        </w:rPr>
        <w:t>A</w:t>
      </w:r>
      <w:r w:rsidR="0095219E">
        <w:rPr>
          <w:rFonts w:hint="eastAsia"/>
          <w:sz w:val="22"/>
          <w:szCs w:val="22"/>
        </w:rPr>
        <w:t xml:space="preserve"> set of c</w:t>
      </w:r>
      <w:r w:rsidR="00BF4192">
        <w:rPr>
          <w:rFonts w:hint="eastAsia"/>
          <w:sz w:val="22"/>
          <w:szCs w:val="22"/>
        </w:rPr>
        <w:t>yclic shift</w:t>
      </w:r>
      <w:r>
        <w:rPr>
          <w:sz w:val="22"/>
          <w:szCs w:val="22"/>
        </w:rPr>
        <w:t xml:space="preserve"> </w:t>
      </w:r>
      <w:r w:rsidR="0095219E">
        <w:rPr>
          <w:rFonts w:hint="eastAsia"/>
          <w:sz w:val="22"/>
          <w:szCs w:val="22"/>
        </w:rPr>
        <w:t>candidates</w:t>
      </w:r>
      <w:r w:rsidR="0095219E">
        <w:rPr>
          <w:sz w:val="22"/>
          <w:szCs w:val="22"/>
        </w:rPr>
        <w:t xml:space="preserve"> </w:t>
      </w:r>
      <w:r w:rsidR="00BA4304">
        <w:rPr>
          <w:rFonts w:hint="eastAsia"/>
          <w:sz w:val="22"/>
          <w:szCs w:val="22"/>
        </w:rPr>
        <w:t>for</w:t>
      </w:r>
      <w:r>
        <w:rPr>
          <w:rFonts w:hint="eastAsia"/>
          <w:sz w:val="22"/>
          <w:szCs w:val="22"/>
        </w:rPr>
        <w:t xml:space="preserve"> </w:t>
      </w:r>
      <w:r w:rsidR="00BF4192">
        <w:rPr>
          <w:sz w:val="22"/>
          <w:szCs w:val="22"/>
          <w:lang w:val="en-US"/>
        </w:rPr>
        <w:t>HARQ-ACK</w:t>
      </w:r>
      <w:r w:rsidR="00BF4192">
        <w:rPr>
          <w:rFonts w:hint="eastAsia"/>
          <w:sz w:val="22"/>
          <w:szCs w:val="22"/>
          <w:lang w:val="en-US"/>
        </w:rPr>
        <w:t xml:space="preserve"> and SR</w:t>
      </w:r>
      <w:r>
        <w:rPr>
          <w:sz w:val="22"/>
          <w:szCs w:val="22"/>
        </w:rPr>
        <w:t>.</w:t>
      </w:r>
    </w:p>
    <w:p w14:paraId="5B2293B9" w14:textId="688FD095" w:rsidR="004B365D" w:rsidRDefault="006D2475" w:rsidP="00DA2702">
      <w:pPr>
        <w:spacing w:beforeLines="50" w:before="120" w:afterLines="50" w:after="120"/>
        <w:jc w:val="both"/>
        <w:rPr>
          <w:rFonts w:eastAsiaTheme="minorEastAsia"/>
          <w:sz w:val="22"/>
          <w:lang w:val="en-US"/>
        </w:rPr>
      </w:pPr>
      <w:r>
        <w:rPr>
          <w:rFonts w:hint="eastAsia"/>
          <w:sz w:val="22"/>
          <w:szCs w:val="22"/>
        </w:rPr>
        <w:t xml:space="preserve">A link level evaluation is conducted to </w:t>
      </w:r>
      <w:r w:rsidR="00070082">
        <w:rPr>
          <w:rFonts w:hint="eastAsia"/>
          <w:sz w:val="22"/>
          <w:szCs w:val="22"/>
        </w:rPr>
        <w:t xml:space="preserve">verify the performance </w:t>
      </w:r>
      <w:r w:rsidR="0095219E">
        <w:rPr>
          <w:rFonts w:hint="eastAsia"/>
          <w:sz w:val="22"/>
          <w:szCs w:val="22"/>
        </w:rPr>
        <w:t>of multiplexing</w:t>
      </w:r>
      <w:r w:rsidR="00070082">
        <w:rPr>
          <w:rFonts w:hint="eastAsia"/>
          <w:sz w:val="22"/>
          <w:szCs w:val="22"/>
        </w:rPr>
        <w:t xml:space="preserve"> HARQ-ACK and SR. </w:t>
      </w:r>
      <w:r w:rsidR="0095219E">
        <w:rPr>
          <w:rFonts w:hint="eastAsia"/>
          <w:sz w:val="22"/>
          <w:szCs w:val="22"/>
        </w:rPr>
        <w:t xml:space="preserve">The set of </w:t>
      </w:r>
      <w:r w:rsidR="0095219E">
        <w:rPr>
          <w:rFonts w:eastAsiaTheme="minorEastAsia" w:hint="eastAsia"/>
          <w:sz w:val="22"/>
          <w:lang w:val="en-US"/>
        </w:rPr>
        <w:t>c</w:t>
      </w:r>
      <w:r w:rsidR="00070082">
        <w:rPr>
          <w:rFonts w:eastAsiaTheme="minorEastAsia" w:hint="eastAsia"/>
          <w:sz w:val="22"/>
          <w:lang w:val="en-US"/>
        </w:rPr>
        <w:t>yclic shift candidate</w:t>
      </w:r>
      <w:r w:rsidR="0095219E">
        <w:rPr>
          <w:rFonts w:eastAsiaTheme="minorEastAsia" w:hint="eastAsia"/>
          <w:sz w:val="22"/>
          <w:lang w:val="en-US"/>
        </w:rPr>
        <w:t>s</w:t>
      </w:r>
      <w:r w:rsidR="00070082">
        <w:rPr>
          <w:rFonts w:eastAsiaTheme="minorEastAsia" w:hint="eastAsia"/>
          <w:sz w:val="22"/>
          <w:lang w:val="en-US"/>
        </w:rPr>
        <w:t xml:space="preserve"> </w:t>
      </w:r>
      <w:r w:rsidR="00F75E37">
        <w:rPr>
          <w:rFonts w:eastAsiaTheme="minorEastAsia" w:hint="eastAsia"/>
          <w:sz w:val="22"/>
          <w:lang w:val="en-US"/>
        </w:rPr>
        <w:t xml:space="preserve">of UCI and SR </w:t>
      </w:r>
      <w:r w:rsidR="00070082">
        <w:rPr>
          <w:rFonts w:eastAsiaTheme="minorEastAsia" w:hint="eastAsia"/>
          <w:sz w:val="22"/>
          <w:lang w:val="en-US"/>
        </w:rPr>
        <w:t xml:space="preserve">which is shown </w:t>
      </w:r>
      <w:r w:rsidR="001B1CFA">
        <w:rPr>
          <w:rFonts w:eastAsiaTheme="minorEastAsia" w:hint="eastAsia"/>
          <w:sz w:val="22"/>
          <w:lang w:val="en-US"/>
        </w:rPr>
        <w:t xml:space="preserve">in </w:t>
      </w:r>
      <w:r w:rsidR="00070082">
        <w:rPr>
          <w:rFonts w:eastAsiaTheme="minorEastAsia" w:hint="eastAsia"/>
          <w:sz w:val="22"/>
          <w:lang w:val="en-US"/>
        </w:rPr>
        <w:t>figure 7</w:t>
      </w:r>
      <w:r w:rsidR="004B365D">
        <w:rPr>
          <w:rFonts w:eastAsiaTheme="minorEastAsia" w:hint="eastAsia"/>
          <w:sz w:val="22"/>
          <w:lang w:val="en-US"/>
        </w:rPr>
        <w:t xml:space="preserve"> is used for the evaluation. </w:t>
      </w:r>
      <w:r w:rsidR="001B1CFA">
        <w:rPr>
          <w:rFonts w:eastAsiaTheme="minorEastAsia" w:hint="eastAsia"/>
          <w:sz w:val="22"/>
          <w:lang w:val="en-US"/>
        </w:rPr>
        <w:t xml:space="preserve">A channel model of </w:t>
      </w:r>
      <w:r w:rsidR="004B365D">
        <w:rPr>
          <w:rFonts w:eastAsiaTheme="minorEastAsia" w:hint="eastAsia"/>
          <w:sz w:val="22"/>
          <w:lang w:val="en-US"/>
        </w:rPr>
        <w:t>TDL-A, and the n</w:t>
      </w:r>
      <w:r w:rsidR="001B1CFA">
        <w:rPr>
          <w:rFonts w:eastAsiaTheme="minorEastAsia" w:hint="eastAsia"/>
          <w:sz w:val="22"/>
          <w:lang w:val="en-US"/>
        </w:rPr>
        <w:t>umber</w:t>
      </w:r>
      <w:r w:rsidR="004B365D">
        <w:rPr>
          <w:rFonts w:eastAsiaTheme="minorEastAsia" w:hint="eastAsia"/>
          <w:sz w:val="22"/>
          <w:lang w:val="en-US"/>
        </w:rPr>
        <w:t xml:space="preserve"> of PRBs = 2 are assumed. Other detail assumption</w:t>
      </w:r>
      <w:r w:rsidR="00751CCF">
        <w:rPr>
          <w:rFonts w:eastAsiaTheme="minorEastAsia" w:hint="eastAsia"/>
          <w:sz w:val="22"/>
          <w:lang w:val="en-US"/>
        </w:rPr>
        <w:t>s</w:t>
      </w:r>
      <w:r w:rsidR="004B365D">
        <w:rPr>
          <w:rFonts w:eastAsiaTheme="minorEastAsia" w:hint="eastAsia"/>
          <w:sz w:val="22"/>
          <w:lang w:val="en-US"/>
        </w:rPr>
        <w:t xml:space="preserve"> </w:t>
      </w:r>
      <w:r w:rsidR="00751CCF">
        <w:rPr>
          <w:rFonts w:eastAsiaTheme="minorEastAsia" w:hint="eastAsia"/>
          <w:sz w:val="22"/>
          <w:lang w:val="en-US"/>
        </w:rPr>
        <w:t xml:space="preserve">are </w:t>
      </w:r>
      <w:r w:rsidR="004B365D">
        <w:rPr>
          <w:rFonts w:eastAsiaTheme="minorEastAsia"/>
          <w:sz w:val="22"/>
          <w:lang w:val="en-US"/>
        </w:rPr>
        <w:t>summarized</w:t>
      </w:r>
      <w:r w:rsidR="004B365D">
        <w:rPr>
          <w:rFonts w:eastAsiaTheme="minorEastAsia" w:hint="eastAsia"/>
          <w:sz w:val="22"/>
          <w:lang w:val="en-US"/>
        </w:rPr>
        <w:t xml:space="preserve"> at table A1.</w:t>
      </w:r>
      <w:r w:rsidR="002D1C00">
        <w:rPr>
          <w:rFonts w:eastAsiaTheme="minorEastAsia" w:hint="eastAsia"/>
          <w:sz w:val="22"/>
          <w:lang w:val="en-US"/>
        </w:rPr>
        <w:t xml:space="preserve"> The performance of UCI transmission without SR, and the </w:t>
      </w:r>
      <w:r w:rsidR="002D1C00">
        <w:rPr>
          <w:rFonts w:eastAsiaTheme="minorEastAsia"/>
          <w:sz w:val="22"/>
          <w:lang w:val="en-US"/>
        </w:rPr>
        <w:t>performance</w:t>
      </w:r>
      <w:r w:rsidR="002D1C00">
        <w:rPr>
          <w:rFonts w:eastAsiaTheme="minorEastAsia" w:hint="eastAsia"/>
          <w:sz w:val="22"/>
          <w:lang w:val="en-US"/>
        </w:rPr>
        <w:t xml:space="preserve"> of UCI </w:t>
      </w:r>
      <w:r w:rsidR="00B26FAC">
        <w:rPr>
          <w:rFonts w:eastAsiaTheme="minorEastAsia" w:hint="eastAsia"/>
          <w:sz w:val="22"/>
          <w:lang w:val="en-US"/>
        </w:rPr>
        <w:t xml:space="preserve">+ SR transmission are compared. At </w:t>
      </w:r>
      <w:r w:rsidR="001B1CFA">
        <w:rPr>
          <w:rFonts w:eastAsiaTheme="minorEastAsia" w:hint="eastAsia"/>
          <w:sz w:val="22"/>
          <w:lang w:val="en-US"/>
        </w:rPr>
        <w:t>a</w:t>
      </w:r>
      <w:r w:rsidR="004143E1">
        <w:rPr>
          <w:rFonts w:eastAsiaTheme="minorEastAsia" w:hint="eastAsia"/>
          <w:sz w:val="22"/>
          <w:lang w:val="en-US"/>
        </w:rPr>
        <w:t xml:space="preserve"> receiver, </w:t>
      </w:r>
      <w:r w:rsidR="001B1CFA">
        <w:rPr>
          <w:rFonts w:eastAsiaTheme="minorEastAsia" w:hint="eastAsia"/>
          <w:sz w:val="22"/>
          <w:lang w:val="en-US"/>
        </w:rPr>
        <w:t xml:space="preserve">both </w:t>
      </w:r>
      <w:r w:rsidR="004143E1">
        <w:rPr>
          <w:rFonts w:eastAsiaTheme="minorEastAsia" w:hint="eastAsia"/>
          <w:sz w:val="22"/>
          <w:lang w:val="en-US"/>
        </w:rPr>
        <w:t xml:space="preserve">MLD type 1 </w:t>
      </w:r>
      <w:r w:rsidR="001B1CFA">
        <w:rPr>
          <w:rFonts w:eastAsiaTheme="minorEastAsia" w:hint="eastAsia"/>
          <w:sz w:val="22"/>
          <w:lang w:val="en-US"/>
        </w:rPr>
        <w:t>and</w:t>
      </w:r>
      <w:r w:rsidR="00B26FAC">
        <w:rPr>
          <w:rFonts w:eastAsiaTheme="minorEastAsia" w:hint="eastAsia"/>
          <w:sz w:val="22"/>
          <w:lang w:val="en-US"/>
        </w:rPr>
        <w:t xml:space="preserve"> MLD type 2, which </w:t>
      </w:r>
      <w:r w:rsidR="001B1CFA">
        <w:rPr>
          <w:rFonts w:eastAsiaTheme="minorEastAsia" w:hint="eastAsia"/>
          <w:sz w:val="22"/>
          <w:lang w:val="en-US"/>
        </w:rPr>
        <w:t>are</w:t>
      </w:r>
      <w:r w:rsidR="00B26FAC">
        <w:rPr>
          <w:rFonts w:eastAsiaTheme="minorEastAsia" w:hint="eastAsia"/>
          <w:sz w:val="22"/>
          <w:lang w:val="en-US"/>
        </w:rPr>
        <w:t xml:space="preserve"> mentioned above, </w:t>
      </w:r>
      <w:r w:rsidR="001B1CFA">
        <w:rPr>
          <w:rFonts w:eastAsiaTheme="minorEastAsia" w:hint="eastAsia"/>
          <w:sz w:val="22"/>
          <w:lang w:val="en-US"/>
        </w:rPr>
        <w:t>are</w:t>
      </w:r>
      <w:r w:rsidR="00B26FAC">
        <w:rPr>
          <w:rFonts w:eastAsiaTheme="minorEastAsia" w:hint="eastAsia"/>
          <w:sz w:val="22"/>
          <w:lang w:val="en-US"/>
        </w:rPr>
        <w:t xml:space="preserve"> </w:t>
      </w:r>
      <w:r w:rsidR="001B1CFA">
        <w:rPr>
          <w:rFonts w:eastAsiaTheme="minorEastAsia" w:hint="eastAsia"/>
          <w:sz w:val="22"/>
          <w:lang w:val="en-US"/>
        </w:rPr>
        <w:t xml:space="preserve">applied </w:t>
      </w:r>
      <w:r w:rsidR="001B1CFA">
        <w:rPr>
          <w:rFonts w:eastAsiaTheme="minorEastAsia"/>
          <w:sz w:val="22"/>
          <w:lang w:val="en-US"/>
        </w:rPr>
        <w:t>respectively</w:t>
      </w:r>
      <w:r w:rsidR="00B26FAC">
        <w:rPr>
          <w:rFonts w:eastAsiaTheme="minorEastAsia" w:hint="eastAsia"/>
          <w:sz w:val="22"/>
          <w:lang w:val="en-US"/>
        </w:rPr>
        <w:t xml:space="preserve"> when UCI + SR are transmitted.</w:t>
      </w:r>
    </w:p>
    <w:p w14:paraId="5CAB9D89" w14:textId="57C165CB" w:rsidR="00AB530A" w:rsidRDefault="009D6FC4" w:rsidP="00C057DB">
      <w:pPr>
        <w:spacing w:beforeLines="50" w:before="120" w:afterLines="50" w:after="120"/>
        <w:jc w:val="both"/>
        <w:rPr>
          <w:sz w:val="22"/>
          <w:szCs w:val="22"/>
        </w:rPr>
      </w:pPr>
      <w:r>
        <w:rPr>
          <w:rFonts w:hint="eastAsia"/>
          <w:sz w:val="22"/>
          <w:szCs w:val="22"/>
        </w:rPr>
        <w:t xml:space="preserve">Figure 8 illustrates BER </w:t>
      </w:r>
      <w:r>
        <w:rPr>
          <w:rFonts w:eastAsiaTheme="minorEastAsia" w:hint="eastAsia"/>
          <w:sz w:val="22"/>
          <w:lang w:val="en-US"/>
        </w:rPr>
        <w:t xml:space="preserve">of sequence-based for UCI 2 bits + SR. </w:t>
      </w:r>
      <w:r w:rsidR="004143E1">
        <w:rPr>
          <w:rFonts w:eastAsiaTheme="minorEastAsia" w:hint="eastAsia"/>
          <w:sz w:val="22"/>
          <w:lang w:val="en-US"/>
        </w:rPr>
        <w:t xml:space="preserve">As can be seen from </w:t>
      </w:r>
      <w:r w:rsidR="001B1CFA">
        <w:rPr>
          <w:rFonts w:eastAsiaTheme="minorEastAsia" w:hint="eastAsia"/>
          <w:sz w:val="22"/>
          <w:lang w:val="en-US"/>
        </w:rPr>
        <w:t xml:space="preserve">the </w:t>
      </w:r>
      <w:r w:rsidR="004143E1">
        <w:rPr>
          <w:rFonts w:eastAsiaTheme="minorEastAsia" w:hint="eastAsia"/>
          <w:sz w:val="22"/>
          <w:lang w:val="en-US"/>
        </w:rPr>
        <w:t xml:space="preserve">figure, MLD type 1 has better </w:t>
      </w:r>
      <w:r w:rsidR="00D70FF8">
        <w:rPr>
          <w:rFonts w:eastAsiaTheme="minorEastAsia" w:hint="eastAsia"/>
          <w:sz w:val="22"/>
          <w:lang w:val="en-US"/>
        </w:rPr>
        <w:t xml:space="preserve">UCI </w:t>
      </w:r>
      <w:r w:rsidR="004143E1">
        <w:rPr>
          <w:rFonts w:eastAsiaTheme="minorEastAsia" w:hint="eastAsia"/>
          <w:sz w:val="22"/>
          <w:lang w:val="en-US"/>
        </w:rPr>
        <w:t xml:space="preserve">performance </w:t>
      </w:r>
      <w:r w:rsidR="005754C9">
        <w:rPr>
          <w:rFonts w:eastAsiaTheme="minorEastAsia" w:hint="eastAsia"/>
          <w:sz w:val="22"/>
          <w:lang w:val="en-US"/>
        </w:rPr>
        <w:t>which</w:t>
      </w:r>
      <w:r w:rsidR="00D70FF8">
        <w:rPr>
          <w:rFonts w:eastAsiaTheme="minorEastAsia" w:hint="eastAsia"/>
          <w:sz w:val="22"/>
          <w:lang w:val="en-US"/>
        </w:rPr>
        <w:t xml:space="preserve"> </w:t>
      </w:r>
      <w:r w:rsidR="004143E1">
        <w:rPr>
          <w:rFonts w:eastAsiaTheme="minorEastAsia" w:hint="eastAsia"/>
          <w:sz w:val="22"/>
          <w:lang w:val="en-US"/>
        </w:rPr>
        <w:t>close</w:t>
      </w:r>
      <w:r w:rsidR="00D70FF8">
        <w:rPr>
          <w:rFonts w:eastAsiaTheme="minorEastAsia" w:hint="eastAsia"/>
          <w:sz w:val="22"/>
          <w:lang w:val="en-US"/>
        </w:rPr>
        <w:t>s</w:t>
      </w:r>
      <w:r w:rsidR="004143E1">
        <w:rPr>
          <w:rFonts w:eastAsiaTheme="minorEastAsia" w:hint="eastAsia"/>
          <w:sz w:val="22"/>
          <w:lang w:val="en-US"/>
        </w:rPr>
        <w:t xml:space="preserve"> to </w:t>
      </w:r>
      <w:r w:rsidR="005754C9">
        <w:rPr>
          <w:rFonts w:eastAsiaTheme="minorEastAsia" w:hint="eastAsia"/>
          <w:sz w:val="22"/>
          <w:lang w:val="en-US"/>
        </w:rPr>
        <w:t xml:space="preserve">that of </w:t>
      </w:r>
      <w:r w:rsidR="00D70FF8">
        <w:rPr>
          <w:rFonts w:eastAsiaTheme="minorEastAsia" w:hint="eastAsia"/>
          <w:sz w:val="22"/>
          <w:lang w:val="en-US"/>
        </w:rPr>
        <w:t>UCI transmission without SR, even in case of DS = 1000 ns.</w:t>
      </w:r>
      <w:r w:rsidR="005754C9">
        <w:rPr>
          <w:rFonts w:eastAsiaTheme="minorEastAsia" w:hint="eastAsia"/>
          <w:sz w:val="22"/>
          <w:lang w:val="en-US"/>
        </w:rPr>
        <w:t xml:space="preserve"> It is because </w:t>
      </w:r>
      <w:r w:rsidR="005754C9">
        <w:rPr>
          <w:sz w:val="22"/>
          <w:szCs w:val="22"/>
          <w:lang w:val="en-US"/>
        </w:rPr>
        <w:t xml:space="preserve">cyclic shift values corresponding to </w:t>
      </w:r>
      <w:r w:rsidR="005754C9">
        <w:rPr>
          <w:rFonts w:hint="eastAsia"/>
          <w:sz w:val="22"/>
          <w:szCs w:val="22"/>
          <w:lang w:val="en-US"/>
        </w:rPr>
        <w:t xml:space="preserve">each </w:t>
      </w:r>
      <w:r w:rsidR="005754C9">
        <w:rPr>
          <w:sz w:val="22"/>
          <w:szCs w:val="22"/>
          <w:lang w:val="en-US"/>
        </w:rPr>
        <w:t xml:space="preserve">UCI bits </w:t>
      </w:r>
      <w:r w:rsidR="005754C9">
        <w:rPr>
          <w:rFonts w:hint="eastAsia"/>
          <w:sz w:val="22"/>
          <w:szCs w:val="22"/>
          <w:lang w:val="en-US"/>
        </w:rPr>
        <w:t>are</w:t>
      </w:r>
      <w:r w:rsidR="005754C9">
        <w:rPr>
          <w:sz w:val="22"/>
          <w:szCs w:val="22"/>
          <w:lang w:val="en-US"/>
        </w:rPr>
        <w:t xml:space="preserve"> separated each other</w:t>
      </w:r>
      <w:r w:rsidR="005754C9">
        <w:rPr>
          <w:rFonts w:hint="eastAsia"/>
          <w:sz w:val="22"/>
          <w:szCs w:val="22"/>
          <w:lang w:val="en-US"/>
        </w:rPr>
        <w:t xml:space="preserve">. If MLD type 2 is </w:t>
      </w:r>
      <w:r w:rsidR="005754C9">
        <w:rPr>
          <w:sz w:val="22"/>
          <w:szCs w:val="22"/>
          <w:lang w:val="en-US"/>
        </w:rPr>
        <w:t>applied</w:t>
      </w:r>
      <w:r w:rsidR="005754C9">
        <w:rPr>
          <w:rFonts w:hint="eastAsia"/>
          <w:sz w:val="22"/>
          <w:szCs w:val="22"/>
          <w:lang w:val="en-US"/>
        </w:rPr>
        <w:t xml:space="preserve"> at the receiver, </w:t>
      </w:r>
      <w:r w:rsidR="00161D9A">
        <w:rPr>
          <w:rFonts w:hint="eastAsia"/>
          <w:sz w:val="22"/>
          <w:szCs w:val="22"/>
          <w:lang w:val="en-US"/>
        </w:rPr>
        <w:t xml:space="preserve">the performance of both UCI and SR </w:t>
      </w:r>
      <w:r w:rsidR="00F36E8A">
        <w:rPr>
          <w:rFonts w:hint="eastAsia"/>
          <w:sz w:val="22"/>
          <w:szCs w:val="22"/>
          <w:lang w:val="en-US"/>
        </w:rPr>
        <w:t>is worse than that of MLD type 1.</w:t>
      </w:r>
      <w:r w:rsidR="008F54F4">
        <w:rPr>
          <w:rFonts w:hint="eastAsia"/>
          <w:sz w:val="22"/>
          <w:szCs w:val="22"/>
          <w:lang w:val="en-US"/>
        </w:rPr>
        <w:t xml:space="preserve"> It is because SR detection is applied on only DMRS REs for MLD type 2</w:t>
      </w:r>
      <w:r w:rsidR="003D2813">
        <w:rPr>
          <w:rFonts w:hint="eastAsia"/>
          <w:sz w:val="22"/>
          <w:szCs w:val="22"/>
          <w:lang w:val="en-US"/>
        </w:rPr>
        <w:t>,</w:t>
      </w:r>
      <w:r w:rsidR="00CC3E87">
        <w:rPr>
          <w:rFonts w:hint="eastAsia"/>
          <w:sz w:val="22"/>
          <w:szCs w:val="22"/>
          <w:lang w:val="en-US"/>
        </w:rPr>
        <w:t xml:space="preserve"> and </w:t>
      </w:r>
      <w:r w:rsidR="004769EC">
        <w:rPr>
          <w:rFonts w:hint="eastAsia"/>
          <w:sz w:val="22"/>
          <w:szCs w:val="22"/>
          <w:lang w:val="en-US"/>
        </w:rPr>
        <w:t xml:space="preserve">the </w:t>
      </w:r>
      <w:r w:rsidR="00C057DB">
        <w:rPr>
          <w:rFonts w:hint="eastAsia"/>
          <w:sz w:val="22"/>
          <w:szCs w:val="22"/>
          <w:lang w:val="en-US"/>
        </w:rPr>
        <w:t xml:space="preserve">worse </w:t>
      </w:r>
      <w:r w:rsidR="00CC3E87">
        <w:rPr>
          <w:rFonts w:hint="eastAsia"/>
          <w:sz w:val="22"/>
          <w:szCs w:val="22"/>
          <w:lang w:val="en-US"/>
        </w:rPr>
        <w:t xml:space="preserve">SR error rate </w:t>
      </w:r>
      <w:r w:rsidR="00C057DB">
        <w:rPr>
          <w:rFonts w:hint="eastAsia"/>
          <w:sz w:val="22"/>
          <w:szCs w:val="22"/>
          <w:lang w:val="en-US"/>
        </w:rPr>
        <w:t>also degrades UCI error rate</w:t>
      </w:r>
      <w:r w:rsidR="008F54F4">
        <w:rPr>
          <w:rFonts w:hint="eastAsia"/>
          <w:sz w:val="22"/>
          <w:szCs w:val="22"/>
          <w:lang w:val="en-US"/>
        </w:rPr>
        <w:t>.</w:t>
      </w:r>
      <w:r w:rsidR="00CC3E87">
        <w:rPr>
          <w:rFonts w:hint="eastAsia"/>
          <w:sz w:val="22"/>
          <w:szCs w:val="22"/>
          <w:lang w:val="en-US"/>
        </w:rPr>
        <w:t xml:space="preserve"> </w:t>
      </w:r>
    </w:p>
    <w:p w14:paraId="72FB14F3" w14:textId="23BE8D47" w:rsidR="00363686" w:rsidRPr="001640BF" w:rsidRDefault="001640BF" w:rsidP="00363686">
      <w:pPr>
        <w:spacing w:beforeLines="50" w:before="120" w:afterLines="50" w:after="120"/>
        <w:jc w:val="center"/>
        <w:rPr>
          <w:sz w:val="22"/>
          <w:szCs w:val="22"/>
        </w:rPr>
      </w:pPr>
      <w:r w:rsidRPr="001640BF">
        <w:rPr>
          <w:noProof/>
          <w:sz w:val="22"/>
          <w:szCs w:val="22"/>
          <w:lang w:val="en-US"/>
        </w:rPr>
        <w:drawing>
          <wp:inline distT="0" distB="0" distL="0" distR="0" wp14:anchorId="67DB25B1" wp14:editId="2C931F3D">
            <wp:extent cx="2885760" cy="2082960"/>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5760" cy="2082960"/>
                    </a:xfrm>
                    <a:prstGeom prst="rect">
                      <a:avLst/>
                    </a:prstGeom>
                    <a:noFill/>
                    <a:ln>
                      <a:noFill/>
                    </a:ln>
                    <a:effectLst/>
                    <a:extLst/>
                  </pic:spPr>
                </pic:pic>
              </a:graphicData>
            </a:graphic>
          </wp:inline>
        </w:drawing>
      </w:r>
      <w:r w:rsidR="00363686">
        <w:rPr>
          <w:rFonts w:hint="eastAsia"/>
          <w:sz w:val="22"/>
          <w:szCs w:val="22"/>
        </w:rPr>
        <w:t xml:space="preserve">         </w:t>
      </w:r>
      <w:r w:rsidR="00E4051F">
        <w:rPr>
          <w:rFonts w:hint="eastAsia"/>
          <w:sz w:val="22"/>
          <w:szCs w:val="22"/>
        </w:rPr>
        <w:t xml:space="preserve"> </w:t>
      </w:r>
      <w:r w:rsidR="00363686">
        <w:rPr>
          <w:rFonts w:hint="eastAsia"/>
          <w:sz w:val="22"/>
          <w:szCs w:val="22"/>
        </w:rPr>
        <w:t xml:space="preserve">     </w:t>
      </w:r>
      <w:r w:rsidRPr="001640BF">
        <w:rPr>
          <w:noProof/>
          <w:sz w:val="22"/>
          <w:szCs w:val="22"/>
          <w:lang w:val="en-US"/>
        </w:rPr>
        <w:drawing>
          <wp:inline distT="0" distB="0" distL="0" distR="0" wp14:anchorId="20EE4B94" wp14:editId="23222E58">
            <wp:extent cx="2895840" cy="2093040"/>
            <wp:effectExtent l="0" t="0" r="0" b="2540"/>
            <wp:docPr id="71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840" cy="2093040"/>
                    </a:xfrm>
                    <a:prstGeom prst="rect">
                      <a:avLst/>
                    </a:prstGeom>
                    <a:noFill/>
                    <a:ln>
                      <a:noFill/>
                    </a:ln>
                    <a:effectLst/>
                    <a:extLst/>
                  </pic:spPr>
                </pic:pic>
              </a:graphicData>
            </a:graphic>
          </wp:inline>
        </w:drawing>
      </w:r>
    </w:p>
    <w:p w14:paraId="45A68AE8"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a) DS = 30 ns                                                                            b) DS = 300 ns</w:t>
      </w:r>
    </w:p>
    <w:p w14:paraId="255F9FDF" w14:textId="760D3696" w:rsidR="00363686" w:rsidRDefault="001640BF" w:rsidP="00363686">
      <w:pPr>
        <w:spacing w:beforeLines="50" w:before="120" w:afterLines="50" w:after="120"/>
        <w:jc w:val="center"/>
        <w:rPr>
          <w:sz w:val="22"/>
          <w:szCs w:val="22"/>
        </w:rPr>
      </w:pPr>
      <w:r w:rsidRPr="001640BF">
        <w:rPr>
          <w:noProof/>
          <w:sz w:val="22"/>
          <w:szCs w:val="22"/>
          <w:lang w:val="en-US"/>
        </w:rPr>
        <w:lastRenderedPageBreak/>
        <w:drawing>
          <wp:inline distT="0" distB="0" distL="0" distR="0" wp14:anchorId="73F41492" wp14:editId="7158AEDF">
            <wp:extent cx="2895840" cy="2093040"/>
            <wp:effectExtent l="0" t="0" r="0" b="254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5840" cy="2093040"/>
                    </a:xfrm>
                    <a:prstGeom prst="rect">
                      <a:avLst/>
                    </a:prstGeom>
                    <a:noFill/>
                    <a:ln>
                      <a:noFill/>
                    </a:ln>
                    <a:effectLst/>
                    <a:extLst/>
                  </pic:spPr>
                </pic:pic>
              </a:graphicData>
            </a:graphic>
          </wp:inline>
        </w:drawing>
      </w:r>
    </w:p>
    <w:p w14:paraId="7907A423"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c) DS = 1000 ns</w:t>
      </w:r>
    </w:p>
    <w:p w14:paraId="3530BA7E" w14:textId="7B6F687E" w:rsidR="00363686" w:rsidRDefault="00363686" w:rsidP="00363686">
      <w:pPr>
        <w:spacing w:afterLines="50" w:after="120"/>
        <w:jc w:val="center"/>
        <w:rPr>
          <w:rFonts w:eastAsiaTheme="minorEastAsia"/>
          <w:sz w:val="22"/>
          <w:lang w:val="en-US"/>
        </w:rPr>
      </w:pPr>
      <w:r>
        <w:rPr>
          <w:rFonts w:eastAsiaTheme="minorEastAsia" w:hint="eastAsia"/>
          <w:sz w:val="22"/>
          <w:lang w:val="en-US"/>
        </w:rPr>
        <w:t xml:space="preserve">Fig. </w:t>
      </w:r>
      <w:r w:rsidR="005C3E34">
        <w:rPr>
          <w:rFonts w:eastAsiaTheme="minorEastAsia" w:hint="eastAsia"/>
          <w:sz w:val="22"/>
          <w:lang w:val="en-US"/>
        </w:rPr>
        <w:t>8</w:t>
      </w:r>
      <w:r>
        <w:rPr>
          <w:rFonts w:eastAsiaTheme="minorEastAsia" w:hint="eastAsia"/>
          <w:sz w:val="22"/>
          <w:lang w:val="en-US"/>
        </w:rPr>
        <w:tab/>
        <w:t xml:space="preserve">  BER of </w:t>
      </w:r>
      <w:r w:rsidR="005C3E34">
        <w:rPr>
          <w:rFonts w:eastAsiaTheme="minorEastAsia" w:hint="eastAsia"/>
          <w:sz w:val="22"/>
          <w:lang w:val="en-US"/>
        </w:rPr>
        <w:t>short-PUCCH</w:t>
      </w:r>
      <w:r>
        <w:rPr>
          <w:rFonts w:eastAsiaTheme="minorEastAsia" w:hint="eastAsia"/>
          <w:sz w:val="22"/>
          <w:lang w:val="en-US"/>
        </w:rPr>
        <w:t xml:space="preserve"> for UCI 2 bits + SR (TDL-A, 2PRBs).</w:t>
      </w:r>
    </w:p>
    <w:p w14:paraId="186AB157" w14:textId="4AF08F71" w:rsidR="00783FE3" w:rsidRDefault="00C057DB" w:rsidP="00F2509D">
      <w:pPr>
        <w:spacing w:afterLines="50" w:after="120"/>
        <w:jc w:val="both"/>
        <w:rPr>
          <w:sz w:val="22"/>
          <w:szCs w:val="22"/>
          <w:lang w:val="en-US"/>
        </w:rPr>
      </w:pPr>
      <w:r>
        <w:rPr>
          <w:rFonts w:hint="eastAsia"/>
          <w:sz w:val="22"/>
          <w:szCs w:val="22"/>
        </w:rPr>
        <w:t xml:space="preserve">Figure 9 illustrates </w:t>
      </w:r>
      <w:r>
        <w:rPr>
          <w:rFonts w:eastAsiaTheme="minorEastAsia" w:hint="eastAsia"/>
          <w:sz w:val="22"/>
          <w:lang w:val="en-US"/>
        </w:rPr>
        <w:t xml:space="preserve">ACK to NACK, NACK to ACK, </w:t>
      </w:r>
      <w:r w:rsidR="009520B3">
        <w:rPr>
          <w:rFonts w:eastAsiaTheme="minorEastAsia" w:hint="eastAsia"/>
          <w:sz w:val="22"/>
          <w:lang w:val="en-US"/>
        </w:rPr>
        <w:t xml:space="preserve">and </w:t>
      </w:r>
      <w:r>
        <w:rPr>
          <w:rFonts w:eastAsiaTheme="minorEastAsia" w:hint="eastAsia"/>
          <w:sz w:val="22"/>
          <w:lang w:val="en-US"/>
        </w:rPr>
        <w:t>SR error rate</w:t>
      </w:r>
      <w:r>
        <w:rPr>
          <w:rFonts w:hint="eastAsia"/>
          <w:sz w:val="22"/>
          <w:szCs w:val="22"/>
        </w:rPr>
        <w:t xml:space="preserve"> </w:t>
      </w:r>
      <w:r>
        <w:rPr>
          <w:rFonts w:eastAsiaTheme="minorEastAsia" w:hint="eastAsia"/>
          <w:sz w:val="22"/>
          <w:lang w:val="en-US"/>
        </w:rPr>
        <w:t xml:space="preserve">of sequence-based for UCI 2 bits + SR. In advance of the evaluation, it is confirmed that DTX to ACK is less than 1%. As can be seen from the figure, </w:t>
      </w:r>
      <w:r w:rsidR="009A04D6">
        <w:rPr>
          <w:rFonts w:eastAsiaTheme="minorEastAsia" w:hint="eastAsia"/>
          <w:sz w:val="22"/>
          <w:lang w:val="en-US"/>
        </w:rPr>
        <w:t xml:space="preserve">MLD type 1 </w:t>
      </w:r>
      <w:r w:rsidR="00483526">
        <w:rPr>
          <w:rFonts w:eastAsiaTheme="minorEastAsia" w:hint="eastAsia"/>
          <w:sz w:val="22"/>
          <w:lang w:val="en-US"/>
        </w:rPr>
        <w:t>has better ACK to NACK and NACK to ACK error rate performance which closes to that of UCI transmission without SR, even in case of DS = 1000 ns</w:t>
      </w:r>
      <w:r w:rsidR="00957F94">
        <w:rPr>
          <w:rFonts w:eastAsiaTheme="minorEastAsia" w:hint="eastAsia"/>
          <w:sz w:val="22"/>
          <w:lang w:val="en-US"/>
        </w:rPr>
        <w:t>.</w:t>
      </w:r>
      <w:r w:rsidR="00F35838">
        <w:rPr>
          <w:rFonts w:eastAsiaTheme="minorEastAsia" w:hint="eastAsia"/>
          <w:sz w:val="22"/>
          <w:lang w:val="en-US"/>
        </w:rPr>
        <w:t xml:space="preserve"> </w:t>
      </w:r>
      <w:r w:rsidR="00957F94">
        <w:rPr>
          <w:rFonts w:hint="eastAsia"/>
          <w:sz w:val="22"/>
          <w:szCs w:val="22"/>
          <w:lang w:val="en-US"/>
        </w:rPr>
        <w:t xml:space="preserve">If MLD type 2 is </w:t>
      </w:r>
      <w:r w:rsidR="00957F94">
        <w:rPr>
          <w:sz w:val="22"/>
          <w:szCs w:val="22"/>
          <w:lang w:val="en-US"/>
        </w:rPr>
        <w:t>applied</w:t>
      </w:r>
      <w:r w:rsidR="00957F94">
        <w:rPr>
          <w:rFonts w:hint="eastAsia"/>
          <w:sz w:val="22"/>
          <w:szCs w:val="22"/>
          <w:lang w:val="en-US"/>
        </w:rPr>
        <w:t xml:space="preserve"> at the receiver, the performance of SR is worse than that of MLD type 1.</w:t>
      </w:r>
      <w:r w:rsidR="00783FE3">
        <w:rPr>
          <w:rFonts w:hint="eastAsia"/>
          <w:sz w:val="22"/>
          <w:szCs w:val="22"/>
          <w:lang w:val="en-US"/>
        </w:rPr>
        <w:t xml:space="preserve"> However in terms of required SNR, </w:t>
      </w:r>
      <w:r w:rsidR="00875B7D">
        <w:rPr>
          <w:rFonts w:hint="eastAsia"/>
          <w:sz w:val="22"/>
          <w:szCs w:val="22"/>
          <w:lang w:val="en-US"/>
        </w:rPr>
        <w:t xml:space="preserve">MLD type 1 has only 1.2~1.5 dB lower required SNR than MLD type 2 </w:t>
      </w:r>
      <w:r w:rsidR="00875B7D">
        <w:rPr>
          <w:sz w:val="22"/>
          <w:szCs w:val="22"/>
          <w:lang w:val="en-US"/>
        </w:rPr>
        <w:t>except</w:t>
      </w:r>
      <w:r w:rsidR="00875B7D">
        <w:rPr>
          <w:rFonts w:hint="eastAsia"/>
          <w:sz w:val="22"/>
          <w:szCs w:val="22"/>
          <w:lang w:val="en-US"/>
        </w:rPr>
        <w:t xml:space="preserve"> </w:t>
      </w:r>
      <w:r w:rsidR="009520B3">
        <w:rPr>
          <w:rFonts w:hint="eastAsia"/>
          <w:sz w:val="22"/>
          <w:szCs w:val="22"/>
          <w:lang w:val="en-US"/>
        </w:rPr>
        <w:t xml:space="preserve">the case of </w:t>
      </w:r>
      <w:r w:rsidR="00875B7D">
        <w:rPr>
          <w:rFonts w:hint="eastAsia"/>
          <w:sz w:val="22"/>
          <w:szCs w:val="22"/>
          <w:lang w:val="en-US"/>
        </w:rPr>
        <w:t>DS = 1000 ns.</w:t>
      </w:r>
    </w:p>
    <w:p w14:paraId="6084EF93" w14:textId="1C6D0EB3" w:rsidR="00363686" w:rsidRDefault="001640BF" w:rsidP="00363686">
      <w:pPr>
        <w:spacing w:beforeLines="50" w:before="120" w:afterLines="50" w:after="120"/>
        <w:jc w:val="center"/>
        <w:rPr>
          <w:sz w:val="22"/>
          <w:szCs w:val="22"/>
          <w:lang w:val="en-US"/>
        </w:rPr>
      </w:pPr>
      <w:r w:rsidRPr="001640BF">
        <w:rPr>
          <w:noProof/>
          <w:sz w:val="22"/>
          <w:szCs w:val="22"/>
          <w:lang w:val="en-US"/>
        </w:rPr>
        <w:drawing>
          <wp:inline distT="0" distB="0" distL="0" distR="0" wp14:anchorId="433BBEF9" wp14:editId="603E955D">
            <wp:extent cx="2916000" cy="2052360"/>
            <wp:effectExtent l="0" t="0" r="0" b="5080"/>
            <wp:docPr id="7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6000" cy="2052360"/>
                    </a:xfrm>
                    <a:prstGeom prst="rect">
                      <a:avLst/>
                    </a:prstGeom>
                    <a:noFill/>
                    <a:ln>
                      <a:noFill/>
                    </a:ln>
                    <a:effectLst/>
                    <a:extLst/>
                  </pic:spPr>
                </pic:pic>
              </a:graphicData>
            </a:graphic>
          </wp:inline>
        </w:drawing>
      </w:r>
      <w:r w:rsidR="00363686">
        <w:rPr>
          <w:rFonts w:hint="eastAsia"/>
          <w:sz w:val="22"/>
          <w:szCs w:val="22"/>
          <w:lang w:val="en-US"/>
        </w:rPr>
        <w:t xml:space="preserve">              </w:t>
      </w:r>
      <w:r w:rsidRPr="001640BF">
        <w:rPr>
          <w:noProof/>
          <w:sz w:val="22"/>
          <w:szCs w:val="22"/>
          <w:lang w:val="en-US"/>
        </w:rPr>
        <w:drawing>
          <wp:inline distT="0" distB="0" distL="0" distR="0" wp14:anchorId="67DAE1C6" wp14:editId="5BF4EFF1">
            <wp:extent cx="2916000" cy="2042280"/>
            <wp:effectExtent l="0" t="0" r="0" b="0"/>
            <wp:docPr id="71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6000" cy="2042280"/>
                    </a:xfrm>
                    <a:prstGeom prst="rect">
                      <a:avLst/>
                    </a:prstGeom>
                    <a:noFill/>
                    <a:ln>
                      <a:noFill/>
                    </a:ln>
                    <a:effectLst/>
                    <a:extLst/>
                  </pic:spPr>
                </pic:pic>
              </a:graphicData>
            </a:graphic>
          </wp:inline>
        </w:drawing>
      </w:r>
    </w:p>
    <w:p w14:paraId="362ABA76" w14:textId="5882356A" w:rsidR="00363686" w:rsidRDefault="00363686" w:rsidP="00363686">
      <w:pPr>
        <w:spacing w:afterLines="50" w:after="120"/>
        <w:jc w:val="center"/>
        <w:rPr>
          <w:rFonts w:eastAsiaTheme="minorEastAsia"/>
          <w:sz w:val="22"/>
          <w:lang w:val="en-US"/>
        </w:rPr>
      </w:pPr>
      <w:r>
        <w:rPr>
          <w:rFonts w:eastAsiaTheme="minorEastAsia" w:hint="eastAsia"/>
          <w:sz w:val="22"/>
          <w:lang w:val="en-US"/>
        </w:rPr>
        <w:t>a) DS = 30 ns                                                                      b) DS = 300 ns</w:t>
      </w:r>
    </w:p>
    <w:p w14:paraId="66E7B1C4" w14:textId="37A7BE44" w:rsidR="00363686" w:rsidRDefault="001640BF" w:rsidP="00363686">
      <w:pPr>
        <w:spacing w:beforeLines="50" w:before="120" w:afterLines="50" w:after="120"/>
        <w:jc w:val="center"/>
        <w:rPr>
          <w:sz w:val="22"/>
          <w:szCs w:val="22"/>
        </w:rPr>
      </w:pPr>
      <w:r w:rsidRPr="001640BF">
        <w:rPr>
          <w:noProof/>
          <w:sz w:val="22"/>
          <w:szCs w:val="22"/>
          <w:lang w:val="en-US"/>
        </w:rPr>
        <w:drawing>
          <wp:inline distT="0" distB="0" distL="0" distR="0" wp14:anchorId="393B05D4" wp14:editId="5EA5E49D">
            <wp:extent cx="2916000" cy="2052360"/>
            <wp:effectExtent l="0" t="0" r="0" b="5080"/>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6000" cy="2052360"/>
                    </a:xfrm>
                    <a:prstGeom prst="rect">
                      <a:avLst/>
                    </a:prstGeom>
                    <a:noFill/>
                    <a:ln>
                      <a:noFill/>
                    </a:ln>
                    <a:effectLst/>
                    <a:extLst/>
                  </pic:spPr>
                </pic:pic>
              </a:graphicData>
            </a:graphic>
          </wp:inline>
        </w:drawing>
      </w:r>
    </w:p>
    <w:p w14:paraId="7D6DEDF4"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c) DS = 1000 ns</w:t>
      </w:r>
    </w:p>
    <w:p w14:paraId="7D4EA904" w14:textId="6FE4363A" w:rsidR="00363686" w:rsidRDefault="00363686" w:rsidP="00363686">
      <w:pPr>
        <w:spacing w:afterLines="50" w:after="120"/>
        <w:jc w:val="center"/>
        <w:rPr>
          <w:rFonts w:eastAsiaTheme="minorEastAsia"/>
          <w:sz w:val="22"/>
          <w:lang w:val="en-US"/>
        </w:rPr>
      </w:pPr>
      <w:r>
        <w:rPr>
          <w:rFonts w:eastAsiaTheme="minorEastAsia" w:hint="eastAsia"/>
          <w:sz w:val="22"/>
          <w:lang w:val="en-US"/>
        </w:rPr>
        <w:t xml:space="preserve">Fig. </w:t>
      </w:r>
      <w:r w:rsidR="005C3E34">
        <w:rPr>
          <w:rFonts w:eastAsiaTheme="minorEastAsia" w:hint="eastAsia"/>
          <w:sz w:val="22"/>
          <w:lang w:val="en-US"/>
        </w:rPr>
        <w:t>9</w:t>
      </w:r>
      <w:r>
        <w:rPr>
          <w:rFonts w:eastAsiaTheme="minorEastAsia" w:hint="eastAsia"/>
          <w:sz w:val="22"/>
          <w:lang w:val="en-US"/>
        </w:rPr>
        <w:tab/>
        <w:t xml:space="preserve">  ACK to NACK, NACK to ACK, SR error rate of </w:t>
      </w:r>
      <w:r w:rsidR="005C3E34">
        <w:rPr>
          <w:rFonts w:eastAsiaTheme="minorEastAsia" w:hint="eastAsia"/>
          <w:sz w:val="22"/>
          <w:lang w:val="en-US"/>
        </w:rPr>
        <w:t>short-PUCCH</w:t>
      </w:r>
      <w:r>
        <w:rPr>
          <w:rFonts w:eastAsiaTheme="minorEastAsia" w:hint="eastAsia"/>
          <w:sz w:val="22"/>
          <w:lang w:val="en-US"/>
        </w:rPr>
        <w:t xml:space="preserve"> for UCI 2 bits + SR (TDL-A, 2PRBs).</w:t>
      </w:r>
    </w:p>
    <w:p w14:paraId="53B26232" w14:textId="77777777" w:rsidR="00363686" w:rsidRPr="00DA2702" w:rsidRDefault="00363686" w:rsidP="00DA2702">
      <w:pPr>
        <w:spacing w:beforeLines="50" w:before="120" w:afterLines="50" w:after="120"/>
        <w:jc w:val="both"/>
        <w:rPr>
          <w:sz w:val="22"/>
          <w:szCs w:val="22"/>
        </w:rPr>
      </w:pPr>
    </w:p>
    <w:p w14:paraId="45E9BC43" w14:textId="38590C45" w:rsidR="00DA2702" w:rsidRPr="00DA2702" w:rsidRDefault="00DA2702" w:rsidP="00DA2702">
      <w:pPr>
        <w:spacing w:afterLines="50" w:after="120"/>
        <w:jc w:val="both"/>
        <w:rPr>
          <w:rFonts w:eastAsiaTheme="minorEastAsia"/>
          <w:b/>
          <w:sz w:val="22"/>
          <w:u w:val="single"/>
          <w:lang w:val="en-US"/>
        </w:rPr>
      </w:pPr>
      <w:r>
        <w:rPr>
          <w:rFonts w:eastAsiaTheme="minorEastAsia" w:hint="eastAsia"/>
          <w:b/>
          <w:sz w:val="22"/>
          <w:u w:val="single"/>
          <w:lang w:val="en-US"/>
        </w:rPr>
        <w:lastRenderedPageBreak/>
        <w:t xml:space="preserve">Proposal </w:t>
      </w:r>
      <w:r w:rsidR="00DD1171">
        <w:rPr>
          <w:rFonts w:eastAsiaTheme="minorEastAsia" w:hint="eastAsia"/>
          <w:b/>
          <w:sz w:val="22"/>
          <w:u w:val="single"/>
          <w:lang w:val="en-US"/>
        </w:rPr>
        <w:t>3</w:t>
      </w:r>
      <w:r w:rsidRPr="00DA2702">
        <w:rPr>
          <w:rFonts w:eastAsiaTheme="minorEastAsia" w:hint="eastAsia"/>
          <w:b/>
          <w:sz w:val="22"/>
          <w:u w:val="single"/>
          <w:lang w:val="en-US"/>
        </w:rPr>
        <w:t>:</w:t>
      </w:r>
    </w:p>
    <w:p w14:paraId="0FBB4FD4" w14:textId="013B603C" w:rsidR="00DA2702" w:rsidRDefault="00DA2702" w:rsidP="00393658">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For HARQ-ACK + SR, </w:t>
      </w:r>
      <w:r w:rsidR="00D366A0">
        <w:rPr>
          <w:rFonts w:eastAsiaTheme="minorEastAsia"/>
          <w:i/>
          <w:sz w:val="22"/>
          <w:lang w:val="en-US"/>
        </w:rPr>
        <w:t>equal-distant cyclic shifts are used to inform ACK or NACK for a given SR status. Between positive SR and negative SR, different set of equal-distant cyclic shifts are used to inform ACK or NACK</w:t>
      </w:r>
      <w:r>
        <w:rPr>
          <w:rFonts w:eastAsiaTheme="minorEastAsia"/>
          <w:i/>
          <w:sz w:val="22"/>
          <w:lang w:val="en-US"/>
        </w:rPr>
        <w:t>.</w:t>
      </w:r>
    </w:p>
    <w:p w14:paraId="7B24B80B" w14:textId="0D2DE9C9" w:rsidR="00F029C9" w:rsidRDefault="00F029C9" w:rsidP="00442A96">
      <w:pPr>
        <w:spacing w:afterLines="50" w:after="120"/>
        <w:jc w:val="both"/>
        <w:rPr>
          <w:rFonts w:eastAsia="ＭＳ 明朝"/>
          <w:sz w:val="22"/>
          <w:szCs w:val="22"/>
          <w:lang w:val="en-US"/>
        </w:rPr>
      </w:pPr>
    </w:p>
    <w:p w14:paraId="57F04DED" w14:textId="4B388723" w:rsidR="00B10EEF" w:rsidRPr="00E76C7E" w:rsidRDefault="00C10F26" w:rsidP="00F371C9">
      <w:pPr>
        <w:pStyle w:val="2"/>
        <w:numPr>
          <w:ilvl w:val="1"/>
          <w:numId w:val="6"/>
        </w:numPr>
        <w:rPr>
          <w:b/>
          <w:lang w:val="en-US"/>
        </w:rPr>
      </w:pPr>
      <w:r>
        <w:rPr>
          <w:rFonts w:hint="eastAsia"/>
          <w:b/>
          <w:lang w:val="en-US"/>
        </w:rPr>
        <w:t>The n</w:t>
      </w:r>
      <w:r w:rsidR="00F371C9" w:rsidRPr="00F371C9">
        <w:rPr>
          <w:b/>
          <w:lang w:val="en-US"/>
        </w:rPr>
        <w:t>ecessary</w:t>
      </w:r>
      <w:r w:rsidR="007045D0" w:rsidRPr="007045D0">
        <w:rPr>
          <w:b/>
          <w:lang w:val="en-US"/>
        </w:rPr>
        <w:t xml:space="preserve"> bandwidth</w:t>
      </w:r>
      <w:r w:rsidR="007045D0" w:rsidRPr="007045D0">
        <w:rPr>
          <w:rFonts w:hint="eastAsia"/>
          <w:b/>
          <w:lang w:val="en-US"/>
        </w:rPr>
        <w:t xml:space="preserve"> </w:t>
      </w:r>
      <w:r w:rsidR="007045D0">
        <w:rPr>
          <w:rFonts w:hint="eastAsia"/>
          <w:b/>
          <w:lang w:val="en-US"/>
        </w:rPr>
        <w:t>of short-</w:t>
      </w:r>
      <w:r w:rsidR="00F46C0D">
        <w:rPr>
          <w:rFonts w:hint="eastAsia"/>
          <w:b/>
          <w:lang w:val="en-US"/>
        </w:rPr>
        <w:t>PUCCH</w:t>
      </w:r>
      <w:r>
        <w:rPr>
          <w:rFonts w:hint="eastAsia"/>
          <w:b/>
          <w:lang w:val="en-US"/>
        </w:rPr>
        <w:t xml:space="preserve"> to support SR</w:t>
      </w:r>
    </w:p>
    <w:p w14:paraId="2AFDE996" w14:textId="2E062361" w:rsidR="002B7072" w:rsidRDefault="00C10F26" w:rsidP="00C62A22">
      <w:pPr>
        <w:spacing w:afterLines="50" w:after="120"/>
        <w:jc w:val="both"/>
        <w:rPr>
          <w:rFonts w:eastAsia="ＭＳ 明朝"/>
          <w:color w:val="000000" w:themeColor="text1"/>
          <w:sz w:val="22"/>
          <w:szCs w:val="22"/>
          <w:lang w:val="en-US"/>
        </w:rPr>
      </w:pPr>
      <w:r>
        <w:rPr>
          <w:rFonts w:eastAsia="ＭＳ 明朝" w:hint="eastAsia"/>
          <w:sz w:val="22"/>
          <w:szCs w:val="22"/>
          <w:lang w:val="en-US"/>
        </w:rPr>
        <w:t>The n</w:t>
      </w:r>
      <w:r w:rsidR="00F371C9" w:rsidRPr="00F371C9">
        <w:rPr>
          <w:rFonts w:eastAsia="ＭＳ 明朝"/>
          <w:sz w:val="22"/>
          <w:szCs w:val="22"/>
          <w:lang w:val="en-US"/>
        </w:rPr>
        <w:t>ecessary bandwidth of short-PUCCH</w:t>
      </w:r>
      <w:r w:rsidR="00F371C9">
        <w:rPr>
          <w:rFonts w:eastAsia="ＭＳ 明朝" w:hint="eastAsia"/>
          <w:sz w:val="22"/>
          <w:szCs w:val="22"/>
          <w:lang w:val="en-US"/>
        </w:rPr>
        <w:t xml:space="preserve"> </w:t>
      </w:r>
      <w:r>
        <w:rPr>
          <w:rFonts w:eastAsia="ＭＳ 明朝" w:hint="eastAsia"/>
          <w:sz w:val="22"/>
          <w:szCs w:val="22"/>
          <w:lang w:val="en-US"/>
        </w:rPr>
        <w:t xml:space="preserve">to support SR </w:t>
      </w:r>
      <w:r w:rsidR="00F371C9">
        <w:rPr>
          <w:rFonts w:eastAsia="ＭＳ 明朝" w:hint="eastAsia"/>
          <w:sz w:val="22"/>
          <w:szCs w:val="22"/>
          <w:lang w:val="en-US"/>
        </w:rPr>
        <w:t>is calculated</w:t>
      </w:r>
      <w:r w:rsidR="00F371C9" w:rsidRPr="00F371C9">
        <w:rPr>
          <w:rFonts w:eastAsia="ＭＳ 明朝" w:hint="eastAsia"/>
          <w:sz w:val="22"/>
          <w:szCs w:val="22"/>
          <w:lang w:val="en-US"/>
        </w:rPr>
        <w:t xml:space="preserve"> </w:t>
      </w:r>
      <w:r w:rsidR="00F371C9">
        <w:rPr>
          <w:rFonts w:eastAsia="ＭＳ 明朝" w:hint="eastAsia"/>
          <w:sz w:val="22"/>
          <w:szCs w:val="22"/>
          <w:lang w:val="en-US"/>
        </w:rPr>
        <w:t>in table 1 and 2</w:t>
      </w:r>
      <w:r>
        <w:rPr>
          <w:rFonts w:eastAsia="ＭＳ 明朝" w:hint="eastAsia"/>
          <w:sz w:val="22"/>
          <w:szCs w:val="22"/>
          <w:lang w:val="en-US"/>
        </w:rPr>
        <w:t xml:space="preserve"> for the case of UCI of 1 and 2 bit(s), respectively</w:t>
      </w:r>
      <w:r w:rsidR="00F371C9">
        <w:rPr>
          <w:rFonts w:eastAsia="ＭＳ 明朝" w:hint="eastAsia"/>
          <w:sz w:val="22"/>
          <w:szCs w:val="22"/>
          <w:lang w:val="en-US"/>
        </w:rPr>
        <w:t xml:space="preserve">. </w:t>
      </w:r>
      <w:r w:rsidR="00B95E90">
        <w:rPr>
          <w:rFonts w:eastAsia="ＭＳ 明朝" w:hint="eastAsia"/>
          <w:sz w:val="22"/>
          <w:szCs w:val="22"/>
          <w:lang w:val="en-US"/>
        </w:rPr>
        <w:t xml:space="preserve">For </w:t>
      </w:r>
      <w:r w:rsidR="00F371C9">
        <w:rPr>
          <w:rFonts w:eastAsia="ＭＳ 明朝" w:hint="eastAsia"/>
          <w:sz w:val="22"/>
          <w:szCs w:val="22"/>
          <w:lang w:val="en-US"/>
        </w:rPr>
        <w:t>a</w:t>
      </w:r>
      <w:r w:rsidR="00B95E90">
        <w:rPr>
          <w:rFonts w:eastAsia="ＭＳ 明朝" w:hint="eastAsia"/>
          <w:sz w:val="22"/>
          <w:szCs w:val="22"/>
          <w:lang w:val="en-US"/>
        </w:rPr>
        <w:t xml:space="preserve"> comparison, the </w:t>
      </w:r>
      <w:r w:rsidR="00F371C9">
        <w:rPr>
          <w:rFonts w:eastAsia="ＭＳ 明朝" w:hint="eastAsia"/>
          <w:sz w:val="22"/>
          <w:szCs w:val="22"/>
          <w:lang w:val="en-US"/>
        </w:rPr>
        <w:t>necessary</w:t>
      </w:r>
      <w:r w:rsidR="00B95E90">
        <w:rPr>
          <w:rFonts w:eastAsia="ＭＳ 明朝" w:hint="eastAsia"/>
          <w:sz w:val="22"/>
          <w:szCs w:val="22"/>
          <w:lang w:val="en-US"/>
        </w:rPr>
        <w:t xml:space="preserve"> bandwidth</w:t>
      </w:r>
      <w:r>
        <w:rPr>
          <w:rFonts w:eastAsia="ＭＳ 明朝" w:hint="eastAsia"/>
          <w:sz w:val="22"/>
          <w:szCs w:val="22"/>
          <w:lang w:val="en-US"/>
        </w:rPr>
        <w:t xml:space="preserve"> </w:t>
      </w:r>
      <w:r w:rsidR="00B95E90">
        <w:rPr>
          <w:rFonts w:eastAsia="ＭＳ 明朝" w:hint="eastAsia"/>
          <w:sz w:val="22"/>
          <w:szCs w:val="22"/>
          <w:lang w:val="en-US"/>
        </w:rPr>
        <w:t xml:space="preserve">of LTE PUCCH </w:t>
      </w:r>
      <w:r>
        <w:rPr>
          <w:rFonts w:eastAsia="ＭＳ 明朝" w:hint="eastAsia"/>
          <w:sz w:val="22"/>
          <w:szCs w:val="22"/>
          <w:lang w:val="en-US"/>
        </w:rPr>
        <w:t xml:space="preserve">to support SR </w:t>
      </w:r>
      <w:r w:rsidR="00B95E90">
        <w:rPr>
          <w:rFonts w:eastAsia="ＭＳ 明朝" w:hint="eastAsia"/>
          <w:sz w:val="22"/>
          <w:szCs w:val="22"/>
          <w:lang w:val="en-US"/>
        </w:rPr>
        <w:t xml:space="preserve">is also calculated. For LTE PUCCH, OCC of length 3 and 12 cyclic shifts are </w:t>
      </w:r>
      <w:r w:rsidR="008D3597">
        <w:rPr>
          <w:rFonts w:eastAsia="ＭＳ 明朝" w:hint="eastAsia"/>
          <w:sz w:val="22"/>
          <w:szCs w:val="22"/>
          <w:lang w:val="en-US"/>
        </w:rPr>
        <w:t>used</w:t>
      </w:r>
      <w:r w:rsidR="00B95E90">
        <w:rPr>
          <w:rFonts w:eastAsia="ＭＳ 明朝" w:hint="eastAsia"/>
          <w:sz w:val="22"/>
          <w:szCs w:val="22"/>
          <w:lang w:val="en-US"/>
        </w:rPr>
        <w:t xml:space="preserve">, i.e. 3 x 12 = 36 orthogonal </w:t>
      </w:r>
      <w:r w:rsidR="00B95E90">
        <w:rPr>
          <w:rFonts w:eastAsia="ＭＳ 明朝"/>
          <w:sz w:val="22"/>
          <w:szCs w:val="22"/>
          <w:lang w:val="en-US"/>
        </w:rPr>
        <w:t>resource</w:t>
      </w:r>
      <w:r>
        <w:rPr>
          <w:rFonts w:eastAsia="ＭＳ 明朝" w:hint="eastAsia"/>
          <w:sz w:val="22"/>
          <w:szCs w:val="22"/>
          <w:lang w:val="en-US"/>
        </w:rPr>
        <w:t>s</w:t>
      </w:r>
      <w:r w:rsidR="00B95E90">
        <w:rPr>
          <w:rFonts w:eastAsia="ＭＳ 明朝" w:hint="eastAsia"/>
          <w:sz w:val="22"/>
          <w:szCs w:val="22"/>
          <w:lang w:val="en-US"/>
        </w:rPr>
        <w:t xml:space="preserve"> </w:t>
      </w:r>
      <w:r>
        <w:rPr>
          <w:rFonts w:eastAsia="ＭＳ 明朝" w:hint="eastAsia"/>
          <w:sz w:val="22"/>
          <w:szCs w:val="22"/>
          <w:lang w:val="en-US"/>
        </w:rPr>
        <w:t>are</w:t>
      </w:r>
      <w:r w:rsidR="00B95E90">
        <w:rPr>
          <w:rFonts w:eastAsia="ＭＳ 明朝" w:hint="eastAsia"/>
          <w:sz w:val="22"/>
          <w:szCs w:val="22"/>
          <w:lang w:val="en-US"/>
        </w:rPr>
        <w:t xml:space="preserve"> available</w:t>
      </w:r>
      <w:r>
        <w:rPr>
          <w:rFonts w:eastAsia="ＭＳ 明朝" w:hint="eastAsia"/>
          <w:sz w:val="22"/>
          <w:szCs w:val="22"/>
          <w:lang w:val="en-US"/>
        </w:rPr>
        <w:t>;</w:t>
      </w:r>
      <w:r w:rsidR="00B95E90">
        <w:rPr>
          <w:rFonts w:eastAsia="ＭＳ 明朝" w:hint="eastAsia"/>
          <w:sz w:val="22"/>
          <w:szCs w:val="22"/>
          <w:lang w:val="en-US"/>
        </w:rPr>
        <w:t xml:space="preserve"> </w:t>
      </w:r>
      <w:r>
        <w:rPr>
          <w:rFonts w:eastAsia="ＭＳ 明朝" w:hint="eastAsia"/>
          <w:sz w:val="22"/>
          <w:szCs w:val="22"/>
          <w:lang w:val="en-US"/>
        </w:rPr>
        <w:t xml:space="preserve">for the calculation, </w:t>
      </w:r>
      <w:r w:rsidR="00B95E90">
        <w:rPr>
          <w:rFonts w:eastAsia="ＭＳ 明朝" w:hint="eastAsia"/>
          <w:sz w:val="22"/>
          <w:szCs w:val="22"/>
          <w:lang w:val="en-US"/>
        </w:rPr>
        <w:t xml:space="preserve">18 orthogonal </w:t>
      </w:r>
      <w:r w:rsidR="00B95E90">
        <w:rPr>
          <w:rFonts w:eastAsia="ＭＳ 明朝"/>
          <w:sz w:val="22"/>
          <w:szCs w:val="22"/>
          <w:lang w:val="en-US"/>
        </w:rPr>
        <w:t>sequence</w:t>
      </w:r>
      <w:r w:rsidR="00B95E90">
        <w:rPr>
          <w:rFonts w:eastAsia="ＭＳ 明朝" w:hint="eastAsia"/>
          <w:sz w:val="22"/>
          <w:szCs w:val="22"/>
          <w:lang w:val="en-US"/>
        </w:rPr>
        <w:t xml:space="preserve">s are </w:t>
      </w:r>
      <w:r w:rsidR="00F371C9">
        <w:rPr>
          <w:rFonts w:eastAsia="ＭＳ 明朝" w:hint="eastAsia"/>
          <w:sz w:val="22"/>
          <w:szCs w:val="22"/>
          <w:lang w:val="en-US"/>
        </w:rPr>
        <w:t xml:space="preserve">assumed for </w:t>
      </w:r>
      <w:r>
        <w:rPr>
          <w:rFonts w:eastAsia="ＭＳ 明朝" w:hint="eastAsia"/>
          <w:sz w:val="22"/>
          <w:szCs w:val="22"/>
          <w:lang w:val="en-US"/>
        </w:rPr>
        <w:t>a</w:t>
      </w:r>
      <w:r w:rsidR="00F371C9">
        <w:rPr>
          <w:rFonts w:eastAsia="ＭＳ 明朝" w:hint="eastAsia"/>
          <w:sz w:val="22"/>
          <w:szCs w:val="22"/>
          <w:lang w:val="en-US"/>
        </w:rPr>
        <w:t xml:space="preserve"> typical case</w:t>
      </w:r>
      <w:r w:rsidR="00B95E90">
        <w:rPr>
          <w:rFonts w:eastAsia="ＭＳ 明朝" w:hint="eastAsia"/>
          <w:sz w:val="22"/>
          <w:szCs w:val="22"/>
          <w:lang w:val="en-US"/>
        </w:rPr>
        <w:t xml:space="preserve">. For short-PUCCH, </w:t>
      </w:r>
      <w:r w:rsidR="008D3597">
        <w:rPr>
          <w:rFonts w:eastAsia="ＭＳ 明朝" w:hint="eastAsia"/>
          <w:sz w:val="22"/>
          <w:szCs w:val="22"/>
          <w:lang w:val="en-US"/>
        </w:rPr>
        <w:t>12 or 24 cyclic shifts are available for 1 or 2 PRB(s)</w:t>
      </w:r>
      <w:r w:rsidR="007E6113">
        <w:rPr>
          <w:rFonts w:eastAsia="ＭＳ 明朝" w:hint="eastAsia"/>
          <w:sz w:val="22"/>
          <w:szCs w:val="22"/>
          <w:lang w:val="en-US"/>
        </w:rPr>
        <w:t xml:space="preserve"> of short-PUCCH</w:t>
      </w:r>
      <w:r>
        <w:rPr>
          <w:rFonts w:eastAsia="ＭＳ 明朝" w:hint="eastAsia"/>
          <w:sz w:val="22"/>
          <w:szCs w:val="22"/>
          <w:lang w:val="en-US"/>
        </w:rPr>
        <w:t>; for the calculation,</w:t>
      </w:r>
      <w:r w:rsidR="008D3597">
        <w:rPr>
          <w:rFonts w:eastAsia="ＭＳ 明朝" w:hint="eastAsia"/>
          <w:sz w:val="22"/>
          <w:szCs w:val="22"/>
          <w:lang w:val="en-US"/>
        </w:rPr>
        <w:t xml:space="preserve"> 6 orthogonal resources are assumed. </w:t>
      </w:r>
      <w:r w:rsidR="00F371C9">
        <w:rPr>
          <w:rFonts w:eastAsia="ＭＳ 明朝" w:hint="eastAsia"/>
          <w:sz w:val="22"/>
          <w:szCs w:val="22"/>
          <w:lang w:val="en-US"/>
        </w:rPr>
        <w:t xml:space="preserve">In every 1 ms, </w:t>
      </w:r>
      <w:r w:rsidR="008D3597">
        <w:rPr>
          <w:rFonts w:eastAsia="ＭＳ 明朝" w:hint="eastAsia"/>
          <w:sz w:val="22"/>
          <w:szCs w:val="22"/>
          <w:lang w:val="en-US"/>
        </w:rPr>
        <w:t>12 UEs are selected to transmit ACK/NACK</w:t>
      </w:r>
      <w:r w:rsidR="00F371C9">
        <w:rPr>
          <w:rFonts w:eastAsia="ＭＳ 明朝" w:hint="eastAsia"/>
          <w:sz w:val="22"/>
          <w:szCs w:val="22"/>
          <w:lang w:val="en-US"/>
        </w:rPr>
        <w:t>;</w:t>
      </w:r>
      <w:r w:rsidR="008D3597">
        <w:rPr>
          <w:rFonts w:eastAsia="ＭＳ 明朝" w:hint="eastAsia"/>
          <w:sz w:val="22"/>
          <w:szCs w:val="22"/>
          <w:lang w:val="en-US"/>
        </w:rPr>
        <w:t xml:space="preserve"> 1, 2, </w:t>
      </w:r>
      <w:r w:rsidR="007E6113">
        <w:rPr>
          <w:rFonts w:eastAsia="ＭＳ 明朝" w:hint="eastAsia"/>
          <w:sz w:val="22"/>
          <w:szCs w:val="22"/>
          <w:lang w:val="en-US"/>
        </w:rPr>
        <w:t>and</w:t>
      </w:r>
      <w:r w:rsidR="008D3597">
        <w:rPr>
          <w:rFonts w:eastAsia="ＭＳ 明朝" w:hint="eastAsia"/>
          <w:sz w:val="22"/>
          <w:szCs w:val="22"/>
          <w:lang w:val="en-US"/>
        </w:rPr>
        <w:t xml:space="preserve"> 4 orthogonal resources </w:t>
      </w:r>
      <w:r w:rsidR="00F371C9">
        <w:rPr>
          <w:rFonts w:eastAsia="ＭＳ 明朝" w:hint="eastAsia"/>
          <w:sz w:val="22"/>
          <w:szCs w:val="22"/>
          <w:lang w:val="en-US"/>
        </w:rPr>
        <w:t xml:space="preserve">are required for ACK/NACK transmission </w:t>
      </w:r>
      <w:r w:rsidR="008D3597">
        <w:rPr>
          <w:rFonts w:eastAsia="ＭＳ 明朝" w:hint="eastAsia"/>
          <w:sz w:val="22"/>
          <w:szCs w:val="22"/>
          <w:lang w:val="en-US"/>
        </w:rPr>
        <w:t xml:space="preserve">for LTE PUCCH, short-PUCCH for UCI 1 bit, </w:t>
      </w:r>
      <w:r w:rsidR="007E6113">
        <w:rPr>
          <w:rFonts w:eastAsia="ＭＳ 明朝" w:hint="eastAsia"/>
          <w:sz w:val="22"/>
          <w:szCs w:val="22"/>
          <w:lang w:val="en-US"/>
        </w:rPr>
        <w:t>and</w:t>
      </w:r>
      <w:r w:rsidR="008D3597">
        <w:rPr>
          <w:rFonts w:eastAsia="ＭＳ 明朝" w:hint="eastAsia"/>
          <w:sz w:val="22"/>
          <w:szCs w:val="22"/>
          <w:lang w:val="en-US"/>
        </w:rPr>
        <w:t xml:space="preserve"> short-PUCCH for UCI 2 bits</w:t>
      </w:r>
      <w:r w:rsidR="00F371C9">
        <w:rPr>
          <w:rFonts w:eastAsia="ＭＳ 明朝" w:hint="eastAsia"/>
          <w:sz w:val="22"/>
          <w:szCs w:val="22"/>
          <w:lang w:val="en-US"/>
        </w:rPr>
        <w:t>, respectively</w:t>
      </w:r>
      <w:r w:rsidR="008D3597">
        <w:rPr>
          <w:rFonts w:eastAsia="ＭＳ 明朝" w:hint="eastAsia"/>
          <w:sz w:val="22"/>
          <w:szCs w:val="22"/>
          <w:lang w:val="en-US"/>
        </w:rPr>
        <w:t xml:space="preserve">. The rest of orthogonal resources are used for SR transmission so that </w:t>
      </w:r>
      <w:r w:rsidR="00F371C9">
        <w:rPr>
          <w:rFonts w:eastAsia="ＭＳ 明朝" w:hint="eastAsia"/>
          <w:sz w:val="22"/>
          <w:szCs w:val="22"/>
          <w:lang w:val="en-US"/>
        </w:rPr>
        <w:t xml:space="preserve">all </w:t>
      </w:r>
      <w:r w:rsidR="008D3597">
        <w:rPr>
          <w:rFonts w:eastAsia="ＭＳ 明朝" w:hint="eastAsia"/>
          <w:sz w:val="22"/>
          <w:szCs w:val="22"/>
          <w:lang w:val="en-US"/>
        </w:rPr>
        <w:t>300 UEs can transmit SR per 10 ms.</w:t>
      </w:r>
      <w:r w:rsidR="00F371C9">
        <w:rPr>
          <w:rFonts w:eastAsia="ＭＳ 明朝" w:hint="eastAsia"/>
          <w:sz w:val="22"/>
          <w:szCs w:val="22"/>
          <w:lang w:val="en-US"/>
        </w:rPr>
        <w:t xml:space="preserve"> SR is transmitted by on-off-</w:t>
      </w:r>
      <w:r w:rsidR="00F371C9">
        <w:rPr>
          <w:rFonts w:eastAsia="ＭＳ 明朝"/>
          <w:sz w:val="22"/>
          <w:szCs w:val="22"/>
          <w:lang w:val="en-US"/>
        </w:rPr>
        <w:t>keying</w:t>
      </w:r>
      <w:r w:rsidR="009F49FC">
        <w:rPr>
          <w:rFonts w:eastAsia="ＭＳ 明朝" w:hint="eastAsia"/>
          <w:sz w:val="22"/>
          <w:szCs w:val="22"/>
          <w:lang w:val="en-US"/>
        </w:rPr>
        <w:t>;</w:t>
      </w:r>
      <w:r w:rsidR="00F371C9">
        <w:rPr>
          <w:rFonts w:eastAsia="ＭＳ 明朝" w:hint="eastAsia"/>
          <w:sz w:val="22"/>
          <w:szCs w:val="22"/>
          <w:lang w:val="en-US"/>
        </w:rPr>
        <w:t xml:space="preserve"> 1 orthogonal resource is required</w:t>
      </w:r>
      <w:r w:rsidR="007E6113">
        <w:rPr>
          <w:rFonts w:eastAsia="ＭＳ 明朝" w:hint="eastAsia"/>
          <w:sz w:val="22"/>
          <w:szCs w:val="22"/>
          <w:lang w:val="en-US"/>
        </w:rPr>
        <w:t xml:space="preserve"> for the </w:t>
      </w:r>
      <w:r w:rsidR="009F49FC">
        <w:rPr>
          <w:rFonts w:eastAsia="ＭＳ 明朝" w:hint="eastAsia"/>
          <w:sz w:val="22"/>
          <w:szCs w:val="22"/>
          <w:lang w:val="en-US"/>
        </w:rPr>
        <w:t xml:space="preserve">SR </w:t>
      </w:r>
      <w:r w:rsidR="007E6113">
        <w:rPr>
          <w:rFonts w:eastAsia="ＭＳ 明朝" w:hint="eastAsia"/>
          <w:sz w:val="22"/>
          <w:szCs w:val="22"/>
          <w:lang w:val="en-US"/>
        </w:rPr>
        <w:t>transmission</w:t>
      </w:r>
      <w:r w:rsidR="00F371C9">
        <w:rPr>
          <w:rFonts w:eastAsia="ＭＳ 明朝" w:hint="eastAsia"/>
          <w:sz w:val="22"/>
          <w:szCs w:val="22"/>
          <w:lang w:val="en-US"/>
        </w:rPr>
        <w:t xml:space="preserve">. </w:t>
      </w:r>
      <w:r w:rsidR="002B7072" w:rsidRPr="00880CFD">
        <w:rPr>
          <w:rFonts w:eastAsia="ＭＳ 明朝" w:hint="eastAsia"/>
          <w:color w:val="000000" w:themeColor="text1"/>
          <w:sz w:val="22"/>
          <w:szCs w:val="22"/>
          <w:lang w:val="en-US"/>
        </w:rPr>
        <w:t xml:space="preserve">For </w:t>
      </w:r>
      <w:r w:rsidR="009F49FC">
        <w:rPr>
          <w:rFonts w:eastAsia="ＭＳ 明朝"/>
          <w:color w:val="000000" w:themeColor="text1"/>
          <w:sz w:val="22"/>
          <w:szCs w:val="22"/>
          <w:lang w:val="en-US"/>
        </w:rPr>
        <w:t>simplicity</w:t>
      </w:r>
      <w:r w:rsidR="002B7072">
        <w:rPr>
          <w:rFonts w:eastAsia="ＭＳ 明朝" w:hint="eastAsia"/>
          <w:color w:val="000000" w:themeColor="text1"/>
          <w:sz w:val="22"/>
          <w:szCs w:val="22"/>
          <w:lang w:val="en-US"/>
        </w:rPr>
        <w:t xml:space="preserve">, </w:t>
      </w:r>
      <w:r w:rsidR="002B7072">
        <w:rPr>
          <w:rFonts w:eastAsia="ＭＳ 明朝"/>
          <w:color w:val="000000" w:themeColor="text1"/>
          <w:sz w:val="22"/>
          <w:szCs w:val="22"/>
          <w:lang w:val="en-US"/>
        </w:rPr>
        <w:t>simultaneous</w:t>
      </w:r>
      <w:r w:rsidR="002B7072">
        <w:rPr>
          <w:rFonts w:eastAsia="ＭＳ 明朝" w:hint="eastAsia"/>
          <w:color w:val="000000" w:themeColor="text1"/>
          <w:sz w:val="22"/>
          <w:szCs w:val="22"/>
          <w:lang w:val="en-US"/>
        </w:rPr>
        <w:t xml:space="preserve"> transmission of ACK/NACK and SR is not </w:t>
      </w:r>
      <w:r w:rsidR="009F49FC">
        <w:rPr>
          <w:rFonts w:eastAsia="ＭＳ 明朝" w:hint="eastAsia"/>
          <w:color w:val="000000" w:themeColor="text1"/>
          <w:sz w:val="22"/>
          <w:szCs w:val="22"/>
          <w:lang w:val="en-US"/>
        </w:rPr>
        <w:t>assumed</w:t>
      </w:r>
      <w:r w:rsidR="002B7072">
        <w:rPr>
          <w:rFonts w:eastAsia="ＭＳ 明朝" w:hint="eastAsia"/>
          <w:color w:val="000000" w:themeColor="text1"/>
          <w:sz w:val="22"/>
          <w:szCs w:val="22"/>
          <w:lang w:val="en-US"/>
        </w:rPr>
        <w:t xml:space="preserve"> for the calculation.</w:t>
      </w:r>
    </w:p>
    <w:p w14:paraId="26400949" w14:textId="52A51BE9" w:rsidR="00474925" w:rsidRPr="00C62A22" w:rsidRDefault="007E6113">
      <w:pPr>
        <w:spacing w:afterLines="50" w:after="120"/>
        <w:jc w:val="both"/>
        <w:rPr>
          <w:rFonts w:eastAsia="ＭＳ 明朝"/>
          <w:sz w:val="22"/>
          <w:szCs w:val="22"/>
          <w:lang w:val="en-US"/>
        </w:rPr>
      </w:pPr>
      <w:r>
        <w:rPr>
          <w:rFonts w:eastAsia="ＭＳ 明朝" w:hint="eastAsia"/>
          <w:sz w:val="22"/>
          <w:szCs w:val="22"/>
          <w:lang w:val="en-US"/>
        </w:rPr>
        <w:t xml:space="preserve">As shown in table 1, </w:t>
      </w:r>
      <w:r w:rsidR="009C3A27">
        <w:rPr>
          <w:rFonts w:eastAsia="ＭＳ 明朝" w:hint="eastAsia"/>
          <w:sz w:val="22"/>
          <w:szCs w:val="22"/>
          <w:lang w:val="en-US"/>
        </w:rPr>
        <w:t xml:space="preserve">for UCI of 1 bit, </w:t>
      </w:r>
      <w:r>
        <w:rPr>
          <w:rFonts w:eastAsia="ＭＳ 明朝" w:hint="eastAsia"/>
          <w:sz w:val="22"/>
          <w:szCs w:val="22"/>
          <w:lang w:val="en-US"/>
        </w:rPr>
        <w:t xml:space="preserve">short-PUCCH of 1 and 2 PRB(s) requires 9 and 18 PRBs as </w:t>
      </w:r>
      <w:r w:rsidR="009C3A27">
        <w:rPr>
          <w:rFonts w:eastAsia="ＭＳ 明朝" w:hint="eastAsia"/>
          <w:sz w:val="22"/>
          <w:szCs w:val="22"/>
          <w:lang w:val="en-US"/>
        </w:rPr>
        <w:t>necessary bandwidth of PUCCH</w:t>
      </w:r>
      <w:r>
        <w:rPr>
          <w:rFonts w:eastAsia="ＭＳ 明朝" w:hint="eastAsia"/>
          <w:sz w:val="22"/>
          <w:szCs w:val="22"/>
          <w:lang w:val="en-US"/>
        </w:rPr>
        <w:t xml:space="preserve">. </w:t>
      </w:r>
      <w:r w:rsidR="001446E7">
        <w:rPr>
          <w:rFonts w:eastAsia="ＭＳ 明朝" w:hint="eastAsia"/>
          <w:sz w:val="22"/>
          <w:szCs w:val="22"/>
          <w:lang w:val="en-US"/>
        </w:rPr>
        <w:t xml:space="preserve">For calculating the </w:t>
      </w:r>
      <w:r w:rsidR="00E77573">
        <w:rPr>
          <w:rFonts w:eastAsia="ＭＳ 明朝" w:hint="eastAsia"/>
          <w:sz w:val="22"/>
          <w:szCs w:val="22"/>
          <w:lang w:val="en-US"/>
        </w:rPr>
        <w:t xml:space="preserve">PUCCH </w:t>
      </w:r>
      <w:r w:rsidR="001446E7">
        <w:rPr>
          <w:rFonts w:eastAsia="ＭＳ 明朝" w:hint="eastAsia"/>
          <w:sz w:val="22"/>
          <w:szCs w:val="22"/>
          <w:lang w:val="en-US"/>
        </w:rPr>
        <w:t xml:space="preserve">system overhead, since LTE </w:t>
      </w:r>
      <w:r w:rsidR="002B7072">
        <w:rPr>
          <w:rFonts w:eastAsia="ＭＳ 明朝" w:hint="eastAsia"/>
          <w:sz w:val="22"/>
          <w:szCs w:val="22"/>
          <w:lang w:val="en-US"/>
        </w:rPr>
        <w:t>PUCCH uses</w:t>
      </w:r>
      <w:r w:rsidR="001446E7">
        <w:rPr>
          <w:rFonts w:eastAsia="ＭＳ 明朝" w:hint="eastAsia"/>
          <w:sz w:val="22"/>
          <w:szCs w:val="22"/>
          <w:lang w:val="en-US"/>
        </w:rPr>
        <w:t xml:space="preserve"> 14 symbols, </w:t>
      </w:r>
      <w:r w:rsidR="00EA60BE">
        <w:rPr>
          <w:rFonts w:eastAsia="ＭＳ 明朝" w:hint="eastAsia"/>
          <w:sz w:val="22"/>
          <w:szCs w:val="22"/>
          <w:lang w:val="en-US"/>
        </w:rPr>
        <w:t xml:space="preserve">LTE PUCCH requires 3 x 14 = 42 PRBs. Hence, </w:t>
      </w:r>
      <w:r w:rsidR="001446E7">
        <w:rPr>
          <w:rFonts w:eastAsia="ＭＳ 明朝" w:hint="eastAsia"/>
          <w:sz w:val="22"/>
          <w:szCs w:val="22"/>
          <w:lang w:val="en-US"/>
        </w:rPr>
        <w:t xml:space="preserve">short-PUCCH </w:t>
      </w:r>
      <w:r w:rsidR="00E77573">
        <w:rPr>
          <w:rFonts w:eastAsia="ＭＳ 明朝" w:hint="eastAsia"/>
          <w:sz w:val="22"/>
          <w:szCs w:val="22"/>
          <w:lang w:val="en-US"/>
        </w:rPr>
        <w:t>system overhead is</w:t>
      </w:r>
      <w:r w:rsidR="001446E7">
        <w:rPr>
          <w:rFonts w:eastAsia="ＭＳ 明朝" w:hint="eastAsia"/>
          <w:sz w:val="22"/>
          <w:szCs w:val="22"/>
          <w:lang w:val="en-US"/>
        </w:rPr>
        <w:t xml:space="preserve"> </w:t>
      </w:r>
      <w:r w:rsidR="000C7D83">
        <w:rPr>
          <w:rFonts w:eastAsia="ＭＳ 明朝" w:hint="eastAsia"/>
          <w:sz w:val="22"/>
          <w:szCs w:val="22"/>
          <w:lang w:val="en-US"/>
        </w:rPr>
        <w:t xml:space="preserve">21% and 43% </w:t>
      </w:r>
      <w:r w:rsidR="00E77573">
        <w:rPr>
          <w:rFonts w:eastAsia="ＭＳ 明朝" w:hint="eastAsia"/>
          <w:sz w:val="22"/>
          <w:szCs w:val="22"/>
          <w:lang w:val="en-US"/>
        </w:rPr>
        <w:t xml:space="preserve">compared to LTE </w:t>
      </w:r>
      <w:r w:rsidR="000C7D83">
        <w:rPr>
          <w:rFonts w:eastAsia="ＭＳ 明朝" w:hint="eastAsia"/>
          <w:sz w:val="22"/>
          <w:szCs w:val="22"/>
          <w:lang w:val="en-US"/>
        </w:rPr>
        <w:t>PUCCH</w:t>
      </w:r>
      <w:r w:rsidR="001446E7">
        <w:rPr>
          <w:rFonts w:eastAsia="ＭＳ 明朝" w:hint="eastAsia"/>
          <w:sz w:val="22"/>
          <w:szCs w:val="22"/>
          <w:lang w:val="en-US"/>
        </w:rPr>
        <w:t xml:space="preserve">. </w:t>
      </w:r>
      <w:r w:rsidR="00404A86">
        <w:rPr>
          <w:rFonts w:eastAsia="ＭＳ 明朝" w:hint="eastAsia"/>
          <w:sz w:val="22"/>
          <w:szCs w:val="22"/>
          <w:lang w:val="en-US"/>
        </w:rPr>
        <w:t xml:space="preserve">As shown in table </w:t>
      </w:r>
      <w:r w:rsidR="009C3A27">
        <w:rPr>
          <w:rFonts w:eastAsia="ＭＳ 明朝" w:hint="eastAsia"/>
          <w:sz w:val="22"/>
          <w:szCs w:val="22"/>
          <w:lang w:val="en-US"/>
        </w:rPr>
        <w:t>2</w:t>
      </w:r>
      <w:r w:rsidR="00404A86">
        <w:rPr>
          <w:rFonts w:eastAsia="ＭＳ 明朝" w:hint="eastAsia"/>
          <w:sz w:val="22"/>
          <w:szCs w:val="22"/>
          <w:lang w:val="en-US"/>
        </w:rPr>
        <w:t xml:space="preserve">, </w:t>
      </w:r>
      <w:r w:rsidR="009C3A27">
        <w:rPr>
          <w:rFonts w:eastAsia="ＭＳ 明朝" w:hint="eastAsia"/>
          <w:sz w:val="22"/>
          <w:szCs w:val="22"/>
          <w:lang w:val="en-US"/>
        </w:rPr>
        <w:t xml:space="preserve">ACK/NACK of 2 bits </w:t>
      </w:r>
      <w:r w:rsidR="009C3A27">
        <w:rPr>
          <w:rFonts w:eastAsia="ＭＳ 明朝"/>
          <w:sz w:val="22"/>
          <w:szCs w:val="22"/>
          <w:lang w:val="en-US"/>
        </w:rPr>
        <w:t>requires</w:t>
      </w:r>
      <w:r w:rsidR="009C3A27">
        <w:rPr>
          <w:rFonts w:eastAsia="ＭＳ 明朝" w:hint="eastAsia"/>
          <w:sz w:val="22"/>
          <w:szCs w:val="22"/>
          <w:lang w:val="en-US"/>
        </w:rPr>
        <w:t xml:space="preserve"> x2 resources than ACK/NACK of 1 bit </w:t>
      </w:r>
      <w:r w:rsidR="00E77573">
        <w:rPr>
          <w:rFonts w:eastAsia="ＭＳ 明朝" w:hint="eastAsia"/>
          <w:sz w:val="22"/>
          <w:szCs w:val="22"/>
          <w:lang w:val="en-US"/>
        </w:rPr>
        <w:t>for</w:t>
      </w:r>
      <w:r w:rsidR="009C3A27">
        <w:rPr>
          <w:rFonts w:eastAsia="ＭＳ 明朝" w:hint="eastAsia"/>
          <w:sz w:val="22"/>
          <w:szCs w:val="22"/>
          <w:lang w:val="en-US"/>
        </w:rPr>
        <w:t xml:space="preserve"> short-PUCCH</w:t>
      </w:r>
      <w:r w:rsidR="00E77573">
        <w:rPr>
          <w:rFonts w:eastAsia="ＭＳ 明朝" w:hint="eastAsia"/>
          <w:sz w:val="22"/>
          <w:szCs w:val="22"/>
          <w:lang w:val="en-US"/>
        </w:rPr>
        <w:t xml:space="preserve"> transmission</w:t>
      </w:r>
      <w:r w:rsidR="009C3A27">
        <w:rPr>
          <w:rFonts w:eastAsia="ＭＳ 明朝" w:hint="eastAsia"/>
          <w:sz w:val="22"/>
          <w:szCs w:val="22"/>
          <w:lang w:val="en-US"/>
        </w:rPr>
        <w:t xml:space="preserve">; for UCI of 2 bits, short-PUCCH of 1 and 2 PRB(s) requires 13 and 26 PRBs as necessary bandwidth of </w:t>
      </w:r>
      <w:r w:rsidR="00E77573">
        <w:rPr>
          <w:rFonts w:eastAsia="ＭＳ 明朝" w:hint="eastAsia"/>
          <w:sz w:val="22"/>
          <w:szCs w:val="22"/>
          <w:lang w:val="en-US"/>
        </w:rPr>
        <w:t>short-</w:t>
      </w:r>
      <w:r w:rsidR="009C3A27">
        <w:rPr>
          <w:rFonts w:eastAsia="ＭＳ 明朝" w:hint="eastAsia"/>
          <w:sz w:val="22"/>
          <w:szCs w:val="22"/>
          <w:lang w:val="en-US"/>
        </w:rPr>
        <w:t xml:space="preserve">PUCCH. </w:t>
      </w:r>
      <w:r w:rsidR="000C7D83">
        <w:rPr>
          <w:rFonts w:eastAsia="ＭＳ 明朝" w:hint="eastAsia"/>
          <w:sz w:val="22"/>
          <w:szCs w:val="22"/>
          <w:lang w:val="en-US"/>
        </w:rPr>
        <w:t xml:space="preserve">For </w:t>
      </w:r>
      <w:r w:rsidR="004046D9">
        <w:rPr>
          <w:rFonts w:eastAsia="ＭＳ 明朝" w:hint="eastAsia"/>
          <w:sz w:val="22"/>
          <w:szCs w:val="22"/>
          <w:lang w:val="en-US"/>
        </w:rPr>
        <w:t xml:space="preserve">the </w:t>
      </w:r>
      <w:r w:rsidR="000C7D83">
        <w:rPr>
          <w:rFonts w:eastAsia="ＭＳ 明朝" w:hint="eastAsia"/>
          <w:sz w:val="22"/>
          <w:szCs w:val="22"/>
          <w:lang w:val="en-US"/>
        </w:rPr>
        <w:t xml:space="preserve">system overhead of PUCCH, </w:t>
      </w:r>
      <w:r w:rsidR="00E77573">
        <w:rPr>
          <w:rFonts w:eastAsia="ＭＳ 明朝" w:hint="eastAsia"/>
          <w:sz w:val="22"/>
          <w:szCs w:val="22"/>
          <w:lang w:val="en-US"/>
        </w:rPr>
        <w:t>short-PUCCH system overhead is 31% and 62% compared to LTE PUCCH</w:t>
      </w:r>
      <w:r w:rsidR="000C7D83">
        <w:rPr>
          <w:rFonts w:eastAsia="ＭＳ 明朝" w:hint="eastAsia"/>
          <w:sz w:val="22"/>
          <w:szCs w:val="22"/>
          <w:lang w:val="en-US"/>
        </w:rPr>
        <w:t xml:space="preserve">. </w:t>
      </w:r>
    </w:p>
    <w:p w14:paraId="4B7D2D99" w14:textId="132DA9FD" w:rsidR="00B10EEF" w:rsidRPr="00131820" w:rsidRDefault="00B10EEF">
      <w:pPr>
        <w:spacing w:afterLines="50" w:after="120"/>
        <w:jc w:val="both"/>
        <w:rPr>
          <w:rFonts w:eastAsia="ＭＳ 明朝"/>
          <w:color w:val="000000" w:themeColor="text1"/>
          <w:sz w:val="22"/>
          <w:szCs w:val="22"/>
          <w:lang w:val="en-US"/>
        </w:rPr>
      </w:pPr>
    </w:p>
    <w:p w14:paraId="0257CA87" w14:textId="42165562" w:rsidR="000C7D83" w:rsidRPr="00DA2702" w:rsidRDefault="000C7D83" w:rsidP="000C7D83">
      <w:pPr>
        <w:spacing w:afterLines="50" w:after="120"/>
        <w:jc w:val="both"/>
        <w:rPr>
          <w:rFonts w:eastAsiaTheme="minorEastAsia"/>
          <w:b/>
          <w:sz w:val="22"/>
          <w:u w:val="single"/>
          <w:lang w:val="en-US"/>
        </w:rPr>
      </w:pPr>
      <w:r>
        <w:rPr>
          <w:rFonts w:eastAsiaTheme="minorEastAsia" w:hint="eastAsia"/>
          <w:b/>
          <w:sz w:val="22"/>
          <w:u w:val="single"/>
          <w:lang w:val="en-US"/>
        </w:rPr>
        <w:t>Observation</w:t>
      </w:r>
      <w:r w:rsidRPr="00DA2702">
        <w:rPr>
          <w:rFonts w:eastAsiaTheme="minorEastAsia" w:hint="eastAsia"/>
          <w:b/>
          <w:sz w:val="22"/>
          <w:u w:val="single"/>
          <w:lang w:val="en-US"/>
        </w:rPr>
        <w:t xml:space="preserve"> </w:t>
      </w:r>
      <w:r>
        <w:rPr>
          <w:rFonts w:eastAsiaTheme="minorEastAsia" w:hint="eastAsia"/>
          <w:b/>
          <w:sz w:val="22"/>
          <w:u w:val="single"/>
          <w:lang w:val="en-US"/>
        </w:rPr>
        <w:t>2</w:t>
      </w:r>
      <w:r w:rsidRPr="00DA2702">
        <w:rPr>
          <w:rFonts w:eastAsiaTheme="minorEastAsia" w:hint="eastAsia"/>
          <w:b/>
          <w:sz w:val="22"/>
          <w:u w:val="single"/>
          <w:lang w:val="en-US"/>
        </w:rPr>
        <w:t>:</w:t>
      </w:r>
    </w:p>
    <w:p w14:paraId="5EECAA42" w14:textId="162A8E36" w:rsidR="000C7D83" w:rsidRDefault="00D366A0" w:rsidP="000C7D83">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From </w:t>
      </w:r>
      <w:r w:rsidR="00474925">
        <w:rPr>
          <w:rFonts w:eastAsiaTheme="minorEastAsia" w:hint="eastAsia"/>
          <w:i/>
          <w:sz w:val="22"/>
          <w:lang w:val="en-US"/>
        </w:rPr>
        <w:t xml:space="preserve">system </w:t>
      </w:r>
      <w:r>
        <w:rPr>
          <w:rFonts w:eastAsiaTheme="minorEastAsia"/>
          <w:i/>
          <w:sz w:val="22"/>
          <w:lang w:val="en-US"/>
        </w:rPr>
        <w:t xml:space="preserve">point of view, </w:t>
      </w:r>
      <w:r w:rsidR="00474925">
        <w:rPr>
          <w:rFonts w:eastAsiaTheme="minorEastAsia" w:hint="eastAsia"/>
          <w:i/>
          <w:sz w:val="22"/>
          <w:lang w:val="en-US"/>
        </w:rPr>
        <w:t xml:space="preserve">overhead of short-PUCCH </w:t>
      </w:r>
      <w:r>
        <w:rPr>
          <w:rFonts w:eastAsiaTheme="minorEastAsia"/>
          <w:i/>
          <w:sz w:val="22"/>
          <w:lang w:val="en-US"/>
        </w:rPr>
        <w:t xml:space="preserve">could be </w:t>
      </w:r>
      <w:r w:rsidR="00474925">
        <w:rPr>
          <w:rFonts w:eastAsiaTheme="minorEastAsia" w:hint="eastAsia"/>
          <w:i/>
          <w:sz w:val="22"/>
          <w:lang w:val="en-US"/>
        </w:rPr>
        <w:t xml:space="preserve">smaller than that of LTE PUCCH. </w:t>
      </w:r>
    </w:p>
    <w:p w14:paraId="5CAAFF73" w14:textId="77777777" w:rsidR="00953B1F" w:rsidRDefault="00953B1F" w:rsidP="00442A96">
      <w:pPr>
        <w:spacing w:afterLines="50" w:after="120"/>
        <w:jc w:val="both"/>
        <w:rPr>
          <w:rFonts w:eastAsia="ＭＳ 明朝"/>
          <w:sz w:val="22"/>
          <w:szCs w:val="22"/>
        </w:rPr>
      </w:pPr>
    </w:p>
    <w:p w14:paraId="7D915335" w14:textId="2E546F0F" w:rsidR="00705E9A" w:rsidRDefault="00705E9A" w:rsidP="00C62A22">
      <w:pPr>
        <w:spacing w:afterLines="50" w:after="120"/>
        <w:jc w:val="center"/>
        <w:rPr>
          <w:sz w:val="22"/>
          <w:szCs w:val="22"/>
        </w:rPr>
      </w:pPr>
      <w:r>
        <w:rPr>
          <w:rFonts w:eastAsia="ＭＳ 明朝" w:hint="eastAsia"/>
          <w:sz w:val="22"/>
          <w:szCs w:val="22"/>
        </w:rPr>
        <w:t xml:space="preserve">Table 1  </w:t>
      </w:r>
      <w:r w:rsidR="00F26B3D">
        <w:rPr>
          <w:rFonts w:eastAsia="ＭＳ 明朝" w:hint="eastAsia"/>
          <w:sz w:val="22"/>
          <w:szCs w:val="22"/>
        </w:rPr>
        <w:t xml:space="preserve"> </w:t>
      </w:r>
      <w:r w:rsidR="00F371C9" w:rsidRPr="00F371C9">
        <w:rPr>
          <w:rFonts w:eastAsia="ＭＳ 明朝"/>
          <w:sz w:val="22"/>
          <w:szCs w:val="22"/>
        </w:rPr>
        <w:t>Necessary bandwidth of short-PUCCH</w:t>
      </w:r>
      <w:r w:rsidR="00C10F26" w:rsidRPr="00F26B3D">
        <w:rPr>
          <w:rFonts w:eastAsia="ＭＳ 明朝"/>
          <w:sz w:val="22"/>
          <w:szCs w:val="22"/>
        </w:rPr>
        <w:t xml:space="preserve"> </w:t>
      </w:r>
      <w:r w:rsidR="00C10F26">
        <w:rPr>
          <w:rFonts w:hint="eastAsia"/>
          <w:sz w:val="22"/>
          <w:szCs w:val="22"/>
        </w:rPr>
        <w:t>to support SR (UCI 2 bits)</w:t>
      </w:r>
      <w:r>
        <w:rPr>
          <w:sz w:val="22"/>
          <w:szCs w:val="22"/>
        </w:rPr>
        <w:t>.</w:t>
      </w:r>
    </w:p>
    <w:tbl>
      <w:tblPr>
        <w:tblW w:w="8820" w:type="dxa"/>
        <w:jc w:val="center"/>
        <w:tblCellMar>
          <w:left w:w="99" w:type="dxa"/>
          <w:right w:w="99" w:type="dxa"/>
        </w:tblCellMar>
        <w:tblLook w:val="04A0" w:firstRow="1" w:lastRow="0" w:firstColumn="1" w:lastColumn="0" w:noHBand="0" w:noVBand="1"/>
      </w:tblPr>
      <w:tblGrid>
        <w:gridCol w:w="4740"/>
        <w:gridCol w:w="1360"/>
        <w:gridCol w:w="1360"/>
        <w:gridCol w:w="1360"/>
      </w:tblGrid>
      <w:tr w:rsidR="00CF2C7D" w:rsidRPr="00CF2C7D" w14:paraId="6E36A7B1" w14:textId="77777777" w:rsidTr="00CF2C7D">
        <w:trPr>
          <w:trHeight w:val="735"/>
          <w:jc w:val="center"/>
        </w:trPr>
        <w:tc>
          <w:tcPr>
            <w:tcW w:w="4740" w:type="dxa"/>
            <w:tcBorders>
              <w:top w:val="single" w:sz="8" w:space="0" w:color="auto"/>
              <w:left w:val="single" w:sz="8" w:space="0" w:color="auto"/>
              <w:bottom w:val="single" w:sz="8" w:space="0" w:color="auto"/>
              <w:right w:val="single" w:sz="8" w:space="0" w:color="auto"/>
            </w:tcBorders>
            <w:shd w:val="clear" w:color="000000" w:fill="DAEEF3"/>
            <w:noWrap/>
            <w:vAlign w:val="center"/>
            <w:hideMark/>
          </w:tcPr>
          <w:p w14:paraId="4AECC948" w14:textId="799E6D9A" w:rsidR="00CF2C7D" w:rsidRPr="00CF2C7D" w:rsidRDefault="00CF2C7D" w:rsidP="00CF2C7D">
            <w:pPr>
              <w:rPr>
                <w:rFonts w:eastAsia="ＭＳ Ｐゴシック"/>
                <w:color w:val="000000"/>
                <w:sz w:val="18"/>
                <w:szCs w:val="18"/>
                <w:lang w:val="en-US"/>
              </w:rPr>
            </w:pPr>
          </w:p>
        </w:tc>
        <w:tc>
          <w:tcPr>
            <w:tcW w:w="1360" w:type="dxa"/>
            <w:tcBorders>
              <w:top w:val="single" w:sz="8" w:space="0" w:color="auto"/>
              <w:left w:val="nil"/>
              <w:bottom w:val="single" w:sz="8" w:space="0" w:color="auto"/>
              <w:right w:val="single" w:sz="4" w:space="0" w:color="auto"/>
            </w:tcBorders>
            <w:shd w:val="clear" w:color="000000" w:fill="DAEEF3"/>
            <w:vAlign w:val="center"/>
            <w:hideMark/>
          </w:tcPr>
          <w:p w14:paraId="78F299EE"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 xml:space="preserve">LTE PUCCH </w:t>
            </w:r>
            <w:r w:rsidRPr="00CF2C7D">
              <w:rPr>
                <w:rFonts w:eastAsia="ＭＳ Ｐゴシック"/>
                <w:b/>
                <w:bCs/>
                <w:color w:val="000000"/>
                <w:sz w:val="18"/>
                <w:szCs w:val="18"/>
                <w:lang w:val="en-US"/>
              </w:rPr>
              <w:br/>
              <w:t>format 1/1a</w:t>
            </w:r>
          </w:p>
        </w:tc>
        <w:tc>
          <w:tcPr>
            <w:tcW w:w="1360" w:type="dxa"/>
            <w:tcBorders>
              <w:top w:val="single" w:sz="8" w:space="0" w:color="auto"/>
              <w:left w:val="nil"/>
              <w:bottom w:val="single" w:sz="8" w:space="0" w:color="auto"/>
              <w:right w:val="single" w:sz="4" w:space="0" w:color="auto"/>
            </w:tcBorders>
            <w:shd w:val="clear" w:color="000000" w:fill="DAEEF3"/>
            <w:vAlign w:val="center"/>
            <w:hideMark/>
          </w:tcPr>
          <w:p w14:paraId="0E084A4E"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NR short-PUCCH</w:t>
            </w:r>
            <w:r w:rsidRPr="00CF2C7D">
              <w:rPr>
                <w:rFonts w:eastAsia="ＭＳ Ｐゴシック"/>
                <w:b/>
                <w:bCs/>
                <w:color w:val="000000"/>
                <w:sz w:val="18"/>
                <w:szCs w:val="18"/>
                <w:lang w:val="en-US"/>
              </w:rPr>
              <w:br/>
              <w:t>(1 PRB)</w:t>
            </w:r>
          </w:p>
        </w:tc>
        <w:tc>
          <w:tcPr>
            <w:tcW w:w="1360" w:type="dxa"/>
            <w:tcBorders>
              <w:top w:val="single" w:sz="8" w:space="0" w:color="auto"/>
              <w:left w:val="nil"/>
              <w:bottom w:val="single" w:sz="8" w:space="0" w:color="auto"/>
              <w:right w:val="single" w:sz="8" w:space="0" w:color="auto"/>
            </w:tcBorders>
            <w:shd w:val="clear" w:color="000000" w:fill="DAEEF3"/>
            <w:vAlign w:val="center"/>
            <w:hideMark/>
          </w:tcPr>
          <w:p w14:paraId="6F175C23"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NR short-PUCCH</w:t>
            </w:r>
            <w:r w:rsidRPr="00CF2C7D">
              <w:rPr>
                <w:rFonts w:eastAsia="ＭＳ Ｐゴシック"/>
                <w:b/>
                <w:bCs/>
                <w:color w:val="000000"/>
                <w:sz w:val="18"/>
                <w:szCs w:val="18"/>
                <w:lang w:val="en-US"/>
              </w:rPr>
              <w:br/>
              <w:t>(2 PRB)</w:t>
            </w:r>
          </w:p>
        </w:tc>
      </w:tr>
      <w:tr w:rsidR="00CF2C7D" w:rsidRPr="00CF2C7D" w14:paraId="3C55D7CA"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41CC309B"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PRBs for PUCCH (PUCCH transmission BW)</w:t>
            </w:r>
          </w:p>
        </w:tc>
        <w:tc>
          <w:tcPr>
            <w:tcW w:w="1360" w:type="dxa"/>
            <w:tcBorders>
              <w:top w:val="nil"/>
              <w:left w:val="nil"/>
              <w:bottom w:val="single" w:sz="4" w:space="0" w:color="auto"/>
              <w:right w:val="single" w:sz="4" w:space="0" w:color="auto"/>
            </w:tcBorders>
            <w:shd w:val="clear" w:color="000000" w:fill="FFFFFF"/>
            <w:noWrap/>
            <w:vAlign w:val="center"/>
            <w:hideMark/>
          </w:tcPr>
          <w:p w14:paraId="51717529"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w:t>
            </w:r>
          </w:p>
        </w:tc>
        <w:tc>
          <w:tcPr>
            <w:tcW w:w="1360" w:type="dxa"/>
            <w:tcBorders>
              <w:top w:val="nil"/>
              <w:left w:val="nil"/>
              <w:bottom w:val="single" w:sz="4" w:space="0" w:color="auto"/>
              <w:right w:val="single" w:sz="4" w:space="0" w:color="auto"/>
            </w:tcBorders>
            <w:shd w:val="clear" w:color="000000" w:fill="FFFFFF"/>
            <w:noWrap/>
            <w:vAlign w:val="center"/>
            <w:hideMark/>
          </w:tcPr>
          <w:p w14:paraId="08A89158"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w:t>
            </w:r>
          </w:p>
        </w:tc>
        <w:tc>
          <w:tcPr>
            <w:tcW w:w="1360" w:type="dxa"/>
            <w:tcBorders>
              <w:top w:val="nil"/>
              <w:left w:val="nil"/>
              <w:bottom w:val="single" w:sz="4" w:space="0" w:color="auto"/>
              <w:right w:val="single" w:sz="8" w:space="0" w:color="auto"/>
            </w:tcBorders>
            <w:shd w:val="clear" w:color="000000" w:fill="FFFFFF"/>
            <w:noWrap/>
            <w:vAlign w:val="center"/>
            <w:hideMark/>
          </w:tcPr>
          <w:p w14:paraId="45DCA294"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2</w:t>
            </w:r>
          </w:p>
        </w:tc>
      </w:tr>
      <w:tr w:rsidR="00CF2C7D" w:rsidRPr="00CF2C7D" w14:paraId="22CFB111"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444439EC"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SR transmission period [ms]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086EEEE6"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10</w:t>
            </w:r>
          </w:p>
        </w:tc>
      </w:tr>
      <w:tr w:rsidR="00CF2C7D" w:rsidRPr="00CF2C7D" w14:paraId="156CAC27"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14C8A5E8"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supportable SR UEs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709168C1"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300</w:t>
            </w:r>
          </w:p>
        </w:tc>
      </w:tr>
      <w:tr w:rsidR="00CF2C7D" w:rsidRPr="00CF2C7D" w14:paraId="3170E315"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05150733"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ACK/NACK UEs / 1ms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12C1D764"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12</w:t>
            </w:r>
          </w:p>
        </w:tc>
      </w:tr>
      <w:tr w:rsidR="00CF2C7D" w:rsidRPr="00CF2C7D" w14:paraId="5353566E"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52C4689B"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 xml:space="preserve">No. of CS/OCC resources of PUCCH BW </w:t>
            </w:r>
          </w:p>
        </w:tc>
        <w:tc>
          <w:tcPr>
            <w:tcW w:w="1360" w:type="dxa"/>
            <w:tcBorders>
              <w:top w:val="nil"/>
              <w:left w:val="nil"/>
              <w:bottom w:val="single" w:sz="4" w:space="0" w:color="auto"/>
              <w:right w:val="single" w:sz="4" w:space="0" w:color="auto"/>
            </w:tcBorders>
            <w:shd w:val="clear" w:color="000000" w:fill="FFFFFF"/>
            <w:noWrap/>
            <w:vAlign w:val="center"/>
            <w:hideMark/>
          </w:tcPr>
          <w:p w14:paraId="53EDE331"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18</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6831A351"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6</w:t>
            </w:r>
          </w:p>
        </w:tc>
      </w:tr>
      <w:tr w:rsidR="00CF2C7D" w:rsidRPr="00CF2C7D" w14:paraId="7A48F679"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3F27AB67"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required resources for ACK/NACK</w:t>
            </w:r>
          </w:p>
        </w:tc>
        <w:tc>
          <w:tcPr>
            <w:tcW w:w="1360" w:type="dxa"/>
            <w:tcBorders>
              <w:top w:val="nil"/>
              <w:left w:val="nil"/>
              <w:bottom w:val="single" w:sz="4" w:space="0" w:color="auto"/>
              <w:right w:val="single" w:sz="4" w:space="0" w:color="auto"/>
            </w:tcBorders>
            <w:shd w:val="clear" w:color="000000" w:fill="FFFFFF"/>
            <w:noWrap/>
            <w:vAlign w:val="center"/>
            <w:hideMark/>
          </w:tcPr>
          <w:p w14:paraId="6FE76867"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1B9D3D64"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2</w:t>
            </w:r>
          </w:p>
        </w:tc>
      </w:tr>
      <w:tr w:rsidR="00CF2C7D" w:rsidRPr="00CF2C7D" w14:paraId="56955700"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5C24754B"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required resources for SR</w:t>
            </w:r>
          </w:p>
        </w:tc>
        <w:tc>
          <w:tcPr>
            <w:tcW w:w="1360" w:type="dxa"/>
            <w:tcBorders>
              <w:top w:val="nil"/>
              <w:left w:val="nil"/>
              <w:bottom w:val="single" w:sz="4" w:space="0" w:color="auto"/>
              <w:right w:val="single" w:sz="4" w:space="0" w:color="auto"/>
            </w:tcBorders>
            <w:shd w:val="clear" w:color="000000" w:fill="FFFFFF"/>
            <w:noWrap/>
            <w:vAlign w:val="center"/>
            <w:hideMark/>
          </w:tcPr>
          <w:p w14:paraId="7DB4A951"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16D077EC"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r>
      <w:tr w:rsidR="00CF2C7D" w:rsidRPr="00CF2C7D" w14:paraId="65C4CD86"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FFFF00"/>
            <w:noWrap/>
            <w:vAlign w:val="center"/>
            <w:hideMark/>
          </w:tcPr>
          <w:p w14:paraId="3A3772AB" w14:textId="77777777" w:rsidR="00CF2C7D" w:rsidRPr="00CF2C7D" w:rsidRDefault="00CF2C7D" w:rsidP="00CF2C7D">
            <w:pPr>
              <w:rPr>
                <w:rFonts w:eastAsia="ＭＳ Ｐゴシック"/>
                <w:b/>
                <w:bCs/>
                <w:color w:val="FF0000"/>
                <w:sz w:val="18"/>
                <w:szCs w:val="18"/>
                <w:lang w:val="en-US"/>
              </w:rPr>
            </w:pPr>
            <w:r w:rsidRPr="00CF2C7D">
              <w:rPr>
                <w:rFonts w:eastAsia="ＭＳ Ｐゴシック"/>
                <w:b/>
                <w:bCs/>
                <w:color w:val="FF0000"/>
                <w:sz w:val="18"/>
                <w:szCs w:val="18"/>
                <w:lang w:val="en-US"/>
              </w:rPr>
              <w:t>Necessary bandwidth (PRBs) of PUCCH</w:t>
            </w:r>
          </w:p>
        </w:tc>
        <w:tc>
          <w:tcPr>
            <w:tcW w:w="1360" w:type="dxa"/>
            <w:tcBorders>
              <w:top w:val="nil"/>
              <w:left w:val="nil"/>
              <w:bottom w:val="single" w:sz="4" w:space="0" w:color="auto"/>
              <w:right w:val="single" w:sz="4" w:space="0" w:color="auto"/>
            </w:tcBorders>
            <w:shd w:val="clear" w:color="000000" w:fill="FFFF00"/>
            <w:noWrap/>
            <w:vAlign w:val="center"/>
            <w:hideMark/>
          </w:tcPr>
          <w:p w14:paraId="7C36D186"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3</w:t>
            </w:r>
          </w:p>
        </w:tc>
        <w:tc>
          <w:tcPr>
            <w:tcW w:w="1360" w:type="dxa"/>
            <w:tcBorders>
              <w:top w:val="nil"/>
              <w:left w:val="nil"/>
              <w:bottom w:val="single" w:sz="4" w:space="0" w:color="auto"/>
              <w:right w:val="single" w:sz="4" w:space="0" w:color="auto"/>
            </w:tcBorders>
            <w:shd w:val="clear" w:color="000000" w:fill="FFFF00"/>
            <w:noWrap/>
            <w:vAlign w:val="center"/>
            <w:hideMark/>
          </w:tcPr>
          <w:p w14:paraId="5E1105DA"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9</w:t>
            </w:r>
          </w:p>
        </w:tc>
        <w:tc>
          <w:tcPr>
            <w:tcW w:w="1360" w:type="dxa"/>
            <w:tcBorders>
              <w:top w:val="nil"/>
              <w:left w:val="nil"/>
              <w:bottom w:val="single" w:sz="4" w:space="0" w:color="auto"/>
              <w:right w:val="single" w:sz="8" w:space="0" w:color="auto"/>
            </w:tcBorders>
            <w:shd w:val="clear" w:color="000000" w:fill="FFFF00"/>
            <w:noWrap/>
            <w:vAlign w:val="center"/>
            <w:hideMark/>
          </w:tcPr>
          <w:p w14:paraId="4E1A65EB"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18</w:t>
            </w:r>
          </w:p>
        </w:tc>
      </w:tr>
      <w:tr w:rsidR="00CF2C7D" w:rsidRPr="00CF2C7D" w14:paraId="7E28EB5E" w14:textId="77777777" w:rsidTr="00CF2C7D">
        <w:trPr>
          <w:trHeight w:val="330"/>
          <w:jc w:val="center"/>
        </w:trPr>
        <w:tc>
          <w:tcPr>
            <w:tcW w:w="4740" w:type="dxa"/>
            <w:tcBorders>
              <w:top w:val="nil"/>
              <w:left w:val="single" w:sz="8" w:space="0" w:color="auto"/>
              <w:bottom w:val="single" w:sz="8" w:space="0" w:color="auto"/>
              <w:right w:val="single" w:sz="8" w:space="0" w:color="auto"/>
            </w:tcBorders>
            <w:shd w:val="clear" w:color="000000" w:fill="FFC000"/>
            <w:noWrap/>
            <w:vAlign w:val="center"/>
            <w:hideMark/>
          </w:tcPr>
          <w:p w14:paraId="4A0D6FC3" w14:textId="77777777" w:rsidR="00CF2C7D" w:rsidRPr="00CF2C7D" w:rsidRDefault="00CF2C7D" w:rsidP="00CF2C7D">
            <w:pPr>
              <w:rPr>
                <w:rFonts w:eastAsia="ＭＳ Ｐゴシック"/>
                <w:b/>
                <w:bCs/>
                <w:color w:val="000000"/>
                <w:sz w:val="18"/>
                <w:szCs w:val="18"/>
                <w:lang w:val="en-US"/>
              </w:rPr>
            </w:pPr>
            <w:r w:rsidRPr="00CF2C7D">
              <w:rPr>
                <w:rFonts w:eastAsia="ＭＳ Ｐゴシック"/>
                <w:b/>
                <w:bCs/>
                <w:color w:val="000000"/>
                <w:sz w:val="18"/>
                <w:szCs w:val="18"/>
                <w:lang w:val="en-US"/>
              </w:rPr>
              <w:t>Short-PUCCH system overhead compared to LTE PUCCH</w:t>
            </w:r>
          </w:p>
        </w:tc>
        <w:tc>
          <w:tcPr>
            <w:tcW w:w="1360" w:type="dxa"/>
            <w:tcBorders>
              <w:top w:val="nil"/>
              <w:left w:val="nil"/>
              <w:bottom w:val="single" w:sz="8" w:space="0" w:color="auto"/>
              <w:right w:val="single" w:sz="4" w:space="0" w:color="auto"/>
            </w:tcBorders>
            <w:shd w:val="clear" w:color="000000" w:fill="FFC000"/>
            <w:noWrap/>
            <w:vAlign w:val="center"/>
            <w:hideMark/>
          </w:tcPr>
          <w:p w14:paraId="00855CC4"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1.00 </w:t>
            </w:r>
          </w:p>
        </w:tc>
        <w:tc>
          <w:tcPr>
            <w:tcW w:w="1360" w:type="dxa"/>
            <w:tcBorders>
              <w:top w:val="nil"/>
              <w:left w:val="nil"/>
              <w:bottom w:val="single" w:sz="8" w:space="0" w:color="auto"/>
              <w:right w:val="single" w:sz="4" w:space="0" w:color="auto"/>
            </w:tcBorders>
            <w:shd w:val="clear" w:color="000000" w:fill="FFC000"/>
            <w:noWrap/>
            <w:vAlign w:val="center"/>
            <w:hideMark/>
          </w:tcPr>
          <w:p w14:paraId="17448546"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0.21 </w:t>
            </w:r>
          </w:p>
        </w:tc>
        <w:tc>
          <w:tcPr>
            <w:tcW w:w="1360" w:type="dxa"/>
            <w:tcBorders>
              <w:top w:val="nil"/>
              <w:left w:val="nil"/>
              <w:bottom w:val="single" w:sz="8" w:space="0" w:color="auto"/>
              <w:right w:val="single" w:sz="8" w:space="0" w:color="auto"/>
            </w:tcBorders>
            <w:shd w:val="clear" w:color="000000" w:fill="FFC000"/>
            <w:noWrap/>
            <w:vAlign w:val="center"/>
            <w:hideMark/>
          </w:tcPr>
          <w:p w14:paraId="3AB99F81"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0.43 </w:t>
            </w:r>
          </w:p>
        </w:tc>
      </w:tr>
    </w:tbl>
    <w:p w14:paraId="330CE8C2" w14:textId="77777777" w:rsidR="00CF2C7D" w:rsidRDefault="00CF2C7D" w:rsidP="00C62A22">
      <w:pPr>
        <w:spacing w:afterLines="50" w:after="120"/>
        <w:jc w:val="center"/>
        <w:rPr>
          <w:sz w:val="22"/>
          <w:szCs w:val="22"/>
        </w:rPr>
      </w:pPr>
    </w:p>
    <w:p w14:paraId="114A294E" w14:textId="79402CA2" w:rsidR="00CF2C7D" w:rsidRDefault="00CF2C7D" w:rsidP="00C62A22">
      <w:pPr>
        <w:spacing w:afterLines="50" w:after="120"/>
        <w:jc w:val="center"/>
        <w:rPr>
          <w:sz w:val="22"/>
          <w:szCs w:val="22"/>
        </w:rPr>
      </w:pPr>
      <w:r>
        <w:rPr>
          <w:rFonts w:eastAsia="ＭＳ 明朝" w:hint="eastAsia"/>
          <w:sz w:val="22"/>
          <w:szCs w:val="22"/>
        </w:rPr>
        <w:t xml:space="preserve">Table 2   </w:t>
      </w:r>
      <w:r w:rsidRPr="00F371C9">
        <w:rPr>
          <w:rFonts w:eastAsia="ＭＳ 明朝"/>
          <w:sz w:val="22"/>
          <w:szCs w:val="22"/>
        </w:rPr>
        <w:t>Necessary bandwidth of short-PUCCH</w:t>
      </w:r>
      <w:r w:rsidRPr="00F26B3D">
        <w:rPr>
          <w:rFonts w:eastAsia="ＭＳ 明朝"/>
          <w:sz w:val="22"/>
          <w:szCs w:val="22"/>
        </w:rPr>
        <w:t xml:space="preserve"> </w:t>
      </w:r>
      <w:r>
        <w:rPr>
          <w:rFonts w:hint="eastAsia"/>
          <w:sz w:val="22"/>
          <w:szCs w:val="22"/>
        </w:rPr>
        <w:t>to support SR (UCI 2 bits)</w:t>
      </w:r>
      <w:r>
        <w:rPr>
          <w:sz w:val="22"/>
          <w:szCs w:val="22"/>
        </w:rPr>
        <w:t>.</w:t>
      </w:r>
    </w:p>
    <w:tbl>
      <w:tblPr>
        <w:tblW w:w="8820" w:type="dxa"/>
        <w:jc w:val="center"/>
        <w:tblCellMar>
          <w:left w:w="99" w:type="dxa"/>
          <w:right w:w="99" w:type="dxa"/>
        </w:tblCellMar>
        <w:tblLook w:val="04A0" w:firstRow="1" w:lastRow="0" w:firstColumn="1" w:lastColumn="0" w:noHBand="0" w:noVBand="1"/>
      </w:tblPr>
      <w:tblGrid>
        <w:gridCol w:w="4740"/>
        <w:gridCol w:w="1360"/>
        <w:gridCol w:w="1360"/>
        <w:gridCol w:w="1360"/>
      </w:tblGrid>
      <w:tr w:rsidR="00CF2C7D" w:rsidRPr="00CF2C7D" w14:paraId="5261B694" w14:textId="77777777" w:rsidTr="00CF2C7D">
        <w:trPr>
          <w:trHeight w:val="735"/>
          <w:jc w:val="center"/>
        </w:trPr>
        <w:tc>
          <w:tcPr>
            <w:tcW w:w="4740" w:type="dxa"/>
            <w:tcBorders>
              <w:top w:val="single" w:sz="8" w:space="0" w:color="auto"/>
              <w:left w:val="single" w:sz="8" w:space="0" w:color="auto"/>
              <w:bottom w:val="single" w:sz="8" w:space="0" w:color="auto"/>
              <w:right w:val="single" w:sz="8" w:space="0" w:color="auto"/>
            </w:tcBorders>
            <w:shd w:val="clear" w:color="000000" w:fill="DAEEF3"/>
            <w:noWrap/>
            <w:vAlign w:val="center"/>
            <w:hideMark/>
          </w:tcPr>
          <w:p w14:paraId="6398EFDD"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lastRenderedPageBreak/>
              <w:t xml:space="preserve">　</w:t>
            </w:r>
          </w:p>
        </w:tc>
        <w:tc>
          <w:tcPr>
            <w:tcW w:w="1360" w:type="dxa"/>
            <w:tcBorders>
              <w:top w:val="single" w:sz="8" w:space="0" w:color="auto"/>
              <w:left w:val="nil"/>
              <w:bottom w:val="single" w:sz="8" w:space="0" w:color="auto"/>
              <w:right w:val="single" w:sz="4" w:space="0" w:color="auto"/>
            </w:tcBorders>
            <w:shd w:val="clear" w:color="000000" w:fill="DAEEF3"/>
            <w:vAlign w:val="center"/>
            <w:hideMark/>
          </w:tcPr>
          <w:p w14:paraId="7D36EFD6"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 xml:space="preserve">LTE PUCCH </w:t>
            </w:r>
            <w:r w:rsidRPr="00CF2C7D">
              <w:rPr>
                <w:rFonts w:eastAsia="ＭＳ Ｐゴシック"/>
                <w:b/>
                <w:bCs/>
                <w:color w:val="000000"/>
                <w:sz w:val="18"/>
                <w:szCs w:val="18"/>
                <w:lang w:val="en-US"/>
              </w:rPr>
              <w:br/>
              <w:t>format 1/1b</w:t>
            </w:r>
          </w:p>
        </w:tc>
        <w:tc>
          <w:tcPr>
            <w:tcW w:w="1360" w:type="dxa"/>
            <w:tcBorders>
              <w:top w:val="single" w:sz="8" w:space="0" w:color="auto"/>
              <w:left w:val="nil"/>
              <w:bottom w:val="single" w:sz="8" w:space="0" w:color="auto"/>
              <w:right w:val="single" w:sz="4" w:space="0" w:color="auto"/>
            </w:tcBorders>
            <w:shd w:val="clear" w:color="000000" w:fill="DAEEF3"/>
            <w:vAlign w:val="center"/>
            <w:hideMark/>
          </w:tcPr>
          <w:p w14:paraId="3F9BDCED"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NR short-PUCCH</w:t>
            </w:r>
            <w:r w:rsidRPr="00CF2C7D">
              <w:rPr>
                <w:rFonts w:eastAsia="ＭＳ Ｐゴシック"/>
                <w:b/>
                <w:bCs/>
                <w:color w:val="000000"/>
                <w:sz w:val="18"/>
                <w:szCs w:val="18"/>
                <w:lang w:val="en-US"/>
              </w:rPr>
              <w:br/>
              <w:t>(1 PRB)</w:t>
            </w:r>
          </w:p>
        </w:tc>
        <w:tc>
          <w:tcPr>
            <w:tcW w:w="1360" w:type="dxa"/>
            <w:tcBorders>
              <w:top w:val="single" w:sz="8" w:space="0" w:color="auto"/>
              <w:left w:val="nil"/>
              <w:bottom w:val="single" w:sz="8" w:space="0" w:color="auto"/>
              <w:right w:val="single" w:sz="8" w:space="0" w:color="auto"/>
            </w:tcBorders>
            <w:shd w:val="clear" w:color="000000" w:fill="DAEEF3"/>
            <w:vAlign w:val="center"/>
            <w:hideMark/>
          </w:tcPr>
          <w:p w14:paraId="5977576C" w14:textId="77777777" w:rsidR="00CF2C7D" w:rsidRPr="00CF2C7D" w:rsidRDefault="00CF2C7D" w:rsidP="00CF2C7D">
            <w:pPr>
              <w:jc w:val="center"/>
              <w:rPr>
                <w:rFonts w:eastAsia="ＭＳ Ｐゴシック"/>
                <w:b/>
                <w:bCs/>
                <w:color w:val="000000"/>
                <w:sz w:val="18"/>
                <w:szCs w:val="18"/>
                <w:lang w:val="en-US"/>
              </w:rPr>
            </w:pPr>
            <w:r w:rsidRPr="00CF2C7D">
              <w:rPr>
                <w:rFonts w:eastAsia="ＭＳ Ｐゴシック"/>
                <w:b/>
                <w:bCs/>
                <w:color w:val="000000"/>
                <w:sz w:val="18"/>
                <w:szCs w:val="18"/>
                <w:lang w:val="en-US"/>
              </w:rPr>
              <w:t>NR short-PUCCH</w:t>
            </w:r>
            <w:r w:rsidRPr="00CF2C7D">
              <w:rPr>
                <w:rFonts w:eastAsia="ＭＳ Ｐゴシック"/>
                <w:b/>
                <w:bCs/>
                <w:color w:val="000000"/>
                <w:sz w:val="18"/>
                <w:szCs w:val="18"/>
                <w:lang w:val="en-US"/>
              </w:rPr>
              <w:br/>
              <w:t>(2 PRB)</w:t>
            </w:r>
          </w:p>
        </w:tc>
      </w:tr>
      <w:tr w:rsidR="00CF2C7D" w:rsidRPr="00CF2C7D" w14:paraId="08D35C7D"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09A63EA2"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PRBs for PUCCH (PUCCH transmission BW)</w:t>
            </w:r>
          </w:p>
        </w:tc>
        <w:tc>
          <w:tcPr>
            <w:tcW w:w="1360" w:type="dxa"/>
            <w:tcBorders>
              <w:top w:val="nil"/>
              <w:left w:val="nil"/>
              <w:bottom w:val="single" w:sz="4" w:space="0" w:color="auto"/>
              <w:right w:val="single" w:sz="4" w:space="0" w:color="auto"/>
            </w:tcBorders>
            <w:shd w:val="clear" w:color="000000" w:fill="FFFFFF"/>
            <w:noWrap/>
            <w:vAlign w:val="center"/>
            <w:hideMark/>
          </w:tcPr>
          <w:p w14:paraId="49BD91C9"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w:t>
            </w:r>
          </w:p>
        </w:tc>
        <w:tc>
          <w:tcPr>
            <w:tcW w:w="1360" w:type="dxa"/>
            <w:tcBorders>
              <w:top w:val="nil"/>
              <w:left w:val="nil"/>
              <w:bottom w:val="single" w:sz="4" w:space="0" w:color="auto"/>
              <w:right w:val="single" w:sz="4" w:space="0" w:color="auto"/>
            </w:tcBorders>
            <w:shd w:val="clear" w:color="000000" w:fill="FFFFFF"/>
            <w:noWrap/>
            <w:vAlign w:val="center"/>
            <w:hideMark/>
          </w:tcPr>
          <w:p w14:paraId="088EAA0F"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w:t>
            </w:r>
          </w:p>
        </w:tc>
        <w:tc>
          <w:tcPr>
            <w:tcW w:w="1360" w:type="dxa"/>
            <w:tcBorders>
              <w:top w:val="nil"/>
              <w:left w:val="nil"/>
              <w:bottom w:val="single" w:sz="4" w:space="0" w:color="auto"/>
              <w:right w:val="single" w:sz="8" w:space="0" w:color="auto"/>
            </w:tcBorders>
            <w:shd w:val="clear" w:color="000000" w:fill="FFFFFF"/>
            <w:noWrap/>
            <w:vAlign w:val="center"/>
            <w:hideMark/>
          </w:tcPr>
          <w:p w14:paraId="641EB359"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2</w:t>
            </w:r>
          </w:p>
        </w:tc>
      </w:tr>
      <w:tr w:rsidR="00CF2C7D" w:rsidRPr="00CF2C7D" w14:paraId="791FB46F"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2F8FE441"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SR transmission period [ms]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3E3457F9"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10</w:t>
            </w:r>
          </w:p>
        </w:tc>
      </w:tr>
      <w:tr w:rsidR="00CF2C7D" w:rsidRPr="00CF2C7D" w14:paraId="4D83D855"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505A0361"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supportable SR UEs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28408039"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300</w:t>
            </w:r>
          </w:p>
        </w:tc>
      </w:tr>
      <w:tr w:rsidR="00CF2C7D" w:rsidRPr="00CF2C7D" w14:paraId="3A1B0149"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560F159C"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ACK/NACK UEs / 1ms</w:t>
            </w:r>
          </w:p>
        </w:tc>
        <w:tc>
          <w:tcPr>
            <w:tcW w:w="4080" w:type="dxa"/>
            <w:gridSpan w:val="3"/>
            <w:tcBorders>
              <w:top w:val="single" w:sz="4" w:space="0" w:color="auto"/>
              <w:left w:val="nil"/>
              <w:bottom w:val="single" w:sz="4" w:space="0" w:color="auto"/>
              <w:right w:val="single" w:sz="8" w:space="0" w:color="000000"/>
            </w:tcBorders>
            <w:shd w:val="clear" w:color="000000" w:fill="FFFFFF"/>
            <w:noWrap/>
            <w:vAlign w:val="center"/>
            <w:hideMark/>
          </w:tcPr>
          <w:p w14:paraId="1BBCEE9F" w14:textId="77777777" w:rsidR="00CF2C7D" w:rsidRPr="00CF2C7D" w:rsidRDefault="00CF2C7D" w:rsidP="00CF2C7D">
            <w:pPr>
              <w:jc w:val="center"/>
              <w:rPr>
                <w:rFonts w:eastAsia="ＭＳ Ｐゴシック"/>
                <w:color w:val="000000"/>
                <w:sz w:val="18"/>
                <w:szCs w:val="18"/>
                <w:lang w:val="en-US"/>
              </w:rPr>
            </w:pPr>
            <w:r w:rsidRPr="00CF2C7D">
              <w:rPr>
                <w:rFonts w:eastAsia="ＭＳ Ｐゴシック"/>
                <w:color w:val="000000"/>
                <w:sz w:val="18"/>
                <w:szCs w:val="18"/>
                <w:lang w:val="en-US"/>
              </w:rPr>
              <w:t>12</w:t>
            </w:r>
          </w:p>
        </w:tc>
      </w:tr>
      <w:tr w:rsidR="00CF2C7D" w:rsidRPr="00CF2C7D" w14:paraId="504E066C"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390D17D9"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 xml:space="preserve">No. of CS/OCC resources of PUCCH BW </w:t>
            </w:r>
          </w:p>
        </w:tc>
        <w:tc>
          <w:tcPr>
            <w:tcW w:w="1360" w:type="dxa"/>
            <w:tcBorders>
              <w:top w:val="nil"/>
              <w:left w:val="nil"/>
              <w:bottom w:val="single" w:sz="4" w:space="0" w:color="auto"/>
              <w:right w:val="single" w:sz="4" w:space="0" w:color="auto"/>
            </w:tcBorders>
            <w:shd w:val="clear" w:color="000000" w:fill="FFFFFF"/>
            <w:noWrap/>
            <w:vAlign w:val="center"/>
            <w:hideMark/>
          </w:tcPr>
          <w:p w14:paraId="4658C0DD"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18</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55EBC0BD"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6</w:t>
            </w:r>
          </w:p>
        </w:tc>
      </w:tr>
      <w:tr w:rsidR="00CF2C7D" w:rsidRPr="00CF2C7D" w14:paraId="4F7CF8DF"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5C594F6C"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required resources for ACK/NACK</w:t>
            </w:r>
          </w:p>
        </w:tc>
        <w:tc>
          <w:tcPr>
            <w:tcW w:w="1360" w:type="dxa"/>
            <w:tcBorders>
              <w:top w:val="nil"/>
              <w:left w:val="nil"/>
              <w:bottom w:val="single" w:sz="4" w:space="0" w:color="auto"/>
              <w:right w:val="single" w:sz="4" w:space="0" w:color="auto"/>
            </w:tcBorders>
            <w:shd w:val="clear" w:color="000000" w:fill="FFFFFF"/>
            <w:noWrap/>
            <w:vAlign w:val="center"/>
            <w:hideMark/>
          </w:tcPr>
          <w:p w14:paraId="6948DB8B"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2B1B4042"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4</w:t>
            </w:r>
          </w:p>
        </w:tc>
      </w:tr>
      <w:tr w:rsidR="00CF2C7D" w:rsidRPr="00CF2C7D" w14:paraId="54A716F9"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DAEEF3"/>
            <w:noWrap/>
            <w:vAlign w:val="center"/>
            <w:hideMark/>
          </w:tcPr>
          <w:p w14:paraId="08645523" w14:textId="77777777" w:rsidR="00CF2C7D" w:rsidRPr="00CF2C7D" w:rsidRDefault="00CF2C7D" w:rsidP="00CF2C7D">
            <w:pPr>
              <w:rPr>
                <w:rFonts w:eastAsia="ＭＳ Ｐゴシック"/>
                <w:color w:val="000000"/>
                <w:sz w:val="18"/>
                <w:szCs w:val="18"/>
                <w:lang w:val="en-US"/>
              </w:rPr>
            </w:pPr>
            <w:r w:rsidRPr="00CF2C7D">
              <w:rPr>
                <w:rFonts w:eastAsia="ＭＳ Ｐゴシック"/>
                <w:color w:val="000000"/>
                <w:sz w:val="18"/>
                <w:szCs w:val="18"/>
                <w:lang w:val="en-US"/>
              </w:rPr>
              <w:t>No. of required resources for SR</w:t>
            </w:r>
          </w:p>
        </w:tc>
        <w:tc>
          <w:tcPr>
            <w:tcW w:w="1360" w:type="dxa"/>
            <w:tcBorders>
              <w:top w:val="nil"/>
              <w:left w:val="nil"/>
              <w:bottom w:val="single" w:sz="4" w:space="0" w:color="auto"/>
              <w:right w:val="single" w:sz="4" w:space="0" w:color="auto"/>
            </w:tcBorders>
            <w:shd w:val="clear" w:color="000000" w:fill="FFFFFF"/>
            <w:noWrap/>
            <w:vAlign w:val="center"/>
            <w:hideMark/>
          </w:tcPr>
          <w:p w14:paraId="0C22D631"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c>
          <w:tcPr>
            <w:tcW w:w="2720" w:type="dxa"/>
            <w:gridSpan w:val="2"/>
            <w:tcBorders>
              <w:top w:val="single" w:sz="4" w:space="0" w:color="auto"/>
              <w:left w:val="nil"/>
              <w:bottom w:val="single" w:sz="4" w:space="0" w:color="auto"/>
              <w:right w:val="single" w:sz="8" w:space="0" w:color="000000"/>
            </w:tcBorders>
            <w:shd w:val="clear" w:color="000000" w:fill="FFFFFF"/>
            <w:noWrap/>
            <w:vAlign w:val="center"/>
            <w:hideMark/>
          </w:tcPr>
          <w:p w14:paraId="2F7FCB4D" w14:textId="77777777" w:rsidR="00CF2C7D" w:rsidRPr="00CF2C7D" w:rsidRDefault="00CF2C7D" w:rsidP="00CF2C7D">
            <w:pPr>
              <w:jc w:val="center"/>
              <w:rPr>
                <w:rFonts w:eastAsia="ＭＳ Ｐゴシック"/>
                <w:sz w:val="18"/>
                <w:szCs w:val="18"/>
                <w:lang w:val="en-US"/>
              </w:rPr>
            </w:pPr>
            <w:r w:rsidRPr="00CF2C7D">
              <w:rPr>
                <w:rFonts w:eastAsia="ＭＳ Ｐゴシック"/>
                <w:sz w:val="18"/>
                <w:szCs w:val="18"/>
                <w:lang w:val="en-US"/>
              </w:rPr>
              <w:t>1</w:t>
            </w:r>
          </w:p>
        </w:tc>
      </w:tr>
      <w:tr w:rsidR="00CF2C7D" w:rsidRPr="00CF2C7D" w14:paraId="43EAA46D" w14:textId="77777777" w:rsidTr="00CF2C7D">
        <w:trPr>
          <w:trHeight w:val="315"/>
          <w:jc w:val="center"/>
        </w:trPr>
        <w:tc>
          <w:tcPr>
            <w:tcW w:w="4740" w:type="dxa"/>
            <w:tcBorders>
              <w:top w:val="nil"/>
              <w:left w:val="single" w:sz="8" w:space="0" w:color="auto"/>
              <w:bottom w:val="single" w:sz="4" w:space="0" w:color="auto"/>
              <w:right w:val="single" w:sz="8" w:space="0" w:color="auto"/>
            </w:tcBorders>
            <w:shd w:val="clear" w:color="000000" w:fill="FFFF00"/>
            <w:noWrap/>
            <w:vAlign w:val="center"/>
            <w:hideMark/>
          </w:tcPr>
          <w:p w14:paraId="29292BAB" w14:textId="77777777" w:rsidR="00CF2C7D" w:rsidRPr="00CF2C7D" w:rsidRDefault="00CF2C7D" w:rsidP="00CF2C7D">
            <w:pPr>
              <w:rPr>
                <w:rFonts w:eastAsia="ＭＳ Ｐゴシック"/>
                <w:b/>
                <w:bCs/>
                <w:color w:val="FF0000"/>
                <w:sz w:val="18"/>
                <w:szCs w:val="18"/>
                <w:lang w:val="en-US"/>
              </w:rPr>
            </w:pPr>
            <w:r w:rsidRPr="00CF2C7D">
              <w:rPr>
                <w:rFonts w:eastAsia="ＭＳ Ｐゴシック"/>
                <w:b/>
                <w:bCs/>
                <w:color w:val="FF0000"/>
                <w:sz w:val="18"/>
                <w:szCs w:val="18"/>
                <w:lang w:val="en-US"/>
              </w:rPr>
              <w:t>Necessary bandwidth (PRBs) of PUCCH</w:t>
            </w:r>
          </w:p>
        </w:tc>
        <w:tc>
          <w:tcPr>
            <w:tcW w:w="1360" w:type="dxa"/>
            <w:tcBorders>
              <w:top w:val="nil"/>
              <w:left w:val="nil"/>
              <w:bottom w:val="single" w:sz="4" w:space="0" w:color="auto"/>
              <w:right w:val="single" w:sz="4" w:space="0" w:color="auto"/>
            </w:tcBorders>
            <w:shd w:val="clear" w:color="000000" w:fill="FFFF00"/>
            <w:noWrap/>
            <w:vAlign w:val="center"/>
            <w:hideMark/>
          </w:tcPr>
          <w:p w14:paraId="2B7D1777"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3</w:t>
            </w:r>
          </w:p>
        </w:tc>
        <w:tc>
          <w:tcPr>
            <w:tcW w:w="1360" w:type="dxa"/>
            <w:tcBorders>
              <w:top w:val="nil"/>
              <w:left w:val="nil"/>
              <w:bottom w:val="single" w:sz="4" w:space="0" w:color="auto"/>
              <w:right w:val="single" w:sz="4" w:space="0" w:color="auto"/>
            </w:tcBorders>
            <w:shd w:val="clear" w:color="000000" w:fill="FFFF00"/>
            <w:noWrap/>
            <w:vAlign w:val="center"/>
            <w:hideMark/>
          </w:tcPr>
          <w:p w14:paraId="78F9E99F"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13</w:t>
            </w:r>
          </w:p>
        </w:tc>
        <w:tc>
          <w:tcPr>
            <w:tcW w:w="1360" w:type="dxa"/>
            <w:tcBorders>
              <w:top w:val="nil"/>
              <w:left w:val="nil"/>
              <w:bottom w:val="single" w:sz="4" w:space="0" w:color="auto"/>
              <w:right w:val="single" w:sz="8" w:space="0" w:color="auto"/>
            </w:tcBorders>
            <w:shd w:val="clear" w:color="000000" w:fill="FFFF00"/>
            <w:noWrap/>
            <w:vAlign w:val="center"/>
            <w:hideMark/>
          </w:tcPr>
          <w:p w14:paraId="26847E36" w14:textId="77777777" w:rsidR="00CF2C7D" w:rsidRPr="00CF2C7D" w:rsidRDefault="00CF2C7D" w:rsidP="00CF2C7D">
            <w:pPr>
              <w:jc w:val="center"/>
              <w:rPr>
                <w:rFonts w:eastAsia="ＭＳ Ｐゴシック"/>
                <w:b/>
                <w:bCs/>
                <w:color w:val="FF0000"/>
                <w:sz w:val="18"/>
                <w:szCs w:val="18"/>
                <w:lang w:val="en-US"/>
              </w:rPr>
            </w:pPr>
            <w:r w:rsidRPr="00CF2C7D">
              <w:rPr>
                <w:rFonts w:eastAsia="ＭＳ Ｐゴシック"/>
                <w:b/>
                <w:bCs/>
                <w:color w:val="FF0000"/>
                <w:sz w:val="18"/>
                <w:szCs w:val="18"/>
                <w:lang w:val="en-US"/>
              </w:rPr>
              <w:t>26</w:t>
            </w:r>
          </w:p>
        </w:tc>
      </w:tr>
      <w:tr w:rsidR="00CF2C7D" w:rsidRPr="00CF2C7D" w14:paraId="2D715629" w14:textId="77777777" w:rsidTr="00CF2C7D">
        <w:trPr>
          <w:trHeight w:val="51"/>
          <w:jc w:val="center"/>
        </w:trPr>
        <w:tc>
          <w:tcPr>
            <w:tcW w:w="4740" w:type="dxa"/>
            <w:tcBorders>
              <w:top w:val="nil"/>
              <w:left w:val="single" w:sz="8" w:space="0" w:color="auto"/>
              <w:bottom w:val="single" w:sz="8" w:space="0" w:color="auto"/>
              <w:right w:val="single" w:sz="8" w:space="0" w:color="auto"/>
            </w:tcBorders>
            <w:shd w:val="clear" w:color="000000" w:fill="FFC000"/>
            <w:noWrap/>
            <w:vAlign w:val="center"/>
            <w:hideMark/>
          </w:tcPr>
          <w:p w14:paraId="1BB2B607" w14:textId="77777777" w:rsidR="00CF2C7D" w:rsidRPr="00CF2C7D" w:rsidRDefault="00CF2C7D" w:rsidP="00CF2C7D">
            <w:pPr>
              <w:rPr>
                <w:rFonts w:eastAsia="ＭＳ Ｐゴシック"/>
                <w:b/>
                <w:bCs/>
                <w:color w:val="000000"/>
                <w:sz w:val="18"/>
                <w:szCs w:val="18"/>
                <w:lang w:val="en-US"/>
              </w:rPr>
            </w:pPr>
            <w:r w:rsidRPr="00CF2C7D">
              <w:rPr>
                <w:rFonts w:eastAsia="ＭＳ Ｐゴシック"/>
                <w:b/>
                <w:bCs/>
                <w:color w:val="000000"/>
                <w:sz w:val="18"/>
                <w:szCs w:val="18"/>
                <w:lang w:val="en-US"/>
              </w:rPr>
              <w:t>Short-PUCCH system overhead compared to LTE PUCCH</w:t>
            </w:r>
          </w:p>
        </w:tc>
        <w:tc>
          <w:tcPr>
            <w:tcW w:w="1360" w:type="dxa"/>
            <w:tcBorders>
              <w:top w:val="nil"/>
              <w:left w:val="nil"/>
              <w:bottom w:val="single" w:sz="8" w:space="0" w:color="auto"/>
              <w:right w:val="single" w:sz="4" w:space="0" w:color="auto"/>
            </w:tcBorders>
            <w:shd w:val="clear" w:color="000000" w:fill="FFC000"/>
            <w:noWrap/>
            <w:vAlign w:val="center"/>
            <w:hideMark/>
          </w:tcPr>
          <w:p w14:paraId="31FDE883"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1.00 </w:t>
            </w:r>
          </w:p>
        </w:tc>
        <w:tc>
          <w:tcPr>
            <w:tcW w:w="1360" w:type="dxa"/>
            <w:tcBorders>
              <w:top w:val="nil"/>
              <w:left w:val="nil"/>
              <w:bottom w:val="single" w:sz="8" w:space="0" w:color="auto"/>
              <w:right w:val="single" w:sz="4" w:space="0" w:color="auto"/>
            </w:tcBorders>
            <w:shd w:val="clear" w:color="000000" w:fill="FFC000"/>
            <w:noWrap/>
            <w:vAlign w:val="center"/>
            <w:hideMark/>
          </w:tcPr>
          <w:p w14:paraId="74CDA561"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0.31 </w:t>
            </w:r>
          </w:p>
        </w:tc>
        <w:tc>
          <w:tcPr>
            <w:tcW w:w="1360" w:type="dxa"/>
            <w:tcBorders>
              <w:top w:val="nil"/>
              <w:left w:val="nil"/>
              <w:bottom w:val="single" w:sz="8" w:space="0" w:color="auto"/>
              <w:right w:val="single" w:sz="8" w:space="0" w:color="auto"/>
            </w:tcBorders>
            <w:shd w:val="clear" w:color="000000" w:fill="FFC000"/>
            <w:noWrap/>
            <w:vAlign w:val="center"/>
            <w:hideMark/>
          </w:tcPr>
          <w:p w14:paraId="104E787F" w14:textId="77777777" w:rsidR="00CF2C7D" w:rsidRPr="00CF2C7D" w:rsidRDefault="00CF2C7D" w:rsidP="00CF2C7D">
            <w:pPr>
              <w:jc w:val="center"/>
              <w:rPr>
                <w:rFonts w:eastAsia="ＭＳ Ｐゴシック"/>
                <w:b/>
                <w:bCs/>
                <w:sz w:val="18"/>
                <w:szCs w:val="18"/>
                <w:lang w:val="en-US"/>
              </w:rPr>
            </w:pPr>
            <w:r w:rsidRPr="00CF2C7D">
              <w:rPr>
                <w:rFonts w:eastAsia="ＭＳ Ｐゴシック"/>
                <w:b/>
                <w:bCs/>
                <w:sz w:val="18"/>
                <w:szCs w:val="18"/>
                <w:lang w:val="en-US"/>
              </w:rPr>
              <w:t xml:space="preserve">0.62 </w:t>
            </w:r>
          </w:p>
        </w:tc>
      </w:tr>
    </w:tbl>
    <w:p w14:paraId="117BB361" w14:textId="77777777" w:rsidR="00CF2C7D" w:rsidRDefault="00CF2C7D" w:rsidP="00C62A22">
      <w:pPr>
        <w:spacing w:afterLines="50" w:after="120"/>
        <w:jc w:val="center"/>
        <w:rPr>
          <w:sz w:val="22"/>
          <w:szCs w:val="22"/>
        </w:rPr>
      </w:pPr>
    </w:p>
    <w:p w14:paraId="0C5798E2" w14:textId="4C87221F" w:rsidR="00D5166A" w:rsidRPr="00A12F71" w:rsidRDefault="00D5166A" w:rsidP="00D5166A">
      <w:pPr>
        <w:pStyle w:val="1"/>
        <w:numPr>
          <w:ilvl w:val="0"/>
          <w:numId w:val="6"/>
        </w:numPr>
        <w:spacing w:after="120"/>
        <w:jc w:val="both"/>
        <w:rPr>
          <w:b/>
          <w:lang w:val="en-US"/>
        </w:rPr>
      </w:pPr>
      <w:r w:rsidRPr="00A12F71">
        <w:rPr>
          <w:rFonts w:hint="eastAsia"/>
          <w:b/>
          <w:lang w:val="en-US"/>
        </w:rPr>
        <w:t>Conclusion</w:t>
      </w:r>
    </w:p>
    <w:p w14:paraId="764676E1" w14:textId="0E0A6D6F" w:rsidR="00E55B65" w:rsidRDefault="0002322F" w:rsidP="00D5166A">
      <w:pPr>
        <w:spacing w:after="120"/>
        <w:jc w:val="both"/>
        <w:rPr>
          <w:rFonts w:eastAsia="ＭＳ 明朝"/>
          <w:iCs/>
          <w:sz w:val="22"/>
        </w:rPr>
      </w:pPr>
      <w:r>
        <w:rPr>
          <w:rFonts w:eastAsia="SimSun" w:hint="eastAsia"/>
          <w:sz w:val="22"/>
          <w:szCs w:val="22"/>
          <w:lang w:val="en-US" w:eastAsia="zh-CN"/>
        </w:rPr>
        <w:t xml:space="preserve">In this contribution, we </w:t>
      </w:r>
      <w:r w:rsidR="005C3E34">
        <w:rPr>
          <w:rFonts w:eastAsia="ＭＳ 明朝"/>
          <w:sz w:val="22"/>
          <w:lang w:val="en-US"/>
        </w:rPr>
        <w:t>propose</w:t>
      </w:r>
      <w:r w:rsidR="005C3E34">
        <w:rPr>
          <w:rFonts w:eastAsia="ＭＳ 明朝" w:hint="eastAsia"/>
          <w:sz w:val="22"/>
          <w:lang w:val="en-US"/>
        </w:rPr>
        <w:t>d</w:t>
      </w:r>
      <w:r w:rsidR="005C3E34">
        <w:rPr>
          <w:rFonts w:eastAsia="ＭＳ 明朝"/>
          <w:sz w:val="22"/>
          <w:lang w:val="en-US"/>
        </w:rPr>
        <w:t xml:space="preserve"> </w:t>
      </w:r>
      <w:r w:rsidR="005C3E34">
        <w:rPr>
          <w:rFonts w:eastAsia="ＭＳ 明朝" w:hint="eastAsia"/>
          <w:sz w:val="22"/>
          <w:lang w:val="en-US"/>
        </w:rPr>
        <w:t>the design</w:t>
      </w:r>
      <w:r w:rsidR="005C3E34">
        <w:rPr>
          <w:rFonts w:eastAsia="ＭＳ 明朝"/>
          <w:sz w:val="22"/>
          <w:lang w:val="en-US"/>
        </w:rPr>
        <w:t xml:space="preserve"> </w:t>
      </w:r>
      <w:r w:rsidR="005C3E34">
        <w:rPr>
          <w:rFonts w:eastAsia="ＭＳ 明朝" w:hint="eastAsia"/>
          <w:sz w:val="22"/>
          <w:lang w:val="en-US"/>
        </w:rPr>
        <w:t>of</w:t>
      </w:r>
      <w:r>
        <w:rPr>
          <w:rFonts w:eastAsia="ＭＳ 明朝"/>
          <w:iCs/>
          <w:sz w:val="22"/>
          <w:lang w:val="en-US"/>
        </w:rPr>
        <w:t xml:space="preserve"> </w:t>
      </w:r>
      <w:r w:rsidR="005C3E34">
        <w:rPr>
          <w:rFonts w:eastAsia="ＭＳ 明朝" w:hint="eastAsia"/>
          <w:iCs/>
          <w:sz w:val="22"/>
          <w:lang w:val="en-US"/>
        </w:rPr>
        <w:t xml:space="preserve">short-PUCCH </w:t>
      </w:r>
      <w:r>
        <w:rPr>
          <w:rFonts w:eastAsia="ＭＳ 明朝"/>
          <w:iCs/>
          <w:sz w:val="22"/>
          <w:lang w:val="en-US"/>
        </w:rPr>
        <w:t>carrying 1 or 2 bit(s) UCI</w:t>
      </w:r>
      <w:r w:rsidR="005C3E34">
        <w:rPr>
          <w:rFonts w:eastAsia="ＭＳ 明朝" w:hint="eastAsia"/>
          <w:iCs/>
          <w:sz w:val="22"/>
          <w:lang w:val="en-US"/>
        </w:rPr>
        <w:t xml:space="preserve"> </w:t>
      </w:r>
      <w:r w:rsidR="005C3E34">
        <w:rPr>
          <w:rFonts w:eastAsia="ＭＳ 明朝" w:hint="eastAsia"/>
          <w:iCs/>
          <w:sz w:val="22"/>
        </w:rPr>
        <w:t>with/without SR</w:t>
      </w:r>
      <w:r w:rsidR="00112492">
        <w:rPr>
          <w:rFonts w:eastAsia="ＭＳ 明朝"/>
          <w:iCs/>
          <w:sz w:val="22"/>
        </w:rPr>
        <w:t>. Following</w:t>
      </w:r>
      <w:r w:rsidR="00884E59">
        <w:rPr>
          <w:rFonts w:eastAsia="ＭＳ 明朝"/>
          <w:iCs/>
          <w:sz w:val="22"/>
        </w:rPr>
        <w:t xml:space="preserve"> observations and</w:t>
      </w:r>
      <w:r w:rsidR="00112492">
        <w:rPr>
          <w:rFonts w:eastAsia="ＭＳ 明朝"/>
          <w:iCs/>
          <w:sz w:val="22"/>
        </w:rPr>
        <w:t xml:space="preserve"> proposals were made:</w:t>
      </w:r>
    </w:p>
    <w:p w14:paraId="502C4F00" w14:textId="5FCE2B45" w:rsidR="000C7D83" w:rsidRDefault="000C7D83" w:rsidP="00D5166A">
      <w:pPr>
        <w:spacing w:after="120"/>
        <w:jc w:val="both"/>
        <w:rPr>
          <w:rFonts w:eastAsiaTheme="minorEastAsia"/>
          <w:sz w:val="22"/>
          <w:szCs w:val="22"/>
          <w:lang w:val="en-US"/>
        </w:rPr>
      </w:pPr>
    </w:p>
    <w:p w14:paraId="0920E16A" w14:textId="77777777" w:rsidR="00884E59" w:rsidRPr="00DA2702" w:rsidRDefault="00884E59" w:rsidP="00884E59">
      <w:pPr>
        <w:spacing w:afterLines="50" w:after="120"/>
        <w:jc w:val="both"/>
        <w:rPr>
          <w:rFonts w:eastAsiaTheme="minorEastAsia"/>
          <w:b/>
          <w:sz w:val="22"/>
          <w:u w:val="single"/>
          <w:lang w:val="en-US"/>
        </w:rPr>
      </w:pPr>
      <w:r>
        <w:rPr>
          <w:rFonts w:eastAsiaTheme="minorEastAsia" w:hint="eastAsia"/>
          <w:b/>
          <w:sz w:val="22"/>
          <w:u w:val="single"/>
          <w:lang w:val="en-US"/>
        </w:rPr>
        <w:t>Observation</w:t>
      </w:r>
      <w:r w:rsidRPr="00DA2702">
        <w:rPr>
          <w:rFonts w:eastAsiaTheme="minorEastAsia" w:hint="eastAsia"/>
          <w:b/>
          <w:sz w:val="22"/>
          <w:u w:val="single"/>
          <w:lang w:val="en-US"/>
        </w:rPr>
        <w:t xml:space="preserve"> </w:t>
      </w:r>
      <w:r>
        <w:rPr>
          <w:rFonts w:eastAsiaTheme="minorEastAsia" w:hint="eastAsia"/>
          <w:b/>
          <w:sz w:val="22"/>
          <w:u w:val="single"/>
          <w:lang w:val="en-US"/>
        </w:rPr>
        <w:t>1</w:t>
      </w:r>
      <w:r w:rsidRPr="00DA2702">
        <w:rPr>
          <w:rFonts w:eastAsiaTheme="minorEastAsia" w:hint="eastAsia"/>
          <w:b/>
          <w:sz w:val="22"/>
          <w:u w:val="single"/>
          <w:lang w:val="en-US"/>
        </w:rPr>
        <w:t>:</w:t>
      </w:r>
    </w:p>
    <w:p w14:paraId="4D746617" w14:textId="189B6DCE" w:rsidR="00884E59"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UCI of 1 bit, performance degradation of UE multiplexing </w:t>
      </w:r>
      <w:r>
        <w:rPr>
          <w:rFonts w:eastAsiaTheme="minorEastAsia"/>
          <w:i/>
          <w:sz w:val="22"/>
          <w:lang w:val="en-US"/>
        </w:rPr>
        <w:t>by</w:t>
      </w:r>
      <w:r>
        <w:rPr>
          <w:rFonts w:eastAsiaTheme="minorEastAsia" w:hint="eastAsia"/>
          <w:i/>
          <w:sz w:val="22"/>
          <w:lang w:val="en-US"/>
        </w:rPr>
        <w:t xml:space="preserve"> different cyclic shift</w:t>
      </w:r>
      <w:r>
        <w:rPr>
          <w:rFonts w:eastAsiaTheme="minorEastAsia"/>
          <w:i/>
          <w:sz w:val="22"/>
          <w:lang w:val="en-US"/>
        </w:rPr>
        <w:t>s</w:t>
      </w:r>
      <w:r>
        <w:rPr>
          <w:rFonts w:eastAsiaTheme="minorEastAsia" w:hint="eastAsia"/>
          <w:i/>
          <w:sz w:val="22"/>
          <w:lang w:val="en-US"/>
        </w:rPr>
        <w:t xml:space="preserve"> </w:t>
      </w:r>
      <w:r>
        <w:rPr>
          <w:rFonts w:eastAsiaTheme="minorEastAsia"/>
          <w:i/>
          <w:sz w:val="22"/>
          <w:lang w:val="en-US"/>
        </w:rPr>
        <w:t xml:space="preserve">with the same sequence on the same time/frequency resource </w:t>
      </w:r>
      <w:r>
        <w:rPr>
          <w:rFonts w:eastAsiaTheme="minorEastAsia" w:hint="eastAsia"/>
          <w:i/>
          <w:sz w:val="22"/>
          <w:lang w:val="en-US"/>
        </w:rPr>
        <w:t>could not be seen when the number of PRBs is 2 or less even if DS = 1000 ns.</w:t>
      </w:r>
    </w:p>
    <w:p w14:paraId="057D5E3F" w14:textId="1F940DB7" w:rsidR="00884E59"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 xml:space="preserve">For UCI of 2 bits, performance </w:t>
      </w:r>
      <w:r>
        <w:rPr>
          <w:rFonts w:eastAsiaTheme="minorEastAsia"/>
          <w:i/>
          <w:sz w:val="22"/>
          <w:lang w:val="en-US"/>
        </w:rPr>
        <w:t>degradation</w:t>
      </w:r>
      <w:r>
        <w:rPr>
          <w:rFonts w:eastAsiaTheme="minorEastAsia" w:hint="eastAsia"/>
          <w:i/>
          <w:sz w:val="22"/>
          <w:lang w:val="en-US"/>
        </w:rPr>
        <w:t xml:space="preserve"> </w:t>
      </w:r>
      <w:r>
        <w:rPr>
          <w:rFonts w:eastAsiaTheme="minorEastAsia"/>
          <w:i/>
          <w:sz w:val="22"/>
          <w:lang w:val="en-US"/>
        </w:rPr>
        <w:t>of UE multiplexing by different cyclic shifts with the same sequence on the same time/frequency resource is large</w:t>
      </w:r>
      <w:r>
        <w:rPr>
          <w:rFonts w:eastAsiaTheme="minorEastAsia" w:hint="eastAsia"/>
          <w:i/>
          <w:sz w:val="22"/>
          <w:lang w:val="en-US"/>
        </w:rPr>
        <w:t xml:space="preserve"> for the case of 3 UE multiplexing on different cyclic shift and DS = 1000 ns.</w:t>
      </w:r>
    </w:p>
    <w:p w14:paraId="4AE51E93" w14:textId="77777777" w:rsidR="00884E59" w:rsidRPr="00DA2702" w:rsidRDefault="00884E59" w:rsidP="00884E59">
      <w:pPr>
        <w:spacing w:afterLines="50" w:after="120"/>
        <w:jc w:val="both"/>
        <w:rPr>
          <w:rFonts w:eastAsiaTheme="minorEastAsia"/>
          <w:b/>
          <w:sz w:val="22"/>
          <w:u w:val="single"/>
          <w:lang w:val="en-US"/>
        </w:rPr>
      </w:pPr>
      <w:r>
        <w:rPr>
          <w:rFonts w:eastAsiaTheme="minorEastAsia" w:hint="eastAsia"/>
          <w:b/>
          <w:sz w:val="22"/>
          <w:u w:val="single"/>
          <w:lang w:val="en-US"/>
        </w:rPr>
        <w:t>Observation</w:t>
      </w:r>
      <w:r w:rsidRPr="00DA2702">
        <w:rPr>
          <w:rFonts w:eastAsiaTheme="minorEastAsia" w:hint="eastAsia"/>
          <w:b/>
          <w:sz w:val="22"/>
          <w:u w:val="single"/>
          <w:lang w:val="en-US"/>
        </w:rPr>
        <w:t xml:space="preserve"> </w:t>
      </w:r>
      <w:r>
        <w:rPr>
          <w:rFonts w:eastAsiaTheme="minorEastAsia" w:hint="eastAsia"/>
          <w:b/>
          <w:sz w:val="22"/>
          <w:u w:val="single"/>
          <w:lang w:val="en-US"/>
        </w:rPr>
        <w:t>2</w:t>
      </w:r>
      <w:r w:rsidRPr="00DA2702">
        <w:rPr>
          <w:rFonts w:eastAsiaTheme="minorEastAsia" w:hint="eastAsia"/>
          <w:b/>
          <w:sz w:val="22"/>
          <w:u w:val="single"/>
          <w:lang w:val="en-US"/>
        </w:rPr>
        <w:t>:</w:t>
      </w:r>
    </w:p>
    <w:p w14:paraId="52D2D21B" w14:textId="3997BC48" w:rsidR="00884E59"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From </w:t>
      </w:r>
      <w:r>
        <w:rPr>
          <w:rFonts w:eastAsiaTheme="minorEastAsia" w:hint="eastAsia"/>
          <w:i/>
          <w:sz w:val="22"/>
          <w:lang w:val="en-US"/>
        </w:rPr>
        <w:t xml:space="preserve">system </w:t>
      </w:r>
      <w:r>
        <w:rPr>
          <w:rFonts w:eastAsiaTheme="minorEastAsia"/>
          <w:i/>
          <w:sz w:val="22"/>
          <w:lang w:val="en-US"/>
        </w:rPr>
        <w:t xml:space="preserve">point of view, </w:t>
      </w:r>
      <w:r>
        <w:rPr>
          <w:rFonts w:eastAsiaTheme="minorEastAsia" w:hint="eastAsia"/>
          <w:i/>
          <w:sz w:val="22"/>
          <w:lang w:val="en-US"/>
        </w:rPr>
        <w:t xml:space="preserve">overhead of short-PUCCH </w:t>
      </w:r>
      <w:r>
        <w:rPr>
          <w:rFonts w:eastAsiaTheme="minorEastAsia"/>
          <w:i/>
          <w:sz w:val="22"/>
          <w:lang w:val="en-US"/>
        </w:rPr>
        <w:t xml:space="preserve">could be </w:t>
      </w:r>
      <w:r>
        <w:rPr>
          <w:rFonts w:eastAsiaTheme="minorEastAsia" w:hint="eastAsia"/>
          <w:i/>
          <w:sz w:val="22"/>
          <w:lang w:val="en-US"/>
        </w:rPr>
        <w:t xml:space="preserve">smaller than that of LTE PUCCH. </w:t>
      </w:r>
    </w:p>
    <w:p w14:paraId="035EEC88" w14:textId="77777777" w:rsidR="00884E59" w:rsidRPr="00884E59" w:rsidRDefault="00884E59" w:rsidP="00D5166A">
      <w:pPr>
        <w:spacing w:after="120"/>
        <w:jc w:val="both"/>
        <w:rPr>
          <w:rFonts w:eastAsiaTheme="minorEastAsia"/>
          <w:sz w:val="22"/>
          <w:szCs w:val="22"/>
          <w:lang w:val="en-US"/>
        </w:rPr>
      </w:pPr>
    </w:p>
    <w:p w14:paraId="14B8BC25" w14:textId="77777777" w:rsidR="00884E59" w:rsidRPr="00691E11" w:rsidRDefault="00884E59" w:rsidP="00884E59">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1</w:t>
      </w:r>
      <w:r w:rsidRPr="00691E11">
        <w:rPr>
          <w:rFonts w:eastAsiaTheme="minorEastAsia"/>
          <w:b/>
          <w:sz w:val="22"/>
          <w:u w:val="single"/>
          <w:lang w:val="en-US"/>
        </w:rPr>
        <w:t>:</w:t>
      </w:r>
    </w:p>
    <w:p w14:paraId="0E168F57" w14:textId="73188747" w:rsidR="00884E59" w:rsidRPr="00B414C0"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Equal-distant c</w:t>
      </w:r>
      <w:r>
        <w:rPr>
          <w:rFonts w:eastAsiaTheme="minorEastAsia" w:hint="eastAsia"/>
          <w:i/>
          <w:sz w:val="22"/>
          <w:lang w:val="en-US"/>
        </w:rPr>
        <w:t xml:space="preserve">yclic shifts </w:t>
      </w:r>
      <w:r>
        <w:rPr>
          <w:rFonts w:eastAsiaTheme="minorEastAsia"/>
          <w:i/>
          <w:sz w:val="22"/>
          <w:lang w:val="en-US"/>
        </w:rPr>
        <w:t xml:space="preserve">are used to deliver control information, e.g., </w:t>
      </w:r>
      <w:r w:rsidRPr="00B414C0">
        <w:rPr>
          <w:rFonts w:eastAsiaTheme="minorEastAsia"/>
          <w:i/>
          <w:sz w:val="22"/>
          <w:lang w:val="en-US"/>
        </w:rPr>
        <w:t>ACK or NACK.</w:t>
      </w:r>
    </w:p>
    <w:p w14:paraId="5F4EC419" w14:textId="77777777" w:rsidR="00884E59" w:rsidRPr="00DA2702" w:rsidRDefault="00884E59" w:rsidP="00884E59">
      <w:pPr>
        <w:spacing w:afterLines="50" w:after="120"/>
        <w:jc w:val="both"/>
        <w:rPr>
          <w:rFonts w:eastAsiaTheme="minorEastAsia"/>
          <w:b/>
          <w:sz w:val="22"/>
          <w:u w:val="single"/>
          <w:lang w:val="en-US"/>
        </w:rPr>
      </w:pPr>
      <w:r w:rsidRPr="00DA2702">
        <w:rPr>
          <w:rFonts w:eastAsiaTheme="minorEastAsia" w:hint="eastAsia"/>
          <w:b/>
          <w:sz w:val="22"/>
          <w:u w:val="single"/>
          <w:lang w:val="en-US"/>
        </w:rPr>
        <w:t xml:space="preserve">Proposal </w:t>
      </w:r>
      <w:r>
        <w:rPr>
          <w:rFonts w:eastAsiaTheme="minorEastAsia" w:hint="eastAsia"/>
          <w:b/>
          <w:sz w:val="22"/>
          <w:u w:val="single"/>
          <w:lang w:val="en-US"/>
        </w:rPr>
        <w:t>2</w:t>
      </w:r>
      <w:r w:rsidRPr="00DA2702">
        <w:rPr>
          <w:rFonts w:eastAsiaTheme="minorEastAsia" w:hint="eastAsia"/>
          <w:b/>
          <w:sz w:val="22"/>
          <w:u w:val="single"/>
          <w:lang w:val="en-US"/>
        </w:rPr>
        <w:t>:</w:t>
      </w:r>
    </w:p>
    <w:p w14:paraId="6BC5E7D1" w14:textId="0F0A9C44" w:rsidR="00884E59"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S</w:t>
      </w:r>
      <w:r w:rsidRPr="00445B54">
        <w:rPr>
          <w:rFonts w:eastAsiaTheme="minorEastAsia"/>
          <w:i/>
          <w:sz w:val="22"/>
          <w:lang w:val="en-US"/>
        </w:rPr>
        <w:t>hort-PUCCH</w:t>
      </w:r>
      <w:r>
        <w:rPr>
          <w:rFonts w:eastAsiaTheme="minorEastAsia" w:hint="eastAsia"/>
          <w:i/>
          <w:sz w:val="22"/>
          <w:lang w:val="en-US"/>
        </w:rPr>
        <w:t xml:space="preserve"> </w:t>
      </w:r>
      <w:r>
        <w:rPr>
          <w:rFonts w:eastAsiaTheme="minorEastAsia"/>
          <w:i/>
          <w:sz w:val="22"/>
          <w:lang w:val="en-US"/>
        </w:rPr>
        <w:t>supports</w:t>
      </w:r>
      <w:r>
        <w:rPr>
          <w:rFonts w:eastAsiaTheme="minorEastAsia" w:hint="eastAsia"/>
          <w:i/>
          <w:sz w:val="22"/>
          <w:lang w:val="en-US"/>
        </w:rPr>
        <w:t xml:space="preserve"> </w:t>
      </w:r>
      <w:r>
        <w:rPr>
          <w:rFonts w:eastAsiaTheme="minorEastAsia"/>
          <w:i/>
          <w:sz w:val="22"/>
          <w:lang w:val="en-US"/>
        </w:rPr>
        <w:t xml:space="preserve">the </w:t>
      </w:r>
      <w:r>
        <w:rPr>
          <w:rFonts w:eastAsiaTheme="minorEastAsia" w:hint="eastAsia"/>
          <w:i/>
          <w:sz w:val="22"/>
          <w:lang w:val="en-US"/>
        </w:rPr>
        <w:t>sequence length of 24, i.e. 2 PRBs.</w:t>
      </w:r>
    </w:p>
    <w:p w14:paraId="48422575" w14:textId="77777777" w:rsidR="00884E59" w:rsidRPr="00DA2702" w:rsidRDefault="00884E59" w:rsidP="00884E59">
      <w:pPr>
        <w:spacing w:afterLines="50" w:after="120"/>
        <w:jc w:val="both"/>
        <w:rPr>
          <w:rFonts w:eastAsiaTheme="minorEastAsia"/>
          <w:b/>
          <w:sz w:val="22"/>
          <w:u w:val="single"/>
          <w:lang w:val="en-US"/>
        </w:rPr>
      </w:pPr>
      <w:r>
        <w:rPr>
          <w:rFonts w:eastAsiaTheme="minorEastAsia" w:hint="eastAsia"/>
          <w:b/>
          <w:sz w:val="22"/>
          <w:u w:val="single"/>
          <w:lang w:val="en-US"/>
        </w:rPr>
        <w:t>Proposal 3</w:t>
      </w:r>
      <w:r w:rsidRPr="00DA2702">
        <w:rPr>
          <w:rFonts w:eastAsiaTheme="minorEastAsia" w:hint="eastAsia"/>
          <w:b/>
          <w:sz w:val="22"/>
          <w:u w:val="single"/>
          <w:lang w:val="en-US"/>
        </w:rPr>
        <w:t>:</w:t>
      </w:r>
    </w:p>
    <w:p w14:paraId="2CA3CC27" w14:textId="060FC3D7" w:rsidR="00884E59" w:rsidRDefault="00884E59" w:rsidP="00884E59">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For HARQ-ACK + SR, equal-distant cyclic shifts are used to inform ACK or NACK for a given SR status. Between positive SR and negative SR, different set of equal-distant cyclic shifts are used to inform ACK or NACK.</w:t>
      </w:r>
    </w:p>
    <w:p w14:paraId="0EBB831B" w14:textId="77777777" w:rsidR="00884E59" w:rsidRPr="00884E59" w:rsidRDefault="00884E59" w:rsidP="00D5166A">
      <w:pPr>
        <w:spacing w:after="120"/>
        <w:jc w:val="both"/>
        <w:rPr>
          <w:rFonts w:eastAsiaTheme="minorEastAsia"/>
          <w:sz w:val="22"/>
          <w:szCs w:val="22"/>
          <w:lang w:val="en-US"/>
        </w:rPr>
      </w:pPr>
    </w:p>
    <w:p w14:paraId="5258490A" w14:textId="5A84FE87" w:rsidR="00D5166A" w:rsidRPr="00A12F71" w:rsidRDefault="00D5166A" w:rsidP="00D5166A">
      <w:pPr>
        <w:pStyle w:val="1"/>
        <w:spacing w:after="120"/>
        <w:jc w:val="both"/>
        <w:rPr>
          <w:b/>
          <w:lang w:val="en-US"/>
        </w:rPr>
      </w:pPr>
      <w:r w:rsidRPr="00A12F71">
        <w:rPr>
          <w:b/>
          <w:lang w:val="en-US"/>
        </w:rPr>
        <w:t>References</w:t>
      </w:r>
    </w:p>
    <w:p w14:paraId="399A9B26" w14:textId="7D0A6300" w:rsidR="00E43F35" w:rsidRDefault="00DA2702" w:rsidP="005C076B">
      <w:pPr>
        <w:widowControl w:val="0"/>
        <w:numPr>
          <w:ilvl w:val="0"/>
          <w:numId w:val="4"/>
        </w:numPr>
        <w:spacing w:afterLines="50" w:after="120"/>
        <w:jc w:val="both"/>
        <w:rPr>
          <w:rFonts w:eastAsia="ＭＳ 明朝"/>
          <w:sz w:val="22"/>
          <w:lang w:val="en-US"/>
        </w:rPr>
      </w:pPr>
      <w:r w:rsidRPr="00DA2702">
        <w:rPr>
          <w:rFonts w:eastAsia="ＭＳ 明朝" w:hint="eastAsia"/>
          <w:sz w:val="22"/>
          <w:lang w:val="en-US"/>
        </w:rPr>
        <w:t>3GPP RAN1</w:t>
      </w:r>
      <w:r w:rsidR="00D170EE" w:rsidRPr="00DA2702">
        <w:rPr>
          <w:rFonts w:eastAsia="ＭＳ 明朝" w:hint="eastAsia"/>
          <w:sz w:val="22"/>
          <w:lang w:val="en-US"/>
        </w:rPr>
        <w:t>#8</w:t>
      </w:r>
      <w:r w:rsidR="00D170EE">
        <w:rPr>
          <w:rFonts w:eastAsia="ＭＳ 明朝" w:hint="eastAsia"/>
          <w:sz w:val="22"/>
          <w:lang w:val="en-US"/>
        </w:rPr>
        <w:t>8</w:t>
      </w:r>
      <w:r w:rsidR="00D170EE" w:rsidRPr="00DA2702">
        <w:rPr>
          <w:rFonts w:eastAsia="ＭＳ 明朝" w:hint="eastAsia"/>
          <w:sz w:val="22"/>
          <w:lang w:val="en-US"/>
        </w:rPr>
        <w:t>bis</w:t>
      </w:r>
      <w:r w:rsidR="00D170EE">
        <w:rPr>
          <w:rFonts w:eastAsia="ＭＳ 明朝" w:hint="eastAsia"/>
          <w:sz w:val="22"/>
          <w:lang w:val="en-US"/>
        </w:rPr>
        <w:t>/</w:t>
      </w:r>
      <w:r w:rsidRPr="00DA2702">
        <w:rPr>
          <w:rFonts w:eastAsia="ＭＳ 明朝" w:hint="eastAsia"/>
          <w:sz w:val="22"/>
          <w:lang w:val="en-US"/>
        </w:rPr>
        <w:t>#8</w:t>
      </w:r>
      <w:r w:rsidR="00D170EE">
        <w:rPr>
          <w:rFonts w:eastAsia="ＭＳ 明朝" w:hint="eastAsia"/>
          <w:sz w:val="22"/>
          <w:lang w:val="en-US"/>
        </w:rPr>
        <w:t>9</w:t>
      </w:r>
      <w:r w:rsidR="00B174AD">
        <w:rPr>
          <w:rFonts w:eastAsia="ＭＳ 明朝" w:hint="eastAsia"/>
          <w:sz w:val="22"/>
          <w:lang w:val="en-US"/>
        </w:rPr>
        <w:t>/NR AH#2</w:t>
      </w:r>
      <w:r w:rsidRPr="00DA2702">
        <w:rPr>
          <w:rFonts w:eastAsia="ＭＳ 明朝" w:hint="eastAsia"/>
          <w:sz w:val="22"/>
          <w:lang w:val="en-US"/>
        </w:rPr>
        <w:t>, Chairman</w:t>
      </w:r>
      <w:r w:rsidRPr="00DA2702">
        <w:rPr>
          <w:rFonts w:eastAsia="ＭＳ 明朝"/>
          <w:sz w:val="22"/>
          <w:lang w:val="en-US"/>
        </w:rPr>
        <w:t>’s note.</w:t>
      </w:r>
    </w:p>
    <w:p w14:paraId="6857D864" w14:textId="417E9D31" w:rsidR="00301913" w:rsidRPr="00393069" w:rsidRDefault="00712DDC" w:rsidP="00712DDC">
      <w:pPr>
        <w:pStyle w:val="afd"/>
        <w:numPr>
          <w:ilvl w:val="0"/>
          <w:numId w:val="4"/>
        </w:numPr>
        <w:spacing w:afterLines="50" w:after="120"/>
        <w:ind w:leftChars="0"/>
        <w:rPr>
          <w:rFonts w:eastAsia="ＭＳ 明朝"/>
          <w:color w:val="000000" w:themeColor="text1"/>
          <w:sz w:val="22"/>
          <w:lang w:val="en-US"/>
        </w:rPr>
      </w:pPr>
      <w:r w:rsidRPr="00712DDC">
        <w:rPr>
          <w:rFonts w:eastAsia="ＭＳ 明朝"/>
          <w:color w:val="000000" w:themeColor="text1"/>
          <w:sz w:val="22"/>
          <w:lang w:val="en-US"/>
        </w:rPr>
        <w:t>R1-1713939</w:t>
      </w:r>
      <w:r w:rsidR="00301913" w:rsidRPr="00393069">
        <w:rPr>
          <w:rFonts w:eastAsia="ＭＳ 明朝" w:hint="eastAsia"/>
          <w:color w:val="000000" w:themeColor="text1"/>
          <w:sz w:val="22"/>
          <w:lang w:val="en-US"/>
        </w:rPr>
        <w:t xml:space="preserve">, </w:t>
      </w:r>
      <w:r w:rsidR="00301913" w:rsidRPr="00393069">
        <w:rPr>
          <w:rFonts w:eastAsia="ＭＳ 明朝"/>
          <w:color w:val="000000" w:themeColor="text1"/>
          <w:sz w:val="22"/>
          <w:lang w:val="en-US"/>
        </w:rPr>
        <w:t>‘</w:t>
      </w:r>
      <w:r w:rsidRPr="00712DDC">
        <w:rPr>
          <w:rFonts w:eastAsia="ＭＳ 明朝"/>
          <w:color w:val="000000" w:themeColor="text1"/>
          <w:sz w:val="22"/>
          <w:lang w:val="en-US"/>
        </w:rPr>
        <w:t>Short-PUCCH for UCI of more than 2 bits</w:t>
      </w:r>
      <w:r w:rsidR="00301913" w:rsidRPr="00393069">
        <w:rPr>
          <w:rFonts w:eastAsia="ＭＳ 明朝"/>
          <w:color w:val="000000" w:themeColor="text1"/>
          <w:sz w:val="22"/>
          <w:lang w:val="en-US"/>
        </w:rPr>
        <w:t>,’ NTT DOCOMO, INC.</w:t>
      </w:r>
    </w:p>
    <w:p w14:paraId="13E5D3B0" w14:textId="77777777"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R1-1702811, ‘DMRS-based vs. Sequence-based PUCCH in short duration,’ </w:t>
      </w:r>
      <w:r w:rsidRPr="00B251E1">
        <w:rPr>
          <w:color w:val="000000" w:themeColor="text1"/>
          <w:sz w:val="22"/>
          <w:szCs w:val="22"/>
          <w:lang w:val="en-US"/>
        </w:rPr>
        <w:t>NTT DOCOMO, INC.</w:t>
      </w:r>
    </w:p>
    <w:p w14:paraId="1D03DC92" w14:textId="0FFC38D9"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lastRenderedPageBreak/>
        <w:t xml:space="preserve">R1-1705739, ‘DMRS-based PUCCH vs. sequence-based PUCCH,’ </w:t>
      </w:r>
      <w:r w:rsidRPr="00B251E1">
        <w:rPr>
          <w:color w:val="000000" w:themeColor="text1"/>
          <w:sz w:val="22"/>
          <w:szCs w:val="22"/>
          <w:lang w:val="en-US"/>
        </w:rPr>
        <w:t>NTT DOCOMO, INC.</w:t>
      </w:r>
    </w:p>
    <w:p w14:paraId="7864B6A6" w14:textId="4365C058" w:rsidR="00B251E1" w:rsidRPr="00264278" w:rsidRDefault="00B251E1" w:rsidP="00B251E1">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R1-1708470, ‘Sequence-based PUCCH for UCI of up to 2 bits,’ </w:t>
      </w:r>
      <w:r w:rsidRPr="00B251E1">
        <w:rPr>
          <w:color w:val="000000" w:themeColor="text1"/>
          <w:sz w:val="22"/>
          <w:szCs w:val="22"/>
          <w:lang w:val="en-US"/>
        </w:rPr>
        <w:t>NTT DOCOMO, INC.</w:t>
      </w:r>
    </w:p>
    <w:p w14:paraId="32212757" w14:textId="2B0CA375" w:rsidR="00712DDC" w:rsidRPr="00B251E1" w:rsidRDefault="00712DDC" w:rsidP="00712DDC">
      <w:pPr>
        <w:widowControl w:val="0"/>
        <w:numPr>
          <w:ilvl w:val="0"/>
          <w:numId w:val="4"/>
        </w:numPr>
        <w:spacing w:afterLines="50" w:after="120"/>
        <w:jc w:val="both"/>
        <w:rPr>
          <w:rFonts w:eastAsia="ＭＳ 明朝"/>
          <w:color w:val="000000" w:themeColor="text1"/>
          <w:sz w:val="22"/>
          <w:lang w:val="en-US"/>
        </w:rPr>
      </w:pPr>
      <w:r w:rsidRPr="00712DDC">
        <w:rPr>
          <w:rFonts w:eastAsia="ＭＳ 明朝"/>
          <w:color w:val="000000" w:themeColor="text1"/>
          <w:sz w:val="22"/>
          <w:lang w:val="en-US"/>
        </w:rPr>
        <w:t>R1-1711098</w:t>
      </w:r>
      <w:r w:rsidRPr="00B251E1">
        <w:rPr>
          <w:rFonts w:eastAsia="ＭＳ 明朝"/>
          <w:color w:val="000000" w:themeColor="text1"/>
          <w:sz w:val="22"/>
          <w:lang w:val="en-US"/>
        </w:rPr>
        <w:t>, ‘</w:t>
      </w:r>
      <w:r w:rsidRPr="00712DDC">
        <w:rPr>
          <w:rFonts w:eastAsia="ＭＳ 明朝"/>
          <w:color w:val="000000" w:themeColor="text1"/>
          <w:sz w:val="22"/>
          <w:lang w:val="en-US"/>
        </w:rPr>
        <w:t>Sequence-based PUCCH for UCI of up to 2 bits</w:t>
      </w:r>
      <w:r w:rsidRPr="00B251E1">
        <w:rPr>
          <w:rFonts w:eastAsia="ＭＳ 明朝"/>
          <w:color w:val="000000" w:themeColor="text1"/>
          <w:sz w:val="22"/>
          <w:lang w:val="en-US"/>
        </w:rPr>
        <w:t xml:space="preserve">,’ </w:t>
      </w:r>
      <w:r w:rsidRPr="00B251E1">
        <w:rPr>
          <w:color w:val="000000" w:themeColor="text1"/>
          <w:sz w:val="22"/>
          <w:szCs w:val="22"/>
          <w:lang w:val="en-US"/>
        </w:rPr>
        <w:t>NTT DOCOMO, INC.</w:t>
      </w:r>
    </w:p>
    <w:p w14:paraId="0F3286F0" w14:textId="3F422E8D" w:rsidR="00DF2C4D" w:rsidRPr="00B251E1" w:rsidRDefault="000417B2" w:rsidP="005C076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R1-1704642</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‘sPUCCH format design</w:t>
      </w:r>
      <w:r w:rsidRPr="00B251E1">
        <w:rPr>
          <w:rFonts w:eastAsia="ＭＳ 明朝" w:hint="eastAsia"/>
          <w:color w:val="000000" w:themeColor="text1"/>
          <w:sz w:val="22"/>
          <w:lang w:val="en-US"/>
        </w:rPr>
        <w:t>,</w:t>
      </w:r>
      <w:r w:rsidRPr="00B251E1">
        <w:rPr>
          <w:rFonts w:eastAsia="ＭＳ 明朝"/>
          <w:color w:val="000000" w:themeColor="text1"/>
          <w:sz w:val="22"/>
          <w:lang w:val="en-US"/>
        </w:rPr>
        <w:t>’</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ZTE, ZTE Microelectronics</w:t>
      </w:r>
      <w:r w:rsidRPr="00B251E1">
        <w:rPr>
          <w:rFonts w:eastAsia="ＭＳ 明朝" w:hint="eastAsia"/>
          <w:color w:val="000000" w:themeColor="text1"/>
          <w:sz w:val="22"/>
          <w:lang w:val="en-US"/>
        </w:rPr>
        <w:t>.</w:t>
      </w:r>
    </w:p>
    <w:p w14:paraId="64067C97" w14:textId="56865B35" w:rsidR="00DA2702" w:rsidRDefault="00DA2702" w:rsidP="00DA2702">
      <w:pPr>
        <w:widowControl w:val="0"/>
        <w:spacing w:afterLines="50" w:after="120"/>
        <w:jc w:val="both"/>
        <w:rPr>
          <w:rFonts w:eastAsia="ＭＳ 明朝"/>
          <w:sz w:val="22"/>
          <w:lang w:val="en-US"/>
        </w:rPr>
      </w:pPr>
    </w:p>
    <w:p w14:paraId="7C520D2D" w14:textId="1FBDF3ED" w:rsidR="00DA2702" w:rsidRPr="00A12F71" w:rsidRDefault="00FE2BB0" w:rsidP="00DA2702">
      <w:pPr>
        <w:pStyle w:val="1"/>
        <w:spacing w:after="120"/>
        <w:jc w:val="both"/>
        <w:rPr>
          <w:b/>
          <w:lang w:val="en-US"/>
        </w:rPr>
      </w:pPr>
      <w:r>
        <w:rPr>
          <w:b/>
          <w:lang w:val="en-US"/>
        </w:rPr>
        <w:t>Appendix:</w:t>
      </w:r>
    </w:p>
    <w:p w14:paraId="7B65F058" w14:textId="77777777" w:rsidR="00DA2702" w:rsidRDefault="00DA2702" w:rsidP="00DA2702">
      <w:pPr>
        <w:widowControl w:val="0"/>
        <w:spacing w:afterLines="50" w:after="120"/>
        <w:jc w:val="both"/>
        <w:rPr>
          <w:rFonts w:eastAsia="ＭＳ 明朝"/>
          <w:sz w:val="22"/>
          <w:lang w:val="en-US"/>
        </w:rPr>
      </w:pPr>
    </w:p>
    <w:p w14:paraId="0118B9DE" w14:textId="123C2B66" w:rsidR="00DA2702" w:rsidRPr="004866A8" w:rsidRDefault="00DA2702" w:rsidP="00DA2702">
      <w:pPr>
        <w:pStyle w:val="ae"/>
        <w:keepNext/>
        <w:jc w:val="center"/>
        <w:rPr>
          <w:b w:val="0"/>
          <w:sz w:val="22"/>
          <w:szCs w:val="22"/>
        </w:rPr>
      </w:pPr>
      <w:r w:rsidRPr="004866A8">
        <w:rPr>
          <w:b w:val="0"/>
          <w:sz w:val="22"/>
          <w:szCs w:val="22"/>
        </w:rPr>
        <w:t xml:space="preserve">Table </w:t>
      </w:r>
      <w:r w:rsidR="00DD4157" w:rsidRPr="004866A8">
        <w:rPr>
          <w:rFonts w:hint="eastAsia"/>
          <w:b w:val="0"/>
          <w:sz w:val="22"/>
          <w:szCs w:val="22"/>
        </w:rPr>
        <w:t>A</w:t>
      </w:r>
      <w:r w:rsidRPr="004866A8">
        <w:rPr>
          <w:b w:val="0"/>
          <w:sz w:val="22"/>
          <w:szCs w:val="22"/>
        </w:rPr>
        <w:fldChar w:fldCharType="begin"/>
      </w:r>
      <w:r w:rsidRPr="004866A8">
        <w:rPr>
          <w:b w:val="0"/>
          <w:sz w:val="22"/>
          <w:szCs w:val="22"/>
        </w:rPr>
        <w:instrText xml:space="preserve"> SEQ Table \* ARABIC </w:instrText>
      </w:r>
      <w:r w:rsidRPr="004866A8">
        <w:rPr>
          <w:b w:val="0"/>
          <w:sz w:val="22"/>
          <w:szCs w:val="22"/>
        </w:rPr>
        <w:fldChar w:fldCharType="separate"/>
      </w:r>
      <w:r w:rsidRPr="004866A8">
        <w:rPr>
          <w:b w:val="0"/>
          <w:noProof/>
          <w:sz w:val="22"/>
          <w:szCs w:val="22"/>
        </w:rPr>
        <w:t>1</w:t>
      </w:r>
      <w:r w:rsidRPr="004866A8">
        <w:rPr>
          <w:b w:val="0"/>
          <w:sz w:val="22"/>
          <w:szCs w:val="22"/>
        </w:rPr>
        <w:fldChar w:fldCharType="end"/>
      </w:r>
      <w:r w:rsidRPr="004866A8">
        <w:rPr>
          <w:b w:val="0"/>
          <w:sz w:val="22"/>
          <w:szCs w:val="22"/>
        </w:rPr>
        <w:t xml:space="preserve"> Simulation parameters</w:t>
      </w:r>
    </w:p>
    <w:tbl>
      <w:tblPr>
        <w:tblStyle w:val="afb"/>
        <w:tblW w:w="5000" w:type="pct"/>
        <w:jc w:val="center"/>
        <w:tblLook w:val="0420" w:firstRow="1" w:lastRow="0" w:firstColumn="0" w:lastColumn="0" w:noHBand="0" w:noVBand="1"/>
      </w:tblPr>
      <w:tblGrid>
        <w:gridCol w:w="5065"/>
        <w:gridCol w:w="5123"/>
      </w:tblGrid>
      <w:tr w:rsidR="00DA2702" w:rsidRPr="004866A8" w14:paraId="43A621D8" w14:textId="77777777" w:rsidTr="005C076B">
        <w:trPr>
          <w:trHeight w:val="18"/>
          <w:jc w:val="center"/>
        </w:trPr>
        <w:tc>
          <w:tcPr>
            <w:tcW w:w="2486" w:type="pct"/>
            <w:shd w:val="clear" w:color="auto" w:fill="FBD4B4" w:themeFill="accent6" w:themeFillTint="66"/>
            <w:hideMark/>
          </w:tcPr>
          <w:p w14:paraId="2C9F2D93"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Parameter</w:t>
            </w:r>
          </w:p>
        </w:tc>
        <w:tc>
          <w:tcPr>
            <w:tcW w:w="2514" w:type="pct"/>
            <w:shd w:val="clear" w:color="auto" w:fill="FBD4B4" w:themeFill="accent6" w:themeFillTint="66"/>
            <w:hideMark/>
          </w:tcPr>
          <w:p w14:paraId="71A43585"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Value</w:t>
            </w:r>
          </w:p>
        </w:tc>
      </w:tr>
      <w:tr w:rsidR="00DA2702" w:rsidRPr="004866A8" w14:paraId="6FAD8307" w14:textId="77777777" w:rsidTr="005C076B">
        <w:trPr>
          <w:trHeight w:val="18"/>
          <w:jc w:val="center"/>
        </w:trPr>
        <w:tc>
          <w:tcPr>
            <w:tcW w:w="2486" w:type="pct"/>
          </w:tcPr>
          <w:p w14:paraId="576D3AB4"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Carrier frequency</w:t>
            </w:r>
          </w:p>
        </w:tc>
        <w:tc>
          <w:tcPr>
            <w:tcW w:w="2514" w:type="pct"/>
          </w:tcPr>
          <w:p w14:paraId="1471E010"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4GHz</w:t>
            </w:r>
          </w:p>
        </w:tc>
      </w:tr>
      <w:tr w:rsidR="00DA2702" w:rsidRPr="004866A8" w14:paraId="2811247B" w14:textId="77777777" w:rsidTr="005C076B">
        <w:trPr>
          <w:trHeight w:val="18"/>
          <w:jc w:val="center"/>
        </w:trPr>
        <w:tc>
          <w:tcPr>
            <w:tcW w:w="2486" w:type="pct"/>
          </w:tcPr>
          <w:p w14:paraId="6E888CBD"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Channel model</w:t>
            </w:r>
          </w:p>
        </w:tc>
        <w:tc>
          <w:tcPr>
            <w:tcW w:w="2514" w:type="pct"/>
          </w:tcPr>
          <w:p w14:paraId="078C2FC4" w14:textId="360F8890" w:rsidR="00DA2702" w:rsidRPr="004866A8" w:rsidRDefault="00AD7BDF" w:rsidP="005C076B">
            <w:pPr>
              <w:spacing w:after="0"/>
              <w:jc w:val="center"/>
              <w:rPr>
                <w:rFonts w:eastAsia="ＭＳ 明朝"/>
                <w:sz w:val="20"/>
                <w:lang w:val="en-US"/>
              </w:rPr>
            </w:pPr>
            <w:r w:rsidRPr="004866A8">
              <w:rPr>
                <w:rFonts w:eastAsia="ＭＳ 明朝" w:hint="eastAsia"/>
                <w:sz w:val="20"/>
                <w:lang w:val="en-US"/>
              </w:rPr>
              <w:t>TDL-A (Delay spread = 30ns, 300ns, 1000ns)</w:t>
            </w:r>
          </w:p>
        </w:tc>
      </w:tr>
      <w:tr w:rsidR="00DA2702" w:rsidRPr="004866A8" w14:paraId="0597E4C2" w14:textId="77777777" w:rsidTr="005C076B">
        <w:trPr>
          <w:trHeight w:val="18"/>
          <w:jc w:val="center"/>
        </w:trPr>
        <w:tc>
          <w:tcPr>
            <w:tcW w:w="2486" w:type="pct"/>
          </w:tcPr>
          <w:p w14:paraId="34B157F4" w14:textId="77777777" w:rsidR="00DA2702" w:rsidRPr="004866A8" w:rsidRDefault="00DA2702" w:rsidP="005C076B">
            <w:pPr>
              <w:spacing w:after="0"/>
              <w:jc w:val="center"/>
              <w:rPr>
                <w:rFonts w:eastAsia="ＭＳ 明朝"/>
                <w:sz w:val="20"/>
                <w:lang w:val="en-US"/>
              </w:rPr>
            </w:pPr>
            <w:r w:rsidRPr="004866A8">
              <w:rPr>
                <w:rFonts w:eastAsia="ＭＳ 明朝"/>
                <w:bCs/>
                <w:sz w:val="20"/>
                <w:lang w:val="en-US"/>
              </w:rPr>
              <w:t>System bandwidth</w:t>
            </w:r>
          </w:p>
        </w:tc>
        <w:tc>
          <w:tcPr>
            <w:tcW w:w="2514" w:type="pct"/>
          </w:tcPr>
          <w:p w14:paraId="1287FA3E"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20MHz</w:t>
            </w:r>
          </w:p>
        </w:tc>
      </w:tr>
      <w:tr w:rsidR="00DA2702" w:rsidRPr="004866A8" w14:paraId="0E3713C5" w14:textId="77777777" w:rsidTr="005C076B">
        <w:trPr>
          <w:trHeight w:val="18"/>
          <w:jc w:val="center"/>
        </w:trPr>
        <w:tc>
          <w:tcPr>
            <w:tcW w:w="2486" w:type="pct"/>
            <w:hideMark/>
          </w:tcPr>
          <w:p w14:paraId="2F2F9DDA"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SCS</w:t>
            </w:r>
          </w:p>
        </w:tc>
        <w:tc>
          <w:tcPr>
            <w:tcW w:w="2514" w:type="pct"/>
            <w:hideMark/>
          </w:tcPr>
          <w:p w14:paraId="50C77096"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15</w:t>
            </w:r>
            <w:r w:rsidRPr="004866A8">
              <w:rPr>
                <w:rFonts w:eastAsia="ＭＳ 明朝" w:hint="eastAsia"/>
                <w:sz w:val="20"/>
                <w:lang w:val="en-US"/>
              </w:rPr>
              <w:t xml:space="preserve"> </w:t>
            </w:r>
            <w:r w:rsidRPr="004866A8">
              <w:rPr>
                <w:rFonts w:eastAsia="ＭＳ 明朝"/>
                <w:sz w:val="20"/>
                <w:lang w:val="en-US"/>
              </w:rPr>
              <w:t>kHz</w:t>
            </w:r>
          </w:p>
        </w:tc>
      </w:tr>
      <w:tr w:rsidR="00DA2702" w:rsidRPr="004866A8" w14:paraId="4E1A431B" w14:textId="77777777" w:rsidTr="005C076B">
        <w:trPr>
          <w:trHeight w:val="131"/>
          <w:jc w:val="center"/>
        </w:trPr>
        <w:tc>
          <w:tcPr>
            <w:tcW w:w="2486" w:type="pct"/>
          </w:tcPr>
          <w:p w14:paraId="71FE27E8"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Antenna config.</w:t>
            </w:r>
          </w:p>
        </w:tc>
        <w:tc>
          <w:tcPr>
            <w:tcW w:w="2514" w:type="pct"/>
          </w:tcPr>
          <w:p w14:paraId="3E4DEA17"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1 x 2</w:t>
            </w:r>
            <w:r w:rsidRPr="004866A8">
              <w:rPr>
                <w:rFonts w:eastAsia="ＭＳ 明朝" w:hint="eastAsia"/>
                <w:sz w:val="20"/>
                <w:lang w:val="en-US"/>
              </w:rPr>
              <w:t xml:space="preserve"> </w:t>
            </w:r>
            <w:r w:rsidRPr="004866A8">
              <w:rPr>
                <w:rFonts w:eastAsia="ＭＳ 明朝"/>
                <w:sz w:val="20"/>
                <w:lang w:val="en-US"/>
              </w:rPr>
              <w:t>(uncorrelated)</w:t>
            </w:r>
          </w:p>
        </w:tc>
      </w:tr>
      <w:tr w:rsidR="00DA2702" w:rsidRPr="004866A8" w14:paraId="4CDF7491" w14:textId="77777777" w:rsidTr="005C076B">
        <w:trPr>
          <w:trHeight w:val="18"/>
          <w:jc w:val="center"/>
        </w:trPr>
        <w:tc>
          <w:tcPr>
            <w:tcW w:w="2486" w:type="pct"/>
          </w:tcPr>
          <w:p w14:paraId="608D38F9"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No. of UCI bits</w:t>
            </w:r>
          </w:p>
        </w:tc>
        <w:tc>
          <w:tcPr>
            <w:tcW w:w="2514" w:type="pct"/>
          </w:tcPr>
          <w:p w14:paraId="24CFA451" w14:textId="1B5DECF8" w:rsidR="00DA2702" w:rsidRPr="004866A8" w:rsidRDefault="00AD7BDF" w:rsidP="005C076B">
            <w:pPr>
              <w:spacing w:after="0"/>
              <w:jc w:val="center"/>
              <w:rPr>
                <w:rFonts w:eastAsia="ＭＳ 明朝"/>
                <w:sz w:val="20"/>
                <w:lang w:val="en-US"/>
              </w:rPr>
            </w:pPr>
            <w:r w:rsidRPr="004866A8">
              <w:rPr>
                <w:rFonts w:eastAsia="ＭＳ 明朝" w:hint="eastAsia"/>
                <w:sz w:val="20"/>
                <w:lang w:val="en-US"/>
              </w:rPr>
              <w:t>1, 2</w:t>
            </w:r>
            <w:r w:rsidR="004866A8">
              <w:rPr>
                <w:rFonts w:eastAsia="ＭＳ 明朝" w:hint="eastAsia"/>
                <w:sz w:val="20"/>
                <w:lang w:val="en-US"/>
              </w:rPr>
              <w:t xml:space="preserve"> </w:t>
            </w:r>
            <w:r w:rsidR="00E5042B">
              <w:rPr>
                <w:rFonts w:eastAsia="ＭＳ 明朝" w:hint="eastAsia"/>
                <w:sz w:val="20"/>
                <w:lang w:val="en-US"/>
              </w:rPr>
              <w:t>(</w:t>
            </w:r>
            <w:r w:rsidR="004866A8">
              <w:rPr>
                <w:rFonts w:eastAsia="ＭＳ 明朝" w:hint="eastAsia"/>
                <w:sz w:val="20"/>
                <w:lang w:val="en-US"/>
              </w:rPr>
              <w:t>with/without SR</w:t>
            </w:r>
            <w:r w:rsidR="00E5042B">
              <w:rPr>
                <w:rFonts w:eastAsia="ＭＳ 明朝" w:hint="eastAsia"/>
                <w:sz w:val="20"/>
                <w:lang w:val="en-US"/>
              </w:rPr>
              <w:t>)</w:t>
            </w:r>
          </w:p>
        </w:tc>
      </w:tr>
      <w:tr w:rsidR="00AD7BDF" w:rsidRPr="004866A8" w14:paraId="13E36EF8" w14:textId="77777777" w:rsidTr="005C076B">
        <w:trPr>
          <w:trHeight w:val="18"/>
          <w:jc w:val="center"/>
        </w:trPr>
        <w:tc>
          <w:tcPr>
            <w:tcW w:w="2486" w:type="pct"/>
          </w:tcPr>
          <w:p w14:paraId="24AE85C3" w14:textId="03026301" w:rsidR="00AD7BDF" w:rsidRPr="004866A8" w:rsidRDefault="00AD7BDF" w:rsidP="00AD7BDF">
            <w:pPr>
              <w:spacing w:after="0"/>
              <w:jc w:val="center"/>
              <w:rPr>
                <w:rFonts w:eastAsia="ＭＳ 明朝"/>
                <w:sz w:val="20"/>
                <w:lang w:val="en-US"/>
              </w:rPr>
            </w:pPr>
            <w:r w:rsidRPr="004866A8">
              <w:rPr>
                <w:rFonts w:eastAsia="ＭＳ 明朝" w:hint="eastAsia"/>
                <w:sz w:val="20"/>
                <w:lang w:val="en-US"/>
              </w:rPr>
              <w:t>No. of PRBs</w:t>
            </w:r>
          </w:p>
        </w:tc>
        <w:tc>
          <w:tcPr>
            <w:tcW w:w="2514" w:type="pct"/>
          </w:tcPr>
          <w:p w14:paraId="564E4615" w14:textId="481D4C93" w:rsidR="00AD7BDF" w:rsidRPr="004866A8" w:rsidRDefault="00AD7BDF" w:rsidP="007907F6">
            <w:pPr>
              <w:spacing w:after="0"/>
              <w:jc w:val="center"/>
              <w:rPr>
                <w:rFonts w:eastAsia="ＭＳ 明朝"/>
                <w:sz w:val="20"/>
                <w:lang w:val="en-US"/>
              </w:rPr>
            </w:pPr>
            <w:r w:rsidRPr="004866A8">
              <w:rPr>
                <w:rFonts w:eastAsia="ＭＳ 明朝"/>
                <w:sz w:val="20"/>
                <w:lang w:val="en-US"/>
              </w:rPr>
              <w:t>1, 2</w:t>
            </w:r>
            <w:r w:rsidR="004866A8">
              <w:rPr>
                <w:rFonts w:eastAsia="ＭＳ 明朝" w:hint="eastAsia"/>
                <w:sz w:val="20"/>
                <w:lang w:val="en-US"/>
              </w:rPr>
              <w:t xml:space="preserve">, </w:t>
            </w:r>
            <w:r w:rsidR="00E5042B">
              <w:rPr>
                <w:rFonts w:eastAsia="ＭＳ 明朝" w:hint="eastAsia"/>
                <w:sz w:val="20"/>
                <w:lang w:val="en-US"/>
              </w:rPr>
              <w:t xml:space="preserve">3, </w:t>
            </w:r>
            <w:r w:rsidR="004866A8">
              <w:rPr>
                <w:rFonts w:eastAsia="ＭＳ 明朝" w:hint="eastAsia"/>
                <w:sz w:val="20"/>
                <w:lang w:val="en-US"/>
              </w:rPr>
              <w:t>4</w:t>
            </w:r>
            <w:r w:rsidRPr="004866A8">
              <w:rPr>
                <w:rFonts w:eastAsia="ＭＳ 明朝"/>
                <w:sz w:val="20"/>
                <w:lang w:val="en-US"/>
              </w:rPr>
              <w:t xml:space="preserve"> (contiguous </w:t>
            </w:r>
            <w:r w:rsidR="00B51198" w:rsidRPr="004866A8">
              <w:rPr>
                <w:rFonts w:eastAsia="ＭＳ 明朝" w:hint="eastAsia"/>
                <w:sz w:val="20"/>
                <w:lang w:val="en-US"/>
              </w:rPr>
              <w:t>P</w:t>
            </w:r>
            <w:r w:rsidRPr="004866A8">
              <w:rPr>
                <w:rFonts w:eastAsia="ＭＳ 明朝"/>
                <w:sz w:val="20"/>
                <w:lang w:val="en-US"/>
              </w:rPr>
              <w:t>RBs)</w:t>
            </w:r>
          </w:p>
        </w:tc>
      </w:tr>
      <w:tr w:rsidR="00DA2702" w:rsidRPr="004866A8" w14:paraId="7BE83444" w14:textId="77777777" w:rsidTr="005C076B">
        <w:trPr>
          <w:trHeight w:val="18"/>
          <w:jc w:val="center"/>
        </w:trPr>
        <w:tc>
          <w:tcPr>
            <w:tcW w:w="2486" w:type="pct"/>
          </w:tcPr>
          <w:p w14:paraId="3387C0E8"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CP overhead</w:t>
            </w:r>
          </w:p>
        </w:tc>
        <w:tc>
          <w:tcPr>
            <w:tcW w:w="2514" w:type="pct"/>
          </w:tcPr>
          <w:p w14:paraId="7A006323"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6.6%</w:t>
            </w:r>
          </w:p>
        </w:tc>
      </w:tr>
      <w:tr w:rsidR="00DA2702" w:rsidRPr="004866A8" w14:paraId="4641467E" w14:textId="77777777" w:rsidTr="005C076B">
        <w:trPr>
          <w:trHeight w:val="18"/>
          <w:jc w:val="center"/>
        </w:trPr>
        <w:tc>
          <w:tcPr>
            <w:tcW w:w="2486" w:type="pct"/>
          </w:tcPr>
          <w:p w14:paraId="162A0CF7"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UE speed</w:t>
            </w:r>
          </w:p>
        </w:tc>
        <w:tc>
          <w:tcPr>
            <w:tcW w:w="2514" w:type="pct"/>
          </w:tcPr>
          <w:p w14:paraId="664027BC"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3km/h</w:t>
            </w:r>
          </w:p>
        </w:tc>
      </w:tr>
      <w:tr w:rsidR="00DA2702" w:rsidRPr="004866A8" w14:paraId="73A4D312" w14:textId="77777777" w:rsidTr="005C076B">
        <w:trPr>
          <w:trHeight w:val="18"/>
          <w:jc w:val="center"/>
        </w:trPr>
        <w:tc>
          <w:tcPr>
            <w:tcW w:w="2486" w:type="pct"/>
          </w:tcPr>
          <w:p w14:paraId="513A1887"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Receiver</w:t>
            </w:r>
          </w:p>
        </w:tc>
        <w:tc>
          <w:tcPr>
            <w:tcW w:w="2514" w:type="pct"/>
          </w:tcPr>
          <w:p w14:paraId="3CCBDB32"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MLD</w:t>
            </w:r>
          </w:p>
        </w:tc>
      </w:tr>
      <w:tr w:rsidR="00DA2702" w:rsidRPr="004866A8" w14:paraId="716630AE" w14:textId="77777777" w:rsidTr="005C076B">
        <w:trPr>
          <w:trHeight w:val="18"/>
          <w:jc w:val="center"/>
        </w:trPr>
        <w:tc>
          <w:tcPr>
            <w:tcW w:w="2486" w:type="pct"/>
          </w:tcPr>
          <w:p w14:paraId="15424570"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No. of REs per PRB</w:t>
            </w:r>
          </w:p>
        </w:tc>
        <w:tc>
          <w:tcPr>
            <w:tcW w:w="2514" w:type="pct"/>
          </w:tcPr>
          <w:p w14:paraId="2A6EA2BF" w14:textId="77777777" w:rsidR="00DA2702" w:rsidRPr="004866A8" w:rsidRDefault="00DA2702" w:rsidP="005C076B">
            <w:pPr>
              <w:spacing w:after="0"/>
              <w:jc w:val="center"/>
              <w:rPr>
                <w:rFonts w:eastAsia="ＭＳ 明朝"/>
                <w:sz w:val="20"/>
                <w:lang w:val="en-US"/>
              </w:rPr>
            </w:pPr>
            <w:r w:rsidRPr="004866A8">
              <w:rPr>
                <w:rFonts w:eastAsia="ＭＳ 明朝" w:hint="eastAsia"/>
                <w:sz w:val="20"/>
                <w:lang w:val="en-US"/>
              </w:rPr>
              <w:t>12</w:t>
            </w:r>
          </w:p>
        </w:tc>
      </w:tr>
      <w:tr w:rsidR="000417B2" w:rsidRPr="004866A8" w14:paraId="33058E82" w14:textId="77777777" w:rsidTr="005C076B">
        <w:trPr>
          <w:trHeight w:val="18"/>
          <w:jc w:val="center"/>
        </w:trPr>
        <w:tc>
          <w:tcPr>
            <w:tcW w:w="2486" w:type="pct"/>
          </w:tcPr>
          <w:p w14:paraId="7C8406B8" w14:textId="74D939B2" w:rsidR="000417B2" w:rsidRPr="004866A8" w:rsidRDefault="000417B2" w:rsidP="00937EC5">
            <w:pPr>
              <w:spacing w:after="0"/>
              <w:jc w:val="center"/>
              <w:rPr>
                <w:rFonts w:eastAsia="ＭＳ 明朝"/>
                <w:sz w:val="20"/>
                <w:lang w:val="en-US"/>
              </w:rPr>
            </w:pPr>
            <w:r w:rsidRPr="004866A8">
              <w:rPr>
                <w:rFonts w:eastAsia="ＭＳ 明朝" w:hint="eastAsia"/>
                <w:sz w:val="20"/>
                <w:lang w:val="en-US"/>
              </w:rPr>
              <w:t>Model</w:t>
            </w:r>
            <w:r w:rsidR="00D35CC1" w:rsidRPr="004866A8">
              <w:rPr>
                <w:rFonts w:eastAsia="ＭＳ 明朝" w:hint="eastAsia"/>
                <w:sz w:val="20"/>
                <w:lang w:val="en-US"/>
              </w:rPr>
              <w:t>ing</w:t>
            </w:r>
            <w:r w:rsidRPr="004866A8">
              <w:rPr>
                <w:rFonts w:eastAsia="ＭＳ 明朝" w:hint="eastAsia"/>
                <w:sz w:val="20"/>
                <w:lang w:val="en-US"/>
              </w:rPr>
              <w:t xml:space="preserve"> of transient period</w:t>
            </w:r>
          </w:p>
        </w:tc>
        <w:tc>
          <w:tcPr>
            <w:tcW w:w="2514" w:type="pct"/>
          </w:tcPr>
          <w:p w14:paraId="7002B5CE" w14:textId="31613B77" w:rsidR="000417B2" w:rsidRPr="004866A8" w:rsidRDefault="000417B2" w:rsidP="00264278">
            <w:pPr>
              <w:spacing w:after="0"/>
              <w:jc w:val="center"/>
              <w:rPr>
                <w:rFonts w:eastAsia="ＭＳ 明朝"/>
                <w:sz w:val="20"/>
                <w:lang w:val="en-US"/>
              </w:rPr>
            </w:pPr>
            <w:r w:rsidRPr="004866A8">
              <w:rPr>
                <w:rFonts w:eastAsia="ＭＳ 明朝" w:hint="eastAsia"/>
                <w:sz w:val="20"/>
                <w:lang w:val="en-US"/>
              </w:rPr>
              <w:t>Linear in dB [</w:t>
            </w:r>
            <w:r w:rsidR="005C3E34">
              <w:rPr>
                <w:rFonts w:eastAsia="ＭＳ 明朝" w:hint="eastAsia"/>
                <w:sz w:val="20"/>
                <w:lang w:val="en-US"/>
              </w:rPr>
              <w:t>7</w:t>
            </w:r>
            <w:r w:rsidRPr="004866A8">
              <w:rPr>
                <w:rFonts w:eastAsia="ＭＳ 明朝" w:hint="eastAsia"/>
                <w:sz w:val="20"/>
                <w:lang w:val="en-US"/>
              </w:rPr>
              <w:t>]</w:t>
            </w:r>
          </w:p>
        </w:tc>
      </w:tr>
      <w:tr w:rsidR="00DA2702" w:rsidRPr="00BC52D9" w14:paraId="5B0DD7EC" w14:textId="77777777" w:rsidTr="005C076B">
        <w:trPr>
          <w:trHeight w:val="18"/>
          <w:jc w:val="center"/>
        </w:trPr>
        <w:tc>
          <w:tcPr>
            <w:tcW w:w="2486" w:type="pct"/>
          </w:tcPr>
          <w:p w14:paraId="7866855C"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Target requirement</w:t>
            </w:r>
          </w:p>
        </w:tc>
        <w:tc>
          <w:tcPr>
            <w:tcW w:w="2514" w:type="pct"/>
          </w:tcPr>
          <w:p w14:paraId="101707E5"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ACK-to-NACK error probability &lt;= 1%</w:t>
            </w:r>
          </w:p>
          <w:p w14:paraId="5E969E34"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NACK-to-ACK error probability &lt;= 0.1%</w:t>
            </w:r>
          </w:p>
          <w:p w14:paraId="53400BB4" w14:textId="77777777" w:rsidR="00DA2702" w:rsidRPr="004866A8" w:rsidRDefault="00DA2702" w:rsidP="005C076B">
            <w:pPr>
              <w:spacing w:after="0"/>
              <w:jc w:val="center"/>
              <w:rPr>
                <w:rFonts w:eastAsia="ＭＳ 明朝"/>
                <w:sz w:val="20"/>
                <w:lang w:val="en-US"/>
              </w:rPr>
            </w:pPr>
            <w:r w:rsidRPr="004866A8">
              <w:rPr>
                <w:rFonts w:eastAsia="ＭＳ 明朝"/>
                <w:sz w:val="20"/>
                <w:lang w:val="en-US"/>
              </w:rPr>
              <w:t>DTX-to-ACK error probability &lt;= 1%</w:t>
            </w:r>
          </w:p>
        </w:tc>
      </w:tr>
    </w:tbl>
    <w:p w14:paraId="240351EF" w14:textId="77777777" w:rsidR="00DD4157" w:rsidRDefault="00DD4157" w:rsidP="00DA2702">
      <w:pPr>
        <w:widowControl w:val="0"/>
        <w:spacing w:afterLines="50" w:after="120"/>
        <w:jc w:val="both"/>
        <w:rPr>
          <w:rFonts w:eastAsia="ＭＳ 明朝"/>
          <w:sz w:val="22"/>
          <w:highlight w:val="lightGray"/>
        </w:rPr>
      </w:pPr>
    </w:p>
    <w:p w14:paraId="013E5571" w14:textId="6C56F308" w:rsidR="00AF7CBC" w:rsidRPr="00264278" w:rsidRDefault="00AF7CBC" w:rsidP="00DA2702">
      <w:pPr>
        <w:widowControl w:val="0"/>
        <w:spacing w:afterLines="50" w:after="120"/>
        <w:jc w:val="both"/>
        <w:rPr>
          <w:rFonts w:eastAsia="ＭＳ 明朝"/>
          <w:sz w:val="22"/>
        </w:rPr>
      </w:pPr>
    </w:p>
    <w:p w14:paraId="2E6AF0DA" w14:textId="37AF0704" w:rsidR="00DD4157" w:rsidRPr="00264278" w:rsidRDefault="00E5042B" w:rsidP="00E4051F">
      <w:pPr>
        <w:widowControl w:val="0"/>
        <w:spacing w:afterLines="50" w:after="120"/>
        <w:jc w:val="center"/>
        <w:rPr>
          <w:rFonts w:eastAsia="ＭＳ 明朝"/>
          <w:b/>
          <w:sz w:val="22"/>
          <w:lang w:val="en-US"/>
        </w:rPr>
      </w:pPr>
      <w:r w:rsidRPr="00E5042B">
        <w:rPr>
          <w:rFonts w:eastAsia="ＭＳ 明朝"/>
          <w:noProof/>
          <w:sz w:val="22"/>
          <w:lang w:val="en-US"/>
        </w:rPr>
        <w:drawing>
          <wp:inline distT="0" distB="0" distL="0" distR="0" wp14:anchorId="023D3F45" wp14:editId="02B0F8C9">
            <wp:extent cx="2952750" cy="2095500"/>
            <wp:effectExtent l="0" t="0" r="0" b="0"/>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Pr>
          <w:rFonts w:eastAsia="ＭＳ 明朝" w:hint="eastAsia"/>
          <w:sz w:val="22"/>
        </w:rPr>
        <w:t xml:space="preserve"> </w:t>
      </w:r>
      <w:r w:rsidR="00E4051F" w:rsidRPr="00264278">
        <w:rPr>
          <w:rFonts w:eastAsia="ＭＳ 明朝"/>
          <w:sz w:val="22"/>
        </w:rPr>
        <w:t xml:space="preserve"> </w:t>
      </w:r>
      <w:r w:rsidRPr="00E5042B">
        <w:rPr>
          <w:rFonts w:eastAsia="ＭＳ 明朝"/>
          <w:noProof/>
          <w:sz w:val="22"/>
          <w:lang w:val="en-US"/>
        </w:rPr>
        <w:drawing>
          <wp:inline distT="0" distB="0" distL="0" distR="0" wp14:anchorId="2C9C2C29" wp14:editId="7E56E6A6">
            <wp:extent cx="2952750" cy="2095500"/>
            <wp:effectExtent l="0" t="0" r="0" b="0"/>
            <wp:docPr id="12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D126930" w14:textId="72E5DACB"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 xml:space="preserve">a) </w:t>
      </w:r>
      <w:r w:rsidR="00AD7BDF" w:rsidRPr="00264278">
        <w:rPr>
          <w:rFonts w:eastAsiaTheme="minorEastAsia"/>
          <w:sz w:val="22"/>
          <w:lang w:val="en-US"/>
        </w:rPr>
        <w:t>DS = 30 ns</w:t>
      </w:r>
      <w:r w:rsidRPr="00264278">
        <w:rPr>
          <w:rFonts w:eastAsiaTheme="minorEastAsia"/>
          <w:sz w:val="22"/>
          <w:lang w:val="en-US"/>
        </w:rPr>
        <w:t xml:space="preserve">                                                                            b) </w:t>
      </w:r>
      <w:r w:rsidR="00AD7BDF" w:rsidRPr="00264278">
        <w:rPr>
          <w:rFonts w:eastAsiaTheme="minorEastAsia"/>
          <w:sz w:val="22"/>
          <w:lang w:val="en-US"/>
        </w:rPr>
        <w:t>DS = 300 ns</w:t>
      </w:r>
    </w:p>
    <w:p w14:paraId="6A140883" w14:textId="50ACE56A" w:rsidR="00DD4157" w:rsidRPr="00264278" w:rsidRDefault="00E5042B" w:rsidP="00DD4157">
      <w:pPr>
        <w:spacing w:afterLines="50" w:after="120"/>
        <w:jc w:val="center"/>
        <w:rPr>
          <w:rFonts w:eastAsiaTheme="minorEastAsia"/>
          <w:sz w:val="22"/>
          <w:lang w:val="en-US"/>
        </w:rPr>
      </w:pPr>
      <w:r w:rsidRPr="00E5042B">
        <w:rPr>
          <w:rFonts w:eastAsiaTheme="minorEastAsia"/>
          <w:noProof/>
          <w:sz w:val="22"/>
          <w:lang w:val="en-US"/>
        </w:rPr>
        <w:lastRenderedPageBreak/>
        <w:drawing>
          <wp:inline distT="0" distB="0" distL="0" distR="0" wp14:anchorId="08C7DADF" wp14:editId="7624508F">
            <wp:extent cx="2981325" cy="2057400"/>
            <wp:effectExtent l="0" t="0" r="0" b="0"/>
            <wp:docPr id="12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1D978287" w14:textId="53CD0639"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 xml:space="preserve">c) </w:t>
      </w:r>
      <w:r w:rsidR="00AD7BDF" w:rsidRPr="00264278">
        <w:rPr>
          <w:rFonts w:eastAsiaTheme="minorEastAsia"/>
          <w:sz w:val="22"/>
          <w:lang w:val="en-US"/>
        </w:rPr>
        <w:t>DS = 1000 ns</w:t>
      </w:r>
    </w:p>
    <w:p w14:paraId="765A52AA" w14:textId="6C5F45DA" w:rsidR="00DD4157" w:rsidRPr="00264278" w:rsidRDefault="00DD4157" w:rsidP="00DD4157">
      <w:pPr>
        <w:spacing w:afterLines="50" w:after="120"/>
        <w:jc w:val="center"/>
        <w:rPr>
          <w:rFonts w:eastAsiaTheme="minorEastAsia"/>
          <w:sz w:val="22"/>
          <w:lang w:val="en-US"/>
        </w:rPr>
      </w:pPr>
      <w:r w:rsidRPr="00264278">
        <w:rPr>
          <w:rFonts w:eastAsiaTheme="minorEastAsia"/>
          <w:sz w:val="22"/>
          <w:lang w:val="en-US"/>
        </w:rPr>
        <w:t>Fig. A1</w:t>
      </w:r>
      <w:r w:rsidRPr="00264278">
        <w:rPr>
          <w:rFonts w:eastAsiaTheme="minorEastAsia"/>
          <w:sz w:val="22"/>
          <w:lang w:val="en-US"/>
        </w:rPr>
        <w:tab/>
        <w:t xml:space="preserve">  A</w:t>
      </w:r>
      <w:r w:rsidR="00F36029" w:rsidRPr="00264278">
        <w:rPr>
          <w:rFonts w:eastAsiaTheme="minorEastAsia"/>
          <w:sz w:val="22"/>
          <w:lang w:val="en-US"/>
        </w:rPr>
        <w:t>CK</w:t>
      </w:r>
      <w:r w:rsidRPr="00264278">
        <w:rPr>
          <w:rFonts w:eastAsiaTheme="minorEastAsia"/>
          <w:sz w:val="22"/>
          <w:lang w:val="en-US"/>
        </w:rPr>
        <w:t xml:space="preserve"> to NACK, NACK to ACK error rate</w:t>
      </w:r>
      <w:r w:rsidR="00F36029" w:rsidRPr="00264278">
        <w:rPr>
          <w:rFonts w:eastAsiaTheme="minorEastAsia"/>
          <w:sz w:val="22"/>
          <w:lang w:val="en-US"/>
        </w:rPr>
        <w:t xml:space="preserv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00F36029" w:rsidRPr="00264278">
        <w:rPr>
          <w:rFonts w:eastAsiaTheme="minorEastAsia"/>
          <w:sz w:val="22"/>
          <w:lang w:val="en-US"/>
        </w:rPr>
        <w:t>(</w:t>
      </w:r>
      <w:r w:rsidR="00AD7BDF" w:rsidRPr="00264278">
        <w:rPr>
          <w:rFonts w:eastAsiaTheme="minorEastAsia"/>
          <w:sz w:val="22"/>
          <w:lang w:val="en-US"/>
        </w:rPr>
        <w:t>1PRB, UCI 1 bit</w:t>
      </w:r>
      <w:r w:rsidR="00F36029" w:rsidRPr="00264278">
        <w:rPr>
          <w:rFonts w:eastAsiaTheme="minorEastAsia"/>
          <w:sz w:val="22"/>
          <w:lang w:val="en-US"/>
        </w:rPr>
        <w:t>)</w:t>
      </w:r>
      <w:r w:rsidRPr="00264278">
        <w:rPr>
          <w:rFonts w:eastAsiaTheme="minorEastAsia"/>
          <w:sz w:val="22"/>
          <w:lang w:val="en-US"/>
        </w:rPr>
        <w:t>.</w:t>
      </w:r>
    </w:p>
    <w:p w14:paraId="29599769" w14:textId="6511C7BF" w:rsidR="00DD4157" w:rsidRPr="00264278" w:rsidRDefault="00E5042B" w:rsidP="00E4051F">
      <w:pPr>
        <w:widowControl w:val="0"/>
        <w:spacing w:afterLines="50" w:after="120"/>
        <w:jc w:val="center"/>
        <w:rPr>
          <w:rFonts w:eastAsia="ＭＳ 明朝"/>
          <w:sz w:val="22"/>
          <w:lang w:val="en-US"/>
        </w:rPr>
      </w:pPr>
      <w:r w:rsidRPr="00E5042B">
        <w:rPr>
          <w:rFonts w:eastAsia="ＭＳ 明朝"/>
          <w:noProof/>
          <w:sz w:val="22"/>
          <w:lang w:val="en-US"/>
        </w:rPr>
        <w:drawing>
          <wp:inline distT="0" distB="0" distL="0" distR="0" wp14:anchorId="36A85518" wp14:editId="72D54192">
            <wp:extent cx="2952750" cy="2095500"/>
            <wp:effectExtent l="0" t="0" r="0" b="0"/>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sidRPr="00E5042B">
        <w:rPr>
          <w:rFonts w:eastAsia="ＭＳ 明朝"/>
          <w:noProof/>
          <w:sz w:val="22"/>
          <w:lang w:val="en-US"/>
        </w:rPr>
        <w:drawing>
          <wp:inline distT="0" distB="0" distL="0" distR="0" wp14:anchorId="2DB373CC" wp14:editId="586E14AD">
            <wp:extent cx="2952750" cy="2095500"/>
            <wp:effectExtent l="0" t="0" r="0" b="0"/>
            <wp:docPr id="13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79C8B05" w14:textId="77777777"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t>a) DS = 30 ns                                                                            b) DS = 300 ns</w:t>
      </w:r>
    </w:p>
    <w:p w14:paraId="54AB2FD9" w14:textId="7628C86B" w:rsidR="00DD4157" w:rsidRPr="00264278" w:rsidRDefault="00E5042B" w:rsidP="00F36029">
      <w:pPr>
        <w:widowControl w:val="0"/>
        <w:spacing w:afterLines="50" w:after="120"/>
        <w:jc w:val="center"/>
        <w:rPr>
          <w:rFonts w:eastAsia="ＭＳ 明朝"/>
          <w:sz w:val="22"/>
          <w:lang w:val="en-US"/>
        </w:rPr>
      </w:pPr>
      <w:r w:rsidRPr="00E5042B">
        <w:rPr>
          <w:rFonts w:eastAsia="ＭＳ 明朝"/>
          <w:noProof/>
          <w:sz w:val="22"/>
          <w:lang w:val="en-US"/>
        </w:rPr>
        <w:drawing>
          <wp:inline distT="0" distB="0" distL="0" distR="0" wp14:anchorId="4B5F6D50" wp14:editId="26F18209">
            <wp:extent cx="2981325" cy="2057400"/>
            <wp:effectExtent l="0" t="0" r="0" b="0"/>
            <wp:docPr id="13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3CDC84A" w14:textId="77777777"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t>c) DS = 1000 ns</w:t>
      </w:r>
    </w:p>
    <w:p w14:paraId="15245B62" w14:textId="28C532F6" w:rsidR="007907F6" w:rsidRPr="00264278" w:rsidRDefault="007907F6" w:rsidP="007907F6">
      <w:pPr>
        <w:spacing w:afterLines="50" w:after="120"/>
        <w:jc w:val="center"/>
        <w:rPr>
          <w:rFonts w:eastAsiaTheme="minorEastAsia"/>
          <w:sz w:val="22"/>
          <w:lang w:val="en-US"/>
        </w:rPr>
      </w:pPr>
      <w:r w:rsidRPr="00264278">
        <w:rPr>
          <w:rFonts w:eastAsiaTheme="minorEastAsia"/>
          <w:sz w:val="22"/>
          <w:lang w:val="en-US"/>
        </w:rPr>
        <w:t>Fig. A2</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(2PRB, UCI 1 bit).</w:t>
      </w:r>
    </w:p>
    <w:p w14:paraId="1F91CC79" w14:textId="2AC5EC17" w:rsidR="00FE2BB0" w:rsidRPr="00264278" w:rsidRDefault="00E5042B" w:rsidP="00E4051F">
      <w:pPr>
        <w:spacing w:afterLines="50" w:after="120"/>
        <w:jc w:val="center"/>
        <w:rPr>
          <w:rFonts w:eastAsiaTheme="minorEastAsia"/>
          <w:sz w:val="22"/>
          <w:lang w:val="en-US"/>
        </w:rPr>
      </w:pPr>
      <w:r w:rsidRPr="00E5042B">
        <w:rPr>
          <w:rFonts w:eastAsia="ＭＳ 明朝"/>
          <w:noProof/>
          <w:sz w:val="22"/>
          <w:lang w:val="en-US"/>
        </w:rPr>
        <w:lastRenderedPageBreak/>
        <w:drawing>
          <wp:inline distT="0" distB="0" distL="0" distR="0" wp14:anchorId="6B39B0A1" wp14:editId="1F39F7E4">
            <wp:extent cx="2952750" cy="2095500"/>
            <wp:effectExtent l="0" t="0" r="0" b="0"/>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sidRPr="00264278">
        <w:rPr>
          <w:rFonts w:eastAsia="ＭＳ 明朝"/>
          <w:sz w:val="22"/>
        </w:rPr>
        <w:t xml:space="preserve">            </w:t>
      </w:r>
      <w:r w:rsidRPr="00E5042B">
        <w:rPr>
          <w:rFonts w:eastAsia="ＭＳ 明朝"/>
          <w:noProof/>
          <w:sz w:val="22"/>
          <w:lang w:val="en-US"/>
        </w:rPr>
        <w:drawing>
          <wp:inline distT="0" distB="0" distL="0" distR="0" wp14:anchorId="15619014" wp14:editId="5AE1079C">
            <wp:extent cx="2952750" cy="2095500"/>
            <wp:effectExtent l="0" t="0" r="0" b="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9F863B9" w14:textId="77777777"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a) DS = 30 ns                                                                            b) DS = 300 ns</w:t>
      </w:r>
    </w:p>
    <w:p w14:paraId="375E0A4F" w14:textId="05FEF4B8" w:rsidR="00FE2BB0" w:rsidRPr="00264278" w:rsidRDefault="00E5042B" w:rsidP="007907F6">
      <w:pPr>
        <w:spacing w:afterLines="50" w:after="120"/>
        <w:jc w:val="center"/>
        <w:rPr>
          <w:rFonts w:eastAsiaTheme="minorEastAsia"/>
          <w:sz w:val="22"/>
          <w:lang w:val="en-US"/>
        </w:rPr>
      </w:pPr>
      <w:r w:rsidRPr="00E5042B">
        <w:rPr>
          <w:rFonts w:eastAsiaTheme="minorEastAsia"/>
          <w:noProof/>
          <w:sz w:val="22"/>
          <w:lang w:val="en-US"/>
        </w:rPr>
        <w:drawing>
          <wp:inline distT="0" distB="0" distL="0" distR="0" wp14:anchorId="0299DC07" wp14:editId="639A9F47">
            <wp:extent cx="2981325" cy="2057400"/>
            <wp:effectExtent l="0" t="0" r="0" b="0"/>
            <wp:docPr id="14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9B2C1B4" w14:textId="77777777"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c) DS = 1000 ns</w:t>
      </w:r>
    </w:p>
    <w:p w14:paraId="69BDFF5D" w14:textId="3FD6906C"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Fig. A3</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(3PRB, UCI 1 bit).</w:t>
      </w:r>
    </w:p>
    <w:p w14:paraId="634218C5" w14:textId="77777777" w:rsidR="00E5042B" w:rsidRPr="001577DF" w:rsidRDefault="00E5042B" w:rsidP="00E5042B">
      <w:pPr>
        <w:widowControl w:val="0"/>
        <w:spacing w:afterLines="50" w:after="120"/>
        <w:jc w:val="center"/>
        <w:rPr>
          <w:rFonts w:eastAsia="ＭＳ 明朝"/>
          <w:b/>
          <w:sz w:val="22"/>
          <w:lang w:val="en-US"/>
        </w:rPr>
      </w:pPr>
      <w:r w:rsidRPr="00E5042B">
        <w:rPr>
          <w:rFonts w:eastAsia="ＭＳ 明朝"/>
          <w:noProof/>
          <w:sz w:val="22"/>
          <w:lang w:val="en-US"/>
        </w:rPr>
        <w:drawing>
          <wp:inline distT="0" distB="0" distL="0" distR="0" wp14:anchorId="3A03C1B4" wp14:editId="3D2AD9E7">
            <wp:extent cx="2952750" cy="20955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1577DF">
        <w:rPr>
          <w:rFonts w:eastAsia="ＭＳ 明朝" w:hint="eastAsia"/>
          <w:sz w:val="22"/>
        </w:rPr>
        <w:t xml:space="preserve"> </w:t>
      </w:r>
      <w:r w:rsidRPr="00E5042B">
        <w:rPr>
          <w:rFonts w:eastAsia="ＭＳ 明朝"/>
          <w:noProof/>
          <w:sz w:val="22"/>
          <w:lang w:val="en-US"/>
        </w:rPr>
        <w:drawing>
          <wp:inline distT="0" distB="0" distL="0" distR="0" wp14:anchorId="2FF63FA5" wp14:editId="14F476C9">
            <wp:extent cx="2952750" cy="2105025"/>
            <wp:effectExtent l="0" t="0" r="0" b="952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52750" cy="21050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9BD2989" w14:textId="77777777" w:rsidR="00E5042B" w:rsidRPr="001577DF" w:rsidRDefault="00E5042B" w:rsidP="00E5042B">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68EF6327" w14:textId="77777777" w:rsidR="00E5042B" w:rsidRPr="001577DF" w:rsidRDefault="00E5042B" w:rsidP="00E5042B">
      <w:pPr>
        <w:spacing w:afterLines="50" w:after="120"/>
        <w:jc w:val="center"/>
        <w:rPr>
          <w:rFonts w:eastAsiaTheme="minorEastAsia"/>
          <w:sz w:val="22"/>
          <w:lang w:val="en-US"/>
        </w:rPr>
      </w:pPr>
      <w:r w:rsidRPr="00E5042B">
        <w:rPr>
          <w:rFonts w:eastAsiaTheme="minorEastAsia"/>
          <w:noProof/>
          <w:sz w:val="22"/>
          <w:lang w:val="en-US"/>
        </w:rPr>
        <w:lastRenderedPageBreak/>
        <w:drawing>
          <wp:inline distT="0" distB="0" distL="0" distR="0" wp14:anchorId="017DA855" wp14:editId="4CAF77E8">
            <wp:extent cx="2981325" cy="20574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1325" cy="20574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2BBCF12" w14:textId="77777777" w:rsidR="00E5042B" w:rsidRPr="001577DF" w:rsidRDefault="00E5042B" w:rsidP="00E5042B">
      <w:pPr>
        <w:spacing w:afterLines="50" w:after="120"/>
        <w:jc w:val="center"/>
        <w:rPr>
          <w:rFonts w:eastAsiaTheme="minorEastAsia"/>
          <w:sz w:val="22"/>
          <w:lang w:val="en-US"/>
        </w:rPr>
      </w:pPr>
      <w:r w:rsidRPr="001577DF">
        <w:rPr>
          <w:rFonts w:eastAsiaTheme="minorEastAsia" w:hint="eastAsia"/>
          <w:sz w:val="22"/>
          <w:lang w:val="en-US"/>
        </w:rPr>
        <w:t>c) DS = 1000 ns</w:t>
      </w:r>
    </w:p>
    <w:p w14:paraId="0352C536" w14:textId="3D488D99" w:rsidR="00FE2BB0" w:rsidRPr="00264278" w:rsidRDefault="00FE2BB0" w:rsidP="00FE2BB0">
      <w:pPr>
        <w:spacing w:afterLines="50" w:after="120"/>
        <w:jc w:val="center"/>
        <w:rPr>
          <w:rFonts w:eastAsiaTheme="minorEastAsia"/>
          <w:sz w:val="22"/>
          <w:lang w:val="en-US"/>
        </w:rPr>
      </w:pPr>
      <w:r w:rsidRPr="00264278">
        <w:rPr>
          <w:rFonts w:eastAsiaTheme="minorEastAsia"/>
          <w:sz w:val="22"/>
          <w:lang w:val="en-US"/>
        </w:rPr>
        <w:t>Fig. A</w:t>
      </w:r>
      <w:r w:rsidR="00A44EBF" w:rsidRPr="00264278">
        <w:rPr>
          <w:rFonts w:eastAsiaTheme="minorEastAsia"/>
          <w:sz w:val="22"/>
          <w:lang w:val="en-US"/>
        </w:rPr>
        <w:t>4</w:t>
      </w:r>
      <w:r w:rsidRPr="00264278">
        <w:rPr>
          <w:rFonts w:eastAsiaTheme="minorEastAsia"/>
          <w:sz w:val="22"/>
          <w:lang w:val="en-US"/>
        </w:rPr>
        <w:tab/>
        <w:t xml:space="preserve">  ACK to NACK, NACK to ACK error rate </w:t>
      </w:r>
      <w:r w:rsidR="00AD608D">
        <w:rPr>
          <w:rFonts w:eastAsiaTheme="minorEastAsia" w:hint="eastAsia"/>
          <w:sz w:val="22"/>
          <w:lang w:val="en-US"/>
        </w:rPr>
        <w:t>with UE multiplexing</w:t>
      </w:r>
      <w:r w:rsidR="00AD608D" w:rsidRPr="00264278">
        <w:rPr>
          <w:rFonts w:eastAsiaTheme="minorEastAsia"/>
          <w:sz w:val="22"/>
          <w:lang w:val="en-US"/>
        </w:rPr>
        <w:t xml:space="preserve"> </w:t>
      </w:r>
      <w:r w:rsidRPr="00264278">
        <w:rPr>
          <w:rFonts w:eastAsiaTheme="minorEastAsia"/>
          <w:sz w:val="22"/>
          <w:lang w:val="en-US"/>
        </w:rPr>
        <w:t>(</w:t>
      </w:r>
      <w:r w:rsidR="00A44EBF" w:rsidRPr="00264278">
        <w:rPr>
          <w:rFonts w:eastAsiaTheme="minorEastAsia"/>
          <w:sz w:val="22"/>
          <w:lang w:val="en-US"/>
        </w:rPr>
        <w:t>4</w:t>
      </w:r>
      <w:r w:rsidRPr="00264278">
        <w:rPr>
          <w:rFonts w:eastAsiaTheme="minorEastAsia"/>
          <w:sz w:val="22"/>
          <w:lang w:val="en-US"/>
        </w:rPr>
        <w:t>PRB, UCI 1 bit).</w:t>
      </w:r>
    </w:p>
    <w:p w14:paraId="439609FE" w14:textId="13450E08" w:rsidR="00AD608D" w:rsidRPr="00B509B7" w:rsidRDefault="00AD608D" w:rsidP="00AD608D">
      <w:pPr>
        <w:widowControl w:val="0"/>
        <w:spacing w:afterLines="50" w:after="120"/>
        <w:jc w:val="center"/>
        <w:rPr>
          <w:rFonts w:eastAsia="ＭＳ 明朝"/>
          <w:b/>
          <w:sz w:val="22"/>
          <w:lang w:val="en-US"/>
        </w:rPr>
      </w:pPr>
      <w:r w:rsidRPr="00AD608D">
        <w:rPr>
          <w:rFonts w:eastAsia="ＭＳ 明朝"/>
          <w:noProof/>
          <w:sz w:val="22"/>
          <w:lang w:val="en-US"/>
        </w:rPr>
        <w:drawing>
          <wp:inline distT="0" distB="0" distL="0" distR="0" wp14:anchorId="6A0ABAEB" wp14:editId="38B1C5C1">
            <wp:extent cx="2962275" cy="2076450"/>
            <wp:effectExtent l="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264278">
        <w:rPr>
          <w:rFonts w:eastAsia="ＭＳ 明朝"/>
          <w:sz w:val="22"/>
        </w:rPr>
        <w:t xml:space="preserve">          </w:t>
      </w:r>
      <w:r>
        <w:rPr>
          <w:rFonts w:eastAsia="ＭＳ 明朝" w:hint="eastAsia"/>
          <w:sz w:val="22"/>
        </w:rPr>
        <w:t xml:space="preserve"> </w:t>
      </w:r>
      <w:r w:rsidRPr="00AD608D">
        <w:rPr>
          <w:rFonts w:eastAsia="ＭＳ 明朝"/>
          <w:noProof/>
          <w:sz w:val="22"/>
          <w:lang w:val="en-US"/>
        </w:rPr>
        <w:drawing>
          <wp:inline distT="0" distB="0" distL="0" distR="0" wp14:anchorId="6A0DAE39" wp14:editId="29E1BC31">
            <wp:extent cx="2962275" cy="2085975"/>
            <wp:effectExtent l="0" t="0" r="0" b="9525"/>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E0A3674"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18D7F089" w14:textId="67E4ED9B" w:rsidR="00AD608D" w:rsidRPr="00264278" w:rsidRDefault="00AD608D" w:rsidP="00AD608D">
      <w:pPr>
        <w:spacing w:afterLines="50" w:after="120"/>
        <w:jc w:val="center"/>
        <w:rPr>
          <w:rFonts w:eastAsiaTheme="minorEastAsia"/>
          <w:sz w:val="22"/>
          <w:lang w:val="en-US"/>
        </w:rPr>
      </w:pPr>
      <w:r w:rsidRPr="00AD608D">
        <w:rPr>
          <w:rFonts w:eastAsiaTheme="minorEastAsia"/>
          <w:noProof/>
          <w:sz w:val="22"/>
          <w:lang w:val="en-US"/>
        </w:rPr>
        <w:drawing>
          <wp:inline distT="0" distB="0" distL="0" distR="0" wp14:anchorId="547C3337" wp14:editId="3BC5B200">
            <wp:extent cx="2962275" cy="2085975"/>
            <wp:effectExtent l="0" t="0" r="0" b="9525"/>
            <wp:docPr id="2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F337CEE"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654C8309" w14:textId="6F3BD6EB"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5</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(1PRB, UCI </w:t>
      </w:r>
      <w:r>
        <w:rPr>
          <w:rFonts w:eastAsiaTheme="minorEastAsia" w:hint="eastAsia"/>
          <w:sz w:val="22"/>
          <w:lang w:val="en-US"/>
        </w:rPr>
        <w:t>2</w:t>
      </w:r>
      <w:r w:rsidRPr="00264278">
        <w:rPr>
          <w:rFonts w:eastAsiaTheme="minorEastAsia"/>
          <w:sz w:val="22"/>
          <w:lang w:val="en-US"/>
        </w:rPr>
        <w:t xml:space="preserve"> bit).</w:t>
      </w:r>
    </w:p>
    <w:p w14:paraId="434BE289" w14:textId="39D51A54" w:rsidR="00AD608D" w:rsidRPr="00B509B7" w:rsidRDefault="00AD608D" w:rsidP="00AD608D">
      <w:pPr>
        <w:widowControl w:val="0"/>
        <w:spacing w:afterLines="50" w:after="120"/>
        <w:jc w:val="center"/>
        <w:rPr>
          <w:rFonts w:eastAsia="ＭＳ 明朝"/>
          <w:sz w:val="22"/>
          <w:lang w:val="en-US"/>
        </w:rPr>
      </w:pPr>
      <w:r w:rsidRPr="00AD608D">
        <w:rPr>
          <w:rFonts w:eastAsia="ＭＳ 明朝"/>
          <w:noProof/>
          <w:sz w:val="22"/>
          <w:lang w:val="en-US"/>
        </w:rPr>
        <w:lastRenderedPageBreak/>
        <w:drawing>
          <wp:inline distT="0" distB="0" distL="0" distR="0" wp14:anchorId="6417B33C" wp14:editId="7C43EC0B">
            <wp:extent cx="2962275" cy="207645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rFonts w:eastAsia="ＭＳ 明朝"/>
          <w:sz w:val="22"/>
        </w:rPr>
        <w:t xml:space="preserve">       </w:t>
      </w:r>
      <w:r>
        <w:rPr>
          <w:rFonts w:eastAsia="ＭＳ 明朝" w:hint="eastAsia"/>
          <w:sz w:val="22"/>
        </w:rPr>
        <w:t xml:space="preserve"> </w:t>
      </w:r>
      <w:r>
        <w:rPr>
          <w:rFonts w:eastAsia="ＭＳ 明朝"/>
          <w:sz w:val="22"/>
        </w:rPr>
        <w:t xml:space="preserve">   </w:t>
      </w:r>
      <w:r w:rsidRPr="00AD608D">
        <w:rPr>
          <w:rFonts w:eastAsia="ＭＳ 明朝"/>
          <w:noProof/>
          <w:sz w:val="22"/>
          <w:lang w:val="en-US"/>
        </w:rPr>
        <w:drawing>
          <wp:inline distT="0" distB="0" distL="0" distR="0" wp14:anchorId="5B690926" wp14:editId="6790EC5D">
            <wp:extent cx="2962275" cy="2085975"/>
            <wp:effectExtent l="0" t="0" r="0" b="952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13E7BAF"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651BC136" w14:textId="4E2708C7" w:rsidR="00AD608D" w:rsidRPr="00264278" w:rsidRDefault="00AD608D" w:rsidP="00AD608D">
      <w:pPr>
        <w:widowControl w:val="0"/>
        <w:spacing w:afterLines="50" w:after="120"/>
        <w:jc w:val="center"/>
        <w:rPr>
          <w:rFonts w:eastAsia="ＭＳ 明朝"/>
          <w:sz w:val="22"/>
          <w:lang w:val="en-US"/>
        </w:rPr>
      </w:pPr>
      <w:r w:rsidRPr="00AD608D">
        <w:rPr>
          <w:rFonts w:eastAsia="ＭＳ 明朝"/>
          <w:noProof/>
          <w:sz w:val="22"/>
          <w:lang w:val="en-US"/>
        </w:rPr>
        <w:drawing>
          <wp:inline distT="0" distB="0" distL="0" distR="0" wp14:anchorId="4A88A4D7" wp14:editId="7728B12E">
            <wp:extent cx="2962275" cy="2085975"/>
            <wp:effectExtent l="0" t="0" r="0" b="9525"/>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4D0303F"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71D7D5D9" w14:textId="7682DE57" w:rsidR="00AD608D" w:rsidRPr="00264278" w:rsidRDefault="00AD608D" w:rsidP="00AD608D">
      <w:pPr>
        <w:spacing w:afterLines="50" w:after="120"/>
        <w:jc w:val="center"/>
        <w:rPr>
          <w:rFonts w:eastAsiaTheme="minorEastAsia"/>
          <w:sz w:val="22"/>
          <w:lang w:val="en-US"/>
        </w:rPr>
      </w:pPr>
      <w:r>
        <w:rPr>
          <w:rFonts w:eastAsiaTheme="minorEastAsia"/>
          <w:sz w:val="22"/>
          <w:lang w:val="en-US"/>
        </w:rPr>
        <w:t>Fig. A</w:t>
      </w:r>
      <w:r>
        <w:rPr>
          <w:rFonts w:eastAsiaTheme="minorEastAsia" w:hint="eastAsia"/>
          <w:sz w:val="22"/>
          <w:lang w:val="en-US"/>
        </w:rPr>
        <w:t>6</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(2PRB, UCI </w:t>
      </w:r>
      <w:r>
        <w:rPr>
          <w:rFonts w:eastAsiaTheme="minorEastAsia" w:hint="eastAsia"/>
          <w:sz w:val="22"/>
          <w:lang w:val="en-US"/>
        </w:rPr>
        <w:t>2</w:t>
      </w:r>
      <w:r w:rsidRPr="00264278">
        <w:rPr>
          <w:rFonts w:eastAsiaTheme="minorEastAsia"/>
          <w:sz w:val="22"/>
          <w:lang w:val="en-US"/>
        </w:rPr>
        <w:t xml:space="preserve"> bit).</w:t>
      </w:r>
    </w:p>
    <w:p w14:paraId="0033D481" w14:textId="427FBF27" w:rsidR="00AD608D" w:rsidRPr="00B509B7" w:rsidRDefault="00AD608D" w:rsidP="00AD608D">
      <w:pPr>
        <w:spacing w:afterLines="50" w:after="120"/>
        <w:jc w:val="center"/>
        <w:rPr>
          <w:rFonts w:eastAsiaTheme="minorEastAsia"/>
          <w:sz w:val="22"/>
          <w:lang w:val="en-US"/>
        </w:rPr>
      </w:pPr>
      <w:r w:rsidRPr="00AD608D">
        <w:rPr>
          <w:rFonts w:eastAsia="ＭＳ 明朝"/>
          <w:noProof/>
          <w:sz w:val="22"/>
          <w:lang w:val="en-US"/>
        </w:rPr>
        <w:drawing>
          <wp:inline distT="0" distB="0" distL="0" distR="0" wp14:anchorId="35483B0A" wp14:editId="2F0DD151">
            <wp:extent cx="2952750" cy="2076450"/>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52750"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rFonts w:eastAsia="ＭＳ 明朝"/>
          <w:sz w:val="22"/>
        </w:rPr>
        <w:t xml:space="preserve">           </w:t>
      </w:r>
      <w:r w:rsidRPr="00AD608D">
        <w:rPr>
          <w:rFonts w:eastAsia="ＭＳ 明朝"/>
          <w:noProof/>
          <w:sz w:val="22"/>
          <w:lang w:val="en-US"/>
        </w:rPr>
        <w:drawing>
          <wp:inline distT="0" distB="0" distL="0" distR="0" wp14:anchorId="737A72BB" wp14:editId="3B905862">
            <wp:extent cx="2962275" cy="2085975"/>
            <wp:effectExtent l="0" t="0" r="9525" b="9525"/>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F6C1747"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a) DS = 30 ns                                                                            b) DS = 300 ns</w:t>
      </w:r>
    </w:p>
    <w:p w14:paraId="50C5E466" w14:textId="19C90764" w:rsidR="00AD608D" w:rsidRPr="00264278" w:rsidRDefault="00AD608D" w:rsidP="00AD608D">
      <w:pPr>
        <w:spacing w:afterLines="50" w:after="120"/>
        <w:jc w:val="center"/>
        <w:rPr>
          <w:rFonts w:eastAsiaTheme="minorEastAsia"/>
          <w:sz w:val="22"/>
          <w:lang w:val="en-US"/>
        </w:rPr>
      </w:pPr>
      <w:r w:rsidRPr="00AD608D">
        <w:rPr>
          <w:rFonts w:eastAsiaTheme="minorEastAsia"/>
          <w:noProof/>
          <w:sz w:val="22"/>
          <w:lang w:val="en-US"/>
        </w:rPr>
        <w:lastRenderedPageBreak/>
        <w:drawing>
          <wp:inline distT="0" distB="0" distL="0" distR="0" wp14:anchorId="502D4837" wp14:editId="74384B5B">
            <wp:extent cx="2962275" cy="2085975"/>
            <wp:effectExtent l="0" t="0" r="0" b="9525"/>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2D7EA9B" w14:textId="77777777"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c) DS = 1000 ns</w:t>
      </w:r>
    </w:p>
    <w:p w14:paraId="40501613" w14:textId="1EA01E4F"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7</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(3PRB, UCI </w:t>
      </w:r>
      <w:r>
        <w:rPr>
          <w:rFonts w:eastAsiaTheme="minorEastAsia" w:hint="eastAsia"/>
          <w:sz w:val="22"/>
          <w:lang w:val="en-US"/>
        </w:rPr>
        <w:t>2</w:t>
      </w:r>
      <w:r w:rsidRPr="00264278">
        <w:rPr>
          <w:rFonts w:eastAsiaTheme="minorEastAsia"/>
          <w:sz w:val="22"/>
          <w:lang w:val="en-US"/>
        </w:rPr>
        <w:t xml:space="preserve"> bit).</w:t>
      </w:r>
    </w:p>
    <w:p w14:paraId="5B6BA19B" w14:textId="3F5FD637" w:rsidR="00AD608D" w:rsidRPr="00B509B7" w:rsidRDefault="00AD608D" w:rsidP="00AD608D">
      <w:pPr>
        <w:widowControl w:val="0"/>
        <w:spacing w:afterLines="50" w:after="120"/>
        <w:jc w:val="center"/>
        <w:rPr>
          <w:rFonts w:eastAsia="ＭＳ 明朝"/>
          <w:b/>
          <w:sz w:val="22"/>
          <w:lang w:val="en-US"/>
        </w:rPr>
      </w:pPr>
      <w:r w:rsidRPr="00AD608D">
        <w:rPr>
          <w:rFonts w:eastAsia="ＭＳ 明朝"/>
          <w:noProof/>
          <w:sz w:val="22"/>
          <w:lang w:val="en-US"/>
        </w:rPr>
        <w:drawing>
          <wp:inline distT="0" distB="0" distL="0" distR="0" wp14:anchorId="3D81EA6A" wp14:editId="3C0ACB63">
            <wp:extent cx="2962275" cy="2085975"/>
            <wp:effectExtent l="0" t="0" r="0" b="9525"/>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1577DF">
        <w:rPr>
          <w:rFonts w:eastAsia="ＭＳ 明朝" w:hint="eastAsia"/>
          <w:sz w:val="22"/>
        </w:rPr>
        <w:t xml:space="preserve">          </w:t>
      </w:r>
      <w:r>
        <w:rPr>
          <w:rFonts w:eastAsia="ＭＳ 明朝" w:hint="eastAsia"/>
          <w:sz w:val="22"/>
        </w:rPr>
        <w:t xml:space="preserve"> </w:t>
      </w:r>
      <w:r w:rsidRPr="00AD608D">
        <w:rPr>
          <w:rFonts w:eastAsia="ＭＳ 明朝"/>
          <w:noProof/>
          <w:sz w:val="22"/>
          <w:lang w:val="en-US"/>
        </w:rPr>
        <w:drawing>
          <wp:inline distT="0" distB="0" distL="0" distR="0" wp14:anchorId="6549683B" wp14:editId="4C309718">
            <wp:extent cx="2962275" cy="2076450"/>
            <wp:effectExtent l="0" t="0" r="9525" b="0"/>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62275" cy="2076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B2394D2" w14:textId="77777777" w:rsidR="00AD608D" w:rsidRPr="001577DF" w:rsidRDefault="00AD608D" w:rsidP="00AD608D">
      <w:pPr>
        <w:spacing w:afterLines="50" w:after="120"/>
        <w:jc w:val="center"/>
        <w:rPr>
          <w:rFonts w:eastAsiaTheme="minorEastAsia"/>
          <w:sz w:val="22"/>
          <w:lang w:val="en-US"/>
        </w:rPr>
      </w:pPr>
      <w:r w:rsidRPr="001577DF">
        <w:rPr>
          <w:rFonts w:eastAsiaTheme="minorEastAsia" w:hint="eastAsia"/>
          <w:sz w:val="22"/>
          <w:lang w:val="en-US"/>
        </w:rPr>
        <w:t>a) DS = 30 ns                                                                            b) DS = 300 ns</w:t>
      </w:r>
    </w:p>
    <w:p w14:paraId="2F110A24" w14:textId="290E88A9" w:rsidR="00AD608D" w:rsidRPr="001577DF" w:rsidRDefault="00AD608D" w:rsidP="00AD608D">
      <w:pPr>
        <w:spacing w:afterLines="50" w:after="120"/>
        <w:jc w:val="center"/>
        <w:rPr>
          <w:rFonts w:eastAsiaTheme="minorEastAsia"/>
          <w:sz w:val="22"/>
          <w:lang w:val="en-US"/>
        </w:rPr>
      </w:pPr>
      <w:r w:rsidRPr="00AD608D">
        <w:rPr>
          <w:rFonts w:eastAsiaTheme="minorEastAsia"/>
          <w:noProof/>
          <w:sz w:val="22"/>
          <w:lang w:val="en-US"/>
        </w:rPr>
        <w:drawing>
          <wp:inline distT="0" distB="0" distL="0" distR="0" wp14:anchorId="2D9D717F" wp14:editId="0C17CE29">
            <wp:extent cx="2962275" cy="2085975"/>
            <wp:effectExtent l="0" t="0" r="0" b="9525"/>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62275" cy="208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BBED65A" w14:textId="77777777" w:rsidR="00AD608D" w:rsidRPr="001577DF" w:rsidRDefault="00AD608D" w:rsidP="00AD608D">
      <w:pPr>
        <w:spacing w:afterLines="50" w:after="120"/>
        <w:jc w:val="center"/>
        <w:rPr>
          <w:rFonts w:eastAsiaTheme="minorEastAsia"/>
          <w:sz w:val="22"/>
          <w:lang w:val="en-US"/>
        </w:rPr>
      </w:pPr>
      <w:r w:rsidRPr="001577DF">
        <w:rPr>
          <w:rFonts w:eastAsiaTheme="minorEastAsia" w:hint="eastAsia"/>
          <w:sz w:val="22"/>
          <w:lang w:val="en-US"/>
        </w:rPr>
        <w:t>c) DS = 1000 ns</w:t>
      </w:r>
    </w:p>
    <w:p w14:paraId="23321B48" w14:textId="3E39FEC8" w:rsidR="00AD608D" w:rsidRPr="00264278" w:rsidRDefault="00AD608D" w:rsidP="00AD608D">
      <w:pPr>
        <w:spacing w:afterLines="50" w:after="120"/>
        <w:jc w:val="center"/>
        <w:rPr>
          <w:rFonts w:eastAsiaTheme="minorEastAsia"/>
          <w:sz w:val="22"/>
          <w:lang w:val="en-US"/>
        </w:rPr>
      </w:pPr>
      <w:r w:rsidRPr="00264278">
        <w:rPr>
          <w:rFonts w:eastAsiaTheme="minorEastAsia"/>
          <w:sz w:val="22"/>
          <w:lang w:val="en-US"/>
        </w:rPr>
        <w:t>Fig. A</w:t>
      </w:r>
      <w:r>
        <w:rPr>
          <w:rFonts w:eastAsiaTheme="minorEastAsia" w:hint="eastAsia"/>
          <w:sz w:val="22"/>
          <w:lang w:val="en-US"/>
        </w:rPr>
        <w:t>8</w:t>
      </w:r>
      <w:r w:rsidRPr="00264278">
        <w:rPr>
          <w:rFonts w:eastAsiaTheme="minorEastAsia"/>
          <w:sz w:val="22"/>
          <w:lang w:val="en-US"/>
        </w:rPr>
        <w:tab/>
        <w:t xml:space="preserve">  ACK to NACK, NACK to ACK error rate </w:t>
      </w:r>
      <w:r>
        <w:rPr>
          <w:rFonts w:eastAsiaTheme="minorEastAsia" w:hint="eastAsia"/>
          <w:sz w:val="22"/>
          <w:lang w:val="en-US"/>
        </w:rPr>
        <w:t>with UE multiplexing</w:t>
      </w:r>
      <w:r w:rsidRPr="00264278">
        <w:rPr>
          <w:rFonts w:eastAsiaTheme="minorEastAsia"/>
          <w:sz w:val="22"/>
          <w:lang w:val="en-US"/>
        </w:rPr>
        <w:t xml:space="preserve"> (4PRB, UCI </w:t>
      </w:r>
      <w:r>
        <w:rPr>
          <w:rFonts w:eastAsiaTheme="minorEastAsia" w:hint="eastAsia"/>
          <w:sz w:val="22"/>
          <w:lang w:val="en-US"/>
        </w:rPr>
        <w:t>2</w:t>
      </w:r>
      <w:r w:rsidRPr="00264278">
        <w:rPr>
          <w:rFonts w:eastAsiaTheme="minorEastAsia"/>
          <w:sz w:val="22"/>
          <w:lang w:val="en-US"/>
        </w:rPr>
        <w:t xml:space="preserve"> bit).</w:t>
      </w:r>
    </w:p>
    <w:p w14:paraId="6470721F" w14:textId="77777777" w:rsidR="00AD608D" w:rsidRPr="00B509B7" w:rsidRDefault="00AD608D" w:rsidP="00264278">
      <w:pPr>
        <w:spacing w:afterLines="50" w:after="120"/>
        <w:jc w:val="center"/>
        <w:rPr>
          <w:rFonts w:eastAsia="ＭＳ 明朝"/>
          <w:sz w:val="22"/>
          <w:lang w:val="en-US"/>
        </w:rPr>
      </w:pPr>
    </w:p>
    <w:sectPr w:rsidR="00AD608D" w:rsidRPr="00B509B7" w:rsidSect="00040A95">
      <w:footerReference w:type="default" r:id="rId5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364C41" w14:textId="77777777" w:rsidR="00136D0E" w:rsidRDefault="00136D0E">
      <w:r>
        <w:separator/>
      </w:r>
    </w:p>
  </w:endnote>
  <w:endnote w:type="continuationSeparator" w:id="0">
    <w:p w14:paraId="353EE00F" w14:textId="77777777" w:rsidR="00136D0E" w:rsidRDefault="00136D0E">
      <w:r>
        <w:continuationSeparator/>
      </w:r>
    </w:p>
  </w:endnote>
  <w:endnote w:type="continuationNotice" w:id="1">
    <w:p w14:paraId="069AA279" w14:textId="77777777" w:rsidR="00136D0E" w:rsidRDefault="00136D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7F698" w14:textId="69CAD6F8" w:rsidR="002B7072" w:rsidRPr="00000924" w:rsidRDefault="002B7072">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822A9A">
      <w:rPr>
        <w:rStyle w:val="af2"/>
        <w:rFonts w:eastAsia="ＭＳ ゴシック"/>
        <w:noProof/>
      </w:rPr>
      <w:t>6</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822A9A">
      <w:rPr>
        <w:rStyle w:val="af2"/>
        <w:rFonts w:eastAsia="ＭＳ ゴシック"/>
        <w:noProof/>
      </w:rPr>
      <w:t>16</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066C52" w14:textId="77777777" w:rsidR="00136D0E" w:rsidRDefault="00136D0E">
      <w:r>
        <w:separator/>
      </w:r>
    </w:p>
  </w:footnote>
  <w:footnote w:type="continuationSeparator" w:id="0">
    <w:p w14:paraId="310DBDE3" w14:textId="77777777" w:rsidR="00136D0E" w:rsidRDefault="00136D0E">
      <w:r>
        <w:continuationSeparator/>
      </w:r>
    </w:p>
  </w:footnote>
  <w:footnote w:type="continuationNotice" w:id="1">
    <w:p w14:paraId="16C2626C" w14:textId="77777777" w:rsidR="00136D0E" w:rsidRDefault="00136D0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EA17A5"/>
    <w:multiLevelType w:val="hybridMultilevel"/>
    <w:tmpl w:val="B29A434A"/>
    <w:lvl w:ilvl="0" w:tplc="F4E48CE2">
      <w:start w:val="1"/>
      <w:numFmt w:val="bullet"/>
      <w:lvlText w:val="•"/>
      <w:lvlJc w:val="left"/>
      <w:pPr>
        <w:tabs>
          <w:tab w:val="num" w:pos="720"/>
        </w:tabs>
        <w:ind w:left="720" w:hanging="360"/>
      </w:pPr>
      <w:rPr>
        <w:rFonts w:ascii="Arial" w:hAnsi="Arial" w:hint="default"/>
      </w:rPr>
    </w:lvl>
    <w:lvl w:ilvl="1" w:tplc="64F69E66" w:tentative="1">
      <w:start w:val="1"/>
      <w:numFmt w:val="bullet"/>
      <w:lvlText w:val="•"/>
      <w:lvlJc w:val="left"/>
      <w:pPr>
        <w:tabs>
          <w:tab w:val="num" w:pos="1440"/>
        </w:tabs>
        <w:ind w:left="1440" w:hanging="360"/>
      </w:pPr>
      <w:rPr>
        <w:rFonts w:ascii="Arial" w:hAnsi="Arial" w:hint="default"/>
      </w:rPr>
    </w:lvl>
    <w:lvl w:ilvl="2" w:tplc="4ECE88B6" w:tentative="1">
      <w:start w:val="1"/>
      <w:numFmt w:val="bullet"/>
      <w:lvlText w:val="•"/>
      <w:lvlJc w:val="left"/>
      <w:pPr>
        <w:tabs>
          <w:tab w:val="num" w:pos="2160"/>
        </w:tabs>
        <w:ind w:left="2160" w:hanging="360"/>
      </w:pPr>
      <w:rPr>
        <w:rFonts w:ascii="Arial" w:hAnsi="Arial" w:hint="default"/>
      </w:rPr>
    </w:lvl>
    <w:lvl w:ilvl="3" w:tplc="356A77C4" w:tentative="1">
      <w:start w:val="1"/>
      <w:numFmt w:val="bullet"/>
      <w:lvlText w:val="•"/>
      <w:lvlJc w:val="left"/>
      <w:pPr>
        <w:tabs>
          <w:tab w:val="num" w:pos="2880"/>
        </w:tabs>
        <w:ind w:left="2880" w:hanging="360"/>
      </w:pPr>
      <w:rPr>
        <w:rFonts w:ascii="Arial" w:hAnsi="Arial" w:hint="default"/>
      </w:rPr>
    </w:lvl>
    <w:lvl w:ilvl="4" w:tplc="29B09896" w:tentative="1">
      <w:start w:val="1"/>
      <w:numFmt w:val="bullet"/>
      <w:lvlText w:val="•"/>
      <w:lvlJc w:val="left"/>
      <w:pPr>
        <w:tabs>
          <w:tab w:val="num" w:pos="3600"/>
        </w:tabs>
        <w:ind w:left="3600" w:hanging="360"/>
      </w:pPr>
      <w:rPr>
        <w:rFonts w:ascii="Arial" w:hAnsi="Arial" w:hint="default"/>
      </w:rPr>
    </w:lvl>
    <w:lvl w:ilvl="5" w:tplc="3BE2C83C" w:tentative="1">
      <w:start w:val="1"/>
      <w:numFmt w:val="bullet"/>
      <w:lvlText w:val="•"/>
      <w:lvlJc w:val="left"/>
      <w:pPr>
        <w:tabs>
          <w:tab w:val="num" w:pos="4320"/>
        </w:tabs>
        <w:ind w:left="4320" w:hanging="360"/>
      </w:pPr>
      <w:rPr>
        <w:rFonts w:ascii="Arial" w:hAnsi="Arial" w:hint="default"/>
      </w:rPr>
    </w:lvl>
    <w:lvl w:ilvl="6" w:tplc="39CA4236" w:tentative="1">
      <w:start w:val="1"/>
      <w:numFmt w:val="bullet"/>
      <w:lvlText w:val="•"/>
      <w:lvlJc w:val="left"/>
      <w:pPr>
        <w:tabs>
          <w:tab w:val="num" w:pos="5040"/>
        </w:tabs>
        <w:ind w:left="5040" w:hanging="360"/>
      </w:pPr>
      <w:rPr>
        <w:rFonts w:ascii="Arial" w:hAnsi="Arial" w:hint="default"/>
      </w:rPr>
    </w:lvl>
    <w:lvl w:ilvl="7" w:tplc="90C6836C" w:tentative="1">
      <w:start w:val="1"/>
      <w:numFmt w:val="bullet"/>
      <w:lvlText w:val="•"/>
      <w:lvlJc w:val="left"/>
      <w:pPr>
        <w:tabs>
          <w:tab w:val="num" w:pos="5760"/>
        </w:tabs>
        <w:ind w:left="5760" w:hanging="360"/>
      </w:pPr>
      <w:rPr>
        <w:rFonts w:ascii="Arial" w:hAnsi="Arial" w:hint="default"/>
      </w:rPr>
    </w:lvl>
    <w:lvl w:ilvl="8" w:tplc="6F6270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250011"/>
    <w:multiLevelType w:val="multilevel"/>
    <w:tmpl w:val="F5463B46"/>
    <w:lvl w:ilvl="0">
      <w:start w:val="1"/>
      <w:numFmt w:val="decimal"/>
      <w:lvlText w:val="[%1]"/>
      <w:lvlJc w:val="left"/>
      <w:pPr>
        <w:tabs>
          <w:tab w:val="num" w:pos="420"/>
        </w:tabs>
        <w:ind w:left="420" w:hanging="420"/>
      </w:pPr>
      <w:rPr>
        <w:rFonts w:hint="default"/>
        <w:color w:val="000000" w:themeColor="text1"/>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7250026"/>
    <w:multiLevelType w:val="hybridMultilevel"/>
    <w:tmpl w:val="DC0A237C"/>
    <w:lvl w:ilvl="0" w:tplc="C166213C">
      <w:start w:val="1"/>
      <w:numFmt w:val="bullet"/>
      <w:lvlText w:val="－"/>
      <w:lvlJc w:val="left"/>
      <w:pPr>
        <w:ind w:left="420" w:hanging="420"/>
      </w:pPr>
      <w:rPr>
        <w:rFonts w:ascii="Arial Unicode MS" w:eastAsia="Arial Unicode MS" w:hAnsi="Arial Unicode MS" w:hint="eastAsia"/>
        <w:color w:val="000000" w:themeColor="text1"/>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13F6E20"/>
    <w:multiLevelType w:val="hybridMultilevel"/>
    <w:tmpl w:val="0AC2168A"/>
    <w:lvl w:ilvl="0" w:tplc="EA28B9CA">
      <w:start w:val="4"/>
      <w:numFmt w:val="bullet"/>
      <w:lvlText w:val=""/>
      <w:lvlJc w:val="left"/>
      <w:pPr>
        <w:ind w:left="360" w:hanging="360"/>
      </w:pPr>
      <w:rPr>
        <w:rFonts w:ascii="Wingdings" w:eastAsiaTheme="minorEastAsia"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9CD309B"/>
    <w:multiLevelType w:val="hybridMultilevel"/>
    <w:tmpl w:val="F44236E0"/>
    <w:lvl w:ilvl="0" w:tplc="4E5CA9E4">
      <w:numFmt w:val="bullet"/>
      <w:lvlText w:val="-"/>
      <w:lvlJc w:val="left"/>
      <w:pPr>
        <w:ind w:left="420" w:hanging="420"/>
      </w:pPr>
      <w:rPr>
        <w:rFonts w:ascii="Times New Roman" w:eastAsia="ＭＳ 明朝" w:hAnsi="Times New Roman" w:cs="Times New Roman" w:hint="default"/>
      </w:rPr>
    </w:lvl>
    <w:lvl w:ilvl="1" w:tplc="52167A4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7D7F8A"/>
    <w:multiLevelType w:val="hybridMultilevel"/>
    <w:tmpl w:val="6308819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CE85D7D"/>
    <w:multiLevelType w:val="hybridMultilevel"/>
    <w:tmpl w:val="901AA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2921DB5"/>
    <w:multiLevelType w:val="hybridMultilevel"/>
    <w:tmpl w:val="D49ABE26"/>
    <w:lvl w:ilvl="0" w:tplc="46AEEBC8">
      <w:start w:val="1"/>
      <w:numFmt w:val="bullet"/>
      <w:lvlText w:val="•"/>
      <w:lvlJc w:val="left"/>
      <w:pPr>
        <w:tabs>
          <w:tab w:val="num" w:pos="720"/>
        </w:tabs>
        <w:ind w:left="720" w:hanging="360"/>
      </w:pPr>
      <w:rPr>
        <w:rFonts w:ascii="Arial" w:hAnsi="Arial" w:hint="default"/>
      </w:rPr>
    </w:lvl>
    <w:lvl w:ilvl="1" w:tplc="FCD05D48" w:tentative="1">
      <w:start w:val="1"/>
      <w:numFmt w:val="bullet"/>
      <w:lvlText w:val="•"/>
      <w:lvlJc w:val="left"/>
      <w:pPr>
        <w:tabs>
          <w:tab w:val="num" w:pos="1440"/>
        </w:tabs>
        <w:ind w:left="1440" w:hanging="360"/>
      </w:pPr>
      <w:rPr>
        <w:rFonts w:ascii="Arial" w:hAnsi="Arial" w:hint="default"/>
      </w:rPr>
    </w:lvl>
    <w:lvl w:ilvl="2" w:tplc="2F3202B6" w:tentative="1">
      <w:start w:val="1"/>
      <w:numFmt w:val="bullet"/>
      <w:lvlText w:val="•"/>
      <w:lvlJc w:val="left"/>
      <w:pPr>
        <w:tabs>
          <w:tab w:val="num" w:pos="2160"/>
        </w:tabs>
        <w:ind w:left="2160" w:hanging="360"/>
      </w:pPr>
      <w:rPr>
        <w:rFonts w:ascii="Arial" w:hAnsi="Arial" w:hint="default"/>
      </w:rPr>
    </w:lvl>
    <w:lvl w:ilvl="3" w:tplc="6EE25FB8" w:tentative="1">
      <w:start w:val="1"/>
      <w:numFmt w:val="bullet"/>
      <w:lvlText w:val="•"/>
      <w:lvlJc w:val="left"/>
      <w:pPr>
        <w:tabs>
          <w:tab w:val="num" w:pos="2880"/>
        </w:tabs>
        <w:ind w:left="2880" w:hanging="360"/>
      </w:pPr>
      <w:rPr>
        <w:rFonts w:ascii="Arial" w:hAnsi="Arial" w:hint="default"/>
      </w:rPr>
    </w:lvl>
    <w:lvl w:ilvl="4" w:tplc="9C1E9956" w:tentative="1">
      <w:start w:val="1"/>
      <w:numFmt w:val="bullet"/>
      <w:lvlText w:val="•"/>
      <w:lvlJc w:val="left"/>
      <w:pPr>
        <w:tabs>
          <w:tab w:val="num" w:pos="3600"/>
        </w:tabs>
        <w:ind w:left="3600" w:hanging="360"/>
      </w:pPr>
      <w:rPr>
        <w:rFonts w:ascii="Arial" w:hAnsi="Arial" w:hint="default"/>
      </w:rPr>
    </w:lvl>
    <w:lvl w:ilvl="5" w:tplc="EC369540" w:tentative="1">
      <w:start w:val="1"/>
      <w:numFmt w:val="bullet"/>
      <w:lvlText w:val="•"/>
      <w:lvlJc w:val="left"/>
      <w:pPr>
        <w:tabs>
          <w:tab w:val="num" w:pos="4320"/>
        </w:tabs>
        <w:ind w:left="4320" w:hanging="360"/>
      </w:pPr>
      <w:rPr>
        <w:rFonts w:ascii="Arial" w:hAnsi="Arial" w:hint="default"/>
      </w:rPr>
    </w:lvl>
    <w:lvl w:ilvl="6" w:tplc="237233CC" w:tentative="1">
      <w:start w:val="1"/>
      <w:numFmt w:val="bullet"/>
      <w:lvlText w:val="•"/>
      <w:lvlJc w:val="left"/>
      <w:pPr>
        <w:tabs>
          <w:tab w:val="num" w:pos="5040"/>
        </w:tabs>
        <w:ind w:left="5040" w:hanging="360"/>
      </w:pPr>
      <w:rPr>
        <w:rFonts w:ascii="Arial" w:hAnsi="Arial" w:hint="default"/>
      </w:rPr>
    </w:lvl>
    <w:lvl w:ilvl="7" w:tplc="8050DDB8" w:tentative="1">
      <w:start w:val="1"/>
      <w:numFmt w:val="bullet"/>
      <w:lvlText w:val="•"/>
      <w:lvlJc w:val="left"/>
      <w:pPr>
        <w:tabs>
          <w:tab w:val="num" w:pos="5760"/>
        </w:tabs>
        <w:ind w:left="5760" w:hanging="360"/>
      </w:pPr>
      <w:rPr>
        <w:rFonts w:ascii="Arial" w:hAnsi="Arial" w:hint="default"/>
      </w:rPr>
    </w:lvl>
    <w:lvl w:ilvl="8" w:tplc="86EED08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39622BC"/>
    <w:multiLevelType w:val="hybridMultilevel"/>
    <w:tmpl w:val="A3240AD2"/>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58832B0"/>
    <w:multiLevelType w:val="hybridMultilevel"/>
    <w:tmpl w:val="A740BF8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F052BCB"/>
    <w:multiLevelType w:val="hybridMultilevel"/>
    <w:tmpl w:val="8E5029F6"/>
    <w:lvl w:ilvl="0" w:tplc="49D00944">
      <w:start w:val="1"/>
      <w:numFmt w:val="bullet"/>
      <w:lvlText w:val="•"/>
      <w:lvlJc w:val="left"/>
      <w:pPr>
        <w:tabs>
          <w:tab w:val="num" w:pos="720"/>
        </w:tabs>
        <w:ind w:left="720" w:hanging="360"/>
      </w:pPr>
      <w:rPr>
        <w:rFonts w:ascii="Arial" w:hAnsi="Arial" w:hint="default"/>
      </w:rPr>
    </w:lvl>
    <w:lvl w:ilvl="1" w:tplc="B704B80C" w:tentative="1">
      <w:start w:val="1"/>
      <w:numFmt w:val="bullet"/>
      <w:lvlText w:val="•"/>
      <w:lvlJc w:val="left"/>
      <w:pPr>
        <w:tabs>
          <w:tab w:val="num" w:pos="1440"/>
        </w:tabs>
        <w:ind w:left="1440" w:hanging="360"/>
      </w:pPr>
      <w:rPr>
        <w:rFonts w:ascii="Arial" w:hAnsi="Arial" w:hint="default"/>
      </w:rPr>
    </w:lvl>
    <w:lvl w:ilvl="2" w:tplc="4B58CB5A" w:tentative="1">
      <w:start w:val="1"/>
      <w:numFmt w:val="bullet"/>
      <w:lvlText w:val="•"/>
      <w:lvlJc w:val="left"/>
      <w:pPr>
        <w:tabs>
          <w:tab w:val="num" w:pos="2160"/>
        </w:tabs>
        <w:ind w:left="2160" w:hanging="360"/>
      </w:pPr>
      <w:rPr>
        <w:rFonts w:ascii="Arial" w:hAnsi="Arial" w:hint="default"/>
      </w:rPr>
    </w:lvl>
    <w:lvl w:ilvl="3" w:tplc="F5C4F780" w:tentative="1">
      <w:start w:val="1"/>
      <w:numFmt w:val="bullet"/>
      <w:lvlText w:val="•"/>
      <w:lvlJc w:val="left"/>
      <w:pPr>
        <w:tabs>
          <w:tab w:val="num" w:pos="2880"/>
        </w:tabs>
        <w:ind w:left="2880" w:hanging="360"/>
      </w:pPr>
      <w:rPr>
        <w:rFonts w:ascii="Arial" w:hAnsi="Arial" w:hint="default"/>
      </w:rPr>
    </w:lvl>
    <w:lvl w:ilvl="4" w:tplc="95A07F48" w:tentative="1">
      <w:start w:val="1"/>
      <w:numFmt w:val="bullet"/>
      <w:lvlText w:val="•"/>
      <w:lvlJc w:val="left"/>
      <w:pPr>
        <w:tabs>
          <w:tab w:val="num" w:pos="3600"/>
        </w:tabs>
        <w:ind w:left="3600" w:hanging="360"/>
      </w:pPr>
      <w:rPr>
        <w:rFonts w:ascii="Arial" w:hAnsi="Arial" w:hint="default"/>
      </w:rPr>
    </w:lvl>
    <w:lvl w:ilvl="5" w:tplc="80883F92" w:tentative="1">
      <w:start w:val="1"/>
      <w:numFmt w:val="bullet"/>
      <w:lvlText w:val="•"/>
      <w:lvlJc w:val="left"/>
      <w:pPr>
        <w:tabs>
          <w:tab w:val="num" w:pos="4320"/>
        </w:tabs>
        <w:ind w:left="4320" w:hanging="360"/>
      </w:pPr>
      <w:rPr>
        <w:rFonts w:ascii="Arial" w:hAnsi="Arial" w:hint="default"/>
      </w:rPr>
    </w:lvl>
    <w:lvl w:ilvl="6" w:tplc="1B04C28E" w:tentative="1">
      <w:start w:val="1"/>
      <w:numFmt w:val="bullet"/>
      <w:lvlText w:val="•"/>
      <w:lvlJc w:val="left"/>
      <w:pPr>
        <w:tabs>
          <w:tab w:val="num" w:pos="5040"/>
        </w:tabs>
        <w:ind w:left="5040" w:hanging="360"/>
      </w:pPr>
      <w:rPr>
        <w:rFonts w:ascii="Arial" w:hAnsi="Arial" w:hint="default"/>
      </w:rPr>
    </w:lvl>
    <w:lvl w:ilvl="7" w:tplc="3FC6069C" w:tentative="1">
      <w:start w:val="1"/>
      <w:numFmt w:val="bullet"/>
      <w:lvlText w:val="•"/>
      <w:lvlJc w:val="left"/>
      <w:pPr>
        <w:tabs>
          <w:tab w:val="num" w:pos="5760"/>
        </w:tabs>
        <w:ind w:left="5760" w:hanging="360"/>
      </w:pPr>
      <w:rPr>
        <w:rFonts w:ascii="Arial" w:hAnsi="Arial" w:hint="default"/>
      </w:rPr>
    </w:lvl>
    <w:lvl w:ilvl="8" w:tplc="D83E526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0EC374C"/>
    <w:multiLevelType w:val="hybridMultilevel"/>
    <w:tmpl w:val="EBACD89A"/>
    <w:lvl w:ilvl="0" w:tplc="204A38FC">
      <w:start w:val="1"/>
      <w:numFmt w:val="bullet"/>
      <w:lvlText w:val="－"/>
      <w:lvlJc w:val="left"/>
      <w:pPr>
        <w:ind w:left="420" w:hanging="420"/>
      </w:pPr>
      <w:rPr>
        <w:rFonts w:ascii="Arial Unicode MS" w:eastAsia="Arial Unicode MS" w:hAnsi="Arial Unicode MS"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1155554"/>
    <w:multiLevelType w:val="hybridMultilevel"/>
    <w:tmpl w:val="621A1CE6"/>
    <w:lvl w:ilvl="0" w:tplc="A5680238">
      <w:start w:val="1"/>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6D73B71"/>
    <w:multiLevelType w:val="hybridMultilevel"/>
    <w:tmpl w:val="55306DE2"/>
    <w:lvl w:ilvl="0" w:tplc="FCC23980">
      <w:start w:val="1"/>
      <w:numFmt w:val="bullet"/>
      <w:lvlText w:val="•"/>
      <w:lvlJc w:val="left"/>
      <w:pPr>
        <w:tabs>
          <w:tab w:val="num" w:pos="720"/>
        </w:tabs>
        <w:ind w:left="720" w:hanging="360"/>
      </w:pPr>
      <w:rPr>
        <w:rFonts w:ascii="Arial" w:hAnsi="Arial" w:hint="default"/>
      </w:rPr>
    </w:lvl>
    <w:lvl w:ilvl="1" w:tplc="5F328EB8" w:tentative="1">
      <w:start w:val="1"/>
      <w:numFmt w:val="bullet"/>
      <w:lvlText w:val="•"/>
      <w:lvlJc w:val="left"/>
      <w:pPr>
        <w:tabs>
          <w:tab w:val="num" w:pos="1440"/>
        </w:tabs>
        <w:ind w:left="1440" w:hanging="360"/>
      </w:pPr>
      <w:rPr>
        <w:rFonts w:ascii="Arial" w:hAnsi="Arial" w:hint="default"/>
      </w:rPr>
    </w:lvl>
    <w:lvl w:ilvl="2" w:tplc="D06C39E2" w:tentative="1">
      <w:start w:val="1"/>
      <w:numFmt w:val="bullet"/>
      <w:lvlText w:val="•"/>
      <w:lvlJc w:val="left"/>
      <w:pPr>
        <w:tabs>
          <w:tab w:val="num" w:pos="2160"/>
        </w:tabs>
        <w:ind w:left="2160" w:hanging="360"/>
      </w:pPr>
      <w:rPr>
        <w:rFonts w:ascii="Arial" w:hAnsi="Arial" w:hint="default"/>
      </w:rPr>
    </w:lvl>
    <w:lvl w:ilvl="3" w:tplc="01E2B0DC" w:tentative="1">
      <w:start w:val="1"/>
      <w:numFmt w:val="bullet"/>
      <w:lvlText w:val="•"/>
      <w:lvlJc w:val="left"/>
      <w:pPr>
        <w:tabs>
          <w:tab w:val="num" w:pos="2880"/>
        </w:tabs>
        <w:ind w:left="2880" w:hanging="360"/>
      </w:pPr>
      <w:rPr>
        <w:rFonts w:ascii="Arial" w:hAnsi="Arial" w:hint="default"/>
      </w:rPr>
    </w:lvl>
    <w:lvl w:ilvl="4" w:tplc="979A528A" w:tentative="1">
      <w:start w:val="1"/>
      <w:numFmt w:val="bullet"/>
      <w:lvlText w:val="•"/>
      <w:lvlJc w:val="left"/>
      <w:pPr>
        <w:tabs>
          <w:tab w:val="num" w:pos="3600"/>
        </w:tabs>
        <w:ind w:left="3600" w:hanging="360"/>
      </w:pPr>
      <w:rPr>
        <w:rFonts w:ascii="Arial" w:hAnsi="Arial" w:hint="default"/>
      </w:rPr>
    </w:lvl>
    <w:lvl w:ilvl="5" w:tplc="F6BC2126" w:tentative="1">
      <w:start w:val="1"/>
      <w:numFmt w:val="bullet"/>
      <w:lvlText w:val="•"/>
      <w:lvlJc w:val="left"/>
      <w:pPr>
        <w:tabs>
          <w:tab w:val="num" w:pos="4320"/>
        </w:tabs>
        <w:ind w:left="4320" w:hanging="360"/>
      </w:pPr>
      <w:rPr>
        <w:rFonts w:ascii="Arial" w:hAnsi="Arial" w:hint="default"/>
      </w:rPr>
    </w:lvl>
    <w:lvl w:ilvl="6" w:tplc="1102CE20" w:tentative="1">
      <w:start w:val="1"/>
      <w:numFmt w:val="bullet"/>
      <w:lvlText w:val="•"/>
      <w:lvlJc w:val="left"/>
      <w:pPr>
        <w:tabs>
          <w:tab w:val="num" w:pos="5040"/>
        </w:tabs>
        <w:ind w:left="5040" w:hanging="360"/>
      </w:pPr>
      <w:rPr>
        <w:rFonts w:ascii="Arial" w:hAnsi="Arial" w:hint="default"/>
      </w:rPr>
    </w:lvl>
    <w:lvl w:ilvl="7" w:tplc="59324F80" w:tentative="1">
      <w:start w:val="1"/>
      <w:numFmt w:val="bullet"/>
      <w:lvlText w:val="•"/>
      <w:lvlJc w:val="left"/>
      <w:pPr>
        <w:tabs>
          <w:tab w:val="num" w:pos="5760"/>
        </w:tabs>
        <w:ind w:left="5760" w:hanging="360"/>
      </w:pPr>
      <w:rPr>
        <w:rFonts w:ascii="Arial" w:hAnsi="Arial" w:hint="default"/>
      </w:rPr>
    </w:lvl>
    <w:lvl w:ilvl="8" w:tplc="44C0C4E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6427793A"/>
    <w:multiLevelType w:val="hybridMultilevel"/>
    <w:tmpl w:val="D38298F8"/>
    <w:lvl w:ilvl="0" w:tplc="F6943CF2">
      <w:start w:val="1"/>
      <w:numFmt w:val="bullet"/>
      <w:lvlText w:val="•"/>
      <w:lvlJc w:val="left"/>
      <w:pPr>
        <w:tabs>
          <w:tab w:val="num" w:pos="360"/>
        </w:tabs>
        <w:ind w:left="360" w:hanging="360"/>
      </w:pPr>
      <w:rPr>
        <w:rFonts w:ascii="ＭＳ Ｐゴシック" w:hAnsi="ＭＳ Ｐゴシック" w:hint="default"/>
      </w:rPr>
    </w:lvl>
    <w:lvl w:ilvl="1" w:tplc="7D3A8CD8">
      <w:start w:val="1"/>
      <w:numFmt w:val="bullet"/>
      <w:lvlText w:val="•"/>
      <w:lvlJc w:val="left"/>
      <w:pPr>
        <w:tabs>
          <w:tab w:val="num" w:pos="1080"/>
        </w:tabs>
        <w:ind w:left="1080" w:hanging="360"/>
      </w:pPr>
      <w:rPr>
        <w:rFonts w:ascii="ＭＳ Ｐゴシック" w:hAnsi="ＭＳ Ｐゴシック" w:hint="default"/>
      </w:rPr>
    </w:lvl>
    <w:lvl w:ilvl="2" w:tplc="B4C68912">
      <w:start w:val="1"/>
      <w:numFmt w:val="bullet"/>
      <w:lvlText w:val="•"/>
      <w:lvlJc w:val="left"/>
      <w:pPr>
        <w:tabs>
          <w:tab w:val="num" w:pos="1800"/>
        </w:tabs>
        <w:ind w:left="1800" w:hanging="360"/>
      </w:pPr>
      <w:rPr>
        <w:rFonts w:ascii="ＭＳ Ｐゴシック" w:hAnsi="ＭＳ Ｐゴシック" w:hint="default"/>
      </w:rPr>
    </w:lvl>
    <w:lvl w:ilvl="3" w:tplc="07104A3C">
      <w:start w:val="1869"/>
      <w:numFmt w:val="bullet"/>
      <w:lvlText w:val="–"/>
      <w:lvlJc w:val="left"/>
      <w:pPr>
        <w:tabs>
          <w:tab w:val="num" w:pos="2520"/>
        </w:tabs>
        <w:ind w:left="2520" w:hanging="360"/>
      </w:pPr>
      <w:rPr>
        <w:rFonts w:ascii="ＭＳ Ｐゴシック" w:hAnsi="ＭＳ Ｐゴシック" w:hint="default"/>
      </w:rPr>
    </w:lvl>
    <w:lvl w:ilvl="4" w:tplc="554214FC" w:tentative="1">
      <w:start w:val="1"/>
      <w:numFmt w:val="bullet"/>
      <w:lvlText w:val="•"/>
      <w:lvlJc w:val="left"/>
      <w:pPr>
        <w:tabs>
          <w:tab w:val="num" w:pos="3240"/>
        </w:tabs>
        <w:ind w:left="3240" w:hanging="360"/>
      </w:pPr>
      <w:rPr>
        <w:rFonts w:ascii="ＭＳ Ｐゴシック" w:hAnsi="ＭＳ Ｐゴシック" w:hint="default"/>
      </w:rPr>
    </w:lvl>
    <w:lvl w:ilvl="5" w:tplc="73F6300C" w:tentative="1">
      <w:start w:val="1"/>
      <w:numFmt w:val="bullet"/>
      <w:lvlText w:val="•"/>
      <w:lvlJc w:val="left"/>
      <w:pPr>
        <w:tabs>
          <w:tab w:val="num" w:pos="3960"/>
        </w:tabs>
        <w:ind w:left="3960" w:hanging="360"/>
      </w:pPr>
      <w:rPr>
        <w:rFonts w:ascii="ＭＳ Ｐゴシック" w:hAnsi="ＭＳ Ｐゴシック" w:hint="default"/>
      </w:rPr>
    </w:lvl>
    <w:lvl w:ilvl="6" w:tplc="B13AA904" w:tentative="1">
      <w:start w:val="1"/>
      <w:numFmt w:val="bullet"/>
      <w:lvlText w:val="•"/>
      <w:lvlJc w:val="left"/>
      <w:pPr>
        <w:tabs>
          <w:tab w:val="num" w:pos="4680"/>
        </w:tabs>
        <w:ind w:left="4680" w:hanging="360"/>
      </w:pPr>
      <w:rPr>
        <w:rFonts w:ascii="ＭＳ Ｐゴシック" w:hAnsi="ＭＳ Ｐゴシック" w:hint="default"/>
      </w:rPr>
    </w:lvl>
    <w:lvl w:ilvl="7" w:tplc="9B324B9A" w:tentative="1">
      <w:start w:val="1"/>
      <w:numFmt w:val="bullet"/>
      <w:lvlText w:val="•"/>
      <w:lvlJc w:val="left"/>
      <w:pPr>
        <w:tabs>
          <w:tab w:val="num" w:pos="5400"/>
        </w:tabs>
        <w:ind w:left="5400" w:hanging="360"/>
      </w:pPr>
      <w:rPr>
        <w:rFonts w:ascii="ＭＳ Ｐゴシック" w:hAnsi="ＭＳ Ｐゴシック" w:hint="default"/>
      </w:rPr>
    </w:lvl>
    <w:lvl w:ilvl="8" w:tplc="B7C6A59A"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0" w15:restartNumberingAfterBreak="0">
    <w:nsid w:val="690D66C4"/>
    <w:multiLevelType w:val="hybridMultilevel"/>
    <w:tmpl w:val="54AE204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B14393F"/>
    <w:multiLevelType w:val="hybridMultilevel"/>
    <w:tmpl w:val="3B94FA26"/>
    <w:lvl w:ilvl="0" w:tplc="75CC903A">
      <w:start w:val="1"/>
      <w:numFmt w:val="bullet"/>
      <w:lvlText w:val="•"/>
      <w:lvlJc w:val="left"/>
      <w:pPr>
        <w:tabs>
          <w:tab w:val="num" w:pos="720"/>
        </w:tabs>
        <w:ind w:left="720" w:hanging="360"/>
      </w:pPr>
      <w:rPr>
        <w:rFonts w:ascii="Arial" w:hAnsi="Arial" w:hint="default"/>
      </w:rPr>
    </w:lvl>
    <w:lvl w:ilvl="1" w:tplc="9B78C85A">
      <w:start w:val="2790"/>
      <w:numFmt w:val="bullet"/>
      <w:lvlText w:val="–"/>
      <w:lvlJc w:val="left"/>
      <w:pPr>
        <w:tabs>
          <w:tab w:val="num" w:pos="1440"/>
        </w:tabs>
        <w:ind w:left="1440" w:hanging="360"/>
      </w:pPr>
      <w:rPr>
        <w:rFonts w:ascii="Arial" w:hAnsi="Arial" w:hint="default"/>
      </w:rPr>
    </w:lvl>
    <w:lvl w:ilvl="2" w:tplc="DB225232">
      <w:start w:val="2790"/>
      <w:numFmt w:val="bullet"/>
      <w:lvlText w:val="•"/>
      <w:lvlJc w:val="left"/>
      <w:pPr>
        <w:tabs>
          <w:tab w:val="num" w:pos="2160"/>
        </w:tabs>
        <w:ind w:left="2160" w:hanging="360"/>
      </w:pPr>
      <w:rPr>
        <w:rFonts w:ascii="Arial" w:hAnsi="Arial" w:hint="default"/>
      </w:rPr>
    </w:lvl>
    <w:lvl w:ilvl="3" w:tplc="045A3B78">
      <w:numFmt w:val="bullet"/>
      <w:lvlText w:val="-"/>
      <w:lvlJc w:val="left"/>
      <w:pPr>
        <w:ind w:left="2880" w:hanging="360"/>
      </w:pPr>
      <w:rPr>
        <w:rFonts w:ascii="Times New Roman" w:eastAsia="ＭＳ 明朝" w:hAnsi="Times New Roman" w:cs="Times New Roman" w:hint="default"/>
      </w:rPr>
    </w:lvl>
    <w:lvl w:ilvl="4" w:tplc="8180B224" w:tentative="1">
      <w:start w:val="1"/>
      <w:numFmt w:val="bullet"/>
      <w:lvlText w:val="•"/>
      <w:lvlJc w:val="left"/>
      <w:pPr>
        <w:tabs>
          <w:tab w:val="num" w:pos="3600"/>
        </w:tabs>
        <w:ind w:left="3600" w:hanging="360"/>
      </w:pPr>
      <w:rPr>
        <w:rFonts w:ascii="Arial" w:hAnsi="Arial" w:hint="default"/>
      </w:rPr>
    </w:lvl>
    <w:lvl w:ilvl="5" w:tplc="9D7C409C" w:tentative="1">
      <w:start w:val="1"/>
      <w:numFmt w:val="bullet"/>
      <w:lvlText w:val="•"/>
      <w:lvlJc w:val="left"/>
      <w:pPr>
        <w:tabs>
          <w:tab w:val="num" w:pos="4320"/>
        </w:tabs>
        <w:ind w:left="4320" w:hanging="360"/>
      </w:pPr>
      <w:rPr>
        <w:rFonts w:ascii="Arial" w:hAnsi="Arial" w:hint="default"/>
      </w:rPr>
    </w:lvl>
    <w:lvl w:ilvl="6" w:tplc="0690FBD8" w:tentative="1">
      <w:start w:val="1"/>
      <w:numFmt w:val="bullet"/>
      <w:lvlText w:val="•"/>
      <w:lvlJc w:val="left"/>
      <w:pPr>
        <w:tabs>
          <w:tab w:val="num" w:pos="5040"/>
        </w:tabs>
        <w:ind w:left="5040" w:hanging="360"/>
      </w:pPr>
      <w:rPr>
        <w:rFonts w:ascii="Arial" w:hAnsi="Arial" w:hint="default"/>
      </w:rPr>
    </w:lvl>
    <w:lvl w:ilvl="7" w:tplc="499C72E4" w:tentative="1">
      <w:start w:val="1"/>
      <w:numFmt w:val="bullet"/>
      <w:lvlText w:val="•"/>
      <w:lvlJc w:val="left"/>
      <w:pPr>
        <w:tabs>
          <w:tab w:val="num" w:pos="5760"/>
        </w:tabs>
        <w:ind w:left="5760" w:hanging="360"/>
      </w:pPr>
      <w:rPr>
        <w:rFonts w:ascii="Arial" w:hAnsi="Arial" w:hint="default"/>
      </w:rPr>
    </w:lvl>
    <w:lvl w:ilvl="8" w:tplc="01DCB57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FA615B7"/>
    <w:multiLevelType w:val="hybridMultilevel"/>
    <w:tmpl w:val="A8100782"/>
    <w:lvl w:ilvl="0" w:tplc="8454041E">
      <w:start w:val="1"/>
      <w:numFmt w:val="bullet"/>
      <w:lvlText w:val="•"/>
      <w:lvlJc w:val="left"/>
      <w:pPr>
        <w:tabs>
          <w:tab w:val="num" w:pos="720"/>
        </w:tabs>
        <w:ind w:left="720" w:hanging="360"/>
      </w:pPr>
      <w:rPr>
        <w:rFonts w:ascii="Arial" w:hAnsi="Arial" w:hint="default"/>
      </w:rPr>
    </w:lvl>
    <w:lvl w:ilvl="1" w:tplc="41AA9FF8" w:tentative="1">
      <w:start w:val="1"/>
      <w:numFmt w:val="bullet"/>
      <w:lvlText w:val="•"/>
      <w:lvlJc w:val="left"/>
      <w:pPr>
        <w:tabs>
          <w:tab w:val="num" w:pos="1440"/>
        </w:tabs>
        <w:ind w:left="1440" w:hanging="360"/>
      </w:pPr>
      <w:rPr>
        <w:rFonts w:ascii="Arial" w:hAnsi="Arial" w:hint="default"/>
      </w:rPr>
    </w:lvl>
    <w:lvl w:ilvl="2" w:tplc="9842B646" w:tentative="1">
      <w:start w:val="1"/>
      <w:numFmt w:val="bullet"/>
      <w:lvlText w:val="•"/>
      <w:lvlJc w:val="left"/>
      <w:pPr>
        <w:tabs>
          <w:tab w:val="num" w:pos="2160"/>
        </w:tabs>
        <w:ind w:left="2160" w:hanging="360"/>
      </w:pPr>
      <w:rPr>
        <w:rFonts w:ascii="Arial" w:hAnsi="Arial" w:hint="default"/>
      </w:rPr>
    </w:lvl>
    <w:lvl w:ilvl="3" w:tplc="2B4A3526" w:tentative="1">
      <w:start w:val="1"/>
      <w:numFmt w:val="bullet"/>
      <w:lvlText w:val="•"/>
      <w:lvlJc w:val="left"/>
      <w:pPr>
        <w:tabs>
          <w:tab w:val="num" w:pos="2880"/>
        </w:tabs>
        <w:ind w:left="2880" w:hanging="360"/>
      </w:pPr>
      <w:rPr>
        <w:rFonts w:ascii="Arial" w:hAnsi="Arial" w:hint="default"/>
      </w:rPr>
    </w:lvl>
    <w:lvl w:ilvl="4" w:tplc="6C8CC4CC" w:tentative="1">
      <w:start w:val="1"/>
      <w:numFmt w:val="bullet"/>
      <w:lvlText w:val="•"/>
      <w:lvlJc w:val="left"/>
      <w:pPr>
        <w:tabs>
          <w:tab w:val="num" w:pos="3600"/>
        </w:tabs>
        <w:ind w:left="3600" w:hanging="360"/>
      </w:pPr>
      <w:rPr>
        <w:rFonts w:ascii="Arial" w:hAnsi="Arial" w:hint="default"/>
      </w:rPr>
    </w:lvl>
    <w:lvl w:ilvl="5" w:tplc="7686885E" w:tentative="1">
      <w:start w:val="1"/>
      <w:numFmt w:val="bullet"/>
      <w:lvlText w:val="•"/>
      <w:lvlJc w:val="left"/>
      <w:pPr>
        <w:tabs>
          <w:tab w:val="num" w:pos="4320"/>
        </w:tabs>
        <w:ind w:left="4320" w:hanging="360"/>
      </w:pPr>
      <w:rPr>
        <w:rFonts w:ascii="Arial" w:hAnsi="Arial" w:hint="default"/>
      </w:rPr>
    </w:lvl>
    <w:lvl w:ilvl="6" w:tplc="E67CC6DA" w:tentative="1">
      <w:start w:val="1"/>
      <w:numFmt w:val="bullet"/>
      <w:lvlText w:val="•"/>
      <w:lvlJc w:val="left"/>
      <w:pPr>
        <w:tabs>
          <w:tab w:val="num" w:pos="5040"/>
        </w:tabs>
        <w:ind w:left="5040" w:hanging="360"/>
      </w:pPr>
      <w:rPr>
        <w:rFonts w:ascii="Arial" w:hAnsi="Arial" w:hint="default"/>
      </w:rPr>
    </w:lvl>
    <w:lvl w:ilvl="7" w:tplc="253A7ED2" w:tentative="1">
      <w:start w:val="1"/>
      <w:numFmt w:val="bullet"/>
      <w:lvlText w:val="•"/>
      <w:lvlJc w:val="left"/>
      <w:pPr>
        <w:tabs>
          <w:tab w:val="num" w:pos="5760"/>
        </w:tabs>
        <w:ind w:left="5760" w:hanging="360"/>
      </w:pPr>
      <w:rPr>
        <w:rFonts w:ascii="Arial" w:hAnsi="Arial" w:hint="default"/>
      </w:rPr>
    </w:lvl>
    <w:lvl w:ilvl="8" w:tplc="D5E2D89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6"/>
  </w:num>
  <w:num w:numId="4">
    <w:abstractNumId w:val="3"/>
  </w:num>
  <w:num w:numId="5">
    <w:abstractNumId w:val="23"/>
  </w:num>
  <w:num w:numId="6">
    <w:abstractNumId w:val="17"/>
  </w:num>
  <w:num w:numId="7">
    <w:abstractNumId w:val="12"/>
  </w:num>
  <w:num w:numId="8">
    <w:abstractNumId w:val="21"/>
  </w:num>
  <w:num w:numId="9">
    <w:abstractNumId w:val="9"/>
  </w:num>
  <w:num w:numId="10">
    <w:abstractNumId w:val="7"/>
  </w:num>
  <w:num w:numId="11">
    <w:abstractNumId w:val="4"/>
  </w:num>
  <w:num w:numId="12">
    <w:abstractNumId w:val="14"/>
  </w:num>
  <w:num w:numId="13">
    <w:abstractNumId w:val="11"/>
  </w:num>
  <w:num w:numId="14">
    <w:abstractNumId w:val="10"/>
  </w:num>
  <w:num w:numId="15">
    <w:abstractNumId w:val="2"/>
  </w:num>
  <w:num w:numId="16">
    <w:abstractNumId w:val="13"/>
  </w:num>
  <w:num w:numId="17">
    <w:abstractNumId w:val="22"/>
  </w:num>
  <w:num w:numId="18">
    <w:abstractNumId w:val="18"/>
  </w:num>
  <w:num w:numId="19">
    <w:abstractNumId w:val="5"/>
  </w:num>
  <w:num w:numId="20">
    <w:abstractNumId w:val="16"/>
  </w:num>
  <w:num w:numId="21">
    <w:abstractNumId w:val="8"/>
  </w:num>
  <w:num w:numId="22">
    <w:abstractNumId w:val="20"/>
  </w:num>
  <w:num w:numId="23">
    <w:abstractNumId w:val="1"/>
  </w:num>
  <w:num w:numId="24">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en-US" w:vendorID="64" w:dllVersion="0" w:nlCheck="1" w:checkStyle="1"/>
  <w:activeWritingStyle w:appName="MSWord" w:lang="en-GB" w:vendorID="64" w:dllVersion="0" w:nlCheck="1" w:checkStyle="1"/>
  <w:activeWritingStyle w:appName="MSWord" w:lang="ja-JP" w:vendorID="64" w:dllVersion="0" w:nlCheck="1" w:checkStyle="1"/>
  <w:activeWritingStyle w:appName="MSWord" w:lang="en-AU"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3B9"/>
    <w:rsid w:val="000004A4"/>
    <w:rsid w:val="000004DE"/>
    <w:rsid w:val="00000594"/>
    <w:rsid w:val="00000924"/>
    <w:rsid w:val="00000D49"/>
    <w:rsid w:val="000010AD"/>
    <w:rsid w:val="000016BB"/>
    <w:rsid w:val="00001837"/>
    <w:rsid w:val="00001BCB"/>
    <w:rsid w:val="00001BF1"/>
    <w:rsid w:val="0000228E"/>
    <w:rsid w:val="00002536"/>
    <w:rsid w:val="0000255B"/>
    <w:rsid w:val="0000269E"/>
    <w:rsid w:val="00002AFC"/>
    <w:rsid w:val="00003973"/>
    <w:rsid w:val="00003A56"/>
    <w:rsid w:val="00003F7F"/>
    <w:rsid w:val="000041B5"/>
    <w:rsid w:val="000044B4"/>
    <w:rsid w:val="00004C7C"/>
    <w:rsid w:val="00004DDA"/>
    <w:rsid w:val="0000530F"/>
    <w:rsid w:val="00005B74"/>
    <w:rsid w:val="00005C60"/>
    <w:rsid w:val="0000600D"/>
    <w:rsid w:val="00006066"/>
    <w:rsid w:val="0000633B"/>
    <w:rsid w:val="0000690C"/>
    <w:rsid w:val="00006D37"/>
    <w:rsid w:val="000074E1"/>
    <w:rsid w:val="00007533"/>
    <w:rsid w:val="00007AD6"/>
    <w:rsid w:val="00007AE0"/>
    <w:rsid w:val="00007F20"/>
    <w:rsid w:val="0001001C"/>
    <w:rsid w:val="0001012D"/>
    <w:rsid w:val="00010B6C"/>
    <w:rsid w:val="00011941"/>
    <w:rsid w:val="0001241A"/>
    <w:rsid w:val="0001243E"/>
    <w:rsid w:val="0001251B"/>
    <w:rsid w:val="0001297C"/>
    <w:rsid w:val="00012DFF"/>
    <w:rsid w:val="00012E98"/>
    <w:rsid w:val="000139A9"/>
    <w:rsid w:val="00013B31"/>
    <w:rsid w:val="00015001"/>
    <w:rsid w:val="000153FF"/>
    <w:rsid w:val="00015511"/>
    <w:rsid w:val="000158ED"/>
    <w:rsid w:val="00016090"/>
    <w:rsid w:val="00016341"/>
    <w:rsid w:val="000164FB"/>
    <w:rsid w:val="00016820"/>
    <w:rsid w:val="00016846"/>
    <w:rsid w:val="0001687D"/>
    <w:rsid w:val="00016BE7"/>
    <w:rsid w:val="0001734F"/>
    <w:rsid w:val="000173ED"/>
    <w:rsid w:val="00017C75"/>
    <w:rsid w:val="000207C3"/>
    <w:rsid w:val="000208F2"/>
    <w:rsid w:val="00020D76"/>
    <w:rsid w:val="0002106A"/>
    <w:rsid w:val="00021469"/>
    <w:rsid w:val="00021545"/>
    <w:rsid w:val="000216F1"/>
    <w:rsid w:val="000219CD"/>
    <w:rsid w:val="00021AF7"/>
    <w:rsid w:val="00022E12"/>
    <w:rsid w:val="0002322E"/>
    <w:rsid w:val="0002322F"/>
    <w:rsid w:val="000233B7"/>
    <w:rsid w:val="00023E51"/>
    <w:rsid w:val="0002410C"/>
    <w:rsid w:val="00024132"/>
    <w:rsid w:val="000243FB"/>
    <w:rsid w:val="00024474"/>
    <w:rsid w:val="0002447B"/>
    <w:rsid w:val="00024848"/>
    <w:rsid w:val="00025658"/>
    <w:rsid w:val="00025B78"/>
    <w:rsid w:val="00025D34"/>
    <w:rsid w:val="00025D3B"/>
    <w:rsid w:val="00025F9F"/>
    <w:rsid w:val="000263F2"/>
    <w:rsid w:val="0002724D"/>
    <w:rsid w:val="0002750B"/>
    <w:rsid w:val="0002786C"/>
    <w:rsid w:val="0003016F"/>
    <w:rsid w:val="0003024D"/>
    <w:rsid w:val="00030938"/>
    <w:rsid w:val="00031738"/>
    <w:rsid w:val="000319C0"/>
    <w:rsid w:val="00031A54"/>
    <w:rsid w:val="00031B8A"/>
    <w:rsid w:val="00032415"/>
    <w:rsid w:val="00032526"/>
    <w:rsid w:val="000325D4"/>
    <w:rsid w:val="00032E59"/>
    <w:rsid w:val="00033641"/>
    <w:rsid w:val="000339FC"/>
    <w:rsid w:val="00033AEC"/>
    <w:rsid w:val="00033E6D"/>
    <w:rsid w:val="00034A93"/>
    <w:rsid w:val="00034DAA"/>
    <w:rsid w:val="00034E72"/>
    <w:rsid w:val="00035038"/>
    <w:rsid w:val="0003518B"/>
    <w:rsid w:val="00035722"/>
    <w:rsid w:val="00035725"/>
    <w:rsid w:val="00036917"/>
    <w:rsid w:val="00036DA7"/>
    <w:rsid w:val="00036F2E"/>
    <w:rsid w:val="000373F0"/>
    <w:rsid w:val="000373FB"/>
    <w:rsid w:val="0003786D"/>
    <w:rsid w:val="0003793A"/>
    <w:rsid w:val="00037AAB"/>
    <w:rsid w:val="00037BEB"/>
    <w:rsid w:val="00037D20"/>
    <w:rsid w:val="00037E51"/>
    <w:rsid w:val="000403DE"/>
    <w:rsid w:val="000403E5"/>
    <w:rsid w:val="0004042E"/>
    <w:rsid w:val="000404A6"/>
    <w:rsid w:val="00040A95"/>
    <w:rsid w:val="000414D2"/>
    <w:rsid w:val="00041699"/>
    <w:rsid w:val="00041715"/>
    <w:rsid w:val="000417B2"/>
    <w:rsid w:val="00041C5B"/>
    <w:rsid w:val="00043CE6"/>
    <w:rsid w:val="00043E91"/>
    <w:rsid w:val="000445C0"/>
    <w:rsid w:val="00044B96"/>
    <w:rsid w:val="00044C0C"/>
    <w:rsid w:val="00044F15"/>
    <w:rsid w:val="00045994"/>
    <w:rsid w:val="00045E79"/>
    <w:rsid w:val="0004620F"/>
    <w:rsid w:val="00046576"/>
    <w:rsid w:val="00046BD6"/>
    <w:rsid w:val="00046C36"/>
    <w:rsid w:val="00046E92"/>
    <w:rsid w:val="0004704C"/>
    <w:rsid w:val="000473AF"/>
    <w:rsid w:val="000474F1"/>
    <w:rsid w:val="00047C54"/>
    <w:rsid w:val="00047E01"/>
    <w:rsid w:val="00047EB1"/>
    <w:rsid w:val="000501EB"/>
    <w:rsid w:val="000503D2"/>
    <w:rsid w:val="000507A0"/>
    <w:rsid w:val="000507E8"/>
    <w:rsid w:val="00050BAA"/>
    <w:rsid w:val="00051091"/>
    <w:rsid w:val="00051485"/>
    <w:rsid w:val="000514EA"/>
    <w:rsid w:val="00051FC2"/>
    <w:rsid w:val="0005222A"/>
    <w:rsid w:val="00052465"/>
    <w:rsid w:val="0005283B"/>
    <w:rsid w:val="00052BE7"/>
    <w:rsid w:val="00052D2F"/>
    <w:rsid w:val="00052F1A"/>
    <w:rsid w:val="00053095"/>
    <w:rsid w:val="000530AF"/>
    <w:rsid w:val="0005380A"/>
    <w:rsid w:val="00053AB7"/>
    <w:rsid w:val="00054622"/>
    <w:rsid w:val="00054CED"/>
    <w:rsid w:val="0005506C"/>
    <w:rsid w:val="00055087"/>
    <w:rsid w:val="000550B8"/>
    <w:rsid w:val="000553DE"/>
    <w:rsid w:val="00055F29"/>
    <w:rsid w:val="0005601D"/>
    <w:rsid w:val="00056631"/>
    <w:rsid w:val="0005703C"/>
    <w:rsid w:val="00057481"/>
    <w:rsid w:val="000578B8"/>
    <w:rsid w:val="00057A56"/>
    <w:rsid w:val="00057C70"/>
    <w:rsid w:val="00057F42"/>
    <w:rsid w:val="0006006F"/>
    <w:rsid w:val="00060523"/>
    <w:rsid w:val="0006091A"/>
    <w:rsid w:val="00060B82"/>
    <w:rsid w:val="00060F19"/>
    <w:rsid w:val="0006106B"/>
    <w:rsid w:val="00061140"/>
    <w:rsid w:val="000611CA"/>
    <w:rsid w:val="000616EA"/>
    <w:rsid w:val="00062229"/>
    <w:rsid w:val="00062E39"/>
    <w:rsid w:val="00062E9D"/>
    <w:rsid w:val="00063776"/>
    <w:rsid w:val="00063798"/>
    <w:rsid w:val="00063894"/>
    <w:rsid w:val="00063997"/>
    <w:rsid w:val="000640F2"/>
    <w:rsid w:val="00065379"/>
    <w:rsid w:val="000656F6"/>
    <w:rsid w:val="00065E11"/>
    <w:rsid w:val="0006602B"/>
    <w:rsid w:val="000666D5"/>
    <w:rsid w:val="00066C0C"/>
    <w:rsid w:val="00066EA6"/>
    <w:rsid w:val="00066FD7"/>
    <w:rsid w:val="00067AD3"/>
    <w:rsid w:val="00067B66"/>
    <w:rsid w:val="00067C0A"/>
    <w:rsid w:val="00070082"/>
    <w:rsid w:val="00070323"/>
    <w:rsid w:val="000706B3"/>
    <w:rsid w:val="00070BD1"/>
    <w:rsid w:val="00071382"/>
    <w:rsid w:val="0007187B"/>
    <w:rsid w:val="00071987"/>
    <w:rsid w:val="00071BE3"/>
    <w:rsid w:val="00071D02"/>
    <w:rsid w:val="00071D9C"/>
    <w:rsid w:val="000722D4"/>
    <w:rsid w:val="0007253E"/>
    <w:rsid w:val="000725F2"/>
    <w:rsid w:val="00072998"/>
    <w:rsid w:val="00072BE4"/>
    <w:rsid w:val="00073046"/>
    <w:rsid w:val="000733C3"/>
    <w:rsid w:val="000735C8"/>
    <w:rsid w:val="00073859"/>
    <w:rsid w:val="00073891"/>
    <w:rsid w:val="00073C77"/>
    <w:rsid w:val="00074417"/>
    <w:rsid w:val="000744DC"/>
    <w:rsid w:val="00074959"/>
    <w:rsid w:val="00075498"/>
    <w:rsid w:val="0007585B"/>
    <w:rsid w:val="00075C87"/>
    <w:rsid w:val="0007603A"/>
    <w:rsid w:val="000761E9"/>
    <w:rsid w:val="000764AD"/>
    <w:rsid w:val="00076D6B"/>
    <w:rsid w:val="000779A9"/>
    <w:rsid w:val="00077FFC"/>
    <w:rsid w:val="000808D4"/>
    <w:rsid w:val="00080DDF"/>
    <w:rsid w:val="00080EC6"/>
    <w:rsid w:val="00081532"/>
    <w:rsid w:val="00081697"/>
    <w:rsid w:val="00081C3F"/>
    <w:rsid w:val="00081C52"/>
    <w:rsid w:val="0008201A"/>
    <w:rsid w:val="00082A22"/>
    <w:rsid w:val="00082C00"/>
    <w:rsid w:val="00082E51"/>
    <w:rsid w:val="00083382"/>
    <w:rsid w:val="000834F3"/>
    <w:rsid w:val="0008390F"/>
    <w:rsid w:val="00083A43"/>
    <w:rsid w:val="00083CA1"/>
    <w:rsid w:val="00083DE3"/>
    <w:rsid w:val="000840C3"/>
    <w:rsid w:val="000848F9"/>
    <w:rsid w:val="000849F8"/>
    <w:rsid w:val="00084B36"/>
    <w:rsid w:val="00084BBC"/>
    <w:rsid w:val="00084FF3"/>
    <w:rsid w:val="000850E1"/>
    <w:rsid w:val="000858C1"/>
    <w:rsid w:val="00085AEE"/>
    <w:rsid w:val="00085BD4"/>
    <w:rsid w:val="0008617D"/>
    <w:rsid w:val="00086246"/>
    <w:rsid w:val="000865C7"/>
    <w:rsid w:val="00086C10"/>
    <w:rsid w:val="00086D89"/>
    <w:rsid w:val="00087061"/>
    <w:rsid w:val="000875FB"/>
    <w:rsid w:val="0008771A"/>
    <w:rsid w:val="00087C6A"/>
    <w:rsid w:val="00087F5E"/>
    <w:rsid w:val="000900C9"/>
    <w:rsid w:val="00090984"/>
    <w:rsid w:val="000910C5"/>
    <w:rsid w:val="00091419"/>
    <w:rsid w:val="00091A61"/>
    <w:rsid w:val="000921FC"/>
    <w:rsid w:val="00092268"/>
    <w:rsid w:val="00092A88"/>
    <w:rsid w:val="00092BE4"/>
    <w:rsid w:val="00092D77"/>
    <w:rsid w:val="00093555"/>
    <w:rsid w:val="000938BD"/>
    <w:rsid w:val="00093955"/>
    <w:rsid w:val="00093E83"/>
    <w:rsid w:val="00093EFE"/>
    <w:rsid w:val="00093F84"/>
    <w:rsid w:val="000942A9"/>
    <w:rsid w:val="000945DA"/>
    <w:rsid w:val="00094631"/>
    <w:rsid w:val="00094903"/>
    <w:rsid w:val="0009490A"/>
    <w:rsid w:val="00095181"/>
    <w:rsid w:val="0009523E"/>
    <w:rsid w:val="000956CC"/>
    <w:rsid w:val="000957D3"/>
    <w:rsid w:val="000961F5"/>
    <w:rsid w:val="000966A3"/>
    <w:rsid w:val="00096785"/>
    <w:rsid w:val="00096C08"/>
    <w:rsid w:val="00097021"/>
    <w:rsid w:val="000973E8"/>
    <w:rsid w:val="0009747A"/>
    <w:rsid w:val="00097E0F"/>
    <w:rsid w:val="000A0315"/>
    <w:rsid w:val="000A033B"/>
    <w:rsid w:val="000A053B"/>
    <w:rsid w:val="000A07F6"/>
    <w:rsid w:val="000A0814"/>
    <w:rsid w:val="000A0907"/>
    <w:rsid w:val="000A0C1E"/>
    <w:rsid w:val="000A0C59"/>
    <w:rsid w:val="000A0D90"/>
    <w:rsid w:val="000A0F1E"/>
    <w:rsid w:val="000A101B"/>
    <w:rsid w:val="000A104D"/>
    <w:rsid w:val="000A15CA"/>
    <w:rsid w:val="000A1C10"/>
    <w:rsid w:val="000A1F07"/>
    <w:rsid w:val="000A1FAE"/>
    <w:rsid w:val="000A22AF"/>
    <w:rsid w:val="000A2306"/>
    <w:rsid w:val="000A2589"/>
    <w:rsid w:val="000A269B"/>
    <w:rsid w:val="000A2919"/>
    <w:rsid w:val="000A2C89"/>
    <w:rsid w:val="000A2E47"/>
    <w:rsid w:val="000A35A9"/>
    <w:rsid w:val="000A3672"/>
    <w:rsid w:val="000A3E50"/>
    <w:rsid w:val="000A4F30"/>
    <w:rsid w:val="000A51B5"/>
    <w:rsid w:val="000A5389"/>
    <w:rsid w:val="000A5826"/>
    <w:rsid w:val="000A5863"/>
    <w:rsid w:val="000A62D0"/>
    <w:rsid w:val="000A6340"/>
    <w:rsid w:val="000A638D"/>
    <w:rsid w:val="000A7054"/>
    <w:rsid w:val="000A73B9"/>
    <w:rsid w:val="000A74DA"/>
    <w:rsid w:val="000A7564"/>
    <w:rsid w:val="000A76E3"/>
    <w:rsid w:val="000A76FF"/>
    <w:rsid w:val="000A7920"/>
    <w:rsid w:val="000A7CC2"/>
    <w:rsid w:val="000A7CF2"/>
    <w:rsid w:val="000B09C2"/>
    <w:rsid w:val="000B1298"/>
    <w:rsid w:val="000B16EB"/>
    <w:rsid w:val="000B1BDB"/>
    <w:rsid w:val="000B244F"/>
    <w:rsid w:val="000B265B"/>
    <w:rsid w:val="000B2ACF"/>
    <w:rsid w:val="000B2B16"/>
    <w:rsid w:val="000B31EE"/>
    <w:rsid w:val="000B4059"/>
    <w:rsid w:val="000B442C"/>
    <w:rsid w:val="000B46A2"/>
    <w:rsid w:val="000B4E07"/>
    <w:rsid w:val="000B521B"/>
    <w:rsid w:val="000B5311"/>
    <w:rsid w:val="000B540E"/>
    <w:rsid w:val="000B5623"/>
    <w:rsid w:val="000B57BE"/>
    <w:rsid w:val="000B638E"/>
    <w:rsid w:val="000B6737"/>
    <w:rsid w:val="000C0010"/>
    <w:rsid w:val="000C01E9"/>
    <w:rsid w:val="000C0B19"/>
    <w:rsid w:val="000C0C09"/>
    <w:rsid w:val="000C0F4D"/>
    <w:rsid w:val="000C1349"/>
    <w:rsid w:val="000C1E36"/>
    <w:rsid w:val="000C2058"/>
    <w:rsid w:val="000C21A2"/>
    <w:rsid w:val="000C259D"/>
    <w:rsid w:val="000C2B5C"/>
    <w:rsid w:val="000C2E07"/>
    <w:rsid w:val="000C2E43"/>
    <w:rsid w:val="000C3236"/>
    <w:rsid w:val="000C37F8"/>
    <w:rsid w:val="000C3DF3"/>
    <w:rsid w:val="000C3FEA"/>
    <w:rsid w:val="000C418C"/>
    <w:rsid w:val="000C43A5"/>
    <w:rsid w:val="000C4489"/>
    <w:rsid w:val="000C49BD"/>
    <w:rsid w:val="000C4A2F"/>
    <w:rsid w:val="000C51B1"/>
    <w:rsid w:val="000C5284"/>
    <w:rsid w:val="000C54B4"/>
    <w:rsid w:val="000C54DC"/>
    <w:rsid w:val="000C55FD"/>
    <w:rsid w:val="000C578C"/>
    <w:rsid w:val="000C5850"/>
    <w:rsid w:val="000C58B9"/>
    <w:rsid w:val="000C5F42"/>
    <w:rsid w:val="000C623C"/>
    <w:rsid w:val="000C6487"/>
    <w:rsid w:val="000C664F"/>
    <w:rsid w:val="000C6981"/>
    <w:rsid w:val="000C72A5"/>
    <w:rsid w:val="000C735F"/>
    <w:rsid w:val="000C76AD"/>
    <w:rsid w:val="000C7705"/>
    <w:rsid w:val="000C7D83"/>
    <w:rsid w:val="000D00B7"/>
    <w:rsid w:val="000D0184"/>
    <w:rsid w:val="000D0461"/>
    <w:rsid w:val="000D0465"/>
    <w:rsid w:val="000D0F6A"/>
    <w:rsid w:val="000D11BF"/>
    <w:rsid w:val="000D1543"/>
    <w:rsid w:val="000D243E"/>
    <w:rsid w:val="000D26B1"/>
    <w:rsid w:val="000D2BBB"/>
    <w:rsid w:val="000D2EA4"/>
    <w:rsid w:val="000D317C"/>
    <w:rsid w:val="000D3567"/>
    <w:rsid w:val="000D3C4A"/>
    <w:rsid w:val="000D3C58"/>
    <w:rsid w:val="000D4832"/>
    <w:rsid w:val="000D49ED"/>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E0145"/>
    <w:rsid w:val="000E0529"/>
    <w:rsid w:val="000E056E"/>
    <w:rsid w:val="000E070C"/>
    <w:rsid w:val="000E0751"/>
    <w:rsid w:val="000E0D32"/>
    <w:rsid w:val="000E1120"/>
    <w:rsid w:val="000E1B84"/>
    <w:rsid w:val="000E207F"/>
    <w:rsid w:val="000E2243"/>
    <w:rsid w:val="000E24CC"/>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571"/>
    <w:rsid w:val="000E6653"/>
    <w:rsid w:val="000F0059"/>
    <w:rsid w:val="000F01EC"/>
    <w:rsid w:val="000F04D8"/>
    <w:rsid w:val="000F061B"/>
    <w:rsid w:val="000F095C"/>
    <w:rsid w:val="000F0B03"/>
    <w:rsid w:val="000F0B86"/>
    <w:rsid w:val="000F0C2F"/>
    <w:rsid w:val="000F100D"/>
    <w:rsid w:val="000F1962"/>
    <w:rsid w:val="000F1C51"/>
    <w:rsid w:val="000F1FA9"/>
    <w:rsid w:val="000F256C"/>
    <w:rsid w:val="000F27F8"/>
    <w:rsid w:val="000F2C7F"/>
    <w:rsid w:val="000F2C9D"/>
    <w:rsid w:val="000F2E02"/>
    <w:rsid w:val="000F336B"/>
    <w:rsid w:val="000F3875"/>
    <w:rsid w:val="000F3A57"/>
    <w:rsid w:val="000F3F41"/>
    <w:rsid w:val="000F4062"/>
    <w:rsid w:val="000F4501"/>
    <w:rsid w:val="000F45A0"/>
    <w:rsid w:val="000F4662"/>
    <w:rsid w:val="000F470C"/>
    <w:rsid w:val="000F4A86"/>
    <w:rsid w:val="000F4D77"/>
    <w:rsid w:val="000F4EFA"/>
    <w:rsid w:val="000F5301"/>
    <w:rsid w:val="000F61A9"/>
    <w:rsid w:val="000F63BD"/>
    <w:rsid w:val="000F649A"/>
    <w:rsid w:val="000F64C4"/>
    <w:rsid w:val="000F6598"/>
    <w:rsid w:val="000F6C41"/>
    <w:rsid w:val="000F6CC6"/>
    <w:rsid w:val="000F706B"/>
    <w:rsid w:val="000F7912"/>
    <w:rsid w:val="000F7DCE"/>
    <w:rsid w:val="0010015A"/>
    <w:rsid w:val="00100391"/>
    <w:rsid w:val="00100728"/>
    <w:rsid w:val="00100937"/>
    <w:rsid w:val="0010099E"/>
    <w:rsid w:val="00100A29"/>
    <w:rsid w:val="00100B00"/>
    <w:rsid w:val="00100B34"/>
    <w:rsid w:val="00100DD9"/>
    <w:rsid w:val="001012E9"/>
    <w:rsid w:val="00101465"/>
    <w:rsid w:val="00101BE2"/>
    <w:rsid w:val="00101C7A"/>
    <w:rsid w:val="00101CFD"/>
    <w:rsid w:val="00101E3D"/>
    <w:rsid w:val="0010204C"/>
    <w:rsid w:val="001022FF"/>
    <w:rsid w:val="001024DA"/>
    <w:rsid w:val="00102A44"/>
    <w:rsid w:val="00102EFF"/>
    <w:rsid w:val="00103103"/>
    <w:rsid w:val="001038FC"/>
    <w:rsid w:val="00103BE0"/>
    <w:rsid w:val="00103D0C"/>
    <w:rsid w:val="00103D3A"/>
    <w:rsid w:val="00104130"/>
    <w:rsid w:val="00104275"/>
    <w:rsid w:val="00104416"/>
    <w:rsid w:val="001048FC"/>
    <w:rsid w:val="00104AC6"/>
    <w:rsid w:val="00105662"/>
    <w:rsid w:val="0010580D"/>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4A8"/>
    <w:rsid w:val="0011069E"/>
    <w:rsid w:val="00110808"/>
    <w:rsid w:val="001113E5"/>
    <w:rsid w:val="00111506"/>
    <w:rsid w:val="00111A25"/>
    <w:rsid w:val="00111B38"/>
    <w:rsid w:val="00111B99"/>
    <w:rsid w:val="00111D16"/>
    <w:rsid w:val="00111F0F"/>
    <w:rsid w:val="001120E4"/>
    <w:rsid w:val="00112138"/>
    <w:rsid w:val="00112157"/>
    <w:rsid w:val="0011220C"/>
    <w:rsid w:val="001122B9"/>
    <w:rsid w:val="001123B0"/>
    <w:rsid w:val="00112492"/>
    <w:rsid w:val="00112926"/>
    <w:rsid w:val="00112BD9"/>
    <w:rsid w:val="00113B73"/>
    <w:rsid w:val="00113CA5"/>
    <w:rsid w:val="001152D7"/>
    <w:rsid w:val="0011538F"/>
    <w:rsid w:val="001153FA"/>
    <w:rsid w:val="00115471"/>
    <w:rsid w:val="001155F0"/>
    <w:rsid w:val="00115854"/>
    <w:rsid w:val="001160A6"/>
    <w:rsid w:val="0011618B"/>
    <w:rsid w:val="0011674F"/>
    <w:rsid w:val="00116848"/>
    <w:rsid w:val="001170FB"/>
    <w:rsid w:val="00117FE0"/>
    <w:rsid w:val="00120630"/>
    <w:rsid w:val="00120A55"/>
    <w:rsid w:val="00120A5F"/>
    <w:rsid w:val="001215B3"/>
    <w:rsid w:val="001216D1"/>
    <w:rsid w:val="00122527"/>
    <w:rsid w:val="00122B79"/>
    <w:rsid w:val="00123120"/>
    <w:rsid w:val="00123696"/>
    <w:rsid w:val="001237D8"/>
    <w:rsid w:val="00123871"/>
    <w:rsid w:val="00123A36"/>
    <w:rsid w:val="00123AFF"/>
    <w:rsid w:val="0012405B"/>
    <w:rsid w:val="001244F2"/>
    <w:rsid w:val="0012467C"/>
    <w:rsid w:val="001246B6"/>
    <w:rsid w:val="00124975"/>
    <w:rsid w:val="00124B11"/>
    <w:rsid w:val="00125AE6"/>
    <w:rsid w:val="00125DF6"/>
    <w:rsid w:val="001261AD"/>
    <w:rsid w:val="00126284"/>
    <w:rsid w:val="001264B5"/>
    <w:rsid w:val="00126811"/>
    <w:rsid w:val="00127FE2"/>
    <w:rsid w:val="001302BC"/>
    <w:rsid w:val="001302E3"/>
    <w:rsid w:val="00130934"/>
    <w:rsid w:val="00131429"/>
    <w:rsid w:val="00131820"/>
    <w:rsid w:val="00131838"/>
    <w:rsid w:val="00131A24"/>
    <w:rsid w:val="00131D85"/>
    <w:rsid w:val="001321E2"/>
    <w:rsid w:val="001321FF"/>
    <w:rsid w:val="00132904"/>
    <w:rsid w:val="00132B84"/>
    <w:rsid w:val="00132C75"/>
    <w:rsid w:val="001331DC"/>
    <w:rsid w:val="0013345D"/>
    <w:rsid w:val="001338B2"/>
    <w:rsid w:val="001338CD"/>
    <w:rsid w:val="00133F70"/>
    <w:rsid w:val="001346C2"/>
    <w:rsid w:val="00134B63"/>
    <w:rsid w:val="001351F6"/>
    <w:rsid w:val="001353C2"/>
    <w:rsid w:val="00135767"/>
    <w:rsid w:val="001359E4"/>
    <w:rsid w:val="00135B02"/>
    <w:rsid w:val="00135B13"/>
    <w:rsid w:val="00135E98"/>
    <w:rsid w:val="00135F39"/>
    <w:rsid w:val="00136322"/>
    <w:rsid w:val="00136378"/>
    <w:rsid w:val="00136640"/>
    <w:rsid w:val="00136A69"/>
    <w:rsid w:val="00136B6C"/>
    <w:rsid w:val="00136D0E"/>
    <w:rsid w:val="00137BDD"/>
    <w:rsid w:val="00137E66"/>
    <w:rsid w:val="0014009D"/>
    <w:rsid w:val="00140459"/>
    <w:rsid w:val="00140CF9"/>
    <w:rsid w:val="00141234"/>
    <w:rsid w:val="0014126A"/>
    <w:rsid w:val="0014168E"/>
    <w:rsid w:val="0014168F"/>
    <w:rsid w:val="001416B6"/>
    <w:rsid w:val="00141980"/>
    <w:rsid w:val="001419E7"/>
    <w:rsid w:val="00141FB9"/>
    <w:rsid w:val="00142540"/>
    <w:rsid w:val="00142757"/>
    <w:rsid w:val="00142D40"/>
    <w:rsid w:val="00142E78"/>
    <w:rsid w:val="001433A1"/>
    <w:rsid w:val="00143DBE"/>
    <w:rsid w:val="00144294"/>
    <w:rsid w:val="001446E7"/>
    <w:rsid w:val="0014491B"/>
    <w:rsid w:val="00144EE2"/>
    <w:rsid w:val="0014501E"/>
    <w:rsid w:val="00145072"/>
    <w:rsid w:val="001450AD"/>
    <w:rsid w:val="00145AE7"/>
    <w:rsid w:val="00145F02"/>
    <w:rsid w:val="0014629B"/>
    <w:rsid w:val="001463A1"/>
    <w:rsid w:val="00146469"/>
    <w:rsid w:val="00146823"/>
    <w:rsid w:val="00146F5C"/>
    <w:rsid w:val="00147200"/>
    <w:rsid w:val="001479DF"/>
    <w:rsid w:val="00147BE5"/>
    <w:rsid w:val="001501F7"/>
    <w:rsid w:val="00150709"/>
    <w:rsid w:val="00150773"/>
    <w:rsid w:val="00150C74"/>
    <w:rsid w:val="00150C9B"/>
    <w:rsid w:val="00150CED"/>
    <w:rsid w:val="001510EC"/>
    <w:rsid w:val="00151A8D"/>
    <w:rsid w:val="00151BE5"/>
    <w:rsid w:val="00151FC5"/>
    <w:rsid w:val="0015215C"/>
    <w:rsid w:val="0015268A"/>
    <w:rsid w:val="00152705"/>
    <w:rsid w:val="001532DD"/>
    <w:rsid w:val="00153490"/>
    <w:rsid w:val="0015365F"/>
    <w:rsid w:val="00153972"/>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68BB"/>
    <w:rsid w:val="0015737C"/>
    <w:rsid w:val="00157421"/>
    <w:rsid w:val="00157651"/>
    <w:rsid w:val="0015784C"/>
    <w:rsid w:val="0015795A"/>
    <w:rsid w:val="00157D0D"/>
    <w:rsid w:val="001606A8"/>
    <w:rsid w:val="00160971"/>
    <w:rsid w:val="00160C5E"/>
    <w:rsid w:val="00160E1D"/>
    <w:rsid w:val="00161061"/>
    <w:rsid w:val="0016146D"/>
    <w:rsid w:val="00161937"/>
    <w:rsid w:val="00161B93"/>
    <w:rsid w:val="00161D9A"/>
    <w:rsid w:val="00162932"/>
    <w:rsid w:val="00163495"/>
    <w:rsid w:val="00163ACD"/>
    <w:rsid w:val="00163F8B"/>
    <w:rsid w:val="001640BF"/>
    <w:rsid w:val="0016416A"/>
    <w:rsid w:val="00164234"/>
    <w:rsid w:val="00164694"/>
    <w:rsid w:val="0016482F"/>
    <w:rsid w:val="00164EDF"/>
    <w:rsid w:val="00164F75"/>
    <w:rsid w:val="00165322"/>
    <w:rsid w:val="001653EF"/>
    <w:rsid w:val="0016574B"/>
    <w:rsid w:val="00165DE5"/>
    <w:rsid w:val="00165DE9"/>
    <w:rsid w:val="00166205"/>
    <w:rsid w:val="001663E3"/>
    <w:rsid w:val="00166A44"/>
    <w:rsid w:val="00166B1C"/>
    <w:rsid w:val="001672AF"/>
    <w:rsid w:val="00167622"/>
    <w:rsid w:val="00167655"/>
    <w:rsid w:val="00167D9B"/>
    <w:rsid w:val="00167E4F"/>
    <w:rsid w:val="00167F8D"/>
    <w:rsid w:val="00167FD8"/>
    <w:rsid w:val="00170154"/>
    <w:rsid w:val="00170578"/>
    <w:rsid w:val="00171266"/>
    <w:rsid w:val="00171579"/>
    <w:rsid w:val="00171AE7"/>
    <w:rsid w:val="00171DF5"/>
    <w:rsid w:val="001720FF"/>
    <w:rsid w:val="001724ED"/>
    <w:rsid w:val="00172511"/>
    <w:rsid w:val="00172612"/>
    <w:rsid w:val="0017290D"/>
    <w:rsid w:val="00172BBC"/>
    <w:rsid w:val="00172CA9"/>
    <w:rsid w:val="00172DB4"/>
    <w:rsid w:val="00172E90"/>
    <w:rsid w:val="001731B5"/>
    <w:rsid w:val="001736A5"/>
    <w:rsid w:val="00173AA0"/>
    <w:rsid w:val="00173CFF"/>
    <w:rsid w:val="00173ECD"/>
    <w:rsid w:val="00173F53"/>
    <w:rsid w:val="00174461"/>
    <w:rsid w:val="001751EB"/>
    <w:rsid w:val="00175255"/>
    <w:rsid w:val="0017542B"/>
    <w:rsid w:val="001759C3"/>
    <w:rsid w:val="00175D6B"/>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474"/>
    <w:rsid w:val="0018052D"/>
    <w:rsid w:val="0018059F"/>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5ECE"/>
    <w:rsid w:val="00186403"/>
    <w:rsid w:val="001867ED"/>
    <w:rsid w:val="00186B71"/>
    <w:rsid w:val="00186C04"/>
    <w:rsid w:val="00187086"/>
    <w:rsid w:val="001871E5"/>
    <w:rsid w:val="001875AD"/>
    <w:rsid w:val="001875EA"/>
    <w:rsid w:val="00187C19"/>
    <w:rsid w:val="00187C2A"/>
    <w:rsid w:val="00187ED4"/>
    <w:rsid w:val="00190C8B"/>
    <w:rsid w:val="00190D83"/>
    <w:rsid w:val="00190F7C"/>
    <w:rsid w:val="00190F80"/>
    <w:rsid w:val="00191031"/>
    <w:rsid w:val="001912DD"/>
    <w:rsid w:val="00191347"/>
    <w:rsid w:val="001914D1"/>
    <w:rsid w:val="00191569"/>
    <w:rsid w:val="00191698"/>
    <w:rsid w:val="00191E5D"/>
    <w:rsid w:val="00191E78"/>
    <w:rsid w:val="00191E79"/>
    <w:rsid w:val="0019222C"/>
    <w:rsid w:val="001923ED"/>
    <w:rsid w:val="001925DC"/>
    <w:rsid w:val="001925F1"/>
    <w:rsid w:val="00192681"/>
    <w:rsid w:val="0019276B"/>
    <w:rsid w:val="00192850"/>
    <w:rsid w:val="00192CDE"/>
    <w:rsid w:val="001935CB"/>
    <w:rsid w:val="00193690"/>
    <w:rsid w:val="00193B72"/>
    <w:rsid w:val="00193DA9"/>
    <w:rsid w:val="00193F6F"/>
    <w:rsid w:val="001942C9"/>
    <w:rsid w:val="0019489E"/>
    <w:rsid w:val="00194C7D"/>
    <w:rsid w:val="00194F9B"/>
    <w:rsid w:val="00195253"/>
    <w:rsid w:val="0019533E"/>
    <w:rsid w:val="00195944"/>
    <w:rsid w:val="0019606F"/>
    <w:rsid w:val="001965F0"/>
    <w:rsid w:val="00196E90"/>
    <w:rsid w:val="00196F1E"/>
    <w:rsid w:val="0019703A"/>
    <w:rsid w:val="0019714E"/>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85E"/>
    <w:rsid w:val="001A2C68"/>
    <w:rsid w:val="001A2DE5"/>
    <w:rsid w:val="001A2F38"/>
    <w:rsid w:val="001A311E"/>
    <w:rsid w:val="001A35DB"/>
    <w:rsid w:val="001A3AC1"/>
    <w:rsid w:val="001A3C40"/>
    <w:rsid w:val="001A3D2D"/>
    <w:rsid w:val="001A3D54"/>
    <w:rsid w:val="001A3E2A"/>
    <w:rsid w:val="001A3ED6"/>
    <w:rsid w:val="001A40D9"/>
    <w:rsid w:val="001A41CB"/>
    <w:rsid w:val="001A4B90"/>
    <w:rsid w:val="001A50A5"/>
    <w:rsid w:val="001A50C0"/>
    <w:rsid w:val="001A522C"/>
    <w:rsid w:val="001A5448"/>
    <w:rsid w:val="001A5E21"/>
    <w:rsid w:val="001A606C"/>
    <w:rsid w:val="001A6269"/>
    <w:rsid w:val="001A62CC"/>
    <w:rsid w:val="001A65A8"/>
    <w:rsid w:val="001B02AB"/>
    <w:rsid w:val="001B06C8"/>
    <w:rsid w:val="001B10FB"/>
    <w:rsid w:val="001B110A"/>
    <w:rsid w:val="001B123E"/>
    <w:rsid w:val="001B13FB"/>
    <w:rsid w:val="001B1B39"/>
    <w:rsid w:val="001B1CFA"/>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23E"/>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BA7"/>
    <w:rsid w:val="001C0E85"/>
    <w:rsid w:val="001C148D"/>
    <w:rsid w:val="001C1607"/>
    <w:rsid w:val="001C16FD"/>
    <w:rsid w:val="001C19FD"/>
    <w:rsid w:val="001C1A08"/>
    <w:rsid w:val="001C1BC1"/>
    <w:rsid w:val="001C1FE0"/>
    <w:rsid w:val="001C248A"/>
    <w:rsid w:val="001C2ADC"/>
    <w:rsid w:val="001C2D37"/>
    <w:rsid w:val="001C3870"/>
    <w:rsid w:val="001C3AAE"/>
    <w:rsid w:val="001C3CF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A62"/>
    <w:rsid w:val="001C6F5A"/>
    <w:rsid w:val="001C760B"/>
    <w:rsid w:val="001D02E1"/>
    <w:rsid w:val="001D0EDB"/>
    <w:rsid w:val="001D12F8"/>
    <w:rsid w:val="001D135C"/>
    <w:rsid w:val="001D1A10"/>
    <w:rsid w:val="001D1B2D"/>
    <w:rsid w:val="001D1B4D"/>
    <w:rsid w:val="001D1D55"/>
    <w:rsid w:val="001D260E"/>
    <w:rsid w:val="001D27C2"/>
    <w:rsid w:val="001D28C6"/>
    <w:rsid w:val="001D2A61"/>
    <w:rsid w:val="001D2B86"/>
    <w:rsid w:val="001D2D4D"/>
    <w:rsid w:val="001D33EB"/>
    <w:rsid w:val="001D3546"/>
    <w:rsid w:val="001D360B"/>
    <w:rsid w:val="001D3BFB"/>
    <w:rsid w:val="001D3C7D"/>
    <w:rsid w:val="001D4097"/>
    <w:rsid w:val="001D491E"/>
    <w:rsid w:val="001D4921"/>
    <w:rsid w:val="001D4A8E"/>
    <w:rsid w:val="001D5150"/>
    <w:rsid w:val="001D51DF"/>
    <w:rsid w:val="001D5267"/>
    <w:rsid w:val="001D575A"/>
    <w:rsid w:val="001D59AA"/>
    <w:rsid w:val="001D5A30"/>
    <w:rsid w:val="001D5EB7"/>
    <w:rsid w:val="001D68B0"/>
    <w:rsid w:val="001D6C5A"/>
    <w:rsid w:val="001D6E91"/>
    <w:rsid w:val="001D6FCC"/>
    <w:rsid w:val="001D6FD0"/>
    <w:rsid w:val="001E023F"/>
    <w:rsid w:val="001E07DC"/>
    <w:rsid w:val="001E082B"/>
    <w:rsid w:val="001E0E1E"/>
    <w:rsid w:val="001E1A59"/>
    <w:rsid w:val="001E1ACD"/>
    <w:rsid w:val="001E2AD4"/>
    <w:rsid w:val="001E421A"/>
    <w:rsid w:val="001E4282"/>
    <w:rsid w:val="001E42AC"/>
    <w:rsid w:val="001E42D7"/>
    <w:rsid w:val="001E4340"/>
    <w:rsid w:val="001E4AA6"/>
    <w:rsid w:val="001E4B78"/>
    <w:rsid w:val="001E4F6D"/>
    <w:rsid w:val="001E5419"/>
    <w:rsid w:val="001E598E"/>
    <w:rsid w:val="001E60A8"/>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73F"/>
    <w:rsid w:val="001F1A26"/>
    <w:rsid w:val="001F1D3C"/>
    <w:rsid w:val="001F23E9"/>
    <w:rsid w:val="001F29D1"/>
    <w:rsid w:val="001F2BB3"/>
    <w:rsid w:val="001F2D7A"/>
    <w:rsid w:val="001F2F17"/>
    <w:rsid w:val="001F316B"/>
    <w:rsid w:val="001F330C"/>
    <w:rsid w:val="001F336C"/>
    <w:rsid w:val="001F3B46"/>
    <w:rsid w:val="001F3C1C"/>
    <w:rsid w:val="001F4022"/>
    <w:rsid w:val="001F41B8"/>
    <w:rsid w:val="001F42EE"/>
    <w:rsid w:val="001F442F"/>
    <w:rsid w:val="001F47D4"/>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BE0"/>
    <w:rsid w:val="001F7C1E"/>
    <w:rsid w:val="00200717"/>
    <w:rsid w:val="00200AFA"/>
    <w:rsid w:val="00200B05"/>
    <w:rsid w:val="00200BCA"/>
    <w:rsid w:val="00200C79"/>
    <w:rsid w:val="00200C81"/>
    <w:rsid w:val="00200E54"/>
    <w:rsid w:val="00200EA2"/>
    <w:rsid w:val="0020144E"/>
    <w:rsid w:val="0020165E"/>
    <w:rsid w:val="00201A4C"/>
    <w:rsid w:val="00202090"/>
    <w:rsid w:val="002021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6C69"/>
    <w:rsid w:val="0020744F"/>
    <w:rsid w:val="0020746F"/>
    <w:rsid w:val="00207591"/>
    <w:rsid w:val="002077C0"/>
    <w:rsid w:val="00207B54"/>
    <w:rsid w:val="00207C49"/>
    <w:rsid w:val="00210B76"/>
    <w:rsid w:val="0021148D"/>
    <w:rsid w:val="00211551"/>
    <w:rsid w:val="002123E7"/>
    <w:rsid w:val="00212447"/>
    <w:rsid w:val="00212E65"/>
    <w:rsid w:val="00212F39"/>
    <w:rsid w:val="00212F4B"/>
    <w:rsid w:val="00213265"/>
    <w:rsid w:val="0021341D"/>
    <w:rsid w:val="0021460B"/>
    <w:rsid w:val="0021506F"/>
    <w:rsid w:val="00215106"/>
    <w:rsid w:val="002154CD"/>
    <w:rsid w:val="0021554B"/>
    <w:rsid w:val="002155C0"/>
    <w:rsid w:val="00215643"/>
    <w:rsid w:val="0021564B"/>
    <w:rsid w:val="00215945"/>
    <w:rsid w:val="00215A03"/>
    <w:rsid w:val="00215BBE"/>
    <w:rsid w:val="0021680A"/>
    <w:rsid w:val="0021681A"/>
    <w:rsid w:val="00216A57"/>
    <w:rsid w:val="002170E2"/>
    <w:rsid w:val="002173C6"/>
    <w:rsid w:val="00217B9A"/>
    <w:rsid w:val="00217D09"/>
    <w:rsid w:val="00217E0D"/>
    <w:rsid w:val="002219BE"/>
    <w:rsid w:val="0022207C"/>
    <w:rsid w:val="00222A2D"/>
    <w:rsid w:val="00223ABB"/>
    <w:rsid w:val="002240D4"/>
    <w:rsid w:val="00224402"/>
    <w:rsid w:val="00224907"/>
    <w:rsid w:val="0022635C"/>
    <w:rsid w:val="0022678C"/>
    <w:rsid w:val="00226B0D"/>
    <w:rsid w:val="00226BB1"/>
    <w:rsid w:val="00226BF4"/>
    <w:rsid w:val="002273D4"/>
    <w:rsid w:val="0022749E"/>
    <w:rsid w:val="00227736"/>
    <w:rsid w:val="00227817"/>
    <w:rsid w:val="002279F2"/>
    <w:rsid w:val="00227C51"/>
    <w:rsid w:val="00227FDC"/>
    <w:rsid w:val="0023003F"/>
    <w:rsid w:val="00230DF6"/>
    <w:rsid w:val="002318EF"/>
    <w:rsid w:val="00231BE1"/>
    <w:rsid w:val="00231D85"/>
    <w:rsid w:val="00231E77"/>
    <w:rsid w:val="00232FB9"/>
    <w:rsid w:val="00232FD4"/>
    <w:rsid w:val="00232FDB"/>
    <w:rsid w:val="00233553"/>
    <w:rsid w:val="00233B46"/>
    <w:rsid w:val="00233E8A"/>
    <w:rsid w:val="0023430D"/>
    <w:rsid w:val="002343D8"/>
    <w:rsid w:val="00234A40"/>
    <w:rsid w:val="00234A97"/>
    <w:rsid w:val="00234D14"/>
    <w:rsid w:val="002355BC"/>
    <w:rsid w:val="00235EA3"/>
    <w:rsid w:val="00236316"/>
    <w:rsid w:val="0023703D"/>
    <w:rsid w:val="00237107"/>
    <w:rsid w:val="00237678"/>
    <w:rsid w:val="00237821"/>
    <w:rsid w:val="00240318"/>
    <w:rsid w:val="00240345"/>
    <w:rsid w:val="00240AB3"/>
    <w:rsid w:val="00241005"/>
    <w:rsid w:val="002417C5"/>
    <w:rsid w:val="0024185F"/>
    <w:rsid w:val="00241AD3"/>
    <w:rsid w:val="00241F46"/>
    <w:rsid w:val="00242212"/>
    <w:rsid w:val="002422AB"/>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630"/>
    <w:rsid w:val="0024663E"/>
    <w:rsid w:val="00246BC3"/>
    <w:rsid w:val="00246CBE"/>
    <w:rsid w:val="00246E7C"/>
    <w:rsid w:val="00247478"/>
    <w:rsid w:val="00247712"/>
    <w:rsid w:val="00247BE8"/>
    <w:rsid w:val="00247D0B"/>
    <w:rsid w:val="00250421"/>
    <w:rsid w:val="00250C74"/>
    <w:rsid w:val="0025101E"/>
    <w:rsid w:val="00251351"/>
    <w:rsid w:val="00251940"/>
    <w:rsid w:val="00251B01"/>
    <w:rsid w:val="00251FEE"/>
    <w:rsid w:val="002524E9"/>
    <w:rsid w:val="00252625"/>
    <w:rsid w:val="002528B5"/>
    <w:rsid w:val="00252CB0"/>
    <w:rsid w:val="0025307B"/>
    <w:rsid w:val="002536B4"/>
    <w:rsid w:val="00253AD2"/>
    <w:rsid w:val="00253B39"/>
    <w:rsid w:val="00253C43"/>
    <w:rsid w:val="00253DD7"/>
    <w:rsid w:val="00254973"/>
    <w:rsid w:val="00254ABE"/>
    <w:rsid w:val="00254B50"/>
    <w:rsid w:val="00254B57"/>
    <w:rsid w:val="00254B9D"/>
    <w:rsid w:val="002554AD"/>
    <w:rsid w:val="00255A0A"/>
    <w:rsid w:val="00256A5E"/>
    <w:rsid w:val="00256DC7"/>
    <w:rsid w:val="00257482"/>
    <w:rsid w:val="00257558"/>
    <w:rsid w:val="00257645"/>
    <w:rsid w:val="002576FB"/>
    <w:rsid w:val="00257D86"/>
    <w:rsid w:val="00260195"/>
    <w:rsid w:val="002602CE"/>
    <w:rsid w:val="002603EF"/>
    <w:rsid w:val="00260542"/>
    <w:rsid w:val="0026062C"/>
    <w:rsid w:val="002609EE"/>
    <w:rsid w:val="00260CF4"/>
    <w:rsid w:val="00260D10"/>
    <w:rsid w:val="002615F0"/>
    <w:rsid w:val="00261AED"/>
    <w:rsid w:val="00261EDD"/>
    <w:rsid w:val="00262223"/>
    <w:rsid w:val="0026224F"/>
    <w:rsid w:val="0026226F"/>
    <w:rsid w:val="00262442"/>
    <w:rsid w:val="0026270B"/>
    <w:rsid w:val="00262774"/>
    <w:rsid w:val="00262B2C"/>
    <w:rsid w:val="002632C3"/>
    <w:rsid w:val="0026332B"/>
    <w:rsid w:val="00263F5B"/>
    <w:rsid w:val="002640D0"/>
    <w:rsid w:val="00264278"/>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F74"/>
    <w:rsid w:val="0027082D"/>
    <w:rsid w:val="00270C17"/>
    <w:rsid w:val="00270DCD"/>
    <w:rsid w:val="00270F7B"/>
    <w:rsid w:val="00271113"/>
    <w:rsid w:val="00271237"/>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056"/>
    <w:rsid w:val="00275354"/>
    <w:rsid w:val="00275533"/>
    <w:rsid w:val="00275D61"/>
    <w:rsid w:val="00276028"/>
    <w:rsid w:val="002766F3"/>
    <w:rsid w:val="002769B4"/>
    <w:rsid w:val="002769DB"/>
    <w:rsid w:val="00276E54"/>
    <w:rsid w:val="002775FC"/>
    <w:rsid w:val="00277802"/>
    <w:rsid w:val="00277862"/>
    <w:rsid w:val="00277ABA"/>
    <w:rsid w:val="00280600"/>
    <w:rsid w:val="002808E2"/>
    <w:rsid w:val="002809EC"/>
    <w:rsid w:val="00280AB6"/>
    <w:rsid w:val="0028122E"/>
    <w:rsid w:val="00281403"/>
    <w:rsid w:val="00281FDC"/>
    <w:rsid w:val="002822E8"/>
    <w:rsid w:val="00282519"/>
    <w:rsid w:val="00282932"/>
    <w:rsid w:val="002829EE"/>
    <w:rsid w:val="002831C2"/>
    <w:rsid w:val="00283873"/>
    <w:rsid w:val="00283C85"/>
    <w:rsid w:val="00283CE9"/>
    <w:rsid w:val="00284134"/>
    <w:rsid w:val="002842D2"/>
    <w:rsid w:val="00284378"/>
    <w:rsid w:val="00284580"/>
    <w:rsid w:val="002845F9"/>
    <w:rsid w:val="002853C9"/>
    <w:rsid w:val="00285A72"/>
    <w:rsid w:val="00285C5B"/>
    <w:rsid w:val="00285C5E"/>
    <w:rsid w:val="00286450"/>
    <w:rsid w:val="0028682C"/>
    <w:rsid w:val="00286A2C"/>
    <w:rsid w:val="00286AB3"/>
    <w:rsid w:val="00287CA4"/>
    <w:rsid w:val="00287EFB"/>
    <w:rsid w:val="0029095B"/>
    <w:rsid w:val="0029154E"/>
    <w:rsid w:val="00291632"/>
    <w:rsid w:val="002919BF"/>
    <w:rsid w:val="002919C2"/>
    <w:rsid w:val="00291B85"/>
    <w:rsid w:val="002921E1"/>
    <w:rsid w:val="0029318A"/>
    <w:rsid w:val="00293656"/>
    <w:rsid w:val="00293863"/>
    <w:rsid w:val="00293F93"/>
    <w:rsid w:val="00294080"/>
    <w:rsid w:val="002940A5"/>
    <w:rsid w:val="00294758"/>
    <w:rsid w:val="00294BC6"/>
    <w:rsid w:val="0029524E"/>
    <w:rsid w:val="00295402"/>
    <w:rsid w:val="002955C6"/>
    <w:rsid w:val="00295722"/>
    <w:rsid w:val="00295C66"/>
    <w:rsid w:val="00295E9E"/>
    <w:rsid w:val="00296329"/>
    <w:rsid w:val="002963B5"/>
    <w:rsid w:val="002964D0"/>
    <w:rsid w:val="00296A51"/>
    <w:rsid w:val="00296AA3"/>
    <w:rsid w:val="00296CF4"/>
    <w:rsid w:val="00297214"/>
    <w:rsid w:val="00297333"/>
    <w:rsid w:val="0029746C"/>
    <w:rsid w:val="00297552"/>
    <w:rsid w:val="00297610"/>
    <w:rsid w:val="00297954"/>
    <w:rsid w:val="00297D2C"/>
    <w:rsid w:val="002A0193"/>
    <w:rsid w:val="002A037C"/>
    <w:rsid w:val="002A0F03"/>
    <w:rsid w:val="002A16ED"/>
    <w:rsid w:val="002A1A23"/>
    <w:rsid w:val="002A1C9F"/>
    <w:rsid w:val="002A25B1"/>
    <w:rsid w:val="002A268B"/>
    <w:rsid w:val="002A2CE3"/>
    <w:rsid w:val="002A2D50"/>
    <w:rsid w:val="002A2F34"/>
    <w:rsid w:val="002A3087"/>
    <w:rsid w:val="002A309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85D"/>
    <w:rsid w:val="002A790A"/>
    <w:rsid w:val="002A793F"/>
    <w:rsid w:val="002A7FA3"/>
    <w:rsid w:val="002B0A76"/>
    <w:rsid w:val="002B109F"/>
    <w:rsid w:val="002B1254"/>
    <w:rsid w:val="002B1321"/>
    <w:rsid w:val="002B1DCF"/>
    <w:rsid w:val="002B2035"/>
    <w:rsid w:val="002B2210"/>
    <w:rsid w:val="002B2385"/>
    <w:rsid w:val="002B241B"/>
    <w:rsid w:val="002B26F8"/>
    <w:rsid w:val="002B2968"/>
    <w:rsid w:val="002B2EA2"/>
    <w:rsid w:val="002B2F02"/>
    <w:rsid w:val="002B2F10"/>
    <w:rsid w:val="002B2F47"/>
    <w:rsid w:val="002B3223"/>
    <w:rsid w:val="002B3502"/>
    <w:rsid w:val="002B375F"/>
    <w:rsid w:val="002B3B75"/>
    <w:rsid w:val="002B3C18"/>
    <w:rsid w:val="002B3DC1"/>
    <w:rsid w:val="002B3E74"/>
    <w:rsid w:val="002B4423"/>
    <w:rsid w:val="002B465B"/>
    <w:rsid w:val="002B469C"/>
    <w:rsid w:val="002B4772"/>
    <w:rsid w:val="002B4B59"/>
    <w:rsid w:val="002B4F16"/>
    <w:rsid w:val="002B4F2B"/>
    <w:rsid w:val="002B58EE"/>
    <w:rsid w:val="002B5919"/>
    <w:rsid w:val="002B5CEE"/>
    <w:rsid w:val="002B5F6A"/>
    <w:rsid w:val="002B5F72"/>
    <w:rsid w:val="002B63D4"/>
    <w:rsid w:val="002B661D"/>
    <w:rsid w:val="002B6B5F"/>
    <w:rsid w:val="002B6D4C"/>
    <w:rsid w:val="002B6E9A"/>
    <w:rsid w:val="002B7072"/>
    <w:rsid w:val="002B7268"/>
    <w:rsid w:val="002B798A"/>
    <w:rsid w:val="002B7F7A"/>
    <w:rsid w:val="002C03AA"/>
    <w:rsid w:val="002C109C"/>
    <w:rsid w:val="002C135E"/>
    <w:rsid w:val="002C1402"/>
    <w:rsid w:val="002C1BF7"/>
    <w:rsid w:val="002C1F0F"/>
    <w:rsid w:val="002C20D4"/>
    <w:rsid w:val="002C24ED"/>
    <w:rsid w:val="002C2772"/>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4D5B"/>
    <w:rsid w:val="002C50C0"/>
    <w:rsid w:val="002C51BD"/>
    <w:rsid w:val="002C5271"/>
    <w:rsid w:val="002C52E2"/>
    <w:rsid w:val="002C5590"/>
    <w:rsid w:val="002C570C"/>
    <w:rsid w:val="002C579F"/>
    <w:rsid w:val="002C6131"/>
    <w:rsid w:val="002C6703"/>
    <w:rsid w:val="002C6836"/>
    <w:rsid w:val="002C6D00"/>
    <w:rsid w:val="002D083A"/>
    <w:rsid w:val="002D089F"/>
    <w:rsid w:val="002D0A71"/>
    <w:rsid w:val="002D0CAF"/>
    <w:rsid w:val="002D142B"/>
    <w:rsid w:val="002D188F"/>
    <w:rsid w:val="002D1C00"/>
    <w:rsid w:val="002D217F"/>
    <w:rsid w:val="002D261B"/>
    <w:rsid w:val="002D2798"/>
    <w:rsid w:val="002D2A81"/>
    <w:rsid w:val="002D2D99"/>
    <w:rsid w:val="002D2EB1"/>
    <w:rsid w:val="002D2FF4"/>
    <w:rsid w:val="002D3079"/>
    <w:rsid w:val="002D338C"/>
    <w:rsid w:val="002D3637"/>
    <w:rsid w:val="002D3966"/>
    <w:rsid w:val="002D39A6"/>
    <w:rsid w:val="002D3A32"/>
    <w:rsid w:val="002D3AFC"/>
    <w:rsid w:val="002D3B3F"/>
    <w:rsid w:val="002D3C3B"/>
    <w:rsid w:val="002D3C6C"/>
    <w:rsid w:val="002D3D4A"/>
    <w:rsid w:val="002D3EAD"/>
    <w:rsid w:val="002D4040"/>
    <w:rsid w:val="002D4758"/>
    <w:rsid w:val="002D4F96"/>
    <w:rsid w:val="002D61F0"/>
    <w:rsid w:val="002D6725"/>
    <w:rsid w:val="002D694C"/>
    <w:rsid w:val="002D6A2F"/>
    <w:rsid w:val="002D6D72"/>
    <w:rsid w:val="002D7048"/>
    <w:rsid w:val="002D7290"/>
    <w:rsid w:val="002D7391"/>
    <w:rsid w:val="002D7510"/>
    <w:rsid w:val="002D75D9"/>
    <w:rsid w:val="002D77F1"/>
    <w:rsid w:val="002D7916"/>
    <w:rsid w:val="002D7E37"/>
    <w:rsid w:val="002E018D"/>
    <w:rsid w:val="002E03ED"/>
    <w:rsid w:val="002E075A"/>
    <w:rsid w:val="002E0AFA"/>
    <w:rsid w:val="002E0D33"/>
    <w:rsid w:val="002E12FC"/>
    <w:rsid w:val="002E1EB1"/>
    <w:rsid w:val="002E20A1"/>
    <w:rsid w:val="002E2813"/>
    <w:rsid w:val="002E297B"/>
    <w:rsid w:val="002E2C71"/>
    <w:rsid w:val="002E3480"/>
    <w:rsid w:val="002E3AF8"/>
    <w:rsid w:val="002E419F"/>
    <w:rsid w:val="002E47FB"/>
    <w:rsid w:val="002E48B5"/>
    <w:rsid w:val="002E48C1"/>
    <w:rsid w:val="002E4C5E"/>
    <w:rsid w:val="002E508A"/>
    <w:rsid w:val="002E56E8"/>
    <w:rsid w:val="002E5758"/>
    <w:rsid w:val="002E5A14"/>
    <w:rsid w:val="002E5BF8"/>
    <w:rsid w:val="002E5F67"/>
    <w:rsid w:val="002E648C"/>
    <w:rsid w:val="002E66A6"/>
    <w:rsid w:val="002E6A65"/>
    <w:rsid w:val="002E6E1D"/>
    <w:rsid w:val="002E6F91"/>
    <w:rsid w:val="002E787C"/>
    <w:rsid w:val="002E79A7"/>
    <w:rsid w:val="002E7A2A"/>
    <w:rsid w:val="002F0021"/>
    <w:rsid w:val="002F0253"/>
    <w:rsid w:val="002F0444"/>
    <w:rsid w:val="002F1069"/>
    <w:rsid w:val="002F113A"/>
    <w:rsid w:val="002F15B9"/>
    <w:rsid w:val="002F1796"/>
    <w:rsid w:val="002F1DEE"/>
    <w:rsid w:val="002F1FB1"/>
    <w:rsid w:val="002F27ED"/>
    <w:rsid w:val="002F2882"/>
    <w:rsid w:val="002F29D3"/>
    <w:rsid w:val="002F2E22"/>
    <w:rsid w:val="002F30E4"/>
    <w:rsid w:val="002F330D"/>
    <w:rsid w:val="002F33D1"/>
    <w:rsid w:val="002F4541"/>
    <w:rsid w:val="002F4A7D"/>
    <w:rsid w:val="002F4AB3"/>
    <w:rsid w:val="002F4F8C"/>
    <w:rsid w:val="002F591D"/>
    <w:rsid w:val="002F6001"/>
    <w:rsid w:val="002F63DA"/>
    <w:rsid w:val="002F65D7"/>
    <w:rsid w:val="002F6B38"/>
    <w:rsid w:val="002F7955"/>
    <w:rsid w:val="002F7FF8"/>
    <w:rsid w:val="003004D5"/>
    <w:rsid w:val="00300558"/>
    <w:rsid w:val="00300B76"/>
    <w:rsid w:val="00300D1B"/>
    <w:rsid w:val="00301913"/>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69FB"/>
    <w:rsid w:val="003072BE"/>
    <w:rsid w:val="00307306"/>
    <w:rsid w:val="003073D5"/>
    <w:rsid w:val="003075B3"/>
    <w:rsid w:val="00307BCE"/>
    <w:rsid w:val="00310CB5"/>
    <w:rsid w:val="0031179F"/>
    <w:rsid w:val="003122E5"/>
    <w:rsid w:val="00312A35"/>
    <w:rsid w:val="00312AF0"/>
    <w:rsid w:val="00312C11"/>
    <w:rsid w:val="0031337A"/>
    <w:rsid w:val="003134A5"/>
    <w:rsid w:val="00313919"/>
    <w:rsid w:val="00313B61"/>
    <w:rsid w:val="003144F4"/>
    <w:rsid w:val="003145CA"/>
    <w:rsid w:val="00314A5F"/>
    <w:rsid w:val="00314FA9"/>
    <w:rsid w:val="00314FC2"/>
    <w:rsid w:val="00315791"/>
    <w:rsid w:val="00315CBB"/>
    <w:rsid w:val="00315E4B"/>
    <w:rsid w:val="00315E54"/>
    <w:rsid w:val="00316448"/>
    <w:rsid w:val="00316717"/>
    <w:rsid w:val="00316917"/>
    <w:rsid w:val="00317174"/>
    <w:rsid w:val="003174D8"/>
    <w:rsid w:val="0031753C"/>
    <w:rsid w:val="00317865"/>
    <w:rsid w:val="003178CA"/>
    <w:rsid w:val="00317A1C"/>
    <w:rsid w:val="00317FB1"/>
    <w:rsid w:val="00320A48"/>
    <w:rsid w:val="00320B59"/>
    <w:rsid w:val="00320C55"/>
    <w:rsid w:val="00320CC4"/>
    <w:rsid w:val="00321949"/>
    <w:rsid w:val="00321B4C"/>
    <w:rsid w:val="003220A7"/>
    <w:rsid w:val="00323A47"/>
    <w:rsid w:val="00323AAF"/>
    <w:rsid w:val="00323C81"/>
    <w:rsid w:val="00324168"/>
    <w:rsid w:val="0032419D"/>
    <w:rsid w:val="003242C7"/>
    <w:rsid w:val="003246E1"/>
    <w:rsid w:val="00325742"/>
    <w:rsid w:val="00325762"/>
    <w:rsid w:val="00325BD1"/>
    <w:rsid w:val="00325BF4"/>
    <w:rsid w:val="00325D54"/>
    <w:rsid w:val="00326195"/>
    <w:rsid w:val="00326A65"/>
    <w:rsid w:val="00326FAF"/>
    <w:rsid w:val="00326FDF"/>
    <w:rsid w:val="00326FF5"/>
    <w:rsid w:val="0032744B"/>
    <w:rsid w:val="00327554"/>
    <w:rsid w:val="0032796E"/>
    <w:rsid w:val="0032799F"/>
    <w:rsid w:val="00327BFA"/>
    <w:rsid w:val="00327D7E"/>
    <w:rsid w:val="00330417"/>
    <w:rsid w:val="00330749"/>
    <w:rsid w:val="00330F77"/>
    <w:rsid w:val="0033191F"/>
    <w:rsid w:val="00331C24"/>
    <w:rsid w:val="00331EFF"/>
    <w:rsid w:val="00332667"/>
    <w:rsid w:val="0033290C"/>
    <w:rsid w:val="00332BCF"/>
    <w:rsid w:val="00332E42"/>
    <w:rsid w:val="00333064"/>
    <w:rsid w:val="00333547"/>
    <w:rsid w:val="00333C89"/>
    <w:rsid w:val="00334187"/>
    <w:rsid w:val="003341DD"/>
    <w:rsid w:val="003343F5"/>
    <w:rsid w:val="003347FB"/>
    <w:rsid w:val="003349EA"/>
    <w:rsid w:val="003349F6"/>
    <w:rsid w:val="0033554D"/>
    <w:rsid w:val="0033571F"/>
    <w:rsid w:val="003359F7"/>
    <w:rsid w:val="00335C05"/>
    <w:rsid w:val="00337209"/>
    <w:rsid w:val="003372D4"/>
    <w:rsid w:val="00337408"/>
    <w:rsid w:val="00337549"/>
    <w:rsid w:val="003378FA"/>
    <w:rsid w:val="00337AB1"/>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67DC"/>
    <w:rsid w:val="003468D0"/>
    <w:rsid w:val="003469A7"/>
    <w:rsid w:val="00346A98"/>
    <w:rsid w:val="00346BDE"/>
    <w:rsid w:val="00346D9F"/>
    <w:rsid w:val="00346F18"/>
    <w:rsid w:val="00346FF3"/>
    <w:rsid w:val="00347853"/>
    <w:rsid w:val="00347A17"/>
    <w:rsid w:val="00347B13"/>
    <w:rsid w:val="00347C19"/>
    <w:rsid w:val="00347FA2"/>
    <w:rsid w:val="00350480"/>
    <w:rsid w:val="00350694"/>
    <w:rsid w:val="003509D9"/>
    <w:rsid w:val="00350CE0"/>
    <w:rsid w:val="00350E5E"/>
    <w:rsid w:val="003518D6"/>
    <w:rsid w:val="00351FD6"/>
    <w:rsid w:val="0035277E"/>
    <w:rsid w:val="00352BB0"/>
    <w:rsid w:val="00352BB1"/>
    <w:rsid w:val="00352E10"/>
    <w:rsid w:val="00353053"/>
    <w:rsid w:val="003533CA"/>
    <w:rsid w:val="003534CB"/>
    <w:rsid w:val="003546C6"/>
    <w:rsid w:val="00354D50"/>
    <w:rsid w:val="00354FB8"/>
    <w:rsid w:val="003557A2"/>
    <w:rsid w:val="00355982"/>
    <w:rsid w:val="00356212"/>
    <w:rsid w:val="003566E7"/>
    <w:rsid w:val="003567D6"/>
    <w:rsid w:val="00356823"/>
    <w:rsid w:val="00356E3D"/>
    <w:rsid w:val="003575AA"/>
    <w:rsid w:val="0035775C"/>
    <w:rsid w:val="0036115F"/>
    <w:rsid w:val="00361816"/>
    <w:rsid w:val="00361AFF"/>
    <w:rsid w:val="00361B1E"/>
    <w:rsid w:val="00361B26"/>
    <w:rsid w:val="00361E5F"/>
    <w:rsid w:val="003624C4"/>
    <w:rsid w:val="00362A68"/>
    <w:rsid w:val="00363200"/>
    <w:rsid w:val="003633C9"/>
    <w:rsid w:val="00363503"/>
    <w:rsid w:val="00363686"/>
    <w:rsid w:val="0036440B"/>
    <w:rsid w:val="00364414"/>
    <w:rsid w:val="00364629"/>
    <w:rsid w:val="0036482F"/>
    <w:rsid w:val="00364890"/>
    <w:rsid w:val="0036506C"/>
    <w:rsid w:val="00365397"/>
    <w:rsid w:val="003654B4"/>
    <w:rsid w:val="00365829"/>
    <w:rsid w:val="00365CAB"/>
    <w:rsid w:val="00365EB3"/>
    <w:rsid w:val="003666A0"/>
    <w:rsid w:val="003667C4"/>
    <w:rsid w:val="00366F97"/>
    <w:rsid w:val="003670F1"/>
    <w:rsid w:val="00367495"/>
    <w:rsid w:val="00367A35"/>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3170"/>
    <w:rsid w:val="00373221"/>
    <w:rsid w:val="00373B32"/>
    <w:rsid w:val="00373F74"/>
    <w:rsid w:val="00374A8B"/>
    <w:rsid w:val="00374F49"/>
    <w:rsid w:val="003755A6"/>
    <w:rsid w:val="00375707"/>
    <w:rsid w:val="00375872"/>
    <w:rsid w:val="00376029"/>
    <w:rsid w:val="003760DD"/>
    <w:rsid w:val="00376123"/>
    <w:rsid w:val="0037676D"/>
    <w:rsid w:val="00376A26"/>
    <w:rsid w:val="00376FA8"/>
    <w:rsid w:val="0037742E"/>
    <w:rsid w:val="00377F9D"/>
    <w:rsid w:val="003801C8"/>
    <w:rsid w:val="00380463"/>
    <w:rsid w:val="003807EE"/>
    <w:rsid w:val="0038099F"/>
    <w:rsid w:val="00380F89"/>
    <w:rsid w:val="0038105E"/>
    <w:rsid w:val="0038128B"/>
    <w:rsid w:val="003816E2"/>
    <w:rsid w:val="003817DE"/>
    <w:rsid w:val="00381D2F"/>
    <w:rsid w:val="00381F11"/>
    <w:rsid w:val="00382089"/>
    <w:rsid w:val="00382BCF"/>
    <w:rsid w:val="00383E36"/>
    <w:rsid w:val="00384588"/>
    <w:rsid w:val="0038465F"/>
    <w:rsid w:val="00384ABA"/>
    <w:rsid w:val="00385714"/>
    <w:rsid w:val="003857F8"/>
    <w:rsid w:val="00385C2F"/>
    <w:rsid w:val="00385DB6"/>
    <w:rsid w:val="00386062"/>
    <w:rsid w:val="003860AA"/>
    <w:rsid w:val="00386457"/>
    <w:rsid w:val="00386D3B"/>
    <w:rsid w:val="00387320"/>
    <w:rsid w:val="003873B0"/>
    <w:rsid w:val="003873B7"/>
    <w:rsid w:val="0038787C"/>
    <w:rsid w:val="003878D1"/>
    <w:rsid w:val="00387E45"/>
    <w:rsid w:val="00387E8A"/>
    <w:rsid w:val="003904F0"/>
    <w:rsid w:val="003908F9"/>
    <w:rsid w:val="00390B36"/>
    <w:rsid w:val="00390D0A"/>
    <w:rsid w:val="00390F0A"/>
    <w:rsid w:val="00390F69"/>
    <w:rsid w:val="00391265"/>
    <w:rsid w:val="00391327"/>
    <w:rsid w:val="00391564"/>
    <w:rsid w:val="0039158F"/>
    <w:rsid w:val="00391842"/>
    <w:rsid w:val="0039187C"/>
    <w:rsid w:val="003918DD"/>
    <w:rsid w:val="003918E5"/>
    <w:rsid w:val="00391DEE"/>
    <w:rsid w:val="0039264B"/>
    <w:rsid w:val="00392FB5"/>
    <w:rsid w:val="00393069"/>
    <w:rsid w:val="00393658"/>
    <w:rsid w:val="00393A2B"/>
    <w:rsid w:val="00393B65"/>
    <w:rsid w:val="00393D2B"/>
    <w:rsid w:val="00393DFD"/>
    <w:rsid w:val="003943F9"/>
    <w:rsid w:val="0039478C"/>
    <w:rsid w:val="00394B4F"/>
    <w:rsid w:val="00394DE8"/>
    <w:rsid w:val="0039530E"/>
    <w:rsid w:val="0039566C"/>
    <w:rsid w:val="00395CB6"/>
    <w:rsid w:val="00395D67"/>
    <w:rsid w:val="003960D5"/>
    <w:rsid w:val="00396504"/>
    <w:rsid w:val="0039654E"/>
    <w:rsid w:val="00396AAD"/>
    <w:rsid w:val="00397758"/>
    <w:rsid w:val="00397E27"/>
    <w:rsid w:val="00397FD5"/>
    <w:rsid w:val="003A00C7"/>
    <w:rsid w:val="003A051E"/>
    <w:rsid w:val="003A087B"/>
    <w:rsid w:val="003A099B"/>
    <w:rsid w:val="003A09AA"/>
    <w:rsid w:val="003A0BD9"/>
    <w:rsid w:val="003A0DD8"/>
    <w:rsid w:val="003A0F1E"/>
    <w:rsid w:val="003A0FFB"/>
    <w:rsid w:val="003A10AB"/>
    <w:rsid w:val="003A22C4"/>
    <w:rsid w:val="003A2461"/>
    <w:rsid w:val="003A286B"/>
    <w:rsid w:val="003A2EFB"/>
    <w:rsid w:val="003A319C"/>
    <w:rsid w:val="003A3938"/>
    <w:rsid w:val="003A3DE2"/>
    <w:rsid w:val="003A4246"/>
    <w:rsid w:val="003A42C9"/>
    <w:rsid w:val="003A4469"/>
    <w:rsid w:val="003A4670"/>
    <w:rsid w:val="003A4857"/>
    <w:rsid w:val="003A4A4E"/>
    <w:rsid w:val="003A4D3C"/>
    <w:rsid w:val="003A5FEA"/>
    <w:rsid w:val="003A6356"/>
    <w:rsid w:val="003A674A"/>
    <w:rsid w:val="003A6FDE"/>
    <w:rsid w:val="003A78E8"/>
    <w:rsid w:val="003A79ED"/>
    <w:rsid w:val="003A7FC8"/>
    <w:rsid w:val="003B024F"/>
    <w:rsid w:val="003B12DF"/>
    <w:rsid w:val="003B1373"/>
    <w:rsid w:val="003B13AB"/>
    <w:rsid w:val="003B16AD"/>
    <w:rsid w:val="003B1C92"/>
    <w:rsid w:val="003B23BC"/>
    <w:rsid w:val="003B277C"/>
    <w:rsid w:val="003B2B70"/>
    <w:rsid w:val="003B2BDA"/>
    <w:rsid w:val="003B2D5F"/>
    <w:rsid w:val="003B2E0C"/>
    <w:rsid w:val="003B2F69"/>
    <w:rsid w:val="003B2FBF"/>
    <w:rsid w:val="003B3369"/>
    <w:rsid w:val="003B348C"/>
    <w:rsid w:val="003B35AA"/>
    <w:rsid w:val="003B3BCE"/>
    <w:rsid w:val="003B3CF7"/>
    <w:rsid w:val="003B40FF"/>
    <w:rsid w:val="003B42C3"/>
    <w:rsid w:val="003B44B2"/>
    <w:rsid w:val="003B48B5"/>
    <w:rsid w:val="003B4A8F"/>
    <w:rsid w:val="003B4B7A"/>
    <w:rsid w:val="003B4D0D"/>
    <w:rsid w:val="003B4D58"/>
    <w:rsid w:val="003B4E88"/>
    <w:rsid w:val="003B50CB"/>
    <w:rsid w:val="003B5534"/>
    <w:rsid w:val="003B560C"/>
    <w:rsid w:val="003B60BB"/>
    <w:rsid w:val="003B64D9"/>
    <w:rsid w:val="003B6599"/>
    <w:rsid w:val="003B6DC9"/>
    <w:rsid w:val="003B6FC8"/>
    <w:rsid w:val="003B7431"/>
    <w:rsid w:val="003C0DBD"/>
    <w:rsid w:val="003C1058"/>
    <w:rsid w:val="003C1427"/>
    <w:rsid w:val="003C1433"/>
    <w:rsid w:val="003C19CE"/>
    <w:rsid w:val="003C1C86"/>
    <w:rsid w:val="003C1FE1"/>
    <w:rsid w:val="003C208F"/>
    <w:rsid w:val="003C301F"/>
    <w:rsid w:val="003C314B"/>
    <w:rsid w:val="003C3975"/>
    <w:rsid w:val="003C3A50"/>
    <w:rsid w:val="003C42F9"/>
    <w:rsid w:val="003C43A9"/>
    <w:rsid w:val="003C46E2"/>
    <w:rsid w:val="003C4A75"/>
    <w:rsid w:val="003C4F71"/>
    <w:rsid w:val="003C4FCB"/>
    <w:rsid w:val="003C520B"/>
    <w:rsid w:val="003C5339"/>
    <w:rsid w:val="003C5C8A"/>
    <w:rsid w:val="003C5D09"/>
    <w:rsid w:val="003C66D0"/>
    <w:rsid w:val="003C72A6"/>
    <w:rsid w:val="003C73CD"/>
    <w:rsid w:val="003C78AD"/>
    <w:rsid w:val="003C7B2E"/>
    <w:rsid w:val="003C7B58"/>
    <w:rsid w:val="003C7C90"/>
    <w:rsid w:val="003C7C9F"/>
    <w:rsid w:val="003D015C"/>
    <w:rsid w:val="003D027E"/>
    <w:rsid w:val="003D04CA"/>
    <w:rsid w:val="003D04E5"/>
    <w:rsid w:val="003D0546"/>
    <w:rsid w:val="003D0582"/>
    <w:rsid w:val="003D06CB"/>
    <w:rsid w:val="003D08FC"/>
    <w:rsid w:val="003D0A41"/>
    <w:rsid w:val="003D0E89"/>
    <w:rsid w:val="003D1166"/>
    <w:rsid w:val="003D1243"/>
    <w:rsid w:val="003D13CE"/>
    <w:rsid w:val="003D159F"/>
    <w:rsid w:val="003D1B92"/>
    <w:rsid w:val="003D1C8F"/>
    <w:rsid w:val="003D2275"/>
    <w:rsid w:val="003D2813"/>
    <w:rsid w:val="003D293C"/>
    <w:rsid w:val="003D2E3C"/>
    <w:rsid w:val="003D300F"/>
    <w:rsid w:val="003D352C"/>
    <w:rsid w:val="003D3782"/>
    <w:rsid w:val="003D3A43"/>
    <w:rsid w:val="003D3AE8"/>
    <w:rsid w:val="003D3EF0"/>
    <w:rsid w:val="003D424B"/>
    <w:rsid w:val="003D4265"/>
    <w:rsid w:val="003D43CF"/>
    <w:rsid w:val="003D4486"/>
    <w:rsid w:val="003D4548"/>
    <w:rsid w:val="003D48CB"/>
    <w:rsid w:val="003D4F76"/>
    <w:rsid w:val="003D4FC1"/>
    <w:rsid w:val="003D513E"/>
    <w:rsid w:val="003D5484"/>
    <w:rsid w:val="003D5486"/>
    <w:rsid w:val="003D5873"/>
    <w:rsid w:val="003D5B13"/>
    <w:rsid w:val="003D5FD6"/>
    <w:rsid w:val="003D6955"/>
    <w:rsid w:val="003D6C68"/>
    <w:rsid w:val="003D715F"/>
    <w:rsid w:val="003D72C8"/>
    <w:rsid w:val="003D7E76"/>
    <w:rsid w:val="003E03B1"/>
    <w:rsid w:val="003E07EC"/>
    <w:rsid w:val="003E13DF"/>
    <w:rsid w:val="003E1688"/>
    <w:rsid w:val="003E172C"/>
    <w:rsid w:val="003E17F1"/>
    <w:rsid w:val="003E1887"/>
    <w:rsid w:val="003E19A4"/>
    <w:rsid w:val="003E19E3"/>
    <w:rsid w:val="003E2EDA"/>
    <w:rsid w:val="003E33FB"/>
    <w:rsid w:val="003E354D"/>
    <w:rsid w:val="003E37F5"/>
    <w:rsid w:val="003E39FC"/>
    <w:rsid w:val="003E3CDF"/>
    <w:rsid w:val="003E3D8F"/>
    <w:rsid w:val="003E4C21"/>
    <w:rsid w:val="003E58D8"/>
    <w:rsid w:val="003E5A2C"/>
    <w:rsid w:val="003E5A9F"/>
    <w:rsid w:val="003E63C8"/>
    <w:rsid w:val="003E671B"/>
    <w:rsid w:val="003E68C0"/>
    <w:rsid w:val="003E736B"/>
    <w:rsid w:val="003E739C"/>
    <w:rsid w:val="003E746D"/>
    <w:rsid w:val="003E782F"/>
    <w:rsid w:val="003E7DDE"/>
    <w:rsid w:val="003F01AE"/>
    <w:rsid w:val="003F0885"/>
    <w:rsid w:val="003F0A1B"/>
    <w:rsid w:val="003F0E1A"/>
    <w:rsid w:val="003F0E72"/>
    <w:rsid w:val="003F0F4D"/>
    <w:rsid w:val="003F1DB8"/>
    <w:rsid w:val="003F1E22"/>
    <w:rsid w:val="003F1E84"/>
    <w:rsid w:val="003F23A5"/>
    <w:rsid w:val="003F265C"/>
    <w:rsid w:val="003F2E99"/>
    <w:rsid w:val="003F3021"/>
    <w:rsid w:val="003F376E"/>
    <w:rsid w:val="003F42D6"/>
    <w:rsid w:val="003F4CA0"/>
    <w:rsid w:val="003F4D1B"/>
    <w:rsid w:val="003F4D3E"/>
    <w:rsid w:val="003F5423"/>
    <w:rsid w:val="003F57D4"/>
    <w:rsid w:val="003F5922"/>
    <w:rsid w:val="003F5D1D"/>
    <w:rsid w:val="003F6365"/>
    <w:rsid w:val="003F64A2"/>
    <w:rsid w:val="003F6745"/>
    <w:rsid w:val="003F72E0"/>
    <w:rsid w:val="003F7789"/>
    <w:rsid w:val="003F7995"/>
    <w:rsid w:val="003F7C29"/>
    <w:rsid w:val="003F7DDF"/>
    <w:rsid w:val="003F7EFA"/>
    <w:rsid w:val="00400EC3"/>
    <w:rsid w:val="00401701"/>
    <w:rsid w:val="004017EE"/>
    <w:rsid w:val="0040183C"/>
    <w:rsid w:val="00401849"/>
    <w:rsid w:val="004019AA"/>
    <w:rsid w:val="004020C5"/>
    <w:rsid w:val="0040244D"/>
    <w:rsid w:val="004028A9"/>
    <w:rsid w:val="004030CE"/>
    <w:rsid w:val="00403A96"/>
    <w:rsid w:val="00403AFD"/>
    <w:rsid w:val="00403EA7"/>
    <w:rsid w:val="004046D9"/>
    <w:rsid w:val="004047FF"/>
    <w:rsid w:val="00404A86"/>
    <w:rsid w:val="00404C2C"/>
    <w:rsid w:val="004052D9"/>
    <w:rsid w:val="00405495"/>
    <w:rsid w:val="0040549D"/>
    <w:rsid w:val="0040578C"/>
    <w:rsid w:val="004059B7"/>
    <w:rsid w:val="00405C7F"/>
    <w:rsid w:val="00406179"/>
    <w:rsid w:val="004062E1"/>
    <w:rsid w:val="004070F7"/>
    <w:rsid w:val="00407198"/>
    <w:rsid w:val="00407364"/>
    <w:rsid w:val="00407DA7"/>
    <w:rsid w:val="00407EDE"/>
    <w:rsid w:val="00407FDF"/>
    <w:rsid w:val="004100A9"/>
    <w:rsid w:val="00410218"/>
    <w:rsid w:val="00410481"/>
    <w:rsid w:val="00410511"/>
    <w:rsid w:val="0041059D"/>
    <w:rsid w:val="00410BD0"/>
    <w:rsid w:val="00410C35"/>
    <w:rsid w:val="00410E1F"/>
    <w:rsid w:val="00411E59"/>
    <w:rsid w:val="00411E93"/>
    <w:rsid w:val="00411EF6"/>
    <w:rsid w:val="0041251F"/>
    <w:rsid w:val="00412791"/>
    <w:rsid w:val="00412B61"/>
    <w:rsid w:val="004130BB"/>
    <w:rsid w:val="00413CDA"/>
    <w:rsid w:val="00413FFD"/>
    <w:rsid w:val="004141A4"/>
    <w:rsid w:val="00414361"/>
    <w:rsid w:val="004143E1"/>
    <w:rsid w:val="00414421"/>
    <w:rsid w:val="00414751"/>
    <w:rsid w:val="004148DF"/>
    <w:rsid w:val="00414CD5"/>
    <w:rsid w:val="0041553F"/>
    <w:rsid w:val="00415545"/>
    <w:rsid w:val="004158F8"/>
    <w:rsid w:val="00416908"/>
    <w:rsid w:val="00416FC9"/>
    <w:rsid w:val="0041733C"/>
    <w:rsid w:val="004173AB"/>
    <w:rsid w:val="004173DE"/>
    <w:rsid w:val="0041774A"/>
    <w:rsid w:val="00417996"/>
    <w:rsid w:val="004200A4"/>
    <w:rsid w:val="0042022F"/>
    <w:rsid w:val="00420394"/>
    <w:rsid w:val="00420417"/>
    <w:rsid w:val="004209DE"/>
    <w:rsid w:val="00420BA7"/>
    <w:rsid w:val="00420D6C"/>
    <w:rsid w:val="00421524"/>
    <w:rsid w:val="004216BB"/>
    <w:rsid w:val="0042197B"/>
    <w:rsid w:val="00421A98"/>
    <w:rsid w:val="004221DA"/>
    <w:rsid w:val="00422655"/>
    <w:rsid w:val="00422E43"/>
    <w:rsid w:val="004233B6"/>
    <w:rsid w:val="00423C95"/>
    <w:rsid w:val="00423E62"/>
    <w:rsid w:val="00424057"/>
    <w:rsid w:val="004243F4"/>
    <w:rsid w:val="00424842"/>
    <w:rsid w:val="00424955"/>
    <w:rsid w:val="004249EC"/>
    <w:rsid w:val="004249F6"/>
    <w:rsid w:val="00424BB9"/>
    <w:rsid w:val="00425000"/>
    <w:rsid w:val="00425044"/>
    <w:rsid w:val="004254C1"/>
    <w:rsid w:val="00425783"/>
    <w:rsid w:val="00425925"/>
    <w:rsid w:val="00426011"/>
    <w:rsid w:val="0042602F"/>
    <w:rsid w:val="00426459"/>
    <w:rsid w:val="00426552"/>
    <w:rsid w:val="0042669E"/>
    <w:rsid w:val="004267A7"/>
    <w:rsid w:val="00426FD9"/>
    <w:rsid w:val="0042700D"/>
    <w:rsid w:val="0042701B"/>
    <w:rsid w:val="0042710E"/>
    <w:rsid w:val="00427656"/>
    <w:rsid w:val="00427729"/>
    <w:rsid w:val="0042799D"/>
    <w:rsid w:val="00427A7A"/>
    <w:rsid w:val="0043089C"/>
    <w:rsid w:val="00430D21"/>
    <w:rsid w:val="00431129"/>
    <w:rsid w:val="004312E5"/>
    <w:rsid w:val="0043153F"/>
    <w:rsid w:val="00431689"/>
    <w:rsid w:val="004316B7"/>
    <w:rsid w:val="00431798"/>
    <w:rsid w:val="00431B88"/>
    <w:rsid w:val="00431B95"/>
    <w:rsid w:val="00431DDF"/>
    <w:rsid w:val="00431F0B"/>
    <w:rsid w:val="00431FC5"/>
    <w:rsid w:val="00432455"/>
    <w:rsid w:val="0043284D"/>
    <w:rsid w:val="00432971"/>
    <w:rsid w:val="00433A22"/>
    <w:rsid w:val="004340CC"/>
    <w:rsid w:val="004340F5"/>
    <w:rsid w:val="004343FF"/>
    <w:rsid w:val="004345CF"/>
    <w:rsid w:val="00434782"/>
    <w:rsid w:val="004347E4"/>
    <w:rsid w:val="00434B3C"/>
    <w:rsid w:val="00434BED"/>
    <w:rsid w:val="00435062"/>
    <w:rsid w:val="00435262"/>
    <w:rsid w:val="004355AD"/>
    <w:rsid w:val="0043587F"/>
    <w:rsid w:val="00435948"/>
    <w:rsid w:val="0043609F"/>
    <w:rsid w:val="0043612E"/>
    <w:rsid w:val="004363D6"/>
    <w:rsid w:val="004364F2"/>
    <w:rsid w:val="00436572"/>
    <w:rsid w:val="004365AB"/>
    <w:rsid w:val="004369DA"/>
    <w:rsid w:val="004369DD"/>
    <w:rsid w:val="00436B5D"/>
    <w:rsid w:val="00436DFF"/>
    <w:rsid w:val="00437122"/>
    <w:rsid w:val="0043729D"/>
    <w:rsid w:val="0043754F"/>
    <w:rsid w:val="0043785F"/>
    <w:rsid w:val="00437CF8"/>
    <w:rsid w:val="00440361"/>
    <w:rsid w:val="004405CB"/>
    <w:rsid w:val="004405D4"/>
    <w:rsid w:val="00440778"/>
    <w:rsid w:val="00441324"/>
    <w:rsid w:val="004416F6"/>
    <w:rsid w:val="00441A74"/>
    <w:rsid w:val="00441D9E"/>
    <w:rsid w:val="004428C7"/>
    <w:rsid w:val="00442A96"/>
    <w:rsid w:val="00442AAE"/>
    <w:rsid w:val="00442BAA"/>
    <w:rsid w:val="00442E0F"/>
    <w:rsid w:val="00442E2F"/>
    <w:rsid w:val="0044313B"/>
    <w:rsid w:val="0044330C"/>
    <w:rsid w:val="00443356"/>
    <w:rsid w:val="00443B32"/>
    <w:rsid w:val="00443CD6"/>
    <w:rsid w:val="0044406B"/>
    <w:rsid w:val="0044450B"/>
    <w:rsid w:val="0044567A"/>
    <w:rsid w:val="004456A4"/>
    <w:rsid w:val="00445846"/>
    <w:rsid w:val="00445B54"/>
    <w:rsid w:val="0044651C"/>
    <w:rsid w:val="00446545"/>
    <w:rsid w:val="004465C5"/>
    <w:rsid w:val="0044684B"/>
    <w:rsid w:val="004468E9"/>
    <w:rsid w:val="00446B2D"/>
    <w:rsid w:val="0044709D"/>
    <w:rsid w:val="004474E5"/>
    <w:rsid w:val="00450542"/>
    <w:rsid w:val="00450EA8"/>
    <w:rsid w:val="00451147"/>
    <w:rsid w:val="00451638"/>
    <w:rsid w:val="004517A4"/>
    <w:rsid w:val="004517BB"/>
    <w:rsid w:val="004519FB"/>
    <w:rsid w:val="00452041"/>
    <w:rsid w:val="00452073"/>
    <w:rsid w:val="00452209"/>
    <w:rsid w:val="00452316"/>
    <w:rsid w:val="00452BCA"/>
    <w:rsid w:val="00453306"/>
    <w:rsid w:val="004537F5"/>
    <w:rsid w:val="004539D4"/>
    <w:rsid w:val="00453C0B"/>
    <w:rsid w:val="004542D3"/>
    <w:rsid w:val="004544FD"/>
    <w:rsid w:val="004548D6"/>
    <w:rsid w:val="00454A22"/>
    <w:rsid w:val="00454C71"/>
    <w:rsid w:val="00454D42"/>
    <w:rsid w:val="00455098"/>
    <w:rsid w:val="004558F4"/>
    <w:rsid w:val="004559B7"/>
    <w:rsid w:val="004559CD"/>
    <w:rsid w:val="00455A70"/>
    <w:rsid w:val="00455BAF"/>
    <w:rsid w:val="00455D96"/>
    <w:rsid w:val="00455FC1"/>
    <w:rsid w:val="00456853"/>
    <w:rsid w:val="00456BA3"/>
    <w:rsid w:val="00456C32"/>
    <w:rsid w:val="0045766D"/>
    <w:rsid w:val="00457699"/>
    <w:rsid w:val="00460556"/>
    <w:rsid w:val="00460997"/>
    <w:rsid w:val="00460B11"/>
    <w:rsid w:val="00460D00"/>
    <w:rsid w:val="004611C8"/>
    <w:rsid w:val="004616F1"/>
    <w:rsid w:val="0046178E"/>
    <w:rsid w:val="00461A3C"/>
    <w:rsid w:val="00461CF4"/>
    <w:rsid w:val="00461EA3"/>
    <w:rsid w:val="00461FD2"/>
    <w:rsid w:val="00462BDA"/>
    <w:rsid w:val="004634E0"/>
    <w:rsid w:val="00463717"/>
    <w:rsid w:val="00463740"/>
    <w:rsid w:val="00463946"/>
    <w:rsid w:val="0046453A"/>
    <w:rsid w:val="00464554"/>
    <w:rsid w:val="00464642"/>
    <w:rsid w:val="004647FC"/>
    <w:rsid w:val="00464D57"/>
    <w:rsid w:val="00464FAA"/>
    <w:rsid w:val="004651CB"/>
    <w:rsid w:val="004655C5"/>
    <w:rsid w:val="00465E3F"/>
    <w:rsid w:val="00465F0A"/>
    <w:rsid w:val="00466786"/>
    <w:rsid w:val="00467039"/>
    <w:rsid w:val="00467A8B"/>
    <w:rsid w:val="00467AB5"/>
    <w:rsid w:val="00467AFF"/>
    <w:rsid w:val="00470957"/>
    <w:rsid w:val="00470C44"/>
    <w:rsid w:val="00471055"/>
    <w:rsid w:val="0047196B"/>
    <w:rsid w:val="00471BCF"/>
    <w:rsid w:val="00471F99"/>
    <w:rsid w:val="00472327"/>
    <w:rsid w:val="00472E74"/>
    <w:rsid w:val="004730D0"/>
    <w:rsid w:val="00473370"/>
    <w:rsid w:val="00473891"/>
    <w:rsid w:val="00473A08"/>
    <w:rsid w:val="00473CBF"/>
    <w:rsid w:val="00474694"/>
    <w:rsid w:val="00474925"/>
    <w:rsid w:val="00474979"/>
    <w:rsid w:val="00475023"/>
    <w:rsid w:val="0047546B"/>
    <w:rsid w:val="00475862"/>
    <w:rsid w:val="0047593A"/>
    <w:rsid w:val="004760BF"/>
    <w:rsid w:val="00476786"/>
    <w:rsid w:val="004769EC"/>
    <w:rsid w:val="004776C5"/>
    <w:rsid w:val="00477FDC"/>
    <w:rsid w:val="00480726"/>
    <w:rsid w:val="00480795"/>
    <w:rsid w:val="00480953"/>
    <w:rsid w:val="00480A00"/>
    <w:rsid w:val="00481562"/>
    <w:rsid w:val="00481D24"/>
    <w:rsid w:val="004826C7"/>
    <w:rsid w:val="004833B7"/>
    <w:rsid w:val="004834B6"/>
    <w:rsid w:val="00483526"/>
    <w:rsid w:val="00483533"/>
    <w:rsid w:val="00483680"/>
    <w:rsid w:val="004837B7"/>
    <w:rsid w:val="00483D8E"/>
    <w:rsid w:val="0048430D"/>
    <w:rsid w:val="00484B74"/>
    <w:rsid w:val="00485046"/>
    <w:rsid w:val="004850D8"/>
    <w:rsid w:val="0048553F"/>
    <w:rsid w:val="00485566"/>
    <w:rsid w:val="00485A25"/>
    <w:rsid w:val="00485AA9"/>
    <w:rsid w:val="00485B60"/>
    <w:rsid w:val="00485B9E"/>
    <w:rsid w:val="00486042"/>
    <w:rsid w:val="004860E7"/>
    <w:rsid w:val="004866A8"/>
    <w:rsid w:val="00486858"/>
    <w:rsid w:val="00486BBB"/>
    <w:rsid w:val="00486F48"/>
    <w:rsid w:val="00487507"/>
    <w:rsid w:val="00487A55"/>
    <w:rsid w:val="00487CFB"/>
    <w:rsid w:val="00490150"/>
    <w:rsid w:val="004902B6"/>
    <w:rsid w:val="00490AA3"/>
    <w:rsid w:val="00490D07"/>
    <w:rsid w:val="00490FEE"/>
    <w:rsid w:val="00490FEF"/>
    <w:rsid w:val="00491266"/>
    <w:rsid w:val="00491730"/>
    <w:rsid w:val="00491799"/>
    <w:rsid w:val="004919E9"/>
    <w:rsid w:val="00491B93"/>
    <w:rsid w:val="004929EC"/>
    <w:rsid w:val="004933D4"/>
    <w:rsid w:val="00493726"/>
    <w:rsid w:val="00493C92"/>
    <w:rsid w:val="00494025"/>
    <w:rsid w:val="00494099"/>
    <w:rsid w:val="004942BE"/>
    <w:rsid w:val="0049469F"/>
    <w:rsid w:val="00494865"/>
    <w:rsid w:val="00494C2B"/>
    <w:rsid w:val="00494C2F"/>
    <w:rsid w:val="00494E3E"/>
    <w:rsid w:val="004950CF"/>
    <w:rsid w:val="004950F6"/>
    <w:rsid w:val="00495841"/>
    <w:rsid w:val="00495ADE"/>
    <w:rsid w:val="00496626"/>
    <w:rsid w:val="0049678B"/>
    <w:rsid w:val="00496B54"/>
    <w:rsid w:val="00496C12"/>
    <w:rsid w:val="00496CE1"/>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1A7"/>
    <w:rsid w:val="004A35F1"/>
    <w:rsid w:val="004A396A"/>
    <w:rsid w:val="004A3B6F"/>
    <w:rsid w:val="004A3D77"/>
    <w:rsid w:val="004A40BF"/>
    <w:rsid w:val="004A4904"/>
    <w:rsid w:val="004A496B"/>
    <w:rsid w:val="004A4AE1"/>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F99"/>
    <w:rsid w:val="004B2418"/>
    <w:rsid w:val="004B2559"/>
    <w:rsid w:val="004B26B2"/>
    <w:rsid w:val="004B28FD"/>
    <w:rsid w:val="004B29BB"/>
    <w:rsid w:val="004B2B3F"/>
    <w:rsid w:val="004B2F3B"/>
    <w:rsid w:val="004B34C3"/>
    <w:rsid w:val="004B365D"/>
    <w:rsid w:val="004B3CC7"/>
    <w:rsid w:val="004B3E9E"/>
    <w:rsid w:val="004B42E0"/>
    <w:rsid w:val="004B4307"/>
    <w:rsid w:val="004B4D37"/>
    <w:rsid w:val="004B4D4D"/>
    <w:rsid w:val="004B513D"/>
    <w:rsid w:val="004B5658"/>
    <w:rsid w:val="004B56BA"/>
    <w:rsid w:val="004B5715"/>
    <w:rsid w:val="004B5C69"/>
    <w:rsid w:val="004B641D"/>
    <w:rsid w:val="004B66EB"/>
    <w:rsid w:val="004B6C5E"/>
    <w:rsid w:val="004B6D6A"/>
    <w:rsid w:val="004B6F28"/>
    <w:rsid w:val="004B7264"/>
    <w:rsid w:val="004B73C8"/>
    <w:rsid w:val="004B7922"/>
    <w:rsid w:val="004B7B0D"/>
    <w:rsid w:val="004B7BE5"/>
    <w:rsid w:val="004B7BFC"/>
    <w:rsid w:val="004B7CC5"/>
    <w:rsid w:val="004B7E91"/>
    <w:rsid w:val="004C0406"/>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DE4"/>
    <w:rsid w:val="004C620E"/>
    <w:rsid w:val="004C666C"/>
    <w:rsid w:val="004C6C9D"/>
    <w:rsid w:val="004C6D03"/>
    <w:rsid w:val="004C6DAC"/>
    <w:rsid w:val="004C7321"/>
    <w:rsid w:val="004C7740"/>
    <w:rsid w:val="004C7870"/>
    <w:rsid w:val="004C79AF"/>
    <w:rsid w:val="004C7AC7"/>
    <w:rsid w:val="004C7E20"/>
    <w:rsid w:val="004C7F1E"/>
    <w:rsid w:val="004C7FD1"/>
    <w:rsid w:val="004C7FD6"/>
    <w:rsid w:val="004D02F3"/>
    <w:rsid w:val="004D0E3F"/>
    <w:rsid w:val="004D211C"/>
    <w:rsid w:val="004D228D"/>
    <w:rsid w:val="004D23CE"/>
    <w:rsid w:val="004D24DE"/>
    <w:rsid w:val="004D279C"/>
    <w:rsid w:val="004D30DA"/>
    <w:rsid w:val="004D3332"/>
    <w:rsid w:val="004D33F6"/>
    <w:rsid w:val="004D3E8E"/>
    <w:rsid w:val="004D417E"/>
    <w:rsid w:val="004D4488"/>
    <w:rsid w:val="004D46F3"/>
    <w:rsid w:val="004D4BD9"/>
    <w:rsid w:val="004D4BFF"/>
    <w:rsid w:val="004D4EB2"/>
    <w:rsid w:val="004D5131"/>
    <w:rsid w:val="004D527C"/>
    <w:rsid w:val="004D54D2"/>
    <w:rsid w:val="004D5509"/>
    <w:rsid w:val="004D5B95"/>
    <w:rsid w:val="004D5BB7"/>
    <w:rsid w:val="004D6194"/>
    <w:rsid w:val="004D6354"/>
    <w:rsid w:val="004D655C"/>
    <w:rsid w:val="004D6594"/>
    <w:rsid w:val="004D69AA"/>
    <w:rsid w:val="004D7A19"/>
    <w:rsid w:val="004D7C36"/>
    <w:rsid w:val="004E0150"/>
    <w:rsid w:val="004E0414"/>
    <w:rsid w:val="004E0888"/>
    <w:rsid w:val="004E0A0A"/>
    <w:rsid w:val="004E0C08"/>
    <w:rsid w:val="004E0C36"/>
    <w:rsid w:val="004E1A3E"/>
    <w:rsid w:val="004E1DCC"/>
    <w:rsid w:val="004E215B"/>
    <w:rsid w:val="004E2381"/>
    <w:rsid w:val="004E29B6"/>
    <w:rsid w:val="004E2E84"/>
    <w:rsid w:val="004E33DC"/>
    <w:rsid w:val="004E3645"/>
    <w:rsid w:val="004E3A6E"/>
    <w:rsid w:val="004E3E77"/>
    <w:rsid w:val="004E3EB9"/>
    <w:rsid w:val="004E3EBA"/>
    <w:rsid w:val="004E4906"/>
    <w:rsid w:val="004E551B"/>
    <w:rsid w:val="004E555F"/>
    <w:rsid w:val="004E57C2"/>
    <w:rsid w:val="004E5B0C"/>
    <w:rsid w:val="004E5FB6"/>
    <w:rsid w:val="004E63CF"/>
    <w:rsid w:val="004E63DF"/>
    <w:rsid w:val="004E6A7C"/>
    <w:rsid w:val="004E6B0F"/>
    <w:rsid w:val="004E6C45"/>
    <w:rsid w:val="004E724C"/>
    <w:rsid w:val="004E7AFD"/>
    <w:rsid w:val="004E7DA8"/>
    <w:rsid w:val="004F034E"/>
    <w:rsid w:val="004F0424"/>
    <w:rsid w:val="004F04B2"/>
    <w:rsid w:val="004F07BD"/>
    <w:rsid w:val="004F07D2"/>
    <w:rsid w:val="004F1A80"/>
    <w:rsid w:val="004F1C1A"/>
    <w:rsid w:val="004F1DF0"/>
    <w:rsid w:val="004F1EA5"/>
    <w:rsid w:val="004F1F9B"/>
    <w:rsid w:val="004F1FA7"/>
    <w:rsid w:val="004F24D1"/>
    <w:rsid w:val="004F2526"/>
    <w:rsid w:val="004F26D5"/>
    <w:rsid w:val="004F2744"/>
    <w:rsid w:val="004F2C45"/>
    <w:rsid w:val="004F2CB5"/>
    <w:rsid w:val="004F3056"/>
    <w:rsid w:val="004F306C"/>
    <w:rsid w:val="004F3087"/>
    <w:rsid w:val="004F30F9"/>
    <w:rsid w:val="004F32A1"/>
    <w:rsid w:val="004F3538"/>
    <w:rsid w:val="004F3CFB"/>
    <w:rsid w:val="004F3EFD"/>
    <w:rsid w:val="004F4233"/>
    <w:rsid w:val="004F4A4B"/>
    <w:rsid w:val="004F4C01"/>
    <w:rsid w:val="004F50B5"/>
    <w:rsid w:val="004F5291"/>
    <w:rsid w:val="004F53CF"/>
    <w:rsid w:val="004F5484"/>
    <w:rsid w:val="004F5CEC"/>
    <w:rsid w:val="004F5EDE"/>
    <w:rsid w:val="004F6BCE"/>
    <w:rsid w:val="004F7086"/>
    <w:rsid w:val="004F7810"/>
    <w:rsid w:val="004F7F65"/>
    <w:rsid w:val="00500961"/>
    <w:rsid w:val="00500A02"/>
    <w:rsid w:val="00500F4A"/>
    <w:rsid w:val="005028CB"/>
    <w:rsid w:val="00502CB0"/>
    <w:rsid w:val="0050306B"/>
    <w:rsid w:val="0050323F"/>
    <w:rsid w:val="00503593"/>
    <w:rsid w:val="005036E7"/>
    <w:rsid w:val="00503775"/>
    <w:rsid w:val="00503849"/>
    <w:rsid w:val="00503E22"/>
    <w:rsid w:val="00504151"/>
    <w:rsid w:val="00504258"/>
    <w:rsid w:val="00504B4E"/>
    <w:rsid w:val="00504E35"/>
    <w:rsid w:val="00504F14"/>
    <w:rsid w:val="00505522"/>
    <w:rsid w:val="00505553"/>
    <w:rsid w:val="005056A0"/>
    <w:rsid w:val="00506395"/>
    <w:rsid w:val="0050672D"/>
    <w:rsid w:val="0050698C"/>
    <w:rsid w:val="00506B61"/>
    <w:rsid w:val="00506C22"/>
    <w:rsid w:val="00506F05"/>
    <w:rsid w:val="0050789B"/>
    <w:rsid w:val="00507CC5"/>
    <w:rsid w:val="00507DDA"/>
    <w:rsid w:val="00507FBC"/>
    <w:rsid w:val="00510309"/>
    <w:rsid w:val="00510E7B"/>
    <w:rsid w:val="00511411"/>
    <w:rsid w:val="0051181D"/>
    <w:rsid w:val="00511B5E"/>
    <w:rsid w:val="00511CEE"/>
    <w:rsid w:val="00511ED3"/>
    <w:rsid w:val="00512685"/>
    <w:rsid w:val="005127F2"/>
    <w:rsid w:val="00512E46"/>
    <w:rsid w:val="005134C1"/>
    <w:rsid w:val="005139F5"/>
    <w:rsid w:val="00513BC6"/>
    <w:rsid w:val="00514AA9"/>
    <w:rsid w:val="00514AD1"/>
    <w:rsid w:val="00514B8A"/>
    <w:rsid w:val="00514C68"/>
    <w:rsid w:val="005157CC"/>
    <w:rsid w:val="005157F9"/>
    <w:rsid w:val="00515B39"/>
    <w:rsid w:val="00516077"/>
    <w:rsid w:val="005164CD"/>
    <w:rsid w:val="0051661A"/>
    <w:rsid w:val="00516D44"/>
    <w:rsid w:val="00517278"/>
    <w:rsid w:val="00517900"/>
    <w:rsid w:val="00517A52"/>
    <w:rsid w:val="005204AD"/>
    <w:rsid w:val="005204E6"/>
    <w:rsid w:val="00520736"/>
    <w:rsid w:val="005207B3"/>
    <w:rsid w:val="0052221E"/>
    <w:rsid w:val="00522951"/>
    <w:rsid w:val="005235D9"/>
    <w:rsid w:val="005237CD"/>
    <w:rsid w:val="0052387E"/>
    <w:rsid w:val="00523C14"/>
    <w:rsid w:val="00523E60"/>
    <w:rsid w:val="005240BC"/>
    <w:rsid w:val="0052485C"/>
    <w:rsid w:val="00524CC4"/>
    <w:rsid w:val="00524D60"/>
    <w:rsid w:val="00524F06"/>
    <w:rsid w:val="005251F4"/>
    <w:rsid w:val="005253B3"/>
    <w:rsid w:val="00525D26"/>
    <w:rsid w:val="00525FC2"/>
    <w:rsid w:val="00526C12"/>
    <w:rsid w:val="00526FCF"/>
    <w:rsid w:val="00527079"/>
    <w:rsid w:val="0052718A"/>
    <w:rsid w:val="00527194"/>
    <w:rsid w:val="00527224"/>
    <w:rsid w:val="005272A2"/>
    <w:rsid w:val="00527755"/>
    <w:rsid w:val="00527B3D"/>
    <w:rsid w:val="00527F83"/>
    <w:rsid w:val="00530224"/>
    <w:rsid w:val="005306D8"/>
    <w:rsid w:val="00530A46"/>
    <w:rsid w:val="00530EBC"/>
    <w:rsid w:val="00530EE2"/>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10F"/>
    <w:rsid w:val="00533587"/>
    <w:rsid w:val="00533A59"/>
    <w:rsid w:val="00534351"/>
    <w:rsid w:val="00534656"/>
    <w:rsid w:val="00534AEC"/>
    <w:rsid w:val="00534C08"/>
    <w:rsid w:val="00534D2F"/>
    <w:rsid w:val="00534D96"/>
    <w:rsid w:val="00535083"/>
    <w:rsid w:val="0053561D"/>
    <w:rsid w:val="00535832"/>
    <w:rsid w:val="005359D5"/>
    <w:rsid w:val="00535DB1"/>
    <w:rsid w:val="00536080"/>
    <w:rsid w:val="0053612A"/>
    <w:rsid w:val="00536441"/>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B"/>
    <w:rsid w:val="005413DD"/>
    <w:rsid w:val="00541618"/>
    <w:rsid w:val="005418EA"/>
    <w:rsid w:val="00541D17"/>
    <w:rsid w:val="00541F0A"/>
    <w:rsid w:val="005421E3"/>
    <w:rsid w:val="00542434"/>
    <w:rsid w:val="0054292B"/>
    <w:rsid w:val="00542949"/>
    <w:rsid w:val="0054304A"/>
    <w:rsid w:val="00543370"/>
    <w:rsid w:val="0054350C"/>
    <w:rsid w:val="00543578"/>
    <w:rsid w:val="00543970"/>
    <w:rsid w:val="00543EF0"/>
    <w:rsid w:val="005442DD"/>
    <w:rsid w:val="005450D6"/>
    <w:rsid w:val="005450FD"/>
    <w:rsid w:val="0054521F"/>
    <w:rsid w:val="00545653"/>
    <w:rsid w:val="00545864"/>
    <w:rsid w:val="005458C5"/>
    <w:rsid w:val="00546163"/>
    <w:rsid w:val="00546256"/>
    <w:rsid w:val="00546E2C"/>
    <w:rsid w:val="00546E6B"/>
    <w:rsid w:val="005471B1"/>
    <w:rsid w:val="00547902"/>
    <w:rsid w:val="00547B05"/>
    <w:rsid w:val="00547BD0"/>
    <w:rsid w:val="00547DCB"/>
    <w:rsid w:val="00547E27"/>
    <w:rsid w:val="0055032A"/>
    <w:rsid w:val="005504FA"/>
    <w:rsid w:val="00551555"/>
    <w:rsid w:val="00551852"/>
    <w:rsid w:val="00551872"/>
    <w:rsid w:val="00551D4B"/>
    <w:rsid w:val="0055225F"/>
    <w:rsid w:val="0055234F"/>
    <w:rsid w:val="005523E8"/>
    <w:rsid w:val="005527D1"/>
    <w:rsid w:val="00552BD8"/>
    <w:rsid w:val="00552D9F"/>
    <w:rsid w:val="00552E7E"/>
    <w:rsid w:val="0055322E"/>
    <w:rsid w:val="005533FB"/>
    <w:rsid w:val="00553A29"/>
    <w:rsid w:val="00553D48"/>
    <w:rsid w:val="005541B3"/>
    <w:rsid w:val="0055426A"/>
    <w:rsid w:val="0055427B"/>
    <w:rsid w:val="00554298"/>
    <w:rsid w:val="0055465D"/>
    <w:rsid w:val="005548D9"/>
    <w:rsid w:val="00554945"/>
    <w:rsid w:val="00555237"/>
    <w:rsid w:val="005553E1"/>
    <w:rsid w:val="00555B33"/>
    <w:rsid w:val="00555BAB"/>
    <w:rsid w:val="00555D8F"/>
    <w:rsid w:val="00555D94"/>
    <w:rsid w:val="00555FBD"/>
    <w:rsid w:val="005567AE"/>
    <w:rsid w:val="005568EB"/>
    <w:rsid w:val="00556B05"/>
    <w:rsid w:val="00556C46"/>
    <w:rsid w:val="00556D9A"/>
    <w:rsid w:val="00556FBA"/>
    <w:rsid w:val="00557343"/>
    <w:rsid w:val="00557C40"/>
    <w:rsid w:val="00557E47"/>
    <w:rsid w:val="005601E9"/>
    <w:rsid w:val="005603C3"/>
    <w:rsid w:val="005606C2"/>
    <w:rsid w:val="0056084F"/>
    <w:rsid w:val="00561A4C"/>
    <w:rsid w:val="00561DB2"/>
    <w:rsid w:val="00562721"/>
    <w:rsid w:val="0056294B"/>
    <w:rsid w:val="00562C59"/>
    <w:rsid w:val="00562DB0"/>
    <w:rsid w:val="005632F7"/>
    <w:rsid w:val="005633F7"/>
    <w:rsid w:val="005634DD"/>
    <w:rsid w:val="00563630"/>
    <w:rsid w:val="00563C53"/>
    <w:rsid w:val="00563EE7"/>
    <w:rsid w:val="00564170"/>
    <w:rsid w:val="00564302"/>
    <w:rsid w:val="00564459"/>
    <w:rsid w:val="0056454F"/>
    <w:rsid w:val="0056469A"/>
    <w:rsid w:val="00564E3D"/>
    <w:rsid w:val="00565128"/>
    <w:rsid w:val="00565288"/>
    <w:rsid w:val="00565703"/>
    <w:rsid w:val="00565E39"/>
    <w:rsid w:val="00565E5C"/>
    <w:rsid w:val="00566319"/>
    <w:rsid w:val="0056636F"/>
    <w:rsid w:val="00566BE3"/>
    <w:rsid w:val="00566CF4"/>
    <w:rsid w:val="00566E85"/>
    <w:rsid w:val="00566F84"/>
    <w:rsid w:val="0056703E"/>
    <w:rsid w:val="005670FB"/>
    <w:rsid w:val="005672D2"/>
    <w:rsid w:val="0056749A"/>
    <w:rsid w:val="005678DB"/>
    <w:rsid w:val="00567E29"/>
    <w:rsid w:val="00570F53"/>
    <w:rsid w:val="005716BA"/>
    <w:rsid w:val="00571838"/>
    <w:rsid w:val="00571D5C"/>
    <w:rsid w:val="00571DF6"/>
    <w:rsid w:val="00571E53"/>
    <w:rsid w:val="005724F3"/>
    <w:rsid w:val="00572779"/>
    <w:rsid w:val="005727A9"/>
    <w:rsid w:val="00572984"/>
    <w:rsid w:val="00572B2A"/>
    <w:rsid w:val="00572BCE"/>
    <w:rsid w:val="00572C9F"/>
    <w:rsid w:val="00572FEC"/>
    <w:rsid w:val="005736B8"/>
    <w:rsid w:val="005736CB"/>
    <w:rsid w:val="00573915"/>
    <w:rsid w:val="00573DA3"/>
    <w:rsid w:val="00574306"/>
    <w:rsid w:val="00574414"/>
    <w:rsid w:val="0057443F"/>
    <w:rsid w:val="005748C5"/>
    <w:rsid w:val="00574B0F"/>
    <w:rsid w:val="005754C9"/>
    <w:rsid w:val="005755D5"/>
    <w:rsid w:val="00576015"/>
    <w:rsid w:val="00576258"/>
    <w:rsid w:val="00576278"/>
    <w:rsid w:val="00576A3C"/>
    <w:rsid w:val="00576AB1"/>
    <w:rsid w:val="00576C0F"/>
    <w:rsid w:val="00576E4B"/>
    <w:rsid w:val="0057747F"/>
    <w:rsid w:val="0057761D"/>
    <w:rsid w:val="00577F17"/>
    <w:rsid w:val="005800E0"/>
    <w:rsid w:val="005800F2"/>
    <w:rsid w:val="00580674"/>
    <w:rsid w:val="00580B9C"/>
    <w:rsid w:val="00581440"/>
    <w:rsid w:val="005816EB"/>
    <w:rsid w:val="005819D6"/>
    <w:rsid w:val="00581C17"/>
    <w:rsid w:val="00581D34"/>
    <w:rsid w:val="00581FA5"/>
    <w:rsid w:val="00582394"/>
    <w:rsid w:val="005831D1"/>
    <w:rsid w:val="005831F3"/>
    <w:rsid w:val="00583201"/>
    <w:rsid w:val="00583211"/>
    <w:rsid w:val="005840FE"/>
    <w:rsid w:val="0058412F"/>
    <w:rsid w:val="005847EE"/>
    <w:rsid w:val="00584905"/>
    <w:rsid w:val="005849CD"/>
    <w:rsid w:val="00584B23"/>
    <w:rsid w:val="00584B85"/>
    <w:rsid w:val="00585798"/>
    <w:rsid w:val="00585957"/>
    <w:rsid w:val="00585C57"/>
    <w:rsid w:val="00585E33"/>
    <w:rsid w:val="0058620C"/>
    <w:rsid w:val="0058685A"/>
    <w:rsid w:val="00586B37"/>
    <w:rsid w:val="00587AE4"/>
    <w:rsid w:val="005900AA"/>
    <w:rsid w:val="00590136"/>
    <w:rsid w:val="005904F1"/>
    <w:rsid w:val="00590634"/>
    <w:rsid w:val="00590E98"/>
    <w:rsid w:val="00591153"/>
    <w:rsid w:val="0059119E"/>
    <w:rsid w:val="00591790"/>
    <w:rsid w:val="00591D0B"/>
    <w:rsid w:val="00591D30"/>
    <w:rsid w:val="005929C5"/>
    <w:rsid w:val="00592ABA"/>
    <w:rsid w:val="00592C48"/>
    <w:rsid w:val="00592D72"/>
    <w:rsid w:val="005930C6"/>
    <w:rsid w:val="005934E0"/>
    <w:rsid w:val="00593595"/>
    <w:rsid w:val="005937DA"/>
    <w:rsid w:val="00593D5F"/>
    <w:rsid w:val="00593E6C"/>
    <w:rsid w:val="00593EC4"/>
    <w:rsid w:val="00594A8C"/>
    <w:rsid w:val="00594E86"/>
    <w:rsid w:val="005953E2"/>
    <w:rsid w:val="00595AC8"/>
    <w:rsid w:val="00595EA4"/>
    <w:rsid w:val="00596038"/>
    <w:rsid w:val="005961E1"/>
    <w:rsid w:val="0059647F"/>
    <w:rsid w:val="00596D90"/>
    <w:rsid w:val="00596EF7"/>
    <w:rsid w:val="00596F6B"/>
    <w:rsid w:val="00596FB3"/>
    <w:rsid w:val="005974DB"/>
    <w:rsid w:val="00597A36"/>
    <w:rsid w:val="005A044F"/>
    <w:rsid w:val="005A04D5"/>
    <w:rsid w:val="005A05C1"/>
    <w:rsid w:val="005A0A90"/>
    <w:rsid w:val="005A0C92"/>
    <w:rsid w:val="005A1413"/>
    <w:rsid w:val="005A1AB5"/>
    <w:rsid w:val="005A1B04"/>
    <w:rsid w:val="005A1CFF"/>
    <w:rsid w:val="005A1ECE"/>
    <w:rsid w:val="005A2099"/>
    <w:rsid w:val="005A2147"/>
    <w:rsid w:val="005A2830"/>
    <w:rsid w:val="005A28A7"/>
    <w:rsid w:val="005A2BF7"/>
    <w:rsid w:val="005A2E53"/>
    <w:rsid w:val="005A33C2"/>
    <w:rsid w:val="005A369B"/>
    <w:rsid w:val="005A376D"/>
    <w:rsid w:val="005A383B"/>
    <w:rsid w:val="005A3902"/>
    <w:rsid w:val="005A3938"/>
    <w:rsid w:val="005A3A4B"/>
    <w:rsid w:val="005A3D7A"/>
    <w:rsid w:val="005A3E9E"/>
    <w:rsid w:val="005A4B91"/>
    <w:rsid w:val="005A5206"/>
    <w:rsid w:val="005A52CD"/>
    <w:rsid w:val="005A542D"/>
    <w:rsid w:val="005A5671"/>
    <w:rsid w:val="005A58E7"/>
    <w:rsid w:val="005A5A76"/>
    <w:rsid w:val="005A5B5E"/>
    <w:rsid w:val="005A5D06"/>
    <w:rsid w:val="005A5E03"/>
    <w:rsid w:val="005A6566"/>
    <w:rsid w:val="005A68F7"/>
    <w:rsid w:val="005A69AB"/>
    <w:rsid w:val="005A6D85"/>
    <w:rsid w:val="005A70CA"/>
    <w:rsid w:val="005A7E2D"/>
    <w:rsid w:val="005A7E6B"/>
    <w:rsid w:val="005B0012"/>
    <w:rsid w:val="005B0216"/>
    <w:rsid w:val="005B02E2"/>
    <w:rsid w:val="005B038C"/>
    <w:rsid w:val="005B0568"/>
    <w:rsid w:val="005B09AF"/>
    <w:rsid w:val="005B1108"/>
    <w:rsid w:val="005B1396"/>
    <w:rsid w:val="005B2100"/>
    <w:rsid w:val="005B2115"/>
    <w:rsid w:val="005B24D1"/>
    <w:rsid w:val="005B2D1B"/>
    <w:rsid w:val="005B2DD8"/>
    <w:rsid w:val="005B33C2"/>
    <w:rsid w:val="005B3734"/>
    <w:rsid w:val="005B3ADD"/>
    <w:rsid w:val="005B3CD6"/>
    <w:rsid w:val="005B456F"/>
    <w:rsid w:val="005B487F"/>
    <w:rsid w:val="005B48AE"/>
    <w:rsid w:val="005B48DA"/>
    <w:rsid w:val="005B5288"/>
    <w:rsid w:val="005B5354"/>
    <w:rsid w:val="005B5879"/>
    <w:rsid w:val="005B5925"/>
    <w:rsid w:val="005B5B01"/>
    <w:rsid w:val="005B5BAC"/>
    <w:rsid w:val="005B69BE"/>
    <w:rsid w:val="005B6CB2"/>
    <w:rsid w:val="005B6CF7"/>
    <w:rsid w:val="005B7955"/>
    <w:rsid w:val="005B7BAA"/>
    <w:rsid w:val="005C042F"/>
    <w:rsid w:val="005C076B"/>
    <w:rsid w:val="005C0E50"/>
    <w:rsid w:val="005C1D11"/>
    <w:rsid w:val="005C20E5"/>
    <w:rsid w:val="005C20FF"/>
    <w:rsid w:val="005C2193"/>
    <w:rsid w:val="005C29BD"/>
    <w:rsid w:val="005C2ABD"/>
    <w:rsid w:val="005C2C23"/>
    <w:rsid w:val="005C2CFC"/>
    <w:rsid w:val="005C305B"/>
    <w:rsid w:val="005C35F5"/>
    <w:rsid w:val="005C3AC3"/>
    <w:rsid w:val="005C3CAF"/>
    <w:rsid w:val="005C3E34"/>
    <w:rsid w:val="005C40FE"/>
    <w:rsid w:val="005C440F"/>
    <w:rsid w:val="005C4776"/>
    <w:rsid w:val="005C4B96"/>
    <w:rsid w:val="005C4F45"/>
    <w:rsid w:val="005C509C"/>
    <w:rsid w:val="005C50D3"/>
    <w:rsid w:val="005C50E3"/>
    <w:rsid w:val="005C51A8"/>
    <w:rsid w:val="005C5355"/>
    <w:rsid w:val="005C5E49"/>
    <w:rsid w:val="005C6883"/>
    <w:rsid w:val="005C6950"/>
    <w:rsid w:val="005C6AD0"/>
    <w:rsid w:val="005C6DE3"/>
    <w:rsid w:val="005C6FB2"/>
    <w:rsid w:val="005C70B0"/>
    <w:rsid w:val="005C711E"/>
    <w:rsid w:val="005C72BF"/>
    <w:rsid w:val="005C754F"/>
    <w:rsid w:val="005C7599"/>
    <w:rsid w:val="005C7DEB"/>
    <w:rsid w:val="005D02BD"/>
    <w:rsid w:val="005D0411"/>
    <w:rsid w:val="005D0ED1"/>
    <w:rsid w:val="005D1597"/>
    <w:rsid w:val="005D1638"/>
    <w:rsid w:val="005D17A3"/>
    <w:rsid w:val="005D1D42"/>
    <w:rsid w:val="005D1EE5"/>
    <w:rsid w:val="005D21C1"/>
    <w:rsid w:val="005D2283"/>
    <w:rsid w:val="005D2571"/>
    <w:rsid w:val="005D271D"/>
    <w:rsid w:val="005D2AD6"/>
    <w:rsid w:val="005D2FE5"/>
    <w:rsid w:val="005D318D"/>
    <w:rsid w:val="005D352F"/>
    <w:rsid w:val="005D3AF3"/>
    <w:rsid w:val="005D4D5A"/>
    <w:rsid w:val="005D5892"/>
    <w:rsid w:val="005D5C74"/>
    <w:rsid w:val="005D5FF5"/>
    <w:rsid w:val="005D6A0A"/>
    <w:rsid w:val="005D6A37"/>
    <w:rsid w:val="005D6B61"/>
    <w:rsid w:val="005D6BF3"/>
    <w:rsid w:val="005E09B0"/>
    <w:rsid w:val="005E0B50"/>
    <w:rsid w:val="005E0F80"/>
    <w:rsid w:val="005E111A"/>
    <w:rsid w:val="005E15F2"/>
    <w:rsid w:val="005E16FF"/>
    <w:rsid w:val="005E1D1F"/>
    <w:rsid w:val="005E2517"/>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93A"/>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13DA"/>
    <w:rsid w:val="005F152D"/>
    <w:rsid w:val="005F1A0E"/>
    <w:rsid w:val="005F1B76"/>
    <w:rsid w:val="005F1E27"/>
    <w:rsid w:val="005F2063"/>
    <w:rsid w:val="005F275F"/>
    <w:rsid w:val="005F293D"/>
    <w:rsid w:val="005F2942"/>
    <w:rsid w:val="005F2E08"/>
    <w:rsid w:val="005F3806"/>
    <w:rsid w:val="005F3BB8"/>
    <w:rsid w:val="005F3D64"/>
    <w:rsid w:val="005F3D68"/>
    <w:rsid w:val="005F4071"/>
    <w:rsid w:val="005F46D9"/>
    <w:rsid w:val="005F4864"/>
    <w:rsid w:val="005F4CDB"/>
    <w:rsid w:val="005F4D25"/>
    <w:rsid w:val="005F4F35"/>
    <w:rsid w:val="005F5032"/>
    <w:rsid w:val="005F50F6"/>
    <w:rsid w:val="005F61D8"/>
    <w:rsid w:val="005F6793"/>
    <w:rsid w:val="005F687D"/>
    <w:rsid w:val="005F790E"/>
    <w:rsid w:val="005F7BDA"/>
    <w:rsid w:val="005F7D05"/>
    <w:rsid w:val="005F7D32"/>
    <w:rsid w:val="006001DB"/>
    <w:rsid w:val="00600A19"/>
    <w:rsid w:val="00600F2B"/>
    <w:rsid w:val="0060144A"/>
    <w:rsid w:val="00601605"/>
    <w:rsid w:val="00601998"/>
    <w:rsid w:val="00601B56"/>
    <w:rsid w:val="00601D29"/>
    <w:rsid w:val="006024D6"/>
    <w:rsid w:val="0060264F"/>
    <w:rsid w:val="006028B3"/>
    <w:rsid w:val="00602AC2"/>
    <w:rsid w:val="00602AC6"/>
    <w:rsid w:val="00603632"/>
    <w:rsid w:val="00604097"/>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412"/>
    <w:rsid w:val="00607B57"/>
    <w:rsid w:val="00607C44"/>
    <w:rsid w:val="0061088A"/>
    <w:rsid w:val="00610E8C"/>
    <w:rsid w:val="00610EAC"/>
    <w:rsid w:val="00610EFC"/>
    <w:rsid w:val="0061151D"/>
    <w:rsid w:val="00612160"/>
    <w:rsid w:val="00612172"/>
    <w:rsid w:val="0061226D"/>
    <w:rsid w:val="006125C4"/>
    <w:rsid w:val="00612B58"/>
    <w:rsid w:val="00612D40"/>
    <w:rsid w:val="0061359A"/>
    <w:rsid w:val="0061372F"/>
    <w:rsid w:val="006138C4"/>
    <w:rsid w:val="006139A4"/>
    <w:rsid w:val="00613A94"/>
    <w:rsid w:val="006141A7"/>
    <w:rsid w:val="00614770"/>
    <w:rsid w:val="00614B91"/>
    <w:rsid w:val="006152EE"/>
    <w:rsid w:val="006159BB"/>
    <w:rsid w:val="00615C0E"/>
    <w:rsid w:val="00615D9A"/>
    <w:rsid w:val="006164DC"/>
    <w:rsid w:val="006168FF"/>
    <w:rsid w:val="00616D5E"/>
    <w:rsid w:val="006172F0"/>
    <w:rsid w:val="00617961"/>
    <w:rsid w:val="006201AF"/>
    <w:rsid w:val="0062055B"/>
    <w:rsid w:val="0062071D"/>
    <w:rsid w:val="00620FAC"/>
    <w:rsid w:val="006214C6"/>
    <w:rsid w:val="0062189F"/>
    <w:rsid w:val="00621B6F"/>
    <w:rsid w:val="00621C6F"/>
    <w:rsid w:val="00622244"/>
    <w:rsid w:val="006223A6"/>
    <w:rsid w:val="00622823"/>
    <w:rsid w:val="00622FBF"/>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532"/>
    <w:rsid w:val="006265E2"/>
    <w:rsid w:val="00626824"/>
    <w:rsid w:val="00626B75"/>
    <w:rsid w:val="00626F65"/>
    <w:rsid w:val="00626F91"/>
    <w:rsid w:val="00626FB1"/>
    <w:rsid w:val="006272EA"/>
    <w:rsid w:val="006273EC"/>
    <w:rsid w:val="00627CA2"/>
    <w:rsid w:val="00630591"/>
    <w:rsid w:val="00630AD0"/>
    <w:rsid w:val="00630D2B"/>
    <w:rsid w:val="00630EE9"/>
    <w:rsid w:val="006315B1"/>
    <w:rsid w:val="00631657"/>
    <w:rsid w:val="006316D6"/>
    <w:rsid w:val="00632108"/>
    <w:rsid w:val="00632225"/>
    <w:rsid w:val="00632940"/>
    <w:rsid w:val="0063297B"/>
    <w:rsid w:val="00632B41"/>
    <w:rsid w:val="00632E2E"/>
    <w:rsid w:val="00632EA6"/>
    <w:rsid w:val="0063329E"/>
    <w:rsid w:val="00633D18"/>
    <w:rsid w:val="00633E7D"/>
    <w:rsid w:val="00633F6F"/>
    <w:rsid w:val="006340ED"/>
    <w:rsid w:val="00634207"/>
    <w:rsid w:val="0063497C"/>
    <w:rsid w:val="00634D3D"/>
    <w:rsid w:val="00634F15"/>
    <w:rsid w:val="00636464"/>
    <w:rsid w:val="006364C7"/>
    <w:rsid w:val="006364E2"/>
    <w:rsid w:val="00636A27"/>
    <w:rsid w:val="00636BC4"/>
    <w:rsid w:val="006372B6"/>
    <w:rsid w:val="00637669"/>
    <w:rsid w:val="006377C8"/>
    <w:rsid w:val="006400B7"/>
    <w:rsid w:val="00640AF2"/>
    <w:rsid w:val="0064111F"/>
    <w:rsid w:val="00641865"/>
    <w:rsid w:val="0064195D"/>
    <w:rsid w:val="00641A1E"/>
    <w:rsid w:val="00641D0C"/>
    <w:rsid w:val="00642291"/>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309"/>
    <w:rsid w:val="0064662C"/>
    <w:rsid w:val="00646AC7"/>
    <w:rsid w:val="00646F0A"/>
    <w:rsid w:val="00647B56"/>
    <w:rsid w:val="00647B80"/>
    <w:rsid w:val="00647D2F"/>
    <w:rsid w:val="00647D5E"/>
    <w:rsid w:val="00647F84"/>
    <w:rsid w:val="00650221"/>
    <w:rsid w:val="006502F0"/>
    <w:rsid w:val="00650BCC"/>
    <w:rsid w:val="006516D9"/>
    <w:rsid w:val="00651827"/>
    <w:rsid w:val="0065191D"/>
    <w:rsid w:val="00651C3B"/>
    <w:rsid w:val="00651E7C"/>
    <w:rsid w:val="0065210E"/>
    <w:rsid w:val="006523C8"/>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642B"/>
    <w:rsid w:val="00657591"/>
    <w:rsid w:val="0065769A"/>
    <w:rsid w:val="00657E49"/>
    <w:rsid w:val="0066020C"/>
    <w:rsid w:val="00660CC6"/>
    <w:rsid w:val="00660EFE"/>
    <w:rsid w:val="00661925"/>
    <w:rsid w:val="00661C17"/>
    <w:rsid w:val="00661E6D"/>
    <w:rsid w:val="00661E8E"/>
    <w:rsid w:val="00661E9E"/>
    <w:rsid w:val="006622C1"/>
    <w:rsid w:val="00662323"/>
    <w:rsid w:val="0066258F"/>
    <w:rsid w:val="00662973"/>
    <w:rsid w:val="00662D75"/>
    <w:rsid w:val="00663044"/>
    <w:rsid w:val="00663A44"/>
    <w:rsid w:val="00663C0F"/>
    <w:rsid w:val="006645DA"/>
    <w:rsid w:val="00664922"/>
    <w:rsid w:val="00664D51"/>
    <w:rsid w:val="006650B3"/>
    <w:rsid w:val="00665ABF"/>
    <w:rsid w:val="00665B5B"/>
    <w:rsid w:val="00666536"/>
    <w:rsid w:val="006669A3"/>
    <w:rsid w:val="00666DF1"/>
    <w:rsid w:val="00666FE1"/>
    <w:rsid w:val="006671D3"/>
    <w:rsid w:val="00667289"/>
    <w:rsid w:val="00667379"/>
    <w:rsid w:val="00667433"/>
    <w:rsid w:val="00667A64"/>
    <w:rsid w:val="00667B99"/>
    <w:rsid w:val="00667E0A"/>
    <w:rsid w:val="0067062C"/>
    <w:rsid w:val="006706EA"/>
    <w:rsid w:val="0067087D"/>
    <w:rsid w:val="00670F82"/>
    <w:rsid w:val="00671105"/>
    <w:rsid w:val="00671168"/>
    <w:rsid w:val="0067156D"/>
    <w:rsid w:val="00671872"/>
    <w:rsid w:val="006719D5"/>
    <w:rsid w:val="00671F10"/>
    <w:rsid w:val="00671F24"/>
    <w:rsid w:val="006720A0"/>
    <w:rsid w:val="0067262E"/>
    <w:rsid w:val="006726D8"/>
    <w:rsid w:val="00672D73"/>
    <w:rsid w:val="006733AE"/>
    <w:rsid w:val="0067342E"/>
    <w:rsid w:val="00673554"/>
    <w:rsid w:val="00673CF5"/>
    <w:rsid w:val="006740A5"/>
    <w:rsid w:val="00674F3B"/>
    <w:rsid w:val="00675064"/>
    <w:rsid w:val="0067525E"/>
    <w:rsid w:val="006753C3"/>
    <w:rsid w:val="006754F5"/>
    <w:rsid w:val="00676034"/>
    <w:rsid w:val="0067623A"/>
    <w:rsid w:val="00676BD1"/>
    <w:rsid w:val="00676CD2"/>
    <w:rsid w:val="00677747"/>
    <w:rsid w:val="00677A5A"/>
    <w:rsid w:val="00677F21"/>
    <w:rsid w:val="00677F24"/>
    <w:rsid w:val="006804FF"/>
    <w:rsid w:val="00680951"/>
    <w:rsid w:val="00680979"/>
    <w:rsid w:val="00680EF7"/>
    <w:rsid w:val="0068108D"/>
    <w:rsid w:val="006810ED"/>
    <w:rsid w:val="00681606"/>
    <w:rsid w:val="006817C5"/>
    <w:rsid w:val="00681E96"/>
    <w:rsid w:val="00682023"/>
    <w:rsid w:val="00682107"/>
    <w:rsid w:val="00682206"/>
    <w:rsid w:val="006823AF"/>
    <w:rsid w:val="0068247A"/>
    <w:rsid w:val="0068267F"/>
    <w:rsid w:val="006829A8"/>
    <w:rsid w:val="00682AA5"/>
    <w:rsid w:val="00682C67"/>
    <w:rsid w:val="00682D67"/>
    <w:rsid w:val="00682E50"/>
    <w:rsid w:val="00683424"/>
    <w:rsid w:val="0068399C"/>
    <w:rsid w:val="00683CB1"/>
    <w:rsid w:val="00683DFF"/>
    <w:rsid w:val="0068415F"/>
    <w:rsid w:val="00684491"/>
    <w:rsid w:val="00684586"/>
    <w:rsid w:val="00684CE2"/>
    <w:rsid w:val="006854DC"/>
    <w:rsid w:val="00685534"/>
    <w:rsid w:val="00685560"/>
    <w:rsid w:val="006857B4"/>
    <w:rsid w:val="00685D24"/>
    <w:rsid w:val="00685F40"/>
    <w:rsid w:val="0068628E"/>
    <w:rsid w:val="006864BD"/>
    <w:rsid w:val="006868F7"/>
    <w:rsid w:val="00686999"/>
    <w:rsid w:val="00686DC2"/>
    <w:rsid w:val="006873EE"/>
    <w:rsid w:val="006875BA"/>
    <w:rsid w:val="0068787E"/>
    <w:rsid w:val="0068793F"/>
    <w:rsid w:val="00687B8E"/>
    <w:rsid w:val="00687E74"/>
    <w:rsid w:val="00687FD6"/>
    <w:rsid w:val="00690577"/>
    <w:rsid w:val="00690E27"/>
    <w:rsid w:val="00690F58"/>
    <w:rsid w:val="00691894"/>
    <w:rsid w:val="00691A15"/>
    <w:rsid w:val="00691E11"/>
    <w:rsid w:val="00692029"/>
    <w:rsid w:val="0069267F"/>
    <w:rsid w:val="00692C6F"/>
    <w:rsid w:val="00692D6C"/>
    <w:rsid w:val="00692D81"/>
    <w:rsid w:val="00692E2F"/>
    <w:rsid w:val="00692FEE"/>
    <w:rsid w:val="00693102"/>
    <w:rsid w:val="006937A3"/>
    <w:rsid w:val="00693864"/>
    <w:rsid w:val="00693BA8"/>
    <w:rsid w:val="00693E54"/>
    <w:rsid w:val="0069426C"/>
    <w:rsid w:val="0069439D"/>
    <w:rsid w:val="006943C0"/>
    <w:rsid w:val="00694E84"/>
    <w:rsid w:val="00694F8B"/>
    <w:rsid w:val="006955E4"/>
    <w:rsid w:val="0069564B"/>
    <w:rsid w:val="00695B41"/>
    <w:rsid w:val="006964E1"/>
    <w:rsid w:val="0069659D"/>
    <w:rsid w:val="00696AC8"/>
    <w:rsid w:val="00696F64"/>
    <w:rsid w:val="00697127"/>
    <w:rsid w:val="0069761D"/>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3162"/>
    <w:rsid w:val="006A3733"/>
    <w:rsid w:val="006A3862"/>
    <w:rsid w:val="006A3A6A"/>
    <w:rsid w:val="006A4338"/>
    <w:rsid w:val="006A480F"/>
    <w:rsid w:val="006A4B8E"/>
    <w:rsid w:val="006A50C3"/>
    <w:rsid w:val="006A5216"/>
    <w:rsid w:val="006A5B12"/>
    <w:rsid w:val="006A62F1"/>
    <w:rsid w:val="006A64CD"/>
    <w:rsid w:val="006A64F4"/>
    <w:rsid w:val="006A6C18"/>
    <w:rsid w:val="006A6E37"/>
    <w:rsid w:val="006A7463"/>
    <w:rsid w:val="006A7479"/>
    <w:rsid w:val="006A7508"/>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0D7"/>
    <w:rsid w:val="006B30EB"/>
    <w:rsid w:val="006B3460"/>
    <w:rsid w:val="006B3683"/>
    <w:rsid w:val="006B4128"/>
    <w:rsid w:val="006B414A"/>
    <w:rsid w:val="006B4B28"/>
    <w:rsid w:val="006B519E"/>
    <w:rsid w:val="006B555E"/>
    <w:rsid w:val="006B5AAD"/>
    <w:rsid w:val="006B5B12"/>
    <w:rsid w:val="006B5FCF"/>
    <w:rsid w:val="006B6438"/>
    <w:rsid w:val="006B6634"/>
    <w:rsid w:val="006B6911"/>
    <w:rsid w:val="006B6B22"/>
    <w:rsid w:val="006B6CFE"/>
    <w:rsid w:val="006B6D45"/>
    <w:rsid w:val="006B6E43"/>
    <w:rsid w:val="006B75C7"/>
    <w:rsid w:val="006B7AAD"/>
    <w:rsid w:val="006B7B9A"/>
    <w:rsid w:val="006C02A7"/>
    <w:rsid w:val="006C062F"/>
    <w:rsid w:val="006C063F"/>
    <w:rsid w:val="006C064B"/>
    <w:rsid w:val="006C0A14"/>
    <w:rsid w:val="006C15B5"/>
    <w:rsid w:val="006C1A33"/>
    <w:rsid w:val="006C215D"/>
    <w:rsid w:val="006C2420"/>
    <w:rsid w:val="006C26D8"/>
    <w:rsid w:val="006C317E"/>
    <w:rsid w:val="006C3385"/>
    <w:rsid w:val="006C372D"/>
    <w:rsid w:val="006C3A22"/>
    <w:rsid w:val="006C421A"/>
    <w:rsid w:val="006C4458"/>
    <w:rsid w:val="006C4580"/>
    <w:rsid w:val="006C4CEB"/>
    <w:rsid w:val="006C4D86"/>
    <w:rsid w:val="006C4E85"/>
    <w:rsid w:val="006C574F"/>
    <w:rsid w:val="006C581D"/>
    <w:rsid w:val="006C605A"/>
    <w:rsid w:val="006C61AB"/>
    <w:rsid w:val="006C65B9"/>
    <w:rsid w:val="006C6A3B"/>
    <w:rsid w:val="006C6A7B"/>
    <w:rsid w:val="006C76B3"/>
    <w:rsid w:val="006C7776"/>
    <w:rsid w:val="006C79BF"/>
    <w:rsid w:val="006D012F"/>
    <w:rsid w:val="006D02B9"/>
    <w:rsid w:val="006D0477"/>
    <w:rsid w:val="006D0D24"/>
    <w:rsid w:val="006D0F4C"/>
    <w:rsid w:val="006D11C0"/>
    <w:rsid w:val="006D120E"/>
    <w:rsid w:val="006D124D"/>
    <w:rsid w:val="006D133D"/>
    <w:rsid w:val="006D1375"/>
    <w:rsid w:val="006D13E5"/>
    <w:rsid w:val="006D161F"/>
    <w:rsid w:val="006D1696"/>
    <w:rsid w:val="006D189D"/>
    <w:rsid w:val="006D1DA0"/>
    <w:rsid w:val="006D1E4E"/>
    <w:rsid w:val="006D213B"/>
    <w:rsid w:val="006D2297"/>
    <w:rsid w:val="006D2475"/>
    <w:rsid w:val="006D252B"/>
    <w:rsid w:val="006D2C32"/>
    <w:rsid w:val="006D3A8B"/>
    <w:rsid w:val="006D3C6D"/>
    <w:rsid w:val="006D3FCB"/>
    <w:rsid w:val="006D40C7"/>
    <w:rsid w:val="006D434B"/>
    <w:rsid w:val="006D461B"/>
    <w:rsid w:val="006D4CA5"/>
    <w:rsid w:val="006D50C1"/>
    <w:rsid w:val="006D5547"/>
    <w:rsid w:val="006D61C5"/>
    <w:rsid w:val="006D62C5"/>
    <w:rsid w:val="006D675C"/>
    <w:rsid w:val="006D6863"/>
    <w:rsid w:val="006D70A5"/>
    <w:rsid w:val="006D7655"/>
    <w:rsid w:val="006D7969"/>
    <w:rsid w:val="006D7C0B"/>
    <w:rsid w:val="006D7D3F"/>
    <w:rsid w:val="006E023F"/>
    <w:rsid w:val="006E0EBF"/>
    <w:rsid w:val="006E1226"/>
    <w:rsid w:val="006E1261"/>
    <w:rsid w:val="006E1450"/>
    <w:rsid w:val="006E1C03"/>
    <w:rsid w:val="006E1C24"/>
    <w:rsid w:val="006E1E7D"/>
    <w:rsid w:val="006E20C1"/>
    <w:rsid w:val="006E22B4"/>
    <w:rsid w:val="006E275A"/>
    <w:rsid w:val="006E2BCA"/>
    <w:rsid w:val="006E2C0E"/>
    <w:rsid w:val="006E2EEC"/>
    <w:rsid w:val="006E2FC3"/>
    <w:rsid w:val="006E3164"/>
    <w:rsid w:val="006E3655"/>
    <w:rsid w:val="006E39AE"/>
    <w:rsid w:val="006E3CD5"/>
    <w:rsid w:val="006E3D07"/>
    <w:rsid w:val="006E3EF7"/>
    <w:rsid w:val="006E3FFB"/>
    <w:rsid w:val="006E466F"/>
    <w:rsid w:val="006E489E"/>
    <w:rsid w:val="006E4CC3"/>
    <w:rsid w:val="006E4F12"/>
    <w:rsid w:val="006E551F"/>
    <w:rsid w:val="006E5588"/>
    <w:rsid w:val="006E6188"/>
    <w:rsid w:val="006E6226"/>
    <w:rsid w:val="006E704E"/>
    <w:rsid w:val="006E75B7"/>
    <w:rsid w:val="006F0174"/>
    <w:rsid w:val="006F024D"/>
    <w:rsid w:val="006F02FB"/>
    <w:rsid w:val="006F11CB"/>
    <w:rsid w:val="006F1A6F"/>
    <w:rsid w:val="006F1D99"/>
    <w:rsid w:val="006F1D9A"/>
    <w:rsid w:val="006F208E"/>
    <w:rsid w:val="006F21B2"/>
    <w:rsid w:val="006F2270"/>
    <w:rsid w:val="006F229E"/>
    <w:rsid w:val="006F2374"/>
    <w:rsid w:val="006F23FC"/>
    <w:rsid w:val="006F29E5"/>
    <w:rsid w:val="006F2EA1"/>
    <w:rsid w:val="006F3247"/>
    <w:rsid w:val="006F33E4"/>
    <w:rsid w:val="006F347B"/>
    <w:rsid w:val="006F3515"/>
    <w:rsid w:val="006F390C"/>
    <w:rsid w:val="006F3DF4"/>
    <w:rsid w:val="006F3E12"/>
    <w:rsid w:val="006F4519"/>
    <w:rsid w:val="006F4803"/>
    <w:rsid w:val="006F4B24"/>
    <w:rsid w:val="006F5048"/>
    <w:rsid w:val="006F57B4"/>
    <w:rsid w:val="006F5963"/>
    <w:rsid w:val="006F623A"/>
    <w:rsid w:val="006F6422"/>
    <w:rsid w:val="006F66AF"/>
    <w:rsid w:val="006F6B00"/>
    <w:rsid w:val="006F70D3"/>
    <w:rsid w:val="006F71FF"/>
    <w:rsid w:val="006F7AAA"/>
    <w:rsid w:val="006F7BE4"/>
    <w:rsid w:val="006F7D05"/>
    <w:rsid w:val="007002FD"/>
    <w:rsid w:val="007003EA"/>
    <w:rsid w:val="00700404"/>
    <w:rsid w:val="00700B12"/>
    <w:rsid w:val="00700CBF"/>
    <w:rsid w:val="007010E8"/>
    <w:rsid w:val="0070136E"/>
    <w:rsid w:val="00701BA9"/>
    <w:rsid w:val="00701EBC"/>
    <w:rsid w:val="00702877"/>
    <w:rsid w:val="00703368"/>
    <w:rsid w:val="00703932"/>
    <w:rsid w:val="007045D0"/>
    <w:rsid w:val="00704A70"/>
    <w:rsid w:val="00704D4A"/>
    <w:rsid w:val="00704D57"/>
    <w:rsid w:val="00705652"/>
    <w:rsid w:val="00705813"/>
    <w:rsid w:val="00705A46"/>
    <w:rsid w:val="00705BC6"/>
    <w:rsid w:val="00705C9C"/>
    <w:rsid w:val="00705CB5"/>
    <w:rsid w:val="00705E9A"/>
    <w:rsid w:val="007063E1"/>
    <w:rsid w:val="00707034"/>
    <w:rsid w:val="00707583"/>
    <w:rsid w:val="007077F0"/>
    <w:rsid w:val="0070793C"/>
    <w:rsid w:val="00707A88"/>
    <w:rsid w:val="00707D6D"/>
    <w:rsid w:val="0071045B"/>
    <w:rsid w:val="00710559"/>
    <w:rsid w:val="007105C8"/>
    <w:rsid w:val="00710A7E"/>
    <w:rsid w:val="007111B8"/>
    <w:rsid w:val="00711288"/>
    <w:rsid w:val="0071154A"/>
    <w:rsid w:val="00711859"/>
    <w:rsid w:val="00711E7D"/>
    <w:rsid w:val="007122F9"/>
    <w:rsid w:val="0071230B"/>
    <w:rsid w:val="0071235B"/>
    <w:rsid w:val="007123E7"/>
    <w:rsid w:val="00712DDC"/>
    <w:rsid w:val="00713059"/>
    <w:rsid w:val="00713767"/>
    <w:rsid w:val="00713958"/>
    <w:rsid w:val="00713D53"/>
    <w:rsid w:val="00713DA7"/>
    <w:rsid w:val="00713E3C"/>
    <w:rsid w:val="00713EBC"/>
    <w:rsid w:val="00713ECC"/>
    <w:rsid w:val="00715308"/>
    <w:rsid w:val="0071531E"/>
    <w:rsid w:val="00715620"/>
    <w:rsid w:val="0071581D"/>
    <w:rsid w:val="0071583F"/>
    <w:rsid w:val="00715AC1"/>
    <w:rsid w:val="007165EB"/>
    <w:rsid w:val="007165F3"/>
    <w:rsid w:val="0071672E"/>
    <w:rsid w:val="00716E35"/>
    <w:rsid w:val="007170A9"/>
    <w:rsid w:val="007173BF"/>
    <w:rsid w:val="0071775A"/>
    <w:rsid w:val="00717CD7"/>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6B7"/>
    <w:rsid w:val="00723EA4"/>
    <w:rsid w:val="0072496E"/>
    <w:rsid w:val="00724A83"/>
    <w:rsid w:val="00724C01"/>
    <w:rsid w:val="007255AE"/>
    <w:rsid w:val="0072561F"/>
    <w:rsid w:val="00725639"/>
    <w:rsid w:val="007256F4"/>
    <w:rsid w:val="00725718"/>
    <w:rsid w:val="00725D55"/>
    <w:rsid w:val="00725F33"/>
    <w:rsid w:val="007263D7"/>
    <w:rsid w:val="00726475"/>
    <w:rsid w:val="007266E5"/>
    <w:rsid w:val="00726D4F"/>
    <w:rsid w:val="00726FDF"/>
    <w:rsid w:val="00727101"/>
    <w:rsid w:val="00727B67"/>
    <w:rsid w:val="0073013F"/>
    <w:rsid w:val="0073083B"/>
    <w:rsid w:val="00730892"/>
    <w:rsid w:val="00730AC0"/>
    <w:rsid w:val="0073110E"/>
    <w:rsid w:val="007316EB"/>
    <w:rsid w:val="00731B34"/>
    <w:rsid w:val="00731D5B"/>
    <w:rsid w:val="0073209D"/>
    <w:rsid w:val="00732545"/>
    <w:rsid w:val="00732EDB"/>
    <w:rsid w:val="00733219"/>
    <w:rsid w:val="007334A3"/>
    <w:rsid w:val="007334C5"/>
    <w:rsid w:val="00734A5A"/>
    <w:rsid w:val="00734B26"/>
    <w:rsid w:val="00734D12"/>
    <w:rsid w:val="0073503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D77"/>
    <w:rsid w:val="00741184"/>
    <w:rsid w:val="007414E4"/>
    <w:rsid w:val="0074192A"/>
    <w:rsid w:val="00741B0C"/>
    <w:rsid w:val="00741DCC"/>
    <w:rsid w:val="00742263"/>
    <w:rsid w:val="00742341"/>
    <w:rsid w:val="00742AF4"/>
    <w:rsid w:val="00742CC8"/>
    <w:rsid w:val="00742DD0"/>
    <w:rsid w:val="0074365E"/>
    <w:rsid w:val="00743FEB"/>
    <w:rsid w:val="007440E8"/>
    <w:rsid w:val="0074458C"/>
    <w:rsid w:val="0074471E"/>
    <w:rsid w:val="0074473B"/>
    <w:rsid w:val="00744A3F"/>
    <w:rsid w:val="00744BA2"/>
    <w:rsid w:val="00744F2E"/>
    <w:rsid w:val="007455DC"/>
    <w:rsid w:val="007457A4"/>
    <w:rsid w:val="00745EFF"/>
    <w:rsid w:val="00745FCB"/>
    <w:rsid w:val="007466F1"/>
    <w:rsid w:val="007469C7"/>
    <w:rsid w:val="00746A93"/>
    <w:rsid w:val="00746A9C"/>
    <w:rsid w:val="00746EE5"/>
    <w:rsid w:val="007473CF"/>
    <w:rsid w:val="00750AC5"/>
    <w:rsid w:val="00750E7B"/>
    <w:rsid w:val="007513F2"/>
    <w:rsid w:val="007517CE"/>
    <w:rsid w:val="00751ACF"/>
    <w:rsid w:val="00751CCF"/>
    <w:rsid w:val="0075239A"/>
    <w:rsid w:val="007529C9"/>
    <w:rsid w:val="00753312"/>
    <w:rsid w:val="00753562"/>
    <w:rsid w:val="00754A03"/>
    <w:rsid w:val="00754AA2"/>
    <w:rsid w:val="00754C3B"/>
    <w:rsid w:val="00754DCC"/>
    <w:rsid w:val="00755136"/>
    <w:rsid w:val="00755B12"/>
    <w:rsid w:val="00755C16"/>
    <w:rsid w:val="00755E02"/>
    <w:rsid w:val="00755EB6"/>
    <w:rsid w:val="007562D7"/>
    <w:rsid w:val="007563E6"/>
    <w:rsid w:val="00756638"/>
    <w:rsid w:val="00756B0E"/>
    <w:rsid w:val="00756B13"/>
    <w:rsid w:val="00756E04"/>
    <w:rsid w:val="00756F1D"/>
    <w:rsid w:val="007571E4"/>
    <w:rsid w:val="007574D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649"/>
    <w:rsid w:val="00762B25"/>
    <w:rsid w:val="00762B8D"/>
    <w:rsid w:val="00762EC5"/>
    <w:rsid w:val="007636AE"/>
    <w:rsid w:val="00763F46"/>
    <w:rsid w:val="00763FE2"/>
    <w:rsid w:val="007640F4"/>
    <w:rsid w:val="0076415A"/>
    <w:rsid w:val="00764267"/>
    <w:rsid w:val="00764288"/>
    <w:rsid w:val="007642E8"/>
    <w:rsid w:val="007646B3"/>
    <w:rsid w:val="00764845"/>
    <w:rsid w:val="0076486C"/>
    <w:rsid w:val="00764F2B"/>
    <w:rsid w:val="00765098"/>
    <w:rsid w:val="00765182"/>
    <w:rsid w:val="00765637"/>
    <w:rsid w:val="00765768"/>
    <w:rsid w:val="00765A76"/>
    <w:rsid w:val="00765BF8"/>
    <w:rsid w:val="00765CFA"/>
    <w:rsid w:val="007665D3"/>
    <w:rsid w:val="00766662"/>
    <w:rsid w:val="0076698B"/>
    <w:rsid w:val="0076699B"/>
    <w:rsid w:val="00767ABA"/>
    <w:rsid w:val="00767C59"/>
    <w:rsid w:val="00767CB8"/>
    <w:rsid w:val="00767D13"/>
    <w:rsid w:val="00767FAA"/>
    <w:rsid w:val="0077007E"/>
    <w:rsid w:val="00770125"/>
    <w:rsid w:val="0077071D"/>
    <w:rsid w:val="0077086E"/>
    <w:rsid w:val="00770FD4"/>
    <w:rsid w:val="00771003"/>
    <w:rsid w:val="007712E7"/>
    <w:rsid w:val="00771861"/>
    <w:rsid w:val="00771985"/>
    <w:rsid w:val="00771CBB"/>
    <w:rsid w:val="00771FEB"/>
    <w:rsid w:val="0077278F"/>
    <w:rsid w:val="00772A16"/>
    <w:rsid w:val="00772ADF"/>
    <w:rsid w:val="00772F69"/>
    <w:rsid w:val="00772FFD"/>
    <w:rsid w:val="00773053"/>
    <w:rsid w:val="007730D8"/>
    <w:rsid w:val="00773366"/>
    <w:rsid w:val="00773385"/>
    <w:rsid w:val="007735EB"/>
    <w:rsid w:val="0077377F"/>
    <w:rsid w:val="00774304"/>
    <w:rsid w:val="00774365"/>
    <w:rsid w:val="007748CB"/>
    <w:rsid w:val="00774AB4"/>
    <w:rsid w:val="007755C6"/>
    <w:rsid w:val="00775838"/>
    <w:rsid w:val="007769CC"/>
    <w:rsid w:val="007774CF"/>
    <w:rsid w:val="007776B9"/>
    <w:rsid w:val="00777A0F"/>
    <w:rsid w:val="00780445"/>
    <w:rsid w:val="00780458"/>
    <w:rsid w:val="007804E7"/>
    <w:rsid w:val="00780B79"/>
    <w:rsid w:val="00781116"/>
    <w:rsid w:val="00781631"/>
    <w:rsid w:val="007816E7"/>
    <w:rsid w:val="00781ADE"/>
    <w:rsid w:val="0078225A"/>
    <w:rsid w:val="00782D8D"/>
    <w:rsid w:val="00783631"/>
    <w:rsid w:val="00783D14"/>
    <w:rsid w:val="00783FE3"/>
    <w:rsid w:val="00784276"/>
    <w:rsid w:val="00784318"/>
    <w:rsid w:val="007847D8"/>
    <w:rsid w:val="00784896"/>
    <w:rsid w:val="00784BEF"/>
    <w:rsid w:val="0078514E"/>
    <w:rsid w:val="0078548B"/>
    <w:rsid w:val="007855E6"/>
    <w:rsid w:val="007857AA"/>
    <w:rsid w:val="0078592F"/>
    <w:rsid w:val="00785A88"/>
    <w:rsid w:val="0078614C"/>
    <w:rsid w:val="0078628F"/>
    <w:rsid w:val="00786B32"/>
    <w:rsid w:val="00786CB3"/>
    <w:rsid w:val="00786D76"/>
    <w:rsid w:val="007872E5"/>
    <w:rsid w:val="00787F43"/>
    <w:rsid w:val="007900EF"/>
    <w:rsid w:val="007903FF"/>
    <w:rsid w:val="0079044A"/>
    <w:rsid w:val="007907F6"/>
    <w:rsid w:val="00790AA5"/>
    <w:rsid w:val="0079107B"/>
    <w:rsid w:val="00791555"/>
    <w:rsid w:val="00791B75"/>
    <w:rsid w:val="00791D6B"/>
    <w:rsid w:val="00791DEF"/>
    <w:rsid w:val="00792C4E"/>
    <w:rsid w:val="00792F13"/>
    <w:rsid w:val="00793202"/>
    <w:rsid w:val="00793898"/>
    <w:rsid w:val="007938B8"/>
    <w:rsid w:val="00793E04"/>
    <w:rsid w:val="00793F04"/>
    <w:rsid w:val="00793F05"/>
    <w:rsid w:val="00793F73"/>
    <w:rsid w:val="0079441E"/>
    <w:rsid w:val="00794823"/>
    <w:rsid w:val="00794B5F"/>
    <w:rsid w:val="00794DA5"/>
    <w:rsid w:val="00794DDF"/>
    <w:rsid w:val="00795182"/>
    <w:rsid w:val="007952AB"/>
    <w:rsid w:val="007955FA"/>
    <w:rsid w:val="0079580F"/>
    <w:rsid w:val="00795E3C"/>
    <w:rsid w:val="007964BC"/>
    <w:rsid w:val="0079771F"/>
    <w:rsid w:val="0079782C"/>
    <w:rsid w:val="007978FE"/>
    <w:rsid w:val="007A0661"/>
    <w:rsid w:val="007A0903"/>
    <w:rsid w:val="007A0AA3"/>
    <w:rsid w:val="007A11E8"/>
    <w:rsid w:val="007A1248"/>
    <w:rsid w:val="007A1610"/>
    <w:rsid w:val="007A29D2"/>
    <w:rsid w:val="007A2A53"/>
    <w:rsid w:val="007A2B8E"/>
    <w:rsid w:val="007A3259"/>
    <w:rsid w:val="007A32FF"/>
    <w:rsid w:val="007A337D"/>
    <w:rsid w:val="007A3CDD"/>
    <w:rsid w:val="007A411E"/>
    <w:rsid w:val="007A49EC"/>
    <w:rsid w:val="007A4D69"/>
    <w:rsid w:val="007A506A"/>
    <w:rsid w:val="007A51B4"/>
    <w:rsid w:val="007A51DF"/>
    <w:rsid w:val="007A5363"/>
    <w:rsid w:val="007A53E0"/>
    <w:rsid w:val="007A55CA"/>
    <w:rsid w:val="007A593B"/>
    <w:rsid w:val="007A5FDE"/>
    <w:rsid w:val="007A6177"/>
    <w:rsid w:val="007A694C"/>
    <w:rsid w:val="007A6E59"/>
    <w:rsid w:val="007A6ED7"/>
    <w:rsid w:val="007A7CFD"/>
    <w:rsid w:val="007A7E09"/>
    <w:rsid w:val="007A7E61"/>
    <w:rsid w:val="007A7E75"/>
    <w:rsid w:val="007A7F3D"/>
    <w:rsid w:val="007B010B"/>
    <w:rsid w:val="007B026D"/>
    <w:rsid w:val="007B046B"/>
    <w:rsid w:val="007B094D"/>
    <w:rsid w:val="007B0A63"/>
    <w:rsid w:val="007B128E"/>
    <w:rsid w:val="007B16BD"/>
    <w:rsid w:val="007B1865"/>
    <w:rsid w:val="007B1A1A"/>
    <w:rsid w:val="007B1A9A"/>
    <w:rsid w:val="007B211F"/>
    <w:rsid w:val="007B234D"/>
    <w:rsid w:val="007B2B08"/>
    <w:rsid w:val="007B2C0C"/>
    <w:rsid w:val="007B2CD9"/>
    <w:rsid w:val="007B2CFF"/>
    <w:rsid w:val="007B2D17"/>
    <w:rsid w:val="007B325D"/>
    <w:rsid w:val="007B341E"/>
    <w:rsid w:val="007B34B0"/>
    <w:rsid w:val="007B3BA0"/>
    <w:rsid w:val="007B3BDB"/>
    <w:rsid w:val="007B42F9"/>
    <w:rsid w:val="007B4F25"/>
    <w:rsid w:val="007B4F65"/>
    <w:rsid w:val="007B4F7F"/>
    <w:rsid w:val="007B4F86"/>
    <w:rsid w:val="007B5073"/>
    <w:rsid w:val="007B5403"/>
    <w:rsid w:val="007B5437"/>
    <w:rsid w:val="007B5E4C"/>
    <w:rsid w:val="007B6077"/>
    <w:rsid w:val="007B63C2"/>
    <w:rsid w:val="007B6B9A"/>
    <w:rsid w:val="007B7102"/>
    <w:rsid w:val="007C019D"/>
    <w:rsid w:val="007C045C"/>
    <w:rsid w:val="007C0619"/>
    <w:rsid w:val="007C0818"/>
    <w:rsid w:val="007C0976"/>
    <w:rsid w:val="007C0C5A"/>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532"/>
    <w:rsid w:val="007D0F7C"/>
    <w:rsid w:val="007D0FF3"/>
    <w:rsid w:val="007D14FB"/>
    <w:rsid w:val="007D1938"/>
    <w:rsid w:val="007D2282"/>
    <w:rsid w:val="007D22A3"/>
    <w:rsid w:val="007D23DF"/>
    <w:rsid w:val="007D27EC"/>
    <w:rsid w:val="007D2EA2"/>
    <w:rsid w:val="007D2EC7"/>
    <w:rsid w:val="007D30A3"/>
    <w:rsid w:val="007D3592"/>
    <w:rsid w:val="007D3897"/>
    <w:rsid w:val="007D3DFC"/>
    <w:rsid w:val="007D42DC"/>
    <w:rsid w:val="007D42EF"/>
    <w:rsid w:val="007D44F6"/>
    <w:rsid w:val="007D53D4"/>
    <w:rsid w:val="007D5B27"/>
    <w:rsid w:val="007D5D0B"/>
    <w:rsid w:val="007D6461"/>
    <w:rsid w:val="007D651D"/>
    <w:rsid w:val="007D6609"/>
    <w:rsid w:val="007D661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908"/>
    <w:rsid w:val="007E1B0B"/>
    <w:rsid w:val="007E21A0"/>
    <w:rsid w:val="007E24DF"/>
    <w:rsid w:val="007E27C2"/>
    <w:rsid w:val="007E27CC"/>
    <w:rsid w:val="007E29D6"/>
    <w:rsid w:val="007E2F31"/>
    <w:rsid w:val="007E3A27"/>
    <w:rsid w:val="007E3A62"/>
    <w:rsid w:val="007E3C06"/>
    <w:rsid w:val="007E3DBB"/>
    <w:rsid w:val="007E498B"/>
    <w:rsid w:val="007E49B5"/>
    <w:rsid w:val="007E4B39"/>
    <w:rsid w:val="007E4D2A"/>
    <w:rsid w:val="007E5171"/>
    <w:rsid w:val="007E539B"/>
    <w:rsid w:val="007E575F"/>
    <w:rsid w:val="007E59E1"/>
    <w:rsid w:val="007E5DE1"/>
    <w:rsid w:val="007E5F30"/>
    <w:rsid w:val="007E60B8"/>
    <w:rsid w:val="007E6113"/>
    <w:rsid w:val="007E6540"/>
    <w:rsid w:val="007E69FE"/>
    <w:rsid w:val="007E70FA"/>
    <w:rsid w:val="007E71A6"/>
    <w:rsid w:val="007E730D"/>
    <w:rsid w:val="007E73FC"/>
    <w:rsid w:val="007E755B"/>
    <w:rsid w:val="007E7583"/>
    <w:rsid w:val="007E7873"/>
    <w:rsid w:val="007E7C52"/>
    <w:rsid w:val="007F0280"/>
    <w:rsid w:val="007F0A99"/>
    <w:rsid w:val="007F0E25"/>
    <w:rsid w:val="007F105C"/>
    <w:rsid w:val="007F1085"/>
    <w:rsid w:val="007F15C8"/>
    <w:rsid w:val="007F1909"/>
    <w:rsid w:val="007F1CBA"/>
    <w:rsid w:val="007F1E83"/>
    <w:rsid w:val="007F246D"/>
    <w:rsid w:val="007F2587"/>
    <w:rsid w:val="007F2A38"/>
    <w:rsid w:val="007F34FC"/>
    <w:rsid w:val="007F3B2F"/>
    <w:rsid w:val="007F3D81"/>
    <w:rsid w:val="007F3F96"/>
    <w:rsid w:val="007F4C4F"/>
    <w:rsid w:val="007F4E92"/>
    <w:rsid w:val="007F5406"/>
    <w:rsid w:val="007F555E"/>
    <w:rsid w:val="007F588B"/>
    <w:rsid w:val="007F598D"/>
    <w:rsid w:val="007F5B5C"/>
    <w:rsid w:val="007F5DC6"/>
    <w:rsid w:val="007F5F08"/>
    <w:rsid w:val="007F6763"/>
    <w:rsid w:val="007F695B"/>
    <w:rsid w:val="007F7206"/>
    <w:rsid w:val="007F747F"/>
    <w:rsid w:val="007F7CAD"/>
    <w:rsid w:val="008006ED"/>
    <w:rsid w:val="00800969"/>
    <w:rsid w:val="00800CEC"/>
    <w:rsid w:val="00800DE0"/>
    <w:rsid w:val="0080127C"/>
    <w:rsid w:val="00801562"/>
    <w:rsid w:val="00801727"/>
    <w:rsid w:val="0080199B"/>
    <w:rsid w:val="00801EA0"/>
    <w:rsid w:val="00801EEF"/>
    <w:rsid w:val="00801F61"/>
    <w:rsid w:val="008023E4"/>
    <w:rsid w:val="00802B64"/>
    <w:rsid w:val="00803636"/>
    <w:rsid w:val="008039C0"/>
    <w:rsid w:val="00804A63"/>
    <w:rsid w:val="00804DCC"/>
    <w:rsid w:val="00804E53"/>
    <w:rsid w:val="00805661"/>
    <w:rsid w:val="00805700"/>
    <w:rsid w:val="008065A3"/>
    <w:rsid w:val="0080671D"/>
    <w:rsid w:val="00806B5C"/>
    <w:rsid w:val="00806F31"/>
    <w:rsid w:val="00807172"/>
    <w:rsid w:val="008074AB"/>
    <w:rsid w:val="00807709"/>
    <w:rsid w:val="00807BB5"/>
    <w:rsid w:val="00807DEB"/>
    <w:rsid w:val="00810309"/>
    <w:rsid w:val="008104AE"/>
    <w:rsid w:val="008108C4"/>
    <w:rsid w:val="008108C6"/>
    <w:rsid w:val="00810931"/>
    <w:rsid w:val="008109C3"/>
    <w:rsid w:val="00810BEA"/>
    <w:rsid w:val="00810D8E"/>
    <w:rsid w:val="00811196"/>
    <w:rsid w:val="00811550"/>
    <w:rsid w:val="00811B6D"/>
    <w:rsid w:val="00811CCD"/>
    <w:rsid w:val="008120B9"/>
    <w:rsid w:val="0081288C"/>
    <w:rsid w:val="0081290B"/>
    <w:rsid w:val="00812E91"/>
    <w:rsid w:val="00812F54"/>
    <w:rsid w:val="00813000"/>
    <w:rsid w:val="0081336D"/>
    <w:rsid w:val="0081341B"/>
    <w:rsid w:val="00813674"/>
    <w:rsid w:val="0081394E"/>
    <w:rsid w:val="00813C53"/>
    <w:rsid w:val="00813E0F"/>
    <w:rsid w:val="00814341"/>
    <w:rsid w:val="0081472C"/>
    <w:rsid w:val="0081487E"/>
    <w:rsid w:val="00814C70"/>
    <w:rsid w:val="00814F95"/>
    <w:rsid w:val="00814FA2"/>
    <w:rsid w:val="0081522D"/>
    <w:rsid w:val="008152DB"/>
    <w:rsid w:val="008152F4"/>
    <w:rsid w:val="00815584"/>
    <w:rsid w:val="00816082"/>
    <w:rsid w:val="0081618D"/>
    <w:rsid w:val="00816310"/>
    <w:rsid w:val="008163F4"/>
    <w:rsid w:val="0081657B"/>
    <w:rsid w:val="00816848"/>
    <w:rsid w:val="008168B3"/>
    <w:rsid w:val="00816BCA"/>
    <w:rsid w:val="00816D7A"/>
    <w:rsid w:val="00816FB5"/>
    <w:rsid w:val="00817648"/>
    <w:rsid w:val="00817910"/>
    <w:rsid w:val="008179B6"/>
    <w:rsid w:val="00817EB9"/>
    <w:rsid w:val="00817FCE"/>
    <w:rsid w:val="00820315"/>
    <w:rsid w:val="00820B6D"/>
    <w:rsid w:val="00820CEA"/>
    <w:rsid w:val="00820D12"/>
    <w:rsid w:val="00820FD7"/>
    <w:rsid w:val="0082100A"/>
    <w:rsid w:val="008212E4"/>
    <w:rsid w:val="008227E2"/>
    <w:rsid w:val="00822A9A"/>
    <w:rsid w:val="00822EE9"/>
    <w:rsid w:val="0082303F"/>
    <w:rsid w:val="00823965"/>
    <w:rsid w:val="00823FBC"/>
    <w:rsid w:val="00824306"/>
    <w:rsid w:val="008243CE"/>
    <w:rsid w:val="00824547"/>
    <w:rsid w:val="00824EB2"/>
    <w:rsid w:val="00824F86"/>
    <w:rsid w:val="0082548D"/>
    <w:rsid w:val="00826163"/>
    <w:rsid w:val="00826562"/>
    <w:rsid w:val="00826884"/>
    <w:rsid w:val="00826BAC"/>
    <w:rsid w:val="00826D60"/>
    <w:rsid w:val="00826FBC"/>
    <w:rsid w:val="008271D4"/>
    <w:rsid w:val="008275B3"/>
    <w:rsid w:val="008279D1"/>
    <w:rsid w:val="00827A15"/>
    <w:rsid w:val="00827B4F"/>
    <w:rsid w:val="00827FE7"/>
    <w:rsid w:val="00830A77"/>
    <w:rsid w:val="00830CEB"/>
    <w:rsid w:val="008314A1"/>
    <w:rsid w:val="00831674"/>
    <w:rsid w:val="008317AF"/>
    <w:rsid w:val="00831853"/>
    <w:rsid w:val="00832197"/>
    <w:rsid w:val="008322AA"/>
    <w:rsid w:val="008326D8"/>
    <w:rsid w:val="00833B5D"/>
    <w:rsid w:val="00833EAF"/>
    <w:rsid w:val="008340C9"/>
    <w:rsid w:val="008340F5"/>
    <w:rsid w:val="008343EA"/>
    <w:rsid w:val="00834483"/>
    <w:rsid w:val="00835184"/>
    <w:rsid w:val="008351F7"/>
    <w:rsid w:val="00835607"/>
    <w:rsid w:val="008359B6"/>
    <w:rsid w:val="00835A75"/>
    <w:rsid w:val="00835D7B"/>
    <w:rsid w:val="0083649B"/>
    <w:rsid w:val="008365FF"/>
    <w:rsid w:val="008366F8"/>
    <w:rsid w:val="008369A1"/>
    <w:rsid w:val="00837B78"/>
    <w:rsid w:val="008401CB"/>
    <w:rsid w:val="00840208"/>
    <w:rsid w:val="008405D1"/>
    <w:rsid w:val="00840696"/>
    <w:rsid w:val="0084089A"/>
    <w:rsid w:val="00840A83"/>
    <w:rsid w:val="00840D2E"/>
    <w:rsid w:val="00840E65"/>
    <w:rsid w:val="00841011"/>
    <w:rsid w:val="00841462"/>
    <w:rsid w:val="00841737"/>
    <w:rsid w:val="00841AFD"/>
    <w:rsid w:val="00841B9D"/>
    <w:rsid w:val="008433BB"/>
    <w:rsid w:val="0084340E"/>
    <w:rsid w:val="00843888"/>
    <w:rsid w:val="00843938"/>
    <w:rsid w:val="00843959"/>
    <w:rsid w:val="00843C53"/>
    <w:rsid w:val="0084420C"/>
    <w:rsid w:val="0084466C"/>
    <w:rsid w:val="008447D7"/>
    <w:rsid w:val="00845502"/>
    <w:rsid w:val="0084562C"/>
    <w:rsid w:val="00845D6E"/>
    <w:rsid w:val="00846242"/>
    <w:rsid w:val="00846B59"/>
    <w:rsid w:val="008470BB"/>
    <w:rsid w:val="008470F2"/>
    <w:rsid w:val="0084751E"/>
    <w:rsid w:val="00847883"/>
    <w:rsid w:val="00847DC6"/>
    <w:rsid w:val="00847F36"/>
    <w:rsid w:val="008505F1"/>
    <w:rsid w:val="00850757"/>
    <w:rsid w:val="00851413"/>
    <w:rsid w:val="0085145F"/>
    <w:rsid w:val="008519F1"/>
    <w:rsid w:val="00851A29"/>
    <w:rsid w:val="00851D0E"/>
    <w:rsid w:val="00851DA8"/>
    <w:rsid w:val="00851EA1"/>
    <w:rsid w:val="00852395"/>
    <w:rsid w:val="008525B3"/>
    <w:rsid w:val="0085275D"/>
    <w:rsid w:val="008528F7"/>
    <w:rsid w:val="00852A96"/>
    <w:rsid w:val="00852D51"/>
    <w:rsid w:val="00852DD0"/>
    <w:rsid w:val="00853049"/>
    <w:rsid w:val="00853173"/>
    <w:rsid w:val="00853320"/>
    <w:rsid w:val="008533E6"/>
    <w:rsid w:val="00853536"/>
    <w:rsid w:val="00853620"/>
    <w:rsid w:val="00853DE4"/>
    <w:rsid w:val="008540C9"/>
    <w:rsid w:val="0085428D"/>
    <w:rsid w:val="0085460A"/>
    <w:rsid w:val="00854873"/>
    <w:rsid w:val="00854D92"/>
    <w:rsid w:val="00854DCA"/>
    <w:rsid w:val="00854F5B"/>
    <w:rsid w:val="008550E1"/>
    <w:rsid w:val="0085538F"/>
    <w:rsid w:val="00855489"/>
    <w:rsid w:val="00855680"/>
    <w:rsid w:val="00855886"/>
    <w:rsid w:val="00855BCF"/>
    <w:rsid w:val="008561B3"/>
    <w:rsid w:val="0085674A"/>
    <w:rsid w:val="00856A8D"/>
    <w:rsid w:val="00856BBD"/>
    <w:rsid w:val="0085718D"/>
    <w:rsid w:val="00857A05"/>
    <w:rsid w:val="00857A47"/>
    <w:rsid w:val="00857A5F"/>
    <w:rsid w:val="00857AFB"/>
    <w:rsid w:val="00857B5A"/>
    <w:rsid w:val="00857F0B"/>
    <w:rsid w:val="00860A65"/>
    <w:rsid w:val="00860A68"/>
    <w:rsid w:val="00860B0F"/>
    <w:rsid w:val="00860C24"/>
    <w:rsid w:val="00860ED6"/>
    <w:rsid w:val="00861050"/>
    <w:rsid w:val="0086236F"/>
    <w:rsid w:val="00862B9A"/>
    <w:rsid w:val="00862D31"/>
    <w:rsid w:val="00862F75"/>
    <w:rsid w:val="00863752"/>
    <w:rsid w:val="00863949"/>
    <w:rsid w:val="00864043"/>
    <w:rsid w:val="00864951"/>
    <w:rsid w:val="00864C72"/>
    <w:rsid w:val="008657AB"/>
    <w:rsid w:val="00865DA2"/>
    <w:rsid w:val="0086665A"/>
    <w:rsid w:val="0086693C"/>
    <w:rsid w:val="00866D10"/>
    <w:rsid w:val="00866D5F"/>
    <w:rsid w:val="00866DB9"/>
    <w:rsid w:val="00866E26"/>
    <w:rsid w:val="0086780A"/>
    <w:rsid w:val="00867941"/>
    <w:rsid w:val="00867C97"/>
    <w:rsid w:val="00867E56"/>
    <w:rsid w:val="008703CF"/>
    <w:rsid w:val="00870612"/>
    <w:rsid w:val="00870666"/>
    <w:rsid w:val="00870820"/>
    <w:rsid w:val="00870CB0"/>
    <w:rsid w:val="00870E64"/>
    <w:rsid w:val="00871157"/>
    <w:rsid w:val="008712F6"/>
    <w:rsid w:val="0087147E"/>
    <w:rsid w:val="00871521"/>
    <w:rsid w:val="008716C6"/>
    <w:rsid w:val="00871955"/>
    <w:rsid w:val="00871C98"/>
    <w:rsid w:val="00871D45"/>
    <w:rsid w:val="0087231D"/>
    <w:rsid w:val="008729B7"/>
    <w:rsid w:val="00873025"/>
    <w:rsid w:val="00873523"/>
    <w:rsid w:val="00873676"/>
    <w:rsid w:val="00873700"/>
    <w:rsid w:val="00873B38"/>
    <w:rsid w:val="00873B4A"/>
    <w:rsid w:val="00873DFF"/>
    <w:rsid w:val="00873EBC"/>
    <w:rsid w:val="008747AD"/>
    <w:rsid w:val="008747BA"/>
    <w:rsid w:val="00874822"/>
    <w:rsid w:val="0087482C"/>
    <w:rsid w:val="0087486F"/>
    <w:rsid w:val="00874DCF"/>
    <w:rsid w:val="00874FD8"/>
    <w:rsid w:val="00875408"/>
    <w:rsid w:val="00875798"/>
    <w:rsid w:val="008759B8"/>
    <w:rsid w:val="00875B3B"/>
    <w:rsid w:val="00875B7D"/>
    <w:rsid w:val="00875ED7"/>
    <w:rsid w:val="00876808"/>
    <w:rsid w:val="00876B1F"/>
    <w:rsid w:val="00876B97"/>
    <w:rsid w:val="008770F5"/>
    <w:rsid w:val="00877275"/>
    <w:rsid w:val="0087731A"/>
    <w:rsid w:val="0087782F"/>
    <w:rsid w:val="00877926"/>
    <w:rsid w:val="00877979"/>
    <w:rsid w:val="00877BFC"/>
    <w:rsid w:val="008800D4"/>
    <w:rsid w:val="00880D08"/>
    <w:rsid w:val="00880ECF"/>
    <w:rsid w:val="00881292"/>
    <w:rsid w:val="0088129D"/>
    <w:rsid w:val="00881371"/>
    <w:rsid w:val="008814FB"/>
    <w:rsid w:val="008816C1"/>
    <w:rsid w:val="00881793"/>
    <w:rsid w:val="008822D4"/>
    <w:rsid w:val="0088249A"/>
    <w:rsid w:val="008828EC"/>
    <w:rsid w:val="00882A1D"/>
    <w:rsid w:val="00882C58"/>
    <w:rsid w:val="008830AE"/>
    <w:rsid w:val="008830F4"/>
    <w:rsid w:val="008832F4"/>
    <w:rsid w:val="008833DA"/>
    <w:rsid w:val="00883643"/>
    <w:rsid w:val="00883B12"/>
    <w:rsid w:val="0088479B"/>
    <w:rsid w:val="00884A6F"/>
    <w:rsid w:val="00884A90"/>
    <w:rsid w:val="00884C5A"/>
    <w:rsid w:val="00884E59"/>
    <w:rsid w:val="00884ED0"/>
    <w:rsid w:val="00884EDB"/>
    <w:rsid w:val="008856FE"/>
    <w:rsid w:val="008857A8"/>
    <w:rsid w:val="00885F24"/>
    <w:rsid w:val="00886157"/>
    <w:rsid w:val="008870AF"/>
    <w:rsid w:val="00887251"/>
    <w:rsid w:val="008872BD"/>
    <w:rsid w:val="008872C9"/>
    <w:rsid w:val="00887E7F"/>
    <w:rsid w:val="00887F51"/>
    <w:rsid w:val="008901F5"/>
    <w:rsid w:val="0089030E"/>
    <w:rsid w:val="008906F0"/>
    <w:rsid w:val="008909BB"/>
    <w:rsid w:val="00891026"/>
    <w:rsid w:val="0089102A"/>
    <w:rsid w:val="008911D5"/>
    <w:rsid w:val="00891234"/>
    <w:rsid w:val="008912D7"/>
    <w:rsid w:val="00891B2F"/>
    <w:rsid w:val="00892539"/>
    <w:rsid w:val="0089273A"/>
    <w:rsid w:val="00893007"/>
    <w:rsid w:val="008955E3"/>
    <w:rsid w:val="008958CB"/>
    <w:rsid w:val="00895BF0"/>
    <w:rsid w:val="008962DC"/>
    <w:rsid w:val="008963B5"/>
    <w:rsid w:val="00896452"/>
    <w:rsid w:val="0089663F"/>
    <w:rsid w:val="00896F59"/>
    <w:rsid w:val="00896F72"/>
    <w:rsid w:val="00897024"/>
    <w:rsid w:val="00897D88"/>
    <w:rsid w:val="008A046C"/>
    <w:rsid w:val="008A05B6"/>
    <w:rsid w:val="008A06A7"/>
    <w:rsid w:val="008A1431"/>
    <w:rsid w:val="008A1692"/>
    <w:rsid w:val="008A1C4F"/>
    <w:rsid w:val="008A24AA"/>
    <w:rsid w:val="008A26EA"/>
    <w:rsid w:val="008A2910"/>
    <w:rsid w:val="008A3125"/>
    <w:rsid w:val="008A31D2"/>
    <w:rsid w:val="008A3A03"/>
    <w:rsid w:val="008A3B91"/>
    <w:rsid w:val="008A4053"/>
    <w:rsid w:val="008A420C"/>
    <w:rsid w:val="008A464D"/>
    <w:rsid w:val="008A4B78"/>
    <w:rsid w:val="008A4E03"/>
    <w:rsid w:val="008A562C"/>
    <w:rsid w:val="008A571C"/>
    <w:rsid w:val="008A6684"/>
    <w:rsid w:val="008A6717"/>
    <w:rsid w:val="008A6744"/>
    <w:rsid w:val="008A6B8C"/>
    <w:rsid w:val="008A7059"/>
    <w:rsid w:val="008A71CE"/>
    <w:rsid w:val="008A787B"/>
    <w:rsid w:val="008B0F5E"/>
    <w:rsid w:val="008B10E5"/>
    <w:rsid w:val="008B1241"/>
    <w:rsid w:val="008B1359"/>
    <w:rsid w:val="008B157E"/>
    <w:rsid w:val="008B1758"/>
    <w:rsid w:val="008B1F76"/>
    <w:rsid w:val="008B1FCB"/>
    <w:rsid w:val="008B2341"/>
    <w:rsid w:val="008B2EC8"/>
    <w:rsid w:val="008B2F2D"/>
    <w:rsid w:val="008B304A"/>
    <w:rsid w:val="008B3765"/>
    <w:rsid w:val="008B3C1C"/>
    <w:rsid w:val="008B4227"/>
    <w:rsid w:val="008B44EE"/>
    <w:rsid w:val="008B4C55"/>
    <w:rsid w:val="008B4D3E"/>
    <w:rsid w:val="008B4D69"/>
    <w:rsid w:val="008B4D9D"/>
    <w:rsid w:val="008B5701"/>
    <w:rsid w:val="008B5DB4"/>
    <w:rsid w:val="008B6087"/>
    <w:rsid w:val="008B618F"/>
    <w:rsid w:val="008B62BE"/>
    <w:rsid w:val="008B63FE"/>
    <w:rsid w:val="008B66BF"/>
    <w:rsid w:val="008B6C52"/>
    <w:rsid w:val="008B7102"/>
    <w:rsid w:val="008B7309"/>
    <w:rsid w:val="008B73A1"/>
    <w:rsid w:val="008B73F1"/>
    <w:rsid w:val="008B747D"/>
    <w:rsid w:val="008B768D"/>
    <w:rsid w:val="008B78CF"/>
    <w:rsid w:val="008B7C8A"/>
    <w:rsid w:val="008C032F"/>
    <w:rsid w:val="008C03BD"/>
    <w:rsid w:val="008C055D"/>
    <w:rsid w:val="008C0D77"/>
    <w:rsid w:val="008C0DA9"/>
    <w:rsid w:val="008C0ECB"/>
    <w:rsid w:val="008C10DB"/>
    <w:rsid w:val="008C1860"/>
    <w:rsid w:val="008C1A01"/>
    <w:rsid w:val="008C1DDE"/>
    <w:rsid w:val="008C1E46"/>
    <w:rsid w:val="008C1E5D"/>
    <w:rsid w:val="008C270A"/>
    <w:rsid w:val="008C2DCE"/>
    <w:rsid w:val="008C3289"/>
    <w:rsid w:val="008C35FE"/>
    <w:rsid w:val="008C36C1"/>
    <w:rsid w:val="008C3A7D"/>
    <w:rsid w:val="008C4076"/>
    <w:rsid w:val="008C4265"/>
    <w:rsid w:val="008C43D0"/>
    <w:rsid w:val="008C4437"/>
    <w:rsid w:val="008C466C"/>
    <w:rsid w:val="008C4A3D"/>
    <w:rsid w:val="008C4D55"/>
    <w:rsid w:val="008C4F6B"/>
    <w:rsid w:val="008C508A"/>
    <w:rsid w:val="008C59A3"/>
    <w:rsid w:val="008C648F"/>
    <w:rsid w:val="008C69F0"/>
    <w:rsid w:val="008C6BBC"/>
    <w:rsid w:val="008C7991"/>
    <w:rsid w:val="008C7B0F"/>
    <w:rsid w:val="008C7BCF"/>
    <w:rsid w:val="008C7F76"/>
    <w:rsid w:val="008D00D2"/>
    <w:rsid w:val="008D014E"/>
    <w:rsid w:val="008D035E"/>
    <w:rsid w:val="008D04E4"/>
    <w:rsid w:val="008D0964"/>
    <w:rsid w:val="008D14F8"/>
    <w:rsid w:val="008D1BFB"/>
    <w:rsid w:val="008D1F09"/>
    <w:rsid w:val="008D1FEC"/>
    <w:rsid w:val="008D2200"/>
    <w:rsid w:val="008D24A5"/>
    <w:rsid w:val="008D2704"/>
    <w:rsid w:val="008D31AA"/>
    <w:rsid w:val="008D3597"/>
    <w:rsid w:val="008D4AAF"/>
    <w:rsid w:val="008D4AD9"/>
    <w:rsid w:val="008D4B36"/>
    <w:rsid w:val="008D4D56"/>
    <w:rsid w:val="008D5204"/>
    <w:rsid w:val="008D5259"/>
    <w:rsid w:val="008D5845"/>
    <w:rsid w:val="008D58EC"/>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0DE3"/>
    <w:rsid w:val="008E10FE"/>
    <w:rsid w:val="008E1552"/>
    <w:rsid w:val="008E228E"/>
    <w:rsid w:val="008E256B"/>
    <w:rsid w:val="008E25DF"/>
    <w:rsid w:val="008E263A"/>
    <w:rsid w:val="008E26C8"/>
    <w:rsid w:val="008E2E40"/>
    <w:rsid w:val="008E3023"/>
    <w:rsid w:val="008E3454"/>
    <w:rsid w:val="008E35DC"/>
    <w:rsid w:val="008E396B"/>
    <w:rsid w:val="008E3A6B"/>
    <w:rsid w:val="008E3AB4"/>
    <w:rsid w:val="008E3B42"/>
    <w:rsid w:val="008E3FC0"/>
    <w:rsid w:val="008E4060"/>
    <w:rsid w:val="008E4266"/>
    <w:rsid w:val="008E4DA5"/>
    <w:rsid w:val="008E4E11"/>
    <w:rsid w:val="008E4EC3"/>
    <w:rsid w:val="008E508E"/>
    <w:rsid w:val="008E5378"/>
    <w:rsid w:val="008E537F"/>
    <w:rsid w:val="008E5515"/>
    <w:rsid w:val="008E5B13"/>
    <w:rsid w:val="008E5DF1"/>
    <w:rsid w:val="008E5FCF"/>
    <w:rsid w:val="008E600C"/>
    <w:rsid w:val="008E636A"/>
    <w:rsid w:val="008E6449"/>
    <w:rsid w:val="008E654A"/>
    <w:rsid w:val="008E6956"/>
    <w:rsid w:val="008E6B79"/>
    <w:rsid w:val="008E7169"/>
    <w:rsid w:val="008E7512"/>
    <w:rsid w:val="008E771A"/>
    <w:rsid w:val="008E784A"/>
    <w:rsid w:val="008E78B6"/>
    <w:rsid w:val="008F0023"/>
    <w:rsid w:val="008F0A82"/>
    <w:rsid w:val="008F0D6B"/>
    <w:rsid w:val="008F1196"/>
    <w:rsid w:val="008F12DB"/>
    <w:rsid w:val="008F2160"/>
    <w:rsid w:val="008F2293"/>
    <w:rsid w:val="008F25D7"/>
    <w:rsid w:val="008F2C7C"/>
    <w:rsid w:val="008F2D07"/>
    <w:rsid w:val="008F2DB0"/>
    <w:rsid w:val="008F2E61"/>
    <w:rsid w:val="008F3009"/>
    <w:rsid w:val="008F3184"/>
    <w:rsid w:val="008F34BD"/>
    <w:rsid w:val="008F34F1"/>
    <w:rsid w:val="008F3DF0"/>
    <w:rsid w:val="008F54D0"/>
    <w:rsid w:val="008F54F4"/>
    <w:rsid w:val="008F56D3"/>
    <w:rsid w:val="008F5D60"/>
    <w:rsid w:val="008F64FF"/>
    <w:rsid w:val="008F6592"/>
    <w:rsid w:val="008F69DD"/>
    <w:rsid w:val="008F722F"/>
    <w:rsid w:val="008F764B"/>
    <w:rsid w:val="008F77F3"/>
    <w:rsid w:val="00900472"/>
    <w:rsid w:val="009008D0"/>
    <w:rsid w:val="00900905"/>
    <w:rsid w:val="009009DE"/>
    <w:rsid w:val="00900AB4"/>
    <w:rsid w:val="00900C98"/>
    <w:rsid w:val="00900DAE"/>
    <w:rsid w:val="00900EE2"/>
    <w:rsid w:val="00901C14"/>
    <w:rsid w:val="00901C75"/>
    <w:rsid w:val="00902C1C"/>
    <w:rsid w:val="00902C5C"/>
    <w:rsid w:val="00902C6C"/>
    <w:rsid w:val="00902E40"/>
    <w:rsid w:val="00903320"/>
    <w:rsid w:val="0090338D"/>
    <w:rsid w:val="0090339B"/>
    <w:rsid w:val="00903405"/>
    <w:rsid w:val="009034FE"/>
    <w:rsid w:val="009039C7"/>
    <w:rsid w:val="009041B6"/>
    <w:rsid w:val="0090421C"/>
    <w:rsid w:val="0090470D"/>
    <w:rsid w:val="00904933"/>
    <w:rsid w:val="00904B9A"/>
    <w:rsid w:val="00905003"/>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E8D"/>
    <w:rsid w:val="0091306D"/>
    <w:rsid w:val="00913553"/>
    <w:rsid w:val="009135C6"/>
    <w:rsid w:val="00913759"/>
    <w:rsid w:val="00913B4C"/>
    <w:rsid w:val="00913D29"/>
    <w:rsid w:val="009140E0"/>
    <w:rsid w:val="00914199"/>
    <w:rsid w:val="009142BA"/>
    <w:rsid w:val="0091452D"/>
    <w:rsid w:val="0091464F"/>
    <w:rsid w:val="00915411"/>
    <w:rsid w:val="0091543C"/>
    <w:rsid w:val="00915513"/>
    <w:rsid w:val="00915B22"/>
    <w:rsid w:val="00915FB9"/>
    <w:rsid w:val="00915FF0"/>
    <w:rsid w:val="00916170"/>
    <w:rsid w:val="00916596"/>
    <w:rsid w:val="00916BD8"/>
    <w:rsid w:val="00916EF2"/>
    <w:rsid w:val="00917658"/>
    <w:rsid w:val="009178C8"/>
    <w:rsid w:val="00917F86"/>
    <w:rsid w:val="009202B7"/>
    <w:rsid w:val="00920527"/>
    <w:rsid w:val="009205B2"/>
    <w:rsid w:val="00920A93"/>
    <w:rsid w:val="0092126F"/>
    <w:rsid w:val="009213F2"/>
    <w:rsid w:val="009214FF"/>
    <w:rsid w:val="0092178E"/>
    <w:rsid w:val="00921D3C"/>
    <w:rsid w:val="009220B7"/>
    <w:rsid w:val="0092261D"/>
    <w:rsid w:val="00922699"/>
    <w:rsid w:val="009226A4"/>
    <w:rsid w:val="009229B1"/>
    <w:rsid w:val="00922C70"/>
    <w:rsid w:val="00922F12"/>
    <w:rsid w:val="00923742"/>
    <w:rsid w:val="00923827"/>
    <w:rsid w:val="00923C5D"/>
    <w:rsid w:val="00924005"/>
    <w:rsid w:val="0092417C"/>
    <w:rsid w:val="00924321"/>
    <w:rsid w:val="009247A6"/>
    <w:rsid w:val="00924A23"/>
    <w:rsid w:val="00925447"/>
    <w:rsid w:val="00925636"/>
    <w:rsid w:val="0092574F"/>
    <w:rsid w:val="00925AF8"/>
    <w:rsid w:val="00926073"/>
    <w:rsid w:val="009265DE"/>
    <w:rsid w:val="0092662C"/>
    <w:rsid w:val="009268FB"/>
    <w:rsid w:val="009269EC"/>
    <w:rsid w:val="00926A9B"/>
    <w:rsid w:val="00926D7E"/>
    <w:rsid w:val="00926F7C"/>
    <w:rsid w:val="009273EC"/>
    <w:rsid w:val="009274CF"/>
    <w:rsid w:val="00927BBF"/>
    <w:rsid w:val="00927CB3"/>
    <w:rsid w:val="00927D48"/>
    <w:rsid w:val="00927F75"/>
    <w:rsid w:val="0093057F"/>
    <w:rsid w:val="00930AFA"/>
    <w:rsid w:val="00930DAD"/>
    <w:rsid w:val="00931C3D"/>
    <w:rsid w:val="00932047"/>
    <w:rsid w:val="0093204B"/>
    <w:rsid w:val="0093235F"/>
    <w:rsid w:val="0093256F"/>
    <w:rsid w:val="00933173"/>
    <w:rsid w:val="009334A5"/>
    <w:rsid w:val="00933F34"/>
    <w:rsid w:val="009341A5"/>
    <w:rsid w:val="009341B2"/>
    <w:rsid w:val="00934277"/>
    <w:rsid w:val="00934345"/>
    <w:rsid w:val="0093459C"/>
    <w:rsid w:val="00934A94"/>
    <w:rsid w:val="00934AA0"/>
    <w:rsid w:val="00934EBE"/>
    <w:rsid w:val="0093525C"/>
    <w:rsid w:val="00935689"/>
    <w:rsid w:val="0093576E"/>
    <w:rsid w:val="009358B6"/>
    <w:rsid w:val="009358D2"/>
    <w:rsid w:val="00935CAC"/>
    <w:rsid w:val="009361CA"/>
    <w:rsid w:val="00936236"/>
    <w:rsid w:val="00936400"/>
    <w:rsid w:val="0093682F"/>
    <w:rsid w:val="00936B0A"/>
    <w:rsid w:val="00936D01"/>
    <w:rsid w:val="0093734F"/>
    <w:rsid w:val="00937716"/>
    <w:rsid w:val="00937EC5"/>
    <w:rsid w:val="009403BD"/>
    <w:rsid w:val="00940CA3"/>
    <w:rsid w:val="00940D71"/>
    <w:rsid w:val="00940DC6"/>
    <w:rsid w:val="009411A4"/>
    <w:rsid w:val="00941687"/>
    <w:rsid w:val="00941C46"/>
    <w:rsid w:val="00941D46"/>
    <w:rsid w:val="009422DA"/>
    <w:rsid w:val="00942462"/>
    <w:rsid w:val="00942490"/>
    <w:rsid w:val="0094280D"/>
    <w:rsid w:val="00942B8B"/>
    <w:rsid w:val="00943970"/>
    <w:rsid w:val="00943A68"/>
    <w:rsid w:val="00943CE5"/>
    <w:rsid w:val="00943D10"/>
    <w:rsid w:val="00943E96"/>
    <w:rsid w:val="00943F28"/>
    <w:rsid w:val="00944067"/>
    <w:rsid w:val="0094465B"/>
    <w:rsid w:val="0094495A"/>
    <w:rsid w:val="00945D40"/>
    <w:rsid w:val="00945F1F"/>
    <w:rsid w:val="0094600B"/>
    <w:rsid w:val="00946090"/>
    <w:rsid w:val="00946428"/>
    <w:rsid w:val="009465F2"/>
    <w:rsid w:val="00946B07"/>
    <w:rsid w:val="00946B62"/>
    <w:rsid w:val="00946E67"/>
    <w:rsid w:val="00947083"/>
    <w:rsid w:val="0094749B"/>
    <w:rsid w:val="009474DA"/>
    <w:rsid w:val="00947679"/>
    <w:rsid w:val="00947FCF"/>
    <w:rsid w:val="009500A2"/>
    <w:rsid w:val="009506FA"/>
    <w:rsid w:val="0095102D"/>
    <w:rsid w:val="0095115B"/>
    <w:rsid w:val="0095166F"/>
    <w:rsid w:val="00951D14"/>
    <w:rsid w:val="00951ECB"/>
    <w:rsid w:val="0095209F"/>
    <w:rsid w:val="009520B3"/>
    <w:rsid w:val="00952138"/>
    <w:rsid w:val="0095219E"/>
    <w:rsid w:val="009523DF"/>
    <w:rsid w:val="00952685"/>
    <w:rsid w:val="0095273C"/>
    <w:rsid w:val="009528CA"/>
    <w:rsid w:val="009529AA"/>
    <w:rsid w:val="009531D8"/>
    <w:rsid w:val="00953278"/>
    <w:rsid w:val="009532B3"/>
    <w:rsid w:val="00953434"/>
    <w:rsid w:val="0095346F"/>
    <w:rsid w:val="0095394D"/>
    <w:rsid w:val="00953B1F"/>
    <w:rsid w:val="00953B4F"/>
    <w:rsid w:val="00953C2C"/>
    <w:rsid w:val="00953E69"/>
    <w:rsid w:val="00953F76"/>
    <w:rsid w:val="00954692"/>
    <w:rsid w:val="00954928"/>
    <w:rsid w:val="0095494C"/>
    <w:rsid w:val="00954EC3"/>
    <w:rsid w:val="00955F4D"/>
    <w:rsid w:val="009560A8"/>
    <w:rsid w:val="00956689"/>
    <w:rsid w:val="00957263"/>
    <w:rsid w:val="00957F94"/>
    <w:rsid w:val="00960991"/>
    <w:rsid w:val="00960AC5"/>
    <w:rsid w:val="00960B06"/>
    <w:rsid w:val="00960D7B"/>
    <w:rsid w:val="00960DCC"/>
    <w:rsid w:val="009616D9"/>
    <w:rsid w:val="00962568"/>
    <w:rsid w:val="00962AD7"/>
    <w:rsid w:val="0096310D"/>
    <w:rsid w:val="00963113"/>
    <w:rsid w:val="0096347D"/>
    <w:rsid w:val="009636E4"/>
    <w:rsid w:val="009637F7"/>
    <w:rsid w:val="00963916"/>
    <w:rsid w:val="00963A2A"/>
    <w:rsid w:val="00963B67"/>
    <w:rsid w:val="00964A54"/>
    <w:rsid w:val="00964B22"/>
    <w:rsid w:val="00965164"/>
    <w:rsid w:val="009653C5"/>
    <w:rsid w:val="00965568"/>
    <w:rsid w:val="00965930"/>
    <w:rsid w:val="00965D5A"/>
    <w:rsid w:val="00965FED"/>
    <w:rsid w:val="00965FFC"/>
    <w:rsid w:val="009660D4"/>
    <w:rsid w:val="009662CF"/>
    <w:rsid w:val="009666B3"/>
    <w:rsid w:val="00966B1C"/>
    <w:rsid w:val="00966D38"/>
    <w:rsid w:val="009671DE"/>
    <w:rsid w:val="009673CD"/>
    <w:rsid w:val="00967534"/>
    <w:rsid w:val="009676F3"/>
    <w:rsid w:val="00967C5E"/>
    <w:rsid w:val="00967CAE"/>
    <w:rsid w:val="00970A4C"/>
    <w:rsid w:val="00970B45"/>
    <w:rsid w:val="009717AA"/>
    <w:rsid w:val="00971B0B"/>
    <w:rsid w:val="00972A19"/>
    <w:rsid w:val="009732AD"/>
    <w:rsid w:val="00973683"/>
    <w:rsid w:val="0097374F"/>
    <w:rsid w:val="00973D0A"/>
    <w:rsid w:val="00973E18"/>
    <w:rsid w:val="00974479"/>
    <w:rsid w:val="0097458B"/>
    <w:rsid w:val="00974BC8"/>
    <w:rsid w:val="00974C60"/>
    <w:rsid w:val="00974E72"/>
    <w:rsid w:val="00975256"/>
    <w:rsid w:val="0097549F"/>
    <w:rsid w:val="0097558D"/>
    <w:rsid w:val="009757EF"/>
    <w:rsid w:val="009759C0"/>
    <w:rsid w:val="00975C71"/>
    <w:rsid w:val="00975EFD"/>
    <w:rsid w:val="00975F5F"/>
    <w:rsid w:val="009761A0"/>
    <w:rsid w:val="009764FD"/>
    <w:rsid w:val="00976AC6"/>
    <w:rsid w:val="00976B44"/>
    <w:rsid w:val="00976BCF"/>
    <w:rsid w:val="00977339"/>
    <w:rsid w:val="00977D9D"/>
    <w:rsid w:val="00980834"/>
    <w:rsid w:val="009809E7"/>
    <w:rsid w:val="009814E3"/>
    <w:rsid w:val="00981BEC"/>
    <w:rsid w:val="00981DFA"/>
    <w:rsid w:val="00982396"/>
    <w:rsid w:val="00982EA6"/>
    <w:rsid w:val="00983961"/>
    <w:rsid w:val="00983BDA"/>
    <w:rsid w:val="00983C99"/>
    <w:rsid w:val="00984052"/>
    <w:rsid w:val="009846AF"/>
    <w:rsid w:val="0098487E"/>
    <w:rsid w:val="00984AED"/>
    <w:rsid w:val="00984CA7"/>
    <w:rsid w:val="00984E6C"/>
    <w:rsid w:val="00984F91"/>
    <w:rsid w:val="00985174"/>
    <w:rsid w:val="0098571A"/>
    <w:rsid w:val="00985C29"/>
    <w:rsid w:val="00985E97"/>
    <w:rsid w:val="009863DE"/>
    <w:rsid w:val="00986551"/>
    <w:rsid w:val="0098658A"/>
    <w:rsid w:val="00986A2D"/>
    <w:rsid w:val="00986B52"/>
    <w:rsid w:val="00986EB9"/>
    <w:rsid w:val="00986F77"/>
    <w:rsid w:val="00987189"/>
    <w:rsid w:val="009873A3"/>
    <w:rsid w:val="00987799"/>
    <w:rsid w:val="0098784A"/>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A77"/>
    <w:rsid w:val="00992D91"/>
    <w:rsid w:val="00992F02"/>
    <w:rsid w:val="00993463"/>
    <w:rsid w:val="00993908"/>
    <w:rsid w:val="0099394B"/>
    <w:rsid w:val="00993A72"/>
    <w:rsid w:val="0099431B"/>
    <w:rsid w:val="00994F7F"/>
    <w:rsid w:val="00995012"/>
    <w:rsid w:val="00995344"/>
    <w:rsid w:val="00995440"/>
    <w:rsid w:val="009954B8"/>
    <w:rsid w:val="00995584"/>
    <w:rsid w:val="00995AB2"/>
    <w:rsid w:val="00995D00"/>
    <w:rsid w:val="00995E19"/>
    <w:rsid w:val="00995F06"/>
    <w:rsid w:val="0099617F"/>
    <w:rsid w:val="0099644D"/>
    <w:rsid w:val="0099664D"/>
    <w:rsid w:val="0099699A"/>
    <w:rsid w:val="009974CA"/>
    <w:rsid w:val="00997746"/>
    <w:rsid w:val="009A04D6"/>
    <w:rsid w:val="009A07CA"/>
    <w:rsid w:val="009A0E6C"/>
    <w:rsid w:val="009A14EB"/>
    <w:rsid w:val="009A16BB"/>
    <w:rsid w:val="009A18AB"/>
    <w:rsid w:val="009A1A62"/>
    <w:rsid w:val="009A1C65"/>
    <w:rsid w:val="009A1CB4"/>
    <w:rsid w:val="009A1CD7"/>
    <w:rsid w:val="009A22B0"/>
    <w:rsid w:val="009A244B"/>
    <w:rsid w:val="009A24C3"/>
    <w:rsid w:val="009A285B"/>
    <w:rsid w:val="009A2FDA"/>
    <w:rsid w:val="009A2FE1"/>
    <w:rsid w:val="009A3310"/>
    <w:rsid w:val="009A341F"/>
    <w:rsid w:val="009A37B0"/>
    <w:rsid w:val="009A4024"/>
    <w:rsid w:val="009A416D"/>
    <w:rsid w:val="009A4B50"/>
    <w:rsid w:val="009A4F90"/>
    <w:rsid w:val="009A5D1E"/>
    <w:rsid w:val="009A5EC0"/>
    <w:rsid w:val="009A62ED"/>
    <w:rsid w:val="009A635C"/>
    <w:rsid w:val="009A6653"/>
    <w:rsid w:val="009A77DC"/>
    <w:rsid w:val="009A785A"/>
    <w:rsid w:val="009B0126"/>
    <w:rsid w:val="009B013F"/>
    <w:rsid w:val="009B06F9"/>
    <w:rsid w:val="009B0760"/>
    <w:rsid w:val="009B08B8"/>
    <w:rsid w:val="009B0B7B"/>
    <w:rsid w:val="009B0C39"/>
    <w:rsid w:val="009B119F"/>
    <w:rsid w:val="009B125B"/>
    <w:rsid w:val="009B12B2"/>
    <w:rsid w:val="009B1438"/>
    <w:rsid w:val="009B18FF"/>
    <w:rsid w:val="009B1CD5"/>
    <w:rsid w:val="009B1EC0"/>
    <w:rsid w:val="009B21FC"/>
    <w:rsid w:val="009B24ED"/>
    <w:rsid w:val="009B253C"/>
    <w:rsid w:val="009B2A6A"/>
    <w:rsid w:val="009B2C69"/>
    <w:rsid w:val="009B2CE3"/>
    <w:rsid w:val="009B327B"/>
    <w:rsid w:val="009B39C1"/>
    <w:rsid w:val="009B47FB"/>
    <w:rsid w:val="009B4D6D"/>
    <w:rsid w:val="009B56A5"/>
    <w:rsid w:val="009B57FD"/>
    <w:rsid w:val="009B5BF1"/>
    <w:rsid w:val="009B6177"/>
    <w:rsid w:val="009B6518"/>
    <w:rsid w:val="009B66E9"/>
    <w:rsid w:val="009B6FE9"/>
    <w:rsid w:val="009B702A"/>
    <w:rsid w:val="009B708E"/>
    <w:rsid w:val="009B70D3"/>
    <w:rsid w:val="009B76E0"/>
    <w:rsid w:val="009B7A8B"/>
    <w:rsid w:val="009B7AD5"/>
    <w:rsid w:val="009B7E86"/>
    <w:rsid w:val="009C08A8"/>
    <w:rsid w:val="009C0B7C"/>
    <w:rsid w:val="009C0E84"/>
    <w:rsid w:val="009C10FD"/>
    <w:rsid w:val="009C160E"/>
    <w:rsid w:val="009C1765"/>
    <w:rsid w:val="009C1B5B"/>
    <w:rsid w:val="009C1CDC"/>
    <w:rsid w:val="009C2071"/>
    <w:rsid w:val="009C22D0"/>
    <w:rsid w:val="009C2775"/>
    <w:rsid w:val="009C2E3E"/>
    <w:rsid w:val="009C3174"/>
    <w:rsid w:val="009C31EC"/>
    <w:rsid w:val="009C34CC"/>
    <w:rsid w:val="009C3763"/>
    <w:rsid w:val="009C3A27"/>
    <w:rsid w:val="009C3DDB"/>
    <w:rsid w:val="009C3E2A"/>
    <w:rsid w:val="009C40CB"/>
    <w:rsid w:val="009C4194"/>
    <w:rsid w:val="009C4C13"/>
    <w:rsid w:val="009C51F3"/>
    <w:rsid w:val="009C531F"/>
    <w:rsid w:val="009C5AC6"/>
    <w:rsid w:val="009C5B93"/>
    <w:rsid w:val="009C5E31"/>
    <w:rsid w:val="009C5EB3"/>
    <w:rsid w:val="009C6089"/>
    <w:rsid w:val="009C60AA"/>
    <w:rsid w:val="009C6483"/>
    <w:rsid w:val="009C65AA"/>
    <w:rsid w:val="009C6DAA"/>
    <w:rsid w:val="009C6F55"/>
    <w:rsid w:val="009C7184"/>
    <w:rsid w:val="009C71E3"/>
    <w:rsid w:val="009C723A"/>
    <w:rsid w:val="009C75BD"/>
    <w:rsid w:val="009C7607"/>
    <w:rsid w:val="009C76AA"/>
    <w:rsid w:val="009C7BF0"/>
    <w:rsid w:val="009D03DE"/>
    <w:rsid w:val="009D063E"/>
    <w:rsid w:val="009D0A88"/>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504E"/>
    <w:rsid w:val="009D5318"/>
    <w:rsid w:val="009D5380"/>
    <w:rsid w:val="009D651C"/>
    <w:rsid w:val="009D68B3"/>
    <w:rsid w:val="009D6914"/>
    <w:rsid w:val="009D6FC4"/>
    <w:rsid w:val="009D7066"/>
    <w:rsid w:val="009D75F6"/>
    <w:rsid w:val="009D79F1"/>
    <w:rsid w:val="009E015A"/>
    <w:rsid w:val="009E0232"/>
    <w:rsid w:val="009E04DB"/>
    <w:rsid w:val="009E09C9"/>
    <w:rsid w:val="009E0E4D"/>
    <w:rsid w:val="009E0F22"/>
    <w:rsid w:val="009E191D"/>
    <w:rsid w:val="009E19B0"/>
    <w:rsid w:val="009E19B3"/>
    <w:rsid w:val="009E22EA"/>
    <w:rsid w:val="009E2765"/>
    <w:rsid w:val="009E2871"/>
    <w:rsid w:val="009E374C"/>
    <w:rsid w:val="009E38AB"/>
    <w:rsid w:val="009E3938"/>
    <w:rsid w:val="009E39B5"/>
    <w:rsid w:val="009E3ABD"/>
    <w:rsid w:val="009E3DC7"/>
    <w:rsid w:val="009E3EAB"/>
    <w:rsid w:val="009E4011"/>
    <w:rsid w:val="009E4586"/>
    <w:rsid w:val="009E4634"/>
    <w:rsid w:val="009E4772"/>
    <w:rsid w:val="009E4815"/>
    <w:rsid w:val="009E4859"/>
    <w:rsid w:val="009E4EDB"/>
    <w:rsid w:val="009E5A2F"/>
    <w:rsid w:val="009E5A86"/>
    <w:rsid w:val="009E68B4"/>
    <w:rsid w:val="009E6A8B"/>
    <w:rsid w:val="009E6E98"/>
    <w:rsid w:val="009E6E9B"/>
    <w:rsid w:val="009E7352"/>
    <w:rsid w:val="009E792E"/>
    <w:rsid w:val="009E7A8E"/>
    <w:rsid w:val="009E7E23"/>
    <w:rsid w:val="009E7E71"/>
    <w:rsid w:val="009F062A"/>
    <w:rsid w:val="009F0BDB"/>
    <w:rsid w:val="009F1726"/>
    <w:rsid w:val="009F1990"/>
    <w:rsid w:val="009F1D93"/>
    <w:rsid w:val="009F22E4"/>
    <w:rsid w:val="009F232D"/>
    <w:rsid w:val="009F23CF"/>
    <w:rsid w:val="009F29F3"/>
    <w:rsid w:val="009F2C49"/>
    <w:rsid w:val="009F37E3"/>
    <w:rsid w:val="009F401A"/>
    <w:rsid w:val="009F44C9"/>
    <w:rsid w:val="009F49FC"/>
    <w:rsid w:val="009F4D33"/>
    <w:rsid w:val="009F4F97"/>
    <w:rsid w:val="009F5141"/>
    <w:rsid w:val="009F532C"/>
    <w:rsid w:val="009F5883"/>
    <w:rsid w:val="009F5B7F"/>
    <w:rsid w:val="009F6484"/>
    <w:rsid w:val="009F66FC"/>
    <w:rsid w:val="009F6CA4"/>
    <w:rsid w:val="009F77F0"/>
    <w:rsid w:val="009F79F1"/>
    <w:rsid w:val="009F7D5A"/>
    <w:rsid w:val="00A00069"/>
    <w:rsid w:val="00A00361"/>
    <w:rsid w:val="00A00830"/>
    <w:rsid w:val="00A00D6C"/>
    <w:rsid w:val="00A0105D"/>
    <w:rsid w:val="00A01665"/>
    <w:rsid w:val="00A01A07"/>
    <w:rsid w:val="00A01AE4"/>
    <w:rsid w:val="00A01CA6"/>
    <w:rsid w:val="00A020BD"/>
    <w:rsid w:val="00A0257B"/>
    <w:rsid w:val="00A02630"/>
    <w:rsid w:val="00A0289C"/>
    <w:rsid w:val="00A02C60"/>
    <w:rsid w:val="00A0300D"/>
    <w:rsid w:val="00A0414F"/>
    <w:rsid w:val="00A042E1"/>
    <w:rsid w:val="00A043EB"/>
    <w:rsid w:val="00A04926"/>
    <w:rsid w:val="00A05087"/>
    <w:rsid w:val="00A0550C"/>
    <w:rsid w:val="00A05578"/>
    <w:rsid w:val="00A065B4"/>
    <w:rsid w:val="00A06AC6"/>
    <w:rsid w:val="00A06B6B"/>
    <w:rsid w:val="00A06D7E"/>
    <w:rsid w:val="00A06DD8"/>
    <w:rsid w:val="00A06E60"/>
    <w:rsid w:val="00A06E74"/>
    <w:rsid w:val="00A06FE9"/>
    <w:rsid w:val="00A0725A"/>
    <w:rsid w:val="00A073FE"/>
    <w:rsid w:val="00A07515"/>
    <w:rsid w:val="00A0794E"/>
    <w:rsid w:val="00A10A86"/>
    <w:rsid w:val="00A113BD"/>
    <w:rsid w:val="00A1170E"/>
    <w:rsid w:val="00A11A84"/>
    <w:rsid w:val="00A11C07"/>
    <w:rsid w:val="00A11DAD"/>
    <w:rsid w:val="00A1265D"/>
    <w:rsid w:val="00A126F1"/>
    <w:rsid w:val="00A128E7"/>
    <w:rsid w:val="00A12D86"/>
    <w:rsid w:val="00A12D95"/>
    <w:rsid w:val="00A12F71"/>
    <w:rsid w:val="00A136D7"/>
    <w:rsid w:val="00A137D0"/>
    <w:rsid w:val="00A13924"/>
    <w:rsid w:val="00A143AB"/>
    <w:rsid w:val="00A1462B"/>
    <w:rsid w:val="00A149A2"/>
    <w:rsid w:val="00A15026"/>
    <w:rsid w:val="00A150EC"/>
    <w:rsid w:val="00A152BB"/>
    <w:rsid w:val="00A15514"/>
    <w:rsid w:val="00A15749"/>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2EF2"/>
    <w:rsid w:val="00A23059"/>
    <w:rsid w:val="00A231E5"/>
    <w:rsid w:val="00A231F8"/>
    <w:rsid w:val="00A234B5"/>
    <w:rsid w:val="00A2353D"/>
    <w:rsid w:val="00A239C5"/>
    <w:rsid w:val="00A23FC9"/>
    <w:rsid w:val="00A24462"/>
    <w:rsid w:val="00A245AC"/>
    <w:rsid w:val="00A249EA"/>
    <w:rsid w:val="00A24AAC"/>
    <w:rsid w:val="00A24D1E"/>
    <w:rsid w:val="00A24FB1"/>
    <w:rsid w:val="00A25024"/>
    <w:rsid w:val="00A251D5"/>
    <w:rsid w:val="00A2533F"/>
    <w:rsid w:val="00A25581"/>
    <w:rsid w:val="00A261CE"/>
    <w:rsid w:val="00A262F2"/>
    <w:rsid w:val="00A2648E"/>
    <w:rsid w:val="00A265E1"/>
    <w:rsid w:val="00A26718"/>
    <w:rsid w:val="00A26892"/>
    <w:rsid w:val="00A268DA"/>
    <w:rsid w:val="00A276B7"/>
    <w:rsid w:val="00A276E4"/>
    <w:rsid w:val="00A27763"/>
    <w:rsid w:val="00A27B47"/>
    <w:rsid w:val="00A27D1C"/>
    <w:rsid w:val="00A302BB"/>
    <w:rsid w:val="00A302F2"/>
    <w:rsid w:val="00A30B36"/>
    <w:rsid w:val="00A3122E"/>
    <w:rsid w:val="00A31440"/>
    <w:rsid w:val="00A3193D"/>
    <w:rsid w:val="00A31D26"/>
    <w:rsid w:val="00A31FE7"/>
    <w:rsid w:val="00A31FF1"/>
    <w:rsid w:val="00A329BF"/>
    <w:rsid w:val="00A33015"/>
    <w:rsid w:val="00A33164"/>
    <w:rsid w:val="00A333A2"/>
    <w:rsid w:val="00A333BC"/>
    <w:rsid w:val="00A334EF"/>
    <w:rsid w:val="00A3351C"/>
    <w:rsid w:val="00A336C3"/>
    <w:rsid w:val="00A337CF"/>
    <w:rsid w:val="00A33F3F"/>
    <w:rsid w:val="00A342C5"/>
    <w:rsid w:val="00A349A1"/>
    <w:rsid w:val="00A3563E"/>
    <w:rsid w:val="00A35647"/>
    <w:rsid w:val="00A35C4D"/>
    <w:rsid w:val="00A35EBF"/>
    <w:rsid w:val="00A3625B"/>
    <w:rsid w:val="00A3627E"/>
    <w:rsid w:val="00A378CB"/>
    <w:rsid w:val="00A379E3"/>
    <w:rsid w:val="00A37C27"/>
    <w:rsid w:val="00A40022"/>
    <w:rsid w:val="00A400DB"/>
    <w:rsid w:val="00A40166"/>
    <w:rsid w:val="00A40187"/>
    <w:rsid w:val="00A40371"/>
    <w:rsid w:val="00A40DA8"/>
    <w:rsid w:val="00A41237"/>
    <w:rsid w:val="00A4135C"/>
    <w:rsid w:val="00A41A12"/>
    <w:rsid w:val="00A41C93"/>
    <w:rsid w:val="00A41EDA"/>
    <w:rsid w:val="00A42646"/>
    <w:rsid w:val="00A42D9C"/>
    <w:rsid w:val="00A42F67"/>
    <w:rsid w:val="00A4334F"/>
    <w:rsid w:val="00A433A5"/>
    <w:rsid w:val="00A4395F"/>
    <w:rsid w:val="00A43ADA"/>
    <w:rsid w:val="00A43D9C"/>
    <w:rsid w:val="00A4405D"/>
    <w:rsid w:val="00A4421B"/>
    <w:rsid w:val="00A44762"/>
    <w:rsid w:val="00A44808"/>
    <w:rsid w:val="00A44BA6"/>
    <w:rsid w:val="00A44EBF"/>
    <w:rsid w:val="00A452ED"/>
    <w:rsid w:val="00A45496"/>
    <w:rsid w:val="00A4596F"/>
    <w:rsid w:val="00A467D4"/>
    <w:rsid w:val="00A467FD"/>
    <w:rsid w:val="00A46921"/>
    <w:rsid w:val="00A471AF"/>
    <w:rsid w:val="00A4796C"/>
    <w:rsid w:val="00A47A2F"/>
    <w:rsid w:val="00A47E74"/>
    <w:rsid w:val="00A501C9"/>
    <w:rsid w:val="00A5030F"/>
    <w:rsid w:val="00A503FB"/>
    <w:rsid w:val="00A505C7"/>
    <w:rsid w:val="00A50B6B"/>
    <w:rsid w:val="00A51044"/>
    <w:rsid w:val="00A51357"/>
    <w:rsid w:val="00A5184F"/>
    <w:rsid w:val="00A51887"/>
    <w:rsid w:val="00A51E6C"/>
    <w:rsid w:val="00A5245C"/>
    <w:rsid w:val="00A5295E"/>
    <w:rsid w:val="00A53579"/>
    <w:rsid w:val="00A53C98"/>
    <w:rsid w:val="00A54103"/>
    <w:rsid w:val="00A541ED"/>
    <w:rsid w:val="00A5475A"/>
    <w:rsid w:val="00A54F6B"/>
    <w:rsid w:val="00A54F6F"/>
    <w:rsid w:val="00A54FBA"/>
    <w:rsid w:val="00A5508C"/>
    <w:rsid w:val="00A55291"/>
    <w:rsid w:val="00A55CC2"/>
    <w:rsid w:val="00A56027"/>
    <w:rsid w:val="00A561AB"/>
    <w:rsid w:val="00A566B2"/>
    <w:rsid w:val="00A56FF9"/>
    <w:rsid w:val="00A57514"/>
    <w:rsid w:val="00A57644"/>
    <w:rsid w:val="00A6003E"/>
    <w:rsid w:val="00A6045E"/>
    <w:rsid w:val="00A618F7"/>
    <w:rsid w:val="00A62AA0"/>
    <w:rsid w:val="00A62EB4"/>
    <w:rsid w:val="00A6304A"/>
    <w:rsid w:val="00A633E3"/>
    <w:rsid w:val="00A63ABF"/>
    <w:rsid w:val="00A63C59"/>
    <w:rsid w:val="00A63CA0"/>
    <w:rsid w:val="00A63EA9"/>
    <w:rsid w:val="00A6443A"/>
    <w:rsid w:val="00A649D9"/>
    <w:rsid w:val="00A64F1A"/>
    <w:rsid w:val="00A652E5"/>
    <w:rsid w:val="00A65949"/>
    <w:rsid w:val="00A65B56"/>
    <w:rsid w:val="00A65F3D"/>
    <w:rsid w:val="00A661F2"/>
    <w:rsid w:val="00A663AF"/>
    <w:rsid w:val="00A667AC"/>
    <w:rsid w:val="00A6707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7416"/>
    <w:rsid w:val="00A77468"/>
    <w:rsid w:val="00A77979"/>
    <w:rsid w:val="00A77BD8"/>
    <w:rsid w:val="00A80086"/>
    <w:rsid w:val="00A802A0"/>
    <w:rsid w:val="00A8061D"/>
    <w:rsid w:val="00A806E1"/>
    <w:rsid w:val="00A80B7E"/>
    <w:rsid w:val="00A80E84"/>
    <w:rsid w:val="00A8167F"/>
    <w:rsid w:val="00A816E1"/>
    <w:rsid w:val="00A81865"/>
    <w:rsid w:val="00A81897"/>
    <w:rsid w:val="00A818D0"/>
    <w:rsid w:val="00A821EE"/>
    <w:rsid w:val="00A82F56"/>
    <w:rsid w:val="00A8326D"/>
    <w:rsid w:val="00A832AE"/>
    <w:rsid w:val="00A83383"/>
    <w:rsid w:val="00A833D8"/>
    <w:rsid w:val="00A83E4A"/>
    <w:rsid w:val="00A847F4"/>
    <w:rsid w:val="00A849EE"/>
    <w:rsid w:val="00A84BED"/>
    <w:rsid w:val="00A84F57"/>
    <w:rsid w:val="00A85131"/>
    <w:rsid w:val="00A864FD"/>
    <w:rsid w:val="00A8651E"/>
    <w:rsid w:val="00A86775"/>
    <w:rsid w:val="00A86AA2"/>
    <w:rsid w:val="00A86AF1"/>
    <w:rsid w:val="00A870AA"/>
    <w:rsid w:val="00A870D8"/>
    <w:rsid w:val="00A871D7"/>
    <w:rsid w:val="00A8723B"/>
    <w:rsid w:val="00A87307"/>
    <w:rsid w:val="00A87AD3"/>
    <w:rsid w:val="00A87C84"/>
    <w:rsid w:val="00A90432"/>
    <w:rsid w:val="00A90444"/>
    <w:rsid w:val="00A90BA5"/>
    <w:rsid w:val="00A910D5"/>
    <w:rsid w:val="00A91964"/>
    <w:rsid w:val="00A91E4E"/>
    <w:rsid w:val="00A938CF"/>
    <w:rsid w:val="00A9402B"/>
    <w:rsid w:val="00A94916"/>
    <w:rsid w:val="00A949C3"/>
    <w:rsid w:val="00A94EC8"/>
    <w:rsid w:val="00A95079"/>
    <w:rsid w:val="00A951CD"/>
    <w:rsid w:val="00A95201"/>
    <w:rsid w:val="00A9522B"/>
    <w:rsid w:val="00A95461"/>
    <w:rsid w:val="00A95487"/>
    <w:rsid w:val="00A954D3"/>
    <w:rsid w:val="00A9557A"/>
    <w:rsid w:val="00A9593D"/>
    <w:rsid w:val="00A95A4C"/>
    <w:rsid w:val="00A95FDF"/>
    <w:rsid w:val="00A966EC"/>
    <w:rsid w:val="00A969ED"/>
    <w:rsid w:val="00A96C16"/>
    <w:rsid w:val="00A96D95"/>
    <w:rsid w:val="00A9711A"/>
    <w:rsid w:val="00A971EA"/>
    <w:rsid w:val="00A974D5"/>
    <w:rsid w:val="00A97565"/>
    <w:rsid w:val="00A97AAF"/>
    <w:rsid w:val="00AA02A7"/>
    <w:rsid w:val="00AA03E5"/>
    <w:rsid w:val="00AA07EC"/>
    <w:rsid w:val="00AA08D9"/>
    <w:rsid w:val="00AA0DF2"/>
    <w:rsid w:val="00AA1613"/>
    <w:rsid w:val="00AA18C0"/>
    <w:rsid w:val="00AA1C83"/>
    <w:rsid w:val="00AA1DF8"/>
    <w:rsid w:val="00AA1EDD"/>
    <w:rsid w:val="00AA226D"/>
    <w:rsid w:val="00AA2317"/>
    <w:rsid w:val="00AA2AB2"/>
    <w:rsid w:val="00AA2E88"/>
    <w:rsid w:val="00AA33A3"/>
    <w:rsid w:val="00AA3420"/>
    <w:rsid w:val="00AA3D8E"/>
    <w:rsid w:val="00AA3DA2"/>
    <w:rsid w:val="00AA4089"/>
    <w:rsid w:val="00AA4521"/>
    <w:rsid w:val="00AA45B3"/>
    <w:rsid w:val="00AA49D7"/>
    <w:rsid w:val="00AA4A73"/>
    <w:rsid w:val="00AA4EB6"/>
    <w:rsid w:val="00AA5560"/>
    <w:rsid w:val="00AA57AF"/>
    <w:rsid w:val="00AA59F5"/>
    <w:rsid w:val="00AA60DD"/>
    <w:rsid w:val="00AA62DE"/>
    <w:rsid w:val="00AA68B1"/>
    <w:rsid w:val="00AA6E1E"/>
    <w:rsid w:val="00AA7124"/>
    <w:rsid w:val="00AA7D37"/>
    <w:rsid w:val="00AA7E33"/>
    <w:rsid w:val="00AB07FD"/>
    <w:rsid w:val="00AB0B65"/>
    <w:rsid w:val="00AB0E94"/>
    <w:rsid w:val="00AB11D3"/>
    <w:rsid w:val="00AB13CD"/>
    <w:rsid w:val="00AB1A44"/>
    <w:rsid w:val="00AB1BAC"/>
    <w:rsid w:val="00AB2119"/>
    <w:rsid w:val="00AB26A6"/>
    <w:rsid w:val="00AB2A47"/>
    <w:rsid w:val="00AB2B53"/>
    <w:rsid w:val="00AB2F38"/>
    <w:rsid w:val="00AB3709"/>
    <w:rsid w:val="00AB3A84"/>
    <w:rsid w:val="00AB45BF"/>
    <w:rsid w:val="00AB4ED6"/>
    <w:rsid w:val="00AB5157"/>
    <w:rsid w:val="00AB530A"/>
    <w:rsid w:val="00AB536D"/>
    <w:rsid w:val="00AB542E"/>
    <w:rsid w:val="00AB5E67"/>
    <w:rsid w:val="00AB63E9"/>
    <w:rsid w:val="00AB664E"/>
    <w:rsid w:val="00AB6B48"/>
    <w:rsid w:val="00AB6BF1"/>
    <w:rsid w:val="00AB6C80"/>
    <w:rsid w:val="00AB6F76"/>
    <w:rsid w:val="00AB7697"/>
    <w:rsid w:val="00AB77A7"/>
    <w:rsid w:val="00AB78E4"/>
    <w:rsid w:val="00AB7A90"/>
    <w:rsid w:val="00AB7AF7"/>
    <w:rsid w:val="00AC0B92"/>
    <w:rsid w:val="00AC13D2"/>
    <w:rsid w:val="00AC1406"/>
    <w:rsid w:val="00AC1E62"/>
    <w:rsid w:val="00AC1E78"/>
    <w:rsid w:val="00AC22CA"/>
    <w:rsid w:val="00AC2423"/>
    <w:rsid w:val="00AC266E"/>
    <w:rsid w:val="00AC2834"/>
    <w:rsid w:val="00AC2DFE"/>
    <w:rsid w:val="00AC36A8"/>
    <w:rsid w:val="00AC3EFF"/>
    <w:rsid w:val="00AC413D"/>
    <w:rsid w:val="00AC438F"/>
    <w:rsid w:val="00AC563B"/>
    <w:rsid w:val="00AC5EC2"/>
    <w:rsid w:val="00AC60FC"/>
    <w:rsid w:val="00AC62F9"/>
    <w:rsid w:val="00AC6623"/>
    <w:rsid w:val="00AC6A5A"/>
    <w:rsid w:val="00AC6CE7"/>
    <w:rsid w:val="00AC6EA0"/>
    <w:rsid w:val="00AC73C3"/>
    <w:rsid w:val="00AC78A0"/>
    <w:rsid w:val="00AC7EB2"/>
    <w:rsid w:val="00AD0372"/>
    <w:rsid w:val="00AD0554"/>
    <w:rsid w:val="00AD0DDB"/>
    <w:rsid w:val="00AD0E48"/>
    <w:rsid w:val="00AD107C"/>
    <w:rsid w:val="00AD174A"/>
    <w:rsid w:val="00AD186C"/>
    <w:rsid w:val="00AD1C45"/>
    <w:rsid w:val="00AD2100"/>
    <w:rsid w:val="00AD265A"/>
    <w:rsid w:val="00AD2977"/>
    <w:rsid w:val="00AD3083"/>
    <w:rsid w:val="00AD30D3"/>
    <w:rsid w:val="00AD396B"/>
    <w:rsid w:val="00AD3CD7"/>
    <w:rsid w:val="00AD439D"/>
    <w:rsid w:val="00AD4899"/>
    <w:rsid w:val="00AD4B4B"/>
    <w:rsid w:val="00AD4FC0"/>
    <w:rsid w:val="00AD541B"/>
    <w:rsid w:val="00AD55A7"/>
    <w:rsid w:val="00AD571D"/>
    <w:rsid w:val="00AD572F"/>
    <w:rsid w:val="00AD5882"/>
    <w:rsid w:val="00AD590B"/>
    <w:rsid w:val="00AD5997"/>
    <w:rsid w:val="00AD5AF8"/>
    <w:rsid w:val="00AD5BB5"/>
    <w:rsid w:val="00AD608D"/>
    <w:rsid w:val="00AD6110"/>
    <w:rsid w:val="00AD622D"/>
    <w:rsid w:val="00AD6262"/>
    <w:rsid w:val="00AD661B"/>
    <w:rsid w:val="00AD71B9"/>
    <w:rsid w:val="00AD72C6"/>
    <w:rsid w:val="00AD744A"/>
    <w:rsid w:val="00AD7951"/>
    <w:rsid w:val="00AD7AFD"/>
    <w:rsid w:val="00AD7BDF"/>
    <w:rsid w:val="00AD7DF4"/>
    <w:rsid w:val="00AE047E"/>
    <w:rsid w:val="00AE05FE"/>
    <w:rsid w:val="00AE0718"/>
    <w:rsid w:val="00AE0A44"/>
    <w:rsid w:val="00AE0C1C"/>
    <w:rsid w:val="00AE0D01"/>
    <w:rsid w:val="00AE0DDF"/>
    <w:rsid w:val="00AE181C"/>
    <w:rsid w:val="00AE1980"/>
    <w:rsid w:val="00AE1C05"/>
    <w:rsid w:val="00AE1DBC"/>
    <w:rsid w:val="00AE227F"/>
    <w:rsid w:val="00AE23BD"/>
    <w:rsid w:val="00AE24B9"/>
    <w:rsid w:val="00AE2956"/>
    <w:rsid w:val="00AE2CC9"/>
    <w:rsid w:val="00AE30E2"/>
    <w:rsid w:val="00AE31C2"/>
    <w:rsid w:val="00AE387B"/>
    <w:rsid w:val="00AE3D51"/>
    <w:rsid w:val="00AE3F92"/>
    <w:rsid w:val="00AE48E3"/>
    <w:rsid w:val="00AE4903"/>
    <w:rsid w:val="00AE4B12"/>
    <w:rsid w:val="00AE504D"/>
    <w:rsid w:val="00AE54D5"/>
    <w:rsid w:val="00AE5716"/>
    <w:rsid w:val="00AE580B"/>
    <w:rsid w:val="00AE5A37"/>
    <w:rsid w:val="00AE5B2A"/>
    <w:rsid w:val="00AE67BB"/>
    <w:rsid w:val="00AE69BA"/>
    <w:rsid w:val="00AE69F7"/>
    <w:rsid w:val="00AE6B73"/>
    <w:rsid w:val="00AE6E22"/>
    <w:rsid w:val="00AE70D3"/>
    <w:rsid w:val="00AE723B"/>
    <w:rsid w:val="00AE7EE8"/>
    <w:rsid w:val="00AF015E"/>
    <w:rsid w:val="00AF01A6"/>
    <w:rsid w:val="00AF0726"/>
    <w:rsid w:val="00AF0F7F"/>
    <w:rsid w:val="00AF16CB"/>
    <w:rsid w:val="00AF191D"/>
    <w:rsid w:val="00AF1D07"/>
    <w:rsid w:val="00AF1DEF"/>
    <w:rsid w:val="00AF1F75"/>
    <w:rsid w:val="00AF20B5"/>
    <w:rsid w:val="00AF2224"/>
    <w:rsid w:val="00AF2352"/>
    <w:rsid w:val="00AF2732"/>
    <w:rsid w:val="00AF3639"/>
    <w:rsid w:val="00AF36C7"/>
    <w:rsid w:val="00AF386E"/>
    <w:rsid w:val="00AF3BDB"/>
    <w:rsid w:val="00AF3CEB"/>
    <w:rsid w:val="00AF3CF3"/>
    <w:rsid w:val="00AF40C9"/>
    <w:rsid w:val="00AF469D"/>
    <w:rsid w:val="00AF47ED"/>
    <w:rsid w:val="00AF48F6"/>
    <w:rsid w:val="00AF5159"/>
    <w:rsid w:val="00AF535D"/>
    <w:rsid w:val="00AF546E"/>
    <w:rsid w:val="00AF5549"/>
    <w:rsid w:val="00AF5941"/>
    <w:rsid w:val="00AF5E6B"/>
    <w:rsid w:val="00AF6A45"/>
    <w:rsid w:val="00AF7251"/>
    <w:rsid w:val="00AF73DC"/>
    <w:rsid w:val="00AF795C"/>
    <w:rsid w:val="00AF7C6C"/>
    <w:rsid w:val="00AF7CB5"/>
    <w:rsid w:val="00AF7CBC"/>
    <w:rsid w:val="00AF7F81"/>
    <w:rsid w:val="00AF7FD4"/>
    <w:rsid w:val="00B0116B"/>
    <w:rsid w:val="00B017FB"/>
    <w:rsid w:val="00B01854"/>
    <w:rsid w:val="00B01DCB"/>
    <w:rsid w:val="00B023A9"/>
    <w:rsid w:val="00B0270D"/>
    <w:rsid w:val="00B02CF5"/>
    <w:rsid w:val="00B02DA1"/>
    <w:rsid w:val="00B0373C"/>
    <w:rsid w:val="00B0404F"/>
    <w:rsid w:val="00B04507"/>
    <w:rsid w:val="00B04B1A"/>
    <w:rsid w:val="00B04C1E"/>
    <w:rsid w:val="00B04E55"/>
    <w:rsid w:val="00B05718"/>
    <w:rsid w:val="00B05A03"/>
    <w:rsid w:val="00B060F4"/>
    <w:rsid w:val="00B068BB"/>
    <w:rsid w:val="00B06AC6"/>
    <w:rsid w:val="00B06C94"/>
    <w:rsid w:val="00B06D6D"/>
    <w:rsid w:val="00B075F6"/>
    <w:rsid w:val="00B07B2B"/>
    <w:rsid w:val="00B07D28"/>
    <w:rsid w:val="00B10496"/>
    <w:rsid w:val="00B10E97"/>
    <w:rsid w:val="00B10EEF"/>
    <w:rsid w:val="00B111C1"/>
    <w:rsid w:val="00B113B5"/>
    <w:rsid w:val="00B11B6C"/>
    <w:rsid w:val="00B11F09"/>
    <w:rsid w:val="00B11FEC"/>
    <w:rsid w:val="00B12393"/>
    <w:rsid w:val="00B1239F"/>
    <w:rsid w:val="00B1290C"/>
    <w:rsid w:val="00B12B3F"/>
    <w:rsid w:val="00B12E99"/>
    <w:rsid w:val="00B13624"/>
    <w:rsid w:val="00B138F3"/>
    <w:rsid w:val="00B13A2B"/>
    <w:rsid w:val="00B13D8F"/>
    <w:rsid w:val="00B14797"/>
    <w:rsid w:val="00B14C55"/>
    <w:rsid w:val="00B1589B"/>
    <w:rsid w:val="00B15A67"/>
    <w:rsid w:val="00B15D4D"/>
    <w:rsid w:val="00B16084"/>
    <w:rsid w:val="00B16978"/>
    <w:rsid w:val="00B16A51"/>
    <w:rsid w:val="00B16B2C"/>
    <w:rsid w:val="00B1715A"/>
    <w:rsid w:val="00B1718E"/>
    <w:rsid w:val="00B17446"/>
    <w:rsid w:val="00B1744B"/>
    <w:rsid w:val="00B174AD"/>
    <w:rsid w:val="00B176EE"/>
    <w:rsid w:val="00B17939"/>
    <w:rsid w:val="00B17EF8"/>
    <w:rsid w:val="00B20142"/>
    <w:rsid w:val="00B20475"/>
    <w:rsid w:val="00B20541"/>
    <w:rsid w:val="00B20575"/>
    <w:rsid w:val="00B20AD4"/>
    <w:rsid w:val="00B21200"/>
    <w:rsid w:val="00B2192D"/>
    <w:rsid w:val="00B219B2"/>
    <w:rsid w:val="00B21CA4"/>
    <w:rsid w:val="00B221BB"/>
    <w:rsid w:val="00B221F5"/>
    <w:rsid w:val="00B2220A"/>
    <w:rsid w:val="00B224D3"/>
    <w:rsid w:val="00B226B2"/>
    <w:rsid w:val="00B229DB"/>
    <w:rsid w:val="00B23032"/>
    <w:rsid w:val="00B2319A"/>
    <w:rsid w:val="00B232C5"/>
    <w:rsid w:val="00B236B5"/>
    <w:rsid w:val="00B23C44"/>
    <w:rsid w:val="00B23D23"/>
    <w:rsid w:val="00B246AD"/>
    <w:rsid w:val="00B24735"/>
    <w:rsid w:val="00B24BE6"/>
    <w:rsid w:val="00B24DC1"/>
    <w:rsid w:val="00B251E1"/>
    <w:rsid w:val="00B25226"/>
    <w:rsid w:val="00B2569C"/>
    <w:rsid w:val="00B258CE"/>
    <w:rsid w:val="00B258F9"/>
    <w:rsid w:val="00B25927"/>
    <w:rsid w:val="00B261FE"/>
    <w:rsid w:val="00B26FAC"/>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3F5"/>
    <w:rsid w:val="00B36586"/>
    <w:rsid w:val="00B372E7"/>
    <w:rsid w:val="00B37878"/>
    <w:rsid w:val="00B37CC1"/>
    <w:rsid w:val="00B37E64"/>
    <w:rsid w:val="00B404B3"/>
    <w:rsid w:val="00B40A5C"/>
    <w:rsid w:val="00B40F2C"/>
    <w:rsid w:val="00B4134E"/>
    <w:rsid w:val="00B414C0"/>
    <w:rsid w:val="00B41A0C"/>
    <w:rsid w:val="00B425FB"/>
    <w:rsid w:val="00B42E75"/>
    <w:rsid w:val="00B432E1"/>
    <w:rsid w:val="00B43415"/>
    <w:rsid w:val="00B438D7"/>
    <w:rsid w:val="00B43DFD"/>
    <w:rsid w:val="00B446C7"/>
    <w:rsid w:val="00B4488A"/>
    <w:rsid w:val="00B4538D"/>
    <w:rsid w:val="00B453E8"/>
    <w:rsid w:val="00B45ABF"/>
    <w:rsid w:val="00B45BED"/>
    <w:rsid w:val="00B45D25"/>
    <w:rsid w:val="00B45E03"/>
    <w:rsid w:val="00B45FDB"/>
    <w:rsid w:val="00B4684B"/>
    <w:rsid w:val="00B47200"/>
    <w:rsid w:val="00B475DF"/>
    <w:rsid w:val="00B47D2C"/>
    <w:rsid w:val="00B47E27"/>
    <w:rsid w:val="00B47FF9"/>
    <w:rsid w:val="00B5029F"/>
    <w:rsid w:val="00B50595"/>
    <w:rsid w:val="00B5070E"/>
    <w:rsid w:val="00B50737"/>
    <w:rsid w:val="00B5087E"/>
    <w:rsid w:val="00B509B7"/>
    <w:rsid w:val="00B50F7E"/>
    <w:rsid w:val="00B51198"/>
    <w:rsid w:val="00B51441"/>
    <w:rsid w:val="00B51DAD"/>
    <w:rsid w:val="00B51E7A"/>
    <w:rsid w:val="00B52486"/>
    <w:rsid w:val="00B525BD"/>
    <w:rsid w:val="00B52797"/>
    <w:rsid w:val="00B52A00"/>
    <w:rsid w:val="00B532C5"/>
    <w:rsid w:val="00B5358A"/>
    <w:rsid w:val="00B535A2"/>
    <w:rsid w:val="00B538A6"/>
    <w:rsid w:val="00B53BB4"/>
    <w:rsid w:val="00B53CAB"/>
    <w:rsid w:val="00B540C4"/>
    <w:rsid w:val="00B54101"/>
    <w:rsid w:val="00B542A3"/>
    <w:rsid w:val="00B54731"/>
    <w:rsid w:val="00B547BC"/>
    <w:rsid w:val="00B54C5F"/>
    <w:rsid w:val="00B54CC3"/>
    <w:rsid w:val="00B54F05"/>
    <w:rsid w:val="00B554E2"/>
    <w:rsid w:val="00B558B4"/>
    <w:rsid w:val="00B56608"/>
    <w:rsid w:val="00B56DD5"/>
    <w:rsid w:val="00B56E6B"/>
    <w:rsid w:val="00B56FC9"/>
    <w:rsid w:val="00B57087"/>
    <w:rsid w:val="00B578EF"/>
    <w:rsid w:val="00B60085"/>
    <w:rsid w:val="00B60424"/>
    <w:rsid w:val="00B6084E"/>
    <w:rsid w:val="00B60894"/>
    <w:rsid w:val="00B619F7"/>
    <w:rsid w:val="00B61DD7"/>
    <w:rsid w:val="00B61DDC"/>
    <w:rsid w:val="00B62B72"/>
    <w:rsid w:val="00B62DBE"/>
    <w:rsid w:val="00B63E0F"/>
    <w:rsid w:val="00B6417A"/>
    <w:rsid w:val="00B6447C"/>
    <w:rsid w:val="00B64971"/>
    <w:rsid w:val="00B6538D"/>
    <w:rsid w:val="00B65605"/>
    <w:rsid w:val="00B65B4B"/>
    <w:rsid w:val="00B65B63"/>
    <w:rsid w:val="00B65D1D"/>
    <w:rsid w:val="00B65D84"/>
    <w:rsid w:val="00B65DCF"/>
    <w:rsid w:val="00B65DFB"/>
    <w:rsid w:val="00B664A4"/>
    <w:rsid w:val="00B664BC"/>
    <w:rsid w:val="00B66861"/>
    <w:rsid w:val="00B66BE7"/>
    <w:rsid w:val="00B66D92"/>
    <w:rsid w:val="00B677AD"/>
    <w:rsid w:val="00B67F4A"/>
    <w:rsid w:val="00B7023A"/>
    <w:rsid w:val="00B70E53"/>
    <w:rsid w:val="00B71722"/>
    <w:rsid w:val="00B71DC2"/>
    <w:rsid w:val="00B71E8C"/>
    <w:rsid w:val="00B72388"/>
    <w:rsid w:val="00B72602"/>
    <w:rsid w:val="00B727CB"/>
    <w:rsid w:val="00B73222"/>
    <w:rsid w:val="00B7330D"/>
    <w:rsid w:val="00B737CC"/>
    <w:rsid w:val="00B73CBB"/>
    <w:rsid w:val="00B73EA1"/>
    <w:rsid w:val="00B73F7A"/>
    <w:rsid w:val="00B73FD8"/>
    <w:rsid w:val="00B74407"/>
    <w:rsid w:val="00B74E63"/>
    <w:rsid w:val="00B755A6"/>
    <w:rsid w:val="00B7646A"/>
    <w:rsid w:val="00B76670"/>
    <w:rsid w:val="00B76DD1"/>
    <w:rsid w:val="00B76E3B"/>
    <w:rsid w:val="00B77725"/>
    <w:rsid w:val="00B77881"/>
    <w:rsid w:val="00B77916"/>
    <w:rsid w:val="00B801AB"/>
    <w:rsid w:val="00B804AE"/>
    <w:rsid w:val="00B8054A"/>
    <w:rsid w:val="00B80772"/>
    <w:rsid w:val="00B80992"/>
    <w:rsid w:val="00B80A30"/>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2EC"/>
    <w:rsid w:val="00B874DF"/>
    <w:rsid w:val="00B8796E"/>
    <w:rsid w:val="00B87B5A"/>
    <w:rsid w:val="00B87B60"/>
    <w:rsid w:val="00B87CA7"/>
    <w:rsid w:val="00B87FB3"/>
    <w:rsid w:val="00B9056B"/>
    <w:rsid w:val="00B90A24"/>
    <w:rsid w:val="00B90D38"/>
    <w:rsid w:val="00B90D77"/>
    <w:rsid w:val="00B91102"/>
    <w:rsid w:val="00B91375"/>
    <w:rsid w:val="00B91594"/>
    <w:rsid w:val="00B92207"/>
    <w:rsid w:val="00B927E9"/>
    <w:rsid w:val="00B92C66"/>
    <w:rsid w:val="00B93661"/>
    <w:rsid w:val="00B93A12"/>
    <w:rsid w:val="00B93BFE"/>
    <w:rsid w:val="00B94228"/>
    <w:rsid w:val="00B9432A"/>
    <w:rsid w:val="00B94376"/>
    <w:rsid w:val="00B947D0"/>
    <w:rsid w:val="00B94EFA"/>
    <w:rsid w:val="00B95304"/>
    <w:rsid w:val="00B95535"/>
    <w:rsid w:val="00B95554"/>
    <w:rsid w:val="00B95576"/>
    <w:rsid w:val="00B957BC"/>
    <w:rsid w:val="00B9584D"/>
    <w:rsid w:val="00B95D2B"/>
    <w:rsid w:val="00B95DBF"/>
    <w:rsid w:val="00B95E90"/>
    <w:rsid w:val="00B96444"/>
    <w:rsid w:val="00B96B2C"/>
    <w:rsid w:val="00B9747E"/>
    <w:rsid w:val="00B974C5"/>
    <w:rsid w:val="00B9772B"/>
    <w:rsid w:val="00BA06FE"/>
    <w:rsid w:val="00BA0B4E"/>
    <w:rsid w:val="00BA0EE8"/>
    <w:rsid w:val="00BA1513"/>
    <w:rsid w:val="00BA1828"/>
    <w:rsid w:val="00BA1ACB"/>
    <w:rsid w:val="00BA23DE"/>
    <w:rsid w:val="00BA2497"/>
    <w:rsid w:val="00BA24BA"/>
    <w:rsid w:val="00BA316D"/>
    <w:rsid w:val="00BA3E04"/>
    <w:rsid w:val="00BA405E"/>
    <w:rsid w:val="00BA4304"/>
    <w:rsid w:val="00BA4886"/>
    <w:rsid w:val="00BA4D72"/>
    <w:rsid w:val="00BA56C0"/>
    <w:rsid w:val="00BA56FA"/>
    <w:rsid w:val="00BA5738"/>
    <w:rsid w:val="00BA66E2"/>
    <w:rsid w:val="00BA67C2"/>
    <w:rsid w:val="00BA6D49"/>
    <w:rsid w:val="00BA6E92"/>
    <w:rsid w:val="00BA730C"/>
    <w:rsid w:val="00BA7E16"/>
    <w:rsid w:val="00BA7E7D"/>
    <w:rsid w:val="00BB0A80"/>
    <w:rsid w:val="00BB0F61"/>
    <w:rsid w:val="00BB128C"/>
    <w:rsid w:val="00BB159C"/>
    <w:rsid w:val="00BB15DA"/>
    <w:rsid w:val="00BB1947"/>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96"/>
    <w:rsid w:val="00BB5A22"/>
    <w:rsid w:val="00BB648A"/>
    <w:rsid w:val="00BB661F"/>
    <w:rsid w:val="00BB67C5"/>
    <w:rsid w:val="00BB6CE7"/>
    <w:rsid w:val="00BB74BA"/>
    <w:rsid w:val="00BB7720"/>
    <w:rsid w:val="00BB7733"/>
    <w:rsid w:val="00BB77A5"/>
    <w:rsid w:val="00BB7919"/>
    <w:rsid w:val="00BB7A4A"/>
    <w:rsid w:val="00BB7AE3"/>
    <w:rsid w:val="00BB7AE6"/>
    <w:rsid w:val="00BC008F"/>
    <w:rsid w:val="00BC1F75"/>
    <w:rsid w:val="00BC2171"/>
    <w:rsid w:val="00BC2272"/>
    <w:rsid w:val="00BC23A6"/>
    <w:rsid w:val="00BC244C"/>
    <w:rsid w:val="00BC292B"/>
    <w:rsid w:val="00BC2A77"/>
    <w:rsid w:val="00BC30B7"/>
    <w:rsid w:val="00BC3587"/>
    <w:rsid w:val="00BC370F"/>
    <w:rsid w:val="00BC41A0"/>
    <w:rsid w:val="00BC4424"/>
    <w:rsid w:val="00BC52D9"/>
    <w:rsid w:val="00BC657B"/>
    <w:rsid w:val="00BC72F0"/>
    <w:rsid w:val="00BC77CB"/>
    <w:rsid w:val="00BC787F"/>
    <w:rsid w:val="00BC78BE"/>
    <w:rsid w:val="00BC7B23"/>
    <w:rsid w:val="00BC7D42"/>
    <w:rsid w:val="00BC7F14"/>
    <w:rsid w:val="00BD0B22"/>
    <w:rsid w:val="00BD0E12"/>
    <w:rsid w:val="00BD1164"/>
    <w:rsid w:val="00BD1236"/>
    <w:rsid w:val="00BD1993"/>
    <w:rsid w:val="00BD22E9"/>
    <w:rsid w:val="00BD24C4"/>
    <w:rsid w:val="00BD2677"/>
    <w:rsid w:val="00BD2B57"/>
    <w:rsid w:val="00BD2BB6"/>
    <w:rsid w:val="00BD3537"/>
    <w:rsid w:val="00BD39EA"/>
    <w:rsid w:val="00BD401D"/>
    <w:rsid w:val="00BD5042"/>
    <w:rsid w:val="00BD534E"/>
    <w:rsid w:val="00BD535F"/>
    <w:rsid w:val="00BD5C52"/>
    <w:rsid w:val="00BD5D36"/>
    <w:rsid w:val="00BD5FAB"/>
    <w:rsid w:val="00BD62C8"/>
    <w:rsid w:val="00BD634A"/>
    <w:rsid w:val="00BD6897"/>
    <w:rsid w:val="00BD709D"/>
    <w:rsid w:val="00BD727E"/>
    <w:rsid w:val="00BD7466"/>
    <w:rsid w:val="00BD7E1B"/>
    <w:rsid w:val="00BE02D1"/>
    <w:rsid w:val="00BE04FF"/>
    <w:rsid w:val="00BE0582"/>
    <w:rsid w:val="00BE06FF"/>
    <w:rsid w:val="00BE08DC"/>
    <w:rsid w:val="00BE0CC9"/>
    <w:rsid w:val="00BE1279"/>
    <w:rsid w:val="00BE12E1"/>
    <w:rsid w:val="00BE1706"/>
    <w:rsid w:val="00BE192B"/>
    <w:rsid w:val="00BE210A"/>
    <w:rsid w:val="00BE232F"/>
    <w:rsid w:val="00BE2BD4"/>
    <w:rsid w:val="00BE2BE2"/>
    <w:rsid w:val="00BE2FEA"/>
    <w:rsid w:val="00BE34B8"/>
    <w:rsid w:val="00BE3897"/>
    <w:rsid w:val="00BE3F78"/>
    <w:rsid w:val="00BE3F9A"/>
    <w:rsid w:val="00BE3FE9"/>
    <w:rsid w:val="00BE42DA"/>
    <w:rsid w:val="00BE43DD"/>
    <w:rsid w:val="00BE4715"/>
    <w:rsid w:val="00BE4E60"/>
    <w:rsid w:val="00BE4EBA"/>
    <w:rsid w:val="00BE5413"/>
    <w:rsid w:val="00BE57AC"/>
    <w:rsid w:val="00BE58AC"/>
    <w:rsid w:val="00BE5A7D"/>
    <w:rsid w:val="00BE5B85"/>
    <w:rsid w:val="00BE5D11"/>
    <w:rsid w:val="00BE5ECB"/>
    <w:rsid w:val="00BE5F77"/>
    <w:rsid w:val="00BE6590"/>
    <w:rsid w:val="00BE66D0"/>
    <w:rsid w:val="00BE6B96"/>
    <w:rsid w:val="00BE7073"/>
    <w:rsid w:val="00BE70CE"/>
    <w:rsid w:val="00BF06D7"/>
    <w:rsid w:val="00BF0C9C"/>
    <w:rsid w:val="00BF10B0"/>
    <w:rsid w:val="00BF1505"/>
    <w:rsid w:val="00BF2B7C"/>
    <w:rsid w:val="00BF2E16"/>
    <w:rsid w:val="00BF31A4"/>
    <w:rsid w:val="00BF3386"/>
    <w:rsid w:val="00BF338E"/>
    <w:rsid w:val="00BF3F67"/>
    <w:rsid w:val="00BF4192"/>
    <w:rsid w:val="00BF41D0"/>
    <w:rsid w:val="00BF485A"/>
    <w:rsid w:val="00BF4AC4"/>
    <w:rsid w:val="00BF4CF0"/>
    <w:rsid w:val="00BF4D05"/>
    <w:rsid w:val="00BF5A83"/>
    <w:rsid w:val="00BF5BEB"/>
    <w:rsid w:val="00BF5C77"/>
    <w:rsid w:val="00BF626B"/>
    <w:rsid w:val="00BF62EF"/>
    <w:rsid w:val="00BF650B"/>
    <w:rsid w:val="00BF6807"/>
    <w:rsid w:val="00BF6B88"/>
    <w:rsid w:val="00BF6C00"/>
    <w:rsid w:val="00BF6C11"/>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DFB"/>
    <w:rsid w:val="00C02EBF"/>
    <w:rsid w:val="00C03058"/>
    <w:rsid w:val="00C0336D"/>
    <w:rsid w:val="00C034AA"/>
    <w:rsid w:val="00C03CD0"/>
    <w:rsid w:val="00C03EFB"/>
    <w:rsid w:val="00C04002"/>
    <w:rsid w:val="00C04394"/>
    <w:rsid w:val="00C04459"/>
    <w:rsid w:val="00C048D7"/>
    <w:rsid w:val="00C057DB"/>
    <w:rsid w:val="00C058A3"/>
    <w:rsid w:val="00C05D6C"/>
    <w:rsid w:val="00C066E3"/>
    <w:rsid w:val="00C069C6"/>
    <w:rsid w:val="00C07258"/>
    <w:rsid w:val="00C07760"/>
    <w:rsid w:val="00C07952"/>
    <w:rsid w:val="00C0796B"/>
    <w:rsid w:val="00C07B9E"/>
    <w:rsid w:val="00C1005A"/>
    <w:rsid w:val="00C10240"/>
    <w:rsid w:val="00C1058D"/>
    <w:rsid w:val="00C108C7"/>
    <w:rsid w:val="00C108F0"/>
    <w:rsid w:val="00C10CFD"/>
    <w:rsid w:val="00C10D42"/>
    <w:rsid w:val="00C10F26"/>
    <w:rsid w:val="00C11567"/>
    <w:rsid w:val="00C11630"/>
    <w:rsid w:val="00C1187E"/>
    <w:rsid w:val="00C11C97"/>
    <w:rsid w:val="00C1268B"/>
    <w:rsid w:val="00C12821"/>
    <w:rsid w:val="00C128E6"/>
    <w:rsid w:val="00C12986"/>
    <w:rsid w:val="00C12999"/>
    <w:rsid w:val="00C12EEC"/>
    <w:rsid w:val="00C13131"/>
    <w:rsid w:val="00C13680"/>
    <w:rsid w:val="00C13938"/>
    <w:rsid w:val="00C1395C"/>
    <w:rsid w:val="00C13A0A"/>
    <w:rsid w:val="00C13CD0"/>
    <w:rsid w:val="00C13E3E"/>
    <w:rsid w:val="00C146FB"/>
    <w:rsid w:val="00C14881"/>
    <w:rsid w:val="00C15081"/>
    <w:rsid w:val="00C15328"/>
    <w:rsid w:val="00C154BB"/>
    <w:rsid w:val="00C15762"/>
    <w:rsid w:val="00C15B81"/>
    <w:rsid w:val="00C16570"/>
    <w:rsid w:val="00C16623"/>
    <w:rsid w:val="00C1686F"/>
    <w:rsid w:val="00C16CB9"/>
    <w:rsid w:val="00C16D93"/>
    <w:rsid w:val="00C1722D"/>
    <w:rsid w:val="00C17754"/>
    <w:rsid w:val="00C1796C"/>
    <w:rsid w:val="00C17C99"/>
    <w:rsid w:val="00C17CD5"/>
    <w:rsid w:val="00C17ED5"/>
    <w:rsid w:val="00C20205"/>
    <w:rsid w:val="00C20568"/>
    <w:rsid w:val="00C209BF"/>
    <w:rsid w:val="00C20A15"/>
    <w:rsid w:val="00C21D40"/>
    <w:rsid w:val="00C22392"/>
    <w:rsid w:val="00C22459"/>
    <w:rsid w:val="00C22B29"/>
    <w:rsid w:val="00C22BF2"/>
    <w:rsid w:val="00C22BF7"/>
    <w:rsid w:val="00C231A2"/>
    <w:rsid w:val="00C232A2"/>
    <w:rsid w:val="00C23768"/>
    <w:rsid w:val="00C23A0B"/>
    <w:rsid w:val="00C23D43"/>
    <w:rsid w:val="00C23EBF"/>
    <w:rsid w:val="00C2415D"/>
    <w:rsid w:val="00C242D2"/>
    <w:rsid w:val="00C246AA"/>
    <w:rsid w:val="00C24BE1"/>
    <w:rsid w:val="00C24F49"/>
    <w:rsid w:val="00C24F7D"/>
    <w:rsid w:val="00C24FE5"/>
    <w:rsid w:val="00C253A6"/>
    <w:rsid w:val="00C25406"/>
    <w:rsid w:val="00C25619"/>
    <w:rsid w:val="00C25869"/>
    <w:rsid w:val="00C259C3"/>
    <w:rsid w:val="00C25FE6"/>
    <w:rsid w:val="00C26313"/>
    <w:rsid w:val="00C26416"/>
    <w:rsid w:val="00C26699"/>
    <w:rsid w:val="00C26AE0"/>
    <w:rsid w:val="00C2708F"/>
    <w:rsid w:val="00C27242"/>
    <w:rsid w:val="00C27965"/>
    <w:rsid w:val="00C3060C"/>
    <w:rsid w:val="00C308E4"/>
    <w:rsid w:val="00C3163D"/>
    <w:rsid w:val="00C31FB1"/>
    <w:rsid w:val="00C32284"/>
    <w:rsid w:val="00C324F3"/>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64E"/>
    <w:rsid w:val="00C37B4E"/>
    <w:rsid w:val="00C37C3D"/>
    <w:rsid w:val="00C4100C"/>
    <w:rsid w:val="00C4156A"/>
    <w:rsid w:val="00C4173B"/>
    <w:rsid w:val="00C41A8C"/>
    <w:rsid w:val="00C41AEF"/>
    <w:rsid w:val="00C41D97"/>
    <w:rsid w:val="00C429A2"/>
    <w:rsid w:val="00C432BA"/>
    <w:rsid w:val="00C4358E"/>
    <w:rsid w:val="00C4373D"/>
    <w:rsid w:val="00C437A8"/>
    <w:rsid w:val="00C438BD"/>
    <w:rsid w:val="00C43C23"/>
    <w:rsid w:val="00C44182"/>
    <w:rsid w:val="00C4445B"/>
    <w:rsid w:val="00C4540E"/>
    <w:rsid w:val="00C454A3"/>
    <w:rsid w:val="00C455CE"/>
    <w:rsid w:val="00C45C3C"/>
    <w:rsid w:val="00C45C63"/>
    <w:rsid w:val="00C462FB"/>
    <w:rsid w:val="00C4690C"/>
    <w:rsid w:val="00C46EE0"/>
    <w:rsid w:val="00C470F6"/>
    <w:rsid w:val="00C4711C"/>
    <w:rsid w:val="00C4745D"/>
    <w:rsid w:val="00C4746A"/>
    <w:rsid w:val="00C47C00"/>
    <w:rsid w:val="00C509D9"/>
    <w:rsid w:val="00C50AC9"/>
    <w:rsid w:val="00C50C38"/>
    <w:rsid w:val="00C5107F"/>
    <w:rsid w:val="00C51370"/>
    <w:rsid w:val="00C518B6"/>
    <w:rsid w:val="00C51AD7"/>
    <w:rsid w:val="00C51BAE"/>
    <w:rsid w:val="00C51D72"/>
    <w:rsid w:val="00C51FF0"/>
    <w:rsid w:val="00C521EB"/>
    <w:rsid w:val="00C527C8"/>
    <w:rsid w:val="00C52824"/>
    <w:rsid w:val="00C52831"/>
    <w:rsid w:val="00C528AE"/>
    <w:rsid w:val="00C52E33"/>
    <w:rsid w:val="00C53738"/>
    <w:rsid w:val="00C53ADD"/>
    <w:rsid w:val="00C53E05"/>
    <w:rsid w:val="00C54388"/>
    <w:rsid w:val="00C546D0"/>
    <w:rsid w:val="00C54D47"/>
    <w:rsid w:val="00C54F5F"/>
    <w:rsid w:val="00C55685"/>
    <w:rsid w:val="00C5568E"/>
    <w:rsid w:val="00C556A8"/>
    <w:rsid w:val="00C55AB9"/>
    <w:rsid w:val="00C56674"/>
    <w:rsid w:val="00C56881"/>
    <w:rsid w:val="00C5738C"/>
    <w:rsid w:val="00C57635"/>
    <w:rsid w:val="00C578B3"/>
    <w:rsid w:val="00C57AA1"/>
    <w:rsid w:val="00C57C8C"/>
    <w:rsid w:val="00C57D81"/>
    <w:rsid w:val="00C57F30"/>
    <w:rsid w:val="00C57FB5"/>
    <w:rsid w:val="00C57FFD"/>
    <w:rsid w:val="00C6094D"/>
    <w:rsid w:val="00C60A1E"/>
    <w:rsid w:val="00C60DBC"/>
    <w:rsid w:val="00C60ED5"/>
    <w:rsid w:val="00C610DC"/>
    <w:rsid w:val="00C6130D"/>
    <w:rsid w:val="00C6162D"/>
    <w:rsid w:val="00C61BB7"/>
    <w:rsid w:val="00C61C1D"/>
    <w:rsid w:val="00C62031"/>
    <w:rsid w:val="00C6219D"/>
    <w:rsid w:val="00C62810"/>
    <w:rsid w:val="00C62A22"/>
    <w:rsid w:val="00C62C82"/>
    <w:rsid w:val="00C63101"/>
    <w:rsid w:val="00C6361A"/>
    <w:rsid w:val="00C63720"/>
    <w:rsid w:val="00C63CE2"/>
    <w:rsid w:val="00C64287"/>
    <w:rsid w:val="00C6454B"/>
    <w:rsid w:val="00C64D48"/>
    <w:rsid w:val="00C64F3C"/>
    <w:rsid w:val="00C652C2"/>
    <w:rsid w:val="00C653EB"/>
    <w:rsid w:val="00C65A95"/>
    <w:rsid w:val="00C65AA3"/>
    <w:rsid w:val="00C66525"/>
    <w:rsid w:val="00C66738"/>
    <w:rsid w:val="00C66B54"/>
    <w:rsid w:val="00C6704E"/>
    <w:rsid w:val="00C672AA"/>
    <w:rsid w:val="00C67897"/>
    <w:rsid w:val="00C70512"/>
    <w:rsid w:val="00C705DB"/>
    <w:rsid w:val="00C70926"/>
    <w:rsid w:val="00C70BCB"/>
    <w:rsid w:val="00C70D7F"/>
    <w:rsid w:val="00C70F6A"/>
    <w:rsid w:val="00C712ED"/>
    <w:rsid w:val="00C71516"/>
    <w:rsid w:val="00C71B01"/>
    <w:rsid w:val="00C7202D"/>
    <w:rsid w:val="00C727DD"/>
    <w:rsid w:val="00C729D9"/>
    <w:rsid w:val="00C729FE"/>
    <w:rsid w:val="00C72B13"/>
    <w:rsid w:val="00C72B29"/>
    <w:rsid w:val="00C72C4A"/>
    <w:rsid w:val="00C72FDE"/>
    <w:rsid w:val="00C73273"/>
    <w:rsid w:val="00C73374"/>
    <w:rsid w:val="00C7368C"/>
    <w:rsid w:val="00C74420"/>
    <w:rsid w:val="00C74BE0"/>
    <w:rsid w:val="00C75002"/>
    <w:rsid w:val="00C754CA"/>
    <w:rsid w:val="00C755C7"/>
    <w:rsid w:val="00C75641"/>
    <w:rsid w:val="00C7575F"/>
    <w:rsid w:val="00C760FF"/>
    <w:rsid w:val="00C76384"/>
    <w:rsid w:val="00C76C02"/>
    <w:rsid w:val="00C76C57"/>
    <w:rsid w:val="00C76CF9"/>
    <w:rsid w:val="00C76F98"/>
    <w:rsid w:val="00C76FC8"/>
    <w:rsid w:val="00C77478"/>
    <w:rsid w:val="00C77571"/>
    <w:rsid w:val="00C777CB"/>
    <w:rsid w:val="00C7797D"/>
    <w:rsid w:val="00C77F25"/>
    <w:rsid w:val="00C80127"/>
    <w:rsid w:val="00C80283"/>
    <w:rsid w:val="00C804BD"/>
    <w:rsid w:val="00C80C24"/>
    <w:rsid w:val="00C80E40"/>
    <w:rsid w:val="00C81179"/>
    <w:rsid w:val="00C8147D"/>
    <w:rsid w:val="00C814C3"/>
    <w:rsid w:val="00C81B05"/>
    <w:rsid w:val="00C81DA1"/>
    <w:rsid w:val="00C81EF5"/>
    <w:rsid w:val="00C82055"/>
    <w:rsid w:val="00C828E1"/>
    <w:rsid w:val="00C82B95"/>
    <w:rsid w:val="00C834D3"/>
    <w:rsid w:val="00C841F3"/>
    <w:rsid w:val="00C84682"/>
    <w:rsid w:val="00C846DB"/>
    <w:rsid w:val="00C84AA1"/>
    <w:rsid w:val="00C84F68"/>
    <w:rsid w:val="00C8523B"/>
    <w:rsid w:val="00C85B6A"/>
    <w:rsid w:val="00C85E57"/>
    <w:rsid w:val="00C860F2"/>
    <w:rsid w:val="00C862EA"/>
    <w:rsid w:val="00C863C1"/>
    <w:rsid w:val="00C86658"/>
    <w:rsid w:val="00C86DEB"/>
    <w:rsid w:val="00C87033"/>
    <w:rsid w:val="00C872B4"/>
    <w:rsid w:val="00C87334"/>
    <w:rsid w:val="00C87479"/>
    <w:rsid w:val="00C875B2"/>
    <w:rsid w:val="00C87ADB"/>
    <w:rsid w:val="00C87F94"/>
    <w:rsid w:val="00C9072F"/>
    <w:rsid w:val="00C90B09"/>
    <w:rsid w:val="00C90E60"/>
    <w:rsid w:val="00C90F6A"/>
    <w:rsid w:val="00C91253"/>
    <w:rsid w:val="00C91958"/>
    <w:rsid w:val="00C91DCB"/>
    <w:rsid w:val="00C91EFE"/>
    <w:rsid w:val="00C923D6"/>
    <w:rsid w:val="00C92D88"/>
    <w:rsid w:val="00C93063"/>
    <w:rsid w:val="00C931CD"/>
    <w:rsid w:val="00C932D2"/>
    <w:rsid w:val="00C93611"/>
    <w:rsid w:val="00C936A0"/>
    <w:rsid w:val="00C93889"/>
    <w:rsid w:val="00C93A1D"/>
    <w:rsid w:val="00C93C8E"/>
    <w:rsid w:val="00C93E06"/>
    <w:rsid w:val="00C94650"/>
    <w:rsid w:val="00C948C4"/>
    <w:rsid w:val="00C95254"/>
    <w:rsid w:val="00C95903"/>
    <w:rsid w:val="00C95FC5"/>
    <w:rsid w:val="00C963B4"/>
    <w:rsid w:val="00C96594"/>
    <w:rsid w:val="00C973B5"/>
    <w:rsid w:val="00C977CC"/>
    <w:rsid w:val="00C97EC5"/>
    <w:rsid w:val="00C97EF8"/>
    <w:rsid w:val="00CA012A"/>
    <w:rsid w:val="00CA06EC"/>
    <w:rsid w:val="00CA0A6E"/>
    <w:rsid w:val="00CA12C1"/>
    <w:rsid w:val="00CA1569"/>
    <w:rsid w:val="00CA16B2"/>
    <w:rsid w:val="00CA19DB"/>
    <w:rsid w:val="00CA1BCC"/>
    <w:rsid w:val="00CA250D"/>
    <w:rsid w:val="00CA26A7"/>
    <w:rsid w:val="00CA2FEF"/>
    <w:rsid w:val="00CA32C3"/>
    <w:rsid w:val="00CA3368"/>
    <w:rsid w:val="00CA336B"/>
    <w:rsid w:val="00CA34F9"/>
    <w:rsid w:val="00CA3529"/>
    <w:rsid w:val="00CA4721"/>
    <w:rsid w:val="00CA4C47"/>
    <w:rsid w:val="00CA4EE8"/>
    <w:rsid w:val="00CA51A9"/>
    <w:rsid w:val="00CA5644"/>
    <w:rsid w:val="00CA5900"/>
    <w:rsid w:val="00CA5E2B"/>
    <w:rsid w:val="00CA631D"/>
    <w:rsid w:val="00CA670F"/>
    <w:rsid w:val="00CA6724"/>
    <w:rsid w:val="00CA6A9B"/>
    <w:rsid w:val="00CA6B7B"/>
    <w:rsid w:val="00CA6CC7"/>
    <w:rsid w:val="00CA6D2A"/>
    <w:rsid w:val="00CA7881"/>
    <w:rsid w:val="00CA7D3F"/>
    <w:rsid w:val="00CB02CC"/>
    <w:rsid w:val="00CB0335"/>
    <w:rsid w:val="00CB12D2"/>
    <w:rsid w:val="00CB27E2"/>
    <w:rsid w:val="00CB2A24"/>
    <w:rsid w:val="00CB2C1D"/>
    <w:rsid w:val="00CB2D76"/>
    <w:rsid w:val="00CB2EDB"/>
    <w:rsid w:val="00CB2FC0"/>
    <w:rsid w:val="00CB313D"/>
    <w:rsid w:val="00CB316A"/>
    <w:rsid w:val="00CB3515"/>
    <w:rsid w:val="00CB37D7"/>
    <w:rsid w:val="00CB4C77"/>
    <w:rsid w:val="00CB4D5C"/>
    <w:rsid w:val="00CB4D9C"/>
    <w:rsid w:val="00CB5238"/>
    <w:rsid w:val="00CB5420"/>
    <w:rsid w:val="00CB5710"/>
    <w:rsid w:val="00CB5783"/>
    <w:rsid w:val="00CB6BB8"/>
    <w:rsid w:val="00CB6F59"/>
    <w:rsid w:val="00CB70D2"/>
    <w:rsid w:val="00CB72B2"/>
    <w:rsid w:val="00CB7632"/>
    <w:rsid w:val="00CB76E2"/>
    <w:rsid w:val="00CB779D"/>
    <w:rsid w:val="00CB7939"/>
    <w:rsid w:val="00CB7A3B"/>
    <w:rsid w:val="00CC02E1"/>
    <w:rsid w:val="00CC051C"/>
    <w:rsid w:val="00CC0B1A"/>
    <w:rsid w:val="00CC1852"/>
    <w:rsid w:val="00CC1949"/>
    <w:rsid w:val="00CC1B85"/>
    <w:rsid w:val="00CC2134"/>
    <w:rsid w:val="00CC2913"/>
    <w:rsid w:val="00CC2EAF"/>
    <w:rsid w:val="00CC2FCC"/>
    <w:rsid w:val="00CC3092"/>
    <w:rsid w:val="00CC3E87"/>
    <w:rsid w:val="00CC465D"/>
    <w:rsid w:val="00CC4686"/>
    <w:rsid w:val="00CC4BD5"/>
    <w:rsid w:val="00CC4C49"/>
    <w:rsid w:val="00CC4D47"/>
    <w:rsid w:val="00CC5010"/>
    <w:rsid w:val="00CC5D41"/>
    <w:rsid w:val="00CC5E8F"/>
    <w:rsid w:val="00CC612A"/>
    <w:rsid w:val="00CC6441"/>
    <w:rsid w:val="00CC692E"/>
    <w:rsid w:val="00CC6E2C"/>
    <w:rsid w:val="00CC6E42"/>
    <w:rsid w:val="00CD0012"/>
    <w:rsid w:val="00CD01C9"/>
    <w:rsid w:val="00CD0B39"/>
    <w:rsid w:val="00CD0F95"/>
    <w:rsid w:val="00CD1069"/>
    <w:rsid w:val="00CD1B1F"/>
    <w:rsid w:val="00CD1D47"/>
    <w:rsid w:val="00CD248A"/>
    <w:rsid w:val="00CD2522"/>
    <w:rsid w:val="00CD288B"/>
    <w:rsid w:val="00CD289E"/>
    <w:rsid w:val="00CD2999"/>
    <w:rsid w:val="00CD2D59"/>
    <w:rsid w:val="00CD3BD2"/>
    <w:rsid w:val="00CD414E"/>
    <w:rsid w:val="00CD4582"/>
    <w:rsid w:val="00CD4FD4"/>
    <w:rsid w:val="00CD5261"/>
    <w:rsid w:val="00CD55D0"/>
    <w:rsid w:val="00CD591A"/>
    <w:rsid w:val="00CD5983"/>
    <w:rsid w:val="00CD59FE"/>
    <w:rsid w:val="00CD5F00"/>
    <w:rsid w:val="00CD60A9"/>
    <w:rsid w:val="00CD651A"/>
    <w:rsid w:val="00CD6AC9"/>
    <w:rsid w:val="00CD6D1E"/>
    <w:rsid w:val="00CD77F8"/>
    <w:rsid w:val="00CD7FA2"/>
    <w:rsid w:val="00CE0456"/>
    <w:rsid w:val="00CE04E1"/>
    <w:rsid w:val="00CE0921"/>
    <w:rsid w:val="00CE1510"/>
    <w:rsid w:val="00CE16A4"/>
    <w:rsid w:val="00CE176E"/>
    <w:rsid w:val="00CE19D6"/>
    <w:rsid w:val="00CE2952"/>
    <w:rsid w:val="00CE2B0B"/>
    <w:rsid w:val="00CE2DA5"/>
    <w:rsid w:val="00CE395B"/>
    <w:rsid w:val="00CE41C5"/>
    <w:rsid w:val="00CE448F"/>
    <w:rsid w:val="00CE48CE"/>
    <w:rsid w:val="00CE50DD"/>
    <w:rsid w:val="00CE5578"/>
    <w:rsid w:val="00CE5618"/>
    <w:rsid w:val="00CE5839"/>
    <w:rsid w:val="00CE5DAA"/>
    <w:rsid w:val="00CE5E0A"/>
    <w:rsid w:val="00CE5F38"/>
    <w:rsid w:val="00CE624D"/>
    <w:rsid w:val="00CE65E3"/>
    <w:rsid w:val="00CE6B6F"/>
    <w:rsid w:val="00CE6D5C"/>
    <w:rsid w:val="00CE6D60"/>
    <w:rsid w:val="00CE7362"/>
    <w:rsid w:val="00CE7EFD"/>
    <w:rsid w:val="00CF0B05"/>
    <w:rsid w:val="00CF0BC6"/>
    <w:rsid w:val="00CF0CE8"/>
    <w:rsid w:val="00CF0D83"/>
    <w:rsid w:val="00CF119F"/>
    <w:rsid w:val="00CF12FF"/>
    <w:rsid w:val="00CF154D"/>
    <w:rsid w:val="00CF174D"/>
    <w:rsid w:val="00CF1761"/>
    <w:rsid w:val="00CF18FC"/>
    <w:rsid w:val="00CF1DB6"/>
    <w:rsid w:val="00CF2573"/>
    <w:rsid w:val="00CF299F"/>
    <w:rsid w:val="00CF2C7D"/>
    <w:rsid w:val="00CF2DBA"/>
    <w:rsid w:val="00CF35BC"/>
    <w:rsid w:val="00CF36B5"/>
    <w:rsid w:val="00CF3EDA"/>
    <w:rsid w:val="00CF4AB9"/>
    <w:rsid w:val="00CF5195"/>
    <w:rsid w:val="00CF51C1"/>
    <w:rsid w:val="00CF54DA"/>
    <w:rsid w:val="00CF5988"/>
    <w:rsid w:val="00CF6267"/>
    <w:rsid w:val="00CF6305"/>
    <w:rsid w:val="00CF6427"/>
    <w:rsid w:val="00CF662C"/>
    <w:rsid w:val="00CF66E3"/>
    <w:rsid w:val="00CF67B6"/>
    <w:rsid w:val="00CF6C05"/>
    <w:rsid w:val="00CF6FCF"/>
    <w:rsid w:val="00CF72E9"/>
    <w:rsid w:val="00CF72FC"/>
    <w:rsid w:val="00CF7319"/>
    <w:rsid w:val="00CF73E0"/>
    <w:rsid w:val="00CF7970"/>
    <w:rsid w:val="00CF79C9"/>
    <w:rsid w:val="00D007CE"/>
    <w:rsid w:val="00D01418"/>
    <w:rsid w:val="00D01A20"/>
    <w:rsid w:val="00D01F0A"/>
    <w:rsid w:val="00D02352"/>
    <w:rsid w:val="00D025CD"/>
    <w:rsid w:val="00D02688"/>
    <w:rsid w:val="00D02B75"/>
    <w:rsid w:val="00D02C90"/>
    <w:rsid w:val="00D03544"/>
    <w:rsid w:val="00D0355A"/>
    <w:rsid w:val="00D035EE"/>
    <w:rsid w:val="00D0393E"/>
    <w:rsid w:val="00D03DA9"/>
    <w:rsid w:val="00D03EDD"/>
    <w:rsid w:val="00D03F32"/>
    <w:rsid w:val="00D040A0"/>
    <w:rsid w:val="00D04A78"/>
    <w:rsid w:val="00D04B4E"/>
    <w:rsid w:val="00D04BFA"/>
    <w:rsid w:val="00D0511B"/>
    <w:rsid w:val="00D0527B"/>
    <w:rsid w:val="00D052F3"/>
    <w:rsid w:val="00D05348"/>
    <w:rsid w:val="00D05441"/>
    <w:rsid w:val="00D05547"/>
    <w:rsid w:val="00D0570A"/>
    <w:rsid w:val="00D058F0"/>
    <w:rsid w:val="00D063D1"/>
    <w:rsid w:val="00D06506"/>
    <w:rsid w:val="00D0685D"/>
    <w:rsid w:val="00D079F1"/>
    <w:rsid w:val="00D07AAA"/>
    <w:rsid w:val="00D07FB0"/>
    <w:rsid w:val="00D10206"/>
    <w:rsid w:val="00D1055D"/>
    <w:rsid w:val="00D10583"/>
    <w:rsid w:val="00D108AC"/>
    <w:rsid w:val="00D108B2"/>
    <w:rsid w:val="00D10B2A"/>
    <w:rsid w:val="00D11104"/>
    <w:rsid w:val="00D11843"/>
    <w:rsid w:val="00D120BA"/>
    <w:rsid w:val="00D129DB"/>
    <w:rsid w:val="00D133D0"/>
    <w:rsid w:val="00D13462"/>
    <w:rsid w:val="00D134B1"/>
    <w:rsid w:val="00D138D3"/>
    <w:rsid w:val="00D13DB5"/>
    <w:rsid w:val="00D14044"/>
    <w:rsid w:val="00D140C0"/>
    <w:rsid w:val="00D14420"/>
    <w:rsid w:val="00D15244"/>
    <w:rsid w:val="00D154DD"/>
    <w:rsid w:val="00D15523"/>
    <w:rsid w:val="00D15574"/>
    <w:rsid w:val="00D155F6"/>
    <w:rsid w:val="00D156BA"/>
    <w:rsid w:val="00D1587B"/>
    <w:rsid w:val="00D15BBE"/>
    <w:rsid w:val="00D15C1C"/>
    <w:rsid w:val="00D15D21"/>
    <w:rsid w:val="00D15DFB"/>
    <w:rsid w:val="00D166A0"/>
    <w:rsid w:val="00D16C8C"/>
    <w:rsid w:val="00D16C8E"/>
    <w:rsid w:val="00D170EE"/>
    <w:rsid w:val="00D172D5"/>
    <w:rsid w:val="00D17775"/>
    <w:rsid w:val="00D17D34"/>
    <w:rsid w:val="00D17FEA"/>
    <w:rsid w:val="00D204BF"/>
    <w:rsid w:val="00D20DE5"/>
    <w:rsid w:val="00D20E87"/>
    <w:rsid w:val="00D212E6"/>
    <w:rsid w:val="00D21D3C"/>
    <w:rsid w:val="00D21D60"/>
    <w:rsid w:val="00D21F90"/>
    <w:rsid w:val="00D2217A"/>
    <w:rsid w:val="00D224A1"/>
    <w:rsid w:val="00D22D3D"/>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32F"/>
    <w:rsid w:val="00D3180F"/>
    <w:rsid w:val="00D31923"/>
    <w:rsid w:val="00D31E74"/>
    <w:rsid w:val="00D31EB2"/>
    <w:rsid w:val="00D31F57"/>
    <w:rsid w:val="00D32748"/>
    <w:rsid w:val="00D3291D"/>
    <w:rsid w:val="00D32D18"/>
    <w:rsid w:val="00D3402E"/>
    <w:rsid w:val="00D3409D"/>
    <w:rsid w:val="00D340C9"/>
    <w:rsid w:val="00D3418C"/>
    <w:rsid w:val="00D34AEA"/>
    <w:rsid w:val="00D351DA"/>
    <w:rsid w:val="00D3521C"/>
    <w:rsid w:val="00D352E6"/>
    <w:rsid w:val="00D3584E"/>
    <w:rsid w:val="00D359E2"/>
    <w:rsid w:val="00D35CC1"/>
    <w:rsid w:val="00D366A0"/>
    <w:rsid w:val="00D36800"/>
    <w:rsid w:val="00D36D52"/>
    <w:rsid w:val="00D36F08"/>
    <w:rsid w:val="00D370C8"/>
    <w:rsid w:val="00D376C4"/>
    <w:rsid w:val="00D37CEC"/>
    <w:rsid w:val="00D37DD0"/>
    <w:rsid w:val="00D37F18"/>
    <w:rsid w:val="00D4031D"/>
    <w:rsid w:val="00D406F6"/>
    <w:rsid w:val="00D40ABD"/>
    <w:rsid w:val="00D4121A"/>
    <w:rsid w:val="00D4160F"/>
    <w:rsid w:val="00D42290"/>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85A"/>
    <w:rsid w:val="00D47986"/>
    <w:rsid w:val="00D47F48"/>
    <w:rsid w:val="00D505A4"/>
    <w:rsid w:val="00D5083D"/>
    <w:rsid w:val="00D5095B"/>
    <w:rsid w:val="00D5097E"/>
    <w:rsid w:val="00D50A12"/>
    <w:rsid w:val="00D50EB6"/>
    <w:rsid w:val="00D5166A"/>
    <w:rsid w:val="00D517BD"/>
    <w:rsid w:val="00D51938"/>
    <w:rsid w:val="00D5193F"/>
    <w:rsid w:val="00D51DBB"/>
    <w:rsid w:val="00D527B7"/>
    <w:rsid w:val="00D52921"/>
    <w:rsid w:val="00D5298D"/>
    <w:rsid w:val="00D529C2"/>
    <w:rsid w:val="00D52B44"/>
    <w:rsid w:val="00D52C35"/>
    <w:rsid w:val="00D52C4E"/>
    <w:rsid w:val="00D53602"/>
    <w:rsid w:val="00D5378A"/>
    <w:rsid w:val="00D53BC4"/>
    <w:rsid w:val="00D5460E"/>
    <w:rsid w:val="00D54BB2"/>
    <w:rsid w:val="00D54ED0"/>
    <w:rsid w:val="00D54F57"/>
    <w:rsid w:val="00D550AA"/>
    <w:rsid w:val="00D550AD"/>
    <w:rsid w:val="00D553AA"/>
    <w:rsid w:val="00D560D0"/>
    <w:rsid w:val="00D561F0"/>
    <w:rsid w:val="00D56E4E"/>
    <w:rsid w:val="00D56F0A"/>
    <w:rsid w:val="00D57220"/>
    <w:rsid w:val="00D573B8"/>
    <w:rsid w:val="00D57B90"/>
    <w:rsid w:val="00D57DC7"/>
    <w:rsid w:val="00D60263"/>
    <w:rsid w:val="00D603B8"/>
    <w:rsid w:val="00D60C6F"/>
    <w:rsid w:val="00D60CA9"/>
    <w:rsid w:val="00D60FAC"/>
    <w:rsid w:val="00D6120F"/>
    <w:rsid w:val="00D613BE"/>
    <w:rsid w:val="00D61926"/>
    <w:rsid w:val="00D61E19"/>
    <w:rsid w:val="00D622F0"/>
    <w:rsid w:val="00D624B4"/>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52"/>
    <w:rsid w:val="00D666A5"/>
    <w:rsid w:val="00D66959"/>
    <w:rsid w:val="00D66AE2"/>
    <w:rsid w:val="00D66DF9"/>
    <w:rsid w:val="00D67046"/>
    <w:rsid w:val="00D67375"/>
    <w:rsid w:val="00D67480"/>
    <w:rsid w:val="00D676D2"/>
    <w:rsid w:val="00D677E0"/>
    <w:rsid w:val="00D6791E"/>
    <w:rsid w:val="00D67A34"/>
    <w:rsid w:val="00D70158"/>
    <w:rsid w:val="00D70F1B"/>
    <w:rsid w:val="00D70FF8"/>
    <w:rsid w:val="00D713CE"/>
    <w:rsid w:val="00D71407"/>
    <w:rsid w:val="00D71778"/>
    <w:rsid w:val="00D71BAA"/>
    <w:rsid w:val="00D71E12"/>
    <w:rsid w:val="00D72133"/>
    <w:rsid w:val="00D721D0"/>
    <w:rsid w:val="00D72522"/>
    <w:rsid w:val="00D726E9"/>
    <w:rsid w:val="00D7279A"/>
    <w:rsid w:val="00D72B95"/>
    <w:rsid w:val="00D72D0E"/>
    <w:rsid w:val="00D72EA2"/>
    <w:rsid w:val="00D73559"/>
    <w:rsid w:val="00D73891"/>
    <w:rsid w:val="00D73AD9"/>
    <w:rsid w:val="00D7413C"/>
    <w:rsid w:val="00D74158"/>
    <w:rsid w:val="00D744AC"/>
    <w:rsid w:val="00D7455E"/>
    <w:rsid w:val="00D74588"/>
    <w:rsid w:val="00D74728"/>
    <w:rsid w:val="00D749BB"/>
    <w:rsid w:val="00D749E8"/>
    <w:rsid w:val="00D7500C"/>
    <w:rsid w:val="00D76526"/>
    <w:rsid w:val="00D76979"/>
    <w:rsid w:val="00D76A92"/>
    <w:rsid w:val="00D7707D"/>
    <w:rsid w:val="00D772AF"/>
    <w:rsid w:val="00D77866"/>
    <w:rsid w:val="00D77AD2"/>
    <w:rsid w:val="00D77E13"/>
    <w:rsid w:val="00D77FEE"/>
    <w:rsid w:val="00D80A25"/>
    <w:rsid w:val="00D8113E"/>
    <w:rsid w:val="00D81365"/>
    <w:rsid w:val="00D820CB"/>
    <w:rsid w:val="00D82482"/>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5CF"/>
    <w:rsid w:val="00D86911"/>
    <w:rsid w:val="00D86924"/>
    <w:rsid w:val="00D86D10"/>
    <w:rsid w:val="00D87183"/>
    <w:rsid w:val="00D871A4"/>
    <w:rsid w:val="00D875F3"/>
    <w:rsid w:val="00D87ADD"/>
    <w:rsid w:val="00D9093F"/>
    <w:rsid w:val="00D90D87"/>
    <w:rsid w:val="00D90E06"/>
    <w:rsid w:val="00D91097"/>
    <w:rsid w:val="00D91304"/>
    <w:rsid w:val="00D915A4"/>
    <w:rsid w:val="00D9161A"/>
    <w:rsid w:val="00D918F2"/>
    <w:rsid w:val="00D92069"/>
    <w:rsid w:val="00D9208B"/>
    <w:rsid w:val="00D92213"/>
    <w:rsid w:val="00D92CAA"/>
    <w:rsid w:val="00D92CF6"/>
    <w:rsid w:val="00D930C2"/>
    <w:rsid w:val="00D93320"/>
    <w:rsid w:val="00D9366E"/>
    <w:rsid w:val="00D93DD2"/>
    <w:rsid w:val="00D93F26"/>
    <w:rsid w:val="00D9415D"/>
    <w:rsid w:val="00D94352"/>
    <w:rsid w:val="00D9437F"/>
    <w:rsid w:val="00D943AA"/>
    <w:rsid w:val="00D94FB8"/>
    <w:rsid w:val="00D9500C"/>
    <w:rsid w:val="00D958A7"/>
    <w:rsid w:val="00D95F13"/>
    <w:rsid w:val="00D96509"/>
    <w:rsid w:val="00D9671D"/>
    <w:rsid w:val="00D96C22"/>
    <w:rsid w:val="00D96C25"/>
    <w:rsid w:val="00D96DF9"/>
    <w:rsid w:val="00D96E69"/>
    <w:rsid w:val="00D97200"/>
    <w:rsid w:val="00D97312"/>
    <w:rsid w:val="00D97528"/>
    <w:rsid w:val="00D977AF"/>
    <w:rsid w:val="00D97BDD"/>
    <w:rsid w:val="00D97C25"/>
    <w:rsid w:val="00D97D88"/>
    <w:rsid w:val="00DA0115"/>
    <w:rsid w:val="00DA068E"/>
    <w:rsid w:val="00DA0984"/>
    <w:rsid w:val="00DA0F4A"/>
    <w:rsid w:val="00DA0F5A"/>
    <w:rsid w:val="00DA122D"/>
    <w:rsid w:val="00DA1B66"/>
    <w:rsid w:val="00DA1D49"/>
    <w:rsid w:val="00DA21C4"/>
    <w:rsid w:val="00DA2354"/>
    <w:rsid w:val="00DA2702"/>
    <w:rsid w:val="00DA2D76"/>
    <w:rsid w:val="00DA2F52"/>
    <w:rsid w:val="00DA2FE5"/>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A7A70"/>
    <w:rsid w:val="00DB038E"/>
    <w:rsid w:val="00DB045D"/>
    <w:rsid w:val="00DB0589"/>
    <w:rsid w:val="00DB071F"/>
    <w:rsid w:val="00DB11E7"/>
    <w:rsid w:val="00DB1AA5"/>
    <w:rsid w:val="00DB21F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1E5"/>
    <w:rsid w:val="00DB5377"/>
    <w:rsid w:val="00DB53B7"/>
    <w:rsid w:val="00DB5E10"/>
    <w:rsid w:val="00DB60FE"/>
    <w:rsid w:val="00DB6284"/>
    <w:rsid w:val="00DB67D6"/>
    <w:rsid w:val="00DB6859"/>
    <w:rsid w:val="00DB6D3B"/>
    <w:rsid w:val="00DB6D87"/>
    <w:rsid w:val="00DB6E52"/>
    <w:rsid w:val="00DB7330"/>
    <w:rsid w:val="00DB782C"/>
    <w:rsid w:val="00DB79FA"/>
    <w:rsid w:val="00DC0653"/>
    <w:rsid w:val="00DC0898"/>
    <w:rsid w:val="00DC10E6"/>
    <w:rsid w:val="00DC1A90"/>
    <w:rsid w:val="00DC1F58"/>
    <w:rsid w:val="00DC2462"/>
    <w:rsid w:val="00DC29DA"/>
    <w:rsid w:val="00DC2B07"/>
    <w:rsid w:val="00DC307D"/>
    <w:rsid w:val="00DC31EC"/>
    <w:rsid w:val="00DC320F"/>
    <w:rsid w:val="00DC3252"/>
    <w:rsid w:val="00DC3325"/>
    <w:rsid w:val="00DC35B8"/>
    <w:rsid w:val="00DC3800"/>
    <w:rsid w:val="00DC3AEE"/>
    <w:rsid w:val="00DC5912"/>
    <w:rsid w:val="00DC5A0D"/>
    <w:rsid w:val="00DC6460"/>
    <w:rsid w:val="00DC6B3C"/>
    <w:rsid w:val="00DC7A5B"/>
    <w:rsid w:val="00DC7ADF"/>
    <w:rsid w:val="00DC7BC8"/>
    <w:rsid w:val="00DC7E10"/>
    <w:rsid w:val="00DC7E6E"/>
    <w:rsid w:val="00DD00FC"/>
    <w:rsid w:val="00DD0664"/>
    <w:rsid w:val="00DD0888"/>
    <w:rsid w:val="00DD0BF7"/>
    <w:rsid w:val="00DD0FC3"/>
    <w:rsid w:val="00DD0FDC"/>
    <w:rsid w:val="00DD1171"/>
    <w:rsid w:val="00DD1483"/>
    <w:rsid w:val="00DD1A9B"/>
    <w:rsid w:val="00DD1BE6"/>
    <w:rsid w:val="00DD1F2B"/>
    <w:rsid w:val="00DD2102"/>
    <w:rsid w:val="00DD226A"/>
    <w:rsid w:val="00DD2AAE"/>
    <w:rsid w:val="00DD2B55"/>
    <w:rsid w:val="00DD2B6B"/>
    <w:rsid w:val="00DD2D98"/>
    <w:rsid w:val="00DD328D"/>
    <w:rsid w:val="00DD34E6"/>
    <w:rsid w:val="00DD353C"/>
    <w:rsid w:val="00DD35CB"/>
    <w:rsid w:val="00DD4109"/>
    <w:rsid w:val="00DD4157"/>
    <w:rsid w:val="00DD475E"/>
    <w:rsid w:val="00DD4BA6"/>
    <w:rsid w:val="00DD556D"/>
    <w:rsid w:val="00DD55AA"/>
    <w:rsid w:val="00DD5864"/>
    <w:rsid w:val="00DD58CE"/>
    <w:rsid w:val="00DD5D84"/>
    <w:rsid w:val="00DD61DD"/>
    <w:rsid w:val="00DD644B"/>
    <w:rsid w:val="00DD6514"/>
    <w:rsid w:val="00DD6AF8"/>
    <w:rsid w:val="00DD6B86"/>
    <w:rsid w:val="00DD70A6"/>
    <w:rsid w:val="00DD76A8"/>
    <w:rsid w:val="00DD7AB9"/>
    <w:rsid w:val="00DE0874"/>
    <w:rsid w:val="00DE08E8"/>
    <w:rsid w:val="00DE11BC"/>
    <w:rsid w:val="00DE1697"/>
    <w:rsid w:val="00DE17EB"/>
    <w:rsid w:val="00DE19A1"/>
    <w:rsid w:val="00DE1A02"/>
    <w:rsid w:val="00DE2BDC"/>
    <w:rsid w:val="00DE2D53"/>
    <w:rsid w:val="00DE30AA"/>
    <w:rsid w:val="00DE3C1B"/>
    <w:rsid w:val="00DE3EE0"/>
    <w:rsid w:val="00DE4323"/>
    <w:rsid w:val="00DE5606"/>
    <w:rsid w:val="00DE5A29"/>
    <w:rsid w:val="00DE5C63"/>
    <w:rsid w:val="00DE5EA9"/>
    <w:rsid w:val="00DE6345"/>
    <w:rsid w:val="00DE6CD9"/>
    <w:rsid w:val="00DE6E28"/>
    <w:rsid w:val="00DE6FF4"/>
    <w:rsid w:val="00DE715E"/>
    <w:rsid w:val="00DE7B57"/>
    <w:rsid w:val="00DE7D68"/>
    <w:rsid w:val="00DF05EE"/>
    <w:rsid w:val="00DF09A2"/>
    <w:rsid w:val="00DF0D84"/>
    <w:rsid w:val="00DF0DAD"/>
    <w:rsid w:val="00DF0ED6"/>
    <w:rsid w:val="00DF1189"/>
    <w:rsid w:val="00DF125B"/>
    <w:rsid w:val="00DF1A81"/>
    <w:rsid w:val="00DF1E83"/>
    <w:rsid w:val="00DF2331"/>
    <w:rsid w:val="00DF26C2"/>
    <w:rsid w:val="00DF2C4D"/>
    <w:rsid w:val="00DF3246"/>
    <w:rsid w:val="00DF3638"/>
    <w:rsid w:val="00DF3688"/>
    <w:rsid w:val="00DF3DC6"/>
    <w:rsid w:val="00DF3E78"/>
    <w:rsid w:val="00DF3F0B"/>
    <w:rsid w:val="00DF4024"/>
    <w:rsid w:val="00DF41AB"/>
    <w:rsid w:val="00DF46C3"/>
    <w:rsid w:val="00DF4EF4"/>
    <w:rsid w:val="00DF52E5"/>
    <w:rsid w:val="00DF53D8"/>
    <w:rsid w:val="00DF5429"/>
    <w:rsid w:val="00DF6415"/>
    <w:rsid w:val="00DF663D"/>
    <w:rsid w:val="00DF66C5"/>
    <w:rsid w:val="00DF66EF"/>
    <w:rsid w:val="00DF684F"/>
    <w:rsid w:val="00DF69C3"/>
    <w:rsid w:val="00DF73B7"/>
    <w:rsid w:val="00DF74B6"/>
    <w:rsid w:val="00DF768E"/>
    <w:rsid w:val="00DF794B"/>
    <w:rsid w:val="00DF7CA7"/>
    <w:rsid w:val="00DF7F7C"/>
    <w:rsid w:val="00DF7FD3"/>
    <w:rsid w:val="00E00B6A"/>
    <w:rsid w:val="00E00DB2"/>
    <w:rsid w:val="00E00DE7"/>
    <w:rsid w:val="00E01075"/>
    <w:rsid w:val="00E012DB"/>
    <w:rsid w:val="00E0136F"/>
    <w:rsid w:val="00E01538"/>
    <w:rsid w:val="00E02465"/>
    <w:rsid w:val="00E0271A"/>
    <w:rsid w:val="00E02749"/>
    <w:rsid w:val="00E0296E"/>
    <w:rsid w:val="00E02AE8"/>
    <w:rsid w:val="00E02B23"/>
    <w:rsid w:val="00E02E8E"/>
    <w:rsid w:val="00E0390A"/>
    <w:rsid w:val="00E03C44"/>
    <w:rsid w:val="00E03D6B"/>
    <w:rsid w:val="00E03DC8"/>
    <w:rsid w:val="00E04827"/>
    <w:rsid w:val="00E04EC4"/>
    <w:rsid w:val="00E04F3B"/>
    <w:rsid w:val="00E0504D"/>
    <w:rsid w:val="00E0579D"/>
    <w:rsid w:val="00E05E88"/>
    <w:rsid w:val="00E0624C"/>
    <w:rsid w:val="00E0678C"/>
    <w:rsid w:val="00E06CA6"/>
    <w:rsid w:val="00E07869"/>
    <w:rsid w:val="00E07AD3"/>
    <w:rsid w:val="00E07FC9"/>
    <w:rsid w:val="00E1061E"/>
    <w:rsid w:val="00E1070B"/>
    <w:rsid w:val="00E11021"/>
    <w:rsid w:val="00E111C5"/>
    <w:rsid w:val="00E11B15"/>
    <w:rsid w:val="00E11E5F"/>
    <w:rsid w:val="00E11EC6"/>
    <w:rsid w:val="00E11ED9"/>
    <w:rsid w:val="00E12295"/>
    <w:rsid w:val="00E1287F"/>
    <w:rsid w:val="00E131B8"/>
    <w:rsid w:val="00E13665"/>
    <w:rsid w:val="00E136E7"/>
    <w:rsid w:val="00E138C9"/>
    <w:rsid w:val="00E139F6"/>
    <w:rsid w:val="00E13D0F"/>
    <w:rsid w:val="00E13D7D"/>
    <w:rsid w:val="00E13DA2"/>
    <w:rsid w:val="00E1406A"/>
    <w:rsid w:val="00E1419B"/>
    <w:rsid w:val="00E144B4"/>
    <w:rsid w:val="00E146D5"/>
    <w:rsid w:val="00E1490E"/>
    <w:rsid w:val="00E14951"/>
    <w:rsid w:val="00E14B03"/>
    <w:rsid w:val="00E14B3D"/>
    <w:rsid w:val="00E14D08"/>
    <w:rsid w:val="00E15064"/>
    <w:rsid w:val="00E152CE"/>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5D"/>
    <w:rsid w:val="00E17585"/>
    <w:rsid w:val="00E17B1D"/>
    <w:rsid w:val="00E17B6D"/>
    <w:rsid w:val="00E209C7"/>
    <w:rsid w:val="00E212F3"/>
    <w:rsid w:val="00E219A3"/>
    <w:rsid w:val="00E21D42"/>
    <w:rsid w:val="00E22A56"/>
    <w:rsid w:val="00E22C0D"/>
    <w:rsid w:val="00E22F3B"/>
    <w:rsid w:val="00E236AB"/>
    <w:rsid w:val="00E236F5"/>
    <w:rsid w:val="00E237B9"/>
    <w:rsid w:val="00E239EB"/>
    <w:rsid w:val="00E23B86"/>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B72"/>
    <w:rsid w:val="00E27D17"/>
    <w:rsid w:val="00E30069"/>
    <w:rsid w:val="00E301A6"/>
    <w:rsid w:val="00E302C1"/>
    <w:rsid w:val="00E3033B"/>
    <w:rsid w:val="00E30586"/>
    <w:rsid w:val="00E30E4D"/>
    <w:rsid w:val="00E311B9"/>
    <w:rsid w:val="00E3123E"/>
    <w:rsid w:val="00E312CA"/>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EC"/>
    <w:rsid w:val="00E3546D"/>
    <w:rsid w:val="00E35528"/>
    <w:rsid w:val="00E356E5"/>
    <w:rsid w:val="00E358EB"/>
    <w:rsid w:val="00E35930"/>
    <w:rsid w:val="00E35F3B"/>
    <w:rsid w:val="00E360FD"/>
    <w:rsid w:val="00E361E2"/>
    <w:rsid w:val="00E362F7"/>
    <w:rsid w:val="00E367C6"/>
    <w:rsid w:val="00E36943"/>
    <w:rsid w:val="00E36B7D"/>
    <w:rsid w:val="00E37567"/>
    <w:rsid w:val="00E37E42"/>
    <w:rsid w:val="00E40292"/>
    <w:rsid w:val="00E40334"/>
    <w:rsid w:val="00E404F7"/>
    <w:rsid w:val="00E4051F"/>
    <w:rsid w:val="00E407CD"/>
    <w:rsid w:val="00E40A7B"/>
    <w:rsid w:val="00E40CEC"/>
    <w:rsid w:val="00E40DB8"/>
    <w:rsid w:val="00E40E38"/>
    <w:rsid w:val="00E41783"/>
    <w:rsid w:val="00E41EB0"/>
    <w:rsid w:val="00E423DE"/>
    <w:rsid w:val="00E4243C"/>
    <w:rsid w:val="00E42A43"/>
    <w:rsid w:val="00E42B5B"/>
    <w:rsid w:val="00E430DA"/>
    <w:rsid w:val="00E4398A"/>
    <w:rsid w:val="00E43DB0"/>
    <w:rsid w:val="00E43F35"/>
    <w:rsid w:val="00E4413C"/>
    <w:rsid w:val="00E44392"/>
    <w:rsid w:val="00E444A4"/>
    <w:rsid w:val="00E44668"/>
    <w:rsid w:val="00E44A45"/>
    <w:rsid w:val="00E4538F"/>
    <w:rsid w:val="00E454D0"/>
    <w:rsid w:val="00E460A9"/>
    <w:rsid w:val="00E46380"/>
    <w:rsid w:val="00E4645C"/>
    <w:rsid w:val="00E46579"/>
    <w:rsid w:val="00E46653"/>
    <w:rsid w:val="00E4688A"/>
    <w:rsid w:val="00E46999"/>
    <w:rsid w:val="00E46FB0"/>
    <w:rsid w:val="00E4737F"/>
    <w:rsid w:val="00E478C3"/>
    <w:rsid w:val="00E478D3"/>
    <w:rsid w:val="00E47D22"/>
    <w:rsid w:val="00E502A7"/>
    <w:rsid w:val="00E5042B"/>
    <w:rsid w:val="00E505B3"/>
    <w:rsid w:val="00E5127A"/>
    <w:rsid w:val="00E514DC"/>
    <w:rsid w:val="00E51945"/>
    <w:rsid w:val="00E51954"/>
    <w:rsid w:val="00E51A48"/>
    <w:rsid w:val="00E51DE2"/>
    <w:rsid w:val="00E52C8E"/>
    <w:rsid w:val="00E530C3"/>
    <w:rsid w:val="00E53134"/>
    <w:rsid w:val="00E547B5"/>
    <w:rsid w:val="00E54A05"/>
    <w:rsid w:val="00E54B7A"/>
    <w:rsid w:val="00E55A67"/>
    <w:rsid w:val="00E55B65"/>
    <w:rsid w:val="00E55E30"/>
    <w:rsid w:val="00E5668F"/>
    <w:rsid w:val="00E56829"/>
    <w:rsid w:val="00E56CC7"/>
    <w:rsid w:val="00E56F01"/>
    <w:rsid w:val="00E5776B"/>
    <w:rsid w:val="00E57EE5"/>
    <w:rsid w:val="00E60178"/>
    <w:rsid w:val="00E603F7"/>
    <w:rsid w:val="00E60889"/>
    <w:rsid w:val="00E6097B"/>
    <w:rsid w:val="00E609E0"/>
    <w:rsid w:val="00E60C1A"/>
    <w:rsid w:val="00E61B00"/>
    <w:rsid w:val="00E61EF5"/>
    <w:rsid w:val="00E61F27"/>
    <w:rsid w:val="00E62497"/>
    <w:rsid w:val="00E626CE"/>
    <w:rsid w:val="00E627D8"/>
    <w:rsid w:val="00E62C01"/>
    <w:rsid w:val="00E633F3"/>
    <w:rsid w:val="00E63526"/>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62D7"/>
    <w:rsid w:val="00E662DF"/>
    <w:rsid w:val="00E66577"/>
    <w:rsid w:val="00E66AE6"/>
    <w:rsid w:val="00E67AB7"/>
    <w:rsid w:val="00E67DC5"/>
    <w:rsid w:val="00E67E12"/>
    <w:rsid w:val="00E67E7C"/>
    <w:rsid w:val="00E70027"/>
    <w:rsid w:val="00E700FC"/>
    <w:rsid w:val="00E702DA"/>
    <w:rsid w:val="00E706F7"/>
    <w:rsid w:val="00E710B2"/>
    <w:rsid w:val="00E71260"/>
    <w:rsid w:val="00E71486"/>
    <w:rsid w:val="00E7151B"/>
    <w:rsid w:val="00E715BC"/>
    <w:rsid w:val="00E718CF"/>
    <w:rsid w:val="00E7190F"/>
    <w:rsid w:val="00E71A1E"/>
    <w:rsid w:val="00E71C7C"/>
    <w:rsid w:val="00E71CCA"/>
    <w:rsid w:val="00E71E6B"/>
    <w:rsid w:val="00E721C7"/>
    <w:rsid w:val="00E72682"/>
    <w:rsid w:val="00E72810"/>
    <w:rsid w:val="00E7385D"/>
    <w:rsid w:val="00E739E3"/>
    <w:rsid w:val="00E73C6D"/>
    <w:rsid w:val="00E73CA1"/>
    <w:rsid w:val="00E74608"/>
    <w:rsid w:val="00E74B5B"/>
    <w:rsid w:val="00E74F35"/>
    <w:rsid w:val="00E74F53"/>
    <w:rsid w:val="00E75049"/>
    <w:rsid w:val="00E75077"/>
    <w:rsid w:val="00E7513F"/>
    <w:rsid w:val="00E75176"/>
    <w:rsid w:val="00E755B3"/>
    <w:rsid w:val="00E75772"/>
    <w:rsid w:val="00E757C8"/>
    <w:rsid w:val="00E758C3"/>
    <w:rsid w:val="00E7608C"/>
    <w:rsid w:val="00E764CD"/>
    <w:rsid w:val="00E76B4B"/>
    <w:rsid w:val="00E76C7E"/>
    <w:rsid w:val="00E77279"/>
    <w:rsid w:val="00E77573"/>
    <w:rsid w:val="00E77C16"/>
    <w:rsid w:val="00E77CA8"/>
    <w:rsid w:val="00E801EC"/>
    <w:rsid w:val="00E8031C"/>
    <w:rsid w:val="00E80358"/>
    <w:rsid w:val="00E8057E"/>
    <w:rsid w:val="00E8061E"/>
    <w:rsid w:val="00E80B5D"/>
    <w:rsid w:val="00E81323"/>
    <w:rsid w:val="00E8133F"/>
    <w:rsid w:val="00E81404"/>
    <w:rsid w:val="00E820F6"/>
    <w:rsid w:val="00E82355"/>
    <w:rsid w:val="00E827C0"/>
    <w:rsid w:val="00E827CC"/>
    <w:rsid w:val="00E828F7"/>
    <w:rsid w:val="00E82913"/>
    <w:rsid w:val="00E82A9B"/>
    <w:rsid w:val="00E82FE4"/>
    <w:rsid w:val="00E8325B"/>
    <w:rsid w:val="00E83545"/>
    <w:rsid w:val="00E839A3"/>
    <w:rsid w:val="00E83A6D"/>
    <w:rsid w:val="00E83AE7"/>
    <w:rsid w:val="00E83E69"/>
    <w:rsid w:val="00E8408C"/>
    <w:rsid w:val="00E8489F"/>
    <w:rsid w:val="00E84950"/>
    <w:rsid w:val="00E84A70"/>
    <w:rsid w:val="00E84DDF"/>
    <w:rsid w:val="00E84E8C"/>
    <w:rsid w:val="00E84F13"/>
    <w:rsid w:val="00E85324"/>
    <w:rsid w:val="00E8599C"/>
    <w:rsid w:val="00E85C8D"/>
    <w:rsid w:val="00E85CEB"/>
    <w:rsid w:val="00E85F12"/>
    <w:rsid w:val="00E86320"/>
    <w:rsid w:val="00E863BF"/>
    <w:rsid w:val="00E87042"/>
    <w:rsid w:val="00E87268"/>
    <w:rsid w:val="00E8773C"/>
    <w:rsid w:val="00E87758"/>
    <w:rsid w:val="00E87858"/>
    <w:rsid w:val="00E87A66"/>
    <w:rsid w:val="00E87B84"/>
    <w:rsid w:val="00E87CBB"/>
    <w:rsid w:val="00E906AB"/>
    <w:rsid w:val="00E90B20"/>
    <w:rsid w:val="00E90B66"/>
    <w:rsid w:val="00E91269"/>
    <w:rsid w:val="00E9147D"/>
    <w:rsid w:val="00E91D6D"/>
    <w:rsid w:val="00E91FAF"/>
    <w:rsid w:val="00E92902"/>
    <w:rsid w:val="00E92DD0"/>
    <w:rsid w:val="00E93012"/>
    <w:rsid w:val="00E930A6"/>
    <w:rsid w:val="00E931C3"/>
    <w:rsid w:val="00E934FE"/>
    <w:rsid w:val="00E93579"/>
    <w:rsid w:val="00E93675"/>
    <w:rsid w:val="00E93848"/>
    <w:rsid w:val="00E938B1"/>
    <w:rsid w:val="00E940FC"/>
    <w:rsid w:val="00E943C1"/>
    <w:rsid w:val="00E94C74"/>
    <w:rsid w:val="00E94EBC"/>
    <w:rsid w:val="00E9509B"/>
    <w:rsid w:val="00E959C1"/>
    <w:rsid w:val="00E95D12"/>
    <w:rsid w:val="00E95EA8"/>
    <w:rsid w:val="00E963C2"/>
    <w:rsid w:val="00E9688B"/>
    <w:rsid w:val="00E96CCE"/>
    <w:rsid w:val="00E96E00"/>
    <w:rsid w:val="00E96E72"/>
    <w:rsid w:val="00EA0051"/>
    <w:rsid w:val="00EA042E"/>
    <w:rsid w:val="00EA0619"/>
    <w:rsid w:val="00EA0923"/>
    <w:rsid w:val="00EA0A6D"/>
    <w:rsid w:val="00EA1661"/>
    <w:rsid w:val="00EA1931"/>
    <w:rsid w:val="00EA1CF2"/>
    <w:rsid w:val="00EA22A9"/>
    <w:rsid w:val="00EA2D54"/>
    <w:rsid w:val="00EA32DA"/>
    <w:rsid w:val="00EA3443"/>
    <w:rsid w:val="00EA3A7C"/>
    <w:rsid w:val="00EA3D31"/>
    <w:rsid w:val="00EA3D4A"/>
    <w:rsid w:val="00EA3DA1"/>
    <w:rsid w:val="00EA3E61"/>
    <w:rsid w:val="00EA3FCE"/>
    <w:rsid w:val="00EA4290"/>
    <w:rsid w:val="00EA42E6"/>
    <w:rsid w:val="00EA4361"/>
    <w:rsid w:val="00EA473C"/>
    <w:rsid w:val="00EA4748"/>
    <w:rsid w:val="00EA482A"/>
    <w:rsid w:val="00EA4A92"/>
    <w:rsid w:val="00EA4C7B"/>
    <w:rsid w:val="00EA539C"/>
    <w:rsid w:val="00EA5636"/>
    <w:rsid w:val="00EA56E3"/>
    <w:rsid w:val="00EA572E"/>
    <w:rsid w:val="00EA5E38"/>
    <w:rsid w:val="00EA60BE"/>
    <w:rsid w:val="00EA67A3"/>
    <w:rsid w:val="00EA6B06"/>
    <w:rsid w:val="00EA7121"/>
    <w:rsid w:val="00EA721D"/>
    <w:rsid w:val="00EA7248"/>
    <w:rsid w:val="00EA758A"/>
    <w:rsid w:val="00EA7753"/>
    <w:rsid w:val="00EA7AC6"/>
    <w:rsid w:val="00EA7DC7"/>
    <w:rsid w:val="00EB04EB"/>
    <w:rsid w:val="00EB0C3B"/>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6E9"/>
    <w:rsid w:val="00EB3836"/>
    <w:rsid w:val="00EB3FCA"/>
    <w:rsid w:val="00EB4312"/>
    <w:rsid w:val="00EB4586"/>
    <w:rsid w:val="00EB4BD3"/>
    <w:rsid w:val="00EB51DA"/>
    <w:rsid w:val="00EB55B3"/>
    <w:rsid w:val="00EB5CB2"/>
    <w:rsid w:val="00EB603D"/>
    <w:rsid w:val="00EB6245"/>
    <w:rsid w:val="00EB62E4"/>
    <w:rsid w:val="00EB630F"/>
    <w:rsid w:val="00EB64DE"/>
    <w:rsid w:val="00EB7021"/>
    <w:rsid w:val="00EB7300"/>
    <w:rsid w:val="00EB7576"/>
    <w:rsid w:val="00EB782F"/>
    <w:rsid w:val="00EC0004"/>
    <w:rsid w:val="00EC0147"/>
    <w:rsid w:val="00EC041B"/>
    <w:rsid w:val="00EC052E"/>
    <w:rsid w:val="00EC0945"/>
    <w:rsid w:val="00EC0ED8"/>
    <w:rsid w:val="00EC0FC6"/>
    <w:rsid w:val="00EC110F"/>
    <w:rsid w:val="00EC13C3"/>
    <w:rsid w:val="00EC17BA"/>
    <w:rsid w:val="00EC1C35"/>
    <w:rsid w:val="00EC1C39"/>
    <w:rsid w:val="00EC208E"/>
    <w:rsid w:val="00EC2575"/>
    <w:rsid w:val="00EC28A0"/>
    <w:rsid w:val="00EC3260"/>
    <w:rsid w:val="00EC339C"/>
    <w:rsid w:val="00EC3413"/>
    <w:rsid w:val="00EC3517"/>
    <w:rsid w:val="00EC3AA3"/>
    <w:rsid w:val="00EC3B3B"/>
    <w:rsid w:val="00EC4821"/>
    <w:rsid w:val="00EC48EE"/>
    <w:rsid w:val="00EC4AEA"/>
    <w:rsid w:val="00EC51F3"/>
    <w:rsid w:val="00EC5423"/>
    <w:rsid w:val="00EC55BA"/>
    <w:rsid w:val="00EC5892"/>
    <w:rsid w:val="00EC60BB"/>
    <w:rsid w:val="00EC62E2"/>
    <w:rsid w:val="00EC633F"/>
    <w:rsid w:val="00EC7021"/>
    <w:rsid w:val="00EC74C2"/>
    <w:rsid w:val="00EC75D0"/>
    <w:rsid w:val="00EC7D0F"/>
    <w:rsid w:val="00EC7DBE"/>
    <w:rsid w:val="00ED04D1"/>
    <w:rsid w:val="00ED06EE"/>
    <w:rsid w:val="00ED0839"/>
    <w:rsid w:val="00ED0A5B"/>
    <w:rsid w:val="00ED12AE"/>
    <w:rsid w:val="00ED17B6"/>
    <w:rsid w:val="00ED1B9A"/>
    <w:rsid w:val="00ED1CFC"/>
    <w:rsid w:val="00ED336A"/>
    <w:rsid w:val="00ED3512"/>
    <w:rsid w:val="00ED3714"/>
    <w:rsid w:val="00ED39DA"/>
    <w:rsid w:val="00ED4151"/>
    <w:rsid w:val="00ED43B8"/>
    <w:rsid w:val="00ED4AED"/>
    <w:rsid w:val="00ED4BB3"/>
    <w:rsid w:val="00ED4C62"/>
    <w:rsid w:val="00ED5852"/>
    <w:rsid w:val="00ED5C21"/>
    <w:rsid w:val="00ED622C"/>
    <w:rsid w:val="00ED62FC"/>
    <w:rsid w:val="00ED70B1"/>
    <w:rsid w:val="00ED769E"/>
    <w:rsid w:val="00ED77D4"/>
    <w:rsid w:val="00ED7E0C"/>
    <w:rsid w:val="00EE02FE"/>
    <w:rsid w:val="00EE0394"/>
    <w:rsid w:val="00EE083D"/>
    <w:rsid w:val="00EE0A49"/>
    <w:rsid w:val="00EE0EF5"/>
    <w:rsid w:val="00EE107C"/>
    <w:rsid w:val="00EE130F"/>
    <w:rsid w:val="00EE153B"/>
    <w:rsid w:val="00EE2285"/>
    <w:rsid w:val="00EE22ED"/>
    <w:rsid w:val="00EE24A5"/>
    <w:rsid w:val="00EE28D1"/>
    <w:rsid w:val="00EE2DD4"/>
    <w:rsid w:val="00EE2F9D"/>
    <w:rsid w:val="00EE3318"/>
    <w:rsid w:val="00EE387E"/>
    <w:rsid w:val="00EE3B4C"/>
    <w:rsid w:val="00EE3B88"/>
    <w:rsid w:val="00EE3E76"/>
    <w:rsid w:val="00EE44D1"/>
    <w:rsid w:val="00EE4680"/>
    <w:rsid w:val="00EE48F7"/>
    <w:rsid w:val="00EE5A37"/>
    <w:rsid w:val="00EE5C7C"/>
    <w:rsid w:val="00EE5E47"/>
    <w:rsid w:val="00EE624E"/>
    <w:rsid w:val="00EE62A1"/>
    <w:rsid w:val="00EE6825"/>
    <w:rsid w:val="00EE69C6"/>
    <w:rsid w:val="00EE6C21"/>
    <w:rsid w:val="00EE6DF6"/>
    <w:rsid w:val="00EE7117"/>
    <w:rsid w:val="00EE7282"/>
    <w:rsid w:val="00EE7408"/>
    <w:rsid w:val="00EE7E0F"/>
    <w:rsid w:val="00EE7F96"/>
    <w:rsid w:val="00EF00AE"/>
    <w:rsid w:val="00EF013A"/>
    <w:rsid w:val="00EF072B"/>
    <w:rsid w:val="00EF126D"/>
    <w:rsid w:val="00EF1498"/>
    <w:rsid w:val="00EF1572"/>
    <w:rsid w:val="00EF15F6"/>
    <w:rsid w:val="00EF1C60"/>
    <w:rsid w:val="00EF1EA0"/>
    <w:rsid w:val="00EF1F7E"/>
    <w:rsid w:val="00EF295D"/>
    <w:rsid w:val="00EF376D"/>
    <w:rsid w:val="00EF3776"/>
    <w:rsid w:val="00EF39A6"/>
    <w:rsid w:val="00EF39FF"/>
    <w:rsid w:val="00EF3F8D"/>
    <w:rsid w:val="00EF4125"/>
    <w:rsid w:val="00EF4694"/>
    <w:rsid w:val="00EF4BFB"/>
    <w:rsid w:val="00EF4C8F"/>
    <w:rsid w:val="00EF4D4F"/>
    <w:rsid w:val="00EF4E14"/>
    <w:rsid w:val="00EF5608"/>
    <w:rsid w:val="00EF5AAF"/>
    <w:rsid w:val="00EF5E3E"/>
    <w:rsid w:val="00EF5FD0"/>
    <w:rsid w:val="00EF636C"/>
    <w:rsid w:val="00EF6433"/>
    <w:rsid w:val="00EF645B"/>
    <w:rsid w:val="00EF672A"/>
    <w:rsid w:val="00EF6B2B"/>
    <w:rsid w:val="00EF6F8E"/>
    <w:rsid w:val="00EF7648"/>
    <w:rsid w:val="00EF7794"/>
    <w:rsid w:val="00EF77FE"/>
    <w:rsid w:val="00EF7A26"/>
    <w:rsid w:val="00F00017"/>
    <w:rsid w:val="00F000BF"/>
    <w:rsid w:val="00F00386"/>
    <w:rsid w:val="00F00482"/>
    <w:rsid w:val="00F0098B"/>
    <w:rsid w:val="00F01219"/>
    <w:rsid w:val="00F01410"/>
    <w:rsid w:val="00F01578"/>
    <w:rsid w:val="00F01879"/>
    <w:rsid w:val="00F01B3A"/>
    <w:rsid w:val="00F01B60"/>
    <w:rsid w:val="00F01B9D"/>
    <w:rsid w:val="00F02758"/>
    <w:rsid w:val="00F028AB"/>
    <w:rsid w:val="00F029C9"/>
    <w:rsid w:val="00F02ABD"/>
    <w:rsid w:val="00F0377B"/>
    <w:rsid w:val="00F0390B"/>
    <w:rsid w:val="00F03CEE"/>
    <w:rsid w:val="00F03D5C"/>
    <w:rsid w:val="00F04A47"/>
    <w:rsid w:val="00F04F3F"/>
    <w:rsid w:val="00F04FFD"/>
    <w:rsid w:val="00F0519C"/>
    <w:rsid w:val="00F05869"/>
    <w:rsid w:val="00F05DA4"/>
    <w:rsid w:val="00F06022"/>
    <w:rsid w:val="00F061FC"/>
    <w:rsid w:val="00F063BC"/>
    <w:rsid w:val="00F06613"/>
    <w:rsid w:val="00F06832"/>
    <w:rsid w:val="00F06FEF"/>
    <w:rsid w:val="00F0751B"/>
    <w:rsid w:val="00F07A22"/>
    <w:rsid w:val="00F1008D"/>
    <w:rsid w:val="00F1030E"/>
    <w:rsid w:val="00F108F6"/>
    <w:rsid w:val="00F109E4"/>
    <w:rsid w:val="00F10C9D"/>
    <w:rsid w:val="00F10E37"/>
    <w:rsid w:val="00F114CA"/>
    <w:rsid w:val="00F11AA7"/>
    <w:rsid w:val="00F11E29"/>
    <w:rsid w:val="00F11E39"/>
    <w:rsid w:val="00F1240C"/>
    <w:rsid w:val="00F12564"/>
    <w:rsid w:val="00F12967"/>
    <w:rsid w:val="00F129C3"/>
    <w:rsid w:val="00F129D0"/>
    <w:rsid w:val="00F12B22"/>
    <w:rsid w:val="00F12CB5"/>
    <w:rsid w:val="00F13047"/>
    <w:rsid w:val="00F137BE"/>
    <w:rsid w:val="00F13AE0"/>
    <w:rsid w:val="00F14209"/>
    <w:rsid w:val="00F14815"/>
    <w:rsid w:val="00F14C53"/>
    <w:rsid w:val="00F14D9A"/>
    <w:rsid w:val="00F14DF0"/>
    <w:rsid w:val="00F157E7"/>
    <w:rsid w:val="00F15B1B"/>
    <w:rsid w:val="00F15B22"/>
    <w:rsid w:val="00F15D38"/>
    <w:rsid w:val="00F15DA8"/>
    <w:rsid w:val="00F1606B"/>
    <w:rsid w:val="00F16087"/>
    <w:rsid w:val="00F161ED"/>
    <w:rsid w:val="00F16E2A"/>
    <w:rsid w:val="00F17250"/>
    <w:rsid w:val="00F2011E"/>
    <w:rsid w:val="00F20707"/>
    <w:rsid w:val="00F20831"/>
    <w:rsid w:val="00F20D92"/>
    <w:rsid w:val="00F21251"/>
    <w:rsid w:val="00F213EE"/>
    <w:rsid w:val="00F21608"/>
    <w:rsid w:val="00F21956"/>
    <w:rsid w:val="00F21DA8"/>
    <w:rsid w:val="00F22128"/>
    <w:rsid w:val="00F2221C"/>
    <w:rsid w:val="00F22827"/>
    <w:rsid w:val="00F22B6D"/>
    <w:rsid w:val="00F232E1"/>
    <w:rsid w:val="00F234E1"/>
    <w:rsid w:val="00F2388B"/>
    <w:rsid w:val="00F23BBC"/>
    <w:rsid w:val="00F23C03"/>
    <w:rsid w:val="00F23DB3"/>
    <w:rsid w:val="00F24590"/>
    <w:rsid w:val="00F247E9"/>
    <w:rsid w:val="00F24B56"/>
    <w:rsid w:val="00F2509D"/>
    <w:rsid w:val="00F25122"/>
    <w:rsid w:val="00F25E2C"/>
    <w:rsid w:val="00F25F48"/>
    <w:rsid w:val="00F26A74"/>
    <w:rsid w:val="00F26B3D"/>
    <w:rsid w:val="00F26CDD"/>
    <w:rsid w:val="00F26D85"/>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3F"/>
    <w:rsid w:val="00F33B44"/>
    <w:rsid w:val="00F33E6C"/>
    <w:rsid w:val="00F33E72"/>
    <w:rsid w:val="00F34291"/>
    <w:rsid w:val="00F345F9"/>
    <w:rsid w:val="00F34771"/>
    <w:rsid w:val="00F34A2C"/>
    <w:rsid w:val="00F34E35"/>
    <w:rsid w:val="00F35769"/>
    <w:rsid w:val="00F35838"/>
    <w:rsid w:val="00F35965"/>
    <w:rsid w:val="00F35C3A"/>
    <w:rsid w:val="00F36029"/>
    <w:rsid w:val="00F362B9"/>
    <w:rsid w:val="00F36318"/>
    <w:rsid w:val="00F36AD9"/>
    <w:rsid w:val="00F36E8A"/>
    <w:rsid w:val="00F36F05"/>
    <w:rsid w:val="00F3712E"/>
    <w:rsid w:val="00F371C9"/>
    <w:rsid w:val="00F37210"/>
    <w:rsid w:val="00F372DA"/>
    <w:rsid w:val="00F37343"/>
    <w:rsid w:val="00F3751A"/>
    <w:rsid w:val="00F37917"/>
    <w:rsid w:val="00F41087"/>
    <w:rsid w:val="00F41259"/>
    <w:rsid w:val="00F4142A"/>
    <w:rsid w:val="00F415BA"/>
    <w:rsid w:val="00F41BD1"/>
    <w:rsid w:val="00F41E57"/>
    <w:rsid w:val="00F42E03"/>
    <w:rsid w:val="00F42E12"/>
    <w:rsid w:val="00F42F27"/>
    <w:rsid w:val="00F42F55"/>
    <w:rsid w:val="00F43374"/>
    <w:rsid w:val="00F436A8"/>
    <w:rsid w:val="00F437CB"/>
    <w:rsid w:val="00F4397D"/>
    <w:rsid w:val="00F43A64"/>
    <w:rsid w:val="00F4478B"/>
    <w:rsid w:val="00F44F71"/>
    <w:rsid w:val="00F45301"/>
    <w:rsid w:val="00F455B8"/>
    <w:rsid w:val="00F45793"/>
    <w:rsid w:val="00F4582D"/>
    <w:rsid w:val="00F4596F"/>
    <w:rsid w:val="00F45C65"/>
    <w:rsid w:val="00F45CF6"/>
    <w:rsid w:val="00F4613D"/>
    <w:rsid w:val="00F46C0D"/>
    <w:rsid w:val="00F46C88"/>
    <w:rsid w:val="00F46E1A"/>
    <w:rsid w:val="00F4703A"/>
    <w:rsid w:val="00F47A62"/>
    <w:rsid w:val="00F47D54"/>
    <w:rsid w:val="00F50209"/>
    <w:rsid w:val="00F50367"/>
    <w:rsid w:val="00F50745"/>
    <w:rsid w:val="00F50C20"/>
    <w:rsid w:val="00F51363"/>
    <w:rsid w:val="00F513E5"/>
    <w:rsid w:val="00F51744"/>
    <w:rsid w:val="00F5210E"/>
    <w:rsid w:val="00F52617"/>
    <w:rsid w:val="00F526A4"/>
    <w:rsid w:val="00F527FA"/>
    <w:rsid w:val="00F52FA5"/>
    <w:rsid w:val="00F53061"/>
    <w:rsid w:val="00F539AE"/>
    <w:rsid w:val="00F53FE0"/>
    <w:rsid w:val="00F54149"/>
    <w:rsid w:val="00F543CF"/>
    <w:rsid w:val="00F546D8"/>
    <w:rsid w:val="00F54F2A"/>
    <w:rsid w:val="00F5503F"/>
    <w:rsid w:val="00F551AF"/>
    <w:rsid w:val="00F5526E"/>
    <w:rsid w:val="00F5527D"/>
    <w:rsid w:val="00F553B2"/>
    <w:rsid w:val="00F553BF"/>
    <w:rsid w:val="00F557C0"/>
    <w:rsid w:val="00F55B7C"/>
    <w:rsid w:val="00F56082"/>
    <w:rsid w:val="00F56FFE"/>
    <w:rsid w:val="00F57798"/>
    <w:rsid w:val="00F5787C"/>
    <w:rsid w:val="00F57A93"/>
    <w:rsid w:val="00F57DD6"/>
    <w:rsid w:val="00F60171"/>
    <w:rsid w:val="00F606C7"/>
    <w:rsid w:val="00F6091E"/>
    <w:rsid w:val="00F60C55"/>
    <w:rsid w:val="00F60EAB"/>
    <w:rsid w:val="00F6193D"/>
    <w:rsid w:val="00F61A95"/>
    <w:rsid w:val="00F61C1E"/>
    <w:rsid w:val="00F62558"/>
    <w:rsid w:val="00F631C0"/>
    <w:rsid w:val="00F634C2"/>
    <w:rsid w:val="00F635E0"/>
    <w:rsid w:val="00F6364C"/>
    <w:rsid w:val="00F637FF"/>
    <w:rsid w:val="00F650D0"/>
    <w:rsid w:val="00F655A4"/>
    <w:rsid w:val="00F6565C"/>
    <w:rsid w:val="00F65C72"/>
    <w:rsid w:val="00F66CF1"/>
    <w:rsid w:val="00F673AA"/>
    <w:rsid w:val="00F6761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B06"/>
    <w:rsid w:val="00F72C6D"/>
    <w:rsid w:val="00F72D49"/>
    <w:rsid w:val="00F73634"/>
    <w:rsid w:val="00F73933"/>
    <w:rsid w:val="00F74156"/>
    <w:rsid w:val="00F74B51"/>
    <w:rsid w:val="00F74BA7"/>
    <w:rsid w:val="00F74CE2"/>
    <w:rsid w:val="00F74CE9"/>
    <w:rsid w:val="00F7552A"/>
    <w:rsid w:val="00F75767"/>
    <w:rsid w:val="00F75BAB"/>
    <w:rsid w:val="00F75E37"/>
    <w:rsid w:val="00F75EA7"/>
    <w:rsid w:val="00F75ED5"/>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C08"/>
    <w:rsid w:val="00F81252"/>
    <w:rsid w:val="00F813AB"/>
    <w:rsid w:val="00F813E4"/>
    <w:rsid w:val="00F81785"/>
    <w:rsid w:val="00F82487"/>
    <w:rsid w:val="00F82626"/>
    <w:rsid w:val="00F82959"/>
    <w:rsid w:val="00F82B8E"/>
    <w:rsid w:val="00F82FBC"/>
    <w:rsid w:val="00F830C4"/>
    <w:rsid w:val="00F83733"/>
    <w:rsid w:val="00F83877"/>
    <w:rsid w:val="00F83A0E"/>
    <w:rsid w:val="00F83DA0"/>
    <w:rsid w:val="00F83E8C"/>
    <w:rsid w:val="00F83FFA"/>
    <w:rsid w:val="00F8412C"/>
    <w:rsid w:val="00F8418F"/>
    <w:rsid w:val="00F84512"/>
    <w:rsid w:val="00F84ADF"/>
    <w:rsid w:val="00F85203"/>
    <w:rsid w:val="00F85488"/>
    <w:rsid w:val="00F85788"/>
    <w:rsid w:val="00F85A2B"/>
    <w:rsid w:val="00F85A53"/>
    <w:rsid w:val="00F85B86"/>
    <w:rsid w:val="00F85C47"/>
    <w:rsid w:val="00F86113"/>
    <w:rsid w:val="00F86173"/>
    <w:rsid w:val="00F8656C"/>
    <w:rsid w:val="00F86D97"/>
    <w:rsid w:val="00F86E47"/>
    <w:rsid w:val="00F870C7"/>
    <w:rsid w:val="00F8718A"/>
    <w:rsid w:val="00F87459"/>
    <w:rsid w:val="00F8757D"/>
    <w:rsid w:val="00F87819"/>
    <w:rsid w:val="00F87C42"/>
    <w:rsid w:val="00F87E5C"/>
    <w:rsid w:val="00F90167"/>
    <w:rsid w:val="00F9026D"/>
    <w:rsid w:val="00F91702"/>
    <w:rsid w:val="00F919CE"/>
    <w:rsid w:val="00F91C61"/>
    <w:rsid w:val="00F92663"/>
    <w:rsid w:val="00F92727"/>
    <w:rsid w:val="00F92E81"/>
    <w:rsid w:val="00F93427"/>
    <w:rsid w:val="00F93511"/>
    <w:rsid w:val="00F9389C"/>
    <w:rsid w:val="00F93AF3"/>
    <w:rsid w:val="00F94457"/>
    <w:rsid w:val="00F948F4"/>
    <w:rsid w:val="00F94D5D"/>
    <w:rsid w:val="00F95083"/>
    <w:rsid w:val="00F95387"/>
    <w:rsid w:val="00F959E5"/>
    <w:rsid w:val="00F95DC0"/>
    <w:rsid w:val="00F95E6D"/>
    <w:rsid w:val="00F962D9"/>
    <w:rsid w:val="00F97638"/>
    <w:rsid w:val="00F97904"/>
    <w:rsid w:val="00F97B14"/>
    <w:rsid w:val="00F97F7B"/>
    <w:rsid w:val="00F97FF5"/>
    <w:rsid w:val="00FA0046"/>
    <w:rsid w:val="00FA04C6"/>
    <w:rsid w:val="00FA06CF"/>
    <w:rsid w:val="00FA0972"/>
    <w:rsid w:val="00FA21F3"/>
    <w:rsid w:val="00FA26D2"/>
    <w:rsid w:val="00FA2833"/>
    <w:rsid w:val="00FA29F6"/>
    <w:rsid w:val="00FA3003"/>
    <w:rsid w:val="00FA3059"/>
    <w:rsid w:val="00FA3395"/>
    <w:rsid w:val="00FA3731"/>
    <w:rsid w:val="00FA3B98"/>
    <w:rsid w:val="00FA3CE2"/>
    <w:rsid w:val="00FA3D2D"/>
    <w:rsid w:val="00FA4C46"/>
    <w:rsid w:val="00FA521E"/>
    <w:rsid w:val="00FA521F"/>
    <w:rsid w:val="00FA5634"/>
    <w:rsid w:val="00FA566D"/>
    <w:rsid w:val="00FA574F"/>
    <w:rsid w:val="00FA57EC"/>
    <w:rsid w:val="00FA5912"/>
    <w:rsid w:val="00FA5EA8"/>
    <w:rsid w:val="00FA6122"/>
    <w:rsid w:val="00FA693B"/>
    <w:rsid w:val="00FA7654"/>
    <w:rsid w:val="00FA768E"/>
    <w:rsid w:val="00FA78D4"/>
    <w:rsid w:val="00FA7C72"/>
    <w:rsid w:val="00FB00E1"/>
    <w:rsid w:val="00FB02C6"/>
    <w:rsid w:val="00FB0953"/>
    <w:rsid w:val="00FB0AB0"/>
    <w:rsid w:val="00FB1438"/>
    <w:rsid w:val="00FB1A16"/>
    <w:rsid w:val="00FB1CEC"/>
    <w:rsid w:val="00FB1DC2"/>
    <w:rsid w:val="00FB238D"/>
    <w:rsid w:val="00FB2CF4"/>
    <w:rsid w:val="00FB3553"/>
    <w:rsid w:val="00FB3907"/>
    <w:rsid w:val="00FB3923"/>
    <w:rsid w:val="00FB431E"/>
    <w:rsid w:val="00FB44AD"/>
    <w:rsid w:val="00FB4603"/>
    <w:rsid w:val="00FB566E"/>
    <w:rsid w:val="00FB57C3"/>
    <w:rsid w:val="00FB5A04"/>
    <w:rsid w:val="00FB5E2A"/>
    <w:rsid w:val="00FB6614"/>
    <w:rsid w:val="00FB6878"/>
    <w:rsid w:val="00FB698D"/>
    <w:rsid w:val="00FB6D69"/>
    <w:rsid w:val="00FB706D"/>
    <w:rsid w:val="00FB71FF"/>
    <w:rsid w:val="00FB748F"/>
    <w:rsid w:val="00FB74C9"/>
    <w:rsid w:val="00FB751A"/>
    <w:rsid w:val="00FB7919"/>
    <w:rsid w:val="00FB7B95"/>
    <w:rsid w:val="00FB7FC8"/>
    <w:rsid w:val="00FC00F6"/>
    <w:rsid w:val="00FC0479"/>
    <w:rsid w:val="00FC07D4"/>
    <w:rsid w:val="00FC1278"/>
    <w:rsid w:val="00FC15DD"/>
    <w:rsid w:val="00FC16CE"/>
    <w:rsid w:val="00FC1769"/>
    <w:rsid w:val="00FC1803"/>
    <w:rsid w:val="00FC18A9"/>
    <w:rsid w:val="00FC1A8D"/>
    <w:rsid w:val="00FC1D81"/>
    <w:rsid w:val="00FC1E9E"/>
    <w:rsid w:val="00FC21A4"/>
    <w:rsid w:val="00FC224C"/>
    <w:rsid w:val="00FC2460"/>
    <w:rsid w:val="00FC24B7"/>
    <w:rsid w:val="00FC266E"/>
    <w:rsid w:val="00FC26A8"/>
    <w:rsid w:val="00FC26D3"/>
    <w:rsid w:val="00FC2C22"/>
    <w:rsid w:val="00FC36BD"/>
    <w:rsid w:val="00FC3ABB"/>
    <w:rsid w:val="00FC4EC3"/>
    <w:rsid w:val="00FC5262"/>
    <w:rsid w:val="00FC52B1"/>
    <w:rsid w:val="00FC534D"/>
    <w:rsid w:val="00FC567E"/>
    <w:rsid w:val="00FC5C02"/>
    <w:rsid w:val="00FC5D45"/>
    <w:rsid w:val="00FC5FA5"/>
    <w:rsid w:val="00FC5FEA"/>
    <w:rsid w:val="00FC601B"/>
    <w:rsid w:val="00FC6D0F"/>
    <w:rsid w:val="00FC73ED"/>
    <w:rsid w:val="00FC7465"/>
    <w:rsid w:val="00FC77C6"/>
    <w:rsid w:val="00FC7BA7"/>
    <w:rsid w:val="00FC7C36"/>
    <w:rsid w:val="00FD0308"/>
    <w:rsid w:val="00FD0AF8"/>
    <w:rsid w:val="00FD0C81"/>
    <w:rsid w:val="00FD0EBA"/>
    <w:rsid w:val="00FD108D"/>
    <w:rsid w:val="00FD11A1"/>
    <w:rsid w:val="00FD1E2F"/>
    <w:rsid w:val="00FD23C3"/>
    <w:rsid w:val="00FD2578"/>
    <w:rsid w:val="00FD29B6"/>
    <w:rsid w:val="00FD2B54"/>
    <w:rsid w:val="00FD2ECE"/>
    <w:rsid w:val="00FD320B"/>
    <w:rsid w:val="00FD375E"/>
    <w:rsid w:val="00FD3B02"/>
    <w:rsid w:val="00FD3BD6"/>
    <w:rsid w:val="00FD3BE0"/>
    <w:rsid w:val="00FD46A7"/>
    <w:rsid w:val="00FD4A5F"/>
    <w:rsid w:val="00FD4D09"/>
    <w:rsid w:val="00FD51AA"/>
    <w:rsid w:val="00FD55B9"/>
    <w:rsid w:val="00FD5729"/>
    <w:rsid w:val="00FD5D4E"/>
    <w:rsid w:val="00FD5FA4"/>
    <w:rsid w:val="00FD6138"/>
    <w:rsid w:val="00FD6272"/>
    <w:rsid w:val="00FD62FD"/>
    <w:rsid w:val="00FD6463"/>
    <w:rsid w:val="00FD65F6"/>
    <w:rsid w:val="00FD6839"/>
    <w:rsid w:val="00FD722A"/>
    <w:rsid w:val="00FD727A"/>
    <w:rsid w:val="00FD76EF"/>
    <w:rsid w:val="00FD76FC"/>
    <w:rsid w:val="00FD778E"/>
    <w:rsid w:val="00FE0275"/>
    <w:rsid w:val="00FE02E1"/>
    <w:rsid w:val="00FE04B7"/>
    <w:rsid w:val="00FE05A4"/>
    <w:rsid w:val="00FE0C01"/>
    <w:rsid w:val="00FE0C9D"/>
    <w:rsid w:val="00FE137F"/>
    <w:rsid w:val="00FE143A"/>
    <w:rsid w:val="00FE1973"/>
    <w:rsid w:val="00FE1BE1"/>
    <w:rsid w:val="00FE1F26"/>
    <w:rsid w:val="00FE255B"/>
    <w:rsid w:val="00FE2932"/>
    <w:rsid w:val="00FE2BB0"/>
    <w:rsid w:val="00FE2EF6"/>
    <w:rsid w:val="00FE3055"/>
    <w:rsid w:val="00FE3282"/>
    <w:rsid w:val="00FE355C"/>
    <w:rsid w:val="00FE35A2"/>
    <w:rsid w:val="00FE3640"/>
    <w:rsid w:val="00FE3722"/>
    <w:rsid w:val="00FE39B5"/>
    <w:rsid w:val="00FE3B92"/>
    <w:rsid w:val="00FE3BC9"/>
    <w:rsid w:val="00FE3C74"/>
    <w:rsid w:val="00FE3D6C"/>
    <w:rsid w:val="00FE3FA9"/>
    <w:rsid w:val="00FE412B"/>
    <w:rsid w:val="00FE4478"/>
    <w:rsid w:val="00FE44B5"/>
    <w:rsid w:val="00FE499C"/>
    <w:rsid w:val="00FE4AC6"/>
    <w:rsid w:val="00FE5105"/>
    <w:rsid w:val="00FE546A"/>
    <w:rsid w:val="00FE56A4"/>
    <w:rsid w:val="00FE57F3"/>
    <w:rsid w:val="00FE5844"/>
    <w:rsid w:val="00FE58D9"/>
    <w:rsid w:val="00FE5F6A"/>
    <w:rsid w:val="00FE64F0"/>
    <w:rsid w:val="00FE6835"/>
    <w:rsid w:val="00FE6980"/>
    <w:rsid w:val="00FE69F5"/>
    <w:rsid w:val="00FE6C84"/>
    <w:rsid w:val="00FE709E"/>
    <w:rsid w:val="00FE7512"/>
    <w:rsid w:val="00FE7AB0"/>
    <w:rsid w:val="00FE7AE6"/>
    <w:rsid w:val="00FE7CBC"/>
    <w:rsid w:val="00FE7E73"/>
    <w:rsid w:val="00FE7F5E"/>
    <w:rsid w:val="00FF0150"/>
    <w:rsid w:val="00FF05C0"/>
    <w:rsid w:val="00FF0E8A"/>
    <w:rsid w:val="00FF0ECD"/>
    <w:rsid w:val="00FF100B"/>
    <w:rsid w:val="00FF12B3"/>
    <w:rsid w:val="00FF13BD"/>
    <w:rsid w:val="00FF1852"/>
    <w:rsid w:val="00FF1937"/>
    <w:rsid w:val="00FF19C2"/>
    <w:rsid w:val="00FF1F50"/>
    <w:rsid w:val="00FF21B5"/>
    <w:rsid w:val="00FF273C"/>
    <w:rsid w:val="00FF2D96"/>
    <w:rsid w:val="00FF2ED1"/>
    <w:rsid w:val="00FF32C0"/>
    <w:rsid w:val="00FF385E"/>
    <w:rsid w:val="00FF3BEC"/>
    <w:rsid w:val="00FF3CF7"/>
    <w:rsid w:val="00FF3D63"/>
    <w:rsid w:val="00FF3E2A"/>
    <w:rsid w:val="00FF4390"/>
    <w:rsid w:val="00FF4528"/>
    <w:rsid w:val="00FF4FFD"/>
    <w:rsid w:val="00FF540B"/>
    <w:rsid w:val="00FF63A5"/>
    <w:rsid w:val="00FF63F2"/>
    <w:rsid w:val="00FF6AEB"/>
    <w:rsid w:val="00FF6C28"/>
    <w:rsid w:val="00FF6D9B"/>
    <w:rsid w:val="00FF70EA"/>
    <w:rsid w:val="00FF7362"/>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49A73"/>
  <w15:docId w15:val="{464FFE88-33CD-4CFC-84FC-11155D853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435948"/>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b"/>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link w:val="afe"/>
    <w:uiPriority w:val="34"/>
    <w:qFormat/>
    <w:rsid w:val="00E52C8E"/>
    <w:pPr>
      <w:ind w:leftChars="400" w:left="840"/>
    </w:pPr>
  </w:style>
  <w:style w:type="character" w:customStyle="1" w:styleId="afe">
    <w:name w:val="リスト段落 (文字)"/>
    <w:link w:val="afd"/>
    <w:uiPriority w:val="34"/>
    <w:locked/>
    <w:rsid w:val="00CB6F59"/>
    <w:rPr>
      <w:rFonts w:ascii="Times New Roman" w:eastAsia="ＭＳ ゴシック" w:hAnsi="Times New Roman"/>
      <w:sz w:val="24"/>
      <w:lang w:val="en-GB"/>
    </w:rPr>
  </w:style>
  <w:style w:type="character" w:customStyle="1" w:styleId="af8">
    <w:name w:val="コメント文字列 (文字)"/>
    <w:basedOn w:val="a2"/>
    <w:link w:val="af7"/>
    <w:semiHidden/>
    <w:rsid w:val="00435948"/>
    <w:rPr>
      <w:rFonts w:ascii="Times New Roman" w:eastAsia="ＭＳ ゴシック"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38016558">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36791">
      <w:bodyDiv w:val="1"/>
      <w:marLeft w:val="0"/>
      <w:marRight w:val="0"/>
      <w:marTop w:val="0"/>
      <w:marBottom w:val="0"/>
      <w:divBdr>
        <w:top w:val="none" w:sz="0" w:space="0" w:color="auto"/>
        <w:left w:val="none" w:sz="0" w:space="0" w:color="auto"/>
        <w:bottom w:val="none" w:sz="0" w:space="0" w:color="auto"/>
        <w:right w:val="none" w:sz="0" w:space="0" w:color="auto"/>
      </w:divBdr>
    </w:div>
    <w:div w:id="144123894">
      <w:bodyDiv w:val="1"/>
      <w:marLeft w:val="0"/>
      <w:marRight w:val="0"/>
      <w:marTop w:val="0"/>
      <w:marBottom w:val="0"/>
      <w:divBdr>
        <w:top w:val="none" w:sz="0" w:space="0" w:color="auto"/>
        <w:left w:val="none" w:sz="0" w:space="0" w:color="auto"/>
        <w:bottom w:val="none" w:sz="0" w:space="0" w:color="auto"/>
        <w:right w:val="none" w:sz="0" w:space="0" w:color="auto"/>
      </w:divBdr>
      <w:divsChild>
        <w:div w:id="1850875543">
          <w:marLeft w:val="1354"/>
          <w:marRight w:val="0"/>
          <w:marTop w:val="67"/>
          <w:marBottom w:val="0"/>
          <w:divBdr>
            <w:top w:val="none" w:sz="0" w:space="0" w:color="auto"/>
            <w:left w:val="none" w:sz="0" w:space="0" w:color="auto"/>
            <w:bottom w:val="none" w:sz="0" w:space="0" w:color="auto"/>
            <w:right w:val="none" w:sz="0" w:space="0" w:color="auto"/>
          </w:divBdr>
        </w:div>
        <w:div w:id="1364944248">
          <w:marLeft w:val="1901"/>
          <w:marRight w:val="0"/>
          <w:marTop w:val="58"/>
          <w:marBottom w:val="0"/>
          <w:divBdr>
            <w:top w:val="none" w:sz="0" w:space="0" w:color="auto"/>
            <w:left w:val="none" w:sz="0" w:space="0" w:color="auto"/>
            <w:bottom w:val="none" w:sz="0" w:space="0" w:color="auto"/>
            <w:right w:val="none" w:sz="0" w:space="0" w:color="auto"/>
          </w:divBdr>
        </w:div>
        <w:div w:id="296767147">
          <w:marLeft w:val="1901"/>
          <w:marRight w:val="0"/>
          <w:marTop w:val="58"/>
          <w:marBottom w:val="0"/>
          <w:divBdr>
            <w:top w:val="none" w:sz="0" w:space="0" w:color="auto"/>
            <w:left w:val="none" w:sz="0" w:space="0" w:color="auto"/>
            <w:bottom w:val="none" w:sz="0" w:space="0" w:color="auto"/>
            <w:right w:val="none" w:sz="0" w:space="0" w:color="auto"/>
          </w:divBdr>
        </w:div>
        <w:div w:id="604046181">
          <w:marLeft w:val="1354"/>
          <w:marRight w:val="0"/>
          <w:marTop w:val="67"/>
          <w:marBottom w:val="0"/>
          <w:divBdr>
            <w:top w:val="none" w:sz="0" w:space="0" w:color="auto"/>
            <w:left w:val="none" w:sz="0" w:space="0" w:color="auto"/>
            <w:bottom w:val="none" w:sz="0" w:space="0" w:color="auto"/>
            <w:right w:val="none" w:sz="0" w:space="0" w:color="auto"/>
          </w:divBdr>
        </w:div>
        <w:div w:id="1877502361">
          <w:marLeft w:val="1901"/>
          <w:marRight w:val="0"/>
          <w:marTop w:val="58"/>
          <w:marBottom w:val="0"/>
          <w:divBdr>
            <w:top w:val="none" w:sz="0" w:space="0" w:color="auto"/>
            <w:left w:val="none" w:sz="0" w:space="0" w:color="auto"/>
            <w:bottom w:val="none" w:sz="0" w:space="0" w:color="auto"/>
            <w:right w:val="none" w:sz="0" w:space="0" w:color="auto"/>
          </w:divBdr>
        </w:div>
        <w:div w:id="1059091149">
          <w:marLeft w:val="1901"/>
          <w:marRight w:val="0"/>
          <w:marTop w:val="58"/>
          <w:marBottom w:val="0"/>
          <w:divBdr>
            <w:top w:val="none" w:sz="0" w:space="0" w:color="auto"/>
            <w:left w:val="none" w:sz="0" w:space="0" w:color="auto"/>
            <w:bottom w:val="none" w:sz="0" w:space="0" w:color="auto"/>
            <w:right w:val="none" w:sz="0" w:space="0" w:color="auto"/>
          </w:divBdr>
        </w:div>
        <w:div w:id="58406018">
          <w:marLeft w:val="1901"/>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3988">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7502138">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3127036">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278778">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1546949">
      <w:bodyDiv w:val="1"/>
      <w:marLeft w:val="0"/>
      <w:marRight w:val="0"/>
      <w:marTop w:val="0"/>
      <w:marBottom w:val="0"/>
      <w:divBdr>
        <w:top w:val="none" w:sz="0" w:space="0" w:color="auto"/>
        <w:left w:val="none" w:sz="0" w:space="0" w:color="auto"/>
        <w:bottom w:val="none" w:sz="0" w:space="0" w:color="auto"/>
        <w:right w:val="none" w:sz="0" w:space="0" w:color="auto"/>
      </w:divBdr>
    </w:div>
    <w:div w:id="320042659">
      <w:bodyDiv w:val="1"/>
      <w:marLeft w:val="0"/>
      <w:marRight w:val="0"/>
      <w:marTop w:val="0"/>
      <w:marBottom w:val="0"/>
      <w:divBdr>
        <w:top w:val="none" w:sz="0" w:space="0" w:color="auto"/>
        <w:left w:val="none" w:sz="0" w:space="0" w:color="auto"/>
        <w:bottom w:val="none" w:sz="0" w:space="0" w:color="auto"/>
        <w:right w:val="none" w:sz="0" w:space="0" w:color="auto"/>
      </w:divBdr>
      <w:divsChild>
        <w:div w:id="1333411875">
          <w:marLeft w:val="547"/>
          <w:marRight w:val="0"/>
          <w:marTop w:val="0"/>
          <w:marBottom w:val="0"/>
          <w:divBdr>
            <w:top w:val="none" w:sz="0" w:space="0" w:color="auto"/>
            <w:left w:val="none" w:sz="0" w:space="0" w:color="auto"/>
            <w:bottom w:val="none" w:sz="0" w:space="0" w:color="auto"/>
            <w:right w:val="none" w:sz="0" w:space="0" w:color="auto"/>
          </w:divBdr>
        </w:div>
        <w:div w:id="538127727">
          <w:marLeft w:val="1166"/>
          <w:marRight w:val="0"/>
          <w:marTop w:val="0"/>
          <w:marBottom w:val="0"/>
          <w:divBdr>
            <w:top w:val="none" w:sz="0" w:space="0" w:color="auto"/>
            <w:left w:val="none" w:sz="0" w:space="0" w:color="auto"/>
            <w:bottom w:val="none" w:sz="0" w:space="0" w:color="auto"/>
            <w:right w:val="none" w:sz="0" w:space="0" w:color="auto"/>
          </w:divBdr>
        </w:div>
        <w:div w:id="1120683430">
          <w:marLeft w:val="1166"/>
          <w:marRight w:val="0"/>
          <w:marTop w:val="0"/>
          <w:marBottom w:val="0"/>
          <w:divBdr>
            <w:top w:val="none" w:sz="0" w:space="0" w:color="auto"/>
            <w:left w:val="none" w:sz="0" w:space="0" w:color="auto"/>
            <w:bottom w:val="none" w:sz="0" w:space="0" w:color="auto"/>
            <w:right w:val="none" w:sz="0" w:space="0" w:color="auto"/>
          </w:divBdr>
        </w:div>
        <w:div w:id="53745486">
          <w:marLeft w:val="1166"/>
          <w:marRight w:val="0"/>
          <w:marTop w:val="0"/>
          <w:marBottom w:val="0"/>
          <w:divBdr>
            <w:top w:val="none" w:sz="0" w:space="0" w:color="auto"/>
            <w:left w:val="none" w:sz="0" w:space="0" w:color="auto"/>
            <w:bottom w:val="none" w:sz="0" w:space="0" w:color="auto"/>
            <w:right w:val="none" w:sz="0" w:space="0" w:color="auto"/>
          </w:divBdr>
        </w:div>
        <w:div w:id="1579171276">
          <w:marLeft w:val="1166"/>
          <w:marRight w:val="0"/>
          <w:marTop w:val="0"/>
          <w:marBottom w:val="0"/>
          <w:divBdr>
            <w:top w:val="none" w:sz="0" w:space="0" w:color="auto"/>
            <w:left w:val="none" w:sz="0" w:space="0" w:color="auto"/>
            <w:bottom w:val="none" w:sz="0" w:space="0" w:color="auto"/>
            <w:right w:val="none" w:sz="0" w:space="0" w:color="auto"/>
          </w:divBdr>
        </w:div>
        <w:div w:id="191112215">
          <w:marLeft w:val="1166"/>
          <w:marRight w:val="0"/>
          <w:marTop w:val="0"/>
          <w:marBottom w:val="0"/>
          <w:divBdr>
            <w:top w:val="none" w:sz="0" w:space="0" w:color="auto"/>
            <w:left w:val="none" w:sz="0" w:space="0" w:color="auto"/>
            <w:bottom w:val="none" w:sz="0" w:space="0" w:color="auto"/>
            <w:right w:val="none" w:sz="0" w:space="0" w:color="auto"/>
          </w:divBdr>
        </w:div>
        <w:div w:id="1969123916">
          <w:marLeft w:val="1166"/>
          <w:marRight w:val="0"/>
          <w:marTop w:val="0"/>
          <w:marBottom w:val="0"/>
          <w:divBdr>
            <w:top w:val="none" w:sz="0" w:space="0" w:color="auto"/>
            <w:left w:val="none" w:sz="0" w:space="0" w:color="auto"/>
            <w:bottom w:val="none" w:sz="0" w:space="0" w:color="auto"/>
            <w:right w:val="none" w:sz="0" w:space="0" w:color="auto"/>
          </w:divBdr>
        </w:div>
        <w:div w:id="761536211">
          <w:marLeft w:val="1166"/>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9694760">
      <w:bodyDiv w:val="1"/>
      <w:marLeft w:val="0"/>
      <w:marRight w:val="0"/>
      <w:marTop w:val="0"/>
      <w:marBottom w:val="0"/>
      <w:divBdr>
        <w:top w:val="none" w:sz="0" w:space="0" w:color="auto"/>
        <w:left w:val="none" w:sz="0" w:space="0" w:color="auto"/>
        <w:bottom w:val="none" w:sz="0" w:space="0" w:color="auto"/>
        <w:right w:val="none" w:sz="0" w:space="0" w:color="auto"/>
      </w:divBdr>
      <w:divsChild>
        <w:div w:id="95815071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92977">
      <w:bodyDiv w:val="1"/>
      <w:marLeft w:val="0"/>
      <w:marRight w:val="0"/>
      <w:marTop w:val="0"/>
      <w:marBottom w:val="0"/>
      <w:divBdr>
        <w:top w:val="none" w:sz="0" w:space="0" w:color="auto"/>
        <w:left w:val="none" w:sz="0" w:space="0" w:color="auto"/>
        <w:bottom w:val="none" w:sz="0" w:space="0" w:color="auto"/>
        <w:right w:val="none" w:sz="0" w:space="0" w:color="auto"/>
      </w:divBdr>
      <w:divsChild>
        <w:div w:id="1712610776">
          <w:marLeft w:val="547"/>
          <w:marRight w:val="0"/>
          <w:marTop w:val="0"/>
          <w:marBottom w:val="0"/>
          <w:divBdr>
            <w:top w:val="none" w:sz="0" w:space="0" w:color="auto"/>
            <w:left w:val="none" w:sz="0" w:space="0" w:color="auto"/>
            <w:bottom w:val="none" w:sz="0" w:space="0" w:color="auto"/>
            <w:right w:val="none" w:sz="0" w:space="0" w:color="auto"/>
          </w:divBdr>
        </w:div>
        <w:div w:id="1235118599">
          <w:marLeft w:val="1166"/>
          <w:marRight w:val="0"/>
          <w:marTop w:val="0"/>
          <w:marBottom w:val="0"/>
          <w:divBdr>
            <w:top w:val="none" w:sz="0" w:space="0" w:color="auto"/>
            <w:left w:val="none" w:sz="0" w:space="0" w:color="auto"/>
            <w:bottom w:val="none" w:sz="0" w:space="0" w:color="auto"/>
            <w:right w:val="none" w:sz="0" w:space="0" w:color="auto"/>
          </w:divBdr>
        </w:div>
        <w:div w:id="1802065677">
          <w:marLeft w:val="1166"/>
          <w:marRight w:val="0"/>
          <w:marTop w:val="0"/>
          <w:marBottom w:val="0"/>
          <w:divBdr>
            <w:top w:val="none" w:sz="0" w:space="0" w:color="auto"/>
            <w:left w:val="none" w:sz="0" w:space="0" w:color="auto"/>
            <w:bottom w:val="none" w:sz="0" w:space="0" w:color="auto"/>
            <w:right w:val="none" w:sz="0" w:space="0" w:color="auto"/>
          </w:divBdr>
        </w:div>
        <w:div w:id="1294286889">
          <w:marLeft w:val="1166"/>
          <w:marRight w:val="0"/>
          <w:marTop w:val="0"/>
          <w:marBottom w:val="0"/>
          <w:divBdr>
            <w:top w:val="none" w:sz="0" w:space="0" w:color="auto"/>
            <w:left w:val="none" w:sz="0" w:space="0" w:color="auto"/>
            <w:bottom w:val="none" w:sz="0" w:space="0" w:color="auto"/>
            <w:right w:val="none" w:sz="0" w:space="0" w:color="auto"/>
          </w:divBdr>
        </w:div>
        <w:div w:id="953514491">
          <w:marLeft w:val="1166"/>
          <w:marRight w:val="0"/>
          <w:marTop w:val="0"/>
          <w:marBottom w:val="0"/>
          <w:divBdr>
            <w:top w:val="none" w:sz="0" w:space="0" w:color="auto"/>
            <w:left w:val="none" w:sz="0" w:space="0" w:color="auto"/>
            <w:bottom w:val="none" w:sz="0" w:space="0" w:color="auto"/>
            <w:right w:val="none" w:sz="0" w:space="0" w:color="auto"/>
          </w:divBdr>
        </w:div>
        <w:div w:id="646129376">
          <w:marLeft w:val="1166"/>
          <w:marRight w:val="0"/>
          <w:marTop w:val="0"/>
          <w:marBottom w:val="0"/>
          <w:divBdr>
            <w:top w:val="none" w:sz="0" w:space="0" w:color="auto"/>
            <w:left w:val="none" w:sz="0" w:space="0" w:color="auto"/>
            <w:bottom w:val="none" w:sz="0" w:space="0" w:color="auto"/>
            <w:right w:val="none" w:sz="0" w:space="0" w:color="auto"/>
          </w:divBdr>
        </w:div>
        <w:div w:id="2019188243">
          <w:marLeft w:val="1166"/>
          <w:marRight w:val="0"/>
          <w:marTop w:val="0"/>
          <w:marBottom w:val="0"/>
          <w:divBdr>
            <w:top w:val="none" w:sz="0" w:space="0" w:color="auto"/>
            <w:left w:val="none" w:sz="0" w:space="0" w:color="auto"/>
            <w:bottom w:val="none" w:sz="0" w:space="0" w:color="auto"/>
            <w:right w:val="none" w:sz="0" w:space="0" w:color="auto"/>
          </w:divBdr>
        </w:div>
        <w:div w:id="1271204095">
          <w:marLeft w:val="1166"/>
          <w:marRight w:val="0"/>
          <w:marTop w:val="0"/>
          <w:marBottom w:val="0"/>
          <w:divBdr>
            <w:top w:val="none" w:sz="0" w:space="0" w:color="auto"/>
            <w:left w:val="none" w:sz="0" w:space="0" w:color="auto"/>
            <w:bottom w:val="none" w:sz="0" w:space="0" w:color="auto"/>
            <w:right w:val="none" w:sz="0" w:space="0" w:color="auto"/>
          </w:divBdr>
        </w:div>
      </w:divsChild>
    </w:div>
    <w:div w:id="447511526">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8878809">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42975814">
      <w:bodyDiv w:val="1"/>
      <w:marLeft w:val="0"/>
      <w:marRight w:val="0"/>
      <w:marTop w:val="0"/>
      <w:marBottom w:val="0"/>
      <w:divBdr>
        <w:top w:val="none" w:sz="0" w:space="0" w:color="auto"/>
        <w:left w:val="none" w:sz="0" w:space="0" w:color="auto"/>
        <w:bottom w:val="none" w:sz="0" w:space="0" w:color="auto"/>
        <w:right w:val="none" w:sz="0" w:space="0" w:color="auto"/>
      </w:divBdr>
      <w:divsChild>
        <w:div w:id="1024863516">
          <w:marLeft w:val="446"/>
          <w:marRight w:val="0"/>
          <w:marTop w:val="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708314">
      <w:bodyDiv w:val="1"/>
      <w:marLeft w:val="0"/>
      <w:marRight w:val="0"/>
      <w:marTop w:val="0"/>
      <w:marBottom w:val="0"/>
      <w:divBdr>
        <w:top w:val="none" w:sz="0" w:space="0" w:color="auto"/>
        <w:left w:val="none" w:sz="0" w:space="0" w:color="auto"/>
        <w:bottom w:val="none" w:sz="0" w:space="0" w:color="auto"/>
        <w:right w:val="none" w:sz="0" w:space="0" w:color="auto"/>
      </w:divBdr>
    </w:div>
    <w:div w:id="784732197">
      <w:bodyDiv w:val="1"/>
      <w:marLeft w:val="0"/>
      <w:marRight w:val="0"/>
      <w:marTop w:val="0"/>
      <w:marBottom w:val="0"/>
      <w:divBdr>
        <w:top w:val="none" w:sz="0" w:space="0" w:color="auto"/>
        <w:left w:val="none" w:sz="0" w:space="0" w:color="auto"/>
        <w:bottom w:val="none" w:sz="0" w:space="0" w:color="auto"/>
        <w:right w:val="none" w:sz="0" w:space="0" w:color="auto"/>
      </w:divBdr>
      <w:divsChild>
        <w:div w:id="1467503278">
          <w:marLeft w:val="1166"/>
          <w:marRight w:val="0"/>
          <w:marTop w:val="0"/>
          <w:marBottom w:val="0"/>
          <w:divBdr>
            <w:top w:val="none" w:sz="0" w:space="0" w:color="auto"/>
            <w:left w:val="none" w:sz="0" w:space="0" w:color="auto"/>
            <w:bottom w:val="none" w:sz="0" w:space="0" w:color="auto"/>
            <w:right w:val="none" w:sz="0" w:space="0" w:color="auto"/>
          </w:divBdr>
        </w:div>
        <w:div w:id="1244102606">
          <w:marLeft w:val="1166"/>
          <w:marRight w:val="0"/>
          <w:marTop w:val="0"/>
          <w:marBottom w:val="0"/>
          <w:divBdr>
            <w:top w:val="none" w:sz="0" w:space="0" w:color="auto"/>
            <w:left w:val="none" w:sz="0" w:space="0" w:color="auto"/>
            <w:bottom w:val="none" w:sz="0" w:space="0" w:color="auto"/>
            <w:right w:val="none" w:sz="0" w:space="0" w:color="auto"/>
          </w:divBdr>
        </w:div>
        <w:div w:id="428307208">
          <w:marLeft w:val="1166"/>
          <w:marRight w:val="0"/>
          <w:marTop w:val="0"/>
          <w:marBottom w:val="0"/>
          <w:divBdr>
            <w:top w:val="none" w:sz="0" w:space="0" w:color="auto"/>
            <w:left w:val="none" w:sz="0" w:space="0" w:color="auto"/>
            <w:bottom w:val="none" w:sz="0" w:space="0" w:color="auto"/>
            <w:right w:val="none" w:sz="0" w:space="0" w:color="auto"/>
          </w:divBdr>
        </w:div>
        <w:div w:id="426778104">
          <w:marLeft w:val="1166"/>
          <w:marRight w:val="0"/>
          <w:marTop w:val="0"/>
          <w:marBottom w:val="0"/>
          <w:divBdr>
            <w:top w:val="none" w:sz="0" w:space="0" w:color="auto"/>
            <w:left w:val="none" w:sz="0" w:space="0" w:color="auto"/>
            <w:bottom w:val="none" w:sz="0" w:space="0" w:color="auto"/>
            <w:right w:val="none" w:sz="0" w:space="0" w:color="auto"/>
          </w:divBdr>
        </w:div>
        <w:div w:id="1248004517">
          <w:marLeft w:val="1166"/>
          <w:marRight w:val="0"/>
          <w:marTop w:val="0"/>
          <w:marBottom w:val="0"/>
          <w:divBdr>
            <w:top w:val="none" w:sz="0" w:space="0" w:color="auto"/>
            <w:left w:val="none" w:sz="0" w:space="0" w:color="auto"/>
            <w:bottom w:val="none" w:sz="0" w:space="0" w:color="auto"/>
            <w:right w:val="none" w:sz="0" w:space="0" w:color="auto"/>
          </w:divBdr>
        </w:div>
        <w:div w:id="1474830910">
          <w:marLeft w:val="1166"/>
          <w:marRight w:val="0"/>
          <w:marTop w:val="0"/>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60717">
      <w:bodyDiv w:val="1"/>
      <w:marLeft w:val="0"/>
      <w:marRight w:val="0"/>
      <w:marTop w:val="0"/>
      <w:marBottom w:val="0"/>
      <w:divBdr>
        <w:top w:val="none" w:sz="0" w:space="0" w:color="auto"/>
        <w:left w:val="none" w:sz="0" w:space="0" w:color="auto"/>
        <w:bottom w:val="none" w:sz="0" w:space="0" w:color="auto"/>
        <w:right w:val="none" w:sz="0" w:space="0" w:color="auto"/>
      </w:divBdr>
      <w:divsChild>
        <w:div w:id="2084595677">
          <w:marLeft w:val="547"/>
          <w:marRight w:val="0"/>
          <w:marTop w:val="96"/>
          <w:marBottom w:val="0"/>
          <w:divBdr>
            <w:top w:val="none" w:sz="0" w:space="0" w:color="auto"/>
            <w:left w:val="none" w:sz="0" w:space="0" w:color="auto"/>
            <w:bottom w:val="none" w:sz="0" w:space="0" w:color="auto"/>
            <w:right w:val="none" w:sz="0" w:space="0" w:color="auto"/>
          </w:divBdr>
        </w:div>
      </w:divsChild>
    </w:div>
    <w:div w:id="86698546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329492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6539367">
      <w:bodyDiv w:val="1"/>
      <w:marLeft w:val="0"/>
      <w:marRight w:val="0"/>
      <w:marTop w:val="0"/>
      <w:marBottom w:val="0"/>
      <w:divBdr>
        <w:top w:val="none" w:sz="0" w:space="0" w:color="auto"/>
        <w:left w:val="none" w:sz="0" w:space="0" w:color="auto"/>
        <w:bottom w:val="none" w:sz="0" w:space="0" w:color="auto"/>
        <w:right w:val="none" w:sz="0" w:space="0" w:color="auto"/>
      </w:divBdr>
    </w:div>
    <w:div w:id="1037391532">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4088675">
      <w:bodyDiv w:val="1"/>
      <w:marLeft w:val="0"/>
      <w:marRight w:val="0"/>
      <w:marTop w:val="0"/>
      <w:marBottom w:val="0"/>
      <w:divBdr>
        <w:top w:val="none" w:sz="0" w:space="0" w:color="auto"/>
        <w:left w:val="none" w:sz="0" w:space="0" w:color="auto"/>
        <w:bottom w:val="none" w:sz="0" w:space="0" w:color="auto"/>
        <w:right w:val="none" w:sz="0" w:space="0" w:color="auto"/>
      </w:divBdr>
    </w:div>
    <w:div w:id="1062286906">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073015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100211">
      <w:bodyDiv w:val="1"/>
      <w:marLeft w:val="0"/>
      <w:marRight w:val="0"/>
      <w:marTop w:val="0"/>
      <w:marBottom w:val="0"/>
      <w:divBdr>
        <w:top w:val="none" w:sz="0" w:space="0" w:color="auto"/>
        <w:left w:val="none" w:sz="0" w:space="0" w:color="auto"/>
        <w:bottom w:val="none" w:sz="0" w:space="0" w:color="auto"/>
        <w:right w:val="none" w:sz="0" w:space="0" w:color="auto"/>
      </w:divBdr>
      <w:divsChild>
        <w:div w:id="1873493471">
          <w:marLeft w:val="446"/>
          <w:marRight w:val="0"/>
          <w:marTop w:val="0"/>
          <w:marBottom w:val="0"/>
          <w:divBdr>
            <w:top w:val="none" w:sz="0" w:space="0" w:color="auto"/>
            <w:left w:val="none" w:sz="0" w:space="0" w:color="auto"/>
            <w:bottom w:val="none" w:sz="0" w:space="0" w:color="auto"/>
            <w:right w:val="none" w:sz="0" w:space="0" w:color="auto"/>
          </w:divBdr>
        </w:div>
        <w:div w:id="1003513214">
          <w:marLeft w:val="446"/>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13020151">
      <w:bodyDiv w:val="1"/>
      <w:marLeft w:val="0"/>
      <w:marRight w:val="0"/>
      <w:marTop w:val="0"/>
      <w:marBottom w:val="0"/>
      <w:divBdr>
        <w:top w:val="none" w:sz="0" w:space="0" w:color="auto"/>
        <w:left w:val="none" w:sz="0" w:space="0" w:color="auto"/>
        <w:bottom w:val="none" w:sz="0" w:space="0" w:color="auto"/>
        <w:right w:val="none" w:sz="0" w:space="0" w:color="auto"/>
      </w:divBdr>
      <w:divsChild>
        <w:div w:id="1466507762">
          <w:marLeft w:val="547"/>
          <w:marRight w:val="0"/>
          <w:marTop w:val="0"/>
          <w:marBottom w:val="0"/>
          <w:divBdr>
            <w:top w:val="none" w:sz="0" w:space="0" w:color="auto"/>
            <w:left w:val="none" w:sz="0" w:space="0" w:color="auto"/>
            <w:bottom w:val="none" w:sz="0" w:space="0" w:color="auto"/>
            <w:right w:val="none" w:sz="0" w:space="0" w:color="auto"/>
          </w:divBdr>
        </w:div>
        <w:div w:id="305357213">
          <w:marLeft w:val="1166"/>
          <w:marRight w:val="0"/>
          <w:marTop w:val="0"/>
          <w:marBottom w:val="0"/>
          <w:divBdr>
            <w:top w:val="none" w:sz="0" w:space="0" w:color="auto"/>
            <w:left w:val="none" w:sz="0" w:space="0" w:color="auto"/>
            <w:bottom w:val="none" w:sz="0" w:space="0" w:color="auto"/>
            <w:right w:val="none" w:sz="0" w:space="0" w:color="auto"/>
          </w:divBdr>
        </w:div>
        <w:div w:id="1476143588">
          <w:marLeft w:val="1166"/>
          <w:marRight w:val="0"/>
          <w:marTop w:val="0"/>
          <w:marBottom w:val="0"/>
          <w:divBdr>
            <w:top w:val="none" w:sz="0" w:space="0" w:color="auto"/>
            <w:left w:val="none" w:sz="0" w:space="0" w:color="auto"/>
            <w:bottom w:val="none" w:sz="0" w:space="0" w:color="auto"/>
            <w:right w:val="none" w:sz="0" w:space="0" w:color="auto"/>
          </w:divBdr>
        </w:div>
        <w:div w:id="1521313747">
          <w:marLeft w:val="1166"/>
          <w:marRight w:val="0"/>
          <w:marTop w:val="0"/>
          <w:marBottom w:val="0"/>
          <w:divBdr>
            <w:top w:val="none" w:sz="0" w:space="0" w:color="auto"/>
            <w:left w:val="none" w:sz="0" w:space="0" w:color="auto"/>
            <w:bottom w:val="none" w:sz="0" w:space="0" w:color="auto"/>
            <w:right w:val="none" w:sz="0" w:space="0" w:color="auto"/>
          </w:divBdr>
        </w:div>
        <w:div w:id="1684820667">
          <w:marLeft w:val="1166"/>
          <w:marRight w:val="0"/>
          <w:marTop w:val="0"/>
          <w:marBottom w:val="0"/>
          <w:divBdr>
            <w:top w:val="none" w:sz="0" w:space="0" w:color="auto"/>
            <w:left w:val="none" w:sz="0" w:space="0" w:color="auto"/>
            <w:bottom w:val="none" w:sz="0" w:space="0" w:color="auto"/>
            <w:right w:val="none" w:sz="0" w:space="0" w:color="auto"/>
          </w:divBdr>
        </w:div>
        <w:div w:id="1298492645">
          <w:marLeft w:val="1166"/>
          <w:marRight w:val="0"/>
          <w:marTop w:val="0"/>
          <w:marBottom w:val="0"/>
          <w:divBdr>
            <w:top w:val="none" w:sz="0" w:space="0" w:color="auto"/>
            <w:left w:val="none" w:sz="0" w:space="0" w:color="auto"/>
            <w:bottom w:val="none" w:sz="0" w:space="0" w:color="auto"/>
            <w:right w:val="none" w:sz="0" w:space="0" w:color="auto"/>
          </w:divBdr>
        </w:div>
        <w:div w:id="931743554">
          <w:marLeft w:val="1166"/>
          <w:marRight w:val="0"/>
          <w:marTop w:val="0"/>
          <w:marBottom w:val="0"/>
          <w:divBdr>
            <w:top w:val="none" w:sz="0" w:space="0" w:color="auto"/>
            <w:left w:val="none" w:sz="0" w:space="0" w:color="auto"/>
            <w:bottom w:val="none" w:sz="0" w:space="0" w:color="auto"/>
            <w:right w:val="none" w:sz="0" w:space="0" w:color="auto"/>
          </w:divBdr>
        </w:div>
        <w:div w:id="879703603">
          <w:marLeft w:val="1166"/>
          <w:marRight w:val="0"/>
          <w:marTop w:val="0"/>
          <w:marBottom w:val="0"/>
          <w:divBdr>
            <w:top w:val="none" w:sz="0" w:space="0" w:color="auto"/>
            <w:left w:val="none" w:sz="0" w:space="0" w:color="auto"/>
            <w:bottom w:val="none" w:sz="0" w:space="0" w:color="auto"/>
            <w:right w:val="none" w:sz="0" w:space="0" w:color="auto"/>
          </w:divBdr>
        </w:div>
      </w:divsChild>
    </w:div>
    <w:div w:id="1344823402">
      <w:bodyDiv w:val="1"/>
      <w:marLeft w:val="0"/>
      <w:marRight w:val="0"/>
      <w:marTop w:val="0"/>
      <w:marBottom w:val="0"/>
      <w:divBdr>
        <w:top w:val="none" w:sz="0" w:space="0" w:color="auto"/>
        <w:left w:val="none" w:sz="0" w:space="0" w:color="auto"/>
        <w:bottom w:val="none" w:sz="0" w:space="0" w:color="auto"/>
        <w:right w:val="none" w:sz="0" w:space="0" w:color="auto"/>
      </w:divBdr>
      <w:divsChild>
        <w:div w:id="601257480">
          <w:marLeft w:val="446"/>
          <w:marRight w:val="0"/>
          <w:marTop w:val="0"/>
          <w:marBottom w:val="0"/>
          <w:divBdr>
            <w:top w:val="none" w:sz="0" w:space="0" w:color="auto"/>
            <w:left w:val="none" w:sz="0" w:space="0" w:color="auto"/>
            <w:bottom w:val="none" w:sz="0" w:space="0" w:color="auto"/>
            <w:right w:val="none" w:sz="0" w:space="0" w:color="auto"/>
          </w:divBdr>
        </w:div>
        <w:div w:id="2002005060">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5277365">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74315272">
      <w:bodyDiv w:val="1"/>
      <w:marLeft w:val="0"/>
      <w:marRight w:val="0"/>
      <w:marTop w:val="0"/>
      <w:marBottom w:val="0"/>
      <w:divBdr>
        <w:top w:val="none" w:sz="0" w:space="0" w:color="auto"/>
        <w:left w:val="none" w:sz="0" w:space="0" w:color="auto"/>
        <w:bottom w:val="none" w:sz="0" w:space="0" w:color="auto"/>
        <w:right w:val="none" w:sz="0" w:space="0" w:color="auto"/>
      </w:divBdr>
      <w:divsChild>
        <w:div w:id="1844978726">
          <w:marLeft w:val="446"/>
          <w:marRight w:val="0"/>
          <w:marTop w:val="0"/>
          <w:marBottom w:val="0"/>
          <w:divBdr>
            <w:top w:val="none" w:sz="0" w:space="0" w:color="auto"/>
            <w:left w:val="none" w:sz="0" w:space="0" w:color="auto"/>
            <w:bottom w:val="none" w:sz="0" w:space="0" w:color="auto"/>
            <w:right w:val="none" w:sz="0" w:space="0" w:color="auto"/>
          </w:divBdr>
        </w:div>
        <w:div w:id="1834834943">
          <w:marLeft w:val="446"/>
          <w:marRight w:val="0"/>
          <w:marTop w:val="0"/>
          <w:marBottom w:val="0"/>
          <w:divBdr>
            <w:top w:val="none" w:sz="0" w:space="0" w:color="auto"/>
            <w:left w:val="none" w:sz="0" w:space="0" w:color="auto"/>
            <w:bottom w:val="none" w:sz="0" w:space="0" w:color="auto"/>
            <w:right w:val="none" w:sz="0" w:space="0" w:color="auto"/>
          </w:divBdr>
        </w:div>
      </w:divsChild>
    </w:div>
    <w:div w:id="1583484767">
      <w:bodyDiv w:val="1"/>
      <w:marLeft w:val="0"/>
      <w:marRight w:val="0"/>
      <w:marTop w:val="0"/>
      <w:marBottom w:val="0"/>
      <w:divBdr>
        <w:top w:val="none" w:sz="0" w:space="0" w:color="auto"/>
        <w:left w:val="none" w:sz="0" w:space="0" w:color="auto"/>
        <w:bottom w:val="none" w:sz="0" w:space="0" w:color="auto"/>
        <w:right w:val="none" w:sz="0" w:space="0" w:color="auto"/>
      </w:divBdr>
      <w:divsChild>
        <w:div w:id="1851488551">
          <w:marLeft w:val="1354"/>
          <w:marRight w:val="0"/>
          <w:marTop w:val="67"/>
          <w:marBottom w:val="0"/>
          <w:divBdr>
            <w:top w:val="none" w:sz="0" w:space="0" w:color="auto"/>
            <w:left w:val="none" w:sz="0" w:space="0" w:color="auto"/>
            <w:bottom w:val="none" w:sz="0" w:space="0" w:color="auto"/>
            <w:right w:val="none" w:sz="0" w:space="0" w:color="auto"/>
          </w:divBdr>
        </w:div>
        <w:div w:id="1469544760">
          <w:marLeft w:val="1901"/>
          <w:marRight w:val="0"/>
          <w:marTop w:val="58"/>
          <w:marBottom w:val="0"/>
          <w:divBdr>
            <w:top w:val="none" w:sz="0" w:space="0" w:color="auto"/>
            <w:left w:val="none" w:sz="0" w:space="0" w:color="auto"/>
            <w:bottom w:val="none" w:sz="0" w:space="0" w:color="auto"/>
            <w:right w:val="none" w:sz="0" w:space="0" w:color="auto"/>
          </w:divBdr>
        </w:div>
        <w:div w:id="98067664">
          <w:marLeft w:val="1901"/>
          <w:marRight w:val="0"/>
          <w:marTop w:val="58"/>
          <w:marBottom w:val="0"/>
          <w:divBdr>
            <w:top w:val="none" w:sz="0" w:space="0" w:color="auto"/>
            <w:left w:val="none" w:sz="0" w:space="0" w:color="auto"/>
            <w:bottom w:val="none" w:sz="0" w:space="0" w:color="auto"/>
            <w:right w:val="none" w:sz="0" w:space="0" w:color="auto"/>
          </w:divBdr>
        </w:div>
        <w:div w:id="1507750408">
          <w:marLeft w:val="1354"/>
          <w:marRight w:val="0"/>
          <w:marTop w:val="67"/>
          <w:marBottom w:val="0"/>
          <w:divBdr>
            <w:top w:val="none" w:sz="0" w:space="0" w:color="auto"/>
            <w:left w:val="none" w:sz="0" w:space="0" w:color="auto"/>
            <w:bottom w:val="none" w:sz="0" w:space="0" w:color="auto"/>
            <w:right w:val="none" w:sz="0" w:space="0" w:color="auto"/>
          </w:divBdr>
        </w:div>
        <w:div w:id="489252370">
          <w:marLeft w:val="1901"/>
          <w:marRight w:val="0"/>
          <w:marTop w:val="58"/>
          <w:marBottom w:val="0"/>
          <w:divBdr>
            <w:top w:val="none" w:sz="0" w:space="0" w:color="auto"/>
            <w:left w:val="none" w:sz="0" w:space="0" w:color="auto"/>
            <w:bottom w:val="none" w:sz="0" w:space="0" w:color="auto"/>
            <w:right w:val="none" w:sz="0" w:space="0" w:color="auto"/>
          </w:divBdr>
        </w:div>
        <w:div w:id="1166550535">
          <w:marLeft w:val="1901"/>
          <w:marRight w:val="0"/>
          <w:marTop w:val="58"/>
          <w:marBottom w:val="0"/>
          <w:divBdr>
            <w:top w:val="none" w:sz="0" w:space="0" w:color="auto"/>
            <w:left w:val="none" w:sz="0" w:space="0" w:color="auto"/>
            <w:bottom w:val="none" w:sz="0" w:space="0" w:color="auto"/>
            <w:right w:val="none" w:sz="0" w:space="0" w:color="auto"/>
          </w:divBdr>
        </w:div>
        <w:div w:id="1722485323">
          <w:marLeft w:val="1901"/>
          <w:marRight w:val="0"/>
          <w:marTop w:val="58"/>
          <w:marBottom w:val="0"/>
          <w:divBdr>
            <w:top w:val="none" w:sz="0" w:space="0" w:color="auto"/>
            <w:left w:val="none" w:sz="0" w:space="0" w:color="auto"/>
            <w:bottom w:val="none" w:sz="0" w:space="0" w:color="auto"/>
            <w:right w:val="none" w:sz="0" w:space="0" w:color="auto"/>
          </w:divBdr>
        </w:div>
      </w:divsChild>
    </w:div>
    <w:div w:id="1605259193">
      <w:bodyDiv w:val="1"/>
      <w:marLeft w:val="0"/>
      <w:marRight w:val="0"/>
      <w:marTop w:val="0"/>
      <w:marBottom w:val="0"/>
      <w:divBdr>
        <w:top w:val="none" w:sz="0" w:space="0" w:color="auto"/>
        <w:left w:val="none" w:sz="0" w:space="0" w:color="auto"/>
        <w:bottom w:val="none" w:sz="0" w:space="0" w:color="auto"/>
        <w:right w:val="none" w:sz="0" w:space="0" w:color="auto"/>
      </w:divBdr>
      <w:divsChild>
        <w:div w:id="542333623">
          <w:marLeft w:val="547"/>
          <w:marRight w:val="0"/>
          <w:marTop w:val="0"/>
          <w:marBottom w:val="0"/>
          <w:divBdr>
            <w:top w:val="none" w:sz="0" w:space="0" w:color="auto"/>
            <w:left w:val="none" w:sz="0" w:space="0" w:color="auto"/>
            <w:bottom w:val="none" w:sz="0" w:space="0" w:color="auto"/>
            <w:right w:val="none" w:sz="0" w:space="0" w:color="auto"/>
          </w:divBdr>
        </w:div>
        <w:div w:id="307787355">
          <w:marLeft w:val="1166"/>
          <w:marRight w:val="0"/>
          <w:marTop w:val="0"/>
          <w:marBottom w:val="0"/>
          <w:divBdr>
            <w:top w:val="none" w:sz="0" w:space="0" w:color="auto"/>
            <w:left w:val="none" w:sz="0" w:space="0" w:color="auto"/>
            <w:bottom w:val="none" w:sz="0" w:space="0" w:color="auto"/>
            <w:right w:val="none" w:sz="0" w:space="0" w:color="auto"/>
          </w:divBdr>
        </w:div>
        <w:div w:id="1952854633">
          <w:marLeft w:val="1166"/>
          <w:marRight w:val="0"/>
          <w:marTop w:val="0"/>
          <w:marBottom w:val="0"/>
          <w:divBdr>
            <w:top w:val="none" w:sz="0" w:space="0" w:color="auto"/>
            <w:left w:val="none" w:sz="0" w:space="0" w:color="auto"/>
            <w:bottom w:val="none" w:sz="0" w:space="0" w:color="auto"/>
            <w:right w:val="none" w:sz="0" w:space="0" w:color="auto"/>
          </w:divBdr>
        </w:div>
        <w:div w:id="1099369478">
          <w:marLeft w:val="1166"/>
          <w:marRight w:val="0"/>
          <w:marTop w:val="0"/>
          <w:marBottom w:val="0"/>
          <w:divBdr>
            <w:top w:val="none" w:sz="0" w:space="0" w:color="auto"/>
            <w:left w:val="none" w:sz="0" w:space="0" w:color="auto"/>
            <w:bottom w:val="none" w:sz="0" w:space="0" w:color="auto"/>
            <w:right w:val="none" w:sz="0" w:space="0" w:color="auto"/>
          </w:divBdr>
        </w:div>
        <w:div w:id="1730108051">
          <w:marLeft w:val="1166"/>
          <w:marRight w:val="0"/>
          <w:marTop w:val="0"/>
          <w:marBottom w:val="0"/>
          <w:divBdr>
            <w:top w:val="none" w:sz="0" w:space="0" w:color="auto"/>
            <w:left w:val="none" w:sz="0" w:space="0" w:color="auto"/>
            <w:bottom w:val="none" w:sz="0" w:space="0" w:color="auto"/>
            <w:right w:val="none" w:sz="0" w:space="0" w:color="auto"/>
          </w:divBdr>
        </w:div>
        <w:div w:id="1332024286">
          <w:marLeft w:val="1166"/>
          <w:marRight w:val="0"/>
          <w:marTop w:val="0"/>
          <w:marBottom w:val="0"/>
          <w:divBdr>
            <w:top w:val="none" w:sz="0" w:space="0" w:color="auto"/>
            <w:left w:val="none" w:sz="0" w:space="0" w:color="auto"/>
            <w:bottom w:val="none" w:sz="0" w:space="0" w:color="auto"/>
            <w:right w:val="none" w:sz="0" w:space="0" w:color="auto"/>
          </w:divBdr>
        </w:div>
        <w:div w:id="1250694532">
          <w:marLeft w:val="1166"/>
          <w:marRight w:val="0"/>
          <w:marTop w:val="0"/>
          <w:marBottom w:val="0"/>
          <w:divBdr>
            <w:top w:val="none" w:sz="0" w:space="0" w:color="auto"/>
            <w:left w:val="none" w:sz="0" w:space="0" w:color="auto"/>
            <w:bottom w:val="none" w:sz="0" w:space="0" w:color="auto"/>
            <w:right w:val="none" w:sz="0" w:space="0" w:color="auto"/>
          </w:divBdr>
        </w:div>
        <w:div w:id="1587182531">
          <w:marLeft w:val="1166"/>
          <w:marRight w:val="0"/>
          <w:marTop w:val="0"/>
          <w:marBottom w:val="0"/>
          <w:divBdr>
            <w:top w:val="none" w:sz="0" w:space="0" w:color="auto"/>
            <w:left w:val="none" w:sz="0" w:space="0" w:color="auto"/>
            <w:bottom w:val="none" w:sz="0" w:space="0" w:color="auto"/>
            <w:right w:val="none" w:sz="0" w:space="0" w:color="auto"/>
          </w:divBdr>
        </w:div>
        <w:div w:id="1983197774">
          <w:marLeft w:val="547"/>
          <w:marRight w:val="0"/>
          <w:marTop w:val="0"/>
          <w:marBottom w:val="0"/>
          <w:divBdr>
            <w:top w:val="none" w:sz="0" w:space="0" w:color="auto"/>
            <w:left w:val="none" w:sz="0" w:space="0" w:color="auto"/>
            <w:bottom w:val="none" w:sz="0" w:space="0" w:color="auto"/>
            <w:right w:val="none" w:sz="0" w:space="0" w:color="auto"/>
          </w:divBdr>
        </w:div>
      </w:divsChild>
    </w:div>
    <w:div w:id="1605647284">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169315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20281457">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28023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623901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9678959">
      <w:bodyDiv w:val="1"/>
      <w:marLeft w:val="0"/>
      <w:marRight w:val="0"/>
      <w:marTop w:val="0"/>
      <w:marBottom w:val="0"/>
      <w:divBdr>
        <w:top w:val="none" w:sz="0" w:space="0" w:color="auto"/>
        <w:left w:val="none" w:sz="0" w:space="0" w:color="auto"/>
        <w:bottom w:val="none" w:sz="0" w:space="0" w:color="auto"/>
        <w:right w:val="none" w:sz="0" w:space="0" w:color="auto"/>
      </w:divBdr>
      <w:divsChild>
        <w:div w:id="74212722">
          <w:marLeft w:val="547"/>
          <w:marRight w:val="0"/>
          <w:marTop w:val="9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4895699">
      <w:bodyDiv w:val="1"/>
      <w:marLeft w:val="0"/>
      <w:marRight w:val="0"/>
      <w:marTop w:val="0"/>
      <w:marBottom w:val="0"/>
      <w:divBdr>
        <w:top w:val="none" w:sz="0" w:space="0" w:color="auto"/>
        <w:left w:val="none" w:sz="0" w:space="0" w:color="auto"/>
        <w:bottom w:val="none" w:sz="0" w:space="0" w:color="auto"/>
        <w:right w:val="none" w:sz="0" w:space="0" w:color="auto"/>
      </w:divBdr>
      <w:divsChild>
        <w:div w:id="275716291">
          <w:marLeft w:val="44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4794750">
      <w:bodyDiv w:val="1"/>
      <w:marLeft w:val="0"/>
      <w:marRight w:val="0"/>
      <w:marTop w:val="0"/>
      <w:marBottom w:val="0"/>
      <w:divBdr>
        <w:top w:val="none" w:sz="0" w:space="0" w:color="auto"/>
        <w:left w:val="none" w:sz="0" w:space="0" w:color="auto"/>
        <w:bottom w:val="none" w:sz="0" w:space="0" w:color="auto"/>
        <w:right w:val="none" w:sz="0" w:space="0" w:color="auto"/>
      </w:divBdr>
      <w:divsChild>
        <w:div w:id="373845979">
          <w:marLeft w:val="1166"/>
          <w:marRight w:val="0"/>
          <w:marTop w:val="0"/>
          <w:marBottom w:val="0"/>
          <w:divBdr>
            <w:top w:val="none" w:sz="0" w:space="0" w:color="auto"/>
            <w:left w:val="none" w:sz="0" w:space="0" w:color="auto"/>
            <w:bottom w:val="none" w:sz="0" w:space="0" w:color="auto"/>
            <w:right w:val="none" w:sz="0" w:space="0" w:color="auto"/>
          </w:divBdr>
        </w:div>
        <w:div w:id="382290794">
          <w:marLeft w:val="1800"/>
          <w:marRight w:val="0"/>
          <w:marTop w:val="0"/>
          <w:marBottom w:val="0"/>
          <w:divBdr>
            <w:top w:val="none" w:sz="0" w:space="0" w:color="auto"/>
            <w:left w:val="none" w:sz="0" w:space="0" w:color="auto"/>
            <w:bottom w:val="none" w:sz="0" w:space="0" w:color="auto"/>
            <w:right w:val="none" w:sz="0" w:space="0" w:color="auto"/>
          </w:divBdr>
        </w:div>
        <w:div w:id="1990399612">
          <w:marLeft w:val="1166"/>
          <w:marRight w:val="0"/>
          <w:marTop w:val="0"/>
          <w:marBottom w:val="0"/>
          <w:divBdr>
            <w:top w:val="none" w:sz="0" w:space="0" w:color="auto"/>
            <w:left w:val="none" w:sz="0" w:space="0" w:color="auto"/>
            <w:bottom w:val="none" w:sz="0" w:space="0" w:color="auto"/>
            <w:right w:val="none" w:sz="0" w:space="0" w:color="auto"/>
          </w:divBdr>
        </w:div>
        <w:div w:id="827865247">
          <w:marLeft w:val="1800"/>
          <w:marRight w:val="0"/>
          <w:marTop w:val="0"/>
          <w:marBottom w:val="0"/>
          <w:divBdr>
            <w:top w:val="none" w:sz="0" w:space="0" w:color="auto"/>
            <w:left w:val="none" w:sz="0" w:space="0" w:color="auto"/>
            <w:bottom w:val="none" w:sz="0" w:space="0" w:color="auto"/>
            <w:right w:val="none" w:sz="0" w:space="0" w:color="auto"/>
          </w:divBdr>
        </w:div>
        <w:div w:id="522478394">
          <w:marLeft w:val="1800"/>
          <w:marRight w:val="0"/>
          <w:marTop w:val="0"/>
          <w:marBottom w:val="0"/>
          <w:divBdr>
            <w:top w:val="none" w:sz="0" w:space="0" w:color="auto"/>
            <w:left w:val="none" w:sz="0" w:space="0" w:color="auto"/>
            <w:bottom w:val="none" w:sz="0" w:space="0" w:color="auto"/>
            <w:right w:val="none" w:sz="0" w:space="0" w:color="auto"/>
          </w:divBdr>
        </w:div>
        <w:div w:id="369771487">
          <w:marLeft w:val="1800"/>
          <w:marRight w:val="0"/>
          <w:marTop w:val="0"/>
          <w:marBottom w:val="0"/>
          <w:divBdr>
            <w:top w:val="none" w:sz="0" w:space="0" w:color="auto"/>
            <w:left w:val="none" w:sz="0" w:space="0" w:color="auto"/>
            <w:bottom w:val="none" w:sz="0" w:space="0" w:color="auto"/>
            <w:right w:val="none" w:sz="0" w:space="0" w:color="auto"/>
          </w:divBdr>
        </w:div>
        <w:div w:id="474028653">
          <w:marLeft w:val="1166"/>
          <w:marRight w:val="0"/>
          <w:marTop w:val="0"/>
          <w:marBottom w:val="0"/>
          <w:divBdr>
            <w:top w:val="none" w:sz="0" w:space="0" w:color="auto"/>
            <w:left w:val="none" w:sz="0" w:space="0" w:color="auto"/>
            <w:bottom w:val="none" w:sz="0" w:space="0" w:color="auto"/>
            <w:right w:val="none" w:sz="0" w:space="0" w:color="auto"/>
          </w:divBdr>
        </w:div>
        <w:div w:id="480002116">
          <w:marLeft w:val="1800"/>
          <w:marRight w:val="0"/>
          <w:marTop w:val="0"/>
          <w:marBottom w:val="0"/>
          <w:divBdr>
            <w:top w:val="none" w:sz="0" w:space="0" w:color="auto"/>
            <w:left w:val="none" w:sz="0" w:space="0" w:color="auto"/>
            <w:bottom w:val="none" w:sz="0" w:space="0" w:color="auto"/>
            <w:right w:val="none" w:sz="0" w:space="0" w:color="auto"/>
          </w:divBdr>
        </w:div>
        <w:div w:id="241381125">
          <w:marLeft w:val="1800"/>
          <w:marRight w:val="0"/>
          <w:marTop w:val="0"/>
          <w:marBottom w:val="0"/>
          <w:divBdr>
            <w:top w:val="none" w:sz="0" w:space="0" w:color="auto"/>
            <w:left w:val="none" w:sz="0" w:space="0" w:color="auto"/>
            <w:bottom w:val="none" w:sz="0" w:space="0" w:color="auto"/>
            <w:right w:val="none" w:sz="0" w:space="0" w:color="auto"/>
          </w:divBdr>
        </w:div>
        <w:div w:id="1293514963">
          <w:marLeft w:val="1166"/>
          <w:marRight w:val="0"/>
          <w:marTop w:val="0"/>
          <w:marBottom w:val="0"/>
          <w:divBdr>
            <w:top w:val="none" w:sz="0" w:space="0" w:color="auto"/>
            <w:left w:val="none" w:sz="0" w:space="0" w:color="auto"/>
            <w:bottom w:val="none" w:sz="0" w:space="0" w:color="auto"/>
            <w:right w:val="none" w:sz="0" w:space="0" w:color="auto"/>
          </w:divBdr>
        </w:div>
        <w:div w:id="1935822354">
          <w:marLeft w:val="1800"/>
          <w:marRight w:val="0"/>
          <w:marTop w:val="0"/>
          <w:marBottom w:val="0"/>
          <w:divBdr>
            <w:top w:val="none" w:sz="0" w:space="0" w:color="auto"/>
            <w:left w:val="none" w:sz="0" w:space="0" w:color="auto"/>
            <w:bottom w:val="none" w:sz="0" w:space="0" w:color="auto"/>
            <w:right w:val="none" w:sz="0" w:space="0" w:color="auto"/>
          </w:divBdr>
        </w:div>
        <w:div w:id="841315362">
          <w:marLeft w:val="1800"/>
          <w:marRight w:val="0"/>
          <w:marTop w:val="0"/>
          <w:marBottom w:val="0"/>
          <w:divBdr>
            <w:top w:val="none" w:sz="0" w:space="0" w:color="auto"/>
            <w:left w:val="none" w:sz="0" w:space="0" w:color="auto"/>
            <w:bottom w:val="none" w:sz="0" w:space="0" w:color="auto"/>
            <w:right w:val="none" w:sz="0" w:space="0" w:color="auto"/>
          </w:divBdr>
        </w:div>
        <w:div w:id="21128495">
          <w:marLeft w:val="1800"/>
          <w:marRight w:val="0"/>
          <w:marTop w:val="0"/>
          <w:marBottom w:val="0"/>
          <w:divBdr>
            <w:top w:val="none" w:sz="0" w:space="0" w:color="auto"/>
            <w:left w:val="none" w:sz="0" w:space="0" w:color="auto"/>
            <w:bottom w:val="none" w:sz="0" w:space="0" w:color="auto"/>
            <w:right w:val="none" w:sz="0" w:space="0" w:color="auto"/>
          </w:divBdr>
        </w:div>
        <w:div w:id="854341158">
          <w:marLeft w:val="1800"/>
          <w:marRight w:val="0"/>
          <w:marTop w:val="0"/>
          <w:marBottom w:val="0"/>
          <w:divBdr>
            <w:top w:val="none" w:sz="0" w:space="0" w:color="auto"/>
            <w:left w:val="none" w:sz="0" w:space="0" w:color="auto"/>
            <w:bottom w:val="none" w:sz="0" w:space="0" w:color="auto"/>
            <w:right w:val="none" w:sz="0" w:space="0" w:color="auto"/>
          </w:divBdr>
        </w:div>
      </w:divsChild>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135491">
      <w:bodyDiv w:val="1"/>
      <w:marLeft w:val="0"/>
      <w:marRight w:val="0"/>
      <w:marTop w:val="0"/>
      <w:marBottom w:val="0"/>
      <w:divBdr>
        <w:top w:val="none" w:sz="0" w:space="0" w:color="auto"/>
        <w:left w:val="none" w:sz="0" w:space="0" w:color="auto"/>
        <w:bottom w:val="none" w:sz="0" w:space="0" w:color="auto"/>
        <w:right w:val="none" w:sz="0" w:space="0" w:color="auto"/>
      </w:divBdr>
      <w:divsChild>
        <w:div w:id="317341517">
          <w:marLeft w:val="446"/>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emf"/><Relationship Id="rId51" Type="http://schemas.openxmlformats.org/officeDocument/2006/relationships/image" Target="media/image44.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2B0B8A-BB16-4836-A657-7A55ED973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2943</Words>
  <Characters>16779</Characters>
  <Application>Microsoft Office Word</Application>
  <DocSecurity>0</DocSecurity>
  <Lines>139</Lines>
  <Paragraphs>39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19683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TAKEDA(r7)</cp:lastModifiedBy>
  <cp:revision>5</cp:revision>
  <cp:lastPrinted>2015-04-11T00:59:00Z</cp:lastPrinted>
  <dcterms:created xsi:type="dcterms:W3CDTF">2017-08-12T01:40:00Z</dcterms:created>
  <dcterms:modified xsi:type="dcterms:W3CDTF">2017-08-12T02:36:00Z</dcterms:modified>
</cp:coreProperties>
</file>