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B93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3E39">
        <w:rPr>
          <w:b/>
          <w:noProof/>
          <w:sz w:val="24"/>
        </w:rPr>
        <w:t>3GPP TSG RAN WG1 Meeting #90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30E9A">
        <w:rPr>
          <w:b/>
          <w:i/>
          <w:noProof/>
          <w:sz w:val="28"/>
        </w:rPr>
        <w:t>R1-</w:t>
      </w:r>
      <w:r w:rsidR="00C86050" w:rsidRPr="00C86050">
        <w:rPr>
          <w:b/>
          <w:i/>
          <w:noProof/>
          <w:sz w:val="28"/>
        </w:rPr>
        <w:t>17</w:t>
      </w:r>
      <w:r w:rsidR="00310F0B" w:rsidRPr="00310F0B">
        <w:rPr>
          <w:b/>
          <w:i/>
          <w:noProof/>
          <w:sz w:val="28"/>
        </w:rPr>
        <w:t>12261</w:t>
      </w:r>
    </w:p>
    <w:p w:rsidR="001E41F3" w:rsidRDefault="00B93E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Czech Republic </w:t>
      </w:r>
      <w:r w:rsidR="00622E93" w:rsidRPr="00B93E39">
        <w:rPr>
          <w:b/>
          <w:noProof/>
          <w:sz w:val="24"/>
        </w:rPr>
        <w:t>21</w:t>
      </w:r>
      <w:r w:rsidR="00622E93">
        <w:rPr>
          <w:b/>
          <w:noProof/>
          <w:sz w:val="24"/>
        </w:rPr>
        <w:t>st</w:t>
      </w:r>
      <w:r w:rsidR="00622E93" w:rsidRPr="00B93E39">
        <w:rPr>
          <w:b/>
          <w:noProof/>
          <w:sz w:val="24"/>
        </w:rPr>
        <w:t xml:space="preserve"> </w:t>
      </w:r>
      <w:r w:rsidRPr="00B93E39">
        <w:rPr>
          <w:b/>
          <w:noProof/>
          <w:sz w:val="24"/>
        </w:rPr>
        <w:t>– 25th August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5514C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36.873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73B18" w:rsidRDefault="00622E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0032</w:t>
            </w: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FE42A4" w:rsidP="005514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373B1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F19B5" w:rsidP="00F523B5">
            <w:pPr>
              <w:pStyle w:val="CRCoverPage"/>
              <w:spacing w:after="0"/>
              <w:ind w:left="100"/>
              <w:rPr>
                <w:noProof/>
              </w:rPr>
            </w:pPr>
            <w:r w:rsidRPr="001F19B5">
              <w:rPr>
                <w:noProof/>
                <w:lang w:eastAsia="zh-CN"/>
              </w:rPr>
              <w:t>Correction on large scale parameters for 3D-InH in TR 36.873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4571F3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73B18">
              <w:rPr>
                <w:noProof/>
                <w:lang w:eastAsia="zh-CN"/>
              </w:rPr>
              <w:t>HiSilicon</w:t>
            </w:r>
            <w:r w:rsidR="009A77A9">
              <w:rPr>
                <w:noProof/>
                <w:lang w:eastAsia="zh-CN"/>
              </w:rPr>
              <w:t>, Fraunhofer HHI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9A77A9">
            <w:pPr>
              <w:pStyle w:val="CRCoverPage"/>
              <w:spacing w:after="0"/>
              <w:ind w:left="100"/>
              <w:rPr>
                <w:noProof/>
              </w:rPr>
            </w:pPr>
            <w:r w:rsidRPr="009A77A9">
              <w:t>FS_LTE_3D_channel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622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622E93">
              <w:rPr>
                <w:noProof/>
              </w:rPr>
              <w:t>08-11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73B1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6C86" w:rsidRPr="00373B18" w:rsidRDefault="000B3B25" w:rsidP="009A77A9">
            <w:pPr>
              <w:pStyle w:val="CRCoverPage"/>
              <w:spacing w:after="0"/>
              <w:ind w:left="100"/>
              <w:rPr>
                <w:noProof/>
              </w:rPr>
            </w:pPr>
            <w:r w:rsidRPr="000B3B25">
              <w:rPr>
                <w:noProof/>
                <w:lang w:eastAsia="zh-CN"/>
              </w:rPr>
              <w:t>The number of clusters and rays in Table 7.3-6a: Channel model parameters for 3D-In</w:t>
            </w:r>
            <w:r>
              <w:rPr>
                <w:noProof/>
                <w:lang w:eastAsia="zh-CN"/>
              </w:rPr>
              <w:t>H</w:t>
            </w:r>
            <w:r w:rsidRPr="000B3B25">
              <w:rPr>
                <w:noProof/>
                <w:lang w:eastAsia="zh-CN"/>
              </w:rPr>
              <w:t xml:space="preserve"> were removed by </w:t>
            </w:r>
            <w:r w:rsidR="009A77A9">
              <w:rPr>
                <w:noProof/>
                <w:lang w:eastAsia="zh-CN"/>
              </w:rPr>
              <w:t xml:space="preserve">a </w:t>
            </w:r>
            <w:r w:rsidRPr="000B3B25">
              <w:rPr>
                <w:noProof/>
                <w:lang w:eastAsia="zh-CN"/>
              </w:rPr>
              <w:t>mistake. This issue should be fixed, otherwise this model is not available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6C86" w:rsidRPr="00373B18" w:rsidRDefault="000B3B25" w:rsidP="009A6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3D-InH parameters into Table 7.3-6a.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B3B25" w:rsidP="00551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Users of channel model do not know the parameter values, and cannot implement the model.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B3B25" w:rsidP="009A6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9A6C86">
              <w:rPr>
                <w:noProof/>
                <w:lang w:eastAsia="zh-CN"/>
              </w:rPr>
              <w:t xml:space="preserve"> 7.3.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Heading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Heading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0B1C90" w:rsidRDefault="000B1C90" w:rsidP="009517BE">
      <w:pPr>
        <w:spacing w:after="0"/>
        <w:jc w:val="both"/>
        <w:rPr>
          <w:lang w:val="fr-FR"/>
        </w:rPr>
      </w:pPr>
    </w:p>
    <w:p w:rsidR="000B3B25" w:rsidRPr="00540853" w:rsidRDefault="000B3B25" w:rsidP="000B3B25">
      <w:pPr>
        <w:pStyle w:val="TH"/>
        <w:rPr>
          <w:lang w:eastAsia="zh-CN"/>
        </w:rPr>
      </w:pPr>
      <w:r w:rsidRPr="00347EF5">
        <w:lastRenderedPageBreak/>
        <w:t>Table 7.</w:t>
      </w:r>
      <w:r>
        <w:rPr>
          <w:rFonts w:hint="eastAsia"/>
          <w:lang w:eastAsia="zh-CN"/>
        </w:rPr>
        <w:t>3</w:t>
      </w:r>
      <w:r w:rsidRPr="00347EF5">
        <w:t>-6</w:t>
      </w:r>
      <w:r>
        <w:rPr>
          <w:lang w:eastAsia="zh-CN"/>
        </w:rPr>
        <w:t>a</w:t>
      </w:r>
      <w:r w:rsidRPr="00347EF5">
        <w:t>: Channel model parameters</w:t>
      </w:r>
      <w:r w:rsidRPr="00347EF5">
        <w:rPr>
          <w:rFonts w:hint="eastAsia"/>
          <w:lang w:eastAsia="ko-KR"/>
        </w:rPr>
        <w:t xml:space="preserve"> for </w:t>
      </w:r>
      <w:r>
        <w:rPr>
          <w:rFonts w:hint="eastAsia"/>
          <w:lang w:eastAsia="zh-CN"/>
        </w:rPr>
        <w:t>3D-InH</w:t>
      </w:r>
    </w:p>
    <w:tbl>
      <w:tblPr>
        <w:tblW w:w="9133" w:type="dxa"/>
        <w:jc w:val="center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0"/>
        <w:gridCol w:w="1223"/>
        <w:gridCol w:w="2784"/>
        <w:gridCol w:w="2916"/>
      </w:tblGrid>
      <w:tr w:rsidR="000B3B25" w:rsidRPr="005A4BB8" w:rsidTr="003F320B">
        <w:trPr>
          <w:cantSplit/>
          <w:jc w:val="center"/>
        </w:trPr>
        <w:tc>
          <w:tcPr>
            <w:tcW w:w="3433" w:type="dxa"/>
            <w:gridSpan w:val="2"/>
            <w:vMerge w:val="restart"/>
            <w:shd w:val="clear" w:color="auto" w:fill="D9D9D9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b/>
                <w:sz w:val="16"/>
                <w:szCs w:val="16"/>
              </w:rPr>
              <w:t>Scenarios</w:t>
            </w:r>
          </w:p>
        </w:tc>
        <w:tc>
          <w:tcPr>
            <w:tcW w:w="5700" w:type="dxa"/>
            <w:gridSpan w:val="2"/>
            <w:shd w:val="clear" w:color="auto" w:fill="D9D9D9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Indoor Hotspot</w:t>
            </w:r>
          </w:p>
        </w:tc>
      </w:tr>
      <w:tr w:rsidR="000B3B25" w:rsidRPr="005A4BB8" w:rsidTr="003F320B">
        <w:trPr>
          <w:cantSplit/>
          <w:jc w:val="center"/>
        </w:trPr>
        <w:tc>
          <w:tcPr>
            <w:tcW w:w="3433" w:type="dxa"/>
            <w:gridSpan w:val="2"/>
            <w:vMerge/>
            <w:shd w:val="clear" w:color="auto" w:fill="D9D9D9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2784" w:type="dxa"/>
            <w:shd w:val="clear" w:color="auto" w:fill="D9D9D9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4BB8">
              <w:rPr>
                <w:rFonts w:ascii="Arial" w:hAnsi="Arial" w:cs="Arial"/>
                <w:b/>
                <w:sz w:val="16"/>
                <w:szCs w:val="16"/>
              </w:rPr>
              <w:t>LOS</w:t>
            </w:r>
          </w:p>
        </w:tc>
        <w:tc>
          <w:tcPr>
            <w:tcW w:w="2916" w:type="dxa"/>
            <w:shd w:val="clear" w:color="auto" w:fill="D9D9D9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4BB8">
              <w:rPr>
                <w:rFonts w:ascii="Arial" w:hAnsi="Arial" w:cs="Arial"/>
                <w:b/>
                <w:sz w:val="16"/>
                <w:szCs w:val="16"/>
              </w:rPr>
              <w:t>NLOS</w:t>
            </w:r>
          </w:p>
        </w:tc>
      </w:tr>
      <w:tr w:rsidR="000B3B25" w:rsidRPr="005A4BB8" w:rsidTr="003F320B">
        <w:trPr>
          <w:cantSplit/>
          <w:jc w:val="center"/>
        </w:trPr>
        <w:tc>
          <w:tcPr>
            <w:tcW w:w="2210" w:type="dxa"/>
            <w:vMerge w:val="restart"/>
            <w:vAlign w:val="center"/>
          </w:tcPr>
          <w:p w:rsidR="000B3B25" w:rsidRPr="005A4BB8" w:rsidRDefault="000B3B25" w:rsidP="003F320B">
            <w:pPr>
              <w:pStyle w:val="TAC"/>
              <w:rPr>
                <w:rFonts w:cs="Arial"/>
                <w:i/>
                <w:sz w:val="16"/>
                <w:szCs w:val="16"/>
              </w:rPr>
            </w:pPr>
            <w:r w:rsidRPr="005A4BB8">
              <w:rPr>
                <w:rFonts w:cs="Arial"/>
                <w:sz w:val="16"/>
                <w:szCs w:val="16"/>
              </w:rPr>
              <w:t>Delay spread (DS)</w:t>
            </w:r>
          </w:p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lgDS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>=log</w:t>
            </w:r>
            <w:r w:rsidRPr="005A4BB8">
              <w:rPr>
                <w:rFonts w:ascii="Arial" w:hAnsi="Arial" w:cs="Arial"/>
                <w:sz w:val="16"/>
                <w:szCs w:val="16"/>
                <w:vertAlign w:val="subscript"/>
              </w:rPr>
              <w:t>10</w:t>
            </w:r>
            <w:r w:rsidRPr="005A4BB8">
              <w:rPr>
                <w:rFonts w:ascii="Arial" w:hAnsi="Arial" w:cs="Arial"/>
                <w:sz w:val="16"/>
                <w:szCs w:val="16"/>
              </w:rPr>
              <w:t>(DS/1s)</w:t>
            </w:r>
          </w:p>
        </w:tc>
        <w:tc>
          <w:tcPr>
            <w:tcW w:w="1223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</w:t>
            </w:r>
            <w:proofErr w:type="spellStart"/>
            <w:r w:rsidRPr="005A4BB8">
              <w:rPr>
                <w:sz w:val="16"/>
                <w:szCs w:val="16"/>
                <w:vertAlign w:val="subscript"/>
              </w:rPr>
              <w:t>lgDS</w:t>
            </w:r>
            <w:proofErr w:type="spellEnd"/>
          </w:p>
        </w:tc>
        <w:tc>
          <w:tcPr>
            <w:tcW w:w="2784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kern w:val="24"/>
                <w:sz w:val="16"/>
                <w:szCs w:val="16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–7.70</w:t>
            </w:r>
          </w:p>
        </w:tc>
        <w:tc>
          <w:tcPr>
            <w:tcW w:w="2916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sz w:val="16"/>
                <w:szCs w:val="16"/>
                <w:lang w:eastAsia="zh-CN"/>
              </w:rPr>
              <w:t>–7.41</w:t>
            </w:r>
          </w:p>
        </w:tc>
      </w:tr>
      <w:tr w:rsidR="000B3B25" w:rsidRPr="005A4BB8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proofErr w:type="spellStart"/>
            <w:r w:rsidRPr="005A4BB8">
              <w:rPr>
                <w:sz w:val="16"/>
                <w:szCs w:val="16"/>
                <w:vertAlign w:val="subscript"/>
              </w:rPr>
              <w:t>lgDS</w:t>
            </w:r>
            <w:proofErr w:type="spellEnd"/>
          </w:p>
        </w:tc>
        <w:tc>
          <w:tcPr>
            <w:tcW w:w="2784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kern w:val="24"/>
                <w:sz w:val="16"/>
                <w:szCs w:val="16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0.18</w:t>
            </w:r>
          </w:p>
        </w:tc>
        <w:tc>
          <w:tcPr>
            <w:tcW w:w="2916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sz w:val="16"/>
                <w:szCs w:val="16"/>
                <w:lang w:eastAsia="zh-CN"/>
              </w:rPr>
              <w:t>0.14</w:t>
            </w:r>
          </w:p>
        </w:tc>
      </w:tr>
      <w:tr w:rsidR="000B3B25" w:rsidRPr="005A4BB8" w:rsidTr="003F320B">
        <w:trPr>
          <w:cantSplit/>
          <w:jc w:val="center"/>
        </w:trPr>
        <w:tc>
          <w:tcPr>
            <w:tcW w:w="2210" w:type="dxa"/>
            <w:vMerge w:val="restart"/>
            <w:vAlign w:val="center"/>
          </w:tcPr>
          <w:p w:rsidR="000B3B25" w:rsidRPr="005A4BB8" w:rsidRDefault="000B3B25" w:rsidP="003F320B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cs="Arial"/>
                <w:sz w:val="16"/>
                <w:szCs w:val="16"/>
              </w:rPr>
              <w:t>AOD spread (ASD)</w:t>
            </w:r>
          </w:p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lgASD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>=log</w:t>
            </w:r>
            <w:r w:rsidRPr="005A4BB8">
              <w:rPr>
                <w:rFonts w:ascii="Arial" w:hAnsi="Arial" w:cs="Arial"/>
                <w:sz w:val="16"/>
                <w:szCs w:val="16"/>
                <w:vertAlign w:val="subscript"/>
              </w:rPr>
              <w:t>10</w:t>
            </w:r>
            <w:r w:rsidRPr="005A4BB8">
              <w:rPr>
                <w:rFonts w:ascii="Arial" w:hAnsi="Arial" w:cs="Arial"/>
                <w:sz w:val="16"/>
                <w:szCs w:val="16"/>
              </w:rPr>
              <w:t>(ASD/1</w:t>
            </w:r>
            <w:r w:rsidRPr="005A4BB8">
              <w:rPr>
                <w:rFonts w:ascii="Arial" w:hAnsi="Arial" w:cs="Arial"/>
                <w:sz w:val="16"/>
                <w:szCs w:val="16"/>
              </w:rPr>
              <w:sym w:font="Symbol" w:char="F0B0"/>
            </w:r>
            <w:r w:rsidRPr="005A4B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23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</w:t>
            </w:r>
            <w:proofErr w:type="spellStart"/>
            <w:r w:rsidRPr="005A4BB8">
              <w:rPr>
                <w:sz w:val="16"/>
                <w:szCs w:val="16"/>
                <w:vertAlign w:val="subscript"/>
              </w:rPr>
              <w:t>lgASD</w:t>
            </w:r>
            <w:proofErr w:type="spellEnd"/>
          </w:p>
        </w:tc>
        <w:tc>
          <w:tcPr>
            <w:tcW w:w="2784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1.60</w:t>
            </w:r>
          </w:p>
        </w:tc>
        <w:tc>
          <w:tcPr>
            <w:tcW w:w="2916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sz w:val="16"/>
                <w:szCs w:val="16"/>
                <w:lang w:eastAsia="zh-CN"/>
              </w:rPr>
              <w:t>1.62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proofErr w:type="spellStart"/>
            <w:r w:rsidRPr="005A4BB8">
              <w:rPr>
                <w:sz w:val="16"/>
                <w:szCs w:val="16"/>
                <w:vertAlign w:val="subscript"/>
              </w:rPr>
              <w:t>lgASD</w:t>
            </w:r>
            <w:proofErr w:type="spellEnd"/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/>
              </w:rPr>
              <w:t>0.18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0.25</w:t>
            </w:r>
          </w:p>
        </w:tc>
      </w:tr>
      <w:tr w:rsidR="000B3B25" w:rsidRPr="005A4BB8" w:rsidTr="003F320B">
        <w:trPr>
          <w:cantSplit/>
          <w:jc w:val="center"/>
        </w:trPr>
        <w:tc>
          <w:tcPr>
            <w:tcW w:w="2210" w:type="dxa"/>
            <w:vMerge w:val="restart"/>
            <w:vAlign w:val="center"/>
          </w:tcPr>
          <w:p w:rsidR="000B3B25" w:rsidRPr="005A4BB8" w:rsidRDefault="000B3B25" w:rsidP="003F320B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cs="Arial"/>
                <w:sz w:val="16"/>
                <w:szCs w:val="16"/>
              </w:rPr>
              <w:t>AOA spread (ASA)</w:t>
            </w:r>
          </w:p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lgASA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>=log</w:t>
            </w:r>
            <w:r w:rsidRPr="005A4BB8">
              <w:rPr>
                <w:rFonts w:ascii="Arial" w:hAnsi="Arial" w:cs="Arial"/>
                <w:sz w:val="16"/>
                <w:szCs w:val="16"/>
                <w:vertAlign w:val="subscript"/>
              </w:rPr>
              <w:t>10</w:t>
            </w:r>
            <w:r w:rsidRPr="005A4BB8">
              <w:rPr>
                <w:rFonts w:ascii="Arial" w:hAnsi="Arial" w:cs="Arial"/>
                <w:sz w:val="16"/>
                <w:szCs w:val="16"/>
              </w:rPr>
              <w:t>(ASA/1</w:t>
            </w:r>
            <w:r w:rsidRPr="005A4BB8">
              <w:rPr>
                <w:rFonts w:ascii="Arial" w:hAnsi="Arial" w:cs="Arial"/>
                <w:sz w:val="16"/>
                <w:szCs w:val="16"/>
              </w:rPr>
              <w:sym w:font="Symbol" w:char="F0B0"/>
            </w:r>
            <w:r w:rsidRPr="005A4B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23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</w:t>
            </w:r>
            <w:proofErr w:type="spellStart"/>
            <w:r w:rsidRPr="005A4BB8">
              <w:rPr>
                <w:sz w:val="16"/>
                <w:szCs w:val="16"/>
                <w:vertAlign w:val="subscript"/>
              </w:rPr>
              <w:t>lgASA</w:t>
            </w:r>
            <w:proofErr w:type="spellEnd"/>
          </w:p>
        </w:tc>
        <w:tc>
          <w:tcPr>
            <w:tcW w:w="2784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1.62</w:t>
            </w:r>
          </w:p>
        </w:tc>
        <w:tc>
          <w:tcPr>
            <w:tcW w:w="2916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eastAsia="Microsoft YaHei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sz w:val="16"/>
                <w:szCs w:val="16"/>
                <w:lang w:eastAsia="zh-CN"/>
              </w:rPr>
              <w:t>1.77</w:t>
            </w:r>
          </w:p>
        </w:tc>
      </w:tr>
      <w:tr w:rsidR="000B3B25" w:rsidRPr="005A4BB8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proofErr w:type="spellStart"/>
            <w:r w:rsidRPr="005A4BB8">
              <w:rPr>
                <w:sz w:val="16"/>
                <w:szCs w:val="16"/>
                <w:vertAlign w:val="subscript"/>
              </w:rPr>
              <w:t>lgASA</w:t>
            </w:r>
            <w:proofErr w:type="spellEnd"/>
          </w:p>
        </w:tc>
        <w:tc>
          <w:tcPr>
            <w:tcW w:w="2784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0.22</w:t>
            </w:r>
          </w:p>
        </w:tc>
        <w:tc>
          <w:tcPr>
            <w:tcW w:w="2916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eastAsia="Microsoft YaHei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sz w:val="16"/>
                <w:szCs w:val="16"/>
                <w:lang w:eastAsia="zh-CN"/>
              </w:rPr>
              <w:t>0.16</w:t>
            </w:r>
          </w:p>
        </w:tc>
      </w:tr>
      <w:tr w:rsidR="000B3B25" w:rsidRPr="005A4BB8" w:rsidTr="003F320B">
        <w:trPr>
          <w:cantSplit/>
          <w:jc w:val="center"/>
        </w:trPr>
        <w:tc>
          <w:tcPr>
            <w:tcW w:w="2210" w:type="dxa"/>
            <w:vMerge w:val="restart"/>
            <w:vAlign w:val="center"/>
          </w:tcPr>
          <w:p w:rsidR="000B3B25" w:rsidRPr="005A4BB8" w:rsidRDefault="000B3B25" w:rsidP="003F320B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cs="Arial"/>
                <w:sz w:val="16"/>
                <w:szCs w:val="16"/>
              </w:rPr>
              <w:t>ZOA spread (ZSA)</w:t>
            </w:r>
          </w:p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lgZSA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>=log</w:t>
            </w:r>
            <w:r w:rsidRPr="005A4BB8">
              <w:rPr>
                <w:rFonts w:ascii="Arial" w:hAnsi="Arial" w:cs="Arial"/>
                <w:sz w:val="16"/>
                <w:szCs w:val="16"/>
                <w:vertAlign w:val="subscript"/>
              </w:rPr>
              <w:t>10</w:t>
            </w:r>
            <w:r w:rsidRPr="005A4BB8">
              <w:rPr>
                <w:rFonts w:ascii="Arial" w:hAnsi="Arial" w:cs="Arial"/>
                <w:sz w:val="16"/>
                <w:szCs w:val="16"/>
              </w:rPr>
              <w:t>(ZSA/1</w:t>
            </w:r>
            <w:r w:rsidRPr="005A4BB8">
              <w:rPr>
                <w:rFonts w:ascii="Arial" w:hAnsi="Arial" w:cs="Arial"/>
                <w:sz w:val="16"/>
                <w:szCs w:val="16"/>
              </w:rPr>
              <w:sym w:font="Symbol" w:char="F0B0"/>
            </w:r>
            <w:r w:rsidRPr="005A4B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23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</w:t>
            </w:r>
            <w:proofErr w:type="spellStart"/>
            <w:r w:rsidRPr="005A4BB8">
              <w:rPr>
                <w:sz w:val="16"/>
                <w:szCs w:val="16"/>
                <w:vertAlign w:val="subscript"/>
              </w:rPr>
              <w:t>lgZSA</w:t>
            </w:r>
            <w:proofErr w:type="spellEnd"/>
          </w:p>
        </w:tc>
        <w:tc>
          <w:tcPr>
            <w:tcW w:w="2784" w:type="dxa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</w:rPr>
              <w:t>1.22</w:t>
            </w:r>
          </w:p>
        </w:tc>
        <w:tc>
          <w:tcPr>
            <w:tcW w:w="2916" w:type="dxa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eastAsia="Microsoft YaHei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color w:val="000000"/>
                <w:sz w:val="16"/>
                <w:szCs w:val="16"/>
              </w:rPr>
              <w:t>1.26</w:t>
            </w:r>
          </w:p>
        </w:tc>
      </w:tr>
      <w:tr w:rsidR="000B3B25" w:rsidRPr="005A4BB8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proofErr w:type="spellStart"/>
            <w:r w:rsidRPr="005A4BB8">
              <w:rPr>
                <w:sz w:val="16"/>
                <w:szCs w:val="16"/>
                <w:vertAlign w:val="subscript"/>
              </w:rPr>
              <w:t>lgZSA</w:t>
            </w:r>
            <w:proofErr w:type="spellEnd"/>
          </w:p>
        </w:tc>
        <w:tc>
          <w:tcPr>
            <w:tcW w:w="2784" w:type="dxa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2916" w:type="dxa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eastAsia="Microsoft YaHei" w:hAnsi="Arial" w:cs="Arial"/>
                <w:color w:val="000000"/>
                <w:kern w:val="24"/>
                <w:sz w:val="16"/>
                <w:szCs w:val="16"/>
              </w:rPr>
            </w:pPr>
            <w:r w:rsidRPr="005A4BB8">
              <w:rPr>
                <w:rFonts w:ascii="Arial" w:hAnsi="Arial" w:cs="Arial"/>
                <w:color w:val="000000"/>
                <w:sz w:val="16"/>
                <w:szCs w:val="16"/>
              </w:rPr>
              <w:t>0.67</w:t>
            </w:r>
          </w:p>
        </w:tc>
      </w:tr>
      <w:tr w:rsidR="000B3B25" w:rsidRPr="00E10452" w:rsidTr="003F320B">
        <w:trPr>
          <w:cantSplit/>
          <w:jc w:val="center"/>
        </w:trPr>
        <w:tc>
          <w:tcPr>
            <w:tcW w:w="2210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Shadow fading (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SF</w:t>
            </w:r>
            <w:r w:rsidRPr="005A4BB8">
              <w:rPr>
                <w:rFonts w:ascii="Arial" w:hAnsi="Arial" w:cs="Arial"/>
                <w:sz w:val="16"/>
                <w:szCs w:val="16"/>
              </w:rPr>
              <w:t>)</w:t>
            </w:r>
            <w:r w:rsidRPr="005A4BB8">
              <w:rPr>
                <w:rFonts w:ascii="Arial" w:hAnsi="Arial" w:cs="Arial"/>
                <w:sz w:val="16"/>
                <w:szCs w:val="16"/>
                <w:vertAlign w:val="subscript"/>
              </w:rPr>
              <w:t xml:space="preserve"> </w:t>
            </w:r>
            <w:r w:rsidRPr="005A4BB8">
              <w:rPr>
                <w:rFonts w:ascii="Arial" w:hAnsi="Arial" w:cs="Arial"/>
                <w:sz w:val="16"/>
                <w:szCs w:val="16"/>
              </w:rPr>
              <w:t>[dB]</w:t>
            </w: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r w:rsidRPr="005A4BB8">
              <w:rPr>
                <w:i/>
                <w:sz w:val="16"/>
                <w:szCs w:val="16"/>
                <w:vertAlign w:val="subscript"/>
              </w:rPr>
              <w:t>SF</w:t>
            </w:r>
          </w:p>
        </w:tc>
        <w:tc>
          <w:tcPr>
            <w:tcW w:w="5700" w:type="dxa"/>
            <w:gridSpan w:val="2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10452">
              <w:rPr>
                <w:rFonts w:ascii="Arial" w:hAnsi="Arial" w:cs="Arial"/>
                <w:sz w:val="16"/>
                <w:szCs w:val="16"/>
              </w:rPr>
              <w:t>See Table 7.2-1</w:t>
            </w:r>
          </w:p>
        </w:tc>
      </w:tr>
      <w:tr w:rsidR="000B3B25" w:rsidRPr="005A4BB8" w:rsidTr="003F320B">
        <w:trPr>
          <w:cantSplit/>
          <w:jc w:val="center"/>
        </w:trPr>
        <w:tc>
          <w:tcPr>
            <w:tcW w:w="2210" w:type="dxa"/>
            <w:vMerge w:val="restart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K-factor (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K</w:t>
            </w:r>
            <w:r w:rsidRPr="005A4BB8">
              <w:rPr>
                <w:rFonts w:ascii="Arial" w:hAnsi="Arial" w:cs="Arial"/>
                <w:sz w:val="16"/>
                <w:szCs w:val="16"/>
              </w:rPr>
              <w:t>) [dB]</w:t>
            </w:r>
          </w:p>
        </w:tc>
        <w:tc>
          <w:tcPr>
            <w:tcW w:w="1223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5A4BB8">
              <w:rPr>
                <w:i/>
                <w:sz w:val="16"/>
                <w:szCs w:val="16"/>
                <w:vertAlign w:val="subscript"/>
              </w:rPr>
              <w:t>K</w:t>
            </w:r>
          </w:p>
        </w:tc>
        <w:tc>
          <w:tcPr>
            <w:tcW w:w="2784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2916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eastAsia="Microsoft YaHei" w:hAnsi="Arial" w:cs="Arial"/>
                <w:bCs/>
                <w:color w:val="000000"/>
                <w:kern w:val="24"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0B3B25" w:rsidRPr="005A4BB8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r w:rsidRPr="005A4BB8">
              <w:rPr>
                <w:i/>
                <w:sz w:val="16"/>
                <w:szCs w:val="16"/>
                <w:vertAlign w:val="subscript"/>
              </w:rPr>
              <w:t>K</w:t>
            </w:r>
          </w:p>
        </w:tc>
        <w:tc>
          <w:tcPr>
            <w:tcW w:w="2784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916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eastAsia="Microsoft YaHei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 w:val="restart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Cross-Correlations</w:t>
            </w: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ASD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vs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DS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/>
              </w:rPr>
              <w:t>0.6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0.4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ASA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vs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DS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/>
              </w:rPr>
              <w:t>0.8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ASA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vs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SF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/>
              </w:rPr>
              <w:t>–0.5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–0.4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ASD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vs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SF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/>
              </w:rPr>
              <w:t>–0.4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DS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vs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SF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/>
              </w:rPr>
              <w:t>–0.8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–0.5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ASD</w:t>
            </w:r>
            <w:r w:rsidRPr="005A4BB8">
              <w:rPr>
                <w:rFonts w:ascii="Arial" w:hAnsi="Arial" w:cs="Arial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vs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ASA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/>
              </w:rPr>
              <w:t>0.4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ASD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vs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K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07C7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ASA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vs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K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07C7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DS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vs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K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</w:rPr>
              <w:t>–0.5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07C7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SF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vs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K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07C7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ZSD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vs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SF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0.2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ZSA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vs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SF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0.3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ZSD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vs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K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N/A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ZSA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vs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K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N/A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ZSD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vs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DS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E1045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-0.27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ZSA</w:t>
            </w:r>
            <w:r w:rsidRPr="005A4BB8">
              <w:rPr>
                <w:rFonts w:ascii="Arial" w:hAnsi="Arial" w:cs="Arial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vs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DS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0.2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-0.06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ZSD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vs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ASD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0.5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0.35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ZSA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vs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ASD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0.23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ZSD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vs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ASA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E1045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-0.08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ZSA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vs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ASA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E1045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0.5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0.43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ZSD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vs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ZSA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0.42</w:t>
            </w:r>
          </w:p>
        </w:tc>
      </w:tr>
      <w:tr w:rsidR="000B3B25" w:rsidRPr="00E10452" w:rsidTr="003F320B">
        <w:trPr>
          <w:cantSplit/>
          <w:jc w:val="center"/>
        </w:trPr>
        <w:tc>
          <w:tcPr>
            <w:tcW w:w="3433" w:type="dxa"/>
            <w:gridSpan w:val="2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Delay distribution</w:t>
            </w:r>
          </w:p>
        </w:tc>
        <w:tc>
          <w:tcPr>
            <w:tcW w:w="5700" w:type="dxa"/>
            <w:gridSpan w:val="2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E10452">
              <w:rPr>
                <w:rFonts w:ascii="Arial" w:hAnsi="Arial" w:cs="Arial"/>
                <w:sz w:val="16"/>
                <w:szCs w:val="16"/>
              </w:rPr>
              <w:t>Exp</w:t>
            </w:r>
          </w:p>
        </w:tc>
      </w:tr>
      <w:tr w:rsidR="000B3B25" w:rsidRPr="00E10452" w:rsidTr="003F320B">
        <w:trPr>
          <w:cantSplit/>
          <w:jc w:val="center"/>
        </w:trPr>
        <w:tc>
          <w:tcPr>
            <w:tcW w:w="3433" w:type="dxa"/>
            <w:gridSpan w:val="2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AoD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AoA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distribution</w:t>
            </w:r>
          </w:p>
        </w:tc>
        <w:tc>
          <w:tcPr>
            <w:tcW w:w="5700" w:type="dxa"/>
            <w:gridSpan w:val="2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10452">
              <w:rPr>
                <w:rFonts w:ascii="Arial" w:hAnsi="Arial" w:cs="Arial"/>
                <w:sz w:val="16"/>
                <w:szCs w:val="16"/>
              </w:rPr>
              <w:t>Laplacian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0B3B25" w:rsidRPr="00E10452" w:rsidTr="003F320B">
        <w:trPr>
          <w:cantSplit/>
          <w:jc w:val="center"/>
        </w:trPr>
        <w:tc>
          <w:tcPr>
            <w:tcW w:w="3433" w:type="dxa"/>
            <w:gridSpan w:val="2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ZoD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ZoA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distribution</w:t>
            </w:r>
          </w:p>
        </w:tc>
        <w:tc>
          <w:tcPr>
            <w:tcW w:w="5700" w:type="dxa"/>
            <w:gridSpan w:val="2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proofErr w:type="spellStart"/>
            <w:r w:rsidRPr="00E10452">
              <w:rPr>
                <w:rFonts w:ascii="Arial" w:hAnsi="Arial" w:cs="Arial"/>
                <w:sz w:val="16"/>
                <w:szCs w:val="16"/>
              </w:rPr>
              <w:t>Laplacian</w:t>
            </w:r>
            <w:proofErr w:type="spellEnd"/>
          </w:p>
        </w:tc>
      </w:tr>
      <w:tr w:rsidR="000B3B25" w:rsidRPr="000807C7" w:rsidTr="003F320B">
        <w:trPr>
          <w:cantSplit/>
          <w:jc w:val="center"/>
        </w:trPr>
        <w:tc>
          <w:tcPr>
            <w:tcW w:w="3433" w:type="dxa"/>
            <w:gridSpan w:val="2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Delay scaling parameter  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r</w:t>
            </w:r>
            <w:r w:rsidRPr="005A4BB8">
              <w:rPr>
                <w:rFonts w:ascii="Arial" w:hAnsi="Arial" w:cs="Arial"/>
                <w:i/>
                <w:sz w:val="16"/>
                <w:szCs w:val="16"/>
                <w:vertAlign w:val="subscript"/>
              </w:rPr>
              <w:sym w:font="Symbol" w:char="F074"/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/>
              </w:rPr>
              <w:t>3.6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 w:val="restart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XPR</w:t>
            </w:r>
            <w:r w:rsidRPr="005A4BB8">
              <w:rPr>
                <w:rFonts w:ascii="Arial" w:hAnsi="Arial" w:cs="Arial"/>
                <w:sz w:val="16"/>
                <w:szCs w:val="16"/>
                <w:vertAlign w:val="subscript"/>
              </w:rPr>
              <w:t xml:space="preserve"> </w:t>
            </w:r>
            <w:r w:rsidRPr="005A4BB8">
              <w:rPr>
                <w:rFonts w:ascii="Arial" w:hAnsi="Arial" w:cs="Arial"/>
                <w:sz w:val="16"/>
                <w:szCs w:val="16"/>
              </w:rPr>
              <w:t>[dB]</w:t>
            </w: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5A4BB8">
              <w:rPr>
                <w:sz w:val="16"/>
                <w:szCs w:val="16"/>
                <w:vertAlign w:val="subscript"/>
              </w:rPr>
              <w:t>XPR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bidi="ar-LY"/>
              </w:rPr>
              <w:t>11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0B3B25" w:rsidRPr="00E10452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r w:rsidRPr="005A4BB8">
              <w:rPr>
                <w:sz w:val="16"/>
                <w:szCs w:val="16"/>
                <w:vertAlign w:val="subscript"/>
              </w:rPr>
              <w:t>XPR</w:t>
            </w:r>
          </w:p>
        </w:tc>
        <w:tc>
          <w:tcPr>
            <w:tcW w:w="2784" w:type="dxa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 w:bidi="ar-LY"/>
              </w:rPr>
            </w:pPr>
            <w:r w:rsidRPr="005A4BB8">
              <w:rPr>
                <w:rFonts w:ascii="Arial" w:hAnsi="Arial" w:cs="Arial"/>
                <w:sz w:val="16"/>
                <w:szCs w:val="16"/>
                <w:lang w:eastAsia="zh-CN" w:bidi="ar-LY"/>
              </w:rPr>
              <w:t>3</w:t>
            </w:r>
          </w:p>
        </w:tc>
        <w:tc>
          <w:tcPr>
            <w:tcW w:w="2916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bidi="ar-LY"/>
              </w:rPr>
              <w:t>3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3433" w:type="dxa"/>
            <w:gridSpan w:val="2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Number of clusters </w:t>
            </w:r>
            <w:r w:rsidRPr="005A4BB8">
              <w:rPr>
                <w:rFonts w:ascii="Arial" w:hAnsi="Arial" w:cs="Arial"/>
                <w:position w:val="-6"/>
                <w:sz w:val="16"/>
                <w:szCs w:val="16"/>
              </w:rPr>
              <w:object w:dxaOrig="279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5pt;height:14.5pt" o:ole="">
                  <v:imagedata r:id="rId11" o:title=""/>
                </v:shape>
                <o:OLEObject Type="Embed" ProgID="Equation.3" ShapeID="_x0000_i1025" DrawAspect="Content" ObjectID="_1563995220" r:id="rId12"/>
              </w:objec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2" w:author="Huawei Technologies" w:date="2017-07-18T08:40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 w:bidi="ar-LY"/>
              </w:rPr>
              <w:t>19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3433" w:type="dxa"/>
            <w:gridSpan w:val="2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Number of rays per cluster </w:t>
            </w:r>
            <w:r w:rsidRPr="005A4BB8">
              <w:rPr>
                <w:rFonts w:ascii="Arial" w:hAnsi="Arial" w:cs="Arial"/>
                <w:position w:val="-4"/>
                <w:sz w:val="16"/>
                <w:szCs w:val="16"/>
              </w:rPr>
              <w:object w:dxaOrig="320" w:dyaOrig="260">
                <v:shape id="_x0000_i1026" type="#_x0000_t75" style="width:16.1pt;height:13.45pt" o:ole="">
                  <v:imagedata r:id="rId13" o:title=""/>
                </v:shape>
                <o:OLEObject Type="Embed" ProgID="Equation.3" ShapeID="_x0000_i1026" DrawAspect="Content" ObjectID="_1563995221" r:id="rId14"/>
              </w:objec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3" w:author="Huawei Technologies" w:date="2017-07-18T08:40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 w:bidi="ar-LY"/>
              </w:rPr>
              <w:t>20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3433" w:type="dxa"/>
            <w:gridSpan w:val="2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</w:rPr>
              <w:t xml:space="preserve">Cluster ASD </w:t>
            </w:r>
            <w:r w:rsidRPr="005A4BB8">
              <w:rPr>
                <w:rFonts w:ascii="Arial" w:hAnsi="Arial" w:cs="Arial"/>
                <w:sz w:val="16"/>
                <w:szCs w:val="16"/>
              </w:rPr>
              <w:t>(</w:t>
            </w:r>
            <w:r w:rsidR="00585B4A" w:rsidRPr="00585B4A">
              <w:rPr>
                <w:rFonts w:ascii="Arial" w:hAnsi="Arial" w:cs="Arial"/>
                <w:position w:val="-12"/>
                <w:sz w:val="16"/>
                <w:szCs w:val="16"/>
              </w:rPr>
              <w:pict>
                <v:shape id="_x0000_i1027" type="#_x0000_t75" style="width:22.55pt;height:18.25pt">
                  <v:imagedata r:id="rId15" o:title=""/>
                </v:shape>
              </w:pict>
            </w:r>
            <w:r w:rsidRPr="005A4BB8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Pr="00E10452">
              <w:rPr>
                <w:rFonts w:ascii="Arial" w:hAnsi="Arial" w:cs="Arial"/>
                <w:sz w:val="16"/>
                <w:szCs w:val="16"/>
              </w:rPr>
              <w:t>in [deg]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bidi="ar-LY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 w:bidi="ar-LY"/>
              </w:rPr>
              <w:t>5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 w:bidi="ar-LY"/>
              </w:rPr>
              <w:t>5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3433" w:type="dxa"/>
            <w:gridSpan w:val="2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</w:rPr>
              <w:t xml:space="preserve">Cluster ASA </w:t>
            </w:r>
            <w:r w:rsidRPr="005A4BB8">
              <w:rPr>
                <w:rFonts w:ascii="Arial" w:hAnsi="Arial" w:cs="Arial"/>
                <w:sz w:val="16"/>
                <w:szCs w:val="16"/>
              </w:rPr>
              <w:t>(</w:t>
            </w:r>
            <w:r w:rsidR="00585B4A" w:rsidRPr="00585B4A">
              <w:rPr>
                <w:rFonts w:ascii="Arial" w:hAnsi="Arial" w:cs="Arial"/>
                <w:position w:val="-12"/>
                <w:sz w:val="16"/>
                <w:szCs w:val="16"/>
              </w:rPr>
              <w:pict>
                <v:shape id="_x0000_i1028" type="#_x0000_t75" style="width:22.55pt;height:18.25pt">
                  <v:imagedata r:id="rId16" o:title=""/>
                </v:shape>
              </w:pict>
            </w:r>
            <w:r w:rsidRPr="005A4BB8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Pr="00E10452">
              <w:rPr>
                <w:rFonts w:ascii="Arial" w:hAnsi="Arial" w:cs="Arial"/>
                <w:sz w:val="16"/>
                <w:szCs w:val="16"/>
              </w:rPr>
              <w:t>in [deg]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bidi="ar-LY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 w:bidi="ar-LY"/>
              </w:rPr>
              <w:t>8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 w:bidi="ar-LY"/>
              </w:rPr>
              <w:t>11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3433" w:type="dxa"/>
            <w:gridSpan w:val="2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10452">
              <w:rPr>
                <w:rFonts w:ascii="Arial" w:hAnsi="Arial" w:cs="Arial"/>
                <w:sz w:val="16"/>
                <w:szCs w:val="16"/>
              </w:rPr>
              <w:t>Cluster ZSA</w:t>
            </w:r>
            <w:r w:rsidRPr="00E1045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A4BB8">
              <w:rPr>
                <w:rFonts w:ascii="Arial" w:hAnsi="Arial" w:cs="Arial"/>
                <w:sz w:val="16"/>
                <w:szCs w:val="16"/>
              </w:rPr>
              <w:t>(</w:t>
            </w:r>
            <w:r w:rsidR="00585B4A" w:rsidRPr="00585B4A">
              <w:rPr>
                <w:rFonts w:ascii="Arial" w:hAnsi="Arial" w:cs="Arial"/>
                <w:position w:val="-12"/>
                <w:sz w:val="16"/>
                <w:szCs w:val="16"/>
              </w:rPr>
              <w:pict>
                <v:shape id="_x0000_i1029" type="#_x0000_t75" style="width:22.55pt;height:18.25pt">
                  <v:imagedata r:id="rId17" o:title=""/>
                </v:shape>
              </w:pict>
            </w:r>
            <w:r w:rsidRPr="005A4BB8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Pr="00E10452">
              <w:rPr>
                <w:rFonts w:ascii="Arial" w:hAnsi="Arial" w:cs="Arial"/>
                <w:sz w:val="16"/>
                <w:szCs w:val="16"/>
              </w:rPr>
              <w:t>in [deg]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bidi="ar-LY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3433" w:type="dxa"/>
            <w:gridSpan w:val="2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Per cluster shadowing std</w:t>
            </w:r>
            <w:r w:rsidRPr="00E1045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A4BB8">
              <w:rPr>
                <w:rFonts w:ascii="Symbol" w:hAnsi="Symbol"/>
                <w:sz w:val="16"/>
                <w:szCs w:val="16"/>
              </w:rPr>
              <w:t></w:t>
            </w:r>
            <w:r w:rsidRPr="00E1045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A4BB8">
              <w:rPr>
                <w:rFonts w:ascii="Arial" w:hAnsi="Arial" w:cs="Arial"/>
                <w:sz w:val="16"/>
                <w:szCs w:val="16"/>
              </w:rPr>
              <w:t>[dB]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 w:val="restart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Correlation distance in the horizontal plane [m]</w:t>
            </w: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DS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 w:bidi="ar-LY"/>
              </w:rPr>
              <w:t>8</w:t>
            </w:r>
          </w:p>
        </w:tc>
        <w:tc>
          <w:tcPr>
            <w:tcW w:w="2916" w:type="dxa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 w:bidi="ar-LY"/>
              </w:rPr>
              <w:t>5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ASD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 w:bidi="ar-LY"/>
              </w:rPr>
              <w:t>7</w:t>
            </w:r>
          </w:p>
        </w:tc>
        <w:tc>
          <w:tcPr>
            <w:tcW w:w="2916" w:type="dxa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 w:bidi="ar-LY"/>
              </w:rPr>
              <w:t>3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ASA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 w:bidi="ar-LY"/>
              </w:rPr>
              <w:t>5</w:t>
            </w:r>
          </w:p>
        </w:tc>
        <w:tc>
          <w:tcPr>
            <w:tcW w:w="2916" w:type="dxa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 w:bidi="ar-LY"/>
              </w:rPr>
              <w:t>3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 w:bidi="ar-LY"/>
              </w:rPr>
              <w:t>10</w:t>
            </w:r>
          </w:p>
        </w:tc>
        <w:tc>
          <w:tcPr>
            <w:tcW w:w="2916" w:type="dxa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 w:bidi="ar-LY"/>
              </w:rPr>
              <w:t>6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A4BB8">
              <w:rPr>
                <w:rFonts w:ascii="Arial" w:hAnsi="Arial" w:cs="Arial"/>
                <w:i/>
                <w:sz w:val="16"/>
                <w:szCs w:val="16"/>
              </w:rPr>
              <w:t>K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 w:bidi="ar-LY"/>
              </w:rPr>
              <w:t>4</w:t>
            </w:r>
          </w:p>
        </w:tc>
        <w:tc>
          <w:tcPr>
            <w:tcW w:w="2916" w:type="dxa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 w:bidi="ar-LY"/>
              </w:rPr>
              <w:t>N/A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ZSA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ZSD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0B3B25" w:rsidRPr="000807C7" w:rsidTr="003F320B">
        <w:trPr>
          <w:cantSplit/>
          <w:trHeight w:val="1560"/>
          <w:jc w:val="center"/>
        </w:trPr>
        <w:tc>
          <w:tcPr>
            <w:tcW w:w="9133" w:type="dxa"/>
            <w:gridSpan w:val="4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NOTE 1:</w:t>
            </w:r>
            <w:r w:rsidRPr="005A4BB8">
              <w:rPr>
                <w:rFonts w:ascii="Arial" w:hAnsi="Arial" w:cs="Arial"/>
                <w:sz w:val="16"/>
                <w:szCs w:val="16"/>
              </w:rPr>
              <w:tab/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DS</w:t>
            </w:r>
            <w:r w:rsidRPr="005A4BB8">
              <w:rPr>
                <w:rFonts w:ascii="Arial" w:hAnsi="Arial" w:cs="Arial"/>
                <w:sz w:val="16"/>
                <w:szCs w:val="16"/>
              </w:rPr>
              <w:t xml:space="preserve"> =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rms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delay spread, 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ASD</w:t>
            </w:r>
            <w:r w:rsidRPr="005A4BB8">
              <w:rPr>
                <w:rFonts w:ascii="Arial" w:hAnsi="Arial" w:cs="Arial"/>
                <w:sz w:val="16"/>
                <w:szCs w:val="16"/>
              </w:rPr>
              <w:t xml:space="preserve"> =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rms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azimuth spread of departure angles, 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ASA</w:t>
            </w:r>
            <w:r w:rsidRPr="005A4BB8">
              <w:rPr>
                <w:rFonts w:ascii="Arial" w:hAnsi="Arial" w:cs="Arial"/>
                <w:sz w:val="16"/>
                <w:szCs w:val="16"/>
              </w:rPr>
              <w:t xml:space="preserve"> =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rms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azimuth spread of arrival angles, 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ZSD</w:t>
            </w:r>
            <w:r w:rsidRPr="005A4BB8">
              <w:rPr>
                <w:rFonts w:ascii="Arial" w:hAnsi="Arial" w:cs="Arial"/>
                <w:sz w:val="16"/>
                <w:szCs w:val="16"/>
              </w:rPr>
              <w:t xml:space="preserve"> =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rms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zenith spread of departure angles, 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ZSA</w:t>
            </w:r>
            <w:r w:rsidRPr="005A4BB8">
              <w:rPr>
                <w:rFonts w:ascii="Arial" w:hAnsi="Arial" w:cs="Arial"/>
                <w:sz w:val="16"/>
                <w:szCs w:val="16"/>
              </w:rPr>
              <w:t xml:space="preserve"> =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rms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zenith spread of arrival angles,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 xml:space="preserve"> SF</w:t>
            </w:r>
            <w:r w:rsidRPr="005A4BB8">
              <w:rPr>
                <w:rFonts w:ascii="Arial" w:hAnsi="Arial" w:cs="Arial"/>
                <w:sz w:val="16"/>
                <w:szCs w:val="16"/>
              </w:rPr>
              <w:t xml:space="preserve"> = shadow fading, and 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K</w:t>
            </w:r>
            <w:r w:rsidRPr="005A4BB8">
              <w:rPr>
                <w:rFonts w:ascii="Arial" w:hAnsi="Arial" w:cs="Arial"/>
                <w:sz w:val="16"/>
                <w:szCs w:val="16"/>
              </w:rPr>
              <w:t xml:space="preserve"> =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Ricean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K-factor.</w:t>
            </w:r>
          </w:p>
          <w:p w:rsidR="000B3B25" w:rsidRPr="000807C7" w:rsidRDefault="000B3B25" w:rsidP="003F320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NOTE 2:</w:t>
            </w:r>
            <w:r w:rsidRPr="005A4BB8">
              <w:rPr>
                <w:rFonts w:ascii="Arial" w:hAnsi="Arial" w:cs="Arial"/>
                <w:sz w:val="16"/>
                <w:szCs w:val="16"/>
              </w:rPr>
              <w:tab/>
              <w:t>The sign of the shadow fading is defined so that positive SF means more received power at UT than predicted by the path loss model.</w:t>
            </w:r>
          </w:p>
          <w:p w:rsidR="000B3B25" w:rsidRPr="005A4BB8" w:rsidRDefault="000B3B25" w:rsidP="003F320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NOTE 3:</w:t>
            </w:r>
            <w:r w:rsidRPr="005A4BB8">
              <w:rPr>
                <w:rFonts w:ascii="Arial" w:hAnsi="Arial" w:cs="Arial"/>
                <w:sz w:val="16"/>
                <w:szCs w:val="16"/>
              </w:rPr>
              <w:tab/>
              <w:t>The following notation for mean (</w:t>
            </w:r>
            <w:proofErr w:type="spellStart"/>
            <w:r w:rsidRPr="005A4BB8">
              <w:rPr>
                <w:rFonts w:ascii="Arial" w:hAnsi="Arial" w:cs="Arial"/>
                <w:i/>
                <w:sz w:val="16"/>
                <w:szCs w:val="16"/>
              </w:rPr>
              <w:t>μ</w:t>
            </w:r>
            <w:r w:rsidRPr="005A4BB8">
              <w:rPr>
                <w:rFonts w:ascii="Arial" w:hAnsi="Arial" w:cs="Arial"/>
                <w:sz w:val="16"/>
                <w:szCs w:val="16"/>
                <w:vertAlign w:val="subscript"/>
              </w:rPr>
              <w:t>lgX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>=mean{log</w:t>
            </w:r>
            <w:r w:rsidRPr="005A4BB8">
              <w:rPr>
                <w:rFonts w:ascii="Arial" w:hAnsi="Arial" w:cs="Arial"/>
                <w:sz w:val="16"/>
                <w:szCs w:val="16"/>
                <w:vertAlign w:val="subscript"/>
              </w:rPr>
              <w:t>10</w:t>
            </w:r>
            <w:r w:rsidRPr="005A4BB8">
              <w:rPr>
                <w:rFonts w:ascii="Arial" w:hAnsi="Arial" w:cs="Arial"/>
                <w:sz w:val="16"/>
                <w:szCs w:val="16"/>
              </w:rPr>
              <w:t>(X) }) and standard deviation (</w:t>
            </w:r>
            <w:proofErr w:type="spellStart"/>
            <w:r w:rsidRPr="005A4BB8">
              <w:rPr>
                <w:rFonts w:ascii="Arial" w:hAnsi="Arial" w:cs="Arial"/>
                <w:i/>
                <w:sz w:val="16"/>
                <w:szCs w:val="16"/>
              </w:rPr>
              <w:t>σ</w:t>
            </w:r>
            <w:r w:rsidRPr="005A4BB8">
              <w:rPr>
                <w:rFonts w:ascii="Arial" w:hAnsi="Arial" w:cs="Arial"/>
                <w:sz w:val="16"/>
                <w:szCs w:val="16"/>
                <w:vertAlign w:val="subscript"/>
              </w:rPr>
              <w:t>lgX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>=std{log</w:t>
            </w:r>
            <w:r w:rsidRPr="005A4BB8">
              <w:rPr>
                <w:rFonts w:ascii="Arial" w:hAnsi="Arial" w:cs="Arial"/>
                <w:sz w:val="16"/>
                <w:szCs w:val="16"/>
                <w:vertAlign w:val="subscript"/>
              </w:rPr>
              <w:t>10</w:t>
            </w:r>
            <w:r w:rsidRPr="005A4BB8">
              <w:rPr>
                <w:rFonts w:ascii="Arial" w:hAnsi="Arial" w:cs="Arial"/>
                <w:sz w:val="16"/>
                <w:szCs w:val="16"/>
              </w:rPr>
              <w:t xml:space="preserve">(X) }) is used for </w:t>
            </w:r>
            <w:proofErr w:type="spellStart"/>
            <w:r w:rsidRPr="005A4BB8">
              <w:rPr>
                <w:rFonts w:ascii="Arial" w:hAnsi="Arial" w:cs="Arial"/>
                <w:sz w:val="16"/>
                <w:szCs w:val="16"/>
              </w:rPr>
              <w:t>logarithmized</w:t>
            </w:r>
            <w:proofErr w:type="spellEnd"/>
            <w:r w:rsidRPr="005A4BB8">
              <w:rPr>
                <w:rFonts w:ascii="Arial" w:hAnsi="Arial" w:cs="Arial"/>
                <w:sz w:val="16"/>
                <w:szCs w:val="16"/>
              </w:rPr>
              <w:t xml:space="preserve"> parameters X.</w:t>
            </w:r>
          </w:p>
        </w:tc>
      </w:tr>
    </w:tbl>
    <w:p w:rsidR="000B3B25" w:rsidRDefault="000B3B25" w:rsidP="000B3B25">
      <w:pPr>
        <w:rPr>
          <w:lang w:eastAsia="zh-CN"/>
        </w:rPr>
      </w:pPr>
    </w:p>
    <w:p w:rsidR="00FE42A4" w:rsidRDefault="00FE42A4">
      <w:pPr>
        <w:rPr>
          <w:noProof/>
        </w:rPr>
      </w:pPr>
    </w:p>
    <w:p w:rsidR="000B3B25" w:rsidRDefault="000B3B25">
      <w:pPr>
        <w:rPr>
          <w:noProof/>
        </w:rPr>
      </w:pPr>
    </w:p>
    <w:p w:rsidR="009A6C86" w:rsidRPr="00FA384D" w:rsidRDefault="009A6C86" w:rsidP="009A6C86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sectPr w:rsidR="00FE42A4" w:rsidSect="002C44D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4FF" w:rsidRDefault="000024FF">
      <w:r>
        <w:separator/>
      </w:r>
    </w:p>
  </w:endnote>
  <w:endnote w:type="continuationSeparator" w:id="0">
    <w:p w:rsidR="000024FF" w:rsidRDefault="00002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4FF" w:rsidRDefault="000024FF">
      <w:r>
        <w:separator/>
      </w:r>
    </w:p>
  </w:footnote>
  <w:footnote w:type="continuationSeparator" w:id="0">
    <w:p w:rsidR="000024FF" w:rsidRDefault="000024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85B4A">
      <w:fldChar w:fldCharType="begin"/>
    </w:r>
    <w:r w:rsidR="00456CE1">
      <w:instrText>PAGE</w:instrText>
    </w:r>
    <w:r w:rsidR="00585B4A">
      <w:fldChar w:fldCharType="separate"/>
    </w:r>
    <w:r>
      <w:rPr>
        <w:noProof/>
      </w:rPr>
      <w:t>1</w:t>
    </w:r>
    <w:r w:rsidR="00585B4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24FF"/>
    <w:rsid w:val="00022E4A"/>
    <w:rsid w:val="00060BDE"/>
    <w:rsid w:val="000A1186"/>
    <w:rsid w:val="000A6394"/>
    <w:rsid w:val="000B1C90"/>
    <w:rsid w:val="000B3B25"/>
    <w:rsid w:val="000C038A"/>
    <w:rsid w:val="000C2E2A"/>
    <w:rsid w:val="000C6598"/>
    <w:rsid w:val="000E4AD4"/>
    <w:rsid w:val="00107586"/>
    <w:rsid w:val="00111024"/>
    <w:rsid w:val="00145D43"/>
    <w:rsid w:val="00192C46"/>
    <w:rsid w:val="001A024A"/>
    <w:rsid w:val="001A7B60"/>
    <w:rsid w:val="001B7A65"/>
    <w:rsid w:val="001E2AB6"/>
    <w:rsid w:val="001E41F3"/>
    <w:rsid w:val="001F19B5"/>
    <w:rsid w:val="001F3435"/>
    <w:rsid w:val="00206BA5"/>
    <w:rsid w:val="0026004D"/>
    <w:rsid w:val="0027438A"/>
    <w:rsid w:val="00275D12"/>
    <w:rsid w:val="002860C4"/>
    <w:rsid w:val="00294FA4"/>
    <w:rsid w:val="002A01CC"/>
    <w:rsid w:val="002B5741"/>
    <w:rsid w:val="002C44D4"/>
    <w:rsid w:val="002F48E7"/>
    <w:rsid w:val="00305409"/>
    <w:rsid w:val="00310F0B"/>
    <w:rsid w:val="00373B18"/>
    <w:rsid w:val="003D1032"/>
    <w:rsid w:val="003E1A36"/>
    <w:rsid w:val="004242F1"/>
    <w:rsid w:val="0043139F"/>
    <w:rsid w:val="00456CE1"/>
    <w:rsid w:val="004571F3"/>
    <w:rsid w:val="004B620B"/>
    <w:rsid w:val="004B75B7"/>
    <w:rsid w:val="004C1A2A"/>
    <w:rsid w:val="004C6246"/>
    <w:rsid w:val="004E53AE"/>
    <w:rsid w:val="0051580D"/>
    <w:rsid w:val="00544A00"/>
    <w:rsid w:val="005514CA"/>
    <w:rsid w:val="00585B4A"/>
    <w:rsid w:val="00592D74"/>
    <w:rsid w:val="005A4ECC"/>
    <w:rsid w:val="005E2C44"/>
    <w:rsid w:val="00621188"/>
    <w:rsid w:val="00622E93"/>
    <w:rsid w:val="006257ED"/>
    <w:rsid w:val="00645B35"/>
    <w:rsid w:val="006813CF"/>
    <w:rsid w:val="00695808"/>
    <w:rsid w:val="006B46FB"/>
    <w:rsid w:val="006D38CC"/>
    <w:rsid w:val="006E21FB"/>
    <w:rsid w:val="006E2B9D"/>
    <w:rsid w:val="00782347"/>
    <w:rsid w:val="00792342"/>
    <w:rsid w:val="007B512A"/>
    <w:rsid w:val="007C2097"/>
    <w:rsid w:val="007D6A07"/>
    <w:rsid w:val="007F2017"/>
    <w:rsid w:val="008279FA"/>
    <w:rsid w:val="00856A80"/>
    <w:rsid w:val="008626E7"/>
    <w:rsid w:val="00870EE7"/>
    <w:rsid w:val="008C0AF0"/>
    <w:rsid w:val="008E384D"/>
    <w:rsid w:val="008E6988"/>
    <w:rsid w:val="008F686C"/>
    <w:rsid w:val="009209A0"/>
    <w:rsid w:val="009433EE"/>
    <w:rsid w:val="009517BE"/>
    <w:rsid w:val="00973A09"/>
    <w:rsid w:val="009777D9"/>
    <w:rsid w:val="00991B88"/>
    <w:rsid w:val="009A579D"/>
    <w:rsid w:val="009A6C86"/>
    <w:rsid w:val="009A77A9"/>
    <w:rsid w:val="009E3297"/>
    <w:rsid w:val="009F734F"/>
    <w:rsid w:val="00A06DB0"/>
    <w:rsid w:val="00A1286A"/>
    <w:rsid w:val="00A246B6"/>
    <w:rsid w:val="00A47E70"/>
    <w:rsid w:val="00A7671C"/>
    <w:rsid w:val="00AD1CD8"/>
    <w:rsid w:val="00AD5B81"/>
    <w:rsid w:val="00B258BB"/>
    <w:rsid w:val="00B30E9A"/>
    <w:rsid w:val="00B32DF4"/>
    <w:rsid w:val="00B67B97"/>
    <w:rsid w:val="00B93E39"/>
    <w:rsid w:val="00B968C8"/>
    <w:rsid w:val="00BA3EC5"/>
    <w:rsid w:val="00BB3F3E"/>
    <w:rsid w:val="00BB5DFC"/>
    <w:rsid w:val="00BC721D"/>
    <w:rsid w:val="00BD279D"/>
    <w:rsid w:val="00BD4D76"/>
    <w:rsid w:val="00BD6BB8"/>
    <w:rsid w:val="00BF26BB"/>
    <w:rsid w:val="00C2194C"/>
    <w:rsid w:val="00C337A2"/>
    <w:rsid w:val="00C81E6E"/>
    <w:rsid w:val="00C86050"/>
    <w:rsid w:val="00C95985"/>
    <w:rsid w:val="00CC5026"/>
    <w:rsid w:val="00CE5C9D"/>
    <w:rsid w:val="00D03F9A"/>
    <w:rsid w:val="00D17714"/>
    <w:rsid w:val="00D74153"/>
    <w:rsid w:val="00D916CD"/>
    <w:rsid w:val="00DE34CF"/>
    <w:rsid w:val="00E5174E"/>
    <w:rsid w:val="00E7645F"/>
    <w:rsid w:val="00EA2B65"/>
    <w:rsid w:val="00EE7D7C"/>
    <w:rsid w:val="00F25D98"/>
    <w:rsid w:val="00F300FB"/>
    <w:rsid w:val="00F37D42"/>
    <w:rsid w:val="00F431A3"/>
    <w:rsid w:val="00F523B5"/>
    <w:rsid w:val="00F7759B"/>
    <w:rsid w:val="00F84C86"/>
    <w:rsid w:val="00FB6386"/>
    <w:rsid w:val="00FD0635"/>
    <w:rsid w:val="00FE4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4D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C44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C4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C44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C44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C44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C44D4"/>
    <w:pPr>
      <w:outlineLvl w:val="5"/>
    </w:pPr>
  </w:style>
  <w:style w:type="paragraph" w:styleId="Heading7">
    <w:name w:val="heading 7"/>
    <w:basedOn w:val="H6"/>
    <w:next w:val="Normal"/>
    <w:qFormat/>
    <w:rsid w:val="002C44D4"/>
    <w:pPr>
      <w:outlineLvl w:val="6"/>
    </w:pPr>
  </w:style>
  <w:style w:type="paragraph" w:styleId="Heading8">
    <w:name w:val="heading 8"/>
    <w:basedOn w:val="Heading1"/>
    <w:next w:val="Normal"/>
    <w:qFormat/>
    <w:rsid w:val="002C44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4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C44D4"/>
    <w:pPr>
      <w:spacing w:before="180"/>
      <w:ind w:left="2693" w:hanging="2693"/>
    </w:pPr>
    <w:rPr>
      <w:b/>
    </w:rPr>
  </w:style>
  <w:style w:type="paragraph" w:styleId="TOC1">
    <w:name w:val="toc 1"/>
    <w:semiHidden/>
    <w:rsid w:val="002C44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C44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C44D4"/>
    <w:pPr>
      <w:ind w:left="1701" w:hanging="1701"/>
    </w:pPr>
  </w:style>
  <w:style w:type="paragraph" w:styleId="TOC4">
    <w:name w:val="toc 4"/>
    <w:basedOn w:val="TOC3"/>
    <w:semiHidden/>
    <w:rsid w:val="002C44D4"/>
    <w:pPr>
      <w:ind w:left="1418" w:hanging="1418"/>
    </w:pPr>
  </w:style>
  <w:style w:type="paragraph" w:styleId="TOC3">
    <w:name w:val="toc 3"/>
    <w:basedOn w:val="TOC2"/>
    <w:semiHidden/>
    <w:rsid w:val="002C44D4"/>
    <w:pPr>
      <w:ind w:left="1134" w:hanging="1134"/>
    </w:pPr>
  </w:style>
  <w:style w:type="paragraph" w:styleId="TOC2">
    <w:name w:val="toc 2"/>
    <w:basedOn w:val="TOC1"/>
    <w:semiHidden/>
    <w:rsid w:val="002C44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44D4"/>
    <w:pPr>
      <w:ind w:left="284"/>
    </w:pPr>
  </w:style>
  <w:style w:type="paragraph" w:styleId="Index1">
    <w:name w:val="index 1"/>
    <w:basedOn w:val="Normal"/>
    <w:semiHidden/>
    <w:rsid w:val="002C44D4"/>
    <w:pPr>
      <w:keepLines/>
      <w:spacing w:after="0"/>
    </w:pPr>
  </w:style>
  <w:style w:type="paragraph" w:customStyle="1" w:styleId="ZH">
    <w:name w:val="ZH"/>
    <w:rsid w:val="002C44D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C44D4"/>
    <w:pPr>
      <w:outlineLvl w:val="9"/>
    </w:pPr>
  </w:style>
  <w:style w:type="paragraph" w:styleId="ListNumber2">
    <w:name w:val="List Number 2"/>
    <w:basedOn w:val="ListNumber"/>
    <w:rsid w:val="002C44D4"/>
    <w:pPr>
      <w:ind w:left="851"/>
    </w:pPr>
  </w:style>
  <w:style w:type="paragraph" w:styleId="Header">
    <w:name w:val="header"/>
    <w:rsid w:val="002C44D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C44D4"/>
    <w:rPr>
      <w:b/>
      <w:position w:val="6"/>
      <w:sz w:val="16"/>
    </w:rPr>
  </w:style>
  <w:style w:type="paragraph" w:styleId="FootnoteText">
    <w:name w:val="footnote text"/>
    <w:basedOn w:val="Normal"/>
    <w:semiHidden/>
    <w:rsid w:val="002C44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C44D4"/>
    <w:rPr>
      <w:b/>
    </w:rPr>
  </w:style>
  <w:style w:type="paragraph" w:customStyle="1" w:styleId="TAC">
    <w:name w:val="TAC"/>
    <w:basedOn w:val="TAL"/>
    <w:link w:val="TACChar"/>
    <w:rsid w:val="002C44D4"/>
    <w:pPr>
      <w:jc w:val="center"/>
    </w:pPr>
  </w:style>
  <w:style w:type="paragraph" w:customStyle="1" w:styleId="TF">
    <w:name w:val="TF"/>
    <w:basedOn w:val="TH"/>
    <w:rsid w:val="002C44D4"/>
    <w:pPr>
      <w:keepNext w:val="0"/>
      <w:spacing w:before="0" w:after="240"/>
    </w:pPr>
  </w:style>
  <w:style w:type="paragraph" w:customStyle="1" w:styleId="NO">
    <w:name w:val="NO"/>
    <w:basedOn w:val="Normal"/>
    <w:rsid w:val="002C44D4"/>
    <w:pPr>
      <w:keepLines/>
      <w:ind w:left="1135" w:hanging="851"/>
    </w:pPr>
  </w:style>
  <w:style w:type="paragraph" w:styleId="TOC9">
    <w:name w:val="toc 9"/>
    <w:basedOn w:val="TOC8"/>
    <w:semiHidden/>
    <w:rsid w:val="002C44D4"/>
    <w:pPr>
      <w:ind w:left="1418" w:hanging="1418"/>
    </w:pPr>
  </w:style>
  <w:style w:type="paragraph" w:customStyle="1" w:styleId="EX">
    <w:name w:val="EX"/>
    <w:basedOn w:val="Normal"/>
    <w:rsid w:val="002C44D4"/>
    <w:pPr>
      <w:keepLines/>
      <w:ind w:left="1702" w:hanging="1418"/>
    </w:pPr>
  </w:style>
  <w:style w:type="paragraph" w:customStyle="1" w:styleId="FP">
    <w:name w:val="FP"/>
    <w:basedOn w:val="Normal"/>
    <w:rsid w:val="002C44D4"/>
    <w:pPr>
      <w:spacing w:after="0"/>
    </w:pPr>
  </w:style>
  <w:style w:type="paragraph" w:customStyle="1" w:styleId="LD">
    <w:name w:val="LD"/>
    <w:rsid w:val="002C44D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C44D4"/>
    <w:pPr>
      <w:spacing w:after="0"/>
    </w:pPr>
  </w:style>
  <w:style w:type="paragraph" w:customStyle="1" w:styleId="EW">
    <w:name w:val="EW"/>
    <w:basedOn w:val="EX"/>
    <w:rsid w:val="002C44D4"/>
    <w:pPr>
      <w:spacing w:after="0"/>
    </w:pPr>
  </w:style>
  <w:style w:type="paragraph" w:styleId="TOC6">
    <w:name w:val="toc 6"/>
    <w:basedOn w:val="TOC5"/>
    <w:next w:val="Normal"/>
    <w:semiHidden/>
    <w:rsid w:val="002C44D4"/>
    <w:pPr>
      <w:ind w:left="1985" w:hanging="1985"/>
    </w:pPr>
  </w:style>
  <w:style w:type="paragraph" w:styleId="TOC7">
    <w:name w:val="toc 7"/>
    <w:basedOn w:val="TOC6"/>
    <w:next w:val="Normal"/>
    <w:semiHidden/>
    <w:rsid w:val="002C44D4"/>
    <w:pPr>
      <w:ind w:left="2268" w:hanging="2268"/>
    </w:pPr>
  </w:style>
  <w:style w:type="paragraph" w:styleId="ListBullet2">
    <w:name w:val="List Bullet 2"/>
    <w:basedOn w:val="ListBullet"/>
    <w:rsid w:val="002C44D4"/>
    <w:pPr>
      <w:ind w:left="851"/>
    </w:pPr>
  </w:style>
  <w:style w:type="paragraph" w:styleId="ListBullet3">
    <w:name w:val="List Bullet 3"/>
    <w:basedOn w:val="ListBullet2"/>
    <w:rsid w:val="002C44D4"/>
    <w:pPr>
      <w:ind w:left="1135"/>
    </w:pPr>
  </w:style>
  <w:style w:type="paragraph" w:styleId="ListNumber">
    <w:name w:val="List Number"/>
    <w:basedOn w:val="List"/>
    <w:rsid w:val="002C44D4"/>
  </w:style>
  <w:style w:type="paragraph" w:customStyle="1" w:styleId="EQ">
    <w:name w:val="EQ"/>
    <w:basedOn w:val="Normal"/>
    <w:next w:val="Normal"/>
    <w:qFormat/>
    <w:rsid w:val="002C4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C4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4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4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C44D4"/>
    <w:pPr>
      <w:jc w:val="right"/>
    </w:pPr>
  </w:style>
  <w:style w:type="paragraph" w:customStyle="1" w:styleId="H6">
    <w:name w:val="H6"/>
    <w:basedOn w:val="Heading5"/>
    <w:next w:val="Normal"/>
    <w:rsid w:val="002C4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44D4"/>
    <w:pPr>
      <w:ind w:left="851" w:hanging="851"/>
    </w:pPr>
  </w:style>
  <w:style w:type="paragraph" w:customStyle="1" w:styleId="TAL">
    <w:name w:val="TAL"/>
    <w:basedOn w:val="Normal"/>
    <w:link w:val="TALChar"/>
    <w:rsid w:val="002C4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4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C44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C44D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C44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C44D4"/>
    <w:pPr>
      <w:framePr w:wrap="notBeside" w:y="16161"/>
    </w:pPr>
  </w:style>
  <w:style w:type="character" w:customStyle="1" w:styleId="ZGSM">
    <w:name w:val="ZGSM"/>
    <w:rsid w:val="002C44D4"/>
  </w:style>
  <w:style w:type="paragraph" w:styleId="List2">
    <w:name w:val="List 2"/>
    <w:basedOn w:val="List"/>
    <w:rsid w:val="002C44D4"/>
    <w:pPr>
      <w:ind w:left="851"/>
    </w:pPr>
  </w:style>
  <w:style w:type="paragraph" w:customStyle="1" w:styleId="ZG">
    <w:name w:val="ZG"/>
    <w:rsid w:val="002C44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C44D4"/>
    <w:pPr>
      <w:ind w:left="1135"/>
    </w:pPr>
  </w:style>
  <w:style w:type="paragraph" w:styleId="List4">
    <w:name w:val="List 4"/>
    <w:basedOn w:val="List3"/>
    <w:rsid w:val="002C44D4"/>
    <w:pPr>
      <w:ind w:left="1418"/>
    </w:pPr>
  </w:style>
  <w:style w:type="paragraph" w:styleId="List5">
    <w:name w:val="List 5"/>
    <w:basedOn w:val="List4"/>
    <w:rsid w:val="002C44D4"/>
    <w:pPr>
      <w:ind w:left="1702"/>
    </w:pPr>
  </w:style>
  <w:style w:type="paragraph" w:customStyle="1" w:styleId="EditorsNote">
    <w:name w:val="Editor's Note"/>
    <w:basedOn w:val="NO"/>
    <w:rsid w:val="002C44D4"/>
    <w:rPr>
      <w:color w:val="FF0000"/>
    </w:rPr>
  </w:style>
  <w:style w:type="paragraph" w:styleId="List">
    <w:name w:val="List"/>
    <w:basedOn w:val="Normal"/>
    <w:rsid w:val="002C44D4"/>
    <w:pPr>
      <w:ind w:left="568" w:hanging="284"/>
    </w:pPr>
  </w:style>
  <w:style w:type="paragraph" w:styleId="ListBullet">
    <w:name w:val="List Bullet"/>
    <w:basedOn w:val="List"/>
    <w:rsid w:val="002C44D4"/>
  </w:style>
  <w:style w:type="paragraph" w:styleId="ListBullet4">
    <w:name w:val="List Bullet 4"/>
    <w:basedOn w:val="ListBullet3"/>
    <w:rsid w:val="002C44D4"/>
    <w:pPr>
      <w:ind w:left="1418"/>
    </w:pPr>
  </w:style>
  <w:style w:type="paragraph" w:styleId="ListBullet5">
    <w:name w:val="List Bullet 5"/>
    <w:basedOn w:val="ListBullet4"/>
    <w:rsid w:val="002C44D4"/>
    <w:pPr>
      <w:ind w:left="1702"/>
    </w:pPr>
  </w:style>
  <w:style w:type="paragraph" w:customStyle="1" w:styleId="B1">
    <w:name w:val="B1"/>
    <w:basedOn w:val="List"/>
    <w:rsid w:val="002C44D4"/>
  </w:style>
  <w:style w:type="paragraph" w:customStyle="1" w:styleId="B2">
    <w:name w:val="B2"/>
    <w:basedOn w:val="List2"/>
    <w:rsid w:val="002C44D4"/>
  </w:style>
  <w:style w:type="paragraph" w:customStyle="1" w:styleId="B3">
    <w:name w:val="B3"/>
    <w:basedOn w:val="List3"/>
    <w:rsid w:val="002C44D4"/>
  </w:style>
  <w:style w:type="paragraph" w:customStyle="1" w:styleId="B4">
    <w:name w:val="B4"/>
    <w:basedOn w:val="List4"/>
    <w:rsid w:val="002C44D4"/>
  </w:style>
  <w:style w:type="paragraph" w:customStyle="1" w:styleId="B5">
    <w:name w:val="B5"/>
    <w:basedOn w:val="List5"/>
    <w:rsid w:val="002C44D4"/>
  </w:style>
  <w:style w:type="paragraph" w:styleId="Footer">
    <w:name w:val="footer"/>
    <w:basedOn w:val="Header"/>
    <w:link w:val="FooterChar"/>
    <w:uiPriority w:val="99"/>
    <w:rsid w:val="002C44D4"/>
    <w:pPr>
      <w:jc w:val="center"/>
    </w:pPr>
    <w:rPr>
      <w:i/>
    </w:rPr>
  </w:style>
  <w:style w:type="paragraph" w:customStyle="1" w:styleId="ZTD">
    <w:name w:val="ZTD"/>
    <w:basedOn w:val="ZB"/>
    <w:rsid w:val="002C44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44D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C44D4"/>
    <w:rPr>
      <w:rFonts w:ascii="Arial" w:hAnsi="Arial"/>
      <w:noProof/>
      <w:sz w:val="24"/>
      <w:lang w:val="en-GB"/>
    </w:rPr>
  </w:style>
  <w:style w:type="character" w:styleId="Hyperlink">
    <w:name w:val="Hyperlink"/>
    <w:rsid w:val="002C44D4"/>
    <w:rPr>
      <w:color w:val="0000FF"/>
      <w:u w:val="single"/>
    </w:rPr>
  </w:style>
  <w:style w:type="character" w:styleId="CommentReference">
    <w:name w:val="annotation reference"/>
    <w:semiHidden/>
    <w:rsid w:val="002C44D4"/>
    <w:rPr>
      <w:sz w:val="16"/>
    </w:rPr>
  </w:style>
  <w:style w:type="paragraph" w:styleId="CommentText">
    <w:name w:val="annotation text"/>
    <w:basedOn w:val="Normal"/>
    <w:semiHidden/>
    <w:rsid w:val="002C44D4"/>
  </w:style>
  <w:style w:type="character" w:styleId="FollowedHyperlink">
    <w:name w:val="FollowedHyperlink"/>
    <w:rsid w:val="002C44D4"/>
    <w:rPr>
      <w:color w:val="800080"/>
      <w:u w:val="single"/>
    </w:rPr>
  </w:style>
  <w:style w:type="paragraph" w:styleId="BalloonText">
    <w:name w:val="Balloon Text"/>
    <w:basedOn w:val="Normal"/>
    <w:semiHidden/>
    <w:rsid w:val="002C44D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C44D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Normal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C337A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FE42A4"/>
    <w:rPr>
      <w:rFonts w:ascii="Arial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36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Tommi Jämsä</cp:lastModifiedBy>
  <cp:revision>4</cp:revision>
  <cp:lastPrinted>1899-12-31T16:00:00Z</cp:lastPrinted>
  <dcterms:created xsi:type="dcterms:W3CDTF">2017-08-11T20:19:00Z</dcterms:created>
  <dcterms:modified xsi:type="dcterms:W3CDTF">2017-08-11T20:21:00Z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(2)lPlA5fKMB3pVIXJuRsw7FZaYrRXcIEocx2WHL5msk9Zpd9EQxCeTT6RVdRpRS3+r08mztyyD
CVLTiij+mVdH+shdeHdILu2RythzYT1k3FiJwBMIl0VbFMKmkAJ59pTmB+Ckam8PS0XRIMfZ
TMSV1S+dm4THD66eHLHAfjA0DOvki68U6JfOPNd3dF4ScIu37aOfvZVU1sAEZmoj4AUji7Tl
WH+2/yxImgIy3dDgXJ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ksT8PLWSWPF2hshKyev0Vb7vSFCFjE+//am2SckJAMivTJIVZsDXRi
5aPem6eaekVyVr22xXzmZvYzFXwuACyc7Tslcz1Atyp63pd9apc8/wcTU8pEJX5SAEKSHDyR
IcsAxYLEIM8Z9eV/ih5EHjtIaamCgmGVZdVq/moRzqvUiEffGR4HBrmEh/371AFyPgC5fVGk
13S8ZiJiEb+J7fwl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1502482720</vt:lpwstr>
  </property>
</Properties>
</file>