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492FC9" w14:textId="45F9A5E0" w:rsidR="002D451A" w:rsidRPr="00A86FDA" w:rsidRDefault="002D451A" w:rsidP="002D451A">
      <w:pPr>
        <w:tabs>
          <w:tab w:val="right" w:pos="10000"/>
        </w:tabs>
        <w:spacing w:after="0"/>
        <w:jc w:val="both"/>
        <w:rPr>
          <w:b/>
          <w:sz w:val="24"/>
          <w:szCs w:val="24"/>
        </w:rPr>
      </w:pPr>
      <w:r w:rsidRPr="00A86FDA">
        <w:rPr>
          <w:b/>
          <w:sz w:val="24"/>
          <w:szCs w:val="24"/>
        </w:rPr>
        <w:t xml:space="preserve">3GPP TSG-RAN WG1 #87 </w:t>
      </w:r>
      <w:r w:rsidRPr="00A86FDA">
        <w:rPr>
          <w:b/>
          <w:sz w:val="24"/>
          <w:szCs w:val="24"/>
        </w:rPr>
        <w:tab/>
      </w:r>
      <w:r w:rsidR="00862B90">
        <w:rPr>
          <w:b/>
          <w:sz w:val="24"/>
          <w:szCs w:val="24"/>
        </w:rPr>
        <w:t>R1-1612051</w:t>
      </w:r>
    </w:p>
    <w:p w14:paraId="7F492FCA" w14:textId="77777777" w:rsidR="002D451A" w:rsidRPr="00A86FDA" w:rsidRDefault="002D451A" w:rsidP="002D451A">
      <w:pPr>
        <w:tabs>
          <w:tab w:val="right" w:pos="9630"/>
        </w:tabs>
        <w:spacing w:after="0"/>
        <w:jc w:val="both"/>
        <w:rPr>
          <w:b/>
          <w:sz w:val="24"/>
          <w:szCs w:val="24"/>
        </w:rPr>
      </w:pPr>
      <w:r w:rsidRPr="00A86FDA">
        <w:rPr>
          <w:b/>
          <w:sz w:val="24"/>
          <w:szCs w:val="24"/>
        </w:rPr>
        <w:t>14</w:t>
      </w:r>
      <w:r w:rsidRPr="00A86FDA">
        <w:rPr>
          <w:b/>
          <w:sz w:val="24"/>
          <w:szCs w:val="24"/>
          <w:vertAlign w:val="superscript"/>
        </w:rPr>
        <w:t>th</w:t>
      </w:r>
      <w:r w:rsidRPr="00A86FDA">
        <w:rPr>
          <w:b/>
          <w:sz w:val="24"/>
          <w:szCs w:val="24"/>
        </w:rPr>
        <w:t xml:space="preserve"> – 18</w:t>
      </w:r>
      <w:r w:rsidRPr="00A86FDA">
        <w:rPr>
          <w:b/>
          <w:sz w:val="24"/>
          <w:szCs w:val="24"/>
          <w:vertAlign w:val="superscript"/>
        </w:rPr>
        <w:t>th</w:t>
      </w:r>
      <w:r w:rsidRPr="00A86FDA">
        <w:rPr>
          <w:b/>
          <w:sz w:val="24"/>
          <w:szCs w:val="24"/>
        </w:rPr>
        <w:t xml:space="preserve"> November 2016</w:t>
      </w:r>
    </w:p>
    <w:p w14:paraId="7F492FCB" w14:textId="77777777" w:rsidR="002D451A" w:rsidRPr="00A86FDA" w:rsidRDefault="002D451A" w:rsidP="002D451A">
      <w:pPr>
        <w:spacing w:after="0"/>
        <w:jc w:val="both"/>
        <w:rPr>
          <w:b/>
          <w:sz w:val="24"/>
          <w:szCs w:val="24"/>
        </w:rPr>
      </w:pPr>
      <w:r w:rsidRPr="00A86FDA">
        <w:rPr>
          <w:b/>
          <w:sz w:val="24"/>
          <w:szCs w:val="24"/>
        </w:rPr>
        <w:t>Reno, Nevada, USA</w:t>
      </w:r>
    </w:p>
    <w:p w14:paraId="7F492FCC" w14:textId="77777777" w:rsidR="0045039C" w:rsidRPr="00A86FDA" w:rsidRDefault="0045039C" w:rsidP="0045039C">
      <w:pPr>
        <w:pStyle w:val="Footer"/>
        <w:jc w:val="both"/>
        <w:rPr>
          <w:rFonts w:ascii="Times New Roman" w:hAnsi="Times New Roman"/>
          <w:noProof w:val="0"/>
        </w:rPr>
      </w:pPr>
    </w:p>
    <w:p w14:paraId="7F492FCD" w14:textId="77777777" w:rsidR="0045039C" w:rsidRPr="00A86FDA" w:rsidRDefault="0045039C" w:rsidP="0045039C">
      <w:pPr>
        <w:tabs>
          <w:tab w:val="left" w:pos="1985"/>
        </w:tabs>
        <w:jc w:val="both"/>
        <w:rPr>
          <w:sz w:val="24"/>
        </w:rPr>
      </w:pPr>
      <w:r w:rsidRPr="00A86FDA">
        <w:rPr>
          <w:b/>
          <w:sz w:val="24"/>
        </w:rPr>
        <w:t>Agenda item:</w:t>
      </w:r>
      <w:r w:rsidRPr="00A86FDA">
        <w:rPr>
          <w:sz w:val="24"/>
        </w:rPr>
        <w:tab/>
      </w:r>
      <w:r w:rsidR="002D451A" w:rsidRPr="00A86FDA">
        <w:rPr>
          <w:sz w:val="24"/>
        </w:rPr>
        <w:t>7.1.3.2</w:t>
      </w:r>
    </w:p>
    <w:p w14:paraId="7F492FCE" w14:textId="77777777" w:rsidR="0045039C" w:rsidRPr="00A86FDA" w:rsidRDefault="0045039C" w:rsidP="0045039C">
      <w:pPr>
        <w:tabs>
          <w:tab w:val="left" w:pos="1985"/>
        </w:tabs>
        <w:jc w:val="both"/>
        <w:rPr>
          <w:sz w:val="24"/>
        </w:rPr>
      </w:pPr>
      <w:r w:rsidRPr="00A86FDA">
        <w:rPr>
          <w:b/>
          <w:sz w:val="24"/>
        </w:rPr>
        <w:t xml:space="preserve">Source: </w:t>
      </w:r>
      <w:r w:rsidRPr="00A86FDA">
        <w:rPr>
          <w:b/>
          <w:sz w:val="24"/>
        </w:rPr>
        <w:tab/>
      </w:r>
      <w:r w:rsidRPr="00A86FDA">
        <w:rPr>
          <w:sz w:val="24"/>
        </w:rPr>
        <w:t>Qualcomm Incorporated</w:t>
      </w:r>
    </w:p>
    <w:p w14:paraId="7F492FCF" w14:textId="77777777" w:rsidR="0045039C" w:rsidRPr="00A86FDA" w:rsidRDefault="0045039C" w:rsidP="0045039C">
      <w:pPr>
        <w:ind w:left="1988" w:hanging="1988"/>
        <w:rPr>
          <w:sz w:val="24"/>
        </w:rPr>
      </w:pPr>
      <w:r w:rsidRPr="00A86FDA">
        <w:rPr>
          <w:b/>
          <w:sz w:val="24"/>
        </w:rPr>
        <w:t>Title:</w:t>
      </w:r>
      <w:r w:rsidRPr="00A86FDA">
        <w:rPr>
          <w:sz w:val="24"/>
        </w:rPr>
        <w:t xml:space="preserve"> </w:t>
      </w:r>
      <w:r w:rsidRPr="00A86FDA">
        <w:rPr>
          <w:sz w:val="22"/>
        </w:rPr>
        <w:tab/>
      </w:r>
      <w:r w:rsidR="00234126" w:rsidRPr="00201E07">
        <w:rPr>
          <w:sz w:val="24"/>
        </w:rPr>
        <w:t>Views on DL DMRS</w:t>
      </w:r>
    </w:p>
    <w:p w14:paraId="7F492FD0" w14:textId="77777777" w:rsidR="0045039C" w:rsidRPr="00A86FDA" w:rsidRDefault="0045039C" w:rsidP="0045039C">
      <w:pPr>
        <w:ind w:left="1988" w:hanging="1988"/>
        <w:jc w:val="both"/>
        <w:rPr>
          <w:sz w:val="24"/>
        </w:rPr>
      </w:pPr>
      <w:r w:rsidRPr="00A86FDA">
        <w:rPr>
          <w:b/>
          <w:sz w:val="24"/>
        </w:rPr>
        <w:t>Document for:</w:t>
      </w:r>
      <w:r w:rsidRPr="00A86FDA">
        <w:rPr>
          <w:sz w:val="24"/>
        </w:rPr>
        <w:tab/>
        <w:t>Discussion/Decision</w:t>
      </w:r>
    </w:p>
    <w:p w14:paraId="7F492FD1" w14:textId="77777777" w:rsidR="00591137" w:rsidRPr="00A86FDA" w:rsidRDefault="00C66451" w:rsidP="001108AC">
      <w:pPr>
        <w:pStyle w:val="Heading1"/>
        <w:rPr>
          <w:rFonts w:ascii="Times New Roman" w:hAnsi="Times New Roman"/>
        </w:rPr>
      </w:pPr>
      <w:r w:rsidRPr="00A86FDA">
        <w:rPr>
          <w:rFonts w:ascii="Times New Roman" w:hAnsi="Times New Roman"/>
        </w:rPr>
        <w:t>Introduction</w:t>
      </w:r>
    </w:p>
    <w:p w14:paraId="7F492FD2" w14:textId="77777777" w:rsidR="006175CA" w:rsidRPr="00A86FDA" w:rsidRDefault="006C44F6" w:rsidP="007A2096">
      <w:pPr>
        <w:overflowPunct/>
        <w:autoSpaceDE/>
        <w:autoSpaceDN/>
        <w:adjustRightInd/>
        <w:spacing w:after="0"/>
        <w:jc w:val="both"/>
        <w:textAlignment w:val="auto"/>
        <w:rPr>
          <w:color w:val="000000"/>
          <w:sz w:val="24"/>
          <w:szCs w:val="24"/>
        </w:rPr>
      </w:pPr>
      <w:r w:rsidRPr="00A86FDA">
        <w:rPr>
          <w:color w:val="000000"/>
          <w:sz w:val="24"/>
          <w:szCs w:val="24"/>
        </w:rPr>
        <w:t>In RAN1 #8</w:t>
      </w:r>
      <w:r w:rsidR="0024788B" w:rsidRPr="00A86FDA">
        <w:rPr>
          <w:color w:val="000000"/>
          <w:sz w:val="24"/>
          <w:szCs w:val="24"/>
        </w:rPr>
        <w:t xml:space="preserve">5 </w:t>
      </w:r>
      <w:r w:rsidR="0024788B" w:rsidRPr="00A86FDA">
        <w:rPr>
          <w:color w:val="000000"/>
          <w:sz w:val="24"/>
          <w:szCs w:val="24"/>
        </w:rPr>
        <w:fldChar w:fldCharType="begin"/>
      </w:r>
      <w:r w:rsidR="0024788B" w:rsidRPr="00A86FDA">
        <w:rPr>
          <w:color w:val="000000"/>
          <w:sz w:val="24"/>
          <w:szCs w:val="24"/>
        </w:rPr>
        <w:instrText xml:space="preserve"> REF _Ref462836996 \r \h </w:instrText>
      </w:r>
      <w:r w:rsidR="00A86FDA" w:rsidRPr="00A86FDA">
        <w:rPr>
          <w:color w:val="000000"/>
          <w:sz w:val="24"/>
          <w:szCs w:val="24"/>
        </w:rPr>
        <w:instrText xml:space="preserve"> \* MERGEFORMAT </w:instrText>
      </w:r>
      <w:r w:rsidR="0024788B" w:rsidRPr="00A86FDA">
        <w:rPr>
          <w:color w:val="000000"/>
          <w:sz w:val="24"/>
          <w:szCs w:val="24"/>
        </w:rPr>
      </w:r>
      <w:r w:rsidR="0024788B" w:rsidRPr="00A86FDA">
        <w:rPr>
          <w:color w:val="000000"/>
          <w:sz w:val="24"/>
          <w:szCs w:val="24"/>
        </w:rPr>
        <w:fldChar w:fldCharType="separate"/>
      </w:r>
      <w:r w:rsidR="00916B72">
        <w:rPr>
          <w:color w:val="000000"/>
          <w:sz w:val="24"/>
          <w:szCs w:val="24"/>
        </w:rPr>
        <w:t>[1]</w:t>
      </w:r>
      <w:r w:rsidR="0024788B" w:rsidRPr="00A86FDA">
        <w:rPr>
          <w:color w:val="000000"/>
          <w:sz w:val="24"/>
          <w:szCs w:val="24"/>
        </w:rPr>
        <w:fldChar w:fldCharType="end"/>
      </w:r>
      <w:r w:rsidR="00955634" w:rsidRPr="00A86FDA">
        <w:rPr>
          <w:color w:val="000000"/>
          <w:sz w:val="24"/>
          <w:szCs w:val="24"/>
        </w:rPr>
        <w:t xml:space="preserve"> and RAN1 #86bis [2]</w:t>
      </w:r>
      <w:r w:rsidRPr="00A86FDA">
        <w:rPr>
          <w:color w:val="000000"/>
          <w:sz w:val="24"/>
          <w:szCs w:val="24"/>
        </w:rPr>
        <w:t>, the following agreements regarding the demodulation reference signal (DMRS) for data</w:t>
      </w:r>
      <w:r w:rsidR="00094DF2" w:rsidRPr="00A86FDA">
        <w:rPr>
          <w:color w:val="000000"/>
          <w:sz w:val="24"/>
          <w:szCs w:val="24"/>
        </w:rPr>
        <w:t xml:space="preserve"> were made</w:t>
      </w:r>
      <w:r w:rsidR="00955634" w:rsidRPr="00A86FDA">
        <w:rPr>
          <w:color w:val="000000"/>
          <w:sz w:val="24"/>
          <w:szCs w:val="24"/>
        </w:rPr>
        <w:t>:</w:t>
      </w:r>
    </w:p>
    <w:p w14:paraId="7F492FD3" w14:textId="77777777" w:rsidR="00CD739E" w:rsidRPr="00A86FDA" w:rsidRDefault="00CD739E" w:rsidP="007A2096">
      <w:pPr>
        <w:overflowPunct/>
        <w:autoSpaceDE/>
        <w:autoSpaceDN/>
        <w:adjustRightInd/>
        <w:spacing w:after="0"/>
        <w:jc w:val="both"/>
        <w:textAlignment w:val="auto"/>
        <w:rPr>
          <w:color w:val="000000"/>
          <w:sz w:val="24"/>
          <w:szCs w:val="24"/>
        </w:rPr>
      </w:pPr>
    </w:p>
    <w:p w14:paraId="7F492FD4" w14:textId="77777777" w:rsidR="00CD739E" w:rsidRPr="00A86FDA" w:rsidRDefault="00CD739E" w:rsidP="007A2096">
      <w:pPr>
        <w:jc w:val="both"/>
        <w:rPr>
          <w:rFonts w:eastAsia="MS Mincho"/>
          <w:i/>
          <w:sz w:val="24"/>
          <w:szCs w:val="24"/>
          <w:lang w:eastAsia="ja-JP"/>
        </w:rPr>
      </w:pPr>
      <w:r w:rsidRPr="00A86FDA">
        <w:rPr>
          <w:rFonts w:eastAsia="MS Mincho"/>
          <w:i/>
          <w:sz w:val="24"/>
          <w:szCs w:val="24"/>
          <w:lang w:eastAsia="ja-JP"/>
        </w:rPr>
        <w:t>Agreements:</w:t>
      </w:r>
    </w:p>
    <w:p w14:paraId="7F492FD5" w14:textId="77777777" w:rsidR="00CD739E" w:rsidRPr="00A86FDA" w:rsidRDefault="00CD739E" w:rsidP="007A2096">
      <w:pPr>
        <w:numPr>
          <w:ilvl w:val="0"/>
          <w:numId w:val="18"/>
        </w:numPr>
        <w:overflowPunct/>
        <w:autoSpaceDE/>
        <w:autoSpaceDN/>
        <w:adjustRightInd/>
        <w:spacing w:after="0"/>
        <w:jc w:val="both"/>
        <w:textAlignment w:val="auto"/>
        <w:rPr>
          <w:rFonts w:eastAsia="MS Mincho"/>
          <w:i/>
          <w:sz w:val="24"/>
          <w:szCs w:val="24"/>
          <w:lang w:eastAsia="ja-JP"/>
        </w:rPr>
      </w:pPr>
      <w:r w:rsidRPr="00A86FDA">
        <w:rPr>
          <w:rFonts w:eastAsia="MS Mincho"/>
          <w:i/>
          <w:sz w:val="24"/>
          <w:szCs w:val="24"/>
          <w:lang w:eastAsia="ja-JP"/>
        </w:rPr>
        <w:t>At least the following is studied for NR in order to reduce decoding latency</w:t>
      </w:r>
    </w:p>
    <w:p w14:paraId="7F492FD6" w14:textId="77777777" w:rsidR="00CD739E" w:rsidRPr="00A86FDA" w:rsidRDefault="00CD739E" w:rsidP="007A2096">
      <w:pPr>
        <w:numPr>
          <w:ilvl w:val="1"/>
          <w:numId w:val="18"/>
        </w:numPr>
        <w:overflowPunct/>
        <w:autoSpaceDE/>
        <w:autoSpaceDN/>
        <w:adjustRightInd/>
        <w:spacing w:after="0"/>
        <w:jc w:val="both"/>
        <w:textAlignment w:val="auto"/>
        <w:rPr>
          <w:rFonts w:eastAsia="MS Mincho"/>
          <w:i/>
          <w:sz w:val="24"/>
          <w:szCs w:val="24"/>
          <w:lang w:eastAsia="ja-JP"/>
        </w:rPr>
      </w:pPr>
      <w:r w:rsidRPr="00A86FDA">
        <w:rPr>
          <w:rFonts w:eastAsia="MS Mincho"/>
          <w:i/>
          <w:sz w:val="24"/>
          <w:szCs w:val="24"/>
          <w:lang w:eastAsia="ja-JP"/>
        </w:rPr>
        <w:t>RS used to start to demodulate a data transmission is located at the beginning of the time interval to which the data and associated RS for demodulation is physically mapped</w:t>
      </w:r>
    </w:p>
    <w:p w14:paraId="7F492FD7" w14:textId="77777777" w:rsidR="00955634" w:rsidRDefault="00CD739E" w:rsidP="00955634">
      <w:pPr>
        <w:numPr>
          <w:ilvl w:val="0"/>
          <w:numId w:val="18"/>
        </w:numPr>
        <w:overflowPunct/>
        <w:autoSpaceDE/>
        <w:autoSpaceDN/>
        <w:adjustRightInd/>
        <w:spacing w:after="0"/>
        <w:jc w:val="both"/>
        <w:textAlignment w:val="auto"/>
        <w:rPr>
          <w:rFonts w:eastAsia="MS Mincho"/>
          <w:i/>
          <w:sz w:val="24"/>
          <w:szCs w:val="24"/>
          <w:lang w:eastAsia="ja-JP"/>
        </w:rPr>
      </w:pPr>
      <w:r w:rsidRPr="00A86FDA">
        <w:rPr>
          <w:rFonts w:eastAsia="MS Mincho"/>
          <w:i/>
          <w:sz w:val="24"/>
          <w:szCs w:val="24"/>
          <w:lang w:eastAsia="ja-JP"/>
        </w:rPr>
        <w:t>Other additional RS design associated with data demodulation is not precluded</w:t>
      </w:r>
    </w:p>
    <w:p w14:paraId="7F492FD8" w14:textId="77777777" w:rsidR="008B301D" w:rsidRPr="008B301D" w:rsidRDefault="008B301D" w:rsidP="008B301D">
      <w:pPr>
        <w:overflowPunct/>
        <w:autoSpaceDE/>
        <w:autoSpaceDN/>
        <w:adjustRightInd/>
        <w:spacing w:after="0"/>
        <w:ind w:left="720"/>
        <w:jc w:val="both"/>
        <w:textAlignment w:val="auto"/>
        <w:rPr>
          <w:rFonts w:eastAsia="MS Mincho"/>
          <w:i/>
          <w:sz w:val="24"/>
          <w:szCs w:val="24"/>
          <w:lang w:eastAsia="ja-JP"/>
        </w:rPr>
      </w:pPr>
    </w:p>
    <w:p w14:paraId="7F492FD9" w14:textId="77777777" w:rsidR="00955634" w:rsidRPr="00A86FDA" w:rsidRDefault="00955634" w:rsidP="00955634">
      <w:pPr>
        <w:rPr>
          <w:rFonts w:eastAsia="MS Mincho"/>
          <w:i/>
          <w:sz w:val="24"/>
          <w:szCs w:val="24"/>
          <w:lang w:eastAsia="ja-JP"/>
        </w:rPr>
      </w:pPr>
      <w:r w:rsidRPr="00A86FDA">
        <w:rPr>
          <w:rFonts w:eastAsia="MS Mincho"/>
          <w:i/>
          <w:sz w:val="24"/>
          <w:szCs w:val="24"/>
          <w:lang w:eastAsia="ja-JP"/>
        </w:rPr>
        <w:t>Agreements:</w:t>
      </w:r>
    </w:p>
    <w:p w14:paraId="7F492FDA" w14:textId="77777777" w:rsidR="00955634" w:rsidRPr="00A86FDA" w:rsidRDefault="00955634" w:rsidP="00955634">
      <w:pPr>
        <w:numPr>
          <w:ilvl w:val="0"/>
          <w:numId w:val="24"/>
        </w:numPr>
        <w:overflowPunct/>
        <w:autoSpaceDE/>
        <w:autoSpaceDN/>
        <w:adjustRightInd/>
        <w:spacing w:after="0"/>
        <w:textAlignment w:val="auto"/>
        <w:rPr>
          <w:rFonts w:eastAsia="MS Mincho"/>
          <w:i/>
          <w:sz w:val="24"/>
          <w:szCs w:val="24"/>
          <w:lang w:eastAsia="ja-JP"/>
        </w:rPr>
      </w:pPr>
      <w:r w:rsidRPr="00A86FDA">
        <w:rPr>
          <w:rFonts w:eastAsia="MS Mincho"/>
          <w:i/>
          <w:sz w:val="24"/>
          <w:szCs w:val="24"/>
          <w:lang w:eastAsia="ja-JP"/>
        </w:rPr>
        <w:t>Study design of demodulation RS for broadcast channel, control channel and data channel</w:t>
      </w:r>
    </w:p>
    <w:p w14:paraId="7F492FDB" w14:textId="77777777" w:rsidR="00955634" w:rsidRPr="00A86FDA" w:rsidRDefault="00955634" w:rsidP="00955634">
      <w:pPr>
        <w:numPr>
          <w:ilvl w:val="1"/>
          <w:numId w:val="24"/>
        </w:numPr>
        <w:overflowPunct/>
        <w:autoSpaceDE/>
        <w:autoSpaceDN/>
        <w:adjustRightInd/>
        <w:spacing w:after="0"/>
        <w:textAlignment w:val="auto"/>
        <w:rPr>
          <w:rFonts w:eastAsia="MS Mincho"/>
          <w:i/>
          <w:sz w:val="24"/>
          <w:szCs w:val="24"/>
          <w:lang w:eastAsia="ja-JP"/>
        </w:rPr>
      </w:pPr>
      <w:r w:rsidRPr="00A86FDA">
        <w:rPr>
          <w:rFonts w:eastAsia="MS Mincho"/>
          <w:i/>
          <w:sz w:val="24"/>
          <w:szCs w:val="24"/>
          <w:lang w:eastAsia="ja-JP"/>
        </w:rPr>
        <w:t>Separate vs. joint design</w:t>
      </w:r>
    </w:p>
    <w:p w14:paraId="7F492FDC" w14:textId="77777777" w:rsidR="00955634" w:rsidRPr="00A86FDA" w:rsidRDefault="00955634" w:rsidP="00955634">
      <w:pPr>
        <w:numPr>
          <w:ilvl w:val="0"/>
          <w:numId w:val="24"/>
        </w:numPr>
        <w:overflowPunct/>
        <w:autoSpaceDE/>
        <w:autoSpaceDN/>
        <w:adjustRightInd/>
        <w:spacing w:after="0"/>
        <w:textAlignment w:val="auto"/>
        <w:rPr>
          <w:rFonts w:eastAsia="MS Mincho"/>
          <w:i/>
          <w:sz w:val="24"/>
          <w:szCs w:val="24"/>
          <w:lang w:eastAsia="ja-JP"/>
        </w:rPr>
      </w:pPr>
      <w:r w:rsidRPr="00A86FDA">
        <w:rPr>
          <w:rFonts w:eastAsia="MS Mincho"/>
          <w:i/>
          <w:sz w:val="24"/>
          <w:szCs w:val="24"/>
          <w:lang w:eastAsia="ja-JP"/>
        </w:rPr>
        <w:t xml:space="preserve">Study on design of demodulation RS for data channel </w:t>
      </w:r>
    </w:p>
    <w:p w14:paraId="7F492FDD" w14:textId="77777777" w:rsidR="00955634" w:rsidRPr="00A86FDA" w:rsidRDefault="00955634" w:rsidP="00955634">
      <w:pPr>
        <w:numPr>
          <w:ilvl w:val="1"/>
          <w:numId w:val="24"/>
        </w:numPr>
        <w:overflowPunct/>
        <w:autoSpaceDE/>
        <w:autoSpaceDN/>
        <w:adjustRightInd/>
        <w:spacing w:after="0"/>
        <w:textAlignment w:val="auto"/>
        <w:rPr>
          <w:rFonts w:eastAsia="MS Mincho"/>
          <w:i/>
          <w:sz w:val="24"/>
          <w:szCs w:val="24"/>
          <w:lang w:eastAsia="ja-JP"/>
        </w:rPr>
      </w:pPr>
      <w:r w:rsidRPr="00A86FDA">
        <w:rPr>
          <w:rFonts w:eastAsia="MS Mincho"/>
          <w:i/>
          <w:sz w:val="24"/>
          <w:szCs w:val="24"/>
          <w:lang w:eastAsia="ja-JP"/>
        </w:rPr>
        <w:t xml:space="preserve">Whether or not the same principle for UL and DL RS pattern design </w:t>
      </w:r>
    </w:p>
    <w:p w14:paraId="7F492FDE" w14:textId="77777777" w:rsidR="00955634" w:rsidRPr="00A86FDA" w:rsidRDefault="00955634" w:rsidP="00955634">
      <w:pPr>
        <w:numPr>
          <w:ilvl w:val="1"/>
          <w:numId w:val="24"/>
        </w:numPr>
        <w:overflowPunct/>
        <w:autoSpaceDE/>
        <w:autoSpaceDN/>
        <w:adjustRightInd/>
        <w:spacing w:after="0"/>
        <w:textAlignment w:val="auto"/>
        <w:rPr>
          <w:rFonts w:eastAsia="MS Mincho"/>
          <w:i/>
          <w:sz w:val="24"/>
          <w:szCs w:val="24"/>
          <w:lang w:eastAsia="ja-JP"/>
        </w:rPr>
      </w:pPr>
      <w:r w:rsidRPr="00A86FDA">
        <w:rPr>
          <w:rFonts w:eastAsia="MS Mincho"/>
          <w:i/>
          <w:sz w:val="24"/>
          <w:szCs w:val="24"/>
          <w:lang w:eastAsia="ja-JP"/>
        </w:rPr>
        <w:t>How to map DM RS in symbols of a slot</w:t>
      </w:r>
    </w:p>
    <w:p w14:paraId="7F492FDF" w14:textId="77777777" w:rsidR="00955634" w:rsidRPr="00A86FDA" w:rsidRDefault="00955634" w:rsidP="00955634">
      <w:pPr>
        <w:numPr>
          <w:ilvl w:val="1"/>
          <w:numId w:val="24"/>
        </w:numPr>
        <w:overflowPunct/>
        <w:autoSpaceDE/>
        <w:autoSpaceDN/>
        <w:adjustRightInd/>
        <w:spacing w:after="0"/>
        <w:textAlignment w:val="auto"/>
        <w:rPr>
          <w:rFonts w:eastAsia="MS Mincho"/>
          <w:i/>
          <w:sz w:val="24"/>
          <w:szCs w:val="24"/>
          <w:lang w:eastAsia="ja-JP"/>
        </w:rPr>
      </w:pPr>
      <w:r w:rsidRPr="00A86FDA">
        <w:rPr>
          <w:rFonts w:eastAsia="MS Mincho"/>
          <w:i/>
          <w:sz w:val="24"/>
          <w:szCs w:val="24"/>
          <w:lang w:eastAsia="ja-JP"/>
        </w:rPr>
        <w:t>Max # of orthogonal DL DMRS ports for SU/MU-MIMO scheduling</w:t>
      </w:r>
    </w:p>
    <w:p w14:paraId="7F492FE0" w14:textId="77777777" w:rsidR="00CD739E" w:rsidRPr="00A86FDA" w:rsidRDefault="00CD739E" w:rsidP="007A2096">
      <w:pPr>
        <w:jc w:val="both"/>
        <w:rPr>
          <w:rFonts w:eastAsia="MS Mincho"/>
          <w:sz w:val="24"/>
          <w:szCs w:val="24"/>
          <w:lang w:eastAsia="ja-JP"/>
        </w:rPr>
      </w:pPr>
    </w:p>
    <w:p w14:paraId="7F492FE1" w14:textId="77777777" w:rsidR="00CD739E" w:rsidRPr="00A86FDA" w:rsidRDefault="001D74DB" w:rsidP="007A2096">
      <w:pPr>
        <w:overflowPunct/>
        <w:autoSpaceDE/>
        <w:autoSpaceDN/>
        <w:adjustRightInd/>
        <w:spacing w:after="0"/>
        <w:jc w:val="both"/>
        <w:textAlignment w:val="auto"/>
        <w:rPr>
          <w:color w:val="000000"/>
          <w:sz w:val="24"/>
          <w:szCs w:val="24"/>
        </w:rPr>
      </w:pPr>
      <w:r w:rsidRPr="00A86FDA">
        <w:rPr>
          <w:color w:val="000000"/>
          <w:sz w:val="24"/>
          <w:szCs w:val="24"/>
        </w:rPr>
        <w:t>In this contribution, we provide Qualcomm’s view</w:t>
      </w:r>
      <w:r w:rsidR="00007AE9" w:rsidRPr="00A86FDA">
        <w:rPr>
          <w:color w:val="000000"/>
          <w:sz w:val="24"/>
          <w:szCs w:val="24"/>
        </w:rPr>
        <w:t>s</w:t>
      </w:r>
      <w:r w:rsidRPr="00A86FDA">
        <w:rPr>
          <w:color w:val="000000"/>
          <w:sz w:val="24"/>
          <w:szCs w:val="24"/>
        </w:rPr>
        <w:t xml:space="preserve"> on the NR </w:t>
      </w:r>
      <w:r w:rsidR="005A73D2" w:rsidRPr="00A86FDA">
        <w:rPr>
          <w:color w:val="000000"/>
          <w:sz w:val="24"/>
          <w:szCs w:val="24"/>
        </w:rPr>
        <w:t xml:space="preserve">DL </w:t>
      </w:r>
      <w:r w:rsidRPr="00A86FDA">
        <w:rPr>
          <w:color w:val="000000"/>
          <w:sz w:val="24"/>
          <w:szCs w:val="24"/>
        </w:rPr>
        <w:t>DMRS</w:t>
      </w:r>
      <w:r w:rsidR="00DF576F" w:rsidRPr="00A86FDA">
        <w:rPr>
          <w:color w:val="000000"/>
          <w:sz w:val="24"/>
          <w:szCs w:val="24"/>
        </w:rPr>
        <w:t xml:space="preserve"> for data</w:t>
      </w:r>
      <w:r w:rsidRPr="00A86FDA">
        <w:rPr>
          <w:color w:val="000000"/>
          <w:sz w:val="24"/>
          <w:szCs w:val="24"/>
        </w:rPr>
        <w:t>.</w:t>
      </w:r>
    </w:p>
    <w:p w14:paraId="7F492FE2" w14:textId="77777777" w:rsidR="00F570C1" w:rsidRPr="00A86FDA" w:rsidRDefault="00F570C1" w:rsidP="00F570C1">
      <w:pPr>
        <w:pStyle w:val="Heading1"/>
        <w:rPr>
          <w:rFonts w:ascii="Times New Roman" w:hAnsi="Times New Roman"/>
        </w:rPr>
      </w:pPr>
      <w:r w:rsidRPr="00A86FDA">
        <w:rPr>
          <w:rFonts w:ascii="Times New Roman" w:hAnsi="Times New Roman"/>
        </w:rPr>
        <w:t>DMRS for scalable numerology</w:t>
      </w:r>
    </w:p>
    <w:p w14:paraId="7F492FE3" w14:textId="7D6FFE21" w:rsidR="00B95A62" w:rsidRPr="00A86FDA" w:rsidRDefault="001E09BC" w:rsidP="004F67FB">
      <w:pPr>
        <w:jc w:val="both"/>
        <w:rPr>
          <w:sz w:val="24"/>
          <w:szCs w:val="24"/>
          <w:lang w:val="en-GB"/>
        </w:rPr>
      </w:pPr>
      <w:r w:rsidRPr="00A86FDA">
        <w:rPr>
          <w:sz w:val="24"/>
          <w:szCs w:val="24"/>
          <w:lang w:val="en-GB"/>
        </w:rPr>
        <w:t xml:space="preserve">In NR, we propose to have </w:t>
      </w:r>
      <w:r w:rsidR="00C36066" w:rsidRPr="00A86FDA">
        <w:rPr>
          <w:sz w:val="24"/>
          <w:szCs w:val="24"/>
          <w:lang w:val="en-GB"/>
        </w:rPr>
        <w:t>th</w:t>
      </w:r>
      <w:r w:rsidR="00F515FC" w:rsidRPr="00A86FDA">
        <w:rPr>
          <w:sz w:val="24"/>
          <w:szCs w:val="24"/>
          <w:lang w:val="en-GB"/>
        </w:rPr>
        <w:t xml:space="preserve">e </w:t>
      </w:r>
      <w:r w:rsidR="00CA0DF5">
        <w:rPr>
          <w:sz w:val="24"/>
          <w:szCs w:val="24"/>
          <w:lang w:val="en-GB"/>
        </w:rPr>
        <w:t>uniformed</w:t>
      </w:r>
      <w:r w:rsidR="00F515FC" w:rsidRPr="00A86FDA">
        <w:rPr>
          <w:sz w:val="24"/>
          <w:szCs w:val="24"/>
          <w:lang w:val="en-GB"/>
        </w:rPr>
        <w:t xml:space="preserve"> </w:t>
      </w:r>
      <w:r w:rsidR="00B95A62" w:rsidRPr="00A86FDA">
        <w:rPr>
          <w:sz w:val="24"/>
          <w:szCs w:val="24"/>
          <w:lang w:val="en-GB"/>
        </w:rPr>
        <w:t xml:space="preserve">DMRS pattern </w:t>
      </w:r>
      <w:r w:rsidR="00C36066" w:rsidRPr="00A86FDA">
        <w:rPr>
          <w:sz w:val="24"/>
          <w:szCs w:val="24"/>
          <w:lang w:val="en-GB"/>
        </w:rPr>
        <w:t xml:space="preserve">for all </w:t>
      </w:r>
      <w:r w:rsidR="00E47A62" w:rsidRPr="00A86FDA">
        <w:rPr>
          <w:sz w:val="24"/>
          <w:szCs w:val="24"/>
          <w:lang w:val="en-GB"/>
        </w:rPr>
        <w:t xml:space="preserve">scalable </w:t>
      </w:r>
      <w:r w:rsidR="00C36066" w:rsidRPr="00A86FDA">
        <w:rPr>
          <w:sz w:val="24"/>
          <w:szCs w:val="24"/>
          <w:lang w:val="en-GB"/>
        </w:rPr>
        <w:t>numerology options</w:t>
      </w:r>
      <w:r w:rsidRPr="00A86FDA">
        <w:rPr>
          <w:sz w:val="24"/>
          <w:szCs w:val="24"/>
          <w:lang w:val="en-GB"/>
        </w:rPr>
        <w:t>.</w:t>
      </w:r>
      <w:r w:rsidR="00C36066" w:rsidRPr="00A86FDA">
        <w:rPr>
          <w:sz w:val="24"/>
          <w:szCs w:val="24"/>
          <w:lang w:val="en-GB"/>
        </w:rPr>
        <w:t xml:space="preserve"> </w:t>
      </w:r>
      <w:r w:rsidR="00130AF4" w:rsidRPr="00A86FDA">
        <w:rPr>
          <w:sz w:val="24"/>
          <w:szCs w:val="24"/>
          <w:lang w:val="en-GB"/>
        </w:rPr>
        <w:t>Hence</w:t>
      </w:r>
      <w:r w:rsidR="00A35371" w:rsidRPr="00A86FDA">
        <w:rPr>
          <w:sz w:val="24"/>
          <w:szCs w:val="24"/>
          <w:lang w:val="en-GB"/>
        </w:rPr>
        <w:t xml:space="preserve">, the RS density within an RB is kept the same regardless of the numerology. </w:t>
      </w:r>
      <w:r w:rsidR="00130AF4" w:rsidRPr="00A86FDA">
        <w:rPr>
          <w:sz w:val="24"/>
          <w:szCs w:val="24"/>
          <w:lang w:val="en-GB"/>
        </w:rPr>
        <w:t xml:space="preserve">For example, if the DMRS for an antenna port is uniformly spaced in frequency by 120 kHz for 30 kHz subcarrier spacing, the DMRS for 60 kHz subcarrier spacing are spaced at 240 kHz. </w:t>
      </w:r>
      <w:r w:rsidRPr="00A86FDA">
        <w:rPr>
          <w:sz w:val="24"/>
          <w:szCs w:val="24"/>
          <w:lang w:val="en-GB"/>
        </w:rPr>
        <w:t>This design choice allow</w:t>
      </w:r>
      <w:r w:rsidR="000C5CF1" w:rsidRPr="00A86FDA">
        <w:rPr>
          <w:sz w:val="24"/>
          <w:szCs w:val="24"/>
          <w:lang w:val="en-GB"/>
        </w:rPr>
        <w:t>s</w:t>
      </w:r>
      <w:r w:rsidRPr="00A86FDA">
        <w:rPr>
          <w:sz w:val="24"/>
          <w:szCs w:val="24"/>
          <w:lang w:val="en-GB"/>
        </w:rPr>
        <w:t xml:space="preserve"> the channel estimation implementation for one numerology to be reused for another, which is obviously more advantageous in terms of receiver complexity, in comparison to having different RS pattern for each numerology.</w:t>
      </w:r>
      <w:r w:rsidR="000E3436" w:rsidRPr="00A86FDA">
        <w:rPr>
          <w:sz w:val="24"/>
          <w:szCs w:val="24"/>
          <w:lang w:val="en-GB"/>
        </w:rPr>
        <w:t xml:space="preserve"> However, this requires the specification of maximum delay / Doppler spread to be</w:t>
      </w:r>
      <w:r w:rsidR="005C53CF" w:rsidRPr="00A86FDA">
        <w:rPr>
          <w:sz w:val="24"/>
          <w:szCs w:val="24"/>
          <w:lang w:val="en-GB"/>
        </w:rPr>
        <w:t xml:space="preserve"> expected to be </w:t>
      </w:r>
      <w:r w:rsidR="000E3436" w:rsidRPr="00A86FDA">
        <w:rPr>
          <w:sz w:val="24"/>
          <w:szCs w:val="24"/>
          <w:lang w:val="en-GB"/>
        </w:rPr>
        <w:t>supported by each numerology.</w:t>
      </w:r>
      <w:r w:rsidR="00632D31" w:rsidRPr="00A86FDA">
        <w:rPr>
          <w:sz w:val="24"/>
          <w:szCs w:val="24"/>
          <w:lang w:val="en-GB"/>
        </w:rPr>
        <w:t xml:space="preserve"> Special DMRS patterns designed for certain numerologies for specific scenarios are FFS.</w:t>
      </w:r>
    </w:p>
    <w:p w14:paraId="7F492FE4" w14:textId="6EC0C87F" w:rsidR="00BF4908" w:rsidRPr="00F36AFF" w:rsidRDefault="00A86FDA" w:rsidP="004F67FB">
      <w:pPr>
        <w:jc w:val="both"/>
        <w:rPr>
          <w:b/>
          <w:i/>
          <w:sz w:val="24"/>
          <w:szCs w:val="24"/>
          <w:lang w:val="en-GB"/>
        </w:rPr>
      </w:pPr>
      <w:r w:rsidRPr="00F36AFF">
        <w:rPr>
          <w:b/>
          <w:i/>
          <w:sz w:val="24"/>
          <w:szCs w:val="24"/>
          <w:lang w:val="en-GB"/>
        </w:rPr>
        <w:t xml:space="preserve">Proposal 1: </w:t>
      </w:r>
      <w:r w:rsidR="00D2346E" w:rsidRPr="00F36AFF">
        <w:rPr>
          <w:b/>
          <w:i/>
          <w:sz w:val="24"/>
          <w:szCs w:val="24"/>
          <w:lang w:val="en-GB"/>
        </w:rPr>
        <w:t>Design</w:t>
      </w:r>
      <w:r w:rsidRPr="00F36AFF">
        <w:rPr>
          <w:b/>
          <w:i/>
          <w:sz w:val="24"/>
          <w:szCs w:val="24"/>
          <w:lang w:val="en-GB"/>
        </w:rPr>
        <w:t xml:space="preserve"> </w:t>
      </w:r>
      <w:r w:rsidR="008B301D" w:rsidRPr="00F36AFF">
        <w:rPr>
          <w:b/>
          <w:i/>
          <w:sz w:val="24"/>
          <w:szCs w:val="24"/>
          <w:lang w:val="en-GB"/>
        </w:rPr>
        <w:t xml:space="preserve">a limited set of </w:t>
      </w:r>
      <w:r w:rsidR="00AA3E08">
        <w:rPr>
          <w:b/>
          <w:i/>
          <w:sz w:val="24"/>
          <w:szCs w:val="24"/>
          <w:lang w:val="en-GB"/>
        </w:rPr>
        <w:t>uniform</w:t>
      </w:r>
      <w:r w:rsidR="00CA0DF5" w:rsidRPr="00CA0DF5">
        <w:rPr>
          <w:b/>
          <w:i/>
          <w:sz w:val="24"/>
          <w:szCs w:val="24"/>
          <w:lang w:val="en-GB"/>
        </w:rPr>
        <w:t xml:space="preserve"> </w:t>
      </w:r>
      <w:r w:rsidRPr="00F36AFF">
        <w:rPr>
          <w:b/>
          <w:i/>
          <w:sz w:val="24"/>
          <w:szCs w:val="24"/>
          <w:lang w:val="en-GB"/>
        </w:rPr>
        <w:t>DMRS pattern</w:t>
      </w:r>
      <w:r w:rsidR="008B301D" w:rsidRPr="00F36AFF">
        <w:rPr>
          <w:b/>
          <w:i/>
          <w:sz w:val="24"/>
          <w:szCs w:val="24"/>
          <w:lang w:val="en-GB"/>
        </w:rPr>
        <w:t>s</w:t>
      </w:r>
      <w:r w:rsidRPr="00F36AFF">
        <w:rPr>
          <w:b/>
          <w:i/>
          <w:sz w:val="24"/>
          <w:szCs w:val="24"/>
          <w:lang w:val="en-GB"/>
        </w:rPr>
        <w:t xml:space="preserve"> for all scalable numerology options. </w:t>
      </w:r>
      <w:r w:rsidR="009B4FE3" w:rsidRPr="00F36AFF">
        <w:rPr>
          <w:b/>
          <w:i/>
          <w:sz w:val="24"/>
          <w:szCs w:val="24"/>
          <w:lang w:val="en-GB"/>
        </w:rPr>
        <w:t>T</w:t>
      </w:r>
      <w:r w:rsidRPr="00F36AFF">
        <w:rPr>
          <w:b/>
          <w:i/>
          <w:sz w:val="24"/>
          <w:szCs w:val="24"/>
          <w:lang w:val="en-GB"/>
        </w:rPr>
        <w:t xml:space="preserve">he RS density within an RB is kept the same regardless of the numerology. </w:t>
      </w:r>
      <w:bookmarkStart w:id="0" w:name="_GoBack"/>
      <w:bookmarkEnd w:id="0"/>
    </w:p>
    <w:p w14:paraId="7F492FE5" w14:textId="77777777" w:rsidR="00A86FDA" w:rsidRPr="00F36AFF" w:rsidRDefault="00BF4908" w:rsidP="004F67FB">
      <w:pPr>
        <w:jc w:val="both"/>
        <w:rPr>
          <w:b/>
          <w:i/>
          <w:sz w:val="24"/>
          <w:szCs w:val="24"/>
          <w:lang w:val="en-GB"/>
        </w:rPr>
      </w:pPr>
      <w:r w:rsidRPr="00F36AFF">
        <w:rPr>
          <w:b/>
          <w:i/>
          <w:sz w:val="24"/>
          <w:szCs w:val="24"/>
          <w:lang w:val="en-GB"/>
        </w:rPr>
        <w:lastRenderedPageBreak/>
        <w:t xml:space="preserve">Proposal 2: </w:t>
      </w:r>
      <w:r w:rsidR="00A86FDA" w:rsidRPr="00F36AFF">
        <w:rPr>
          <w:b/>
          <w:i/>
          <w:sz w:val="24"/>
          <w:szCs w:val="24"/>
          <w:lang w:val="en-GB"/>
        </w:rPr>
        <w:t xml:space="preserve">Special DMRS patterns designed for specific use cases and deployment scenarios </w:t>
      </w:r>
      <w:r w:rsidR="008B301D" w:rsidRPr="00F36AFF">
        <w:rPr>
          <w:b/>
          <w:i/>
          <w:sz w:val="24"/>
          <w:szCs w:val="24"/>
          <w:lang w:val="en-GB"/>
        </w:rPr>
        <w:t>can be</w:t>
      </w:r>
      <w:r w:rsidR="00A86FDA" w:rsidRPr="00F36AFF">
        <w:rPr>
          <w:b/>
          <w:i/>
          <w:sz w:val="24"/>
          <w:szCs w:val="24"/>
          <w:lang w:val="en-GB"/>
        </w:rPr>
        <w:t xml:space="preserve"> FFS</w:t>
      </w:r>
      <w:r w:rsidR="008B301D" w:rsidRPr="00F36AFF">
        <w:rPr>
          <w:b/>
          <w:i/>
          <w:sz w:val="24"/>
          <w:szCs w:val="24"/>
          <w:lang w:val="en-GB"/>
        </w:rPr>
        <w:t xml:space="preserve"> as the need arises.</w:t>
      </w:r>
    </w:p>
    <w:p w14:paraId="7F492FE6" w14:textId="77777777" w:rsidR="00F570C1" w:rsidRPr="00A86FDA" w:rsidRDefault="00416C9A" w:rsidP="00416C9A">
      <w:pPr>
        <w:pStyle w:val="Heading1"/>
        <w:rPr>
          <w:rFonts w:ascii="Times New Roman" w:hAnsi="Times New Roman"/>
        </w:rPr>
      </w:pPr>
      <w:r w:rsidRPr="00A86FDA">
        <w:rPr>
          <w:rFonts w:ascii="Times New Roman" w:hAnsi="Times New Roman"/>
        </w:rPr>
        <w:t>Configurable DMRS</w:t>
      </w:r>
      <w:r w:rsidR="000140A2" w:rsidRPr="00A86FDA">
        <w:rPr>
          <w:rFonts w:ascii="Times New Roman" w:hAnsi="Times New Roman"/>
        </w:rPr>
        <w:t xml:space="preserve"> pattern</w:t>
      </w:r>
    </w:p>
    <w:p w14:paraId="7F492FE7" w14:textId="7BD6C919" w:rsidR="00416C9A" w:rsidRPr="00AA6716" w:rsidRDefault="008821BD" w:rsidP="00AA6716">
      <w:pPr>
        <w:rPr>
          <w:sz w:val="24"/>
          <w:lang w:val="en-GB"/>
        </w:rPr>
      </w:pPr>
      <w:r w:rsidRPr="00AA6716">
        <w:rPr>
          <w:sz w:val="24"/>
          <w:lang w:val="en-GB"/>
        </w:rPr>
        <w:t>No</w:t>
      </w:r>
      <w:r w:rsidR="00E5086F" w:rsidRPr="00AA6716">
        <w:rPr>
          <w:sz w:val="24"/>
          <w:lang w:val="en-GB"/>
        </w:rPr>
        <w:t>t</w:t>
      </w:r>
      <w:r w:rsidR="005273D9" w:rsidRPr="00AA6716">
        <w:rPr>
          <w:sz w:val="24"/>
          <w:lang w:val="en-GB"/>
        </w:rPr>
        <w:t>e</w:t>
      </w:r>
      <w:r w:rsidR="0083462E" w:rsidRPr="00AA6716">
        <w:rPr>
          <w:sz w:val="24"/>
          <w:lang w:val="en-GB"/>
        </w:rPr>
        <w:t xml:space="preserve"> one DMRS</w:t>
      </w:r>
      <w:r w:rsidR="00D8109B" w:rsidRPr="00AA6716">
        <w:rPr>
          <w:sz w:val="24"/>
          <w:lang w:val="en-GB"/>
        </w:rPr>
        <w:t xml:space="preserve"> pattern </w:t>
      </w:r>
      <w:r w:rsidR="0040674A" w:rsidRPr="00AA6716">
        <w:rPr>
          <w:sz w:val="24"/>
          <w:lang w:val="en-GB"/>
        </w:rPr>
        <w:t xml:space="preserve">may not be able to </w:t>
      </w:r>
      <w:r w:rsidR="00D8109B" w:rsidRPr="00AA6716">
        <w:rPr>
          <w:sz w:val="24"/>
          <w:lang w:val="en-GB"/>
        </w:rPr>
        <w:t>satisfy the requirement</w:t>
      </w:r>
      <w:r w:rsidR="0083462E" w:rsidRPr="00AA6716">
        <w:rPr>
          <w:sz w:val="24"/>
          <w:lang w:val="en-GB"/>
        </w:rPr>
        <w:t>s of various applications</w:t>
      </w:r>
      <w:r w:rsidR="00314265" w:rsidRPr="00AA6716">
        <w:rPr>
          <w:sz w:val="24"/>
          <w:lang w:val="en-GB"/>
        </w:rPr>
        <w:t xml:space="preserve"> under the various conditions</w:t>
      </w:r>
      <w:r w:rsidR="0083462E" w:rsidRPr="00AA6716">
        <w:rPr>
          <w:sz w:val="24"/>
          <w:lang w:val="en-GB"/>
        </w:rPr>
        <w:t xml:space="preserve">. Therefore, it </w:t>
      </w:r>
      <w:r w:rsidR="00C0357D" w:rsidRPr="00AA6716">
        <w:rPr>
          <w:sz w:val="24"/>
          <w:lang w:val="en-GB"/>
        </w:rPr>
        <w:t>is desirable to a</w:t>
      </w:r>
      <w:r w:rsidR="0083462E" w:rsidRPr="00AA6716">
        <w:rPr>
          <w:sz w:val="24"/>
          <w:lang w:val="en-GB"/>
        </w:rPr>
        <w:t>d</w:t>
      </w:r>
      <w:r w:rsidR="00C0357D" w:rsidRPr="00AA6716">
        <w:rPr>
          <w:sz w:val="24"/>
          <w:lang w:val="en-GB"/>
        </w:rPr>
        <w:t>apt the pattern</w:t>
      </w:r>
      <w:r w:rsidR="008B3EEC" w:rsidRPr="00AA6716">
        <w:rPr>
          <w:sz w:val="24"/>
          <w:lang w:val="en-GB"/>
        </w:rPr>
        <w:t>,</w:t>
      </w:r>
      <w:r w:rsidR="004D6E29" w:rsidRPr="00AA6716">
        <w:rPr>
          <w:sz w:val="24"/>
          <w:lang w:val="en-GB"/>
        </w:rPr>
        <w:t xml:space="preserve"> depending on</w:t>
      </w:r>
      <w:r w:rsidR="006E2D2D" w:rsidRPr="00AA6716">
        <w:rPr>
          <w:sz w:val="24"/>
          <w:lang w:val="en-GB"/>
        </w:rPr>
        <w:t xml:space="preserve"> the</w:t>
      </w:r>
      <w:r w:rsidR="00F60892" w:rsidRPr="00AA6716">
        <w:rPr>
          <w:sz w:val="24"/>
          <w:lang w:val="en-GB"/>
        </w:rPr>
        <w:t xml:space="preserve"> </w:t>
      </w:r>
      <w:r w:rsidR="00291AAD" w:rsidRPr="00AA6716">
        <w:rPr>
          <w:sz w:val="24"/>
          <w:lang w:val="en-GB"/>
        </w:rPr>
        <w:t>scena</w:t>
      </w:r>
      <w:r w:rsidR="008B3EEC" w:rsidRPr="00AA6716">
        <w:rPr>
          <w:sz w:val="24"/>
          <w:lang w:val="en-GB"/>
        </w:rPr>
        <w:t>r</w:t>
      </w:r>
      <w:r w:rsidR="00291AAD" w:rsidRPr="00AA6716">
        <w:rPr>
          <w:sz w:val="24"/>
          <w:lang w:val="en-GB"/>
        </w:rPr>
        <w:t>io</w:t>
      </w:r>
      <w:r w:rsidR="008B3EEC" w:rsidRPr="00AA6716">
        <w:rPr>
          <w:sz w:val="24"/>
          <w:lang w:val="en-GB"/>
        </w:rPr>
        <w:t>s</w:t>
      </w:r>
      <w:r w:rsidR="001B0C11" w:rsidRPr="00AA6716">
        <w:rPr>
          <w:sz w:val="24"/>
          <w:lang w:val="en-GB"/>
        </w:rPr>
        <w:t xml:space="preserve"> (</w:t>
      </w:r>
      <w:r w:rsidR="00F60892" w:rsidRPr="00AA6716">
        <w:rPr>
          <w:sz w:val="24"/>
          <w:lang w:val="en-GB"/>
        </w:rPr>
        <w:t xml:space="preserve">e.g. </w:t>
      </w:r>
      <w:r w:rsidR="00001E4D" w:rsidRPr="00AA6716">
        <w:rPr>
          <w:sz w:val="24"/>
          <w:lang w:val="en-GB"/>
        </w:rPr>
        <w:t xml:space="preserve">the number of necessary DMRS ports, low latency applications, delay-tolerant applications, and possibly also depending on </w:t>
      </w:r>
      <w:r w:rsidR="00F60892" w:rsidRPr="00AA6716">
        <w:rPr>
          <w:sz w:val="24"/>
          <w:lang w:val="en-GB"/>
        </w:rPr>
        <w:t>delay spread, Doppler spread, SINR</w:t>
      </w:r>
      <w:r w:rsidR="001B0C11" w:rsidRPr="00AA6716">
        <w:rPr>
          <w:sz w:val="24"/>
          <w:lang w:val="en-GB"/>
        </w:rPr>
        <w:t>)</w:t>
      </w:r>
      <w:r w:rsidR="00C0357D" w:rsidRPr="00AA6716">
        <w:rPr>
          <w:sz w:val="24"/>
          <w:lang w:val="en-GB"/>
        </w:rPr>
        <w:t>.</w:t>
      </w:r>
      <w:r w:rsidR="00EB4E5B" w:rsidRPr="00AA6716">
        <w:rPr>
          <w:sz w:val="24"/>
          <w:lang w:val="en-GB"/>
        </w:rPr>
        <w:t xml:space="preserve"> </w:t>
      </w:r>
      <w:r w:rsidR="0083462E" w:rsidRPr="00AA6716">
        <w:rPr>
          <w:sz w:val="24"/>
          <w:lang w:val="en-GB"/>
        </w:rPr>
        <w:t xml:space="preserve">DMRS pattern </w:t>
      </w:r>
      <w:r w:rsidR="00727D7B" w:rsidRPr="00AA6716">
        <w:rPr>
          <w:sz w:val="24"/>
          <w:lang w:val="en-GB"/>
        </w:rPr>
        <w:t xml:space="preserve">may </w:t>
      </w:r>
      <w:r w:rsidR="0083462E" w:rsidRPr="00AA6716">
        <w:rPr>
          <w:sz w:val="24"/>
          <w:lang w:val="en-GB"/>
        </w:rPr>
        <w:t>be dynamically</w:t>
      </w:r>
      <w:r w:rsidR="00AA6716">
        <w:rPr>
          <w:sz w:val="24"/>
          <w:lang w:val="en-GB"/>
        </w:rPr>
        <w:t>/semi-statically</w:t>
      </w:r>
      <w:r w:rsidR="0083462E" w:rsidRPr="00AA6716">
        <w:rPr>
          <w:sz w:val="24"/>
          <w:lang w:val="en-GB"/>
        </w:rPr>
        <w:t xml:space="preserve"> configured for each UE, </w:t>
      </w:r>
      <w:r w:rsidR="003B4733" w:rsidRPr="00AA6716">
        <w:rPr>
          <w:sz w:val="24"/>
          <w:lang w:val="en-GB"/>
        </w:rPr>
        <w:t xml:space="preserve">the </w:t>
      </w:r>
      <w:r w:rsidR="0083462E" w:rsidRPr="00AA6716">
        <w:rPr>
          <w:sz w:val="24"/>
          <w:lang w:val="en-GB"/>
        </w:rPr>
        <w:t>signalling of which may happen through DCI</w:t>
      </w:r>
      <w:r w:rsidR="004F67FB" w:rsidRPr="00AA6716">
        <w:rPr>
          <w:sz w:val="24"/>
          <w:lang w:val="en-GB"/>
        </w:rPr>
        <w:t xml:space="preserve"> (similar to TM9/TM10 in LTE</w:t>
      </w:r>
      <w:r w:rsidR="00727D7B" w:rsidRPr="00AA6716">
        <w:rPr>
          <w:sz w:val="24"/>
          <w:lang w:val="en-GB"/>
        </w:rPr>
        <w:t>)</w:t>
      </w:r>
      <w:r w:rsidR="0083462E" w:rsidRPr="00AA6716">
        <w:rPr>
          <w:sz w:val="24"/>
          <w:lang w:val="en-GB"/>
        </w:rPr>
        <w:t>.</w:t>
      </w:r>
    </w:p>
    <w:p w14:paraId="7F492FE8" w14:textId="19E3F66C" w:rsidR="008B301D" w:rsidRPr="00F36AFF" w:rsidRDefault="008B301D" w:rsidP="004F67FB">
      <w:pPr>
        <w:jc w:val="both"/>
        <w:rPr>
          <w:b/>
          <w:i/>
          <w:sz w:val="24"/>
          <w:szCs w:val="24"/>
          <w:lang w:val="en-GB"/>
        </w:rPr>
      </w:pPr>
      <w:r w:rsidRPr="00F36AFF">
        <w:rPr>
          <w:b/>
          <w:i/>
          <w:sz w:val="24"/>
          <w:szCs w:val="24"/>
          <w:lang w:val="en-GB"/>
        </w:rPr>
        <w:t xml:space="preserve">Proposal </w:t>
      </w:r>
      <w:r w:rsidR="00BF4908" w:rsidRPr="00F36AFF">
        <w:rPr>
          <w:b/>
          <w:i/>
          <w:sz w:val="24"/>
          <w:szCs w:val="24"/>
          <w:lang w:val="en-GB"/>
        </w:rPr>
        <w:t>3</w:t>
      </w:r>
      <w:r w:rsidRPr="00F36AFF">
        <w:rPr>
          <w:b/>
          <w:i/>
          <w:sz w:val="24"/>
          <w:szCs w:val="24"/>
          <w:lang w:val="en-GB"/>
        </w:rPr>
        <w:t>: Study the option of dynamically</w:t>
      </w:r>
      <w:r w:rsidR="00AA6716">
        <w:rPr>
          <w:b/>
          <w:i/>
          <w:sz w:val="24"/>
          <w:szCs w:val="24"/>
          <w:lang w:val="en-GB"/>
        </w:rPr>
        <w:t>/</w:t>
      </w:r>
      <w:r w:rsidR="00AA6716" w:rsidRPr="00AA6716">
        <w:rPr>
          <w:b/>
          <w:i/>
          <w:sz w:val="24"/>
          <w:szCs w:val="24"/>
          <w:lang w:val="en-GB"/>
        </w:rPr>
        <w:t>semi-statically</w:t>
      </w:r>
      <w:r w:rsidRPr="00F36AFF">
        <w:rPr>
          <w:b/>
          <w:i/>
          <w:sz w:val="24"/>
          <w:szCs w:val="24"/>
          <w:lang w:val="en-GB"/>
        </w:rPr>
        <w:t xml:space="preserve"> configuring the DMRS pattern for each UE.</w:t>
      </w:r>
    </w:p>
    <w:p w14:paraId="7F492FE9" w14:textId="77777777" w:rsidR="009D002F" w:rsidRPr="00A86FDA" w:rsidRDefault="004A02F8" w:rsidP="009D002F">
      <w:pPr>
        <w:pStyle w:val="Heading1"/>
        <w:rPr>
          <w:rFonts w:ascii="Times New Roman" w:hAnsi="Times New Roman"/>
        </w:rPr>
      </w:pPr>
      <w:bookmarkStart w:id="1" w:name="_Ref378529477"/>
      <w:r w:rsidRPr="00A86FDA">
        <w:rPr>
          <w:rFonts w:ascii="Times New Roman" w:hAnsi="Times New Roman"/>
        </w:rPr>
        <w:t xml:space="preserve">DMRS </w:t>
      </w:r>
      <w:r w:rsidR="009D002F" w:rsidRPr="00A86FDA">
        <w:rPr>
          <w:rFonts w:ascii="Times New Roman" w:hAnsi="Times New Roman"/>
        </w:rPr>
        <w:t>Position</w:t>
      </w:r>
    </w:p>
    <w:p w14:paraId="7F492FEA" w14:textId="77777777" w:rsidR="00CC476B" w:rsidRPr="008B301D" w:rsidRDefault="00CC476B" w:rsidP="00CC476B">
      <w:pPr>
        <w:rPr>
          <w:sz w:val="24"/>
          <w:lang w:val="en-GB"/>
        </w:rPr>
      </w:pPr>
      <w:r w:rsidRPr="008B301D">
        <w:rPr>
          <w:sz w:val="24"/>
          <w:lang w:val="en-GB"/>
        </w:rPr>
        <w:t xml:space="preserve">The position of the DMRS within a slot </w:t>
      </w:r>
      <w:r w:rsidR="00C6763B" w:rsidRPr="008B301D">
        <w:rPr>
          <w:sz w:val="24"/>
          <w:lang w:val="en-GB"/>
        </w:rPr>
        <w:t xml:space="preserve">could </w:t>
      </w:r>
      <w:r w:rsidRPr="008B301D">
        <w:rPr>
          <w:sz w:val="24"/>
          <w:lang w:val="en-GB"/>
        </w:rPr>
        <w:t xml:space="preserve">be </w:t>
      </w:r>
      <w:r w:rsidR="001D0EA0" w:rsidRPr="008B301D">
        <w:rPr>
          <w:sz w:val="24"/>
          <w:lang w:val="en-GB"/>
        </w:rPr>
        <w:t>UE</w:t>
      </w:r>
      <w:r w:rsidR="00CF47A6" w:rsidRPr="008B301D">
        <w:rPr>
          <w:sz w:val="24"/>
          <w:lang w:val="en-GB"/>
        </w:rPr>
        <w:t>-</w:t>
      </w:r>
      <w:r w:rsidR="001D0EA0" w:rsidRPr="008B301D">
        <w:rPr>
          <w:sz w:val="24"/>
          <w:lang w:val="en-GB"/>
        </w:rPr>
        <w:t xml:space="preserve">specific and </w:t>
      </w:r>
      <w:r w:rsidRPr="008B301D">
        <w:rPr>
          <w:sz w:val="24"/>
          <w:lang w:val="en-GB"/>
        </w:rPr>
        <w:t>dynamically configurable depending on the latency requirement, as explained below.</w:t>
      </w:r>
    </w:p>
    <w:p w14:paraId="7F492FEB" w14:textId="68FAEE7B" w:rsidR="00D61E69" w:rsidRPr="00A86FDA" w:rsidRDefault="00D61E69" w:rsidP="00D61E69">
      <w:pPr>
        <w:pStyle w:val="Heading2"/>
        <w:rPr>
          <w:rFonts w:ascii="Times New Roman" w:hAnsi="Times New Roman"/>
        </w:rPr>
      </w:pPr>
      <w:r w:rsidRPr="00A86FDA">
        <w:rPr>
          <w:rFonts w:ascii="Times New Roman" w:hAnsi="Times New Roman"/>
        </w:rPr>
        <w:t>ACK in the same</w:t>
      </w:r>
      <w:r w:rsidR="00CC476B" w:rsidRPr="00A86FDA">
        <w:rPr>
          <w:rFonts w:ascii="Times New Roman" w:hAnsi="Times New Roman"/>
        </w:rPr>
        <w:t xml:space="preserve"> slot</w:t>
      </w:r>
      <w:r w:rsidR="00274EDC">
        <w:rPr>
          <w:rFonts w:ascii="Times New Roman" w:hAnsi="Times New Roman"/>
        </w:rPr>
        <w:t xml:space="preserve"> or </w:t>
      </w:r>
      <w:r w:rsidR="00CD07DA">
        <w:rPr>
          <w:rFonts w:ascii="Times New Roman" w:hAnsi="Times New Roman"/>
        </w:rPr>
        <w:t>aggregated slot</w:t>
      </w:r>
      <w:r w:rsidR="009F352C" w:rsidRPr="00A86FDA">
        <w:rPr>
          <w:rFonts w:ascii="Times New Roman" w:hAnsi="Times New Roman"/>
        </w:rPr>
        <w:t xml:space="preserve"> – low latency applications</w:t>
      </w:r>
    </w:p>
    <w:p w14:paraId="7F492FEC" w14:textId="12FF8CF6" w:rsidR="005B298F" w:rsidRPr="008B301D" w:rsidRDefault="004A3CD5" w:rsidP="00074341">
      <w:pPr>
        <w:spacing w:after="0"/>
        <w:jc w:val="both"/>
        <w:rPr>
          <w:sz w:val="24"/>
          <w:szCs w:val="24"/>
          <w:lang w:val="en-GB"/>
        </w:rPr>
      </w:pPr>
      <w:r w:rsidRPr="008B301D">
        <w:rPr>
          <w:sz w:val="24"/>
          <w:szCs w:val="24"/>
          <w:lang w:val="en-GB"/>
        </w:rPr>
        <w:t>In order for the UE to send ACK/NACK for the data received in the same slot</w:t>
      </w:r>
      <w:r w:rsidR="00274EDC">
        <w:rPr>
          <w:sz w:val="24"/>
          <w:szCs w:val="24"/>
          <w:lang w:val="en-GB"/>
        </w:rPr>
        <w:t xml:space="preserve"> or </w:t>
      </w:r>
      <w:r w:rsidR="00CD07DA">
        <w:rPr>
          <w:sz w:val="24"/>
          <w:szCs w:val="24"/>
          <w:lang w:val="en-GB"/>
        </w:rPr>
        <w:t>aggregated slot</w:t>
      </w:r>
      <w:r w:rsidRPr="008B301D">
        <w:rPr>
          <w:sz w:val="24"/>
          <w:szCs w:val="24"/>
          <w:lang w:val="en-GB"/>
        </w:rPr>
        <w:t xml:space="preserve">, </w:t>
      </w:r>
      <w:r w:rsidR="00784823" w:rsidRPr="008B301D">
        <w:rPr>
          <w:sz w:val="24"/>
          <w:szCs w:val="24"/>
          <w:lang w:val="en-GB"/>
        </w:rPr>
        <w:t xml:space="preserve">DMRS </w:t>
      </w:r>
      <w:r w:rsidR="006D21FC" w:rsidRPr="008B301D">
        <w:rPr>
          <w:sz w:val="24"/>
          <w:szCs w:val="24"/>
          <w:lang w:val="en-GB"/>
        </w:rPr>
        <w:t xml:space="preserve">should be </w:t>
      </w:r>
      <w:r w:rsidR="00784823" w:rsidRPr="008B301D">
        <w:rPr>
          <w:sz w:val="24"/>
          <w:szCs w:val="24"/>
          <w:lang w:val="en-GB"/>
        </w:rPr>
        <w:t xml:space="preserve">placed </w:t>
      </w:r>
      <w:r w:rsidR="008B77CD" w:rsidRPr="008B301D">
        <w:rPr>
          <w:sz w:val="24"/>
          <w:szCs w:val="24"/>
          <w:lang w:val="en-GB"/>
        </w:rPr>
        <w:t xml:space="preserve">toward </w:t>
      </w:r>
      <w:r w:rsidR="00784823" w:rsidRPr="008B301D">
        <w:rPr>
          <w:sz w:val="24"/>
          <w:szCs w:val="24"/>
          <w:lang w:val="en-GB"/>
        </w:rPr>
        <w:t>the beginning of the</w:t>
      </w:r>
      <w:r w:rsidR="00274EDC">
        <w:rPr>
          <w:sz w:val="24"/>
          <w:szCs w:val="24"/>
          <w:lang w:val="en-GB"/>
        </w:rPr>
        <w:t xml:space="preserve"> first</w:t>
      </w:r>
      <w:r w:rsidR="00784823" w:rsidRPr="008B301D">
        <w:rPr>
          <w:sz w:val="24"/>
          <w:szCs w:val="24"/>
          <w:lang w:val="en-GB"/>
        </w:rPr>
        <w:t xml:space="preserve"> </w:t>
      </w:r>
      <w:r w:rsidR="005A73D2" w:rsidRPr="008B301D">
        <w:rPr>
          <w:sz w:val="24"/>
          <w:szCs w:val="24"/>
          <w:lang w:val="en-GB"/>
        </w:rPr>
        <w:t xml:space="preserve">slot </w:t>
      </w:r>
      <w:r w:rsidR="00734AEB" w:rsidRPr="008B301D">
        <w:rPr>
          <w:sz w:val="24"/>
          <w:szCs w:val="24"/>
          <w:lang w:val="en-GB"/>
        </w:rPr>
        <w:t xml:space="preserve">(The front-loaded DMRS is called </w:t>
      </w:r>
      <w:r w:rsidR="00A90A90" w:rsidRPr="008B301D">
        <w:rPr>
          <w:sz w:val="24"/>
          <w:szCs w:val="24"/>
          <w:lang w:val="en-GB"/>
        </w:rPr>
        <w:t>“</w:t>
      </w:r>
      <w:r w:rsidR="00734AEB" w:rsidRPr="008B301D">
        <w:rPr>
          <w:sz w:val="24"/>
          <w:szCs w:val="24"/>
          <w:lang w:val="en-GB"/>
        </w:rPr>
        <w:t>preamble</w:t>
      </w:r>
      <w:r w:rsidR="00A90A90" w:rsidRPr="008B301D">
        <w:rPr>
          <w:sz w:val="24"/>
          <w:szCs w:val="24"/>
          <w:lang w:val="en-GB"/>
        </w:rPr>
        <w:t>”</w:t>
      </w:r>
      <w:r w:rsidR="00734AEB" w:rsidRPr="008B301D">
        <w:rPr>
          <w:sz w:val="24"/>
          <w:szCs w:val="24"/>
          <w:lang w:val="en-GB"/>
        </w:rPr>
        <w:t xml:space="preserve"> in this contribution)</w:t>
      </w:r>
      <w:r w:rsidR="00FC2343" w:rsidRPr="008B301D">
        <w:rPr>
          <w:sz w:val="24"/>
          <w:szCs w:val="24"/>
          <w:lang w:val="en-GB"/>
        </w:rPr>
        <w:t>.</w:t>
      </w:r>
      <w:r w:rsidR="00906B9B" w:rsidRPr="008B301D">
        <w:rPr>
          <w:sz w:val="24"/>
          <w:szCs w:val="24"/>
          <w:lang w:val="en-GB"/>
        </w:rPr>
        <w:t xml:space="preserve"> </w:t>
      </w:r>
      <w:r w:rsidR="006D21FC" w:rsidRPr="008B301D">
        <w:rPr>
          <w:sz w:val="24"/>
          <w:szCs w:val="24"/>
          <w:lang w:val="en-GB"/>
        </w:rPr>
        <w:t>This</w:t>
      </w:r>
      <w:r w:rsidR="00784823" w:rsidRPr="008B301D">
        <w:rPr>
          <w:sz w:val="24"/>
          <w:szCs w:val="24"/>
          <w:lang w:val="en-GB"/>
        </w:rPr>
        <w:t xml:space="preserve"> allows the data decoding to start as soon as the data symbols are received. </w:t>
      </w:r>
      <w:r w:rsidR="00B02E02" w:rsidRPr="008B301D">
        <w:rPr>
          <w:sz w:val="24"/>
          <w:szCs w:val="24"/>
          <w:lang w:val="en-GB"/>
        </w:rPr>
        <w:t>See</w:t>
      </w:r>
      <w:r w:rsidR="00C44EF7" w:rsidRPr="008B301D">
        <w:rPr>
          <w:sz w:val="24"/>
          <w:szCs w:val="24"/>
          <w:lang w:val="en-GB"/>
        </w:rPr>
        <w:t xml:space="preserve"> </w:t>
      </w:r>
      <w:r w:rsidR="00C44EF7" w:rsidRPr="008B301D">
        <w:rPr>
          <w:sz w:val="24"/>
          <w:szCs w:val="24"/>
          <w:lang w:val="en-GB"/>
        </w:rPr>
        <w:fldChar w:fldCharType="begin"/>
      </w:r>
      <w:r w:rsidR="00C44EF7" w:rsidRPr="008B301D">
        <w:rPr>
          <w:sz w:val="24"/>
          <w:szCs w:val="24"/>
          <w:lang w:val="en-GB"/>
        </w:rPr>
        <w:instrText xml:space="preserve"> REF _Ref463006547 \h </w:instrText>
      </w:r>
      <w:r w:rsidR="007A2096" w:rsidRPr="008B301D">
        <w:rPr>
          <w:sz w:val="24"/>
          <w:szCs w:val="24"/>
          <w:lang w:val="en-GB"/>
        </w:rPr>
        <w:instrText xml:space="preserve"> \* MERGEFORMAT </w:instrText>
      </w:r>
      <w:r w:rsidR="00C44EF7" w:rsidRPr="008B301D">
        <w:rPr>
          <w:sz w:val="24"/>
          <w:szCs w:val="24"/>
          <w:lang w:val="en-GB"/>
        </w:rPr>
      </w:r>
      <w:r w:rsidR="00C44EF7" w:rsidRPr="008B301D">
        <w:rPr>
          <w:sz w:val="24"/>
          <w:szCs w:val="24"/>
          <w:lang w:val="en-GB"/>
        </w:rPr>
        <w:fldChar w:fldCharType="separate"/>
      </w:r>
      <w:r w:rsidR="009F590A">
        <w:rPr>
          <w:b/>
          <w:bCs/>
          <w:sz w:val="24"/>
          <w:szCs w:val="24"/>
        </w:rPr>
        <w:t>Figure 4-1</w:t>
      </w:r>
      <w:r w:rsidR="00916B72">
        <w:rPr>
          <w:b/>
          <w:bCs/>
          <w:sz w:val="24"/>
          <w:szCs w:val="24"/>
        </w:rPr>
        <w:t>.</w:t>
      </w:r>
      <w:r w:rsidR="00C44EF7" w:rsidRPr="008B301D">
        <w:rPr>
          <w:sz w:val="24"/>
          <w:szCs w:val="24"/>
          <w:lang w:val="en-GB"/>
        </w:rPr>
        <w:fldChar w:fldCharType="end"/>
      </w:r>
      <w:r w:rsidR="00281C24" w:rsidRPr="008B301D">
        <w:rPr>
          <w:sz w:val="24"/>
          <w:szCs w:val="24"/>
          <w:lang w:val="en-GB"/>
        </w:rPr>
        <w:t xml:space="preserve">. </w:t>
      </w:r>
      <w:r w:rsidR="00784823" w:rsidRPr="008B301D">
        <w:rPr>
          <w:sz w:val="24"/>
          <w:szCs w:val="24"/>
          <w:lang w:val="en-GB"/>
        </w:rPr>
        <w:t xml:space="preserve">This enables the receiver to </w:t>
      </w:r>
      <w:r w:rsidR="004E03D2" w:rsidRPr="008B301D">
        <w:rPr>
          <w:sz w:val="24"/>
          <w:szCs w:val="24"/>
          <w:lang w:val="en-GB"/>
        </w:rPr>
        <w:t>achieve pipeline processing of cha</w:t>
      </w:r>
      <w:r w:rsidR="00142F4E" w:rsidRPr="008B301D">
        <w:rPr>
          <w:sz w:val="24"/>
          <w:szCs w:val="24"/>
          <w:lang w:val="en-GB"/>
        </w:rPr>
        <w:t>n</w:t>
      </w:r>
      <w:r w:rsidR="000004F7" w:rsidRPr="008B301D">
        <w:rPr>
          <w:sz w:val="24"/>
          <w:szCs w:val="24"/>
          <w:lang w:val="en-GB"/>
        </w:rPr>
        <w:t>nel estimation</w:t>
      </w:r>
      <w:r w:rsidR="004E03D2" w:rsidRPr="008B301D">
        <w:rPr>
          <w:sz w:val="24"/>
          <w:szCs w:val="24"/>
          <w:lang w:val="en-GB"/>
        </w:rPr>
        <w:t>, data demod</w:t>
      </w:r>
      <w:r w:rsidR="000004F7" w:rsidRPr="008B301D">
        <w:rPr>
          <w:sz w:val="24"/>
          <w:szCs w:val="24"/>
          <w:lang w:val="en-GB"/>
        </w:rPr>
        <w:t>ulation/</w:t>
      </w:r>
      <w:r w:rsidR="004E03D2" w:rsidRPr="008B301D">
        <w:rPr>
          <w:sz w:val="24"/>
          <w:szCs w:val="24"/>
          <w:lang w:val="en-GB"/>
        </w:rPr>
        <w:t>decod</w:t>
      </w:r>
      <w:r w:rsidR="000004F7" w:rsidRPr="008B301D">
        <w:rPr>
          <w:sz w:val="24"/>
          <w:szCs w:val="24"/>
          <w:lang w:val="en-GB"/>
        </w:rPr>
        <w:t>ing</w:t>
      </w:r>
      <w:r w:rsidR="00690F39" w:rsidRPr="008B301D">
        <w:rPr>
          <w:sz w:val="24"/>
          <w:szCs w:val="24"/>
          <w:lang w:val="en-GB"/>
        </w:rPr>
        <w:t>,</w:t>
      </w:r>
      <w:r w:rsidR="004E03D2" w:rsidRPr="008B301D">
        <w:rPr>
          <w:sz w:val="24"/>
          <w:szCs w:val="24"/>
          <w:lang w:val="en-GB"/>
        </w:rPr>
        <w:t xml:space="preserve"> and </w:t>
      </w:r>
      <w:r w:rsidR="00784823" w:rsidRPr="008B301D">
        <w:rPr>
          <w:sz w:val="24"/>
          <w:szCs w:val="24"/>
          <w:lang w:val="en-GB"/>
        </w:rPr>
        <w:t xml:space="preserve">send </w:t>
      </w:r>
      <w:r w:rsidR="00A32748" w:rsidRPr="008B301D">
        <w:rPr>
          <w:sz w:val="24"/>
          <w:szCs w:val="24"/>
          <w:lang w:val="en-GB"/>
        </w:rPr>
        <w:t xml:space="preserve">self-contained </w:t>
      </w:r>
      <w:r w:rsidR="00784823" w:rsidRPr="008B301D">
        <w:rPr>
          <w:sz w:val="24"/>
          <w:szCs w:val="24"/>
          <w:lang w:val="en-GB"/>
        </w:rPr>
        <w:t>ACK</w:t>
      </w:r>
      <w:r w:rsidR="00186491" w:rsidRPr="008B301D">
        <w:rPr>
          <w:sz w:val="24"/>
          <w:szCs w:val="24"/>
          <w:lang w:val="en-GB"/>
        </w:rPr>
        <w:t xml:space="preserve"> </w:t>
      </w:r>
      <w:r w:rsidR="005B298F" w:rsidRPr="008B301D">
        <w:rPr>
          <w:sz w:val="24"/>
          <w:szCs w:val="24"/>
          <w:lang w:val="en-GB"/>
        </w:rPr>
        <w:t>i</w:t>
      </w:r>
      <w:r w:rsidR="00DB2C95">
        <w:rPr>
          <w:sz w:val="24"/>
          <w:szCs w:val="24"/>
          <w:lang w:val="en-GB"/>
        </w:rPr>
        <w:t>n the first UL opportunity after the reception of all the data as it is shown in Figure 4-1. Note that t</w:t>
      </w:r>
      <w:r w:rsidR="005B298F" w:rsidRPr="008B301D">
        <w:rPr>
          <w:sz w:val="24"/>
          <w:szCs w:val="24"/>
          <w:lang w:val="en-GB"/>
        </w:rPr>
        <w:t>he DMRS</w:t>
      </w:r>
      <w:r w:rsidR="00DB2C95">
        <w:rPr>
          <w:sz w:val="24"/>
          <w:szCs w:val="24"/>
          <w:lang w:val="en-GB"/>
        </w:rPr>
        <w:t xml:space="preserve"> in the preamble</w:t>
      </w:r>
      <w:r w:rsidR="005B298F" w:rsidRPr="008B301D">
        <w:rPr>
          <w:sz w:val="24"/>
          <w:szCs w:val="24"/>
          <w:lang w:val="en-GB"/>
        </w:rPr>
        <w:t xml:space="preserve"> </w:t>
      </w:r>
      <w:r w:rsidR="008D0650" w:rsidRPr="008B301D">
        <w:rPr>
          <w:sz w:val="24"/>
          <w:szCs w:val="24"/>
          <w:lang w:val="en-GB"/>
        </w:rPr>
        <w:t xml:space="preserve">may </w:t>
      </w:r>
      <w:r w:rsidR="005B298F" w:rsidRPr="008B301D">
        <w:rPr>
          <w:sz w:val="24"/>
          <w:szCs w:val="24"/>
          <w:lang w:val="en-GB"/>
        </w:rPr>
        <w:t>span more than 1 OFDM symbols</w:t>
      </w:r>
      <w:r w:rsidR="00D73314" w:rsidRPr="008B301D">
        <w:rPr>
          <w:sz w:val="24"/>
          <w:szCs w:val="24"/>
          <w:lang w:val="en-GB"/>
        </w:rPr>
        <w:t xml:space="preserve"> for the following reasons:</w:t>
      </w:r>
    </w:p>
    <w:p w14:paraId="7F492FED" w14:textId="77777777" w:rsidR="002D74F8" w:rsidRPr="008B301D" w:rsidRDefault="005B298F" w:rsidP="00074341">
      <w:pPr>
        <w:pStyle w:val="ListParagraph"/>
        <w:numPr>
          <w:ilvl w:val="0"/>
          <w:numId w:val="19"/>
        </w:numPr>
        <w:jc w:val="both"/>
        <w:rPr>
          <w:rFonts w:ascii="Times New Roman" w:hAnsi="Times New Roman"/>
          <w:sz w:val="24"/>
          <w:szCs w:val="24"/>
        </w:rPr>
      </w:pPr>
      <w:r w:rsidRPr="008B301D">
        <w:rPr>
          <w:rFonts w:ascii="Times New Roman" w:hAnsi="Times New Roman"/>
          <w:sz w:val="24"/>
          <w:szCs w:val="24"/>
          <w:lang w:val="en-GB"/>
        </w:rPr>
        <w:t xml:space="preserve">Support </w:t>
      </w:r>
      <w:r w:rsidR="00D73314" w:rsidRPr="008B301D">
        <w:rPr>
          <w:rFonts w:ascii="Times New Roman" w:hAnsi="Times New Roman"/>
          <w:sz w:val="24"/>
          <w:szCs w:val="24"/>
          <w:lang w:val="en-GB"/>
        </w:rPr>
        <w:t>large</w:t>
      </w:r>
      <w:r w:rsidR="00E67BD3" w:rsidRPr="008B301D">
        <w:rPr>
          <w:rFonts w:ascii="Times New Roman" w:hAnsi="Times New Roman"/>
          <w:sz w:val="24"/>
          <w:szCs w:val="24"/>
          <w:lang w:val="en-GB"/>
        </w:rPr>
        <w:t>r</w:t>
      </w:r>
      <w:r w:rsidR="00D73314" w:rsidRPr="008B301D">
        <w:rPr>
          <w:rFonts w:ascii="Times New Roman" w:hAnsi="Times New Roman"/>
          <w:sz w:val="24"/>
          <w:szCs w:val="24"/>
          <w:lang w:val="en-GB"/>
        </w:rPr>
        <w:t xml:space="preserve"> delay spread</w:t>
      </w:r>
      <w:r w:rsidR="00E67BD3" w:rsidRPr="008B301D">
        <w:rPr>
          <w:rFonts w:ascii="Times New Roman" w:hAnsi="Times New Roman"/>
          <w:sz w:val="24"/>
          <w:szCs w:val="24"/>
          <w:lang w:val="en-GB"/>
        </w:rPr>
        <w:t xml:space="preserve"> for the given number of ports to multiplex</w:t>
      </w:r>
      <w:r w:rsidR="005E438E" w:rsidRPr="008B301D">
        <w:rPr>
          <w:rFonts w:ascii="Times New Roman" w:hAnsi="Times New Roman"/>
          <w:sz w:val="24"/>
          <w:szCs w:val="24"/>
          <w:lang w:val="en-GB"/>
        </w:rPr>
        <w:t>.</w:t>
      </w:r>
    </w:p>
    <w:p w14:paraId="7F492FEE" w14:textId="77777777" w:rsidR="00D73314" w:rsidRPr="008B301D" w:rsidRDefault="00D73314" w:rsidP="00074341">
      <w:pPr>
        <w:pStyle w:val="ListParagraph"/>
        <w:numPr>
          <w:ilvl w:val="0"/>
          <w:numId w:val="19"/>
        </w:numPr>
        <w:jc w:val="both"/>
        <w:rPr>
          <w:rFonts w:ascii="Times New Roman" w:hAnsi="Times New Roman"/>
          <w:sz w:val="24"/>
          <w:szCs w:val="24"/>
        </w:rPr>
      </w:pPr>
      <w:r w:rsidRPr="008B301D">
        <w:rPr>
          <w:rFonts w:ascii="Times New Roman" w:hAnsi="Times New Roman"/>
          <w:sz w:val="24"/>
          <w:szCs w:val="24"/>
          <w:lang w:val="en-GB"/>
        </w:rPr>
        <w:t xml:space="preserve">Multiplex </w:t>
      </w:r>
      <w:r w:rsidR="0015244B" w:rsidRPr="008B301D">
        <w:rPr>
          <w:rFonts w:ascii="Times New Roman" w:hAnsi="Times New Roman"/>
          <w:sz w:val="24"/>
          <w:szCs w:val="24"/>
          <w:lang w:val="en-GB"/>
        </w:rPr>
        <w:t>more</w:t>
      </w:r>
      <w:r w:rsidRPr="008B301D">
        <w:rPr>
          <w:rFonts w:ascii="Times New Roman" w:hAnsi="Times New Roman"/>
          <w:sz w:val="24"/>
          <w:szCs w:val="24"/>
          <w:lang w:val="en-GB"/>
        </w:rPr>
        <w:t xml:space="preserve"> DMRS ports</w:t>
      </w:r>
      <w:r w:rsidR="0015244B" w:rsidRPr="008B301D">
        <w:rPr>
          <w:rFonts w:ascii="Times New Roman" w:hAnsi="Times New Roman"/>
          <w:sz w:val="24"/>
          <w:szCs w:val="24"/>
          <w:lang w:val="en-GB"/>
        </w:rPr>
        <w:t xml:space="preserve"> than is possible with one OFDM symbol with given requirement on the delay spread.</w:t>
      </w:r>
    </w:p>
    <w:p w14:paraId="7F492FEF" w14:textId="77777777" w:rsidR="00634225" w:rsidRPr="008B301D" w:rsidRDefault="00D73314" w:rsidP="00074341">
      <w:pPr>
        <w:pStyle w:val="ListParagraph"/>
        <w:numPr>
          <w:ilvl w:val="0"/>
          <w:numId w:val="19"/>
        </w:numPr>
        <w:jc w:val="both"/>
        <w:rPr>
          <w:rFonts w:ascii="Times New Roman" w:hAnsi="Times New Roman"/>
          <w:sz w:val="24"/>
          <w:szCs w:val="24"/>
        </w:rPr>
      </w:pPr>
      <w:r w:rsidRPr="008B301D">
        <w:rPr>
          <w:rFonts w:ascii="Times New Roman" w:hAnsi="Times New Roman"/>
          <w:sz w:val="24"/>
          <w:szCs w:val="24"/>
          <w:lang w:val="en-GB"/>
        </w:rPr>
        <w:t>Improve performance at low</w:t>
      </w:r>
      <w:r w:rsidR="00E86B72" w:rsidRPr="008B301D">
        <w:rPr>
          <w:rFonts w:ascii="Times New Roman" w:hAnsi="Times New Roman"/>
          <w:sz w:val="24"/>
          <w:szCs w:val="24"/>
          <w:lang w:val="en-GB"/>
        </w:rPr>
        <w:t xml:space="preserve"> </w:t>
      </w:r>
      <w:r w:rsidRPr="008B301D">
        <w:rPr>
          <w:rFonts w:ascii="Times New Roman" w:hAnsi="Times New Roman"/>
          <w:sz w:val="24"/>
          <w:szCs w:val="24"/>
          <w:lang w:val="en-GB"/>
        </w:rPr>
        <w:t>SINR.</w:t>
      </w:r>
    </w:p>
    <w:p w14:paraId="7F492FF0" w14:textId="77777777" w:rsidR="008B301D" w:rsidRDefault="005A3D63" w:rsidP="00274EDC">
      <w:pPr>
        <w:ind w:left="60"/>
        <w:jc w:val="center"/>
      </w:pPr>
      <w:r w:rsidRPr="00A86FDA">
        <w:object w:dxaOrig="13962" w:dyaOrig="6159" w14:anchorId="7F493038">
          <v:shape id="_x0000_i1025" type="#_x0000_t75" style="width:400.5pt;height:177.75pt" o:ole="">
            <v:imagedata r:id="rId12" o:title=""/>
          </v:shape>
          <o:OLEObject Type="Embed" ProgID="Visio.Drawing.11" ShapeID="_x0000_i1025" DrawAspect="Content" ObjectID="_1539882269" r:id="rId13"/>
        </w:object>
      </w:r>
    </w:p>
    <w:p w14:paraId="7F492FF1" w14:textId="77777777" w:rsidR="00DB2C95" w:rsidRDefault="00DB2C95" w:rsidP="00DB2C95">
      <w:pPr>
        <w:pStyle w:val="Caption"/>
        <w:jc w:val="center"/>
        <w:rPr>
          <w:sz w:val="24"/>
          <w:szCs w:val="24"/>
        </w:rPr>
      </w:pPr>
      <w:r w:rsidRPr="008B301D">
        <w:rPr>
          <w:sz w:val="24"/>
          <w:szCs w:val="24"/>
        </w:rPr>
        <w:t xml:space="preserve">Figure </w:t>
      </w:r>
      <w:r w:rsidR="00946A1B">
        <w:rPr>
          <w:sz w:val="24"/>
          <w:szCs w:val="24"/>
        </w:rPr>
        <w:fldChar w:fldCharType="begin"/>
      </w:r>
      <w:r w:rsidR="00946A1B">
        <w:rPr>
          <w:sz w:val="24"/>
          <w:szCs w:val="24"/>
        </w:rPr>
        <w:instrText xml:space="preserve"> STYLEREF 1 \s </w:instrText>
      </w:r>
      <w:r w:rsidR="00946A1B">
        <w:rPr>
          <w:sz w:val="24"/>
          <w:szCs w:val="24"/>
        </w:rPr>
        <w:fldChar w:fldCharType="separate"/>
      </w:r>
      <w:r w:rsidR="00916B72">
        <w:rPr>
          <w:noProof/>
          <w:sz w:val="24"/>
          <w:szCs w:val="24"/>
        </w:rPr>
        <w:t>4</w:t>
      </w:r>
      <w:r w:rsidR="00946A1B">
        <w:rPr>
          <w:sz w:val="24"/>
          <w:szCs w:val="24"/>
        </w:rPr>
        <w:fldChar w:fldCharType="end"/>
      </w:r>
      <w:r w:rsidR="00946A1B">
        <w:rPr>
          <w:sz w:val="24"/>
          <w:szCs w:val="24"/>
        </w:rPr>
        <w:noBreakHyphen/>
      </w:r>
      <w:r w:rsidR="00946A1B">
        <w:rPr>
          <w:sz w:val="24"/>
          <w:szCs w:val="24"/>
        </w:rPr>
        <w:fldChar w:fldCharType="begin"/>
      </w:r>
      <w:r w:rsidR="00946A1B">
        <w:rPr>
          <w:sz w:val="24"/>
          <w:szCs w:val="24"/>
        </w:rPr>
        <w:instrText xml:space="preserve"> SEQ Figure \* ARABIC \s 1 </w:instrText>
      </w:r>
      <w:r w:rsidR="00946A1B">
        <w:rPr>
          <w:sz w:val="24"/>
          <w:szCs w:val="24"/>
        </w:rPr>
        <w:fldChar w:fldCharType="separate"/>
      </w:r>
      <w:r w:rsidR="00916B72">
        <w:rPr>
          <w:noProof/>
          <w:sz w:val="24"/>
          <w:szCs w:val="24"/>
        </w:rPr>
        <w:t>1</w:t>
      </w:r>
      <w:r w:rsidR="00946A1B">
        <w:rPr>
          <w:sz w:val="24"/>
          <w:szCs w:val="24"/>
        </w:rPr>
        <w:fldChar w:fldCharType="end"/>
      </w:r>
      <w:r w:rsidRPr="008B301D">
        <w:rPr>
          <w:sz w:val="24"/>
          <w:szCs w:val="24"/>
        </w:rPr>
        <w:t>.</w:t>
      </w:r>
      <w:r w:rsidRPr="008B301D">
        <w:rPr>
          <w:sz w:val="24"/>
          <w:szCs w:val="24"/>
        </w:rPr>
        <w:tab/>
      </w:r>
      <w:r>
        <w:rPr>
          <w:sz w:val="24"/>
          <w:szCs w:val="24"/>
        </w:rPr>
        <w:t xml:space="preserve"> Preamble </w:t>
      </w:r>
      <w:r w:rsidRPr="008B301D">
        <w:rPr>
          <w:sz w:val="24"/>
          <w:szCs w:val="24"/>
        </w:rPr>
        <w:t>DMRS for low latency applications</w:t>
      </w:r>
    </w:p>
    <w:p w14:paraId="7F492FF2" w14:textId="77777777" w:rsidR="00A168AA" w:rsidRDefault="00906B9B" w:rsidP="00DB2C95">
      <w:pPr>
        <w:spacing w:after="0"/>
        <w:jc w:val="both"/>
        <w:rPr>
          <w:sz w:val="24"/>
          <w:szCs w:val="24"/>
        </w:rPr>
      </w:pPr>
      <w:r w:rsidRPr="008B301D">
        <w:rPr>
          <w:sz w:val="24"/>
          <w:szCs w:val="24"/>
        </w:rPr>
        <w:lastRenderedPageBreak/>
        <w:t>Howe</w:t>
      </w:r>
      <w:r w:rsidR="00FF44FE" w:rsidRPr="008B301D">
        <w:rPr>
          <w:sz w:val="24"/>
          <w:szCs w:val="24"/>
        </w:rPr>
        <w:t xml:space="preserve">ver, the channel estimation quality </w:t>
      </w:r>
      <w:r w:rsidR="00A54072" w:rsidRPr="008B301D">
        <w:rPr>
          <w:sz w:val="24"/>
          <w:szCs w:val="24"/>
        </w:rPr>
        <w:t xml:space="preserve">achievable </w:t>
      </w:r>
      <w:r w:rsidR="00966E00" w:rsidRPr="008B301D">
        <w:rPr>
          <w:sz w:val="24"/>
          <w:szCs w:val="24"/>
        </w:rPr>
        <w:t xml:space="preserve">even </w:t>
      </w:r>
      <w:r w:rsidR="002B0815" w:rsidRPr="008B301D">
        <w:rPr>
          <w:sz w:val="24"/>
          <w:szCs w:val="24"/>
        </w:rPr>
        <w:t xml:space="preserve">in </w:t>
      </w:r>
      <w:r w:rsidR="00D57AF5" w:rsidRPr="008B301D">
        <w:rPr>
          <w:sz w:val="24"/>
          <w:szCs w:val="24"/>
        </w:rPr>
        <w:t>moderate</w:t>
      </w:r>
      <w:r w:rsidR="00FF44FE" w:rsidRPr="008B301D">
        <w:rPr>
          <w:sz w:val="24"/>
          <w:szCs w:val="24"/>
        </w:rPr>
        <w:t xml:space="preserve"> </w:t>
      </w:r>
      <w:r w:rsidR="00966E00" w:rsidRPr="008B301D">
        <w:rPr>
          <w:sz w:val="24"/>
          <w:szCs w:val="24"/>
        </w:rPr>
        <w:t>Doppler spread</w:t>
      </w:r>
      <w:r w:rsidR="00FF44FE" w:rsidRPr="008B301D">
        <w:rPr>
          <w:sz w:val="24"/>
          <w:szCs w:val="24"/>
        </w:rPr>
        <w:t xml:space="preserve"> scenarios</w:t>
      </w:r>
      <w:r w:rsidR="00D57AF5" w:rsidRPr="008B301D">
        <w:rPr>
          <w:sz w:val="24"/>
          <w:szCs w:val="24"/>
        </w:rPr>
        <w:t xml:space="preserve"> (e.g. 70 Hz)</w:t>
      </w:r>
      <w:r w:rsidR="00FF44FE" w:rsidRPr="008B301D">
        <w:rPr>
          <w:sz w:val="24"/>
          <w:szCs w:val="24"/>
        </w:rPr>
        <w:t xml:space="preserve"> may cause significant degradation in th</w:t>
      </w:r>
      <w:r w:rsidR="00E406DE" w:rsidRPr="008B301D">
        <w:rPr>
          <w:sz w:val="24"/>
          <w:szCs w:val="24"/>
        </w:rPr>
        <w:t xml:space="preserve">e </w:t>
      </w:r>
      <w:r w:rsidR="00FF44FE" w:rsidRPr="008B301D">
        <w:rPr>
          <w:sz w:val="24"/>
          <w:szCs w:val="24"/>
        </w:rPr>
        <w:t xml:space="preserve">data throughput especially at high SNR. </w:t>
      </w:r>
      <w:r w:rsidR="00782DBA" w:rsidRPr="008B301D">
        <w:rPr>
          <w:sz w:val="24"/>
          <w:szCs w:val="24"/>
        </w:rPr>
        <w:t xml:space="preserve">It may be attempted to improve the data performance by placing additional DMRS </w:t>
      </w:r>
      <w:r w:rsidR="0027605B" w:rsidRPr="008B301D">
        <w:rPr>
          <w:sz w:val="24"/>
          <w:szCs w:val="24"/>
        </w:rPr>
        <w:t>(</w:t>
      </w:r>
      <w:r w:rsidR="00711019" w:rsidRPr="008B301D">
        <w:rPr>
          <w:sz w:val="24"/>
          <w:szCs w:val="24"/>
        </w:rPr>
        <w:t>“</w:t>
      </w:r>
      <w:proofErr w:type="spellStart"/>
      <w:r w:rsidR="00513993">
        <w:rPr>
          <w:sz w:val="24"/>
          <w:szCs w:val="24"/>
        </w:rPr>
        <w:t>midamble</w:t>
      </w:r>
      <w:proofErr w:type="spellEnd"/>
      <w:r w:rsidR="00711019" w:rsidRPr="008B301D">
        <w:rPr>
          <w:sz w:val="24"/>
          <w:szCs w:val="24"/>
        </w:rPr>
        <w:t>”</w:t>
      </w:r>
      <w:r w:rsidR="0027605B" w:rsidRPr="008B301D">
        <w:rPr>
          <w:sz w:val="24"/>
          <w:szCs w:val="24"/>
        </w:rPr>
        <w:t xml:space="preserve">) </w:t>
      </w:r>
      <w:r w:rsidR="00711019" w:rsidRPr="008B301D">
        <w:rPr>
          <w:sz w:val="24"/>
          <w:szCs w:val="24"/>
        </w:rPr>
        <w:t>later in the slot, as shown in Fig 1-c</w:t>
      </w:r>
      <w:r w:rsidR="00782DBA" w:rsidRPr="008B301D">
        <w:rPr>
          <w:sz w:val="24"/>
          <w:szCs w:val="24"/>
        </w:rPr>
        <w:t xml:space="preserve">. But, </w:t>
      </w:r>
      <w:r w:rsidR="006F7F02" w:rsidRPr="008B301D">
        <w:rPr>
          <w:sz w:val="24"/>
          <w:szCs w:val="24"/>
        </w:rPr>
        <w:t xml:space="preserve">as long as </w:t>
      </w:r>
      <w:r w:rsidR="00782DBA" w:rsidRPr="008B301D">
        <w:rPr>
          <w:sz w:val="24"/>
          <w:szCs w:val="24"/>
        </w:rPr>
        <w:t>the extrapolation b</w:t>
      </w:r>
      <w:r w:rsidR="006F7F02" w:rsidRPr="008B301D">
        <w:rPr>
          <w:sz w:val="24"/>
          <w:szCs w:val="24"/>
        </w:rPr>
        <w:t xml:space="preserve">ased channel estimation </w:t>
      </w:r>
      <w:r w:rsidR="00265321" w:rsidRPr="008B301D">
        <w:rPr>
          <w:sz w:val="24"/>
          <w:szCs w:val="24"/>
        </w:rPr>
        <w:t xml:space="preserve">(i.e. causal </w:t>
      </w:r>
      <w:r w:rsidR="00D41A63" w:rsidRPr="008B301D">
        <w:rPr>
          <w:sz w:val="24"/>
          <w:szCs w:val="24"/>
        </w:rPr>
        <w:t>channel estimation</w:t>
      </w:r>
      <w:r w:rsidR="00F73C22" w:rsidRPr="008B301D">
        <w:rPr>
          <w:sz w:val="24"/>
          <w:szCs w:val="24"/>
        </w:rPr>
        <w:t>, or channel prediction</w:t>
      </w:r>
      <w:r w:rsidR="00265321" w:rsidRPr="008B301D">
        <w:rPr>
          <w:sz w:val="24"/>
          <w:szCs w:val="24"/>
        </w:rPr>
        <w:t xml:space="preserve">) </w:t>
      </w:r>
      <w:r w:rsidR="006F7F02" w:rsidRPr="008B301D">
        <w:rPr>
          <w:sz w:val="24"/>
          <w:szCs w:val="24"/>
        </w:rPr>
        <w:t xml:space="preserve">is employed, </w:t>
      </w:r>
      <w:r w:rsidR="00241227" w:rsidRPr="008B301D">
        <w:rPr>
          <w:sz w:val="24"/>
          <w:szCs w:val="24"/>
        </w:rPr>
        <w:t xml:space="preserve">the </w:t>
      </w:r>
      <w:r w:rsidR="00265321" w:rsidRPr="008B301D">
        <w:rPr>
          <w:sz w:val="24"/>
          <w:szCs w:val="24"/>
        </w:rPr>
        <w:t>i</w:t>
      </w:r>
      <w:r w:rsidR="007775AB" w:rsidRPr="008B301D">
        <w:rPr>
          <w:sz w:val="24"/>
          <w:szCs w:val="24"/>
        </w:rPr>
        <w:t>n</w:t>
      </w:r>
      <w:r w:rsidR="00924956" w:rsidRPr="008B301D">
        <w:rPr>
          <w:sz w:val="24"/>
          <w:szCs w:val="24"/>
        </w:rPr>
        <w:t>crease in the supportable Dopple</w:t>
      </w:r>
      <w:r w:rsidR="002E34AE" w:rsidRPr="008B301D">
        <w:rPr>
          <w:sz w:val="24"/>
          <w:szCs w:val="24"/>
        </w:rPr>
        <w:t>r</w:t>
      </w:r>
      <w:r w:rsidR="007775AB" w:rsidRPr="008B301D">
        <w:rPr>
          <w:sz w:val="24"/>
          <w:szCs w:val="24"/>
        </w:rPr>
        <w:t xml:space="preserve"> </w:t>
      </w:r>
      <w:r w:rsidR="00265321" w:rsidRPr="008B301D">
        <w:rPr>
          <w:sz w:val="24"/>
          <w:szCs w:val="24"/>
        </w:rPr>
        <w:t xml:space="preserve">will be quite limited. </w:t>
      </w:r>
    </w:p>
    <w:p w14:paraId="7F492FF3" w14:textId="77777777" w:rsidR="00A168AA" w:rsidRDefault="00A168AA" w:rsidP="00A168AA">
      <w:pPr>
        <w:pStyle w:val="Caption"/>
        <w:spacing w:before="0" w:after="0"/>
        <w:rPr>
          <w:sz w:val="24"/>
        </w:rPr>
      </w:pPr>
    </w:p>
    <w:p w14:paraId="7F492FF4" w14:textId="7018CA72" w:rsidR="00A168AA" w:rsidRPr="00F36AFF" w:rsidRDefault="00A168AA" w:rsidP="00A168AA">
      <w:pPr>
        <w:pStyle w:val="Caption"/>
        <w:spacing w:before="0" w:after="0"/>
        <w:rPr>
          <w:i/>
          <w:sz w:val="24"/>
        </w:rPr>
      </w:pPr>
      <w:r w:rsidRPr="00F36AFF">
        <w:rPr>
          <w:i/>
          <w:sz w:val="24"/>
        </w:rPr>
        <w:t xml:space="preserve">Observation 1: In self-contained </w:t>
      </w:r>
      <w:r w:rsidR="00D1226D">
        <w:rPr>
          <w:i/>
          <w:sz w:val="24"/>
        </w:rPr>
        <w:t>mode,</w:t>
      </w:r>
      <w:r w:rsidR="00CD07DA">
        <w:rPr>
          <w:i/>
          <w:sz w:val="24"/>
        </w:rPr>
        <w:t xml:space="preserve"> </w:t>
      </w:r>
      <w:r w:rsidRPr="00F36AFF">
        <w:rPr>
          <w:i/>
          <w:sz w:val="24"/>
        </w:rPr>
        <w:t>for low latency applications, it may be challenging to achieve extremely high data throughput in high mobility scenarios.</w:t>
      </w:r>
    </w:p>
    <w:p w14:paraId="7F492FF5" w14:textId="77777777" w:rsidR="00A168AA" w:rsidRDefault="00A168AA" w:rsidP="00A168AA">
      <w:pPr>
        <w:spacing w:after="0"/>
        <w:jc w:val="both"/>
      </w:pPr>
    </w:p>
    <w:p w14:paraId="7F492FF6" w14:textId="77777777" w:rsidR="004D0E54" w:rsidRPr="00A168AA" w:rsidRDefault="008B58BA" w:rsidP="00A168AA">
      <w:pPr>
        <w:spacing w:after="0"/>
        <w:jc w:val="both"/>
        <w:rPr>
          <w:sz w:val="24"/>
          <w:szCs w:val="24"/>
        </w:rPr>
      </w:pPr>
      <w:r w:rsidRPr="008B301D">
        <w:rPr>
          <w:sz w:val="24"/>
          <w:szCs w:val="24"/>
        </w:rPr>
        <w:t xml:space="preserve">To overcome this, </w:t>
      </w:r>
      <w:r w:rsidR="008B301D">
        <w:rPr>
          <w:sz w:val="24"/>
          <w:szCs w:val="24"/>
        </w:rPr>
        <w:t xml:space="preserve">one option is to add additional </w:t>
      </w:r>
      <w:proofErr w:type="spellStart"/>
      <w:r w:rsidR="00513993">
        <w:rPr>
          <w:sz w:val="24"/>
          <w:szCs w:val="24"/>
        </w:rPr>
        <w:t>midamble</w:t>
      </w:r>
      <w:r w:rsidR="008B301D">
        <w:rPr>
          <w:sz w:val="24"/>
          <w:szCs w:val="24"/>
        </w:rPr>
        <w:t>s</w:t>
      </w:r>
      <w:proofErr w:type="spellEnd"/>
      <w:r w:rsidR="008B301D">
        <w:rPr>
          <w:sz w:val="24"/>
          <w:szCs w:val="24"/>
        </w:rPr>
        <w:t xml:space="preserve">. </w:t>
      </w:r>
      <w:r w:rsidR="00692A3E" w:rsidRPr="008B301D">
        <w:rPr>
          <w:sz w:val="24"/>
          <w:szCs w:val="24"/>
        </w:rPr>
        <w:t xml:space="preserve">However, </w:t>
      </w:r>
      <w:r w:rsidR="008B301D">
        <w:rPr>
          <w:sz w:val="24"/>
          <w:szCs w:val="24"/>
        </w:rPr>
        <w:t>such a design would</w:t>
      </w:r>
      <w:r w:rsidR="00692A3E" w:rsidRPr="008B301D">
        <w:rPr>
          <w:sz w:val="24"/>
          <w:szCs w:val="24"/>
        </w:rPr>
        <w:t xml:space="preserve"> </w:t>
      </w:r>
      <w:r w:rsidR="008B301D">
        <w:rPr>
          <w:sz w:val="24"/>
          <w:szCs w:val="24"/>
        </w:rPr>
        <w:t>lead</w:t>
      </w:r>
      <w:r w:rsidR="00692A3E" w:rsidRPr="008B301D">
        <w:rPr>
          <w:sz w:val="24"/>
          <w:szCs w:val="24"/>
        </w:rPr>
        <w:t xml:space="preserve"> to the</w:t>
      </w:r>
      <w:r w:rsidRPr="008B301D">
        <w:rPr>
          <w:sz w:val="24"/>
          <w:szCs w:val="24"/>
        </w:rPr>
        <w:t xml:space="preserve"> loss in the available data dimensions. </w:t>
      </w:r>
      <w:r w:rsidR="00265321" w:rsidRPr="008B301D">
        <w:rPr>
          <w:sz w:val="24"/>
          <w:szCs w:val="24"/>
        </w:rPr>
        <w:t xml:space="preserve">Therefore, in order to </w:t>
      </w:r>
      <w:r w:rsidR="00F404E9" w:rsidRPr="008B301D">
        <w:rPr>
          <w:sz w:val="24"/>
          <w:szCs w:val="24"/>
        </w:rPr>
        <w:t xml:space="preserve">achieve meaningful expansion of </w:t>
      </w:r>
      <w:r w:rsidR="00265321" w:rsidRPr="008B301D">
        <w:rPr>
          <w:sz w:val="24"/>
          <w:szCs w:val="24"/>
        </w:rPr>
        <w:t>support</w:t>
      </w:r>
      <w:r w:rsidR="0010700E" w:rsidRPr="008B301D">
        <w:rPr>
          <w:sz w:val="24"/>
          <w:szCs w:val="24"/>
        </w:rPr>
        <w:t>ed</w:t>
      </w:r>
      <w:r w:rsidR="00F404E9" w:rsidRPr="008B301D">
        <w:rPr>
          <w:sz w:val="24"/>
          <w:szCs w:val="24"/>
        </w:rPr>
        <w:t xml:space="preserve"> Doppler range, </w:t>
      </w:r>
      <w:r w:rsidR="00A87A08" w:rsidRPr="008B301D">
        <w:rPr>
          <w:sz w:val="24"/>
          <w:szCs w:val="24"/>
        </w:rPr>
        <w:t>the interpolation based channel estimation (i.e. non-</w:t>
      </w:r>
      <w:r w:rsidR="00D41A63" w:rsidRPr="008B301D">
        <w:rPr>
          <w:sz w:val="24"/>
          <w:szCs w:val="24"/>
        </w:rPr>
        <w:t>causal channel estimation</w:t>
      </w:r>
      <w:r w:rsidR="00A87A08" w:rsidRPr="008B301D">
        <w:rPr>
          <w:sz w:val="24"/>
          <w:szCs w:val="24"/>
        </w:rPr>
        <w:t>) has to be employed as much as possible.</w:t>
      </w:r>
      <w:r w:rsidR="003E5761" w:rsidRPr="008B301D">
        <w:rPr>
          <w:sz w:val="24"/>
          <w:szCs w:val="24"/>
        </w:rPr>
        <w:t xml:space="preserve"> In other words, the interpolation is applied for the channel estimates in between the preamble and the </w:t>
      </w:r>
      <w:proofErr w:type="spellStart"/>
      <w:r w:rsidR="00513993">
        <w:rPr>
          <w:sz w:val="24"/>
          <w:szCs w:val="24"/>
        </w:rPr>
        <w:t>midamble</w:t>
      </w:r>
      <w:proofErr w:type="spellEnd"/>
      <w:r w:rsidR="003E5761" w:rsidRPr="008B301D">
        <w:rPr>
          <w:sz w:val="24"/>
          <w:szCs w:val="24"/>
        </w:rPr>
        <w:t xml:space="preserve">, and </w:t>
      </w:r>
      <w:r w:rsidR="009E30F3" w:rsidRPr="008B301D">
        <w:rPr>
          <w:sz w:val="24"/>
          <w:szCs w:val="24"/>
        </w:rPr>
        <w:t xml:space="preserve">the </w:t>
      </w:r>
      <w:r w:rsidR="003E5761" w:rsidRPr="008B301D">
        <w:rPr>
          <w:sz w:val="24"/>
          <w:szCs w:val="24"/>
        </w:rPr>
        <w:t xml:space="preserve">extrapolation </w:t>
      </w:r>
      <w:r w:rsidR="009E30F3" w:rsidRPr="008B301D">
        <w:rPr>
          <w:sz w:val="24"/>
          <w:szCs w:val="24"/>
        </w:rPr>
        <w:t xml:space="preserve">only </w:t>
      </w:r>
      <w:r w:rsidR="003E5761" w:rsidRPr="008B301D">
        <w:rPr>
          <w:sz w:val="24"/>
          <w:szCs w:val="24"/>
        </w:rPr>
        <w:t xml:space="preserve">for the channel estimates on the </w:t>
      </w:r>
      <w:r w:rsidR="009E30F3" w:rsidRPr="008B301D">
        <w:rPr>
          <w:sz w:val="24"/>
          <w:szCs w:val="24"/>
        </w:rPr>
        <w:t xml:space="preserve">OFDM symbols after the </w:t>
      </w:r>
      <w:proofErr w:type="spellStart"/>
      <w:r w:rsidR="00513993">
        <w:rPr>
          <w:sz w:val="24"/>
          <w:szCs w:val="24"/>
        </w:rPr>
        <w:t>midamble</w:t>
      </w:r>
      <w:proofErr w:type="spellEnd"/>
      <w:r w:rsidR="009E30F3" w:rsidRPr="008B301D">
        <w:rPr>
          <w:sz w:val="24"/>
          <w:szCs w:val="24"/>
        </w:rPr>
        <w:t xml:space="preserve">. </w:t>
      </w:r>
      <w:r w:rsidR="00F90C1E" w:rsidRPr="008B301D">
        <w:rPr>
          <w:sz w:val="24"/>
          <w:szCs w:val="24"/>
        </w:rPr>
        <w:t xml:space="preserve">Notice that this is </w:t>
      </w:r>
      <w:r w:rsidR="00784D4A" w:rsidRPr="008B301D">
        <w:rPr>
          <w:sz w:val="24"/>
          <w:szCs w:val="24"/>
        </w:rPr>
        <w:t xml:space="preserve">only </w:t>
      </w:r>
      <w:r w:rsidR="00F90C1E" w:rsidRPr="008B301D">
        <w:rPr>
          <w:sz w:val="24"/>
          <w:szCs w:val="24"/>
        </w:rPr>
        <w:t>achieved at the cost of incr</w:t>
      </w:r>
      <w:r w:rsidR="00534745" w:rsidRPr="008B301D">
        <w:rPr>
          <w:sz w:val="24"/>
          <w:szCs w:val="24"/>
        </w:rPr>
        <w:t xml:space="preserve">ease in the receiver complexity, since the data decoding cannot start </w:t>
      </w:r>
      <w:r w:rsidR="00FB5C7C" w:rsidRPr="008B301D">
        <w:rPr>
          <w:sz w:val="24"/>
          <w:szCs w:val="24"/>
        </w:rPr>
        <w:t xml:space="preserve">until the </w:t>
      </w:r>
      <w:proofErr w:type="spellStart"/>
      <w:r w:rsidR="00513993">
        <w:rPr>
          <w:sz w:val="24"/>
          <w:szCs w:val="24"/>
        </w:rPr>
        <w:t>midamble</w:t>
      </w:r>
      <w:proofErr w:type="spellEnd"/>
      <w:r w:rsidR="00FB5C7C" w:rsidRPr="008B301D">
        <w:rPr>
          <w:sz w:val="24"/>
          <w:szCs w:val="24"/>
        </w:rPr>
        <w:t xml:space="preserve"> is received. </w:t>
      </w:r>
      <w:r w:rsidR="008B301D" w:rsidRPr="00A168AA">
        <w:rPr>
          <w:sz w:val="24"/>
          <w:szCs w:val="24"/>
          <w:lang w:val="en-GB"/>
        </w:rPr>
        <w:t xml:space="preserve">For such a non-casual option to be supported in a self-contained </w:t>
      </w:r>
      <w:r w:rsidR="00274EDC">
        <w:rPr>
          <w:sz w:val="24"/>
          <w:szCs w:val="24"/>
          <w:lang w:val="en-GB"/>
        </w:rPr>
        <w:t>mode of operation</w:t>
      </w:r>
      <w:r w:rsidR="008B301D" w:rsidRPr="00A168AA">
        <w:rPr>
          <w:sz w:val="24"/>
          <w:szCs w:val="24"/>
          <w:lang w:val="en-GB"/>
        </w:rPr>
        <w:t>, the</w:t>
      </w:r>
      <w:r w:rsidR="004D0E54" w:rsidRPr="00A168AA">
        <w:rPr>
          <w:sz w:val="24"/>
          <w:szCs w:val="24"/>
          <w:lang w:val="en-GB"/>
        </w:rPr>
        <w:t xml:space="preserve"> position of the</w:t>
      </w:r>
      <w:r w:rsidR="008B301D" w:rsidRPr="00A168AA">
        <w:rPr>
          <w:sz w:val="24"/>
          <w:szCs w:val="24"/>
          <w:lang w:val="en-GB"/>
        </w:rPr>
        <w:t xml:space="preserve"> mid</w:t>
      </w:r>
      <w:r w:rsidR="004D0E54" w:rsidRPr="00A168AA">
        <w:rPr>
          <w:sz w:val="24"/>
          <w:szCs w:val="24"/>
          <w:lang w:val="en-GB"/>
        </w:rPr>
        <w:t>-</w:t>
      </w:r>
      <w:r w:rsidR="008B301D" w:rsidRPr="00A168AA">
        <w:rPr>
          <w:sz w:val="24"/>
          <w:szCs w:val="24"/>
          <w:lang w:val="en-GB"/>
        </w:rPr>
        <w:t xml:space="preserve">able would need to be optimized </w:t>
      </w:r>
      <w:r w:rsidR="004D0E54" w:rsidRPr="00A168AA">
        <w:rPr>
          <w:sz w:val="24"/>
          <w:szCs w:val="24"/>
          <w:lang w:val="en-GB"/>
        </w:rPr>
        <w:t>under the following considerations:</w:t>
      </w:r>
    </w:p>
    <w:p w14:paraId="7F492FF7" w14:textId="77777777" w:rsidR="004D0E54" w:rsidRPr="00A168AA" w:rsidRDefault="004D0E54" w:rsidP="004D0E54">
      <w:pPr>
        <w:pStyle w:val="ListParagraph"/>
        <w:numPr>
          <w:ilvl w:val="0"/>
          <w:numId w:val="27"/>
        </w:numPr>
        <w:jc w:val="both"/>
        <w:rPr>
          <w:rFonts w:ascii="Times New Roman" w:eastAsia="SimSun" w:hAnsi="Times New Roman"/>
          <w:sz w:val="24"/>
          <w:szCs w:val="24"/>
          <w:lang w:val="en-GB"/>
        </w:rPr>
      </w:pPr>
      <w:r w:rsidRPr="00A168AA">
        <w:rPr>
          <w:rFonts w:ascii="Times New Roman" w:eastAsia="SimSun" w:hAnsi="Times New Roman"/>
          <w:sz w:val="24"/>
          <w:szCs w:val="24"/>
          <w:lang w:val="en-GB"/>
        </w:rPr>
        <w:t xml:space="preserve">Adding the mid-able during the end of the </w:t>
      </w:r>
      <w:r w:rsidR="00A168AA">
        <w:rPr>
          <w:rFonts w:ascii="Times New Roman" w:eastAsia="SimSun" w:hAnsi="Times New Roman"/>
          <w:sz w:val="24"/>
          <w:szCs w:val="24"/>
          <w:lang w:val="en-GB"/>
        </w:rPr>
        <w:t>second</w:t>
      </w:r>
      <w:r w:rsidRPr="00A168AA">
        <w:rPr>
          <w:rFonts w:ascii="Times New Roman" w:eastAsia="SimSun" w:hAnsi="Times New Roman"/>
          <w:sz w:val="24"/>
          <w:szCs w:val="24"/>
          <w:lang w:val="en-GB"/>
        </w:rPr>
        <w:t xml:space="preserve"> slot would require a UE that can speed-up the processing </w:t>
      </w:r>
      <w:r w:rsidR="00A168AA" w:rsidRPr="00A168AA">
        <w:rPr>
          <w:rFonts w:ascii="Times New Roman" w:eastAsia="SimSun" w:hAnsi="Times New Roman"/>
          <w:sz w:val="24"/>
          <w:szCs w:val="24"/>
          <w:lang w:val="en-GB"/>
        </w:rPr>
        <w:t xml:space="preserve">by an excessive amount which will not be realistically possible to be achieved. </w:t>
      </w:r>
    </w:p>
    <w:p w14:paraId="7F492FF8" w14:textId="77777777" w:rsidR="00A168AA" w:rsidRPr="009C6EF4" w:rsidRDefault="00A168AA" w:rsidP="004D0E54">
      <w:pPr>
        <w:pStyle w:val="ListParagraph"/>
        <w:numPr>
          <w:ilvl w:val="0"/>
          <w:numId w:val="27"/>
        </w:numPr>
        <w:jc w:val="both"/>
        <w:rPr>
          <w:rFonts w:ascii="Times New Roman" w:eastAsia="SimSun" w:hAnsi="Times New Roman"/>
          <w:sz w:val="24"/>
          <w:szCs w:val="24"/>
          <w:lang w:val="en-GB"/>
        </w:rPr>
      </w:pPr>
      <w:r w:rsidRPr="00A168AA">
        <w:rPr>
          <w:rFonts w:ascii="Times New Roman" w:eastAsia="SimSun" w:hAnsi="Times New Roman"/>
          <w:sz w:val="24"/>
          <w:szCs w:val="24"/>
          <w:lang w:val="en-GB"/>
        </w:rPr>
        <w:t>If the mid-able appears too early</w:t>
      </w:r>
      <w:r w:rsidR="009C6EF4">
        <w:rPr>
          <w:rFonts w:ascii="Times New Roman" w:eastAsia="SimSun" w:hAnsi="Times New Roman"/>
          <w:sz w:val="24"/>
          <w:szCs w:val="24"/>
          <w:lang w:val="en-GB"/>
        </w:rPr>
        <w:t xml:space="preserve"> in the slot</w:t>
      </w:r>
      <w:r w:rsidRPr="00A168AA">
        <w:rPr>
          <w:rFonts w:ascii="Times New Roman" w:eastAsia="SimSun" w:hAnsi="Times New Roman"/>
          <w:sz w:val="24"/>
          <w:szCs w:val="24"/>
          <w:lang w:val="en-GB"/>
        </w:rPr>
        <w:t xml:space="preserve">, then </w:t>
      </w:r>
      <w:r w:rsidR="009C6EF4">
        <w:rPr>
          <w:rFonts w:ascii="Times New Roman" w:eastAsia="SimSun" w:hAnsi="Times New Roman"/>
          <w:sz w:val="24"/>
          <w:szCs w:val="24"/>
          <w:lang w:val="en-GB"/>
        </w:rPr>
        <w:t xml:space="preserve">not a </w:t>
      </w:r>
      <w:r w:rsidR="009C6EF4" w:rsidRPr="008B301D">
        <w:rPr>
          <w:rFonts w:ascii="Times New Roman" w:hAnsi="Times New Roman"/>
          <w:sz w:val="24"/>
          <w:szCs w:val="24"/>
        </w:rPr>
        <w:t>meaningful expansion of supported Doppler range</w:t>
      </w:r>
      <w:r w:rsidR="009C6EF4">
        <w:rPr>
          <w:rFonts w:ascii="Times New Roman" w:hAnsi="Times New Roman"/>
          <w:sz w:val="24"/>
          <w:szCs w:val="24"/>
        </w:rPr>
        <w:t xml:space="preserve"> will be achieved.</w:t>
      </w:r>
    </w:p>
    <w:p w14:paraId="7F492FF9" w14:textId="77777777" w:rsidR="00B02E02" w:rsidRDefault="00461367" w:rsidP="00CB1CBD">
      <w:pPr>
        <w:keepNext/>
        <w:jc w:val="center"/>
      </w:pPr>
      <w:r w:rsidRPr="00A86FDA">
        <w:object w:dxaOrig="10050" w:dyaOrig="6090" w14:anchorId="7F493039">
          <v:shape id="_x0000_i1026" type="#_x0000_t75" style="width:339.75pt;height:204pt" o:ole="">
            <v:imagedata r:id="rId14" o:title=""/>
          </v:shape>
          <o:OLEObject Type="Embed" ProgID="Visio.Drawing.11" ShapeID="_x0000_i1026" DrawAspect="Content" ObjectID="_1539882270" r:id="rId15"/>
        </w:object>
      </w:r>
    </w:p>
    <w:p w14:paraId="7F492FFA" w14:textId="77777777" w:rsidR="00274EDC" w:rsidRDefault="00DB2C95" w:rsidP="00DB2C95">
      <w:pPr>
        <w:pStyle w:val="Caption"/>
        <w:jc w:val="center"/>
        <w:rPr>
          <w:sz w:val="24"/>
          <w:szCs w:val="24"/>
        </w:rPr>
      </w:pPr>
      <w:r w:rsidRPr="008B301D">
        <w:rPr>
          <w:sz w:val="24"/>
          <w:szCs w:val="24"/>
        </w:rPr>
        <w:t xml:space="preserve">Figure </w:t>
      </w:r>
      <w:r w:rsidRPr="008B301D">
        <w:rPr>
          <w:sz w:val="24"/>
          <w:szCs w:val="24"/>
        </w:rPr>
        <w:fldChar w:fldCharType="begin"/>
      </w:r>
      <w:r w:rsidRPr="008B301D">
        <w:rPr>
          <w:sz w:val="24"/>
          <w:szCs w:val="24"/>
        </w:rPr>
        <w:instrText xml:space="preserve"> STYLEREF 1 \s </w:instrText>
      </w:r>
      <w:r w:rsidRPr="008B301D">
        <w:rPr>
          <w:sz w:val="24"/>
          <w:szCs w:val="24"/>
        </w:rPr>
        <w:fldChar w:fldCharType="separate"/>
      </w:r>
      <w:r w:rsidR="00916B72">
        <w:rPr>
          <w:noProof/>
          <w:sz w:val="24"/>
          <w:szCs w:val="24"/>
        </w:rPr>
        <w:t>4</w:t>
      </w:r>
      <w:r w:rsidRPr="008B301D">
        <w:rPr>
          <w:sz w:val="24"/>
          <w:szCs w:val="24"/>
        </w:rPr>
        <w:fldChar w:fldCharType="end"/>
      </w:r>
      <w:r w:rsidRPr="008B301D">
        <w:rPr>
          <w:sz w:val="24"/>
          <w:szCs w:val="24"/>
        </w:rPr>
        <w:noBreakHyphen/>
      </w:r>
      <w:r>
        <w:rPr>
          <w:sz w:val="24"/>
          <w:szCs w:val="24"/>
        </w:rPr>
        <w:t>2</w:t>
      </w:r>
      <w:r w:rsidRPr="008B301D">
        <w:rPr>
          <w:sz w:val="24"/>
          <w:szCs w:val="24"/>
        </w:rPr>
        <w:t>.</w:t>
      </w:r>
      <w:r w:rsidRPr="008B301D">
        <w:rPr>
          <w:sz w:val="24"/>
          <w:szCs w:val="24"/>
        </w:rPr>
        <w:tab/>
      </w:r>
      <w:r>
        <w:rPr>
          <w:sz w:val="24"/>
          <w:szCs w:val="24"/>
        </w:rPr>
        <w:t xml:space="preserve"> Preamble and </w:t>
      </w:r>
      <w:proofErr w:type="spellStart"/>
      <w:r>
        <w:rPr>
          <w:sz w:val="24"/>
          <w:szCs w:val="24"/>
        </w:rPr>
        <w:t>mida</w:t>
      </w:r>
      <w:r w:rsidR="00513993">
        <w:rPr>
          <w:sz w:val="24"/>
          <w:szCs w:val="24"/>
        </w:rPr>
        <w:t>m</w:t>
      </w:r>
      <w:r>
        <w:rPr>
          <w:sz w:val="24"/>
          <w:szCs w:val="24"/>
        </w:rPr>
        <w:t>ble</w:t>
      </w:r>
      <w:proofErr w:type="spellEnd"/>
      <w:r>
        <w:rPr>
          <w:sz w:val="24"/>
          <w:szCs w:val="24"/>
        </w:rPr>
        <w:t xml:space="preserve"> </w:t>
      </w:r>
      <w:r w:rsidRPr="008B301D">
        <w:rPr>
          <w:sz w:val="24"/>
          <w:szCs w:val="24"/>
        </w:rPr>
        <w:t>DMRS for low latency applications</w:t>
      </w:r>
    </w:p>
    <w:p w14:paraId="7F492FFB" w14:textId="77777777" w:rsidR="006B5A7D" w:rsidRDefault="006B5A7D" w:rsidP="006B5A7D">
      <w:pPr>
        <w:jc w:val="both"/>
      </w:pPr>
    </w:p>
    <w:p w14:paraId="7F492FFC" w14:textId="04FC84BB" w:rsidR="00822528" w:rsidRDefault="00822528" w:rsidP="006B5A7D">
      <w:pPr>
        <w:jc w:val="both"/>
        <w:rPr>
          <w:b/>
          <w:i/>
          <w:sz w:val="24"/>
          <w:szCs w:val="24"/>
          <w:lang w:val="en-GB"/>
        </w:rPr>
      </w:pPr>
      <w:r w:rsidRPr="00822528">
        <w:rPr>
          <w:b/>
          <w:i/>
          <w:sz w:val="24"/>
          <w:szCs w:val="24"/>
          <w:lang w:val="en-GB"/>
        </w:rPr>
        <w:t xml:space="preserve">Proposal 4: In self-contained </w:t>
      </w:r>
      <w:r w:rsidR="00D1226D">
        <w:rPr>
          <w:b/>
          <w:i/>
          <w:sz w:val="24"/>
          <w:szCs w:val="24"/>
          <w:lang w:val="en-GB"/>
        </w:rPr>
        <w:t>mode</w:t>
      </w:r>
      <w:r w:rsidRPr="00822528">
        <w:rPr>
          <w:b/>
          <w:i/>
          <w:sz w:val="24"/>
          <w:szCs w:val="24"/>
          <w:lang w:val="en-GB"/>
        </w:rPr>
        <w:t>, study the minimum gap between the mid-able DMRS and the symbol carrying the time-sensitive information (</w:t>
      </w:r>
      <w:proofErr w:type="spellStart"/>
      <w:r w:rsidRPr="00822528">
        <w:rPr>
          <w:b/>
          <w:i/>
          <w:sz w:val="24"/>
          <w:szCs w:val="24"/>
          <w:lang w:val="en-GB"/>
        </w:rPr>
        <w:t>e.g</w:t>
      </w:r>
      <w:proofErr w:type="spellEnd"/>
      <w:r w:rsidRPr="00822528">
        <w:rPr>
          <w:b/>
          <w:i/>
          <w:sz w:val="24"/>
          <w:szCs w:val="24"/>
          <w:lang w:val="en-GB"/>
        </w:rPr>
        <w:t>, ACK).</w:t>
      </w:r>
    </w:p>
    <w:p w14:paraId="7F492FFD" w14:textId="77777777" w:rsidR="00450F7B" w:rsidRDefault="00722E77" w:rsidP="00450F7B">
      <w:pPr>
        <w:pStyle w:val="Heading3"/>
      </w:pPr>
      <w:r>
        <w:t>R</w:t>
      </w:r>
      <w:r w:rsidR="00450F7B" w:rsidRPr="00450F7B">
        <w:t>esults on the choice of the gap</w:t>
      </w:r>
      <w:r w:rsidR="00AA6291">
        <w:t xml:space="preserve"> between the </w:t>
      </w:r>
      <w:proofErr w:type="spellStart"/>
      <w:r w:rsidR="00AA6291">
        <w:t>mid</w:t>
      </w:r>
      <w:r w:rsidR="00450F7B" w:rsidRPr="00450F7B">
        <w:t>a</w:t>
      </w:r>
      <w:r w:rsidR="00AA6291">
        <w:t>m</w:t>
      </w:r>
      <w:r w:rsidR="00450F7B" w:rsidRPr="00450F7B">
        <w:t>ble</w:t>
      </w:r>
      <w:proofErr w:type="spellEnd"/>
      <w:r w:rsidR="00450F7B" w:rsidRPr="00450F7B">
        <w:t xml:space="preserve"> DMRS and ACK</w:t>
      </w:r>
    </w:p>
    <w:p w14:paraId="7F492FFE" w14:textId="77777777" w:rsidR="00D244FD" w:rsidRDefault="00D244FD" w:rsidP="0002188D">
      <w:pPr>
        <w:spacing w:after="0"/>
        <w:jc w:val="both"/>
        <w:rPr>
          <w:sz w:val="24"/>
          <w:szCs w:val="24"/>
        </w:rPr>
      </w:pPr>
      <w:r w:rsidRPr="0002188D">
        <w:rPr>
          <w:sz w:val="24"/>
          <w:szCs w:val="24"/>
        </w:rPr>
        <w:t xml:space="preserve">The results shown in </w:t>
      </w:r>
      <w:r>
        <w:rPr>
          <w:sz w:val="24"/>
          <w:szCs w:val="24"/>
        </w:rPr>
        <w:t>this section</w:t>
      </w:r>
      <w:r w:rsidRPr="0002188D">
        <w:rPr>
          <w:sz w:val="24"/>
          <w:szCs w:val="24"/>
        </w:rPr>
        <w:t xml:space="preserve"> </w:t>
      </w:r>
      <w:r>
        <w:rPr>
          <w:sz w:val="24"/>
          <w:szCs w:val="24"/>
        </w:rPr>
        <w:t>are</w:t>
      </w:r>
      <w:r w:rsidRPr="0002188D">
        <w:rPr>
          <w:sz w:val="24"/>
          <w:szCs w:val="24"/>
        </w:rPr>
        <w:t xml:space="preserve"> with the </w:t>
      </w:r>
      <w:r>
        <w:rPr>
          <w:sz w:val="24"/>
          <w:szCs w:val="24"/>
        </w:rPr>
        <w:t xml:space="preserve">following </w:t>
      </w:r>
      <w:r w:rsidRPr="0002188D">
        <w:rPr>
          <w:sz w:val="24"/>
          <w:szCs w:val="24"/>
        </w:rPr>
        <w:t>assumption</w:t>
      </w:r>
      <w:r>
        <w:rPr>
          <w:sz w:val="24"/>
          <w:szCs w:val="24"/>
        </w:rPr>
        <w:t>s</w:t>
      </w:r>
      <w:r w:rsidRPr="0002188D">
        <w:rPr>
          <w:sz w:val="24"/>
          <w:szCs w:val="24"/>
        </w:rPr>
        <w:t xml:space="preserve">: </w:t>
      </w:r>
      <w:r w:rsidR="009541D2">
        <w:rPr>
          <w:sz w:val="24"/>
          <w:szCs w:val="24"/>
        </w:rPr>
        <w:t>1</w:t>
      </w:r>
      <w:r>
        <w:rPr>
          <w:sz w:val="24"/>
          <w:szCs w:val="24"/>
        </w:rPr>
        <w:t xml:space="preserve">) </w:t>
      </w:r>
      <w:r w:rsidR="009541D2">
        <w:rPr>
          <w:sz w:val="24"/>
          <w:szCs w:val="24"/>
        </w:rPr>
        <w:t>channel: EPA</w:t>
      </w:r>
      <w:r>
        <w:rPr>
          <w:sz w:val="24"/>
          <w:szCs w:val="24"/>
        </w:rPr>
        <w:t xml:space="preserve">; </w:t>
      </w:r>
      <w:r w:rsidR="009541D2">
        <w:rPr>
          <w:sz w:val="24"/>
          <w:szCs w:val="24"/>
        </w:rPr>
        <w:t>2</w:t>
      </w:r>
      <w:r w:rsidRPr="0002188D">
        <w:rPr>
          <w:sz w:val="24"/>
          <w:szCs w:val="24"/>
        </w:rPr>
        <w:t>)</w:t>
      </w:r>
      <w:r w:rsidR="009541D2">
        <w:rPr>
          <w:sz w:val="24"/>
          <w:szCs w:val="24"/>
        </w:rPr>
        <w:t xml:space="preserve"> modulation/code-rate:</w:t>
      </w:r>
      <w:r w:rsidRPr="0002188D">
        <w:rPr>
          <w:sz w:val="24"/>
          <w:szCs w:val="24"/>
        </w:rPr>
        <w:t xml:space="preserve"> 256QAM </w:t>
      </w:r>
      <w:r w:rsidR="009541D2">
        <w:rPr>
          <w:sz w:val="24"/>
          <w:szCs w:val="24"/>
        </w:rPr>
        <w:t xml:space="preserve">/ </w:t>
      </w:r>
      <w:r w:rsidRPr="0002188D">
        <w:rPr>
          <w:sz w:val="24"/>
          <w:szCs w:val="24"/>
        </w:rPr>
        <w:t>0.9</w:t>
      </w:r>
      <w:r w:rsidR="00393EFE">
        <w:rPr>
          <w:sz w:val="24"/>
          <w:szCs w:val="24"/>
        </w:rPr>
        <w:t xml:space="preserve">; </w:t>
      </w:r>
      <w:r w:rsidR="009541D2">
        <w:rPr>
          <w:sz w:val="24"/>
          <w:szCs w:val="24"/>
        </w:rPr>
        <w:t>3</w:t>
      </w:r>
      <w:r w:rsidR="00393EFE">
        <w:rPr>
          <w:sz w:val="24"/>
          <w:szCs w:val="24"/>
        </w:rPr>
        <w:t xml:space="preserve">) 14 OFDM symbols in </w:t>
      </w:r>
      <w:r w:rsidR="00365C9A">
        <w:rPr>
          <w:sz w:val="24"/>
          <w:szCs w:val="24"/>
        </w:rPr>
        <w:t>a self-contained slot</w:t>
      </w:r>
      <w:proofErr w:type="gramStart"/>
      <w:r w:rsidR="009541D2">
        <w:rPr>
          <w:sz w:val="24"/>
          <w:szCs w:val="24"/>
        </w:rPr>
        <w:t>;</w:t>
      </w:r>
      <w:r w:rsidR="009541D2" w:rsidRPr="009541D2">
        <w:rPr>
          <w:sz w:val="24"/>
          <w:szCs w:val="24"/>
        </w:rPr>
        <w:t xml:space="preserve"> </w:t>
      </w:r>
      <w:r w:rsidR="0099182D">
        <w:rPr>
          <w:sz w:val="24"/>
          <w:szCs w:val="24"/>
        </w:rPr>
        <w:t>4) 30kHz</w:t>
      </w:r>
      <w:proofErr w:type="gramEnd"/>
      <w:r w:rsidR="0099182D">
        <w:rPr>
          <w:sz w:val="24"/>
          <w:szCs w:val="24"/>
        </w:rPr>
        <w:t xml:space="preserve"> tone </w:t>
      </w:r>
      <w:r w:rsidR="0099182D">
        <w:rPr>
          <w:sz w:val="24"/>
          <w:szCs w:val="24"/>
        </w:rPr>
        <w:lastRenderedPageBreak/>
        <w:t>spacing / NCP; 5</w:t>
      </w:r>
      <w:r w:rsidR="009541D2" w:rsidRPr="0002188D">
        <w:rPr>
          <w:sz w:val="24"/>
          <w:szCs w:val="24"/>
        </w:rPr>
        <w:t>)</w:t>
      </w:r>
      <w:r w:rsidR="009541D2">
        <w:rPr>
          <w:sz w:val="24"/>
          <w:szCs w:val="24"/>
        </w:rPr>
        <w:t xml:space="preserve"> channel estimation:</w:t>
      </w:r>
      <w:r w:rsidR="009541D2" w:rsidRPr="0002188D">
        <w:rPr>
          <w:sz w:val="24"/>
          <w:szCs w:val="24"/>
        </w:rPr>
        <w:t xml:space="preserve"> </w:t>
      </w:r>
      <w:r w:rsidR="004E505E">
        <w:rPr>
          <w:sz w:val="24"/>
          <w:szCs w:val="24"/>
        </w:rPr>
        <w:t xml:space="preserve">causal processing with single DMRS / </w:t>
      </w:r>
      <w:r w:rsidR="009541D2" w:rsidRPr="0002188D">
        <w:rPr>
          <w:sz w:val="24"/>
          <w:szCs w:val="24"/>
        </w:rPr>
        <w:t xml:space="preserve">non-causal </w:t>
      </w:r>
      <w:r w:rsidR="004E505E">
        <w:rPr>
          <w:sz w:val="24"/>
          <w:szCs w:val="24"/>
        </w:rPr>
        <w:t>processing with two</w:t>
      </w:r>
      <w:r w:rsidR="009541D2">
        <w:rPr>
          <w:sz w:val="24"/>
          <w:szCs w:val="24"/>
        </w:rPr>
        <w:t xml:space="preserve"> DMRS.</w:t>
      </w:r>
    </w:p>
    <w:p w14:paraId="7F493000" w14:textId="3EA9A221" w:rsidR="00923741" w:rsidRDefault="00CE4E8A" w:rsidP="001C7BDE">
      <w:pPr>
        <w:spacing w:after="0"/>
        <w:jc w:val="both"/>
        <w:rPr>
          <w:sz w:val="24"/>
          <w:szCs w:val="24"/>
        </w:rPr>
      </w:pPr>
      <w:r>
        <w:rPr>
          <w:sz w:val="24"/>
          <w:szCs w:val="24"/>
        </w:rPr>
        <w:t>With preamble DMRS only, significant</w:t>
      </w:r>
      <w:r w:rsidR="00D244FD">
        <w:rPr>
          <w:sz w:val="24"/>
          <w:szCs w:val="24"/>
        </w:rPr>
        <w:t xml:space="preserve"> performance degrad</w:t>
      </w:r>
      <w:r w:rsidR="00393EFE">
        <w:rPr>
          <w:sz w:val="24"/>
          <w:szCs w:val="24"/>
        </w:rPr>
        <w:t>ation</w:t>
      </w:r>
      <w:r>
        <w:rPr>
          <w:sz w:val="24"/>
          <w:szCs w:val="24"/>
        </w:rPr>
        <w:t xml:space="preserve"> within a </w:t>
      </w:r>
      <w:r w:rsidR="00AE007B">
        <w:rPr>
          <w:sz w:val="24"/>
          <w:szCs w:val="24"/>
        </w:rPr>
        <w:t>low</w:t>
      </w:r>
      <w:r>
        <w:rPr>
          <w:sz w:val="24"/>
          <w:szCs w:val="24"/>
        </w:rPr>
        <w:t xml:space="preserve"> Doppler range is shown in Figure 4-3</w:t>
      </w:r>
      <w:r w:rsidR="00D244FD">
        <w:rPr>
          <w:sz w:val="24"/>
          <w:szCs w:val="24"/>
        </w:rPr>
        <w:t xml:space="preserve">, which </w:t>
      </w:r>
      <w:r w:rsidR="00393EFE">
        <w:rPr>
          <w:sz w:val="24"/>
          <w:szCs w:val="24"/>
        </w:rPr>
        <w:t>motivates</w:t>
      </w:r>
      <w:r w:rsidR="00D244FD">
        <w:rPr>
          <w:sz w:val="24"/>
          <w:szCs w:val="24"/>
        </w:rPr>
        <w:t xml:space="preserve"> placing </w:t>
      </w:r>
      <w:r w:rsidR="00393EFE">
        <w:rPr>
          <w:sz w:val="24"/>
          <w:szCs w:val="24"/>
        </w:rPr>
        <w:t xml:space="preserve">an additional </w:t>
      </w:r>
      <w:r w:rsidR="00D244FD">
        <w:rPr>
          <w:sz w:val="24"/>
          <w:szCs w:val="24"/>
        </w:rPr>
        <w:t>DMRS</w:t>
      </w:r>
      <w:r w:rsidR="00393EFE">
        <w:rPr>
          <w:sz w:val="24"/>
          <w:szCs w:val="24"/>
        </w:rPr>
        <w:t xml:space="preserve"> symbol </w:t>
      </w:r>
      <w:r>
        <w:rPr>
          <w:sz w:val="24"/>
          <w:szCs w:val="24"/>
        </w:rPr>
        <w:t>for better resilience to Doppler spread as shown in Figure 4-4</w:t>
      </w:r>
      <w:r w:rsidR="00D244FD">
        <w:rPr>
          <w:sz w:val="24"/>
          <w:szCs w:val="24"/>
        </w:rPr>
        <w:t>.</w:t>
      </w:r>
      <w:r w:rsidR="00983F4D">
        <w:rPr>
          <w:sz w:val="24"/>
          <w:szCs w:val="24"/>
        </w:rPr>
        <w:t xml:space="preserve"> Figure 4-4</w:t>
      </w:r>
      <w:r w:rsidR="00044CB4">
        <w:rPr>
          <w:sz w:val="24"/>
          <w:szCs w:val="24"/>
        </w:rPr>
        <w:t xml:space="preserve"> </w:t>
      </w:r>
      <w:r w:rsidR="00983F4D">
        <w:rPr>
          <w:sz w:val="24"/>
          <w:szCs w:val="24"/>
        </w:rPr>
        <w:t>considers two DMRS symbols and</w:t>
      </w:r>
      <w:r w:rsidR="00AE007B">
        <w:rPr>
          <w:sz w:val="24"/>
          <w:szCs w:val="24"/>
        </w:rPr>
        <w:t xml:space="preserve"> provides a performance comparison </w:t>
      </w:r>
      <w:r w:rsidR="00A70152">
        <w:rPr>
          <w:sz w:val="24"/>
          <w:szCs w:val="24"/>
        </w:rPr>
        <w:t>across</w:t>
      </w:r>
      <w:r>
        <w:rPr>
          <w:sz w:val="24"/>
          <w:szCs w:val="24"/>
        </w:rPr>
        <w:t xml:space="preserve"> different mid-amble location</w:t>
      </w:r>
      <w:r w:rsidR="00AE007B">
        <w:rPr>
          <w:sz w:val="24"/>
          <w:szCs w:val="24"/>
        </w:rPr>
        <w:t>s</w:t>
      </w:r>
      <w:r w:rsidR="009541D2">
        <w:rPr>
          <w:sz w:val="24"/>
          <w:szCs w:val="24"/>
        </w:rPr>
        <w:t>, where</w:t>
      </w:r>
      <w:r w:rsidR="0002188D" w:rsidRPr="0002188D">
        <w:rPr>
          <w:sz w:val="24"/>
          <w:szCs w:val="24"/>
        </w:rPr>
        <w:t xml:space="preserve"> </w:t>
      </w:r>
      <w:r w:rsidR="009541D2">
        <w:rPr>
          <w:sz w:val="24"/>
          <w:szCs w:val="24"/>
        </w:rPr>
        <w:t>t</w:t>
      </w:r>
      <w:r w:rsidR="0002188D" w:rsidRPr="0002188D">
        <w:rPr>
          <w:sz w:val="24"/>
          <w:szCs w:val="24"/>
        </w:rPr>
        <w:t xml:space="preserve">he main observation is </w:t>
      </w:r>
      <w:r w:rsidR="009F2DD4">
        <w:rPr>
          <w:sz w:val="24"/>
          <w:szCs w:val="24"/>
        </w:rPr>
        <w:t>diminishing</w:t>
      </w:r>
      <w:r w:rsidR="00AE007B">
        <w:rPr>
          <w:sz w:val="24"/>
          <w:szCs w:val="24"/>
        </w:rPr>
        <w:t xml:space="preserve"> performance gain from decreasing the gap between mid-amble DMRS and ACK/NACK symbol. Noting t</w:t>
      </w:r>
      <w:r w:rsidR="0099182D">
        <w:rPr>
          <w:sz w:val="24"/>
          <w:szCs w:val="24"/>
        </w:rPr>
        <w:t>his</w:t>
      </w:r>
      <w:r w:rsidR="00D244FD">
        <w:rPr>
          <w:sz w:val="24"/>
          <w:szCs w:val="24"/>
        </w:rPr>
        <w:t xml:space="preserve"> gap determine</w:t>
      </w:r>
      <w:r w:rsidR="00AE007B">
        <w:rPr>
          <w:sz w:val="24"/>
          <w:szCs w:val="24"/>
        </w:rPr>
        <w:t>s UE duty-cycle and complexity</w:t>
      </w:r>
      <w:r w:rsidR="00F2133F">
        <w:rPr>
          <w:sz w:val="24"/>
          <w:szCs w:val="24"/>
        </w:rPr>
        <w:t xml:space="preserve"> for the self-contained mode</w:t>
      </w:r>
      <w:r w:rsidR="00AE007B">
        <w:rPr>
          <w:sz w:val="24"/>
          <w:szCs w:val="24"/>
        </w:rPr>
        <w:t xml:space="preserve">, </w:t>
      </w:r>
      <w:r w:rsidR="008454BB">
        <w:rPr>
          <w:sz w:val="24"/>
          <w:szCs w:val="24"/>
        </w:rPr>
        <w:t>i</w:t>
      </w:r>
      <w:r w:rsidR="00393EFE">
        <w:rPr>
          <w:sz w:val="24"/>
          <w:szCs w:val="24"/>
        </w:rPr>
        <w:t>t is suggeste</w:t>
      </w:r>
      <w:r w:rsidR="00781CDD">
        <w:rPr>
          <w:sz w:val="24"/>
          <w:szCs w:val="24"/>
        </w:rPr>
        <w:t>d that this gap be X OFDM symbols</w:t>
      </w:r>
      <w:r w:rsidR="00923741">
        <w:rPr>
          <w:sz w:val="24"/>
          <w:szCs w:val="24"/>
        </w:rPr>
        <w:t>,</w:t>
      </w:r>
      <w:r w:rsidR="00781CDD">
        <w:rPr>
          <w:sz w:val="24"/>
          <w:szCs w:val="24"/>
        </w:rPr>
        <w:t xml:space="preserve"> where X is FFS</w:t>
      </w:r>
      <w:r w:rsidR="00F2133F">
        <w:rPr>
          <w:sz w:val="24"/>
          <w:szCs w:val="24"/>
        </w:rPr>
        <w:t>.</w:t>
      </w:r>
      <w:r w:rsidR="00923741">
        <w:rPr>
          <w:sz w:val="24"/>
          <w:szCs w:val="24"/>
        </w:rPr>
        <w:t xml:space="preserve"> A simple example to determine X is shown in the Appendix.</w:t>
      </w:r>
    </w:p>
    <w:p w14:paraId="31770939" w14:textId="77777777" w:rsidR="001C7BDE" w:rsidRDefault="001C7BDE" w:rsidP="001C7BDE">
      <w:pPr>
        <w:spacing w:after="0"/>
        <w:jc w:val="both"/>
        <w:rPr>
          <w:sz w:val="24"/>
          <w:szCs w:val="24"/>
        </w:rPr>
      </w:pPr>
    </w:p>
    <w:p w14:paraId="7F493004" w14:textId="4766346F" w:rsidR="00D244FD" w:rsidRPr="006532BB" w:rsidRDefault="00923741" w:rsidP="006532BB">
      <w:pPr>
        <w:jc w:val="both"/>
        <w:rPr>
          <w:sz w:val="24"/>
          <w:szCs w:val="24"/>
        </w:rPr>
      </w:pPr>
      <w:r>
        <w:rPr>
          <w:sz w:val="24"/>
          <w:szCs w:val="24"/>
        </w:rPr>
        <w:t xml:space="preserve">We </w:t>
      </w:r>
      <w:r w:rsidR="006D2E9E">
        <w:rPr>
          <w:sz w:val="24"/>
          <w:szCs w:val="24"/>
        </w:rPr>
        <w:t xml:space="preserve">further </w:t>
      </w:r>
      <w:r>
        <w:rPr>
          <w:sz w:val="24"/>
          <w:szCs w:val="24"/>
        </w:rPr>
        <w:t>simulated different options of 2</w:t>
      </w:r>
      <w:r w:rsidRPr="0000043C">
        <w:rPr>
          <w:sz w:val="24"/>
          <w:szCs w:val="24"/>
          <w:vertAlign w:val="superscript"/>
        </w:rPr>
        <w:t>nd</w:t>
      </w:r>
      <w:r>
        <w:rPr>
          <w:sz w:val="24"/>
          <w:szCs w:val="24"/>
        </w:rPr>
        <w:t xml:space="preserve"> DMRS location, and confirm that in the low-to-moderate range of Doppler spreads</w:t>
      </w:r>
      <w:r w:rsidR="00CB25CD">
        <w:rPr>
          <w:sz w:val="24"/>
          <w:szCs w:val="24"/>
        </w:rPr>
        <w:t xml:space="preserve"> (&lt; 50Hz)</w:t>
      </w:r>
      <w:r>
        <w:rPr>
          <w:sz w:val="24"/>
          <w:szCs w:val="24"/>
        </w:rPr>
        <w:t xml:space="preserve">, </w:t>
      </w:r>
      <w:r w:rsidR="00CD4736">
        <w:rPr>
          <w:sz w:val="24"/>
          <w:szCs w:val="24"/>
        </w:rPr>
        <w:t xml:space="preserve">we can obtain </w:t>
      </w:r>
      <w:r w:rsidR="00CB25CD">
        <w:rPr>
          <w:sz w:val="24"/>
          <w:szCs w:val="24"/>
        </w:rPr>
        <w:t>up to peak</w:t>
      </w:r>
      <w:r w:rsidR="00CD4736">
        <w:rPr>
          <w:sz w:val="24"/>
          <w:szCs w:val="24"/>
        </w:rPr>
        <w:t xml:space="preserve"> performance with the 2</w:t>
      </w:r>
      <w:r w:rsidR="00CD4736" w:rsidRPr="0000043C">
        <w:rPr>
          <w:sz w:val="24"/>
          <w:szCs w:val="24"/>
          <w:vertAlign w:val="superscript"/>
        </w:rPr>
        <w:t>nd</w:t>
      </w:r>
      <w:r w:rsidR="00CD4736">
        <w:rPr>
          <w:sz w:val="24"/>
          <w:szCs w:val="24"/>
        </w:rPr>
        <w:t xml:space="preserve"> DMRS location at sym-5, </w:t>
      </w:r>
      <w:r w:rsidR="006D2E9E">
        <w:rPr>
          <w:sz w:val="24"/>
          <w:szCs w:val="24"/>
        </w:rPr>
        <w:t xml:space="preserve">as shown in Figure 4-4. </w:t>
      </w:r>
      <w:r w:rsidR="00EF6E1B">
        <w:rPr>
          <w:sz w:val="24"/>
          <w:szCs w:val="24"/>
        </w:rPr>
        <w:t>If 2</w:t>
      </w:r>
      <w:r w:rsidR="00EF6E1B" w:rsidRPr="00EF6E1B">
        <w:rPr>
          <w:sz w:val="24"/>
          <w:szCs w:val="24"/>
          <w:vertAlign w:val="superscript"/>
        </w:rPr>
        <w:t>nd</w:t>
      </w:r>
      <w:r w:rsidR="00EF6E1B">
        <w:rPr>
          <w:sz w:val="24"/>
          <w:szCs w:val="24"/>
        </w:rPr>
        <w:t xml:space="preserve"> DMRS location is further than sym-5, the performance gain diminishes while the complexity of HW increases. </w:t>
      </w:r>
      <w:r w:rsidR="0041456F">
        <w:rPr>
          <w:sz w:val="24"/>
          <w:szCs w:val="24"/>
        </w:rPr>
        <w:t xml:space="preserve">Thus, </w:t>
      </w:r>
      <w:r w:rsidR="00CD4736">
        <w:rPr>
          <w:sz w:val="24"/>
          <w:szCs w:val="24"/>
        </w:rPr>
        <w:t xml:space="preserve">one potential value of X </w:t>
      </w:r>
      <w:r w:rsidR="0041456F">
        <w:rPr>
          <w:sz w:val="24"/>
          <w:szCs w:val="24"/>
        </w:rPr>
        <w:t xml:space="preserve">can be </w:t>
      </w:r>
      <w:r w:rsidR="00CD4736">
        <w:rPr>
          <w:sz w:val="24"/>
          <w:szCs w:val="24"/>
        </w:rPr>
        <w:t>7</w:t>
      </w:r>
      <w:r w:rsidR="00030266">
        <w:rPr>
          <w:sz w:val="24"/>
          <w:szCs w:val="24"/>
        </w:rPr>
        <w:t xml:space="preserve"> (sym-6 to sym-12)</w:t>
      </w:r>
      <w:r>
        <w:rPr>
          <w:sz w:val="24"/>
          <w:szCs w:val="24"/>
        </w:rPr>
        <w:t xml:space="preserve">. </w:t>
      </w:r>
    </w:p>
    <w:p w14:paraId="7F493005" w14:textId="77777777" w:rsidR="00D244FD" w:rsidRDefault="00365C9A" w:rsidP="00D244FD">
      <w:pPr>
        <w:keepNext/>
        <w:jc w:val="center"/>
      </w:pPr>
      <w:r>
        <w:rPr>
          <w:noProof/>
        </w:rPr>
        <w:drawing>
          <wp:inline distT="0" distB="0" distL="0" distR="0" wp14:anchorId="7F49303A" wp14:editId="7F49303B">
            <wp:extent cx="5314950" cy="3438525"/>
            <wp:effectExtent l="0" t="0" r="0" b="952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F493006" w14:textId="77777777" w:rsidR="00D244FD" w:rsidRDefault="00D244FD" w:rsidP="00D244FD">
      <w:pPr>
        <w:pStyle w:val="Caption"/>
        <w:jc w:val="center"/>
        <w:rPr>
          <w:sz w:val="24"/>
          <w:szCs w:val="24"/>
        </w:rPr>
      </w:pPr>
      <w:r w:rsidRPr="008B301D">
        <w:rPr>
          <w:sz w:val="24"/>
          <w:szCs w:val="24"/>
        </w:rPr>
        <w:t xml:space="preserve">Figure </w:t>
      </w:r>
      <w:r w:rsidRPr="008B301D">
        <w:rPr>
          <w:sz w:val="24"/>
          <w:szCs w:val="24"/>
        </w:rPr>
        <w:fldChar w:fldCharType="begin"/>
      </w:r>
      <w:r w:rsidRPr="008B301D">
        <w:rPr>
          <w:sz w:val="24"/>
          <w:szCs w:val="24"/>
        </w:rPr>
        <w:instrText xml:space="preserve"> STYLEREF 1 \s </w:instrText>
      </w:r>
      <w:r w:rsidRPr="008B301D">
        <w:rPr>
          <w:sz w:val="24"/>
          <w:szCs w:val="24"/>
        </w:rPr>
        <w:fldChar w:fldCharType="separate"/>
      </w:r>
      <w:r>
        <w:rPr>
          <w:noProof/>
          <w:sz w:val="24"/>
          <w:szCs w:val="24"/>
        </w:rPr>
        <w:t>4</w:t>
      </w:r>
      <w:r w:rsidRPr="008B301D">
        <w:rPr>
          <w:sz w:val="24"/>
          <w:szCs w:val="24"/>
        </w:rPr>
        <w:fldChar w:fldCharType="end"/>
      </w:r>
      <w:r w:rsidRPr="008B301D">
        <w:rPr>
          <w:sz w:val="24"/>
          <w:szCs w:val="24"/>
        </w:rPr>
        <w:noBreakHyphen/>
      </w:r>
      <w:r>
        <w:rPr>
          <w:sz w:val="24"/>
          <w:szCs w:val="24"/>
        </w:rPr>
        <w:t>3</w:t>
      </w:r>
      <w:r w:rsidRPr="008B301D">
        <w:rPr>
          <w:sz w:val="24"/>
          <w:szCs w:val="24"/>
        </w:rPr>
        <w:t>.</w:t>
      </w:r>
      <w:r w:rsidRPr="008B301D">
        <w:rPr>
          <w:sz w:val="24"/>
          <w:szCs w:val="24"/>
        </w:rPr>
        <w:tab/>
      </w:r>
      <w:r>
        <w:rPr>
          <w:sz w:val="24"/>
          <w:szCs w:val="24"/>
        </w:rPr>
        <w:t xml:space="preserve"> Pre</w:t>
      </w:r>
      <w:r w:rsidR="008454BB">
        <w:rPr>
          <w:sz w:val="24"/>
          <w:szCs w:val="24"/>
        </w:rPr>
        <w:t>-</w:t>
      </w:r>
      <w:r>
        <w:rPr>
          <w:sz w:val="24"/>
          <w:szCs w:val="24"/>
        </w:rPr>
        <w:t xml:space="preserve">amble </w:t>
      </w:r>
      <w:r w:rsidR="008454BB">
        <w:rPr>
          <w:sz w:val="24"/>
          <w:szCs w:val="24"/>
        </w:rPr>
        <w:t xml:space="preserve">DMRS only: Required SNR for 10% BLER, 256QAM code-rate 0.9 </w:t>
      </w:r>
    </w:p>
    <w:p w14:paraId="7F493007" w14:textId="77777777" w:rsidR="00365C9A" w:rsidRPr="00365C9A" w:rsidRDefault="00365C9A" w:rsidP="00365C9A"/>
    <w:p w14:paraId="7F493008" w14:textId="77777777" w:rsidR="00946A1B" w:rsidRDefault="00365C9A" w:rsidP="00946A1B">
      <w:pPr>
        <w:keepNext/>
        <w:jc w:val="center"/>
      </w:pPr>
      <w:r>
        <w:rPr>
          <w:noProof/>
        </w:rPr>
        <w:lastRenderedPageBreak/>
        <w:drawing>
          <wp:inline distT="0" distB="0" distL="0" distR="0" wp14:anchorId="7F49303C" wp14:editId="7F49303D">
            <wp:extent cx="5410200" cy="360045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F493009" w14:textId="77777777" w:rsidR="00946A1B" w:rsidRDefault="00946A1B" w:rsidP="00946A1B">
      <w:pPr>
        <w:pStyle w:val="Caption"/>
        <w:jc w:val="center"/>
        <w:rPr>
          <w:sz w:val="24"/>
          <w:szCs w:val="24"/>
        </w:rPr>
      </w:pPr>
      <w:r w:rsidRPr="008B301D">
        <w:rPr>
          <w:sz w:val="24"/>
          <w:szCs w:val="24"/>
        </w:rPr>
        <w:t xml:space="preserve">Figure </w:t>
      </w:r>
      <w:r w:rsidRPr="008B301D">
        <w:rPr>
          <w:sz w:val="24"/>
          <w:szCs w:val="24"/>
        </w:rPr>
        <w:fldChar w:fldCharType="begin"/>
      </w:r>
      <w:r w:rsidRPr="008B301D">
        <w:rPr>
          <w:sz w:val="24"/>
          <w:szCs w:val="24"/>
        </w:rPr>
        <w:instrText xml:space="preserve"> STYLEREF 1 \s </w:instrText>
      </w:r>
      <w:r w:rsidRPr="008B301D">
        <w:rPr>
          <w:sz w:val="24"/>
          <w:szCs w:val="24"/>
        </w:rPr>
        <w:fldChar w:fldCharType="separate"/>
      </w:r>
      <w:r w:rsidR="00916B72">
        <w:rPr>
          <w:noProof/>
          <w:sz w:val="24"/>
          <w:szCs w:val="24"/>
        </w:rPr>
        <w:t>4</w:t>
      </w:r>
      <w:r w:rsidRPr="008B301D">
        <w:rPr>
          <w:sz w:val="24"/>
          <w:szCs w:val="24"/>
        </w:rPr>
        <w:fldChar w:fldCharType="end"/>
      </w:r>
      <w:r w:rsidRPr="008B301D">
        <w:rPr>
          <w:sz w:val="24"/>
          <w:szCs w:val="24"/>
        </w:rPr>
        <w:noBreakHyphen/>
      </w:r>
      <w:r w:rsidR="00D244FD">
        <w:rPr>
          <w:sz w:val="24"/>
          <w:szCs w:val="24"/>
        </w:rPr>
        <w:t>4</w:t>
      </w:r>
      <w:r w:rsidRPr="008B301D">
        <w:rPr>
          <w:sz w:val="24"/>
          <w:szCs w:val="24"/>
        </w:rPr>
        <w:t>.</w:t>
      </w:r>
      <w:r w:rsidRPr="008B301D">
        <w:rPr>
          <w:sz w:val="24"/>
          <w:szCs w:val="24"/>
        </w:rPr>
        <w:tab/>
      </w:r>
      <w:r w:rsidR="004E505E">
        <w:rPr>
          <w:sz w:val="24"/>
          <w:szCs w:val="24"/>
        </w:rPr>
        <w:t xml:space="preserve"> With </w:t>
      </w:r>
      <w:r w:rsidR="0099182D">
        <w:rPr>
          <w:sz w:val="24"/>
          <w:szCs w:val="24"/>
        </w:rPr>
        <w:t>two</w:t>
      </w:r>
      <w:r w:rsidR="008454BB">
        <w:rPr>
          <w:sz w:val="24"/>
          <w:szCs w:val="24"/>
        </w:rPr>
        <w:t xml:space="preserve"> DMRS</w:t>
      </w:r>
      <w:r w:rsidR="0099182D">
        <w:rPr>
          <w:sz w:val="24"/>
          <w:szCs w:val="24"/>
        </w:rPr>
        <w:t xml:space="preserve"> symbols</w:t>
      </w:r>
      <w:r w:rsidR="008454BB">
        <w:rPr>
          <w:sz w:val="24"/>
          <w:szCs w:val="24"/>
        </w:rPr>
        <w:t>: Required SNR for 10% BLER,</w:t>
      </w:r>
      <w:r>
        <w:rPr>
          <w:sz w:val="24"/>
          <w:szCs w:val="24"/>
        </w:rPr>
        <w:t xml:space="preserve"> 256QAM code-rate 0.9</w:t>
      </w:r>
    </w:p>
    <w:p w14:paraId="7F49300C" w14:textId="77777777" w:rsidR="003E083F" w:rsidRPr="00A86FDA" w:rsidRDefault="004B2241" w:rsidP="004B2241">
      <w:pPr>
        <w:pStyle w:val="Heading2"/>
        <w:rPr>
          <w:rFonts w:ascii="Times New Roman" w:hAnsi="Times New Roman"/>
        </w:rPr>
      </w:pPr>
      <w:r w:rsidRPr="00A86FDA">
        <w:rPr>
          <w:rFonts w:ascii="Times New Roman" w:hAnsi="Times New Roman"/>
        </w:rPr>
        <w:t>ACK in the later slot</w:t>
      </w:r>
      <w:r w:rsidR="009F352C" w:rsidRPr="00A86FDA">
        <w:rPr>
          <w:rFonts w:ascii="Times New Roman" w:hAnsi="Times New Roman"/>
        </w:rPr>
        <w:t>: Delay-tolerant applications</w:t>
      </w:r>
    </w:p>
    <w:p w14:paraId="7F49300D" w14:textId="77777777" w:rsidR="00A31AD1" w:rsidRPr="00822528" w:rsidRDefault="004549DA" w:rsidP="007A2096">
      <w:pPr>
        <w:jc w:val="both"/>
        <w:rPr>
          <w:sz w:val="24"/>
          <w:szCs w:val="24"/>
        </w:rPr>
      </w:pPr>
      <w:r w:rsidRPr="00822528">
        <w:rPr>
          <w:sz w:val="24"/>
          <w:szCs w:val="24"/>
        </w:rPr>
        <w:t xml:space="preserve">For the delay tolerant applications, </w:t>
      </w:r>
      <w:r w:rsidR="003E083F" w:rsidRPr="00822528">
        <w:rPr>
          <w:sz w:val="24"/>
          <w:szCs w:val="24"/>
        </w:rPr>
        <w:t>the ACK/NACK respons</w:t>
      </w:r>
      <w:r w:rsidRPr="00822528">
        <w:rPr>
          <w:sz w:val="24"/>
          <w:szCs w:val="24"/>
        </w:rPr>
        <w:t>e can be delayed to later slots. In this case,</w:t>
      </w:r>
      <w:r w:rsidR="003E083F" w:rsidRPr="00822528">
        <w:rPr>
          <w:sz w:val="24"/>
          <w:szCs w:val="24"/>
        </w:rPr>
        <w:t xml:space="preserve"> the non-causal chan</w:t>
      </w:r>
      <w:r w:rsidR="000B281E" w:rsidRPr="00822528">
        <w:rPr>
          <w:sz w:val="24"/>
          <w:szCs w:val="24"/>
        </w:rPr>
        <w:t xml:space="preserve">nel </w:t>
      </w:r>
      <w:r w:rsidRPr="00822528">
        <w:rPr>
          <w:sz w:val="24"/>
          <w:szCs w:val="24"/>
        </w:rPr>
        <w:t>estimation can be performed in order to achieve</w:t>
      </w:r>
      <w:r w:rsidR="000B281E" w:rsidRPr="00822528">
        <w:rPr>
          <w:sz w:val="24"/>
          <w:szCs w:val="24"/>
        </w:rPr>
        <w:t xml:space="preserve"> the improved data throughput in high Doppler scenarios.</w:t>
      </w:r>
      <w:r w:rsidR="00D13435" w:rsidRPr="00822528">
        <w:rPr>
          <w:sz w:val="24"/>
          <w:szCs w:val="24"/>
        </w:rPr>
        <w:t xml:space="preserve"> </w:t>
      </w:r>
      <w:r w:rsidR="000467B5" w:rsidRPr="00822528">
        <w:rPr>
          <w:sz w:val="24"/>
          <w:szCs w:val="24"/>
        </w:rPr>
        <w:t xml:space="preserve">See </w:t>
      </w:r>
      <w:r w:rsidR="00DF2FA2" w:rsidRPr="00822528">
        <w:rPr>
          <w:sz w:val="24"/>
          <w:szCs w:val="24"/>
        </w:rPr>
        <w:fldChar w:fldCharType="begin"/>
      </w:r>
      <w:r w:rsidR="00DF2FA2" w:rsidRPr="00822528">
        <w:rPr>
          <w:sz w:val="24"/>
          <w:szCs w:val="24"/>
        </w:rPr>
        <w:instrText xml:space="preserve"> REF _Ref463006314 \h </w:instrText>
      </w:r>
      <w:r w:rsidR="00A86FDA" w:rsidRPr="00822528">
        <w:rPr>
          <w:sz w:val="24"/>
          <w:szCs w:val="24"/>
        </w:rPr>
        <w:instrText xml:space="preserve"> \* MERGEFORMAT </w:instrText>
      </w:r>
      <w:r w:rsidR="00DF2FA2" w:rsidRPr="00822528">
        <w:rPr>
          <w:sz w:val="24"/>
          <w:szCs w:val="24"/>
        </w:rPr>
      </w:r>
      <w:r w:rsidR="00DF2FA2" w:rsidRPr="00822528">
        <w:rPr>
          <w:sz w:val="24"/>
          <w:szCs w:val="24"/>
        </w:rPr>
        <w:fldChar w:fldCharType="separate"/>
      </w:r>
      <w:r w:rsidR="00916B72" w:rsidRPr="008B301D">
        <w:rPr>
          <w:sz w:val="24"/>
          <w:szCs w:val="24"/>
        </w:rPr>
        <w:t xml:space="preserve">Figure </w:t>
      </w:r>
      <w:r w:rsidR="00916B72">
        <w:rPr>
          <w:noProof/>
          <w:sz w:val="24"/>
          <w:szCs w:val="24"/>
        </w:rPr>
        <w:t>4</w:t>
      </w:r>
      <w:r w:rsidR="00916B72">
        <w:rPr>
          <w:noProof/>
          <w:sz w:val="24"/>
          <w:szCs w:val="24"/>
        </w:rPr>
        <w:noBreakHyphen/>
        <w:t>2</w:t>
      </w:r>
      <w:r w:rsidR="00DF2FA2" w:rsidRPr="00822528">
        <w:rPr>
          <w:sz w:val="24"/>
          <w:szCs w:val="24"/>
        </w:rPr>
        <w:fldChar w:fldCharType="end"/>
      </w:r>
      <w:r w:rsidR="000467B5" w:rsidRPr="00822528">
        <w:rPr>
          <w:sz w:val="24"/>
          <w:szCs w:val="24"/>
        </w:rPr>
        <w:t xml:space="preserve">. </w:t>
      </w:r>
      <w:r w:rsidR="00D13435" w:rsidRPr="00822528">
        <w:rPr>
          <w:sz w:val="24"/>
          <w:szCs w:val="24"/>
        </w:rPr>
        <w:t>The DMRS placed at the end of DL transmissio</w:t>
      </w:r>
      <w:r w:rsidR="00144C8F">
        <w:rPr>
          <w:sz w:val="24"/>
          <w:szCs w:val="24"/>
        </w:rPr>
        <w:t>n duration will be called “</w:t>
      </w:r>
      <w:proofErr w:type="spellStart"/>
      <w:r w:rsidR="00144C8F">
        <w:rPr>
          <w:sz w:val="24"/>
          <w:szCs w:val="24"/>
        </w:rPr>
        <w:t>post</w:t>
      </w:r>
      <w:r w:rsidR="00D13435" w:rsidRPr="00822528">
        <w:rPr>
          <w:sz w:val="24"/>
          <w:szCs w:val="24"/>
        </w:rPr>
        <w:t>amble</w:t>
      </w:r>
      <w:proofErr w:type="spellEnd"/>
      <w:r w:rsidR="00D13435" w:rsidRPr="00822528">
        <w:rPr>
          <w:sz w:val="24"/>
          <w:szCs w:val="24"/>
        </w:rPr>
        <w:t xml:space="preserve">”. </w:t>
      </w:r>
      <w:r w:rsidR="006F1041" w:rsidRPr="00822528">
        <w:rPr>
          <w:sz w:val="24"/>
          <w:szCs w:val="24"/>
        </w:rPr>
        <w:t>Notice that t</w:t>
      </w:r>
      <w:r w:rsidR="00D13435" w:rsidRPr="00822528">
        <w:rPr>
          <w:sz w:val="24"/>
          <w:szCs w:val="24"/>
        </w:rPr>
        <w:t xml:space="preserve">he channel estimation cannot finish </w:t>
      </w:r>
      <w:r w:rsidR="00016F48" w:rsidRPr="00822528">
        <w:rPr>
          <w:sz w:val="24"/>
          <w:szCs w:val="24"/>
        </w:rPr>
        <w:t xml:space="preserve">fully </w:t>
      </w:r>
      <w:r w:rsidR="00D13435" w:rsidRPr="00822528">
        <w:rPr>
          <w:sz w:val="24"/>
          <w:szCs w:val="24"/>
        </w:rPr>
        <w:t xml:space="preserve">until the post-amble is received. </w:t>
      </w:r>
      <w:r w:rsidR="00772D1C" w:rsidRPr="00822528">
        <w:rPr>
          <w:sz w:val="24"/>
          <w:szCs w:val="24"/>
        </w:rPr>
        <w:t xml:space="preserve">The number of </w:t>
      </w:r>
      <w:r w:rsidR="00B83327" w:rsidRPr="00822528">
        <w:rPr>
          <w:sz w:val="24"/>
          <w:szCs w:val="24"/>
        </w:rPr>
        <w:t xml:space="preserve">necessary </w:t>
      </w:r>
      <w:r w:rsidR="00A31AD1" w:rsidRPr="00822528">
        <w:rPr>
          <w:sz w:val="24"/>
          <w:szCs w:val="24"/>
        </w:rPr>
        <w:t>“</w:t>
      </w:r>
      <w:proofErr w:type="spellStart"/>
      <w:r w:rsidR="00513993">
        <w:rPr>
          <w:sz w:val="24"/>
          <w:szCs w:val="24"/>
        </w:rPr>
        <w:t>midamble</w:t>
      </w:r>
      <w:r w:rsidR="00A31AD1" w:rsidRPr="00822528">
        <w:rPr>
          <w:sz w:val="24"/>
          <w:szCs w:val="24"/>
        </w:rPr>
        <w:t>s</w:t>
      </w:r>
      <w:proofErr w:type="spellEnd"/>
      <w:r w:rsidR="00A31AD1" w:rsidRPr="00822528">
        <w:rPr>
          <w:sz w:val="24"/>
          <w:szCs w:val="24"/>
        </w:rPr>
        <w:t xml:space="preserve">” </w:t>
      </w:r>
      <w:r w:rsidR="00772D1C" w:rsidRPr="00822528">
        <w:rPr>
          <w:sz w:val="24"/>
          <w:szCs w:val="24"/>
        </w:rPr>
        <w:t>varies depending on the Doppler spread to support</w:t>
      </w:r>
      <w:r w:rsidR="002E3E9E" w:rsidRPr="00822528">
        <w:rPr>
          <w:sz w:val="24"/>
          <w:szCs w:val="24"/>
        </w:rPr>
        <w:t xml:space="preserve">, which may be fixed or semi-statically/dynamically </w:t>
      </w:r>
      <w:r w:rsidR="00F92973" w:rsidRPr="00822528">
        <w:rPr>
          <w:sz w:val="24"/>
          <w:szCs w:val="24"/>
        </w:rPr>
        <w:t>configurable.</w:t>
      </w:r>
    </w:p>
    <w:p w14:paraId="7F49300E" w14:textId="77777777" w:rsidR="002C377A" w:rsidRPr="00A86FDA" w:rsidRDefault="00461367" w:rsidP="004D0E54">
      <w:pPr>
        <w:keepNext/>
        <w:jc w:val="center"/>
      </w:pPr>
      <w:r w:rsidRPr="00A86FDA">
        <w:object w:dxaOrig="14585" w:dyaOrig="7325" w14:anchorId="7F49303E">
          <v:shape id="_x0000_i1027" type="#_x0000_t75" style="width:392.25pt;height:196.5pt" o:ole="">
            <v:imagedata r:id="rId18" o:title=""/>
          </v:shape>
          <o:OLEObject Type="Embed" ProgID="Visio.Drawing.11" ShapeID="_x0000_i1027" DrawAspect="Content" ObjectID="_1539882271" r:id="rId19"/>
        </w:object>
      </w:r>
    </w:p>
    <w:p w14:paraId="7F49300F" w14:textId="77777777" w:rsidR="002C377A" w:rsidRPr="008B301D" w:rsidRDefault="002C377A" w:rsidP="008B301D">
      <w:pPr>
        <w:pStyle w:val="Caption"/>
        <w:jc w:val="center"/>
        <w:rPr>
          <w:sz w:val="24"/>
          <w:szCs w:val="24"/>
        </w:rPr>
      </w:pPr>
      <w:bookmarkStart w:id="2" w:name="_Ref463006314"/>
      <w:r w:rsidRPr="008B301D">
        <w:rPr>
          <w:sz w:val="24"/>
          <w:szCs w:val="24"/>
        </w:rPr>
        <w:t xml:space="preserve">Figure </w:t>
      </w:r>
      <w:r w:rsidR="00946A1B">
        <w:rPr>
          <w:sz w:val="24"/>
          <w:szCs w:val="24"/>
        </w:rPr>
        <w:fldChar w:fldCharType="begin"/>
      </w:r>
      <w:r w:rsidR="00946A1B">
        <w:rPr>
          <w:sz w:val="24"/>
          <w:szCs w:val="24"/>
        </w:rPr>
        <w:instrText xml:space="preserve"> STYLEREF 1 \s </w:instrText>
      </w:r>
      <w:r w:rsidR="00946A1B">
        <w:rPr>
          <w:sz w:val="24"/>
          <w:szCs w:val="24"/>
        </w:rPr>
        <w:fldChar w:fldCharType="separate"/>
      </w:r>
      <w:r w:rsidR="00916B72">
        <w:rPr>
          <w:noProof/>
          <w:sz w:val="24"/>
          <w:szCs w:val="24"/>
        </w:rPr>
        <w:t>4</w:t>
      </w:r>
      <w:r w:rsidR="00946A1B">
        <w:rPr>
          <w:sz w:val="24"/>
          <w:szCs w:val="24"/>
        </w:rPr>
        <w:fldChar w:fldCharType="end"/>
      </w:r>
      <w:r w:rsidR="00946A1B">
        <w:rPr>
          <w:sz w:val="24"/>
          <w:szCs w:val="24"/>
        </w:rPr>
        <w:noBreakHyphen/>
      </w:r>
      <w:r w:rsidR="00946A1B">
        <w:rPr>
          <w:sz w:val="24"/>
          <w:szCs w:val="24"/>
        </w:rPr>
        <w:fldChar w:fldCharType="begin"/>
      </w:r>
      <w:r w:rsidR="00946A1B">
        <w:rPr>
          <w:sz w:val="24"/>
          <w:szCs w:val="24"/>
        </w:rPr>
        <w:instrText xml:space="preserve"> SEQ Figure \* ARABIC \s 1 </w:instrText>
      </w:r>
      <w:r w:rsidR="00946A1B">
        <w:rPr>
          <w:sz w:val="24"/>
          <w:szCs w:val="24"/>
        </w:rPr>
        <w:fldChar w:fldCharType="separate"/>
      </w:r>
      <w:r w:rsidR="00916B72">
        <w:rPr>
          <w:noProof/>
          <w:sz w:val="24"/>
          <w:szCs w:val="24"/>
        </w:rPr>
        <w:t>2</w:t>
      </w:r>
      <w:r w:rsidR="00946A1B">
        <w:rPr>
          <w:sz w:val="24"/>
          <w:szCs w:val="24"/>
        </w:rPr>
        <w:fldChar w:fldCharType="end"/>
      </w:r>
      <w:bookmarkEnd w:id="2"/>
      <w:r w:rsidRPr="008B301D">
        <w:rPr>
          <w:sz w:val="24"/>
          <w:szCs w:val="24"/>
        </w:rPr>
        <w:t xml:space="preserve">. DMRS positions for </w:t>
      </w:r>
      <w:r w:rsidR="00FF1255" w:rsidRPr="008B301D">
        <w:rPr>
          <w:sz w:val="24"/>
          <w:szCs w:val="24"/>
        </w:rPr>
        <w:t>delay</w:t>
      </w:r>
      <w:r w:rsidRPr="008B301D">
        <w:rPr>
          <w:sz w:val="24"/>
          <w:szCs w:val="24"/>
        </w:rPr>
        <w:t>-tolerant applications</w:t>
      </w:r>
    </w:p>
    <w:p w14:paraId="7F493010" w14:textId="77777777" w:rsidR="004B2241" w:rsidRPr="00A86FDA" w:rsidRDefault="009F352C" w:rsidP="003E083F">
      <w:r w:rsidRPr="00A86FDA">
        <w:lastRenderedPageBreak/>
        <w:t xml:space="preserve"> </w:t>
      </w:r>
    </w:p>
    <w:p w14:paraId="7F493011" w14:textId="77777777" w:rsidR="004B2241" w:rsidRPr="00A86FDA" w:rsidRDefault="008261CF" w:rsidP="008261CF">
      <w:pPr>
        <w:pStyle w:val="Heading1"/>
        <w:rPr>
          <w:rFonts w:ascii="Times New Roman" w:hAnsi="Times New Roman"/>
        </w:rPr>
      </w:pPr>
      <w:r w:rsidRPr="00A86FDA">
        <w:rPr>
          <w:rFonts w:ascii="Times New Roman" w:hAnsi="Times New Roman"/>
        </w:rPr>
        <w:t xml:space="preserve">DMRS </w:t>
      </w:r>
      <w:r w:rsidR="00C76BBC" w:rsidRPr="00A86FDA">
        <w:rPr>
          <w:rFonts w:ascii="Times New Roman" w:hAnsi="Times New Roman"/>
        </w:rPr>
        <w:t xml:space="preserve">port </w:t>
      </w:r>
      <w:r w:rsidRPr="00A86FDA">
        <w:rPr>
          <w:rFonts w:ascii="Times New Roman" w:hAnsi="Times New Roman"/>
        </w:rPr>
        <w:t>multiplexing</w:t>
      </w:r>
    </w:p>
    <w:p w14:paraId="7F493012" w14:textId="77777777" w:rsidR="004A02F8" w:rsidRPr="008B301D" w:rsidRDefault="0024788B" w:rsidP="0013497D">
      <w:pPr>
        <w:jc w:val="both"/>
        <w:rPr>
          <w:sz w:val="24"/>
          <w:szCs w:val="24"/>
        </w:rPr>
      </w:pPr>
      <w:r w:rsidRPr="008B301D">
        <w:rPr>
          <w:sz w:val="24"/>
          <w:szCs w:val="24"/>
          <w:lang w:val="en-GB"/>
        </w:rPr>
        <w:t>In</w:t>
      </w:r>
      <w:r w:rsidR="009C7B2F" w:rsidRPr="008B301D">
        <w:rPr>
          <w:sz w:val="24"/>
          <w:szCs w:val="24"/>
        </w:rPr>
        <w:t xml:space="preserve"> NR, it is expected to support at least 8 orthogonal DL DMRS ports for SU-MIMO and MU-MIMO </w:t>
      </w:r>
      <w:r w:rsidRPr="008B301D">
        <w:rPr>
          <w:sz w:val="24"/>
          <w:szCs w:val="24"/>
        </w:rPr>
        <w:fldChar w:fldCharType="begin"/>
      </w:r>
      <w:r w:rsidRPr="008B301D">
        <w:rPr>
          <w:sz w:val="24"/>
          <w:szCs w:val="24"/>
        </w:rPr>
        <w:instrText xml:space="preserve"> REF _Ref462836984 \r \h </w:instrText>
      </w:r>
      <w:r w:rsidR="00A86FDA" w:rsidRPr="008B301D">
        <w:rPr>
          <w:sz w:val="24"/>
          <w:szCs w:val="24"/>
        </w:rPr>
        <w:instrText xml:space="preserve"> \* MERGEFORMAT </w:instrText>
      </w:r>
      <w:r w:rsidRPr="008B301D">
        <w:rPr>
          <w:sz w:val="24"/>
          <w:szCs w:val="24"/>
        </w:rPr>
      </w:r>
      <w:r w:rsidRPr="008B301D">
        <w:rPr>
          <w:sz w:val="24"/>
          <w:szCs w:val="24"/>
        </w:rPr>
        <w:fldChar w:fldCharType="separate"/>
      </w:r>
      <w:r w:rsidR="00916B72">
        <w:rPr>
          <w:sz w:val="24"/>
          <w:szCs w:val="24"/>
        </w:rPr>
        <w:t>[2]</w:t>
      </w:r>
      <w:r w:rsidRPr="008B301D">
        <w:rPr>
          <w:sz w:val="24"/>
          <w:szCs w:val="24"/>
        </w:rPr>
        <w:fldChar w:fldCharType="end"/>
      </w:r>
      <w:r w:rsidR="009C7B2F" w:rsidRPr="008B301D">
        <w:rPr>
          <w:sz w:val="24"/>
          <w:szCs w:val="24"/>
        </w:rPr>
        <w:t>.</w:t>
      </w:r>
      <w:r w:rsidR="00F83582" w:rsidRPr="008B301D">
        <w:rPr>
          <w:sz w:val="24"/>
          <w:szCs w:val="24"/>
        </w:rPr>
        <w:t xml:space="preserve">  S</w:t>
      </w:r>
      <w:r w:rsidR="005A3170" w:rsidRPr="008B301D">
        <w:rPr>
          <w:sz w:val="24"/>
          <w:szCs w:val="24"/>
        </w:rPr>
        <w:t>ome of t</w:t>
      </w:r>
      <w:r w:rsidR="00C76BBC" w:rsidRPr="008B301D">
        <w:rPr>
          <w:sz w:val="24"/>
          <w:szCs w:val="24"/>
        </w:rPr>
        <w:t>he well-known approaches that have been used for multiplexing RS are</w:t>
      </w:r>
    </w:p>
    <w:p w14:paraId="7F493013" w14:textId="77777777" w:rsidR="00C76BBC" w:rsidRPr="008B301D" w:rsidRDefault="00C76BBC" w:rsidP="00C76BBC">
      <w:pPr>
        <w:pStyle w:val="ListParagraph"/>
        <w:numPr>
          <w:ilvl w:val="0"/>
          <w:numId w:val="20"/>
        </w:numPr>
        <w:jc w:val="both"/>
        <w:rPr>
          <w:rFonts w:ascii="Times New Roman" w:hAnsi="Times New Roman"/>
          <w:sz w:val="24"/>
          <w:szCs w:val="24"/>
        </w:rPr>
      </w:pPr>
      <w:r w:rsidRPr="008B301D">
        <w:rPr>
          <w:rFonts w:ascii="Times New Roman" w:hAnsi="Times New Roman"/>
          <w:sz w:val="24"/>
          <w:szCs w:val="24"/>
        </w:rPr>
        <w:t xml:space="preserve">Time domain OCC </w:t>
      </w:r>
      <w:r w:rsidR="0082202D" w:rsidRPr="008B301D">
        <w:rPr>
          <w:rFonts w:ascii="Times New Roman" w:hAnsi="Times New Roman"/>
          <w:sz w:val="24"/>
          <w:szCs w:val="24"/>
        </w:rPr>
        <w:t>(orthogonal cover code)</w:t>
      </w:r>
      <w:r w:rsidR="00F906C2" w:rsidRPr="008B301D">
        <w:rPr>
          <w:rFonts w:ascii="Times New Roman" w:hAnsi="Times New Roman"/>
          <w:sz w:val="24"/>
          <w:szCs w:val="24"/>
        </w:rPr>
        <w:t xml:space="preserve"> (also known as time domain </w:t>
      </w:r>
      <w:r w:rsidR="009B664A" w:rsidRPr="008B301D">
        <w:rPr>
          <w:rFonts w:ascii="Times New Roman" w:hAnsi="Times New Roman"/>
          <w:sz w:val="24"/>
          <w:szCs w:val="24"/>
        </w:rPr>
        <w:t>Walsh code/</w:t>
      </w:r>
      <w:r w:rsidR="00F906C2" w:rsidRPr="008B301D">
        <w:rPr>
          <w:rFonts w:ascii="Times New Roman" w:hAnsi="Times New Roman"/>
          <w:sz w:val="24"/>
          <w:szCs w:val="24"/>
        </w:rPr>
        <w:t>CDM)</w:t>
      </w:r>
    </w:p>
    <w:p w14:paraId="7F493014" w14:textId="77777777" w:rsidR="00C76BBC" w:rsidRPr="008B301D" w:rsidRDefault="00C76BBC" w:rsidP="00C76BBC">
      <w:pPr>
        <w:pStyle w:val="ListParagraph"/>
        <w:numPr>
          <w:ilvl w:val="0"/>
          <w:numId w:val="20"/>
        </w:numPr>
        <w:jc w:val="both"/>
        <w:rPr>
          <w:rFonts w:ascii="Times New Roman" w:hAnsi="Times New Roman"/>
          <w:sz w:val="24"/>
          <w:szCs w:val="24"/>
        </w:rPr>
      </w:pPr>
      <w:r w:rsidRPr="008B301D">
        <w:rPr>
          <w:rFonts w:ascii="Times New Roman" w:hAnsi="Times New Roman"/>
          <w:sz w:val="24"/>
          <w:szCs w:val="24"/>
        </w:rPr>
        <w:t>Frequency domain OCC</w:t>
      </w:r>
    </w:p>
    <w:p w14:paraId="7F493015" w14:textId="77777777" w:rsidR="003D3319" w:rsidRPr="008B301D" w:rsidRDefault="003D3319" w:rsidP="003D3319">
      <w:pPr>
        <w:pStyle w:val="ListParagraph"/>
        <w:numPr>
          <w:ilvl w:val="0"/>
          <w:numId w:val="20"/>
        </w:numPr>
        <w:jc w:val="both"/>
        <w:rPr>
          <w:rFonts w:ascii="Times New Roman" w:hAnsi="Times New Roman"/>
          <w:sz w:val="24"/>
          <w:szCs w:val="24"/>
        </w:rPr>
      </w:pPr>
      <w:r w:rsidRPr="008B301D">
        <w:rPr>
          <w:rFonts w:ascii="Times New Roman" w:hAnsi="Times New Roman"/>
          <w:sz w:val="24"/>
          <w:szCs w:val="24"/>
        </w:rPr>
        <w:t>FDM</w:t>
      </w:r>
    </w:p>
    <w:p w14:paraId="7F493016" w14:textId="77777777" w:rsidR="00C76BBC" w:rsidRPr="008B301D" w:rsidRDefault="003B0C43" w:rsidP="00C76BBC">
      <w:pPr>
        <w:pStyle w:val="ListParagraph"/>
        <w:numPr>
          <w:ilvl w:val="0"/>
          <w:numId w:val="20"/>
        </w:numPr>
        <w:jc w:val="both"/>
        <w:rPr>
          <w:rFonts w:ascii="Times New Roman" w:hAnsi="Times New Roman"/>
          <w:sz w:val="24"/>
          <w:szCs w:val="24"/>
        </w:rPr>
      </w:pPr>
      <w:r w:rsidRPr="008B301D">
        <w:rPr>
          <w:rFonts w:ascii="Times New Roman" w:hAnsi="Times New Roman"/>
          <w:sz w:val="24"/>
          <w:szCs w:val="24"/>
        </w:rPr>
        <w:t>C</w:t>
      </w:r>
      <w:r w:rsidR="00C76BBC" w:rsidRPr="008B301D">
        <w:rPr>
          <w:rFonts w:ascii="Times New Roman" w:hAnsi="Times New Roman"/>
          <w:sz w:val="24"/>
          <w:szCs w:val="24"/>
        </w:rPr>
        <w:t>yclic shift</w:t>
      </w:r>
      <w:r w:rsidRPr="008B301D">
        <w:rPr>
          <w:rFonts w:ascii="Times New Roman" w:hAnsi="Times New Roman"/>
          <w:sz w:val="24"/>
          <w:szCs w:val="24"/>
        </w:rPr>
        <w:t xml:space="preserve"> based multiplexing</w:t>
      </w:r>
    </w:p>
    <w:p w14:paraId="7F493017" w14:textId="77777777" w:rsidR="00C76BBC" w:rsidRPr="008B301D" w:rsidRDefault="00C76BBC" w:rsidP="00C76BBC">
      <w:pPr>
        <w:pStyle w:val="ListParagraph"/>
        <w:jc w:val="both"/>
        <w:rPr>
          <w:rFonts w:ascii="Times New Roman" w:hAnsi="Times New Roman"/>
          <w:sz w:val="24"/>
          <w:szCs w:val="24"/>
        </w:rPr>
      </w:pPr>
    </w:p>
    <w:p w14:paraId="7F493018" w14:textId="77777777" w:rsidR="00C76BBC" w:rsidRPr="008B301D" w:rsidRDefault="00DC3854" w:rsidP="00C76BBC">
      <w:pPr>
        <w:jc w:val="both"/>
        <w:rPr>
          <w:sz w:val="24"/>
          <w:szCs w:val="24"/>
        </w:rPr>
      </w:pPr>
      <w:r w:rsidRPr="008B301D">
        <w:rPr>
          <w:sz w:val="24"/>
          <w:szCs w:val="24"/>
        </w:rPr>
        <w:t>The h</w:t>
      </w:r>
      <w:r w:rsidR="00C76BBC" w:rsidRPr="008B301D">
        <w:rPr>
          <w:sz w:val="24"/>
          <w:szCs w:val="24"/>
        </w:rPr>
        <w:t>ybrid approaches are also possible.</w:t>
      </w:r>
      <w:r w:rsidR="00C71BCF" w:rsidRPr="008B301D">
        <w:rPr>
          <w:sz w:val="24"/>
          <w:szCs w:val="24"/>
        </w:rPr>
        <w:t xml:space="preserve"> </w:t>
      </w:r>
      <w:r w:rsidR="00F14581" w:rsidRPr="008B301D">
        <w:rPr>
          <w:sz w:val="24"/>
          <w:szCs w:val="24"/>
        </w:rPr>
        <w:t>The</w:t>
      </w:r>
      <w:r w:rsidR="00C71BCF" w:rsidRPr="008B301D">
        <w:rPr>
          <w:sz w:val="24"/>
          <w:szCs w:val="24"/>
        </w:rPr>
        <w:t xml:space="preserve"> </w:t>
      </w:r>
      <w:r w:rsidR="00F14581" w:rsidRPr="008B301D">
        <w:rPr>
          <w:sz w:val="24"/>
          <w:szCs w:val="24"/>
        </w:rPr>
        <w:t>DMRS multiplexing</w:t>
      </w:r>
      <w:r w:rsidR="0066745E" w:rsidRPr="008B301D">
        <w:rPr>
          <w:sz w:val="24"/>
          <w:szCs w:val="24"/>
        </w:rPr>
        <w:t xml:space="preserve"> options</w:t>
      </w:r>
      <w:r w:rsidR="008A2638" w:rsidRPr="008B301D">
        <w:rPr>
          <w:sz w:val="24"/>
          <w:szCs w:val="24"/>
        </w:rPr>
        <w:t xml:space="preserve"> should be </w:t>
      </w:r>
      <w:r w:rsidR="00F14581" w:rsidRPr="008B301D">
        <w:rPr>
          <w:sz w:val="24"/>
          <w:szCs w:val="24"/>
        </w:rPr>
        <w:t xml:space="preserve">evaluated and </w:t>
      </w:r>
      <w:r w:rsidR="008A2638" w:rsidRPr="008B301D">
        <w:rPr>
          <w:sz w:val="24"/>
          <w:szCs w:val="24"/>
        </w:rPr>
        <w:t>compared</w:t>
      </w:r>
      <w:r w:rsidR="00F14581" w:rsidRPr="008B301D">
        <w:rPr>
          <w:sz w:val="24"/>
          <w:szCs w:val="24"/>
        </w:rPr>
        <w:t xml:space="preserve"> in terms of not only the </w:t>
      </w:r>
      <w:r w:rsidR="00C564B2" w:rsidRPr="008B301D">
        <w:rPr>
          <w:sz w:val="24"/>
          <w:szCs w:val="24"/>
        </w:rPr>
        <w:t xml:space="preserve">throughput </w:t>
      </w:r>
      <w:r w:rsidR="00F14581" w:rsidRPr="008B301D">
        <w:rPr>
          <w:sz w:val="24"/>
          <w:szCs w:val="24"/>
        </w:rPr>
        <w:t xml:space="preserve">performance, but also </w:t>
      </w:r>
      <w:r w:rsidR="0097323F" w:rsidRPr="008B301D">
        <w:rPr>
          <w:sz w:val="24"/>
          <w:szCs w:val="24"/>
        </w:rPr>
        <w:t>the other aspects such as</w:t>
      </w:r>
      <w:r w:rsidR="00424E89" w:rsidRPr="008B301D">
        <w:rPr>
          <w:sz w:val="24"/>
          <w:szCs w:val="24"/>
        </w:rPr>
        <w:t xml:space="preserve"> the receiver complexity, and </w:t>
      </w:r>
      <w:r w:rsidR="00344B9E" w:rsidRPr="008B301D">
        <w:rPr>
          <w:sz w:val="24"/>
          <w:szCs w:val="24"/>
        </w:rPr>
        <w:t>capability for flexible UE pairing</w:t>
      </w:r>
      <w:r w:rsidR="007419EA" w:rsidRPr="008B301D">
        <w:rPr>
          <w:sz w:val="24"/>
          <w:szCs w:val="24"/>
        </w:rPr>
        <w:t xml:space="preserve"> such as partial overlap of the bandwidth allocated to each UE</w:t>
      </w:r>
      <w:r w:rsidR="00424E89" w:rsidRPr="008B301D">
        <w:rPr>
          <w:sz w:val="24"/>
          <w:szCs w:val="24"/>
        </w:rPr>
        <w:t>.</w:t>
      </w:r>
      <w:r w:rsidR="00C71BCF" w:rsidRPr="008B301D">
        <w:rPr>
          <w:sz w:val="24"/>
          <w:szCs w:val="24"/>
        </w:rPr>
        <w:t xml:space="preserve"> </w:t>
      </w:r>
    </w:p>
    <w:p w14:paraId="7F493019" w14:textId="77777777" w:rsidR="00605636" w:rsidRDefault="00605636" w:rsidP="00C76BBC">
      <w:pPr>
        <w:jc w:val="both"/>
        <w:rPr>
          <w:sz w:val="24"/>
          <w:szCs w:val="24"/>
        </w:rPr>
      </w:pPr>
      <w:r w:rsidRPr="008B301D">
        <w:rPr>
          <w:sz w:val="24"/>
          <w:szCs w:val="24"/>
        </w:rPr>
        <w:t>DMRS port multiplexing should be designed to support 8 orthogonal ports, even when 1 RB is allocated for data transmission.</w:t>
      </w:r>
      <w:r w:rsidR="008117D2" w:rsidRPr="008B301D">
        <w:rPr>
          <w:sz w:val="24"/>
          <w:szCs w:val="24"/>
        </w:rPr>
        <w:t xml:space="preserve"> To satisfy the requirements, the size of the resource block has to be chosen carefully. Suppose one OFDM symbol is allocated to DMRS transmission. When </w:t>
      </w:r>
      <w:r w:rsidR="002F188F" w:rsidRPr="008B301D">
        <w:rPr>
          <w:sz w:val="24"/>
          <w:szCs w:val="24"/>
        </w:rPr>
        <w:t xml:space="preserve">an </w:t>
      </w:r>
      <w:r w:rsidR="008117D2" w:rsidRPr="008B301D">
        <w:rPr>
          <w:sz w:val="24"/>
          <w:szCs w:val="24"/>
        </w:rPr>
        <w:t>RB spans 12 subcarriers in</w:t>
      </w:r>
      <w:r w:rsidR="000B2769" w:rsidRPr="008B301D">
        <w:rPr>
          <w:sz w:val="24"/>
          <w:szCs w:val="24"/>
        </w:rPr>
        <w:t xml:space="preserve"> frequency, it </w:t>
      </w:r>
      <w:r w:rsidR="002F188F" w:rsidRPr="008B301D">
        <w:rPr>
          <w:sz w:val="24"/>
          <w:szCs w:val="24"/>
        </w:rPr>
        <w:t xml:space="preserve">is not possible </w:t>
      </w:r>
      <w:r w:rsidR="000B2769" w:rsidRPr="008B301D">
        <w:rPr>
          <w:sz w:val="24"/>
          <w:szCs w:val="24"/>
        </w:rPr>
        <w:t xml:space="preserve">to create 8 orthogonal ports using FDM, if we assign equal amount of resource to each antenna port. </w:t>
      </w:r>
      <w:r w:rsidR="0082202D" w:rsidRPr="008B301D">
        <w:rPr>
          <w:sz w:val="24"/>
          <w:szCs w:val="24"/>
        </w:rPr>
        <w:t xml:space="preserve">Also, if we employ cyclic shift based multiplexing, it is not possible to create 8 </w:t>
      </w:r>
      <w:proofErr w:type="spellStart"/>
      <w:r w:rsidR="0082202D" w:rsidRPr="008B301D">
        <w:rPr>
          <w:sz w:val="24"/>
          <w:szCs w:val="24"/>
        </w:rPr>
        <w:t>equi</w:t>
      </w:r>
      <w:proofErr w:type="spellEnd"/>
      <w:r w:rsidR="0082202D" w:rsidRPr="008B301D">
        <w:rPr>
          <w:sz w:val="24"/>
          <w:szCs w:val="24"/>
        </w:rPr>
        <w:t xml:space="preserve">-spaced cyclic shifts. But, </w:t>
      </w:r>
      <w:r w:rsidR="002F188F" w:rsidRPr="008B301D">
        <w:rPr>
          <w:sz w:val="24"/>
          <w:szCs w:val="24"/>
        </w:rPr>
        <w:t xml:space="preserve">it is possible with </w:t>
      </w:r>
      <w:r w:rsidR="000B2769" w:rsidRPr="008B301D">
        <w:rPr>
          <w:sz w:val="24"/>
          <w:szCs w:val="24"/>
        </w:rPr>
        <w:t xml:space="preserve">the RBs </w:t>
      </w:r>
      <w:r w:rsidR="00F47E5E" w:rsidRPr="008B301D">
        <w:rPr>
          <w:sz w:val="24"/>
          <w:szCs w:val="24"/>
        </w:rPr>
        <w:t>with 16 tones</w:t>
      </w:r>
      <w:r w:rsidR="008B301D">
        <w:rPr>
          <w:sz w:val="24"/>
          <w:szCs w:val="24"/>
        </w:rPr>
        <w:t>.</w:t>
      </w:r>
    </w:p>
    <w:p w14:paraId="7F49301A" w14:textId="56ABAA2C" w:rsidR="00822528" w:rsidRPr="00822528" w:rsidRDefault="00822528" w:rsidP="00822528">
      <w:pPr>
        <w:jc w:val="both"/>
        <w:rPr>
          <w:b/>
          <w:i/>
          <w:sz w:val="24"/>
          <w:szCs w:val="24"/>
        </w:rPr>
      </w:pPr>
      <w:r w:rsidRPr="00822528">
        <w:rPr>
          <w:b/>
          <w:i/>
          <w:sz w:val="24"/>
          <w:szCs w:val="24"/>
        </w:rPr>
        <w:t xml:space="preserve">Proposal </w:t>
      </w:r>
      <w:r w:rsidR="000873A7">
        <w:rPr>
          <w:b/>
          <w:i/>
          <w:sz w:val="24"/>
          <w:szCs w:val="24"/>
        </w:rPr>
        <w:t>5:</w:t>
      </w:r>
      <w:r w:rsidRPr="00822528">
        <w:rPr>
          <w:b/>
          <w:i/>
          <w:sz w:val="24"/>
          <w:szCs w:val="24"/>
        </w:rPr>
        <w:t xml:space="preserve"> </w:t>
      </w:r>
      <w:r w:rsidRPr="00822528">
        <w:rPr>
          <w:b/>
          <w:bCs/>
          <w:i/>
          <w:sz w:val="24"/>
          <w:szCs w:val="24"/>
        </w:rPr>
        <w:t>Various DMRS multiplexing options should be evaluated and compared.</w:t>
      </w:r>
    </w:p>
    <w:p w14:paraId="7F49301B" w14:textId="77777777" w:rsidR="0097380F" w:rsidRPr="00A86FDA" w:rsidRDefault="004F058F" w:rsidP="004F058F">
      <w:pPr>
        <w:pStyle w:val="Heading1"/>
        <w:rPr>
          <w:rFonts w:ascii="Times New Roman" w:hAnsi="Times New Roman"/>
        </w:rPr>
      </w:pPr>
      <w:r w:rsidRPr="00A86FDA">
        <w:rPr>
          <w:rFonts w:ascii="Times New Roman" w:hAnsi="Times New Roman"/>
        </w:rPr>
        <w:t xml:space="preserve">DMRS sequence design </w:t>
      </w:r>
    </w:p>
    <w:p w14:paraId="7F49301C" w14:textId="77777777" w:rsidR="004F058F" w:rsidRDefault="0035146B" w:rsidP="007A2096">
      <w:pPr>
        <w:jc w:val="both"/>
        <w:rPr>
          <w:sz w:val="24"/>
          <w:szCs w:val="24"/>
          <w:lang w:val="en-GB"/>
        </w:rPr>
      </w:pPr>
      <w:r w:rsidRPr="008B301D">
        <w:rPr>
          <w:sz w:val="24"/>
          <w:szCs w:val="24"/>
          <w:lang w:val="en-GB"/>
        </w:rPr>
        <w:t>The ability</w:t>
      </w:r>
      <w:r w:rsidR="00997E08" w:rsidRPr="008B301D">
        <w:rPr>
          <w:sz w:val="24"/>
          <w:szCs w:val="24"/>
          <w:lang w:val="en-GB"/>
        </w:rPr>
        <w:t xml:space="preserve"> to c</w:t>
      </w:r>
      <w:r w:rsidR="004C52AE" w:rsidRPr="008B301D">
        <w:rPr>
          <w:sz w:val="24"/>
          <w:szCs w:val="24"/>
          <w:lang w:val="en-GB"/>
        </w:rPr>
        <w:t>onstruct the RS sequence</w:t>
      </w:r>
      <w:r w:rsidR="00A409C0" w:rsidRPr="008B301D">
        <w:rPr>
          <w:sz w:val="24"/>
          <w:szCs w:val="24"/>
          <w:lang w:val="en-GB"/>
        </w:rPr>
        <w:t>s</w:t>
      </w:r>
      <w:r w:rsidR="004C52AE" w:rsidRPr="008B301D">
        <w:rPr>
          <w:sz w:val="24"/>
          <w:szCs w:val="24"/>
          <w:lang w:val="en-GB"/>
        </w:rPr>
        <w:t xml:space="preserve"> used by </w:t>
      </w:r>
      <w:r w:rsidR="00566EEE" w:rsidRPr="008B301D">
        <w:rPr>
          <w:sz w:val="24"/>
          <w:szCs w:val="24"/>
          <w:lang w:val="en-GB"/>
        </w:rPr>
        <w:t xml:space="preserve">the </w:t>
      </w:r>
      <w:r w:rsidRPr="008B301D">
        <w:rPr>
          <w:sz w:val="24"/>
          <w:szCs w:val="24"/>
          <w:lang w:val="en-GB"/>
        </w:rPr>
        <w:t xml:space="preserve">other UE’s paired on the same resource block </w:t>
      </w:r>
      <w:r w:rsidR="00566EEE" w:rsidRPr="008B301D">
        <w:rPr>
          <w:sz w:val="24"/>
          <w:szCs w:val="24"/>
          <w:lang w:val="en-GB"/>
        </w:rPr>
        <w:t xml:space="preserve">for MU-MIMO, or the UE’s in the neighbouring cells, </w:t>
      </w:r>
      <w:r w:rsidRPr="008B301D">
        <w:rPr>
          <w:sz w:val="24"/>
          <w:szCs w:val="24"/>
          <w:lang w:val="en-GB"/>
        </w:rPr>
        <w:t xml:space="preserve">can facilitate the channel estimation </w:t>
      </w:r>
      <w:r w:rsidR="00143512" w:rsidRPr="008B301D">
        <w:rPr>
          <w:sz w:val="24"/>
          <w:szCs w:val="24"/>
          <w:lang w:val="en-GB"/>
        </w:rPr>
        <w:t>of those</w:t>
      </w:r>
      <w:r w:rsidRPr="008B301D">
        <w:rPr>
          <w:sz w:val="24"/>
          <w:szCs w:val="24"/>
          <w:lang w:val="en-GB"/>
        </w:rPr>
        <w:t xml:space="preserve"> interferers, which in turn can be used in the interference suppression/cancellation</w:t>
      </w:r>
      <w:r w:rsidR="00D118B9" w:rsidRPr="008B301D">
        <w:rPr>
          <w:sz w:val="24"/>
          <w:szCs w:val="24"/>
          <w:lang w:val="en-GB"/>
        </w:rPr>
        <w:t xml:space="preserve"> performed at the receiver</w:t>
      </w:r>
      <w:r w:rsidRPr="008B301D">
        <w:rPr>
          <w:sz w:val="24"/>
          <w:szCs w:val="24"/>
          <w:lang w:val="en-GB"/>
        </w:rPr>
        <w:t xml:space="preserve">. </w:t>
      </w:r>
      <w:r w:rsidR="001E6976" w:rsidRPr="008B301D">
        <w:rPr>
          <w:sz w:val="24"/>
          <w:szCs w:val="24"/>
          <w:lang w:val="en-GB"/>
        </w:rPr>
        <w:t>For example, i</w:t>
      </w:r>
      <w:r w:rsidR="00666C50" w:rsidRPr="008B301D">
        <w:rPr>
          <w:sz w:val="24"/>
          <w:szCs w:val="24"/>
          <w:lang w:val="en-GB"/>
        </w:rPr>
        <w:t>n LTE UL, DMRS sequence depends on the UE</w:t>
      </w:r>
      <w:r w:rsidR="004B4665" w:rsidRPr="008B301D">
        <w:rPr>
          <w:sz w:val="24"/>
          <w:szCs w:val="24"/>
          <w:lang w:val="en-GB"/>
        </w:rPr>
        <w:t xml:space="preserve"> allocation</w:t>
      </w:r>
      <w:r w:rsidR="00666C50" w:rsidRPr="008B301D">
        <w:rPr>
          <w:sz w:val="24"/>
          <w:szCs w:val="24"/>
          <w:lang w:val="en-GB"/>
        </w:rPr>
        <w:t xml:space="preserve">. </w:t>
      </w:r>
      <w:r w:rsidR="001E6976" w:rsidRPr="008B301D">
        <w:rPr>
          <w:sz w:val="24"/>
          <w:szCs w:val="24"/>
          <w:lang w:val="en-GB"/>
        </w:rPr>
        <w:t>S</w:t>
      </w:r>
      <w:r w:rsidR="00666C50" w:rsidRPr="008B301D">
        <w:rPr>
          <w:sz w:val="24"/>
          <w:szCs w:val="24"/>
          <w:lang w:val="en-GB"/>
        </w:rPr>
        <w:t xml:space="preserve">uch design makes </w:t>
      </w:r>
      <w:r w:rsidR="003A2ABE" w:rsidRPr="008B301D">
        <w:rPr>
          <w:sz w:val="24"/>
          <w:szCs w:val="24"/>
          <w:lang w:val="en-GB"/>
        </w:rPr>
        <w:t xml:space="preserve">RS sequence construction very difficult and hence makes </w:t>
      </w:r>
      <w:r w:rsidR="00666C50" w:rsidRPr="008B301D">
        <w:rPr>
          <w:sz w:val="24"/>
          <w:szCs w:val="24"/>
          <w:lang w:val="en-GB"/>
        </w:rPr>
        <w:t xml:space="preserve">DMRS </w:t>
      </w:r>
      <w:r w:rsidR="00075BC6" w:rsidRPr="008B301D">
        <w:rPr>
          <w:sz w:val="24"/>
          <w:szCs w:val="24"/>
          <w:lang w:val="en-GB"/>
        </w:rPr>
        <w:t>detection and interference</w:t>
      </w:r>
      <w:r w:rsidR="00666C50" w:rsidRPr="008B301D">
        <w:rPr>
          <w:sz w:val="24"/>
          <w:szCs w:val="24"/>
          <w:lang w:val="en-GB"/>
        </w:rPr>
        <w:t xml:space="preserve"> cancellation (IC)</w:t>
      </w:r>
      <w:r w:rsidR="00EB7380" w:rsidRPr="008B301D">
        <w:rPr>
          <w:sz w:val="24"/>
          <w:szCs w:val="24"/>
          <w:lang w:val="en-GB"/>
        </w:rPr>
        <w:t>, joint-demodulation</w:t>
      </w:r>
      <w:r w:rsidR="00666C50" w:rsidRPr="008B301D">
        <w:rPr>
          <w:sz w:val="24"/>
          <w:szCs w:val="24"/>
          <w:lang w:val="en-GB"/>
        </w:rPr>
        <w:t xml:space="preserve"> difficult. </w:t>
      </w:r>
      <w:r w:rsidR="00F559EA" w:rsidRPr="008B301D">
        <w:rPr>
          <w:sz w:val="24"/>
          <w:szCs w:val="24"/>
          <w:lang w:val="en-GB"/>
        </w:rPr>
        <w:t>Therefore</w:t>
      </w:r>
      <w:r w:rsidR="00666C50" w:rsidRPr="008B301D">
        <w:rPr>
          <w:sz w:val="24"/>
          <w:szCs w:val="24"/>
          <w:lang w:val="en-GB"/>
        </w:rPr>
        <w:t>, t</w:t>
      </w:r>
      <w:r w:rsidR="00FA1DF6" w:rsidRPr="008B301D">
        <w:rPr>
          <w:sz w:val="24"/>
          <w:szCs w:val="24"/>
          <w:lang w:val="en-GB"/>
        </w:rPr>
        <w:t>he RS sequence should</w:t>
      </w:r>
      <w:r w:rsidR="00666C50" w:rsidRPr="008B301D">
        <w:rPr>
          <w:sz w:val="24"/>
          <w:szCs w:val="24"/>
          <w:lang w:val="en-GB"/>
        </w:rPr>
        <w:t xml:space="preserve"> not </w:t>
      </w:r>
      <w:r w:rsidR="00FA1DF6" w:rsidRPr="008B301D">
        <w:rPr>
          <w:sz w:val="24"/>
          <w:szCs w:val="24"/>
          <w:lang w:val="en-GB"/>
        </w:rPr>
        <w:t xml:space="preserve">be </w:t>
      </w:r>
      <w:r w:rsidR="00880837" w:rsidRPr="008B301D">
        <w:rPr>
          <w:sz w:val="24"/>
          <w:szCs w:val="24"/>
          <w:lang w:val="en-GB"/>
        </w:rPr>
        <w:t>UE-specific</w:t>
      </w:r>
      <w:r w:rsidR="00666C50" w:rsidRPr="008B301D">
        <w:rPr>
          <w:sz w:val="24"/>
          <w:szCs w:val="24"/>
          <w:lang w:val="en-GB"/>
        </w:rPr>
        <w:t xml:space="preserve">. </w:t>
      </w:r>
      <w:r w:rsidR="00FA1DF6" w:rsidRPr="008B301D">
        <w:rPr>
          <w:sz w:val="24"/>
          <w:szCs w:val="24"/>
          <w:lang w:val="en-GB"/>
        </w:rPr>
        <w:t>Rather, it should be dependent only upon the resource</w:t>
      </w:r>
      <w:r w:rsidR="008F2B0A" w:rsidRPr="008B301D">
        <w:rPr>
          <w:sz w:val="24"/>
          <w:szCs w:val="24"/>
          <w:lang w:val="en-GB"/>
        </w:rPr>
        <w:t xml:space="preserve"> and the cell-ID</w:t>
      </w:r>
      <w:r w:rsidR="00FA1DF6" w:rsidRPr="008B301D">
        <w:rPr>
          <w:sz w:val="24"/>
          <w:szCs w:val="24"/>
          <w:lang w:val="en-GB"/>
        </w:rPr>
        <w:t xml:space="preserve">, as in the LTE DL UE-RS sequence design. </w:t>
      </w:r>
    </w:p>
    <w:p w14:paraId="7F49301D" w14:textId="43E204D5" w:rsidR="00822528" w:rsidRPr="00822528" w:rsidRDefault="000873A7" w:rsidP="00822528">
      <w:pPr>
        <w:jc w:val="both"/>
        <w:rPr>
          <w:bCs/>
          <w:i/>
          <w:sz w:val="24"/>
          <w:szCs w:val="24"/>
        </w:rPr>
      </w:pPr>
      <w:r>
        <w:rPr>
          <w:b/>
          <w:i/>
          <w:sz w:val="24"/>
          <w:szCs w:val="24"/>
          <w:lang w:val="en-GB"/>
        </w:rPr>
        <w:t>Proposal 6</w:t>
      </w:r>
      <w:r w:rsidR="00822528" w:rsidRPr="00822528">
        <w:rPr>
          <w:b/>
          <w:i/>
          <w:sz w:val="24"/>
          <w:szCs w:val="24"/>
          <w:lang w:val="en-GB"/>
        </w:rPr>
        <w:t xml:space="preserve">: </w:t>
      </w:r>
      <w:r w:rsidR="00822528" w:rsidRPr="00822528">
        <w:rPr>
          <w:rStyle w:val="Strong"/>
          <w:i/>
          <w:sz w:val="24"/>
          <w:szCs w:val="24"/>
        </w:rPr>
        <w:t>DMRS sequence should be resource specific, instead of UE specific.</w:t>
      </w:r>
    </w:p>
    <w:p w14:paraId="7F49301E" w14:textId="77777777" w:rsidR="00F233D0" w:rsidRPr="00F233D0" w:rsidRDefault="003A38AC" w:rsidP="00F233D0">
      <w:pPr>
        <w:pStyle w:val="Heading1"/>
        <w:rPr>
          <w:rFonts w:ascii="Times New Roman" w:hAnsi="Times New Roman"/>
        </w:rPr>
      </w:pPr>
      <w:r w:rsidRPr="00A86FDA">
        <w:rPr>
          <w:rFonts w:ascii="Times New Roman" w:hAnsi="Times New Roman"/>
        </w:rPr>
        <w:t>C</w:t>
      </w:r>
      <w:r w:rsidR="001021DD" w:rsidRPr="00A86FDA">
        <w:rPr>
          <w:rFonts w:ascii="Times New Roman" w:hAnsi="Times New Roman"/>
        </w:rPr>
        <w:t>onclusions</w:t>
      </w:r>
      <w:bookmarkEnd w:id="1"/>
    </w:p>
    <w:p w14:paraId="7F49301F" w14:textId="694AA7EB" w:rsidR="00822528" w:rsidRPr="00822528" w:rsidRDefault="00822528" w:rsidP="00822528">
      <w:pPr>
        <w:spacing w:after="0"/>
        <w:jc w:val="both"/>
        <w:rPr>
          <w:b/>
          <w:i/>
          <w:sz w:val="24"/>
          <w:szCs w:val="24"/>
          <w:lang w:val="en-GB"/>
        </w:rPr>
      </w:pPr>
      <w:r w:rsidRPr="00822528">
        <w:rPr>
          <w:b/>
          <w:i/>
          <w:sz w:val="24"/>
          <w:szCs w:val="24"/>
          <w:lang w:val="en-GB"/>
        </w:rPr>
        <w:t xml:space="preserve">Proposal 1: Design a limited set of </w:t>
      </w:r>
      <w:r w:rsidR="00AA3E08">
        <w:rPr>
          <w:b/>
          <w:i/>
          <w:sz w:val="24"/>
          <w:szCs w:val="24"/>
          <w:lang w:val="en-GB"/>
        </w:rPr>
        <w:t>uniform</w:t>
      </w:r>
      <w:r w:rsidR="00CA0DF5" w:rsidRPr="00CA0DF5">
        <w:rPr>
          <w:b/>
          <w:i/>
          <w:sz w:val="24"/>
          <w:szCs w:val="24"/>
          <w:lang w:val="en-GB"/>
        </w:rPr>
        <w:t xml:space="preserve"> </w:t>
      </w:r>
      <w:r w:rsidRPr="00822528">
        <w:rPr>
          <w:b/>
          <w:i/>
          <w:sz w:val="24"/>
          <w:szCs w:val="24"/>
          <w:lang w:val="en-GB"/>
        </w:rPr>
        <w:t xml:space="preserve">DMRS patterns for all scalable numerology options. The RS density within an RB is kept the same regardless of the numerology. </w:t>
      </w:r>
    </w:p>
    <w:p w14:paraId="7F493020" w14:textId="77777777" w:rsidR="00822528" w:rsidRPr="00822528" w:rsidRDefault="00822528" w:rsidP="00822528">
      <w:pPr>
        <w:spacing w:after="0"/>
        <w:jc w:val="both"/>
        <w:rPr>
          <w:i/>
        </w:rPr>
      </w:pPr>
    </w:p>
    <w:p w14:paraId="7F493021" w14:textId="77777777" w:rsidR="00822528" w:rsidRPr="00822528" w:rsidRDefault="00822528" w:rsidP="00822528">
      <w:pPr>
        <w:spacing w:after="0"/>
        <w:jc w:val="both"/>
        <w:rPr>
          <w:b/>
          <w:i/>
          <w:sz w:val="24"/>
          <w:szCs w:val="24"/>
          <w:lang w:val="en-GB"/>
        </w:rPr>
      </w:pPr>
      <w:r w:rsidRPr="00822528">
        <w:rPr>
          <w:b/>
          <w:i/>
          <w:sz w:val="24"/>
          <w:szCs w:val="24"/>
          <w:lang w:val="en-GB"/>
        </w:rPr>
        <w:t>Proposal 2: Special DMRS patterns designed for specific use cases and deployment scenarios can be FFS as need arises.</w:t>
      </w:r>
    </w:p>
    <w:p w14:paraId="7F493022" w14:textId="77777777" w:rsidR="00822528" w:rsidRPr="00BE1690" w:rsidRDefault="00822528" w:rsidP="00BE1690">
      <w:pPr>
        <w:spacing w:after="0"/>
        <w:jc w:val="both"/>
        <w:rPr>
          <w:b/>
          <w:i/>
          <w:sz w:val="24"/>
          <w:szCs w:val="24"/>
          <w:lang w:val="en-GB"/>
        </w:rPr>
      </w:pPr>
    </w:p>
    <w:p w14:paraId="7F493023" w14:textId="77777777" w:rsidR="00822528" w:rsidRPr="00BE1690" w:rsidRDefault="00822528" w:rsidP="00BE1690">
      <w:pPr>
        <w:spacing w:after="0"/>
        <w:jc w:val="both"/>
        <w:rPr>
          <w:b/>
          <w:i/>
          <w:sz w:val="24"/>
          <w:szCs w:val="24"/>
          <w:lang w:val="en-GB"/>
        </w:rPr>
      </w:pPr>
      <w:r w:rsidRPr="00BE1690">
        <w:rPr>
          <w:b/>
          <w:i/>
          <w:sz w:val="24"/>
          <w:szCs w:val="24"/>
          <w:lang w:val="en-GB"/>
        </w:rPr>
        <w:t>Proposal 3: Study the option of dynamically configuring the DMRS pattern for each UE.</w:t>
      </w:r>
    </w:p>
    <w:p w14:paraId="7F493024" w14:textId="77777777" w:rsidR="00822528" w:rsidRPr="00BE1690" w:rsidRDefault="00822528" w:rsidP="00BE1690">
      <w:pPr>
        <w:spacing w:after="0"/>
        <w:jc w:val="both"/>
        <w:rPr>
          <w:b/>
          <w:i/>
          <w:sz w:val="24"/>
          <w:szCs w:val="24"/>
          <w:lang w:val="en-GB"/>
        </w:rPr>
      </w:pPr>
    </w:p>
    <w:p w14:paraId="7F493026" w14:textId="47A263BA" w:rsidR="00822528" w:rsidRPr="00BE1690" w:rsidRDefault="00A07C8C" w:rsidP="00A07C8C">
      <w:pPr>
        <w:jc w:val="both"/>
        <w:rPr>
          <w:b/>
          <w:i/>
          <w:sz w:val="24"/>
          <w:szCs w:val="24"/>
          <w:lang w:val="en-GB"/>
        </w:rPr>
      </w:pPr>
      <w:r w:rsidRPr="00822528">
        <w:rPr>
          <w:b/>
          <w:i/>
          <w:sz w:val="24"/>
          <w:szCs w:val="24"/>
          <w:lang w:val="en-GB"/>
        </w:rPr>
        <w:lastRenderedPageBreak/>
        <w:t xml:space="preserve">Proposal 4: In self-contained </w:t>
      </w:r>
      <w:r>
        <w:rPr>
          <w:b/>
          <w:i/>
          <w:sz w:val="24"/>
          <w:szCs w:val="24"/>
          <w:lang w:val="en-GB"/>
        </w:rPr>
        <w:t>mode</w:t>
      </w:r>
      <w:r w:rsidRPr="00822528">
        <w:rPr>
          <w:b/>
          <w:i/>
          <w:sz w:val="24"/>
          <w:szCs w:val="24"/>
          <w:lang w:val="en-GB"/>
        </w:rPr>
        <w:t>, study the minimum gap between the mid-able DMRS and the symbol carrying the time-sensitive information (</w:t>
      </w:r>
      <w:proofErr w:type="spellStart"/>
      <w:r w:rsidRPr="00822528">
        <w:rPr>
          <w:b/>
          <w:i/>
          <w:sz w:val="24"/>
          <w:szCs w:val="24"/>
          <w:lang w:val="en-GB"/>
        </w:rPr>
        <w:t>e.g</w:t>
      </w:r>
      <w:proofErr w:type="spellEnd"/>
      <w:r w:rsidRPr="00822528">
        <w:rPr>
          <w:b/>
          <w:i/>
          <w:sz w:val="24"/>
          <w:szCs w:val="24"/>
          <w:lang w:val="en-GB"/>
        </w:rPr>
        <w:t>, ACK).</w:t>
      </w:r>
    </w:p>
    <w:p w14:paraId="7F493028" w14:textId="723383D6" w:rsidR="00822528" w:rsidRPr="00BE1690" w:rsidRDefault="000873A7" w:rsidP="00BE1690">
      <w:pPr>
        <w:spacing w:after="0"/>
        <w:jc w:val="both"/>
        <w:rPr>
          <w:b/>
          <w:i/>
          <w:sz w:val="24"/>
          <w:szCs w:val="24"/>
          <w:lang w:val="en-GB"/>
        </w:rPr>
      </w:pPr>
      <w:r>
        <w:rPr>
          <w:b/>
          <w:i/>
          <w:sz w:val="24"/>
          <w:szCs w:val="24"/>
          <w:lang w:val="en-GB"/>
        </w:rPr>
        <w:t>Proposal 5</w:t>
      </w:r>
      <w:r w:rsidR="00822528" w:rsidRPr="00BE1690">
        <w:rPr>
          <w:b/>
          <w:i/>
          <w:sz w:val="24"/>
          <w:szCs w:val="24"/>
          <w:lang w:val="en-GB"/>
        </w:rPr>
        <w:t>: Various DMRS multiplexing options should be evaluated and compared.</w:t>
      </w:r>
    </w:p>
    <w:p w14:paraId="7F493029" w14:textId="77777777" w:rsidR="00BE1690" w:rsidRPr="00BE1690" w:rsidRDefault="00BE1690" w:rsidP="00BE1690">
      <w:pPr>
        <w:spacing w:after="0"/>
        <w:jc w:val="both"/>
        <w:rPr>
          <w:b/>
          <w:i/>
          <w:sz w:val="24"/>
          <w:szCs w:val="24"/>
          <w:lang w:val="en-GB"/>
        </w:rPr>
      </w:pPr>
    </w:p>
    <w:p w14:paraId="7F49302A" w14:textId="517E9BA5" w:rsidR="00BE1690" w:rsidRPr="00BE1690" w:rsidRDefault="000873A7" w:rsidP="00BE1690">
      <w:pPr>
        <w:spacing w:after="0"/>
        <w:jc w:val="both"/>
        <w:rPr>
          <w:b/>
          <w:i/>
          <w:sz w:val="24"/>
          <w:szCs w:val="24"/>
          <w:lang w:val="en-GB"/>
        </w:rPr>
      </w:pPr>
      <w:r>
        <w:rPr>
          <w:b/>
          <w:i/>
          <w:sz w:val="24"/>
          <w:szCs w:val="24"/>
          <w:lang w:val="en-GB"/>
        </w:rPr>
        <w:t>Proposal 6</w:t>
      </w:r>
      <w:r w:rsidR="00BE1690" w:rsidRPr="00BE1690">
        <w:rPr>
          <w:b/>
          <w:i/>
          <w:sz w:val="24"/>
          <w:szCs w:val="24"/>
          <w:lang w:val="en-GB"/>
        </w:rPr>
        <w:t>: DMRS sequence should be resource specific, instead of UE specific.</w:t>
      </w:r>
    </w:p>
    <w:p w14:paraId="7F49302B" w14:textId="77777777" w:rsidR="00E523F3" w:rsidRPr="00A86FDA" w:rsidRDefault="00E523F3" w:rsidP="004A02F8">
      <w:pPr>
        <w:pStyle w:val="Heading1"/>
        <w:rPr>
          <w:rFonts w:ascii="Times New Roman" w:hAnsi="Times New Roman"/>
        </w:rPr>
      </w:pPr>
      <w:r w:rsidRPr="00A86FDA">
        <w:rPr>
          <w:rFonts w:ascii="Times New Roman" w:hAnsi="Times New Roman"/>
        </w:rPr>
        <w:t>References</w:t>
      </w:r>
    </w:p>
    <w:p w14:paraId="7F49302C" w14:textId="77777777" w:rsidR="00385481" w:rsidRPr="00A86FDA" w:rsidRDefault="001428AA" w:rsidP="001428AA">
      <w:pPr>
        <w:numPr>
          <w:ilvl w:val="0"/>
          <w:numId w:val="2"/>
        </w:numPr>
        <w:spacing w:before="100" w:beforeAutospacing="1" w:after="100" w:afterAutospacing="1"/>
        <w:rPr>
          <w:sz w:val="22"/>
        </w:rPr>
      </w:pPr>
      <w:bookmarkStart w:id="3" w:name="_Ref462836996"/>
      <w:r w:rsidRPr="00A86FDA">
        <w:rPr>
          <w:sz w:val="22"/>
        </w:rPr>
        <w:t>R1-165575</w:t>
      </w:r>
      <w:r w:rsidRPr="00A86FDA">
        <w:rPr>
          <w:sz w:val="22"/>
        </w:rPr>
        <w:tab/>
      </w:r>
      <w:r w:rsidR="00645039" w:rsidRPr="00A86FDA">
        <w:rPr>
          <w:sz w:val="22"/>
        </w:rPr>
        <w:t>“</w:t>
      </w:r>
      <w:r w:rsidRPr="00A86FDA">
        <w:rPr>
          <w:sz w:val="22"/>
        </w:rPr>
        <w:t>Way Forward On Frame Structure</w:t>
      </w:r>
      <w:r w:rsidR="00BA4B89" w:rsidRPr="00A86FDA">
        <w:rPr>
          <w:sz w:val="22"/>
        </w:rPr>
        <w:t>,</w:t>
      </w:r>
      <w:r w:rsidR="00645039" w:rsidRPr="00A86FDA">
        <w:rPr>
          <w:sz w:val="22"/>
        </w:rPr>
        <w:t>”</w:t>
      </w:r>
      <w:r w:rsidR="00BA4B89" w:rsidRPr="00A86FDA">
        <w:rPr>
          <w:sz w:val="22"/>
        </w:rPr>
        <w:t xml:space="preserve"> </w:t>
      </w:r>
      <w:r w:rsidRPr="00A86FDA">
        <w:rPr>
          <w:sz w:val="22"/>
        </w:rPr>
        <w:t xml:space="preserve">Qualcomm, Ericsson, Panasonic, NTT </w:t>
      </w:r>
      <w:proofErr w:type="spellStart"/>
      <w:r w:rsidRPr="00A86FDA">
        <w:rPr>
          <w:sz w:val="22"/>
        </w:rPr>
        <w:t>Docomo</w:t>
      </w:r>
      <w:proofErr w:type="spellEnd"/>
      <w:r w:rsidRPr="00A86FDA">
        <w:rPr>
          <w:sz w:val="22"/>
        </w:rPr>
        <w:t xml:space="preserve">, ZTE, </w:t>
      </w:r>
      <w:proofErr w:type="spellStart"/>
      <w:r w:rsidRPr="00A86FDA">
        <w:rPr>
          <w:sz w:val="22"/>
        </w:rPr>
        <w:t>Convida</w:t>
      </w:r>
      <w:proofErr w:type="spellEnd"/>
      <w:r w:rsidRPr="00A86FDA">
        <w:rPr>
          <w:sz w:val="22"/>
        </w:rPr>
        <w:t>, Nokia, ASB, Sony, Intel</w:t>
      </w:r>
      <w:bookmarkEnd w:id="3"/>
    </w:p>
    <w:p w14:paraId="7F49302D" w14:textId="77777777" w:rsidR="00645039" w:rsidRDefault="009C7B2F" w:rsidP="00916B72">
      <w:pPr>
        <w:numPr>
          <w:ilvl w:val="0"/>
          <w:numId w:val="2"/>
        </w:numPr>
        <w:spacing w:before="100" w:beforeAutospacing="1" w:after="100" w:afterAutospacing="1"/>
        <w:rPr>
          <w:sz w:val="22"/>
        </w:rPr>
      </w:pPr>
      <w:bookmarkStart w:id="4" w:name="_Ref462836984"/>
      <w:r w:rsidRPr="00A86FDA">
        <w:rPr>
          <w:sz w:val="22"/>
        </w:rPr>
        <w:t>R1-168105</w:t>
      </w:r>
      <w:r w:rsidRPr="00A86FDA">
        <w:rPr>
          <w:sz w:val="22"/>
        </w:rPr>
        <w:tab/>
        <w:t>“WF on Framework for NR MIMO,”</w:t>
      </w:r>
      <w:r w:rsidRPr="00A86FDA">
        <w:rPr>
          <w:sz w:val="22"/>
        </w:rPr>
        <w:tab/>
        <w:t>Samsung, Ericsson</w:t>
      </w:r>
      <w:bookmarkEnd w:id="4"/>
    </w:p>
    <w:p w14:paraId="7F493037" w14:textId="0879414E" w:rsidR="00781CDD" w:rsidRPr="00923741" w:rsidRDefault="00781CDD" w:rsidP="00923741">
      <w:pPr>
        <w:jc w:val="both"/>
        <w:rPr>
          <w:sz w:val="24"/>
          <w:szCs w:val="24"/>
        </w:rPr>
      </w:pPr>
      <w:r>
        <w:rPr>
          <w:sz w:val="24"/>
          <w:szCs w:val="24"/>
        </w:rPr>
        <w:t xml:space="preserve"> </w:t>
      </w:r>
    </w:p>
    <w:sectPr w:rsidR="00781CDD" w:rsidRPr="00923741" w:rsidSect="00671B4F">
      <w:headerReference w:type="even" r:id="rId20"/>
      <w:footerReference w:type="even" r:id="rId21"/>
      <w:footerReference w:type="default" r:id="rId2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0506CD" w14:textId="77777777" w:rsidR="008F20F8" w:rsidRDefault="008F20F8">
      <w:r>
        <w:separator/>
      </w:r>
    </w:p>
  </w:endnote>
  <w:endnote w:type="continuationSeparator" w:id="0">
    <w:p w14:paraId="2A3A294E" w14:textId="77777777" w:rsidR="008F20F8" w:rsidRDefault="008F20F8">
      <w:r>
        <w:continuationSeparator/>
      </w:r>
    </w:p>
  </w:endnote>
  <w:endnote w:type="continuationNotice" w:id="1">
    <w:p w14:paraId="4682C1DB" w14:textId="77777777" w:rsidR="008F20F8" w:rsidRDefault="008F20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6" w14:textId="77777777" w:rsidR="00916B72" w:rsidRDefault="00916B7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916B72" w:rsidRDefault="00916B72"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8" w14:textId="77777777" w:rsidR="00916B72" w:rsidRDefault="00916B7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AA3E08">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A3E08">
      <w:rPr>
        <w:rStyle w:val="PageNumber"/>
      </w:rPr>
      <w:t>7</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314FE9" w14:textId="77777777" w:rsidR="008F20F8" w:rsidRDefault="008F20F8">
      <w:r>
        <w:separator/>
      </w:r>
    </w:p>
  </w:footnote>
  <w:footnote w:type="continuationSeparator" w:id="0">
    <w:p w14:paraId="096E7D57" w14:textId="77777777" w:rsidR="008F20F8" w:rsidRDefault="008F20F8">
      <w:r>
        <w:continuationSeparator/>
      </w:r>
    </w:p>
  </w:footnote>
  <w:footnote w:type="continuationNotice" w:id="1">
    <w:p w14:paraId="056F038D" w14:textId="77777777" w:rsidR="008F20F8" w:rsidRDefault="008F20F8">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5" w14:textId="77777777" w:rsidR="00916B72" w:rsidRDefault="00916B7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5.75pt;height:15.75pt" o:bullet="t">
        <v:imagedata r:id="rId1" o:title="art2784"/>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5A19E3"/>
    <w:multiLevelType w:val="hybridMultilevel"/>
    <w:tmpl w:val="BC5825F4"/>
    <w:lvl w:ilvl="0" w:tplc="83D61F18">
      <w:start w:val="1"/>
      <w:numFmt w:val="bullet"/>
      <w:lvlText w:val=""/>
      <w:lvlPicBulletId w:val="0"/>
      <w:lvlJc w:val="left"/>
      <w:pPr>
        <w:tabs>
          <w:tab w:val="num" w:pos="720"/>
        </w:tabs>
        <w:ind w:left="720" w:hanging="360"/>
      </w:pPr>
      <w:rPr>
        <w:rFonts w:ascii="Symbol" w:hAnsi="Symbol" w:hint="default"/>
      </w:rPr>
    </w:lvl>
    <w:lvl w:ilvl="1" w:tplc="494A2A8E">
      <w:start w:val="55"/>
      <w:numFmt w:val="bullet"/>
      <w:lvlText w:val="−"/>
      <w:lvlJc w:val="left"/>
      <w:pPr>
        <w:tabs>
          <w:tab w:val="num" w:pos="1440"/>
        </w:tabs>
        <w:ind w:left="1440" w:hanging="360"/>
      </w:pPr>
      <w:rPr>
        <w:rFonts w:ascii="Calibre Regular" w:hAnsi="Calibre Regular" w:hint="default"/>
      </w:rPr>
    </w:lvl>
    <w:lvl w:ilvl="2" w:tplc="EA2890A8" w:tentative="1">
      <w:start w:val="1"/>
      <w:numFmt w:val="bullet"/>
      <w:lvlText w:val=""/>
      <w:lvlPicBulletId w:val="0"/>
      <w:lvlJc w:val="left"/>
      <w:pPr>
        <w:tabs>
          <w:tab w:val="num" w:pos="2160"/>
        </w:tabs>
        <w:ind w:left="2160" w:hanging="360"/>
      </w:pPr>
      <w:rPr>
        <w:rFonts w:ascii="Symbol" w:hAnsi="Symbol" w:hint="default"/>
      </w:rPr>
    </w:lvl>
    <w:lvl w:ilvl="3" w:tplc="18F25C7A" w:tentative="1">
      <w:start w:val="1"/>
      <w:numFmt w:val="bullet"/>
      <w:lvlText w:val=""/>
      <w:lvlPicBulletId w:val="0"/>
      <w:lvlJc w:val="left"/>
      <w:pPr>
        <w:tabs>
          <w:tab w:val="num" w:pos="2880"/>
        </w:tabs>
        <w:ind w:left="2880" w:hanging="360"/>
      </w:pPr>
      <w:rPr>
        <w:rFonts w:ascii="Symbol" w:hAnsi="Symbol" w:hint="default"/>
      </w:rPr>
    </w:lvl>
    <w:lvl w:ilvl="4" w:tplc="0FC2EAA0" w:tentative="1">
      <w:start w:val="1"/>
      <w:numFmt w:val="bullet"/>
      <w:lvlText w:val=""/>
      <w:lvlPicBulletId w:val="0"/>
      <w:lvlJc w:val="left"/>
      <w:pPr>
        <w:tabs>
          <w:tab w:val="num" w:pos="3600"/>
        </w:tabs>
        <w:ind w:left="3600" w:hanging="360"/>
      </w:pPr>
      <w:rPr>
        <w:rFonts w:ascii="Symbol" w:hAnsi="Symbol" w:hint="default"/>
      </w:rPr>
    </w:lvl>
    <w:lvl w:ilvl="5" w:tplc="BA3AC4B4" w:tentative="1">
      <w:start w:val="1"/>
      <w:numFmt w:val="bullet"/>
      <w:lvlText w:val=""/>
      <w:lvlPicBulletId w:val="0"/>
      <w:lvlJc w:val="left"/>
      <w:pPr>
        <w:tabs>
          <w:tab w:val="num" w:pos="4320"/>
        </w:tabs>
        <w:ind w:left="4320" w:hanging="360"/>
      </w:pPr>
      <w:rPr>
        <w:rFonts w:ascii="Symbol" w:hAnsi="Symbol" w:hint="default"/>
      </w:rPr>
    </w:lvl>
    <w:lvl w:ilvl="6" w:tplc="C64278B8" w:tentative="1">
      <w:start w:val="1"/>
      <w:numFmt w:val="bullet"/>
      <w:lvlText w:val=""/>
      <w:lvlPicBulletId w:val="0"/>
      <w:lvlJc w:val="left"/>
      <w:pPr>
        <w:tabs>
          <w:tab w:val="num" w:pos="5040"/>
        </w:tabs>
        <w:ind w:left="5040" w:hanging="360"/>
      </w:pPr>
      <w:rPr>
        <w:rFonts w:ascii="Symbol" w:hAnsi="Symbol" w:hint="default"/>
      </w:rPr>
    </w:lvl>
    <w:lvl w:ilvl="7" w:tplc="946EB3C0" w:tentative="1">
      <w:start w:val="1"/>
      <w:numFmt w:val="bullet"/>
      <w:lvlText w:val=""/>
      <w:lvlPicBulletId w:val="0"/>
      <w:lvlJc w:val="left"/>
      <w:pPr>
        <w:tabs>
          <w:tab w:val="num" w:pos="5760"/>
        </w:tabs>
        <w:ind w:left="5760" w:hanging="360"/>
      </w:pPr>
      <w:rPr>
        <w:rFonts w:ascii="Symbol" w:hAnsi="Symbol" w:hint="default"/>
      </w:rPr>
    </w:lvl>
    <w:lvl w:ilvl="8" w:tplc="65E4329A" w:tentative="1">
      <w:start w:val="1"/>
      <w:numFmt w:val="bullet"/>
      <w:lvlText w:val=""/>
      <w:lvlPicBulletId w:val="0"/>
      <w:lvlJc w:val="left"/>
      <w:pPr>
        <w:tabs>
          <w:tab w:val="num" w:pos="6480"/>
        </w:tabs>
        <w:ind w:left="6480" w:hanging="360"/>
      </w:pPr>
      <w:rPr>
        <w:rFonts w:ascii="Symbol" w:hAnsi="Symbol"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CF19A0"/>
    <w:multiLevelType w:val="hybridMultilevel"/>
    <w:tmpl w:val="A79E0288"/>
    <w:lvl w:ilvl="0" w:tplc="9BE2BFD0">
      <w:start w:val="1"/>
      <w:numFmt w:val="bullet"/>
      <w:lvlText w:val="•"/>
      <w:lvlJc w:val="left"/>
      <w:pPr>
        <w:tabs>
          <w:tab w:val="num" w:pos="720"/>
        </w:tabs>
        <w:ind w:left="720" w:hanging="360"/>
      </w:pPr>
      <w:rPr>
        <w:rFonts w:ascii="Arial" w:hAnsi="Arial" w:hint="default"/>
      </w:rPr>
    </w:lvl>
    <w:lvl w:ilvl="1" w:tplc="324CFCB2">
      <w:start w:val="270"/>
      <w:numFmt w:val="bullet"/>
      <w:lvlText w:val="–"/>
      <w:lvlJc w:val="left"/>
      <w:pPr>
        <w:tabs>
          <w:tab w:val="num" w:pos="1440"/>
        </w:tabs>
        <w:ind w:left="1440" w:hanging="360"/>
      </w:pPr>
      <w:rPr>
        <w:rFonts w:ascii="Arial" w:hAnsi="Arial" w:hint="default"/>
      </w:rPr>
    </w:lvl>
    <w:lvl w:ilvl="2" w:tplc="DD20B1EE" w:tentative="1">
      <w:start w:val="1"/>
      <w:numFmt w:val="bullet"/>
      <w:lvlText w:val="•"/>
      <w:lvlJc w:val="left"/>
      <w:pPr>
        <w:tabs>
          <w:tab w:val="num" w:pos="2160"/>
        </w:tabs>
        <w:ind w:left="2160" w:hanging="360"/>
      </w:pPr>
      <w:rPr>
        <w:rFonts w:ascii="Arial" w:hAnsi="Arial" w:hint="default"/>
      </w:rPr>
    </w:lvl>
    <w:lvl w:ilvl="3" w:tplc="AABA5634" w:tentative="1">
      <w:start w:val="1"/>
      <w:numFmt w:val="bullet"/>
      <w:lvlText w:val="•"/>
      <w:lvlJc w:val="left"/>
      <w:pPr>
        <w:tabs>
          <w:tab w:val="num" w:pos="2880"/>
        </w:tabs>
        <w:ind w:left="2880" w:hanging="360"/>
      </w:pPr>
      <w:rPr>
        <w:rFonts w:ascii="Arial" w:hAnsi="Arial" w:hint="default"/>
      </w:rPr>
    </w:lvl>
    <w:lvl w:ilvl="4" w:tplc="597EC6BE" w:tentative="1">
      <w:start w:val="1"/>
      <w:numFmt w:val="bullet"/>
      <w:lvlText w:val="•"/>
      <w:lvlJc w:val="left"/>
      <w:pPr>
        <w:tabs>
          <w:tab w:val="num" w:pos="3600"/>
        </w:tabs>
        <w:ind w:left="3600" w:hanging="360"/>
      </w:pPr>
      <w:rPr>
        <w:rFonts w:ascii="Arial" w:hAnsi="Arial" w:hint="default"/>
      </w:rPr>
    </w:lvl>
    <w:lvl w:ilvl="5" w:tplc="115A2C72" w:tentative="1">
      <w:start w:val="1"/>
      <w:numFmt w:val="bullet"/>
      <w:lvlText w:val="•"/>
      <w:lvlJc w:val="left"/>
      <w:pPr>
        <w:tabs>
          <w:tab w:val="num" w:pos="4320"/>
        </w:tabs>
        <w:ind w:left="4320" w:hanging="360"/>
      </w:pPr>
      <w:rPr>
        <w:rFonts w:ascii="Arial" w:hAnsi="Arial" w:hint="default"/>
      </w:rPr>
    </w:lvl>
    <w:lvl w:ilvl="6" w:tplc="6E5AEBDA" w:tentative="1">
      <w:start w:val="1"/>
      <w:numFmt w:val="bullet"/>
      <w:lvlText w:val="•"/>
      <w:lvlJc w:val="left"/>
      <w:pPr>
        <w:tabs>
          <w:tab w:val="num" w:pos="5040"/>
        </w:tabs>
        <w:ind w:left="5040" w:hanging="360"/>
      </w:pPr>
      <w:rPr>
        <w:rFonts w:ascii="Arial" w:hAnsi="Arial" w:hint="default"/>
      </w:rPr>
    </w:lvl>
    <w:lvl w:ilvl="7" w:tplc="9AF2B742" w:tentative="1">
      <w:start w:val="1"/>
      <w:numFmt w:val="bullet"/>
      <w:lvlText w:val="•"/>
      <w:lvlJc w:val="left"/>
      <w:pPr>
        <w:tabs>
          <w:tab w:val="num" w:pos="5760"/>
        </w:tabs>
        <w:ind w:left="5760" w:hanging="360"/>
      </w:pPr>
      <w:rPr>
        <w:rFonts w:ascii="Arial" w:hAnsi="Arial" w:hint="default"/>
      </w:rPr>
    </w:lvl>
    <w:lvl w:ilvl="8" w:tplc="DDB61ED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C8C0B43"/>
    <w:multiLevelType w:val="hybridMultilevel"/>
    <w:tmpl w:val="882EC42C"/>
    <w:lvl w:ilvl="0" w:tplc="5D6A2ED4">
      <w:start w:val="1"/>
      <w:numFmt w:val="bullet"/>
      <w:lvlText w:val="•"/>
      <w:lvlJc w:val="left"/>
      <w:pPr>
        <w:tabs>
          <w:tab w:val="num" w:pos="720"/>
        </w:tabs>
        <w:ind w:left="720" w:hanging="360"/>
      </w:pPr>
      <w:rPr>
        <w:rFonts w:ascii="Arial" w:hAnsi="Arial" w:hint="default"/>
      </w:rPr>
    </w:lvl>
    <w:lvl w:ilvl="1" w:tplc="C39007D8">
      <w:start w:val="3859"/>
      <w:numFmt w:val="bullet"/>
      <w:lvlText w:val="–"/>
      <w:lvlJc w:val="left"/>
      <w:pPr>
        <w:tabs>
          <w:tab w:val="num" w:pos="1440"/>
        </w:tabs>
        <w:ind w:left="1440" w:hanging="360"/>
      </w:pPr>
      <w:rPr>
        <w:rFonts w:ascii="Arial" w:hAnsi="Arial" w:hint="default"/>
      </w:rPr>
    </w:lvl>
    <w:lvl w:ilvl="2" w:tplc="31804960" w:tentative="1">
      <w:start w:val="1"/>
      <w:numFmt w:val="bullet"/>
      <w:lvlText w:val="•"/>
      <w:lvlJc w:val="left"/>
      <w:pPr>
        <w:tabs>
          <w:tab w:val="num" w:pos="2160"/>
        </w:tabs>
        <w:ind w:left="2160" w:hanging="360"/>
      </w:pPr>
      <w:rPr>
        <w:rFonts w:ascii="Arial" w:hAnsi="Arial" w:hint="default"/>
      </w:rPr>
    </w:lvl>
    <w:lvl w:ilvl="3" w:tplc="51489D94" w:tentative="1">
      <w:start w:val="1"/>
      <w:numFmt w:val="bullet"/>
      <w:lvlText w:val="•"/>
      <w:lvlJc w:val="left"/>
      <w:pPr>
        <w:tabs>
          <w:tab w:val="num" w:pos="2880"/>
        </w:tabs>
        <w:ind w:left="2880" w:hanging="360"/>
      </w:pPr>
      <w:rPr>
        <w:rFonts w:ascii="Arial" w:hAnsi="Arial" w:hint="default"/>
      </w:rPr>
    </w:lvl>
    <w:lvl w:ilvl="4" w:tplc="D96208A0" w:tentative="1">
      <w:start w:val="1"/>
      <w:numFmt w:val="bullet"/>
      <w:lvlText w:val="•"/>
      <w:lvlJc w:val="left"/>
      <w:pPr>
        <w:tabs>
          <w:tab w:val="num" w:pos="3600"/>
        </w:tabs>
        <w:ind w:left="3600" w:hanging="360"/>
      </w:pPr>
      <w:rPr>
        <w:rFonts w:ascii="Arial" w:hAnsi="Arial" w:hint="default"/>
      </w:rPr>
    </w:lvl>
    <w:lvl w:ilvl="5" w:tplc="1AEAD3F6" w:tentative="1">
      <w:start w:val="1"/>
      <w:numFmt w:val="bullet"/>
      <w:lvlText w:val="•"/>
      <w:lvlJc w:val="left"/>
      <w:pPr>
        <w:tabs>
          <w:tab w:val="num" w:pos="4320"/>
        </w:tabs>
        <w:ind w:left="4320" w:hanging="360"/>
      </w:pPr>
      <w:rPr>
        <w:rFonts w:ascii="Arial" w:hAnsi="Arial" w:hint="default"/>
      </w:rPr>
    </w:lvl>
    <w:lvl w:ilvl="6" w:tplc="1B9EF05E" w:tentative="1">
      <w:start w:val="1"/>
      <w:numFmt w:val="bullet"/>
      <w:lvlText w:val="•"/>
      <w:lvlJc w:val="left"/>
      <w:pPr>
        <w:tabs>
          <w:tab w:val="num" w:pos="5040"/>
        </w:tabs>
        <w:ind w:left="5040" w:hanging="360"/>
      </w:pPr>
      <w:rPr>
        <w:rFonts w:ascii="Arial" w:hAnsi="Arial" w:hint="default"/>
      </w:rPr>
    </w:lvl>
    <w:lvl w:ilvl="7" w:tplc="D9C8883A" w:tentative="1">
      <w:start w:val="1"/>
      <w:numFmt w:val="bullet"/>
      <w:lvlText w:val="•"/>
      <w:lvlJc w:val="left"/>
      <w:pPr>
        <w:tabs>
          <w:tab w:val="num" w:pos="5760"/>
        </w:tabs>
        <w:ind w:left="5760" w:hanging="360"/>
      </w:pPr>
      <w:rPr>
        <w:rFonts w:ascii="Arial" w:hAnsi="Arial" w:hint="default"/>
      </w:rPr>
    </w:lvl>
    <w:lvl w:ilvl="8" w:tplc="C390EF8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D9292D"/>
    <w:multiLevelType w:val="hybridMultilevel"/>
    <w:tmpl w:val="9B3A9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13598C"/>
    <w:multiLevelType w:val="hybridMultilevel"/>
    <w:tmpl w:val="2DAEEB50"/>
    <w:lvl w:ilvl="0" w:tplc="FFA85890">
      <w:start w:val="1"/>
      <w:numFmt w:val="bullet"/>
      <w:lvlText w:val=""/>
      <w:lvlPicBulletId w:val="0"/>
      <w:lvlJc w:val="left"/>
      <w:pPr>
        <w:tabs>
          <w:tab w:val="num" w:pos="720"/>
        </w:tabs>
        <w:ind w:left="720" w:hanging="360"/>
      </w:pPr>
      <w:rPr>
        <w:rFonts w:ascii="Symbol" w:hAnsi="Symbol" w:hint="default"/>
      </w:rPr>
    </w:lvl>
    <w:lvl w:ilvl="1" w:tplc="F6EA27F2">
      <w:start w:val="55"/>
      <w:numFmt w:val="bullet"/>
      <w:lvlText w:val="−"/>
      <w:lvlJc w:val="left"/>
      <w:pPr>
        <w:tabs>
          <w:tab w:val="num" w:pos="1440"/>
        </w:tabs>
        <w:ind w:left="1440" w:hanging="360"/>
      </w:pPr>
      <w:rPr>
        <w:rFonts w:ascii="Calibre Regular" w:hAnsi="Calibre Regular" w:hint="default"/>
      </w:rPr>
    </w:lvl>
    <w:lvl w:ilvl="2" w:tplc="DD188990" w:tentative="1">
      <w:start w:val="1"/>
      <w:numFmt w:val="bullet"/>
      <w:lvlText w:val=""/>
      <w:lvlPicBulletId w:val="0"/>
      <w:lvlJc w:val="left"/>
      <w:pPr>
        <w:tabs>
          <w:tab w:val="num" w:pos="2160"/>
        </w:tabs>
        <w:ind w:left="2160" w:hanging="360"/>
      </w:pPr>
      <w:rPr>
        <w:rFonts w:ascii="Symbol" w:hAnsi="Symbol" w:hint="default"/>
      </w:rPr>
    </w:lvl>
    <w:lvl w:ilvl="3" w:tplc="F7B800B4" w:tentative="1">
      <w:start w:val="1"/>
      <w:numFmt w:val="bullet"/>
      <w:lvlText w:val=""/>
      <w:lvlPicBulletId w:val="0"/>
      <w:lvlJc w:val="left"/>
      <w:pPr>
        <w:tabs>
          <w:tab w:val="num" w:pos="2880"/>
        </w:tabs>
        <w:ind w:left="2880" w:hanging="360"/>
      </w:pPr>
      <w:rPr>
        <w:rFonts w:ascii="Symbol" w:hAnsi="Symbol" w:hint="default"/>
      </w:rPr>
    </w:lvl>
    <w:lvl w:ilvl="4" w:tplc="32C891EC" w:tentative="1">
      <w:start w:val="1"/>
      <w:numFmt w:val="bullet"/>
      <w:lvlText w:val=""/>
      <w:lvlPicBulletId w:val="0"/>
      <w:lvlJc w:val="left"/>
      <w:pPr>
        <w:tabs>
          <w:tab w:val="num" w:pos="3600"/>
        </w:tabs>
        <w:ind w:left="3600" w:hanging="360"/>
      </w:pPr>
      <w:rPr>
        <w:rFonts w:ascii="Symbol" w:hAnsi="Symbol" w:hint="default"/>
      </w:rPr>
    </w:lvl>
    <w:lvl w:ilvl="5" w:tplc="9B94E456" w:tentative="1">
      <w:start w:val="1"/>
      <w:numFmt w:val="bullet"/>
      <w:lvlText w:val=""/>
      <w:lvlPicBulletId w:val="0"/>
      <w:lvlJc w:val="left"/>
      <w:pPr>
        <w:tabs>
          <w:tab w:val="num" w:pos="4320"/>
        </w:tabs>
        <w:ind w:left="4320" w:hanging="360"/>
      </w:pPr>
      <w:rPr>
        <w:rFonts w:ascii="Symbol" w:hAnsi="Symbol" w:hint="default"/>
      </w:rPr>
    </w:lvl>
    <w:lvl w:ilvl="6" w:tplc="67C2E21E" w:tentative="1">
      <w:start w:val="1"/>
      <w:numFmt w:val="bullet"/>
      <w:lvlText w:val=""/>
      <w:lvlPicBulletId w:val="0"/>
      <w:lvlJc w:val="left"/>
      <w:pPr>
        <w:tabs>
          <w:tab w:val="num" w:pos="5040"/>
        </w:tabs>
        <w:ind w:left="5040" w:hanging="360"/>
      </w:pPr>
      <w:rPr>
        <w:rFonts w:ascii="Symbol" w:hAnsi="Symbol" w:hint="default"/>
      </w:rPr>
    </w:lvl>
    <w:lvl w:ilvl="7" w:tplc="34483722" w:tentative="1">
      <w:start w:val="1"/>
      <w:numFmt w:val="bullet"/>
      <w:lvlText w:val=""/>
      <w:lvlPicBulletId w:val="0"/>
      <w:lvlJc w:val="left"/>
      <w:pPr>
        <w:tabs>
          <w:tab w:val="num" w:pos="5760"/>
        </w:tabs>
        <w:ind w:left="5760" w:hanging="360"/>
      </w:pPr>
      <w:rPr>
        <w:rFonts w:ascii="Symbol" w:hAnsi="Symbol" w:hint="default"/>
      </w:rPr>
    </w:lvl>
    <w:lvl w:ilvl="8" w:tplc="9B98B83A" w:tentative="1">
      <w:start w:val="1"/>
      <w:numFmt w:val="bullet"/>
      <w:lvlText w:val=""/>
      <w:lvlPicBulletId w:val="0"/>
      <w:lvlJc w:val="left"/>
      <w:pPr>
        <w:tabs>
          <w:tab w:val="num" w:pos="6480"/>
        </w:tabs>
        <w:ind w:left="6480" w:hanging="360"/>
      </w:pPr>
      <w:rPr>
        <w:rFonts w:ascii="Symbol" w:hAnsi="Symbol" w:hint="default"/>
      </w:rPr>
    </w:lvl>
  </w:abstractNum>
  <w:abstractNum w:abstractNumId="7" w15:restartNumberingAfterBreak="0">
    <w:nsid w:val="14565D89"/>
    <w:multiLevelType w:val="hybridMultilevel"/>
    <w:tmpl w:val="45EAB18A"/>
    <w:lvl w:ilvl="0" w:tplc="9EB659A4">
      <w:start w:val="1"/>
      <w:numFmt w:val="bullet"/>
      <w:lvlText w:val=""/>
      <w:lvlPicBulletId w:val="0"/>
      <w:lvlJc w:val="left"/>
      <w:pPr>
        <w:tabs>
          <w:tab w:val="num" w:pos="720"/>
        </w:tabs>
        <w:ind w:left="720" w:hanging="360"/>
      </w:pPr>
      <w:rPr>
        <w:rFonts w:ascii="Symbol" w:hAnsi="Symbol" w:hint="default"/>
      </w:rPr>
    </w:lvl>
    <w:lvl w:ilvl="1" w:tplc="492ED6D6" w:tentative="1">
      <w:start w:val="1"/>
      <w:numFmt w:val="bullet"/>
      <w:lvlText w:val=""/>
      <w:lvlPicBulletId w:val="0"/>
      <w:lvlJc w:val="left"/>
      <w:pPr>
        <w:tabs>
          <w:tab w:val="num" w:pos="1440"/>
        </w:tabs>
        <w:ind w:left="1440" w:hanging="360"/>
      </w:pPr>
      <w:rPr>
        <w:rFonts w:ascii="Symbol" w:hAnsi="Symbol" w:hint="default"/>
      </w:rPr>
    </w:lvl>
    <w:lvl w:ilvl="2" w:tplc="8910A232" w:tentative="1">
      <w:start w:val="1"/>
      <w:numFmt w:val="bullet"/>
      <w:lvlText w:val=""/>
      <w:lvlPicBulletId w:val="0"/>
      <w:lvlJc w:val="left"/>
      <w:pPr>
        <w:tabs>
          <w:tab w:val="num" w:pos="2160"/>
        </w:tabs>
        <w:ind w:left="2160" w:hanging="360"/>
      </w:pPr>
      <w:rPr>
        <w:rFonts w:ascii="Symbol" w:hAnsi="Symbol" w:hint="default"/>
      </w:rPr>
    </w:lvl>
    <w:lvl w:ilvl="3" w:tplc="CDB8C99C" w:tentative="1">
      <w:start w:val="1"/>
      <w:numFmt w:val="bullet"/>
      <w:lvlText w:val=""/>
      <w:lvlPicBulletId w:val="0"/>
      <w:lvlJc w:val="left"/>
      <w:pPr>
        <w:tabs>
          <w:tab w:val="num" w:pos="2880"/>
        </w:tabs>
        <w:ind w:left="2880" w:hanging="360"/>
      </w:pPr>
      <w:rPr>
        <w:rFonts w:ascii="Symbol" w:hAnsi="Symbol" w:hint="default"/>
      </w:rPr>
    </w:lvl>
    <w:lvl w:ilvl="4" w:tplc="1A82519A" w:tentative="1">
      <w:start w:val="1"/>
      <w:numFmt w:val="bullet"/>
      <w:lvlText w:val=""/>
      <w:lvlPicBulletId w:val="0"/>
      <w:lvlJc w:val="left"/>
      <w:pPr>
        <w:tabs>
          <w:tab w:val="num" w:pos="3600"/>
        </w:tabs>
        <w:ind w:left="3600" w:hanging="360"/>
      </w:pPr>
      <w:rPr>
        <w:rFonts w:ascii="Symbol" w:hAnsi="Symbol" w:hint="default"/>
      </w:rPr>
    </w:lvl>
    <w:lvl w:ilvl="5" w:tplc="F850C3F0" w:tentative="1">
      <w:start w:val="1"/>
      <w:numFmt w:val="bullet"/>
      <w:lvlText w:val=""/>
      <w:lvlPicBulletId w:val="0"/>
      <w:lvlJc w:val="left"/>
      <w:pPr>
        <w:tabs>
          <w:tab w:val="num" w:pos="4320"/>
        </w:tabs>
        <w:ind w:left="4320" w:hanging="360"/>
      </w:pPr>
      <w:rPr>
        <w:rFonts w:ascii="Symbol" w:hAnsi="Symbol" w:hint="default"/>
      </w:rPr>
    </w:lvl>
    <w:lvl w:ilvl="6" w:tplc="554E0AE0" w:tentative="1">
      <w:start w:val="1"/>
      <w:numFmt w:val="bullet"/>
      <w:lvlText w:val=""/>
      <w:lvlPicBulletId w:val="0"/>
      <w:lvlJc w:val="left"/>
      <w:pPr>
        <w:tabs>
          <w:tab w:val="num" w:pos="5040"/>
        </w:tabs>
        <w:ind w:left="5040" w:hanging="360"/>
      </w:pPr>
      <w:rPr>
        <w:rFonts w:ascii="Symbol" w:hAnsi="Symbol" w:hint="default"/>
      </w:rPr>
    </w:lvl>
    <w:lvl w:ilvl="7" w:tplc="7E86483A" w:tentative="1">
      <w:start w:val="1"/>
      <w:numFmt w:val="bullet"/>
      <w:lvlText w:val=""/>
      <w:lvlPicBulletId w:val="0"/>
      <w:lvlJc w:val="left"/>
      <w:pPr>
        <w:tabs>
          <w:tab w:val="num" w:pos="5760"/>
        </w:tabs>
        <w:ind w:left="5760" w:hanging="360"/>
      </w:pPr>
      <w:rPr>
        <w:rFonts w:ascii="Symbol" w:hAnsi="Symbol" w:hint="default"/>
      </w:rPr>
    </w:lvl>
    <w:lvl w:ilvl="8" w:tplc="5E8202A0" w:tentative="1">
      <w:start w:val="1"/>
      <w:numFmt w:val="bullet"/>
      <w:lvlText w:val=""/>
      <w:lvlPicBulletId w:val="0"/>
      <w:lvlJc w:val="left"/>
      <w:pPr>
        <w:tabs>
          <w:tab w:val="num" w:pos="6480"/>
        </w:tabs>
        <w:ind w:left="6480" w:hanging="360"/>
      </w:pPr>
      <w:rPr>
        <w:rFonts w:ascii="Symbol" w:hAnsi="Symbol" w:hint="default"/>
      </w:rPr>
    </w:lvl>
  </w:abstractNum>
  <w:abstractNum w:abstractNumId="8"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A0141E8"/>
    <w:multiLevelType w:val="hybridMultilevel"/>
    <w:tmpl w:val="C69CC7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2B1672"/>
    <w:multiLevelType w:val="hybridMultilevel"/>
    <w:tmpl w:val="6FD85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4175BC"/>
    <w:multiLevelType w:val="hybridMultilevel"/>
    <w:tmpl w:val="643CA9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9C0E95"/>
    <w:multiLevelType w:val="hybridMultilevel"/>
    <w:tmpl w:val="30E4EA5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385F506E"/>
    <w:multiLevelType w:val="hybridMultilevel"/>
    <w:tmpl w:val="D7380A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C9F71F1"/>
    <w:multiLevelType w:val="hybridMultilevel"/>
    <w:tmpl w:val="EDC2B2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647BFA"/>
    <w:multiLevelType w:val="hybridMultilevel"/>
    <w:tmpl w:val="D8FA9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BA103E"/>
    <w:multiLevelType w:val="hybridMultilevel"/>
    <w:tmpl w:val="B8448A2E"/>
    <w:lvl w:ilvl="0" w:tplc="6C2E91D6">
      <w:start w:val="1"/>
      <w:numFmt w:val="bullet"/>
      <w:lvlText w:val=""/>
      <w:lvlPicBulletId w:val="0"/>
      <w:lvlJc w:val="left"/>
      <w:pPr>
        <w:tabs>
          <w:tab w:val="num" w:pos="720"/>
        </w:tabs>
        <w:ind w:left="720" w:hanging="360"/>
      </w:pPr>
      <w:rPr>
        <w:rFonts w:ascii="Symbol" w:hAnsi="Symbol" w:hint="default"/>
      </w:rPr>
    </w:lvl>
    <w:lvl w:ilvl="1" w:tplc="5A863A9A" w:tentative="1">
      <w:start w:val="1"/>
      <w:numFmt w:val="bullet"/>
      <w:lvlText w:val=""/>
      <w:lvlPicBulletId w:val="0"/>
      <w:lvlJc w:val="left"/>
      <w:pPr>
        <w:tabs>
          <w:tab w:val="num" w:pos="1440"/>
        </w:tabs>
        <w:ind w:left="1440" w:hanging="360"/>
      </w:pPr>
      <w:rPr>
        <w:rFonts w:ascii="Symbol" w:hAnsi="Symbol" w:hint="default"/>
      </w:rPr>
    </w:lvl>
    <w:lvl w:ilvl="2" w:tplc="A08E08C4" w:tentative="1">
      <w:start w:val="1"/>
      <w:numFmt w:val="bullet"/>
      <w:lvlText w:val=""/>
      <w:lvlPicBulletId w:val="0"/>
      <w:lvlJc w:val="left"/>
      <w:pPr>
        <w:tabs>
          <w:tab w:val="num" w:pos="2160"/>
        </w:tabs>
        <w:ind w:left="2160" w:hanging="360"/>
      </w:pPr>
      <w:rPr>
        <w:rFonts w:ascii="Symbol" w:hAnsi="Symbol" w:hint="default"/>
      </w:rPr>
    </w:lvl>
    <w:lvl w:ilvl="3" w:tplc="8CBC702E" w:tentative="1">
      <w:start w:val="1"/>
      <w:numFmt w:val="bullet"/>
      <w:lvlText w:val=""/>
      <w:lvlPicBulletId w:val="0"/>
      <w:lvlJc w:val="left"/>
      <w:pPr>
        <w:tabs>
          <w:tab w:val="num" w:pos="2880"/>
        </w:tabs>
        <w:ind w:left="2880" w:hanging="360"/>
      </w:pPr>
      <w:rPr>
        <w:rFonts w:ascii="Symbol" w:hAnsi="Symbol" w:hint="default"/>
      </w:rPr>
    </w:lvl>
    <w:lvl w:ilvl="4" w:tplc="FCD872AA" w:tentative="1">
      <w:start w:val="1"/>
      <w:numFmt w:val="bullet"/>
      <w:lvlText w:val=""/>
      <w:lvlPicBulletId w:val="0"/>
      <w:lvlJc w:val="left"/>
      <w:pPr>
        <w:tabs>
          <w:tab w:val="num" w:pos="3600"/>
        </w:tabs>
        <w:ind w:left="3600" w:hanging="360"/>
      </w:pPr>
      <w:rPr>
        <w:rFonts w:ascii="Symbol" w:hAnsi="Symbol" w:hint="default"/>
      </w:rPr>
    </w:lvl>
    <w:lvl w:ilvl="5" w:tplc="7924E376" w:tentative="1">
      <w:start w:val="1"/>
      <w:numFmt w:val="bullet"/>
      <w:lvlText w:val=""/>
      <w:lvlPicBulletId w:val="0"/>
      <w:lvlJc w:val="left"/>
      <w:pPr>
        <w:tabs>
          <w:tab w:val="num" w:pos="4320"/>
        </w:tabs>
        <w:ind w:left="4320" w:hanging="360"/>
      </w:pPr>
      <w:rPr>
        <w:rFonts w:ascii="Symbol" w:hAnsi="Symbol" w:hint="default"/>
      </w:rPr>
    </w:lvl>
    <w:lvl w:ilvl="6" w:tplc="A8B81616" w:tentative="1">
      <w:start w:val="1"/>
      <w:numFmt w:val="bullet"/>
      <w:lvlText w:val=""/>
      <w:lvlPicBulletId w:val="0"/>
      <w:lvlJc w:val="left"/>
      <w:pPr>
        <w:tabs>
          <w:tab w:val="num" w:pos="5040"/>
        </w:tabs>
        <w:ind w:left="5040" w:hanging="360"/>
      </w:pPr>
      <w:rPr>
        <w:rFonts w:ascii="Symbol" w:hAnsi="Symbol" w:hint="default"/>
      </w:rPr>
    </w:lvl>
    <w:lvl w:ilvl="7" w:tplc="8A0C7756" w:tentative="1">
      <w:start w:val="1"/>
      <w:numFmt w:val="bullet"/>
      <w:lvlText w:val=""/>
      <w:lvlPicBulletId w:val="0"/>
      <w:lvlJc w:val="left"/>
      <w:pPr>
        <w:tabs>
          <w:tab w:val="num" w:pos="5760"/>
        </w:tabs>
        <w:ind w:left="5760" w:hanging="360"/>
      </w:pPr>
      <w:rPr>
        <w:rFonts w:ascii="Symbol" w:hAnsi="Symbol" w:hint="default"/>
      </w:rPr>
    </w:lvl>
    <w:lvl w:ilvl="8" w:tplc="B0D0D21C" w:tentative="1">
      <w:start w:val="1"/>
      <w:numFmt w:val="bullet"/>
      <w:lvlText w:val=""/>
      <w:lvlPicBulletId w:val="0"/>
      <w:lvlJc w:val="left"/>
      <w:pPr>
        <w:tabs>
          <w:tab w:val="num" w:pos="6480"/>
        </w:tabs>
        <w:ind w:left="6480" w:hanging="360"/>
      </w:pPr>
      <w:rPr>
        <w:rFonts w:ascii="Symbol" w:hAnsi="Symbol" w:hint="default"/>
      </w:rPr>
    </w:lvl>
  </w:abstractNum>
  <w:abstractNum w:abstractNumId="19" w15:restartNumberingAfterBreak="0">
    <w:nsid w:val="47CF1F32"/>
    <w:multiLevelType w:val="hybridMultilevel"/>
    <w:tmpl w:val="EE46AF14"/>
    <w:lvl w:ilvl="0" w:tplc="05A85648">
      <w:start w:val="1"/>
      <w:numFmt w:val="bullet"/>
      <w:lvlText w:val=""/>
      <w:lvlPicBulletId w:val="0"/>
      <w:lvlJc w:val="left"/>
      <w:pPr>
        <w:tabs>
          <w:tab w:val="num" w:pos="720"/>
        </w:tabs>
        <w:ind w:left="720" w:hanging="360"/>
      </w:pPr>
      <w:rPr>
        <w:rFonts w:ascii="Symbol" w:hAnsi="Symbol" w:hint="default"/>
      </w:rPr>
    </w:lvl>
    <w:lvl w:ilvl="1" w:tplc="842C027E">
      <w:start w:val="55"/>
      <w:numFmt w:val="bullet"/>
      <w:lvlText w:val="−"/>
      <w:lvlJc w:val="left"/>
      <w:pPr>
        <w:tabs>
          <w:tab w:val="num" w:pos="1440"/>
        </w:tabs>
        <w:ind w:left="1440" w:hanging="360"/>
      </w:pPr>
      <w:rPr>
        <w:rFonts w:ascii="Calibre Regular" w:hAnsi="Calibre Regular" w:hint="default"/>
      </w:rPr>
    </w:lvl>
    <w:lvl w:ilvl="2" w:tplc="FDBC99B4" w:tentative="1">
      <w:start w:val="1"/>
      <w:numFmt w:val="bullet"/>
      <w:lvlText w:val=""/>
      <w:lvlPicBulletId w:val="0"/>
      <w:lvlJc w:val="left"/>
      <w:pPr>
        <w:tabs>
          <w:tab w:val="num" w:pos="2160"/>
        </w:tabs>
        <w:ind w:left="2160" w:hanging="360"/>
      </w:pPr>
      <w:rPr>
        <w:rFonts w:ascii="Symbol" w:hAnsi="Symbol" w:hint="default"/>
      </w:rPr>
    </w:lvl>
    <w:lvl w:ilvl="3" w:tplc="2382BE38" w:tentative="1">
      <w:start w:val="1"/>
      <w:numFmt w:val="bullet"/>
      <w:lvlText w:val=""/>
      <w:lvlPicBulletId w:val="0"/>
      <w:lvlJc w:val="left"/>
      <w:pPr>
        <w:tabs>
          <w:tab w:val="num" w:pos="2880"/>
        </w:tabs>
        <w:ind w:left="2880" w:hanging="360"/>
      </w:pPr>
      <w:rPr>
        <w:rFonts w:ascii="Symbol" w:hAnsi="Symbol" w:hint="default"/>
      </w:rPr>
    </w:lvl>
    <w:lvl w:ilvl="4" w:tplc="1D28D7B4" w:tentative="1">
      <w:start w:val="1"/>
      <w:numFmt w:val="bullet"/>
      <w:lvlText w:val=""/>
      <w:lvlPicBulletId w:val="0"/>
      <w:lvlJc w:val="left"/>
      <w:pPr>
        <w:tabs>
          <w:tab w:val="num" w:pos="3600"/>
        </w:tabs>
        <w:ind w:left="3600" w:hanging="360"/>
      </w:pPr>
      <w:rPr>
        <w:rFonts w:ascii="Symbol" w:hAnsi="Symbol" w:hint="default"/>
      </w:rPr>
    </w:lvl>
    <w:lvl w:ilvl="5" w:tplc="A78E6210" w:tentative="1">
      <w:start w:val="1"/>
      <w:numFmt w:val="bullet"/>
      <w:lvlText w:val=""/>
      <w:lvlPicBulletId w:val="0"/>
      <w:lvlJc w:val="left"/>
      <w:pPr>
        <w:tabs>
          <w:tab w:val="num" w:pos="4320"/>
        </w:tabs>
        <w:ind w:left="4320" w:hanging="360"/>
      </w:pPr>
      <w:rPr>
        <w:rFonts w:ascii="Symbol" w:hAnsi="Symbol" w:hint="default"/>
      </w:rPr>
    </w:lvl>
    <w:lvl w:ilvl="6" w:tplc="970C3AEA" w:tentative="1">
      <w:start w:val="1"/>
      <w:numFmt w:val="bullet"/>
      <w:lvlText w:val=""/>
      <w:lvlPicBulletId w:val="0"/>
      <w:lvlJc w:val="left"/>
      <w:pPr>
        <w:tabs>
          <w:tab w:val="num" w:pos="5040"/>
        </w:tabs>
        <w:ind w:left="5040" w:hanging="360"/>
      </w:pPr>
      <w:rPr>
        <w:rFonts w:ascii="Symbol" w:hAnsi="Symbol" w:hint="default"/>
      </w:rPr>
    </w:lvl>
    <w:lvl w:ilvl="7" w:tplc="72DE2BE6" w:tentative="1">
      <w:start w:val="1"/>
      <w:numFmt w:val="bullet"/>
      <w:lvlText w:val=""/>
      <w:lvlPicBulletId w:val="0"/>
      <w:lvlJc w:val="left"/>
      <w:pPr>
        <w:tabs>
          <w:tab w:val="num" w:pos="5760"/>
        </w:tabs>
        <w:ind w:left="5760" w:hanging="360"/>
      </w:pPr>
      <w:rPr>
        <w:rFonts w:ascii="Symbol" w:hAnsi="Symbol" w:hint="default"/>
      </w:rPr>
    </w:lvl>
    <w:lvl w:ilvl="8" w:tplc="623273C6"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490C1ECD"/>
    <w:multiLevelType w:val="hybridMultilevel"/>
    <w:tmpl w:val="CEC84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024546"/>
    <w:multiLevelType w:val="hybridMultilevel"/>
    <w:tmpl w:val="89367EA2"/>
    <w:lvl w:ilvl="0" w:tplc="AC56F0EC">
      <w:start w:val="1"/>
      <w:numFmt w:val="bullet"/>
      <w:lvlText w:val="−"/>
      <w:lvlJc w:val="left"/>
      <w:pPr>
        <w:tabs>
          <w:tab w:val="num" w:pos="720"/>
        </w:tabs>
        <w:ind w:left="720" w:hanging="360"/>
      </w:pPr>
      <w:rPr>
        <w:rFonts w:ascii="Calibre Regular" w:hAnsi="Calibre Regular" w:hint="default"/>
      </w:rPr>
    </w:lvl>
    <w:lvl w:ilvl="1" w:tplc="51E674CA">
      <w:start w:val="1"/>
      <w:numFmt w:val="bullet"/>
      <w:lvlText w:val="−"/>
      <w:lvlJc w:val="left"/>
      <w:pPr>
        <w:tabs>
          <w:tab w:val="num" w:pos="1440"/>
        </w:tabs>
        <w:ind w:left="1440" w:hanging="360"/>
      </w:pPr>
      <w:rPr>
        <w:rFonts w:ascii="Calibre Regular" w:hAnsi="Calibre Regular" w:hint="default"/>
      </w:rPr>
    </w:lvl>
    <w:lvl w:ilvl="2" w:tplc="F2D8EC3C">
      <w:start w:val="55"/>
      <w:numFmt w:val="bullet"/>
      <w:lvlText w:val="−"/>
      <w:lvlJc w:val="left"/>
      <w:pPr>
        <w:tabs>
          <w:tab w:val="num" w:pos="2160"/>
        </w:tabs>
        <w:ind w:left="2160" w:hanging="360"/>
      </w:pPr>
      <w:rPr>
        <w:rFonts w:ascii="Calibre Regular" w:hAnsi="Calibre Regular" w:hint="default"/>
      </w:rPr>
    </w:lvl>
    <w:lvl w:ilvl="3" w:tplc="81B8E248" w:tentative="1">
      <w:start w:val="1"/>
      <w:numFmt w:val="bullet"/>
      <w:lvlText w:val="−"/>
      <w:lvlJc w:val="left"/>
      <w:pPr>
        <w:tabs>
          <w:tab w:val="num" w:pos="2880"/>
        </w:tabs>
        <w:ind w:left="2880" w:hanging="360"/>
      </w:pPr>
      <w:rPr>
        <w:rFonts w:ascii="Calibre Regular" w:hAnsi="Calibre Regular" w:hint="default"/>
      </w:rPr>
    </w:lvl>
    <w:lvl w:ilvl="4" w:tplc="7E3C3396" w:tentative="1">
      <w:start w:val="1"/>
      <w:numFmt w:val="bullet"/>
      <w:lvlText w:val="−"/>
      <w:lvlJc w:val="left"/>
      <w:pPr>
        <w:tabs>
          <w:tab w:val="num" w:pos="3600"/>
        </w:tabs>
        <w:ind w:left="3600" w:hanging="360"/>
      </w:pPr>
      <w:rPr>
        <w:rFonts w:ascii="Calibre Regular" w:hAnsi="Calibre Regular" w:hint="default"/>
      </w:rPr>
    </w:lvl>
    <w:lvl w:ilvl="5" w:tplc="67C688D6" w:tentative="1">
      <w:start w:val="1"/>
      <w:numFmt w:val="bullet"/>
      <w:lvlText w:val="−"/>
      <w:lvlJc w:val="left"/>
      <w:pPr>
        <w:tabs>
          <w:tab w:val="num" w:pos="4320"/>
        </w:tabs>
        <w:ind w:left="4320" w:hanging="360"/>
      </w:pPr>
      <w:rPr>
        <w:rFonts w:ascii="Calibre Regular" w:hAnsi="Calibre Regular" w:hint="default"/>
      </w:rPr>
    </w:lvl>
    <w:lvl w:ilvl="6" w:tplc="E3F4BFE0" w:tentative="1">
      <w:start w:val="1"/>
      <w:numFmt w:val="bullet"/>
      <w:lvlText w:val="−"/>
      <w:lvlJc w:val="left"/>
      <w:pPr>
        <w:tabs>
          <w:tab w:val="num" w:pos="5040"/>
        </w:tabs>
        <w:ind w:left="5040" w:hanging="360"/>
      </w:pPr>
      <w:rPr>
        <w:rFonts w:ascii="Calibre Regular" w:hAnsi="Calibre Regular" w:hint="default"/>
      </w:rPr>
    </w:lvl>
    <w:lvl w:ilvl="7" w:tplc="AAB6A3D2" w:tentative="1">
      <w:start w:val="1"/>
      <w:numFmt w:val="bullet"/>
      <w:lvlText w:val="−"/>
      <w:lvlJc w:val="left"/>
      <w:pPr>
        <w:tabs>
          <w:tab w:val="num" w:pos="5760"/>
        </w:tabs>
        <w:ind w:left="5760" w:hanging="360"/>
      </w:pPr>
      <w:rPr>
        <w:rFonts w:ascii="Calibre Regular" w:hAnsi="Calibre Regular" w:hint="default"/>
      </w:rPr>
    </w:lvl>
    <w:lvl w:ilvl="8" w:tplc="25D8165C" w:tentative="1">
      <w:start w:val="1"/>
      <w:numFmt w:val="bullet"/>
      <w:lvlText w:val="−"/>
      <w:lvlJc w:val="left"/>
      <w:pPr>
        <w:tabs>
          <w:tab w:val="num" w:pos="6480"/>
        </w:tabs>
        <w:ind w:left="6480" w:hanging="360"/>
      </w:pPr>
      <w:rPr>
        <w:rFonts w:ascii="Calibre Regular" w:hAnsi="Calibre Regular" w:hint="default"/>
      </w:rPr>
    </w:lvl>
  </w:abstractNum>
  <w:abstractNum w:abstractNumId="22" w15:restartNumberingAfterBreak="0">
    <w:nsid w:val="62B170C3"/>
    <w:multiLevelType w:val="hybridMultilevel"/>
    <w:tmpl w:val="91F4C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EA0C33"/>
    <w:multiLevelType w:val="hybridMultilevel"/>
    <w:tmpl w:val="4DDA1870"/>
    <w:lvl w:ilvl="0" w:tplc="1C1A51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6C375AB"/>
    <w:multiLevelType w:val="hybridMultilevel"/>
    <w:tmpl w:val="0B3C4160"/>
    <w:lvl w:ilvl="0" w:tplc="A0846D4E">
      <w:start w:val="1"/>
      <w:numFmt w:val="bullet"/>
      <w:lvlText w:val="•"/>
      <w:lvlJc w:val="left"/>
      <w:pPr>
        <w:ind w:left="420" w:hanging="420"/>
      </w:pPr>
      <w:rPr>
        <w:rFonts w:ascii="MS PGothic" w:hAnsi="MS PGothic"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7ADD4CC3"/>
    <w:multiLevelType w:val="hybridMultilevel"/>
    <w:tmpl w:val="14F8AB8A"/>
    <w:lvl w:ilvl="0" w:tplc="6C72CF46">
      <w:start w:val="1"/>
      <w:numFmt w:val="bullet"/>
      <w:lvlText w:val="•"/>
      <w:lvlJc w:val="left"/>
      <w:pPr>
        <w:tabs>
          <w:tab w:val="num" w:pos="720"/>
        </w:tabs>
        <w:ind w:left="720" w:hanging="360"/>
      </w:pPr>
      <w:rPr>
        <w:rFonts w:ascii="Arial" w:hAnsi="Arial" w:hint="default"/>
      </w:rPr>
    </w:lvl>
    <w:lvl w:ilvl="1" w:tplc="47EEFA8E">
      <w:start w:val="547"/>
      <w:numFmt w:val="bullet"/>
      <w:lvlText w:val="–"/>
      <w:lvlJc w:val="left"/>
      <w:pPr>
        <w:tabs>
          <w:tab w:val="num" w:pos="1440"/>
        </w:tabs>
        <w:ind w:left="1440" w:hanging="360"/>
      </w:pPr>
      <w:rPr>
        <w:rFonts w:ascii="Arial" w:hAnsi="Arial" w:hint="default"/>
      </w:rPr>
    </w:lvl>
    <w:lvl w:ilvl="2" w:tplc="DDC69E52" w:tentative="1">
      <w:start w:val="1"/>
      <w:numFmt w:val="bullet"/>
      <w:lvlText w:val="•"/>
      <w:lvlJc w:val="left"/>
      <w:pPr>
        <w:tabs>
          <w:tab w:val="num" w:pos="2160"/>
        </w:tabs>
        <w:ind w:left="2160" w:hanging="360"/>
      </w:pPr>
      <w:rPr>
        <w:rFonts w:ascii="Arial" w:hAnsi="Arial" w:hint="default"/>
      </w:rPr>
    </w:lvl>
    <w:lvl w:ilvl="3" w:tplc="39BAEE48" w:tentative="1">
      <w:start w:val="1"/>
      <w:numFmt w:val="bullet"/>
      <w:lvlText w:val="•"/>
      <w:lvlJc w:val="left"/>
      <w:pPr>
        <w:tabs>
          <w:tab w:val="num" w:pos="2880"/>
        </w:tabs>
        <w:ind w:left="2880" w:hanging="360"/>
      </w:pPr>
      <w:rPr>
        <w:rFonts w:ascii="Arial" w:hAnsi="Arial" w:hint="default"/>
      </w:rPr>
    </w:lvl>
    <w:lvl w:ilvl="4" w:tplc="087A955C" w:tentative="1">
      <w:start w:val="1"/>
      <w:numFmt w:val="bullet"/>
      <w:lvlText w:val="•"/>
      <w:lvlJc w:val="left"/>
      <w:pPr>
        <w:tabs>
          <w:tab w:val="num" w:pos="3600"/>
        </w:tabs>
        <w:ind w:left="3600" w:hanging="360"/>
      </w:pPr>
      <w:rPr>
        <w:rFonts w:ascii="Arial" w:hAnsi="Arial" w:hint="default"/>
      </w:rPr>
    </w:lvl>
    <w:lvl w:ilvl="5" w:tplc="86780918" w:tentative="1">
      <w:start w:val="1"/>
      <w:numFmt w:val="bullet"/>
      <w:lvlText w:val="•"/>
      <w:lvlJc w:val="left"/>
      <w:pPr>
        <w:tabs>
          <w:tab w:val="num" w:pos="4320"/>
        </w:tabs>
        <w:ind w:left="4320" w:hanging="360"/>
      </w:pPr>
      <w:rPr>
        <w:rFonts w:ascii="Arial" w:hAnsi="Arial" w:hint="default"/>
      </w:rPr>
    </w:lvl>
    <w:lvl w:ilvl="6" w:tplc="50B487EA" w:tentative="1">
      <w:start w:val="1"/>
      <w:numFmt w:val="bullet"/>
      <w:lvlText w:val="•"/>
      <w:lvlJc w:val="left"/>
      <w:pPr>
        <w:tabs>
          <w:tab w:val="num" w:pos="5040"/>
        </w:tabs>
        <w:ind w:left="5040" w:hanging="360"/>
      </w:pPr>
      <w:rPr>
        <w:rFonts w:ascii="Arial" w:hAnsi="Arial" w:hint="default"/>
      </w:rPr>
    </w:lvl>
    <w:lvl w:ilvl="7" w:tplc="860E476C" w:tentative="1">
      <w:start w:val="1"/>
      <w:numFmt w:val="bullet"/>
      <w:lvlText w:val="•"/>
      <w:lvlJc w:val="left"/>
      <w:pPr>
        <w:tabs>
          <w:tab w:val="num" w:pos="5760"/>
        </w:tabs>
        <w:ind w:left="5760" w:hanging="360"/>
      </w:pPr>
      <w:rPr>
        <w:rFonts w:ascii="Arial" w:hAnsi="Arial" w:hint="default"/>
      </w:rPr>
    </w:lvl>
    <w:lvl w:ilvl="8" w:tplc="774C169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B3453E1"/>
    <w:multiLevelType w:val="hybridMultilevel"/>
    <w:tmpl w:val="3A44A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2"/>
  </w:num>
  <w:num w:numId="4">
    <w:abstractNumId w:val="15"/>
  </w:num>
  <w:num w:numId="5">
    <w:abstractNumId w:val="16"/>
  </w:num>
  <w:num w:numId="6">
    <w:abstractNumId w:val="8"/>
  </w:num>
  <w:num w:numId="7">
    <w:abstractNumId w:val="25"/>
  </w:num>
  <w:num w:numId="8">
    <w:abstractNumId w:val="14"/>
  </w:num>
  <w:num w:numId="9">
    <w:abstractNumId w:val="7"/>
  </w:num>
  <w:num w:numId="10">
    <w:abstractNumId w:val="6"/>
  </w:num>
  <w:num w:numId="11">
    <w:abstractNumId w:val="18"/>
  </w:num>
  <w:num w:numId="12">
    <w:abstractNumId w:val="1"/>
  </w:num>
  <w:num w:numId="13">
    <w:abstractNumId w:val="24"/>
  </w:num>
  <w:num w:numId="14">
    <w:abstractNumId w:val="19"/>
  </w:num>
  <w:num w:numId="15">
    <w:abstractNumId w:val="21"/>
  </w:num>
  <w:num w:numId="16">
    <w:abstractNumId w:val="4"/>
  </w:num>
  <w:num w:numId="17">
    <w:abstractNumId w:val="9"/>
  </w:num>
  <w:num w:numId="18">
    <w:abstractNumId w:val="26"/>
  </w:num>
  <w:num w:numId="19">
    <w:abstractNumId w:val="13"/>
  </w:num>
  <w:num w:numId="20">
    <w:abstractNumId w:val="22"/>
  </w:num>
  <w:num w:numId="21">
    <w:abstractNumId w:val="27"/>
  </w:num>
  <w:num w:numId="22">
    <w:abstractNumId w:val="5"/>
  </w:num>
  <w:num w:numId="23">
    <w:abstractNumId w:val="20"/>
  </w:num>
  <w:num w:numId="24">
    <w:abstractNumId w:val="3"/>
  </w:num>
  <w:num w:numId="25">
    <w:abstractNumId w:val="11"/>
  </w:num>
  <w:num w:numId="26">
    <w:abstractNumId w:val="17"/>
  </w:num>
  <w:num w:numId="27">
    <w:abstractNumId w:val="12"/>
  </w:num>
  <w:num w:numId="28">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3C"/>
    <w:rsid w:val="000004CA"/>
    <w:rsid w:val="000004F7"/>
    <w:rsid w:val="00000515"/>
    <w:rsid w:val="0000083F"/>
    <w:rsid w:val="00000C4F"/>
    <w:rsid w:val="00000ECA"/>
    <w:rsid w:val="00000F7F"/>
    <w:rsid w:val="00001375"/>
    <w:rsid w:val="00001A1F"/>
    <w:rsid w:val="00001BCB"/>
    <w:rsid w:val="00001E4D"/>
    <w:rsid w:val="00001F79"/>
    <w:rsid w:val="00001FC3"/>
    <w:rsid w:val="00002375"/>
    <w:rsid w:val="0000270A"/>
    <w:rsid w:val="00002A8E"/>
    <w:rsid w:val="00002B56"/>
    <w:rsid w:val="00002BC6"/>
    <w:rsid w:val="00003131"/>
    <w:rsid w:val="00003227"/>
    <w:rsid w:val="000037FB"/>
    <w:rsid w:val="00003EF4"/>
    <w:rsid w:val="0000403F"/>
    <w:rsid w:val="000042E9"/>
    <w:rsid w:val="00004885"/>
    <w:rsid w:val="00004A76"/>
    <w:rsid w:val="00004D8C"/>
    <w:rsid w:val="00004DCB"/>
    <w:rsid w:val="00005003"/>
    <w:rsid w:val="000051F0"/>
    <w:rsid w:val="0000553B"/>
    <w:rsid w:val="000062D2"/>
    <w:rsid w:val="000063BC"/>
    <w:rsid w:val="00006780"/>
    <w:rsid w:val="00006C7A"/>
    <w:rsid w:val="0000726A"/>
    <w:rsid w:val="00007495"/>
    <w:rsid w:val="0000792C"/>
    <w:rsid w:val="00007AE9"/>
    <w:rsid w:val="00007B4B"/>
    <w:rsid w:val="000101EF"/>
    <w:rsid w:val="00010E97"/>
    <w:rsid w:val="00010FD1"/>
    <w:rsid w:val="0001117C"/>
    <w:rsid w:val="000116BF"/>
    <w:rsid w:val="000117CC"/>
    <w:rsid w:val="00012296"/>
    <w:rsid w:val="000124D1"/>
    <w:rsid w:val="00012D57"/>
    <w:rsid w:val="0001321B"/>
    <w:rsid w:val="00013657"/>
    <w:rsid w:val="000137BA"/>
    <w:rsid w:val="00013B63"/>
    <w:rsid w:val="00013F64"/>
    <w:rsid w:val="000140A2"/>
    <w:rsid w:val="000141F0"/>
    <w:rsid w:val="00014E0E"/>
    <w:rsid w:val="00015BCB"/>
    <w:rsid w:val="00015CED"/>
    <w:rsid w:val="000162B2"/>
    <w:rsid w:val="0001645D"/>
    <w:rsid w:val="000164BB"/>
    <w:rsid w:val="000167A6"/>
    <w:rsid w:val="00016DCE"/>
    <w:rsid w:val="00016F48"/>
    <w:rsid w:val="00017309"/>
    <w:rsid w:val="00017A6C"/>
    <w:rsid w:val="00017F99"/>
    <w:rsid w:val="0002002A"/>
    <w:rsid w:val="00020114"/>
    <w:rsid w:val="000201BF"/>
    <w:rsid w:val="000205C1"/>
    <w:rsid w:val="000206F4"/>
    <w:rsid w:val="0002085F"/>
    <w:rsid w:val="000209D8"/>
    <w:rsid w:val="00020D61"/>
    <w:rsid w:val="00021001"/>
    <w:rsid w:val="0002113C"/>
    <w:rsid w:val="0002130A"/>
    <w:rsid w:val="0002188D"/>
    <w:rsid w:val="00021911"/>
    <w:rsid w:val="00021C67"/>
    <w:rsid w:val="00021DEC"/>
    <w:rsid w:val="000221EB"/>
    <w:rsid w:val="000222F7"/>
    <w:rsid w:val="000233F4"/>
    <w:rsid w:val="00023949"/>
    <w:rsid w:val="00023C29"/>
    <w:rsid w:val="00024106"/>
    <w:rsid w:val="00024794"/>
    <w:rsid w:val="00024D64"/>
    <w:rsid w:val="00024E37"/>
    <w:rsid w:val="0002506A"/>
    <w:rsid w:val="000255A1"/>
    <w:rsid w:val="000258DD"/>
    <w:rsid w:val="0002591B"/>
    <w:rsid w:val="000266AE"/>
    <w:rsid w:val="000268EA"/>
    <w:rsid w:val="00026905"/>
    <w:rsid w:val="00026977"/>
    <w:rsid w:val="00026B7D"/>
    <w:rsid w:val="00026C64"/>
    <w:rsid w:val="00026EF9"/>
    <w:rsid w:val="00027333"/>
    <w:rsid w:val="000273DF"/>
    <w:rsid w:val="000300FE"/>
    <w:rsid w:val="00030266"/>
    <w:rsid w:val="00030619"/>
    <w:rsid w:val="000307C6"/>
    <w:rsid w:val="00030F74"/>
    <w:rsid w:val="00030F82"/>
    <w:rsid w:val="00030F85"/>
    <w:rsid w:val="000312B4"/>
    <w:rsid w:val="0003134F"/>
    <w:rsid w:val="000317B2"/>
    <w:rsid w:val="00031EDD"/>
    <w:rsid w:val="000321DC"/>
    <w:rsid w:val="000325EF"/>
    <w:rsid w:val="00032A0C"/>
    <w:rsid w:val="00032F26"/>
    <w:rsid w:val="00032F8C"/>
    <w:rsid w:val="000335B4"/>
    <w:rsid w:val="00034882"/>
    <w:rsid w:val="000349B7"/>
    <w:rsid w:val="0003540B"/>
    <w:rsid w:val="00035574"/>
    <w:rsid w:val="00036199"/>
    <w:rsid w:val="000365A2"/>
    <w:rsid w:val="0003694F"/>
    <w:rsid w:val="0003698E"/>
    <w:rsid w:val="00036C45"/>
    <w:rsid w:val="00036FA7"/>
    <w:rsid w:val="000370B4"/>
    <w:rsid w:val="0003723F"/>
    <w:rsid w:val="000377E3"/>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BFC"/>
    <w:rsid w:val="000430CF"/>
    <w:rsid w:val="00043407"/>
    <w:rsid w:val="00043703"/>
    <w:rsid w:val="00043AEC"/>
    <w:rsid w:val="00044225"/>
    <w:rsid w:val="00044576"/>
    <w:rsid w:val="00044872"/>
    <w:rsid w:val="00044CB4"/>
    <w:rsid w:val="00044F4F"/>
    <w:rsid w:val="00044FC4"/>
    <w:rsid w:val="000451E5"/>
    <w:rsid w:val="000453F6"/>
    <w:rsid w:val="00045A54"/>
    <w:rsid w:val="000467B5"/>
    <w:rsid w:val="00046AB2"/>
    <w:rsid w:val="00046CD6"/>
    <w:rsid w:val="00046CE4"/>
    <w:rsid w:val="00046E6F"/>
    <w:rsid w:val="00046F9A"/>
    <w:rsid w:val="000472F3"/>
    <w:rsid w:val="0004769C"/>
    <w:rsid w:val="000477BB"/>
    <w:rsid w:val="00047A82"/>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7087"/>
    <w:rsid w:val="00067369"/>
    <w:rsid w:val="0006739D"/>
    <w:rsid w:val="0006777C"/>
    <w:rsid w:val="0006795C"/>
    <w:rsid w:val="00067C0E"/>
    <w:rsid w:val="00067FE2"/>
    <w:rsid w:val="0007001D"/>
    <w:rsid w:val="00070192"/>
    <w:rsid w:val="0007118F"/>
    <w:rsid w:val="0007162A"/>
    <w:rsid w:val="000716FB"/>
    <w:rsid w:val="00071740"/>
    <w:rsid w:val="000721EC"/>
    <w:rsid w:val="00072E75"/>
    <w:rsid w:val="00072EFA"/>
    <w:rsid w:val="00072FF7"/>
    <w:rsid w:val="0007337F"/>
    <w:rsid w:val="0007368E"/>
    <w:rsid w:val="00073785"/>
    <w:rsid w:val="00073974"/>
    <w:rsid w:val="00074138"/>
    <w:rsid w:val="000741B3"/>
    <w:rsid w:val="00074341"/>
    <w:rsid w:val="00074375"/>
    <w:rsid w:val="000743A0"/>
    <w:rsid w:val="00074A9E"/>
    <w:rsid w:val="00074BF5"/>
    <w:rsid w:val="000752CD"/>
    <w:rsid w:val="00075362"/>
    <w:rsid w:val="00075680"/>
    <w:rsid w:val="00075999"/>
    <w:rsid w:val="00075AB6"/>
    <w:rsid w:val="00075BC6"/>
    <w:rsid w:val="00076408"/>
    <w:rsid w:val="0007661E"/>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C90"/>
    <w:rsid w:val="000832D0"/>
    <w:rsid w:val="00083322"/>
    <w:rsid w:val="000838E5"/>
    <w:rsid w:val="0008399B"/>
    <w:rsid w:val="00083ABE"/>
    <w:rsid w:val="00084255"/>
    <w:rsid w:val="00084431"/>
    <w:rsid w:val="0008473D"/>
    <w:rsid w:val="00085239"/>
    <w:rsid w:val="00085F08"/>
    <w:rsid w:val="000862BA"/>
    <w:rsid w:val="000862F6"/>
    <w:rsid w:val="00086776"/>
    <w:rsid w:val="000868B5"/>
    <w:rsid w:val="00086B50"/>
    <w:rsid w:val="00086C4D"/>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4C6"/>
    <w:rsid w:val="00095671"/>
    <w:rsid w:val="000956BC"/>
    <w:rsid w:val="000957FF"/>
    <w:rsid w:val="00095920"/>
    <w:rsid w:val="00095F53"/>
    <w:rsid w:val="0009653B"/>
    <w:rsid w:val="000965DB"/>
    <w:rsid w:val="000968D8"/>
    <w:rsid w:val="0009709B"/>
    <w:rsid w:val="000970D0"/>
    <w:rsid w:val="00097163"/>
    <w:rsid w:val="0009720E"/>
    <w:rsid w:val="000979F0"/>
    <w:rsid w:val="00097AE8"/>
    <w:rsid w:val="000A02DC"/>
    <w:rsid w:val="000A09A2"/>
    <w:rsid w:val="000A0AC3"/>
    <w:rsid w:val="000A0CA1"/>
    <w:rsid w:val="000A0E99"/>
    <w:rsid w:val="000A0F26"/>
    <w:rsid w:val="000A1AD3"/>
    <w:rsid w:val="000A1D49"/>
    <w:rsid w:val="000A23E5"/>
    <w:rsid w:val="000A26E4"/>
    <w:rsid w:val="000A28A6"/>
    <w:rsid w:val="000A2D70"/>
    <w:rsid w:val="000A31F7"/>
    <w:rsid w:val="000A3ACB"/>
    <w:rsid w:val="000A49DE"/>
    <w:rsid w:val="000A4B74"/>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F12"/>
    <w:rsid w:val="000A7C88"/>
    <w:rsid w:val="000B0292"/>
    <w:rsid w:val="000B02C2"/>
    <w:rsid w:val="000B081C"/>
    <w:rsid w:val="000B0E8D"/>
    <w:rsid w:val="000B10AB"/>
    <w:rsid w:val="000B10E2"/>
    <w:rsid w:val="000B130E"/>
    <w:rsid w:val="000B1CD3"/>
    <w:rsid w:val="000B256B"/>
    <w:rsid w:val="000B2769"/>
    <w:rsid w:val="000B281E"/>
    <w:rsid w:val="000B32D4"/>
    <w:rsid w:val="000B38DA"/>
    <w:rsid w:val="000B3F37"/>
    <w:rsid w:val="000B4788"/>
    <w:rsid w:val="000B4971"/>
    <w:rsid w:val="000B49D7"/>
    <w:rsid w:val="000B5463"/>
    <w:rsid w:val="000B546F"/>
    <w:rsid w:val="000B6030"/>
    <w:rsid w:val="000B65BE"/>
    <w:rsid w:val="000B6BDF"/>
    <w:rsid w:val="000B71B6"/>
    <w:rsid w:val="000B757F"/>
    <w:rsid w:val="000B7859"/>
    <w:rsid w:val="000B7B2B"/>
    <w:rsid w:val="000B7D5E"/>
    <w:rsid w:val="000C0327"/>
    <w:rsid w:val="000C08CD"/>
    <w:rsid w:val="000C1070"/>
    <w:rsid w:val="000C133A"/>
    <w:rsid w:val="000C1545"/>
    <w:rsid w:val="000C17DB"/>
    <w:rsid w:val="000C1DBD"/>
    <w:rsid w:val="000C240A"/>
    <w:rsid w:val="000C2DE1"/>
    <w:rsid w:val="000C2E7E"/>
    <w:rsid w:val="000C3646"/>
    <w:rsid w:val="000C393F"/>
    <w:rsid w:val="000C3A7D"/>
    <w:rsid w:val="000C4065"/>
    <w:rsid w:val="000C4137"/>
    <w:rsid w:val="000C4538"/>
    <w:rsid w:val="000C487F"/>
    <w:rsid w:val="000C4C76"/>
    <w:rsid w:val="000C5759"/>
    <w:rsid w:val="000C5CF1"/>
    <w:rsid w:val="000C5E7D"/>
    <w:rsid w:val="000C673C"/>
    <w:rsid w:val="000C69F8"/>
    <w:rsid w:val="000C6A01"/>
    <w:rsid w:val="000C71D9"/>
    <w:rsid w:val="000D0153"/>
    <w:rsid w:val="000D0256"/>
    <w:rsid w:val="000D037E"/>
    <w:rsid w:val="000D0A0F"/>
    <w:rsid w:val="000D0AB8"/>
    <w:rsid w:val="000D0BCC"/>
    <w:rsid w:val="000D0F9A"/>
    <w:rsid w:val="000D10A8"/>
    <w:rsid w:val="000D1479"/>
    <w:rsid w:val="000D148D"/>
    <w:rsid w:val="000D14EB"/>
    <w:rsid w:val="000D1610"/>
    <w:rsid w:val="000D206C"/>
    <w:rsid w:val="000D2185"/>
    <w:rsid w:val="000D2AE0"/>
    <w:rsid w:val="000D2CDA"/>
    <w:rsid w:val="000D362A"/>
    <w:rsid w:val="000D37FA"/>
    <w:rsid w:val="000D389E"/>
    <w:rsid w:val="000D3B38"/>
    <w:rsid w:val="000D3F8F"/>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95B"/>
    <w:rsid w:val="000F13C4"/>
    <w:rsid w:val="000F13D7"/>
    <w:rsid w:val="000F17E4"/>
    <w:rsid w:val="000F1878"/>
    <w:rsid w:val="000F1CF3"/>
    <w:rsid w:val="000F1F98"/>
    <w:rsid w:val="000F20CD"/>
    <w:rsid w:val="000F2965"/>
    <w:rsid w:val="000F34C7"/>
    <w:rsid w:val="000F3A1B"/>
    <w:rsid w:val="000F3AFF"/>
    <w:rsid w:val="000F3B40"/>
    <w:rsid w:val="000F3F2F"/>
    <w:rsid w:val="000F42EA"/>
    <w:rsid w:val="000F4CAF"/>
    <w:rsid w:val="000F4D2F"/>
    <w:rsid w:val="000F4F44"/>
    <w:rsid w:val="000F4FA3"/>
    <w:rsid w:val="000F53CB"/>
    <w:rsid w:val="000F5959"/>
    <w:rsid w:val="000F6799"/>
    <w:rsid w:val="000F6881"/>
    <w:rsid w:val="000F6C32"/>
    <w:rsid w:val="000F6D86"/>
    <w:rsid w:val="000F7CAD"/>
    <w:rsid w:val="00100097"/>
    <w:rsid w:val="001000E9"/>
    <w:rsid w:val="00100161"/>
    <w:rsid w:val="00100169"/>
    <w:rsid w:val="0010067A"/>
    <w:rsid w:val="001006CF"/>
    <w:rsid w:val="00100D9B"/>
    <w:rsid w:val="001010D7"/>
    <w:rsid w:val="00101218"/>
    <w:rsid w:val="00101489"/>
    <w:rsid w:val="001017C8"/>
    <w:rsid w:val="00101A0E"/>
    <w:rsid w:val="00101ACE"/>
    <w:rsid w:val="00101D6C"/>
    <w:rsid w:val="00102147"/>
    <w:rsid w:val="001021DD"/>
    <w:rsid w:val="001021F1"/>
    <w:rsid w:val="00102366"/>
    <w:rsid w:val="001025E4"/>
    <w:rsid w:val="00102898"/>
    <w:rsid w:val="00102A33"/>
    <w:rsid w:val="00102D5D"/>
    <w:rsid w:val="00102E56"/>
    <w:rsid w:val="00103658"/>
    <w:rsid w:val="0010366C"/>
    <w:rsid w:val="00103F2A"/>
    <w:rsid w:val="00104058"/>
    <w:rsid w:val="0010405D"/>
    <w:rsid w:val="00104228"/>
    <w:rsid w:val="00104979"/>
    <w:rsid w:val="00104A80"/>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5C0"/>
    <w:rsid w:val="001115F4"/>
    <w:rsid w:val="001116D2"/>
    <w:rsid w:val="0011190B"/>
    <w:rsid w:val="00111AD9"/>
    <w:rsid w:val="0011230B"/>
    <w:rsid w:val="001126ED"/>
    <w:rsid w:val="00112975"/>
    <w:rsid w:val="00112A44"/>
    <w:rsid w:val="00112A66"/>
    <w:rsid w:val="00112B8F"/>
    <w:rsid w:val="001134DA"/>
    <w:rsid w:val="0011372B"/>
    <w:rsid w:val="001139E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2A5"/>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A6"/>
    <w:rsid w:val="00125D34"/>
    <w:rsid w:val="0012636F"/>
    <w:rsid w:val="001268D1"/>
    <w:rsid w:val="001274AC"/>
    <w:rsid w:val="001274EF"/>
    <w:rsid w:val="001275E6"/>
    <w:rsid w:val="00127DE2"/>
    <w:rsid w:val="00127F28"/>
    <w:rsid w:val="00130111"/>
    <w:rsid w:val="0013016D"/>
    <w:rsid w:val="00130714"/>
    <w:rsid w:val="00130953"/>
    <w:rsid w:val="00130AF4"/>
    <w:rsid w:val="00130BBD"/>
    <w:rsid w:val="0013111B"/>
    <w:rsid w:val="00131227"/>
    <w:rsid w:val="00131683"/>
    <w:rsid w:val="00131AC6"/>
    <w:rsid w:val="001321CE"/>
    <w:rsid w:val="001322B0"/>
    <w:rsid w:val="00132671"/>
    <w:rsid w:val="00132767"/>
    <w:rsid w:val="00132917"/>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AA"/>
    <w:rsid w:val="001428DC"/>
    <w:rsid w:val="00142E42"/>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4C4"/>
    <w:rsid w:val="001462D7"/>
    <w:rsid w:val="00146577"/>
    <w:rsid w:val="00146773"/>
    <w:rsid w:val="00146AE1"/>
    <w:rsid w:val="0014703E"/>
    <w:rsid w:val="00147923"/>
    <w:rsid w:val="00147D65"/>
    <w:rsid w:val="00147D91"/>
    <w:rsid w:val="001508E1"/>
    <w:rsid w:val="00150E73"/>
    <w:rsid w:val="00150FD6"/>
    <w:rsid w:val="001510ED"/>
    <w:rsid w:val="001517AB"/>
    <w:rsid w:val="00151805"/>
    <w:rsid w:val="00151897"/>
    <w:rsid w:val="00152066"/>
    <w:rsid w:val="0015244B"/>
    <w:rsid w:val="00152559"/>
    <w:rsid w:val="00152A3B"/>
    <w:rsid w:val="0015347E"/>
    <w:rsid w:val="00153A48"/>
    <w:rsid w:val="00153A6B"/>
    <w:rsid w:val="00153E69"/>
    <w:rsid w:val="00153EEF"/>
    <w:rsid w:val="00153F29"/>
    <w:rsid w:val="001544AB"/>
    <w:rsid w:val="00154F0D"/>
    <w:rsid w:val="00155178"/>
    <w:rsid w:val="00155A5A"/>
    <w:rsid w:val="00155D53"/>
    <w:rsid w:val="0015622B"/>
    <w:rsid w:val="00156260"/>
    <w:rsid w:val="00156284"/>
    <w:rsid w:val="00156502"/>
    <w:rsid w:val="0015656E"/>
    <w:rsid w:val="00156DD1"/>
    <w:rsid w:val="00157248"/>
    <w:rsid w:val="00157929"/>
    <w:rsid w:val="0016019C"/>
    <w:rsid w:val="001601C7"/>
    <w:rsid w:val="001602C2"/>
    <w:rsid w:val="001603B9"/>
    <w:rsid w:val="00160674"/>
    <w:rsid w:val="00160786"/>
    <w:rsid w:val="001610D8"/>
    <w:rsid w:val="00161403"/>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D73"/>
    <w:rsid w:val="00166D9E"/>
    <w:rsid w:val="00166EE2"/>
    <w:rsid w:val="0016700E"/>
    <w:rsid w:val="00167125"/>
    <w:rsid w:val="0016733C"/>
    <w:rsid w:val="0016764C"/>
    <w:rsid w:val="001678D4"/>
    <w:rsid w:val="00170397"/>
    <w:rsid w:val="00170482"/>
    <w:rsid w:val="001706E4"/>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491"/>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89"/>
    <w:rsid w:val="001925E5"/>
    <w:rsid w:val="001929F7"/>
    <w:rsid w:val="00193987"/>
    <w:rsid w:val="00194955"/>
    <w:rsid w:val="00194A96"/>
    <w:rsid w:val="00194D2E"/>
    <w:rsid w:val="00195657"/>
    <w:rsid w:val="0019573B"/>
    <w:rsid w:val="0019592C"/>
    <w:rsid w:val="00196085"/>
    <w:rsid w:val="00196183"/>
    <w:rsid w:val="0019631A"/>
    <w:rsid w:val="00196B90"/>
    <w:rsid w:val="00196D1B"/>
    <w:rsid w:val="00196DE8"/>
    <w:rsid w:val="00196F4A"/>
    <w:rsid w:val="00196FF4"/>
    <w:rsid w:val="0019734F"/>
    <w:rsid w:val="00197C7B"/>
    <w:rsid w:val="00197F9A"/>
    <w:rsid w:val="001A0303"/>
    <w:rsid w:val="001A0313"/>
    <w:rsid w:val="001A0676"/>
    <w:rsid w:val="001A067A"/>
    <w:rsid w:val="001A06C8"/>
    <w:rsid w:val="001A1337"/>
    <w:rsid w:val="001A1CC6"/>
    <w:rsid w:val="001A2939"/>
    <w:rsid w:val="001A2FD5"/>
    <w:rsid w:val="001A3037"/>
    <w:rsid w:val="001A30FB"/>
    <w:rsid w:val="001A36CF"/>
    <w:rsid w:val="001A3974"/>
    <w:rsid w:val="001A3BBA"/>
    <w:rsid w:val="001A3F0F"/>
    <w:rsid w:val="001A3FA5"/>
    <w:rsid w:val="001A438D"/>
    <w:rsid w:val="001A4EDF"/>
    <w:rsid w:val="001A5308"/>
    <w:rsid w:val="001A6164"/>
    <w:rsid w:val="001A61A0"/>
    <w:rsid w:val="001A6AFE"/>
    <w:rsid w:val="001A6B56"/>
    <w:rsid w:val="001A6E27"/>
    <w:rsid w:val="001A706D"/>
    <w:rsid w:val="001A71EB"/>
    <w:rsid w:val="001A72EE"/>
    <w:rsid w:val="001A7826"/>
    <w:rsid w:val="001A79DA"/>
    <w:rsid w:val="001B00B2"/>
    <w:rsid w:val="001B0149"/>
    <w:rsid w:val="001B0251"/>
    <w:rsid w:val="001B0BF8"/>
    <w:rsid w:val="001B0C11"/>
    <w:rsid w:val="001B113B"/>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6645"/>
    <w:rsid w:val="001B70CF"/>
    <w:rsid w:val="001B748B"/>
    <w:rsid w:val="001B7905"/>
    <w:rsid w:val="001C0085"/>
    <w:rsid w:val="001C063F"/>
    <w:rsid w:val="001C0874"/>
    <w:rsid w:val="001C0883"/>
    <w:rsid w:val="001C0953"/>
    <w:rsid w:val="001C12A0"/>
    <w:rsid w:val="001C16A9"/>
    <w:rsid w:val="001C19EB"/>
    <w:rsid w:val="001C1E53"/>
    <w:rsid w:val="001C211D"/>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82"/>
    <w:rsid w:val="001C619C"/>
    <w:rsid w:val="001C66D2"/>
    <w:rsid w:val="001C7686"/>
    <w:rsid w:val="001C7BDE"/>
    <w:rsid w:val="001C7F47"/>
    <w:rsid w:val="001D006C"/>
    <w:rsid w:val="001D056C"/>
    <w:rsid w:val="001D0578"/>
    <w:rsid w:val="001D0593"/>
    <w:rsid w:val="001D0EA0"/>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2DA"/>
    <w:rsid w:val="001D6879"/>
    <w:rsid w:val="001D6E61"/>
    <w:rsid w:val="001D6F30"/>
    <w:rsid w:val="001D7260"/>
    <w:rsid w:val="001D72F7"/>
    <w:rsid w:val="001D74DB"/>
    <w:rsid w:val="001D7816"/>
    <w:rsid w:val="001D7ADE"/>
    <w:rsid w:val="001D7B96"/>
    <w:rsid w:val="001D7FE2"/>
    <w:rsid w:val="001E06C2"/>
    <w:rsid w:val="001E09BC"/>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305"/>
    <w:rsid w:val="001E53F0"/>
    <w:rsid w:val="001E5BB2"/>
    <w:rsid w:val="001E5D1F"/>
    <w:rsid w:val="001E6313"/>
    <w:rsid w:val="001E6976"/>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53A"/>
    <w:rsid w:val="001F26E9"/>
    <w:rsid w:val="001F29D5"/>
    <w:rsid w:val="001F2E08"/>
    <w:rsid w:val="001F33A0"/>
    <w:rsid w:val="001F35A8"/>
    <w:rsid w:val="001F39AB"/>
    <w:rsid w:val="001F3E2E"/>
    <w:rsid w:val="001F45E8"/>
    <w:rsid w:val="001F4CBF"/>
    <w:rsid w:val="001F4E57"/>
    <w:rsid w:val="001F4E97"/>
    <w:rsid w:val="001F5172"/>
    <w:rsid w:val="001F53A2"/>
    <w:rsid w:val="001F5459"/>
    <w:rsid w:val="001F5C95"/>
    <w:rsid w:val="001F5C9E"/>
    <w:rsid w:val="001F5E73"/>
    <w:rsid w:val="001F5ED8"/>
    <w:rsid w:val="001F5F10"/>
    <w:rsid w:val="001F611A"/>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E07"/>
    <w:rsid w:val="002024E6"/>
    <w:rsid w:val="00202D2E"/>
    <w:rsid w:val="00202EC4"/>
    <w:rsid w:val="00203159"/>
    <w:rsid w:val="00203A6E"/>
    <w:rsid w:val="00203F00"/>
    <w:rsid w:val="00203F5C"/>
    <w:rsid w:val="002047DE"/>
    <w:rsid w:val="00204981"/>
    <w:rsid w:val="00204A5A"/>
    <w:rsid w:val="00204AF4"/>
    <w:rsid w:val="00204B2A"/>
    <w:rsid w:val="00204C12"/>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1F8C"/>
    <w:rsid w:val="002120D3"/>
    <w:rsid w:val="00212816"/>
    <w:rsid w:val="002130BD"/>
    <w:rsid w:val="00213851"/>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D2"/>
    <w:rsid w:val="00227A1E"/>
    <w:rsid w:val="00227B70"/>
    <w:rsid w:val="00227D0D"/>
    <w:rsid w:val="00227F9E"/>
    <w:rsid w:val="00230040"/>
    <w:rsid w:val="00230189"/>
    <w:rsid w:val="002304D5"/>
    <w:rsid w:val="00230AD3"/>
    <w:rsid w:val="00230B62"/>
    <w:rsid w:val="00230BB1"/>
    <w:rsid w:val="0023124C"/>
    <w:rsid w:val="002314EE"/>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227"/>
    <w:rsid w:val="00241A29"/>
    <w:rsid w:val="00241C7B"/>
    <w:rsid w:val="00241D6D"/>
    <w:rsid w:val="002421F2"/>
    <w:rsid w:val="002424BB"/>
    <w:rsid w:val="0024284B"/>
    <w:rsid w:val="0024286B"/>
    <w:rsid w:val="00242B2A"/>
    <w:rsid w:val="00242CAE"/>
    <w:rsid w:val="00243ACD"/>
    <w:rsid w:val="00243F4A"/>
    <w:rsid w:val="0024406A"/>
    <w:rsid w:val="0024445A"/>
    <w:rsid w:val="00244606"/>
    <w:rsid w:val="00244924"/>
    <w:rsid w:val="002449F4"/>
    <w:rsid w:val="0024520E"/>
    <w:rsid w:val="0024530E"/>
    <w:rsid w:val="00245492"/>
    <w:rsid w:val="00245948"/>
    <w:rsid w:val="00245A41"/>
    <w:rsid w:val="00245B70"/>
    <w:rsid w:val="00245D7D"/>
    <w:rsid w:val="00245E39"/>
    <w:rsid w:val="00245FBA"/>
    <w:rsid w:val="002468E4"/>
    <w:rsid w:val="00246BEB"/>
    <w:rsid w:val="00246C52"/>
    <w:rsid w:val="00246E53"/>
    <w:rsid w:val="00246EB6"/>
    <w:rsid w:val="002475BE"/>
    <w:rsid w:val="00247660"/>
    <w:rsid w:val="0024785A"/>
    <w:rsid w:val="0024788B"/>
    <w:rsid w:val="00247BD2"/>
    <w:rsid w:val="00247C92"/>
    <w:rsid w:val="00247DD1"/>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3BF8"/>
    <w:rsid w:val="00253F7E"/>
    <w:rsid w:val="002540CD"/>
    <w:rsid w:val="0025429A"/>
    <w:rsid w:val="00255DA7"/>
    <w:rsid w:val="00256B22"/>
    <w:rsid w:val="00256D51"/>
    <w:rsid w:val="00256F02"/>
    <w:rsid w:val="002571C8"/>
    <w:rsid w:val="002572F1"/>
    <w:rsid w:val="00257A62"/>
    <w:rsid w:val="00257B9B"/>
    <w:rsid w:val="00260156"/>
    <w:rsid w:val="002604B6"/>
    <w:rsid w:val="0026075E"/>
    <w:rsid w:val="002608BD"/>
    <w:rsid w:val="00260FAD"/>
    <w:rsid w:val="002617F6"/>
    <w:rsid w:val="00261D05"/>
    <w:rsid w:val="002623AC"/>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321"/>
    <w:rsid w:val="002654D9"/>
    <w:rsid w:val="00265701"/>
    <w:rsid w:val="00265CB1"/>
    <w:rsid w:val="00265E9A"/>
    <w:rsid w:val="00266111"/>
    <w:rsid w:val="00266210"/>
    <w:rsid w:val="002664FA"/>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CE5"/>
    <w:rsid w:val="00274D08"/>
    <w:rsid w:val="00274DE3"/>
    <w:rsid w:val="00274EDC"/>
    <w:rsid w:val="0027540F"/>
    <w:rsid w:val="00275464"/>
    <w:rsid w:val="0027568B"/>
    <w:rsid w:val="002756D5"/>
    <w:rsid w:val="00275B92"/>
    <w:rsid w:val="00275E10"/>
    <w:rsid w:val="00275E8B"/>
    <w:rsid w:val="00275F2D"/>
    <w:rsid w:val="00275F3B"/>
    <w:rsid w:val="00276001"/>
    <w:rsid w:val="0027605B"/>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1C24"/>
    <w:rsid w:val="002825CE"/>
    <w:rsid w:val="00282A3B"/>
    <w:rsid w:val="00282FC9"/>
    <w:rsid w:val="00283165"/>
    <w:rsid w:val="002832E7"/>
    <w:rsid w:val="00283852"/>
    <w:rsid w:val="00284293"/>
    <w:rsid w:val="00284961"/>
    <w:rsid w:val="00284CA1"/>
    <w:rsid w:val="00284E7F"/>
    <w:rsid w:val="0028550D"/>
    <w:rsid w:val="00285520"/>
    <w:rsid w:val="00285894"/>
    <w:rsid w:val="00285E28"/>
    <w:rsid w:val="00286546"/>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758"/>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FC1"/>
    <w:rsid w:val="002A647A"/>
    <w:rsid w:val="002A6EF8"/>
    <w:rsid w:val="002A732C"/>
    <w:rsid w:val="002A7A6A"/>
    <w:rsid w:val="002A7AB4"/>
    <w:rsid w:val="002A7B44"/>
    <w:rsid w:val="002A7C20"/>
    <w:rsid w:val="002A7E68"/>
    <w:rsid w:val="002B053A"/>
    <w:rsid w:val="002B06F6"/>
    <w:rsid w:val="002B07BF"/>
    <w:rsid w:val="002B0805"/>
    <w:rsid w:val="002B0815"/>
    <w:rsid w:val="002B0960"/>
    <w:rsid w:val="002B0BF0"/>
    <w:rsid w:val="002B0C99"/>
    <w:rsid w:val="002B10F9"/>
    <w:rsid w:val="002B114F"/>
    <w:rsid w:val="002B12C7"/>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50A1"/>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77A"/>
    <w:rsid w:val="002C3AE4"/>
    <w:rsid w:val="002C3E89"/>
    <w:rsid w:val="002C42AA"/>
    <w:rsid w:val="002C4AF6"/>
    <w:rsid w:val="002C5533"/>
    <w:rsid w:val="002C55D3"/>
    <w:rsid w:val="002C5620"/>
    <w:rsid w:val="002C5A6B"/>
    <w:rsid w:val="002C5AED"/>
    <w:rsid w:val="002C5E1E"/>
    <w:rsid w:val="002C61E0"/>
    <w:rsid w:val="002C640C"/>
    <w:rsid w:val="002C666E"/>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A2B"/>
    <w:rsid w:val="002D2062"/>
    <w:rsid w:val="002D2B4E"/>
    <w:rsid w:val="002D2B96"/>
    <w:rsid w:val="002D2DA9"/>
    <w:rsid w:val="002D3182"/>
    <w:rsid w:val="002D33A2"/>
    <w:rsid w:val="002D3968"/>
    <w:rsid w:val="002D3AAE"/>
    <w:rsid w:val="002D425A"/>
    <w:rsid w:val="002D4314"/>
    <w:rsid w:val="002D451A"/>
    <w:rsid w:val="002D459E"/>
    <w:rsid w:val="002D4A54"/>
    <w:rsid w:val="002D4E37"/>
    <w:rsid w:val="002D52E0"/>
    <w:rsid w:val="002D5A8F"/>
    <w:rsid w:val="002D5DEA"/>
    <w:rsid w:val="002D6127"/>
    <w:rsid w:val="002D61BE"/>
    <w:rsid w:val="002D61F0"/>
    <w:rsid w:val="002D6FAC"/>
    <w:rsid w:val="002D7235"/>
    <w:rsid w:val="002D74F8"/>
    <w:rsid w:val="002D76E8"/>
    <w:rsid w:val="002D7E06"/>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F0045"/>
    <w:rsid w:val="002F00F0"/>
    <w:rsid w:val="002F025B"/>
    <w:rsid w:val="002F0684"/>
    <w:rsid w:val="002F09C0"/>
    <w:rsid w:val="002F0ADB"/>
    <w:rsid w:val="002F0E34"/>
    <w:rsid w:val="002F188F"/>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EDE"/>
    <w:rsid w:val="00302FEF"/>
    <w:rsid w:val="0030318E"/>
    <w:rsid w:val="00304556"/>
    <w:rsid w:val="00304843"/>
    <w:rsid w:val="00304AC5"/>
    <w:rsid w:val="00304C9E"/>
    <w:rsid w:val="003065FB"/>
    <w:rsid w:val="00306ED2"/>
    <w:rsid w:val="00306F89"/>
    <w:rsid w:val="00306FBF"/>
    <w:rsid w:val="0030749E"/>
    <w:rsid w:val="003076CD"/>
    <w:rsid w:val="00307B27"/>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4F"/>
    <w:rsid w:val="00313DC3"/>
    <w:rsid w:val="003141C2"/>
    <w:rsid w:val="00314265"/>
    <w:rsid w:val="00314ACB"/>
    <w:rsid w:val="00314C05"/>
    <w:rsid w:val="00314CBB"/>
    <w:rsid w:val="0031599D"/>
    <w:rsid w:val="00315D47"/>
    <w:rsid w:val="00316064"/>
    <w:rsid w:val="00316C58"/>
    <w:rsid w:val="00316EAE"/>
    <w:rsid w:val="00316F59"/>
    <w:rsid w:val="00317050"/>
    <w:rsid w:val="00317625"/>
    <w:rsid w:val="0031767A"/>
    <w:rsid w:val="00317731"/>
    <w:rsid w:val="00317C5E"/>
    <w:rsid w:val="0032013F"/>
    <w:rsid w:val="0032018E"/>
    <w:rsid w:val="00320B1B"/>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66A"/>
    <w:rsid w:val="00324701"/>
    <w:rsid w:val="0032489D"/>
    <w:rsid w:val="003249F8"/>
    <w:rsid w:val="0032556B"/>
    <w:rsid w:val="00325FC7"/>
    <w:rsid w:val="00326175"/>
    <w:rsid w:val="0032651E"/>
    <w:rsid w:val="003265D2"/>
    <w:rsid w:val="003267A6"/>
    <w:rsid w:val="003270F0"/>
    <w:rsid w:val="003271E3"/>
    <w:rsid w:val="00327233"/>
    <w:rsid w:val="003272D0"/>
    <w:rsid w:val="003273DE"/>
    <w:rsid w:val="003276C7"/>
    <w:rsid w:val="003278C7"/>
    <w:rsid w:val="0032793B"/>
    <w:rsid w:val="00327AEA"/>
    <w:rsid w:val="00327D99"/>
    <w:rsid w:val="00327FA5"/>
    <w:rsid w:val="00330140"/>
    <w:rsid w:val="00330354"/>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305B"/>
    <w:rsid w:val="00343C24"/>
    <w:rsid w:val="00343FA6"/>
    <w:rsid w:val="00344725"/>
    <w:rsid w:val="00344901"/>
    <w:rsid w:val="00344B9E"/>
    <w:rsid w:val="0034511B"/>
    <w:rsid w:val="003453BB"/>
    <w:rsid w:val="003458D4"/>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5F7"/>
    <w:rsid w:val="00352759"/>
    <w:rsid w:val="00352828"/>
    <w:rsid w:val="00352952"/>
    <w:rsid w:val="00352DA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B36"/>
    <w:rsid w:val="00356CEC"/>
    <w:rsid w:val="003572DE"/>
    <w:rsid w:val="00357659"/>
    <w:rsid w:val="00357712"/>
    <w:rsid w:val="00357CAE"/>
    <w:rsid w:val="003604DB"/>
    <w:rsid w:val="003613AA"/>
    <w:rsid w:val="003617B5"/>
    <w:rsid w:val="003617E9"/>
    <w:rsid w:val="0036185C"/>
    <w:rsid w:val="00361B1A"/>
    <w:rsid w:val="0036227D"/>
    <w:rsid w:val="0036262C"/>
    <w:rsid w:val="003626AA"/>
    <w:rsid w:val="00362C5A"/>
    <w:rsid w:val="00363321"/>
    <w:rsid w:val="003635B6"/>
    <w:rsid w:val="00363FC9"/>
    <w:rsid w:val="00364D1F"/>
    <w:rsid w:val="00365023"/>
    <w:rsid w:val="00365644"/>
    <w:rsid w:val="0036590C"/>
    <w:rsid w:val="00365C9A"/>
    <w:rsid w:val="003665C5"/>
    <w:rsid w:val="00366B3A"/>
    <w:rsid w:val="003676BF"/>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688"/>
    <w:rsid w:val="00386A15"/>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9BE"/>
    <w:rsid w:val="00392A1F"/>
    <w:rsid w:val="00392DB8"/>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60FC"/>
    <w:rsid w:val="0039610F"/>
    <w:rsid w:val="003962EC"/>
    <w:rsid w:val="003965AE"/>
    <w:rsid w:val="0039665F"/>
    <w:rsid w:val="00396BBB"/>
    <w:rsid w:val="00397292"/>
    <w:rsid w:val="003976DD"/>
    <w:rsid w:val="003978B8"/>
    <w:rsid w:val="00397961"/>
    <w:rsid w:val="00397AD4"/>
    <w:rsid w:val="00397B0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ABE"/>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B028A"/>
    <w:rsid w:val="003B0299"/>
    <w:rsid w:val="003B07A1"/>
    <w:rsid w:val="003B0B4D"/>
    <w:rsid w:val="003B0C43"/>
    <w:rsid w:val="003B248F"/>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21F4"/>
    <w:rsid w:val="003C2C9D"/>
    <w:rsid w:val="003C2F73"/>
    <w:rsid w:val="003C3210"/>
    <w:rsid w:val="003C3B73"/>
    <w:rsid w:val="003C3D6E"/>
    <w:rsid w:val="003C3F8B"/>
    <w:rsid w:val="003C4213"/>
    <w:rsid w:val="003C4250"/>
    <w:rsid w:val="003C44DB"/>
    <w:rsid w:val="003C4F25"/>
    <w:rsid w:val="003C5722"/>
    <w:rsid w:val="003C64CD"/>
    <w:rsid w:val="003C6580"/>
    <w:rsid w:val="003C6CCB"/>
    <w:rsid w:val="003C6DA9"/>
    <w:rsid w:val="003C7855"/>
    <w:rsid w:val="003C7BB7"/>
    <w:rsid w:val="003D0240"/>
    <w:rsid w:val="003D06A7"/>
    <w:rsid w:val="003D0868"/>
    <w:rsid w:val="003D09DA"/>
    <w:rsid w:val="003D09E1"/>
    <w:rsid w:val="003D0D75"/>
    <w:rsid w:val="003D1F11"/>
    <w:rsid w:val="003D22AC"/>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761"/>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0D21"/>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36B"/>
    <w:rsid w:val="003F560A"/>
    <w:rsid w:val="003F582E"/>
    <w:rsid w:val="003F586D"/>
    <w:rsid w:val="003F5AB7"/>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74A"/>
    <w:rsid w:val="00406D4A"/>
    <w:rsid w:val="00406F4B"/>
    <w:rsid w:val="00406FBD"/>
    <w:rsid w:val="004073B0"/>
    <w:rsid w:val="00407612"/>
    <w:rsid w:val="0041029D"/>
    <w:rsid w:val="004102A7"/>
    <w:rsid w:val="0041068D"/>
    <w:rsid w:val="00411230"/>
    <w:rsid w:val="0041134C"/>
    <w:rsid w:val="004116C3"/>
    <w:rsid w:val="004118C9"/>
    <w:rsid w:val="0041249C"/>
    <w:rsid w:val="00412630"/>
    <w:rsid w:val="00412697"/>
    <w:rsid w:val="00413369"/>
    <w:rsid w:val="00413C6C"/>
    <w:rsid w:val="00413FF3"/>
    <w:rsid w:val="0041456F"/>
    <w:rsid w:val="004145AE"/>
    <w:rsid w:val="004147F4"/>
    <w:rsid w:val="00414AC6"/>
    <w:rsid w:val="00414C3F"/>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9E5"/>
    <w:rsid w:val="00422A01"/>
    <w:rsid w:val="00422C8A"/>
    <w:rsid w:val="00422D62"/>
    <w:rsid w:val="00422DB5"/>
    <w:rsid w:val="00422FA3"/>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C26"/>
    <w:rsid w:val="00433D8A"/>
    <w:rsid w:val="00434066"/>
    <w:rsid w:val="00434639"/>
    <w:rsid w:val="00434754"/>
    <w:rsid w:val="0043480E"/>
    <w:rsid w:val="00434C24"/>
    <w:rsid w:val="00434D46"/>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901"/>
    <w:rsid w:val="00444934"/>
    <w:rsid w:val="00444960"/>
    <w:rsid w:val="00444C53"/>
    <w:rsid w:val="00444F5E"/>
    <w:rsid w:val="00445513"/>
    <w:rsid w:val="00445625"/>
    <w:rsid w:val="00445907"/>
    <w:rsid w:val="00445CFF"/>
    <w:rsid w:val="004462AF"/>
    <w:rsid w:val="00446424"/>
    <w:rsid w:val="0044662A"/>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E20"/>
    <w:rsid w:val="00456114"/>
    <w:rsid w:val="0045623E"/>
    <w:rsid w:val="00456971"/>
    <w:rsid w:val="00456AC7"/>
    <w:rsid w:val="0045742D"/>
    <w:rsid w:val="00457C5E"/>
    <w:rsid w:val="0046026D"/>
    <w:rsid w:val="0046027A"/>
    <w:rsid w:val="00460373"/>
    <w:rsid w:val="004605CC"/>
    <w:rsid w:val="0046072D"/>
    <w:rsid w:val="00460921"/>
    <w:rsid w:val="00460958"/>
    <w:rsid w:val="004609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3337"/>
    <w:rsid w:val="00463448"/>
    <w:rsid w:val="004636FA"/>
    <w:rsid w:val="00463C04"/>
    <w:rsid w:val="00463DEC"/>
    <w:rsid w:val="0046400B"/>
    <w:rsid w:val="004641A0"/>
    <w:rsid w:val="0046434B"/>
    <w:rsid w:val="00464A82"/>
    <w:rsid w:val="00464BD1"/>
    <w:rsid w:val="00464EE0"/>
    <w:rsid w:val="0046512B"/>
    <w:rsid w:val="00465180"/>
    <w:rsid w:val="00465235"/>
    <w:rsid w:val="00465467"/>
    <w:rsid w:val="00465573"/>
    <w:rsid w:val="004659DD"/>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98C"/>
    <w:rsid w:val="00485998"/>
    <w:rsid w:val="00485A0B"/>
    <w:rsid w:val="00485E8A"/>
    <w:rsid w:val="004860EC"/>
    <w:rsid w:val="004862DE"/>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2097"/>
    <w:rsid w:val="004922F9"/>
    <w:rsid w:val="004924E5"/>
    <w:rsid w:val="00492597"/>
    <w:rsid w:val="00492619"/>
    <w:rsid w:val="004927F3"/>
    <w:rsid w:val="00492AFE"/>
    <w:rsid w:val="00492B32"/>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F8"/>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E1"/>
    <w:rsid w:val="004B3C3F"/>
    <w:rsid w:val="004B4564"/>
    <w:rsid w:val="004B4568"/>
    <w:rsid w:val="004B45A2"/>
    <w:rsid w:val="004B4665"/>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F99"/>
    <w:rsid w:val="004C130D"/>
    <w:rsid w:val="004C1624"/>
    <w:rsid w:val="004C19E4"/>
    <w:rsid w:val="004C237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66C"/>
    <w:rsid w:val="004C5C44"/>
    <w:rsid w:val="004C5EF0"/>
    <w:rsid w:val="004C6396"/>
    <w:rsid w:val="004C63D6"/>
    <w:rsid w:val="004C655E"/>
    <w:rsid w:val="004C660B"/>
    <w:rsid w:val="004C6A4F"/>
    <w:rsid w:val="004C730E"/>
    <w:rsid w:val="004C7739"/>
    <w:rsid w:val="004C7B5E"/>
    <w:rsid w:val="004C7BDF"/>
    <w:rsid w:val="004D0E42"/>
    <w:rsid w:val="004D0E54"/>
    <w:rsid w:val="004D0FA5"/>
    <w:rsid w:val="004D1059"/>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6E29"/>
    <w:rsid w:val="004D70E1"/>
    <w:rsid w:val="004D710C"/>
    <w:rsid w:val="004E0033"/>
    <w:rsid w:val="004E00F1"/>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71C"/>
    <w:rsid w:val="004E4976"/>
    <w:rsid w:val="004E4C86"/>
    <w:rsid w:val="004E4D60"/>
    <w:rsid w:val="004E4EF1"/>
    <w:rsid w:val="004E505E"/>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A8C"/>
    <w:rsid w:val="00501F0D"/>
    <w:rsid w:val="005023DC"/>
    <w:rsid w:val="00502857"/>
    <w:rsid w:val="005029A2"/>
    <w:rsid w:val="00502FCA"/>
    <w:rsid w:val="005030C8"/>
    <w:rsid w:val="005033EE"/>
    <w:rsid w:val="0050377B"/>
    <w:rsid w:val="005038A7"/>
    <w:rsid w:val="0050398B"/>
    <w:rsid w:val="00503FAD"/>
    <w:rsid w:val="0050414D"/>
    <w:rsid w:val="00504639"/>
    <w:rsid w:val="0050481E"/>
    <w:rsid w:val="00504BF5"/>
    <w:rsid w:val="00504C77"/>
    <w:rsid w:val="00504CBB"/>
    <w:rsid w:val="00504D9B"/>
    <w:rsid w:val="00504F81"/>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1599"/>
    <w:rsid w:val="005119D6"/>
    <w:rsid w:val="00511E67"/>
    <w:rsid w:val="0051269E"/>
    <w:rsid w:val="00512747"/>
    <w:rsid w:val="00512A7B"/>
    <w:rsid w:val="00512AB7"/>
    <w:rsid w:val="00512D39"/>
    <w:rsid w:val="00512DAB"/>
    <w:rsid w:val="00513993"/>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9DC"/>
    <w:rsid w:val="0052001B"/>
    <w:rsid w:val="00520085"/>
    <w:rsid w:val="00520AE3"/>
    <w:rsid w:val="00520F60"/>
    <w:rsid w:val="00521294"/>
    <w:rsid w:val="00521D5B"/>
    <w:rsid w:val="00521D65"/>
    <w:rsid w:val="005221A4"/>
    <w:rsid w:val="005231A1"/>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3D9"/>
    <w:rsid w:val="00527489"/>
    <w:rsid w:val="00527523"/>
    <w:rsid w:val="00527860"/>
    <w:rsid w:val="00527A58"/>
    <w:rsid w:val="0053012B"/>
    <w:rsid w:val="0053066C"/>
    <w:rsid w:val="00530AFD"/>
    <w:rsid w:val="00531562"/>
    <w:rsid w:val="0053173A"/>
    <w:rsid w:val="00531824"/>
    <w:rsid w:val="00531AF4"/>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45"/>
    <w:rsid w:val="005347FB"/>
    <w:rsid w:val="00534963"/>
    <w:rsid w:val="005349EB"/>
    <w:rsid w:val="00534AA6"/>
    <w:rsid w:val="00534C83"/>
    <w:rsid w:val="00534EE4"/>
    <w:rsid w:val="00534F4C"/>
    <w:rsid w:val="00535A27"/>
    <w:rsid w:val="00535B60"/>
    <w:rsid w:val="005364DE"/>
    <w:rsid w:val="00536561"/>
    <w:rsid w:val="00536AEE"/>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5FB9"/>
    <w:rsid w:val="00546310"/>
    <w:rsid w:val="00546506"/>
    <w:rsid w:val="005466E9"/>
    <w:rsid w:val="00546738"/>
    <w:rsid w:val="005467D6"/>
    <w:rsid w:val="00546851"/>
    <w:rsid w:val="00546942"/>
    <w:rsid w:val="00546D63"/>
    <w:rsid w:val="005471A3"/>
    <w:rsid w:val="00547CC6"/>
    <w:rsid w:val="00547D9B"/>
    <w:rsid w:val="00547F14"/>
    <w:rsid w:val="0055062E"/>
    <w:rsid w:val="0055088A"/>
    <w:rsid w:val="00550D6F"/>
    <w:rsid w:val="005511B1"/>
    <w:rsid w:val="00551248"/>
    <w:rsid w:val="00551257"/>
    <w:rsid w:val="005512CD"/>
    <w:rsid w:val="00551593"/>
    <w:rsid w:val="00551E52"/>
    <w:rsid w:val="00552038"/>
    <w:rsid w:val="0055233E"/>
    <w:rsid w:val="00552569"/>
    <w:rsid w:val="005528E1"/>
    <w:rsid w:val="00552E20"/>
    <w:rsid w:val="00552FF4"/>
    <w:rsid w:val="00553A48"/>
    <w:rsid w:val="00553ABB"/>
    <w:rsid w:val="0055410A"/>
    <w:rsid w:val="005546A4"/>
    <w:rsid w:val="005547CB"/>
    <w:rsid w:val="00554995"/>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34D"/>
    <w:rsid w:val="0056153B"/>
    <w:rsid w:val="005617EA"/>
    <w:rsid w:val="00561A95"/>
    <w:rsid w:val="00561AB9"/>
    <w:rsid w:val="00561BF6"/>
    <w:rsid w:val="00561FFA"/>
    <w:rsid w:val="00562757"/>
    <w:rsid w:val="005627C0"/>
    <w:rsid w:val="00562AF7"/>
    <w:rsid w:val="00562CDC"/>
    <w:rsid w:val="005632EC"/>
    <w:rsid w:val="00563761"/>
    <w:rsid w:val="00563FD2"/>
    <w:rsid w:val="005642F5"/>
    <w:rsid w:val="0056434D"/>
    <w:rsid w:val="00564597"/>
    <w:rsid w:val="00564EB9"/>
    <w:rsid w:val="005657DD"/>
    <w:rsid w:val="00565D94"/>
    <w:rsid w:val="00566D7C"/>
    <w:rsid w:val="00566EEE"/>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5E3"/>
    <w:rsid w:val="00572643"/>
    <w:rsid w:val="005726EB"/>
    <w:rsid w:val="00572995"/>
    <w:rsid w:val="00572F26"/>
    <w:rsid w:val="005730FF"/>
    <w:rsid w:val="0057380A"/>
    <w:rsid w:val="00573ACE"/>
    <w:rsid w:val="00573BB0"/>
    <w:rsid w:val="00573D2B"/>
    <w:rsid w:val="00573F24"/>
    <w:rsid w:val="00574065"/>
    <w:rsid w:val="00574167"/>
    <w:rsid w:val="005745FB"/>
    <w:rsid w:val="00574D14"/>
    <w:rsid w:val="00574FDC"/>
    <w:rsid w:val="005753DB"/>
    <w:rsid w:val="005756BD"/>
    <w:rsid w:val="00575DBF"/>
    <w:rsid w:val="005760C5"/>
    <w:rsid w:val="005766EA"/>
    <w:rsid w:val="00576764"/>
    <w:rsid w:val="00576A37"/>
    <w:rsid w:val="00576D48"/>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867"/>
    <w:rsid w:val="00585C3A"/>
    <w:rsid w:val="00586013"/>
    <w:rsid w:val="0058601C"/>
    <w:rsid w:val="0058628A"/>
    <w:rsid w:val="00586B34"/>
    <w:rsid w:val="00587117"/>
    <w:rsid w:val="0058759B"/>
    <w:rsid w:val="0058764D"/>
    <w:rsid w:val="00590060"/>
    <w:rsid w:val="005909AD"/>
    <w:rsid w:val="00590BF6"/>
    <w:rsid w:val="00590CDA"/>
    <w:rsid w:val="00591137"/>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170"/>
    <w:rsid w:val="005A320D"/>
    <w:rsid w:val="005A369A"/>
    <w:rsid w:val="005A36E3"/>
    <w:rsid w:val="005A3A31"/>
    <w:rsid w:val="005A3D63"/>
    <w:rsid w:val="005A416C"/>
    <w:rsid w:val="005A4B05"/>
    <w:rsid w:val="005A588D"/>
    <w:rsid w:val="005A59CF"/>
    <w:rsid w:val="005A5CD3"/>
    <w:rsid w:val="005A6223"/>
    <w:rsid w:val="005A6A3A"/>
    <w:rsid w:val="005A6E87"/>
    <w:rsid w:val="005A73D2"/>
    <w:rsid w:val="005A7F72"/>
    <w:rsid w:val="005B0A7D"/>
    <w:rsid w:val="005B0F18"/>
    <w:rsid w:val="005B1197"/>
    <w:rsid w:val="005B16CC"/>
    <w:rsid w:val="005B18BB"/>
    <w:rsid w:val="005B193B"/>
    <w:rsid w:val="005B2335"/>
    <w:rsid w:val="005B2422"/>
    <w:rsid w:val="005B2879"/>
    <w:rsid w:val="005B2899"/>
    <w:rsid w:val="005B298F"/>
    <w:rsid w:val="005B2DA2"/>
    <w:rsid w:val="005B2EB8"/>
    <w:rsid w:val="005B34E5"/>
    <w:rsid w:val="005B355C"/>
    <w:rsid w:val="005B3C7C"/>
    <w:rsid w:val="005B411A"/>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42A"/>
    <w:rsid w:val="005C4B4D"/>
    <w:rsid w:val="005C4DE3"/>
    <w:rsid w:val="005C5024"/>
    <w:rsid w:val="005C5372"/>
    <w:rsid w:val="005C5379"/>
    <w:rsid w:val="005C53CF"/>
    <w:rsid w:val="005C5425"/>
    <w:rsid w:val="005C5849"/>
    <w:rsid w:val="005C5A28"/>
    <w:rsid w:val="005C6222"/>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38E"/>
    <w:rsid w:val="005E48F7"/>
    <w:rsid w:val="005E4CCB"/>
    <w:rsid w:val="005E5563"/>
    <w:rsid w:val="005E59C5"/>
    <w:rsid w:val="005E5E2E"/>
    <w:rsid w:val="005E5E74"/>
    <w:rsid w:val="005E66F1"/>
    <w:rsid w:val="005E6AFB"/>
    <w:rsid w:val="005E7698"/>
    <w:rsid w:val="005E7849"/>
    <w:rsid w:val="005E798B"/>
    <w:rsid w:val="005E7A8C"/>
    <w:rsid w:val="005F00E0"/>
    <w:rsid w:val="005F06FA"/>
    <w:rsid w:val="005F06FD"/>
    <w:rsid w:val="005F0B4C"/>
    <w:rsid w:val="005F0B53"/>
    <w:rsid w:val="005F0C46"/>
    <w:rsid w:val="005F121A"/>
    <w:rsid w:val="005F1FE4"/>
    <w:rsid w:val="005F2517"/>
    <w:rsid w:val="005F2528"/>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CA5"/>
    <w:rsid w:val="005F6E2F"/>
    <w:rsid w:val="005F6EF0"/>
    <w:rsid w:val="005F6F60"/>
    <w:rsid w:val="005F6F9C"/>
    <w:rsid w:val="005F6FFC"/>
    <w:rsid w:val="005F7CC1"/>
    <w:rsid w:val="00600267"/>
    <w:rsid w:val="006004DE"/>
    <w:rsid w:val="00600589"/>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763"/>
    <w:rsid w:val="00604CFF"/>
    <w:rsid w:val="00605399"/>
    <w:rsid w:val="006054EE"/>
    <w:rsid w:val="00605636"/>
    <w:rsid w:val="0060591D"/>
    <w:rsid w:val="006059EC"/>
    <w:rsid w:val="00605A02"/>
    <w:rsid w:val="00605A5D"/>
    <w:rsid w:val="00605B5D"/>
    <w:rsid w:val="006074B1"/>
    <w:rsid w:val="00607ADE"/>
    <w:rsid w:val="00607E68"/>
    <w:rsid w:val="00610224"/>
    <w:rsid w:val="0061023F"/>
    <w:rsid w:val="006102C6"/>
    <w:rsid w:val="006103F0"/>
    <w:rsid w:val="00610B78"/>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F78"/>
    <w:rsid w:val="006162D2"/>
    <w:rsid w:val="00616885"/>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17B4"/>
    <w:rsid w:val="00621B6A"/>
    <w:rsid w:val="00621C0B"/>
    <w:rsid w:val="00621C72"/>
    <w:rsid w:val="00621CAD"/>
    <w:rsid w:val="00623427"/>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826"/>
    <w:rsid w:val="006326BC"/>
    <w:rsid w:val="00632763"/>
    <w:rsid w:val="00632927"/>
    <w:rsid w:val="00632A0E"/>
    <w:rsid w:val="00632A4C"/>
    <w:rsid w:val="00632D31"/>
    <w:rsid w:val="00632EEF"/>
    <w:rsid w:val="0063305B"/>
    <w:rsid w:val="00633163"/>
    <w:rsid w:val="00633951"/>
    <w:rsid w:val="00633965"/>
    <w:rsid w:val="00633A3A"/>
    <w:rsid w:val="00633B5E"/>
    <w:rsid w:val="00633C0A"/>
    <w:rsid w:val="0063405E"/>
    <w:rsid w:val="006341AD"/>
    <w:rsid w:val="00634225"/>
    <w:rsid w:val="006346F1"/>
    <w:rsid w:val="006347D7"/>
    <w:rsid w:val="006347F5"/>
    <w:rsid w:val="00634F23"/>
    <w:rsid w:val="006353D0"/>
    <w:rsid w:val="0063554E"/>
    <w:rsid w:val="00635EDC"/>
    <w:rsid w:val="00635F56"/>
    <w:rsid w:val="00636094"/>
    <w:rsid w:val="0063633A"/>
    <w:rsid w:val="0063650D"/>
    <w:rsid w:val="00636A76"/>
    <w:rsid w:val="0063720A"/>
    <w:rsid w:val="006373C7"/>
    <w:rsid w:val="00637E00"/>
    <w:rsid w:val="006401C6"/>
    <w:rsid w:val="00640207"/>
    <w:rsid w:val="00640222"/>
    <w:rsid w:val="006409F3"/>
    <w:rsid w:val="00640D7C"/>
    <w:rsid w:val="00641061"/>
    <w:rsid w:val="006411DF"/>
    <w:rsid w:val="006419ED"/>
    <w:rsid w:val="00641FF1"/>
    <w:rsid w:val="00642155"/>
    <w:rsid w:val="006427DE"/>
    <w:rsid w:val="00642D10"/>
    <w:rsid w:val="00642E65"/>
    <w:rsid w:val="006430F3"/>
    <w:rsid w:val="00643769"/>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A7"/>
    <w:rsid w:val="006477B7"/>
    <w:rsid w:val="00647ABB"/>
    <w:rsid w:val="00647CB3"/>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3217"/>
    <w:rsid w:val="00653258"/>
    <w:rsid w:val="00653273"/>
    <w:rsid w:val="006532BB"/>
    <w:rsid w:val="00653782"/>
    <w:rsid w:val="00653FED"/>
    <w:rsid w:val="0065424F"/>
    <w:rsid w:val="006544F6"/>
    <w:rsid w:val="00655070"/>
    <w:rsid w:val="00655223"/>
    <w:rsid w:val="006553B9"/>
    <w:rsid w:val="006554EE"/>
    <w:rsid w:val="00655780"/>
    <w:rsid w:val="0065594D"/>
    <w:rsid w:val="00655B1D"/>
    <w:rsid w:val="006560A6"/>
    <w:rsid w:val="006561FF"/>
    <w:rsid w:val="006569CB"/>
    <w:rsid w:val="00656D6F"/>
    <w:rsid w:val="00657005"/>
    <w:rsid w:val="006572FB"/>
    <w:rsid w:val="006574D4"/>
    <w:rsid w:val="006578D3"/>
    <w:rsid w:val="006578D9"/>
    <w:rsid w:val="00657C28"/>
    <w:rsid w:val="00657D4A"/>
    <w:rsid w:val="00657F67"/>
    <w:rsid w:val="006605DC"/>
    <w:rsid w:val="00660861"/>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911"/>
    <w:rsid w:val="00666C50"/>
    <w:rsid w:val="00666E49"/>
    <w:rsid w:val="006672FC"/>
    <w:rsid w:val="00667378"/>
    <w:rsid w:val="0066745C"/>
    <w:rsid w:val="0066745E"/>
    <w:rsid w:val="00667606"/>
    <w:rsid w:val="00667A27"/>
    <w:rsid w:val="00670204"/>
    <w:rsid w:val="00670290"/>
    <w:rsid w:val="006704BF"/>
    <w:rsid w:val="00670646"/>
    <w:rsid w:val="00670AD6"/>
    <w:rsid w:val="00670ECD"/>
    <w:rsid w:val="00671010"/>
    <w:rsid w:val="0067106A"/>
    <w:rsid w:val="00671B4F"/>
    <w:rsid w:val="006725CC"/>
    <w:rsid w:val="0067273D"/>
    <w:rsid w:val="00672966"/>
    <w:rsid w:val="00673346"/>
    <w:rsid w:val="006735BC"/>
    <w:rsid w:val="00673B6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A97"/>
    <w:rsid w:val="00680C6F"/>
    <w:rsid w:val="00680F30"/>
    <w:rsid w:val="00680F81"/>
    <w:rsid w:val="0068102D"/>
    <w:rsid w:val="00681059"/>
    <w:rsid w:val="00681254"/>
    <w:rsid w:val="00681307"/>
    <w:rsid w:val="00681CC5"/>
    <w:rsid w:val="006820C0"/>
    <w:rsid w:val="0068226B"/>
    <w:rsid w:val="00682E47"/>
    <w:rsid w:val="00682ED3"/>
    <w:rsid w:val="0068367D"/>
    <w:rsid w:val="00683D7F"/>
    <w:rsid w:val="00683E9E"/>
    <w:rsid w:val="00684258"/>
    <w:rsid w:val="006845C9"/>
    <w:rsid w:val="006853FF"/>
    <w:rsid w:val="00685645"/>
    <w:rsid w:val="00685725"/>
    <w:rsid w:val="00685834"/>
    <w:rsid w:val="006858EF"/>
    <w:rsid w:val="00685D3B"/>
    <w:rsid w:val="00685DB7"/>
    <w:rsid w:val="0068623E"/>
    <w:rsid w:val="00686366"/>
    <w:rsid w:val="0068653A"/>
    <w:rsid w:val="00686A14"/>
    <w:rsid w:val="00686CCF"/>
    <w:rsid w:val="00686E26"/>
    <w:rsid w:val="00686FAD"/>
    <w:rsid w:val="0068721F"/>
    <w:rsid w:val="006878B2"/>
    <w:rsid w:val="00687A10"/>
    <w:rsid w:val="00690044"/>
    <w:rsid w:val="00690D12"/>
    <w:rsid w:val="00690F0E"/>
    <w:rsid w:val="00690F39"/>
    <w:rsid w:val="00691764"/>
    <w:rsid w:val="006919C5"/>
    <w:rsid w:val="00692799"/>
    <w:rsid w:val="006927F0"/>
    <w:rsid w:val="00692A0D"/>
    <w:rsid w:val="00692A3E"/>
    <w:rsid w:val="00692BDC"/>
    <w:rsid w:val="00693077"/>
    <w:rsid w:val="00693295"/>
    <w:rsid w:val="00693529"/>
    <w:rsid w:val="006935E1"/>
    <w:rsid w:val="00693A5C"/>
    <w:rsid w:val="00693F0A"/>
    <w:rsid w:val="0069447C"/>
    <w:rsid w:val="006949AD"/>
    <w:rsid w:val="00694E1F"/>
    <w:rsid w:val="00694E6A"/>
    <w:rsid w:val="006951E3"/>
    <w:rsid w:val="00696244"/>
    <w:rsid w:val="006969D6"/>
    <w:rsid w:val="00696B6A"/>
    <w:rsid w:val="00696DD1"/>
    <w:rsid w:val="0069755C"/>
    <w:rsid w:val="00697650"/>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92E"/>
    <w:rsid w:val="006A5A45"/>
    <w:rsid w:val="006A5CA3"/>
    <w:rsid w:val="006A5D5C"/>
    <w:rsid w:val="006A5E26"/>
    <w:rsid w:val="006A64FE"/>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1CA"/>
    <w:rsid w:val="006B47D1"/>
    <w:rsid w:val="006B4ABA"/>
    <w:rsid w:val="006B5111"/>
    <w:rsid w:val="006B5A7D"/>
    <w:rsid w:val="006B6346"/>
    <w:rsid w:val="006B6AD0"/>
    <w:rsid w:val="006B6BA3"/>
    <w:rsid w:val="006B6C83"/>
    <w:rsid w:val="006B6C95"/>
    <w:rsid w:val="006B725C"/>
    <w:rsid w:val="006B7864"/>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B11"/>
    <w:rsid w:val="006C4D69"/>
    <w:rsid w:val="006C4E89"/>
    <w:rsid w:val="006C50C3"/>
    <w:rsid w:val="006C54AC"/>
    <w:rsid w:val="006C566C"/>
    <w:rsid w:val="006C57EC"/>
    <w:rsid w:val="006C5C20"/>
    <w:rsid w:val="006C5FF1"/>
    <w:rsid w:val="006C6287"/>
    <w:rsid w:val="006C654C"/>
    <w:rsid w:val="006C677C"/>
    <w:rsid w:val="006C6E92"/>
    <w:rsid w:val="006C75C9"/>
    <w:rsid w:val="006C75CC"/>
    <w:rsid w:val="006C7CAC"/>
    <w:rsid w:val="006C7FB9"/>
    <w:rsid w:val="006D0846"/>
    <w:rsid w:val="006D0937"/>
    <w:rsid w:val="006D0C09"/>
    <w:rsid w:val="006D1952"/>
    <w:rsid w:val="006D1A23"/>
    <w:rsid w:val="006D1DFA"/>
    <w:rsid w:val="006D1F1A"/>
    <w:rsid w:val="006D2039"/>
    <w:rsid w:val="006D21FC"/>
    <w:rsid w:val="006D21FF"/>
    <w:rsid w:val="006D2E9E"/>
    <w:rsid w:val="006D31AF"/>
    <w:rsid w:val="006D31DD"/>
    <w:rsid w:val="006D35CD"/>
    <w:rsid w:val="006D3D01"/>
    <w:rsid w:val="006D4133"/>
    <w:rsid w:val="006D4373"/>
    <w:rsid w:val="006D47FD"/>
    <w:rsid w:val="006D492A"/>
    <w:rsid w:val="006D493C"/>
    <w:rsid w:val="006D5457"/>
    <w:rsid w:val="006D59BF"/>
    <w:rsid w:val="006D5A62"/>
    <w:rsid w:val="006D5EC2"/>
    <w:rsid w:val="006D5FEF"/>
    <w:rsid w:val="006D667A"/>
    <w:rsid w:val="006D72E1"/>
    <w:rsid w:val="006D74C9"/>
    <w:rsid w:val="006D7598"/>
    <w:rsid w:val="006D79C9"/>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E45"/>
    <w:rsid w:val="006E20C2"/>
    <w:rsid w:val="006E22CC"/>
    <w:rsid w:val="006E2D2D"/>
    <w:rsid w:val="006E3D3A"/>
    <w:rsid w:val="006E4646"/>
    <w:rsid w:val="006E512D"/>
    <w:rsid w:val="006E5477"/>
    <w:rsid w:val="006E554E"/>
    <w:rsid w:val="006E5AFE"/>
    <w:rsid w:val="006E696A"/>
    <w:rsid w:val="006E6C33"/>
    <w:rsid w:val="006E6C70"/>
    <w:rsid w:val="006E6F03"/>
    <w:rsid w:val="006E71A8"/>
    <w:rsid w:val="006E7496"/>
    <w:rsid w:val="006E7504"/>
    <w:rsid w:val="006E7631"/>
    <w:rsid w:val="006E7883"/>
    <w:rsid w:val="006E7969"/>
    <w:rsid w:val="006E7E49"/>
    <w:rsid w:val="006E7F71"/>
    <w:rsid w:val="006F0209"/>
    <w:rsid w:val="006F05C2"/>
    <w:rsid w:val="006F0842"/>
    <w:rsid w:val="006F090B"/>
    <w:rsid w:val="006F0C12"/>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B01"/>
    <w:rsid w:val="006F3C66"/>
    <w:rsid w:val="006F3CF3"/>
    <w:rsid w:val="006F4189"/>
    <w:rsid w:val="006F468E"/>
    <w:rsid w:val="006F4755"/>
    <w:rsid w:val="006F4FC5"/>
    <w:rsid w:val="006F557B"/>
    <w:rsid w:val="006F5674"/>
    <w:rsid w:val="006F5B41"/>
    <w:rsid w:val="006F5B51"/>
    <w:rsid w:val="006F6689"/>
    <w:rsid w:val="006F6740"/>
    <w:rsid w:val="006F6768"/>
    <w:rsid w:val="006F6FEA"/>
    <w:rsid w:val="006F70E1"/>
    <w:rsid w:val="006F7427"/>
    <w:rsid w:val="006F746D"/>
    <w:rsid w:val="006F7A92"/>
    <w:rsid w:val="006F7E42"/>
    <w:rsid w:val="006F7F02"/>
    <w:rsid w:val="00700042"/>
    <w:rsid w:val="0070013F"/>
    <w:rsid w:val="0070023A"/>
    <w:rsid w:val="0070063F"/>
    <w:rsid w:val="0070124B"/>
    <w:rsid w:val="007017EA"/>
    <w:rsid w:val="0070181F"/>
    <w:rsid w:val="0070193E"/>
    <w:rsid w:val="00701B27"/>
    <w:rsid w:val="00701F97"/>
    <w:rsid w:val="007032E6"/>
    <w:rsid w:val="0070346B"/>
    <w:rsid w:val="007036E5"/>
    <w:rsid w:val="00703D8A"/>
    <w:rsid w:val="00704123"/>
    <w:rsid w:val="00704641"/>
    <w:rsid w:val="007047A7"/>
    <w:rsid w:val="007050A6"/>
    <w:rsid w:val="0070546B"/>
    <w:rsid w:val="007056ED"/>
    <w:rsid w:val="00705B1D"/>
    <w:rsid w:val="00705B56"/>
    <w:rsid w:val="00705D28"/>
    <w:rsid w:val="0070632C"/>
    <w:rsid w:val="0070653C"/>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3B6"/>
    <w:rsid w:val="0072350B"/>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28B"/>
    <w:rsid w:val="0073150C"/>
    <w:rsid w:val="0073171A"/>
    <w:rsid w:val="007325D3"/>
    <w:rsid w:val="00732885"/>
    <w:rsid w:val="00733858"/>
    <w:rsid w:val="00733A80"/>
    <w:rsid w:val="00734791"/>
    <w:rsid w:val="0073487C"/>
    <w:rsid w:val="0073497A"/>
    <w:rsid w:val="00734AEB"/>
    <w:rsid w:val="00734DC0"/>
    <w:rsid w:val="0073532A"/>
    <w:rsid w:val="00735E35"/>
    <w:rsid w:val="0073637C"/>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B4D"/>
    <w:rsid w:val="00763EB7"/>
    <w:rsid w:val="00764043"/>
    <w:rsid w:val="0076423D"/>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21AD"/>
    <w:rsid w:val="00772232"/>
    <w:rsid w:val="00772772"/>
    <w:rsid w:val="007728F4"/>
    <w:rsid w:val="00772A0E"/>
    <w:rsid w:val="00772D15"/>
    <w:rsid w:val="00772D1C"/>
    <w:rsid w:val="00772DC3"/>
    <w:rsid w:val="007733C4"/>
    <w:rsid w:val="00773435"/>
    <w:rsid w:val="00773EC7"/>
    <w:rsid w:val="007743A1"/>
    <w:rsid w:val="007744EF"/>
    <w:rsid w:val="00775BAA"/>
    <w:rsid w:val="00775EFD"/>
    <w:rsid w:val="00775F11"/>
    <w:rsid w:val="00776351"/>
    <w:rsid w:val="00776679"/>
    <w:rsid w:val="007768F2"/>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C3"/>
    <w:rsid w:val="007837BE"/>
    <w:rsid w:val="0078380D"/>
    <w:rsid w:val="00784112"/>
    <w:rsid w:val="007842FE"/>
    <w:rsid w:val="0078440C"/>
    <w:rsid w:val="00784702"/>
    <w:rsid w:val="00784823"/>
    <w:rsid w:val="00784C31"/>
    <w:rsid w:val="00784D4A"/>
    <w:rsid w:val="00784EA1"/>
    <w:rsid w:val="00784ECF"/>
    <w:rsid w:val="00784FC7"/>
    <w:rsid w:val="0078512E"/>
    <w:rsid w:val="007859E1"/>
    <w:rsid w:val="00785DF3"/>
    <w:rsid w:val="007861D1"/>
    <w:rsid w:val="00786272"/>
    <w:rsid w:val="007864B2"/>
    <w:rsid w:val="00786620"/>
    <w:rsid w:val="0078681A"/>
    <w:rsid w:val="007868B7"/>
    <w:rsid w:val="00786BC0"/>
    <w:rsid w:val="007875E7"/>
    <w:rsid w:val="00787736"/>
    <w:rsid w:val="00787A55"/>
    <w:rsid w:val="00787FF1"/>
    <w:rsid w:val="007904E7"/>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096"/>
    <w:rsid w:val="007A22D6"/>
    <w:rsid w:val="007A249D"/>
    <w:rsid w:val="007A2BFF"/>
    <w:rsid w:val="007A2D56"/>
    <w:rsid w:val="007A32E9"/>
    <w:rsid w:val="007A3395"/>
    <w:rsid w:val="007A3505"/>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CC4"/>
    <w:rsid w:val="007B1F9A"/>
    <w:rsid w:val="007B2074"/>
    <w:rsid w:val="007B2638"/>
    <w:rsid w:val="007B2B99"/>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F3"/>
    <w:rsid w:val="007D020B"/>
    <w:rsid w:val="007D02A6"/>
    <w:rsid w:val="007D0645"/>
    <w:rsid w:val="007D098C"/>
    <w:rsid w:val="007D11B6"/>
    <w:rsid w:val="007D1225"/>
    <w:rsid w:val="007D149C"/>
    <w:rsid w:val="007D163B"/>
    <w:rsid w:val="007D1B7C"/>
    <w:rsid w:val="007D214A"/>
    <w:rsid w:val="007D2CBD"/>
    <w:rsid w:val="007D334E"/>
    <w:rsid w:val="007D357E"/>
    <w:rsid w:val="007D3889"/>
    <w:rsid w:val="007D39D7"/>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552"/>
    <w:rsid w:val="007D65F6"/>
    <w:rsid w:val="007D673F"/>
    <w:rsid w:val="007D68F4"/>
    <w:rsid w:val="007D6906"/>
    <w:rsid w:val="007D6CE5"/>
    <w:rsid w:val="007D6E8A"/>
    <w:rsid w:val="007D6EF0"/>
    <w:rsid w:val="007D7042"/>
    <w:rsid w:val="007D7059"/>
    <w:rsid w:val="007D7522"/>
    <w:rsid w:val="007D76BE"/>
    <w:rsid w:val="007D7A5F"/>
    <w:rsid w:val="007E016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61"/>
    <w:rsid w:val="007E4889"/>
    <w:rsid w:val="007E48CD"/>
    <w:rsid w:val="007E48E4"/>
    <w:rsid w:val="007E531F"/>
    <w:rsid w:val="007E5634"/>
    <w:rsid w:val="007E5D16"/>
    <w:rsid w:val="007E5FFD"/>
    <w:rsid w:val="007E6239"/>
    <w:rsid w:val="007E6265"/>
    <w:rsid w:val="007E6735"/>
    <w:rsid w:val="007E67F4"/>
    <w:rsid w:val="007E732E"/>
    <w:rsid w:val="007E741E"/>
    <w:rsid w:val="007E7B2B"/>
    <w:rsid w:val="007E7E6F"/>
    <w:rsid w:val="007F05E0"/>
    <w:rsid w:val="007F0B77"/>
    <w:rsid w:val="007F0B82"/>
    <w:rsid w:val="007F0DD3"/>
    <w:rsid w:val="007F1083"/>
    <w:rsid w:val="007F18C0"/>
    <w:rsid w:val="007F2477"/>
    <w:rsid w:val="007F2552"/>
    <w:rsid w:val="007F26F6"/>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F2"/>
    <w:rsid w:val="007F6772"/>
    <w:rsid w:val="007F6AD2"/>
    <w:rsid w:val="007F70D6"/>
    <w:rsid w:val="007F7237"/>
    <w:rsid w:val="007F767A"/>
    <w:rsid w:val="007F7733"/>
    <w:rsid w:val="007F7864"/>
    <w:rsid w:val="007F795B"/>
    <w:rsid w:val="007F7E2F"/>
    <w:rsid w:val="00800104"/>
    <w:rsid w:val="00800184"/>
    <w:rsid w:val="00800312"/>
    <w:rsid w:val="00800994"/>
    <w:rsid w:val="00800D5F"/>
    <w:rsid w:val="00801263"/>
    <w:rsid w:val="008013B8"/>
    <w:rsid w:val="008016C8"/>
    <w:rsid w:val="0080179D"/>
    <w:rsid w:val="00801838"/>
    <w:rsid w:val="008018DC"/>
    <w:rsid w:val="0080220C"/>
    <w:rsid w:val="00802410"/>
    <w:rsid w:val="0080270F"/>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528"/>
    <w:rsid w:val="00822A72"/>
    <w:rsid w:val="00823335"/>
    <w:rsid w:val="008235E4"/>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62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54BB"/>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B22"/>
    <w:rsid w:val="00852338"/>
    <w:rsid w:val="00852AA6"/>
    <w:rsid w:val="00852FAF"/>
    <w:rsid w:val="008532CD"/>
    <w:rsid w:val="00853C45"/>
    <w:rsid w:val="00854090"/>
    <w:rsid w:val="008540C8"/>
    <w:rsid w:val="00854983"/>
    <w:rsid w:val="00854A91"/>
    <w:rsid w:val="00854E0E"/>
    <w:rsid w:val="00855D0A"/>
    <w:rsid w:val="00855FF4"/>
    <w:rsid w:val="008561D7"/>
    <w:rsid w:val="008562B0"/>
    <w:rsid w:val="00856301"/>
    <w:rsid w:val="008569DF"/>
    <w:rsid w:val="00856D2B"/>
    <w:rsid w:val="00856E4A"/>
    <w:rsid w:val="00856EF0"/>
    <w:rsid w:val="00857165"/>
    <w:rsid w:val="0085722A"/>
    <w:rsid w:val="00857686"/>
    <w:rsid w:val="00857C34"/>
    <w:rsid w:val="008600FD"/>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90"/>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EA"/>
    <w:rsid w:val="00867027"/>
    <w:rsid w:val="00867255"/>
    <w:rsid w:val="008678F0"/>
    <w:rsid w:val="00870018"/>
    <w:rsid w:val="00870793"/>
    <w:rsid w:val="00870869"/>
    <w:rsid w:val="00870A1C"/>
    <w:rsid w:val="00870CD5"/>
    <w:rsid w:val="00871029"/>
    <w:rsid w:val="00871096"/>
    <w:rsid w:val="00871171"/>
    <w:rsid w:val="008711F8"/>
    <w:rsid w:val="00871372"/>
    <w:rsid w:val="00871D14"/>
    <w:rsid w:val="008722B0"/>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3024"/>
    <w:rsid w:val="00893B3B"/>
    <w:rsid w:val="00893BA4"/>
    <w:rsid w:val="00893C86"/>
    <w:rsid w:val="00893DB2"/>
    <w:rsid w:val="00893DB3"/>
    <w:rsid w:val="00893FCD"/>
    <w:rsid w:val="008948A0"/>
    <w:rsid w:val="00894A2E"/>
    <w:rsid w:val="00894ADC"/>
    <w:rsid w:val="00895243"/>
    <w:rsid w:val="00895A0C"/>
    <w:rsid w:val="008961A5"/>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4BD"/>
    <w:rsid w:val="008A2638"/>
    <w:rsid w:val="008A294D"/>
    <w:rsid w:val="008A2AAE"/>
    <w:rsid w:val="008A2F26"/>
    <w:rsid w:val="008A2F49"/>
    <w:rsid w:val="008A36ED"/>
    <w:rsid w:val="008A3898"/>
    <w:rsid w:val="008A3E34"/>
    <w:rsid w:val="008A3F71"/>
    <w:rsid w:val="008A42D8"/>
    <w:rsid w:val="008A457F"/>
    <w:rsid w:val="008A4DAC"/>
    <w:rsid w:val="008A4E04"/>
    <w:rsid w:val="008A53C3"/>
    <w:rsid w:val="008A59E9"/>
    <w:rsid w:val="008A5F6D"/>
    <w:rsid w:val="008A62D3"/>
    <w:rsid w:val="008A631F"/>
    <w:rsid w:val="008A6394"/>
    <w:rsid w:val="008A6593"/>
    <w:rsid w:val="008A668F"/>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01D"/>
    <w:rsid w:val="008B3224"/>
    <w:rsid w:val="008B3779"/>
    <w:rsid w:val="008B397B"/>
    <w:rsid w:val="008B3E81"/>
    <w:rsid w:val="008B3EEC"/>
    <w:rsid w:val="008B41EF"/>
    <w:rsid w:val="008B4230"/>
    <w:rsid w:val="008B447F"/>
    <w:rsid w:val="008B44A9"/>
    <w:rsid w:val="008B4A4A"/>
    <w:rsid w:val="008B4B0D"/>
    <w:rsid w:val="008B4B33"/>
    <w:rsid w:val="008B512E"/>
    <w:rsid w:val="008B5448"/>
    <w:rsid w:val="008B557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4CA"/>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AD"/>
    <w:rsid w:val="008D2461"/>
    <w:rsid w:val="008D2DD8"/>
    <w:rsid w:val="008D2E67"/>
    <w:rsid w:val="008D3208"/>
    <w:rsid w:val="008D399A"/>
    <w:rsid w:val="008D3B83"/>
    <w:rsid w:val="008D4259"/>
    <w:rsid w:val="008D4318"/>
    <w:rsid w:val="008D453F"/>
    <w:rsid w:val="008D508F"/>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5AC"/>
    <w:rsid w:val="008E1785"/>
    <w:rsid w:val="008E1B6C"/>
    <w:rsid w:val="008E1FDF"/>
    <w:rsid w:val="008E2051"/>
    <w:rsid w:val="008E20D6"/>
    <w:rsid w:val="008E20EC"/>
    <w:rsid w:val="008E225F"/>
    <w:rsid w:val="008E2562"/>
    <w:rsid w:val="008E2B47"/>
    <w:rsid w:val="008E2B91"/>
    <w:rsid w:val="008E2CED"/>
    <w:rsid w:val="008E2E8C"/>
    <w:rsid w:val="008E3278"/>
    <w:rsid w:val="008E378A"/>
    <w:rsid w:val="008E3EE8"/>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2A1"/>
    <w:rsid w:val="008E6365"/>
    <w:rsid w:val="008E65CE"/>
    <w:rsid w:val="008E6788"/>
    <w:rsid w:val="008E743E"/>
    <w:rsid w:val="008E7684"/>
    <w:rsid w:val="008E76C6"/>
    <w:rsid w:val="008E7AC0"/>
    <w:rsid w:val="008E7DB3"/>
    <w:rsid w:val="008E7F9D"/>
    <w:rsid w:val="008F0090"/>
    <w:rsid w:val="008F00FD"/>
    <w:rsid w:val="008F01AB"/>
    <w:rsid w:val="008F044C"/>
    <w:rsid w:val="008F0460"/>
    <w:rsid w:val="008F06E5"/>
    <w:rsid w:val="008F0BA6"/>
    <w:rsid w:val="008F0FC8"/>
    <w:rsid w:val="008F15BA"/>
    <w:rsid w:val="008F1CF8"/>
    <w:rsid w:val="008F20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406"/>
    <w:rsid w:val="008F5866"/>
    <w:rsid w:val="008F595E"/>
    <w:rsid w:val="008F6188"/>
    <w:rsid w:val="008F6380"/>
    <w:rsid w:val="008F6649"/>
    <w:rsid w:val="008F692B"/>
    <w:rsid w:val="008F6CD1"/>
    <w:rsid w:val="008F6FBB"/>
    <w:rsid w:val="008F7365"/>
    <w:rsid w:val="008F7AEB"/>
    <w:rsid w:val="008F7BD6"/>
    <w:rsid w:val="008F7CEF"/>
    <w:rsid w:val="009000FD"/>
    <w:rsid w:val="00900279"/>
    <w:rsid w:val="009004EF"/>
    <w:rsid w:val="00900B17"/>
    <w:rsid w:val="00900B60"/>
    <w:rsid w:val="00900DDE"/>
    <w:rsid w:val="00900DF1"/>
    <w:rsid w:val="00900E2E"/>
    <w:rsid w:val="009011F3"/>
    <w:rsid w:val="009012ED"/>
    <w:rsid w:val="00901837"/>
    <w:rsid w:val="00901845"/>
    <w:rsid w:val="009022BC"/>
    <w:rsid w:val="0090255A"/>
    <w:rsid w:val="00902686"/>
    <w:rsid w:val="00902734"/>
    <w:rsid w:val="0090304C"/>
    <w:rsid w:val="00903281"/>
    <w:rsid w:val="00903F0F"/>
    <w:rsid w:val="00903F59"/>
    <w:rsid w:val="009045C7"/>
    <w:rsid w:val="0090466D"/>
    <w:rsid w:val="009046A3"/>
    <w:rsid w:val="0090480E"/>
    <w:rsid w:val="00904A62"/>
    <w:rsid w:val="00904B6D"/>
    <w:rsid w:val="00904D35"/>
    <w:rsid w:val="00904E71"/>
    <w:rsid w:val="00905380"/>
    <w:rsid w:val="00905A06"/>
    <w:rsid w:val="00905F49"/>
    <w:rsid w:val="00906100"/>
    <w:rsid w:val="009067B8"/>
    <w:rsid w:val="00906B9B"/>
    <w:rsid w:val="00906EED"/>
    <w:rsid w:val="00907071"/>
    <w:rsid w:val="0090715C"/>
    <w:rsid w:val="009071F6"/>
    <w:rsid w:val="009076AC"/>
    <w:rsid w:val="00907BEE"/>
    <w:rsid w:val="00910874"/>
    <w:rsid w:val="009108A7"/>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6B72"/>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741"/>
    <w:rsid w:val="00923821"/>
    <w:rsid w:val="00923AFA"/>
    <w:rsid w:val="00924108"/>
    <w:rsid w:val="00924956"/>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AC"/>
    <w:rsid w:val="009324B1"/>
    <w:rsid w:val="009326B1"/>
    <w:rsid w:val="009327B5"/>
    <w:rsid w:val="00932A20"/>
    <w:rsid w:val="00933D61"/>
    <w:rsid w:val="00933DE4"/>
    <w:rsid w:val="00933E14"/>
    <w:rsid w:val="00934044"/>
    <w:rsid w:val="00934073"/>
    <w:rsid w:val="00934EDF"/>
    <w:rsid w:val="00934FFD"/>
    <w:rsid w:val="009359C0"/>
    <w:rsid w:val="00935B52"/>
    <w:rsid w:val="009360F7"/>
    <w:rsid w:val="0093634D"/>
    <w:rsid w:val="00936D07"/>
    <w:rsid w:val="009370A6"/>
    <w:rsid w:val="009373C5"/>
    <w:rsid w:val="00937AC7"/>
    <w:rsid w:val="00937B03"/>
    <w:rsid w:val="00937D15"/>
    <w:rsid w:val="00940150"/>
    <w:rsid w:val="00940A5D"/>
    <w:rsid w:val="00940BCB"/>
    <w:rsid w:val="00940D85"/>
    <w:rsid w:val="00940DF4"/>
    <w:rsid w:val="00940FB5"/>
    <w:rsid w:val="00941259"/>
    <w:rsid w:val="0094128B"/>
    <w:rsid w:val="0094148B"/>
    <w:rsid w:val="00941A1C"/>
    <w:rsid w:val="00941B97"/>
    <w:rsid w:val="00941CE7"/>
    <w:rsid w:val="009421B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1B"/>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C7E"/>
    <w:rsid w:val="00951CF6"/>
    <w:rsid w:val="00952ACA"/>
    <w:rsid w:val="00952C70"/>
    <w:rsid w:val="00953424"/>
    <w:rsid w:val="009537A7"/>
    <w:rsid w:val="00953B1F"/>
    <w:rsid w:val="00953C21"/>
    <w:rsid w:val="009541D2"/>
    <w:rsid w:val="009548C3"/>
    <w:rsid w:val="009549C2"/>
    <w:rsid w:val="00954C96"/>
    <w:rsid w:val="00954E67"/>
    <w:rsid w:val="0095506D"/>
    <w:rsid w:val="009551B9"/>
    <w:rsid w:val="009555E2"/>
    <w:rsid w:val="00955634"/>
    <w:rsid w:val="009557DF"/>
    <w:rsid w:val="00955A2E"/>
    <w:rsid w:val="00955B1F"/>
    <w:rsid w:val="00955D2B"/>
    <w:rsid w:val="00955D6A"/>
    <w:rsid w:val="00955E8D"/>
    <w:rsid w:val="00956101"/>
    <w:rsid w:val="0095622E"/>
    <w:rsid w:val="00956957"/>
    <w:rsid w:val="0095709B"/>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22"/>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7798B"/>
    <w:rsid w:val="00980403"/>
    <w:rsid w:val="009804CB"/>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7F3"/>
    <w:rsid w:val="0099182D"/>
    <w:rsid w:val="00991DDE"/>
    <w:rsid w:val="00991E06"/>
    <w:rsid w:val="00991F39"/>
    <w:rsid w:val="00992624"/>
    <w:rsid w:val="009927C4"/>
    <w:rsid w:val="009929D3"/>
    <w:rsid w:val="00992A4E"/>
    <w:rsid w:val="00993075"/>
    <w:rsid w:val="009930C0"/>
    <w:rsid w:val="0099324C"/>
    <w:rsid w:val="00993627"/>
    <w:rsid w:val="0099367D"/>
    <w:rsid w:val="009936F0"/>
    <w:rsid w:val="00994D59"/>
    <w:rsid w:val="009951AB"/>
    <w:rsid w:val="00995252"/>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DE5"/>
    <w:rsid w:val="009A516A"/>
    <w:rsid w:val="009A56A7"/>
    <w:rsid w:val="009A6127"/>
    <w:rsid w:val="009A62DC"/>
    <w:rsid w:val="009A637B"/>
    <w:rsid w:val="009A6456"/>
    <w:rsid w:val="009A6C74"/>
    <w:rsid w:val="009A6EE7"/>
    <w:rsid w:val="009A7154"/>
    <w:rsid w:val="009A78D1"/>
    <w:rsid w:val="009A7DFB"/>
    <w:rsid w:val="009A7E08"/>
    <w:rsid w:val="009B003C"/>
    <w:rsid w:val="009B16E6"/>
    <w:rsid w:val="009B1823"/>
    <w:rsid w:val="009B1C10"/>
    <w:rsid w:val="009B1CC4"/>
    <w:rsid w:val="009B2E47"/>
    <w:rsid w:val="009B3128"/>
    <w:rsid w:val="009B3685"/>
    <w:rsid w:val="009B3745"/>
    <w:rsid w:val="009B37DB"/>
    <w:rsid w:val="009B3C79"/>
    <w:rsid w:val="009B3D47"/>
    <w:rsid w:val="009B4250"/>
    <w:rsid w:val="009B4821"/>
    <w:rsid w:val="009B4C1C"/>
    <w:rsid w:val="009B4C24"/>
    <w:rsid w:val="009B4FE3"/>
    <w:rsid w:val="009B52A1"/>
    <w:rsid w:val="009B5821"/>
    <w:rsid w:val="009B629D"/>
    <w:rsid w:val="009B664A"/>
    <w:rsid w:val="009B70E9"/>
    <w:rsid w:val="009B71EA"/>
    <w:rsid w:val="009B7564"/>
    <w:rsid w:val="009B7BB7"/>
    <w:rsid w:val="009B7FFA"/>
    <w:rsid w:val="009C00EF"/>
    <w:rsid w:val="009C0BC1"/>
    <w:rsid w:val="009C0DBE"/>
    <w:rsid w:val="009C19BC"/>
    <w:rsid w:val="009C19D2"/>
    <w:rsid w:val="009C1BF9"/>
    <w:rsid w:val="009C1D4B"/>
    <w:rsid w:val="009C1E0C"/>
    <w:rsid w:val="009C281C"/>
    <w:rsid w:val="009C2AB0"/>
    <w:rsid w:val="009C3D88"/>
    <w:rsid w:val="009C42A3"/>
    <w:rsid w:val="009C4430"/>
    <w:rsid w:val="009C4B76"/>
    <w:rsid w:val="009C520B"/>
    <w:rsid w:val="009C5785"/>
    <w:rsid w:val="009C5874"/>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94E"/>
    <w:rsid w:val="009D3F1F"/>
    <w:rsid w:val="009D422B"/>
    <w:rsid w:val="009D4303"/>
    <w:rsid w:val="009D478C"/>
    <w:rsid w:val="009D49A4"/>
    <w:rsid w:val="009D4A8E"/>
    <w:rsid w:val="009D4DA3"/>
    <w:rsid w:val="009D4F83"/>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928"/>
    <w:rsid w:val="009F2A94"/>
    <w:rsid w:val="009F2AAF"/>
    <w:rsid w:val="009F2DD4"/>
    <w:rsid w:val="009F2E7E"/>
    <w:rsid w:val="009F30E8"/>
    <w:rsid w:val="009F352C"/>
    <w:rsid w:val="009F385B"/>
    <w:rsid w:val="009F3A4B"/>
    <w:rsid w:val="009F4196"/>
    <w:rsid w:val="009F41E1"/>
    <w:rsid w:val="009F4375"/>
    <w:rsid w:val="009F4405"/>
    <w:rsid w:val="009F483A"/>
    <w:rsid w:val="009F4F05"/>
    <w:rsid w:val="009F5606"/>
    <w:rsid w:val="009F5807"/>
    <w:rsid w:val="009F590A"/>
    <w:rsid w:val="009F5CA4"/>
    <w:rsid w:val="009F6410"/>
    <w:rsid w:val="009F6457"/>
    <w:rsid w:val="009F7169"/>
    <w:rsid w:val="009F74AE"/>
    <w:rsid w:val="009F7883"/>
    <w:rsid w:val="009F79BE"/>
    <w:rsid w:val="00A0018E"/>
    <w:rsid w:val="00A00647"/>
    <w:rsid w:val="00A00A76"/>
    <w:rsid w:val="00A00B60"/>
    <w:rsid w:val="00A00F48"/>
    <w:rsid w:val="00A01006"/>
    <w:rsid w:val="00A016C1"/>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C8C"/>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232"/>
    <w:rsid w:val="00A205BF"/>
    <w:rsid w:val="00A205D4"/>
    <w:rsid w:val="00A20E76"/>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E0D"/>
    <w:rsid w:val="00A24002"/>
    <w:rsid w:val="00A2470A"/>
    <w:rsid w:val="00A2481C"/>
    <w:rsid w:val="00A24CCF"/>
    <w:rsid w:val="00A25296"/>
    <w:rsid w:val="00A253A6"/>
    <w:rsid w:val="00A253C6"/>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30355"/>
    <w:rsid w:val="00A303CA"/>
    <w:rsid w:val="00A30703"/>
    <w:rsid w:val="00A3085C"/>
    <w:rsid w:val="00A30A3E"/>
    <w:rsid w:val="00A30BAE"/>
    <w:rsid w:val="00A3135B"/>
    <w:rsid w:val="00A313D0"/>
    <w:rsid w:val="00A314A9"/>
    <w:rsid w:val="00A31591"/>
    <w:rsid w:val="00A31AD1"/>
    <w:rsid w:val="00A31B2A"/>
    <w:rsid w:val="00A31E88"/>
    <w:rsid w:val="00A321EE"/>
    <w:rsid w:val="00A3226E"/>
    <w:rsid w:val="00A32284"/>
    <w:rsid w:val="00A325C2"/>
    <w:rsid w:val="00A325CC"/>
    <w:rsid w:val="00A32748"/>
    <w:rsid w:val="00A327E2"/>
    <w:rsid w:val="00A329BB"/>
    <w:rsid w:val="00A32C37"/>
    <w:rsid w:val="00A33139"/>
    <w:rsid w:val="00A3331F"/>
    <w:rsid w:val="00A3393A"/>
    <w:rsid w:val="00A33A06"/>
    <w:rsid w:val="00A33E9B"/>
    <w:rsid w:val="00A34685"/>
    <w:rsid w:val="00A34DA0"/>
    <w:rsid w:val="00A35371"/>
    <w:rsid w:val="00A35A0B"/>
    <w:rsid w:val="00A35BD0"/>
    <w:rsid w:val="00A362CB"/>
    <w:rsid w:val="00A370B5"/>
    <w:rsid w:val="00A37353"/>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44D"/>
    <w:rsid w:val="00A50B00"/>
    <w:rsid w:val="00A50D49"/>
    <w:rsid w:val="00A511FB"/>
    <w:rsid w:val="00A514EB"/>
    <w:rsid w:val="00A51CBD"/>
    <w:rsid w:val="00A521E0"/>
    <w:rsid w:val="00A524C8"/>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D6"/>
    <w:rsid w:val="00A57C0B"/>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0D3"/>
    <w:rsid w:val="00A63244"/>
    <w:rsid w:val="00A6367F"/>
    <w:rsid w:val="00A63872"/>
    <w:rsid w:val="00A63A37"/>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209"/>
    <w:rsid w:val="00A7141F"/>
    <w:rsid w:val="00A71D6B"/>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105A"/>
    <w:rsid w:val="00A8135C"/>
    <w:rsid w:val="00A8157C"/>
    <w:rsid w:val="00A81633"/>
    <w:rsid w:val="00A81694"/>
    <w:rsid w:val="00A81D9B"/>
    <w:rsid w:val="00A8221B"/>
    <w:rsid w:val="00A82508"/>
    <w:rsid w:val="00A82C1E"/>
    <w:rsid w:val="00A831F0"/>
    <w:rsid w:val="00A83309"/>
    <w:rsid w:val="00A83BF1"/>
    <w:rsid w:val="00A83CA0"/>
    <w:rsid w:val="00A84298"/>
    <w:rsid w:val="00A844CE"/>
    <w:rsid w:val="00A844D6"/>
    <w:rsid w:val="00A84527"/>
    <w:rsid w:val="00A84EBF"/>
    <w:rsid w:val="00A85209"/>
    <w:rsid w:val="00A85237"/>
    <w:rsid w:val="00A8523D"/>
    <w:rsid w:val="00A85661"/>
    <w:rsid w:val="00A85BE0"/>
    <w:rsid w:val="00A85FFF"/>
    <w:rsid w:val="00A867E7"/>
    <w:rsid w:val="00A86F67"/>
    <w:rsid w:val="00A86FDA"/>
    <w:rsid w:val="00A86FEF"/>
    <w:rsid w:val="00A8706A"/>
    <w:rsid w:val="00A87482"/>
    <w:rsid w:val="00A87A08"/>
    <w:rsid w:val="00A87E73"/>
    <w:rsid w:val="00A87F4E"/>
    <w:rsid w:val="00A90134"/>
    <w:rsid w:val="00A901CB"/>
    <w:rsid w:val="00A905F1"/>
    <w:rsid w:val="00A90A90"/>
    <w:rsid w:val="00A90E27"/>
    <w:rsid w:val="00A90F11"/>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3E08"/>
    <w:rsid w:val="00AA461D"/>
    <w:rsid w:val="00AA4C09"/>
    <w:rsid w:val="00AA4F41"/>
    <w:rsid w:val="00AA5584"/>
    <w:rsid w:val="00AA576F"/>
    <w:rsid w:val="00AA6026"/>
    <w:rsid w:val="00AA6206"/>
    <w:rsid w:val="00AA6291"/>
    <w:rsid w:val="00AA630A"/>
    <w:rsid w:val="00AA6716"/>
    <w:rsid w:val="00AA69EF"/>
    <w:rsid w:val="00AA6F21"/>
    <w:rsid w:val="00AA6F9A"/>
    <w:rsid w:val="00AA6FBD"/>
    <w:rsid w:val="00AA7C4F"/>
    <w:rsid w:val="00AB001C"/>
    <w:rsid w:val="00AB02C8"/>
    <w:rsid w:val="00AB05BC"/>
    <w:rsid w:val="00AB06B8"/>
    <w:rsid w:val="00AB06E6"/>
    <w:rsid w:val="00AB0ADE"/>
    <w:rsid w:val="00AB0B5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4DA"/>
    <w:rsid w:val="00AB6CA0"/>
    <w:rsid w:val="00AB76D5"/>
    <w:rsid w:val="00AB7787"/>
    <w:rsid w:val="00AB782C"/>
    <w:rsid w:val="00AB78AC"/>
    <w:rsid w:val="00AB7913"/>
    <w:rsid w:val="00AC0169"/>
    <w:rsid w:val="00AC0529"/>
    <w:rsid w:val="00AC0CC3"/>
    <w:rsid w:val="00AC11A1"/>
    <w:rsid w:val="00AC1281"/>
    <w:rsid w:val="00AC21BA"/>
    <w:rsid w:val="00AC22C7"/>
    <w:rsid w:val="00AC2535"/>
    <w:rsid w:val="00AC2D4E"/>
    <w:rsid w:val="00AC3084"/>
    <w:rsid w:val="00AC3431"/>
    <w:rsid w:val="00AC38E9"/>
    <w:rsid w:val="00AC3D85"/>
    <w:rsid w:val="00AC4150"/>
    <w:rsid w:val="00AC45D6"/>
    <w:rsid w:val="00AC4D1B"/>
    <w:rsid w:val="00AC4D53"/>
    <w:rsid w:val="00AC4D9E"/>
    <w:rsid w:val="00AC4E2E"/>
    <w:rsid w:val="00AC5A6E"/>
    <w:rsid w:val="00AC5C2A"/>
    <w:rsid w:val="00AC61B3"/>
    <w:rsid w:val="00AC63F4"/>
    <w:rsid w:val="00AC6786"/>
    <w:rsid w:val="00AC7470"/>
    <w:rsid w:val="00AC7DE9"/>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3042"/>
    <w:rsid w:val="00AD3047"/>
    <w:rsid w:val="00AD31A9"/>
    <w:rsid w:val="00AD32CD"/>
    <w:rsid w:val="00AD33C3"/>
    <w:rsid w:val="00AD34A1"/>
    <w:rsid w:val="00AD379F"/>
    <w:rsid w:val="00AD3935"/>
    <w:rsid w:val="00AD3BEC"/>
    <w:rsid w:val="00AD4597"/>
    <w:rsid w:val="00AD48F9"/>
    <w:rsid w:val="00AD4AC7"/>
    <w:rsid w:val="00AD4C34"/>
    <w:rsid w:val="00AD5781"/>
    <w:rsid w:val="00AD57E1"/>
    <w:rsid w:val="00AD5949"/>
    <w:rsid w:val="00AD5D77"/>
    <w:rsid w:val="00AD640D"/>
    <w:rsid w:val="00AD6980"/>
    <w:rsid w:val="00AD6C7F"/>
    <w:rsid w:val="00AD6F42"/>
    <w:rsid w:val="00AD70C9"/>
    <w:rsid w:val="00AD732B"/>
    <w:rsid w:val="00AD75A6"/>
    <w:rsid w:val="00AD7927"/>
    <w:rsid w:val="00AD7E17"/>
    <w:rsid w:val="00AE007B"/>
    <w:rsid w:val="00AE0160"/>
    <w:rsid w:val="00AE0683"/>
    <w:rsid w:val="00AE0D23"/>
    <w:rsid w:val="00AE0E9E"/>
    <w:rsid w:val="00AE14B7"/>
    <w:rsid w:val="00AE19D1"/>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25F3"/>
    <w:rsid w:val="00AF2799"/>
    <w:rsid w:val="00AF28B0"/>
    <w:rsid w:val="00AF2C09"/>
    <w:rsid w:val="00AF2DED"/>
    <w:rsid w:val="00AF3560"/>
    <w:rsid w:val="00AF39AA"/>
    <w:rsid w:val="00AF3C80"/>
    <w:rsid w:val="00AF3C8C"/>
    <w:rsid w:val="00AF4095"/>
    <w:rsid w:val="00AF41FC"/>
    <w:rsid w:val="00AF43BE"/>
    <w:rsid w:val="00AF4447"/>
    <w:rsid w:val="00AF457C"/>
    <w:rsid w:val="00AF4ABD"/>
    <w:rsid w:val="00AF5363"/>
    <w:rsid w:val="00AF5F78"/>
    <w:rsid w:val="00AF61A6"/>
    <w:rsid w:val="00AF63A2"/>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911"/>
    <w:rsid w:val="00B03923"/>
    <w:rsid w:val="00B039CE"/>
    <w:rsid w:val="00B03BB8"/>
    <w:rsid w:val="00B03D26"/>
    <w:rsid w:val="00B0408C"/>
    <w:rsid w:val="00B049C5"/>
    <w:rsid w:val="00B04AD7"/>
    <w:rsid w:val="00B04D36"/>
    <w:rsid w:val="00B04E0E"/>
    <w:rsid w:val="00B04F11"/>
    <w:rsid w:val="00B0504B"/>
    <w:rsid w:val="00B0540A"/>
    <w:rsid w:val="00B05688"/>
    <w:rsid w:val="00B0588E"/>
    <w:rsid w:val="00B06771"/>
    <w:rsid w:val="00B06A8D"/>
    <w:rsid w:val="00B06C77"/>
    <w:rsid w:val="00B06FF3"/>
    <w:rsid w:val="00B07390"/>
    <w:rsid w:val="00B075EC"/>
    <w:rsid w:val="00B076A7"/>
    <w:rsid w:val="00B076C4"/>
    <w:rsid w:val="00B07CBE"/>
    <w:rsid w:val="00B108ED"/>
    <w:rsid w:val="00B10931"/>
    <w:rsid w:val="00B1093D"/>
    <w:rsid w:val="00B10BE8"/>
    <w:rsid w:val="00B10DF3"/>
    <w:rsid w:val="00B1167A"/>
    <w:rsid w:val="00B11882"/>
    <w:rsid w:val="00B11E29"/>
    <w:rsid w:val="00B11F8D"/>
    <w:rsid w:val="00B12603"/>
    <w:rsid w:val="00B12A8C"/>
    <w:rsid w:val="00B13003"/>
    <w:rsid w:val="00B137BE"/>
    <w:rsid w:val="00B13829"/>
    <w:rsid w:val="00B13F1F"/>
    <w:rsid w:val="00B14251"/>
    <w:rsid w:val="00B1469F"/>
    <w:rsid w:val="00B147CC"/>
    <w:rsid w:val="00B14BCC"/>
    <w:rsid w:val="00B15141"/>
    <w:rsid w:val="00B151C6"/>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24ED"/>
    <w:rsid w:val="00B232CB"/>
    <w:rsid w:val="00B233A9"/>
    <w:rsid w:val="00B239CC"/>
    <w:rsid w:val="00B23C57"/>
    <w:rsid w:val="00B23E2E"/>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E61"/>
    <w:rsid w:val="00B37188"/>
    <w:rsid w:val="00B4003E"/>
    <w:rsid w:val="00B40292"/>
    <w:rsid w:val="00B404D9"/>
    <w:rsid w:val="00B406B2"/>
    <w:rsid w:val="00B40B80"/>
    <w:rsid w:val="00B40D73"/>
    <w:rsid w:val="00B4110D"/>
    <w:rsid w:val="00B411A3"/>
    <w:rsid w:val="00B412CB"/>
    <w:rsid w:val="00B416D8"/>
    <w:rsid w:val="00B41B34"/>
    <w:rsid w:val="00B42879"/>
    <w:rsid w:val="00B430D3"/>
    <w:rsid w:val="00B437BD"/>
    <w:rsid w:val="00B43985"/>
    <w:rsid w:val="00B439FA"/>
    <w:rsid w:val="00B43D4D"/>
    <w:rsid w:val="00B43FAC"/>
    <w:rsid w:val="00B440CF"/>
    <w:rsid w:val="00B4418B"/>
    <w:rsid w:val="00B443C5"/>
    <w:rsid w:val="00B4485B"/>
    <w:rsid w:val="00B44CD8"/>
    <w:rsid w:val="00B453AD"/>
    <w:rsid w:val="00B45A61"/>
    <w:rsid w:val="00B45AC0"/>
    <w:rsid w:val="00B45DBE"/>
    <w:rsid w:val="00B45DC2"/>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08C"/>
    <w:rsid w:val="00B542BA"/>
    <w:rsid w:val="00B54989"/>
    <w:rsid w:val="00B54CC5"/>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20AE"/>
    <w:rsid w:val="00B821AB"/>
    <w:rsid w:val="00B82A8C"/>
    <w:rsid w:val="00B830F7"/>
    <w:rsid w:val="00B8321E"/>
    <w:rsid w:val="00B83327"/>
    <w:rsid w:val="00B83407"/>
    <w:rsid w:val="00B837F5"/>
    <w:rsid w:val="00B83AC3"/>
    <w:rsid w:val="00B83DAC"/>
    <w:rsid w:val="00B83DF6"/>
    <w:rsid w:val="00B84263"/>
    <w:rsid w:val="00B84BE8"/>
    <w:rsid w:val="00B84DC5"/>
    <w:rsid w:val="00B855A8"/>
    <w:rsid w:val="00B85837"/>
    <w:rsid w:val="00B85F67"/>
    <w:rsid w:val="00B86557"/>
    <w:rsid w:val="00B86D87"/>
    <w:rsid w:val="00B87C60"/>
    <w:rsid w:val="00B90165"/>
    <w:rsid w:val="00B90960"/>
    <w:rsid w:val="00B91240"/>
    <w:rsid w:val="00B91356"/>
    <w:rsid w:val="00B91570"/>
    <w:rsid w:val="00B91808"/>
    <w:rsid w:val="00B91E9D"/>
    <w:rsid w:val="00B91F73"/>
    <w:rsid w:val="00B922C4"/>
    <w:rsid w:val="00B926E0"/>
    <w:rsid w:val="00B92AD4"/>
    <w:rsid w:val="00B92BF1"/>
    <w:rsid w:val="00B92D5F"/>
    <w:rsid w:val="00B932E1"/>
    <w:rsid w:val="00B93C36"/>
    <w:rsid w:val="00B94054"/>
    <w:rsid w:val="00B94253"/>
    <w:rsid w:val="00B9436E"/>
    <w:rsid w:val="00B944F2"/>
    <w:rsid w:val="00B946E7"/>
    <w:rsid w:val="00B95019"/>
    <w:rsid w:val="00B950E8"/>
    <w:rsid w:val="00B95372"/>
    <w:rsid w:val="00B954FC"/>
    <w:rsid w:val="00B95A04"/>
    <w:rsid w:val="00B95A62"/>
    <w:rsid w:val="00B95C49"/>
    <w:rsid w:val="00B95EEF"/>
    <w:rsid w:val="00B95FD7"/>
    <w:rsid w:val="00B96228"/>
    <w:rsid w:val="00B96313"/>
    <w:rsid w:val="00B9670E"/>
    <w:rsid w:val="00B9685A"/>
    <w:rsid w:val="00B96CF0"/>
    <w:rsid w:val="00B96DA2"/>
    <w:rsid w:val="00B977E6"/>
    <w:rsid w:val="00BA067F"/>
    <w:rsid w:val="00BA13E0"/>
    <w:rsid w:val="00BA17C4"/>
    <w:rsid w:val="00BA270E"/>
    <w:rsid w:val="00BA2729"/>
    <w:rsid w:val="00BA283C"/>
    <w:rsid w:val="00BA2AEB"/>
    <w:rsid w:val="00BA2B41"/>
    <w:rsid w:val="00BA2F7D"/>
    <w:rsid w:val="00BA3149"/>
    <w:rsid w:val="00BA3603"/>
    <w:rsid w:val="00BA388C"/>
    <w:rsid w:val="00BA3974"/>
    <w:rsid w:val="00BA3C13"/>
    <w:rsid w:val="00BA3CC9"/>
    <w:rsid w:val="00BA3D2F"/>
    <w:rsid w:val="00BA3F29"/>
    <w:rsid w:val="00BA40BE"/>
    <w:rsid w:val="00BA416B"/>
    <w:rsid w:val="00BA48E0"/>
    <w:rsid w:val="00BA4B89"/>
    <w:rsid w:val="00BA4CF4"/>
    <w:rsid w:val="00BA54FB"/>
    <w:rsid w:val="00BA5C97"/>
    <w:rsid w:val="00BA5EFB"/>
    <w:rsid w:val="00BA659A"/>
    <w:rsid w:val="00BA68C1"/>
    <w:rsid w:val="00BA6D50"/>
    <w:rsid w:val="00BA712E"/>
    <w:rsid w:val="00BA7423"/>
    <w:rsid w:val="00BA7688"/>
    <w:rsid w:val="00BA7A20"/>
    <w:rsid w:val="00BA7D04"/>
    <w:rsid w:val="00BA7EB0"/>
    <w:rsid w:val="00BB0013"/>
    <w:rsid w:val="00BB008F"/>
    <w:rsid w:val="00BB0528"/>
    <w:rsid w:val="00BB070E"/>
    <w:rsid w:val="00BB0D75"/>
    <w:rsid w:val="00BB1286"/>
    <w:rsid w:val="00BB1C4F"/>
    <w:rsid w:val="00BB20E7"/>
    <w:rsid w:val="00BB225D"/>
    <w:rsid w:val="00BB277B"/>
    <w:rsid w:val="00BB2835"/>
    <w:rsid w:val="00BB2CC7"/>
    <w:rsid w:val="00BB365A"/>
    <w:rsid w:val="00BB37B0"/>
    <w:rsid w:val="00BB3D91"/>
    <w:rsid w:val="00BB3F4C"/>
    <w:rsid w:val="00BB4A42"/>
    <w:rsid w:val="00BB4D85"/>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AB"/>
    <w:rsid w:val="00BC642E"/>
    <w:rsid w:val="00BC6742"/>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E55"/>
    <w:rsid w:val="00BD238C"/>
    <w:rsid w:val="00BD2A08"/>
    <w:rsid w:val="00BD2F55"/>
    <w:rsid w:val="00BD3837"/>
    <w:rsid w:val="00BD385B"/>
    <w:rsid w:val="00BD386B"/>
    <w:rsid w:val="00BD3C69"/>
    <w:rsid w:val="00BD3D7A"/>
    <w:rsid w:val="00BD4355"/>
    <w:rsid w:val="00BD4A64"/>
    <w:rsid w:val="00BD52FA"/>
    <w:rsid w:val="00BD5A26"/>
    <w:rsid w:val="00BD5A74"/>
    <w:rsid w:val="00BD5D4D"/>
    <w:rsid w:val="00BD614C"/>
    <w:rsid w:val="00BD6509"/>
    <w:rsid w:val="00BD689C"/>
    <w:rsid w:val="00BD6909"/>
    <w:rsid w:val="00BD6A22"/>
    <w:rsid w:val="00BD78B8"/>
    <w:rsid w:val="00BD7A82"/>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E99"/>
    <w:rsid w:val="00BE3563"/>
    <w:rsid w:val="00BE3AFA"/>
    <w:rsid w:val="00BE3F52"/>
    <w:rsid w:val="00BE403F"/>
    <w:rsid w:val="00BE45C1"/>
    <w:rsid w:val="00BE4ED1"/>
    <w:rsid w:val="00BE51C7"/>
    <w:rsid w:val="00BE5515"/>
    <w:rsid w:val="00BE5613"/>
    <w:rsid w:val="00BE5813"/>
    <w:rsid w:val="00BE5C7E"/>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2202"/>
    <w:rsid w:val="00BF220D"/>
    <w:rsid w:val="00BF2817"/>
    <w:rsid w:val="00BF2C65"/>
    <w:rsid w:val="00BF31CB"/>
    <w:rsid w:val="00BF3AE6"/>
    <w:rsid w:val="00BF3C10"/>
    <w:rsid w:val="00BF3FBE"/>
    <w:rsid w:val="00BF46F1"/>
    <w:rsid w:val="00BF4908"/>
    <w:rsid w:val="00BF491F"/>
    <w:rsid w:val="00BF4923"/>
    <w:rsid w:val="00BF4B69"/>
    <w:rsid w:val="00BF5350"/>
    <w:rsid w:val="00BF55D0"/>
    <w:rsid w:val="00BF5623"/>
    <w:rsid w:val="00BF56A8"/>
    <w:rsid w:val="00BF60E3"/>
    <w:rsid w:val="00BF6597"/>
    <w:rsid w:val="00BF6FBF"/>
    <w:rsid w:val="00BF70A1"/>
    <w:rsid w:val="00BF70F8"/>
    <w:rsid w:val="00BF72FB"/>
    <w:rsid w:val="00BF772C"/>
    <w:rsid w:val="00BF7AE4"/>
    <w:rsid w:val="00BF7CDD"/>
    <w:rsid w:val="00BF7D43"/>
    <w:rsid w:val="00C007CA"/>
    <w:rsid w:val="00C009AC"/>
    <w:rsid w:val="00C00E52"/>
    <w:rsid w:val="00C00F1A"/>
    <w:rsid w:val="00C010F5"/>
    <w:rsid w:val="00C0170C"/>
    <w:rsid w:val="00C01835"/>
    <w:rsid w:val="00C01DFD"/>
    <w:rsid w:val="00C02192"/>
    <w:rsid w:val="00C0279C"/>
    <w:rsid w:val="00C02C95"/>
    <w:rsid w:val="00C02CDE"/>
    <w:rsid w:val="00C02EA4"/>
    <w:rsid w:val="00C0357D"/>
    <w:rsid w:val="00C03B7B"/>
    <w:rsid w:val="00C03C30"/>
    <w:rsid w:val="00C04339"/>
    <w:rsid w:val="00C04C6C"/>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C5C"/>
    <w:rsid w:val="00C10599"/>
    <w:rsid w:val="00C106BB"/>
    <w:rsid w:val="00C10A55"/>
    <w:rsid w:val="00C10F46"/>
    <w:rsid w:val="00C1114F"/>
    <w:rsid w:val="00C11183"/>
    <w:rsid w:val="00C11197"/>
    <w:rsid w:val="00C113B3"/>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6386"/>
    <w:rsid w:val="00C165C6"/>
    <w:rsid w:val="00C1662C"/>
    <w:rsid w:val="00C16813"/>
    <w:rsid w:val="00C16B16"/>
    <w:rsid w:val="00C17099"/>
    <w:rsid w:val="00C170AE"/>
    <w:rsid w:val="00C173EB"/>
    <w:rsid w:val="00C17542"/>
    <w:rsid w:val="00C17593"/>
    <w:rsid w:val="00C176B6"/>
    <w:rsid w:val="00C17D7E"/>
    <w:rsid w:val="00C17D89"/>
    <w:rsid w:val="00C20287"/>
    <w:rsid w:val="00C202D5"/>
    <w:rsid w:val="00C2068D"/>
    <w:rsid w:val="00C206C4"/>
    <w:rsid w:val="00C206EC"/>
    <w:rsid w:val="00C20DD5"/>
    <w:rsid w:val="00C20E6E"/>
    <w:rsid w:val="00C20F2A"/>
    <w:rsid w:val="00C21B29"/>
    <w:rsid w:val="00C21BB0"/>
    <w:rsid w:val="00C21F4D"/>
    <w:rsid w:val="00C226CE"/>
    <w:rsid w:val="00C22FA0"/>
    <w:rsid w:val="00C232DD"/>
    <w:rsid w:val="00C23372"/>
    <w:rsid w:val="00C2423A"/>
    <w:rsid w:val="00C244D8"/>
    <w:rsid w:val="00C24789"/>
    <w:rsid w:val="00C247C6"/>
    <w:rsid w:val="00C24AF5"/>
    <w:rsid w:val="00C24EE5"/>
    <w:rsid w:val="00C250CF"/>
    <w:rsid w:val="00C2544D"/>
    <w:rsid w:val="00C25509"/>
    <w:rsid w:val="00C25639"/>
    <w:rsid w:val="00C26871"/>
    <w:rsid w:val="00C2695A"/>
    <w:rsid w:val="00C26EB2"/>
    <w:rsid w:val="00C27144"/>
    <w:rsid w:val="00C27156"/>
    <w:rsid w:val="00C274BE"/>
    <w:rsid w:val="00C275D9"/>
    <w:rsid w:val="00C2769D"/>
    <w:rsid w:val="00C27CD4"/>
    <w:rsid w:val="00C27E49"/>
    <w:rsid w:val="00C3023A"/>
    <w:rsid w:val="00C306EB"/>
    <w:rsid w:val="00C307FA"/>
    <w:rsid w:val="00C30C4B"/>
    <w:rsid w:val="00C30D3F"/>
    <w:rsid w:val="00C30DAA"/>
    <w:rsid w:val="00C30F1F"/>
    <w:rsid w:val="00C30FB5"/>
    <w:rsid w:val="00C31089"/>
    <w:rsid w:val="00C314DF"/>
    <w:rsid w:val="00C315D4"/>
    <w:rsid w:val="00C3175A"/>
    <w:rsid w:val="00C319A2"/>
    <w:rsid w:val="00C31B28"/>
    <w:rsid w:val="00C3208A"/>
    <w:rsid w:val="00C32BB7"/>
    <w:rsid w:val="00C32CCE"/>
    <w:rsid w:val="00C32D0C"/>
    <w:rsid w:val="00C3372C"/>
    <w:rsid w:val="00C337EC"/>
    <w:rsid w:val="00C33961"/>
    <w:rsid w:val="00C339DE"/>
    <w:rsid w:val="00C33AA7"/>
    <w:rsid w:val="00C33DCE"/>
    <w:rsid w:val="00C3463A"/>
    <w:rsid w:val="00C34650"/>
    <w:rsid w:val="00C346BB"/>
    <w:rsid w:val="00C346C1"/>
    <w:rsid w:val="00C34BDB"/>
    <w:rsid w:val="00C34C05"/>
    <w:rsid w:val="00C34D4B"/>
    <w:rsid w:val="00C34F16"/>
    <w:rsid w:val="00C3566B"/>
    <w:rsid w:val="00C35B23"/>
    <w:rsid w:val="00C36050"/>
    <w:rsid w:val="00C36066"/>
    <w:rsid w:val="00C361B0"/>
    <w:rsid w:val="00C367B9"/>
    <w:rsid w:val="00C36DAD"/>
    <w:rsid w:val="00C37050"/>
    <w:rsid w:val="00C37ABC"/>
    <w:rsid w:val="00C37CA6"/>
    <w:rsid w:val="00C37F8D"/>
    <w:rsid w:val="00C4018E"/>
    <w:rsid w:val="00C404D5"/>
    <w:rsid w:val="00C40623"/>
    <w:rsid w:val="00C40738"/>
    <w:rsid w:val="00C40B7D"/>
    <w:rsid w:val="00C40CD4"/>
    <w:rsid w:val="00C41057"/>
    <w:rsid w:val="00C411E2"/>
    <w:rsid w:val="00C4154A"/>
    <w:rsid w:val="00C41634"/>
    <w:rsid w:val="00C41CCC"/>
    <w:rsid w:val="00C41E8D"/>
    <w:rsid w:val="00C42130"/>
    <w:rsid w:val="00C42784"/>
    <w:rsid w:val="00C429E1"/>
    <w:rsid w:val="00C439F0"/>
    <w:rsid w:val="00C43A54"/>
    <w:rsid w:val="00C43CE7"/>
    <w:rsid w:val="00C44189"/>
    <w:rsid w:val="00C447FB"/>
    <w:rsid w:val="00C44EF7"/>
    <w:rsid w:val="00C44F96"/>
    <w:rsid w:val="00C44FF2"/>
    <w:rsid w:val="00C45422"/>
    <w:rsid w:val="00C4587D"/>
    <w:rsid w:val="00C45C66"/>
    <w:rsid w:val="00C46C2D"/>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4B2"/>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3152"/>
    <w:rsid w:val="00C631B1"/>
    <w:rsid w:val="00C633AB"/>
    <w:rsid w:val="00C6343A"/>
    <w:rsid w:val="00C636B0"/>
    <w:rsid w:val="00C644B2"/>
    <w:rsid w:val="00C64849"/>
    <w:rsid w:val="00C6560B"/>
    <w:rsid w:val="00C6560D"/>
    <w:rsid w:val="00C65A91"/>
    <w:rsid w:val="00C65ADD"/>
    <w:rsid w:val="00C65D24"/>
    <w:rsid w:val="00C65E0D"/>
    <w:rsid w:val="00C65EE7"/>
    <w:rsid w:val="00C65F58"/>
    <w:rsid w:val="00C66451"/>
    <w:rsid w:val="00C66571"/>
    <w:rsid w:val="00C666DB"/>
    <w:rsid w:val="00C667F6"/>
    <w:rsid w:val="00C66C34"/>
    <w:rsid w:val="00C6763B"/>
    <w:rsid w:val="00C67E6B"/>
    <w:rsid w:val="00C67F34"/>
    <w:rsid w:val="00C70366"/>
    <w:rsid w:val="00C703A9"/>
    <w:rsid w:val="00C7040D"/>
    <w:rsid w:val="00C70B8C"/>
    <w:rsid w:val="00C71327"/>
    <w:rsid w:val="00C71468"/>
    <w:rsid w:val="00C716B9"/>
    <w:rsid w:val="00C71BCF"/>
    <w:rsid w:val="00C723AF"/>
    <w:rsid w:val="00C723CA"/>
    <w:rsid w:val="00C72402"/>
    <w:rsid w:val="00C72EA4"/>
    <w:rsid w:val="00C72EF5"/>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6BBC"/>
    <w:rsid w:val="00C7731D"/>
    <w:rsid w:val="00C7799E"/>
    <w:rsid w:val="00C80155"/>
    <w:rsid w:val="00C80441"/>
    <w:rsid w:val="00C80547"/>
    <w:rsid w:val="00C80DB5"/>
    <w:rsid w:val="00C8131F"/>
    <w:rsid w:val="00C818B6"/>
    <w:rsid w:val="00C8198E"/>
    <w:rsid w:val="00C81B30"/>
    <w:rsid w:val="00C8220B"/>
    <w:rsid w:val="00C82387"/>
    <w:rsid w:val="00C823D0"/>
    <w:rsid w:val="00C8278C"/>
    <w:rsid w:val="00C831FC"/>
    <w:rsid w:val="00C8351F"/>
    <w:rsid w:val="00C8395C"/>
    <w:rsid w:val="00C83D50"/>
    <w:rsid w:val="00C84231"/>
    <w:rsid w:val="00C847C8"/>
    <w:rsid w:val="00C84A83"/>
    <w:rsid w:val="00C84D5A"/>
    <w:rsid w:val="00C85034"/>
    <w:rsid w:val="00C8534D"/>
    <w:rsid w:val="00C85F12"/>
    <w:rsid w:val="00C85F25"/>
    <w:rsid w:val="00C86379"/>
    <w:rsid w:val="00C864DB"/>
    <w:rsid w:val="00C8669B"/>
    <w:rsid w:val="00C86BFF"/>
    <w:rsid w:val="00C870BA"/>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43AE"/>
    <w:rsid w:val="00C945EC"/>
    <w:rsid w:val="00C94A5E"/>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D77"/>
    <w:rsid w:val="00CA03C9"/>
    <w:rsid w:val="00CA09AA"/>
    <w:rsid w:val="00CA0DF5"/>
    <w:rsid w:val="00CA0FCC"/>
    <w:rsid w:val="00CA114D"/>
    <w:rsid w:val="00CA1225"/>
    <w:rsid w:val="00CA18D2"/>
    <w:rsid w:val="00CA27C7"/>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CBD"/>
    <w:rsid w:val="00CB1F2A"/>
    <w:rsid w:val="00CB2269"/>
    <w:rsid w:val="00CB25CD"/>
    <w:rsid w:val="00CB2918"/>
    <w:rsid w:val="00CB2954"/>
    <w:rsid w:val="00CB299C"/>
    <w:rsid w:val="00CB2BBA"/>
    <w:rsid w:val="00CB3404"/>
    <w:rsid w:val="00CB35ED"/>
    <w:rsid w:val="00CB39EB"/>
    <w:rsid w:val="00CB41E7"/>
    <w:rsid w:val="00CB480A"/>
    <w:rsid w:val="00CB4FA5"/>
    <w:rsid w:val="00CB5008"/>
    <w:rsid w:val="00CB5831"/>
    <w:rsid w:val="00CB58DD"/>
    <w:rsid w:val="00CB6069"/>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76B"/>
    <w:rsid w:val="00CC4C5E"/>
    <w:rsid w:val="00CC4CD7"/>
    <w:rsid w:val="00CC4F58"/>
    <w:rsid w:val="00CC57AE"/>
    <w:rsid w:val="00CC584A"/>
    <w:rsid w:val="00CC5D60"/>
    <w:rsid w:val="00CC606C"/>
    <w:rsid w:val="00CC620F"/>
    <w:rsid w:val="00CC728B"/>
    <w:rsid w:val="00CC7356"/>
    <w:rsid w:val="00CC74D5"/>
    <w:rsid w:val="00CC7A6D"/>
    <w:rsid w:val="00CC7DF5"/>
    <w:rsid w:val="00CD04B6"/>
    <w:rsid w:val="00CD0740"/>
    <w:rsid w:val="00CD0768"/>
    <w:rsid w:val="00CD07DA"/>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736"/>
    <w:rsid w:val="00CD487C"/>
    <w:rsid w:val="00CD492B"/>
    <w:rsid w:val="00CD5ADA"/>
    <w:rsid w:val="00CD5C02"/>
    <w:rsid w:val="00CD5F80"/>
    <w:rsid w:val="00CD61E3"/>
    <w:rsid w:val="00CD6823"/>
    <w:rsid w:val="00CD6D63"/>
    <w:rsid w:val="00CD6E0B"/>
    <w:rsid w:val="00CD739E"/>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E39"/>
    <w:rsid w:val="00CE3257"/>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E2B"/>
    <w:rsid w:val="00CF3EF2"/>
    <w:rsid w:val="00CF3F01"/>
    <w:rsid w:val="00CF4050"/>
    <w:rsid w:val="00CF41AE"/>
    <w:rsid w:val="00CF42A0"/>
    <w:rsid w:val="00CF47A6"/>
    <w:rsid w:val="00CF495B"/>
    <w:rsid w:val="00CF4B2F"/>
    <w:rsid w:val="00CF4B3B"/>
    <w:rsid w:val="00CF4F02"/>
    <w:rsid w:val="00CF4F88"/>
    <w:rsid w:val="00CF5192"/>
    <w:rsid w:val="00CF5E8C"/>
    <w:rsid w:val="00CF5EE9"/>
    <w:rsid w:val="00CF60DF"/>
    <w:rsid w:val="00CF61A3"/>
    <w:rsid w:val="00CF66DE"/>
    <w:rsid w:val="00CF6848"/>
    <w:rsid w:val="00CF6AF3"/>
    <w:rsid w:val="00CF6C9A"/>
    <w:rsid w:val="00CF74F6"/>
    <w:rsid w:val="00CF76AE"/>
    <w:rsid w:val="00CF7C07"/>
    <w:rsid w:val="00CF7CCF"/>
    <w:rsid w:val="00CF7D8D"/>
    <w:rsid w:val="00D0033A"/>
    <w:rsid w:val="00D00522"/>
    <w:rsid w:val="00D00B22"/>
    <w:rsid w:val="00D00B24"/>
    <w:rsid w:val="00D00DFE"/>
    <w:rsid w:val="00D00FCA"/>
    <w:rsid w:val="00D017EE"/>
    <w:rsid w:val="00D01C73"/>
    <w:rsid w:val="00D02369"/>
    <w:rsid w:val="00D0281A"/>
    <w:rsid w:val="00D02AFC"/>
    <w:rsid w:val="00D02C36"/>
    <w:rsid w:val="00D02E17"/>
    <w:rsid w:val="00D02F2F"/>
    <w:rsid w:val="00D0321D"/>
    <w:rsid w:val="00D0377C"/>
    <w:rsid w:val="00D0481A"/>
    <w:rsid w:val="00D048A8"/>
    <w:rsid w:val="00D04A63"/>
    <w:rsid w:val="00D04FC8"/>
    <w:rsid w:val="00D050BA"/>
    <w:rsid w:val="00D05B47"/>
    <w:rsid w:val="00D05F62"/>
    <w:rsid w:val="00D05FD4"/>
    <w:rsid w:val="00D06088"/>
    <w:rsid w:val="00D06476"/>
    <w:rsid w:val="00D0675C"/>
    <w:rsid w:val="00D06800"/>
    <w:rsid w:val="00D06B22"/>
    <w:rsid w:val="00D06DED"/>
    <w:rsid w:val="00D070AD"/>
    <w:rsid w:val="00D073D1"/>
    <w:rsid w:val="00D078A7"/>
    <w:rsid w:val="00D078A9"/>
    <w:rsid w:val="00D078C9"/>
    <w:rsid w:val="00D07D73"/>
    <w:rsid w:val="00D07DCA"/>
    <w:rsid w:val="00D07E5F"/>
    <w:rsid w:val="00D1023A"/>
    <w:rsid w:val="00D104CC"/>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2D3"/>
    <w:rsid w:val="00D2171B"/>
    <w:rsid w:val="00D217CE"/>
    <w:rsid w:val="00D21A77"/>
    <w:rsid w:val="00D21E67"/>
    <w:rsid w:val="00D22148"/>
    <w:rsid w:val="00D229A3"/>
    <w:rsid w:val="00D22D40"/>
    <w:rsid w:val="00D2346E"/>
    <w:rsid w:val="00D2348D"/>
    <w:rsid w:val="00D23556"/>
    <w:rsid w:val="00D239F9"/>
    <w:rsid w:val="00D23A1F"/>
    <w:rsid w:val="00D23B89"/>
    <w:rsid w:val="00D23CE2"/>
    <w:rsid w:val="00D244D5"/>
    <w:rsid w:val="00D244FD"/>
    <w:rsid w:val="00D249E1"/>
    <w:rsid w:val="00D24C3D"/>
    <w:rsid w:val="00D24D04"/>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C46"/>
    <w:rsid w:val="00D30FC7"/>
    <w:rsid w:val="00D31B9F"/>
    <w:rsid w:val="00D31BEA"/>
    <w:rsid w:val="00D33059"/>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D79"/>
    <w:rsid w:val="00D40E25"/>
    <w:rsid w:val="00D40E78"/>
    <w:rsid w:val="00D40F5C"/>
    <w:rsid w:val="00D41009"/>
    <w:rsid w:val="00D41901"/>
    <w:rsid w:val="00D41A63"/>
    <w:rsid w:val="00D41CD0"/>
    <w:rsid w:val="00D421D9"/>
    <w:rsid w:val="00D42223"/>
    <w:rsid w:val="00D422E4"/>
    <w:rsid w:val="00D422E7"/>
    <w:rsid w:val="00D424E7"/>
    <w:rsid w:val="00D426FB"/>
    <w:rsid w:val="00D42B71"/>
    <w:rsid w:val="00D42D5D"/>
    <w:rsid w:val="00D43888"/>
    <w:rsid w:val="00D4429F"/>
    <w:rsid w:val="00D44A5C"/>
    <w:rsid w:val="00D454BF"/>
    <w:rsid w:val="00D4567D"/>
    <w:rsid w:val="00D45B68"/>
    <w:rsid w:val="00D466E5"/>
    <w:rsid w:val="00D467C7"/>
    <w:rsid w:val="00D4688E"/>
    <w:rsid w:val="00D46D6E"/>
    <w:rsid w:val="00D46F2D"/>
    <w:rsid w:val="00D471EF"/>
    <w:rsid w:val="00D474D5"/>
    <w:rsid w:val="00D475CC"/>
    <w:rsid w:val="00D4764F"/>
    <w:rsid w:val="00D477E2"/>
    <w:rsid w:val="00D4785C"/>
    <w:rsid w:val="00D47A34"/>
    <w:rsid w:val="00D5044A"/>
    <w:rsid w:val="00D50C82"/>
    <w:rsid w:val="00D50CCF"/>
    <w:rsid w:val="00D50F95"/>
    <w:rsid w:val="00D5102A"/>
    <w:rsid w:val="00D512D1"/>
    <w:rsid w:val="00D513F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C59"/>
    <w:rsid w:val="00D54CA0"/>
    <w:rsid w:val="00D54D88"/>
    <w:rsid w:val="00D5521C"/>
    <w:rsid w:val="00D5528B"/>
    <w:rsid w:val="00D554E6"/>
    <w:rsid w:val="00D55723"/>
    <w:rsid w:val="00D55B68"/>
    <w:rsid w:val="00D55BD5"/>
    <w:rsid w:val="00D55C37"/>
    <w:rsid w:val="00D56330"/>
    <w:rsid w:val="00D563C2"/>
    <w:rsid w:val="00D56810"/>
    <w:rsid w:val="00D56C31"/>
    <w:rsid w:val="00D56D65"/>
    <w:rsid w:val="00D572B2"/>
    <w:rsid w:val="00D575D7"/>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1E69"/>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DD6"/>
    <w:rsid w:val="00D66008"/>
    <w:rsid w:val="00D66022"/>
    <w:rsid w:val="00D66065"/>
    <w:rsid w:val="00D66C66"/>
    <w:rsid w:val="00D66DAA"/>
    <w:rsid w:val="00D671EF"/>
    <w:rsid w:val="00D67888"/>
    <w:rsid w:val="00D67FC1"/>
    <w:rsid w:val="00D7010A"/>
    <w:rsid w:val="00D7040B"/>
    <w:rsid w:val="00D7066F"/>
    <w:rsid w:val="00D70B5B"/>
    <w:rsid w:val="00D70F5E"/>
    <w:rsid w:val="00D70F87"/>
    <w:rsid w:val="00D7123A"/>
    <w:rsid w:val="00D71707"/>
    <w:rsid w:val="00D71BD5"/>
    <w:rsid w:val="00D72265"/>
    <w:rsid w:val="00D7267B"/>
    <w:rsid w:val="00D72BDC"/>
    <w:rsid w:val="00D73118"/>
    <w:rsid w:val="00D73314"/>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10D"/>
    <w:rsid w:val="00D761F8"/>
    <w:rsid w:val="00D7643F"/>
    <w:rsid w:val="00D769F0"/>
    <w:rsid w:val="00D76E0D"/>
    <w:rsid w:val="00D76E83"/>
    <w:rsid w:val="00D771C9"/>
    <w:rsid w:val="00D800A1"/>
    <w:rsid w:val="00D80184"/>
    <w:rsid w:val="00D8036A"/>
    <w:rsid w:val="00D80451"/>
    <w:rsid w:val="00D80AB8"/>
    <w:rsid w:val="00D80C93"/>
    <w:rsid w:val="00D80CCB"/>
    <w:rsid w:val="00D8109B"/>
    <w:rsid w:val="00D81307"/>
    <w:rsid w:val="00D81465"/>
    <w:rsid w:val="00D817FD"/>
    <w:rsid w:val="00D820F3"/>
    <w:rsid w:val="00D829AC"/>
    <w:rsid w:val="00D82AA1"/>
    <w:rsid w:val="00D83401"/>
    <w:rsid w:val="00D83850"/>
    <w:rsid w:val="00D84268"/>
    <w:rsid w:val="00D84278"/>
    <w:rsid w:val="00D846C5"/>
    <w:rsid w:val="00D847C6"/>
    <w:rsid w:val="00D867D2"/>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92"/>
    <w:rsid w:val="00D938C1"/>
    <w:rsid w:val="00D938CE"/>
    <w:rsid w:val="00D93EF4"/>
    <w:rsid w:val="00D945A3"/>
    <w:rsid w:val="00D94909"/>
    <w:rsid w:val="00D94BB0"/>
    <w:rsid w:val="00D94FF3"/>
    <w:rsid w:val="00D95322"/>
    <w:rsid w:val="00D955B0"/>
    <w:rsid w:val="00D957C0"/>
    <w:rsid w:val="00D95BC2"/>
    <w:rsid w:val="00D95BFF"/>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771"/>
    <w:rsid w:val="00DA29C4"/>
    <w:rsid w:val="00DA2D90"/>
    <w:rsid w:val="00DA3437"/>
    <w:rsid w:val="00DA3A26"/>
    <w:rsid w:val="00DA3A82"/>
    <w:rsid w:val="00DA3B43"/>
    <w:rsid w:val="00DA3F00"/>
    <w:rsid w:val="00DA43CA"/>
    <w:rsid w:val="00DA4562"/>
    <w:rsid w:val="00DA492A"/>
    <w:rsid w:val="00DA49D8"/>
    <w:rsid w:val="00DA5CA9"/>
    <w:rsid w:val="00DA5E7E"/>
    <w:rsid w:val="00DA6BDE"/>
    <w:rsid w:val="00DA6DE0"/>
    <w:rsid w:val="00DA714A"/>
    <w:rsid w:val="00DA71AF"/>
    <w:rsid w:val="00DA727D"/>
    <w:rsid w:val="00DA7A85"/>
    <w:rsid w:val="00DA7ABF"/>
    <w:rsid w:val="00DA7BC7"/>
    <w:rsid w:val="00DA7E4C"/>
    <w:rsid w:val="00DA7EC1"/>
    <w:rsid w:val="00DB0564"/>
    <w:rsid w:val="00DB0D5D"/>
    <w:rsid w:val="00DB1539"/>
    <w:rsid w:val="00DB1D9D"/>
    <w:rsid w:val="00DB1F98"/>
    <w:rsid w:val="00DB2557"/>
    <w:rsid w:val="00DB27E1"/>
    <w:rsid w:val="00DB281D"/>
    <w:rsid w:val="00DB2C95"/>
    <w:rsid w:val="00DB2CDC"/>
    <w:rsid w:val="00DB2CF9"/>
    <w:rsid w:val="00DB2F94"/>
    <w:rsid w:val="00DB2FDC"/>
    <w:rsid w:val="00DB35C7"/>
    <w:rsid w:val="00DB3719"/>
    <w:rsid w:val="00DB39DE"/>
    <w:rsid w:val="00DB3A23"/>
    <w:rsid w:val="00DB3D0B"/>
    <w:rsid w:val="00DB3D52"/>
    <w:rsid w:val="00DB42C3"/>
    <w:rsid w:val="00DB4322"/>
    <w:rsid w:val="00DB452C"/>
    <w:rsid w:val="00DB4918"/>
    <w:rsid w:val="00DB4F9D"/>
    <w:rsid w:val="00DB5799"/>
    <w:rsid w:val="00DB58AE"/>
    <w:rsid w:val="00DB5A21"/>
    <w:rsid w:val="00DB5DEB"/>
    <w:rsid w:val="00DB5EE5"/>
    <w:rsid w:val="00DB6681"/>
    <w:rsid w:val="00DB6CC7"/>
    <w:rsid w:val="00DB6F71"/>
    <w:rsid w:val="00DB6FDF"/>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DE4"/>
    <w:rsid w:val="00DC4D82"/>
    <w:rsid w:val="00DC4ED3"/>
    <w:rsid w:val="00DC5015"/>
    <w:rsid w:val="00DC522F"/>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D65"/>
    <w:rsid w:val="00DD49D3"/>
    <w:rsid w:val="00DD59AB"/>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49F"/>
    <w:rsid w:val="00DF2FA2"/>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603"/>
    <w:rsid w:val="00DF576F"/>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395"/>
    <w:rsid w:val="00E01470"/>
    <w:rsid w:val="00E01514"/>
    <w:rsid w:val="00E019AC"/>
    <w:rsid w:val="00E019EA"/>
    <w:rsid w:val="00E01A11"/>
    <w:rsid w:val="00E01A5C"/>
    <w:rsid w:val="00E01CE8"/>
    <w:rsid w:val="00E01D2D"/>
    <w:rsid w:val="00E0219A"/>
    <w:rsid w:val="00E028E6"/>
    <w:rsid w:val="00E02C20"/>
    <w:rsid w:val="00E0324B"/>
    <w:rsid w:val="00E0345F"/>
    <w:rsid w:val="00E037D0"/>
    <w:rsid w:val="00E03BEA"/>
    <w:rsid w:val="00E0401E"/>
    <w:rsid w:val="00E044B9"/>
    <w:rsid w:val="00E046C1"/>
    <w:rsid w:val="00E049EC"/>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EB8"/>
    <w:rsid w:val="00E1273A"/>
    <w:rsid w:val="00E12933"/>
    <w:rsid w:val="00E12A5A"/>
    <w:rsid w:val="00E12AF0"/>
    <w:rsid w:val="00E12FF3"/>
    <w:rsid w:val="00E136AE"/>
    <w:rsid w:val="00E139D0"/>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9D1"/>
    <w:rsid w:val="00E25DAB"/>
    <w:rsid w:val="00E25F1D"/>
    <w:rsid w:val="00E25F49"/>
    <w:rsid w:val="00E2617B"/>
    <w:rsid w:val="00E2690E"/>
    <w:rsid w:val="00E272FE"/>
    <w:rsid w:val="00E30063"/>
    <w:rsid w:val="00E3009D"/>
    <w:rsid w:val="00E30517"/>
    <w:rsid w:val="00E3070A"/>
    <w:rsid w:val="00E30A72"/>
    <w:rsid w:val="00E30DB2"/>
    <w:rsid w:val="00E31506"/>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77BF"/>
    <w:rsid w:val="00E37C25"/>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A62"/>
    <w:rsid w:val="00E47D5F"/>
    <w:rsid w:val="00E47D96"/>
    <w:rsid w:val="00E47F73"/>
    <w:rsid w:val="00E50359"/>
    <w:rsid w:val="00E504BC"/>
    <w:rsid w:val="00E5055A"/>
    <w:rsid w:val="00E5086F"/>
    <w:rsid w:val="00E508D6"/>
    <w:rsid w:val="00E515A3"/>
    <w:rsid w:val="00E51E23"/>
    <w:rsid w:val="00E5230B"/>
    <w:rsid w:val="00E523F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4F8"/>
    <w:rsid w:val="00E61593"/>
    <w:rsid w:val="00E61DAC"/>
    <w:rsid w:val="00E61F86"/>
    <w:rsid w:val="00E62AF2"/>
    <w:rsid w:val="00E62C6B"/>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40D"/>
    <w:rsid w:val="00E666A1"/>
    <w:rsid w:val="00E6682F"/>
    <w:rsid w:val="00E67631"/>
    <w:rsid w:val="00E67BD3"/>
    <w:rsid w:val="00E7041A"/>
    <w:rsid w:val="00E705E5"/>
    <w:rsid w:val="00E70B0C"/>
    <w:rsid w:val="00E71952"/>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5CB3"/>
    <w:rsid w:val="00E86057"/>
    <w:rsid w:val="00E861F7"/>
    <w:rsid w:val="00E864CA"/>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E05"/>
    <w:rsid w:val="00EA0E10"/>
    <w:rsid w:val="00EA0F03"/>
    <w:rsid w:val="00EA1861"/>
    <w:rsid w:val="00EA1B4A"/>
    <w:rsid w:val="00EA1CC1"/>
    <w:rsid w:val="00EA1E46"/>
    <w:rsid w:val="00EA2271"/>
    <w:rsid w:val="00EA2585"/>
    <w:rsid w:val="00EA25AE"/>
    <w:rsid w:val="00EA2730"/>
    <w:rsid w:val="00EA33AE"/>
    <w:rsid w:val="00EA3590"/>
    <w:rsid w:val="00EA3641"/>
    <w:rsid w:val="00EA3A6F"/>
    <w:rsid w:val="00EA3D67"/>
    <w:rsid w:val="00EA3DB9"/>
    <w:rsid w:val="00EA40EF"/>
    <w:rsid w:val="00EA475F"/>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CEA"/>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BE9"/>
    <w:rsid w:val="00EB4E5B"/>
    <w:rsid w:val="00EB5008"/>
    <w:rsid w:val="00EB534C"/>
    <w:rsid w:val="00EB55D2"/>
    <w:rsid w:val="00EB56E5"/>
    <w:rsid w:val="00EB5A08"/>
    <w:rsid w:val="00EB5C31"/>
    <w:rsid w:val="00EB6721"/>
    <w:rsid w:val="00EB6C53"/>
    <w:rsid w:val="00EB71FF"/>
    <w:rsid w:val="00EB720A"/>
    <w:rsid w:val="00EB7380"/>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D77"/>
    <w:rsid w:val="00EC4D7B"/>
    <w:rsid w:val="00EC4E2E"/>
    <w:rsid w:val="00EC555C"/>
    <w:rsid w:val="00EC55A8"/>
    <w:rsid w:val="00EC5EA0"/>
    <w:rsid w:val="00EC60A1"/>
    <w:rsid w:val="00EC614D"/>
    <w:rsid w:val="00EC6337"/>
    <w:rsid w:val="00EC6D68"/>
    <w:rsid w:val="00EC6D82"/>
    <w:rsid w:val="00EC7183"/>
    <w:rsid w:val="00EC71AB"/>
    <w:rsid w:val="00EC7EE8"/>
    <w:rsid w:val="00ED05C5"/>
    <w:rsid w:val="00ED0D0E"/>
    <w:rsid w:val="00ED0DE8"/>
    <w:rsid w:val="00ED0EB9"/>
    <w:rsid w:val="00ED164E"/>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533"/>
    <w:rsid w:val="00EE15CA"/>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6289"/>
    <w:rsid w:val="00EE62B4"/>
    <w:rsid w:val="00EE636D"/>
    <w:rsid w:val="00EE66B1"/>
    <w:rsid w:val="00EE67DB"/>
    <w:rsid w:val="00EE6EA1"/>
    <w:rsid w:val="00EE6F69"/>
    <w:rsid w:val="00EE752C"/>
    <w:rsid w:val="00EE7D91"/>
    <w:rsid w:val="00EE7ECE"/>
    <w:rsid w:val="00EE7F2E"/>
    <w:rsid w:val="00EF0299"/>
    <w:rsid w:val="00EF082A"/>
    <w:rsid w:val="00EF0E50"/>
    <w:rsid w:val="00EF1116"/>
    <w:rsid w:val="00EF1176"/>
    <w:rsid w:val="00EF16D6"/>
    <w:rsid w:val="00EF17D0"/>
    <w:rsid w:val="00EF1C87"/>
    <w:rsid w:val="00EF1F54"/>
    <w:rsid w:val="00EF209D"/>
    <w:rsid w:val="00EF20FD"/>
    <w:rsid w:val="00EF2457"/>
    <w:rsid w:val="00EF2786"/>
    <w:rsid w:val="00EF27C4"/>
    <w:rsid w:val="00EF28E6"/>
    <w:rsid w:val="00EF3A28"/>
    <w:rsid w:val="00EF3A3D"/>
    <w:rsid w:val="00EF3A4A"/>
    <w:rsid w:val="00EF3AFE"/>
    <w:rsid w:val="00EF3D41"/>
    <w:rsid w:val="00EF3D43"/>
    <w:rsid w:val="00EF3EE0"/>
    <w:rsid w:val="00EF493B"/>
    <w:rsid w:val="00EF4F32"/>
    <w:rsid w:val="00EF5250"/>
    <w:rsid w:val="00EF5326"/>
    <w:rsid w:val="00EF57F7"/>
    <w:rsid w:val="00EF5861"/>
    <w:rsid w:val="00EF5F2F"/>
    <w:rsid w:val="00EF61C2"/>
    <w:rsid w:val="00EF6E1B"/>
    <w:rsid w:val="00EF6EF5"/>
    <w:rsid w:val="00EF6F6C"/>
    <w:rsid w:val="00EF71EE"/>
    <w:rsid w:val="00EF7878"/>
    <w:rsid w:val="00EF7F14"/>
    <w:rsid w:val="00EF7F47"/>
    <w:rsid w:val="00F000F0"/>
    <w:rsid w:val="00F00180"/>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3D4"/>
    <w:rsid w:val="00F05EED"/>
    <w:rsid w:val="00F06F02"/>
    <w:rsid w:val="00F10437"/>
    <w:rsid w:val="00F10465"/>
    <w:rsid w:val="00F10864"/>
    <w:rsid w:val="00F1165E"/>
    <w:rsid w:val="00F11CF5"/>
    <w:rsid w:val="00F12B3D"/>
    <w:rsid w:val="00F12EF0"/>
    <w:rsid w:val="00F13242"/>
    <w:rsid w:val="00F133A3"/>
    <w:rsid w:val="00F1403E"/>
    <w:rsid w:val="00F140FE"/>
    <w:rsid w:val="00F1415B"/>
    <w:rsid w:val="00F14581"/>
    <w:rsid w:val="00F14E0D"/>
    <w:rsid w:val="00F14FB4"/>
    <w:rsid w:val="00F165FF"/>
    <w:rsid w:val="00F166C4"/>
    <w:rsid w:val="00F16BB1"/>
    <w:rsid w:val="00F17760"/>
    <w:rsid w:val="00F17A8F"/>
    <w:rsid w:val="00F17D56"/>
    <w:rsid w:val="00F20046"/>
    <w:rsid w:val="00F20242"/>
    <w:rsid w:val="00F206FE"/>
    <w:rsid w:val="00F20F5B"/>
    <w:rsid w:val="00F21048"/>
    <w:rsid w:val="00F210AB"/>
    <w:rsid w:val="00F2133F"/>
    <w:rsid w:val="00F2157F"/>
    <w:rsid w:val="00F21758"/>
    <w:rsid w:val="00F21857"/>
    <w:rsid w:val="00F218EF"/>
    <w:rsid w:val="00F21DC3"/>
    <w:rsid w:val="00F21F61"/>
    <w:rsid w:val="00F22444"/>
    <w:rsid w:val="00F22C96"/>
    <w:rsid w:val="00F22FC1"/>
    <w:rsid w:val="00F233D0"/>
    <w:rsid w:val="00F2357F"/>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6E8"/>
    <w:rsid w:val="00F26886"/>
    <w:rsid w:val="00F2699C"/>
    <w:rsid w:val="00F27000"/>
    <w:rsid w:val="00F27E0C"/>
    <w:rsid w:val="00F27F00"/>
    <w:rsid w:val="00F3002F"/>
    <w:rsid w:val="00F30353"/>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4286"/>
    <w:rsid w:val="00F342E5"/>
    <w:rsid w:val="00F346BC"/>
    <w:rsid w:val="00F34774"/>
    <w:rsid w:val="00F3521B"/>
    <w:rsid w:val="00F35561"/>
    <w:rsid w:val="00F35865"/>
    <w:rsid w:val="00F35E92"/>
    <w:rsid w:val="00F360BA"/>
    <w:rsid w:val="00F366CE"/>
    <w:rsid w:val="00F369FF"/>
    <w:rsid w:val="00F36AFF"/>
    <w:rsid w:val="00F36BD9"/>
    <w:rsid w:val="00F3715C"/>
    <w:rsid w:val="00F377A2"/>
    <w:rsid w:val="00F37922"/>
    <w:rsid w:val="00F37AEF"/>
    <w:rsid w:val="00F37DC6"/>
    <w:rsid w:val="00F40070"/>
    <w:rsid w:val="00F4011E"/>
    <w:rsid w:val="00F4021C"/>
    <w:rsid w:val="00F404E9"/>
    <w:rsid w:val="00F40987"/>
    <w:rsid w:val="00F40C16"/>
    <w:rsid w:val="00F41D1F"/>
    <w:rsid w:val="00F42910"/>
    <w:rsid w:val="00F42C2B"/>
    <w:rsid w:val="00F431BA"/>
    <w:rsid w:val="00F43EDB"/>
    <w:rsid w:val="00F44833"/>
    <w:rsid w:val="00F45B82"/>
    <w:rsid w:val="00F46694"/>
    <w:rsid w:val="00F467B0"/>
    <w:rsid w:val="00F4683A"/>
    <w:rsid w:val="00F469EF"/>
    <w:rsid w:val="00F46E40"/>
    <w:rsid w:val="00F46ED4"/>
    <w:rsid w:val="00F46F8B"/>
    <w:rsid w:val="00F47132"/>
    <w:rsid w:val="00F47728"/>
    <w:rsid w:val="00F47AF4"/>
    <w:rsid w:val="00F47AFE"/>
    <w:rsid w:val="00F47CBA"/>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EB5"/>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158"/>
    <w:rsid w:val="00F614D1"/>
    <w:rsid w:val="00F61564"/>
    <w:rsid w:val="00F618E3"/>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1026"/>
    <w:rsid w:val="00F71042"/>
    <w:rsid w:val="00F710A0"/>
    <w:rsid w:val="00F710D9"/>
    <w:rsid w:val="00F71976"/>
    <w:rsid w:val="00F71AAE"/>
    <w:rsid w:val="00F71F79"/>
    <w:rsid w:val="00F7219A"/>
    <w:rsid w:val="00F721A1"/>
    <w:rsid w:val="00F7241B"/>
    <w:rsid w:val="00F724E3"/>
    <w:rsid w:val="00F727AA"/>
    <w:rsid w:val="00F72C94"/>
    <w:rsid w:val="00F73C22"/>
    <w:rsid w:val="00F73F43"/>
    <w:rsid w:val="00F74664"/>
    <w:rsid w:val="00F74791"/>
    <w:rsid w:val="00F747FD"/>
    <w:rsid w:val="00F74A7A"/>
    <w:rsid w:val="00F75C0B"/>
    <w:rsid w:val="00F763DF"/>
    <w:rsid w:val="00F77028"/>
    <w:rsid w:val="00F7792A"/>
    <w:rsid w:val="00F77C47"/>
    <w:rsid w:val="00F77CFA"/>
    <w:rsid w:val="00F802D3"/>
    <w:rsid w:val="00F8087B"/>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582"/>
    <w:rsid w:val="00F837DD"/>
    <w:rsid w:val="00F849D7"/>
    <w:rsid w:val="00F84A2F"/>
    <w:rsid w:val="00F84BAB"/>
    <w:rsid w:val="00F850EB"/>
    <w:rsid w:val="00F855CB"/>
    <w:rsid w:val="00F85744"/>
    <w:rsid w:val="00F858DC"/>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5B5"/>
    <w:rsid w:val="00F9764C"/>
    <w:rsid w:val="00F97666"/>
    <w:rsid w:val="00F97933"/>
    <w:rsid w:val="00F97CDE"/>
    <w:rsid w:val="00F97F06"/>
    <w:rsid w:val="00FA0487"/>
    <w:rsid w:val="00FA0509"/>
    <w:rsid w:val="00FA0E7C"/>
    <w:rsid w:val="00FA17D6"/>
    <w:rsid w:val="00FA1B1E"/>
    <w:rsid w:val="00FA1CBF"/>
    <w:rsid w:val="00FA1D8F"/>
    <w:rsid w:val="00FA1DF6"/>
    <w:rsid w:val="00FA1EB0"/>
    <w:rsid w:val="00FA2002"/>
    <w:rsid w:val="00FA2526"/>
    <w:rsid w:val="00FA2663"/>
    <w:rsid w:val="00FA2AB0"/>
    <w:rsid w:val="00FA311A"/>
    <w:rsid w:val="00FA3219"/>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069"/>
    <w:rsid w:val="00FB0443"/>
    <w:rsid w:val="00FB0540"/>
    <w:rsid w:val="00FB05C7"/>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760"/>
    <w:rsid w:val="00FB47B5"/>
    <w:rsid w:val="00FB5201"/>
    <w:rsid w:val="00FB52FD"/>
    <w:rsid w:val="00FB57A7"/>
    <w:rsid w:val="00FB5A6F"/>
    <w:rsid w:val="00FB5C7C"/>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43"/>
    <w:rsid w:val="00FC23FA"/>
    <w:rsid w:val="00FC2742"/>
    <w:rsid w:val="00FC37F0"/>
    <w:rsid w:val="00FC3B0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A0"/>
    <w:rsid w:val="00FC6901"/>
    <w:rsid w:val="00FC6B41"/>
    <w:rsid w:val="00FC6D8C"/>
    <w:rsid w:val="00FC791E"/>
    <w:rsid w:val="00FC7F93"/>
    <w:rsid w:val="00FD0C3E"/>
    <w:rsid w:val="00FD10D2"/>
    <w:rsid w:val="00FD235B"/>
    <w:rsid w:val="00FD2804"/>
    <w:rsid w:val="00FD282A"/>
    <w:rsid w:val="00FD2A71"/>
    <w:rsid w:val="00FD3015"/>
    <w:rsid w:val="00FD3124"/>
    <w:rsid w:val="00FD3905"/>
    <w:rsid w:val="00FD443E"/>
    <w:rsid w:val="00FD4CC0"/>
    <w:rsid w:val="00FD4CE8"/>
    <w:rsid w:val="00FD5999"/>
    <w:rsid w:val="00FD5D9B"/>
    <w:rsid w:val="00FD6318"/>
    <w:rsid w:val="00FD69A9"/>
    <w:rsid w:val="00FD6A3D"/>
    <w:rsid w:val="00FD6D13"/>
    <w:rsid w:val="00FD6F9D"/>
    <w:rsid w:val="00FD6FBA"/>
    <w:rsid w:val="00FD72D9"/>
    <w:rsid w:val="00FD7387"/>
    <w:rsid w:val="00FD73AE"/>
    <w:rsid w:val="00FD7B69"/>
    <w:rsid w:val="00FD7D6B"/>
    <w:rsid w:val="00FE00DC"/>
    <w:rsid w:val="00FE0477"/>
    <w:rsid w:val="00FE0657"/>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5172"/>
    <w:rsid w:val="00FE5236"/>
    <w:rsid w:val="00FE532A"/>
    <w:rsid w:val="00FE5449"/>
    <w:rsid w:val="00FE5977"/>
    <w:rsid w:val="00FE5CB2"/>
    <w:rsid w:val="00FE65DB"/>
    <w:rsid w:val="00FE6755"/>
    <w:rsid w:val="00FE69BC"/>
    <w:rsid w:val="00FE6DEC"/>
    <w:rsid w:val="00FE6E76"/>
    <w:rsid w:val="00FE6F99"/>
    <w:rsid w:val="00FE74E2"/>
    <w:rsid w:val="00FE74FC"/>
    <w:rsid w:val="00FE761D"/>
    <w:rsid w:val="00FE76FA"/>
    <w:rsid w:val="00FE7A09"/>
    <w:rsid w:val="00FF01C5"/>
    <w:rsid w:val="00FF0224"/>
    <w:rsid w:val="00FF0289"/>
    <w:rsid w:val="00FF02D6"/>
    <w:rsid w:val="00FF0895"/>
    <w:rsid w:val="00FF0BBB"/>
    <w:rsid w:val="00FF1255"/>
    <w:rsid w:val="00FF1455"/>
    <w:rsid w:val="00FF1716"/>
    <w:rsid w:val="00FF1920"/>
    <w:rsid w:val="00FF1ACF"/>
    <w:rsid w:val="00FF2A88"/>
    <w:rsid w:val="00FF2D43"/>
    <w:rsid w:val="00FF355C"/>
    <w:rsid w:val="00FF37C5"/>
    <w:rsid w:val="00FF3A12"/>
    <w:rsid w:val="00FF3CFC"/>
    <w:rsid w:val="00FF43AF"/>
    <w:rsid w:val="00FF43CE"/>
    <w:rsid w:val="00FF44FE"/>
    <w:rsid w:val="00FF4683"/>
    <w:rsid w:val="00FF48E0"/>
    <w:rsid w:val="00FF5026"/>
    <w:rsid w:val="00FF5173"/>
    <w:rsid w:val="00FF51D0"/>
    <w:rsid w:val="00FF52CC"/>
    <w:rsid w:val="00FF52E3"/>
    <w:rsid w:val="00FF5D1A"/>
    <w:rsid w:val="00FF609A"/>
    <w:rsid w:val="00FF6CF6"/>
    <w:rsid w:val="00FF70CF"/>
    <w:rsid w:val="00FF72A3"/>
    <w:rsid w:val="00FF74BE"/>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chart" Target="charts/chart2.xml"/><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3.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jaewony\Desktop\5g\sim_results\cim_results103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jaewony\Desktop\5g\sim_results\cim_results1030.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22"/>
          <c:order val="0"/>
          <c:tx>
            <c:strRef>
              <c:f>Sheet5!$U$31</c:f>
              <c:strCache>
                <c:ptCount val="1"/>
                <c:pt idx="0">
                  <c:v>DMRS at symbol1</c:v>
                </c:pt>
              </c:strCache>
            </c:strRef>
          </c:tx>
          <c:spPr>
            <a:ln w="19050" cap="rnd">
              <a:solidFill>
                <a:schemeClr val="accent5">
                  <a:lumMod val="80000"/>
                </a:schemeClr>
              </a:solidFill>
              <a:prstDash val="lgDashDotDot"/>
              <a:round/>
            </a:ln>
            <a:effectLst/>
          </c:spPr>
          <c:marker>
            <c:symbol val="dash"/>
            <c:size val="5"/>
            <c:spPr>
              <a:solidFill>
                <a:schemeClr val="accent5">
                  <a:lumMod val="80000"/>
                </a:schemeClr>
              </a:solidFill>
              <a:ln w="9525">
                <a:solidFill>
                  <a:schemeClr val="accent5">
                    <a:lumMod val="80000"/>
                  </a:schemeClr>
                </a:solidFill>
              </a:ln>
              <a:effectLst/>
            </c:spPr>
          </c:marker>
          <c:xVal>
            <c:numRef>
              <c:f>'wo HARQ'!$B$7:$B$15</c:f>
              <c:numCache>
                <c:formatCode>General</c:formatCode>
                <c:ptCount val="9"/>
                <c:pt idx="0">
                  <c:v>5</c:v>
                </c:pt>
                <c:pt idx="1">
                  <c:v>7</c:v>
                </c:pt>
                <c:pt idx="2">
                  <c:v>10</c:v>
                </c:pt>
                <c:pt idx="3">
                  <c:v>12</c:v>
                </c:pt>
                <c:pt idx="4">
                  <c:v>15</c:v>
                </c:pt>
                <c:pt idx="5">
                  <c:v>17</c:v>
                </c:pt>
                <c:pt idx="6">
                  <c:v>20</c:v>
                </c:pt>
                <c:pt idx="7">
                  <c:v>30</c:v>
                </c:pt>
                <c:pt idx="8">
                  <c:v>40</c:v>
                </c:pt>
              </c:numCache>
            </c:numRef>
          </c:xVal>
          <c:yVal>
            <c:numRef>
              <c:f>'wo HARQ'!$D$7:$D$11</c:f>
              <c:numCache>
                <c:formatCode>General</c:formatCode>
                <c:ptCount val="5"/>
                <c:pt idx="0">
                  <c:v>32.06</c:v>
                </c:pt>
                <c:pt idx="1">
                  <c:v>32.44</c:v>
                </c:pt>
                <c:pt idx="2">
                  <c:v>33.47</c:v>
                </c:pt>
                <c:pt idx="3">
                  <c:v>35.049999999999997</c:v>
                </c:pt>
                <c:pt idx="4">
                  <c:v>39.840000000000003</c:v>
                </c:pt>
              </c:numCache>
            </c:numRef>
          </c:yVal>
          <c:smooth val="0"/>
        </c:ser>
        <c:dLbls>
          <c:showLegendKey val="0"/>
          <c:showVal val="0"/>
          <c:showCatName val="0"/>
          <c:showSerName val="0"/>
          <c:showPercent val="0"/>
          <c:showBubbleSize val="0"/>
        </c:dLbls>
        <c:axId val="344881560"/>
        <c:axId val="344881952"/>
      </c:scatterChart>
      <c:valAx>
        <c:axId val="344881560"/>
        <c:scaling>
          <c:orientation val="minMax"/>
          <c:max val="15"/>
          <c:min val="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Doppler (Hz)</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881952"/>
        <c:crosses val="autoZero"/>
        <c:crossBetween val="midCat"/>
      </c:valAx>
      <c:valAx>
        <c:axId val="344881952"/>
        <c:scaling>
          <c:orientation val="minMax"/>
          <c:min val="3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required SNR for 90% Tput peak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881560"/>
        <c:crosses val="autoZero"/>
        <c:crossBetween val="midCat"/>
      </c:valAx>
      <c:spPr>
        <a:noFill/>
        <a:ln>
          <a:noFill/>
        </a:ln>
        <a:effectLst/>
      </c:spPr>
    </c:plotArea>
    <c:legend>
      <c:legendPos val="b"/>
      <c:layout>
        <c:manualLayout>
          <c:xMode val="edge"/>
          <c:yMode val="edge"/>
          <c:x val="0.6947270674130307"/>
          <c:y val="0.77020595075906528"/>
          <c:w val="0.23775414338746731"/>
          <c:h val="5.1107686136795109E-2"/>
        </c:manualLayout>
      </c:layout>
      <c:overlay val="1"/>
      <c:spPr>
        <a:solidFill>
          <a:schemeClr val="bg1"/>
        </a:solidFill>
        <a:ln>
          <a:solidFill>
            <a:schemeClr val="accent5">
              <a:lumMod val="80000"/>
            </a:schemeClr>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1"/>
          <c:order val="0"/>
          <c:tx>
            <c:strRef>
              <c:f>Sheet5!$U$18</c:f>
              <c:strCache>
                <c:ptCount val="1"/>
                <c:pt idx="0">
                  <c:v>DMRS at symbol1/3, gap between mid-amble and ACK/NACK symbol: 9 symbols</c:v>
                </c:pt>
              </c:strCache>
            </c:strRef>
          </c:tx>
          <c:spPr>
            <a:ln w="19050" cap="rnd">
              <a:solidFill>
                <a:schemeClr val="accent2"/>
              </a:solidFill>
              <a:prstDash val="sysDot"/>
              <a:round/>
            </a:ln>
            <a:effectLst/>
          </c:spPr>
          <c:marker>
            <c:symbol val="dot"/>
            <c:size val="5"/>
            <c:spPr>
              <a:solidFill>
                <a:schemeClr val="accent2"/>
              </a:solidFill>
              <a:ln w="9525">
                <a:solidFill>
                  <a:schemeClr val="accent2"/>
                </a:solidFill>
              </a:ln>
              <a:effectLst/>
            </c:spPr>
          </c:marker>
          <c:xVal>
            <c:numRef>
              <c:f>'wo HARQ'!$B$24:$B$28</c:f>
              <c:numCache>
                <c:formatCode>General</c:formatCode>
                <c:ptCount val="5"/>
                <c:pt idx="0">
                  <c:v>10</c:v>
                </c:pt>
                <c:pt idx="1">
                  <c:v>20</c:v>
                </c:pt>
                <c:pt idx="2">
                  <c:v>30</c:v>
                </c:pt>
                <c:pt idx="3">
                  <c:v>50</c:v>
                </c:pt>
                <c:pt idx="4">
                  <c:v>70</c:v>
                </c:pt>
              </c:numCache>
            </c:numRef>
          </c:xVal>
          <c:yVal>
            <c:numRef>
              <c:f>'wo HARQ'!$D$24:$D$28</c:f>
              <c:numCache>
                <c:formatCode>General</c:formatCode>
                <c:ptCount val="5"/>
                <c:pt idx="0">
                  <c:v>35</c:v>
                </c:pt>
                <c:pt idx="1">
                  <c:v>35.549999999999997</c:v>
                </c:pt>
                <c:pt idx="2">
                  <c:v>36.1</c:v>
                </c:pt>
                <c:pt idx="3">
                  <c:v>37.46</c:v>
                </c:pt>
                <c:pt idx="4">
                  <c:v>39.53</c:v>
                </c:pt>
              </c:numCache>
            </c:numRef>
          </c:yVal>
          <c:smooth val="0"/>
        </c:ser>
        <c:ser>
          <c:idx val="5"/>
          <c:order val="1"/>
          <c:tx>
            <c:strRef>
              <c:f>Sheet5!$U$19</c:f>
              <c:strCache>
                <c:ptCount val="1"/>
                <c:pt idx="0">
                  <c:v>DMRS at symbol1/4, gap between mid-amble and ACK/NACK symbol: 8 symbols</c:v>
                </c:pt>
              </c:strCache>
            </c:strRef>
          </c:tx>
          <c:spPr>
            <a:ln w="19050" cap="rnd">
              <a:solidFill>
                <a:schemeClr val="accent6"/>
              </a:solidFill>
              <a:prstDash val="sysDash"/>
              <a:round/>
            </a:ln>
            <a:effectLst/>
          </c:spPr>
          <c:marker>
            <c:symbol val="triangle"/>
            <c:size val="5"/>
            <c:spPr>
              <a:solidFill>
                <a:schemeClr val="accent6"/>
              </a:solidFill>
              <a:ln w="9525">
                <a:solidFill>
                  <a:schemeClr val="accent6"/>
                </a:solidFill>
              </a:ln>
              <a:effectLst/>
            </c:spPr>
          </c:marker>
          <c:xVal>
            <c:numRef>
              <c:f>'wo HARQ'!$B$24:$B$28</c:f>
              <c:numCache>
                <c:formatCode>General</c:formatCode>
                <c:ptCount val="5"/>
                <c:pt idx="0">
                  <c:v>10</c:v>
                </c:pt>
                <c:pt idx="1">
                  <c:v>20</c:v>
                </c:pt>
                <c:pt idx="2">
                  <c:v>30</c:v>
                </c:pt>
                <c:pt idx="3">
                  <c:v>50</c:v>
                </c:pt>
                <c:pt idx="4">
                  <c:v>70</c:v>
                </c:pt>
              </c:numCache>
            </c:numRef>
          </c:xVal>
          <c:yVal>
            <c:numRef>
              <c:f>'wo HARQ'!$H$24:$H$28</c:f>
              <c:numCache>
                <c:formatCode>General</c:formatCode>
                <c:ptCount val="5"/>
                <c:pt idx="0">
                  <c:v>34.770000000000003</c:v>
                </c:pt>
                <c:pt idx="1">
                  <c:v>35.07</c:v>
                </c:pt>
                <c:pt idx="2">
                  <c:v>35.32</c:v>
                </c:pt>
                <c:pt idx="3">
                  <c:v>36.049999999999997</c:v>
                </c:pt>
                <c:pt idx="4">
                  <c:v>36.94</c:v>
                </c:pt>
              </c:numCache>
            </c:numRef>
          </c:yVal>
          <c:smooth val="0"/>
        </c:ser>
        <c:ser>
          <c:idx val="9"/>
          <c:order val="2"/>
          <c:tx>
            <c:strRef>
              <c:f>Sheet5!$U$20</c:f>
              <c:strCache>
                <c:ptCount val="1"/>
                <c:pt idx="0">
                  <c:v>DMRS at symbol1/5, gap between mid-amble and ACK/NACK symbol: 7 symbols</c:v>
                </c:pt>
              </c:strCache>
            </c:strRef>
          </c:tx>
          <c:spPr>
            <a:ln w="19050"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xVal>
            <c:numRef>
              <c:f>'wo HARQ'!$B$24:$B$28</c:f>
              <c:numCache>
                <c:formatCode>General</c:formatCode>
                <c:ptCount val="5"/>
                <c:pt idx="0">
                  <c:v>10</c:v>
                </c:pt>
                <c:pt idx="1">
                  <c:v>20</c:v>
                </c:pt>
                <c:pt idx="2">
                  <c:v>30</c:v>
                </c:pt>
                <c:pt idx="3">
                  <c:v>50</c:v>
                </c:pt>
                <c:pt idx="4">
                  <c:v>70</c:v>
                </c:pt>
              </c:numCache>
            </c:numRef>
          </c:xVal>
          <c:yVal>
            <c:numRef>
              <c:f>'wo HARQ'!$L$24:$L$28</c:f>
              <c:numCache>
                <c:formatCode>General</c:formatCode>
                <c:ptCount val="5"/>
                <c:pt idx="0">
                  <c:v>34.67</c:v>
                </c:pt>
                <c:pt idx="1">
                  <c:v>34.869999999999997</c:v>
                </c:pt>
                <c:pt idx="2">
                  <c:v>35.03</c:v>
                </c:pt>
                <c:pt idx="3">
                  <c:v>35.6</c:v>
                </c:pt>
                <c:pt idx="4">
                  <c:v>36.11</c:v>
                </c:pt>
              </c:numCache>
            </c:numRef>
          </c:yVal>
          <c:smooth val="0"/>
        </c:ser>
        <c:ser>
          <c:idx val="14"/>
          <c:order val="3"/>
          <c:tx>
            <c:strRef>
              <c:f>Sheet5!$U$21</c:f>
              <c:strCache>
                <c:ptCount val="1"/>
                <c:pt idx="0">
                  <c:v>DMRS at symbol1/6, gap between mid-amble and ACK/NACK symbol: 6 symbols</c:v>
                </c:pt>
              </c:strCache>
            </c:strRef>
          </c:tx>
          <c:spPr>
            <a:ln w="19050" cap="rnd">
              <a:solidFill>
                <a:schemeClr val="accent3">
                  <a:lumMod val="80000"/>
                  <a:lumOff val="20000"/>
                </a:schemeClr>
              </a:solidFill>
              <a:prstDash val="dashDot"/>
              <a:round/>
            </a:ln>
            <a:effectLst/>
          </c:spPr>
          <c:marker>
            <c:symbol val="plus"/>
            <c:size val="5"/>
            <c:spPr>
              <a:noFill/>
              <a:ln w="9525">
                <a:solidFill>
                  <a:schemeClr val="accent3">
                    <a:lumMod val="80000"/>
                    <a:lumOff val="20000"/>
                  </a:schemeClr>
                </a:solidFill>
              </a:ln>
              <a:effectLst/>
            </c:spPr>
          </c:marker>
          <c:xVal>
            <c:numRef>
              <c:f>'wo HARQ'!$B$24:$B$28</c:f>
              <c:numCache>
                <c:formatCode>General</c:formatCode>
                <c:ptCount val="5"/>
                <c:pt idx="0">
                  <c:v>10</c:v>
                </c:pt>
                <c:pt idx="1">
                  <c:v>20</c:v>
                </c:pt>
                <c:pt idx="2">
                  <c:v>30</c:v>
                </c:pt>
                <c:pt idx="3">
                  <c:v>50</c:v>
                </c:pt>
                <c:pt idx="4">
                  <c:v>70</c:v>
                </c:pt>
              </c:numCache>
            </c:numRef>
          </c:xVal>
          <c:yVal>
            <c:numRef>
              <c:f>'wo HARQ'!$Q$24:$Q$28</c:f>
              <c:numCache>
                <c:formatCode>General</c:formatCode>
                <c:ptCount val="5"/>
                <c:pt idx="0">
                  <c:v>34.630000000000003</c:v>
                </c:pt>
                <c:pt idx="1">
                  <c:v>34.770000000000003</c:v>
                </c:pt>
                <c:pt idx="2">
                  <c:v>34.909999999999997</c:v>
                </c:pt>
                <c:pt idx="3">
                  <c:v>35.33</c:v>
                </c:pt>
                <c:pt idx="4">
                  <c:v>35.75</c:v>
                </c:pt>
              </c:numCache>
            </c:numRef>
          </c:yVal>
          <c:smooth val="0"/>
        </c:ser>
        <c:ser>
          <c:idx val="20"/>
          <c:order val="4"/>
          <c:tx>
            <c:strRef>
              <c:f>Sheet5!$U$22</c:f>
              <c:strCache>
                <c:ptCount val="1"/>
                <c:pt idx="0">
                  <c:v>DMRS at symbol1/8, gap between mid-amble and ACK/NACK symbol: 4 symbols</c:v>
                </c:pt>
              </c:strCache>
            </c:strRef>
          </c:tx>
          <c:spPr>
            <a:ln w="19050" cap="rnd">
              <a:solidFill>
                <a:schemeClr val="accent3">
                  <a:lumMod val="80000"/>
                </a:schemeClr>
              </a:solidFill>
              <a:prstDash val="lgDash"/>
              <a:round/>
            </a:ln>
            <a:effectLst/>
          </c:spPr>
          <c:marker>
            <c:symbol val="diamond"/>
            <c:size val="5"/>
            <c:spPr>
              <a:solidFill>
                <a:schemeClr val="accent3">
                  <a:lumMod val="80000"/>
                </a:schemeClr>
              </a:solidFill>
              <a:ln w="9525">
                <a:solidFill>
                  <a:schemeClr val="accent3">
                    <a:lumMod val="80000"/>
                  </a:schemeClr>
                </a:solidFill>
              </a:ln>
              <a:effectLst/>
            </c:spPr>
          </c:marker>
          <c:xVal>
            <c:numRef>
              <c:f>'wo HARQ'!$B$24:$B$28</c:f>
              <c:numCache>
                <c:formatCode>General</c:formatCode>
                <c:ptCount val="5"/>
                <c:pt idx="0">
                  <c:v>10</c:v>
                </c:pt>
                <c:pt idx="1">
                  <c:v>20</c:v>
                </c:pt>
                <c:pt idx="2">
                  <c:v>30</c:v>
                </c:pt>
                <c:pt idx="3">
                  <c:v>50</c:v>
                </c:pt>
                <c:pt idx="4">
                  <c:v>70</c:v>
                </c:pt>
              </c:numCache>
            </c:numRef>
          </c:xVal>
          <c:yVal>
            <c:numRef>
              <c:f>'wo HARQ'!$W$24:$W$28</c:f>
              <c:numCache>
                <c:formatCode>General</c:formatCode>
                <c:ptCount val="5"/>
                <c:pt idx="0">
                  <c:v>34.590000000000003</c:v>
                </c:pt>
                <c:pt idx="1">
                  <c:v>34.69</c:v>
                </c:pt>
                <c:pt idx="2">
                  <c:v>34.770000000000003</c:v>
                </c:pt>
                <c:pt idx="3">
                  <c:v>35.130000000000003</c:v>
                </c:pt>
                <c:pt idx="4">
                  <c:v>35.409999999999997</c:v>
                </c:pt>
              </c:numCache>
            </c:numRef>
          </c:yVal>
          <c:smooth val="0"/>
        </c:ser>
        <c:dLbls>
          <c:showLegendKey val="0"/>
          <c:showVal val="0"/>
          <c:showCatName val="0"/>
          <c:showSerName val="0"/>
          <c:showPercent val="0"/>
          <c:showBubbleSize val="0"/>
        </c:dLbls>
        <c:axId val="338468688"/>
        <c:axId val="338469080"/>
      </c:scatterChart>
      <c:valAx>
        <c:axId val="338468688"/>
        <c:scaling>
          <c:orientation val="minMax"/>
          <c:max val="70"/>
          <c:min val="1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Doppler (Hz)</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8469080"/>
        <c:crosses val="autoZero"/>
        <c:crossBetween val="midCat"/>
      </c:valAx>
      <c:valAx>
        <c:axId val="338469080"/>
        <c:scaling>
          <c:orientation val="minMax"/>
          <c:max val="40"/>
          <c:min val="3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required SNR for 90% Tput peak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8468688"/>
        <c:crosses val="autoZero"/>
        <c:crossBetween val="midCat"/>
      </c:valAx>
      <c:spPr>
        <a:noFill/>
        <a:ln>
          <a:noFill/>
        </a:ln>
        <a:effectLst/>
      </c:spPr>
    </c:plotArea>
    <c:legend>
      <c:legendPos val="b"/>
      <c:layout>
        <c:manualLayout>
          <c:xMode val="edge"/>
          <c:yMode val="edge"/>
          <c:x val="0.11848101733762154"/>
          <c:y val="0.56071768806676947"/>
          <c:w val="0.81347787512476433"/>
          <c:h val="0.24258523240150537"/>
        </c:manualLayout>
      </c:layout>
      <c:overlay val="1"/>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HR33RHYHUWRF-4-1138</_dlc_DocId>
    <_dlc_DocIdUrl xmlns="c06861ca-3f08-4d07-bff7-bb15bac121f4">
      <Url>https://projects.qualcomm.com/sites/pentari/_layouts/15/DocIdRedir.aspx?ID=HR33RHYHUWRF-4-1138</Url>
      <Description>HR33RHYHUWRF-4-1138</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F5EB7E7A-348B-4141-BD41-A5398335BE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Pages>
  <Words>1767</Words>
  <Characters>10077</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11821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Gaal, Peter</cp:lastModifiedBy>
  <cp:revision>5</cp:revision>
  <cp:lastPrinted>2016-11-04T03:23:00Z</cp:lastPrinted>
  <dcterms:created xsi:type="dcterms:W3CDTF">2016-11-05T22:31:00Z</dcterms:created>
  <dcterms:modified xsi:type="dcterms:W3CDTF">2016-11-06T03:18:00Z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219396629</vt:i4>
  </property>
  <property fmtid="{D5CDD505-2E9C-101B-9397-08002B2CF9AE}" pid="3" name="_NewReviewCycle">
    <vt:lpwstr/>
  </property>
  <property fmtid="{D5CDD505-2E9C-101B-9397-08002B2CF9AE}" pid="4" name="_EmailSubject">
    <vt:lpwstr>contribution doc</vt:lpwstr>
  </property>
  <property fmtid="{D5CDD505-2E9C-101B-9397-08002B2CF9AE}" pid="5" name="_AuthorEmail">
    <vt:lpwstr>jaewony@qti.qualcomm.com</vt:lpwstr>
  </property>
  <property fmtid="{D5CDD505-2E9C-101B-9397-08002B2CF9AE}" pid="6" name="_AuthorEmailDisplayName">
    <vt:lpwstr>Yoo, Jae Won</vt:lpwstr>
  </property>
  <property fmtid="{D5CDD505-2E9C-101B-9397-08002B2CF9AE}" pid="7" name="_PreviousAdHocReviewCycleID">
    <vt:i4>-586550432</vt:i4>
  </property>
  <property fmtid="{D5CDD505-2E9C-101B-9397-08002B2CF9AE}" pid="8" name="_dlc_DocIdItemGuid">
    <vt:lpwstr>048d2387-0974-44c7-af30-584e3d3855b8</vt:lpwstr>
  </property>
  <property fmtid="{D5CDD505-2E9C-101B-9397-08002B2CF9AE}" pid="9" name="ContentTypeId">
    <vt:lpwstr>0x010100BC29BFD66497B943AA3B102F0C7B1355</vt:lpwstr>
  </property>
  <property fmtid="{D5CDD505-2E9C-101B-9397-08002B2CF9AE}" pid="10" name="_ReviewingToolsShownOnce">
    <vt:lpwstr/>
  </property>
</Properties>
</file>