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569A4" w:rsidRPr="00525CF4" w:rsidRDefault="000D5FF3" w:rsidP="00A569A4">
      <w:pPr>
        <w:widowControl w:val="0"/>
        <w:autoSpaceDE w:val="0"/>
        <w:autoSpaceDN w:val="0"/>
        <w:spacing w:line="240" w:lineRule="auto"/>
        <w:rPr>
          <w:rFonts w:ascii="Arial" w:hAnsi="Arial" w:cs="Arial"/>
          <w:b/>
          <w:bCs/>
          <w:sz w:val="22"/>
          <w:lang w:val="en-GB"/>
        </w:rPr>
      </w:pPr>
      <w:r>
        <w:rPr>
          <w:rFonts w:ascii="Arial" w:hAnsi="Arial" w:cs="Arial"/>
          <w:b/>
          <w:bCs/>
          <w:sz w:val="22"/>
          <w:lang w:val="en-GB"/>
        </w:rPr>
        <w:t>3GPP TSG RAN WG1 Meeting #8</w:t>
      </w:r>
      <w:r w:rsidR="002441F4">
        <w:rPr>
          <w:rFonts w:ascii="Arial" w:hAnsi="Arial" w:cs="Arial"/>
          <w:b/>
          <w:bCs/>
          <w:sz w:val="22"/>
          <w:lang w:val="en-GB"/>
        </w:rPr>
        <w:t>7</w:t>
      </w:r>
      <w:r w:rsidR="00A569A4" w:rsidRPr="00525CF4">
        <w:rPr>
          <w:rFonts w:ascii="Arial" w:hAnsi="Arial" w:cs="Arial"/>
          <w:b/>
          <w:bCs/>
          <w:sz w:val="22"/>
          <w:lang w:val="en-GB"/>
        </w:rPr>
        <w:t xml:space="preserve"> </w:t>
      </w:r>
      <w:r w:rsidR="00DF219B">
        <w:rPr>
          <w:rFonts w:ascii="Arial" w:hAnsi="Arial" w:cs="Arial"/>
          <w:b/>
          <w:bCs/>
          <w:sz w:val="22"/>
          <w:lang w:val="en-GB"/>
        </w:rPr>
        <w:t xml:space="preserve">                         </w:t>
      </w:r>
      <w:r w:rsidR="00585079">
        <w:rPr>
          <w:rFonts w:ascii="Arial" w:hAnsi="Arial" w:cs="Arial"/>
          <w:b/>
          <w:bCs/>
          <w:sz w:val="22"/>
          <w:lang w:val="en-GB"/>
        </w:rPr>
        <w:t xml:space="preserve">   </w:t>
      </w:r>
      <w:r w:rsidR="00DF219B">
        <w:rPr>
          <w:rFonts w:ascii="Arial" w:hAnsi="Arial" w:cs="Arial"/>
          <w:b/>
          <w:bCs/>
          <w:sz w:val="22"/>
          <w:lang w:val="en-GB"/>
        </w:rPr>
        <w:t xml:space="preserve"> </w:t>
      </w:r>
      <w:r w:rsidR="00DB292F">
        <w:rPr>
          <w:rFonts w:ascii="Arial" w:hAnsi="Arial" w:cs="Arial" w:hint="eastAsia"/>
          <w:b/>
          <w:bCs/>
          <w:sz w:val="22"/>
          <w:lang w:val="en-GB"/>
        </w:rPr>
        <w:t xml:space="preserve"> </w:t>
      </w:r>
      <w:r w:rsidR="00DF219B">
        <w:rPr>
          <w:rFonts w:ascii="Arial" w:hAnsi="Arial" w:cs="Arial"/>
          <w:b/>
          <w:bCs/>
          <w:sz w:val="22"/>
          <w:lang w:val="en-GB"/>
        </w:rPr>
        <w:t xml:space="preserve">    </w:t>
      </w:r>
      <w:r w:rsidR="00B87244">
        <w:rPr>
          <w:rFonts w:ascii="Arial" w:hAnsi="Arial" w:cs="Arial"/>
          <w:b/>
          <w:bCs/>
          <w:sz w:val="22"/>
          <w:lang w:val="en-GB"/>
        </w:rPr>
        <w:t>R1-</w:t>
      </w:r>
      <w:r w:rsidR="00765BB9">
        <w:rPr>
          <w:rFonts w:ascii="Arial" w:hAnsi="Arial" w:cs="Arial" w:hint="eastAsia"/>
          <w:b/>
          <w:bCs/>
          <w:sz w:val="22"/>
          <w:lang w:val="en-GB"/>
        </w:rPr>
        <w:t>16</w:t>
      </w:r>
      <w:r w:rsidR="001F576E">
        <w:rPr>
          <w:rFonts w:ascii="Arial" w:hAnsi="Arial" w:cs="Arial"/>
          <w:b/>
          <w:bCs/>
          <w:sz w:val="22"/>
          <w:lang w:val="en-GB"/>
        </w:rPr>
        <w:t>11273</w:t>
      </w:r>
      <w:r w:rsidR="00A569A4" w:rsidRPr="00525CF4">
        <w:rPr>
          <w:rFonts w:ascii="Arial" w:hAnsi="Arial" w:cs="Arial" w:hint="eastAsia"/>
          <w:b/>
          <w:bCs/>
          <w:sz w:val="22"/>
          <w:lang w:val="en-GB"/>
        </w:rPr>
        <w:t xml:space="preserve"> </w:t>
      </w:r>
    </w:p>
    <w:p w:rsidR="00A569A4" w:rsidRPr="00525CF4" w:rsidRDefault="002441F4" w:rsidP="00A569A4">
      <w:pPr>
        <w:widowControl w:val="0"/>
        <w:autoSpaceDE w:val="0"/>
        <w:autoSpaceDN w:val="0"/>
        <w:spacing w:after="240" w:line="240" w:lineRule="auto"/>
        <w:outlineLvl w:val="0"/>
        <w:rPr>
          <w:rFonts w:ascii="Arial" w:hAnsi="Arial" w:cs="Arial"/>
          <w:b/>
          <w:bCs/>
          <w:sz w:val="22"/>
          <w:lang w:val="en-GB"/>
        </w:rPr>
      </w:pPr>
      <w:r>
        <w:rPr>
          <w:rFonts w:ascii="Arial" w:hAnsi="Arial" w:cs="Arial"/>
          <w:b/>
          <w:bCs/>
          <w:sz w:val="22"/>
          <w:lang w:val="en-GB"/>
        </w:rPr>
        <w:t>Reno</w:t>
      </w:r>
      <w:r w:rsidR="00B87244">
        <w:rPr>
          <w:rFonts w:ascii="Arial" w:hAnsi="Arial" w:cs="Arial"/>
          <w:b/>
          <w:bCs/>
          <w:sz w:val="22"/>
          <w:lang w:val="en-GB"/>
        </w:rPr>
        <w:t xml:space="preserve">, </w:t>
      </w:r>
      <w:r>
        <w:rPr>
          <w:rFonts w:ascii="Arial" w:hAnsi="Arial" w:cs="Arial"/>
          <w:b/>
          <w:bCs/>
          <w:sz w:val="22"/>
          <w:lang w:val="en-GB"/>
        </w:rPr>
        <w:t>USA</w:t>
      </w:r>
      <w:r w:rsidR="00D82A53">
        <w:rPr>
          <w:rFonts w:ascii="Arial" w:hAnsi="Arial" w:cs="Arial"/>
          <w:b/>
          <w:bCs/>
          <w:sz w:val="22"/>
          <w:lang w:val="en-GB"/>
        </w:rPr>
        <w:t xml:space="preserve">, </w:t>
      </w:r>
      <w:r w:rsidR="00DF219B">
        <w:rPr>
          <w:rFonts w:ascii="Arial" w:hAnsi="Arial" w:cs="Arial"/>
          <w:b/>
          <w:bCs/>
          <w:sz w:val="22"/>
          <w:lang w:val="en-GB"/>
        </w:rPr>
        <w:t>1</w:t>
      </w:r>
      <w:r>
        <w:rPr>
          <w:rFonts w:ascii="Arial" w:hAnsi="Arial" w:cs="Arial"/>
          <w:b/>
          <w:bCs/>
          <w:sz w:val="22"/>
          <w:lang w:val="en-GB"/>
        </w:rPr>
        <w:t>4</w:t>
      </w:r>
      <w:r w:rsidR="00DF219B">
        <w:rPr>
          <w:rFonts w:ascii="Arial" w:hAnsi="Arial" w:cs="Arial"/>
          <w:b/>
          <w:bCs/>
          <w:sz w:val="22"/>
          <w:lang w:val="en-GB"/>
        </w:rPr>
        <w:t>th</w:t>
      </w:r>
      <w:r w:rsidR="00A569A4" w:rsidRPr="00525CF4">
        <w:rPr>
          <w:rFonts w:ascii="Arial" w:hAnsi="Arial" w:cs="Arial"/>
          <w:b/>
          <w:bCs/>
          <w:sz w:val="22"/>
          <w:lang w:val="en-GB"/>
        </w:rPr>
        <w:t xml:space="preserve"> - </w:t>
      </w:r>
      <w:r w:rsidR="00DF219B">
        <w:rPr>
          <w:rFonts w:ascii="Arial" w:hAnsi="Arial" w:cs="Arial"/>
          <w:b/>
          <w:bCs/>
          <w:sz w:val="22"/>
          <w:lang w:val="en-GB"/>
        </w:rPr>
        <w:t>1</w:t>
      </w:r>
      <w:r>
        <w:rPr>
          <w:rFonts w:ascii="Arial" w:hAnsi="Arial" w:cs="Arial"/>
          <w:b/>
          <w:bCs/>
          <w:sz w:val="22"/>
          <w:lang w:val="en-GB"/>
        </w:rPr>
        <w:t>8</w:t>
      </w:r>
      <w:r w:rsidR="00A569A4">
        <w:rPr>
          <w:rFonts w:ascii="Arial" w:hAnsi="Arial" w:cs="Arial"/>
          <w:b/>
          <w:bCs/>
          <w:sz w:val="22"/>
          <w:lang w:val="en-GB"/>
        </w:rPr>
        <w:t>th</w:t>
      </w:r>
      <w:r w:rsidR="00A569A4" w:rsidRPr="00525CF4">
        <w:rPr>
          <w:rFonts w:ascii="Arial" w:hAnsi="Arial" w:cs="Arial"/>
          <w:b/>
          <w:bCs/>
          <w:sz w:val="22"/>
          <w:lang w:val="en-GB"/>
        </w:rPr>
        <w:t xml:space="preserve"> </w:t>
      </w:r>
      <w:r>
        <w:rPr>
          <w:rFonts w:ascii="Arial" w:hAnsi="Arial" w:cs="Arial"/>
          <w:b/>
          <w:bCs/>
          <w:sz w:val="22"/>
          <w:lang w:val="en-GB"/>
        </w:rPr>
        <w:t>Novem</w:t>
      </w:r>
      <w:r w:rsidR="00DF219B">
        <w:rPr>
          <w:rFonts w:ascii="Arial" w:hAnsi="Arial" w:cs="Arial"/>
          <w:b/>
          <w:bCs/>
          <w:sz w:val="22"/>
          <w:lang w:val="en-GB"/>
        </w:rPr>
        <w:t>ber</w:t>
      </w:r>
      <w:r w:rsidR="00A569A4" w:rsidRPr="00525CF4">
        <w:rPr>
          <w:rFonts w:ascii="Arial" w:hAnsi="Arial" w:cs="Arial"/>
          <w:b/>
          <w:bCs/>
          <w:sz w:val="22"/>
          <w:lang w:val="en-GB"/>
        </w:rPr>
        <w:t xml:space="preserve"> 201</w:t>
      </w:r>
      <w:r w:rsidR="00A569A4">
        <w:rPr>
          <w:rFonts w:ascii="Arial" w:hAnsi="Arial" w:cs="Arial"/>
          <w:b/>
          <w:bCs/>
          <w:sz w:val="22"/>
          <w:lang w:val="en-GB"/>
        </w:rPr>
        <w:t>6</w:t>
      </w:r>
    </w:p>
    <w:p w:rsidR="00A569A4" w:rsidRPr="00525CF4" w:rsidRDefault="00A569A4" w:rsidP="00A569A4">
      <w:pPr>
        <w:widowControl w:val="0"/>
        <w:autoSpaceDE w:val="0"/>
        <w:autoSpaceDN w:val="0"/>
        <w:spacing w:line="240" w:lineRule="auto"/>
        <w:outlineLvl w:val="0"/>
        <w:rPr>
          <w:rFonts w:ascii="Arial" w:hAnsi="Arial" w:cs="Arial"/>
          <w:b/>
          <w:bCs/>
          <w:sz w:val="22"/>
          <w:lang w:val="en-GB"/>
        </w:rPr>
      </w:pPr>
      <w:r w:rsidRPr="00525CF4">
        <w:rPr>
          <w:rFonts w:ascii="Arial" w:hAnsi="Arial" w:cs="Arial"/>
          <w:b/>
          <w:bCs/>
          <w:sz w:val="22"/>
          <w:lang w:val="en-GB"/>
        </w:rPr>
        <w:t xml:space="preserve">Source: </w:t>
      </w:r>
      <w:r w:rsidR="00C86B68">
        <w:rPr>
          <w:rFonts w:ascii="Arial" w:hAnsi="Arial" w:cs="Arial" w:hint="eastAsia"/>
          <w:b/>
          <w:bCs/>
          <w:sz w:val="22"/>
          <w:lang w:val="en-GB"/>
        </w:rPr>
        <w:t xml:space="preserve">       </w:t>
      </w:r>
      <w:r w:rsidRPr="00525CF4">
        <w:rPr>
          <w:rFonts w:ascii="Arial" w:hAnsi="Arial" w:cs="Arial"/>
          <w:b/>
          <w:bCs/>
          <w:sz w:val="22"/>
          <w:lang w:val="en-GB"/>
        </w:rPr>
        <w:t>ZTE</w:t>
      </w:r>
      <w:r w:rsidR="00921D45" w:rsidRPr="00921D45">
        <w:rPr>
          <w:rFonts w:ascii="Arial" w:hAnsi="Arial" w:cs="Arial"/>
          <w:b/>
          <w:bCs/>
          <w:sz w:val="22"/>
          <w:lang w:val="en-GB"/>
        </w:rPr>
        <w:t>, ZTE Microelectronics</w:t>
      </w:r>
    </w:p>
    <w:p w:rsidR="00A569A4" w:rsidRPr="00525CF4" w:rsidRDefault="00A569A4" w:rsidP="009810AE">
      <w:pPr>
        <w:widowControl w:val="0"/>
        <w:autoSpaceDE w:val="0"/>
        <w:autoSpaceDN w:val="0"/>
        <w:spacing w:line="240" w:lineRule="auto"/>
        <w:ind w:left="1698" w:hangingChars="769" w:hanging="1698"/>
        <w:rPr>
          <w:rFonts w:ascii="Arial" w:hAnsi="Arial" w:cs="Arial"/>
          <w:b/>
          <w:bCs/>
          <w:sz w:val="22"/>
          <w:lang w:val="en-GB"/>
        </w:rPr>
      </w:pPr>
      <w:r w:rsidRPr="00525CF4">
        <w:rPr>
          <w:rFonts w:ascii="Arial" w:hAnsi="Arial" w:cs="Arial"/>
          <w:b/>
          <w:bCs/>
          <w:sz w:val="22"/>
          <w:lang w:val="en-GB"/>
        </w:rPr>
        <w:t xml:space="preserve">Title: </w:t>
      </w:r>
      <w:r w:rsidR="00932248">
        <w:rPr>
          <w:rFonts w:ascii="Arial" w:hAnsi="Arial" w:cs="Arial" w:hint="eastAsia"/>
          <w:b/>
          <w:bCs/>
          <w:sz w:val="22"/>
          <w:lang w:val="en-GB"/>
        </w:rPr>
        <w:t xml:space="preserve">         </w:t>
      </w:r>
      <w:r w:rsidR="00932248">
        <w:rPr>
          <w:rFonts w:ascii="Arial" w:hAnsi="Arial" w:cs="Arial"/>
          <w:b/>
          <w:bCs/>
          <w:sz w:val="22"/>
          <w:lang w:val="en-GB"/>
        </w:rPr>
        <w:t xml:space="preserve"> </w:t>
      </w:r>
      <w:r w:rsidR="0083545E">
        <w:rPr>
          <w:rFonts w:ascii="Arial" w:hAnsi="Arial" w:cs="Arial"/>
          <w:b/>
          <w:bCs/>
          <w:sz w:val="22"/>
          <w:lang w:val="en-GB"/>
        </w:rPr>
        <w:t xml:space="preserve">Unified </w:t>
      </w:r>
      <w:r w:rsidR="00705F7D">
        <w:rPr>
          <w:rFonts w:ascii="Arial" w:hAnsi="Arial" w:cs="Arial"/>
          <w:b/>
          <w:bCs/>
          <w:sz w:val="22"/>
          <w:lang w:val="en-GB"/>
        </w:rPr>
        <w:t>RACH procedure</w:t>
      </w:r>
    </w:p>
    <w:p w:rsidR="00A569A4" w:rsidRPr="00525CF4" w:rsidRDefault="00A569A4" w:rsidP="00A569A4">
      <w:pPr>
        <w:widowControl w:val="0"/>
        <w:autoSpaceDE w:val="0"/>
        <w:autoSpaceDN w:val="0"/>
        <w:spacing w:line="240" w:lineRule="auto"/>
        <w:rPr>
          <w:rFonts w:ascii="Arial" w:hAnsi="Arial" w:cs="Arial"/>
          <w:b/>
          <w:bCs/>
          <w:sz w:val="22"/>
          <w:lang w:val="en-GB"/>
        </w:rPr>
      </w:pPr>
      <w:r w:rsidRPr="00525CF4">
        <w:rPr>
          <w:rFonts w:ascii="Arial" w:hAnsi="Arial" w:cs="Arial"/>
          <w:b/>
          <w:bCs/>
          <w:sz w:val="22"/>
          <w:lang w:val="en-GB"/>
        </w:rPr>
        <w:t>Agenda Item:</w:t>
      </w:r>
      <w:bookmarkStart w:id="0" w:name="Source"/>
      <w:bookmarkEnd w:id="0"/>
      <w:r w:rsidR="00991963">
        <w:rPr>
          <w:rFonts w:ascii="Arial" w:hAnsi="Arial" w:cs="Arial" w:hint="eastAsia"/>
          <w:b/>
          <w:bCs/>
          <w:sz w:val="22"/>
          <w:lang w:val="en-GB"/>
        </w:rPr>
        <w:t xml:space="preserve">   </w:t>
      </w:r>
      <w:r w:rsidR="002441F4">
        <w:rPr>
          <w:rFonts w:ascii="Arial" w:hAnsi="Arial" w:cs="Arial"/>
          <w:b/>
          <w:bCs/>
          <w:sz w:val="22"/>
          <w:lang w:val="en-GB"/>
        </w:rPr>
        <w:t>7</w:t>
      </w:r>
      <w:r w:rsidR="000E3FBD">
        <w:rPr>
          <w:rFonts w:ascii="Arial" w:hAnsi="Arial" w:cs="Arial"/>
          <w:b/>
          <w:bCs/>
          <w:sz w:val="22"/>
          <w:lang w:val="en-GB"/>
        </w:rPr>
        <w:t>.1.</w:t>
      </w:r>
      <w:r w:rsidR="002441F4">
        <w:rPr>
          <w:rFonts w:ascii="Arial" w:hAnsi="Arial" w:cs="Arial"/>
          <w:b/>
          <w:bCs/>
          <w:sz w:val="22"/>
          <w:lang w:val="en-GB"/>
        </w:rPr>
        <w:t>2</w:t>
      </w:r>
      <w:r w:rsidR="00B05888">
        <w:rPr>
          <w:rFonts w:ascii="Arial" w:hAnsi="Arial" w:cs="Arial"/>
          <w:b/>
          <w:bCs/>
          <w:sz w:val="22"/>
          <w:lang w:val="en-GB"/>
        </w:rPr>
        <w:t>.</w:t>
      </w:r>
      <w:r w:rsidR="002441F4">
        <w:rPr>
          <w:rFonts w:ascii="Arial" w:hAnsi="Arial" w:cs="Arial"/>
          <w:b/>
          <w:bCs/>
          <w:sz w:val="22"/>
          <w:lang w:val="en-GB"/>
        </w:rPr>
        <w:t>5</w:t>
      </w:r>
    </w:p>
    <w:p w:rsidR="00A569A4" w:rsidRPr="00525CF4" w:rsidRDefault="00A569A4" w:rsidP="00A569A4">
      <w:pPr>
        <w:pBdr>
          <w:bottom w:val="single" w:sz="4" w:space="1" w:color="auto"/>
        </w:pBdr>
        <w:tabs>
          <w:tab w:val="left" w:pos="2552"/>
        </w:tabs>
        <w:rPr>
          <w:rFonts w:ascii="Arial" w:hAnsi="Arial" w:cs="Arial"/>
          <w:b/>
          <w:sz w:val="22"/>
        </w:rPr>
      </w:pPr>
      <w:r w:rsidRPr="00525CF4">
        <w:rPr>
          <w:rFonts w:ascii="Arial" w:hAnsi="Arial" w:cs="Arial"/>
          <w:b/>
          <w:sz w:val="22"/>
        </w:rPr>
        <w:t>Document for:</w:t>
      </w:r>
      <w:bookmarkStart w:id="1" w:name="DocumentFor"/>
      <w:bookmarkEnd w:id="1"/>
      <w:r w:rsidR="00B87244">
        <w:rPr>
          <w:rFonts w:ascii="Arial" w:hAnsi="Arial" w:cs="Arial"/>
          <w:b/>
          <w:sz w:val="22"/>
        </w:rPr>
        <w:t xml:space="preserve">  Discussion</w:t>
      </w:r>
      <w:r w:rsidR="00247311">
        <w:rPr>
          <w:rFonts w:ascii="Arial" w:hAnsi="Arial" w:cs="Arial"/>
          <w:b/>
          <w:sz w:val="22"/>
        </w:rPr>
        <w:t xml:space="preserve"> and Decision</w:t>
      </w:r>
    </w:p>
    <w:p w:rsidR="000E3FBD" w:rsidRDefault="000E3FBD" w:rsidP="003372CB">
      <w:pPr>
        <w:pStyle w:val="Heading2"/>
        <w:numPr>
          <w:ilvl w:val="0"/>
          <w:numId w:val="13"/>
        </w:numPr>
      </w:pPr>
      <w:r>
        <w:t>Introduction</w:t>
      </w:r>
    </w:p>
    <w:p w:rsidR="003C18A9" w:rsidRDefault="009E555F" w:rsidP="003C18A9">
      <w:pPr>
        <w:adjustRightInd/>
        <w:snapToGrid w:val="0"/>
        <w:spacing w:after="120"/>
        <w:jc w:val="both"/>
      </w:pPr>
      <w:r>
        <w:t>I</w:t>
      </w:r>
      <w:r>
        <w:rPr>
          <w:rFonts w:hint="eastAsia"/>
        </w:rPr>
        <w:t xml:space="preserve">n </w:t>
      </w:r>
      <w:r w:rsidR="00813AC2">
        <w:rPr>
          <w:rFonts w:hint="eastAsia"/>
        </w:rPr>
        <w:t>RAN1</w:t>
      </w:r>
      <w:r w:rsidR="003C18A9">
        <w:rPr>
          <w:rFonts w:hint="eastAsia"/>
        </w:rPr>
        <w:t>#8</w:t>
      </w:r>
      <w:r w:rsidR="00813AC2">
        <w:t>6bis</w:t>
      </w:r>
      <w:r w:rsidR="00247C07">
        <w:t xml:space="preserve"> </w:t>
      </w:r>
      <w:r w:rsidR="006B5352">
        <w:fldChar w:fldCharType="begin"/>
      </w:r>
      <w:r w:rsidR="00247C07">
        <w:instrText xml:space="preserve"> REF _Ref465239534 \n \h </w:instrText>
      </w:r>
      <w:r w:rsidR="006B5352">
        <w:fldChar w:fldCharType="separate"/>
      </w:r>
      <w:r w:rsidR="00BB056C">
        <w:t>[1]</w:t>
      </w:r>
      <w:r w:rsidR="006B5352">
        <w:fldChar w:fldCharType="end"/>
      </w:r>
      <w:r w:rsidR="003C18A9" w:rsidRPr="00DD1016">
        <w:rPr>
          <w:rFonts w:hint="eastAsia"/>
        </w:rPr>
        <w:t>,</w:t>
      </w:r>
      <w:r w:rsidR="003C18A9">
        <w:rPr>
          <w:rFonts w:hint="eastAsia"/>
        </w:rPr>
        <w:t xml:space="preserve"> </w:t>
      </w:r>
      <w:r w:rsidR="009B5B9F">
        <w:t>it was agreed that the UE selection of random access resource(</w:t>
      </w:r>
      <w:r w:rsidR="00223A74">
        <w:t>s) for preamble transmission is</w:t>
      </w:r>
      <w:r w:rsidR="009B5B9F">
        <w:t xml:space="preserve"> based on an association from DL signals/channels</w:t>
      </w:r>
      <w:r w:rsidR="003C18A9">
        <w:rPr>
          <w:rFonts w:hint="eastAsia"/>
        </w:rPr>
        <w:t xml:space="preserve">: </w:t>
      </w:r>
    </w:p>
    <w:tbl>
      <w:tblPr>
        <w:tblStyle w:val="TableGrid"/>
        <w:tblW w:w="9072" w:type="dxa"/>
        <w:tblInd w:w="108" w:type="dxa"/>
        <w:tblLook w:val="04A0"/>
      </w:tblPr>
      <w:tblGrid>
        <w:gridCol w:w="9072"/>
      </w:tblGrid>
      <w:tr w:rsidR="00A7317C" w:rsidRPr="00A7317C" w:rsidTr="00BF2C7E">
        <w:tc>
          <w:tcPr>
            <w:tcW w:w="9072" w:type="dxa"/>
          </w:tcPr>
          <w:p w:rsidR="00A7317C" w:rsidRPr="00A7317C" w:rsidRDefault="00A7317C" w:rsidP="00A7317C">
            <w:pPr>
              <w:outlineLvl w:val="0"/>
              <w:rPr>
                <w:rFonts w:eastAsia="MS Mincho"/>
                <w:b/>
                <w:u w:val="single"/>
                <w:lang w:eastAsia="ja-JP"/>
              </w:rPr>
            </w:pPr>
            <w:r w:rsidRPr="00445C39">
              <w:rPr>
                <w:rFonts w:eastAsia="MS Mincho" w:hint="eastAsia"/>
                <w:b/>
                <w:u w:val="single"/>
                <w:lang w:eastAsia="ja-JP"/>
              </w:rPr>
              <w:t>Agreements:</w:t>
            </w:r>
          </w:p>
          <w:p w:rsidR="00DC169B" w:rsidRPr="00813AC2" w:rsidRDefault="003372CB" w:rsidP="003372CB">
            <w:pPr>
              <w:numPr>
                <w:ilvl w:val="0"/>
                <w:numId w:val="14"/>
              </w:numPr>
              <w:adjustRightInd/>
              <w:spacing w:line="240" w:lineRule="auto"/>
              <w:rPr>
                <w:rFonts w:eastAsia="MS Mincho"/>
                <w:lang w:eastAsia="ja-JP"/>
              </w:rPr>
            </w:pPr>
            <w:r w:rsidRPr="00813AC2">
              <w:rPr>
                <w:rFonts w:eastAsia="MS Mincho"/>
                <w:lang w:eastAsia="ja-JP"/>
              </w:rPr>
              <w:t>Regardless of whether Tx/Rx reciprocity is available or not at gNB at least for multiple beams operation, the following RACH procedure is considered for at least UE in idle mode</w:t>
            </w:r>
          </w:p>
          <w:p w:rsidR="00DC169B" w:rsidRPr="00813AC2" w:rsidRDefault="003372CB" w:rsidP="003372CB">
            <w:pPr>
              <w:numPr>
                <w:ilvl w:val="1"/>
                <w:numId w:val="14"/>
              </w:numPr>
              <w:adjustRightInd/>
              <w:spacing w:line="240" w:lineRule="auto"/>
              <w:rPr>
                <w:rFonts w:eastAsia="MS Mincho"/>
                <w:lang w:eastAsia="ja-JP"/>
              </w:rPr>
            </w:pPr>
            <w:r w:rsidRPr="00813AC2">
              <w:rPr>
                <w:rFonts w:eastAsia="MS Mincho"/>
                <w:lang w:eastAsia="ja-JP"/>
              </w:rPr>
              <w:t>Association between one or multiple occasions for DL broadcast channel/signal and  a subset of RACH resources is informed to UE by broadcast system information or known to UE</w:t>
            </w:r>
          </w:p>
          <w:p w:rsidR="00DC169B" w:rsidRPr="00813AC2" w:rsidRDefault="003372CB" w:rsidP="003372CB">
            <w:pPr>
              <w:numPr>
                <w:ilvl w:val="2"/>
                <w:numId w:val="14"/>
              </w:numPr>
              <w:adjustRightInd/>
              <w:spacing w:line="240" w:lineRule="auto"/>
              <w:rPr>
                <w:rFonts w:eastAsia="MS Mincho"/>
                <w:lang w:eastAsia="ja-JP"/>
              </w:rPr>
            </w:pPr>
            <w:r w:rsidRPr="00813AC2">
              <w:rPr>
                <w:rFonts w:eastAsia="MS Mincho"/>
                <w:lang w:eastAsia="ja-JP"/>
              </w:rPr>
              <w:t>FFS: Signaling of “non-association”</w:t>
            </w:r>
          </w:p>
          <w:p w:rsidR="00DC169B" w:rsidRPr="00813AC2" w:rsidRDefault="003372CB" w:rsidP="003372CB">
            <w:pPr>
              <w:numPr>
                <w:ilvl w:val="2"/>
                <w:numId w:val="14"/>
              </w:numPr>
              <w:adjustRightInd/>
              <w:spacing w:line="240" w:lineRule="auto"/>
              <w:rPr>
                <w:rFonts w:eastAsia="MS Mincho"/>
                <w:lang w:eastAsia="ja-JP"/>
              </w:rPr>
            </w:pPr>
            <w:r w:rsidRPr="00813AC2">
              <w:rPr>
                <w:rFonts w:eastAsia="MS Mincho"/>
                <w:lang w:eastAsia="ja-JP"/>
              </w:rPr>
              <w:t>Detailed design for RACH preamble should be further studied</w:t>
            </w:r>
          </w:p>
          <w:p w:rsidR="00DC169B" w:rsidRPr="00813AC2" w:rsidRDefault="003372CB" w:rsidP="00A3163C">
            <w:pPr>
              <w:numPr>
                <w:ilvl w:val="1"/>
                <w:numId w:val="14"/>
              </w:numPr>
              <w:adjustRightInd/>
              <w:spacing w:line="240" w:lineRule="auto"/>
              <w:rPr>
                <w:rFonts w:eastAsia="MS Mincho"/>
                <w:lang w:eastAsia="ja-JP"/>
              </w:rPr>
            </w:pPr>
            <w:r w:rsidRPr="00813AC2">
              <w:rPr>
                <w:rFonts w:eastAsia="MS Mincho"/>
                <w:lang w:eastAsia="ja-JP"/>
              </w:rPr>
              <w:t>Based on the DL measurement and the corresponding association, UE selects the subset of RACH resources</w:t>
            </w:r>
          </w:p>
          <w:p w:rsidR="00DC169B" w:rsidRPr="00813AC2" w:rsidRDefault="003372CB" w:rsidP="00A3163C">
            <w:pPr>
              <w:numPr>
                <w:ilvl w:val="2"/>
                <w:numId w:val="14"/>
              </w:numPr>
              <w:adjustRightInd/>
              <w:spacing w:line="240" w:lineRule="auto"/>
              <w:rPr>
                <w:rFonts w:eastAsia="MS Mincho"/>
                <w:lang w:eastAsia="ja-JP"/>
              </w:rPr>
            </w:pPr>
            <w:r w:rsidRPr="00813AC2">
              <w:rPr>
                <w:rFonts w:eastAsia="MS Mincho"/>
                <w:lang w:eastAsia="ja-JP"/>
              </w:rPr>
              <w:t>FFS: Tx beam selection for RACH preamble transmission</w:t>
            </w:r>
          </w:p>
          <w:p w:rsidR="00A7317C" w:rsidRDefault="00A7317C" w:rsidP="00A7317C">
            <w:pPr>
              <w:adjustRightInd/>
              <w:spacing w:line="240" w:lineRule="auto"/>
              <w:ind w:left="1440"/>
              <w:rPr>
                <w:b/>
                <w:u w:val="single"/>
              </w:rPr>
            </w:pPr>
          </w:p>
          <w:p w:rsidR="00247C07" w:rsidRPr="00E26B2F" w:rsidRDefault="00247C07" w:rsidP="003372CB">
            <w:pPr>
              <w:numPr>
                <w:ilvl w:val="0"/>
                <w:numId w:val="15"/>
              </w:numPr>
              <w:adjustRightInd/>
              <w:spacing w:line="240" w:lineRule="auto"/>
              <w:rPr>
                <w:rFonts w:eastAsia="MS Mincho"/>
                <w:lang w:eastAsia="ja-JP"/>
              </w:rPr>
            </w:pPr>
            <w:r w:rsidRPr="00E26B2F">
              <w:rPr>
                <w:rFonts w:eastAsia="MS Mincho"/>
                <w:lang w:val="sv-SE" w:eastAsia="ja-JP"/>
              </w:rPr>
              <w:t xml:space="preserve">RACH </w:t>
            </w:r>
            <w:r>
              <w:rPr>
                <w:rFonts w:eastAsia="MS Mincho" w:hint="eastAsia"/>
                <w:lang w:val="sv-SE" w:eastAsia="ja-JP"/>
              </w:rPr>
              <w:t>resource</w:t>
            </w:r>
            <w:r w:rsidRPr="00E26B2F">
              <w:rPr>
                <w:rFonts w:eastAsia="MS Mincho"/>
                <w:lang w:val="sv-SE" w:eastAsia="ja-JP"/>
              </w:rPr>
              <w:t>:</w:t>
            </w:r>
          </w:p>
          <w:p w:rsidR="00247C07" w:rsidRPr="00F406AA" w:rsidRDefault="00247C07" w:rsidP="003372CB">
            <w:pPr>
              <w:numPr>
                <w:ilvl w:val="1"/>
                <w:numId w:val="15"/>
              </w:numPr>
              <w:adjustRightInd/>
              <w:spacing w:line="240" w:lineRule="auto"/>
              <w:rPr>
                <w:rFonts w:eastAsia="MS Mincho"/>
                <w:lang w:eastAsia="ja-JP"/>
              </w:rPr>
            </w:pPr>
            <w:r w:rsidRPr="00247C07">
              <w:rPr>
                <w:rFonts w:eastAsia="MS Mincho"/>
                <w:lang w:eastAsia="ja-JP"/>
              </w:rPr>
              <w:t>A time-frequency resource</w:t>
            </w:r>
            <w:r w:rsidRPr="00247C07">
              <w:rPr>
                <w:rFonts w:eastAsia="MS Mincho" w:hint="eastAsia"/>
                <w:lang w:eastAsia="ja-JP"/>
              </w:rPr>
              <w:t xml:space="preserve"> to send RACH preamble</w:t>
            </w:r>
          </w:p>
          <w:p w:rsidR="00247C07" w:rsidRPr="00B004C7" w:rsidRDefault="00247C07" w:rsidP="003372CB">
            <w:pPr>
              <w:numPr>
                <w:ilvl w:val="0"/>
                <w:numId w:val="15"/>
              </w:numPr>
              <w:adjustRightInd/>
              <w:spacing w:line="240" w:lineRule="auto"/>
              <w:rPr>
                <w:rFonts w:eastAsia="MS Mincho"/>
                <w:lang w:eastAsia="ja-JP"/>
              </w:rPr>
            </w:pPr>
            <w:r w:rsidRPr="00247C07">
              <w:rPr>
                <w:rFonts w:eastAsia="MS Mincho" w:hint="eastAsia"/>
                <w:lang w:eastAsia="ja-JP"/>
              </w:rPr>
              <w:t>Whether UE needs to transmit one or m</w:t>
            </w:r>
            <w:r w:rsidRPr="00247C07">
              <w:rPr>
                <w:rFonts w:eastAsia="MS Mincho"/>
                <w:lang w:eastAsia="ja-JP"/>
              </w:rPr>
              <w:t xml:space="preserve">ultiple/repeated preamble within a subset of RACH </w:t>
            </w:r>
            <w:r w:rsidRPr="00247C07">
              <w:rPr>
                <w:rFonts w:eastAsia="MS Mincho" w:hint="eastAsia"/>
                <w:lang w:eastAsia="ja-JP"/>
              </w:rPr>
              <w:t>resoueces</w:t>
            </w:r>
            <w:r w:rsidRPr="00247C07">
              <w:rPr>
                <w:rFonts w:eastAsia="MS Mincho"/>
                <w:lang w:eastAsia="ja-JP"/>
              </w:rPr>
              <w:t xml:space="preserve"> </w:t>
            </w:r>
            <w:r w:rsidRPr="00247C07">
              <w:rPr>
                <w:rFonts w:eastAsia="MS Mincho" w:hint="eastAsia"/>
                <w:lang w:eastAsia="ja-JP"/>
              </w:rPr>
              <w:t>can be</w:t>
            </w:r>
            <w:r w:rsidRPr="00247C07">
              <w:rPr>
                <w:rFonts w:eastAsia="MS Mincho"/>
                <w:lang w:eastAsia="ja-JP"/>
              </w:rPr>
              <w:t xml:space="preserve"> informed by broadcast system information</w:t>
            </w:r>
          </w:p>
          <w:p w:rsidR="00247C07" w:rsidRPr="00247C07" w:rsidRDefault="00247C07" w:rsidP="003372CB">
            <w:pPr>
              <w:numPr>
                <w:ilvl w:val="1"/>
                <w:numId w:val="15"/>
              </w:numPr>
              <w:adjustRightInd/>
              <w:spacing w:line="240" w:lineRule="auto"/>
              <w:rPr>
                <w:rFonts w:eastAsia="MS Mincho"/>
                <w:lang w:eastAsia="ja-JP"/>
              </w:rPr>
            </w:pPr>
            <w:r>
              <w:rPr>
                <w:rFonts w:eastAsia="MS Mincho" w:hint="eastAsia"/>
                <w:lang w:eastAsia="ja-JP"/>
              </w:rPr>
              <w:t>For example, t</w:t>
            </w:r>
            <w:r w:rsidRPr="00B004C7">
              <w:rPr>
                <w:rFonts w:eastAsia="MS Mincho"/>
                <w:lang w:eastAsia="ja-JP"/>
              </w:rPr>
              <w:t>o cover gNB RX beam sweeping in case of NO Tx/Rx reciprocity at the gNB</w:t>
            </w:r>
          </w:p>
        </w:tc>
      </w:tr>
    </w:tbl>
    <w:p w:rsidR="003C18A9" w:rsidRDefault="003C18A9" w:rsidP="009E555F">
      <w:pPr>
        <w:adjustRightInd/>
        <w:snapToGrid w:val="0"/>
        <w:spacing w:after="120"/>
        <w:jc w:val="both"/>
      </w:pPr>
    </w:p>
    <w:p w:rsidR="00247C07" w:rsidRDefault="000E2B65" w:rsidP="009E555F">
      <w:pPr>
        <w:adjustRightInd/>
        <w:snapToGrid w:val="0"/>
        <w:spacing w:after="120"/>
        <w:jc w:val="both"/>
      </w:pPr>
      <w:r>
        <w:t>There were also agreements related to particular levels of</w:t>
      </w:r>
      <w:r w:rsidR="00247C07">
        <w:t xml:space="preserve"> Tx/Rx reciprocity at the the gNB</w:t>
      </w:r>
      <w:r>
        <w:t>:</w:t>
      </w:r>
      <w:r w:rsidR="00247C07">
        <w:t xml:space="preserve"> </w:t>
      </w:r>
    </w:p>
    <w:tbl>
      <w:tblPr>
        <w:tblStyle w:val="TableGrid"/>
        <w:tblW w:w="0" w:type="auto"/>
        <w:tblLook w:val="04A0"/>
      </w:tblPr>
      <w:tblGrid>
        <w:gridCol w:w="9242"/>
      </w:tblGrid>
      <w:tr w:rsidR="000E2B65" w:rsidTr="000E2B65">
        <w:tc>
          <w:tcPr>
            <w:tcW w:w="9242" w:type="dxa"/>
          </w:tcPr>
          <w:p w:rsidR="000E2B65" w:rsidRPr="00A7317C" w:rsidRDefault="000E2B65" w:rsidP="000E2B65">
            <w:pPr>
              <w:outlineLvl w:val="0"/>
              <w:rPr>
                <w:rFonts w:eastAsia="MS Mincho"/>
                <w:b/>
                <w:u w:val="single"/>
                <w:lang w:eastAsia="ja-JP"/>
              </w:rPr>
            </w:pPr>
            <w:r w:rsidRPr="00445C39">
              <w:rPr>
                <w:rFonts w:eastAsia="MS Mincho" w:hint="eastAsia"/>
                <w:b/>
                <w:u w:val="single"/>
                <w:lang w:eastAsia="ja-JP"/>
              </w:rPr>
              <w:t>Agreements:</w:t>
            </w:r>
          </w:p>
          <w:p w:rsidR="000E2B65" w:rsidRPr="004E6632" w:rsidRDefault="000E2B65" w:rsidP="003372CB">
            <w:pPr>
              <w:numPr>
                <w:ilvl w:val="0"/>
                <w:numId w:val="18"/>
              </w:numPr>
              <w:adjustRightInd/>
              <w:spacing w:line="240" w:lineRule="auto"/>
              <w:rPr>
                <w:rFonts w:eastAsia="MS Mincho"/>
                <w:lang w:eastAsia="ja-JP"/>
              </w:rPr>
            </w:pPr>
            <w:r>
              <w:rPr>
                <w:rFonts w:eastAsia="MS Mincho" w:hint="eastAsia"/>
                <w:lang w:eastAsia="ja-JP"/>
              </w:rPr>
              <w:t>W</w:t>
            </w:r>
            <w:r w:rsidRPr="004E6632">
              <w:rPr>
                <w:rFonts w:eastAsia="MS Mincho"/>
                <w:lang w:eastAsia="ja-JP"/>
              </w:rPr>
              <w:t>hen Tx/Rx reciprocity</w:t>
            </w:r>
            <w:r>
              <w:rPr>
                <w:rFonts w:eastAsia="MS Mincho"/>
                <w:lang w:eastAsia="ja-JP"/>
              </w:rPr>
              <w:t xml:space="preserve"> is available at </w:t>
            </w:r>
            <w:r w:rsidRPr="004E6632">
              <w:rPr>
                <w:rFonts w:eastAsia="MS Mincho"/>
                <w:lang w:eastAsia="ja-JP"/>
              </w:rPr>
              <w:t>gNB</w:t>
            </w:r>
            <w:r>
              <w:rPr>
                <w:rFonts w:eastAsia="MS Mincho" w:hint="eastAsia"/>
                <w:lang w:eastAsia="ja-JP"/>
              </w:rPr>
              <w:t xml:space="preserve"> at least for multiple beams operation</w:t>
            </w:r>
            <w:r w:rsidRPr="004E6632">
              <w:rPr>
                <w:rFonts w:eastAsia="MS Mincho"/>
                <w:lang w:eastAsia="ja-JP"/>
              </w:rPr>
              <w:t>, the following RACH procedure is considered for at least UE in idle mode</w:t>
            </w:r>
          </w:p>
          <w:p w:rsidR="00FA39A9" w:rsidRDefault="00FA39A9" w:rsidP="003372CB">
            <w:pPr>
              <w:numPr>
                <w:ilvl w:val="1"/>
                <w:numId w:val="16"/>
              </w:numPr>
              <w:adjustRightInd/>
              <w:spacing w:line="240" w:lineRule="auto"/>
              <w:rPr>
                <w:rFonts w:eastAsia="MS Mincho"/>
                <w:lang w:eastAsia="ja-JP"/>
              </w:rPr>
            </w:pPr>
            <w:r>
              <w:rPr>
                <w:rFonts w:eastAsia="MS Mincho"/>
                <w:lang w:eastAsia="ja-JP"/>
              </w:rPr>
              <w:t>[...]</w:t>
            </w:r>
          </w:p>
          <w:p w:rsidR="000E2B65" w:rsidRPr="004E6632" w:rsidRDefault="000E2B65" w:rsidP="003372CB">
            <w:pPr>
              <w:numPr>
                <w:ilvl w:val="1"/>
                <w:numId w:val="16"/>
              </w:numPr>
              <w:adjustRightInd/>
              <w:spacing w:line="240" w:lineRule="auto"/>
              <w:rPr>
                <w:rFonts w:eastAsia="MS Mincho"/>
                <w:lang w:eastAsia="ja-JP"/>
              </w:rPr>
            </w:pPr>
            <w:r w:rsidRPr="004E6632">
              <w:rPr>
                <w:rFonts w:eastAsia="MS Mincho"/>
                <w:lang w:eastAsia="ja-JP"/>
              </w:rPr>
              <w:t xml:space="preserve">At gNB, the DL Tx beam for the </w:t>
            </w:r>
            <w:r>
              <w:rPr>
                <w:rFonts w:eastAsia="MS Mincho"/>
                <w:lang w:eastAsia="ja-JP"/>
              </w:rPr>
              <w:t xml:space="preserve">UE </w:t>
            </w:r>
            <w:r>
              <w:rPr>
                <w:rFonts w:eastAsia="MS Mincho" w:hint="eastAsia"/>
                <w:lang w:eastAsia="ja-JP"/>
              </w:rPr>
              <w:t>can be</w:t>
            </w:r>
            <w:r w:rsidRPr="004E6632">
              <w:rPr>
                <w:rFonts w:eastAsia="MS Mincho"/>
                <w:lang w:eastAsia="ja-JP"/>
              </w:rPr>
              <w:t xml:space="preserve"> obtained based on the detected RACH preamble and would be also applied to Message 2</w:t>
            </w:r>
          </w:p>
          <w:p w:rsidR="000E2B65" w:rsidRDefault="000E2B65" w:rsidP="003372CB">
            <w:pPr>
              <w:numPr>
                <w:ilvl w:val="2"/>
                <w:numId w:val="16"/>
              </w:numPr>
              <w:adjustRightInd/>
              <w:spacing w:line="240" w:lineRule="auto"/>
              <w:rPr>
                <w:rFonts w:eastAsia="MS Mincho"/>
                <w:lang w:eastAsia="ja-JP"/>
              </w:rPr>
            </w:pPr>
            <w:r w:rsidRPr="004E6632">
              <w:rPr>
                <w:rFonts w:eastAsia="MS Mincho"/>
                <w:lang w:eastAsia="ja-JP"/>
              </w:rPr>
              <w:t>UL grant in message 2 may indicate the t</w:t>
            </w:r>
            <w:r>
              <w:rPr>
                <w:rFonts w:eastAsia="MS Mincho"/>
                <w:lang w:eastAsia="ja-JP"/>
              </w:rPr>
              <w:t>ransmission timing of message 3</w:t>
            </w:r>
          </w:p>
          <w:p w:rsidR="000E2B65" w:rsidRPr="00724275" w:rsidRDefault="000E2B65" w:rsidP="003372CB">
            <w:pPr>
              <w:numPr>
                <w:ilvl w:val="0"/>
                <w:numId w:val="18"/>
              </w:numPr>
              <w:adjustRightInd/>
              <w:spacing w:line="240" w:lineRule="auto"/>
              <w:rPr>
                <w:rFonts w:eastAsia="MS Mincho"/>
                <w:lang w:eastAsia="ja-JP"/>
              </w:rPr>
            </w:pPr>
            <w:r w:rsidRPr="005A44CF">
              <w:rPr>
                <w:rFonts w:eastAsia="MS Mincho"/>
                <w:lang w:eastAsia="ja-JP"/>
              </w:rPr>
              <w:t>For the cases with and without Tx/Rx reciprocity, the common random acc</w:t>
            </w:r>
            <w:r>
              <w:rPr>
                <w:rFonts w:eastAsia="MS Mincho"/>
                <w:lang w:eastAsia="ja-JP"/>
              </w:rPr>
              <w:t>ess procedure should be strived</w:t>
            </w:r>
          </w:p>
          <w:p w:rsidR="000E2B65" w:rsidRPr="004E6632" w:rsidRDefault="000E2B65" w:rsidP="003372CB">
            <w:pPr>
              <w:numPr>
                <w:ilvl w:val="0"/>
                <w:numId w:val="18"/>
              </w:numPr>
              <w:adjustRightInd/>
              <w:spacing w:line="240" w:lineRule="auto"/>
              <w:rPr>
                <w:rFonts w:eastAsia="MS Mincho"/>
                <w:lang w:eastAsia="ja-JP"/>
              </w:rPr>
            </w:pPr>
            <w:r w:rsidRPr="005A44CF">
              <w:rPr>
                <w:rFonts w:eastAsia="MS Mincho"/>
                <w:lang w:eastAsia="ja-JP"/>
              </w:rPr>
              <w:t>When Tx/Rx reciprocity is not available, the the following could be further considered for at least UE in idle mode</w:t>
            </w:r>
          </w:p>
          <w:p w:rsidR="000E2B65" w:rsidRPr="004E6632" w:rsidRDefault="000E2B65" w:rsidP="003372CB">
            <w:pPr>
              <w:numPr>
                <w:ilvl w:val="1"/>
                <w:numId w:val="17"/>
              </w:numPr>
              <w:adjustRightInd/>
              <w:spacing w:line="240" w:lineRule="auto"/>
              <w:rPr>
                <w:rFonts w:eastAsia="MS Mincho"/>
                <w:lang w:eastAsia="ja-JP"/>
              </w:rPr>
            </w:pPr>
            <w:r w:rsidRPr="004E6632">
              <w:rPr>
                <w:rFonts w:eastAsia="MS Mincho"/>
                <w:lang w:eastAsia="ja-JP"/>
              </w:rPr>
              <w:t>Whether or how to report DL Tx beam to gNB, e.g.,</w:t>
            </w:r>
          </w:p>
          <w:p w:rsidR="000E2B65" w:rsidRPr="004E6632" w:rsidRDefault="000E2B65" w:rsidP="003372CB">
            <w:pPr>
              <w:numPr>
                <w:ilvl w:val="2"/>
                <w:numId w:val="17"/>
              </w:numPr>
              <w:adjustRightInd/>
              <w:spacing w:line="240" w:lineRule="auto"/>
              <w:rPr>
                <w:rFonts w:eastAsia="MS Mincho"/>
                <w:lang w:eastAsia="ja-JP"/>
              </w:rPr>
            </w:pPr>
            <w:r w:rsidRPr="004E6632">
              <w:rPr>
                <w:rFonts w:eastAsia="MS Mincho"/>
                <w:lang w:eastAsia="ja-JP"/>
              </w:rPr>
              <w:t>RACH preamble</w:t>
            </w:r>
            <w:r>
              <w:rPr>
                <w:rFonts w:eastAsia="MS Mincho" w:hint="eastAsia"/>
                <w:lang w:eastAsia="ja-JP"/>
              </w:rPr>
              <w:t>/resource</w:t>
            </w:r>
          </w:p>
          <w:p w:rsidR="000E2B65" w:rsidRPr="004E6632" w:rsidRDefault="000E2B65" w:rsidP="003372CB">
            <w:pPr>
              <w:numPr>
                <w:ilvl w:val="2"/>
                <w:numId w:val="17"/>
              </w:numPr>
              <w:adjustRightInd/>
              <w:spacing w:line="240" w:lineRule="auto"/>
              <w:rPr>
                <w:rFonts w:eastAsia="MS Mincho"/>
                <w:lang w:eastAsia="ja-JP"/>
              </w:rPr>
            </w:pPr>
            <w:r w:rsidRPr="004E6632">
              <w:rPr>
                <w:rFonts w:eastAsia="MS Mincho"/>
                <w:lang w:eastAsia="ja-JP"/>
              </w:rPr>
              <w:lastRenderedPageBreak/>
              <w:t>Msg. 3</w:t>
            </w:r>
          </w:p>
          <w:p w:rsidR="000E2B65" w:rsidRPr="004E6632" w:rsidRDefault="000E2B65" w:rsidP="003372CB">
            <w:pPr>
              <w:numPr>
                <w:ilvl w:val="1"/>
                <w:numId w:val="17"/>
              </w:numPr>
              <w:adjustRightInd/>
              <w:spacing w:line="240" w:lineRule="auto"/>
              <w:rPr>
                <w:rFonts w:eastAsia="MS Mincho"/>
                <w:lang w:eastAsia="ja-JP"/>
              </w:rPr>
            </w:pPr>
            <w:r w:rsidRPr="004E6632">
              <w:rPr>
                <w:rFonts w:eastAsia="MS Mincho"/>
                <w:lang w:eastAsia="ja-JP"/>
              </w:rPr>
              <w:t xml:space="preserve">Whether or how to indicate UL Tx beam to the UE, e.g., </w:t>
            </w:r>
          </w:p>
          <w:p w:rsidR="000E2B65" w:rsidRPr="000E2B65" w:rsidRDefault="000E2B65" w:rsidP="003372CB">
            <w:pPr>
              <w:numPr>
                <w:ilvl w:val="2"/>
                <w:numId w:val="17"/>
              </w:numPr>
              <w:adjustRightInd/>
              <w:spacing w:line="240" w:lineRule="auto"/>
              <w:rPr>
                <w:rFonts w:eastAsia="MS Mincho"/>
                <w:lang w:eastAsia="ja-JP"/>
              </w:rPr>
            </w:pPr>
            <w:r w:rsidRPr="004E6632">
              <w:rPr>
                <w:rFonts w:eastAsia="MS Mincho"/>
                <w:lang w:eastAsia="ja-JP"/>
              </w:rPr>
              <w:t>RAR</w:t>
            </w:r>
          </w:p>
        </w:tc>
      </w:tr>
    </w:tbl>
    <w:p w:rsidR="00247C07" w:rsidRDefault="00247C07" w:rsidP="009E555F">
      <w:pPr>
        <w:adjustRightInd/>
        <w:snapToGrid w:val="0"/>
        <w:spacing w:after="120"/>
        <w:jc w:val="both"/>
      </w:pPr>
    </w:p>
    <w:p w:rsidR="00247C07" w:rsidRPr="005B0B97" w:rsidRDefault="002611F2" w:rsidP="009E555F">
      <w:pPr>
        <w:adjustRightInd/>
        <w:snapToGrid w:val="0"/>
        <w:spacing w:after="120"/>
        <w:jc w:val="both"/>
      </w:pPr>
      <w:r>
        <w:t>As state</w:t>
      </w:r>
      <w:r w:rsidR="00B6789A">
        <w:t>d</w:t>
      </w:r>
      <w:r>
        <w:t xml:space="preserve"> in the agreement above, RAN1 should strive for a common random access procedure for all cases of Tx/Rx reciprocity. In this contribution, we propose a random access framework to cover the different reciprocity cases. The framework is based on and aligned with the already agreed partial framework. In addition, the proposed random access framework tries to incorporate connected mode random access.</w:t>
      </w:r>
    </w:p>
    <w:p w:rsidR="00A7317C" w:rsidRPr="00B8312D" w:rsidRDefault="00303F19" w:rsidP="003372CB">
      <w:pPr>
        <w:pStyle w:val="Heading2"/>
        <w:numPr>
          <w:ilvl w:val="0"/>
          <w:numId w:val="13"/>
        </w:numPr>
      </w:pPr>
      <w:r>
        <w:t>Association between Measurement Results and RACH Group</w:t>
      </w:r>
    </w:p>
    <w:p w:rsidR="00303F19" w:rsidRDefault="00303F19" w:rsidP="00A7317C">
      <w:pPr>
        <w:adjustRightInd/>
        <w:snapToGrid w:val="0"/>
        <w:spacing w:after="120"/>
        <w:jc w:val="both"/>
      </w:pPr>
      <w:r>
        <w:t>In order to advance the discussion, the following definitions are proposed:</w:t>
      </w:r>
    </w:p>
    <w:p w:rsidR="00303F19" w:rsidRDefault="00303F19" w:rsidP="00303F19">
      <w:pPr>
        <w:pStyle w:val="Caption"/>
        <w:spacing w:before="0" w:after="0"/>
        <w:jc w:val="both"/>
        <w:rPr>
          <w:i/>
        </w:rPr>
      </w:pPr>
      <w:r w:rsidRPr="00303F19">
        <w:rPr>
          <w:i/>
        </w:rPr>
        <w:t>Proposal</w:t>
      </w:r>
      <w:r w:rsidRPr="00303F19">
        <w:rPr>
          <w:rFonts w:hint="eastAsia"/>
          <w:i/>
        </w:rPr>
        <w:t xml:space="preserve"> </w:t>
      </w:r>
      <w:r w:rsidRPr="00303F19">
        <w:rPr>
          <w:rFonts w:hint="eastAsia"/>
          <w:i/>
          <w:lang w:eastAsia="zh-CN"/>
        </w:rPr>
        <w:t>1</w:t>
      </w:r>
      <w:r w:rsidRPr="005F51DF">
        <w:rPr>
          <w:i/>
        </w:rPr>
        <w:t xml:space="preserve">: </w:t>
      </w:r>
      <w:r>
        <w:rPr>
          <w:i/>
        </w:rPr>
        <w:t>A RACH group is a combination of</w:t>
      </w:r>
    </w:p>
    <w:p w:rsidR="00303F19" w:rsidRDefault="00303F19" w:rsidP="00303F19">
      <w:pPr>
        <w:pStyle w:val="Caption"/>
        <w:numPr>
          <w:ilvl w:val="0"/>
          <w:numId w:val="24"/>
        </w:numPr>
        <w:spacing w:before="0" w:after="0"/>
        <w:jc w:val="both"/>
        <w:rPr>
          <w:i/>
        </w:rPr>
      </w:pPr>
      <w:r>
        <w:rPr>
          <w:i/>
        </w:rPr>
        <w:t>A subset of RACH resources and</w:t>
      </w:r>
    </w:p>
    <w:p w:rsidR="00303F19" w:rsidRPr="00303F19" w:rsidRDefault="00303F19" w:rsidP="00303F19">
      <w:pPr>
        <w:pStyle w:val="Caption"/>
        <w:numPr>
          <w:ilvl w:val="0"/>
          <w:numId w:val="24"/>
        </w:numPr>
        <w:spacing w:before="0" w:after="0"/>
        <w:jc w:val="both"/>
        <w:rPr>
          <w:i/>
        </w:rPr>
      </w:pPr>
      <w:r>
        <w:rPr>
          <w:i/>
        </w:rPr>
        <w:t>A subset of PRACH preambles.</w:t>
      </w:r>
    </w:p>
    <w:p w:rsidR="00BF2B67" w:rsidRPr="00BF2B67" w:rsidRDefault="00BF2B67" w:rsidP="00303F19">
      <w:pPr>
        <w:pStyle w:val="Caption"/>
        <w:jc w:val="both"/>
        <w:rPr>
          <w:b w:val="0"/>
          <w:i/>
        </w:rPr>
      </w:pPr>
      <w:r w:rsidRPr="00BF2B67">
        <w:rPr>
          <w:b w:val="0"/>
        </w:rPr>
        <w:t>In o</w:t>
      </w:r>
      <w:r>
        <w:rPr>
          <w:b w:val="0"/>
        </w:rPr>
        <w:t>ther words, a RACH group contains a number of pairs {RACH resource, preamble}.</w:t>
      </w:r>
    </w:p>
    <w:p w:rsidR="00303F19" w:rsidRDefault="00303F19" w:rsidP="00303F19">
      <w:pPr>
        <w:pStyle w:val="Caption"/>
        <w:spacing w:before="0" w:after="0"/>
        <w:jc w:val="both"/>
        <w:rPr>
          <w:i/>
        </w:rPr>
      </w:pPr>
      <w:r w:rsidRPr="00303F19">
        <w:rPr>
          <w:i/>
        </w:rPr>
        <w:t>Proposal</w:t>
      </w:r>
      <w:r>
        <w:rPr>
          <w:i/>
          <w:lang w:eastAsia="zh-CN"/>
        </w:rPr>
        <w:t xml:space="preserve"> 2</w:t>
      </w:r>
      <w:r w:rsidRPr="005F51DF">
        <w:rPr>
          <w:i/>
        </w:rPr>
        <w:t xml:space="preserve">: </w:t>
      </w:r>
      <w:r>
        <w:rPr>
          <w:i/>
        </w:rPr>
        <w:t>RACH groups are disjoint if (and only if</w:t>
      </w:r>
      <w:r w:rsidR="00BF2B67">
        <w:rPr>
          <w:i/>
        </w:rPr>
        <w:t>) any combination of RACH resource and preamble</w:t>
      </w:r>
      <w:r w:rsidR="00ED7742">
        <w:rPr>
          <w:i/>
        </w:rPr>
        <w:t xml:space="preserve"> is contained in at most one RACH group</w:t>
      </w:r>
      <w:r w:rsidR="00BF2B67">
        <w:rPr>
          <w:i/>
        </w:rPr>
        <w:t>.</w:t>
      </w:r>
    </w:p>
    <w:p w:rsidR="00303F19" w:rsidRDefault="006B5352" w:rsidP="00F51193">
      <w:pPr>
        <w:spacing w:before="240" w:after="240" w:line="240" w:lineRule="auto"/>
        <w:rPr>
          <w:lang w:val="en-GB" w:eastAsia="en-US"/>
        </w:rPr>
      </w:pPr>
      <w:fldSimple w:instr=" REF _Ref465886224 \h  \* MERGEFORMAT ">
        <w:r w:rsidR="00BB056C">
          <w:t xml:space="preserve">Figure </w:t>
        </w:r>
        <w:r w:rsidR="00BB056C">
          <w:rPr>
            <w:noProof/>
          </w:rPr>
          <w:t>1</w:t>
        </w:r>
      </w:fldSimple>
      <w:r w:rsidR="00ED7742">
        <w:rPr>
          <w:lang w:val="en-GB" w:eastAsia="en-US"/>
        </w:rPr>
        <w:t xml:space="preserve"> illustrates three RACH groups, distinguished by color. In </w:t>
      </w:r>
      <w:fldSimple w:instr=" REF _Ref465886224 \h  \* MERGEFORMAT ">
        <w:r w:rsidR="00BB056C">
          <w:t xml:space="preserve">Figure </w:t>
        </w:r>
        <w:r w:rsidR="00BB056C">
          <w:rPr>
            <w:noProof/>
          </w:rPr>
          <w:t>1</w:t>
        </w:r>
      </w:fldSimple>
      <w:r w:rsidR="00ED7742">
        <w:rPr>
          <w:lang w:val="en-GB" w:eastAsia="en-US"/>
        </w:rPr>
        <w:t xml:space="preserve"> (a), the disjoint RACH groups use different (disjoint) subsets of RACH resources due to time-multiplexing, but the same subset of preambles. In </w:t>
      </w:r>
      <w:r>
        <w:rPr>
          <w:lang w:val="en-GB" w:eastAsia="en-US"/>
        </w:rPr>
        <w:fldChar w:fldCharType="begin"/>
      </w:r>
      <w:r w:rsidR="00ED7742">
        <w:rPr>
          <w:lang w:val="en-GB" w:eastAsia="en-US"/>
        </w:rPr>
        <w:instrText xml:space="preserve"> REF _Ref465886224 \h </w:instrText>
      </w:r>
      <w:r>
        <w:rPr>
          <w:lang w:val="en-GB" w:eastAsia="en-US"/>
        </w:rPr>
      </w:r>
      <w:r>
        <w:rPr>
          <w:lang w:val="en-GB" w:eastAsia="en-US"/>
        </w:rPr>
        <w:fldChar w:fldCharType="separate"/>
      </w:r>
      <w:r w:rsidR="00BB056C">
        <w:t xml:space="preserve">Figure </w:t>
      </w:r>
      <w:r w:rsidR="00BB056C">
        <w:rPr>
          <w:noProof/>
        </w:rPr>
        <w:t>1</w:t>
      </w:r>
      <w:r>
        <w:rPr>
          <w:lang w:val="en-GB" w:eastAsia="en-US"/>
        </w:rPr>
        <w:fldChar w:fldCharType="end"/>
      </w:r>
      <w:r w:rsidR="00ED7742">
        <w:rPr>
          <w:lang w:val="en-GB" w:eastAsia="en-US"/>
        </w:rPr>
        <w:t xml:space="preserve"> (b), the disjoint RACH groups use different (disjoint) subsets of RACH resources due to frequency-multiplexing, but the same subset of preambles. In </w:t>
      </w:r>
      <w:r>
        <w:rPr>
          <w:lang w:val="en-GB" w:eastAsia="en-US"/>
        </w:rPr>
        <w:fldChar w:fldCharType="begin"/>
      </w:r>
      <w:r w:rsidR="00ED7742">
        <w:rPr>
          <w:lang w:val="en-GB" w:eastAsia="en-US"/>
        </w:rPr>
        <w:instrText xml:space="preserve"> REF _Ref465886224 \h </w:instrText>
      </w:r>
      <w:r>
        <w:rPr>
          <w:lang w:val="en-GB" w:eastAsia="en-US"/>
        </w:rPr>
      </w:r>
      <w:r>
        <w:rPr>
          <w:lang w:val="en-GB" w:eastAsia="en-US"/>
        </w:rPr>
        <w:fldChar w:fldCharType="separate"/>
      </w:r>
      <w:r w:rsidR="00BB056C">
        <w:t xml:space="preserve">Figure </w:t>
      </w:r>
      <w:r w:rsidR="00BB056C">
        <w:rPr>
          <w:noProof/>
        </w:rPr>
        <w:t>1</w:t>
      </w:r>
      <w:r>
        <w:rPr>
          <w:lang w:val="en-GB" w:eastAsia="en-US"/>
        </w:rPr>
        <w:fldChar w:fldCharType="end"/>
      </w:r>
      <w:r w:rsidR="00ED7742">
        <w:rPr>
          <w:lang w:val="en-GB" w:eastAsia="en-US"/>
        </w:rPr>
        <w:t xml:space="preserve"> (c), the disjoint RACH groups use the same subset of RACH resources, but different disjoint subsets of preambles. </w:t>
      </w:r>
      <w:r w:rsidR="00282EAA">
        <w:rPr>
          <w:lang w:val="en-GB" w:eastAsia="en-US"/>
        </w:rPr>
        <w:t>I</w:t>
      </w:r>
      <w:r w:rsidR="00ED7742">
        <w:rPr>
          <w:lang w:val="en-GB" w:eastAsia="en-US"/>
        </w:rPr>
        <w:t>n all cases (a)-(c), there is no combination of RACH resource and preamble that is c</w:t>
      </w:r>
      <w:r w:rsidR="00282EAA">
        <w:rPr>
          <w:lang w:val="en-GB" w:eastAsia="en-US"/>
        </w:rPr>
        <w:t>ontained in multipl</w:t>
      </w:r>
      <w:r w:rsidR="00DE1EBF">
        <w:rPr>
          <w:lang w:val="en-GB" w:eastAsia="en-US"/>
        </w:rPr>
        <w:t>e</w:t>
      </w:r>
      <w:r w:rsidR="00282EAA">
        <w:rPr>
          <w:lang w:val="en-GB" w:eastAsia="en-US"/>
        </w:rPr>
        <w:t xml:space="preserve"> RACH group. Hence, the RACH groups are disjoint.</w:t>
      </w:r>
    </w:p>
    <w:p w:rsidR="00F27B5D" w:rsidRPr="00303F19" w:rsidRDefault="00ED7742" w:rsidP="00ED7742">
      <w:pPr>
        <w:jc w:val="center"/>
        <w:rPr>
          <w:lang w:val="en-GB" w:eastAsia="en-US"/>
        </w:rPr>
      </w:pPr>
      <w:r w:rsidRPr="00ED7742">
        <w:rPr>
          <w:noProof/>
          <w:lang w:eastAsia="en-US"/>
        </w:rPr>
        <w:lastRenderedPageBreak/>
        <w:drawing>
          <wp:inline distT="0" distB="0" distL="0" distR="0">
            <wp:extent cx="4729843" cy="3853543"/>
            <wp:effectExtent l="0" t="0" r="0" b="0"/>
            <wp:docPr id="6" name="Object 6"/>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7825390" cy="6281410"/>
                      <a:chOff x="-457200" y="457200"/>
                      <a:chExt cx="7825390" cy="6281410"/>
                    </a:xfrm>
                  </a:grpSpPr>
                  <a:sp>
                    <a:nvSpPr>
                      <a:cNvPr id="5" name="Rectangle 4"/>
                      <a:cNvSpPr/>
                    </a:nvSpPr>
                    <a:spPr>
                      <a:xfrm>
                        <a:off x="2133600" y="4491335"/>
                        <a:ext cx="762000" cy="609600"/>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 name="Rectangle 1"/>
                      <a:cNvSpPr/>
                    </a:nvSpPr>
                    <a:spPr>
                      <a:xfrm>
                        <a:off x="2057400" y="4567535"/>
                        <a:ext cx="7620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 name="Rectangle 3"/>
                      <a:cNvSpPr/>
                    </a:nvSpPr>
                    <a:spPr>
                      <a:xfrm>
                        <a:off x="1981200" y="4643735"/>
                        <a:ext cx="7620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9" name="Straight Arrow Connector 78"/>
                      <a:cNvCxnSpPr/>
                    </a:nvCxnSpPr>
                    <a:spPr>
                      <a:xfrm>
                        <a:off x="250939" y="6465332"/>
                        <a:ext cx="936104" cy="9292"/>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80" name="TextBox 79"/>
                      <a:cNvSpPr txBox="1"/>
                    </a:nvSpPr>
                    <a:spPr>
                      <a:xfrm>
                        <a:off x="479539" y="6477000"/>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81" name="Straight Arrow Connector 80"/>
                      <a:cNvCxnSpPr/>
                    </a:nvCxnSpPr>
                    <a:spPr>
                      <a:xfrm flipV="1">
                        <a:off x="250939" y="5550932"/>
                        <a:ext cx="0" cy="9144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82" name="TextBox 81"/>
                      <a:cNvSpPr txBox="1"/>
                    </a:nvSpPr>
                    <a:spPr>
                      <a:xfrm rot="16200000">
                        <a:off x="-261290" y="5903803"/>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sp>
                    <a:nvSpPr>
                      <a:cNvPr id="83" name="Rectangle 82"/>
                      <a:cNvSpPr/>
                    </a:nvSpPr>
                    <a:spPr>
                      <a:xfrm>
                        <a:off x="4572000" y="4491335"/>
                        <a:ext cx="762000" cy="609600"/>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Rectangle 83"/>
                      <a:cNvSpPr/>
                    </a:nvSpPr>
                    <a:spPr>
                      <a:xfrm>
                        <a:off x="4495800" y="4567535"/>
                        <a:ext cx="7620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Rectangle 84"/>
                      <a:cNvSpPr/>
                    </a:nvSpPr>
                    <a:spPr>
                      <a:xfrm>
                        <a:off x="4419600" y="4643735"/>
                        <a:ext cx="7620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6" name="TextBox 85"/>
                      <a:cNvSpPr txBox="1"/>
                    </a:nvSpPr>
                    <a:spPr>
                      <a:xfrm>
                        <a:off x="3505200" y="4643735"/>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87" name="Straight Arrow Connector 86"/>
                      <a:cNvCxnSpPr/>
                    </a:nvCxnSpPr>
                    <a:spPr>
                      <a:xfrm flipV="1">
                        <a:off x="250939" y="5703332"/>
                        <a:ext cx="685800" cy="7620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89" name="TextBox 88"/>
                      <a:cNvSpPr txBox="1"/>
                    </a:nvSpPr>
                    <a:spPr>
                      <a:xfrm rot="18681590">
                        <a:off x="224814" y="5781606"/>
                        <a:ext cx="732893"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a:t>
                          </a:r>
                          <a:endParaRPr lang="en-US" sz="1100"/>
                        </a:p>
                      </a:txBody>
                      <a:useSpRect/>
                    </a:txSp>
                  </a:sp>
                  <a:sp>
                    <a:nvSpPr>
                      <a:cNvPr id="90" name="Rectangle 89"/>
                      <a:cNvSpPr/>
                    </a:nvSpPr>
                    <a:spPr>
                      <a:xfrm>
                        <a:off x="2438400" y="457200"/>
                        <a:ext cx="762000" cy="609600"/>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Rectangle 90"/>
                      <a:cNvSpPr/>
                    </a:nvSpPr>
                    <a:spPr>
                      <a:xfrm>
                        <a:off x="1676400" y="457200"/>
                        <a:ext cx="7620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Rectangle 91"/>
                      <a:cNvSpPr/>
                    </a:nvSpPr>
                    <a:spPr>
                      <a:xfrm>
                        <a:off x="914400" y="457200"/>
                        <a:ext cx="7620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TextBox 95"/>
                      <a:cNvSpPr txBox="1"/>
                    </a:nvSpPr>
                    <a:spPr>
                      <a:xfrm>
                        <a:off x="3657600" y="533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97" name="Rectangle 96"/>
                      <a:cNvSpPr/>
                    </a:nvSpPr>
                    <a:spPr>
                      <a:xfrm>
                        <a:off x="6096000" y="457200"/>
                        <a:ext cx="762000" cy="609600"/>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Rectangle 97"/>
                      <a:cNvSpPr/>
                    </a:nvSpPr>
                    <a:spPr>
                      <a:xfrm>
                        <a:off x="5334000" y="457200"/>
                        <a:ext cx="7620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Rectangle 98"/>
                      <a:cNvSpPr/>
                    </a:nvSpPr>
                    <a:spPr>
                      <a:xfrm>
                        <a:off x="4572000" y="457200"/>
                        <a:ext cx="7620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0" name="Left Brace 99"/>
                      <a:cNvSpPr/>
                    </a:nvSpPr>
                    <a:spPr>
                      <a:xfrm rot="16200000">
                        <a:off x="2294384" y="5016352"/>
                        <a:ext cx="288032" cy="9144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02" name="Left Brace 101"/>
                      <a:cNvSpPr/>
                    </a:nvSpPr>
                    <a:spPr>
                      <a:xfrm rot="16200000">
                        <a:off x="4732784" y="5016351"/>
                        <a:ext cx="288032" cy="9144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cxnSp>
                    <a:nvCxnSpPr>
                      <a:cNvPr id="103" name="Straight Arrow Connector 102"/>
                      <a:cNvCxnSpPr>
                        <a:endCxn id="102" idx="1"/>
                      </a:cNvCxnSpPr>
                    </a:nvCxnSpPr>
                    <a:spPr>
                      <a:xfrm flipV="1">
                        <a:off x="4267200" y="5617567"/>
                        <a:ext cx="609600" cy="326033"/>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05" name="TextBox 104"/>
                      <a:cNvSpPr txBox="1"/>
                    </a:nvSpPr>
                    <a:spPr>
                      <a:xfrm>
                        <a:off x="5867400" y="4655403"/>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06" name="TextBox 105"/>
                      <a:cNvSpPr txBox="1"/>
                    </a:nvSpPr>
                    <a:spPr>
                      <a:xfrm>
                        <a:off x="1219200" y="4643735"/>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07" name="TextBox 106"/>
                      <a:cNvSpPr txBox="1"/>
                    </a:nvSpPr>
                    <a:spPr>
                      <a:xfrm>
                        <a:off x="7010400" y="533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08" name="TextBox 107"/>
                      <a:cNvSpPr txBox="1"/>
                    </a:nvSpPr>
                    <a:spPr>
                      <a:xfrm>
                        <a:off x="457200" y="5334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cxnSp>
                    <a:nvCxnSpPr>
                      <a:cNvPr id="109" name="Straight Arrow Connector 108"/>
                      <a:cNvCxnSpPr>
                        <a:endCxn id="100" idx="1"/>
                      </a:cNvCxnSpPr>
                    </a:nvCxnSpPr>
                    <a:spPr>
                      <a:xfrm flipH="1" flipV="1">
                        <a:off x="2438400" y="5617568"/>
                        <a:ext cx="381000" cy="326032"/>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4" name="Rectangle 113"/>
                      <a:cNvSpPr/>
                    </a:nvSpPr>
                    <a:spPr>
                      <a:xfrm>
                        <a:off x="1981200" y="3283803"/>
                        <a:ext cx="7620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5" name="Rectangle 114"/>
                      <a:cNvSpPr/>
                    </a:nvSpPr>
                    <a:spPr>
                      <a:xfrm>
                        <a:off x="1981200" y="2674203"/>
                        <a:ext cx="7620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Rectangle 115"/>
                      <a:cNvSpPr/>
                    </a:nvSpPr>
                    <a:spPr>
                      <a:xfrm>
                        <a:off x="1981200" y="2064603"/>
                        <a:ext cx="762000" cy="609600"/>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7" name="TextBox 116"/>
                      <a:cNvSpPr txBox="1"/>
                    </a:nvSpPr>
                    <a:spPr>
                      <a:xfrm>
                        <a:off x="3505200" y="2750403"/>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18" name="TextBox 117"/>
                      <a:cNvSpPr txBox="1"/>
                    </a:nvSpPr>
                    <a:spPr>
                      <a:xfrm>
                        <a:off x="5867400" y="2602468"/>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19" name="TextBox 118"/>
                      <a:cNvSpPr txBox="1"/>
                    </a:nvSpPr>
                    <a:spPr>
                      <a:xfrm>
                        <a:off x="838200" y="2750403"/>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20" name="Rectangle 119"/>
                      <a:cNvSpPr/>
                    </a:nvSpPr>
                    <a:spPr>
                      <a:xfrm>
                        <a:off x="4419600" y="3283803"/>
                        <a:ext cx="762000" cy="609600"/>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1" name="Rectangle 120"/>
                      <a:cNvSpPr/>
                    </a:nvSpPr>
                    <a:spPr>
                      <a:xfrm>
                        <a:off x="4419600" y="2674203"/>
                        <a:ext cx="762000" cy="609600"/>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2" name="Rectangle 121"/>
                      <a:cNvSpPr/>
                    </a:nvSpPr>
                    <a:spPr>
                      <a:xfrm>
                        <a:off x="4419600" y="2064603"/>
                        <a:ext cx="762000" cy="609600"/>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Subset </a:t>
                          </a:r>
                          <a:r>
                            <a:rPr lang="sv-SE" sz="1200" b="1" smtClean="0">
                              <a:solidFill>
                                <a:schemeClr val="tx1"/>
                              </a:solidFill>
                            </a:rPr>
                            <a:t>of </a:t>
                          </a:r>
                          <a:r>
                            <a:rPr lang="sv-SE" sz="1200" b="1" smtClean="0">
                              <a:solidFill>
                                <a:schemeClr val="tx1"/>
                              </a:solidFill>
                            </a:rPr>
                            <a:t>preambles</a:t>
                          </a:r>
                          <a:endParaRPr lang="sv-SE" sz="1200" b="1"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23" name="TextBox 122"/>
                      <a:cNvSpPr txBox="1"/>
                    </a:nvSpPr>
                    <a:spPr>
                      <a:xfrm>
                        <a:off x="0" y="533400"/>
                        <a:ext cx="43633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a:t>
                          </a:r>
                          <a:endParaRPr lang="en-US"/>
                        </a:p>
                      </a:txBody>
                      <a:useSpRect/>
                    </a:txSp>
                  </a:sp>
                  <a:sp>
                    <a:nvSpPr>
                      <a:cNvPr id="124" name="TextBox 123"/>
                      <a:cNvSpPr txBox="1"/>
                    </a:nvSpPr>
                    <a:spPr>
                      <a:xfrm>
                        <a:off x="0" y="2826603"/>
                        <a:ext cx="447558"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(b)</a:t>
                          </a:r>
                          <a:endParaRPr lang="en-US"/>
                        </a:p>
                      </a:txBody>
                      <a:useSpRect/>
                    </a:txSp>
                  </a:sp>
                  <a:sp>
                    <a:nvSpPr>
                      <a:cNvPr id="125" name="TextBox 124"/>
                      <a:cNvSpPr txBox="1"/>
                    </a:nvSpPr>
                    <a:spPr>
                      <a:xfrm>
                        <a:off x="0" y="4724400"/>
                        <a:ext cx="423514"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(c)</a:t>
                          </a:r>
                          <a:endParaRPr lang="en-US"/>
                        </a:p>
                      </a:txBody>
                      <a:useSpRect/>
                    </a:txSp>
                  </a:sp>
                  <a:sp>
                    <a:nvSpPr>
                      <a:cNvPr id="126" name="Left Brace 125"/>
                      <a:cNvSpPr/>
                    </a:nvSpPr>
                    <a:spPr>
                      <a:xfrm>
                        <a:off x="1524000" y="2064603"/>
                        <a:ext cx="288032" cy="6096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27" name="Left Brace 126"/>
                      <a:cNvSpPr/>
                    </a:nvSpPr>
                    <a:spPr>
                      <a:xfrm>
                        <a:off x="1524000" y="2674203"/>
                        <a:ext cx="288032" cy="6096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28" name="Left Brace 127"/>
                      <a:cNvSpPr/>
                    </a:nvSpPr>
                    <a:spPr>
                      <a:xfrm>
                        <a:off x="1524000" y="3283803"/>
                        <a:ext cx="288032" cy="6096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32" name="TextBox 131"/>
                      <a:cNvSpPr txBox="1"/>
                    </a:nvSpPr>
                    <a:spPr>
                      <a:xfrm>
                        <a:off x="-457200" y="3200400"/>
                        <a:ext cx="1530419" cy="83099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buFont typeface="Arial" pitchFamily="34" charset="0"/>
                            <a:buChar char="•"/>
                          </a:pPr>
                          <a:r>
                            <a:rPr lang="sv-SE" sz="1200" smtClean="0"/>
                            <a:t> </a:t>
                          </a:r>
                          <a:r>
                            <a:rPr lang="sv-SE" sz="1200" smtClean="0"/>
                            <a:t>Different</a:t>
                          </a:r>
                          <a:r>
                            <a:rPr lang="sv-SE" sz="1200" smtClean="0"/>
                            <a:t> subsets </a:t>
                          </a:r>
                          <a:r>
                            <a:rPr lang="sv-SE" sz="1200" smtClean="0"/>
                            <a:t>of </a:t>
                          </a:r>
                        </a:p>
                        <a:p>
                          <a:r>
                            <a:rPr lang="sv-SE" sz="1200" smtClean="0"/>
                            <a:t>RACH </a:t>
                          </a:r>
                          <a:r>
                            <a:rPr lang="sv-SE" sz="1200" smtClean="0"/>
                            <a:t>resources</a:t>
                          </a:r>
                        </a:p>
                        <a:p>
                          <a:pPr>
                            <a:buFont typeface="Arial" pitchFamily="34" charset="0"/>
                            <a:buChar char="•"/>
                          </a:pPr>
                          <a:r>
                            <a:rPr lang="sv-SE" sz="1200" smtClean="0"/>
                            <a:t> </a:t>
                          </a:r>
                          <a:r>
                            <a:rPr lang="sv-SE" sz="1200" smtClean="0"/>
                            <a:t>Same subset of</a:t>
                          </a:r>
                        </a:p>
                        <a:p>
                          <a:r>
                            <a:rPr lang="sv-SE" sz="1200" smtClean="0"/>
                            <a:t>preambles</a:t>
                          </a:r>
                          <a:endParaRPr lang="en-US" sz="1200"/>
                        </a:p>
                      </a:txBody>
                      <a:useSpRect/>
                    </a:txSp>
                  </a:sp>
                  <a:cxnSp>
                    <a:nvCxnSpPr>
                      <a:cNvPr id="133" name="Straight Arrow Connector 132"/>
                      <a:cNvCxnSpPr>
                        <a:endCxn id="126" idx="1"/>
                      </a:cNvCxnSpPr>
                    </a:nvCxnSpPr>
                    <a:spPr>
                      <a:xfrm flipV="1">
                        <a:off x="990600" y="2369403"/>
                        <a:ext cx="533400" cy="10668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36" name="Straight Arrow Connector 135"/>
                      <a:cNvCxnSpPr>
                        <a:endCxn id="127" idx="1"/>
                      </a:cNvCxnSpPr>
                    </a:nvCxnSpPr>
                    <a:spPr>
                      <a:xfrm flipV="1">
                        <a:off x="990600" y="2979003"/>
                        <a:ext cx="533400" cy="4572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39" name="Straight Arrow Connector 138"/>
                      <a:cNvCxnSpPr>
                        <a:endCxn id="128" idx="1"/>
                      </a:cNvCxnSpPr>
                    </a:nvCxnSpPr>
                    <a:spPr>
                      <a:xfrm>
                        <a:off x="990600" y="3436203"/>
                        <a:ext cx="533400" cy="1524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42" name="Left Brace 141"/>
                      <a:cNvSpPr/>
                    </a:nvSpPr>
                    <a:spPr>
                      <a:xfrm rot="16200000">
                        <a:off x="4808984" y="906016"/>
                        <a:ext cx="288032" cy="7620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43" name="Left Brace 142"/>
                      <a:cNvSpPr/>
                    </a:nvSpPr>
                    <a:spPr>
                      <a:xfrm rot="16200000">
                        <a:off x="5570984" y="906016"/>
                        <a:ext cx="288032" cy="7620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44" name="Left Brace 143"/>
                      <a:cNvSpPr/>
                    </a:nvSpPr>
                    <a:spPr>
                      <a:xfrm rot="16200000">
                        <a:off x="6332984" y="906016"/>
                        <a:ext cx="288032" cy="7620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45" name="TextBox 144"/>
                      <a:cNvSpPr txBox="1"/>
                    </a:nvSpPr>
                    <a:spPr>
                      <a:xfrm>
                        <a:off x="5486400" y="1752600"/>
                        <a:ext cx="1530419" cy="83099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buFont typeface="Arial" pitchFamily="34" charset="0"/>
                            <a:buChar char="•"/>
                          </a:pPr>
                          <a:r>
                            <a:rPr lang="sv-SE" sz="1200" smtClean="0"/>
                            <a:t> </a:t>
                          </a:r>
                          <a:r>
                            <a:rPr lang="sv-SE" sz="1200" smtClean="0"/>
                            <a:t>Different</a:t>
                          </a:r>
                          <a:r>
                            <a:rPr lang="sv-SE" sz="1200" smtClean="0"/>
                            <a:t> subsets </a:t>
                          </a:r>
                          <a:r>
                            <a:rPr lang="sv-SE" sz="1200" smtClean="0"/>
                            <a:t>of </a:t>
                          </a:r>
                        </a:p>
                        <a:p>
                          <a:r>
                            <a:rPr lang="sv-SE" sz="1200" smtClean="0"/>
                            <a:t>RACH </a:t>
                          </a:r>
                          <a:r>
                            <a:rPr lang="sv-SE" sz="1200" smtClean="0"/>
                            <a:t>resources</a:t>
                          </a:r>
                        </a:p>
                        <a:p>
                          <a:pPr>
                            <a:buFont typeface="Arial" pitchFamily="34" charset="0"/>
                            <a:buChar char="•"/>
                          </a:pPr>
                          <a:r>
                            <a:rPr lang="sv-SE" sz="1200" smtClean="0"/>
                            <a:t> </a:t>
                          </a:r>
                          <a:r>
                            <a:rPr lang="sv-SE" sz="1200" smtClean="0"/>
                            <a:t>Same subset of</a:t>
                          </a:r>
                        </a:p>
                        <a:p>
                          <a:r>
                            <a:rPr lang="sv-SE" sz="1200" smtClean="0"/>
                            <a:t>preambles</a:t>
                          </a:r>
                          <a:endParaRPr lang="en-US" sz="1200"/>
                        </a:p>
                      </a:txBody>
                      <a:useSpRect/>
                    </a:txSp>
                  </a:sp>
                  <a:cxnSp>
                    <a:nvCxnSpPr>
                      <a:cNvPr id="146" name="Straight Arrow Connector 145"/>
                      <a:cNvCxnSpPr>
                        <a:endCxn id="142" idx="1"/>
                      </a:cNvCxnSpPr>
                    </a:nvCxnSpPr>
                    <a:spPr>
                      <a:xfrm flipH="1" flipV="1">
                        <a:off x="4953000" y="1431032"/>
                        <a:ext cx="914400" cy="321568"/>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47" name="Straight Arrow Connector 146"/>
                      <a:cNvCxnSpPr>
                        <a:endCxn id="143" idx="1"/>
                      </a:cNvCxnSpPr>
                    </a:nvCxnSpPr>
                    <a:spPr>
                      <a:xfrm flipH="1" flipV="1">
                        <a:off x="5715000" y="1431032"/>
                        <a:ext cx="152400" cy="321568"/>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48" name="Straight Arrow Connector 147"/>
                      <a:cNvCxnSpPr>
                        <a:endCxn id="144" idx="1"/>
                      </a:cNvCxnSpPr>
                    </a:nvCxnSpPr>
                    <a:spPr>
                      <a:xfrm flipV="1">
                        <a:off x="5867400" y="1431032"/>
                        <a:ext cx="609600" cy="321568"/>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55" name="TextBox 154"/>
                      <a:cNvSpPr txBox="1"/>
                    </a:nvSpPr>
                    <a:spPr>
                      <a:xfrm>
                        <a:off x="2812981" y="5874603"/>
                        <a:ext cx="1495153" cy="83099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buFont typeface="Arial" pitchFamily="34" charset="0"/>
                            <a:buChar char="•"/>
                          </a:pPr>
                          <a:r>
                            <a:rPr lang="sv-SE" sz="1200" smtClean="0"/>
                            <a:t> </a:t>
                          </a:r>
                          <a:r>
                            <a:rPr lang="sv-SE" sz="1200" smtClean="0"/>
                            <a:t>Same</a:t>
                          </a:r>
                          <a:r>
                            <a:rPr lang="sv-SE" sz="1200" smtClean="0"/>
                            <a:t> subset </a:t>
                          </a:r>
                          <a:r>
                            <a:rPr lang="sv-SE" sz="1200" smtClean="0"/>
                            <a:t>of </a:t>
                          </a:r>
                        </a:p>
                        <a:p>
                          <a:r>
                            <a:rPr lang="sv-SE" sz="1200" smtClean="0"/>
                            <a:t>RACH </a:t>
                          </a:r>
                          <a:r>
                            <a:rPr lang="sv-SE" sz="1200" smtClean="0"/>
                            <a:t>resources</a:t>
                          </a:r>
                        </a:p>
                        <a:p>
                          <a:pPr>
                            <a:buFont typeface="Arial" pitchFamily="34" charset="0"/>
                            <a:buChar char="•"/>
                          </a:pPr>
                          <a:r>
                            <a:rPr lang="sv-SE" sz="1200" smtClean="0"/>
                            <a:t> Different</a:t>
                          </a:r>
                          <a:r>
                            <a:rPr lang="sv-SE" sz="1200" smtClean="0"/>
                            <a:t> subsets of</a:t>
                          </a:r>
                        </a:p>
                        <a:p>
                          <a:r>
                            <a:rPr lang="sv-SE" sz="1200" smtClean="0"/>
                            <a:t>preambles</a:t>
                          </a:r>
                          <a:endParaRPr lang="en-US" sz="1200"/>
                        </a:p>
                      </a:txBody>
                      <a:useSpRect/>
                    </a:txSp>
                  </a:sp>
                </lc:lockedCanvas>
              </a:graphicData>
            </a:graphic>
          </wp:inline>
        </w:drawing>
      </w:r>
    </w:p>
    <w:p w:rsidR="00303F19" w:rsidRPr="00303F19" w:rsidRDefault="00ED7742" w:rsidP="00ED7742">
      <w:pPr>
        <w:pStyle w:val="Caption"/>
        <w:jc w:val="center"/>
      </w:pPr>
      <w:bookmarkStart w:id="2" w:name="_Ref465886224"/>
      <w:r>
        <w:t xml:space="preserve">Figure </w:t>
      </w:r>
      <w:r w:rsidR="006B5352">
        <w:fldChar w:fldCharType="begin"/>
      </w:r>
      <w:r w:rsidR="00D862A8">
        <w:instrText xml:space="preserve"> SEQ Figure \* ARABIC </w:instrText>
      </w:r>
      <w:r w:rsidR="006B5352">
        <w:fldChar w:fldCharType="separate"/>
      </w:r>
      <w:r w:rsidR="00BB056C">
        <w:rPr>
          <w:noProof/>
        </w:rPr>
        <w:t>1</w:t>
      </w:r>
      <w:r w:rsidR="006B5352">
        <w:fldChar w:fldCharType="end"/>
      </w:r>
      <w:bookmarkEnd w:id="2"/>
      <w:r w:rsidR="00DE1EBF">
        <w:t>: The different colors represent disjoint RACH groups</w:t>
      </w:r>
    </w:p>
    <w:p w:rsidR="00DE1EBF" w:rsidRPr="00DE1EBF" w:rsidRDefault="00D862A8" w:rsidP="00A7317C">
      <w:pPr>
        <w:adjustRightInd/>
        <w:snapToGrid w:val="0"/>
        <w:spacing w:after="120"/>
        <w:jc w:val="both"/>
        <w:rPr>
          <w:lang w:val="en-GB"/>
        </w:rPr>
      </w:pPr>
      <w:r w:rsidRPr="00D862A8">
        <w:t xml:space="preserve">The RACH group </w:t>
      </w:r>
      <w:r w:rsidR="00DE1EBF">
        <w:t xml:space="preserve">concept </w:t>
      </w:r>
      <w:r w:rsidRPr="00D862A8">
        <w:t>may also be useful in discussion</w:t>
      </w:r>
      <w:r w:rsidR="00DE1EBF">
        <w:t xml:space="preserve">s about various RACH use cases, </w:t>
      </w:r>
      <w:r w:rsidR="00812E66">
        <w:t xml:space="preserve">for which a </w:t>
      </w:r>
      <w:r w:rsidR="00DE1EBF">
        <w:t>“special preamble”</w:t>
      </w:r>
      <w:r w:rsidR="00812E66">
        <w:t xml:space="preserve"> is reserved</w:t>
      </w:r>
      <w:r w:rsidR="00DE1EBF">
        <w:t>. If the preamble is not reserved in all RACH resources, it may be more appropriate to consider a “special RACH group” instead.</w:t>
      </w:r>
    </w:p>
    <w:p w:rsidR="002D48EB" w:rsidRDefault="00721BE6" w:rsidP="00A7317C">
      <w:pPr>
        <w:adjustRightInd/>
        <w:snapToGrid w:val="0"/>
        <w:spacing w:after="120"/>
        <w:jc w:val="both"/>
      </w:pPr>
      <w:r>
        <w:rPr>
          <w:lang w:val="en-GB"/>
        </w:rPr>
        <w:t>In RAN1#86b, i</w:t>
      </w:r>
      <w:r w:rsidR="00282EAA">
        <w:rPr>
          <w:lang w:val="en-GB"/>
        </w:rPr>
        <w:t>t was agreed that a</w:t>
      </w:r>
      <w:r w:rsidR="00282EAA">
        <w:t>t least for multi-beam operation and at least for idle mode random access, an association between one or more occasions for DL broadcast channel/signals and a subset of RACH resources is informed to the UE.</w:t>
      </w:r>
      <w:r>
        <w:t xml:space="preserve"> Based on the DL measurement and the corresponding association, the UE selects the subset of RACH resources. </w:t>
      </w:r>
    </w:p>
    <w:p w:rsidR="00303F19" w:rsidRDefault="00721BE6" w:rsidP="00A7317C">
      <w:pPr>
        <w:adjustRightInd/>
        <w:snapToGrid w:val="0"/>
        <w:spacing w:after="120"/>
        <w:jc w:val="both"/>
      </w:pPr>
      <w:r>
        <w:t>For the case when Tx/Rx reciprocity is available at the gNB, the DL Tx beam for the UE can be obtained based on the detected preamble. In other words, the gNB is informed of the index of the best measurement result (not the result itself), e.g. the index of the best DL Tx beam, by the UEs selection of subset of RACH resources.</w:t>
      </w:r>
    </w:p>
    <w:p w:rsidR="00303F19" w:rsidRDefault="002D48EB" w:rsidP="00A7317C">
      <w:pPr>
        <w:adjustRightInd/>
        <w:snapToGrid w:val="0"/>
        <w:spacing w:after="120"/>
        <w:jc w:val="both"/>
      </w:pPr>
      <w:r>
        <w:t>For the case when Tx/Rx reciprocity is not available at the gNB, whether or how to report the best DL Tx beam to the gNB should be further considered. Therefore, we propose to further clarify the association framework so that it can encompass all levels of Tx/Rx reciprocity. Furthermore, the association framework should also incorporate connected mode random access (note that the agreements so far only address idle mode). Hence, the following is proposed.</w:t>
      </w:r>
    </w:p>
    <w:p w:rsidR="002D48EB" w:rsidRPr="00A3163C" w:rsidRDefault="002D48EB" w:rsidP="002D48EB">
      <w:pPr>
        <w:pStyle w:val="Caption"/>
        <w:spacing w:before="0" w:after="0"/>
        <w:jc w:val="both"/>
        <w:rPr>
          <w:i/>
        </w:rPr>
      </w:pPr>
      <w:r w:rsidRPr="00A3163C">
        <w:rPr>
          <w:i/>
        </w:rPr>
        <w:t>Proposal</w:t>
      </w:r>
      <w:r w:rsidRPr="00A3163C">
        <w:rPr>
          <w:i/>
          <w:lang w:eastAsia="zh-CN"/>
        </w:rPr>
        <w:t xml:space="preserve"> 3</w:t>
      </w:r>
      <w:r w:rsidRPr="00A3163C">
        <w:rPr>
          <w:i/>
        </w:rPr>
        <w:t>: The following RACH procedure is considered</w:t>
      </w:r>
    </w:p>
    <w:p w:rsidR="002D48EB" w:rsidRPr="00A3163C" w:rsidRDefault="00A3163C" w:rsidP="002D48EB">
      <w:pPr>
        <w:pStyle w:val="ListParagraph"/>
        <w:numPr>
          <w:ilvl w:val="0"/>
          <w:numId w:val="25"/>
        </w:numPr>
        <w:ind w:firstLineChars="0"/>
        <w:rPr>
          <w:b/>
          <w:i/>
          <w:lang w:val="en-GB" w:eastAsia="en-US"/>
        </w:rPr>
      </w:pPr>
      <w:r w:rsidRPr="00A3163C">
        <w:rPr>
          <w:b/>
          <w:i/>
          <w:lang w:val="en-GB" w:eastAsia="en-US"/>
        </w:rPr>
        <w:t>A</w:t>
      </w:r>
      <w:r w:rsidR="002D48EB" w:rsidRPr="00A3163C">
        <w:rPr>
          <w:b/>
          <w:i/>
          <w:lang w:val="en-GB" w:eastAsia="en-US"/>
        </w:rPr>
        <w:t>ssociation</w:t>
      </w:r>
      <w:r>
        <w:rPr>
          <w:b/>
          <w:i/>
          <w:lang w:val="en-GB" w:eastAsia="en-US"/>
        </w:rPr>
        <w:t>(s)</w:t>
      </w:r>
      <w:r w:rsidR="002D48EB" w:rsidRPr="00A3163C">
        <w:rPr>
          <w:b/>
          <w:i/>
          <w:lang w:val="en-GB" w:eastAsia="en-US"/>
        </w:rPr>
        <w:t xml:space="preserve"> between one or multiple occasions of DL channel</w:t>
      </w:r>
      <w:r>
        <w:rPr>
          <w:b/>
          <w:i/>
          <w:lang w:val="en-GB" w:eastAsia="en-US"/>
        </w:rPr>
        <w:t>(s)</w:t>
      </w:r>
      <w:r w:rsidR="002D48EB" w:rsidRPr="00A3163C">
        <w:rPr>
          <w:b/>
          <w:i/>
          <w:lang w:val="en-GB" w:eastAsia="en-US"/>
        </w:rPr>
        <w:t>/signal</w:t>
      </w:r>
      <w:r>
        <w:rPr>
          <w:b/>
          <w:i/>
          <w:lang w:val="en-GB" w:eastAsia="en-US"/>
        </w:rPr>
        <w:t>(s)</w:t>
      </w:r>
      <w:r w:rsidR="002D48EB" w:rsidRPr="00A3163C">
        <w:rPr>
          <w:b/>
          <w:i/>
          <w:lang w:val="en-GB" w:eastAsia="en-US"/>
        </w:rPr>
        <w:t xml:space="preserve"> and </w:t>
      </w:r>
      <w:r>
        <w:rPr>
          <w:b/>
          <w:i/>
          <w:lang w:val="en-GB" w:eastAsia="en-US"/>
        </w:rPr>
        <w:t>disjoint</w:t>
      </w:r>
      <w:r w:rsidR="002D48EB" w:rsidRPr="00A3163C">
        <w:rPr>
          <w:b/>
          <w:i/>
          <w:lang w:val="en-GB" w:eastAsia="en-US"/>
        </w:rPr>
        <w:t xml:space="preserve"> RACH group</w:t>
      </w:r>
      <w:r>
        <w:rPr>
          <w:b/>
          <w:i/>
          <w:lang w:val="en-GB" w:eastAsia="en-US"/>
        </w:rPr>
        <w:t>(s)</w:t>
      </w:r>
      <w:r w:rsidR="002D48EB" w:rsidRPr="00A3163C">
        <w:rPr>
          <w:b/>
          <w:i/>
          <w:lang w:val="en-GB" w:eastAsia="en-US"/>
        </w:rPr>
        <w:t xml:space="preserve"> is informed to UE by broadcast system information or dedicated configuration</w:t>
      </w:r>
      <w:r w:rsidRPr="00A3163C">
        <w:rPr>
          <w:b/>
          <w:i/>
          <w:lang w:val="en-GB" w:eastAsia="en-US"/>
        </w:rPr>
        <w:t xml:space="preserve"> or is known to the UE.</w:t>
      </w:r>
    </w:p>
    <w:p w:rsidR="00A3163C" w:rsidRPr="00A3163C" w:rsidRDefault="00A3163C" w:rsidP="002D48EB">
      <w:pPr>
        <w:pStyle w:val="ListParagraph"/>
        <w:numPr>
          <w:ilvl w:val="0"/>
          <w:numId w:val="25"/>
        </w:numPr>
        <w:ind w:firstLineChars="0"/>
        <w:rPr>
          <w:b/>
          <w:i/>
          <w:lang w:val="en-GB" w:eastAsia="en-US"/>
        </w:rPr>
      </w:pPr>
      <w:r w:rsidRPr="00A3163C">
        <w:rPr>
          <w:b/>
          <w:i/>
          <w:lang w:val="en-GB" w:eastAsia="en-US"/>
        </w:rPr>
        <w:t>Based on the DL measurement and the corresponding association, UE selects the RACH group.</w:t>
      </w:r>
    </w:p>
    <w:p w:rsidR="00597ABB" w:rsidRDefault="00A3163C" w:rsidP="00A3163C">
      <w:pPr>
        <w:adjustRightInd/>
        <w:snapToGrid w:val="0"/>
        <w:spacing w:before="240" w:after="120"/>
        <w:jc w:val="both"/>
        <w:rPr>
          <w:lang w:val="en-GB"/>
        </w:rPr>
      </w:pPr>
      <w:r>
        <w:rPr>
          <w:lang w:val="en-GB"/>
        </w:rPr>
        <w:lastRenderedPageBreak/>
        <w:t xml:space="preserve">Compared to the previous agreement, the proposal is not limited to multi-beam operation and idle mode. How typical single-beam random access as well as connected mode random access fit into the framework is discussed below. Also plural (s) has been added to </w:t>
      </w:r>
      <w:r w:rsidR="00597ABB">
        <w:rPr>
          <w:lang w:val="en-GB"/>
        </w:rPr>
        <w:t xml:space="preserve">association(s), channel(s), signal(s) and RACH group(s) since the formulation more clearly that there may be multiple associations. For example, there may be one association between DL signals in one SS block and a subset of RACH resources. Consequently, when there are multiple SS blocks, there are multiple associations to multiple subsets of RACH resources. </w:t>
      </w:r>
    </w:p>
    <w:p w:rsidR="002D48EB" w:rsidRDefault="00597ABB" w:rsidP="00A3163C">
      <w:pPr>
        <w:adjustRightInd/>
        <w:snapToGrid w:val="0"/>
        <w:spacing w:before="240" w:after="120"/>
        <w:jc w:val="both"/>
        <w:rPr>
          <w:lang w:val="en-GB"/>
        </w:rPr>
      </w:pPr>
      <w:r>
        <w:rPr>
          <w:lang w:val="en-GB"/>
        </w:rPr>
        <w:t>More importantly, proposal 3 changes the wording from “subset of RACH resources” to “RACH group”. Note that subset of RACH resources is contained in the RACH group concept. When the RACH groups include all preambles, then the RACH groups reduce to “subsets of RACH resources”.</w:t>
      </w:r>
    </w:p>
    <w:p w:rsidR="00597ABB" w:rsidRDefault="00A86536" w:rsidP="00A3163C">
      <w:pPr>
        <w:adjustRightInd/>
        <w:snapToGrid w:val="0"/>
        <w:spacing w:before="240" w:after="120"/>
        <w:jc w:val="both"/>
        <w:rPr>
          <w:lang w:val="en-GB"/>
        </w:rPr>
      </w:pPr>
      <w:r>
        <w:rPr>
          <w:lang w:val="en-GB"/>
        </w:rPr>
        <w:t>One</w:t>
      </w:r>
      <w:r w:rsidR="00597ABB">
        <w:rPr>
          <w:lang w:val="en-GB"/>
        </w:rPr>
        <w:t xml:space="preserve"> purpose of including subsets of preambles in the association and selection is to allow the indication of the best measurement result also through subsets of preambles, not only through subsets of </w:t>
      </w:r>
      <w:r w:rsidR="003A2BBC">
        <w:rPr>
          <w:lang w:val="en-GB"/>
        </w:rPr>
        <w:t>RACH resources.</w:t>
      </w:r>
      <w:r>
        <w:rPr>
          <w:lang w:val="en-GB"/>
        </w:rPr>
        <w:t xml:space="preserve"> Another purpose is to introduce the flexible subsets of preambles eligible for different UE states and even different UEs. Also LTE supports such flexibility, where the subset of preambles eligible for idle UEs can be adjusted between all 64 preambles to only </w:t>
      </w:r>
      <w:r w:rsidR="006222ED">
        <w:rPr>
          <w:lang w:val="en-GB"/>
        </w:rPr>
        <w:t>4 preambles. In contention-free random access in connected mode, a particular preamble is allocated to a UE, i.e. the subset of preambles eligible for this UE is a single preamble.</w:t>
      </w:r>
    </w:p>
    <w:p w:rsidR="003A2BBC" w:rsidRDefault="006B5352" w:rsidP="00A3163C">
      <w:pPr>
        <w:adjustRightInd/>
        <w:snapToGrid w:val="0"/>
        <w:spacing w:before="240" w:after="120"/>
        <w:jc w:val="both"/>
        <w:rPr>
          <w:lang w:val="en-GB"/>
        </w:rPr>
      </w:pPr>
      <w:r>
        <w:rPr>
          <w:lang w:val="en-GB"/>
        </w:rPr>
        <w:fldChar w:fldCharType="begin"/>
      </w:r>
      <w:r w:rsidR="003A2BBC">
        <w:rPr>
          <w:lang w:val="en-GB"/>
        </w:rPr>
        <w:instrText xml:space="preserve"> REF _Ref465889967 \h </w:instrText>
      </w:r>
      <w:r>
        <w:rPr>
          <w:lang w:val="en-GB"/>
        </w:rPr>
      </w:r>
      <w:r>
        <w:rPr>
          <w:lang w:val="en-GB"/>
        </w:rPr>
        <w:fldChar w:fldCharType="separate"/>
      </w:r>
      <w:r w:rsidR="00BB056C">
        <w:t xml:space="preserve">Figure </w:t>
      </w:r>
      <w:r w:rsidR="00BB056C">
        <w:rPr>
          <w:noProof/>
        </w:rPr>
        <w:t>2</w:t>
      </w:r>
      <w:r>
        <w:rPr>
          <w:lang w:val="en-GB"/>
        </w:rPr>
        <w:fldChar w:fldCharType="end"/>
      </w:r>
      <w:r w:rsidR="003A2BBC">
        <w:rPr>
          <w:lang w:val="en-GB"/>
        </w:rPr>
        <w:t xml:space="preserve"> illustrates associations between DL channels/signals and disjoint RACH groups and the selection of RACH group based on the best measurement result. As long as the number of disjoint RACH groups</w:t>
      </w:r>
      <w:r w:rsidR="00A86536">
        <w:rPr>
          <w:lang w:val="en-GB"/>
        </w:rPr>
        <w:t xml:space="preserve"> (N)</w:t>
      </w:r>
      <w:r w:rsidR="003A2BBC">
        <w:rPr>
          <w:lang w:val="en-GB"/>
        </w:rPr>
        <w:t xml:space="preserve"> is equal to the different measurement results</w:t>
      </w:r>
      <w:r w:rsidR="00A86536">
        <w:rPr>
          <w:lang w:val="en-GB"/>
        </w:rPr>
        <w:t xml:space="preserve"> (N)</w:t>
      </w:r>
      <w:r w:rsidR="003A2BBC">
        <w:rPr>
          <w:lang w:val="en-GB"/>
        </w:rPr>
        <w:t>, the UE can indicate the best measurement result to the gNB by RACH group selection.</w:t>
      </w:r>
      <w:r w:rsidR="00A86536">
        <w:rPr>
          <w:lang w:val="en-GB"/>
        </w:rPr>
        <w:t xml:space="preserve"> In other words, if the number of RACH groups is equal to the number of SS blocks/beams, then the UE can </w:t>
      </w:r>
      <w:r w:rsidR="009C5DBD">
        <w:rPr>
          <w:lang w:val="en-GB"/>
        </w:rPr>
        <w:t>fully convey</w:t>
      </w:r>
      <w:r w:rsidR="00A86536">
        <w:rPr>
          <w:lang w:val="en-GB"/>
        </w:rPr>
        <w:t xml:space="preserve"> the best SS block/beam, even </w:t>
      </w:r>
      <w:r w:rsidR="009C5DBD">
        <w:rPr>
          <w:lang w:val="en-GB"/>
        </w:rPr>
        <w:t xml:space="preserve">if </w:t>
      </w:r>
      <w:r w:rsidR="00A86536">
        <w:rPr>
          <w:lang w:val="en-GB"/>
        </w:rPr>
        <w:t>gNB does not support Tx/Rx reciprocity and all SS blocks are associated with the same subset of RACH resources.</w:t>
      </w:r>
    </w:p>
    <w:p w:rsidR="003A2BBC" w:rsidRDefault="003A2BBC" w:rsidP="003A2BBC">
      <w:pPr>
        <w:adjustRightInd/>
        <w:snapToGrid w:val="0"/>
        <w:spacing w:before="240" w:after="120"/>
        <w:jc w:val="center"/>
        <w:rPr>
          <w:lang w:val="en-GB"/>
        </w:rPr>
      </w:pPr>
      <w:r w:rsidRPr="003A2BBC">
        <w:rPr>
          <w:noProof/>
          <w:lang w:eastAsia="en-US"/>
        </w:rPr>
        <w:drawing>
          <wp:inline distT="0" distB="0" distL="0" distR="0">
            <wp:extent cx="4272643" cy="1083128"/>
            <wp:effectExtent l="0" t="0" r="0" b="0"/>
            <wp:docPr id="1" name="Object 1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919340" cy="1905000"/>
                      <a:chOff x="515603" y="228600"/>
                      <a:chExt cx="6919340" cy="1905000"/>
                    </a:xfrm>
                  </a:grpSpPr>
                  <a:cxnSp>
                    <a:nvCxnSpPr>
                      <a:cNvPr id="62" name="Straight Arrow Connector 61"/>
                      <a:cNvCxnSpPr/>
                    </a:nvCxnSpPr>
                    <a:spPr>
                      <a:xfrm>
                        <a:off x="2514600" y="533400"/>
                        <a:ext cx="1752600" cy="0"/>
                      </a:xfrm>
                      <a:prstGeom prst="straightConnector1">
                        <a:avLst/>
                      </a:prstGeom>
                      <a:ln w="19050">
                        <a:solidFill>
                          <a:srgbClr val="0070C0"/>
                        </a:solidFill>
                        <a:tailEnd type="arrow"/>
                      </a:ln>
                    </a:spPr>
                    <a:style>
                      <a:lnRef idx="1">
                        <a:schemeClr val="accent1"/>
                      </a:lnRef>
                      <a:fillRef idx="0">
                        <a:schemeClr val="accent1"/>
                      </a:fillRef>
                      <a:effectRef idx="0">
                        <a:schemeClr val="accent1"/>
                      </a:effectRef>
                      <a:fontRef idx="minor">
                        <a:schemeClr val="tx1"/>
                      </a:fontRef>
                    </a:style>
                  </a:cxnSp>
                  <a:sp>
                    <a:nvSpPr>
                      <a:cNvPr id="63" name="TextBox 62"/>
                      <a:cNvSpPr txBox="1"/>
                    </a:nvSpPr>
                    <a:spPr>
                      <a:xfrm>
                        <a:off x="515603" y="347246"/>
                        <a:ext cx="2032031"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Measurement result 0</a:t>
                          </a:r>
                          <a:endParaRPr lang="en-US" sz="1600"/>
                        </a:p>
                      </a:txBody>
                      <a:useSpRect/>
                    </a:txSp>
                  </a:sp>
                  <a:sp>
                    <a:nvSpPr>
                      <a:cNvPr id="64" name="TextBox 63"/>
                      <a:cNvSpPr txBox="1"/>
                    </a:nvSpPr>
                    <a:spPr>
                      <a:xfrm>
                        <a:off x="515603" y="1566446"/>
                        <a:ext cx="2227597"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Measurement result N-1</a:t>
                          </a:r>
                          <a:endParaRPr lang="en-US" sz="1600"/>
                        </a:p>
                      </a:txBody>
                      <a:useSpRect/>
                    </a:txSp>
                  </a:sp>
                  <a:sp>
                    <a:nvSpPr>
                      <a:cNvPr id="65" name="TextBox 64"/>
                      <a:cNvSpPr txBox="1"/>
                    </a:nvSpPr>
                    <a:spPr>
                      <a:xfrm rot="16200000">
                        <a:off x="1834087" y="891316"/>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a:cxnSp>
                    <a:nvCxnSpPr>
                      <a:cNvPr id="68" name="Straight Arrow Connector 67"/>
                      <a:cNvCxnSpPr/>
                    </a:nvCxnSpPr>
                    <a:spPr>
                      <a:xfrm>
                        <a:off x="2667000" y="1524000"/>
                        <a:ext cx="1600200" cy="0"/>
                      </a:xfrm>
                      <a:prstGeom prst="straightConnector1">
                        <a:avLst/>
                      </a:prstGeom>
                      <a:ln w="19050">
                        <a:solidFill>
                          <a:srgbClr val="C00000"/>
                        </a:solidFill>
                        <a:tailEnd type="arrow"/>
                      </a:ln>
                    </a:spPr>
                    <a:style>
                      <a:lnRef idx="1">
                        <a:schemeClr val="accent1"/>
                      </a:lnRef>
                      <a:fillRef idx="0">
                        <a:schemeClr val="accent1"/>
                      </a:fillRef>
                      <a:effectRef idx="0">
                        <a:schemeClr val="accent1"/>
                      </a:effectRef>
                      <a:fontRef idx="minor">
                        <a:schemeClr val="tx1"/>
                      </a:fontRef>
                    </a:style>
                  </a:cxnSp>
                  <a:sp>
                    <a:nvSpPr>
                      <a:cNvPr id="72" name="TextBox 71"/>
                      <a:cNvSpPr txBox="1"/>
                    </a:nvSpPr>
                    <a:spPr>
                      <a:xfrm>
                        <a:off x="515603" y="609600"/>
                        <a:ext cx="2032031"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Measurement result 1</a:t>
                          </a:r>
                          <a:endParaRPr lang="en-US" sz="1600"/>
                        </a:p>
                      </a:txBody>
                      <a:useSpRect/>
                    </a:txSp>
                  </a:sp>
                  <a:cxnSp>
                    <a:nvCxnSpPr>
                      <a:cNvPr id="79" name="Straight Arrow Connector 78"/>
                      <a:cNvCxnSpPr/>
                    </a:nvCxnSpPr>
                    <a:spPr>
                      <a:xfrm>
                        <a:off x="2514600" y="762000"/>
                        <a:ext cx="1752600" cy="0"/>
                      </a:xfrm>
                      <a:prstGeom prst="straightConnector1">
                        <a:avLst/>
                      </a:prstGeom>
                      <a:ln w="19050">
                        <a:solidFill>
                          <a:srgbClr val="00B050"/>
                        </a:solidFill>
                        <a:tailEnd type="arrow"/>
                      </a:ln>
                    </a:spPr>
                    <a:style>
                      <a:lnRef idx="1">
                        <a:schemeClr val="accent1"/>
                      </a:lnRef>
                      <a:fillRef idx="0">
                        <a:schemeClr val="accent1"/>
                      </a:fillRef>
                      <a:effectRef idx="0">
                        <a:schemeClr val="accent1"/>
                      </a:effectRef>
                      <a:fontRef idx="minor">
                        <a:schemeClr val="tx1"/>
                      </a:fontRef>
                    </a:style>
                  </a:cxnSp>
                  <a:sp>
                    <a:nvSpPr>
                      <a:cNvPr id="81" name="TextBox 80"/>
                      <a:cNvSpPr txBox="1"/>
                    </a:nvSpPr>
                    <a:spPr>
                      <a:xfrm>
                        <a:off x="515603" y="1337846"/>
                        <a:ext cx="2227597"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Measurement result N-2</a:t>
                          </a:r>
                          <a:endParaRPr lang="en-US" sz="1600"/>
                        </a:p>
                      </a:txBody>
                      <a:useSpRect/>
                    </a:txSp>
                  </a:sp>
                  <a:cxnSp>
                    <a:nvCxnSpPr>
                      <a:cNvPr id="94" name="Straight Arrow Connector 93"/>
                      <a:cNvCxnSpPr/>
                    </a:nvCxnSpPr>
                    <a:spPr>
                      <a:xfrm>
                        <a:off x="2667000" y="1752600"/>
                        <a:ext cx="1600200" cy="0"/>
                      </a:xfrm>
                      <a:prstGeom prst="straightConnector1">
                        <a:avLst/>
                      </a:prstGeom>
                      <a:ln w="19050">
                        <a:solidFill>
                          <a:srgbClr val="7030A0"/>
                        </a:solidFill>
                        <a:prstDash val="solid"/>
                        <a:tailEnd type="arrow"/>
                      </a:ln>
                    </a:spPr>
                    <a:style>
                      <a:lnRef idx="1">
                        <a:schemeClr val="accent1"/>
                      </a:lnRef>
                      <a:fillRef idx="0">
                        <a:schemeClr val="accent1"/>
                      </a:fillRef>
                      <a:effectRef idx="0">
                        <a:schemeClr val="accent1"/>
                      </a:effectRef>
                      <a:fontRef idx="minor">
                        <a:schemeClr val="tx1"/>
                      </a:fontRef>
                    </a:style>
                  </a:cxnSp>
                  <a:sp>
                    <a:nvSpPr>
                      <a:cNvPr id="44" name="Rounded Rectangle 43"/>
                      <a:cNvSpPr/>
                    </a:nvSpPr>
                    <a:spPr>
                      <a:xfrm>
                        <a:off x="4343400" y="304800"/>
                        <a:ext cx="1600200" cy="304800"/>
                      </a:xfrm>
                      <a:prstGeom prst="roundRect">
                        <a:avLst/>
                      </a:prstGeom>
                      <a:solidFill>
                        <a:srgbClr val="0070C0"/>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RACH group 0</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ounded Rectangle 44"/>
                      <a:cNvSpPr/>
                    </a:nvSpPr>
                    <a:spPr>
                      <a:xfrm>
                        <a:off x="4343400" y="685800"/>
                        <a:ext cx="1600200" cy="304800"/>
                      </a:xfrm>
                      <a:prstGeom prst="roundRect">
                        <a:avLst/>
                      </a:prstGeom>
                      <a:solidFill>
                        <a:srgbClr val="00B050"/>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RACH group 1</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Rounded Rectangle 45"/>
                      <a:cNvSpPr/>
                    </a:nvSpPr>
                    <a:spPr>
                      <a:xfrm>
                        <a:off x="4343400" y="1295400"/>
                        <a:ext cx="1600200" cy="304800"/>
                      </a:xfrm>
                      <a:prstGeom prst="roundRect">
                        <a:avLst/>
                      </a:prstGeom>
                      <a:solidFill>
                        <a:srgbClr val="C00000"/>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RACH group N-2</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Rounded Rectangle 47"/>
                      <a:cNvSpPr/>
                    </a:nvSpPr>
                    <a:spPr>
                      <a:xfrm>
                        <a:off x="4343400" y="1676400"/>
                        <a:ext cx="1600200" cy="304800"/>
                      </a:xfrm>
                      <a:prstGeom prst="roundRect">
                        <a:avLst/>
                      </a:prstGeom>
                      <a:solidFill>
                        <a:srgbClr val="7030A0"/>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t>RACH group N-1</a:t>
                          </a:r>
                          <a:endParaRPr lang="en-US" sz="1400"/>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Left Brace 52"/>
                      <a:cNvSpPr/>
                    </a:nvSpPr>
                    <a:spPr>
                      <a:xfrm rot="10800000">
                        <a:off x="6019800" y="228600"/>
                        <a:ext cx="288032" cy="19050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54" name="TextBox 53"/>
                      <a:cNvSpPr txBox="1"/>
                    </a:nvSpPr>
                    <a:spPr>
                      <a:xfrm>
                        <a:off x="6248400" y="914400"/>
                        <a:ext cx="1186543" cy="58477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Disjoint </a:t>
                          </a:r>
                          <a:endParaRPr lang="sv-SE" sz="1600" smtClean="0"/>
                        </a:p>
                        <a:p>
                          <a:r>
                            <a:rPr lang="sv-SE" sz="1600" smtClean="0"/>
                            <a:t>RACH group</a:t>
                          </a:r>
                          <a:endParaRPr lang="sv-SE" sz="1600" smtClean="0"/>
                        </a:p>
                      </a:txBody>
                      <a:useSpRect/>
                    </a:txSp>
                  </a:sp>
                  <a:sp>
                    <a:nvSpPr>
                      <a:cNvPr id="33" name="TextBox 32"/>
                      <a:cNvSpPr txBox="1"/>
                    </a:nvSpPr>
                    <a:spPr>
                      <a:xfrm rot="16200000">
                        <a:off x="4895418" y="933018"/>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a:sp>
                    <a:nvSpPr>
                      <a:cNvPr id="77" name="TextBox 76"/>
                      <a:cNvSpPr txBox="1"/>
                    </a:nvSpPr>
                    <a:spPr>
                      <a:xfrm>
                        <a:off x="2829076" y="271046"/>
                        <a:ext cx="1112484" cy="33855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600" smtClean="0"/>
                            <a:t>a</a:t>
                          </a:r>
                          <a:r>
                            <a:rPr lang="sv-SE" sz="1600" smtClean="0"/>
                            <a:t>ssociation</a:t>
                          </a:r>
                          <a:endParaRPr lang="en-US" sz="1600"/>
                        </a:p>
                      </a:txBody>
                      <a:useSpRect/>
                    </a:txSp>
                  </a:sp>
                  <a:sp>
                    <a:nvSpPr>
                      <a:cNvPr id="78" name="TextBox 77"/>
                      <a:cNvSpPr txBox="1"/>
                    </a:nvSpPr>
                    <a:spPr>
                      <a:xfrm rot="16200000">
                        <a:off x="3142818" y="933018"/>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lc:lockedCanvas>
              </a:graphicData>
            </a:graphic>
          </wp:inline>
        </w:drawing>
      </w:r>
    </w:p>
    <w:p w:rsidR="00597ABB" w:rsidRPr="002D48EB" w:rsidRDefault="003A2BBC" w:rsidP="003A2BBC">
      <w:pPr>
        <w:pStyle w:val="Caption"/>
        <w:jc w:val="center"/>
      </w:pPr>
      <w:bookmarkStart w:id="3" w:name="_Ref465889967"/>
      <w:r>
        <w:t xml:space="preserve">Figure </w:t>
      </w:r>
      <w:r w:rsidR="006B5352">
        <w:fldChar w:fldCharType="begin"/>
      </w:r>
      <w:r w:rsidR="00D862A8">
        <w:instrText xml:space="preserve"> SEQ Figure \* ARABIC </w:instrText>
      </w:r>
      <w:r w:rsidR="006B5352">
        <w:fldChar w:fldCharType="separate"/>
      </w:r>
      <w:r w:rsidR="00BB056C">
        <w:rPr>
          <w:noProof/>
        </w:rPr>
        <w:t>2</w:t>
      </w:r>
      <w:r w:rsidR="006B5352">
        <w:fldChar w:fldCharType="end"/>
      </w:r>
      <w:bookmarkEnd w:id="3"/>
      <w:r w:rsidR="00E3293F">
        <w:t>: Measurement results are associated with disjoint RACH groups</w:t>
      </w:r>
    </w:p>
    <w:p w:rsidR="00303F19" w:rsidRDefault="006B5352" w:rsidP="00A7317C">
      <w:pPr>
        <w:adjustRightInd/>
        <w:snapToGrid w:val="0"/>
        <w:spacing w:after="120"/>
        <w:jc w:val="both"/>
      </w:pPr>
      <w:r>
        <w:fldChar w:fldCharType="begin"/>
      </w:r>
      <w:r w:rsidR="009C5DBD">
        <w:instrText xml:space="preserve"> REF _Ref465892477 \h </w:instrText>
      </w:r>
      <w:r>
        <w:fldChar w:fldCharType="separate"/>
      </w:r>
      <w:r w:rsidR="00BB056C">
        <w:t xml:space="preserve">Figure </w:t>
      </w:r>
      <w:r w:rsidR="00BB056C">
        <w:rPr>
          <w:noProof/>
        </w:rPr>
        <w:t>3</w:t>
      </w:r>
      <w:r>
        <w:fldChar w:fldCharType="end"/>
      </w:r>
      <w:r w:rsidR="009C5DBD">
        <w:t xml:space="preserve"> illustrates a multi-beam example where the gNB does not support Tx/Rx reciprocity, which means that the gNB needs to perform time-domain beam sweeping</w:t>
      </w:r>
      <w:r w:rsidR="0016007C">
        <w:t xml:space="preserve"> also when receiving preambles. This means that regardless of which SS block (DL Tx beam) that had the best measurement result, the SS block needs to be associated with the same time domain intervals, during which the gNB performs UL beam sweeping. Therefore, the time domain can not be used to indicate the best measurement result, i.e. the best DL Tx beam. Instead, disjoint RACH groups are created by using the frequency and/or the preamble domain. By using the frequency domain, the amount of RACH resources is expanded. By using the preamble domain, the subset of preambles associated with each SS block is reduced. As long as number of measurement results (SS blocks) N is smaller than or equal to the number of disjoint RACH groups (=F*P where F is the number of disjoint subsets of RACH resources in the frequency domain and P is the number of disjoint subsets of preambles), then the best measurement result can be fully indicated through the detected preamble. </w:t>
      </w:r>
    </w:p>
    <w:p w:rsidR="009C5DBD" w:rsidRDefault="009C5DBD" w:rsidP="00C15566">
      <w:pPr>
        <w:adjustRightInd/>
        <w:snapToGrid w:val="0"/>
        <w:spacing w:after="120"/>
        <w:jc w:val="center"/>
      </w:pPr>
      <w:r w:rsidRPr="009C5DBD">
        <w:rPr>
          <w:noProof/>
          <w:lang w:eastAsia="en-US"/>
        </w:rPr>
        <w:lastRenderedPageBreak/>
        <w:drawing>
          <wp:inline distT="0" distB="0" distL="0" distR="0">
            <wp:extent cx="5584371" cy="2906486"/>
            <wp:effectExtent l="0" t="0" r="0" b="0"/>
            <wp:docPr id="13" name="Object 1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0439399" cy="5438111"/>
                      <a:chOff x="609601" y="1007368"/>
                      <a:chExt cx="10439399" cy="5438111"/>
                    </a:xfrm>
                  </a:grpSpPr>
                  <a:cxnSp>
                    <a:nvCxnSpPr>
                      <a:cNvPr id="222" name="Straight Arrow Connector 221"/>
                      <a:cNvCxnSpPr>
                        <a:endCxn id="84" idx="0"/>
                      </a:cNvCxnSpPr>
                    </a:nvCxnSpPr>
                    <a:spPr>
                      <a:xfrm flipH="1">
                        <a:off x="901824" y="2362200"/>
                        <a:ext cx="12576" cy="2012251"/>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219" name="Straight Arrow Connector 218"/>
                      <a:cNvCxnSpPr/>
                    </a:nvCxnSpPr>
                    <a:spPr>
                      <a:xfrm>
                        <a:off x="1371600" y="2438400"/>
                        <a:ext cx="0" cy="196024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166" name="Straight Arrow Connector 165"/>
                      <a:cNvCxnSpPr/>
                    </a:nvCxnSpPr>
                    <a:spPr>
                      <a:xfrm>
                        <a:off x="2286000" y="3962400"/>
                        <a:ext cx="0" cy="436240"/>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sp>
                    <a:nvSpPr>
                      <a:cNvPr id="159" name="Rectangle 158"/>
                      <a:cNvSpPr/>
                    </a:nvSpPr>
                    <a:spPr>
                      <a:xfrm>
                        <a:off x="3581400" y="4267201"/>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0" name="Rectangle 159"/>
                      <a:cNvSpPr/>
                    </a:nvSpPr>
                    <a:spPr>
                      <a:xfrm>
                        <a:off x="4360168" y="4267201"/>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1" name="Rectangle 160"/>
                      <a:cNvSpPr/>
                    </a:nvSpPr>
                    <a:spPr>
                      <a:xfrm>
                        <a:off x="5368280" y="4267201"/>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2" name="Rectangle 161"/>
                      <a:cNvSpPr/>
                    </a:nvSpPr>
                    <a:spPr>
                      <a:xfrm>
                        <a:off x="6700936" y="4267200"/>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3" name="Rectangle 162"/>
                      <a:cNvSpPr/>
                    </a:nvSpPr>
                    <a:spPr>
                      <a:xfrm>
                        <a:off x="7501136" y="4267200"/>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64" name="Rectangle 163"/>
                      <a:cNvSpPr/>
                    </a:nvSpPr>
                    <a:spPr>
                      <a:xfrm>
                        <a:off x="8491736" y="4267200"/>
                        <a:ext cx="576064" cy="648072"/>
                      </a:xfrm>
                      <a:prstGeom prst="rect">
                        <a:avLst/>
                      </a:prstGeom>
                      <a:solidFill>
                        <a:srgbClr val="92D05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4" name="Straight Arrow Connector 33"/>
                      <a:cNvCxnSpPr/>
                    </a:nvCxnSpPr>
                    <a:spPr>
                      <a:xfrm flipV="1">
                        <a:off x="2667000" y="4038600"/>
                        <a:ext cx="6705600" cy="1"/>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cxnSp>
                    <a:nvCxnSpPr>
                      <a:cNvPr id="35" name="Straight Arrow Connector 34"/>
                      <a:cNvCxnSpPr/>
                    </a:nvCxnSpPr>
                    <a:spPr>
                      <a:xfrm>
                        <a:off x="2667000" y="4038600"/>
                        <a:ext cx="0" cy="360040"/>
                      </a:xfrm>
                      <a:prstGeom prst="straightConnector1">
                        <a:avLst/>
                      </a:prstGeom>
                      <a:ln w="25400">
                        <a:solidFill>
                          <a:srgbClr val="FFC000"/>
                        </a:solidFill>
                        <a:tailEnd type="none" w="lg" len="lg"/>
                      </a:ln>
                    </a:spPr>
                    <a:style>
                      <a:lnRef idx="1">
                        <a:schemeClr val="accent1"/>
                      </a:lnRef>
                      <a:fillRef idx="0">
                        <a:schemeClr val="accent1"/>
                      </a:fillRef>
                      <a:effectRef idx="0">
                        <a:schemeClr val="accent1"/>
                      </a:effectRef>
                      <a:fontRef idx="minor">
                        <a:schemeClr val="tx1"/>
                      </a:fontRef>
                    </a:style>
                  </a:cxnSp>
                  <a:sp>
                    <a:nvSpPr>
                      <a:cNvPr id="36" name="TextBox 35"/>
                      <a:cNvSpPr txBox="1"/>
                    </a:nvSpPr>
                    <a:spPr>
                      <a:xfrm>
                        <a:off x="990600" y="2133600"/>
                        <a:ext cx="899798"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Association</a:t>
                          </a:r>
                          <a:endParaRPr lang="en-US" sz="1200"/>
                        </a:p>
                      </a:txBody>
                      <a:useSpRect/>
                    </a:txSp>
                  </a:sp>
                  <a:sp>
                    <a:nvSpPr>
                      <a:cNvPr id="86" name="Rectangle 85"/>
                      <a:cNvSpPr/>
                    </a:nvSpPr>
                    <a:spPr>
                      <a:xfrm>
                        <a:off x="3505200" y="436664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7" name="TextBox 86"/>
                      <a:cNvSpPr txBox="1"/>
                    </a:nvSpPr>
                    <a:spPr>
                      <a:xfrm>
                        <a:off x="4900010" y="4438656"/>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88" name="Left Brace 87"/>
                      <a:cNvSpPr/>
                    </a:nvSpPr>
                    <a:spPr>
                      <a:xfrm rot="16200000">
                        <a:off x="4542284" y="4049644"/>
                        <a:ext cx="288032" cy="23622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89" name="TextBox 88"/>
                      <a:cNvSpPr txBox="1"/>
                    </a:nvSpPr>
                    <a:spPr>
                      <a:xfrm>
                        <a:off x="5414328" y="5241776"/>
                        <a:ext cx="1422889" cy="95410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400" smtClean="0"/>
                            <a:t>Same subset </a:t>
                          </a:r>
                          <a:r>
                            <a:rPr lang="sv-SE" sz="1400" smtClean="0"/>
                            <a:t>of </a:t>
                          </a:r>
                        </a:p>
                        <a:p>
                          <a:pPr algn="ctr"/>
                          <a:r>
                            <a:rPr lang="sv-SE" sz="1400" smtClean="0"/>
                            <a:t>RACH </a:t>
                          </a:r>
                          <a:r>
                            <a:rPr lang="sv-SE" sz="1400" smtClean="0"/>
                            <a:t>resources</a:t>
                          </a:r>
                        </a:p>
                        <a:p>
                          <a:pPr algn="ctr"/>
                          <a:r>
                            <a:rPr lang="sv-SE" sz="1400" smtClean="0"/>
                            <a:t>Different subsets</a:t>
                          </a:r>
                        </a:p>
                        <a:p>
                          <a:pPr algn="ctr"/>
                          <a:r>
                            <a:rPr lang="sv-SE" sz="1400" smtClean="0"/>
                            <a:t>of preambles</a:t>
                          </a:r>
                          <a:endParaRPr lang="en-US" sz="1400"/>
                        </a:p>
                      </a:txBody>
                      <a:useSpRect/>
                    </a:txSp>
                  </a:sp>
                  <a:sp>
                    <a:nvSpPr>
                      <a:cNvPr id="90" name="Rectangle 89"/>
                      <a:cNvSpPr/>
                    </a:nvSpPr>
                    <a:spPr>
                      <a:xfrm>
                        <a:off x="4283968" y="436664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91" name="Rectangle 90"/>
                      <a:cNvSpPr/>
                    </a:nvSpPr>
                    <a:spPr>
                      <a:xfrm>
                        <a:off x="5292080" y="4366648"/>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92" name="Rectangle 91"/>
                      <a:cNvSpPr/>
                    </a:nvSpPr>
                    <a:spPr>
                      <a:xfrm>
                        <a:off x="6624736" y="4366647"/>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93" name="TextBox 92"/>
                      <a:cNvSpPr txBox="1"/>
                    </a:nvSpPr>
                    <a:spPr>
                      <a:xfrm>
                        <a:off x="7948010" y="4438655"/>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94" name="Rectangle 93"/>
                      <a:cNvSpPr/>
                    </a:nvSpPr>
                    <a:spPr>
                      <a:xfrm>
                        <a:off x="7424936" y="4366647"/>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Rectangle 94"/>
                      <a:cNvSpPr/>
                    </a:nvSpPr>
                    <a:spPr>
                      <a:xfrm>
                        <a:off x="8415536" y="4366647"/>
                        <a:ext cx="576064" cy="648072"/>
                      </a:xfrm>
                      <a:prstGeom prst="rect">
                        <a:avLst/>
                      </a:prstGeom>
                      <a:solidFill>
                        <a:srgbClr val="FFC0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Left Brace 95"/>
                      <a:cNvSpPr/>
                    </a:nvSpPr>
                    <a:spPr>
                      <a:xfrm rot="16200000">
                        <a:off x="7664152" y="4047312"/>
                        <a:ext cx="288032" cy="2366864"/>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97" name="TextBox 96"/>
                      <a:cNvSpPr txBox="1"/>
                    </a:nvSpPr>
                    <a:spPr>
                      <a:xfrm>
                        <a:off x="6012160" y="4366648"/>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a:cxnSp>
                    <a:nvCxnSpPr>
                      <a:cNvPr id="98" name="Straight Arrow Connector 97"/>
                      <a:cNvCxnSpPr>
                        <a:stCxn id="89" idx="3"/>
                        <a:endCxn id="96" idx="1"/>
                      </a:cNvCxnSpPr>
                    </a:nvCxnSpPr>
                    <a:spPr>
                      <a:xfrm flipV="1">
                        <a:off x="6837217" y="5374760"/>
                        <a:ext cx="970951" cy="34407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99" name="Straight Arrow Connector 98"/>
                      <a:cNvCxnSpPr>
                        <a:stCxn id="89" idx="1"/>
                        <a:endCxn id="88" idx="1"/>
                      </a:cNvCxnSpPr>
                    </a:nvCxnSpPr>
                    <a:spPr>
                      <a:xfrm flipH="1" flipV="1">
                        <a:off x="4686300" y="5374760"/>
                        <a:ext cx="728028" cy="34407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06" name="Straight Arrow Connector 105"/>
                      <a:cNvCxnSpPr/>
                    </a:nvCxnSpPr>
                    <a:spPr>
                      <a:xfrm>
                        <a:off x="8686800" y="4038600"/>
                        <a:ext cx="0" cy="3048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sp>
                    <a:nvSpPr>
                      <a:cNvPr id="142" name="TextBox 141"/>
                      <a:cNvSpPr txBox="1"/>
                    </a:nvSpPr>
                    <a:spPr>
                      <a:xfrm>
                        <a:off x="9109502" y="4366648"/>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a:sp>
                    <a:nvSpPr>
                      <a:cNvPr id="84" name="Rectangle 83"/>
                      <a:cNvSpPr/>
                    </a:nvSpPr>
                    <a:spPr>
                      <a:xfrm>
                        <a:off x="685800" y="4374451"/>
                        <a:ext cx="432048" cy="648072"/>
                      </a:xfrm>
                      <a:prstGeom prst="rect">
                        <a:avLst/>
                      </a:prstGeom>
                      <a:solidFill>
                        <a:srgbClr val="FFFF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85" name="TextBox 84"/>
                      <a:cNvSpPr txBox="1"/>
                    </a:nvSpPr>
                    <a:spPr>
                      <a:xfrm>
                        <a:off x="1600200" y="4495800"/>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11" name="Rectangle 110"/>
                      <a:cNvSpPr/>
                    </a:nvSpPr>
                    <a:spPr>
                      <a:xfrm>
                        <a:off x="1117848" y="4374451"/>
                        <a:ext cx="432048" cy="648072"/>
                      </a:xfrm>
                      <a:prstGeom prst="rect">
                        <a:avLst/>
                      </a:prstGeom>
                      <a:solidFill>
                        <a:srgbClr val="00B0F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3" name="Straight Arrow Connector 112"/>
                      <a:cNvCxnSpPr/>
                    </a:nvCxnSpPr>
                    <a:spPr>
                      <a:xfrm>
                        <a:off x="860540" y="6172201"/>
                        <a:ext cx="936104" cy="9292"/>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14" name="TextBox 113"/>
                      <a:cNvSpPr txBox="1"/>
                    </a:nvSpPr>
                    <a:spPr>
                      <a:xfrm>
                        <a:off x="1089140" y="6183869"/>
                        <a:ext cx="468398"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Time</a:t>
                          </a:r>
                          <a:endParaRPr lang="en-US" sz="1100"/>
                        </a:p>
                      </a:txBody>
                      <a:useSpRect/>
                    </a:txSp>
                  </a:sp>
                  <a:cxnSp>
                    <a:nvCxnSpPr>
                      <a:cNvPr id="115" name="Straight Arrow Connector 114"/>
                      <a:cNvCxnSpPr/>
                    </a:nvCxnSpPr>
                    <a:spPr>
                      <a:xfrm flipV="1">
                        <a:off x="860540" y="5257801"/>
                        <a:ext cx="0" cy="9144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38" name="TextBox 137"/>
                      <a:cNvSpPr txBox="1"/>
                    </a:nvSpPr>
                    <a:spPr>
                      <a:xfrm rot="16200000">
                        <a:off x="348311" y="5610672"/>
                        <a:ext cx="784189"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Frequency</a:t>
                          </a:r>
                          <a:endParaRPr lang="en-US" sz="1100"/>
                        </a:p>
                      </a:txBody>
                      <a:useSpRect/>
                    </a:txSp>
                  </a:sp>
                  <a:cxnSp>
                    <a:nvCxnSpPr>
                      <a:cNvPr id="139" name="Straight Arrow Connector 138"/>
                      <a:cNvCxnSpPr/>
                    </a:nvCxnSpPr>
                    <a:spPr>
                      <a:xfrm flipV="1">
                        <a:off x="860540" y="5410201"/>
                        <a:ext cx="685800" cy="7620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40" name="TextBox 139"/>
                      <a:cNvSpPr txBox="1"/>
                    </a:nvSpPr>
                    <a:spPr>
                      <a:xfrm rot="18681590">
                        <a:off x="834415" y="5488475"/>
                        <a:ext cx="732893" cy="261610"/>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100" smtClean="0"/>
                            <a:t>Preamble</a:t>
                          </a:r>
                          <a:endParaRPr lang="en-US" sz="1100"/>
                        </a:p>
                      </a:txBody>
                      <a:useSpRect/>
                    </a:txSp>
                  </a:sp>
                  <a:sp>
                    <a:nvSpPr>
                      <a:cNvPr id="145" name="Rectangle 144"/>
                      <a:cNvSpPr/>
                    </a:nvSpPr>
                    <a:spPr>
                      <a:xfrm>
                        <a:off x="2031504" y="4381128"/>
                        <a:ext cx="432048" cy="648072"/>
                      </a:xfrm>
                      <a:prstGeom prst="rect">
                        <a:avLst/>
                      </a:prstGeom>
                      <a:solidFill>
                        <a:srgbClr val="92D05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46" name="Rectangle 145"/>
                      <a:cNvSpPr/>
                    </a:nvSpPr>
                    <a:spPr>
                      <a:xfrm>
                        <a:off x="2463552" y="4381128"/>
                        <a:ext cx="432048" cy="648072"/>
                      </a:xfrm>
                      <a:prstGeom prst="rect">
                        <a:avLst/>
                      </a:prstGeom>
                      <a:solidFill>
                        <a:srgbClr val="FFC000"/>
                      </a:solidFill>
                      <a:ln>
                        <a:solidFill>
                          <a:schemeClr val="tx1"/>
                        </a:solidFill>
                      </a:ln>
                    </a:spPr>
                    <a:txSp>
                      <a:txBody>
                        <a:bodyPr lIns="0" rIns="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400" smtClean="0">
                              <a:solidFill>
                                <a:schemeClr val="tx1"/>
                              </a:solidFill>
                            </a:rPr>
                            <a:t>SS block </a:t>
                          </a:r>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54" name="Straight Arrow Connector 153"/>
                      <a:cNvCxnSpPr/>
                    </a:nvCxnSpPr>
                    <a:spPr>
                      <a:xfrm>
                        <a:off x="7696200" y="4038600"/>
                        <a:ext cx="0" cy="3048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55" name="Straight Arrow Connector 154"/>
                      <a:cNvCxnSpPr/>
                    </a:nvCxnSpPr>
                    <a:spPr>
                      <a:xfrm>
                        <a:off x="6934200" y="4038600"/>
                        <a:ext cx="0" cy="3048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56" name="Straight Arrow Connector 155"/>
                      <a:cNvCxnSpPr/>
                    </a:nvCxnSpPr>
                    <a:spPr>
                      <a:xfrm>
                        <a:off x="5562600" y="4038600"/>
                        <a:ext cx="0" cy="3048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57" name="Straight Arrow Connector 156"/>
                      <a:cNvCxnSpPr/>
                    </a:nvCxnSpPr>
                    <a:spPr>
                      <a:xfrm>
                        <a:off x="4572000" y="4038600"/>
                        <a:ext cx="0" cy="3048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58" name="Straight Arrow Connector 157"/>
                      <a:cNvCxnSpPr/>
                    </a:nvCxnSpPr>
                    <a:spPr>
                      <a:xfrm>
                        <a:off x="3810000" y="4038600"/>
                        <a:ext cx="0" cy="304800"/>
                      </a:xfrm>
                      <a:prstGeom prst="straightConnector1">
                        <a:avLst/>
                      </a:prstGeom>
                      <a:ln w="25400">
                        <a:solidFill>
                          <a:srgbClr val="FFC00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65" name="Straight Arrow Connector 164"/>
                      <a:cNvCxnSpPr/>
                    </a:nvCxnSpPr>
                    <a:spPr>
                      <a:xfrm>
                        <a:off x="2286000" y="3962400"/>
                        <a:ext cx="7086600" cy="1"/>
                      </a:xfrm>
                      <a:prstGeom prst="straightConnector1">
                        <a:avLst/>
                      </a:prstGeom>
                      <a:ln w="25400">
                        <a:solidFill>
                          <a:srgbClr val="92D050"/>
                        </a:solidFill>
                        <a:tailEnd type="none" w="lg" len="lg"/>
                      </a:ln>
                    </a:spPr>
                    <a:style>
                      <a:lnRef idx="1">
                        <a:schemeClr val="accent1"/>
                      </a:lnRef>
                      <a:fillRef idx="0">
                        <a:schemeClr val="accent1"/>
                      </a:fillRef>
                      <a:effectRef idx="0">
                        <a:schemeClr val="accent1"/>
                      </a:effectRef>
                      <a:fontRef idx="minor">
                        <a:schemeClr val="tx1"/>
                      </a:fontRef>
                    </a:style>
                  </a:cxnSp>
                  <a:cxnSp>
                    <a:nvCxnSpPr>
                      <a:cNvPr id="167" name="Straight Arrow Connector 166"/>
                      <a:cNvCxnSpPr/>
                    </a:nvCxnSpPr>
                    <a:spPr>
                      <a:xfrm>
                        <a:off x="8915400" y="3962401"/>
                        <a:ext cx="0" cy="304800"/>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68" name="Straight Arrow Connector 167"/>
                      <a:cNvCxnSpPr/>
                    </a:nvCxnSpPr>
                    <a:spPr>
                      <a:xfrm>
                        <a:off x="7924800" y="3962401"/>
                        <a:ext cx="0" cy="304800"/>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69" name="Straight Arrow Connector 168"/>
                      <a:cNvCxnSpPr/>
                    </a:nvCxnSpPr>
                    <a:spPr>
                      <a:xfrm>
                        <a:off x="7162800" y="3962401"/>
                        <a:ext cx="0" cy="304800"/>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70" name="Straight Arrow Connector 169"/>
                      <a:cNvCxnSpPr/>
                    </a:nvCxnSpPr>
                    <a:spPr>
                      <a:xfrm>
                        <a:off x="5791200" y="3962401"/>
                        <a:ext cx="0" cy="304800"/>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71" name="Straight Arrow Connector 170"/>
                      <a:cNvCxnSpPr/>
                    </a:nvCxnSpPr>
                    <a:spPr>
                      <a:xfrm>
                        <a:off x="4800600" y="3962401"/>
                        <a:ext cx="0" cy="304800"/>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72" name="Straight Arrow Connector 171"/>
                      <a:cNvCxnSpPr/>
                    </a:nvCxnSpPr>
                    <a:spPr>
                      <a:xfrm>
                        <a:off x="4038600" y="3962401"/>
                        <a:ext cx="0" cy="304800"/>
                      </a:xfrm>
                      <a:prstGeom prst="straightConnector1">
                        <a:avLst/>
                      </a:prstGeom>
                      <a:ln w="25400">
                        <a:solidFill>
                          <a:srgbClr val="92D050"/>
                        </a:solidFill>
                        <a:tailEnd type="arrow" w="lg" len="lg"/>
                      </a:ln>
                    </a:spPr>
                    <a:style>
                      <a:lnRef idx="1">
                        <a:schemeClr val="accent1"/>
                      </a:lnRef>
                      <a:fillRef idx="0">
                        <a:schemeClr val="accent1"/>
                      </a:fillRef>
                      <a:effectRef idx="0">
                        <a:schemeClr val="accent1"/>
                      </a:effectRef>
                      <a:fontRef idx="minor">
                        <a:schemeClr val="tx1"/>
                      </a:fontRef>
                    </a:style>
                  </a:cxnSp>
                  <a:sp>
                    <a:nvSpPr>
                      <a:cNvPr id="176" name="Rectangle 175"/>
                      <a:cNvSpPr/>
                    </a:nvSpPr>
                    <a:spPr>
                      <a:xfrm>
                        <a:off x="3581400" y="2667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77" name="Rectangle 176"/>
                      <a:cNvSpPr/>
                    </a:nvSpPr>
                    <a:spPr>
                      <a:xfrm>
                        <a:off x="4360168" y="2667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78" name="Rectangle 177"/>
                      <a:cNvSpPr/>
                    </a:nvSpPr>
                    <a:spPr>
                      <a:xfrm>
                        <a:off x="5368280" y="2667000"/>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79" name="Rectangle 178"/>
                      <a:cNvSpPr/>
                    </a:nvSpPr>
                    <a:spPr>
                      <a:xfrm>
                        <a:off x="6700936" y="2666999"/>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80" name="Rectangle 179"/>
                      <a:cNvSpPr/>
                    </a:nvSpPr>
                    <a:spPr>
                      <a:xfrm>
                        <a:off x="7501136" y="2666999"/>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81" name="Rectangle 180"/>
                      <a:cNvSpPr/>
                    </a:nvSpPr>
                    <a:spPr>
                      <a:xfrm>
                        <a:off x="8491736" y="2666999"/>
                        <a:ext cx="576064" cy="648072"/>
                      </a:xfrm>
                      <a:prstGeom prst="rect">
                        <a:avLst/>
                      </a:prstGeom>
                      <a:solidFill>
                        <a:srgbClr val="FFFF0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82" name="Rectangle 181"/>
                      <a:cNvSpPr/>
                    </a:nvSpPr>
                    <a:spPr>
                      <a:xfrm>
                        <a:off x="3505200" y="2766447"/>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83" name="TextBox 182"/>
                      <a:cNvSpPr txBox="1"/>
                    </a:nvSpPr>
                    <a:spPr>
                      <a:xfrm>
                        <a:off x="4900010" y="2838455"/>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84" name="Left Brace 183"/>
                      <a:cNvSpPr/>
                    </a:nvSpPr>
                    <a:spPr>
                      <a:xfrm rot="5400000">
                        <a:off x="4571256" y="989856"/>
                        <a:ext cx="288032" cy="2304256"/>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85" name="TextBox 184"/>
                      <a:cNvSpPr txBox="1"/>
                    </a:nvSpPr>
                    <a:spPr>
                      <a:xfrm>
                        <a:off x="5496698" y="1007368"/>
                        <a:ext cx="1422889" cy="95410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400" smtClean="0"/>
                            <a:t>Same subset </a:t>
                          </a:r>
                          <a:r>
                            <a:rPr lang="sv-SE" sz="1400" smtClean="0"/>
                            <a:t>of </a:t>
                          </a:r>
                        </a:p>
                        <a:p>
                          <a:pPr algn="ctr"/>
                          <a:r>
                            <a:rPr lang="sv-SE" sz="1400" smtClean="0"/>
                            <a:t>RACH </a:t>
                          </a:r>
                          <a:r>
                            <a:rPr lang="sv-SE" sz="1400" smtClean="0"/>
                            <a:t>resources</a:t>
                          </a:r>
                        </a:p>
                        <a:p>
                          <a:pPr algn="ctr"/>
                          <a:r>
                            <a:rPr lang="sv-SE" sz="1400" smtClean="0"/>
                            <a:t>Different subsets</a:t>
                          </a:r>
                        </a:p>
                        <a:p>
                          <a:pPr algn="ctr"/>
                          <a:r>
                            <a:rPr lang="sv-SE" sz="1400" smtClean="0"/>
                            <a:t>of preambles</a:t>
                          </a:r>
                          <a:endParaRPr lang="en-US" sz="1400"/>
                        </a:p>
                      </a:txBody>
                      <a:useSpRect/>
                    </a:txSp>
                  </a:sp>
                  <a:sp>
                    <a:nvSpPr>
                      <a:cNvPr id="186" name="Rectangle 185"/>
                      <a:cNvSpPr/>
                    </a:nvSpPr>
                    <a:spPr>
                      <a:xfrm>
                        <a:off x="4283968" y="2766447"/>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87" name="Rectangle 186"/>
                      <a:cNvSpPr/>
                    </a:nvSpPr>
                    <a:spPr>
                      <a:xfrm>
                        <a:off x="5292080" y="2766447"/>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88" name="Rectangle 187"/>
                      <a:cNvSpPr/>
                    </a:nvSpPr>
                    <a:spPr>
                      <a:xfrm>
                        <a:off x="6624736" y="2766446"/>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89" name="TextBox 188"/>
                      <a:cNvSpPr txBox="1"/>
                    </a:nvSpPr>
                    <a:spPr>
                      <a:xfrm>
                        <a:off x="7948010" y="2838454"/>
                        <a:ext cx="3577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a:t>
                          </a:r>
                          <a:endParaRPr lang="en-US"/>
                        </a:p>
                      </a:txBody>
                      <a:useSpRect/>
                    </a:txSp>
                  </a:sp>
                  <a:sp>
                    <a:nvSpPr>
                      <a:cNvPr id="190" name="Rectangle 189"/>
                      <a:cNvSpPr/>
                    </a:nvSpPr>
                    <a:spPr>
                      <a:xfrm>
                        <a:off x="7424936" y="2766446"/>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91" name="Rectangle 190"/>
                      <a:cNvSpPr/>
                    </a:nvSpPr>
                    <a:spPr>
                      <a:xfrm>
                        <a:off x="8415536" y="2766446"/>
                        <a:ext cx="576064" cy="648072"/>
                      </a:xfrm>
                      <a:prstGeom prst="rect">
                        <a:avLst/>
                      </a:prstGeom>
                      <a:solidFill>
                        <a:srgbClr val="00B0F0"/>
                      </a:solidFill>
                      <a:ln>
                        <a:solidFill>
                          <a:schemeClr val="tx1"/>
                        </a:solidFill>
                      </a:ln>
                    </a:spPr>
                    <a:txSp>
                      <a:txBody>
                        <a:bodyPr lIns="0" tIns="36000" rIns="0" bIns="36000"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sv-SE" sz="1200" b="1" smtClean="0">
                              <a:solidFill>
                                <a:schemeClr val="tx1"/>
                              </a:solidFill>
                            </a:rPr>
                            <a:t>RACH resource</a:t>
                          </a:r>
                        </a:p>
                      </a:txBody>
                      <a:useSpRect/>
                    </a:txSp>
                    <a:style>
                      <a:lnRef idx="2">
                        <a:schemeClr val="accent1">
                          <a:shade val="50000"/>
                        </a:schemeClr>
                      </a:lnRef>
                      <a:fillRef idx="1">
                        <a:schemeClr val="accent1"/>
                      </a:fillRef>
                      <a:effectRef idx="0">
                        <a:schemeClr val="accent1"/>
                      </a:effectRef>
                      <a:fontRef idx="minor">
                        <a:schemeClr val="lt1"/>
                      </a:fontRef>
                    </a:style>
                  </a:sp>
                  <a:sp>
                    <a:nvSpPr>
                      <a:cNvPr id="192" name="Left Brace 191"/>
                      <a:cNvSpPr/>
                    </a:nvSpPr>
                    <a:spPr>
                      <a:xfrm rot="5400000">
                        <a:off x="7666484" y="960884"/>
                        <a:ext cx="288032" cy="23622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US"/>
                        </a:p>
                      </a:txBody>
                      <a:useSpRect/>
                    </a:txSp>
                    <a:style>
                      <a:lnRef idx="1">
                        <a:schemeClr val="accent1"/>
                      </a:lnRef>
                      <a:fillRef idx="0">
                        <a:schemeClr val="accent1"/>
                      </a:fillRef>
                      <a:effectRef idx="0">
                        <a:schemeClr val="accent1"/>
                      </a:effectRef>
                      <a:fontRef idx="minor">
                        <a:schemeClr val="tx1"/>
                      </a:fontRef>
                    </a:style>
                  </a:sp>
                  <a:sp>
                    <a:nvSpPr>
                      <a:cNvPr id="193" name="TextBox 192"/>
                      <a:cNvSpPr txBox="1"/>
                    </a:nvSpPr>
                    <a:spPr>
                      <a:xfrm>
                        <a:off x="6012160" y="2766447"/>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a:cxnSp>
                    <a:nvCxnSpPr>
                      <a:cNvPr id="194" name="Straight Arrow Connector 193"/>
                      <a:cNvCxnSpPr>
                        <a:stCxn id="185" idx="3"/>
                        <a:endCxn id="192" idx="1"/>
                      </a:cNvCxnSpPr>
                    </a:nvCxnSpPr>
                    <a:spPr>
                      <a:xfrm>
                        <a:off x="6919587" y="1484422"/>
                        <a:ext cx="890913" cy="513546"/>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95" name="Straight Arrow Connector 194"/>
                      <a:cNvCxnSpPr>
                        <a:stCxn id="185" idx="1"/>
                        <a:endCxn id="184" idx="1"/>
                      </a:cNvCxnSpPr>
                    </a:nvCxnSpPr>
                    <a:spPr>
                      <a:xfrm flipH="1">
                        <a:off x="4715272" y="1484422"/>
                        <a:ext cx="781426" cy="513546"/>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96" name="Straight Arrow Connector 195"/>
                      <a:cNvCxnSpPr/>
                    </a:nvCxnSpPr>
                    <a:spPr>
                      <a:xfrm>
                        <a:off x="8686800" y="2438399"/>
                        <a:ext cx="0" cy="3048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sp>
                    <a:nvSpPr>
                      <a:cNvPr id="197" name="TextBox 196"/>
                      <a:cNvSpPr txBox="1"/>
                    </a:nvSpPr>
                    <a:spPr>
                      <a:xfrm>
                        <a:off x="9109502" y="2766447"/>
                        <a:ext cx="415498"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2400" smtClean="0"/>
                            <a:t>...</a:t>
                          </a:r>
                          <a:endParaRPr lang="en-US" sz="2400"/>
                        </a:p>
                      </a:txBody>
                      <a:useSpRect/>
                    </a:txSp>
                  </a:sp>
                  <a:cxnSp>
                    <a:nvCxnSpPr>
                      <a:cNvPr id="198" name="Straight Arrow Connector 197"/>
                      <a:cNvCxnSpPr/>
                    </a:nvCxnSpPr>
                    <a:spPr>
                      <a:xfrm>
                        <a:off x="7696200" y="2438399"/>
                        <a:ext cx="0" cy="3048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199" name="Straight Arrow Connector 198"/>
                      <a:cNvCxnSpPr/>
                    </a:nvCxnSpPr>
                    <a:spPr>
                      <a:xfrm>
                        <a:off x="6934200" y="2438399"/>
                        <a:ext cx="0" cy="3048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00" name="Straight Arrow Connector 199"/>
                      <a:cNvCxnSpPr/>
                    </a:nvCxnSpPr>
                    <a:spPr>
                      <a:xfrm>
                        <a:off x="5562600" y="2438399"/>
                        <a:ext cx="0" cy="3048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01" name="Straight Arrow Connector 200"/>
                      <a:cNvCxnSpPr/>
                    </a:nvCxnSpPr>
                    <a:spPr>
                      <a:xfrm>
                        <a:off x="4572000" y="2438399"/>
                        <a:ext cx="0" cy="3048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02" name="Straight Arrow Connector 201"/>
                      <a:cNvCxnSpPr/>
                    </a:nvCxnSpPr>
                    <a:spPr>
                      <a:xfrm>
                        <a:off x="3810000" y="2438399"/>
                        <a:ext cx="0" cy="304800"/>
                      </a:xfrm>
                      <a:prstGeom prst="straightConnector1">
                        <a:avLst/>
                      </a:prstGeom>
                      <a:ln w="25400">
                        <a:solidFill>
                          <a:srgbClr val="00B0F0"/>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03" name="Straight Arrow Connector 202"/>
                      <a:cNvCxnSpPr/>
                    </a:nvCxnSpPr>
                    <a:spPr>
                      <a:xfrm>
                        <a:off x="8915400" y="2362200"/>
                        <a:ext cx="0" cy="3048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204" name="Straight Arrow Connector 203"/>
                      <a:cNvCxnSpPr/>
                    </a:nvCxnSpPr>
                    <a:spPr>
                      <a:xfrm>
                        <a:off x="7924800" y="2362200"/>
                        <a:ext cx="0" cy="3048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205" name="Straight Arrow Connector 204"/>
                      <a:cNvCxnSpPr/>
                    </a:nvCxnSpPr>
                    <a:spPr>
                      <a:xfrm>
                        <a:off x="7162800" y="2362200"/>
                        <a:ext cx="0" cy="3048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206" name="Straight Arrow Connector 205"/>
                      <a:cNvCxnSpPr/>
                    </a:nvCxnSpPr>
                    <a:spPr>
                      <a:xfrm>
                        <a:off x="5791200" y="2362200"/>
                        <a:ext cx="0" cy="3048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207" name="Straight Arrow Connector 206"/>
                      <a:cNvCxnSpPr/>
                    </a:nvCxnSpPr>
                    <a:spPr>
                      <a:xfrm>
                        <a:off x="4800600" y="2362200"/>
                        <a:ext cx="0" cy="3048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208" name="Straight Arrow Connector 207"/>
                      <a:cNvCxnSpPr/>
                    </a:nvCxnSpPr>
                    <a:spPr>
                      <a:xfrm>
                        <a:off x="4038600" y="2362200"/>
                        <a:ext cx="0" cy="304800"/>
                      </a:xfrm>
                      <a:prstGeom prst="straightConnector1">
                        <a:avLst/>
                      </a:prstGeom>
                      <a:ln w="25400">
                        <a:solidFill>
                          <a:srgbClr val="FFFF00"/>
                        </a:solidFill>
                        <a:tailEnd type="arrow"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cxnSp>
                    <a:nvCxnSpPr>
                      <a:cNvPr id="217" name="Straight Arrow Connector 216"/>
                      <a:cNvCxnSpPr/>
                    </a:nvCxnSpPr>
                    <a:spPr>
                      <a:xfrm>
                        <a:off x="1371600" y="2438400"/>
                        <a:ext cx="7924800" cy="0"/>
                      </a:xfrm>
                      <a:prstGeom prst="straightConnector1">
                        <a:avLst/>
                      </a:prstGeom>
                      <a:ln w="25400">
                        <a:solidFill>
                          <a:srgbClr val="00B0F0"/>
                        </a:solidFill>
                        <a:tailEnd type="none" w="lg" len="lg"/>
                      </a:ln>
                    </a:spPr>
                    <a:style>
                      <a:lnRef idx="1">
                        <a:schemeClr val="accent1"/>
                      </a:lnRef>
                      <a:fillRef idx="0">
                        <a:schemeClr val="accent1"/>
                      </a:fillRef>
                      <a:effectRef idx="0">
                        <a:schemeClr val="accent1"/>
                      </a:effectRef>
                      <a:fontRef idx="minor">
                        <a:schemeClr val="tx1"/>
                      </a:fontRef>
                    </a:style>
                  </a:cxnSp>
                  <a:cxnSp>
                    <a:nvCxnSpPr>
                      <a:cNvPr id="221" name="Straight Arrow Connector 220"/>
                      <a:cNvCxnSpPr/>
                    </a:nvCxnSpPr>
                    <a:spPr>
                      <a:xfrm>
                        <a:off x="914400" y="2362200"/>
                        <a:ext cx="8382000" cy="0"/>
                      </a:xfrm>
                      <a:prstGeom prst="straightConnector1">
                        <a:avLst/>
                      </a:prstGeom>
                      <a:ln w="25400">
                        <a:solidFill>
                          <a:srgbClr val="FFFF00"/>
                        </a:solidFill>
                        <a:tailEnd type="none" w="lg" len="lg"/>
                      </a:ln>
                      <a:effectLst>
                        <a:outerShdw blurRad="50800" dist="50800" dir="5400000" algn="ctr" rotWithShape="0">
                          <a:srgbClr val="002060">
                            <a:alpha val="33000"/>
                          </a:srgbClr>
                        </a:outerShdw>
                      </a:effectLst>
                    </a:spPr>
                    <a:style>
                      <a:lnRef idx="1">
                        <a:schemeClr val="accent1"/>
                      </a:lnRef>
                      <a:fillRef idx="0">
                        <a:schemeClr val="accent1"/>
                      </a:fillRef>
                      <a:effectRef idx="0">
                        <a:schemeClr val="accent1"/>
                      </a:effectRef>
                      <a:fontRef idx="minor">
                        <a:schemeClr val="tx1"/>
                      </a:fontRef>
                    </a:style>
                  </a:cxnSp>
                  <a:sp>
                    <a:nvSpPr>
                      <a:cNvPr id="231" name="TextBox 230"/>
                      <a:cNvSpPr txBox="1"/>
                    </a:nvSpPr>
                    <a:spPr>
                      <a:xfrm>
                        <a:off x="2286000" y="3733800"/>
                        <a:ext cx="899798" cy="276999"/>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200" smtClean="0"/>
                            <a:t>Association</a:t>
                          </a:r>
                          <a:endParaRPr lang="en-US" sz="1200"/>
                        </a:p>
                      </a:txBody>
                      <a:useSpRect/>
                    </a:txSp>
                  </a:sp>
                  <a:cxnSp>
                    <a:nvCxnSpPr>
                      <a:cNvPr id="232" name="Straight Arrow Connector 231"/>
                      <a:cNvCxnSpPr/>
                    </a:nvCxnSpPr>
                    <a:spPr>
                      <a:xfrm flipH="1" flipV="1">
                        <a:off x="9293094" y="3200402"/>
                        <a:ext cx="689106" cy="304798"/>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34" name="Straight Arrow Connector 233"/>
                      <a:cNvCxnSpPr/>
                    </a:nvCxnSpPr>
                    <a:spPr>
                      <a:xfrm flipH="1">
                        <a:off x="9220200" y="4114800"/>
                        <a:ext cx="762000" cy="381000"/>
                      </a:xfrm>
                      <a:prstGeom prst="straightConnector1">
                        <a:avLst/>
                      </a:prstGeom>
                      <a:ln w="2540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42" name="TextBox 241"/>
                      <a:cNvSpPr txBox="1"/>
                    </a:nvSpPr>
                    <a:spPr>
                      <a:xfrm>
                        <a:off x="9347700" y="3429000"/>
                        <a:ext cx="1701300" cy="738664"/>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400" smtClean="0"/>
                            <a:t>Different subsets</a:t>
                          </a:r>
                        </a:p>
                        <a:p>
                          <a:pPr algn="ctr"/>
                          <a:r>
                            <a:rPr lang="sv-SE" sz="1400" smtClean="0"/>
                            <a:t>of RACH resources</a:t>
                          </a:r>
                        </a:p>
                        <a:p>
                          <a:pPr algn="ctr"/>
                          <a:r>
                            <a:rPr lang="sv-SE" sz="1400" smtClean="0"/>
                            <a:t>(different frequency)</a:t>
                          </a:r>
                          <a:endParaRPr lang="en-US" sz="1400"/>
                        </a:p>
                      </a:txBody>
                      <a:useSpRect/>
                    </a:txSp>
                  </a:sp>
                </lc:lockedCanvas>
              </a:graphicData>
            </a:graphic>
          </wp:inline>
        </w:drawing>
      </w:r>
    </w:p>
    <w:p w:rsidR="009C5DBD" w:rsidRDefault="009C5DBD" w:rsidP="009C5DBD">
      <w:pPr>
        <w:pStyle w:val="Caption"/>
        <w:jc w:val="center"/>
      </w:pPr>
      <w:bookmarkStart w:id="4" w:name="_Ref465892477"/>
      <w:r>
        <w:t xml:space="preserve">Figure </w:t>
      </w:r>
      <w:r w:rsidR="006B5352">
        <w:fldChar w:fldCharType="begin"/>
      </w:r>
      <w:r w:rsidR="00D862A8">
        <w:instrText xml:space="preserve"> SEQ Figure \* ARABIC </w:instrText>
      </w:r>
      <w:r w:rsidR="006B5352">
        <w:fldChar w:fldCharType="separate"/>
      </w:r>
      <w:r w:rsidR="00BB056C">
        <w:rPr>
          <w:noProof/>
        </w:rPr>
        <w:t>3</w:t>
      </w:r>
      <w:r w:rsidR="006B5352">
        <w:fldChar w:fldCharType="end"/>
      </w:r>
      <w:bookmarkEnd w:id="4"/>
      <w:r w:rsidR="00E3293F">
        <w:t>: Example illustration of SS blocks associated with disjoint RACH groups, even though the SS blocks are associated with the same time-domain resources. This could be the case without Tx/Rx reciprocity at the gNB.</w:t>
      </w:r>
    </w:p>
    <w:p w:rsidR="00605B13" w:rsidRDefault="0016007C" w:rsidP="00A7317C">
      <w:pPr>
        <w:adjustRightInd/>
        <w:snapToGrid w:val="0"/>
        <w:spacing w:after="120"/>
        <w:jc w:val="both"/>
      </w:pPr>
      <w:r>
        <w:t xml:space="preserve">The case when Tx/Rx reciprocity is available </w:t>
      </w:r>
      <w:r w:rsidR="00605B13">
        <w:t xml:space="preserve">at the gNB is easier, since each SS block can be associated with a disjoint subset of RACH resources (in the time domain). Hence, there is no need to use the frequency or preamble domains to provide best DL Tx beam indication. </w:t>
      </w:r>
    </w:p>
    <w:p w:rsidR="009C5DBD" w:rsidRDefault="00605B13" w:rsidP="00A7317C">
      <w:pPr>
        <w:adjustRightInd/>
        <w:snapToGrid w:val="0"/>
        <w:spacing w:after="120"/>
        <w:jc w:val="both"/>
      </w:pPr>
      <w:r>
        <w:t>In the single-beam case, there is a single SS block/beam and therefore no need to indicate best DL Tx beam. Still, the gNB could choose to associate the single SS block with multiple time-domain RACH resources and instruct repetition, in order to provide coverage or performance enhancement.</w:t>
      </w:r>
    </w:p>
    <w:p w:rsidR="00605B13" w:rsidRDefault="00605B13" w:rsidP="00A7317C">
      <w:pPr>
        <w:adjustRightInd/>
        <w:snapToGrid w:val="0"/>
        <w:spacing w:after="120"/>
        <w:jc w:val="both"/>
      </w:pPr>
      <w:r>
        <w:t>Connected mode UEs do not necessarily use the same set of signals for mobility as the idle UEs, i.e. the cell-level DL signals in the SS blocks/bursts/burst sets. Instead, connected mode UEs may use UE-specifically configured RS, let’s call them beam RS</w:t>
      </w:r>
      <w:r w:rsidR="00536611">
        <w:t xml:space="preserve"> (BRS)</w:t>
      </w:r>
      <w:r>
        <w:t>, which for example could represent narrow beams</w:t>
      </w:r>
      <w:r w:rsidR="00536611">
        <w:t>, beam groups</w:t>
      </w:r>
      <w:r>
        <w:t xml:space="preserve"> or individual TRPs within a cell. If the mode of communication</w:t>
      </w:r>
      <w:r w:rsidR="00536611">
        <w:t xml:space="preserve"> (e.g. narrow beam, TRP)</w:t>
      </w:r>
      <w:r>
        <w:t xml:space="preserve"> used </w:t>
      </w:r>
      <w:r w:rsidR="00536611">
        <w:t>for the best measurement result (e.g. best narrow beam, best TRP) could also be used during the connected mode RACH procedure, a more efficient procedure could be achieved (e.g. lower UE transmit power, better preamble detection performance, higher spectral efficiency for MSG2-4 etc). Therefore, the association and RACH group selection framework described above should also be used for connected mode UE. However, connected mode UEs may use other DL signals than those used by idle mode UEs, e.g. BRS.</w:t>
      </w:r>
    </w:p>
    <w:p w:rsidR="00536611" w:rsidRPr="00A3163C" w:rsidRDefault="00536611" w:rsidP="00536611">
      <w:pPr>
        <w:pStyle w:val="Caption"/>
        <w:spacing w:before="0" w:after="0"/>
        <w:jc w:val="both"/>
        <w:rPr>
          <w:i/>
        </w:rPr>
      </w:pPr>
      <w:r w:rsidRPr="00A3163C">
        <w:rPr>
          <w:i/>
        </w:rPr>
        <w:t>Proposal</w:t>
      </w:r>
      <w:r w:rsidRPr="00A3163C">
        <w:rPr>
          <w:i/>
          <w:lang w:eastAsia="zh-CN"/>
        </w:rPr>
        <w:t xml:space="preserve"> </w:t>
      </w:r>
      <w:r>
        <w:rPr>
          <w:i/>
          <w:lang w:eastAsia="zh-CN"/>
        </w:rPr>
        <w:t>4</w:t>
      </w:r>
      <w:r>
        <w:rPr>
          <w:i/>
        </w:rPr>
        <w:t xml:space="preserve">: </w:t>
      </w:r>
      <w:r w:rsidRPr="00A3163C">
        <w:rPr>
          <w:i/>
        </w:rPr>
        <w:t xml:space="preserve">RACH procedure </w:t>
      </w:r>
      <w:r>
        <w:rPr>
          <w:i/>
        </w:rPr>
        <w:t>for connected mode UEs supports the selection of RACH group based on measurements on UE-specific signals defined for connected mode mobility.</w:t>
      </w:r>
    </w:p>
    <w:p w:rsidR="00BE1E0A" w:rsidRPr="00536611" w:rsidRDefault="00190C54" w:rsidP="00BE1E0A">
      <w:pPr>
        <w:adjustRightInd/>
        <w:snapToGrid w:val="0"/>
        <w:spacing w:before="240" w:after="120"/>
        <w:jc w:val="both"/>
      </w:pPr>
      <w:r>
        <w:rPr>
          <w:lang w:val="en-GB"/>
        </w:rPr>
        <w:t xml:space="preserve">In some cases, e.g. with many DL Tx beams, it may not be feasible to create enough disjoint RACH groups to support full indication of the best DL Tx beam through the selection of RACH group. In such cases, a partial indication of the best DL TX beam can be achieved by the selection of RACH group, while </w:t>
      </w:r>
      <w:r w:rsidR="003D3EC9">
        <w:rPr>
          <w:lang w:val="en-GB"/>
        </w:rPr>
        <w:t xml:space="preserve">the </w:t>
      </w:r>
      <w:r>
        <w:rPr>
          <w:lang w:val="en-GB"/>
        </w:rPr>
        <w:t xml:space="preserve">indication is </w:t>
      </w:r>
      <w:r w:rsidR="003D3EC9">
        <w:rPr>
          <w:lang w:val="en-GB"/>
        </w:rPr>
        <w:t>completed</w:t>
      </w:r>
      <w:r>
        <w:rPr>
          <w:lang w:val="en-GB"/>
        </w:rPr>
        <w:t xml:space="preserve"> in MSG3.</w:t>
      </w:r>
      <w:r w:rsidR="00BE1E0A">
        <w:rPr>
          <w:lang w:val="en-GB"/>
        </w:rPr>
        <w:t xml:space="preserve"> In one example</w:t>
      </w:r>
      <w:r w:rsidR="003D3EC9">
        <w:rPr>
          <w:lang w:val="en-GB"/>
        </w:rPr>
        <w:t xml:space="preserve"> of a partial indication</w:t>
      </w:r>
      <w:r w:rsidR="00BE1E0A">
        <w:rPr>
          <w:lang w:val="en-GB"/>
        </w:rPr>
        <w:t>, multiple (instead of a single) measurement results</w:t>
      </w:r>
      <w:r w:rsidR="003D3EC9">
        <w:rPr>
          <w:lang w:val="en-GB"/>
        </w:rPr>
        <w:t xml:space="preserve"> are associated</w:t>
      </w:r>
      <w:r w:rsidR="00BE1E0A">
        <w:rPr>
          <w:lang w:val="en-GB"/>
        </w:rPr>
        <w:t xml:space="preserve"> with </w:t>
      </w:r>
      <w:r w:rsidR="003D3EC9">
        <w:rPr>
          <w:lang w:val="en-GB"/>
        </w:rPr>
        <w:t>the same</w:t>
      </w:r>
      <w:r w:rsidR="00BE1E0A">
        <w:rPr>
          <w:lang w:val="en-GB"/>
        </w:rPr>
        <w:t xml:space="preserve"> RACH group.</w:t>
      </w:r>
      <w:r w:rsidR="00E46717">
        <w:rPr>
          <w:lang w:val="en-GB"/>
        </w:rPr>
        <w:t xml:space="preserve"> </w:t>
      </w:r>
      <w:r w:rsidR="00BE1E0A">
        <w:rPr>
          <w:lang w:val="en-GB"/>
        </w:rPr>
        <w:t xml:space="preserve">The partial indication can </w:t>
      </w:r>
      <w:r w:rsidR="00E46717">
        <w:rPr>
          <w:lang w:val="en-GB"/>
        </w:rPr>
        <w:t xml:space="preserve">still </w:t>
      </w:r>
      <w:r w:rsidR="00BE1E0A">
        <w:rPr>
          <w:lang w:val="en-GB"/>
        </w:rPr>
        <w:t>be used</w:t>
      </w:r>
      <w:r w:rsidR="003D3EC9">
        <w:rPr>
          <w:lang w:val="en-GB"/>
        </w:rPr>
        <w:t xml:space="preserve"> by the gNB</w:t>
      </w:r>
      <w:r w:rsidR="00BE1E0A">
        <w:rPr>
          <w:lang w:val="en-GB"/>
        </w:rPr>
        <w:t xml:space="preserve"> to improve RACH preamble detection and RAR transmission performance.</w:t>
      </w:r>
      <w:r>
        <w:rPr>
          <w:lang w:val="en-GB"/>
        </w:rPr>
        <w:t xml:space="preserve"> </w:t>
      </w:r>
    </w:p>
    <w:p w:rsidR="00190C54" w:rsidRPr="00BE1E0A" w:rsidRDefault="00BE1E0A" w:rsidP="00BE1E0A">
      <w:pPr>
        <w:pStyle w:val="Caption"/>
        <w:spacing w:before="0" w:after="0"/>
        <w:jc w:val="both"/>
        <w:rPr>
          <w:i/>
        </w:rPr>
      </w:pPr>
      <w:r w:rsidRPr="00A3163C">
        <w:rPr>
          <w:i/>
        </w:rPr>
        <w:lastRenderedPageBreak/>
        <w:t>Proposal</w:t>
      </w:r>
      <w:r w:rsidRPr="00A3163C">
        <w:rPr>
          <w:i/>
          <w:lang w:eastAsia="zh-CN"/>
        </w:rPr>
        <w:t xml:space="preserve"> </w:t>
      </w:r>
      <w:r w:rsidR="00EF1DF6">
        <w:rPr>
          <w:i/>
          <w:lang w:eastAsia="zh-CN"/>
        </w:rPr>
        <w:t>5</w:t>
      </w:r>
      <w:r>
        <w:rPr>
          <w:i/>
        </w:rPr>
        <w:t xml:space="preserve">: </w:t>
      </w:r>
      <w:r w:rsidR="003D3EC9">
        <w:rPr>
          <w:i/>
        </w:rPr>
        <w:t>A partial indication of the best measurement result by RACH group selection can be considered, e.g. f</w:t>
      </w:r>
      <w:r>
        <w:rPr>
          <w:i/>
        </w:rPr>
        <w:t>or cases where the number of measurement results is greater than the number of disjoint RACH groups that can be selected</w:t>
      </w:r>
      <w:r w:rsidR="003D3EC9">
        <w:rPr>
          <w:i/>
        </w:rPr>
        <w:t>. Using MSG3 to complete the indication can be considered.</w:t>
      </w:r>
    </w:p>
    <w:p w:rsidR="00B31DEC" w:rsidRDefault="00190C54" w:rsidP="003372CB">
      <w:pPr>
        <w:pStyle w:val="Heading2"/>
        <w:numPr>
          <w:ilvl w:val="0"/>
          <w:numId w:val="13"/>
        </w:numPr>
        <w:rPr>
          <w:lang w:eastAsia="zh-CN"/>
        </w:rPr>
      </w:pPr>
      <w:r>
        <w:rPr>
          <w:lang w:eastAsia="zh-CN"/>
        </w:rPr>
        <w:t>Different Tx/Rx Reciprocity at the UE side</w:t>
      </w:r>
    </w:p>
    <w:p w:rsidR="002611F2" w:rsidRDefault="002611F2" w:rsidP="009E555F">
      <w:pPr>
        <w:adjustRightInd/>
        <w:snapToGrid w:val="0"/>
        <w:spacing w:after="120"/>
        <w:jc w:val="both"/>
      </w:pPr>
      <w:r>
        <w:t>In RAN1#86b, UE Tx beam selection for RACH preamble transmission was listed as for further study.</w:t>
      </w:r>
    </w:p>
    <w:p w:rsidR="002611F2" w:rsidRDefault="00F51193" w:rsidP="009E555F">
      <w:pPr>
        <w:adjustRightInd/>
        <w:snapToGrid w:val="0"/>
        <w:spacing w:after="120"/>
        <w:jc w:val="both"/>
      </w:pPr>
      <w:r>
        <w:t>As a general principle, the UE Tx beam selection for RACH preamble transmission should be up to the UE, i.e. transparent to the network.</w:t>
      </w:r>
    </w:p>
    <w:p w:rsidR="00F51193" w:rsidRPr="00BE1E0A" w:rsidRDefault="00F51193" w:rsidP="00F51193">
      <w:pPr>
        <w:pStyle w:val="Caption"/>
        <w:spacing w:before="0" w:after="0"/>
        <w:jc w:val="both"/>
        <w:rPr>
          <w:i/>
        </w:rPr>
      </w:pPr>
      <w:r w:rsidRPr="00A3163C">
        <w:rPr>
          <w:i/>
        </w:rPr>
        <w:t>Proposal</w:t>
      </w:r>
      <w:r w:rsidRPr="00A3163C">
        <w:rPr>
          <w:i/>
          <w:lang w:eastAsia="zh-CN"/>
        </w:rPr>
        <w:t xml:space="preserve"> </w:t>
      </w:r>
      <w:r w:rsidR="00EF1DF6">
        <w:rPr>
          <w:i/>
          <w:lang w:eastAsia="zh-CN"/>
        </w:rPr>
        <w:t>6</w:t>
      </w:r>
      <w:r>
        <w:rPr>
          <w:i/>
        </w:rPr>
        <w:t xml:space="preserve">: </w:t>
      </w:r>
      <w:r w:rsidR="00676BE4">
        <w:rPr>
          <w:i/>
        </w:rPr>
        <w:t>Which beam a UE selects for RACH preamble transmission is up to the UE.</w:t>
      </w:r>
    </w:p>
    <w:p w:rsidR="00676BE4" w:rsidRDefault="00676BE4" w:rsidP="00676BE4">
      <w:pPr>
        <w:adjustRightInd/>
        <w:snapToGrid w:val="0"/>
        <w:spacing w:before="240" w:after="120"/>
        <w:jc w:val="both"/>
        <w:rPr>
          <w:lang w:val="en-GB"/>
        </w:rPr>
      </w:pPr>
      <w:r>
        <w:rPr>
          <w:lang w:val="en-GB"/>
        </w:rPr>
        <w:t>For example, a UE may use whatever level of Tx/Rx reciprocity that it supports to select the UE Tx beam based on the DL signals. Some UEs have no support for Tx/Rx reciprocity and may have to perform a</w:t>
      </w:r>
      <w:r w:rsidR="00616913">
        <w:rPr>
          <w:lang w:val="en-GB"/>
        </w:rPr>
        <w:t xml:space="preserve"> UE Tx beam sweep of preambles. The UE Tx beam sweeping of preambles should be up to the UE implementation, but some fixed or configurable limitations to the amount or rate of preamble transmission should be considered, in order to keep the PRACH load under control. The multiple preamble transmissions should be in the selected RACH group.</w:t>
      </w:r>
    </w:p>
    <w:p w:rsidR="00616913" w:rsidRPr="00BE1E0A" w:rsidRDefault="00616913" w:rsidP="00616913">
      <w:pPr>
        <w:pStyle w:val="Caption"/>
        <w:spacing w:before="0" w:after="0"/>
        <w:jc w:val="both"/>
        <w:rPr>
          <w:i/>
        </w:rPr>
      </w:pPr>
      <w:r w:rsidRPr="00A3163C">
        <w:rPr>
          <w:i/>
        </w:rPr>
        <w:t>Proposal</w:t>
      </w:r>
      <w:r w:rsidRPr="00A3163C">
        <w:rPr>
          <w:i/>
          <w:lang w:eastAsia="zh-CN"/>
        </w:rPr>
        <w:t xml:space="preserve"> </w:t>
      </w:r>
      <w:r w:rsidR="00EF1DF6">
        <w:rPr>
          <w:i/>
          <w:lang w:eastAsia="zh-CN"/>
        </w:rPr>
        <w:t>7</w:t>
      </w:r>
      <w:r>
        <w:rPr>
          <w:i/>
        </w:rPr>
        <w:t>: A UE should be allowed to perform UE Tx beam sweeping of preambles, in the selected RACH group.</w:t>
      </w:r>
    </w:p>
    <w:p w:rsidR="00616913" w:rsidRPr="00616913" w:rsidRDefault="00616913" w:rsidP="00676BE4">
      <w:pPr>
        <w:adjustRightInd/>
        <w:snapToGrid w:val="0"/>
        <w:spacing w:before="240" w:after="120"/>
        <w:jc w:val="both"/>
        <w:rPr>
          <w:b/>
          <w:lang w:val="en-GB"/>
        </w:rPr>
      </w:pPr>
      <w:r w:rsidRPr="00616913">
        <w:rPr>
          <w:b/>
          <w:i/>
        </w:rPr>
        <w:t xml:space="preserve">Proposal </w:t>
      </w:r>
      <w:r w:rsidR="00EF1DF6">
        <w:rPr>
          <w:b/>
          <w:i/>
        </w:rPr>
        <w:t>8</w:t>
      </w:r>
      <w:r w:rsidRPr="00616913">
        <w:rPr>
          <w:b/>
          <w:i/>
        </w:rPr>
        <w:t xml:space="preserve">: </w:t>
      </w:r>
      <w:r>
        <w:rPr>
          <w:b/>
          <w:i/>
        </w:rPr>
        <w:t>Fixed or configurable limitations to the amount or rate of preamble transmissions for UE Tx beam sweeping should be considered</w:t>
      </w:r>
      <w:r w:rsidRPr="00616913">
        <w:rPr>
          <w:b/>
          <w:i/>
        </w:rPr>
        <w:t>.</w:t>
      </w:r>
    </w:p>
    <w:p w:rsidR="00F51193" w:rsidRDefault="00616913" w:rsidP="00676BE4">
      <w:pPr>
        <w:adjustRightInd/>
        <w:snapToGrid w:val="0"/>
        <w:spacing w:before="240" w:after="120"/>
        <w:jc w:val="both"/>
        <w:rPr>
          <w:lang w:val="en-GB"/>
        </w:rPr>
      </w:pPr>
      <w:r>
        <w:rPr>
          <w:lang w:val="en-GB"/>
        </w:rPr>
        <w:t>As agreed, the UE may be informed by the network that it should perform a repeated preamble transmission. F</w:t>
      </w:r>
      <w:r w:rsidR="00676BE4">
        <w:rPr>
          <w:lang w:val="en-GB"/>
        </w:rPr>
        <w:t>or</w:t>
      </w:r>
      <w:r>
        <w:rPr>
          <w:lang w:val="en-GB"/>
        </w:rPr>
        <w:t xml:space="preserve"> those cases, it may be beneficial if the UE does not change UE Tx beam during the configured repetitions, for instance to enable coherent combining of preambles in the gNB. </w:t>
      </w:r>
    </w:p>
    <w:p w:rsidR="00D261BF" w:rsidRPr="00616913" w:rsidRDefault="00D261BF" w:rsidP="00D261BF">
      <w:pPr>
        <w:adjustRightInd/>
        <w:snapToGrid w:val="0"/>
        <w:spacing w:before="240" w:after="120"/>
        <w:jc w:val="both"/>
        <w:rPr>
          <w:b/>
          <w:lang w:val="en-GB"/>
        </w:rPr>
      </w:pPr>
      <w:r w:rsidRPr="00616913">
        <w:rPr>
          <w:b/>
          <w:i/>
        </w:rPr>
        <w:t xml:space="preserve">Proposal </w:t>
      </w:r>
      <w:r w:rsidR="00EF1DF6">
        <w:rPr>
          <w:b/>
          <w:i/>
        </w:rPr>
        <w:t>9</w:t>
      </w:r>
      <w:r w:rsidRPr="00616913">
        <w:rPr>
          <w:b/>
          <w:i/>
        </w:rPr>
        <w:t xml:space="preserve">: </w:t>
      </w:r>
      <w:r>
        <w:rPr>
          <w:b/>
          <w:i/>
        </w:rPr>
        <w:t>If a UE is informed that it should perform multiple repeated preamble transmission, then it should use the same UE Tx beam for those preamble transmissions</w:t>
      </w:r>
      <w:r w:rsidRPr="00616913">
        <w:rPr>
          <w:b/>
          <w:i/>
        </w:rPr>
        <w:t>.</w:t>
      </w:r>
    </w:p>
    <w:p w:rsidR="00D261BF" w:rsidRDefault="00D261BF" w:rsidP="00676BE4">
      <w:pPr>
        <w:adjustRightInd/>
        <w:snapToGrid w:val="0"/>
        <w:spacing w:before="240" w:after="120"/>
        <w:jc w:val="both"/>
        <w:rPr>
          <w:lang w:val="en-GB"/>
        </w:rPr>
      </w:pPr>
      <w:r>
        <w:rPr>
          <w:lang w:val="en-GB"/>
        </w:rPr>
        <w:t>In the worst case that both gNB and UE do not support reciprocity, both sides need to perform beam sweeping. In this case, the gNB can perform the beam sweeping during the repeated preamble transmissions, of which the UE is informed, and during the UE does not change its UE Tx beam. The UE, on the other hand, will have to change its UE Tx beam between such repeated preamble transmissions.</w:t>
      </w:r>
    </w:p>
    <w:p w:rsidR="00866158" w:rsidRDefault="00E847D2" w:rsidP="00676BE4">
      <w:pPr>
        <w:adjustRightInd/>
        <w:snapToGrid w:val="0"/>
        <w:spacing w:before="240" w:after="120"/>
        <w:jc w:val="both"/>
        <w:rPr>
          <w:lang w:val="en-GB"/>
        </w:rPr>
      </w:pPr>
      <w:r>
        <w:rPr>
          <w:lang w:val="en-GB"/>
        </w:rPr>
        <w:t xml:space="preserve">Beam sweeping for </w:t>
      </w:r>
      <w:r w:rsidR="00866158">
        <w:rPr>
          <w:lang w:val="en-GB"/>
        </w:rPr>
        <w:t xml:space="preserve">different </w:t>
      </w:r>
      <w:r>
        <w:rPr>
          <w:lang w:val="en-GB"/>
        </w:rPr>
        <w:t>levels of gNB and UE reciprocity</w:t>
      </w:r>
      <w:r w:rsidR="00866158">
        <w:rPr>
          <w:lang w:val="en-GB"/>
        </w:rPr>
        <w:t xml:space="preserve"> are presented in </w:t>
      </w:r>
      <w:r w:rsidR="006B5352">
        <w:rPr>
          <w:lang w:val="en-GB"/>
        </w:rPr>
        <w:fldChar w:fldCharType="begin"/>
      </w:r>
      <w:r>
        <w:rPr>
          <w:lang w:val="en-GB"/>
        </w:rPr>
        <w:instrText xml:space="preserve"> REF _Ref466055222 \h </w:instrText>
      </w:r>
      <w:r w:rsidR="006B5352">
        <w:rPr>
          <w:lang w:val="en-GB"/>
        </w:rPr>
      </w:r>
      <w:r w:rsidR="006B5352">
        <w:rPr>
          <w:lang w:val="en-GB"/>
        </w:rPr>
        <w:fldChar w:fldCharType="separate"/>
      </w:r>
      <w:r w:rsidR="00BB056C">
        <w:t xml:space="preserve">Figure </w:t>
      </w:r>
      <w:r w:rsidR="00BB056C">
        <w:rPr>
          <w:noProof/>
        </w:rPr>
        <w:t>4</w:t>
      </w:r>
      <w:r w:rsidR="006B5352">
        <w:rPr>
          <w:lang w:val="en-GB"/>
        </w:rPr>
        <w:fldChar w:fldCharType="end"/>
      </w:r>
      <w:r>
        <w:rPr>
          <w:lang w:val="en-GB"/>
        </w:rPr>
        <w:t xml:space="preserve"> – </w:t>
      </w:r>
      <w:r w:rsidR="006B5352">
        <w:rPr>
          <w:lang w:val="en-GB"/>
        </w:rPr>
        <w:fldChar w:fldCharType="begin"/>
      </w:r>
      <w:r>
        <w:rPr>
          <w:lang w:val="en-GB"/>
        </w:rPr>
        <w:instrText xml:space="preserve"> REF _Ref466055230 \h </w:instrText>
      </w:r>
      <w:r w:rsidR="006B5352">
        <w:rPr>
          <w:lang w:val="en-GB"/>
        </w:rPr>
      </w:r>
      <w:r w:rsidR="006B5352">
        <w:rPr>
          <w:lang w:val="en-GB"/>
        </w:rPr>
        <w:fldChar w:fldCharType="separate"/>
      </w:r>
      <w:r w:rsidR="00BB056C">
        <w:t xml:space="preserve">Figure </w:t>
      </w:r>
      <w:r w:rsidR="00BB056C">
        <w:rPr>
          <w:noProof/>
        </w:rPr>
        <w:t>7</w:t>
      </w:r>
      <w:r w:rsidR="006B5352">
        <w:rPr>
          <w:lang w:val="en-GB"/>
        </w:rPr>
        <w:fldChar w:fldCharType="end"/>
      </w:r>
      <w:r>
        <w:rPr>
          <w:lang w:val="en-GB"/>
        </w:rPr>
        <w:t>.</w:t>
      </w:r>
      <w:r w:rsidR="004B377D">
        <w:rPr>
          <w:lang w:val="en-GB"/>
        </w:rPr>
        <w:t xml:space="preserve"> The “star” represents a successful preamble detection, due to matching UE Tx and gNB Rx beams. The UE can terminate the preamble transmission after the “star”, since it receives a random access response.</w:t>
      </w:r>
    </w:p>
    <w:p w:rsidR="00866158" w:rsidRDefault="00866158" w:rsidP="00676BE4">
      <w:pPr>
        <w:adjustRightInd/>
        <w:snapToGrid w:val="0"/>
        <w:spacing w:before="240" w:after="120"/>
        <w:jc w:val="both"/>
        <w:rPr>
          <w:lang w:val="en-GB"/>
        </w:rPr>
      </w:pPr>
    </w:p>
    <w:p w:rsidR="004A0280" w:rsidRDefault="007D45A2" w:rsidP="00676BE4">
      <w:pPr>
        <w:adjustRightInd/>
        <w:snapToGrid w:val="0"/>
        <w:spacing w:before="240" w:after="120"/>
        <w:jc w:val="both"/>
        <w:rPr>
          <w:lang w:val="en-GB"/>
        </w:rPr>
      </w:pPr>
      <w:r w:rsidRPr="007D45A2">
        <w:rPr>
          <w:noProof/>
          <w:lang w:eastAsia="en-US"/>
        </w:rPr>
        <w:lastRenderedPageBreak/>
        <w:drawing>
          <wp:inline distT="0" distB="0" distL="0" distR="0">
            <wp:extent cx="5731510" cy="1714091"/>
            <wp:effectExtent l="0" t="0" r="2540" b="0"/>
            <wp:docPr id="29" name="Object 2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3465496" cy="4026932"/>
                      <a:chOff x="-2268760" y="228600"/>
                      <a:chExt cx="13465496" cy="4026932"/>
                    </a:xfrm>
                  </a:grpSpPr>
                  <a:sp>
                    <a:nvSpPr>
                      <a:cNvPr id="123" name="TextBox 122"/>
                      <a:cNvSpPr txBox="1"/>
                    </a:nvSpPr>
                    <a:spPr>
                      <a:xfrm>
                        <a:off x="-324544"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2" name="Group 169"/>
                      <a:cNvGrpSpPr/>
                    </a:nvGrpSpPr>
                    <a:grpSpPr>
                      <a:xfrm>
                        <a:off x="1403648" y="1484784"/>
                        <a:ext cx="864096" cy="864096"/>
                        <a:chOff x="8100392" y="1484784"/>
                        <a:chExt cx="864096" cy="864096"/>
                      </a:xfrm>
                    </a:grpSpPr>
                    <a:sp>
                      <a:nvSpPr>
                        <a:cNvPr id="125" name="Oval 124"/>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Oval 125"/>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 name="Group 42"/>
                        <a:cNvGrpSpPr/>
                      </a:nvGrpSpPr>
                      <a:grpSpPr>
                        <a:xfrm>
                          <a:off x="8111418" y="1493927"/>
                          <a:ext cx="488131" cy="432048"/>
                          <a:chOff x="550578" y="1493927"/>
                          <a:chExt cx="488131" cy="432048"/>
                        </a:xfrm>
                      </a:grpSpPr>
                      <a:sp>
                        <a:nvSpPr>
                          <a:cNvPr id="140" name="Oval 13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Oval 14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42" name="Oval 14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28" name="Oval 127"/>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Oval 128"/>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0" name="Oval 129"/>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Oval 130"/>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2" name="Oval 131"/>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2" name="Group 52"/>
                        <a:cNvGrpSpPr/>
                      </a:nvGrpSpPr>
                      <a:grpSpPr>
                        <a:xfrm rot="5400000" flipH="1">
                          <a:off x="8504398" y="1872865"/>
                          <a:ext cx="488131" cy="432048"/>
                          <a:chOff x="1784512" y="1646327"/>
                          <a:chExt cx="488131" cy="432048"/>
                        </a:xfrm>
                      </a:grpSpPr>
                      <a:sp>
                        <a:nvSpPr>
                          <a:cNvPr id="137" name="Oval 13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Oval 13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9" name="Oval 13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34" name="Oval 133"/>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Oval 134"/>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6" name="Oval 135"/>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49" name="TextBox 148"/>
                      <a:cNvSpPr txBox="1"/>
                    </a:nvSpPr>
                    <a:spPr>
                      <a:xfrm>
                        <a:off x="-2268760" y="1628800"/>
                        <a:ext cx="1078180"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Best </a:t>
                          </a:r>
                          <a:r>
                            <a:rPr lang="sv-SE" smtClean="0"/>
                            <a:t>gNB</a:t>
                          </a:r>
                          <a:r>
                            <a:rPr lang="sv-SE" smtClean="0"/>
                            <a:t> </a:t>
                          </a:r>
                          <a:endParaRPr lang="sv-SE" dirty="0" smtClean="0"/>
                        </a:p>
                        <a:p>
                          <a:r>
                            <a:rPr lang="sv-SE" dirty="0" smtClean="0"/>
                            <a:t>Rx beam</a:t>
                          </a:r>
                          <a:endParaRPr lang="en-GB" dirty="0"/>
                        </a:p>
                      </a:txBody>
                      <a:useSpRect/>
                    </a:txSp>
                  </a:sp>
                  <a:cxnSp>
                    <a:nvCxnSpPr>
                      <a:cNvPr id="160" name="Straight Arrow Connector 159"/>
                      <a:cNvCxnSpPr/>
                    </a:nvCxnSpPr>
                    <a:spPr>
                      <a:xfrm flipV="1">
                        <a:off x="533400" y="2438400"/>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grpSp>
                    <a:nvGrpSpPr>
                      <a:cNvPr id="5" name="Group 170"/>
                      <a:cNvGrpSpPr/>
                    </a:nvGrpSpPr>
                    <a:grpSpPr>
                      <a:xfrm>
                        <a:off x="-1089928" y="1484782"/>
                        <a:ext cx="864096" cy="864098"/>
                        <a:chOff x="5940152" y="1484782"/>
                        <a:chExt cx="864096" cy="864098"/>
                      </a:xfrm>
                    </a:grpSpPr>
                    <a:grpSp>
                      <a:nvGrpSpPr>
                        <a:cNvPr id="25" name="Group 38"/>
                        <a:cNvGrpSpPr/>
                      </a:nvGrpSpPr>
                      <a:grpSpPr>
                        <a:xfrm>
                          <a:off x="5951178" y="1493926"/>
                          <a:ext cx="488131" cy="432048"/>
                          <a:chOff x="550578" y="1493927"/>
                          <a:chExt cx="488131" cy="432048"/>
                        </a:xfrm>
                      </a:grpSpPr>
                      <a:sp>
                        <a:nvSpPr>
                          <a:cNvPr id="120" name="Oval 11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1" name="Oval 12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2" name="Oval 12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6" name="Oval 105"/>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7" name="Group 28"/>
                        <a:cNvGrpSpPr/>
                      </a:nvGrpSpPr>
                      <a:grpSpPr>
                        <a:xfrm rot="16200000">
                          <a:off x="5912111" y="1872866"/>
                          <a:ext cx="488131" cy="432048"/>
                          <a:chOff x="1784512" y="1646327"/>
                          <a:chExt cx="488131" cy="432048"/>
                        </a:xfrm>
                      </a:grpSpPr>
                      <a:sp>
                        <a:nvSpPr>
                          <a:cNvPr id="117" name="Oval 11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8" name="Oval 11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9" name="Oval 11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8" name="Oval 107"/>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9" name="Group 30"/>
                        <a:cNvGrpSpPr/>
                      </a:nvGrpSpPr>
                      <a:grpSpPr>
                        <a:xfrm rot="5400000" flipH="1">
                          <a:off x="6344158" y="1872865"/>
                          <a:ext cx="488131" cy="432048"/>
                          <a:chOff x="1784512" y="1646327"/>
                          <a:chExt cx="488131" cy="432048"/>
                        </a:xfrm>
                      </a:grpSpPr>
                      <a:sp>
                        <a:nvSpPr>
                          <a:cNvPr id="114" name="Oval 113"/>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5" name="Oval 114"/>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Oval 115"/>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0" name="Group 34"/>
                        <a:cNvGrpSpPr/>
                      </a:nvGrpSpPr>
                      <a:grpSpPr>
                        <a:xfrm rot="16200000" flipH="1" flipV="1">
                          <a:off x="6344158" y="1512824"/>
                          <a:ext cx="488131" cy="432048"/>
                          <a:chOff x="1784512" y="1646327"/>
                          <a:chExt cx="488131" cy="432048"/>
                        </a:xfrm>
                      </a:grpSpPr>
                      <a:sp>
                        <a:nvSpPr>
                          <a:cNvPr id="111" name="Oval 11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2" name="Oval 11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Oval 11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3" name="Oval 102"/>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Oval 103"/>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66" name="TextBox 165"/>
                      <a:cNvSpPr txBox="1"/>
                    </a:nvSpPr>
                    <a:spPr>
                      <a:xfrm>
                        <a:off x="-2082348" y="3142709"/>
                        <a:ext cx="115621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Best UE </a:t>
                          </a:r>
                          <a:r>
                            <a:rPr lang="sv-SE" dirty="0" smtClean="0"/>
                            <a:t>Tx</a:t>
                          </a:r>
                        </a:p>
                        <a:p>
                          <a:r>
                            <a:rPr lang="sv-SE" dirty="0" smtClean="0"/>
                            <a:t>beam</a:t>
                          </a:r>
                          <a:endParaRPr lang="en-GB" dirty="0"/>
                        </a:p>
                      </a:txBody>
                      <a:useSpRect/>
                    </a:txSp>
                  </a:sp>
                  <a:sp>
                    <a:nvSpPr>
                      <a:cNvPr id="382" name="TextBox 381"/>
                      <a:cNvSpPr txBox="1"/>
                    </a:nvSpPr>
                    <a:spPr>
                      <a:xfrm>
                        <a:off x="2562453" y="2060848"/>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169" name="Oval 168"/>
                      <a:cNvSpPr/>
                    </a:nvSpPr>
                    <a:spPr>
                      <a:xfrm>
                        <a:off x="53955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0" name="Oval 169"/>
                      <a:cNvSpPr/>
                    </a:nvSpPr>
                    <a:spPr>
                      <a:xfrm>
                        <a:off x="107504"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0" name="Group 42"/>
                      <a:cNvGrpSpPr/>
                    </a:nvGrpSpPr>
                    <a:grpSpPr>
                      <a:xfrm>
                        <a:off x="118530" y="1493927"/>
                        <a:ext cx="488131" cy="432048"/>
                        <a:chOff x="550578" y="1493927"/>
                        <a:chExt cx="488131" cy="432048"/>
                      </a:xfrm>
                    </a:grpSpPr>
                    <a:sp>
                      <a:nvSpPr>
                        <a:cNvPr id="184" name="Oval 183"/>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5" name="Oval 184"/>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6" name="Oval 185"/>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73" name="Oval 172"/>
                      <a:cNvSpPr/>
                    </a:nvSpPr>
                    <a:spPr>
                      <a:xfrm rot="17530290">
                        <a:off x="220733"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4" name="Oval 173"/>
                      <a:cNvSpPr/>
                    </a:nvSpPr>
                    <a:spPr>
                      <a:xfrm rot="18626236">
                        <a:off x="149269"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5" name="Oval 174"/>
                      <a:cNvSpPr/>
                    </a:nvSpPr>
                    <a:spPr>
                      <a:xfrm rot="20498313">
                        <a:off x="107505"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1" name="Group 52"/>
                      <a:cNvGrpSpPr/>
                    </a:nvGrpSpPr>
                    <a:grpSpPr>
                      <a:xfrm rot="5400000" flipH="1">
                        <a:off x="511510" y="1872865"/>
                        <a:ext cx="488131" cy="432048"/>
                        <a:chOff x="1784512" y="1646327"/>
                        <a:chExt cx="488131" cy="432048"/>
                      </a:xfrm>
                    </a:grpSpPr>
                    <a:sp>
                      <a:nvSpPr>
                        <a:cNvPr id="181" name="Oval 18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2" name="Oval 18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3" name="Oval 18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78" name="Oval 177"/>
                      <a:cNvSpPr/>
                    </a:nvSpPr>
                    <a:spPr>
                      <a:xfrm rot="17530290" flipH="1" flipV="1">
                        <a:off x="426324"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9" name="Oval 178"/>
                      <a:cNvSpPr/>
                    </a:nvSpPr>
                    <a:spPr>
                      <a:xfrm rot="18626236" flipH="1" flipV="1">
                        <a:off x="497788"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0" name="Oval 179"/>
                      <a:cNvSpPr/>
                    </a:nvSpPr>
                    <a:spPr>
                      <a:xfrm rot="20498313" flipH="1" flipV="1">
                        <a:off x="539552"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7" name="TextBox 186"/>
                      <a:cNvSpPr txBox="1"/>
                    </a:nvSpPr>
                    <a:spPr>
                      <a:xfrm>
                        <a:off x="906269"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172" name="Oval 171"/>
                      <a:cNvSpPr/>
                    </a:nvSpPr>
                    <a:spPr>
                      <a:xfrm rot="5400000">
                        <a:off x="323528"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6" name="Oval 175"/>
                      <a:cNvSpPr/>
                    </a:nvSpPr>
                    <a:spPr>
                      <a:xfrm rot="5400000">
                        <a:off x="323528"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8" name="TextBox 187"/>
                      <a:cNvSpPr txBox="1"/>
                    </a:nvSpPr>
                    <a:spPr>
                      <a:xfrm>
                        <a:off x="4139952"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3" name="Group 169"/>
                      <a:cNvGrpSpPr/>
                    </a:nvGrpSpPr>
                    <a:grpSpPr>
                      <a:xfrm>
                        <a:off x="5868144" y="1484784"/>
                        <a:ext cx="864096" cy="864096"/>
                        <a:chOff x="8100392" y="1484784"/>
                        <a:chExt cx="864096" cy="864096"/>
                      </a:xfrm>
                    </a:grpSpPr>
                    <a:sp>
                      <a:nvSpPr>
                        <a:cNvPr id="190" name="Oval 189"/>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1" name="Oval 190"/>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0" name="Group 42"/>
                        <a:cNvGrpSpPr/>
                      </a:nvGrpSpPr>
                      <a:grpSpPr>
                        <a:xfrm>
                          <a:off x="8111418" y="1493927"/>
                          <a:ext cx="488131" cy="432048"/>
                          <a:chOff x="550578" y="1493927"/>
                          <a:chExt cx="488131" cy="432048"/>
                        </a:xfrm>
                      </a:grpSpPr>
                      <a:sp>
                        <a:nvSpPr>
                          <a:cNvPr id="205" name="Oval 204"/>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6" name="Oval 205"/>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7" name="Oval 206"/>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93" name="Oval 192"/>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4" name="Oval 193"/>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5" name="Oval 194"/>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6" name="Oval 195"/>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7" name="Oval 196"/>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6" name="Group 52"/>
                        <a:cNvGrpSpPr/>
                      </a:nvGrpSpPr>
                      <a:grpSpPr>
                        <a:xfrm rot="5400000" flipH="1">
                          <a:off x="8504398" y="1872865"/>
                          <a:ext cx="488131" cy="432048"/>
                          <a:chOff x="1784512" y="1646327"/>
                          <a:chExt cx="488131" cy="432048"/>
                        </a:xfrm>
                      </a:grpSpPr>
                      <a:sp>
                        <a:nvSpPr>
                          <a:cNvPr id="202" name="Oval 201"/>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Oval 202"/>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4" name="Oval 203"/>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99" name="Oval 198"/>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Oval 199"/>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1" name="Oval 200"/>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5" name="Group 170"/>
                      <a:cNvGrpSpPr/>
                    </a:nvGrpSpPr>
                    <a:grpSpPr>
                      <a:xfrm>
                        <a:off x="3374568" y="1484782"/>
                        <a:ext cx="864096" cy="864098"/>
                        <a:chOff x="5940152" y="1484782"/>
                        <a:chExt cx="864096" cy="864098"/>
                      </a:xfrm>
                    </a:grpSpPr>
                    <a:grpSp>
                      <a:nvGrpSpPr>
                        <a:cNvPr id="87" name="Group 38"/>
                        <a:cNvGrpSpPr/>
                      </a:nvGrpSpPr>
                      <a:grpSpPr>
                        <a:xfrm>
                          <a:off x="5951178" y="1493926"/>
                          <a:ext cx="488131" cy="432048"/>
                          <a:chOff x="550578" y="1493927"/>
                          <a:chExt cx="488131" cy="432048"/>
                        </a:xfrm>
                      </a:grpSpPr>
                      <a:sp>
                        <a:nvSpPr>
                          <a:cNvPr id="230" name="Oval 22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1" name="Oval 23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2" name="Oval 23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14" name="Oval 213"/>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89" name="Group 214"/>
                        <a:cNvGrpSpPr/>
                      </a:nvGrpSpPr>
                      <a:grpSpPr>
                        <a:xfrm rot="16200000">
                          <a:off x="5912111" y="1872866"/>
                          <a:ext cx="488131" cy="432048"/>
                          <a:chOff x="1784512" y="1646327"/>
                          <a:chExt cx="488131" cy="432048"/>
                        </a:xfrm>
                      </a:grpSpPr>
                      <a:sp>
                        <a:nvSpPr>
                          <a:cNvPr id="227" name="Oval 22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8" name="Oval 22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9" name="Oval 22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16" name="Oval 215"/>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91" name="Group 216"/>
                        <a:cNvGrpSpPr/>
                      </a:nvGrpSpPr>
                      <a:grpSpPr>
                        <a:xfrm rot="5400000" flipH="1">
                          <a:off x="6344158" y="1872865"/>
                          <a:ext cx="488131" cy="432048"/>
                          <a:chOff x="1784512" y="1646327"/>
                          <a:chExt cx="488131" cy="432048"/>
                        </a:xfrm>
                      </a:grpSpPr>
                      <a:sp>
                        <a:nvSpPr>
                          <a:cNvPr id="224" name="Oval 223"/>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5" name="Oval 224"/>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6" name="Oval 225"/>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92" name="Group 34"/>
                        <a:cNvGrpSpPr/>
                      </a:nvGrpSpPr>
                      <a:grpSpPr>
                        <a:xfrm rot="16200000" flipH="1" flipV="1">
                          <a:off x="6344158" y="1512824"/>
                          <a:ext cx="488131" cy="432048"/>
                          <a:chOff x="1784512" y="1646327"/>
                          <a:chExt cx="488131" cy="432048"/>
                        </a:xfrm>
                      </a:grpSpPr>
                      <a:sp>
                        <a:nvSpPr>
                          <a:cNvPr id="221" name="Oval 22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2" name="Oval 22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3" name="Oval 22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19" name="Oval 218"/>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0" name="Oval 219"/>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38" name="TextBox 237"/>
                      <a:cNvSpPr txBox="1"/>
                    </a:nvSpPr>
                    <a:spPr>
                      <a:xfrm>
                        <a:off x="7026949" y="2060848"/>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239" name="Oval 238"/>
                      <a:cNvSpPr/>
                    </a:nvSpPr>
                    <a:spPr>
                      <a:xfrm>
                        <a:off x="5004048"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0" name="Oval 239"/>
                      <a:cNvSpPr/>
                    </a:nvSpPr>
                    <a:spPr>
                      <a:xfrm>
                        <a:off x="457200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0" name="Group 42"/>
                      <a:cNvGrpSpPr/>
                    </a:nvGrpSpPr>
                    <a:grpSpPr>
                      <a:xfrm>
                        <a:off x="4583026" y="1493927"/>
                        <a:ext cx="488131" cy="432048"/>
                        <a:chOff x="550578" y="1493927"/>
                        <a:chExt cx="488131" cy="432048"/>
                      </a:xfrm>
                    </a:grpSpPr>
                    <a:sp>
                      <a:nvSpPr>
                        <a:cNvPr id="242" name="Oval 241"/>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3" name="Oval 242"/>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4" name="Oval 243"/>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45" name="Oval 244"/>
                      <a:cNvSpPr/>
                    </a:nvSpPr>
                    <a:spPr>
                      <a:xfrm rot="17530290">
                        <a:off x="4685229"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6" name="Oval 245"/>
                      <a:cNvSpPr/>
                    </a:nvSpPr>
                    <a:spPr>
                      <a:xfrm rot="18626236">
                        <a:off x="4613765"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7" name="Oval 246"/>
                      <a:cNvSpPr/>
                    </a:nvSpPr>
                    <a:spPr>
                      <a:xfrm rot="20498313">
                        <a:off x="4572001"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1" name="Group 52"/>
                      <a:cNvGrpSpPr/>
                    </a:nvGrpSpPr>
                    <a:grpSpPr>
                      <a:xfrm rot="5400000" flipH="1">
                        <a:off x="4976006" y="1872865"/>
                        <a:ext cx="488131" cy="432048"/>
                        <a:chOff x="1784512" y="1646327"/>
                        <a:chExt cx="488131" cy="432048"/>
                      </a:xfrm>
                    </a:grpSpPr>
                    <a:sp>
                      <a:nvSpPr>
                        <a:cNvPr id="249" name="Oval 248"/>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0" name="Oval 249"/>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1" name="Oval 250"/>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52" name="Oval 251"/>
                      <a:cNvSpPr/>
                    </a:nvSpPr>
                    <a:spPr>
                      <a:xfrm rot="17530290" flipH="1" flipV="1">
                        <a:off x="4890820"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3" name="Oval 252"/>
                      <a:cNvSpPr/>
                    </a:nvSpPr>
                    <a:spPr>
                      <a:xfrm rot="18626236" flipH="1" flipV="1">
                        <a:off x="4962284"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4" name="Oval 253"/>
                      <a:cNvSpPr/>
                    </a:nvSpPr>
                    <a:spPr>
                      <a:xfrm rot="20498313" flipH="1" flipV="1">
                        <a:off x="5004048"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5" name="TextBox 254"/>
                      <a:cNvSpPr txBox="1"/>
                    </a:nvSpPr>
                    <a:spPr>
                      <a:xfrm>
                        <a:off x="5370765"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256" name="Oval 255"/>
                      <a:cNvSpPr/>
                    </a:nvSpPr>
                    <a:spPr>
                      <a:xfrm rot="5400000">
                        <a:off x="4788024"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7" name="Oval 256"/>
                      <a:cNvSpPr/>
                    </a:nvSpPr>
                    <a:spPr>
                      <a:xfrm rot="5400000">
                        <a:off x="4788024"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8" name="TextBox 257"/>
                      <a:cNvSpPr txBox="1"/>
                    </a:nvSpPr>
                    <a:spPr>
                      <a:xfrm>
                        <a:off x="8604448"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22" name="Group 169"/>
                      <a:cNvGrpSpPr/>
                    </a:nvGrpSpPr>
                    <a:grpSpPr>
                      <a:xfrm>
                        <a:off x="10332640" y="1484784"/>
                        <a:ext cx="864096" cy="864096"/>
                        <a:chOff x="8100392" y="1484784"/>
                        <a:chExt cx="864096" cy="864096"/>
                      </a:xfrm>
                    </a:grpSpPr>
                    <a:sp>
                      <a:nvSpPr>
                        <a:cNvPr id="260" name="Oval 259"/>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1" name="Oval 260"/>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33" name="Group 42"/>
                        <a:cNvGrpSpPr/>
                      </a:nvGrpSpPr>
                      <a:grpSpPr>
                        <a:xfrm>
                          <a:off x="8111418" y="1493927"/>
                          <a:ext cx="488131" cy="432048"/>
                          <a:chOff x="550578" y="1493927"/>
                          <a:chExt cx="488131" cy="432048"/>
                        </a:xfrm>
                      </a:grpSpPr>
                      <a:sp>
                        <a:nvSpPr>
                          <a:cNvPr id="278" name="Oval 277"/>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4" name="Oval 283"/>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99" name="Oval 298"/>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3" name="Oval 262"/>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4" name="Oval 263"/>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5" name="Oval 264"/>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6" name="Oval 265"/>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7" name="Oval 266"/>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43" name="Group 52"/>
                        <a:cNvGrpSpPr/>
                      </a:nvGrpSpPr>
                      <a:grpSpPr>
                        <a:xfrm rot="5400000" flipH="1">
                          <a:off x="8504398" y="1872865"/>
                          <a:ext cx="488131" cy="432048"/>
                          <a:chOff x="1784512" y="1646327"/>
                          <a:chExt cx="488131" cy="432048"/>
                        </a:xfrm>
                      </a:grpSpPr>
                      <a:sp>
                        <a:nvSpPr>
                          <a:cNvPr id="272" name="Oval 271"/>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3" name="Oval 272"/>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5" name="Oval 274"/>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9" name="Oval 268"/>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0" name="Oval 269"/>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1" name="Oval 270"/>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 name="Group 170"/>
                      <a:cNvGrpSpPr/>
                    </a:nvGrpSpPr>
                    <a:grpSpPr>
                      <a:xfrm>
                        <a:off x="7839064" y="1484782"/>
                        <a:ext cx="864096" cy="864098"/>
                        <a:chOff x="5940152" y="1484782"/>
                        <a:chExt cx="864096" cy="864098"/>
                      </a:xfrm>
                    </a:grpSpPr>
                    <a:grpSp>
                      <a:nvGrpSpPr>
                        <a:cNvPr id="148" name="Group 38"/>
                        <a:cNvGrpSpPr/>
                      </a:nvGrpSpPr>
                      <a:grpSpPr>
                        <a:xfrm>
                          <a:off x="5951178" y="1493926"/>
                          <a:ext cx="488131" cy="432048"/>
                          <a:chOff x="550578" y="1493927"/>
                          <a:chExt cx="488131" cy="432048"/>
                        </a:xfrm>
                      </a:grpSpPr>
                      <a:sp>
                        <a:nvSpPr>
                          <a:cNvPr id="393" name="Oval 392"/>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4" name="Oval 393"/>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5" name="Oval 394"/>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32" name="Oval 331"/>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50" name="Group 214"/>
                        <a:cNvGrpSpPr/>
                      </a:nvGrpSpPr>
                      <a:grpSpPr>
                        <a:xfrm rot="16200000">
                          <a:off x="5912111" y="1872866"/>
                          <a:ext cx="488131" cy="432048"/>
                          <a:chOff x="1784512" y="1646327"/>
                          <a:chExt cx="488131" cy="432048"/>
                        </a:xfrm>
                      </a:grpSpPr>
                      <a:sp>
                        <a:nvSpPr>
                          <a:cNvPr id="390" name="Oval 389"/>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1" name="Oval 390"/>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2" name="Oval 391"/>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53" name="Oval 352"/>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52" name="Group 216"/>
                        <a:cNvGrpSpPr/>
                      </a:nvGrpSpPr>
                      <a:grpSpPr>
                        <a:xfrm rot="5400000" flipH="1">
                          <a:off x="6344158" y="1872865"/>
                          <a:ext cx="488131" cy="432048"/>
                          <a:chOff x="1784512" y="1646327"/>
                          <a:chExt cx="488131" cy="432048"/>
                        </a:xfrm>
                      </a:grpSpPr>
                      <a:sp>
                        <a:nvSpPr>
                          <a:cNvPr id="387" name="Oval 38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8" name="Oval 38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9" name="Oval 38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53" name="Group 34"/>
                        <a:cNvGrpSpPr/>
                      </a:nvGrpSpPr>
                      <a:grpSpPr>
                        <a:xfrm rot="16200000" flipH="1" flipV="1">
                          <a:off x="6344158" y="1512824"/>
                          <a:ext cx="488131" cy="432048"/>
                          <a:chOff x="1784512" y="1646327"/>
                          <a:chExt cx="488131" cy="432048"/>
                        </a:xfrm>
                      </a:grpSpPr>
                      <a:sp>
                        <a:nvSpPr>
                          <a:cNvPr id="384" name="Oval 383"/>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5" name="Oval 384"/>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6" name="Oval 385"/>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58" name="Oval 357"/>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59" name="Oval 358"/>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96" name="Oval 395"/>
                      <a:cNvSpPr/>
                    </a:nvSpPr>
                    <a:spPr>
                      <a:xfrm>
                        <a:off x="364232" y="3429000"/>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7" name="Oval 396"/>
                      <a:cNvSpPr/>
                    </a:nvSpPr>
                    <a:spPr>
                      <a:xfrm rot="5400000">
                        <a:off x="148208"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8" name="Oval 397"/>
                      <a:cNvSpPr/>
                    </a:nvSpPr>
                    <a:spPr>
                      <a:xfrm>
                        <a:off x="364232" y="2996952"/>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9" name="Oval 398"/>
                      <a:cNvSpPr/>
                    </a:nvSpPr>
                    <a:spPr>
                      <a:xfrm rot="5400000">
                        <a:off x="580256"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0" name="Oval 399"/>
                      <a:cNvSpPr/>
                    </a:nvSpPr>
                    <a:spPr>
                      <a:xfrm>
                        <a:off x="9468544"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1" name="Oval 400"/>
                      <a:cNvSpPr/>
                    </a:nvSpPr>
                    <a:spPr>
                      <a:xfrm>
                        <a:off x="9036496"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 name="Group 42"/>
                      <a:cNvGrpSpPr/>
                    </a:nvGrpSpPr>
                    <a:grpSpPr>
                      <a:xfrm>
                        <a:off x="9047522" y="1493927"/>
                        <a:ext cx="488131" cy="432048"/>
                        <a:chOff x="550578" y="1493927"/>
                        <a:chExt cx="488131" cy="432048"/>
                      </a:xfrm>
                    </a:grpSpPr>
                    <a:sp>
                      <a:nvSpPr>
                        <a:cNvPr id="403" name="Oval 402"/>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4" name="Oval 403"/>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5" name="Oval 404"/>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06" name="Oval 405"/>
                      <a:cNvSpPr/>
                    </a:nvSpPr>
                    <a:spPr>
                      <a:xfrm rot="17530290">
                        <a:off x="9149725"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7" name="Oval 406"/>
                      <a:cNvSpPr/>
                    </a:nvSpPr>
                    <a:spPr>
                      <a:xfrm rot="18626236">
                        <a:off x="9078261"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8" name="Oval 407"/>
                      <a:cNvSpPr/>
                    </a:nvSpPr>
                    <a:spPr>
                      <a:xfrm rot="20498313">
                        <a:off x="9036497"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1" name="Group 52"/>
                      <a:cNvGrpSpPr/>
                    </a:nvGrpSpPr>
                    <a:grpSpPr>
                      <a:xfrm rot="5400000" flipH="1">
                        <a:off x="9440502" y="1872865"/>
                        <a:ext cx="488131" cy="432048"/>
                        <a:chOff x="1784512" y="1646327"/>
                        <a:chExt cx="488131" cy="432048"/>
                      </a:xfrm>
                    </a:grpSpPr>
                    <a:sp>
                      <a:nvSpPr>
                        <a:cNvPr id="410" name="Oval 409"/>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1" name="Oval 410"/>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2" name="Oval 411"/>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13" name="Oval 412"/>
                      <a:cNvSpPr/>
                    </a:nvSpPr>
                    <a:spPr>
                      <a:xfrm rot="17530290" flipH="1" flipV="1">
                        <a:off x="93553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4" name="Oval 413"/>
                      <a:cNvSpPr/>
                    </a:nvSpPr>
                    <a:spPr>
                      <a:xfrm rot="18626236" flipH="1" flipV="1">
                        <a:off x="9426780"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5" name="Oval 414"/>
                      <a:cNvSpPr/>
                    </a:nvSpPr>
                    <a:spPr>
                      <a:xfrm rot="20498313" flipH="1" flipV="1">
                        <a:off x="9468544"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6" name="TextBox 415"/>
                      <a:cNvSpPr txBox="1"/>
                    </a:nvSpPr>
                    <a:spPr>
                      <a:xfrm>
                        <a:off x="9835261"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417" name="Oval 416"/>
                      <a:cNvSpPr/>
                    </a:nvSpPr>
                    <a:spPr>
                      <a:xfrm rot="5400000">
                        <a:off x="9252520"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8" name="Oval 417"/>
                      <a:cNvSpPr/>
                    </a:nvSpPr>
                    <a:spPr>
                      <a:xfrm rot="5400000">
                        <a:off x="9252520"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8" name="Left Brace 207"/>
                      <a:cNvSpPr/>
                    </a:nvSpPr>
                    <a:spPr>
                      <a:xfrm rot="5400000">
                        <a:off x="281372" y="555340"/>
                        <a:ext cx="504056" cy="10668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212" name="Left Brace 211"/>
                      <a:cNvSpPr/>
                    </a:nvSpPr>
                    <a:spPr>
                      <a:xfrm rot="5400000">
                        <a:off x="4739072" y="593440"/>
                        <a:ext cx="504056" cy="9906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213" name="TextBox 212"/>
                      <a:cNvSpPr txBox="1"/>
                    </a:nvSpPr>
                    <a:spPr>
                      <a:xfrm>
                        <a:off x="4343400" y="228600"/>
                        <a:ext cx="131260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GB" smtClean="0"/>
                            <a:t>RACH group</a:t>
                          </a:r>
                          <a:endParaRPr lang="en-GB" dirty="0"/>
                        </a:p>
                      </a:txBody>
                      <a:useSpRect/>
                    </a:txSp>
                  </a:sp>
                  <a:sp>
                    <a:nvSpPr>
                      <a:cNvPr id="215" name="Left Brace 214"/>
                      <a:cNvSpPr/>
                    </a:nvSpPr>
                    <a:spPr>
                      <a:xfrm rot="5400000">
                        <a:off x="9158672" y="593440"/>
                        <a:ext cx="504056" cy="9906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cxnSp>
                    <a:nvCxnSpPr>
                      <a:cNvPr id="217" name="Straight Arrow Connector 216"/>
                      <a:cNvCxnSpPr>
                        <a:stCxn id="213" idx="1"/>
                        <a:endCxn id="208" idx="1"/>
                      </a:cNvCxnSpPr>
                    </a:nvCxnSpPr>
                    <a:spPr>
                      <a:xfrm flipH="1">
                        <a:off x="533400" y="413266"/>
                        <a:ext cx="3810000" cy="42344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18" name="Straight Arrow Connector 217"/>
                      <a:cNvCxnSpPr>
                        <a:stCxn id="213" idx="2"/>
                        <a:endCxn id="212" idx="1"/>
                      </a:cNvCxnSpPr>
                    </a:nvCxnSpPr>
                    <a:spPr>
                      <a:xfrm flipH="1">
                        <a:off x="4991100" y="597932"/>
                        <a:ext cx="8602" cy="238780"/>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37" name="Straight Arrow Connector 236"/>
                      <a:cNvCxnSpPr>
                        <a:stCxn id="213" idx="3"/>
                        <a:endCxn id="215" idx="1"/>
                      </a:cNvCxnSpPr>
                    </a:nvCxnSpPr>
                    <a:spPr>
                      <a:xfrm>
                        <a:off x="5656003" y="413266"/>
                        <a:ext cx="3754697" cy="42344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79" name="5-Point Star 278"/>
                      <a:cNvSpPr/>
                    </a:nvSpPr>
                    <a:spPr>
                      <a:xfrm>
                        <a:off x="381000" y="2590800"/>
                        <a:ext cx="304800" cy="304800"/>
                      </a:xfrm>
                      <a:prstGeom prst="star5">
                        <a:avLst/>
                      </a:prstGeom>
                      <a:solidFill>
                        <a:srgbClr val="FFC0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80" name="Straight Arrow Connector 279"/>
                      <a:cNvCxnSpPr/>
                    </a:nvCxnSpPr>
                    <a:spPr>
                      <a:xfrm>
                        <a:off x="2053184" y="4179332"/>
                        <a:ext cx="1375816" cy="0"/>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81" name="TextBox 280"/>
                      <a:cNvSpPr txBox="1"/>
                    </a:nvSpPr>
                    <a:spPr>
                      <a:xfrm>
                        <a:off x="2586129" y="3886200"/>
                        <a:ext cx="6142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time</a:t>
                          </a:r>
                          <a:endParaRPr lang="en-GB" dirty="0"/>
                        </a:p>
                      </a:txBody>
                      <a:useSpRect/>
                    </a:txSp>
                  </a:sp>
                </lc:lockedCanvas>
              </a:graphicData>
            </a:graphic>
          </wp:inline>
        </w:drawing>
      </w:r>
    </w:p>
    <w:p w:rsidR="004A0280" w:rsidRDefault="004A0280" w:rsidP="004A0280">
      <w:pPr>
        <w:pStyle w:val="Caption"/>
        <w:jc w:val="center"/>
      </w:pPr>
      <w:bookmarkStart w:id="5" w:name="_Ref466055222"/>
      <w:r>
        <w:t xml:space="preserve">Figure </w:t>
      </w:r>
      <w:fldSimple w:instr=" SEQ Figure \* ARABIC ">
        <w:r w:rsidR="00BB056C">
          <w:rPr>
            <w:noProof/>
          </w:rPr>
          <w:t>4</w:t>
        </w:r>
      </w:fldSimple>
      <w:bookmarkEnd w:id="5"/>
      <w:r>
        <w:t>: Illustration of Tx/Rx reciprocity at both gNB and UE</w:t>
      </w:r>
      <w:r w:rsidR="007D45A2">
        <w:t xml:space="preserve">. Due to reciprocity at the gNB, the gNB can </w:t>
      </w:r>
      <w:r w:rsidR="004B377D">
        <w:t xml:space="preserve">directly </w:t>
      </w:r>
      <w:r w:rsidR="007D45A2">
        <w:t>use the best gNB Rx beam in the selected RACH group.</w:t>
      </w:r>
      <w:r w:rsidR="003507CC">
        <w:t xml:space="preserve"> The UE can </w:t>
      </w:r>
      <w:r w:rsidR="004B377D">
        <w:t xml:space="preserve">directly </w:t>
      </w:r>
      <w:r w:rsidR="003507CC">
        <w:t>use the best UE Tx beam due to reciprocity.</w:t>
      </w:r>
      <w:r w:rsidR="00581F88">
        <w:t xml:space="preserve"> </w:t>
      </w:r>
    </w:p>
    <w:p w:rsidR="004A0280" w:rsidRDefault="007D45A2" w:rsidP="004A0280">
      <w:pPr>
        <w:rPr>
          <w:lang w:val="en-GB" w:eastAsia="en-US"/>
        </w:rPr>
      </w:pPr>
      <w:r w:rsidRPr="007D45A2">
        <w:rPr>
          <w:noProof/>
          <w:lang w:eastAsia="en-US"/>
        </w:rPr>
        <w:drawing>
          <wp:inline distT="0" distB="0" distL="0" distR="0">
            <wp:extent cx="5731510" cy="1714091"/>
            <wp:effectExtent l="0" t="0" r="2540" b="0"/>
            <wp:docPr id="30" name="Object 30"/>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3465496" cy="4026932"/>
                      <a:chOff x="-2268760" y="228600"/>
                      <a:chExt cx="13465496" cy="4026932"/>
                    </a:xfrm>
                  </a:grpSpPr>
                  <a:sp>
                    <a:nvSpPr>
                      <a:cNvPr id="123" name="TextBox 122"/>
                      <a:cNvSpPr txBox="1"/>
                    </a:nvSpPr>
                    <a:spPr>
                      <a:xfrm>
                        <a:off x="-324544"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2" name="Group 169"/>
                      <a:cNvGrpSpPr/>
                    </a:nvGrpSpPr>
                    <a:grpSpPr>
                      <a:xfrm>
                        <a:off x="1403648" y="1484784"/>
                        <a:ext cx="864096" cy="864096"/>
                        <a:chOff x="8100392" y="1484784"/>
                        <a:chExt cx="864096" cy="864096"/>
                      </a:xfrm>
                    </a:grpSpPr>
                    <a:sp>
                      <a:nvSpPr>
                        <a:cNvPr id="125" name="Oval 124"/>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Oval 125"/>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 name="Group 42"/>
                        <a:cNvGrpSpPr/>
                      </a:nvGrpSpPr>
                      <a:grpSpPr>
                        <a:xfrm>
                          <a:off x="8111418" y="1493927"/>
                          <a:ext cx="488131" cy="432048"/>
                          <a:chOff x="550578" y="1493927"/>
                          <a:chExt cx="488131" cy="432048"/>
                        </a:xfrm>
                      </a:grpSpPr>
                      <a:sp>
                        <a:nvSpPr>
                          <a:cNvPr id="140" name="Oval 13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41" name="Oval 14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42" name="Oval 14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28" name="Oval 127"/>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9" name="Oval 128"/>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0" name="Oval 129"/>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1" name="Oval 130"/>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2" name="Oval 131"/>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2" name="Group 52"/>
                        <a:cNvGrpSpPr/>
                      </a:nvGrpSpPr>
                      <a:grpSpPr>
                        <a:xfrm rot="5400000" flipH="1">
                          <a:off x="8504398" y="1872865"/>
                          <a:ext cx="488131" cy="432048"/>
                          <a:chOff x="1784512" y="1646327"/>
                          <a:chExt cx="488131" cy="432048"/>
                        </a:xfrm>
                      </a:grpSpPr>
                      <a:sp>
                        <a:nvSpPr>
                          <a:cNvPr id="137" name="Oval 13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8" name="Oval 13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9" name="Oval 13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34" name="Oval 133"/>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5" name="Oval 134"/>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6" name="Oval 135"/>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49" name="TextBox 148"/>
                      <a:cNvSpPr txBox="1"/>
                    </a:nvSpPr>
                    <a:spPr>
                      <a:xfrm>
                        <a:off x="-2268760" y="1628800"/>
                        <a:ext cx="1078180"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Best </a:t>
                          </a:r>
                          <a:r>
                            <a:rPr lang="sv-SE" smtClean="0"/>
                            <a:t>gNB</a:t>
                          </a:r>
                          <a:r>
                            <a:rPr lang="sv-SE" smtClean="0"/>
                            <a:t> </a:t>
                          </a:r>
                          <a:endParaRPr lang="sv-SE" dirty="0" smtClean="0"/>
                        </a:p>
                        <a:p>
                          <a:r>
                            <a:rPr lang="sv-SE" dirty="0" smtClean="0"/>
                            <a:t>Rx beam</a:t>
                          </a:r>
                          <a:endParaRPr lang="en-GB" dirty="0"/>
                        </a:p>
                      </a:txBody>
                      <a:useSpRect/>
                    </a:txSp>
                  </a:sp>
                  <a:cxnSp>
                    <a:nvCxnSpPr>
                      <a:cNvPr id="160" name="Straight Arrow Connector 159"/>
                      <a:cNvCxnSpPr/>
                    </a:nvCxnSpPr>
                    <a:spPr>
                      <a:xfrm flipV="1">
                        <a:off x="516132"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grpSp>
                    <a:nvGrpSpPr>
                      <a:cNvPr id="5" name="Group 170"/>
                      <a:cNvGrpSpPr/>
                    </a:nvGrpSpPr>
                    <a:grpSpPr>
                      <a:xfrm>
                        <a:off x="-1089928" y="1484782"/>
                        <a:ext cx="864096" cy="864098"/>
                        <a:chOff x="5940152" y="1484782"/>
                        <a:chExt cx="864096" cy="864098"/>
                      </a:xfrm>
                    </a:grpSpPr>
                    <a:grpSp>
                      <a:nvGrpSpPr>
                        <a:cNvPr id="25" name="Group 38"/>
                        <a:cNvGrpSpPr/>
                      </a:nvGrpSpPr>
                      <a:grpSpPr>
                        <a:xfrm>
                          <a:off x="5951178" y="1493926"/>
                          <a:ext cx="488131" cy="432048"/>
                          <a:chOff x="550578" y="1493927"/>
                          <a:chExt cx="488131" cy="432048"/>
                        </a:xfrm>
                      </a:grpSpPr>
                      <a:sp>
                        <a:nvSpPr>
                          <a:cNvPr id="120" name="Oval 11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1" name="Oval 12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22" name="Oval 12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6" name="Oval 105"/>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7" name="Group 28"/>
                        <a:cNvGrpSpPr/>
                      </a:nvGrpSpPr>
                      <a:grpSpPr>
                        <a:xfrm rot="16200000">
                          <a:off x="5912111" y="1872866"/>
                          <a:ext cx="488131" cy="432048"/>
                          <a:chOff x="1784512" y="1646327"/>
                          <a:chExt cx="488131" cy="432048"/>
                        </a:xfrm>
                      </a:grpSpPr>
                      <a:sp>
                        <a:nvSpPr>
                          <a:cNvPr id="117" name="Oval 11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8" name="Oval 11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9" name="Oval 11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8" name="Oval 107"/>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9" name="Group 30"/>
                        <a:cNvGrpSpPr/>
                      </a:nvGrpSpPr>
                      <a:grpSpPr>
                        <a:xfrm rot="5400000" flipH="1">
                          <a:off x="6344158" y="1872865"/>
                          <a:ext cx="488131" cy="432048"/>
                          <a:chOff x="1784512" y="1646327"/>
                          <a:chExt cx="488131" cy="432048"/>
                        </a:xfrm>
                      </a:grpSpPr>
                      <a:sp>
                        <a:nvSpPr>
                          <a:cNvPr id="114" name="Oval 113"/>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5" name="Oval 114"/>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6" name="Oval 115"/>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30" name="Group 34"/>
                        <a:cNvGrpSpPr/>
                      </a:nvGrpSpPr>
                      <a:grpSpPr>
                        <a:xfrm rot="16200000" flipH="1" flipV="1">
                          <a:off x="6344158" y="1512824"/>
                          <a:ext cx="488131" cy="432048"/>
                          <a:chOff x="1784512" y="1646327"/>
                          <a:chExt cx="488131" cy="432048"/>
                        </a:xfrm>
                      </a:grpSpPr>
                      <a:sp>
                        <a:nvSpPr>
                          <a:cNvPr id="111" name="Oval 11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2" name="Oval 11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Oval 11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03" name="Oval 102"/>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Oval 103"/>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44" name="Oval 143"/>
                      <a:cNvSpPr/>
                    </a:nvSpPr>
                    <a:spPr>
                      <a:xfrm>
                        <a:off x="395536" y="3429000"/>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48" name="Oval 147"/>
                      <a:cNvSpPr/>
                    </a:nvSpPr>
                    <a:spPr>
                      <a:xfrm rot="5400000">
                        <a:off x="179512"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33" name="Oval 132"/>
                      <a:cNvSpPr/>
                    </a:nvSpPr>
                    <a:spPr>
                      <a:xfrm>
                        <a:off x="395536" y="2996952"/>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53" name="Oval 152"/>
                      <a:cNvSpPr/>
                    </a:nvSpPr>
                    <a:spPr>
                      <a:xfrm rot="5400000">
                        <a:off x="611560"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66" name="TextBox 165"/>
                      <a:cNvSpPr txBox="1"/>
                    </a:nvSpPr>
                    <a:spPr>
                      <a:xfrm>
                        <a:off x="-2082348" y="3142709"/>
                        <a:ext cx="821700"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dirty="0" smtClean="0"/>
                            <a:t>UE Tx</a:t>
                          </a:r>
                        </a:p>
                        <a:p>
                          <a:r>
                            <a:rPr lang="sv-SE" dirty="0" smtClean="0"/>
                            <a:t>beam</a:t>
                          </a:r>
                          <a:endParaRPr lang="en-GB" dirty="0"/>
                        </a:p>
                      </a:txBody>
                      <a:useSpRect/>
                    </a:txSp>
                  </a:sp>
                  <a:sp>
                    <a:nvSpPr>
                      <a:cNvPr id="382" name="TextBox 381"/>
                      <a:cNvSpPr txBox="1"/>
                    </a:nvSpPr>
                    <a:spPr>
                      <a:xfrm>
                        <a:off x="2562453" y="2060848"/>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169" name="Oval 168"/>
                      <a:cNvSpPr/>
                    </a:nvSpPr>
                    <a:spPr>
                      <a:xfrm>
                        <a:off x="53955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0" name="Oval 169"/>
                      <a:cNvSpPr/>
                    </a:nvSpPr>
                    <a:spPr>
                      <a:xfrm>
                        <a:off x="107504"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0" name="Group 42"/>
                      <a:cNvGrpSpPr/>
                    </a:nvGrpSpPr>
                    <a:grpSpPr>
                      <a:xfrm>
                        <a:off x="118530" y="1493927"/>
                        <a:ext cx="488131" cy="432048"/>
                        <a:chOff x="550578" y="1493927"/>
                        <a:chExt cx="488131" cy="432048"/>
                      </a:xfrm>
                    </a:grpSpPr>
                    <a:sp>
                      <a:nvSpPr>
                        <a:cNvPr id="184" name="Oval 183"/>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5" name="Oval 184"/>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6" name="Oval 185"/>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73" name="Oval 172"/>
                      <a:cNvSpPr/>
                    </a:nvSpPr>
                    <a:spPr>
                      <a:xfrm rot="17530290">
                        <a:off x="220733"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4" name="Oval 173"/>
                      <a:cNvSpPr/>
                    </a:nvSpPr>
                    <a:spPr>
                      <a:xfrm rot="18626236">
                        <a:off x="149269"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5" name="Oval 174"/>
                      <a:cNvSpPr/>
                    </a:nvSpPr>
                    <a:spPr>
                      <a:xfrm rot="20498313">
                        <a:off x="107505"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1" name="Group 52"/>
                      <a:cNvGrpSpPr/>
                    </a:nvGrpSpPr>
                    <a:grpSpPr>
                      <a:xfrm rot="5400000" flipH="1">
                        <a:off x="511510" y="1872865"/>
                        <a:ext cx="488131" cy="432048"/>
                        <a:chOff x="1784512" y="1646327"/>
                        <a:chExt cx="488131" cy="432048"/>
                      </a:xfrm>
                    </a:grpSpPr>
                    <a:sp>
                      <a:nvSpPr>
                        <a:cNvPr id="181" name="Oval 18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2" name="Oval 18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3" name="Oval 18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78" name="Oval 177"/>
                      <a:cNvSpPr/>
                    </a:nvSpPr>
                    <a:spPr>
                      <a:xfrm rot="17530290" flipH="1" flipV="1">
                        <a:off x="426324"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9" name="Oval 178"/>
                      <a:cNvSpPr/>
                    </a:nvSpPr>
                    <a:spPr>
                      <a:xfrm rot="18626236" flipH="1" flipV="1">
                        <a:off x="497788"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0" name="Oval 179"/>
                      <a:cNvSpPr/>
                    </a:nvSpPr>
                    <a:spPr>
                      <a:xfrm rot="20498313" flipH="1" flipV="1">
                        <a:off x="539552"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7" name="TextBox 186"/>
                      <a:cNvSpPr txBox="1"/>
                    </a:nvSpPr>
                    <a:spPr>
                      <a:xfrm>
                        <a:off x="906269"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172" name="Oval 171"/>
                      <a:cNvSpPr/>
                    </a:nvSpPr>
                    <a:spPr>
                      <a:xfrm rot="5400000">
                        <a:off x="323528"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76" name="Oval 175"/>
                      <a:cNvSpPr/>
                    </a:nvSpPr>
                    <a:spPr>
                      <a:xfrm rot="5400000">
                        <a:off x="323528"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8" name="TextBox 187"/>
                      <a:cNvSpPr txBox="1"/>
                    </a:nvSpPr>
                    <a:spPr>
                      <a:xfrm>
                        <a:off x="4139952"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3" name="Group 169"/>
                      <a:cNvGrpSpPr/>
                    </a:nvGrpSpPr>
                    <a:grpSpPr>
                      <a:xfrm>
                        <a:off x="5868144" y="1484784"/>
                        <a:ext cx="864096" cy="864096"/>
                        <a:chOff x="8100392" y="1484784"/>
                        <a:chExt cx="864096" cy="864096"/>
                      </a:xfrm>
                    </a:grpSpPr>
                    <a:sp>
                      <a:nvSpPr>
                        <a:cNvPr id="190" name="Oval 189"/>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1" name="Oval 190"/>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4" name="Group 42"/>
                        <a:cNvGrpSpPr/>
                      </a:nvGrpSpPr>
                      <a:grpSpPr>
                        <a:xfrm>
                          <a:off x="8111418" y="1493927"/>
                          <a:ext cx="488131" cy="432048"/>
                          <a:chOff x="550578" y="1493927"/>
                          <a:chExt cx="488131" cy="432048"/>
                        </a:xfrm>
                      </a:grpSpPr>
                      <a:sp>
                        <a:nvSpPr>
                          <a:cNvPr id="205" name="Oval 204"/>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6" name="Oval 205"/>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7" name="Oval 206"/>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93" name="Oval 192"/>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4" name="Oval 193"/>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5" name="Oval 194"/>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6" name="Oval 195"/>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7" name="Oval 196"/>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80" name="Group 52"/>
                        <a:cNvGrpSpPr/>
                      </a:nvGrpSpPr>
                      <a:grpSpPr>
                        <a:xfrm rot="5400000" flipH="1">
                          <a:off x="8504398" y="1872865"/>
                          <a:ext cx="488131" cy="432048"/>
                          <a:chOff x="1784512" y="1646327"/>
                          <a:chExt cx="488131" cy="432048"/>
                        </a:xfrm>
                      </a:grpSpPr>
                      <a:sp>
                        <a:nvSpPr>
                          <a:cNvPr id="202" name="Oval 201"/>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3" name="Oval 202"/>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4" name="Oval 203"/>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99" name="Oval 198"/>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Oval 199"/>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1" name="Oval 200"/>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211" name="Straight Arrow Connector 210"/>
                      <a:cNvCxnSpPr/>
                    </a:nvCxnSpPr>
                    <a:spPr>
                      <a:xfrm flipV="1">
                        <a:off x="4980628"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grpSp>
                    <a:nvGrpSpPr>
                      <a:cNvPr id="15" name="Group 170"/>
                      <a:cNvGrpSpPr/>
                    </a:nvGrpSpPr>
                    <a:grpSpPr>
                      <a:xfrm>
                        <a:off x="3374568" y="1484782"/>
                        <a:ext cx="864096" cy="864098"/>
                        <a:chOff x="5940152" y="1484782"/>
                        <a:chExt cx="864096" cy="864098"/>
                      </a:xfrm>
                    </a:grpSpPr>
                    <a:grpSp>
                      <a:nvGrpSpPr>
                        <a:cNvPr id="92" name="Group 38"/>
                        <a:cNvGrpSpPr/>
                      </a:nvGrpSpPr>
                      <a:grpSpPr>
                        <a:xfrm>
                          <a:off x="5951178" y="1493926"/>
                          <a:ext cx="488131" cy="432048"/>
                          <a:chOff x="550578" y="1493927"/>
                          <a:chExt cx="488131" cy="432048"/>
                        </a:xfrm>
                      </a:grpSpPr>
                      <a:sp>
                        <a:nvSpPr>
                          <a:cNvPr id="230" name="Oval 22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1" name="Oval 23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2" name="Oval 23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14" name="Oval 213"/>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94" name="Group 214"/>
                        <a:cNvGrpSpPr/>
                      </a:nvGrpSpPr>
                      <a:grpSpPr>
                        <a:xfrm rot="16200000">
                          <a:off x="5912111" y="1872866"/>
                          <a:ext cx="488131" cy="432048"/>
                          <a:chOff x="1784512" y="1646327"/>
                          <a:chExt cx="488131" cy="432048"/>
                        </a:xfrm>
                      </a:grpSpPr>
                      <a:sp>
                        <a:nvSpPr>
                          <a:cNvPr id="227" name="Oval 22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8" name="Oval 22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9" name="Oval 22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16" name="Oval 215"/>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96" name="Group 216"/>
                        <a:cNvGrpSpPr/>
                      </a:nvGrpSpPr>
                      <a:grpSpPr>
                        <a:xfrm rot="5400000" flipH="1">
                          <a:off x="6344158" y="1872865"/>
                          <a:ext cx="488131" cy="432048"/>
                          <a:chOff x="1784512" y="1646327"/>
                          <a:chExt cx="488131" cy="432048"/>
                        </a:xfrm>
                      </a:grpSpPr>
                      <a:sp>
                        <a:nvSpPr>
                          <a:cNvPr id="224" name="Oval 223"/>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5" name="Oval 224"/>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6" name="Oval 225"/>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97" name="Group 34"/>
                        <a:cNvGrpSpPr/>
                      </a:nvGrpSpPr>
                      <a:grpSpPr>
                        <a:xfrm rot="16200000" flipH="1" flipV="1">
                          <a:off x="6344158" y="1512824"/>
                          <a:ext cx="488131" cy="432048"/>
                          <a:chOff x="1784512" y="1646327"/>
                          <a:chExt cx="488131" cy="432048"/>
                        </a:xfrm>
                      </a:grpSpPr>
                      <a:sp>
                        <a:nvSpPr>
                          <a:cNvPr id="221" name="Oval 22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2" name="Oval 22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3" name="Oval 22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19" name="Oval 218"/>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0" name="Oval 219"/>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33" name="Oval 232"/>
                      <a:cNvSpPr/>
                    </a:nvSpPr>
                    <a:spPr>
                      <a:xfrm>
                        <a:off x="4860032" y="3429000"/>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4" name="Oval 233"/>
                      <a:cNvSpPr/>
                    </a:nvSpPr>
                    <a:spPr>
                      <a:xfrm rot="5400000">
                        <a:off x="4644008" y="3212976"/>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5" name="Oval 234"/>
                      <a:cNvSpPr/>
                    </a:nvSpPr>
                    <a:spPr>
                      <a:xfrm>
                        <a:off x="4860032" y="2996952"/>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6" name="Oval 235"/>
                      <a:cNvSpPr/>
                    </a:nvSpPr>
                    <a:spPr>
                      <a:xfrm rot="5400000">
                        <a:off x="5076056"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TextBox 237"/>
                      <a:cNvSpPr txBox="1"/>
                    </a:nvSpPr>
                    <a:spPr>
                      <a:xfrm>
                        <a:off x="7026949" y="2060848"/>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239" name="Oval 238"/>
                      <a:cNvSpPr/>
                    </a:nvSpPr>
                    <a:spPr>
                      <a:xfrm>
                        <a:off x="5004048"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0" name="Oval 239"/>
                      <a:cNvSpPr/>
                    </a:nvSpPr>
                    <a:spPr>
                      <a:xfrm>
                        <a:off x="457200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0" name="Group 42"/>
                      <a:cNvGrpSpPr/>
                    </a:nvGrpSpPr>
                    <a:grpSpPr>
                      <a:xfrm>
                        <a:off x="4583026" y="1493927"/>
                        <a:ext cx="488131" cy="432048"/>
                        <a:chOff x="550578" y="1493927"/>
                        <a:chExt cx="488131" cy="432048"/>
                      </a:xfrm>
                    </a:grpSpPr>
                    <a:sp>
                      <a:nvSpPr>
                        <a:cNvPr id="242" name="Oval 241"/>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3" name="Oval 242"/>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4" name="Oval 243"/>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45" name="Oval 244"/>
                      <a:cNvSpPr/>
                    </a:nvSpPr>
                    <a:spPr>
                      <a:xfrm rot="17530290">
                        <a:off x="4685229"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6" name="Oval 245"/>
                      <a:cNvSpPr/>
                    </a:nvSpPr>
                    <a:spPr>
                      <a:xfrm rot="18626236">
                        <a:off x="4613765"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7" name="Oval 246"/>
                      <a:cNvSpPr/>
                    </a:nvSpPr>
                    <a:spPr>
                      <a:xfrm rot="20498313">
                        <a:off x="4572001"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1" name="Group 52"/>
                      <a:cNvGrpSpPr/>
                    </a:nvGrpSpPr>
                    <a:grpSpPr>
                      <a:xfrm rot="5400000" flipH="1">
                        <a:off x="4976006" y="1872865"/>
                        <a:ext cx="488131" cy="432048"/>
                        <a:chOff x="1784512" y="1646327"/>
                        <a:chExt cx="488131" cy="432048"/>
                      </a:xfrm>
                    </a:grpSpPr>
                    <a:sp>
                      <a:nvSpPr>
                        <a:cNvPr id="249" name="Oval 248"/>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0" name="Oval 249"/>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1" name="Oval 250"/>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52" name="Oval 251"/>
                      <a:cNvSpPr/>
                    </a:nvSpPr>
                    <a:spPr>
                      <a:xfrm rot="17530290" flipH="1" flipV="1">
                        <a:off x="4890820"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3" name="Oval 252"/>
                      <a:cNvSpPr/>
                    </a:nvSpPr>
                    <a:spPr>
                      <a:xfrm rot="18626236" flipH="1" flipV="1">
                        <a:off x="4962284"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4" name="Oval 253"/>
                      <a:cNvSpPr/>
                    </a:nvSpPr>
                    <a:spPr>
                      <a:xfrm rot="20498313" flipH="1" flipV="1">
                        <a:off x="5004048"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5" name="TextBox 254"/>
                      <a:cNvSpPr txBox="1"/>
                    </a:nvSpPr>
                    <a:spPr>
                      <a:xfrm>
                        <a:off x="5370765"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256" name="Oval 255"/>
                      <a:cNvSpPr/>
                    </a:nvSpPr>
                    <a:spPr>
                      <a:xfrm rot="5400000">
                        <a:off x="4788024"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7" name="Oval 256"/>
                      <a:cNvSpPr/>
                    </a:nvSpPr>
                    <a:spPr>
                      <a:xfrm rot="5400000">
                        <a:off x="4788024"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8" name="TextBox 257"/>
                      <a:cNvSpPr txBox="1"/>
                    </a:nvSpPr>
                    <a:spPr>
                      <a:xfrm>
                        <a:off x="8604448"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22" name="Group 169"/>
                      <a:cNvGrpSpPr/>
                    </a:nvGrpSpPr>
                    <a:grpSpPr>
                      <a:xfrm>
                        <a:off x="10332640" y="1484784"/>
                        <a:ext cx="864096" cy="864096"/>
                        <a:chOff x="8100392" y="1484784"/>
                        <a:chExt cx="864096" cy="864096"/>
                      </a:xfrm>
                    </a:grpSpPr>
                    <a:sp>
                      <a:nvSpPr>
                        <a:cNvPr id="260" name="Oval 259"/>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1" name="Oval 260"/>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43" name="Group 42"/>
                        <a:cNvGrpSpPr/>
                      </a:nvGrpSpPr>
                      <a:grpSpPr>
                        <a:xfrm>
                          <a:off x="8111418" y="1493927"/>
                          <a:ext cx="488131" cy="432048"/>
                          <a:chOff x="550578" y="1493927"/>
                          <a:chExt cx="488131" cy="432048"/>
                        </a:xfrm>
                      </a:grpSpPr>
                      <a:sp>
                        <a:nvSpPr>
                          <a:cNvPr id="278" name="Oval 277"/>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4" name="Oval 283"/>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99" name="Oval 298"/>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3" name="Oval 262"/>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4" name="Oval 263"/>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5" name="Oval 264"/>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6" name="Oval 265"/>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7" name="Oval 266"/>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46" name="Group 52"/>
                        <a:cNvGrpSpPr/>
                      </a:nvGrpSpPr>
                      <a:grpSpPr>
                        <a:xfrm rot="5400000" flipH="1">
                          <a:off x="8504398" y="1872865"/>
                          <a:ext cx="488131" cy="432048"/>
                          <a:chOff x="1784512" y="1646327"/>
                          <a:chExt cx="488131" cy="432048"/>
                        </a:xfrm>
                      </a:grpSpPr>
                      <a:sp>
                        <a:nvSpPr>
                          <a:cNvPr id="272" name="Oval 271"/>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3" name="Oval 272"/>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5" name="Oval 274"/>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9" name="Oval 268"/>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0" name="Oval 269"/>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1" name="Oval 270"/>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cxnSp>
                    <a:nvCxnSpPr>
                      <a:cNvPr id="304" name="Straight Arrow Connector 303"/>
                      <a:cNvCxnSpPr/>
                    </a:nvCxnSpPr>
                    <a:spPr>
                      <a:xfrm flipV="1">
                        <a:off x="9445124"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grpSp>
                    <a:nvGrpSpPr>
                      <a:cNvPr id="4" name="Group 170"/>
                      <a:cNvGrpSpPr/>
                    </a:nvGrpSpPr>
                    <a:grpSpPr>
                      <a:xfrm>
                        <a:off x="7839064" y="1484782"/>
                        <a:ext cx="864096" cy="864098"/>
                        <a:chOff x="5940152" y="1484782"/>
                        <a:chExt cx="864096" cy="864098"/>
                      </a:xfrm>
                    </a:grpSpPr>
                    <a:grpSp>
                      <a:nvGrpSpPr>
                        <a:cNvPr id="158" name="Group 38"/>
                        <a:cNvGrpSpPr/>
                      </a:nvGrpSpPr>
                      <a:grpSpPr>
                        <a:xfrm>
                          <a:off x="5951178" y="1493926"/>
                          <a:ext cx="488131" cy="432048"/>
                          <a:chOff x="550578" y="1493927"/>
                          <a:chExt cx="488131" cy="432048"/>
                        </a:xfrm>
                      </a:grpSpPr>
                      <a:sp>
                        <a:nvSpPr>
                          <a:cNvPr id="393" name="Oval 392"/>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4" name="Oval 393"/>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5" name="Oval 394"/>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32" name="Oval 331"/>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1" name="Group 214"/>
                        <a:cNvGrpSpPr/>
                      </a:nvGrpSpPr>
                      <a:grpSpPr>
                        <a:xfrm rot="16200000">
                          <a:off x="5912111" y="1872866"/>
                          <a:ext cx="488131" cy="432048"/>
                          <a:chOff x="1784512" y="1646327"/>
                          <a:chExt cx="488131" cy="432048"/>
                        </a:xfrm>
                      </a:grpSpPr>
                      <a:sp>
                        <a:nvSpPr>
                          <a:cNvPr id="390" name="Oval 389"/>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1" name="Oval 390"/>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2" name="Oval 391"/>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53" name="Oval 352"/>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2" name="Group 216"/>
                        <a:cNvGrpSpPr/>
                      </a:nvGrpSpPr>
                      <a:grpSpPr>
                        <a:xfrm rot="5400000" flipH="1">
                          <a:off x="6344158" y="1872865"/>
                          <a:ext cx="488131" cy="432048"/>
                          <a:chOff x="1784512" y="1646327"/>
                          <a:chExt cx="488131" cy="432048"/>
                        </a:xfrm>
                      </a:grpSpPr>
                      <a:sp>
                        <a:nvSpPr>
                          <a:cNvPr id="387" name="Oval 38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8" name="Oval 38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9" name="Oval 38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63" name="Group 34"/>
                        <a:cNvGrpSpPr/>
                      </a:nvGrpSpPr>
                      <a:grpSpPr>
                        <a:xfrm rot="16200000" flipH="1" flipV="1">
                          <a:off x="6344158" y="1512824"/>
                          <a:ext cx="488131" cy="432048"/>
                          <a:chOff x="1784512" y="1646327"/>
                          <a:chExt cx="488131" cy="432048"/>
                        </a:xfrm>
                      </a:grpSpPr>
                      <a:sp>
                        <a:nvSpPr>
                          <a:cNvPr id="384" name="Oval 383"/>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5" name="Oval 384"/>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6" name="Oval 385"/>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58" name="Oval 357"/>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59" name="Oval 358"/>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96" name="Oval 395"/>
                      <a:cNvSpPr/>
                    </a:nvSpPr>
                    <a:spPr>
                      <a:xfrm>
                        <a:off x="9324528" y="3429000"/>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7" name="Oval 396"/>
                      <a:cNvSpPr/>
                    </a:nvSpPr>
                    <a:spPr>
                      <a:xfrm rot="5400000">
                        <a:off x="9108504"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8" name="Oval 397"/>
                      <a:cNvSpPr/>
                    </a:nvSpPr>
                    <a:spPr>
                      <a:xfrm>
                        <a:off x="9324528" y="2996952"/>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9" name="Oval 398"/>
                      <a:cNvSpPr/>
                    </a:nvSpPr>
                    <a:spPr>
                      <a:xfrm rot="5400000">
                        <a:off x="9540552"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0" name="Oval 399"/>
                      <a:cNvSpPr/>
                    </a:nvSpPr>
                    <a:spPr>
                      <a:xfrm>
                        <a:off x="9468544"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1" name="Oval 400"/>
                      <a:cNvSpPr/>
                    </a:nvSpPr>
                    <a:spPr>
                      <a:xfrm>
                        <a:off x="9036496"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7" name="Group 42"/>
                      <a:cNvGrpSpPr/>
                    </a:nvGrpSpPr>
                    <a:grpSpPr>
                      <a:xfrm>
                        <a:off x="9047522" y="1493927"/>
                        <a:ext cx="488131" cy="432048"/>
                        <a:chOff x="550578" y="1493927"/>
                        <a:chExt cx="488131" cy="432048"/>
                      </a:xfrm>
                    </a:grpSpPr>
                    <a:sp>
                      <a:nvSpPr>
                        <a:cNvPr id="403" name="Oval 402"/>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4" name="Oval 403"/>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5" name="Oval 404"/>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06" name="Oval 405"/>
                      <a:cNvSpPr/>
                    </a:nvSpPr>
                    <a:spPr>
                      <a:xfrm rot="17530290">
                        <a:off x="9149725"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7" name="Oval 406"/>
                      <a:cNvSpPr/>
                    </a:nvSpPr>
                    <a:spPr>
                      <a:xfrm rot="18626236">
                        <a:off x="9078261"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8" name="Oval 407"/>
                      <a:cNvSpPr/>
                    </a:nvSpPr>
                    <a:spPr>
                      <a:xfrm rot="20498313">
                        <a:off x="9036497"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1" name="Group 52"/>
                      <a:cNvGrpSpPr/>
                    </a:nvGrpSpPr>
                    <a:grpSpPr>
                      <a:xfrm rot="5400000" flipH="1">
                        <a:off x="9440502" y="1872865"/>
                        <a:ext cx="488131" cy="432048"/>
                        <a:chOff x="1784512" y="1646327"/>
                        <a:chExt cx="488131" cy="432048"/>
                      </a:xfrm>
                    </a:grpSpPr>
                    <a:sp>
                      <a:nvSpPr>
                        <a:cNvPr id="410" name="Oval 409"/>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1" name="Oval 410"/>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2" name="Oval 411"/>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13" name="Oval 412"/>
                      <a:cNvSpPr/>
                    </a:nvSpPr>
                    <a:spPr>
                      <a:xfrm rot="17530290" flipH="1" flipV="1">
                        <a:off x="93553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4" name="Oval 413"/>
                      <a:cNvSpPr/>
                    </a:nvSpPr>
                    <a:spPr>
                      <a:xfrm rot="18626236" flipH="1" flipV="1">
                        <a:off x="9426780"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5" name="Oval 414"/>
                      <a:cNvSpPr/>
                    </a:nvSpPr>
                    <a:spPr>
                      <a:xfrm rot="20498313" flipH="1" flipV="1">
                        <a:off x="9468544"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6" name="TextBox 415"/>
                      <a:cNvSpPr txBox="1"/>
                    </a:nvSpPr>
                    <a:spPr>
                      <a:xfrm>
                        <a:off x="9835261"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417" name="Oval 416"/>
                      <a:cNvSpPr/>
                    </a:nvSpPr>
                    <a:spPr>
                      <a:xfrm rot="5400000">
                        <a:off x="9252520"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8" name="Oval 417"/>
                      <a:cNvSpPr/>
                    </a:nvSpPr>
                    <a:spPr>
                      <a:xfrm rot="5400000">
                        <a:off x="9252520"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8" name="Left Brace 207"/>
                      <a:cNvSpPr/>
                    </a:nvSpPr>
                    <a:spPr>
                      <a:xfrm rot="5400000">
                        <a:off x="281372" y="555340"/>
                        <a:ext cx="504056" cy="10668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212" name="Left Brace 211"/>
                      <a:cNvSpPr/>
                    </a:nvSpPr>
                    <a:spPr>
                      <a:xfrm rot="5400000">
                        <a:off x="4739072" y="593440"/>
                        <a:ext cx="504056" cy="9906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213" name="TextBox 212"/>
                      <a:cNvSpPr txBox="1"/>
                    </a:nvSpPr>
                    <a:spPr>
                      <a:xfrm>
                        <a:off x="4343400" y="228600"/>
                        <a:ext cx="131260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RACH group</a:t>
                          </a:r>
                          <a:endParaRPr lang="en-GB" dirty="0"/>
                        </a:p>
                      </a:txBody>
                      <a:useSpRect/>
                    </a:txSp>
                  </a:sp>
                  <a:sp>
                    <a:nvSpPr>
                      <a:cNvPr id="215" name="Left Brace 214"/>
                      <a:cNvSpPr/>
                    </a:nvSpPr>
                    <a:spPr>
                      <a:xfrm rot="5400000">
                        <a:off x="9158672" y="593440"/>
                        <a:ext cx="504056" cy="9906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cxnSp>
                    <a:nvCxnSpPr>
                      <a:cNvPr id="217" name="Straight Arrow Connector 216"/>
                      <a:cNvCxnSpPr>
                        <a:stCxn id="213" idx="1"/>
                        <a:endCxn id="208" idx="1"/>
                      </a:cNvCxnSpPr>
                    </a:nvCxnSpPr>
                    <a:spPr>
                      <a:xfrm flipH="1">
                        <a:off x="533400" y="413266"/>
                        <a:ext cx="3810000" cy="42344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18" name="Straight Arrow Connector 217"/>
                      <a:cNvCxnSpPr>
                        <a:stCxn id="213" idx="2"/>
                        <a:endCxn id="212" idx="1"/>
                      </a:cNvCxnSpPr>
                    </a:nvCxnSpPr>
                    <a:spPr>
                      <a:xfrm flipH="1">
                        <a:off x="4991100" y="597932"/>
                        <a:ext cx="8602" cy="238780"/>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37" name="Straight Arrow Connector 236"/>
                      <a:cNvCxnSpPr>
                        <a:stCxn id="213" idx="3"/>
                        <a:endCxn id="215" idx="1"/>
                      </a:cNvCxnSpPr>
                    </a:nvCxnSpPr>
                    <a:spPr>
                      <a:xfrm>
                        <a:off x="5656003" y="413266"/>
                        <a:ext cx="3754697" cy="42344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09" name="5-Point Star 208"/>
                      <a:cNvSpPr/>
                    </a:nvSpPr>
                    <a:spPr>
                      <a:xfrm>
                        <a:off x="9296400" y="2590800"/>
                        <a:ext cx="304800" cy="304800"/>
                      </a:xfrm>
                      <a:prstGeom prst="star5">
                        <a:avLst/>
                      </a:prstGeom>
                      <a:solidFill>
                        <a:srgbClr val="FFC0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10" name="Straight Arrow Connector 209"/>
                      <a:cNvCxnSpPr/>
                    </a:nvCxnSpPr>
                    <a:spPr>
                      <a:xfrm>
                        <a:off x="2053184" y="4179332"/>
                        <a:ext cx="1375816" cy="0"/>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41" name="TextBox 240"/>
                      <a:cNvSpPr txBox="1"/>
                    </a:nvSpPr>
                    <a:spPr>
                      <a:xfrm>
                        <a:off x="2586129" y="3886200"/>
                        <a:ext cx="6142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time</a:t>
                          </a:r>
                          <a:endParaRPr lang="en-GB" dirty="0"/>
                        </a:p>
                      </a:txBody>
                      <a:useSpRect/>
                    </a:txSp>
                  </a:sp>
                </lc:lockedCanvas>
              </a:graphicData>
            </a:graphic>
          </wp:inline>
        </w:drawing>
      </w:r>
    </w:p>
    <w:p w:rsidR="004A0280" w:rsidRDefault="004A0280" w:rsidP="004A0280">
      <w:pPr>
        <w:pStyle w:val="Caption"/>
        <w:jc w:val="center"/>
      </w:pPr>
      <w:r>
        <w:t xml:space="preserve">Figure </w:t>
      </w:r>
      <w:fldSimple w:instr=" SEQ Figure \* ARABIC ">
        <w:r w:rsidR="00BB056C">
          <w:rPr>
            <w:noProof/>
          </w:rPr>
          <w:t>5</w:t>
        </w:r>
      </w:fldSimple>
      <w:r>
        <w:t>: Illustration of Tx/Rx reciprocity at gNB, but not UE</w:t>
      </w:r>
      <w:r w:rsidR="00E847D2">
        <w:t xml:space="preserve">. </w:t>
      </w:r>
      <w:r w:rsidR="00581F88">
        <w:t xml:space="preserve">Due to reciprocity at the gNB, the gNB can </w:t>
      </w:r>
      <w:r w:rsidR="004B377D">
        <w:t xml:space="preserve">directly </w:t>
      </w:r>
      <w:r w:rsidR="00581F88">
        <w:t>use the best gNB Rx beam in the selected RACH group.</w:t>
      </w:r>
      <w:r w:rsidR="004B377D">
        <w:t xml:space="preserve"> The UE may have to</w:t>
      </w:r>
      <w:r w:rsidR="00581F88">
        <w:t xml:space="preserve"> </w:t>
      </w:r>
      <w:r w:rsidR="004B377D">
        <w:t>repeatedly try different</w:t>
      </w:r>
      <w:r w:rsidR="00581F88">
        <w:t xml:space="preserve"> UE Tx beam</w:t>
      </w:r>
      <w:r w:rsidR="004B377D">
        <w:t>s until successful preamble detection and response,</w:t>
      </w:r>
      <w:r w:rsidR="00581F88">
        <w:t xml:space="preserve"> due to </w:t>
      </w:r>
      <w:r w:rsidR="004B377D">
        <w:t xml:space="preserve">lack of UE-side </w:t>
      </w:r>
      <w:r w:rsidR="00581F88">
        <w:t xml:space="preserve">reciprocity. </w:t>
      </w:r>
      <w:r w:rsidR="00E847D2">
        <w:t xml:space="preserve"> </w:t>
      </w:r>
    </w:p>
    <w:p w:rsidR="004A0280" w:rsidRDefault="007D45A2" w:rsidP="004A0280">
      <w:pPr>
        <w:rPr>
          <w:lang w:val="en-GB" w:eastAsia="en-US"/>
        </w:rPr>
      </w:pPr>
      <w:r w:rsidRPr="007D45A2">
        <w:rPr>
          <w:noProof/>
          <w:lang w:eastAsia="en-US"/>
        </w:rPr>
        <w:drawing>
          <wp:inline distT="0" distB="0" distL="0" distR="0">
            <wp:extent cx="5731510" cy="1713481"/>
            <wp:effectExtent l="0" t="0" r="2540" b="0"/>
            <wp:docPr id="31" name="Object 3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3470160" cy="4026932"/>
                      <a:chOff x="-2268760" y="228600"/>
                      <a:chExt cx="13470160" cy="4026932"/>
                    </a:xfrm>
                  </a:grpSpPr>
                  <a:sp>
                    <a:nvSpPr>
                      <a:cNvPr id="166" name="TextBox 165"/>
                      <a:cNvSpPr txBox="1"/>
                    </a:nvSpPr>
                    <a:spPr>
                      <a:xfrm>
                        <a:off x="-2268760" y="3142709"/>
                        <a:ext cx="1156214"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Best UE </a:t>
                          </a:r>
                          <a:r>
                            <a:rPr lang="sv-SE" dirty="0" smtClean="0"/>
                            <a:t>Tx</a:t>
                          </a:r>
                        </a:p>
                        <a:p>
                          <a:r>
                            <a:rPr lang="sv-SE" dirty="0" smtClean="0"/>
                            <a:t>beam</a:t>
                          </a:r>
                          <a:endParaRPr lang="en-GB" dirty="0"/>
                        </a:p>
                      </a:txBody>
                      <a:useSpRect/>
                    </a:txSp>
                  </a:sp>
                  <a:cxnSp>
                    <a:nvCxnSpPr>
                      <a:cNvPr id="350" name="Straight Arrow Connector 349"/>
                      <a:cNvCxnSpPr/>
                    </a:nvCxnSpPr>
                    <a:spPr>
                      <a:xfrm flipV="1">
                        <a:off x="-658172"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51" name="Straight Arrow Connector 350"/>
                      <a:cNvCxnSpPr/>
                    </a:nvCxnSpPr>
                    <a:spPr>
                      <a:xfrm flipV="1">
                        <a:off x="556836"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352" name="TextBox 351"/>
                      <a:cNvSpPr txBox="1"/>
                    </a:nvSpPr>
                    <a:spPr>
                      <a:xfrm>
                        <a:off x="-340787" y="2782669"/>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374" name="Oval 373"/>
                      <a:cNvSpPr/>
                    </a:nvSpPr>
                    <a:spPr>
                      <a:xfrm>
                        <a:off x="-778768" y="3429000"/>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5" name="Oval 374"/>
                      <a:cNvSpPr/>
                    </a:nvSpPr>
                    <a:spPr>
                      <a:xfrm rot="5400000">
                        <a:off x="-994792"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6" name="Oval 375"/>
                      <a:cNvSpPr/>
                    </a:nvSpPr>
                    <a:spPr>
                      <a:xfrm>
                        <a:off x="-778768" y="2996952"/>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7" name="Oval 376"/>
                      <a:cNvSpPr/>
                    </a:nvSpPr>
                    <a:spPr>
                      <a:xfrm rot="5400000">
                        <a:off x="-562744"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8" name="Oval 377"/>
                      <a:cNvSpPr/>
                    </a:nvSpPr>
                    <a:spPr>
                      <a:xfrm>
                        <a:off x="364232" y="3429000"/>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9" name="Oval 378"/>
                      <a:cNvSpPr/>
                    </a:nvSpPr>
                    <a:spPr>
                      <a:xfrm rot="5400000">
                        <a:off x="148208"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0" name="Oval 379"/>
                      <a:cNvSpPr/>
                    </a:nvSpPr>
                    <a:spPr>
                      <a:xfrm>
                        <a:off x="364232" y="2996952"/>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1" name="Oval 380"/>
                      <a:cNvSpPr/>
                    </a:nvSpPr>
                    <a:spPr>
                      <a:xfrm rot="5400000">
                        <a:off x="580256"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78" name="Straight Arrow Connector 177"/>
                      <a:cNvCxnSpPr/>
                    </a:nvCxnSpPr>
                    <a:spPr>
                      <a:xfrm>
                        <a:off x="2053184" y="4179332"/>
                        <a:ext cx="1375816" cy="0"/>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80" name="TextBox 179"/>
                      <a:cNvSpPr txBox="1"/>
                    </a:nvSpPr>
                    <a:spPr>
                      <a:xfrm>
                        <a:off x="2586129" y="3886200"/>
                        <a:ext cx="6142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time</a:t>
                          </a:r>
                          <a:endParaRPr lang="en-GB" dirty="0"/>
                        </a:p>
                      </a:txBody>
                      <a:useSpRect/>
                    </a:txSp>
                  </a:sp>
                  <a:sp>
                    <a:nvSpPr>
                      <a:cNvPr id="181" name="TextBox 180"/>
                      <a:cNvSpPr txBox="1"/>
                    </a:nvSpPr>
                    <a:spPr>
                      <a:xfrm>
                        <a:off x="-324544"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182" name="Group 169"/>
                      <a:cNvGrpSpPr/>
                    </a:nvGrpSpPr>
                    <a:grpSpPr>
                      <a:xfrm>
                        <a:off x="1403648" y="1484784"/>
                        <a:ext cx="864096" cy="864096"/>
                        <a:chOff x="8100392" y="1484784"/>
                        <a:chExt cx="864096" cy="864096"/>
                      </a:xfrm>
                    </a:grpSpPr>
                    <a:sp>
                      <a:nvSpPr>
                        <a:cNvPr id="183" name="Oval 182"/>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4" name="Oval 183"/>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0" name="Group 42"/>
                        <a:cNvGrpSpPr/>
                      </a:nvGrpSpPr>
                      <a:grpSpPr>
                        <a:xfrm>
                          <a:off x="8111418" y="1493927"/>
                          <a:ext cx="488131" cy="432048"/>
                          <a:chOff x="550578" y="1493927"/>
                          <a:chExt cx="488131" cy="432048"/>
                        </a:xfrm>
                      </a:grpSpPr>
                      <a:sp>
                        <a:nvSpPr>
                          <a:cNvPr id="198" name="Oval 197"/>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9" name="Oval 198"/>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Oval 199"/>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86" name="Oval 185"/>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7" name="Oval 186"/>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8" name="Oval 187"/>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9" name="Oval 188"/>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0" name="Oval 189"/>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6" name="Group 52"/>
                        <a:cNvGrpSpPr/>
                      </a:nvGrpSpPr>
                      <a:grpSpPr>
                        <a:xfrm rot="5400000" flipH="1">
                          <a:off x="8504398" y="1872865"/>
                          <a:ext cx="488131" cy="432048"/>
                          <a:chOff x="1784512" y="1646327"/>
                          <a:chExt cx="488131" cy="432048"/>
                        </a:xfrm>
                      </a:grpSpPr>
                      <a:sp>
                        <a:nvSpPr>
                          <a:cNvPr id="195" name="Oval 194"/>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6" name="Oval 195"/>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7" name="Oval 196"/>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92" name="Oval 191"/>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3" name="Oval 192"/>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4" name="Oval 193"/>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01" name="TextBox 200"/>
                      <a:cNvSpPr txBox="1"/>
                    </a:nvSpPr>
                    <a:spPr>
                      <a:xfrm>
                        <a:off x="-2268760" y="1628800"/>
                        <a:ext cx="998030"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gNB</a:t>
                          </a:r>
                          <a:r>
                            <a:rPr lang="sv-SE" smtClean="0"/>
                            <a:t> </a:t>
                          </a:r>
                          <a:endParaRPr lang="sv-SE" dirty="0" smtClean="0"/>
                        </a:p>
                        <a:p>
                          <a:r>
                            <a:rPr lang="sv-SE" dirty="0" smtClean="0"/>
                            <a:t>Rx beam</a:t>
                          </a:r>
                          <a:endParaRPr lang="en-GB" dirty="0"/>
                        </a:p>
                      </a:txBody>
                      <a:useSpRect/>
                    </a:txSp>
                  </a:sp>
                  <a:grpSp>
                    <a:nvGrpSpPr>
                      <a:cNvPr id="202" name="Group 170"/>
                      <a:cNvGrpSpPr/>
                    </a:nvGrpSpPr>
                    <a:grpSpPr>
                      <a:xfrm>
                        <a:off x="-1089928" y="1484782"/>
                        <a:ext cx="864096" cy="864098"/>
                        <a:chOff x="5940152" y="1484782"/>
                        <a:chExt cx="864096" cy="864098"/>
                      </a:xfrm>
                    </a:grpSpPr>
                    <a:grpSp>
                      <a:nvGrpSpPr>
                        <a:cNvPr id="38" name="Group 38"/>
                        <a:cNvGrpSpPr/>
                      </a:nvGrpSpPr>
                      <a:grpSpPr>
                        <a:xfrm>
                          <a:off x="5951178" y="1493926"/>
                          <a:ext cx="488131" cy="432048"/>
                          <a:chOff x="550578" y="1493927"/>
                          <a:chExt cx="488131" cy="432048"/>
                        </a:xfrm>
                      </a:grpSpPr>
                      <a:sp>
                        <a:nvSpPr>
                          <a:cNvPr id="220" name="Oval 21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1" name="Oval 22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2" name="Oval 22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04" name="Oval 203"/>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0" name="Group 28"/>
                        <a:cNvGrpSpPr/>
                      </a:nvGrpSpPr>
                      <a:grpSpPr>
                        <a:xfrm rot="16200000">
                          <a:off x="5912111" y="1872866"/>
                          <a:ext cx="488131" cy="432048"/>
                          <a:chOff x="1784512" y="1646327"/>
                          <a:chExt cx="488131" cy="432048"/>
                        </a:xfrm>
                      </a:grpSpPr>
                      <a:sp>
                        <a:nvSpPr>
                          <a:cNvPr id="217" name="Oval 21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8" name="Oval 21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9" name="Oval 21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06" name="Oval 205"/>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2" name="Group 30"/>
                        <a:cNvGrpSpPr/>
                      </a:nvGrpSpPr>
                      <a:grpSpPr>
                        <a:xfrm rot="5400000" flipH="1">
                          <a:off x="6344158" y="1872865"/>
                          <a:ext cx="488131" cy="432048"/>
                          <a:chOff x="1784512" y="1646327"/>
                          <a:chExt cx="488131" cy="432048"/>
                        </a:xfrm>
                      </a:grpSpPr>
                      <a:sp>
                        <a:nvSpPr>
                          <a:cNvPr id="214" name="Oval 213"/>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5" name="Oval 214"/>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6" name="Oval 215"/>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3" name="Group 34"/>
                        <a:cNvGrpSpPr/>
                      </a:nvGrpSpPr>
                      <a:grpSpPr>
                        <a:xfrm rot="16200000" flipH="1" flipV="1">
                          <a:off x="6344158" y="1512824"/>
                          <a:ext cx="488131" cy="432048"/>
                          <a:chOff x="1784512" y="1646327"/>
                          <a:chExt cx="488131" cy="432048"/>
                        </a:xfrm>
                      </a:grpSpPr>
                      <a:sp>
                        <a:nvSpPr>
                          <a:cNvPr id="211" name="Oval 21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2" name="Oval 21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3" name="Oval 21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09" name="Oval 208"/>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0" name="Oval 209"/>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23" name="Oval 222"/>
                      <a:cNvSpPr/>
                    </a:nvSpPr>
                    <a:spPr>
                      <a:xfrm>
                        <a:off x="53955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4" name="Oval 223"/>
                      <a:cNvSpPr/>
                    </a:nvSpPr>
                    <a:spPr>
                      <a:xfrm>
                        <a:off x="107504"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25" name="Group 42"/>
                      <a:cNvGrpSpPr/>
                    </a:nvGrpSpPr>
                    <a:grpSpPr>
                      <a:xfrm>
                        <a:off x="118530" y="1493927"/>
                        <a:ext cx="488131" cy="432048"/>
                        <a:chOff x="550578" y="1493927"/>
                        <a:chExt cx="488131" cy="432048"/>
                      </a:xfrm>
                    </a:grpSpPr>
                    <a:sp>
                      <a:nvSpPr>
                        <a:cNvPr id="226" name="Oval 225"/>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7" name="Oval 226"/>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8" name="Oval 227"/>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29" name="Oval 228"/>
                      <a:cNvSpPr/>
                    </a:nvSpPr>
                    <a:spPr>
                      <a:xfrm rot="17530290">
                        <a:off x="220733"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0" name="Oval 229"/>
                      <a:cNvSpPr/>
                    </a:nvSpPr>
                    <a:spPr>
                      <a:xfrm rot="18626236">
                        <a:off x="149269"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1" name="Oval 230"/>
                      <a:cNvSpPr/>
                    </a:nvSpPr>
                    <a:spPr>
                      <a:xfrm rot="20498313">
                        <a:off x="107505"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32" name="Group 52"/>
                      <a:cNvGrpSpPr/>
                    </a:nvGrpSpPr>
                    <a:grpSpPr>
                      <a:xfrm rot="5400000" flipH="1">
                        <a:off x="511510" y="1872865"/>
                        <a:ext cx="488131" cy="432048"/>
                        <a:chOff x="1784512" y="1646327"/>
                        <a:chExt cx="488131" cy="432048"/>
                      </a:xfrm>
                    </a:grpSpPr>
                    <a:sp>
                      <a:nvSpPr>
                        <a:cNvPr id="233" name="Oval 232"/>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4" name="Oval 233"/>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5" name="Oval 234"/>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36" name="Oval 235"/>
                      <a:cNvSpPr/>
                    </a:nvSpPr>
                    <a:spPr>
                      <a:xfrm rot="17530290" flipH="1" flipV="1">
                        <a:off x="426324"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7" name="Oval 236"/>
                      <a:cNvSpPr/>
                    </a:nvSpPr>
                    <a:spPr>
                      <a:xfrm rot="18626236" flipH="1" flipV="1">
                        <a:off x="497788"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Oval 237"/>
                      <a:cNvSpPr/>
                    </a:nvSpPr>
                    <a:spPr>
                      <a:xfrm rot="20498313" flipH="1" flipV="1">
                        <a:off x="539552"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9" name="TextBox 238"/>
                      <a:cNvSpPr txBox="1"/>
                    </a:nvSpPr>
                    <a:spPr>
                      <a:xfrm>
                        <a:off x="906269"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240" name="Oval 239"/>
                      <a:cNvSpPr/>
                    </a:nvSpPr>
                    <a:spPr>
                      <a:xfrm rot="5400000">
                        <a:off x="323528"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1" name="Oval 240"/>
                      <a:cNvSpPr/>
                    </a:nvSpPr>
                    <a:spPr>
                      <a:xfrm rot="5400000">
                        <a:off x="323528"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2" name="TextBox 241"/>
                      <a:cNvSpPr txBox="1"/>
                    </a:nvSpPr>
                    <a:spPr>
                      <a:xfrm>
                        <a:off x="4139952"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243" name="Group 169"/>
                      <a:cNvGrpSpPr/>
                    </a:nvGrpSpPr>
                    <a:grpSpPr>
                      <a:xfrm>
                        <a:off x="5868144" y="1484784"/>
                        <a:ext cx="864096" cy="864096"/>
                        <a:chOff x="8100392" y="1484784"/>
                        <a:chExt cx="864096" cy="864096"/>
                      </a:xfrm>
                    </a:grpSpPr>
                    <a:sp>
                      <a:nvSpPr>
                        <a:cNvPr id="244" name="Oval 243"/>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5" name="Oval 244"/>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81" name="Group 42"/>
                        <a:cNvGrpSpPr/>
                      </a:nvGrpSpPr>
                      <a:grpSpPr>
                        <a:xfrm>
                          <a:off x="8111418" y="1493927"/>
                          <a:ext cx="488131" cy="432048"/>
                          <a:chOff x="550578" y="1493927"/>
                          <a:chExt cx="488131" cy="432048"/>
                        </a:xfrm>
                      </a:grpSpPr>
                      <a:sp>
                        <a:nvSpPr>
                          <a:cNvPr id="259" name="Oval 258"/>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0" name="Oval 259"/>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1" name="Oval 260"/>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47" name="Oval 246"/>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8" name="Oval 247"/>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9" name="Oval 248"/>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0" name="Oval 249"/>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1" name="Oval 250"/>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87" name="Group 52"/>
                        <a:cNvGrpSpPr/>
                      </a:nvGrpSpPr>
                      <a:grpSpPr>
                        <a:xfrm rot="5400000" flipH="1">
                          <a:off x="8504398" y="1872865"/>
                          <a:ext cx="488131" cy="432048"/>
                          <a:chOff x="1784512" y="1646327"/>
                          <a:chExt cx="488131" cy="432048"/>
                        </a:xfrm>
                      </a:grpSpPr>
                      <a:sp>
                        <a:nvSpPr>
                          <a:cNvPr id="256" name="Oval 255"/>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7" name="Oval 256"/>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8" name="Oval 257"/>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53" name="Oval 252"/>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4" name="Oval 253"/>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5" name="Oval 254"/>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62" name="Group 170"/>
                      <a:cNvGrpSpPr/>
                    </a:nvGrpSpPr>
                    <a:grpSpPr>
                      <a:xfrm>
                        <a:off x="3374568" y="1484782"/>
                        <a:ext cx="864096" cy="864098"/>
                        <a:chOff x="5940152" y="1484782"/>
                        <a:chExt cx="864096" cy="864098"/>
                      </a:xfrm>
                    </a:grpSpPr>
                    <a:grpSp>
                      <a:nvGrpSpPr>
                        <a:cNvPr id="98" name="Group 38"/>
                        <a:cNvGrpSpPr/>
                      </a:nvGrpSpPr>
                      <a:grpSpPr>
                        <a:xfrm>
                          <a:off x="5951178" y="1493926"/>
                          <a:ext cx="488131" cy="432048"/>
                          <a:chOff x="550578" y="1493927"/>
                          <a:chExt cx="488131" cy="432048"/>
                        </a:xfrm>
                      </a:grpSpPr>
                      <a:sp>
                        <a:nvSpPr>
                          <a:cNvPr id="304" name="Oval 303"/>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05" name="Oval 304"/>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9" name="Oval 328"/>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4" name="Oval 263"/>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00" name="Group 214"/>
                        <a:cNvGrpSpPr/>
                      </a:nvGrpSpPr>
                      <a:grpSpPr>
                        <a:xfrm rot="16200000">
                          <a:off x="5912111" y="1872866"/>
                          <a:ext cx="488131" cy="432048"/>
                          <a:chOff x="1784512" y="1646327"/>
                          <a:chExt cx="488131" cy="432048"/>
                        </a:xfrm>
                      </a:grpSpPr>
                      <a:sp>
                        <a:nvSpPr>
                          <a:cNvPr id="299" name="Oval 298"/>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00" name="Oval 299"/>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02" name="Oval 301"/>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6" name="Oval 265"/>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02" name="Group 216"/>
                        <a:cNvGrpSpPr/>
                      </a:nvGrpSpPr>
                      <a:grpSpPr>
                        <a:xfrm rot="5400000" flipH="1">
                          <a:off x="6344158" y="1872865"/>
                          <a:ext cx="488131" cy="432048"/>
                          <a:chOff x="1784512" y="1646327"/>
                          <a:chExt cx="488131" cy="432048"/>
                        </a:xfrm>
                      </a:grpSpPr>
                      <a:sp>
                        <a:nvSpPr>
                          <a:cNvPr id="275" name="Oval 274"/>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8" name="Oval 27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4" name="Oval 283"/>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03" name="Group 34"/>
                        <a:cNvGrpSpPr/>
                      </a:nvGrpSpPr>
                      <a:grpSpPr>
                        <a:xfrm rot="16200000" flipH="1" flipV="1">
                          <a:off x="6344158" y="1512824"/>
                          <a:ext cx="488131" cy="432048"/>
                          <a:chOff x="1784512" y="1646327"/>
                          <a:chExt cx="488131" cy="432048"/>
                        </a:xfrm>
                      </a:grpSpPr>
                      <a:sp>
                        <a:nvSpPr>
                          <a:cNvPr id="271" name="Oval 27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2" name="Oval 27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3" name="Oval 27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9" name="Oval 268"/>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0" name="Oval 269"/>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32" name="Oval 331"/>
                      <a:cNvSpPr/>
                    </a:nvSpPr>
                    <a:spPr>
                      <a:xfrm>
                        <a:off x="5004048"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8" name="Oval 337"/>
                      <a:cNvSpPr/>
                    </a:nvSpPr>
                    <a:spPr>
                      <a:xfrm>
                        <a:off x="457200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53" name="Group 42"/>
                      <a:cNvGrpSpPr/>
                    </a:nvGrpSpPr>
                    <a:grpSpPr>
                      <a:xfrm>
                        <a:off x="4583026" y="1493927"/>
                        <a:ext cx="488131" cy="432048"/>
                        <a:chOff x="550578" y="1493927"/>
                        <a:chExt cx="488131" cy="432048"/>
                      </a:xfrm>
                    </a:grpSpPr>
                    <a:sp>
                      <a:nvSpPr>
                        <a:cNvPr id="354" name="Oval 353"/>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56" name="Oval 355"/>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58" name="Oval 357"/>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59" name="Oval 358"/>
                      <a:cNvSpPr/>
                    </a:nvSpPr>
                    <a:spPr>
                      <a:xfrm rot="17530290">
                        <a:off x="4685229"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4" name="Oval 383"/>
                      <a:cNvSpPr/>
                    </a:nvSpPr>
                    <a:spPr>
                      <a:xfrm rot="18626236">
                        <a:off x="4613765"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5" name="Oval 384"/>
                      <a:cNvSpPr/>
                    </a:nvSpPr>
                    <a:spPr>
                      <a:xfrm rot="20498313">
                        <a:off x="4572001"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86" name="Group 52"/>
                      <a:cNvGrpSpPr/>
                    </a:nvGrpSpPr>
                    <a:grpSpPr>
                      <a:xfrm rot="5400000" flipH="1">
                        <a:off x="4976006" y="1872865"/>
                        <a:ext cx="488131" cy="432048"/>
                        <a:chOff x="1784512" y="1646327"/>
                        <a:chExt cx="488131" cy="432048"/>
                      </a:xfrm>
                    </a:grpSpPr>
                    <a:sp>
                      <a:nvSpPr>
                        <a:cNvPr id="387" name="Oval 38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8" name="Oval 38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9" name="Oval 38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90" name="Oval 389"/>
                      <a:cNvSpPr/>
                    </a:nvSpPr>
                    <a:spPr>
                      <a:xfrm rot="17530290" flipH="1" flipV="1">
                        <a:off x="4890820"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1" name="Oval 390"/>
                      <a:cNvSpPr/>
                    </a:nvSpPr>
                    <a:spPr>
                      <a:xfrm rot="18626236" flipH="1" flipV="1">
                        <a:off x="4962284"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2" name="Oval 391"/>
                      <a:cNvSpPr/>
                    </a:nvSpPr>
                    <a:spPr>
                      <a:xfrm rot="20498313" flipH="1" flipV="1">
                        <a:off x="5004048"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3" name="TextBox 392"/>
                      <a:cNvSpPr txBox="1"/>
                    </a:nvSpPr>
                    <a:spPr>
                      <a:xfrm>
                        <a:off x="5370765"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394" name="Oval 393"/>
                      <a:cNvSpPr/>
                    </a:nvSpPr>
                    <a:spPr>
                      <a:xfrm rot="5400000">
                        <a:off x="4788024"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5" name="Oval 394"/>
                      <a:cNvSpPr/>
                    </a:nvSpPr>
                    <a:spPr>
                      <a:xfrm rot="5400000">
                        <a:off x="4788024"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6" name="TextBox 395"/>
                      <a:cNvSpPr txBox="1"/>
                    </a:nvSpPr>
                    <a:spPr>
                      <a:xfrm>
                        <a:off x="8604448"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397" name="Group 169"/>
                      <a:cNvGrpSpPr/>
                    </a:nvGrpSpPr>
                    <a:grpSpPr>
                      <a:xfrm>
                        <a:off x="10332640" y="1484784"/>
                        <a:ext cx="864096" cy="864096"/>
                        <a:chOff x="8100392" y="1484784"/>
                        <a:chExt cx="864096" cy="864096"/>
                      </a:xfrm>
                    </a:grpSpPr>
                    <a:sp>
                      <a:nvSpPr>
                        <a:cNvPr id="398" name="Oval 397"/>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9" name="Oval 398"/>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41" name="Group 42"/>
                        <a:cNvGrpSpPr/>
                      </a:nvGrpSpPr>
                      <a:grpSpPr>
                        <a:xfrm>
                          <a:off x="8111418" y="1493927"/>
                          <a:ext cx="488131" cy="432048"/>
                          <a:chOff x="550578" y="1493927"/>
                          <a:chExt cx="488131" cy="432048"/>
                        </a:xfrm>
                      </a:grpSpPr>
                      <a:sp>
                        <a:nvSpPr>
                          <a:cNvPr id="413" name="Oval 412"/>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4" name="Oval 413"/>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5" name="Oval 414"/>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01" name="Oval 400"/>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2" name="Oval 401"/>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3" name="Oval 402"/>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4" name="Oval 403"/>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5" name="Oval 404"/>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47" name="Group 52"/>
                        <a:cNvGrpSpPr/>
                      </a:nvGrpSpPr>
                      <a:grpSpPr>
                        <a:xfrm rot="5400000" flipH="1">
                          <a:off x="8504398" y="1872865"/>
                          <a:ext cx="488131" cy="432048"/>
                          <a:chOff x="1784512" y="1646327"/>
                          <a:chExt cx="488131" cy="432048"/>
                        </a:xfrm>
                      </a:grpSpPr>
                      <a:sp>
                        <a:nvSpPr>
                          <a:cNvPr id="410" name="Oval 409"/>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1" name="Oval 410"/>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2" name="Oval 411"/>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07" name="Oval 406"/>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8" name="Oval 407"/>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9" name="Oval 408"/>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16" name="Group 170"/>
                      <a:cNvGrpSpPr/>
                    </a:nvGrpSpPr>
                    <a:grpSpPr>
                      <a:xfrm>
                        <a:off x="7839064" y="1484782"/>
                        <a:ext cx="864096" cy="864098"/>
                        <a:chOff x="5940152" y="1484782"/>
                        <a:chExt cx="864096" cy="864098"/>
                      </a:xfrm>
                    </a:grpSpPr>
                    <a:grpSp>
                      <a:nvGrpSpPr>
                        <a:cNvPr id="158" name="Group 38"/>
                        <a:cNvGrpSpPr/>
                      </a:nvGrpSpPr>
                      <a:grpSpPr>
                        <a:xfrm>
                          <a:off x="5951178" y="1493926"/>
                          <a:ext cx="488131" cy="432048"/>
                          <a:chOff x="550578" y="1493927"/>
                          <a:chExt cx="488131" cy="432048"/>
                        </a:xfrm>
                      </a:grpSpPr>
                      <a:sp>
                        <a:nvSpPr>
                          <a:cNvPr id="434" name="Oval 433"/>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5" name="Oval 434"/>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6" name="Oval 435"/>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18" name="Oval 417"/>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0" name="Group 214"/>
                        <a:cNvGrpSpPr/>
                      </a:nvGrpSpPr>
                      <a:grpSpPr>
                        <a:xfrm rot="16200000">
                          <a:off x="5912111" y="1872866"/>
                          <a:ext cx="488131" cy="432048"/>
                          <a:chOff x="1784512" y="1646327"/>
                          <a:chExt cx="488131" cy="432048"/>
                        </a:xfrm>
                      </a:grpSpPr>
                      <a:sp>
                        <a:nvSpPr>
                          <a:cNvPr id="431" name="Oval 43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2" name="Oval 43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3" name="Oval 43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20" name="Oval 419"/>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2" name="Group 216"/>
                        <a:cNvGrpSpPr/>
                      </a:nvGrpSpPr>
                      <a:grpSpPr>
                        <a:xfrm rot="5400000" flipH="1">
                          <a:off x="6344158" y="1872865"/>
                          <a:ext cx="488131" cy="432048"/>
                          <a:chOff x="1784512" y="1646327"/>
                          <a:chExt cx="488131" cy="432048"/>
                        </a:xfrm>
                      </a:grpSpPr>
                      <a:sp>
                        <a:nvSpPr>
                          <a:cNvPr id="428" name="Oval 427"/>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29" name="Oval 428"/>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0" name="Oval 429"/>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63" name="Group 34"/>
                        <a:cNvGrpSpPr/>
                      </a:nvGrpSpPr>
                      <a:grpSpPr>
                        <a:xfrm rot="16200000" flipH="1" flipV="1">
                          <a:off x="6344158" y="1512824"/>
                          <a:ext cx="488131" cy="432048"/>
                          <a:chOff x="1784512" y="1646327"/>
                          <a:chExt cx="488131" cy="432048"/>
                        </a:xfrm>
                      </a:grpSpPr>
                      <a:sp>
                        <a:nvSpPr>
                          <a:cNvPr id="425" name="Oval 424"/>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26" name="Oval 425"/>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27" name="Oval 426"/>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23" name="Oval 422"/>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24" name="Oval 423"/>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37" name="Oval 436"/>
                      <a:cNvSpPr/>
                    </a:nvSpPr>
                    <a:spPr>
                      <a:xfrm>
                        <a:off x="9468544"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8" name="Oval 437"/>
                      <a:cNvSpPr/>
                    </a:nvSpPr>
                    <a:spPr>
                      <a:xfrm>
                        <a:off x="9036496"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39" name="Group 42"/>
                      <a:cNvGrpSpPr/>
                    </a:nvGrpSpPr>
                    <a:grpSpPr>
                      <a:xfrm>
                        <a:off x="9047522" y="1493927"/>
                        <a:ext cx="488131" cy="432048"/>
                        <a:chOff x="550578" y="1493927"/>
                        <a:chExt cx="488131" cy="432048"/>
                      </a:xfrm>
                    </a:grpSpPr>
                    <a:sp>
                      <a:nvSpPr>
                        <a:cNvPr id="440" name="Oval 43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1" name="Oval 44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2" name="Oval 44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43" name="Oval 442"/>
                      <a:cNvSpPr/>
                    </a:nvSpPr>
                    <a:spPr>
                      <a:xfrm rot="17530290">
                        <a:off x="9149725"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4" name="Oval 443"/>
                      <a:cNvSpPr/>
                    </a:nvSpPr>
                    <a:spPr>
                      <a:xfrm rot="18626236">
                        <a:off x="9078261"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5" name="Oval 444"/>
                      <a:cNvSpPr/>
                    </a:nvSpPr>
                    <a:spPr>
                      <a:xfrm rot="20498313">
                        <a:off x="9036497"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46" name="Group 52"/>
                      <a:cNvGrpSpPr/>
                    </a:nvGrpSpPr>
                    <a:grpSpPr>
                      <a:xfrm rot="5400000" flipH="1">
                        <a:off x="9440502" y="1872865"/>
                        <a:ext cx="488131" cy="432048"/>
                        <a:chOff x="1784512" y="1646327"/>
                        <a:chExt cx="488131" cy="432048"/>
                      </a:xfrm>
                    </a:grpSpPr>
                    <a:sp>
                      <a:nvSpPr>
                        <a:cNvPr id="447" name="Oval 44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8" name="Oval 44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9" name="Oval 44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50" name="Oval 449"/>
                      <a:cNvSpPr/>
                    </a:nvSpPr>
                    <a:spPr>
                      <a:xfrm rot="17530290" flipH="1" flipV="1">
                        <a:off x="93553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51" name="Oval 450"/>
                      <a:cNvSpPr/>
                    </a:nvSpPr>
                    <a:spPr>
                      <a:xfrm rot="18626236" flipH="1" flipV="1">
                        <a:off x="9426780"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52" name="Oval 451"/>
                      <a:cNvSpPr/>
                    </a:nvSpPr>
                    <a:spPr>
                      <a:xfrm rot="20498313" flipH="1" flipV="1">
                        <a:off x="9468544"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53" name="TextBox 452"/>
                      <a:cNvSpPr txBox="1"/>
                    </a:nvSpPr>
                    <a:spPr>
                      <a:xfrm>
                        <a:off x="9835261"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454" name="Oval 453"/>
                      <a:cNvSpPr/>
                    </a:nvSpPr>
                    <a:spPr>
                      <a:xfrm rot="5400000">
                        <a:off x="9252520"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55" name="Oval 454"/>
                      <a:cNvSpPr/>
                    </a:nvSpPr>
                    <a:spPr>
                      <a:xfrm rot="5400000">
                        <a:off x="9252520"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56" name="Left Brace 455"/>
                      <a:cNvSpPr/>
                    </a:nvSpPr>
                    <a:spPr>
                      <a:xfrm rot="5400000">
                        <a:off x="357572" y="-587660"/>
                        <a:ext cx="504056" cy="33528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457" name="Left Brace 456"/>
                      <a:cNvSpPr/>
                    </a:nvSpPr>
                    <a:spPr>
                      <a:xfrm rot="5400000">
                        <a:off x="4815272" y="-625760"/>
                        <a:ext cx="504056" cy="34290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458" name="TextBox 457"/>
                      <a:cNvSpPr txBox="1"/>
                    </a:nvSpPr>
                    <a:spPr>
                      <a:xfrm>
                        <a:off x="4402397" y="228600"/>
                        <a:ext cx="131260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RACH group</a:t>
                          </a:r>
                          <a:endParaRPr lang="en-GB" dirty="0"/>
                        </a:p>
                      </a:txBody>
                      <a:useSpRect/>
                    </a:txSp>
                  </a:sp>
                  <a:sp>
                    <a:nvSpPr>
                      <a:cNvPr id="459" name="Left Brace 458"/>
                      <a:cNvSpPr/>
                    </a:nvSpPr>
                    <a:spPr>
                      <a:xfrm rot="5400000">
                        <a:off x="9272972" y="-587660"/>
                        <a:ext cx="504056" cy="33528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cxnSp>
                    <a:nvCxnSpPr>
                      <a:cNvPr id="460" name="Straight Arrow Connector 459"/>
                      <a:cNvCxnSpPr>
                        <a:stCxn id="458" idx="1"/>
                        <a:endCxn id="456" idx="1"/>
                      </a:cNvCxnSpPr>
                    </a:nvCxnSpPr>
                    <a:spPr>
                      <a:xfrm flipH="1">
                        <a:off x="609600" y="413266"/>
                        <a:ext cx="3792797" cy="42344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461" name="Straight Arrow Connector 460"/>
                      <a:cNvCxnSpPr>
                        <a:stCxn id="458" idx="2"/>
                        <a:endCxn id="457" idx="1"/>
                      </a:cNvCxnSpPr>
                    </a:nvCxnSpPr>
                    <a:spPr>
                      <a:xfrm>
                        <a:off x="5058699" y="597932"/>
                        <a:ext cx="8601" cy="238780"/>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462" name="Straight Arrow Connector 461"/>
                      <a:cNvCxnSpPr>
                        <a:stCxn id="458" idx="3"/>
                        <a:endCxn id="459" idx="1"/>
                      </a:cNvCxnSpPr>
                    </a:nvCxnSpPr>
                    <a:spPr>
                      <a:xfrm>
                        <a:off x="5715000" y="413266"/>
                        <a:ext cx="3810000" cy="42344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463" name="Straight Arrow Connector 462"/>
                      <a:cNvCxnSpPr/>
                    </a:nvCxnSpPr>
                    <a:spPr>
                      <a:xfrm flipV="1">
                        <a:off x="1852236" y="2438400"/>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464" name="Oval 463"/>
                      <a:cNvSpPr/>
                    </a:nvSpPr>
                    <a:spPr>
                      <a:xfrm>
                        <a:off x="1659632" y="3446512"/>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65" name="Oval 464"/>
                      <a:cNvSpPr/>
                    </a:nvSpPr>
                    <a:spPr>
                      <a:xfrm rot="5400000">
                        <a:off x="1443608" y="3230488"/>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66" name="Oval 465"/>
                      <a:cNvSpPr/>
                    </a:nvSpPr>
                    <a:spPr>
                      <a:xfrm>
                        <a:off x="1659632" y="3014464"/>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67" name="Oval 466"/>
                      <a:cNvSpPr/>
                    </a:nvSpPr>
                    <a:spPr>
                      <a:xfrm rot="5400000">
                        <a:off x="1875656" y="3230488"/>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68" name="TextBox 467"/>
                      <a:cNvSpPr txBox="1"/>
                    </a:nvSpPr>
                    <a:spPr>
                      <a:xfrm>
                        <a:off x="914400" y="2782669"/>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469" name="5-Point Star 468"/>
                      <a:cNvSpPr/>
                    </a:nvSpPr>
                    <a:spPr>
                      <a:xfrm>
                        <a:off x="381000" y="2590800"/>
                        <a:ext cx="304800" cy="304800"/>
                      </a:xfrm>
                      <a:prstGeom prst="star5">
                        <a:avLst/>
                      </a:prstGeom>
                      <a:solidFill>
                        <a:srgbClr val="FFC0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lc:lockedCanvas>
              </a:graphicData>
            </a:graphic>
          </wp:inline>
        </w:drawing>
      </w:r>
    </w:p>
    <w:p w:rsidR="00E847D2" w:rsidRDefault="00E847D2" w:rsidP="00E847D2">
      <w:pPr>
        <w:pStyle w:val="Caption"/>
        <w:jc w:val="center"/>
      </w:pPr>
      <w:r>
        <w:t xml:space="preserve">Figure </w:t>
      </w:r>
      <w:fldSimple w:instr=" SEQ Figure \* ARABIC ">
        <w:r w:rsidR="00BB056C">
          <w:rPr>
            <w:noProof/>
          </w:rPr>
          <w:t>6</w:t>
        </w:r>
      </w:fldSimple>
      <w:r>
        <w:t>: Illustration of Tx/Rx reciprocity at UE, but not gNB</w:t>
      </w:r>
      <w:r w:rsidR="004B377D">
        <w:t>. The UE is informed of multiple preamble transmission on multiple RACH resources in the RACH group</w:t>
      </w:r>
      <w:r w:rsidR="00734D3E">
        <w:t xml:space="preserve"> (</w:t>
      </w:r>
      <w:r w:rsidR="0070450A">
        <w:t xml:space="preserve">e.g. </w:t>
      </w:r>
      <w:r w:rsidR="00734D3E">
        <w:t xml:space="preserve">a “RACH burst” </w:t>
      </w:r>
      <w:r w:rsidR="006B5352">
        <w:fldChar w:fldCharType="begin"/>
      </w:r>
      <w:r w:rsidR="0070450A">
        <w:instrText xml:space="preserve"> REF _Ref466057152 \n \h </w:instrText>
      </w:r>
      <w:r w:rsidR="006B5352">
        <w:fldChar w:fldCharType="separate"/>
      </w:r>
      <w:r w:rsidR="00BB056C">
        <w:t>[2]</w:t>
      </w:r>
      <w:r w:rsidR="006B5352">
        <w:fldChar w:fldCharType="end"/>
      </w:r>
      <w:r w:rsidR="00734D3E">
        <w:t>)</w:t>
      </w:r>
      <w:r w:rsidR="004B377D">
        <w:t xml:space="preserve">. The gNB performs Rx beam sweeping on the </w:t>
      </w:r>
      <w:r w:rsidR="0070450A">
        <w:t>“RACH burst”</w:t>
      </w:r>
      <w:r w:rsidR="004B377D">
        <w:t xml:space="preserve">. The UE can directly use the best UE Tx beam </w:t>
      </w:r>
      <w:r w:rsidR="0070450A">
        <w:t>in the “RACH burst”</w:t>
      </w:r>
      <w:r w:rsidR="004B377D">
        <w:t>, due to reciprocity.</w:t>
      </w:r>
    </w:p>
    <w:p w:rsidR="004A0280" w:rsidRDefault="007D45A2" w:rsidP="004A0280">
      <w:pPr>
        <w:rPr>
          <w:lang w:val="en-GB" w:eastAsia="en-US"/>
        </w:rPr>
      </w:pPr>
      <w:r w:rsidRPr="007D45A2">
        <w:rPr>
          <w:noProof/>
          <w:lang w:eastAsia="en-US"/>
        </w:rPr>
        <w:lastRenderedPageBreak/>
        <w:drawing>
          <wp:inline distT="0" distB="0" distL="0" distR="0">
            <wp:extent cx="5731510" cy="1713481"/>
            <wp:effectExtent l="0" t="0" r="2540" b="0"/>
            <wp:docPr id="32" name="Object 32"/>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3470160" cy="4026932"/>
                      <a:chOff x="-2268760" y="228600"/>
                      <a:chExt cx="13470160" cy="4026932"/>
                    </a:xfrm>
                  </a:grpSpPr>
                  <a:sp>
                    <a:nvSpPr>
                      <a:cNvPr id="166" name="TextBox 165"/>
                      <a:cNvSpPr txBox="1"/>
                    </a:nvSpPr>
                    <a:spPr>
                      <a:xfrm>
                        <a:off x="-2268760" y="3142709"/>
                        <a:ext cx="716863"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UE </a:t>
                          </a:r>
                          <a:r>
                            <a:rPr lang="sv-SE" dirty="0" smtClean="0"/>
                            <a:t>Tx</a:t>
                          </a:r>
                        </a:p>
                        <a:p>
                          <a:r>
                            <a:rPr lang="sv-SE" dirty="0" smtClean="0"/>
                            <a:t>beam</a:t>
                          </a:r>
                          <a:endParaRPr lang="en-GB" dirty="0"/>
                        </a:p>
                      </a:txBody>
                      <a:useSpRect/>
                    </a:txSp>
                  </a:sp>
                  <a:cxnSp>
                    <a:nvCxnSpPr>
                      <a:cNvPr id="350" name="Straight Arrow Connector 349"/>
                      <a:cNvCxnSpPr/>
                    </a:nvCxnSpPr>
                    <a:spPr>
                      <a:xfrm flipV="1">
                        <a:off x="8257228"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51" name="Straight Arrow Connector 350"/>
                      <a:cNvCxnSpPr/>
                    </a:nvCxnSpPr>
                    <a:spPr>
                      <a:xfrm flipV="1">
                        <a:off x="9472236" y="2420888"/>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352" name="TextBox 351"/>
                      <a:cNvSpPr txBox="1"/>
                    </a:nvSpPr>
                    <a:spPr>
                      <a:xfrm>
                        <a:off x="8574613" y="2782669"/>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374" name="Oval 373"/>
                      <a:cNvSpPr/>
                    </a:nvSpPr>
                    <a:spPr>
                      <a:xfrm>
                        <a:off x="8136632" y="3429000"/>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5" name="Oval 374"/>
                      <a:cNvSpPr/>
                    </a:nvSpPr>
                    <a:spPr>
                      <a:xfrm rot="5400000">
                        <a:off x="7920608"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6" name="Oval 375"/>
                      <a:cNvSpPr/>
                    </a:nvSpPr>
                    <a:spPr>
                      <a:xfrm>
                        <a:off x="8136632" y="2996952"/>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7" name="Oval 376"/>
                      <a:cNvSpPr/>
                    </a:nvSpPr>
                    <a:spPr>
                      <a:xfrm rot="5400000">
                        <a:off x="8352656"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8" name="Oval 377"/>
                      <a:cNvSpPr/>
                    </a:nvSpPr>
                    <a:spPr>
                      <a:xfrm>
                        <a:off x="9279632" y="3429000"/>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79" name="Oval 378"/>
                      <a:cNvSpPr/>
                    </a:nvSpPr>
                    <a:spPr>
                      <a:xfrm rot="5400000">
                        <a:off x="9063608"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0" name="Oval 379"/>
                      <a:cNvSpPr/>
                    </a:nvSpPr>
                    <a:spPr>
                      <a:xfrm>
                        <a:off x="9279632" y="2996952"/>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1" name="Oval 380"/>
                      <a:cNvSpPr/>
                    </a:nvSpPr>
                    <a:spPr>
                      <a:xfrm rot="5400000">
                        <a:off x="9495656" y="3212976"/>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78" name="Straight Arrow Connector 177"/>
                      <a:cNvCxnSpPr/>
                    </a:nvCxnSpPr>
                    <a:spPr>
                      <a:xfrm>
                        <a:off x="2053184" y="4179332"/>
                        <a:ext cx="1375816" cy="0"/>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180" name="TextBox 179"/>
                      <a:cNvSpPr txBox="1"/>
                    </a:nvSpPr>
                    <a:spPr>
                      <a:xfrm>
                        <a:off x="2586129" y="3886200"/>
                        <a:ext cx="614271"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time</a:t>
                          </a:r>
                          <a:endParaRPr lang="en-GB" dirty="0"/>
                        </a:p>
                      </a:txBody>
                      <a:useSpRect/>
                    </a:txSp>
                  </a:sp>
                  <a:sp>
                    <a:nvSpPr>
                      <a:cNvPr id="181" name="TextBox 180"/>
                      <a:cNvSpPr txBox="1"/>
                    </a:nvSpPr>
                    <a:spPr>
                      <a:xfrm>
                        <a:off x="-324544"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2" name="Group 169"/>
                      <a:cNvGrpSpPr/>
                    </a:nvGrpSpPr>
                    <a:grpSpPr>
                      <a:xfrm>
                        <a:off x="1403648" y="1484784"/>
                        <a:ext cx="864096" cy="864096"/>
                        <a:chOff x="8100392" y="1484784"/>
                        <a:chExt cx="864096" cy="864096"/>
                      </a:xfrm>
                    </a:grpSpPr>
                    <a:sp>
                      <a:nvSpPr>
                        <a:cNvPr id="183" name="Oval 182"/>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4" name="Oval 183"/>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0" name="Group 42"/>
                        <a:cNvGrpSpPr/>
                      </a:nvGrpSpPr>
                      <a:grpSpPr>
                        <a:xfrm>
                          <a:off x="8111418" y="1493927"/>
                          <a:ext cx="488131" cy="432048"/>
                          <a:chOff x="550578" y="1493927"/>
                          <a:chExt cx="488131" cy="432048"/>
                        </a:xfrm>
                      </a:grpSpPr>
                      <a:sp>
                        <a:nvSpPr>
                          <a:cNvPr id="198" name="Oval 197"/>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9" name="Oval 198"/>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00" name="Oval 199"/>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86" name="Oval 185"/>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7" name="Oval 186"/>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8" name="Oval 187"/>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89" name="Oval 188"/>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0" name="Oval 189"/>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6" name="Group 52"/>
                        <a:cNvGrpSpPr/>
                      </a:nvGrpSpPr>
                      <a:grpSpPr>
                        <a:xfrm rot="5400000" flipH="1">
                          <a:off x="8504398" y="1872865"/>
                          <a:ext cx="488131" cy="432048"/>
                          <a:chOff x="1784512" y="1646327"/>
                          <a:chExt cx="488131" cy="432048"/>
                        </a:xfrm>
                      </a:grpSpPr>
                      <a:sp>
                        <a:nvSpPr>
                          <a:cNvPr id="195" name="Oval 194"/>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6" name="Oval 195"/>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7" name="Oval 196"/>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92" name="Oval 191"/>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3" name="Oval 192"/>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194" name="Oval 193"/>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01" name="TextBox 200"/>
                      <a:cNvSpPr txBox="1"/>
                    </a:nvSpPr>
                    <a:spPr>
                      <a:xfrm>
                        <a:off x="-2268760" y="1628800"/>
                        <a:ext cx="998030"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gNB</a:t>
                          </a:r>
                          <a:endParaRPr lang="sv-SE" dirty="0" smtClean="0"/>
                        </a:p>
                        <a:p>
                          <a:r>
                            <a:rPr lang="sv-SE" dirty="0" smtClean="0"/>
                            <a:t>Rx beam</a:t>
                          </a:r>
                          <a:endParaRPr lang="en-GB" dirty="0"/>
                        </a:p>
                      </a:txBody>
                      <a:useSpRect/>
                    </a:txSp>
                  </a:sp>
                  <a:grpSp>
                    <a:nvGrpSpPr>
                      <a:cNvPr id="5" name="Group 170"/>
                      <a:cNvGrpSpPr/>
                    </a:nvGrpSpPr>
                    <a:grpSpPr>
                      <a:xfrm>
                        <a:off x="-1089928" y="1484782"/>
                        <a:ext cx="864096" cy="864098"/>
                        <a:chOff x="5940152" y="1484782"/>
                        <a:chExt cx="864096" cy="864098"/>
                      </a:xfrm>
                    </a:grpSpPr>
                    <a:grpSp>
                      <a:nvGrpSpPr>
                        <a:cNvPr id="38" name="Group 38"/>
                        <a:cNvGrpSpPr/>
                      </a:nvGrpSpPr>
                      <a:grpSpPr>
                        <a:xfrm>
                          <a:off x="5951178" y="1493926"/>
                          <a:ext cx="488131" cy="432048"/>
                          <a:chOff x="550578" y="1493927"/>
                          <a:chExt cx="488131" cy="432048"/>
                        </a:xfrm>
                      </a:grpSpPr>
                      <a:sp>
                        <a:nvSpPr>
                          <a:cNvPr id="220" name="Oval 21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1" name="Oval 22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2" name="Oval 22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04" name="Oval 203"/>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0" name="Group 28"/>
                        <a:cNvGrpSpPr/>
                      </a:nvGrpSpPr>
                      <a:grpSpPr>
                        <a:xfrm rot="16200000">
                          <a:off x="5912111" y="1872866"/>
                          <a:ext cx="488131" cy="432048"/>
                          <a:chOff x="1784512" y="1646327"/>
                          <a:chExt cx="488131" cy="432048"/>
                        </a:xfrm>
                      </a:grpSpPr>
                      <a:sp>
                        <a:nvSpPr>
                          <a:cNvPr id="217" name="Oval 21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8" name="Oval 21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9" name="Oval 21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06" name="Oval 205"/>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42" name="Group 30"/>
                        <a:cNvGrpSpPr/>
                      </a:nvGrpSpPr>
                      <a:grpSpPr>
                        <a:xfrm rot="5400000" flipH="1">
                          <a:off x="6344158" y="1872865"/>
                          <a:ext cx="488131" cy="432048"/>
                          <a:chOff x="1784512" y="1646327"/>
                          <a:chExt cx="488131" cy="432048"/>
                        </a:xfrm>
                      </a:grpSpPr>
                      <a:sp>
                        <a:nvSpPr>
                          <a:cNvPr id="214" name="Oval 213"/>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5" name="Oval 214"/>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6" name="Oval 215"/>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43" name="Group 34"/>
                        <a:cNvGrpSpPr/>
                      </a:nvGrpSpPr>
                      <a:grpSpPr>
                        <a:xfrm rot="16200000" flipH="1" flipV="1">
                          <a:off x="6344158" y="1512824"/>
                          <a:ext cx="488131" cy="432048"/>
                          <a:chOff x="1784512" y="1646327"/>
                          <a:chExt cx="488131" cy="432048"/>
                        </a:xfrm>
                      </a:grpSpPr>
                      <a:sp>
                        <a:nvSpPr>
                          <a:cNvPr id="211" name="Oval 21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2" name="Oval 21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3" name="Oval 21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09" name="Oval 208"/>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10" name="Oval 209"/>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23" name="Oval 222"/>
                      <a:cNvSpPr/>
                    </a:nvSpPr>
                    <a:spPr>
                      <a:xfrm>
                        <a:off x="53955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4" name="Oval 223"/>
                      <a:cNvSpPr/>
                    </a:nvSpPr>
                    <a:spPr>
                      <a:xfrm>
                        <a:off x="107504"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0" name="Group 42"/>
                      <a:cNvGrpSpPr/>
                    </a:nvGrpSpPr>
                    <a:grpSpPr>
                      <a:xfrm>
                        <a:off x="118530" y="1493927"/>
                        <a:ext cx="488131" cy="432048"/>
                        <a:chOff x="550578" y="1493927"/>
                        <a:chExt cx="488131" cy="432048"/>
                      </a:xfrm>
                    </a:grpSpPr>
                    <a:sp>
                      <a:nvSpPr>
                        <a:cNvPr id="226" name="Oval 225"/>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7" name="Oval 226"/>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28" name="Oval 227"/>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29" name="Oval 228"/>
                      <a:cNvSpPr/>
                    </a:nvSpPr>
                    <a:spPr>
                      <a:xfrm rot="17530290">
                        <a:off x="220733"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0" name="Oval 229"/>
                      <a:cNvSpPr/>
                    </a:nvSpPr>
                    <a:spPr>
                      <a:xfrm rot="18626236">
                        <a:off x="149269"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1" name="Oval 230"/>
                      <a:cNvSpPr/>
                    </a:nvSpPr>
                    <a:spPr>
                      <a:xfrm rot="20498313">
                        <a:off x="107505"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1" name="Group 52"/>
                      <a:cNvGrpSpPr/>
                    </a:nvGrpSpPr>
                    <a:grpSpPr>
                      <a:xfrm rot="5400000" flipH="1">
                        <a:off x="511510" y="1872865"/>
                        <a:ext cx="488131" cy="432048"/>
                        <a:chOff x="1784512" y="1646327"/>
                        <a:chExt cx="488131" cy="432048"/>
                      </a:xfrm>
                    </a:grpSpPr>
                    <a:sp>
                      <a:nvSpPr>
                        <a:cNvPr id="233" name="Oval 232"/>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4" name="Oval 233"/>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5" name="Oval 234"/>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36" name="Oval 235"/>
                      <a:cNvSpPr/>
                    </a:nvSpPr>
                    <a:spPr>
                      <a:xfrm rot="17530290" flipH="1" flipV="1">
                        <a:off x="426324"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7" name="Oval 236"/>
                      <a:cNvSpPr/>
                    </a:nvSpPr>
                    <a:spPr>
                      <a:xfrm rot="18626236" flipH="1" flipV="1">
                        <a:off x="497788"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8" name="Oval 237"/>
                      <a:cNvSpPr/>
                    </a:nvSpPr>
                    <a:spPr>
                      <a:xfrm rot="20498313" flipH="1" flipV="1">
                        <a:off x="539552"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39" name="TextBox 238"/>
                      <a:cNvSpPr txBox="1"/>
                    </a:nvSpPr>
                    <a:spPr>
                      <a:xfrm>
                        <a:off x="906269"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240" name="Oval 239"/>
                      <a:cNvSpPr/>
                    </a:nvSpPr>
                    <a:spPr>
                      <a:xfrm rot="5400000">
                        <a:off x="323528"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1" name="Oval 240"/>
                      <a:cNvSpPr/>
                    </a:nvSpPr>
                    <a:spPr>
                      <a:xfrm rot="5400000">
                        <a:off x="323528"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2" name="TextBox 241"/>
                      <a:cNvSpPr txBox="1"/>
                    </a:nvSpPr>
                    <a:spPr>
                      <a:xfrm>
                        <a:off x="4139952"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12" name="Group 169"/>
                      <a:cNvGrpSpPr/>
                    </a:nvGrpSpPr>
                    <a:grpSpPr>
                      <a:xfrm>
                        <a:off x="5868144" y="1484784"/>
                        <a:ext cx="864096" cy="864096"/>
                        <a:chOff x="8100392" y="1484784"/>
                        <a:chExt cx="864096" cy="864096"/>
                      </a:xfrm>
                    </a:grpSpPr>
                    <a:sp>
                      <a:nvSpPr>
                        <a:cNvPr id="244" name="Oval 243"/>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5" name="Oval 244"/>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81" name="Group 42"/>
                        <a:cNvGrpSpPr/>
                      </a:nvGrpSpPr>
                      <a:grpSpPr>
                        <a:xfrm>
                          <a:off x="8111418" y="1493927"/>
                          <a:ext cx="488131" cy="432048"/>
                          <a:chOff x="550578" y="1493927"/>
                          <a:chExt cx="488131" cy="432048"/>
                        </a:xfrm>
                      </a:grpSpPr>
                      <a:sp>
                        <a:nvSpPr>
                          <a:cNvPr id="259" name="Oval 258"/>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0" name="Oval 259"/>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61" name="Oval 260"/>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47" name="Oval 246"/>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8" name="Oval 247"/>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49" name="Oval 248"/>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0" name="Oval 249"/>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1" name="Oval 250"/>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87" name="Group 52"/>
                        <a:cNvGrpSpPr/>
                      </a:nvGrpSpPr>
                      <a:grpSpPr>
                        <a:xfrm rot="5400000" flipH="1">
                          <a:off x="8504398" y="1872865"/>
                          <a:ext cx="488131" cy="432048"/>
                          <a:chOff x="1784512" y="1646327"/>
                          <a:chExt cx="488131" cy="432048"/>
                        </a:xfrm>
                      </a:grpSpPr>
                      <a:sp>
                        <a:nvSpPr>
                          <a:cNvPr id="256" name="Oval 255"/>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7" name="Oval 256"/>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8" name="Oval 257"/>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53" name="Oval 252"/>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4" name="Oval 253"/>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55" name="Oval 254"/>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5" name="Group 170"/>
                      <a:cNvGrpSpPr/>
                    </a:nvGrpSpPr>
                    <a:grpSpPr>
                      <a:xfrm>
                        <a:off x="3374568" y="1484782"/>
                        <a:ext cx="864096" cy="864098"/>
                        <a:chOff x="5940152" y="1484782"/>
                        <a:chExt cx="864096" cy="864098"/>
                      </a:xfrm>
                    </a:grpSpPr>
                    <a:grpSp>
                      <a:nvGrpSpPr>
                        <a:cNvPr id="98" name="Group 38"/>
                        <a:cNvGrpSpPr/>
                      </a:nvGrpSpPr>
                      <a:grpSpPr>
                        <a:xfrm>
                          <a:off x="5951178" y="1493926"/>
                          <a:ext cx="488131" cy="432048"/>
                          <a:chOff x="550578" y="1493927"/>
                          <a:chExt cx="488131" cy="432048"/>
                        </a:xfrm>
                      </a:grpSpPr>
                      <a:sp>
                        <a:nvSpPr>
                          <a:cNvPr id="304" name="Oval 303"/>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05" name="Oval 304"/>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9" name="Oval 328"/>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4" name="Oval 263"/>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00" name="Group 214"/>
                        <a:cNvGrpSpPr/>
                      </a:nvGrpSpPr>
                      <a:grpSpPr>
                        <a:xfrm rot="16200000">
                          <a:off x="5912111" y="1872866"/>
                          <a:ext cx="488131" cy="432048"/>
                          <a:chOff x="1784512" y="1646327"/>
                          <a:chExt cx="488131" cy="432048"/>
                        </a:xfrm>
                      </a:grpSpPr>
                      <a:sp>
                        <a:nvSpPr>
                          <a:cNvPr id="299" name="Oval 298"/>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00" name="Oval 299"/>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02" name="Oval 301"/>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6" name="Oval 265"/>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02" name="Group 216"/>
                        <a:cNvGrpSpPr/>
                      </a:nvGrpSpPr>
                      <a:grpSpPr>
                        <a:xfrm rot="5400000" flipH="1">
                          <a:off x="6344158" y="1872865"/>
                          <a:ext cx="488131" cy="432048"/>
                          <a:chOff x="1784512" y="1646327"/>
                          <a:chExt cx="488131" cy="432048"/>
                        </a:xfrm>
                      </a:grpSpPr>
                      <a:sp>
                        <a:nvSpPr>
                          <a:cNvPr id="275" name="Oval 274"/>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8" name="Oval 27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84" name="Oval 283"/>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03" name="Group 34"/>
                        <a:cNvGrpSpPr/>
                      </a:nvGrpSpPr>
                      <a:grpSpPr>
                        <a:xfrm rot="16200000" flipH="1" flipV="1">
                          <a:off x="6344158" y="1512824"/>
                          <a:ext cx="488131" cy="432048"/>
                          <a:chOff x="1784512" y="1646327"/>
                          <a:chExt cx="488131" cy="432048"/>
                        </a:xfrm>
                      </a:grpSpPr>
                      <a:sp>
                        <a:nvSpPr>
                          <a:cNvPr id="271" name="Oval 27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2" name="Oval 27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3" name="Oval 27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269" name="Oval 268"/>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270" name="Oval 269"/>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32" name="Oval 331"/>
                      <a:cNvSpPr/>
                    </a:nvSpPr>
                    <a:spPr>
                      <a:xfrm>
                        <a:off x="5004048"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8" name="Oval 337"/>
                      <a:cNvSpPr/>
                    </a:nvSpPr>
                    <a:spPr>
                      <a:xfrm>
                        <a:off x="457200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 name="Group 42"/>
                      <a:cNvGrpSpPr/>
                    </a:nvGrpSpPr>
                    <a:grpSpPr>
                      <a:xfrm>
                        <a:off x="4583026" y="1493927"/>
                        <a:ext cx="488131" cy="432048"/>
                        <a:chOff x="550578" y="1493927"/>
                        <a:chExt cx="488131" cy="432048"/>
                      </a:xfrm>
                    </a:grpSpPr>
                    <a:sp>
                      <a:nvSpPr>
                        <a:cNvPr id="354" name="Oval 353"/>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56" name="Oval 355"/>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58" name="Oval 357"/>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59" name="Oval 358"/>
                      <a:cNvSpPr/>
                    </a:nvSpPr>
                    <a:spPr>
                      <a:xfrm rot="17530290">
                        <a:off x="4685229"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4" name="Oval 383"/>
                      <a:cNvSpPr/>
                    </a:nvSpPr>
                    <a:spPr>
                      <a:xfrm rot="18626236">
                        <a:off x="4613765"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5" name="Oval 384"/>
                      <a:cNvSpPr/>
                    </a:nvSpPr>
                    <a:spPr>
                      <a:xfrm rot="20498313">
                        <a:off x="4572001"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21" name="Group 52"/>
                      <a:cNvGrpSpPr/>
                    </a:nvGrpSpPr>
                    <a:grpSpPr>
                      <a:xfrm rot="5400000" flipH="1">
                        <a:off x="4976006" y="1872865"/>
                        <a:ext cx="488131" cy="432048"/>
                        <a:chOff x="1784512" y="1646327"/>
                        <a:chExt cx="488131" cy="432048"/>
                      </a:xfrm>
                    </a:grpSpPr>
                    <a:sp>
                      <a:nvSpPr>
                        <a:cNvPr id="387" name="Oval 38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8" name="Oval 38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89" name="Oval 38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390" name="Oval 389"/>
                      <a:cNvSpPr/>
                    </a:nvSpPr>
                    <a:spPr>
                      <a:xfrm rot="17530290" flipH="1" flipV="1">
                        <a:off x="4890820"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1" name="Oval 390"/>
                      <a:cNvSpPr/>
                    </a:nvSpPr>
                    <a:spPr>
                      <a:xfrm rot="18626236" flipH="1" flipV="1">
                        <a:off x="4962284"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2" name="Oval 391"/>
                      <a:cNvSpPr/>
                    </a:nvSpPr>
                    <a:spPr>
                      <a:xfrm rot="20498313" flipH="1" flipV="1">
                        <a:off x="5004048"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3" name="TextBox 392"/>
                      <a:cNvSpPr txBox="1"/>
                    </a:nvSpPr>
                    <a:spPr>
                      <a:xfrm>
                        <a:off x="5370765"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394" name="Oval 393"/>
                      <a:cNvSpPr/>
                    </a:nvSpPr>
                    <a:spPr>
                      <a:xfrm rot="5400000">
                        <a:off x="4788024"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5" name="Oval 394"/>
                      <a:cNvSpPr/>
                    </a:nvSpPr>
                    <a:spPr>
                      <a:xfrm rot="5400000">
                        <a:off x="4788024"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6" name="TextBox 395"/>
                      <a:cNvSpPr txBox="1"/>
                    </a:nvSpPr>
                    <a:spPr>
                      <a:xfrm>
                        <a:off x="8604448" y="1484783"/>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grpSp>
                    <a:nvGrpSpPr>
                      <a:cNvPr id="22" name="Group 169"/>
                      <a:cNvGrpSpPr/>
                    </a:nvGrpSpPr>
                    <a:grpSpPr>
                      <a:xfrm>
                        <a:off x="10332640" y="1484784"/>
                        <a:ext cx="864096" cy="864096"/>
                        <a:chOff x="8100392" y="1484784"/>
                        <a:chExt cx="864096" cy="864096"/>
                      </a:xfrm>
                    </a:grpSpPr>
                    <a:sp>
                      <a:nvSpPr>
                        <a:cNvPr id="398" name="Oval 397"/>
                        <a:cNvSpPr/>
                      </a:nvSpPr>
                      <a:spPr>
                        <a:xfrm>
                          <a:off x="8532440"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99" name="Oval 398"/>
                        <a:cNvSpPr/>
                      </a:nvSpPr>
                      <a:spPr>
                        <a:xfrm>
                          <a:off x="8100392"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41" name="Group 42"/>
                        <a:cNvGrpSpPr/>
                      </a:nvGrpSpPr>
                      <a:grpSpPr>
                        <a:xfrm>
                          <a:off x="8111418" y="1493927"/>
                          <a:ext cx="488131" cy="432048"/>
                          <a:chOff x="550578" y="1493927"/>
                          <a:chExt cx="488131" cy="432048"/>
                        </a:xfrm>
                      </a:grpSpPr>
                      <a:sp>
                        <a:nvSpPr>
                          <a:cNvPr id="413" name="Oval 412"/>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4" name="Oval 413"/>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5" name="Oval 414"/>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01" name="Oval 400"/>
                        <a:cNvSpPr/>
                      </a:nvSpPr>
                      <a:spPr>
                        <a:xfrm rot="5400000">
                          <a:off x="83164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2" name="Oval 401"/>
                        <a:cNvSpPr/>
                      </a:nvSpPr>
                      <a:spPr>
                        <a:xfrm rot="17530290">
                          <a:off x="8213621"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3" name="Oval 402"/>
                        <a:cNvSpPr/>
                      </a:nvSpPr>
                      <a:spPr>
                        <a:xfrm rot="18626236">
                          <a:off x="8142157"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4" name="Oval 403"/>
                        <a:cNvSpPr/>
                      </a:nvSpPr>
                      <a:spPr>
                        <a:xfrm rot="20498313">
                          <a:off x="8100393" y="1919557"/>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5" name="Oval 404"/>
                        <a:cNvSpPr/>
                      </a:nvSpPr>
                      <a:spPr>
                        <a:xfrm rot="5400000">
                          <a:off x="831641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47" name="Group 52"/>
                        <a:cNvGrpSpPr/>
                      </a:nvGrpSpPr>
                      <a:grpSpPr>
                        <a:xfrm rot="5400000" flipH="1">
                          <a:off x="8504398" y="1872865"/>
                          <a:ext cx="488131" cy="432048"/>
                          <a:chOff x="1784512" y="1646327"/>
                          <a:chExt cx="488131" cy="432048"/>
                        </a:xfrm>
                      </a:grpSpPr>
                      <a:sp>
                        <a:nvSpPr>
                          <a:cNvPr id="410" name="Oval 409"/>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1" name="Oval 410"/>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12" name="Oval 411"/>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07" name="Oval 406"/>
                        <a:cNvSpPr/>
                      </a:nvSpPr>
                      <a:spPr>
                        <a:xfrm rot="17530290" flipH="1" flipV="1">
                          <a:off x="8419212"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8" name="Oval 407"/>
                        <a:cNvSpPr/>
                      </a:nvSpPr>
                      <a:spPr>
                        <a:xfrm rot="18626236" flipH="1" flipV="1">
                          <a:off x="8490676"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09" name="Oval 408"/>
                        <a:cNvSpPr/>
                      </a:nvSpPr>
                      <a:spPr>
                        <a:xfrm rot="20498313" flipH="1" flipV="1">
                          <a:off x="8532440" y="1754166"/>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25" name="Group 170"/>
                      <a:cNvGrpSpPr/>
                    </a:nvGrpSpPr>
                    <a:grpSpPr>
                      <a:xfrm>
                        <a:off x="7839064" y="1484782"/>
                        <a:ext cx="864096" cy="864098"/>
                        <a:chOff x="5940152" y="1484782"/>
                        <a:chExt cx="864096" cy="864098"/>
                      </a:xfrm>
                    </a:grpSpPr>
                    <a:grpSp>
                      <a:nvGrpSpPr>
                        <a:cNvPr id="158" name="Group 38"/>
                        <a:cNvGrpSpPr/>
                      </a:nvGrpSpPr>
                      <a:grpSpPr>
                        <a:xfrm>
                          <a:off x="5951178" y="1493926"/>
                          <a:ext cx="488131" cy="432048"/>
                          <a:chOff x="550578" y="1493927"/>
                          <a:chExt cx="488131" cy="432048"/>
                        </a:xfrm>
                      </a:grpSpPr>
                      <a:sp>
                        <a:nvSpPr>
                          <a:cNvPr id="434" name="Oval 433"/>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5" name="Oval 434"/>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6" name="Oval 435"/>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18" name="Oval 417"/>
                        <a:cNvSpPr/>
                      </a:nvSpPr>
                      <a:spPr>
                        <a:xfrm rot="5400000">
                          <a:off x="6156176" y="1628799"/>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0" name="Group 214"/>
                        <a:cNvGrpSpPr/>
                      </a:nvGrpSpPr>
                      <a:grpSpPr>
                        <a:xfrm rot="16200000">
                          <a:off x="5912111" y="1872866"/>
                          <a:ext cx="488131" cy="432048"/>
                          <a:chOff x="1784512" y="1646327"/>
                          <a:chExt cx="488131" cy="432048"/>
                        </a:xfrm>
                      </a:grpSpPr>
                      <a:sp>
                        <a:nvSpPr>
                          <a:cNvPr id="431" name="Oval 430"/>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2" name="Oval 431"/>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3" name="Oval 432"/>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20" name="Oval 419"/>
                        <a:cNvSpPr/>
                      </a:nvSpPr>
                      <a:spPr>
                        <a:xfrm rot="5400000">
                          <a:off x="6156176" y="2060848"/>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62" name="Group 216"/>
                        <a:cNvGrpSpPr/>
                      </a:nvGrpSpPr>
                      <a:grpSpPr>
                        <a:xfrm rot="5400000" flipH="1">
                          <a:off x="6344158" y="1872865"/>
                          <a:ext cx="488131" cy="432048"/>
                          <a:chOff x="1784512" y="1646327"/>
                          <a:chExt cx="488131" cy="432048"/>
                        </a:xfrm>
                      </a:grpSpPr>
                      <a:sp>
                        <a:nvSpPr>
                          <a:cNvPr id="428" name="Oval 427"/>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29" name="Oval 428"/>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0" name="Oval 429"/>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63" name="Group 34"/>
                        <a:cNvGrpSpPr/>
                      </a:nvGrpSpPr>
                      <a:grpSpPr>
                        <a:xfrm rot="16200000" flipH="1" flipV="1">
                          <a:off x="6344158" y="1512824"/>
                          <a:ext cx="488131" cy="432048"/>
                          <a:chOff x="1784512" y="1646327"/>
                          <a:chExt cx="488131" cy="432048"/>
                        </a:xfrm>
                      </a:grpSpPr>
                      <a:sp>
                        <a:nvSpPr>
                          <a:cNvPr id="425" name="Oval 424"/>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26" name="Oval 425"/>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27" name="Oval 426"/>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23" name="Oval 422"/>
                        <a:cNvSpPr/>
                      </a:nvSpPr>
                      <a:spPr>
                        <a:xfrm>
                          <a:off x="6372200"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24" name="Oval 423"/>
                        <a:cNvSpPr/>
                      </a:nvSpPr>
                      <a:spPr>
                        <a:xfrm>
                          <a:off x="5940152" y="1844823"/>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37" name="Oval 436"/>
                      <a:cNvSpPr/>
                    </a:nvSpPr>
                    <a:spPr>
                      <a:xfrm>
                        <a:off x="9468544"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38" name="Oval 437"/>
                      <a:cNvSpPr/>
                    </a:nvSpPr>
                    <a:spPr>
                      <a:xfrm>
                        <a:off x="9036496" y="1844824"/>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0" name="Group 42"/>
                      <a:cNvGrpSpPr/>
                    </a:nvGrpSpPr>
                    <a:grpSpPr>
                      <a:xfrm>
                        <a:off x="9047522" y="1493927"/>
                        <a:ext cx="488131" cy="432048"/>
                        <a:chOff x="550578" y="1493927"/>
                        <a:chExt cx="488131" cy="432048"/>
                      </a:xfrm>
                    </a:grpSpPr>
                    <a:sp>
                      <a:nvSpPr>
                        <a:cNvPr id="440" name="Oval 439"/>
                        <a:cNvSpPr/>
                      </a:nvSpPr>
                      <a:spPr>
                        <a:xfrm rot="1330290">
                          <a:off x="550578" y="17511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1" name="Oval 440"/>
                        <a:cNvSpPr/>
                      </a:nvSpPr>
                      <a:spPr>
                        <a:xfrm rot="2426236">
                          <a:off x="606661" y="16797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2" name="Oval 441"/>
                        <a:cNvSpPr/>
                      </a:nvSpPr>
                      <a:spPr>
                        <a:xfrm rot="4298313">
                          <a:off x="675944" y="16379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43" name="Oval 442"/>
                      <a:cNvSpPr/>
                    </a:nvSpPr>
                    <a:spPr>
                      <a:xfrm rot="17530290">
                        <a:off x="9149725" y="204492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4" name="Oval 443"/>
                      <a:cNvSpPr/>
                    </a:nvSpPr>
                    <a:spPr>
                      <a:xfrm rot="18626236">
                        <a:off x="9078261" y="198884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5" name="Oval 444"/>
                      <a:cNvSpPr/>
                    </a:nvSpPr>
                    <a:spPr>
                      <a:xfrm rot="20498313">
                        <a:off x="9036497" y="191955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31" name="Group 52"/>
                      <a:cNvGrpSpPr/>
                    </a:nvGrpSpPr>
                    <a:grpSpPr>
                      <a:xfrm rot="5400000" flipH="1">
                        <a:off x="9440502" y="1872865"/>
                        <a:ext cx="488131" cy="432048"/>
                        <a:chOff x="1784512" y="1646327"/>
                        <a:chExt cx="488131" cy="432048"/>
                      </a:xfrm>
                    </a:grpSpPr>
                    <a:sp>
                      <a:nvSpPr>
                        <a:cNvPr id="447" name="Oval 446"/>
                        <a:cNvSpPr/>
                      </a:nvSpPr>
                      <a:spPr>
                        <a:xfrm rot="1330290">
                          <a:off x="1784512" y="1903571"/>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8" name="Oval 447"/>
                        <a:cNvSpPr/>
                      </a:nvSpPr>
                      <a:spPr>
                        <a:xfrm rot="2426236">
                          <a:off x="1840595" y="1832107"/>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49" name="Oval 448"/>
                        <a:cNvSpPr/>
                      </a:nvSpPr>
                      <a:spPr>
                        <a:xfrm rot="4298313">
                          <a:off x="1909878" y="179034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450" name="Oval 449"/>
                      <a:cNvSpPr/>
                    </a:nvSpPr>
                    <a:spPr>
                      <a:xfrm rot="17530290" flipH="1" flipV="1">
                        <a:off x="9355316" y="1628800"/>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51" name="Oval 450"/>
                      <a:cNvSpPr/>
                    </a:nvSpPr>
                    <a:spPr>
                      <a:xfrm rot="18626236" flipH="1" flipV="1">
                        <a:off x="9426780" y="1684883"/>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52" name="Oval 451"/>
                      <a:cNvSpPr/>
                    </a:nvSpPr>
                    <a:spPr>
                      <a:xfrm rot="20498313" flipH="1" flipV="1">
                        <a:off x="9468544" y="1754166"/>
                        <a:ext cx="432048" cy="144016"/>
                      </a:xfrm>
                      <a:prstGeom prst="ellipse">
                        <a:avLst/>
                      </a:prstGeom>
                      <a:no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53" name="TextBox 452"/>
                      <a:cNvSpPr txBox="1"/>
                    </a:nvSpPr>
                    <a:spPr>
                      <a:xfrm>
                        <a:off x="9835261" y="1484784"/>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454" name="Oval 453"/>
                      <a:cNvSpPr/>
                    </a:nvSpPr>
                    <a:spPr>
                      <a:xfrm rot="5400000">
                        <a:off x="9252520" y="1628800"/>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55" name="Oval 454"/>
                      <a:cNvSpPr/>
                    </a:nvSpPr>
                    <a:spPr>
                      <a:xfrm rot="5400000">
                        <a:off x="9252520" y="2060848"/>
                        <a:ext cx="432048" cy="144016"/>
                      </a:xfrm>
                      <a:prstGeom prst="ellipse">
                        <a:avLst/>
                      </a:prstGeom>
                      <a:solidFill>
                        <a:srgbClr val="92D050"/>
                      </a:solidFill>
                      <a:ln w="12700">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63" name="Straight Arrow Connector 462"/>
                      <a:cNvCxnSpPr/>
                    </a:nvCxnSpPr>
                    <a:spPr>
                      <a:xfrm flipV="1">
                        <a:off x="10767636" y="2438400"/>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464" name="Oval 463"/>
                      <a:cNvSpPr/>
                    </a:nvSpPr>
                    <a:spPr>
                      <a:xfrm>
                        <a:off x="10575032" y="3446512"/>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65" name="Oval 464"/>
                      <a:cNvSpPr/>
                    </a:nvSpPr>
                    <a:spPr>
                      <a:xfrm rot="5400000">
                        <a:off x="10359008" y="3230488"/>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66" name="Oval 465"/>
                      <a:cNvSpPr/>
                    </a:nvSpPr>
                    <a:spPr>
                      <a:xfrm>
                        <a:off x="10575032" y="3014464"/>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67" name="Oval 466"/>
                      <a:cNvSpPr/>
                    </a:nvSpPr>
                    <a:spPr>
                      <a:xfrm rot="5400000">
                        <a:off x="10791056" y="3230488"/>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468" name="TextBox 467"/>
                      <a:cNvSpPr txBox="1"/>
                    </a:nvSpPr>
                    <a:spPr>
                      <a:xfrm>
                        <a:off x="9829800" y="2782669"/>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469" name="5-Point Star 468"/>
                      <a:cNvSpPr/>
                    </a:nvSpPr>
                    <a:spPr>
                      <a:xfrm>
                        <a:off x="9296400" y="2590800"/>
                        <a:ext cx="304800" cy="304800"/>
                      </a:xfrm>
                      <a:prstGeom prst="star5">
                        <a:avLst/>
                      </a:prstGeom>
                      <a:solidFill>
                        <a:srgbClr val="FFC0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5" name="Straight Arrow Connector 224"/>
                      <a:cNvCxnSpPr/>
                    </a:nvCxnSpPr>
                    <a:spPr>
                      <a:xfrm flipV="1">
                        <a:off x="3811732" y="2438400"/>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32" name="Straight Arrow Connector 231"/>
                      <a:cNvCxnSpPr/>
                    </a:nvCxnSpPr>
                    <a:spPr>
                      <a:xfrm flipV="1">
                        <a:off x="5026740" y="2438400"/>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43" name="TextBox 242"/>
                      <a:cNvSpPr txBox="1"/>
                    </a:nvSpPr>
                    <a:spPr>
                      <a:xfrm>
                        <a:off x="4129117" y="2800181"/>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cxnSp>
                    <a:nvCxnSpPr>
                      <a:cNvPr id="276" name="Straight Arrow Connector 275"/>
                      <a:cNvCxnSpPr/>
                    </a:nvCxnSpPr>
                    <a:spPr>
                      <a:xfrm flipV="1">
                        <a:off x="6322140" y="2455912"/>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82" name="TextBox 281"/>
                      <a:cNvSpPr txBox="1"/>
                    </a:nvSpPr>
                    <a:spPr>
                      <a:xfrm>
                        <a:off x="5384304" y="2800181"/>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cxnSp>
                    <a:nvCxnSpPr>
                      <a:cNvPr id="285" name="Straight Arrow Connector 284"/>
                      <a:cNvCxnSpPr/>
                    </a:nvCxnSpPr>
                    <a:spPr>
                      <a:xfrm flipV="1">
                        <a:off x="-658172" y="2438400"/>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286" name="Straight Arrow Connector 285"/>
                      <a:cNvCxnSpPr/>
                    </a:nvCxnSpPr>
                    <a:spPr>
                      <a:xfrm flipV="1">
                        <a:off x="556836" y="2438400"/>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287" name="TextBox 286"/>
                      <a:cNvSpPr txBox="1"/>
                    </a:nvSpPr>
                    <a:spPr>
                      <a:xfrm>
                        <a:off x="-340787" y="2800181"/>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cxnSp>
                    <a:nvCxnSpPr>
                      <a:cNvPr id="296" name="Straight Arrow Connector 295"/>
                      <a:cNvCxnSpPr/>
                    </a:nvCxnSpPr>
                    <a:spPr>
                      <a:xfrm flipV="1">
                        <a:off x="1852236" y="2455912"/>
                        <a:ext cx="0" cy="50405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sp>
                    <a:nvSpPr>
                      <a:cNvPr id="306" name="TextBox 305"/>
                      <a:cNvSpPr txBox="1"/>
                    </a:nvSpPr>
                    <a:spPr>
                      <a:xfrm>
                        <a:off x="914400" y="2800181"/>
                        <a:ext cx="569387" cy="646331"/>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3600" dirty="0" smtClean="0"/>
                            <a:t>...</a:t>
                          </a:r>
                          <a:endParaRPr lang="en-GB" sz="3600" dirty="0"/>
                        </a:p>
                      </a:txBody>
                      <a:useSpRect/>
                    </a:txSp>
                  </a:sp>
                  <a:sp>
                    <a:nvSpPr>
                      <a:cNvPr id="308" name="Oval 307"/>
                      <a:cNvSpPr/>
                    </a:nvSpPr>
                    <a:spPr>
                      <a:xfrm>
                        <a:off x="-804664" y="3454152"/>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09" name="Oval 308"/>
                      <a:cNvSpPr/>
                    </a:nvSpPr>
                    <a:spPr>
                      <a:xfrm rot="5400000">
                        <a:off x="-1020688" y="3238128"/>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0" name="Oval 309"/>
                      <a:cNvSpPr/>
                    </a:nvSpPr>
                    <a:spPr>
                      <a:xfrm>
                        <a:off x="-804664" y="3022104"/>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1" name="Oval 310"/>
                      <a:cNvSpPr/>
                    </a:nvSpPr>
                    <a:spPr>
                      <a:xfrm rot="5400000">
                        <a:off x="-588640" y="3238128"/>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2" name="Oval 311"/>
                      <a:cNvSpPr/>
                    </a:nvSpPr>
                    <a:spPr>
                      <a:xfrm>
                        <a:off x="414536" y="3454152"/>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3" name="Oval 312"/>
                      <a:cNvSpPr/>
                    </a:nvSpPr>
                    <a:spPr>
                      <a:xfrm rot="5400000">
                        <a:off x="198512" y="3238128"/>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4" name="Oval 313"/>
                      <a:cNvSpPr/>
                    </a:nvSpPr>
                    <a:spPr>
                      <a:xfrm>
                        <a:off x="414536" y="3022104"/>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5" name="Oval 314"/>
                      <a:cNvSpPr/>
                    </a:nvSpPr>
                    <a:spPr>
                      <a:xfrm rot="5400000">
                        <a:off x="630560" y="3238128"/>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6" name="Oval 315"/>
                      <a:cNvSpPr/>
                    </a:nvSpPr>
                    <a:spPr>
                      <a:xfrm>
                        <a:off x="1709936" y="3480048"/>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7" name="Oval 316"/>
                      <a:cNvSpPr/>
                    </a:nvSpPr>
                    <a:spPr>
                      <a:xfrm rot="5400000">
                        <a:off x="1493912" y="3264024"/>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8" name="Oval 317"/>
                      <a:cNvSpPr/>
                    </a:nvSpPr>
                    <a:spPr>
                      <a:xfrm>
                        <a:off x="1709936" y="3048000"/>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19" name="Oval 318"/>
                      <a:cNvSpPr/>
                    </a:nvSpPr>
                    <a:spPr>
                      <a:xfrm rot="5400000">
                        <a:off x="1925960" y="3264024"/>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0" name="Oval 319"/>
                      <a:cNvSpPr/>
                    </a:nvSpPr>
                    <a:spPr>
                      <a:xfrm>
                        <a:off x="3640832" y="3480048"/>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1" name="Oval 320"/>
                      <a:cNvSpPr/>
                    </a:nvSpPr>
                    <a:spPr>
                      <a:xfrm rot="5400000">
                        <a:off x="3424808" y="3264024"/>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2" name="Oval 321"/>
                      <a:cNvSpPr/>
                    </a:nvSpPr>
                    <a:spPr>
                      <a:xfrm>
                        <a:off x="3640832" y="3048000"/>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3" name="Oval 322"/>
                      <a:cNvSpPr/>
                    </a:nvSpPr>
                    <a:spPr>
                      <a:xfrm rot="5400000">
                        <a:off x="3856856" y="3264024"/>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4" name="Oval 323"/>
                      <a:cNvSpPr/>
                    </a:nvSpPr>
                    <a:spPr>
                      <a:xfrm>
                        <a:off x="4860032" y="3480048"/>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5" name="Oval 324"/>
                      <a:cNvSpPr/>
                    </a:nvSpPr>
                    <a:spPr>
                      <a:xfrm rot="5400000">
                        <a:off x="4644008" y="3264024"/>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6" name="Oval 325"/>
                      <a:cNvSpPr/>
                    </a:nvSpPr>
                    <a:spPr>
                      <a:xfrm>
                        <a:off x="4860032" y="3048000"/>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7" name="Oval 326"/>
                      <a:cNvSpPr/>
                    </a:nvSpPr>
                    <a:spPr>
                      <a:xfrm rot="5400000">
                        <a:off x="5076056" y="3264024"/>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28" name="Oval 327"/>
                      <a:cNvSpPr/>
                    </a:nvSpPr>
                    <a:spPr>
                      <a:xfrm>
                        <a:off x="6205736" y="3480048"/>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0" name="Oval 329"/>
                      <a:cNvSpPr/>
                    </a:nvSpPr>
                    <a:spPr>
                      <a:xfrm rot="5400000">
                        <a:off x="5989712" y="3264024"/>
                        <a:ext cx="288032" cy="432048"/>
                      </a:xfrm>
                      <a:prstGeom prst="ellipse">
                        <a:avLst/>
                      </a:prstGeom>
                      <a:solidFill>
                        <a:srgbClr val="0070C0"/>
                      </a:solid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1" name="Oval 330"/>
                      <a:cNvSpPr/>
                    </a:nvSpPr>
                    <a:spPr>
                      <a:xfrm>
                        <a:off x="6205736" y="3048000"/>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3" name="Oval 332"/>
                      <a:cNvSpPr/>
                    </a:nvSpPr>
                    <a:spPr>
                      <a:xfrm rot="5400000">
                        <a:off x="6421760" y="3264024"/>
                        <a:ext cx="288032" cy="432048"/>
                      </a:xfrm>
                      <a:prstGeom prst="ellipse">
                        <a:avLst/>
                      </a:prstGeom>
                      <a:noFill/>
                      <a:ln>
                        <a:solidFill>
                          <a:schemeClr val="tx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GB"/>
                        </a:p>
                      </a:txBody>
                      <a:useSpRect/>
                    </a:txSp>
                    <a:style>
                      <a:lnRef idx="2">
                        <a:schemeClr val="accent1">
                          <a:shade val="50000"/>
                        </a:schemeClr>
                      </a:lnRef>
                      <a:fillRef idx="1">
                        <a:schemeClr val="accent1"/>
                      </a:fillRef>
                      <a:effectRef idx="0">
                        <a:schemeClr val="accent1"/>
                      </a:effectRef>
                      <a:fontRef idx="minor">
                        <a:schemeClr val="lt1"/>
                      </a:fontRef>
                    </a:style>
                  </a:sp>
                  <a:sp>
                    <a:nvSpPr>
                      <a:cNvPr id="334" name="Left Brace 333"/>
                      <a:cNvSpPr/>
                    </a:nvSpPr>
                    <a:spPr>
                      <a:xfrm rot="5400000">
                        <a:off x="357572" y="-587660"/>
                        <a:ext cx="504056" cy="33528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335" name="Left Brace 334"/>
                      <a:cNvSpPr/>
                    </a:nvSpPr>
                    <a:spPr>
                      <a:xfrm rot="5400000">
                        <a:off x="4815272" y="-625760"/>
                        <a:ext cx="504056" cy="34290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sp>
                    <a:nvSpPr>
                      <a:cNvPr id="336" name="TextBox 335"/>
                      <a:cNvSpPr txBox="1"/>
                    </a:nvSpPr>
                    <a:spPr>
                      <a:xfrm>
                        <a:off x="4402397" y="228600"/>
                        <a:ext cx="1312603"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mtClean="0"/>
                            <a:t>RACH group</a:t>
                          </a:r>
                          <a:endParaRPr lang="en-GB" dirty="0"/>
                        </a:p>
                      </a:txBody>
                      <a:useSpRect/>
                    </a:txSp>
                  </a:sp>
                  <a:sp>
                    <a:nvSpPr>
                      <a:cNvPr id="337" name="Left Brace 336"/>
                      <a:cNvSpPr/>
                    </a:nvSpPr>
                    <a:spPr>
                      <a:xfrm rot="5400000">
                        <a:off x="9272972" y="-587660"/>
                        <a:ext cx="504056" cy="3352800"/>
                      </a:xfrm>
                      <a:prstGeom prst="leftBrace">
                        <a:avLst/>
                      </a:prstGeom>
                      <a:ln w="25400">
                        <a:solidFill>
                          <a:schemeClr val="tx1"/>
                        </a:solidFill>
                      </a:ln>
                    </a:spPr>
                    <a:txSp>
                      <a:txBody>
                        <a:bodyPr rtlCol="0" anchor="ct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en-GB"/>
                        </a:p>
                      </a:txBody>
                      <a:useSpRect/>
                    </a:txSp>
                    <a:style>
                      <a:lnRef idx="1">
                        <a:schemeClr val="accent1"/>
                      </a:lnRef>
                      <a:fillRef idx="0">
                        <a:schemeClr val="accent1"/>
                      </a:fillRef>
                      <a:effectRef idx="0">
                        <a:schemeClr val="accent1"/>
                      </a:effectRef>
                      <a:fontRef idx="minor">
                        <a:schemeClr val="tx1"/>
                      </a:fontRef>
                    </a:style>
                  </a:sp>
                  <a:cxnSp>
                    <a:nvCxnSpPr>
                      <a:cNvPr id="339" name="Straight Arrow Connector 338"/>
                      <a:cNvCxnSpPr>
                        <a:stCxn id="336" idx="1"/>
                        <a:endCxn id="334" idx="1"/>
                      </a:cNvCxnSpPr>
                    </a:nvCxnSpPr>
                    <a:spPr>
                      <a:xfrm flipH="1">
                        <a:off x="609600" y="413266"/>
                        <a:ext cx="3792797" cy="42344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40" name="Straight Arrow Connector 339"/>
                      <a:cNvCxnSpPr>
                        <a:stCxn id="336" idx="2"/>
                        <a:endCxn id="335" idx="1"/>
                      </a:cNvCxnSpPr>
                    </a:nvCxnSpPr>
                    <a:spPr>
                      <a:xfrm>
                        <a:off x="5058699" y="597932"/>
                        <a:ext cx="8601" cy="238780"/>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a:cxnSp>
                    <a:nvCxnSpPr>
                      <a:cNvPr id="341" name="Straight Arrow Connector 340"/>
                      <a:cNvCxnSpPr>
                        <a:stCxn id="336" idx="3"/>
                        <a:endCxn id="337" idx="1"/>
                      </a:cNvCxnSpPr>
                    </a:nvCxnSpPr>
                    <a:spPr>
                      <a:xfrm>
                        <a:off x="5715000" y="413266"/>
                        <a:ext cx="3810000" cy="423446"/>
                      </a:xfrm>
                      <a:prstGeom prst="straightConnector1">
                        <a:avLst/>
                      </a:prstGeom>
                      <a:ln w="19050">
                        <a:solidFill>
                          <a:schemeClr val="tx1"/>
                        </a:solidFill>
                        <a:tailEnd type="arrow" w="lg" len="lg"/>
                      </a:ln>
                    </a:spPr>
                    <a:style>
                      <a:lnRef idx="1">
                        <a:schemeClr val="accent1"/>
                      </a:lnRef>
                      <a:fillRef idx="0">
                        <a:schemeClr val="accent1"/>
                      </a:fillRef>
                      <a:effectRef idx="0">
                        <a:schemeClr val="accent1"/>
                      </a:effectRef>
                      <a:fontRef idx="minor">
                        <a:schemeClr val="tx1"/>
                      </a:fontRef>
                    </a:style>
                  </a:cxnSp>
                </lc:lockedCanvas>
              </a:graphicData>
            </a:graphic>
          </wp:inline>
        </w:drawing>
      </w:r>
    </w:p>
    <w:p w:rsidR="004A0280" w:rsidRDefault="004A0280" w:rsidP="00E847D2">
      <w:pPr>
        <w:pStyle w:val="Caption"/>
        <w:jc w:val="center"/>
      </w:pPr>
      <w:bookmarkStart w:id="6" w:name="_Ref466055230"/>
      <w:r>
        <w:t xml:space="preserve">Figure </w:t>
      </w:r>
      <w:fldSimple w:instr=" SEQ Figure \* ARABIC ">
        <w:r w:rsidR="00BB056C">
          <w:rPr>
            <w:noProof/>
          </w:rPr>
          <w:t>7</w:t>
        </w:r>
      </w:fldSimple>
      <w:bookmarkEnd w:id="6"/>
      <w:r>
        <w:t xml:space="preserve">: </w:t>
      </w:r>
      <w:r w:rsidR="00E847D2">
        <w:t>Illustration of Tx/Rx reciprocity at neither gNB nor UE.</w:t>
      </w:r>
      <w:r w:rsidR="004B377D">
        <w:t xml:space="preserve"> The UE is informed of multiple preamble transmission on multiple RACH resources in the RACH group</w:t>
      </w:r>
      <w:r w:rsidR="0070450A">
        <w:t xml:space="preserve"> (e.g. a “RACH burst” </w:t>
      </w:r>
      <w:r w:rsidR="006B5352">
        <w:fldChar w:fldCharType="begin"/>
      </w:r>
      <w:r w:rsidR="0070450A">
        <w:instrText xml:space="preserve"> REF _Ref466057152 \n \h </w:instrText>
      </w:r>
      <w:r w:rsidR="006B5352">
        <w:fldChar w:fldCharType="separate"/>
      </w:r>
      <w:r w:rsidR="00BB056C">
        <w:t>[2]</w:t>
      </w:r>
      <w:r w:rsidR="006B5352">
        <w:fldChar w:fldCharType="end"/>
      </w:r>
      <w:r w:rsidR="0070450A">
        <w:t>)</w:t>
      </w:r>
      <w:r w:rsidR="004B377D">
        <w:t xml:space="preserve">. The gNB performs Rx beam sweeping on the </w:t>
      </w:r>
      <w:r w:rsidR="0070450A">
        <w:t>“</w:t>
      </w:r>
      <w:r w:rsidR="004B377D">
        <w:t xml:space="preserve">RACH </w:t>
      </w:r>
      <w:r w:rsidR="0070450A">
        <w:t>burst”</w:t>
      </w:r>
      <w:r w:rsidR="004B377D">
        <w:t xml:space="preserve">. The UE may have to repeatedly try different UE Tx beams </w:t>
      </w:r>
      <w:r w:rsidR="00A6332E">
        <w:t xml:space="preserve">in different “RACH bursts” </w:t>
      </w:r>
      <w:r w:rsidR="004B377D">
        <w:t>until successful preamble detection and response, due to lack of UE-side reciprocity. Note that the same UE</w:t>
      </w:r>
      <w:r w:rsidR="00734D3E">
        <w:t xml:space="preserve"> Tx beam is used </w:t>
      </w:r>
      <w:r w:rsidR="00A6332E">
        <w:t>within a “RACH burst”.</w:t>
      </w:r>
    </w:p>
    <w:p w:rsidR="00F1510A" w:rsidRDefault="00F1510A" w:rsidP="003372CB">
      <w:pPr>
        <w:pStyle w:val="Heading2"/>
        <w:numPr>
          <w:ilvl w:val="0"/>
          <w:numId w:val="13"/>
        </w:numPr>
        <w:rPr>
          <w:lang w:eastAsia="zh-CN"/>
        </w:rPr>
      </w:pPr>
      <w:r>
        <w:rPr>
          <w:lang w:eastAsia="zh-CN"/>
        </w:rPr>
        <w:t>Conclusions</w:t>
      </w:r>
    </w:p>
    <w:p w:rsidR="00897F2F" w:rsidRDefault="008E426D" w:rsidP="00897F2F">
      <w:pPr>
        <w:spacing w:line="240" w:lineRule="auto"/>
      </w:pPr>
      <w:r>
        <w:t>The f</w:t>
      </w:r>
      <w:r w:rsidR="00D0360C">
        <w:t>ollowing proposals have been made:</w:t>
      </w:r>
      <w:r w:rsidR="00A508F9">
        <w:rPr>
          <w:rFonts w:hint="eastAsia"/>
        </w:rPr>
        <w:t xml:space="preserve"> </w:t>
      </w:r>
    </w:p>
    <w:p w:rsidR="00A6332E" w:rsidRDefault="00A6332E" w:rsidP="00A6332E">
      <w:pPr>
        <w:pStyle w:val="Caption"/>
        <w:spacing w:before="0" w:after="0"/>
        <w:jc w:val="both"/>
        <w:rPr>
          <w:i/>
        </w:rPr>
      </w:pPr>
      <w:r w:rsidRPr="00303F19">
        <w:rPr>
          <w:i/>
        </w:rPr>
        <w:t>Proposal</w:t>
      </w:r>
      <w:r w:rsidRPr="00303F19">
        <w:rPr>
          <w:rFonts w:hint="eastAsia"/>
          <w:i/>
        </w:rPr>
        <w:t xml:space="preserve"> </w:t>
      </w:r>
      <w:r w:rsidRPr="00303F19">
        <w:rPr>
          <w:rFonts w:hint="eastAsia"/>
          <w:i/>
          <w:lang w:eastAsia="zh-CN"/>
        </w:rPr>
        <w:t>1</w:t>
      </w:r>
      <w:r w:rsidRPr="005F51DF">
        <w:rPr>
          <w:i/>
        </w:rPr>
        <w:t xml:space="preserve">: </w:t>
      </w:r>
      <w:r>
        <w:rPr>
          <w:i/>
        </w:rPr>
        <w:t>A RACH group is a combination of</w:t>
      </w:r>
    </w:p>
    <w:p w:rsidR="00A6332E" w:rsidRDefault="00A6332E" w:rsidP="00A6332E">
      <w:pPr>
        <w:pStyle w:val="Caption"/>
        <w:numPr>
          <w:ilvl w:val="0"/>
          <w:numId w:val="24"/>
        </w:numPr>
        <w:spacing w:before="0" w:after="0"/>
        <w:jc w:val="both"/>
        <w:rPr>
          <w:i/>
        </w:rPr>
      </w:pPr>
      <w:r>
        <w:rPr>
          <w:i/>
        </w:rPr>
        <w:t>A subset of RACH resources and</w:t>
      </w:r>
    </w:p>
    <w:p w:rsidR="00A6332E" w:rsidRPr="00A6332E" w:rsidRDefault="00A6332E" w:rsidP="00897F2F">
      <w:pPr>
        <w:pStyle w:val="Caption"/>
        <w:numPr>
          <w:ilvl w:val="0"/>
          <w:numId w:val="24"/>
        </w:numPr>
        <w:spacing w:before="0" w:after="0"/>
        <w:jc w:val="both"/>
        <w:rPr>
          <w:i/>
        </w:rPr>
      </w:pPr>
      <w:r>
        <w:rPr>
          <w:i/>
        </w:rPr>
        <w:t>A subset of PRACH preambles.</w:t>
      </w:r>
    </w:p>
    <w:p w:rsidR="00A6332E" w:rsidRDefault="00A6332E" w:rsidP="00A6332E">
      <w:pPr>
        <w:pStyle w:val="Caption"/>
        <w:spacing w:after="0"/>
        <w:jc w:val="both"/>
        <w:rPr>
          <w:i/>
        </w:rPr>
      </w:pPr>
      <w:r w:rsidRPr="00303F19">
        <w:rPr>
          <w:i/>
        </w:rPr>
        <w:t>Proposal</w:t>
      </w:r>
      <w:r>
        <w:rPr>
          <w:i/>
          <w:lang w:eastAsia="zh-CN"/>
        </w:rPr>
        <w:t xml:space="preserve"> 2</w:t>
      </w:r>
      <w:r w:rsidRPr="005F51DF">
        <w:rPr>
          <w:i/>
        </w:rPr>
        <w:t xml:space="preserve">: </w:t>
      </w:r>
      <w:r>
        <w:rPr>
          <w:i/>
        </w:rPr>
        <w:t>RACH groups are disjoint if (and only if) any combination of RACH resource and preamble is contained in at most one RACH group.</w:t>
      </w:r>
    </w:p>
    <w:p w:rsidR="00A6332E" w:rsidRPr="00A3163C" w:rsidRDefault="00A6332E" w:rsidP="00A6332E">
      <w:pPr>
        <w:pStyle w:val="Caption"/>
        <w:spacing w:after="0"/>
        <w:jc w:val="both"/>
        <w:rPr>
          <w:i/>
        </w:rPr>
      </w:pPr>
      <w:r w:rsidRPr="00A3163C">
        <w:rPr>
          <w:i/>
        </w:rPr>
        <w:t>Proposal</w:t>
      </w:r>
      <w:r w:rsidRPr="00A3163C">
        <w:rPr>
          <w:i/>
          <w:lang w:eastAsia="zh-CN"/>
        </w:rPr>
        <w:t xml:space="preserve"> 3</w:t>
      </w:r>
      <w:r w:rsidRPr="00A3163C">
        <w:rPr>
          <w:i/>
        </w:rPr>
        <w:t>: The following RACH procedure is considered</w:t>
      </w:r>
    </w:p>
    <w:p w:rsidR="00A6332E" w:rsidRPr="00A3163C" w:rsidRDefault="00A6332E" w:rsidP="00A6332E">
      <w:pPr>
        <w:pStyle w:val="ListParagraph"/>
        <w:numPr>
          <w:ilvl w:val="0"/>
          <w:numId w:val="25"/>
        </w:numPr>
        <w:ind w:firstLineChars="0"/>
        <w:rPr>
          <w:b/>
          <w:i/>
          <w:lang w:val="en-GB" w:eastAsia="en-US"/>
        </w:rPr>
      </w:pPr>
      <w:r w:rsidRPr="00A3163C">
        <w:rPr>
          <w:b/>
          <w:i/>
          <w:lang w:val="en-GB" w:eastAsia="en-US"/>
        </w:rPr>
        <w:t>Association</w:t>
      </w:r>
      <w:r>
        <w:rPr>
          <w:b/>
          <w:i/>
          <w:lang w:val="en-GB" w:eastAsia="en-US"/>
        </w:rPr>
        <w:t>(s)</w:t>
      </w:r>
      <w:r w:rsidRPr="00A3163C">
        <w:rPr>
          <w:b/>
          <w:i/>
          <w:lang w:val="en-GB" w:eastAsia="en-US"/>
        </w:rPr>
        <w:t xml:space="preserve"> between one or multiple occasions of DL channel</w:t>
      </w:r>
      <w:r>
        <w:rPr>
          <w:b/>
          <w:i/>
          <w:lang w:val="en-GB" w:eastAsia="en-US"/>
        </w:rPr>
        <w:t>(s)</w:t>
      </w:r>
      <w:r w:rsidRPr="00A3163C">
        <w:rPr>
          <w:b/>
          <w:i/>
          <w:lang w:val="en-GB" w:eastAsia="en-US"/>
        </w:rPr>
        <w:t>/signal</w:t>
      </w:r>
      <w:r>
        <w:rPr>
          <w:b/>
          <w:i/>
          <w:lang w:val="en-GB" w:eastAsia="en-US"/>
        </w:rPr>
        <w:t>(s)</w:t>
      </w:r>
      <w:r w:rsidRPr="00A3163C">
        <w:rPr>
          <w:b/>
          <w:i/>
          <w:lang w:val="en-GB" w:eastAsia="en-US"/>
        </w:rPr>
        <w:t xml:space="preserve"> and </w:t>
      </w:r>
      <w:r>
        <w:rPr>
          <w:b/>
          <w:i/>
          <w:lang w:val="en-GB" w:eastAsia="en-US"/>
        </w:rPr>
        <w:t>disjoint</w:t>
      </w:r>
      <w:r w:rsidRPr="00A3163C">
        <w:rPr>
          <w:b/>
          <w:i/>
          <w:lang w:val="en-GB" w:eastAsia="en-US"/>
        </w:rPr>
        <w:t xml:space="preserve"> RACH group</w:t>
      </w:r>
      <w:r>
        <w:rPr>
          <w:b/>
          <w:i/>
          <w:lang w:val="en-GB" w:eastAsia="en-US"/>
        </w:rPr>
        <w:t>(s)</w:t>
      </w:r>
      <w:r w:rsidRPr="00A3163C">
        <w:rPr>
          <w:b/>
          <w:i/>
          <w:lang w:val="en-GB" w:eastAsia="en-US"/>
        </w:rPr>
        <w:t xml:space="preserve"> is informed to UE by broadcast system information or dedicated configuration or is known to the UE.</w:t>
      </w:r>
    </w:p>
    <w:p w:rsidR="00A6332E" w:rsidRPr="00A3163C" w:rsidRDefault="00A6332E" w:rsidP="00A6332E">
      <w:pPr>
        <w:pStyle w:val="ListParagraph"/>
        <w:numPr>
          <w:ilvl w:val="0"/>
          <w:numId w:val="25"/>
        </w:numPr>
        <w:ind w:firstLineChars="0"/>
        <w:rPr>
          <w:b/>
          <w:i/>
          <w:lang w:val="en-GB" w:eastAsia="en-US"/>
        </w:rPr>
      </w:pPr>
      <w:r w:rsidRPr="00A3163C">
        <w:rPr>
          <w:b/>
          <w:i/>
          <w:lang w:val="en-GB" w:eastAsia="en-US"/>
        </w:rPr>
        <w:t>Based on the DL measurement and the corresponding association, UE selects the RACH group.</w:t>
      </w:r>
    </w:p>
    <w:p w:rsidR="00A6332E" w:rsidRPr="00A3163C" w:rsidRDefault="00A6332E" w:rsidP="00A6332E">
      <w:pPr>
        <w:pStyle w:val="Caption"/>
        <w:spacing w:after="0"/>
        <w:jc w:val="both"/>
        <w:rPr>
          <w:i/>
        </w:rPr>
      </w:pPr>
      <w:r w:rsidRPr="00A3163C">
        <w:rPr>
          <w:i/>
        </w:rPr>
        <w:t>Proposal</w:t>
      </w:r>
      <w:r w:rsidRPr="00A3163C">
        <w:rPr>
          <w:i/>
          <w:lang w:eastAsia="zh-CN"/>
        </w:rPr>
        <w:t xml:space="preserve"> </w:t>
      </w:r>
      <w:r>
        <w:rPr>
          <w:i/>
          <w:lang w:eastAsia="zh-CN"/>
        </w:rPr>
        <w:t>4</w:t>
      </w:r>
      <w:r>
        <w:rPr>
          <w:i/>
        </w:rPr>
        <w:t xml:space="preserve">: </w:t>
      </w:r>
      <w:r w:rsidRPr="00A3163C">
        <w:rPr>
          <w:i/>
        </w:rPr>
        <w:t xml:space="preserve">RACH procedure </w:t>
      </w:r>
      <w:r>
        <w:rPr>
          <w:i/>
        </w:rPr>
        <w:t>for connected mode UEs supports the selection of RACH group based on measurements on UE-specific signals defined for connected mode mobility.</w:t>
      </w:r>
    </w:p>
    <w:p w:rsidR="00A6332E" w:rsidRPr="00BE1E0A" w:rsidRDefault="00A6332E" w:rsidP="00A6332E">
      <w:pPr>
        <w:pStyle w:val="Caption"/>
        <w:spacing w:after="0"/>
        <w:jc w:val="both"/>
        <w:rPr>
          <w:i/>
        </w:rPr>
      </w:pPr>
      <w:r w:rsidRPr="00A3163C">
        <w:rPr>
          <w:i/>
        </w:rPr>
        <w:t>Proposal</w:t>
      </w:r>
      <w:r w:rsidRPr="00A3163C">
        <w:rPr>
          <w:i/>
          <w:lang w:eastAsia="zh-CN"/>
        </w:rPr>
        <w:t xml:space="preserve"> </w:t>
      </w:r>
      <w:r>
        <w:rPr>
          <w:i/>
          <w:lang w:eastAsia="zh-CN"/>
        </w:rPr>
        <w:t>5</w:t>
      </w:r>
      <w:r>
        <w:rPr>
          <w:i/>
        </w:rPr>
        <w:t>: A partial indication of the best measurement result by RACH group selection can be considered, e.g. for cases where the number of measurement results is greater than the number of disjoint RACH groups that can be selected. Using MSG3 to complete the indication can be considered.</w:t>
      </w:r>
    </w:p>
    <w:p w:rsidR="00A6332E" w:rsidRPr="00BE1E0A" w:rsidRDefault="00A6332E" w:rsidP="00A6332E">
      <w:pPr>
        <w:pStyle w:val="Caption"/>
        <w:spacing w:after="0"/>
        <w:jc w:val="both"/>
        <w:rPr>
          <w:i/>
        </w:rPr>
      </w:pPr>
      <w:r w:rsidRPr="00A3163C">
        <w:rPr>
          <w:i/>
        </w:rPr>
        <w:t>Proposal</w:t>
      </w:r>
      <w:r w:rsidRPr="00A3163C">
        <w:rPr>
          <w:i/>
          <w:lang w:eastAsia="zh-CN"/>
        </w:rPr>
        <w:t xml:space="preserve"> </w:t>
      </w:r>
      <w:r>
        <w:rPr>
          <w:i/>
          <w:lang w:eastAsia="zh-CN"/>
        </w:rPr>
        <w:t>6</w:t>
      </w:r>
      <w:r>
        <w:rPr>
          <w:i/>
        </w:rPr>
        <w:t>: Which beam a UE selects for RACH preamble transmission is up to the UE.</w:t>
      </w:r>
    </w:p>
    <w:p w:rsidR="00A6332E" w:rsidRPr="00BE1E0A" w:rsidRDefault="00A6332E" w:rsidP="00A6332E">
      <w:pPr>
        <w:pStyle w:val="Caption"/>
        <w:spacing w:after="0"/>
        <w:jc w:val="both"/>
        <w:rPr>
          <w:i/>
        </w:rPr>
      </w:pPr>
      <w:r w:rsidRPr="00A3163C">
        <w:rPr>
          <w:i/>
        </w:rPr>
        <w:t>Proposal</w:t>
      </w:r>
      <w:r w:rsidRPr="00A3163C">
        <w:rPr>
          <w:i/>
          <w:lang w:eastAsia="zh-CN"/>
        </w:rPr>
        <w:t xml:space="preserve"> </w:t>
      </w:r>
      <w:r>
        <w:rPr>
          <w:i/>
          <w:lang w:eastAsia="zh-CN"/>
        </w:rPr>
        <w:t>7</w:t>
      </w:r>
      <w:r>
        <w:rPr>
          <w:i/>
        </w:rPr>
        <w:t>: A UE should be allowed to perform UE Tx beam sweeping of preambles, in the selected RACH group.</w:t>
      </w:r>
    </w:p>
    <w:p w:rsidR="00A6332E" w:rsidRPr="00616913" w:rsidRDefault="00A6332E" w:rsidP="00A6332E">
      <w:pPr>
        <w:adjustRightInd/>
        <w:snapToGrid w:val="0"/>
        <w:spacing w:before="240" w:after="120"/>
        <w:jc w:val="both"/>
        <w:rPr>
          <w:b/>
          <w:lang w:val="en-GB"/>
        </w:rPr>
      </w:pPr>
      <w:r w:rsidRPr="00616913">
        <w:rPr>
          <w:b/>
          <w:i/>
        </w:rPr>
        <w:t xml:space="preserve">Proposal </w:t>
      </w:r>
      <w:r>
        <w:rPr>
          <w:b/>
          <w:i/>
        </w:rPr>
        <w:t>8</w:t>
      </w:r>
      <w:r w:rsidRPr="00616913">
        <w:rPr>
          <w:b/>
          <w:i/>
        </w:rPr>
        <w:t xml:space="preserve">: </w:t>
      </w:r>
      <w:r>
        <w:rPr>
          <w:b/>
          <w:i/>
        </w:rPr>
        <w:t>Fixed or configurable limitations to the amount or rate of preamble transmissions for UE Tx beam sweeping should be considered</w:t>
      </w:r>
      <w:r w:rsidRPr="00616913">
        <w:rPr>
          <w:b/>
          <w:i/>
        </w:rPr>
        <w:t>.</w:t>
      </w:r>
    </w:p>
    <w:p w:rsidR="00A6332E" w:rsidRPr="00616913" w:rsidRDefault="00A6332E" w:rsidP="00A6332E">
      <w:pPr>
        <w:adjustRightInd/>
        <w:snapToGrid w:val="0"/>
        <w:spacing w:before="240" w:after="120"/>
        <w:jc w:val="both"/>
        <w:rPr>
          <w:b/>
          <w:lang w:val="en-GB"/>
        </w:rPr>
      </w:pPr>
      <w:r w:rsidRPr="00616913">
        <w:rPr>
          <w:b/>
          <w:i/>
        </w:rPr>
        <w:lastRenderedPageBreak/>
        <w:t xml:space="preserve">Proposal </w:t>
      </w:r>
      <w:r>
        <w:rPr>
          <w:b/>
          <w:i/>
        </w:rPr>
        <w:t>9</w:t>
      </w:r>
      <w:r w:rsidRPr="00616913">
        <w:rPr>
          <w:b/>
          <w:i/>
        </w:rPr>
        <w:t xml:space="preserve">: </w:t>
      </w:r>
      <w:r>
        <w:rPr>
          <w:b/>
          <w:i/>
        </w:rPr>
        <w:t>If a UE is informed that it should perform multiple repeated preamble transmission, then it should use the same UE Tx beam for those preamble transmissions</w:t>
      </w:r>
      <w:r w:rsidRPr="00616913">
        <w:rPr>
          <w:b/>
          <w:i/>
        </w:rPr>
        <w:t>.</w:t>
      </w:r>
    </w:p>
    <w:p w:rsidR="00A569A4" w:rsidRDefault="00A569A4" w:rsidP="00F1510A">
      <w:pPr>
        <w:pStyle w:val="Heading2"/>
        <w:rPr>
          <w:b/>
        </w:rPr>
      </w:pPr>
      <w:r>
        <w:t>References</w:t>
      </w:r>
    </w:p>
    <w:p w:rsidR="009E555F" w:rsidRDefault="009B5B9F" w:rsidP="003372CB">
      <w:pPr>
        <w:pStyle w:val="ListParagraph"/>
        <w:numPr>
          <w:ilvl w:val="0"/>
          <w:numId w:val="11"/>
        </w:numPr>
        <w:ind w:left="426" w:firstLineChars="0"/>
        <w:jc w:val="both"/>
        <w:rPr>
          <w:iCs/>
          <w:szCs w:val="20"/>
        </w:rPr>
      </w:pPr>
      <w:bookmarkStart w:id="7" w:name="_Ref457294930"/>
      <w:bookmarkStart w:id="8" w:name="_Ref465239534"/>
      <w:bookmarkStart w:id="9" w:name="OLE_LINK3"/>
      <w:bookmarkStart w:id="10" w:name="OLE_LINK4"/>
      <w:bookmarkStart w:id="11" w:name="_Ref449620942"/>
      <w:r w:rsidRPr="00FD6B97">
        <w:rPr>
          <w:iCs/>
          <w:szCs w:val="20"/>
        </w:rPr>
        <w:t>Chairman’s notes RAN1#8</w:t>
      </w:r>
      <w:r>
        <w:rPr>
          <w:iCs/>
          <w:szCs w:val="20"/>
        </w:rPr>
        <w:t>6b, 2016-</w:t>
      </w:r>
      <w:bookmarkEnd w:id="7"/>
      <w:r>
        <w:rPr>
          <w:iCs/>
          <w:szCs w:val="20"/>
        </w:rPr>
        <w:t>10</w:t>
      </w:r>
      <w:bookmarkEnd w:id="8"/>
      <w:bookmarkEnd w:id="9"/>
      <w:bookmarkEnd w:id="10"/>
      <w:bookmarkEnd w:id="11"/>
    </w:p>
    <w:p w:rsidR="00734D3E" w:rsidRDefault="00734D3E" w:rsidP="003372CB">
      <w:pPr>
        <w:pStyle w:val="ListParagraph"/>
        <w:numPr>
          <w:ilvl w:val="0"/>
          <w:numId w:val="11"/>
        </w:numPr>
        <w:ind w:left="426" w:firstLineChars="0"/>
        <w:jc w:val="both"/>
        <w:rPr>
          <w:iCs/>
          <w:szCs w:val="20"/>
        </w:rPr>
      </w:pPr>
      <w:bookmarkStart w:id="12" w:name="_Ref466057152"/>
      <w:r>
        <w:rPr>
          <w:iCs/>
          <w:szCs w:val="20"/>
        </w:rPr>
        <w:t>R1-1611271, “</w:t>
      </w:r>
      <w:r w:rsidRPr="00734D3E">
        <w:rPr>
          <w:iCs/>
          <w:szCs w:val="20"/>
        </w:rPr>
        <w:t>Random access preamble structure and signaling</w:t>
      </w:r>
      <w:r>
        <w:rPr>
          <w:iCs/>
          <w:szCs w:val="20"/>
        </w:rPr>
        <w:t>”, ZTE, ZTE Microelectronics</w:t>
      </w:r>
      <w:bookmarkEnd w:id="12"/>
    </w:p>
    <w:sectPr w:rsidR="00734D3E" w:rsidSect="0024567E">
      <w:headerReference w:type="default" r:id="rId8"/>
      <w:footerReference w:type="even" r:id="rId9"/>
      <w:footerReference w:type="default" r:id="rId10"/>
      <w:pgSz w:w="11906" w:h="16838"/>
      <w:pgMar w:top="1440" w:right="1440" w:bottom="1440" w:left="144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16F7" w:rsidRDefault="008016F7" w:rsidP="00FF0AAD">
      <w:r>
        <w:separator/>
      </w:r>
    </w:p>
  </w:endnote>
  <w:endnote w:type="continuationSeparator" w:id="0">
    <w:p w:rsidR="008016F7" w:rsidRDefault="008016F7" w:rsidP="00FF0AAD">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KaiTi_GB2312">
    <w:panose1 w:val="02010609060101010101"/>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TFangsong">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6B5352">
    <w:pPr>
      <w:pStyle w:val="Footer"/>
      <w:framePr w:wrap="around" w:vAnchor="text" w:hAnchor="margin" w:xAlign="right" w:y="1"/>
      <w:rPr>
        <w:rStyle w:val="PageNumber"/>
      </w:rPr>
    </w:pPr>
    <w:r>
      <w:rPr>
        <w:rStyle w:val="PageNumber"/>
      </w:rPr>
      <w:fldChar w:fldCharType="begin"/>
    </w:r>
    <w:r w:rsidR="007561F9">
      <w:rPr>
        <w:rStyle w:val="PageNumber"/>
      </w:rPr>
      <w:instrText xml:space="preserve">PAGE  </w:instrText>
    </w:r>
    <w:r>
      <w:rPr>
        <w:rStyle w:val="PageNumber"/>
      </w:rPr>
      <w:fldChar w:fldCharType="end"/>
    </w:r>
  </w:p>
  <w:p w:rsidR="007561F9" w:rsidRDefault="007561F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rsidP="00816F96">
    <w:pPr>
      <w:pStyle w:val="Footer"/>
      <w:ind w:right="360"/>
      <w:jc w:val="both"/>
      <w:rPr>
        <w:rFonts w:ascii="SimSun" w:hAnsi="SimSun"/>
      </w:rPr>
    </w:pPr>
    <w:r>
      <w:rPr>
        <w:rFonts w:ascii="SimSun" w:hAnsi="SimSun" w:hint="eastAsia"/>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16F7" w:rsidRDefault="008016F7" w:rsidP="00FF0AAD">
      <w:r>
        <w:separator/>
      </w:r>
    </w:p>
  </w:footnote>
  <w:footnote w:type="continuationSeparator" w:id="0">
    <w:p w:rsidR="008016F7" w:rsidRDefault="008016F7" w:rsidP="00FF0A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561F9" w:rsidRDefault="007561F9">
    <w:pPr>
      <w:jc w:val="distribute"/>
      <w:rPr>
        <w:rFonts w:eastAsia="STFangsong"/>
        <w:szCs w:val="21"/>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854D4B"/>
    <w:multiLevelType w:val="hybridMultilevel"/>
    <w:tmpl w:val="4C20E106"/>
    <w:lvl w:ilvl="0" w:tplc="FF3ADFC4">
      <w:start w:val="3109"/>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EB44C9A"/>
    <w:multiLevelType w:val="hybridMultilevel"/>
    <w:tmpl w:val="DBCA8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1D2862"/>
    <w:multiLevelType w:val="hybridMultilevel"/>
    <w:tmpl w:val="FB4E8EF2"/>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9B700E"/>
    <w:multiLevelType w:val="hybridMultilevel"/>
    <w:tmpl w:val="387AF730"/>
    <w:lvl w:ilvl="0" w:tplc="2A66F54C">
      <w:start w:val="1"/>
      <w:numFmt w:val="decimal"/>
      <w:lvlText w:val="[%1]"/>
      <w:lvlJc w:val="left"/>
      <w:pPr>
        <w:ind w:left="808" w:hanging="360"/>
      </w:pPr>
      <w:rPr>
        <w:rFonts w:hint="default"/>
      </w:rPr>
    </w:lvl>
    <w:lvl w:ilvl="1" w:tplc="08090019" w:tentative="1">
      <w:start w:val="1"/>
      <w:numFmt w:val="lowerLetter"/>
      <w:lvlText w:val="%2."/>
      <w:lvlJc w:val="left"/>
      <w:pPr>
        <w:ind w:left="1528" w:hanging="360"/>
      </w:pPr>
    </w:lvl>
    <w:lvl w:ilvl="2" w:tplc="0809001B" w:tentative="1">
      <w:start w:val="1"/>
      <w:numFmt w:val="lowerRoman"/>
      <w:lvlText w:val="%3."/>
      <w:lvlJc w:val="right"/>
      <w:pPr>
        <w:ind w:left="2248" w:hanging="180"/>
      </w:pPr>
    </w:lvl>
    <w:lvl w:ilvl="3" w:tplc="0809000F" w:tentative="1">
      <w:start w:val="1"/>
      <w:numFmt w:val="decimal"/>
      <w:lvlText w:val="%4."/>
      <w:lvlJc w:val="left"/>
      <w:pPr>
        <w:ind w:left="2968" w:hanging="360"/>
      </w:pPr>
    </w:lvl>
    <w:lvl w:ilvl="4" w:tplc="08090019" w:tentative="1">
      <w:start w:val="1"/>
      <w:numFmt w:val="lowerLetter"/>
      <w:lvlText w:val="%5."/>
      <w:lvlJc w:val="left"/>
      <w:pPr>
        <w:ind w:left="3688" w:hanging="360"/>
      </w:pPr>
    </w:lvl>
    <w:lvl w:ilvl="5" w:tplc="0809001B" w:tentative="1">
      <w:start w:val="1"/>
      <w:numFmt w:val="lowerRoman"/>
      <w:lvlText w:val="%6."/>
      <w:lvlJc w:val="right"/>
      <w:pPr>
        <w:ind w:left="4408" w:hanging="180"/>
      </w:pPr>
    </w:lvl>
    <w:lvl w:ilvl="6" w:tplc="0809000F" w:tentative="1">
      <w:start w:val="1"/>
      <w:numFmt w:val="decimal"/>
      <w:lvlText w:val="%7."/>
      <w:lvlJc w:val="left"/>
      <w:pPr>
        <w:ind w:left="5128" w:hanging="360"/>
      </w:pPr>
    </w:lvl>
    <w:lvl w:ilvl="7" w:tplc="08090019" w:tentative="1">
      <w:start w:val="1"/>
      <w:numFmt w:val="lowerLetter"/>
      <w:lvlText w:val="%8."/>
      <w:lvlJc w:val="left"/>
      <w:pPr>
        <w:ind w:left="5848" w:hanging="360"/>
      </w:pPr>
    </w:lvl>
    <w:lvl w:ilvl="8" w:tplc="0809001B" w:tentative="1">
      <w:start w:val="1"/>
      <w:numFmt w:val="lowerRoman"/>
      <w:lvlText w:val="%9."/>
      <w:lvlJc w:val="right"/>
      <w:pPr>
        <w:ind w:left="6568" w:hanging="180"/>
      </w:pPr>
    </w:lvl>
  </w:abstractNum>
  <w:abstractNum w:abstractNumId="4">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5">
    <w:nsid w:val="2BC6145B"/>
    <w:multiLevelType w:val="hybridMultilevel"/>
    <w:tmpl w:val="C088B9BC"/>
    <w:lvl w:ilvl="0" w:tplc="2794BF4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830098"/>
    <w:multiLevelType w:val="hybridMultilevel"/>
    <w:tmpl w:val="F0520C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0945114"/>
    <w:multiLevelType w:val="hybridMultilevel"/>
    <w:tmpl w:val="613E083C"/>
    <w:lvl w:ilvl="0" w:tplc="56324C1C">
      <w:start w:val="1"/>
      <w:numFmt w:val="bullet"/>
      <w:lvlText w:val="•"/>
      <w:lvlJc w:val="left"/>
      <w:pPr>
        <w:tabs>
          <w:tab w:val="num" w:pos="720"/>
        </w:tabs>
        <w:ind w:left="720" w:hanging="360"/>
      </w:pPr>
      <w:rPr>
        <w:rFonts w:ascii="Arial" w:hAnsi="Arial" w:hint="default"/>
      </w:rPr>
    </w:lvl>
    <w:lvl w:ilvl="1" w:tplc="27ECF794">
      <w:start w:val="3109"/>
      <w:numFmt w:val="bullet"/>
      <w:lvlText w:val="–"/>
      <w:lvlJc w:val="left"/>
      <w:pPr>
        <w:tabs>
          <w:tab w:val="num" w:pos="1440"/>
        </w:tabs>
        <w:ind w:left="1440" w:hanging="360"/>
      </w:pPr>
      <w:rPr>
        <w:rFonts w:ascii="Arial" w:hAnsi="Arial" w:hint="default"/>
      </w:rPr>
    </w:lvl>
    <w:lvl w:ilvl="2" w:tplc="9B1E7A0C" w:tentative="1">
      <w:start w:val="1"/>
      <w:numFmt w:val="bullet"/>
      <w:lvlText w:val="•"/>
      <w:lvlJc w:val="left"/>
      <w:pPr>
        <w:tabs>
          <w:tab w:val="num" w:pos="2160"/>
        </w:tabs>
        <w:ind w:left="2160" w:hanging="360"/>
      </w:pPr>
      <w:rPr>
        <w:rFonts w:ascii="Arial" w:hAnsi="Arial" w:hint="default"/>
      </w:rPr>
    </w:lvl>
    <w:lvl w:ilvl="3" w:tplc="7922A33C" w:tentative="1">
      <w:start w:val="1"/>
      <w:numFmt w:val="bullet"/>
      <w:lvlText w:val="•"/>
      <w:lvlJc w:val="left"/>
      <w:pPr>
        <w:tabs>
          <w:tab w:val="num" w:pos="2880"/>
        </w:tabs>
        <w:ind w:left="2880" w:hanging="360"/>
      </w:pPr>
      <w:rPr>
        <w:rFonts w:ascii="Arial" w:hAnsi="Arial" w:hint="default"/>
      </w:rPr>
    </w:lvl>
    <w:lvl w:ilvl="4" w:tplc="DED2B84E" w:tentative="1">
      <w:start w:val="1"/>
      <w:numFmt w:val="bullet"/>
      <w:lvlText w:val="•"/>
      <w:lvlJc w:val="left"/>
      <w:pPr>
        <w:tabs>
          <w:tab w:val="num" w:pos="3600"/>
        </w:tabs>
        <w:ind w:left="3600" w:hanging="360"/>
      </w:pPr>
      <w:rPr>
        <w:rFonts w:ascii="Arial" w:hAnsi="Arial" w:hint="default"/>
      </w:rPr>
    </w:lvl>
    <w:lvl w:ilvl="5" w:tplc="3EAE06DE" w:tentative="1">
      <w:start w:val="1"/>
      <w:numFmt w:val="bullet"/>
      <w:lvlText w:val="•"/>
      <w:lvlJc w:val="left"/>
      <w:pPr>
        <w:tabs>
          <w:tab w:val="num" w:pos="4320"/>
        </w:tabs>
        <w:ind w:left="4320" w:hanging="360"/>
      </w:pPr>
      <w:rPr>
        <w:rFonts w:ascii="Arial" w:hAnsi="Arial" w:hint="default"/>
      </w:rPr>
    </w:lvl>
    <w:lvl w:ilvl="6" w:tplc="C76E5C92" w:tentative="1">
      <w:start w:val="1"/>
      <w:numFmt w:val="bullet"/>
      <w:lvlText w:val="•"/>
      <w:lvlJc w:val="left"/>
      <w:pPr>
        <w:tabs>
          <w:tab w:val="num" w:pos="5040"/>
        </w:tabs>
        <w:ind w:left="5040" w:hanging="360"/>
      </w:pPr>
      <w:rPr>
        <w:rFonts w:ascii="Arial" w:hAnsi="Arial" w:hint="default"/>
      </w:rPr>
    </w:lvl>
    <w:lvl w:ilvl="7" w:tplc="A8042D22" w:tentative="1">
      <w:start w:val="1"/>
      <w:numFmt w:val="bullet"/>
      <w:lvlText w:val="•"/>
      <w:lvlJc w:val="left"/>
      <w:pPr>
        <w:tabs>
          <w:tab w:val="num" w:pos="5760"/>
        </w:tabs>
        <w:ind w:left="5760" w:hanging="360"/>
      </w:pPr>
      <w:rPr>
        <w:rFonts w:ascii="Arial" w:hAnsi="Arial" w:hint="default"/>
      </w:rPr>
    </w:lvl>
    <w:lvl w:ilvl="8" w:tplc="E034B9DC" w:tentative="1">
      <w:start w:val="1"/>
      <w:numFmt w:val="bullet"/>
      <w:lvlText w:val="•"/>
      <w:lvlJc w:val="left"/>
      <w:pPr>
        <w:tabs>
          <w:tab w:val="num" w:pos="6480"/>
        </w:tabs>
        <w:ind w:left="6480" w:hanging="360"/>
      </w:pPr>
      <w:rPr>
        <w:rFonts w:ascii="Arial" w:hAnsi="Arial" w:hint="default"/>
      </w:rPr>
    </w:lvl>
  </w:abstractNum>
  <w:abstractNum w:abstractNumId="8">
    <w:nsid w:val="313748C2"/>
    <w:multiLevelType w:val="hybridMultilevel"/>
    <w:tmpl w:val="21E81B1E"/>
    <w:lvl w:ilvl="0" w:tplc="0409000F">
      <w:start w:val="1"/>
      <w:numFmt w:val="bullet"/>
      <w:pStyle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82946E8"/>
    <w:multiLevelType w:val="hybridMultilevel"/>
    <w:tmpl w:val="2E3C1F5A"/>
    <w:lvl w:ilvl="0" w:tplc="04090001">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nsid w:val="45E05BD5"/>
    <w:multiLevelType w:val="hybridMultilevel"/>
    <w:tmpl w:val="41A6D55A"/>
    <w:lvl w:ilvl="0" w:tplc="F8E8961C">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5F521A3E"/>
    <w:multiLevelType w:val="hybridMultilevel"/>
    <w:tmpl w:val="14C65EDE"/>
    <w:lvl w:ilvl="0" w:tplc="A7ACDD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9CB54D4"/>
    <w:multiLevelType w:val="hybridMultilevel"/>
    <w:tmpl w:val="1A848F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709A0FDB"/>
    <w:multiLevelType w:val="hybridMultilevel"/>
    <w:tmpl w:val="32BA99CC"/>
    <w:lvl w:ilvl="0" w:tplc="3710EE5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28C2D0A"/>
    <w:multiLevelType w:val="hybridMultilevel"/>
    <w:tmpl w:val="39A4B5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
    <w:nsid w:val="7B8035A7"/>
    <w:multiLevelType w:val="hybridMultilevel"/>
    <w:tmpl w:val="2D2AF7F2"/>
    <w:lvl w:ilvl="0" w:tplc="8DCEA5DE">
      <w:start w:val="1"/>
      <w:numFmt w:val="bullet"/>
      <w:lvlText w:val="–"/>
      <w:lvlJc w:val="left"/>
      <w:pPr>
        <w:tabs>
          <w:tab w:val="num" w:pos="720"/>
        </w:tabs>
        <w:ind w:left="720" w:hanging="360"/>
      </w:pPr>
      <w:rPr>
        <w:rFonts w:ascii="Arial" w:hAnsi="Arial" w:hint="default"/>
      </w:rPr>
    </w:lvl>
    <w:lvl w:ilvl="1" w:tplc="A1523C98">
      <w:start w:val="1"/>
      <w:numFmt w:val="bullet"/>
      <w:lvlText w:val="–"/>
      <w:lvlJc w:val="left"/>
      <w:pPr>
        <w:tabs>
          <w:tab w:val="num" w:pos="1440"/>
        </w:tabs>
        <w:ind w:left="1440" w:hanging="360"/>
      </w:pPr>
      <w:rPr>
        <w:rFonts w:ascii="Arial" w:hAnsi="Arial" w:hint="default"/>
      </w:rPr>
    </w:lvl>
    <w:lvl w:ilvl="2" w:tplc="21EA98CE">
      <w:start w:val="1204"/>
      <w:numFmt w:val="bullet"/>
      <w:lvlText w:val="•"/>
      <w:lvlJc w:val="left"/>
      <w:pPr>
        <w:tabs>
          <w:tab w:val="num" w:pos="2160"/>
        </w:tabs>
        <w:ind w:left="2160" w:hanging="360"/>
      </w:pPr>
      <w:rPr>
        <w:rFonts w:ascii="Arial" w:hAnsi="Arial" w:hint="default"/>
      </w:rPr>
    </w:lvl>
    <w:lvl w:ilvl="3" w:tplc="89FAA980" w:tentative="1">
      <w:start w:val="1"/>
      <w:numFmt w:val="bullet"/>
      <w:lvlText w:val="–"/>
      <w:lvlJc w:val="left"/>
      <w:pPr>
        <w:tabs>
          <w:tab w:val="num" w:pos="2880"/>
        </w:tabs>
        <w:ind w:left="2880" w:hanging="360"/>
      </w:pPr>
      <w:rPr>
        <w:rFonts w:ascii="Arial" w:hAnsi="Arial" w:hint="default"/>
      </w:rPr>
    </w:lvl>
    <w:lvl w:ilvl="4" w:tplc="05EA2D3C" w:tentative="1">
      <w:start w:val="1"/>
      <w:numFmt w:val="bullet"/>
      <w:lvlText w:val="–"/>
      <w:lvlJc w:val="left"/>
      <w:pPr>
        <w:tabs>
          <w:tab w:val="num" w:pos="3600"/>
        </w:tabs>
        <w:ind w:left="3600" w:hanging="360"/>
      </w:pPr>
      <w:rPr>
        <w:rFonts w:ascii="Arial" w:hAnsi="Arial" w:hint="default"/>
      </w:rPr>
    </w:lvl>
    <w:lvl w:ilvl="5" w:tplc="CC78C7C6" w:tentative="1">
      <w:start w:val="1"/>
      <w:numFmt w:val="bullet"/>
      <w:lvlText w:val="–"/>
      <w:lvlJc w:val="left"/>
      <w:pPr>
        <w:tabs>
          <w:tab w:val="num" w:pos="4320"/>
        </w:tabs>
        <w:ind w:left="4320" w:hanging="360"/>
      </w:pPr>
      <w:rPr>
        <w:rFonts w:ascii="Arial" w:hAnsi="Arial" w:hint="default"/>
      </w:rPr>
    </w:lvl>
    <w:lvl w:ilvl="6" w:tplc="AC30417A" w:tentative="1">
      <w:start w:val="1"/>
      <w:numFmt w:val="bullet"/>
      <w:lvlText w:val="–"/>
      <w:lvlJc w:val="left"/>
      <w:pPr>
        <w:tabs>
          <w:tab w:val="num" w:pos="5040"/>
        </w:tabs>
        <w:ind w:left="5040" w:hanging="360"/>
      </w:pPr>
      <w:rPr>
        <w:rFonts w:ascii="Arial" w:hAnsi="Arial" w:hint="default"/>
      </w:rPr>
    </w:lvl>
    <w:lvl w:ilvl="7" w:tplc="7778AA06" w:tentative="1">
      <w:start w:val="1"/>
      <w:numFmt w:val="bullet"/>
      <w:lvlText w:val="–"/>
      <w:lvlJc w:val="left"/>
      <w:pPr>
        <w:tabs>
          <w:tab w:val="num" w:pos="5760"/>
        </w:tabs>
        <w:ind w:left="5760" w:hanging="360"/>
      </w:pPr>
      <w:rPr>
        <w:rFonts w:ascii="Arial" w:hAnsi="Arial" w:hint="default"/>
      </w:rPr>
    </w:lvl>
    <w:lvl w:ilvl="8" w:tplc="42809202" w:tentative="1">
      <w:start w:val="1"/>
      <w:numFmt w:val="bullet"/>
      <w:lvlText w:val="–"/>
      <w:lvlJc w:val="left"/>
      <w:pPr>
        <w:tabs>
          <w:tab w:val="num" w:pos="6480"/>
        </w:tabs>
        <w:ind w:left="6480" w:hanging="360"/>
      </w:pPr>
      <w:rPr>
        <w:rFonts w:ascii="Arial" w:hAnsi="Arial" w:hint="default"/>
      </w:rPr>
    </w:lvl>
  </w:abstractNum>
  <w:abstractNum w:abstractNumId="21">
    <w:nsid w:val="7BC330F5"/>
    <w:multiLevelType w:val="hybridMultilevel"/>
    <w:tmpl w:val="C2769C2A"/>
    <w:lvl w:ilvl="0" w:tplc="8380238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abstractNum w:abstractNumId="23">
    <w:nsid w:val="7F4A0C6F"/>
    <w:multiLevelType w:val="hybridMultilevel"/>
    <w:tmpl w:val="0A9E98E8"/>
    <w:lvl w:ilvl="0" w:tplc="90D6ED8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1"/>
  </w:num>
  <w:num w:numId="2">
    <w:abstractNumId w:val="8"/>
  </w:num>
  <w:num w:numId="3">
    <w:abstractNumId w:val="11"/>
  </w:num>
  <w:num w:numId="4">
    <w:abstractNumId w:val="9"/>
  </w:num>
  <w:num w:numId="5">
    <w:abstractNumId w:val="13"/>
  </w:num>
  <w:num w:numId="6">
    <w:abstractNumId w:val="24"/>
  </w:num>
  <w:num w:numId="7">
    <w:abstractNumId w:val="14"/>
  </w:num>
  <w:num w:numId="8">
    <w:abstractNumId w:val="12"/>
  </w:num>
  <w:num w:numId="9">
    <w:abstractNumId w:val="19"/>
  </w:num>
  <w:num w:numId="10">
    <w:abstractNumId w:val="10"/>
  </w:num>
  <w:num w:numId="11">
    <w:abstractNumId w:val="3"/>
  </w:num>
  <w:num w:numId="12">
    <w:abstractNumId w:val="1"/>
  </w:num>
  <w:num w:numId="13">
    <w:abstractNumId w:val="15"/>
  </w:num>
  <w:num w:numId="14">
    <w:abstractNumId w:val="4"/>
  </w:num>
  <w:num w:numId="15">
    <w:abstractNumId w:val="7"/>
  </w:num>
  <w:num w:numId="16">
    <w:abstractNumId w:val="20"/>
  </w:num>
  <w:num w:numId="17">
    <w:abstractNumId w:val="22"/>
  </w:num>
  <w:num w:numId="18">
    <w:abstractNumId w:val="0"/>
  </w:num>
  <w:num w:numId="19">
    <w:abstractNumId w:val="18"/>
  </w:num>
  <w:num w:numId="20">
    <w:abstractNumId w:val="6"/>
  </w:num>
  <w:num w:numId="21">
    <w:abstractNumId w:val="5"/>
  </w:num>
  <w:num w:numId="22">
    <w:abstractNumId w:val="16"/>
  </w:num>
  <w:num w:numId="23">
    <w:abstractNumId w:val="17"/>
  </w:num>
  <w:num w:numId="24">
    <w:abstractNumId w:val="23"/>
  </w:num>
  <w:num w:numId="25">
    <w:abstractNumId w:val="2"/>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194562"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56DBA"/>
    <w:rsid w:val="000002D5"/>
    <w:rsid w:val="000003ED"/>
    <w:rsid w:val="00001664"/>
    <w:rsid w:val="000058DB"/>
    <w:rsid w:val="00005A6E"/>
    <w:rsid w:val="00007324"/>
    <w:rsid w:val="0001696F"/>
    <w:rsid w:val="00027F39"/>
    <w:rsid w:val="000314BE"/>
    <w:rsid w:val="0003612C"/>
    <w:rsid w:val="000411C0"/>
    <w:rsid w:val="0004434E"/>
    <w:rsid w:val="00052635"/>
    <w:rsid w:val="00052B94"/>
    <w:rsid w:val="00053328"/>
    <w:rsid w:val="00055C73"/>
    <w:rsid w:val="00060703"/>
    <w:rsid w:val="00060E49"/>
    <w:rsid w:val="000624CA"/>
    <w:rsid w:val="000650EB"/>
    <w:rsid w:val="00065E37"/>
    <w:rsid w:val="0006799E"/>
    <w:rsid w:val="00070277"/>
    <w:rsid w:val="0007080B"/>
    <w:rsid w:val="00070EBD"/>
    <w:rsid w:val="0007169D"/>
    <w:rsid w:val="00072A71"/>
    <w:rsid w:val="0007415F"/>
    <w:rsid w:val="00075E59"/>
    <w:rsid w:val="00082965"/>
    <w:rsid w:val="00083F98"/>
    <w:rsid w:val="00086A29"/>
    <w:rsid w:val="00091B52"/>
    <w:rsid w:val="00092939"/>
    <w:rsid w:val="00095947"/>
    <w:rsid w:val="000A01F5"/>
    <w:rsid w:val="000A13F7"/>
    <w:rsid w:val="000A27B9"/>
    <w:rsid w:val="000A2EBC"/>
    <w:rsid w:val="000A32E0"/>
    <w:rsid w:val="000A7F08"/>
    <w:rsid w:val="000B15C9"/>
    <w:rsid w:val="000B22BC"/>
    <w:rsid w:val="000B2582"/>
    <w:rsid w:val="000B7610"/>
    <w:rsid w:val="000C1E08"/>
    <w:rsid w:val="000D3411"/>
    <w:rsid w:val="000D5FF3"/>
    <w:rsid w:val="000D65D7"/>
    <w:rsid w:val="000D793E"/>
    <w:rsid w:val="000E2B65"/>
    <w:rsid w:val="000E3FBD"/>
    <w:rsid w:val="0010212F"/>
    <w:rsid w:val="001072DE"/>
    <w:rsid w:val="00111185"/>
    <w:rsid w:val="00112AC8"/>
    <w:rsid w:val="00116121"/>
    <w:rsid w:val="0011709C"/>
    <w:rsid w:val="00126145"/>
    <w:rsid w:val="00127D7C"/>
    <w:rsid w:val="001318B4"/>
    <w:rsid w:val="00133880"/>
    <w:rsid w:val="00136836"/>
    <w:rsid w:val="00140F02"/>
    <w:rsid w:val="00143E06"/>
    <w:rsid w:val="001442F6"/>
    <w:rsid w:val="00145121"/>
    <w:rsid w:val="0014740A"/>
    <w:rsid w:val="001475A2"/>
    <w:rsid w:val="001477A7"/>
    <w:rsid w:val="00151481"/>
    <w:rsid w:val="0016007C"/>
    <w:rsid w:val="00161014"/>
    <w:rsid w:val="00164066"/>
    <w:rsid w:val="0016721B"/>
    <w:rsid w:val="00171139"/>
    <w:rsid w:val="001721E6"/>
    <w:rsid w:val="001742D5"/>
    <w:rsid w:val="00174436"/>
    <w:rsid w:val="001767E6"/>
    <w:rsid w:val="0018036E"/>
    <w:rsid w:val="00180466"/>
    <w:rsid w:val="001825DA"/>
    <w:rsid w:val="001841A8"/>
    <w:rsid w:val="00184AF5"/>
    <w:rsid w:val="00185733"/>
    <w:rsid w:val="00190A8D"/>
    <w:rsid w:val="00190C54"/>
    <w:rsid w:val="00194BDB"/>
    <w:rsid w:val="00196645"/>
    <w:rsid w:val="001A29FE"/>
    <w:rsid w:val="001A5421"/>
    <w:rsid w:val="001B21A1"/>
    <w:rsid w:val="001B2CDE"/>
    <w:rsid w:val="001B48B3"/>
    <w:rsid w:val="001B7CE7"/>
    <w:rsid w:val="001C05BA"/>
    <w:rsid w:val="001C06FA"/>
    <w:rsid w:val="001C3DF5"/>
    <w:rsid w:val="001D1BAF"/>
    <w:rsid w:val="001D5F96"/>
    <w:rsid w:val="001D6048"/>
    <w:rsid w:val="001E0A05"/>
    <w:rsid w:val="001E6124"/>
    <w:rsid w:val="001E6819"/>
    <w:rsid w:val="001F0617"/>
    <w:rsid w:val="001F576E"/>
    <w:rsid w:val="001F5B0C"/>
    <w:rsid w:val="001F7DB5"/>
    <w:rsid w:val="0020218A"/>
    <w:rsid w:val="0020686F"/>
    <w:rsid w:val="00217556"/>
    <w:rsid w:val="00220CE0"/>
    <w:rsid w:val="00221120"/>
    <w:rsid w:val="00223A74"/>
    <w:rsid w:val="00224645"/>
    <w:rsid w:val="0022556B"/>
    <w:rsid w:val="0022597F"/>
    <w:rsid w:val="00226D96"/>
    <w:rsid w:val="0022720E"/>
    <w:rsid w:val="00227FD4"/>
    <w:rsid w:val="00233288"/>
    <w:rsid w:val="002333B7"/>
    <w:rsid w:val="002363A9"/>
    <w:rsid w:val="002441F4"/>
    <w:rsid w:val="00244D42"/>
    <w:rsid w:val="0024567E"/>
    <w:rsid w:val="00247311"/>
    <w:rsid w:val="00247C07"/>
    <w:rsid w:val="002519B7"/>
    <w:rsid w:val="00251E7C"/>
    <w:rsid w:val="002530C6"/>
    <w:rsid w:val="0025650E"/>
    <w:rsid w:val="002611F2"/>
    <w:rsid w:val="002614C5"/>
    <w:rsid w:val="00267558"/>
    <w:rsid w:val="0026790F"/>
    <w:rsid w:val="00272467"/>
    <w:rsid w:val="002724C1"/>
    <w:rsid w:val="0027255D"/>
    <w:rsid w:val="00273A29"/>
    <w:rsid w:val="00274701"/>
    <w:rsid w:val="0027765B"/>
    <w:rsid w:val="00282EAA"/>
    <w:rsid w:val="00283F82"/>
    <w:rsid w:val="00284B7D"/>
    <w:rsid w:val="00285137"/>
    <w:rsid w:val="0028554E"/>
    <w:rsid w:val="0029127B"/>
    <w:rsid w:val="002938A5"/>
    <w:rsid w:val="00295148"/>
    <w:rsid w:val="00295775"/>
    <w:rsid w:val="002960F4"/>
    <w:rsid w:val="002973B9"/>
    <w:rsid w:val="002973C9"/>
    <w:rsid w:val="002974D4"/>
    <w:rsid w:val="002A2FA8"/>
    <w:rsid w:val="002A3C50"/>
    <w:rsid w:val="002A3E5A"/>
    <w:rsid w:val="002A54A2"/>
    <w:rsid w:val="002B09BE"/>
    <w:rsid w:val="002B40F3"/>
    <w:rsid w:val="002B4D7C"/>
    <w:rsid w:val="002B66F7"/>
    <w:rsid w:val="002B6BAA"/>
    <w:rsid w:val="002C09CF"/>
    <w:rsid w:val="002C368B"/>
    <w:rsid w:val="002C370A"/>
    <w:rsid w:val="002C7B26"/>
    <w:rsid w:val="002D02D4"/>
    <w:rsid w:val="002D10A8"/>
    <w:rsid w:val="002D35FA"/>
    <w:rsid w:val="002D48EB"/>
    <w:rsid w:val="002D6B6C"/>
    <w:rsid w:val="002E441D"/>
    <w:rsid w:val="002E4C97"/>
    <w:rsid w:val="002E794D"/>
    <w:rsid w:val="002F0126"/>
    <w:rsid w:val="002F2FF2"/>
    <w:rsid w:val="002F3759"/>
    <w:rsid w:val="002F5517"/>
    <w:rsid w:val="002F7C7C"/>
    <w:rsid w:val="00303F19"/>
    <w:rsid w:val="00305F25"/>
    <w:rsid w:val="00310A97"/>
    <w:rsid w:val="003128D3"/>
    <w:rsid w:val="00312C1A"/>
    <w:rsid w:val="00312DD1"/>
    <w:rsid w:val="00313E5D"/>
    <w:rsid w:val="0031570F"/>
    <w:rsid w:val="003162A2"/>
    <w:rsid w:val="00320818"/>
    <w:rsid w:val="00330C28"/>
    <w:rsid w:val="0033176D"/>
    <w:rsid w:val="00337150"/>
    <w:rsid w:val="003372CB"/>
    <w:rsid w:val="00341B32"/>
    <w:rsid w:val="00346CE0"/>
    <w:rsid w:val="003504B5"/>
    <w:rsid w:val="003507CC"/>
    <w:rsid w:val="003526EC"/>
    <w:rsid w:val="003533A7"/>
    <w:rsid w:val="00360683"/>
    <w:rsid w:val="003631E5"/>
    <w:rsid w:val="003664A9"/>
    <w:rsid w:val="00373017"/>
    <w:rsid w:val="00377306"/>
    <w:rsid w:val="00391673"/>
    <w:rsid w:val="00392963"/>
    <w:rsid w:val="003946D4"/>
    <w:rsid w:val="003969B2"/>
    <w:rsid w:val="003A13E4"/>
    <w:rsid w:val="003A2A06"/>
    <w:rsid w:val="003A2BBC"/>
    <w:rsid w:val="003A3800"/>
    <w:rsid w:val="003A54C5"/>
    <w:rsid w:val="003A6500"/>
    <w:rsid w:val="003A6C85"/>
    <w:rsid w:val="003B2D7A"/>
    <w:rsid w:val="003B3883"/>
    <w:rsid w:val="003B40ED"/>
    <w:rsid w:val="003B46C8"/>
    <w:rsid w:val="003B5CF4"/>
    <w:rsid w:val="003C18A9"/>
    <w:rsid w:val="003C361A"/>
    <w:rsid w:val="003C3674"/>
    <w:rsid w:val="003C3FCC"/>
    <w:rsid w:val="003C70DA"/>
    <w:rsid w:val="003D2D35"/>
    <w:rsid w:val="003D3730"/>
    <w:rsid w:val="003D3EC9"/>
    <w:rsid w:val="003D4CBE"/>
    <w:rsid w:val="003F043F"/>
    <w:rsid w:val="003F1D01"/>
    <w:rsid w:val="003F28BC"/>
    <w:rsid w:val="003F448B"/>
    <w:rsid w:val="003F546E"/>
    <w:rsid w:val="003F58F6"/>
    <w:rsid w:val="004000BE"/>
    <w:rsid w:val="004019E1"/>
    <w:rsid w:val="00401A8A"/>
    <w:rsid w:val="004043F0"/>
    <w:rsid w:val="0040477F"/>
    <w:rsid w:val="00405E21"/>
    <w:rsid w:val="004074BD"/>
    <w:rsid w:val="00411AA7"/>
    <w:rsid w:val="00412643"/>
    <w:rsid w:val="00412AFA"/>
    <w:rsid w:val="00413229"/>
    <w:rsid w:val="004137FF"/>
    <w:rsid w:val="004143B4"/>
    <w:rsid w:val="004147B5"/>
    <w:rsid w:val="00414D93"/>
    <w:rsid w:val="00420162"/>
    <w:rsid w:val="0042159B"/>
    <w:rsid w:val="00423C2D"/>
    <w:rsid w:val="00425DF0"/>
    <w:rsid w:val="004265A0"/>
    <w:rsid w:val="00427917"/>
    <w:rsid w:val="004324E0"/>
    <w:rsid w:val="00432BCA"/>
    <w:rsid w:val="00435AD0"/>
    <w:rsid w:val="00441AA1"/>
    <w:rsid w:val="00445C39"/>
    <w:rsid w:val="00446005"/>
    <w:rsid w:val="00446AE1"/>
    <w:rsid w:val="0044782C"/>
    <w:rsid w:val="0046088D"/>
    <w:rsid w:val="00461C5A"/>
    <w:rsid w:val="0046454E"/>
    <w:rsid w:val="004656EE"/>
    <w:rsid w:val="00466205"/>
    <w:rsid w:val="00466A01"/>
    <w:rsid w:val="00475B05"/>
    <w:rsid w:val="00477C38"/>
    <w:rsid w:val="0048006F"/>
    <w:rsid w:val="0048204D"/>
    <w:rsid w:val="00487887"/>
    <w:rsid w:val="0049178D"/>
    <w:rsid w:val="0049275B"/>
    <w:rsid w:val="00493C58"/>
    <w:rsid w:val="00496761"/>
    <w:rsid w:val="00496C3B"/>
    <w:rsid w:val="00496CF4"/>
    <w:rsid w:val="004976F3"/>
    <w:rsid w:val="004A0280"/>
    <w:rsid w:val="004A0A1F"/>
    <w:rsid w:val="004B0201"/>
    <w:rsid w:val="004B321C"/>
    <w:rsid w:val="004B377D"/>
    <w:rsid w:val="004B77E3"/>
    <w:rsid w:val="004C1005"/>
    <w:rsid w:val="004C145A"/>
    <w:rsid w:val="004C2834"/>
    <w:rsid w:val="004C46E1"/>
    <w:rsid w:val="004C5861"/>
    <w:rsid w:val="004C63EE"/>
    <w:rsid w:val="004C6A8B"/>
    <w:rsid w:val="004D10DB"/>
    <w:rsid w:val="004D15BB"/>
    <w:rsid w:val="004D1EE6"/>
    <w:rsid w:val="004D28B9"/>
    <w:rsid w:val="004D6142"/>
    <w:rsid w:val="004E4C0B"/>
    <w:rsid w:val="004E4C1E"/>
    <w:rsid w:val="004E72AC"/>
    <w:rsid w:val="004E78E8"/>
    <w:rsid w:val="004F02FF"/>
    <w:rsid w:val="004F1E6B"/>
    <w:rsid w:val="00501BD7"/>
    <w:rsid w:val="00503289"/>
    <w:rsid w:val="00504BCA"/>
    <w:rsid w:val="00506A83"/>
    <w:rsid w:val="00506DC9"/>
    <w:rsid w:val="0051029C"/>
    <w:rsid w:val="00513F6E"/>
    <w:rsid w:val="00515626"/>
    <w:rsid w:val="00521828"/>
    <w:rsid w:val="00522BE2"/>
    <w:rsid w:val="005253C8"/>
    <w:rsid w:val="005274F3"/>
    <w:rsid w:val="00530886"/>
    <w:rsid w:val="00532C95"/>
    <w:rsid w:val="00532D9C"/>
    <w:rsid w:val="005363C8"/>
    <w:rsid w:val="00536611"/>
    <w:rsid w:val="00536B5C"/>
    <w:rsid w:val="005464D2"/>
    <w:rsid w:val="00546F7A"/>
    <w:rsid w:val="00555AFA"/>
    <w:rsid w:val="005573A0"/>
    <w:rsid w:val="00557A2B"/>
    <w:rsid w:val="00565697"/>
    <w:rsid w:val="00566C02"/>
    <w:rsid w:val="0057083E"/>
    <w:rsid w:val="00570FDA"/>
    <w:rsid w:val="0057681B"/>
    <w:rsid w:val="00580ED6"/>
    <w:rsid w:val="00581F88"/>
    <w:rsid w:val="00584FEA"/>
    <w:rsid w:val="00585079"/>
    <w:rsid w:val="00587EC0"/>
    <w:rsid w:val="00590621"/>
    <w:rsid w:val="00593D05"/>
    <w:rsid w:val="0059566C"/>
    <w:rsid w:val="00597ABB"/>
    <w:rsid w:val="005A0289"/>
    <w:rsid w:val="005A22CF"/>
    <w:rsid w:val="005A41EA"/>
    <w:rsid w:val="005B000C"/>
    <w:rsid w:val="005B0B97"/>
    <w:rsid w:val="005B3EF1"/>
    <w:rsid w:val="005B6C81"/>
    <w:rsid w:val="005C15A0"/>
    <w:rsid w:val="005D6743"/>
    <w:rsid w:val="005D680C"/>
    <w:rsid w:val="005E2AE9"/>
    <w:rsid w:val="005E4DEB"/>
    <w:rsid w:val="005F0BCE"/>
    <w:rsid w:val="005F34F7"/>
    <w:rsid w:val="005F56A6"/>
    <w:rsid w:val="00600C93"/>
    <w:rsid w:val="006012C6"/>
    <w:rsid w:val="00602802"/>
    <w:rsid w:val="0060538B"/>
    <w:rsid w:val="00605B13"/>
    <w:rsid w:val="00612F9F"/>
    <w:rsid w:val="00613EFD"/>
    <w:rsid w:val="00616913"/>
    <w:rsid w:val="00617630"/>
    <w:rsid w:val="00620346"/>
    <w:rsid w:val="00620555"/>
    <w:rsid w:val="006222ED"/>
    <w:rsid w:val="00624BB7"/>
    <w:rsid w:val="00625409"/>
    <w:rsid w:val="0062638D"/>
    <w:rsid w:val="0063642D"/>
    <w:rsid w:val="0063684A"/>
    <w:rsid w:val="0064134B"/>
    <w:rsid w:val="006506EE"/>
    <w:rsid w:val="00650B77"/>
    <w:rsid w:val="00656384"/>
    <w:rsid w:val="00657662"/>
    <w:rsid w:val="006653D4"/>
    <w:rsid w:val="00666E6D"/>
    <w:rsid w:val="00667F6E"/>
    <w:rsid w:val="00671904"/>
    <w:rsid w:val="006722CE"/>
    <w:rsid w:val="00676281"/>
    <w:rsid w:val="00676BE4"/>
    <w:rsid w:val="00677F9F"/>
    <w:rsid w:val="00690BB8"/>
    <w:rsid w:val="0069278C"/>
    <w:rsid w:val="00693A87"/>
    <w:rsid w:val="00696B73"/>
    <w:rsid w:val="006A185C"/>
    <w:rsid w:val="006A4230"/>
    <w:rsid w:val="006A42F6"/>
    <w:rsid w:val="006A6E0F"/>
    <w:rsid w:val="006B48F1"/>
    <w:rsid w:val="006B5352"/>
    <w:rsid w:val="006B5E70"/>
    <w:rsid w:val="006B73F6"/>
    <w:rsid w:val="006C2467"/>
    <w:rsid w:val="006C60A2"/>
    <w:rsid w:val="006C720A"/>
    <w:rsid w:val="006C7454"/>
    <w:rsid w:val="006D4C4D"/>
    <w:rsid w:val="006D512F"/>
    <w:rsid w:val="006D52EC"/>
    <w:rsid w:val="006D7CA8"/>
    <w:rsid w:val="006E5253"/>
    <w:rsid w:val="006E6B9A"/>
    <w:rsid w:val="006F5508"/>
    <w:rsid w:val="00701EF9"/>
    <w:rsid w:val="0070450A"/>
    <w:rsid w:val="007048C3"/>
    <w:rsid w:val="00705F7D"/>
    <w:rsid w:val="00712655"/>
    <w:rsid w:val="00713CC9"/>
    <w:rsid w:val="00721BE6"/>
    <w:rsid w:val="00723A10"/>
    <w:rsid w:val="00726156"/>
    <w:rsid w:val="00732383"/>
    <w:rsid w:val="00732D48"/>
    <w:rsid w:val="00732E84"/>
    <w:rsid w:val="00733BDE"/>
    <w:rsid w:val="00734D3E"/>
    <w:rsid w:val="00737957"/>
    <w:rsid w:val="007477F6"/>
    <w:rsid w:val="0075003C"/>
    <w:rsid w:val="00754C81"/>
    <w:rsid w:val="007561F9"/>
    <w:rsid w:val="00757C50"/>
    <w:rsid w:val="00760049"/>
    <w:rsid w:val="00760131"/>
    <w:rsid w:val="0076030D"/>
    <w:rsid w:val="00761F1C"/>
    <w:rsid w:val="0076369E"/>
    <w:rsid w:val="00765BB9"/>
    <w:rsid w:val="00766C46"/>
    <w:rsid w:val="00766FA3"/>
    <w:rsid w:val="00771468"/>
    <w:rsid w:val="00772D0C"/>
    <w:rsid w:val="00773E97"/>
    <w:rsid w:val="00784191"/>
    <w:rsid w:val="0078762A"/>
    <w:rsid w:val="007911DF"/>
    <w:rsid w:val="00791A5D"/>
    <w:rsid w:val="00791EC5"/>
    <w:rsid w:val="00792173"/>
    <w:rsid w:val="00793203"/>
    <w:rsid w:val="007960C4"/>
    <w:rsid w:val="0079666E"/>
    <w:rsid w:val="0079669E"/>
    <w:rsid w:val="00796A2A"/>
    <w:rsid w:val="007A2A69"/>
    <w:rsid w:val="007A2D26"/>
    <w:rsid w:val="007A412D"/>
    <w:rsid w:val="007B059C"/>
    <w:rsid w:val="007B546D"/>
    <w:rsid w:val="007B7386"/>
    <w:rsid w:val="007C33E4"/>
    <w:rsid w:val="007D3894"/>
    <w:rsid w:val="007D45A2"/>
    <w:rsid w:val="007E04D4"/>
    <w:rsid w:val="007E267A"/>
    <w:rsid w:val="007E5CF8"/>
    <w:rsid w:val="007E771D"/>
    <w:rsid w:val="007F143F"/>
    <w:rsid w:val="007F3EF2"/>
    <w:rsid w:val="007F538E"/>
    <w:rsid w:val="008010A5"/>
    <w:rsid w:val="008016F7"/>
    <w:rsid w:val="00801948"/>
    <w:rsid w:val="00804085"/>
    <w:rsid w:val="00804288"/>
    <w:rsid w:val="0080681C"/>
    <w:rsid w:val="00807778"/>
    <w:rsid w:val="00812E66"/>
    <w:rsid w:val="00813AC2"/>
    <w:rsid w:val="00813CD3"/>
    <w:rsid w:val="0081518A"/>
    <w:rsid w:val="00815E75"/>
    <w:rsid w:val="00816F96"/>
    <w:rsid w:val="00823E65"/>
    <w:rsid w:val="008244E5"/>
    <w:rsid w:val="00824762"/>
    <w:rsid w:val="008339F9"/>
    <w:rsid w:val="0083545E"/>
    <w:rsid w:val="00836840"/>
    <w:rsid w:val="00840AB6"/>
    <w:rsid w:val="00842222"/>
    <w:rsid w:val="00842932"/>
    <w:rsid w:val="008459AF"/>
    <w:rsid w:val="00846CBF"/>
    <w:rsid w:val="00846FAB"/>
    <w:rsid w:val="00847EDD"/>
    <w:rsid w:val="00852480"/>
    <w:rsid w:val="00853203"/>
    <w:rsid w:val="00853251"/>
    <w:rsid w:val="00856CC3"/>
    <w:rsid w:val="00866158"/>
    <w:rsid w:val="00870BF0"/>
    <w:rsid w:val="00870FE7"/>
    <w:rsid w:val="008716FA"/>
    <w:rsid w:val="00871D7E"/>
    <w:rsid w:val="00872250"/>
    <w:rsid w:val="00872C28"/>
    <w:rsid w:val="00874050"/>
    <w:rsid w:val="00881A67"/>
    <w:rsid w:val="00886503"/>
    <w:rsid w:val="00893B8E"/>
    <w:rsid w:val="00897F2F"/>
    <w:rsid w:val="008A0730"/>
    <w:rsid w:val="008A1ED0"/>
    <w:rsid w:val="008A2594"/>
    <w:rsid w:val="008A34A6"/>
    <w:rsid w:val="008A4707"/>
    <w:rsid w:val="008A5F17"/>
    <w:rsid w:val="008C2ADD"/>
    <w:rsid w:val="008C4C00"/>
    <w:rsid w:val="008C4EB6"/>
    <w:rsid w:val="008D2554"/>
    <w:rsid w:val="008D347B"/>
    <w:rsid w:val="008D3EF6"/>
    <w:rsid w:val="008E27D5"/>
    <w:rsid w:val="008E426D"/>
    <w:rsid w:val="0090352C"/>
    <w:rsid w:val="0090427E"/>
    <w:rsid w:val="0090516B"/>
    <w:rsid w:val="00905828"/>
    <w:rsid w:val="009146DD"/>
    <w:rsid w:val="00915D34"/>
    <w:rsid w:val="00916155"/>
    <w:rsid w:val="00916A11"/>
    <w:rsid w:val="00921D45"/>
    <w:rsid w:val="00931C9D"/>
    <w:rsid w:val="00932248"/>
    <w:rsid w:val="00932BEF"/>
    <w:rsid w:val="00934221"/>
    <w:rsid w:val="0093734D"/>
    <w:rsid w:val="009402E9"/>
    <w:rsid w:val="009433CB"/>
    <w:rsid w:val="0095082C"/>
    <w:rsid w:val="0096003B"/>
    <w:rsid w:val="009625EF"/>
    <w:rsid w:val="009628AF"/>
    <w:rsid w:val="00971496"/>
    <w:rsid w:val="00971DDC"/>
    <w:rsid w:val="0097265A"/>
    <w:rsid w:val="00972F70"/>
    <w:rsid w:val="009745AB"/>
    <w:rsid w:val="009810AE"/>
    <w:rsid w:val="009854F3"/>
    <w:rsid w:val="009871A7"/>
    <w:rsid w:val="00991070"/>
    <w:rsid w:val="00991963"/>
    <w:rsid w:val="00992DCD"/>
    <w:rsid w:val="009B147D"/>
    <w:rsid w:val="009B2AA7"/>
    <w:rsid w:val="009B5573"/>
    <w:rsid w:val="009B5B9F"/>
    <w:rsid w:val="009C1507"/>
    <w:rsid w:val="009C5DBD"/>
    <w:rsid w:val="009D03F9"/>
    <w:rsid w:val="009D1A30"/>
    <w:rsid w:val="009D2D92"/>
    <w:rsid w:val="009D31B7"/>
    <w:rsid w:val="009D4E27"/>
    <w:rsid w:val="009D7EE2"/>
    <w:rsid w:val="009E0835"/>
    <w:rsid w:val="009E27A5"/>
    <w:rsid w:val="009E2BBA"/>
    <w:rsid w:val="009E555F"/>
    <w:rsid w:val="009E748B"/>
    <w:rsid w:val="009F3333"/>
    <w:rsid w:val="009F35E1"/>
    <w:rsid w:val="009F5202"/>
    <w:rsid w:val="009F6F2F"/>
    <w:rsid w:val="00A0363B"/>
    <w:rsid w:val="00A044DF"/>
    <w:rsid w:val="00A07D64"/>
    <w:rsid w:val="00A16D4F"/>
    <w:rsid w:val="00A20E0B"/>
    <w:rsid w:val="00A22250"/>
    <w:rsid w:val="00A22F3F"/>
    <w:rsid w:val="00A237B2"/>
    <w:rsid w:val="00A24CCA"/>
    <w:rsid w:val="00A24F87"/>
    <w:rsid w:val="00A25CF2"/>
    <w:rsid w:val="00A279D4"/>
    <w:rsid w:val="00A27B2A"/>
    <w:rsid w:val="00A3163C"/>
    <w:rsid w:val="00A31718"/>
    <w:rsid w:val="00A34767"/>
    <w:rsid w:val="00A411EE"/>
    <w:rsid w:val="00A4219D"/>
    <w:rsid w:val="00A508F9"/>
    <w:rsid w:val="00A515D6"/>
    <w:rsid w:val="00A52561"/>
    <w:rsid w:val="00A52FC5"/>
    <w:rsid w:val="00A53FC5"/>
    <w:rsid w:val="00A540F3"/>
    <w:rsid w:val="00A54F01"/>
    <w:rsid w:val="00A55F27"/>
    <w:rsid w:val="00A569A4"/>
    <w:rsid w:val="00A57168"/>
    <w:rsid w:val="00A57D7C"/>
    <w:rsid w:val="00A62B1A"/>
    <w:rsid w:val="00A6332E"/>
    <w:rsid w:val="00A63B04"/>
    <w:rsid w:val="00A71BD4"/>
    <w:rsid w:val="00A72B9C"/>
    <w:rsid w:val="00A7317C"/>
    <w:rsid w:val="00A76243"/>
    <w:rsid w:val="00A762D5"/>
    <w:rsid w:val="00A773F5"/>
    <w:rsid w:val="00A805A8"/>
    <w:rsid w:val="00A80B01"/>
    <w:rsid w:val="00A86536"/>
    <w:rsid w:val="00A93646"/>
    <w:rsid w:val="00A945E2"/>
    <w:rsid w:val="00A95088"/>
    <w:rsid w:val="00A95E61"/>
    <w:rsid w:val="00A9638F"/>
    <w:rsid w:val="00AA2D50"/>
    <w:rsid w:val="00AA3CA4"/>
    <w:rsid w:val="00AB1474"/>
    <w:rsid w:val="00AB4EFA"/>
    <w:rsid w:val="00AC2BD8"/>
    <w:rsid w:val="00AC4276"/>
    <w:rsid w:val="00AC4AAA"/>
    <w:rsid w:val="00AC5A41"/>
    <w:rsid w:val="00AC7216"/>
    <w:rsid w:val="00AD0C4F"/>
    <w:rsid w:val="00AD54E8"/>
    <w:rsid w:val="00AD5E2B"/>
    <w:rsid w:val="00AD5EB6"/>
    <w:rsid w:val="00AE052F"/>
    <w:rsid w:val="00AE26C5"/>
    <w:rsid w:val="00AE3567"/>
    <w:rsid w:val="00AE4706"/>
    <w:rsid w:val="00AE6AE8"/>
    <w:rsid w:val="00AE775A"/>
    <w:rsid w:val="00AE7C57"/>
    <w:rsid w:val="00AF1A64"/>
    <w:rsid w:val="00AF3B2C"/>
    <w:rsid w:val="00B03B2F"/>
    <w:rsid w:val="00B03BCC"/>
    <w:rsid w:val="00B05888"/>
    <w:rsid w:val="00B07901"/>
    <w:rsid w:val="00B1029B"/>
    <w:rsid w:val="00B107DB"/>
    <w:rsid w:val="00B12666"/>
    <w:rsid w:val="00B12F59"/>
    <w:rsid w:val="00B139DE"/>
    <w:rsid w:val="00B17572"/>
    <w:rsid w:val="00B22638"/>
    <w:rsid w:val="00B243F4"/>
    <w:rsid w:val="00B24CFC"/>
    <w:rsid w:val="00B26DD1"/>
    <w:rsid w:val="00B31627"/>
    <w:rsid w:val="00B31DEC"/>
    <w:rsid w:val="00B32C30"/>
    <w:rsid w:val="00B35602"/>
    <w:rsid w:val="00B37427"/>
    <w:rsid w:val="00B40B53"/>
    <w:rsid w:val="00B46077"/>
    <w:rsid w:val="00B5400B"/>
    <w:rsid w:val="00B55FA9"/>
    <w:rsid w:val="00B56B1F"/>
    <w:rsid w:val="00B578C5"/>
    <w:rsid w:val="00B60DCF"/>
    <w:rsid w:val="00B6789A"/>
    <w:rsid w:val="00B700A8"/>
    <w:rsid w:val="00B72D05"/>
    <w:rsid w:val="00B73E13"/>
    <w:rsid w:val="00B76024"/>
    <w:rsid w:val="00B765A4"/>
    <w:rsid w:val="00B816F5"/>
    <w:rsid w:val="00B8312D"/>
    <w:rsid w:val="00B83E85"/>
    <w:rsid w:val="00B846EC"/>
    <w:rsid w:val="00B86BDA"/>
    <w:rsid w:val="00B87244"/>
    <w:rsid w:val="00B87640"/>
    <w:rsid w:val="00B94CC6"/>
    <w:rsid w:val="00BA1C72"/>
    <w:rsid w:val="00BA48BD"/>
    <w:rsid w:val="00BB056C"/>
    <w:rsid w:val="00BB6344"/>
    <w:rsid w:val="00BB63CD"/>
    <w:rsid w:val="00BC0F95"/>
    <w:rsid w:val="00BC1F67"/>
    <w:rsid w:val="00BC2EC5"/>
    <w:rsid w:val="00BC7528"/>
    <w:rsid w:val="00BC7924"/>
    <w:rsid w:val="00BD1F36"/>
    <w:rsid w:val="00BD2499"/>
    <w:rsid w:val="00BD285A"/>
    <w:rsid w:val="00BD4AC8"/>
    <w:rsid w:val="00BE1E0A"/>
    <w:rsid w:val="00BE2E7D"/>
    <w:rsid w:val="00BF2B67"/>
    <w:rsid w:val="00BF2C7E"/>
    <w:rsid w:val="00BF4E61"/>
    <w:rsid w:val="00C02F16"/>
    <w:rsid w:val="00C062F6"/>
    <w:rsid w:val="00C115D4"/>
    <w:rsid w:val="00C15566"/>
    <w:rsid w:val="00C16D62"/>
    <w:rsid w:val="00C24819"/>
    <w:rsid w:val="00C30640"/>
    <w:rsid w:val="00C3079E"/>
    <w:rsid w:val="00C33CBA"/>
    <w:rsid w:val="00C42297"/>
    <w:rsid w:val="00C44689"/>
    <w:rsid w:val="00C47ABD"/>
    <w:rsid w:val="00C50168"/>
    <w:rsid w:val="00C516B7"/>
    <w:rsid w:val="00C53622"/>
    <w:rsid w:val="00C54982"/>
    <w:rsid w:val="00C5567E"/>
    <w:rsid w:val="00C573D9"/>
    <w:rsid w:val="00C66B5A"/>
    <w:rsid w:val="00C7277F"/>
    <w:rsid w:val="00C73478"/>
    <w:rsid w:val="00C81BB1"/>
    <w:rsid w:val="00C8562D"/>
    <w:rsid w:val="00C86B00"/>
    <w:rsid w:val="00C86B68"/>
    <w:rsid w:val="00C93EDD"/>
    <w:rsid w:val="00C953EF"/>
    <w:rsid w:val="00C97311"/>
    <w:rsid w:val="00CA32E5"/>
    <w:rsid w:val="00CA7B1E"/>
    <w:rsid w:val="00CC0088"/>
    <w:rsid w:val="00CC39FD"/>
    <w:rsid w:val="00CD3FBE"/>
    <w:rsid w:val="00CD478F"/>
    <w:rsid w:val="00CE1B6E"/>
    <w:rsid w:val="00CE4DE5"/>
    <w:rsid w:val="00CF2343"/>
    <w:rsid w:val="00CF356A"/>
    <w:rsid w:val="00CF527B"/>
    <w:rsid w:val="00D00BD8"/>
    <w:rsid w:val="00D02F5A"/>
    <w:rsid w:val="00D0360C"/>
    <w:rsid w:val="00D04B88"/>
    <w:rsid w:val="00D12160"/>
    <w:rsid w:val="00D15C08"/>
    <w:rsid w:val="00D15E25"/>
    <w:rsid w:val="00D22B56"/>
    <w:rsid w:val="00D25CA2"/>
    <w:rsid w:val="00D261BF"/>
    <w:rsid w:val="00D26398"/>
    <w:rsid w:val="00D273EF"/>
    <w:rsid w:val="00D2780E"/>
    <w:rsid w:val="00D32A1B"/>
    <w:rsid w:val="00D3302E"/>
    <w:rsid w:val="00D4452F"/>
    <w:rsid w:val="00D45706"/>
    <w:rsid w:val="00D462B9"/>
    <w:rsid w:val="00D51AB5"/>
    <w:rsid w:val="00D5308D"/>
    <w:rsid w:val="00D53D01"/>
    <w:rsid w:val="00D56DBA"/>
    <w:rsid w:val="00D62003"/>
    <w:rsid w:val="00D673E0"/>
    <w:rsid w:val="00D70674"/>
    <w:rsid w:val="00D7074E"/>
    <w:rsid w:val="00D72F23"/>
    <w:rsid w:val="00D743AA"/>
    <w:rsid w:val="00D76E1B"/>
    <w:rsid w:val="00D8248D"/>
    <w:rsid w:val="00D82A53"/>
    <w:rsid w:val="00D83034"/>
    <w:rsid w:val="00D85273"/>
    <w:rsid w:val="00D862A8"/>
    <w:rsid w:val="00D876F7"/>
    <w:rsid w:val="00D9131C"/>
    <w:rsid w:val="00D930FE"/>
    <w:rsid w:val="00D93AC6"/>
    <w:rsid w:val="00D93B0C"/>
    <w:rsid w:val="00D96FEA"/>
    <w:rsid w:val="00DA12AB"/>
    <w:rsid w:val="00DA19C6"/>
    <w:rsid w:val="00DA5597"/>
    <w:rsid w:val="00DA7D2F"/>
    <w:rsid w:val="00DB292F"/>
    <w:rsid w:val="00DB5B00"/>
    <w:rsid w:val="00DC169B"/>
    <w:rsid w:val="00DC254A"/>
    <w:rsid w:val="00DC4081"/>
    <w:rsid w:val="00DD34F8"/>
    <w:rsid w:val="00DD646B"/>
    <w:rsid w:val="00DD71A4"/>
    <w:rsid w:val="00DD785D"/>
    <w:rsid w:val="00DE0E7D"/>
    <w:rsid w:val="00DE1EBF"/>
    <w:rsid w:val="00DE31A3"/>
    <w:rsid w:val="00DE54C5"/>
    <w:rsid w:val="00DF219B"/>
    <w:rsid w:val="00DF25FD"/>
    <w:rsid w:val="00DF3C06"/>
    <w:rsid w:val="00DF65B2"/>
    <w:rsid w:val="00E0055C"/>
    <w:rsid w:val="00E00801"/>
    <w:rsid w:val="00E0278A"/>
    <w:rsid w:val="00E03A4D"/>
    <w:rsid w:val="00E051E3"/>
    <w:rsid w:val="00E05567"/>
    <w:rsid w:val="00E07960"/>
    <w:rsid w:val="00E1495E"/>
    <w:rsid w:val="00E14F87"/>
    <w:rsid w:val="00E153F6"/>
    <w:rsid w:val="00E20171"/>
    <w:rsid w:val="00E3293F"/>
    <w:rsid w:val="00E34CA4"/>
    <w:rsid w:val="00E35457"/>
    <w:rsid w:val="00E35B00"/>
    <w:rsid w:val="00E4164A"/>
    <w:rsid w:val="00E43702"/>
    <w:rsid w:val="00E43842"/>
    <w:rsid w:val="00E4509B"/>
    <w:rsid w:val="00E4633B"/>
    <w:rsid w:val="00E46717"/>
    <w:rsid w:val="00E47699"/>
    <w:rsid w:val="00E47AE4"/>
    <w:rsid w:val="00E52E3C"/>
    <w:rsid w:val="00E53CC2"/>
    <w:rsid w:val="00E540F5"/>
    <w:rsid w:val="00E569C1"/>
    <w:rsid w:val="00E57329"/>
    <w:rsid w:val="00E6253B"/>
    <w:rsid w:val="00E631F7"/>
    <w:rsid w:val="00E74B5F"/>
    <w:rsid w:val="00E75AF8"/>
    <w:rsid w:val="00E77CC4"/>
    <w:rsid w:val="00E80D8D"/>
    <w:rsid w:val="00E847D2"/>
    <w:rsid w:val="00E91BDE"/>
    <w:rsid w:val="00E943EE"/>
    <w:rsid w:val="00E95BF2"/>
    <w:rsid w:val="00E97D96"/>
    <w:rsid w:val="00EA5B9D"/>
    <w:rsid w:val="00EA622C"/>
    <w:rsid w:val="00EB0370"/>
    <w:rsid w:val="00EB434B"/>
    <w:rsid w:val="00EC162F"/>
    <w:rsid w:val="00EC363B"/>
    <w:rsid w:val="00ED1674"/>
    <w:rsid w:val="00ED1A2D"/>
    <w:rsid w:val="00ED2C69"/>
    <w:rsid w:val="00ED7742"/>
    <w:rsid w:val="00EE01E9"/>
    <w:rsid w:val="00EE5769"/>
    <w:rsid w:val="00EE6CB7"/>
    <w:rsid w:val="00EF1DF6"/>
    <w:rsid w:val="00F001B4"/>
    <w:rsid w:val="00F00FAE"/>
    <w:rsid w:val="00F01A21"/>
    <w:rsid w:val="00F055EA"/>
    <w:rsid w:val="00F062A2"/>
    <w:rsid w:val="00F14DE5"/>
    <w:rsid w:val="00F1510A"/>
    <w:rsid w:val="00F15DDF"/>
    <w:rsid w:val="00F17791"/>
    <w:rsid w:val="00F22144"/>
    <w:rsid w:val="00F27B5D"/>
    <w:rsid w:val="00F313F6"/>
    <w:rsid w:val="00F31E9F"/>
    <w:rsid w:val="00F40727"/>
    <w:rsid w:val="00F422C3"/>
    <w:rsid w:val="00F423D3"/>
    <w:rsid w:val="00F43013"/>
    <w:rsid w:val="00F51193"/>
    <w:rsid w:val="00F57C13"/>
    <w:rsid w:val="00F610CA"/>
    <w:rsid w:val="00F65C85"/>
    <w:rsid w:val="00F7227E"/>
    <w:rsid w:val="00F8225E"/>
    <w:rsid w:val="00F924D8"/>
    <w:rsid w:val="00F96864"/>
    <w:rsid w:val="00FA10BA"/>
    <w:rsid w:val="00FA39A9"/>
    <w:rsid w:val="00FA6853"/>
    <w:rsid w:val="00FB01B6"/>
    <w:rsid w:val="00FB1555"/>
    <w:rsid w:val="00FB412A"/>
    <w:rsid w:val="00FB7DA0"/>
    <w:rsid w:val="00FC4E76"/>
    <w:rsid w:val="00FC74EF"/>
    <w:rsid w:val="00FC7B21"/>
    <w:rsid w:val="00FD6B97"/>
    <w:rsid w:val="00FE18BD"/>
    <w:rsid w:val="00FE2656"/>
    <w:rsid w:val="00FE2682"/>
    <w:rsid w:val="00FE5A94"/>
    <w:rsid w:val="00FE7C8B"/>
    <w:rsid w:val="00FF0AAD"/>
    <w:rsid w:val="00FF2308"/>
    <w:rsid w:val="44C70D28"/>
    <w:rsid w:val="69797C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62"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nhideWhenUsed="0"/>
    <w:lsdException w:name="footer" w:unhideWhenUsed="0"/>
    <w:lsdException w:name="caption" w:qFormat="1"/>
    <w:lsdException w:name="page number" w:unhideWhenUsed="0"/>
    <w:lsdException w:name="Title" w:semiHidden="0" w:uiPriority="10" w:unhideWhenUsed="0" w:qFormat="1"/>
    <w:lsdException w:name="Default Paragraph Font" w:semiHidden="0" w:uiPriority="1"/>
    <w:lsdException w:name="Subtitle" w:semiHidden="0" w:uiPriority="11" w:unhideWhenUsed="0" w:qFormat="1"/>
    <w:lsdException w:name="Strong" w:semiHidden="0" w:unhideWhenUsed="0" w:qFormat="1"/>
    <w:lsdException w:name="Emphasis" w:semiHidden="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Normal Table" w:semiHidden="0" w:uiPriority="99" w:qFormat="1"/>
    <w:lsdException w:name="annotation subject" w:uiPriority="99"/>
    <w:lsdException w:name="No List" w:uiPriority="99"/>
    <w:lsdException w:name="Outline List 1" w:uiPriority="99"/>
    <w:lsdException w:name="Outline List 2" w:uiPriority="99"/>
    <w:lsdException w:name="Outline List 3" w:uiPriority="99"/>
    <w:lsdException w:name="Balloon Text" w:semiHidden="0"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569A4"/>
    <w:pPr>
      <w:adjustRightInd w:val="0"/>
      <w:spacing w:line="300" w:lineRule="auto"/>
    </w:pPr>
    <w:rPr>
      <w:szCs w:val="22"/>
    </w:rPr>
  </w:style>
  <w:style w:type="paragraph" w:styleId="Heading1">
    <w:name w:val="heading 1"/>
    <w:aliases w:val="H1,h1"/>
    <w:next w:val="Normal"/>
    <w:link w:val="Heading1Char"/>
    <w:qFormat/>
    <w:rsid w:val="00B26DD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B26DD1"/>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B26DD1"/>
    <w:pPr>
      <w:spacing w:before="120"/>
      <w:outlineLvl w:val="2"/>
    </w:pPr>
    <w:rPr>
      <w:sz w:val="28"/>
    </w:rPr>
  </w:style>
  <w:style w:type="paragraph" w:styleId="Heading4">
    <w:name w:val="heading 4"/>
    <w:aliases w:val="h4"/>
    <w:basedOn w:val="Heading3"/>
    <w:next w:val="Normal"/>
    <w:link w:val="Heading4Char"/>
    <w:qFormat/>
    <w:rsid w:val="00B26DD1"/>
    <w:pPr>
      <w:ind w:left="1418" w:hanging="1418"/>
      <w:outlineLvl w:val="3"/>
    </w:pPr>
    <w:rPr>
      <w:sz w:val="24"/>
    </w:rPr>
  </w:style>
  <w:style w:type="paragraph" w:styleId="Heading5">
    <w:name w:val="heading 5"/>
    <w:aliases w:val="h5,Heading5"/>
    <w:basedOn w:val="Heading4"/>
    <w:next w:val="Normal"/>
    <w:link w:val="Heading5Char"/>
    <w:qFormat/>
    <w:rsid w:val="00B26DD1"/>
    <w:pPr>
      <w:ind w:left="1701" w:hanging="1701"/>
      <w:outlineLvl w:val="4"/>
    </w:pPr>
    <w:rPr>
      <w:sz w:val="22"/>
    </w:rPr>
  </w:style>
  <w:style w:type="paragraph" w:styleId="Heading6">
    <w:name w:val="heading 6"/>
    <w:basedOn w:val="H6"/>
    <w:next w:val="Normal"/>
    <w:link w:val="Heading6Char"/>
    <w:qFormat/>
    <w:rsid w:val="00B26DD1"/>
    <w:pPr>
      <w:outlineLvl w:val="5"/>
    </w:pPr>
  </w:style>
  <w:style w:type="paragraph" w:styleId="Heading7">
    <w:name w:val="heading 7"/>
    <w:basedOn w:val="H6"/>
    <w:next w:val="Normal"/>
    <w:link w:val="Heading7Char"/>
    <w:qFormat/>
    <w:rsid w:val="00B26DD1"/>
    <w:pPr>
      <w:outlineLvl w:val="6"/>
    </w:pPr>
  </w:style>
  <w:style w:type="paragraph" w:styleId="Heading8">
    <w:name w:val="heading 8"/>
    <w:basedOn w:val="Heading1"/>
    <w:next w:val="Normal"/>
    <w:link w:val="Heading8Char"/>
    <w:qFormat/>
    <w:rsid w:val="00B26DD1"/>
    <w:pPr>
      <w:ind w:left="0" w:firstLine="0"/>
      <w:outlineLvl w:val="7"/>
    </w:pPr>
  </w:style>
  <w:style w:type="paragraph" w:styleId="Heading9">
    <w:name w:val="heading 9"/>
    <w:basedOn w:val="Heading8"/>
    <w:next w:val="Normal"/>
    <w:link w:val="Heading9Char"/>
    <w:qFormat/>
    <w:rsid w:val="00B26D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FF0AAD"/>
    <w:rPr>
      <w:sz w:val="18"/>
      <w:szCs w:val="18"/>
    </w:rPr>
  </w:style>
  <w:style w:type="paragraph" w:styleId="Footer">
    <w:name w:val="footer"/>
    <w:basedOn w:val="Normal"/>
    <w:link w:val="FooterChar"/>
    <w:rsid w:val="00FF0AAD"/>
    <w:pPr>
      <w:tabs>
        <w:tab w:val="center" w:pos="4153"/>
        <w:tab w:val="right" w:pos="8306"/>
      </w:tabs>
      <w:snapToGrid w:val="0"/>
    </w:pPr>
    <w:rPr>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semiHidden/>
    <w:rsid w:val="00FF0AAD"/>
  </w:style>
  <w:style w:type="character" w:customStyle="1" w:styleId="BalloonTextChar">
    <w:name w:val="Balloon Text Char"/>
    <w:basedOn w:val="DefaultParagraphFont"/>
    <w:link w:val="BalloonText"/>
    <w:uiPriority w:val="99"/>
    <w:semiHidden/>
    <w:rsid w:val="00FF0AAD"/>
    <w:rPr>
      <w:kern w:val="2"/>
      <w:sz w:val="18"/>
      <w:szCs w:val="18"/>
    </w:rPr>
  </w:style>
  <w:style w:type="table" w:styleId="TableGrid">
    <w:name w:val="Table Grid"/>
    <w:basedOn w:val="TableNormal"/>
    <w:rsid w:val="00A569A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99"/>
    <w:unhideWhenUsed/>
    <w:qFormat/>
    <w:rsid w:val="00504BCA"/>
    <w:pPr>
      <w:ind w:firstLineChars="200" w:firstLine="420"/>
    </w:pPr>
  </w:style>
  <w:style w:type="character" w:styleId="PlaceholderText">
    <w:name w:val="Placeholder Text"/>
    <w:basedOn w:val="DefaultParagraphFont"/>
    <w:uiPriority w:val="99"/>
    <w:unhideWhenUsed/>
    <w:rsid w:val="005F34F7"/>
    <w:rPr>
      <w:color w:val="808080"/>
    </w:rPr>
  </w:style>
  <w:style w:type="paragraph" w:styleId="DocumentMap">
    <w:name w:val="Document Map"/>
    <w:basedOn w:val="Normal"/>
    <w:link w:val="DocumentMapChar"/>
    <w:uiPriority w:val="99"/>
    <w:semiHidden/>
    <w:unhideWhenUsed/>
    <w:rsid w:val="002C368B"/>
    <w:rPr>
      <w:rFonts w:ascii="SimSun"/>
      <w:sz w:val="18"/>
      <w:szCs w:val="18"/>
    </w:rPr>
  </w:style>
  <w:style w:type="character" w:customStyle="1" w:styleId="DocumentMapChar">
    <w:name w:val="Document Map Char"/>
    <w:basedOn w:val="DefaultParagraphFont"/>
    <w:link w:val="DocumentMap"/>
    <w:uiPriority w:val="99"/>
    <w:semiHidden/>
    <w:rsid w:val="002C368B"/>
    <w:rPr>
      <w:rFonts w:ascii="SimSun"/>
      <w:sz w:val="18"/>
      <w:szCs w:val="18"/>
    </w:rPr>
  </w:style>
  <w:style w:type="character" w:styleId="CommentReference">
    <w:name w:val="annotation reference"/>
    <w:basedOn w:val="DefaultParagraphFont"/>
    <w:semiHidden/>
    <w:unhideWhenUsed/>
    <w:rsid w:val="002C368B"/>
    <w:rPr>
      <w:sz w:val="21"/>
      <w:szCs w:val="21"/>
    </w:rPr>
  </w:style>
  <w:style w:type="paragraph" w:styleId="CommentText">
    <w:name w:val="annotation text"/>
    <w:basedOn w:val="Normal"/>
    <w:link w:val="CommentTextChar"/>
    <w:uiPriority w:val="99"/>
    <w:unhideWhenUsed/>
    <w:rsid w:val="002C368B"/>
  </w:style>
  <w:style w:type="character" w:customStyle="1" w:styleId="CommentTextChar">
    <w:name w:val="Comment Text Char"/>
    <w:basedOn w:val="DefaultParagraphFont"/>
    <w:link w:val="CommentText"/>
    <w:uiPriority w:val="99"/>
    <w:rsid w:val="002C368B"/>
    <w:rPr>
      <w:szCs w:val="22"/>
    </w:rPr>
  </w:style>
  <w:style w:type="paragraph" w:styleId="CommentSubject">
    <w:name w:val="annotation subject"/>
    <w:basedOn w:val="CommentText"/>
    <w:next w:val="CommentText"/>
    <w:link w:val="CommentSubjectChar"/>
    <w:uiPriority w:val="99"/>
    <w:unhideWhenUsed/>
    <w:rsid w:val="002C368B"/>
    <w:rPr>
      <w:b/>
      <w:bCs/>
    </w:rPr>
  </w:style>
  <w:style w:type="character" w:customStyle="1" w:styleId="CommentSubjectChar">
    <w:name w:val="Comment Subject Char"/>
    <w:basedOn w:val="CommentTextChar"/>
    <w:link w:val="CommentSubject"/>
    <w:uiPriority w:val="99"/>
    <w:rsid w:val="002C368B"/>
    <w:rPr>
      <w:b/>
      <w:bCs/>
    </w:rPr>
  </w:style>
  <w:style w:type="character" w:customStyle="1" w:styleId="Heading1Char">
    <w:name w:val="Heading 1 Char"/>
    <w:aliases w:val="H1 Char1,h1 Char1"/>
    <w:basedOn w:val="DefaultParagraphFont"/>
    <w:link w:val="Heading1"/>
    <w:rsid w:val="00B26DD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basedOn w:val="DefaultParagraphFont"/>
    <w:link w:val="Heading2"/>
    <w:rsid w:val="00B26DD1"/>
    <w:rPr>
      <w:rFonts w:ascii="Arial" w:hAnsi="Arial"/>
      <w:sz w:val="32"/>
      <w:lang w:val="en-GB" w:eastAsia="en-US"/>
    </w:rPr>
  </w:style>
  <w:style w:type="character" w:customStyle="1" w:styleId="Heading3Char">
    <w:name w:val="Heading 3 Char"/>
    <w:aliases w:val="Underrubrik2 Char,H3 Char"/>
    <w:basedOn w:val="DefaultParagraphFont"/>
    <w:link w:val="Heading3"/>
    <w:rsid w:val="00B26DD1"/>
    <w:rPr>
      <w:rFonts w:ascii="Arial" w:hAnsi="Arial"/>
      <w:sz w:val="28"/>
      <w:lang w:val="en-GB" w:eastAsia="en-US"/>
    </w:rPr>
  </w:style>
  <w:style w:type="character" w:customStyle="1" w:styleId="Heading4Char">
    <w:name w:val="Heading 4 Char"/>
    <w:aliases w:val="h4 Char"/>
    <w:basedOn w:val="DefaultParagraphFont"/>
    <w:link w:val="Heading4"/>
    <w:rsid w:val="00B26DD1"/>
    <w:rPr>
      <w:rFonts w:ascii="Arial" w:hAnsi="Arial"/>
      <w:sz w:val="24"/>
      <w:lang w:val="en-GB" w:eastAsia="en-US"/>
    </w:rPr>
  </w:style>
  <w:style w:type="character" w:customStyle="1" w:styleId="Heading5Char">
    <w:name w:val="Heading 5 Char"/>
    <w:aliases w:val="h5 Char,Heading5 Char"/>
    <w:basedOn w:val="DefaultParagraphFont"/>
    <w:link w:val="Heading5"/>
    <w:rsid w:val="00B26DD1"/>
    <w:rPr>
      <w:rFonts w:ascii="Arial" w:hAnsi="Arial"/>
      <w:sz w:val="22"/>
      <w:lang w:val="en-GB" w:eastAsia="en-US"/>
    </w:rPr>
  </w:style>
  <w:style w:type="character" w:customStyle="1" w:styleId="Heading6Char">
    <w:name w:val="Heading 6 Char"/>
    <w:basedOn w:val="DefaultParagraphFont"/>
    <w:link w:val="Heading6"/>
    <w:rsid w:val="00B26DD1"/>
    <w:rPr>
      <w:rFonts w:ascii="Arial" w:hAnsi="Arial"/>
      <w:lang w:val="en-GB" w:eastAsia="en-US"/>
    </w:rPr>
  </w:style>
  <w:style w:type="character" w:customStyle="1" w:styleId="Heading7Char">
    <w:name w:val="Heading 7 Char"/>
    <w:basedOn w:val="DefaultParagraphFont"/>
    <w:link w:val="Heading7"/>
    <w:rsid w:val="00B26DD1"/>
    <w:rPr>
      <w:rFonts w:ascii="Arial" w:hAnsi="Arial"/>
      <w:lang w:val="en-GB" w:eastAsia="en-US"/>
    </w:rPr>
  </w:style>
  <w:style w:type="character" w:customStyle="1" w:styleId="Heading8Char">
    <w:name w:val="Heading 8 Char"/>
    <w:basedOn w:val="DefaultParagraphFont"/>
    <w:link w:val="Heading8"/>
    <w:rsid w:val="00B26DD1"/>
    <w:rPr>
      <w:rFonts w:ascii="Arial" w:hAnsi="Arial"/>
      <w:sz w:val="36"/>
      <w:lang w:val="en-GB" w:eastAsia="en-US"/>
    </w:rPr>
  </w:style>
  <w:style w:type="character" w:customStyle="1" w:styleId="Heading9Char">
    <w:name w:val="Heading 9 Char"/>
    <w:basedOn w:val="DefaultParagraphFont"/>
    <w:link w:val="Heading9"/>
    <w:rsid w:val="00B26DD1"/>
    <w:rPr>
      <w:rFonts w:ascii="Arial" w:hAnsi="Arial"/>
      <w:sz w:val="36"/>
      <w:lang w:val="en-GB" w:eastAsia="en-US"/>
    </w:rPr>
  </w:style>
  <w:style w:type="paragraph" w:customStyle="1" w:styleId="H6">
    <w:name w:val="H6"/>
    <w:basedOn w:val="Heading5"/>
    <w:next w:val="Normal"/>
    <w:rsid w:val="00B26DD1"/>
    <w:pPr>
      <w:ind w:left="1985" w:hanging="1985"/>
      <w:outlineLvl w:val="9"/>
    </w:pPr>
    <w:rPr>
      <w:sz w:val="20"/>
    </w:rPr>
  </w:style>
  <w:style w:type="paragraph" w:styleId="TOC9">
    <w:name w:val="toc 9"/>
    <w:basedOn w:val="TOC8"/>
    <w:rsid w:val="00B26DD1"/>
    <w:pPr>
      <w:ind w:left="1418" w:hanging="1418"/>
    </w:pPr>
  </w:style>
  <w:style w:type="paragraph" w:styleId="TOC8">
    <w:name w:val="toc 8"/>
    <w:basedOn w:val="TOC1"/>
    <w:rsid w:val="00B26DD1"/>
    <w:pPr>
      <w:spacing w:before="180"/>
      <w:ind w:left="2693" w:hanging="2693"/>
    </w:pPr>
    <w:rPr>
      <w:b/>
    </w:rPr>
  </w:style>
  <w:style w:type="paragraph" w:styleId="TOC1">
    <w:name w:val="toc 1"/>
    <w:rsid w:val="00B26DD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B26DD1"/>
    <w:pPr>
      <w:keepLines/>
      <w:tabs>
        <w:tab w:val="center" w:pos="4536"/>
        <w:tab w:val="right" w:pos="9072"/>
      </w:tabs>
      <w:adjustRightInd/>
      <w:spacing w:after="180" w:line="240" w:lineRule="auto"/>
    </w:pPr>
    <w:rPr>
      <w:noProof/>
      <w:szCs w:val="20"/>
      <w:lang w:val="en-GB" w:eastAsia="en-US"/>
    </w:rPr>
  </w:style>
  <w:style w:type="character" w:customStyle="1" w:styleId="ZGSM">
    <w:name w:val="ZGSM"/>
    <w:rsid w:val="00B26DD1"/>
  </w:style>
  <w:style w:type="paragraph" w:customStyle="1" w:styleId="ZD">
    <w:name w:val="ZD"/>
    <w:rsid w:val="00B26DD1"/>
    <w:pPr>
      <w:framePr w:wrap="notBeside" w:vAnchor="page" w:hAnchor="margin" w:y="15764"/>
      <w:widowControl w:val="0"/>
    </w:pPr>
    <w:rPr>
      <w:rFonts w:ascii="Arial" w:hAnsi="Arial"/>
      <w:noProof/>
      <w:sz w:val="32"/>
      <w:lang w:val="en-GB" w:eastAsia="en-US"/>
    </w:rPr>
  </w:style>
  <w:style w:type="paragraph" w:styleId="TOC5">
    <w:name w:val="toc 5"/>
    <w:basedOn w:val="TOC4"/>
    <w:rsid w:val="00B26DD1"/>
    <w:pPr>
      <w:ind w:left="1701" w:hanging="1701"/>
    </w:pPr>
  </w:style>
  <w:style w:type="paragraph" w:styleId="TOC4">
    <w:name w:val="toc 4"/>
    <w:basedOn w:val="TOC3"/>
    <w:rsid w:val="00B26DD1"/>
    <w:pPr>
      <w:ind w:left="1418" w:hanging="1418"/>
    </w:pPr>
  </w:style>
  <w:style w:type="paragraph" w:styleId="TOC3">
    <w:name w:val="toc 3"/>
    <w:basedOn w:val="TOC2"/>
    <w:rsid w:val="00B26DD1"/>
    <w:pPr>
      <w:ind w:left="1134" w:hanging="1134"/>
    </w:pPr>
  </w:style>
  <w:style w:type="paragraph" w:styleId="TOC2">
    <w:name w:val="toc 2"/>
    <w:basedOn w:val="TOC1"/>
    <w:rsid w:val="00B26DD1"/>
    <w:pPr>
      <w:keepNext w:val="0"/>
      <w:spacing w:before="0"/>
      <w:ind w:left="851" w:hanging="851"/>
    </w:pPr>
    <w:rPr>
      <w:sz w:val="20"/>
    </w:rPr>
  </w:style>
  <w:style w:type="paragraph" w:styleId="Index1">
    <w:name w:val="index 1"/>
    <w:basedOn w:val="Normal"/>
    <w:semiHidden/>
    <w:rsid w:val="00B26DD1"/>
    <w:pPr>
      <w:keepLines/>
      <w:adjustRightInd/>
      <w:spacing w:line="240" w:lineRule="auto"/>
    </w:pPr>
    <w:rPr>
      <w:szCs w:val="20"/>
      <w:lang w:val="en-GB" w:eastAsia="en-US"/>
    </w:rPr>
  </w:style>
  <w:style w:type="paragraph" w:styleId="Index2">
    <w:name w:val="index 2"/>
    <w:basedOn w:val="Index1"/>
    <w:semiHidden/>
    <w:rsid w:val="00B26DD1"/>
    <w:pPr>
      <w:ind w:left="284"/>
    </w:pPr>
  </w:style>
  <w:style w:type="paragraph" w:customStyle="1" w:styleId="TT">
    <w:name w:val="TT"/>
    <w:basedOn w:val="Heading1"/>
    <w:next w:val="Normal"/>
    <w:rsid w:val="00B26DD1"/>
    <w:pPr>
      <w:outlineLvl w:val="9"/>
    </w:pPr>
  </w:style>
  <w:style w:type="character" w:styleId="FootnoteReference">
    <w:name w:val="footnote reference"/>
    <w:semiHidden/>
    <w:rsid w:val="00B26D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B26DD1"/>
    <w:pPr>
      <w:keepLines/>
      <w:adjustRightInd/>
      <w:spacing w:line="240" w:lineRule="auto"/>
      <w:ind w:left="454" w:hanging="454"/>
    </w:pPr>
    <w:rPr>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B26DD1"/>
    <w:rPr>
      <w:sz w:val="16"/>
      <w:lang w:val="en-GB" w:eastAsia="en-US"/>
    </w:rPr>
  </w:style>
  <w:style w:type="paragraph" w:customStyle="1" w:styleId="NF">
    <w:name w:val="NF"/>
    <w:basedOn w:val="NO"/>
    <w:rsid w:val="00B26DD1"/>
    <w:pPr>
      <w:keepNext/>
      <w:spacing w:after="0"/>
    </w:pPr>
    <w:rPr>
      <w:rFonts w:ascii="Arial" w:hAnsi="Arial"/>
      <w:sz w:val="18"/>
    </w:rPr>
  </w:style>
  <w:style w:type="paragraph" w:customStyle="1" w:styleId="NO">
    <w:name w:val="NO"/>
    <w:basedOn w:val="Normal"/>
    <w:rsid w:val="00B26DD1"/>
    <w:pPr>
      <w:keepLines/>
      <w:adjustRightInd/>
      <w:spacing w:after="180" w:line="240" w:lineRule="auto"/>
      <w:ind w:left="1135" w:hanging="851"/>
    </w:pPr>
    <w:rPr>
      <w:szCs w:val="20"/>
      <w:lang w:val="en-GB" w:eastAsia="en-US"/>
    </w:rPr>
  </w:style>
  <w:style w:type="paragraph" w:customStyle="1" w:styleId="PL">
    <w:name w:val="PL"/>
    <w:link w:val="PLChar"/>
    <w:rsid w:val="00B26D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26DD1"/>
    <w:pPr>
      <w:jc w:val="right"/>
    </w:pPr>
  </w:style>
  <w:style w:type="paragraph" w:customStyle="1" w:styleId="TAL">
    <w:name w:val="TAL"/>
    <w:basedOn w:val="Normal"/>
    <w:link w:val="TALCar"/>
    <w:rsid w:val="00B26DD1"/>
    <w:pPr>
      <w:keepNext/>
      <w:keepLines/>
      <w:adjustRightInd/>
      <w:spacing w:line="240" w:lineRule="auto"/>
    </w:pPr>
    <w:rPr>
      <w:rFonts w:ascii="Arial" w:hAnsi="Arial"/>
      <w:sz w:val="18"/>
      <w:szCs w:val="20"/>
      <w:lang w:eastAsia="en-US"/>
    </w:rPr>
  </w:style>
  <w:style w:type="paragraph" w:styleId="ListNumber2">
    <w:name w:val="List Number 2"/>
    <w:basedOn w:val="ListNumber"/>
    <w:rsid w:val="00B26DD1"/>
    <w:pPr>
      <w:ind w:left="851"/>
    </w:pPr>
  </w:style>
  <w:style w:type="paragraph" w:styleId="ListNumber">
    <w:name w:val="List Number"/>
    <w:basedOn w:val="List"/>
    <w:rsid w:val="00B26DD1"/>
  </w:style>
  <w:style w:type="paragraph" w:styleId="List">
    <w:name w:val="List"/>
    <w:basedOn w:val="Normal"/>
    <w:link w:val="ListChar"/>
    <w:rsid w:val="00B26DD1"/>
    <w:pPr>
      <w:adjustRightInd/>
      <w:spacing w:after="180" w:line="240" w:lineRule="auto"/>
      <w:ind w:left="568" w:hanging="284"/>
    </w:pPr>
    <w:rPr>
      <w:szCs w:val="20"/>
      <w:lang w:val="en-GB" w:eastAsia="en-US"/>
    </w:rPr>
  </w:style>
  <w:style w:type="paragraph" w:customStyle="1" w:styleId="TAH">
    <w:name w:val="TAH"/>
    <w:basedOn w:val="TAC"/>
    <w:rsid w:val="00B26DD1"/>
    <w:rPr>
      <w:b/>
    </w:rPr>
  </w:style>
  <w:style w:type="paragraph" w:customStyle="1" w:styleId="TAC">
    <w:name w:val="TAC"/>
    <w:basedOn w:val="TAL"/>
    <w:link w:val="TACChar"/>
    <w:rsid w:val="00B26DD1"/>
    <w:pPr>
      <w:jc w:val="center"/>
    </w:pPr>
  </w:style>
  <w:style w:type="paragraph" w:customStyle="1" w:styleId="LD">
    <w:name w:val="LD"/>
    <w:rsid w:val="00B26DD1"/>
    <w:pPr>
      <w:keepNext/>
      <w:keepLines/>
      <w:spacing w:line="180" w:lineRule="exact"/>
    </w:pPr>
    <w:rPr>
      <w:rFonts w:ascii="Courier New" w:hAnsi="Courier New"/>
      <w:noProof/>
      <w:lang w:val="en-GB" w:eastAsia="en-US"/>
    </w:rPr>
  </w:style>
  <w:style w:type="paragraph" w:customStyle="1" w:styleId="EX">
    <w:name w:val="EX"/>
    <w:basedOn w:val="Normal"/>
    <w:rsid w:val="00B26DD1"/>
    <w:pPr>
      <w:keepLines/>
      <w:adjustRightInd/>
      <w:spacing w:after="180" w:line="240" w:lineRule="auto"/>
      <w:ind w:left="1702" w:hanging="1418"/>
    </w:pPr>
    <w:rPr>
      <w:szCs w:val="20"/>
      <w:lang w:val="en-GB" w:eastAsia="en-US"/>
    </w:rPr>
  </w:style>
  <w:style w:type="paragraph" w:customStyle="1" w:styleId="FP">
    <w:name w:val="FP"/>
    <w:basedOn w:val="Normal"/>
    <w:rsid w:val="00B26DD1"/>
    <w:pPr>
      <w:adjustRightInd/>
      <w:spacing w:line="240" w:lineRule="auto"/>
    </w:pPr>
    <w:rPr>
      <w:szCs w:val="20"/>
      <w:lang w:val="en-GB" w:eastAsia="en-US"/>
    </w:rPr>
  </w:style>
  <w:style w:type="paragraph" w:customStyle="1" w:styleId="NW">
    <w:name w:val="NW"/>
    <w:basedOn w:val="NO"/>
    <w:rsid w:val="00B26DD1"/>
    <w:pPr>
      <w:spacing w:after="0"/>
    </w:pPr>
  </w:style>
  <w:style w:type="paragraph" w:customStyle="1" w:styleId="EW">
    <w:name w:val="EW"/>
    <w:basedOn w:val="EX"/>
    <w:rsid w:val="00B26DD1"/>
    <w:pPr>
      <w:spacing w:after="0"/>
    </w:pPr>
  </w:style>
  <w:style w:type="paragraph" w:customStyle="1" w:styleId="B1">
    <w:name w:val="B1"/>
    <w:basedOn w:val="List"/>
    <w:link w:val="B1Char1"/>
    <w:rsid w:val="00B26DD1"/>
  </w:style>
  <w:style w:type="paragraph" w:styleId="TOC6">
    <w:name w:val="toc 6"/>
    <w:basedOn w:val="TOC5"/>
    <w:next w:val="Normal"/>
    <w:rsid w:val="00B26DD1"/>
    <w:pPr>
      <w:ind w:left="1985" w:hanging="1985"/>
    </w:pPr>
  </w:style>
  <w:style w:type="paragraph" w:styleId="TOC7">
    <w:name w:val="toc 7"/>
    <w:basedOn w:val="TOC6"/>
    <w:next w:val="Normal"/>
    <w:rsid w:val="00B26DD1"/>
    <w:pPr>
      <w:ind w:left="2268" w:hanging="2268"/>
    </w:pPr>
  </w:style>
  <w:style w:type="paragraph" w:styleId="ListBullet2">
    <w:name w:val="List Bullet 2"/>
    <w:basedOn w:val="ListBullet"/>
    <w:rsid w:val="00B26DD1"/>
    <w:pPr>
      <w:ind w:left="851"/>
    </w:pPr>
  </w:style>
  <w:style w:type="paragraph" w:styleId="ListBullet">
    <w:name w:val="List Bullet"/>
    <w:basedOn w:val="List"/>
    <w:rsid w:val="00B26DD1"/>
  </w:style>
  <w:style w:type="paragraph" w:customStyle="1" w:styleId="EditorsNote">
    <w:name w:val="Editor's Note"/>
    <w:basedOn w:val="NO"/>
    <w:rsid w:val="00B26DD1"/>
    <w:rPr>
      <w:color w:val="FF0000"/>
    </w:rPr>
  </w:style>
  <w:style w:type="paragraph" w:customStyle="1" w:styleId="TH">
    <w:name w:val="TH"/>
    <w:basedOn w:val="Normal"/>
    <w:link w:val="THChar"/>
    <w:rsid w:val="00B26DD1"/>
    <w:pPr>
      <w:keepNext/>
      <w:keepLines/>
      <w:adjustRightInd/>
      <w:spacing w:before="60" w:after="180" w:line="240" w:lineRule="auto"/>
      <w:jc w:val="center"/>
    </w:pPr>
    <w:rPr>
      <w:rFonts w:ascii="Arial" w:hAnsi="Arial"/>
      <w:b/>
      <w:szCs w:val="20"/>
      <w:lang w:val="en-GB" w:eastAsia="en-US"/>
    </w:rPr>
  </w:style>
  <w:style w:type="paragraph" w:customStyle="1" w:styleId="ZA">
    <w:name w:val="ZA"/>
    <w:rsid w:val="00B26DD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26DD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26DD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26DD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26DD1"/>
    <w:pPr>
      <w:ind w:left="851" w:hanging="851"/>
    </w:pPr>
  </w:style>
  <w:style w:type="paragraph" w:customStyle="1" w:styleId="ZH">
    <w:name w:val="ZH"/>
    <w:rsid w:val="00B26DD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26DD1"/>
    <w:pPr>
      <w:keepNext w:val="0"/>
      <w:spacing w:before="0" w:after="240"/>
    </w:pPr>
  </w:style>
  <w:style w:type="paragraph" w:customStyle="1" w:styleId="ZG">
    <w:name w:val="ZG"/>
    <w:rsid w:val="00B26DD1"/>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B26DD1"/>
    <w:pPr>
      <w:ind w:left="1135"/>
    </w:pPr>
  </w:style>
  <w:style w:type="paragraph" w:styleId="List2">
    <w:name w:val="List 2"/>
    <w:basedOn w:val="List"/>
    <w:link w:val="List2Char"/>
    <w:rsid w:val="00B26DD1"/>
    <w:pPr>
      <w:ind w:left="851"/>
    </w:pPr>
  </w:style>
  <w:style w:type="paragraph" w:styleId="List3">
    <w:name w:val="List 3"/>
    <w:basedOn w:val="List2"/>
    <w:link w:val="List3Char"/>
    <w:rsid w:val="00B26DD1"/>
    <w:pPr>
      <w:ind w:left="1135"/>
    </w:pPr>
  </w:style>
  <w:style w:type="paragraph" w:styleId="List4">
    <w:name w:val="List 4"/>
    <w:basedOn w:val="List3"/>
    <w:rsid w:val="00B26DD1"/>
    <w:pPr>
      <w:ind w:left="1418"/>
    </w:pPr>
  </w:style>
  <w:style w:type="paragraph" w:styleId="List5">
    <w:name w:val="List 5"/>
    <w:basedOn w:val="List4"/>
    <w:rsid w:val="00B26DD1"/>
    <w:pPr>
      <w:ind w:left="1702"/>
    </w:pPr>
  </w:style>
  <w:style w:type="paragraph" w:styleId="ListBullet4">
    <w:name w:val="List Bullet 4"/>
    <w:basedOn w:val="ListBullet3"/>
    <w:rsid w:val="00B26DD1"/>
    <w:pPr>
      <w:ind w:left="1418"/>
    </w:pPr>
  </w:style>
  <w:style w:type="paragraph" w:styleId="ListBullet5">
    <w:name w:val="List Bullet 5"/>
    <w:basedOn w:val="ListBullet4"/>
    <w:rsid w:val="00B26DD1"/>
    <w:pPr>
      <w:ind w:left="1702"/>
    </w:pPr>
  </w:style>
  <w:style w:type="paragraph" w:customStyle="1" w:styleId="B2">
    <w:name w:val="B2"/>
    <w:basedOn w:val="List2"/>
    <w:rsid w:val="00B26DD1"/>
  </w:style>
  <w:style w:type="paragraph" w:customStyle="1" w:styleId="B3">
    <w:name w:val="B3"/>
    <w:basedOn w:val="List3"/>
    <w:link w:val="B3Char"/>
    <w:rsid w:val="00B26DD1"/>
  </w:style>
  <w:style w:type="paragraph" w:customStyle="1" w:styleId="B4">
    <w:name w:val="B4"/>
    <w:basedOn w:val="List4"/>
    <w:rsid w:val="00B26DD1"/>
  </w:style>
  <w:style w:type="paragraph" w:customStyle="1" w:styleId="B5">
    <w:name w:val="B5"/>
    <w:basedOn w:val="List5"/>
    <w:rsid w:val="00B26DD1"/>
  </w:style>
  <w:style w:type="paragraph" w:customStyle="1" w:styleId="ZTD">
    <w:name w:val="ZTD"/>
    <w:basedOn w:val="ZB"/>
    <w:rsid w:val="00B26DD1"/>
    <w:pPr>
      <w:framePr w:hRule="auto" w:wrap="notBeside" w:y="852"/>
    </w:pPr>
    <w:rPr>
      <w:i w:val="0"/>
      <w:sz w:val="40"/>
    </w:rPr>
  </w:style>
  <w:style w:type="paragraph" w:customStyle="1" w:styleId="ZV">
    <w:name w:val="ZV"/>
    <w:basedOn w:val="ZU"/>
    <w:rsid w:val="00B26DD1"/>
    <w:pPr>
      <w:framePr w:wrap="notBeside" w:y="16161"/>
    </w:pPr>
  </w:style>
  <w:style w:type="paragraph" w:styleId="IndexHeading">
    <w:name w:val="index heading"/>
    <w:basedOn w:val="Normal"/>
    <w:next w:val="Normal"/>
    <w:rsid w:val="00B26DD1"/>
    <w:pPr>
      <w:pBdr>
        <w:top w:val="single" w:sz="12" w:space="0" w:color="auto"/>
      </w:pBdr>
      <w:adjustRightInd/>
      <w:spacing w:before="360" w:after="240" w:line="240" w:lineRule="auto"/>
    </w:pPr>
    <w:rPr>
      <w:b/>
      <w:i/>
      <w:sz w:val="26"/>
      <w:szCs w:val="20"/>
      <w:lang w:val="en-GB" w:eastAsia="en-US"/>
    </w:rPr>
  </w:style>
  <w:style w:type="paragraph" w:customStyle="1" w:styleId="INDENT1">
    <w:name w:val="INDENT1"/>
    <w:basedOn w:val="Normal"/>
    <w:rsid w:val="00B26DD1"/>
    <w:pPr>
      <w:adjustRightInd/>
      <w:spacing w:after="180" w:line="240" w:lineRule="auto"/>
      <w:ind w:left="851"/>
    </w:pPr>
    <w:rPr>
      <w:szCs w:val="20"/>
      <w:lang w:val="en-GB" w:eastAsia="en-US"/>
    </w:rPr>
  </w:style>
  <w:style w:type="paragraph" w:customStyle="1" w:styleId="INDENT2">
    <w:name w:val="INDENT2"/>
    <w:basedOn w:val="Normal"/>
    <w:rsid w:val="00B26DD1"/>
    <w:pPr>
      <w:adjustRightInd/>
      <w:spacing w:after="180" w:line="240" w:lineRule="auto"/>
      <w:ind w:left="1135" w:hanging="284"/>
    </w:pPr>
    <w:rPr>
      <w:szCs w:val="20"/>
      <w:lang w:val="en-GB" w:eastAsia="en-US"/>
    </w:rPr>
  </w:style>
  <w:style w:type="paragraph" w:customStyle="1" w:styleId="INDENT3">
    <w:name w:val="INDENT3"/>
    <w:basedOn w:val="Normal"/>
    <w:rsid w:val="00B26DD1"/>
    <w:pPr>
      <w:adjustRightInd/>
      <w:spacing w:after="180" w:line="240" w:lineRule="auto"/>
      <w:ind w:left="1701" w:hanging="567"/>
    </w:pPr>
    <w:rPr>
      <w:szCs w:val="20"/>
      <w:lang w:val="en-GB" w:eastAsia="en-US"/>
    </w:rPr>
  </w:style>
  <w:style w:type="paragraph" w:customStyle="1" w:styleId="FigureTitle">
    <w:name w:val="Figure_Title"/>
    <w:basedOn w:val="Normal"/>
    <w:next w:val="Normal"/>
    <w:rsid w:val="00B26DD1"/>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RecCCITT">
    <w:name w:val="Rec_CCITT_#"/>
    <w:basedOn w:val="Normal"/>
    <w:rsid w:val="00B26DD1"/>
    <w:pPr>
      <w:keepNext/>
      <w:keepLines/>
      <w:adjustRightInd/>
      <w:spacing w:after="180" w:line="240" w:lineRule="auto"/>
    </w:pPr>
    <w:rPr>
      <w:b/>
      <w:szCs w:val="20"/>
      <w:lang w:val="en-GB" w:eastAsia="en-US"/>
    </w:rPr>
  </w:style>
  <w:style w:type="paragraph" w:customStyle="1" w:styleId="enumlev2">
    <w:name w:val="enumlev2"/>
    <w:basedOn w:val="Normal"/>
    <w:rsid w:val="00B26DD1"/>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CouvRecTitle">
    <w:name w:val="Couv Rec Title"/>
    <w:basedOn w:val="Normal"/>
    <w:rsid w:val="00B26DD1"/>
    <w:pPr>
      <w:keepNext/>
      <w:keepLines/>
      <w:adjustRightInd/>
      <w:spacing w:before="240" w:after="180" w:line="240" w:lineRule="auto"/>
      <w:ind w:left="1418"/>
    </w:pPr>
    <w:rPr>
      <w:rFonts w:ascii="Arial" w:hAnsi="Arial"/>
      <w:b/>
      <w:sz w:val="36"/>
      <w:szCs w:val="20"/>
      <w:lang w:eastAsia="en-US"/>
    </w:rPr>
  </w:style>
  <w:style w:type="paragraph" w:styleId="Caption">
    <w:name w:val="caption"/>
    <w:aliases w:val="cap,cap Char,Caption Char,Caption Char1 Char,cap Char Char1,Caption Char Char1 Char,cap Char2,cap1,cap2,cap11,条目"/>
    <w:basedOn w:val="Normal"/>
    <w:next w:val="Normal"/>
    <w:link w:val="CaptionChar1"/>
    <w:qFormat/>
    <w:rsid w:val="00B26DD1"/>
    <w:pPr>
      <w:adjustRightInd/>
      <w:spacing w:before="120" w:after="120" w:line="240" w:lineRule="auto"/>
    </w:pPr>
    <w:rPr>
      <w:b/>
      <w:szCs w:val="20"/>
      <w:lang w:val="en-GB" w:eastAsia="en-US"/>
    </w:rPr>
  </w:style>
  <w:style w:type="character" w:styleId="Hyperlink">
    <w:name w:val="Hyperlink"/>
    <w:rsid w:val="00B26DD1"/>
    <w:rPr>
      <w:color w:val="0000FF"/>
      <w:u w:val="single"/>
    </w:rPr>
  </w:style>
  <w:style w:type="character" w:styleId="FollowedHyperlink">
    <w:name w:val="FollowedHyperlink"/>
    <w:rsid w:val="00B26DD1"/>
    <w:rPr>
      <w:color w:val="800080"/>
      <w:u w:val="single"/>
    </w:rPr>
  </w:style>
  <w:style w:type="paragraph" w:styleId="PlainText">
    <w:name w:val="Plain Text"/>
    <w:basedOn w:val="Normal"/>
    <w:link w:val="PlainTextChar"/>
    <w:uiPriority w:val="99"/>
    <w:rsid w:val="00B26DD1"/>
    <w:pPr>
      <w:adjustRightInd/>
      <w:spacing w:after="180" w:line="240" w:lineRule="auto"/>
    </w:pPr>
    <w:rPr>
      <w:rFonts w:ascii="Courier New" w:hAnsi="Courier New"/>
      <w:szCs w:val="20"/>
      <w:lang w:val="nb-NO" w:eastAsia="en-US"/>
    </w:rPr>
  </w:style>
  <w:style w:type="character" w:customStyle="1" w:styleId="PlainTextChar">
    <w:name w:val="Plain Text Char"/>
    <w:basedOn w:val="DefaultParagraphFont"/>
    <w:link w:val="PlainText"/>
    <w:uiPriority w:val="99"/>
    <w:rsid w:val="00B26DD1"/>
    <w:rPr>
      <w:rFonts w:ascii="Courier New" w:hAnsi="Courier New"/>
      <w:lang w:val="nb-NO" w:eastAsia="en-US"/>
    </w:rPr>
  </w:style>
  <w:style w:type="paragraph" w:customStyle="1" w:styleId="TAJ">
    <w:name w:val="TAJ"/>
    <w:basedOn w:val="TH"/>
    <w:rsid w:val="00B26DD1"/>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6DD1"/>
    <w:pPr>
      <w:adjustRightInd/>
      <w:spacing w:after="180" w:line="240" w:lineRule="auto"/>
    </w:pPr>
    <w:rPr>
      <w:szCs w:val="20"/>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6DD1"/>
    <w:rPr>
      <w:lang w:val="en-GB" w:eastAsia="en-US"/>
    </w:rPr>
  </w:style>
  <w:style w:type="paragraph" w:customStyle="1" w:styleId="Guidance">
    <w:name w:val="Guidance"/>
    <w:basedOn w:val="Normal"/>
    <w:rsid w:val="00B26DD1"/>
    <w:pPr>
      <w:adjustRightInd/>
      <w:spacing w:after="180" w:line="240" w:lineRule="auto"/>
    </w:pPr>
    <w:rPr>
      <w:i/>
      <w:color w:val="0000FF"/>
      <w:szCs w:val="20"/>
      <w:lang w:val="en-GB" w:eastAsia="en-US"/>
    </w:rPr>
  </w:style>
  <w:style w:type="paragraph" w:customStyle="1" w:styleId="CharCharCharCharCharChar">
    <w:name w:val="Char Char Char Char Char Char"/>
    <w:semiHidden/>
    <w:rsid w:val="00B26DD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CRCoverPage">
    <w:name w:val="CR Cover Page"/>
    <w:next w:val="Normal"/>
    <w:rsid w:val="00B26DD1"/>
    <w:pPr>
      <w:spacing w:after="120"/>
    </w:pPr>
    <w:rPr>
      <w:rFonts w:ascii="Arial" w:eastAsia="MS Mincho" w:hAnsi="Arial"/>
      <w:lang w:val="en-GB" w:eastAsia="de-DE"/>
    </w:rPr>
  </w:style>
  <w:style w:type="paragraph" w:styleId="NormalWeb">
    <w:name w:val="Normal (Web)"/>
    <w:basedOn w:val="Normal"/>
    <w:uiPriority w:val="99"/>
    <w:rsid w:val="00B26DD1"/>
    <w:pPr>
      <w:adjustRightInd/>
      <w:spacing w:before="100" w:beforeAutospacing="1" w:after="100" w:afterAutospacing="1" w:line="240" w:lineRule="auto"/>
    </w:pPr>
    <w:rPr>
      <w:rFonts w:eastAsia="Batang"/>
      <w:sz w:val="24"/>
      <w:szCs w:val="24"/>
      <w:lang w:eastAsia="ko-KR"/>
    </w:rPr>
  </w:style>
  <w:style w:type="paragraph" w:customStyle="1" w:styleId="Reference">
    <w:name w:val="Reference"/>
    <w:basedOn w:val="Normal"/>
    <w:rsid w:val="00B26DD1"/>
    <w:pPr>
      <w:keepLines/>
      <w:tabs>
        <w:tab w:val="num" w:pos="720"/>
      </w:tabs>
      <w:adjustRightInd/>
      <w:spacing w:line="240" w:lineRule="auto"/>
      <w:ind w:left="720" w:hanging="360"/>
      <w:jc w:val="both"/>
    </w:pPr>
    <w:rPr>
      <w:sz w:val="18"/>
      <w:szCs w:val="20"/>
      <w:lang w:eastAsia="en-US"/>
    </w:rPr>
  </w:style>
  <w:style w:type="paragraph" w:customStyle="1" w:styleId="NumberedList">
    <w:name w:val="Numbered List"/>
    <w:basedOn w:val="Normal"/>
    <w:rsid w:val="00B26DD1"/>
    <w:pPr>
      <w:numPr>
        <w:numId w:val="3"/>
      </w:numPr>
      <w:adjustRightInd/>
      <w:spacing w:line="240" w:lineRule="auto"/>
      <w:jc w:val="both"/>
    </w:pPr>
    <w:rPr>
      <w:rFonts w:eastAsia="MS Mincho"/>
      <w:szCs w:val="20"/>
      <w:lang w:val="en-GB" w:eastAsia="en-US"/>
    </w:rPr>
  </w:style>
  <w:style w:type="paragraph" w:customStyle="1" w:styleId="Figure">
    <w:name w:val="Figure"/>
    <w:basedOn w:val="Normal"/>
    <w:next w:val="Normal"/>
    <w:rsid w:val="00B26DD1"/>
    <w:pPr>
      <w:keepNext/>
      <w:adjustRightInd/>
      <w:spacing w:before="60" w:after="60" w:line="240" w:lineRule="auto"/>
      <w:jc w:val="center"/>
    </w:pPr>
    <w:rPr>
      <w:sz w:val="22"/>
      <w:szCs w:val="20"/>
      <w:lang w:eastAsia="en-US"/>
    </w:rPr>
  </w:style>
  <w:style w:type="paragraph" w:customStyle="1" w:styleId="FigureCaption">
    <w:name w:val="Figure Caption"/>
    <w:aliases w:val="fc Char,Figure Caption Char"/>
    <w:basedOn w:val="Normal"/>
    <w:rsid w:val="00B26DD1"/>
    <w:pPr>
      <w:keepLines/>
      <w:adjustRightInd/>
      <w:spacing w:before="60" w:after="120" w:line="300" w:lineRule="atLeast"/>
      <w:ind w:left="1008" w:hanging="1008"/>
      <w:jc w:val="both"/>
    </w:pPr>
    <w:rPr>
      <w:rFonts w:eastAsia="????"/>
      <w:szCs w:val="20"/>
      <w:lang w:eastAsia="en-US"/>
    </w:rPr>
  </w:style>
  <w:style w:type="paragraph" w:customStyle="1" w:styleId="Equation-Numbered">
    <w:name w:val="Equation-Numbered"/>
    <w:basedOn w:val="Normal"/>
    <w:next w:val="Normal"/>
    <w:autoRedefine/>
    <w:rsid w:val="00B26DD1"/>
    <w:pPr>
      <w:adjustRightInd/>
      <w:spacing w:before="120" w:after="120" w:line="240" w:lineRule="atLeast"/>
      <w:jc w:val="right"/>
    </w:pPr>
    <w:rPr>
      <w:sz w:val="22"/>
      <w:szCs w:val="20"/>
      <w:lang w:eastAsia="en-US"/>
    </w:rPr>
  </w:style>
  <w:style w:type="paragraph" w:customStyle="1" w:styleId="multifig">
    <w:name w:val="multifig"/>
    <w:basedOn w:val="Normal"/>
    <w:rsid w:val="00B26DD1"/>
    <w:pPr>
      <w:keepNext/>
      <w:tabs>
        <w:tab w:val="center" w:pos="2160"/>
        <w:tab w:val="center" w:pos="6480"/>
      </w:tabs>
      <w:adjustRightInd/>
      <w:spacing w:line="240" w:lineRule="atLeast"/>
    </w:pPr>
    <w:rPr>
      <w:sz w:val="24"/>
      <w:szCs w:val="20"/>
      <w:lang w:eastAsia="en-US"/>
    </w:rPr>
  </w:style>
  <w:style w:type="paragraph" w:customStyle="1" w:styleId="TableCaption">
    <w:name w:val="TableCaption"/>
    <w:basedOn w:val="Normal"/>
    <w:rsid w:val="00B26DD1"/>
    <w:pPr>
      <w:keepNext/>
      <w:tabs>
        <w:tab w:val="left" w:pos="936"/>
      </w:tabs>
      <w:adjustRightInd/>
      <w:spacing w:before="120" w:after="60" w:line="240" w:lineRule="auto"/>
      <w:ind w:left="936" w:hanging="936"/>
      <w:jc w:val="both"/>
    </w:pPr>
    <w:rPr>
      <w:sz w:val="22"/>
      <w:szCs w:val="20"/>
      <w:lang w:eastAsia="en-US"/>
    </w:rPr>
  </w:style>
  <w:style w:type="paragraph" w:customStyle="1" w:styleId="EquationNumbered">
    <w:name w:val="Equation Numbered"/>
    <w:basedOn w:val="Normal"/>
    <w:rsid w:val="00B26DD1"/>
    <w:pPr>
      <w:tabs>
        <w:tab w:val="center" w:pos="4320"/>
        <w:tab w:val="right" w:pos="8640"/>
      </w:tabs>
      <w:adjustRightInd/>
      <w:spacing w:before="60" w:after="60" w:line="300" w:lineRule="atLeast"/>
    </w:pPr>
    <w:rPr>
      <w:sz w:val="22"/>
      <w:szCs w:val="20"/>
      <w:lang w:eastAsia="en-US"/>
    </w:rPr>
  </w:style>
  <w:style w:type="paragraph" w:customStyle="1" w:styleId="Style10ptChar">
    <w:name w:val="Style 10 pt Char"/>
    <w:basedOn w:val="Normal"/>
    <w:rsid w:val="00B26DD1"/>
    <w:pPr>
      <w:adjustRightInd/>
      <w:spacing w:before="120" w:line="240" w:lineRule="exact"/>
      <w:jc w:val="both"/>
    </w:pPr>
    <w:rPr>
      <w:rFonts w:eastAsia="MS Mincho"/>
      <w:szCs w:val="20"/>
      <w:lang w:eastAsia="en-US"/>
    </w:rPr>
  </w:style>
  <w:style w:type="character" w:customStyle="1" w:styleId="Style10ptCharChar">
    <w:name w:val="Style 10 pt Char Char"/>
    <w:rsid w:val="00B26DD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26DD1"/>
    <w:pPr>
      <w:adjustRightInd/>
      <w:spacing w:before="60" w:after="60" w:line="240" w:lineRule="exact"/>
      <w:jc w:val="both"/>
    </w:pPr>
    <w:rPr>
      <w:rFonts w:eastAsia="MS Mincho"/>
      <w:b/>
      <w:szCs w:val="20"/>
      <w:lang w:eastAsia="en-US"/>
    </w:rPr>
  </w:style>
  <w:style w:type="character" w:customStyle="1" w:styleId="Style10ptBoldCharChar">
    <w:name w:val="Style 10 pt Bold Char Char"/>
    <w:rsid w:val="00B26DD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26D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eastAsia="Batang" w:hAnsi="Courier New" w:cs="Courier New"/>
      <w:szCs w:val="20"/>
      <w:lang w:eastAsia="ko-KR"/>
    </w:rPr>
  </w:style>
  <w:style w:type="character" w:customStyle="1" w:styleId="HTMLPreformattedChar">
    <w:name w:val="HTML Preformatted Char"/>
    <w:basedOn w:val="DefaultParagraphFont"/>
    <w:link w:val="HTMLPreformatted"/>
    <w:rsid w:val="00B26DD1"/>
    <w:rPr>
      <w:rFonts w:ascii="Courier New" w:eastAsia="Batang" w:hAnsi="Courier New" w:cs="Courier New"/>
      <w:lang w:eastAsia="ko-KR"/>
    </w:rPr>
  </w:style>
  <w:style w:type="paragraph" w:customStyle="1" w:styleId="Bullet">
    <w:name w:val="Bullet"/>
    <w:basedOn w:val="Normal"/>
    <w:rsid w:val="00B26DD1"/>
    <w:pPr>
      <w:numPr>
        <w:numId w:val="2"/>
      </w:numPr>
      <w:adjustRightInd/>
      <w:spacing w:line="240" w:lineRule="auto"/>
    </w:pPr>
    <w:rPr>
      <w:sz w:val="24"/>
      <w:szCs w:val="24"/>
      <w:lang w:eastAsia="en-US"/>
    </w:rPr>
  </w:style>
  <w:style w:type="character" w:customStyle="1" w:styleId="FigureCaption1">
    <w:name w:val="Figure Caption1"/>
    <w:aliases w:val="fc Char1,Figure Caption Char Char"/>
    <w:rsid w:val="00B26DD1"/>
    <w:rPr>
      <w:rFonts w:ascii="Arial" w:eastAsia="????" w:hAnsi="Arial" w:cs="Arial"/>
      <w:color w:val="0000FF"/>
      <w:kern w:val="2"/>
      <w:lang w:val="en-US" w:eastAsia="en-US" w:bidi="ar-SA"/>
    </w:rPr>
  </w:style>
  <w:style w:type="paragraph" w:customStyle="1" w:styleId="FigureCentered">
    <w:name w:val="FigureCentered"/>
    <w:basedOn w:val="Normal"/>
    <w:next w:val="Normal"/>
    <w:rsid w:val="00B26DD1"/>
    <w:pPr>
      <w:keepNext/>
      <w:adjustRightInd/>
      <w:spacing w:before="60" w:after="60" w:line="240" w:lineRule="atLeast"/>
      <w:jc w:val="center"/>
    </w:pPr>
    <w:rPr>
      <w:sz w:val="24"/>
      <w:szCs w:val="20"/>
      <w:lang w:eastAsia="en-US"/>
    </w:rPr>
  </w:style>
  <w:style w:type="character" w:customStyle="1" w:styleId="Equation-NumberedChar">
    <w:name w:val="Equation-Numbered Char"/>
    <w:rsid w:val="00B26DD1"/>
    <w:rPr>
      <w:rFonts w:ascii="Arial" w:eastAsia="SimSun" w:hAnsi="Arial" w:cs="Arial"/>
      <w:color w:val="0000FF"/>
      <w:kern w:val="2"/>
      <w:sz w:val="22"/>
      <w:lang w:val="en-US" w:eastAsia="en-US" w:bidi="ar-SA"/>
    </w:rPr>
  </w:style>
  <w:style w:type="character" w:styleId="Strong">
    <w:name w:val="Strong"/>
    <w:qFormat/>
    <w:rsid w:val="00B26DD1"/>
    <w:rPr>
      <w:rFonts w:ascii="Arial" w:eastAsia="SimSun" w:hAnsi="Arial" w:cs="Arial"/>
      <w:b/>
      <w:bCs/>
      <w:color w:val="0000FF"/>
      <w:kern w:val="2"/>
      <w:lang w:val="en-US" w:eastAsia="zh-CN" w:bidi="ar-SA"/>
    </w:rPr>
  </w:style>
  <w:style w:type="paragraph" w:styleId="NormalIndent">
    <w:name w:val="Normal Indent"/>
    <w:aliases w:val="d"/>
    <w:basedOn w:val="Normal"/>
    <w:rsid w:val="00B26DD1"/>
    <w:pPr>
      <w:widowControl w:val="0"/>
      <w:spacing w:beforeLines="35" w:line="460" w:lineRule="exact"/>
      <w:ind w:firstLineChars="200" w:firstLine="200"/>
      <w:jc w:val="both"/>
      <w:textAlignment w:val="baseline"/>
    </w:pPr>
    <w:rPr>
      <w:rFonts w:eastAsia="KaiTi_GB2312"/>
      <w:snapToGrid w:val="0"/>
      <w:sz w:val="28"/>
      <w:szCs w:val="28"/>
    </w:rPr>
  </w:style>
  <w:style w:type="paragraph" w:customStyle="1" w:styleId="item">
    <w:name w:val="item"/>
    <w:basedOn w:val="Normal"/>
    <w:rsid w:val="00B26DD1"/>
    <w:pPr>
      <w:numPr>
        <w:numId w:val="4"/>
      </w:numPr>
      <w:adjustRightInd/>
      <w:spacing w:line="240" w:lineRule="auto"/>
      <w:jc w:val="both"/>
    </w:pPr>
    <w:rPr>
      <w:rFonts w:eastAsia="MS Mincho"/>
      <w:szCs w:val="20"/>
      <w:lang w:val="en-GB" w:eastAsia="en-US"/>
    </w:rPr>
  </w:style>
  <w:style w:type="paragraph" w:customStyle="1" w:styleId="PaperTableCell">
    <w:name w:val="PaperTableCell"/>
    <w:basedOn w:val="Normal"/>
    <w:rsid w:val="00B26DD1"/>
    <w:pPr>
      <w:adjustRightInd/>
      <w:spacing w:line="240" w:lineRule="auto"/>
      <w:jc w:val="both"/>
    </w:pPr>
    <w:rPr>
      <w:sz w:val="16"/>
      <w:szCs w:val="24"/>
      <w:lang w:eastAsia="en-US"/>
    </w:rPr>
  </w:style>
  <w:style w:type="character" w:styleId="LineNumber">
    <w:name w:val="line number"/>
    <w:rsid w:val="00B26DD1"/>
    <w:rPr>
      <w:rFonts w:ascii="Arial" w:eastAsia="SimSun" w:hAnsi="Arial" w:cs="Arial"/>
      <w:color w:val="0000FF"/>
      <w:kern w:val="2"/>
      <w:sz w:val="18"/>
      <w:lang w:val="en-US" w:eastAsia="zh-CN" w:bidi="ar-SA"/>
    </w:rPr>
  </w:style>
  <w:style w:type="paragraph" w:customStyle="1" w:styleId="figure0">
    <w:name w:val="figure"/>
    <w:basedOn w:val="Normal"/>
    <w:rsid w:val="00B26DD1"/>
    <w:pPr>
      <w:keepNext/>
      <w:keepLines/>
      <w:adjustRightInd/>
      <w:spacing w:before="60" w:after="60" w:line="240" w:lineRule="atLeast"/>
      <w:jc w:val="center"/>
    </w:pPr>
    <w:rPr>
      <w:szCs w:val="20"/>
      <w:lang w:eastAsia="en-US"/>
    </w:rPr>
  </w:style>
  <w:style w:type="character" w:customStyle="1" w:styleId="moz-txt-tag">
    <w:name w:val="moz-txt-tag"/>
    <w:rsid w:val="00B26DD1"/>
    <w:rPr>
      <w:rFonts w:ascii="Arial" w:eastAsia="SimSun" w:hAnsi="Arial" w:cs="Arial"/>
      <w:color w:val="0000FF"/>
      <w:kern w:val="2"/>
      <w:lang w:val="en-US" w:eastAsia="zh-CN" w:bidi="ar-SA"/>
    </w:rPr>
  </w:style>
  <w:style w:type="character" w:customStyle="1" w:styleId="GuidanceChar">
    <w:name w:val="Guidance Char"/>
    <w:rsid w:val="00B26DD1"/>
    <w:rPr>
      <w:i/>
      <w:color w:val="0000FF"/>
      <w:lang w:val="en-GB" w:eastAsia="en-US" w:bidi="ar-SA"/>
    </w:rPr>
  </w:style>
  <w:style w:type="paragraph" w:styleId="BodyTextIndent3">
    <w:name w:val="Body Text Indent 3"/>
    <w:basedOn w:val="Normal"/>
    <w:link w:val="BodyTextIndent3Char"/>
    <w:rsid w:val="00B26DD1"/>
    <w:pPr>
      <w:overflowPunct w:val="0"/>
      <w:autoSpaceDE w:val="0"/>
      <w:autoSpaceDN w:val="0"/>
      <w:spacing w:line="240" w:lineRule="auto"/>
      <w:ind w:left="1080"/>
      <w:textAlignment w:val="baseline"/>
    </w:pPr>
    <w:rPr>
      <w:szCs w:val="20"/>
      <w:lang w:eastAsia="ja-JP"/>
    </w:rPr>
  </w:style>
  <w:style w:type="character" w:customStyle="1" w:styleId="BodyTextIndent3Char">
    <w:name w:val="Body Text Indent 3 Char"/>
    <w:basedOn w:val="DefaultParagraphFont"/>
    <w:link w:val="BodyTextIndent3"/>
    <w:rsid w:val="00B26DD1"/>
    <w:rPr>
      <w:lang w:eastAsia="ja-JP"/>
    </w:rPr>
  </w:style>
  <w:style w:type="paragraph" w:customStyle="1" w:styleId="tah0">
    <w:name w:val="tah"/>
    <w:basedOn w:val="Normal"/>
    <w:rsid w:val="00B26DD1"/>
    <w:pPr>
      <w:keepNext/>
      <w:adjustRightInd/>
      <w:spacing w:line="240" w:lineRule="auto"/>
      <w:jc w:val="center"/>
    </w:pPr>
    <w:rPr>
      <w:rFonts w:ascii="Arial" w:eastAsia="Calibri" w:hAnsi="Arial" w:cs="Arial"/>
      <w:b/>
      <w:bCs/>
      <w:sz w:val="18"/>
      <w:szCs w:val="18"/>
      <w:lang w:eastAsia="en-US"/>
    </w:rPr>
  </w:style>
  <w:style w:type="paragraph" w:customStyle="1" w:styleId="tac0">
    <w:name w:val="tac"/>
    <w:basedOn w:val="Normal"/>
    <w:rsid w:val="00B26DD1"/>
    <w:pPr>
      <w:keepNext/>
      <w:adjustRightInd/>
      <w:spacing w:line="240" w:lineRule="auto"/>
      <w:jc w:val="center"/>
    </w:pPr>
    <w:rPr>
      <w:rFonts w:ascii="Arial" w:eastAsia="Calibri" w:hAnsi="Arial" w:cs="Arial"/>
      <w:sz w:val="18"/>
      <w:szCs w:val="18"/>
      <w:lang w:eastAsia="en-US"/>
    </w:rPr>
  </w:style>
  <w:style w:type="paragraph" w:customStyle="1" w:styleId="th0">
    <w:name w:val="th"/>
    <w:basedOn w:val="Normal"/>
    <w:rsid w:val="00B26DD1"/>
    <w:pPr>
      <w:keepNext/>
      <w:adjustRightInd/>
      <w:spacing w:before="60" w:after="180" w:line="240" w:lineRule="auto"/>
      <w:jc w:val="center"/>
    </w:pPr>
    <w:rPr>
      <w:rFonts w:ascii="Arial" w:eastAsia="Calibri" w:hAnsi="Arial" w:cs="Arial"/>
      <w:b/>
      <w:bCs/>
      <w:szCs w:val="20"/>
      <w:lang w:eastAsia="en-US"/>
    </w:rPr>
  </w:style>
  <w:style w:type="paragraph" w:customStyle="1" w:styleId="CharCharCharCharCharChar1CharChar">
    <w:name w:val="Char Char Char Char Char Char1 Char Char"/>
    <w:next w:val="Normal"/>
    <w:semiHidden/>
    <w:rsid w:val="00B26DD1"/>
    <w:pPr>
      <w:keepNext/>
      <w:tabs>
        <w:tab w:val="num" w:pos="720"/>
      </w:tabs>
      <w:autoSpaceDE w:val="0"/>
      <w:autoSpaceDN w:val="0"/>
      <w:adjustRightInd w:val="0"/>
      <w:ind w:left="720" w:hanging="360"/>
      <w:jc w:val="both"/>
    </w:pPr>
    <w:rPr>
      <w:kern w:val="2"/>
      <w:lang w:val="en-GB"/>
    </w:rPr>
  </w:style>
  <w:style w:type="character" w:customStyle="1" w:styleId="THChar">
    <w:name w:val="TH Char"/>
    <w:link w:val="TH"/>
    <w:rsid w:val="00B26DD1"/>
    <w:rPr>
      <w:rFonts w:ascii="Arial" w:hAnsi="Arial"/>
      <w:b/>
      <w:lang w:val="en-GB" w:eastAsia="en-US"/>
    </w:rPr>
  </w:style>
  <w:style w:type="character" w:customStyle="1" w:styleId="TALCar">
    <w:name w:val="TAL Car"/>
    <w:link w:val="TAL"/>
    <w:rsid w:val="00B26DD1"/>
    <w:rPr>
      <w:rFonts w:ascii="Arial" w:hAnsi="Arial"/>
      <w:sz w:val="18"/>
      <w:lang w:eastAsia="en-US"/>
    </w:rPr>
  </w:style>
  <w:style w:type="paragraph" w:styleId="Revision">
    <w:name w:val="Revision"/>
    <w:hidden/>
    <w:uiPriority w:val="99"/>
    <w:semiHidden/>
    <w:rsid w:val="00B26DD1"/>
    <w:rPr>
      <w:lang w:val="en-GB" w:eastAsia="en-US"/>
    </w:rPr>
  </w:style>
  <w:style w:type="character" w:customStyle="1" w:styleId="B1Char1">
    <w:name w:val="B1 Char1"/>
    <w:link w:val="B1"/>
    <w:rsid w:val="00726156"/>
    <w:rPr>
      <w:lang w:val="en-GB" w:eastAsia="en-US"/>
    </w:rPr>
  </w:style>
  <w:style w:type="paragraph" w:styleId="BodyText2">
    <w:name w:val="Body Text 2"/>
    <w:basedOn w:val="Normal"/>
    <w:link w:val="BodyText2Char"/>
    <w:rsid w:val="00726156"/>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character" w:customStyle="1" w:styleId="BodyText2Char">
    <w:name w:val="Body Text 2 Char"/>
    <w:basedOn w:val="DefaultParagraphFont"/>
    <w:link w:val="BodyText2"/>
    <w:rsid w:val="00726156"/>
    <w:rPr>
      <w:rFonts w:eastAsia="Times New Roman"/>
      <w:kern w:val="2"/>
      <w:sz w:val="21"/>
      <w:lang w:eastAsia="ja-JP"/>
    </w:rPr>
  </w:style>
  <w:style w:type="paragraph" w:styleId="BodyTextIndent2">
    <w:name w:val="Body Text Indent 2"/>
    <w:basedOn w:val="Normal"/>
    <w:link w:val="BodyTextIndent2Char"/>
    <w:rsid w:val="00726156"/>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character" w:customStyle="1" w:styleId="BodyTextIndent2Char">
    <w:name w:val="Body Text Indent 2 Char"/>
    <w:basedOn w:val="DefaultParagraphFont"/>
    <w:link w:val="BodyTextIndent2"/>
    <w:rsid w:val="00726156"/>
    <w:rPr>
      <w:rFonts w:eastAsia="Times New Roman"/>
      <w:kern w:val="2"/>
      <w:lang w:eastAsia="ja-JP"/>
    </w:rPr>
  </w:style>
  <w:style w:type="paragraph" w:customStyle="1" w:styleId="numberedlist0">
    <w:name w:val="numbered list"/>
    <w:basedOn w:val="ListBullet"/>
    <w:rsid w:val="0072615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726156"/>
    <w:rPr>
      <w:rFonts w:ascii="Arial" w:eastAsia="MS Mincho" w:hAnsi="Arial"/>
      <w:lang w:val="en-GB" w:eastAsia="en-US"/>
    </w:rPr>
  </w:style>
  <w:style w:type="paragraph" w:customStyle="1" w:styleId="TabList">
    <w:name w:val="TabList"/>
    <w:basedOn w:val="Normal"/>
    <w:rsid w:val="00726156"/>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tabletext">
    <w:name w:val="table text"/>
    <w:basedOn w:val="Normal"/>
    <w:next w:val="table"/>
    <w:rsid w:val="00726156"/>
    <w:pPr>
      <w:overflowPunct w:val="0"/>
      <w:autoSpaceDE w:val="0"/>
      <w:autoSpaceDN w:val="0"/>
      <w:spacing w:line="240" w:lineRule="auto"/>
      <w:textAlignment w:val="baseline"/>
    </w:pPr>
    <w:rPr>
      <w:rFonts w:eastAsia="MS Mincho"/>
      <w:i/>
      <w:szCs w:val="20"/>
      <w:lang w:val="en-GB" w:eastAsia="en-GB"/>
    </w:rPr>
  </w:style>
  <w:style w:type="paragraph" w:customStyle="1" w:styleId="table">
    <w:name w:val="table"/>
    <w:basedOn w:val="Normal"/>
    <w:next w:val="Normal"/>
    <w:rsid w:val="00726156"/>
    <w:pPr>
      <w:overflowPunct w:val="0"/>
      <w:autoSpaceDE w:val="0"/>
      <w:autoSpaceDN w:val="0"/>
      <w:spacing w:line="240" w:lineRule="auto"/>
      <w:jc w:val="center"/>
      <w:textAlignment w:val="baseline"/>
    </w:pPr>
    <w:rPr>
      <w:rFonts w:eastAsia="MS Mincho"/>
      <w:szCs w:val="20"/>
      <w:lang w:eastAsia="en-GB"/>
    </w:rPr>
  </w:style>
  <w:style w:type="paragraph" w:customStyle="1" w:styleId="HE">
    <w:name w:val="HE"/>
    <w:basedOn w:val="Normal"/>
    <w:rsid w:val="00726156"/>
    <w:pPr>
      <w:overflowPunct w:val="0"/>
      <w:autoSpaceDE w:val="0"/>
      <w:autoSpaceDN w:val="0"/>
      <w:spacing w:line="240" w:lineRule="auto"/>
      <w:textAlignment w:val="baseline"/>
    </w:pPr>
    <w:rPr>
      <w:rFonts w:eastAsia="MS Mincho"/>
      <w:b/>
      <w:szCs w:val="20"/>
      <w:lang w:val="en-GB" w:eastAsia="en-GB"/>
    </w:rPr>
  </w:style>
  <w:style w:type="paragraph" w:customStyle="1" w:styleId="text">
    <w:name w:val="text"/>
    <w:basedOn w:val="Normal"/>
    <w:rsid w:val="00726156"/>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berschrift1H1">
    <w:name w:val="Überschrift 1.H1"/>
    <w:basedOn w:val="Normal"/>
    <w:next w:val="Normal"/>
    <w:rsid w:val="00726156"/>
    <w:pPr>
      <w:keepNext/>
      <w:keepLines/>
      <w:numPr>
        <w:numId w:val="8"/>
      </w:numPr>
      <w:pBdr>
        <w:top w:val="single" w:sz="12" w:space="3" w:color="auto"/>
      </w:pBdr>
      <w:overflowPunct w:val="0"/>
      <w:autoSpaceDE w:val="0"/>
      <w:autoSpaceDN w:val="0"/>
      <w:spacing w:before="240" w:after="180" w:line="240" w:lineRule="auto"/>
      <w:textAlignment w:val="baseline"/>
      <w:outlineLvl w:val="0"/>
    </w:pPr>
    <w:rPr>
      <w:rFonts w:ascii="Arial" w:eastAsia="Times New Roman" w:hAnsi="Arial"/>
      <w:sz w:val="36"/>
      <w:szCs w:val="20"/>
      <w:lang w:val="en-GB" w:eastAsia="de-DE"/>
    </w:rPr>
  </w:style>
  <w:style w:type="paragraph" w:customStyle="1" w:styleId="textintend1">
    <w:name w:val="text intend 1"/>
    <w:basedOn w:val="text"/>
    <w:rsid w:val="00726156"/>
    <w:pPr>
      <w:widowControl/>
      <w:numPr>
        <w:numId w:val="5"/>
      </w:numPr>
      <w:spacing w:after="120"/>
    </w:pPr>
    <w:rPr>
      <w:rFonts w:eastAsia="MS Mincho"/>
      <w:lang w:val="en-US"/>
    </w:rPr>
  </w:style>
  <w:style w:type="paragraph" w:customStyle="1" w:styleId="textintend2">
    <w:name w:val="text intend 2"/>
    <w:basedOn w:val="text"/>
    <w:rsid w:val="00726156"/>
    <w:pPr>
      <w:widowControl/>
      <w:numPr>
        <w:numId w:val="6"/>
      </w:numPr>
      <w:spacing w:after="120"/>
    </w:pPr>
    <w:rPr>
      <w:rFonts w:eastAsia="MS Mincho"/>
      <w:lang w:val="en-US"/>
    </w:rPr>
  </w:style>
  <w:style w:type="paragraph" w:customStyle="1" w:styleId="textintend3">
    <w:name w:val="text intend 3"/>
    <w:basedOn w:val="text"/>
    <w:rsid w:val="00726156"/>
    <w:pPr>
      <w:widowControl/>
      <w:numPr>
        <w:numId w:val="7"/>
      </w:numPr>
      <w:spacing w:after="120"/>
    </w:pPr>
    <w:rPr>
      <w:rFonts w:eastAsia="MS Mincho"/>
      <w:lang w:val="en-US"/>
    </w:rPr>
  </w:style>
  <w:style w:type="paragraph" w:customStyle="1" w:styleId="normalpuce">
    <w:name w:val="normal puce"/>
    <w:basedOn w:val="Normal"/>
    <w:rsid w:val="00726156"/>
    <w:pPr>
      <w:widowControl w:val="0"/>
      <w:numPr>
        <w:numId w:val="9"/>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TdocHeading1">
    <w:name w:val="Tdoc_Heading_1"/>
    <w:basedOn w:val="Heading1"/>
    <w:next w:val="Normal"/>
    <w:autoRedefine/>
    <w:rsid w:val="00726156"/>
    <w:pPr>
      <w:keepLines w:val="0"/>
      <w:numPr>
        <w:numId w:val="10"/>
      </w:numPr>
      <w:pBdr>
        <w:top w:val="none" w:sz="0" w:space="0" w:color="auto"/>
      </w:pBdr>
      <w:overflowPunct w:val="0"/>
      <w:autoSpaceDE w:val="0"/>
      <w:autoSpaceDN w:val="0"/>
      <w:adjustRightInd w:val="0"/>
      <w:spacing w:after="0"/>
      <w:textAlignment w:val="baseline"/>
    </w:pPr>
    <w:rPr>
      <w:rFonts w:eastAsia="Times New Roman"/>
      <w:b/>
      <w:noProof/>
      <w:kern w:val="28"/>
      <w:sz w:val="24"/>
      <w:lang w:val="en-US" w:eastAsia="zh-CN"/>
    </w:rPr>
  </w:style>
  <w:style w:type="paragraph" w:styleId="Date">
    <w:name w:val="Date"/>
    <w:basedOn w:val="Normal"/>
    <w:next w:val="Normal"/>
    <w:link w:val="DateChar"/>
    <w:rsid w:val="00726156"/>
    <w:pPr>
      <w:overflowPunct w:val="0"/>
      <w:autoSpaceDE w:val="0"/>
      <w:autoSpaceDN w:val="0"/>
      <w:spacing w:line="240" w:lineRule="auto"/>
      <w:jc w:val="both"/>
      <w:textAlignment w:val="baseline"/>
    </w:pPr>
    <w:rPr>
      <w:rFonts w:eastAsia="Times New Roman"/>
      <w:szCs w:val="20"/>
    </w:rPr>
  </w:style>
  <w:style w:type="character" w:customStyle="1" w:styleId="DateChar">
    <w:name w:val="Date Char"/>
    <w:basedOn w:val="DefaultParagraphFont"/>
    <w:link w:val="Date"/>
    <w:rsid w:val="00726156"/>
    <w:rPr>
      <w:rFonts w:eastAsia="Times New Roman"/>
    </w:rPr>
  </w:style>
  <w:style w:type="paragraph" w:customStyle="1" w:styleId="Meetingcaption">
    <w:name w:val="Meeting caption"/>
    <w:basedOn w:val="Normal"/>
    <w:rsid w:val="0072615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spacing w:after="120" w:line="240" w:lineRule="auto"/>
      <w:textAlignment w:val="baseline"/>
    </w:pPr>
    <w:rPr>
      <w:rFonts w:eastAsia="Times New Roman"/>
      <w:snapToGrid w:val="0"/>
      <w:sz w:val="22"/>
      <w:szCs w:val="20"/>
      <w:lang w:val="fr-FR" w:eastAsia="en-GB"/>
    </w:rPr>
  </w:style>
  <w:style w:type="paragraph" w:customStyle="1" w:styleId="para">
    <w:name w:val="para"/>
    <w:basedOn w:val="Normal"/>
    <w:rsid w:val="00726156"/>
    <w:pPr>
      <w:overflowPunct w:val="0"/>
      <w:autoSpaceDE w:val="0"/>
      <w:autoSpaceDN w:val="0"/>
      <w:spacing w:after="240" w:line="240" w:lineRule="auto"/>
      <w:jc w:val="both"/>
      <w:textAlignment w:val="baseline"/>
    </w:pPr>
    <w:rPr>
      <w:rFonts w:ascii="Helvetica" w:eastAsia="Times New Roman" w:hAnsi="Helvetica"/>
      <w:szCs w:val="20"/>
      <w:lang w:val="en-GB" w:eastAsia="en-GB"/>
    </w:rPr>
  </w:style>
  <w:style w:type="paragraph" w:customStyle="1" w:styleId="Cell">
    <w:name w:val="Cell"/>
    <w:basedOn w:val="Normal"/>
    <w:rsid w:val="00726156"/>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h60">
    <w:name w:val="h6"/>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b10">
    <w:name w:val="b1"/>
    <w:basedOn w:val="Normal"/>
    <w:rsid w:val="00726156"/>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CharCharCharChar">
    <w:name w:val="Char Char Char Char"/>
    <w:rsid w:val="00726156"/>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72615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726156"/>
    <w:rPr>
      <w:i/>
      <w:iCs/>
    </w:rPr>
  </w:style>
  <w:style w:type="character" w:customStyle="1" w:styleId="h4CharChar">
    <w:name w:val="h4 Char Char"/>
    <w:rsid w:val="00726156"/>
    <w:rPr>
      <w:rFonts w:ascii="Arial" w:hAnsi="Arial"/>
      <w:sz w:val="24"/>
      <w:lang w:val="en-GB" w:eastAsia="ja-JP" w:bidi="ar-SA"/>
    </w:rPr>
  </w:style>
  <w:style w:type="paragraph" w:customStyle="1" w:styleId="NormalAfter3pt">
    <w:name w:val="Normal + After:  3 pt"/>
    <w:basedOn w:val="Normal"/>
    <w:rsid w:val="00726156"/>
    <w:pPr>
      <w:tabs>
        <w:tab w:val="num" w:pos="2560"/>
      </w:tabs>
      <w:adjustRightInd/>
      <w:spacing w:after="180" w:line="240" w:lineRule="auto"/>
      <w:ind w:left="2560" w:hanging="357"/>
    </w:pPr>
    <w:rPr>
      <w:rFonts w:eastAsia="Times New Roman"/>
      <w:szCs w:val="20"/>
      <w:lang w:val="en-AU" w:eastAsia="ko-KR"/>
    </w:rPr>
  </w:style>
  <w:style w:type="character" w:customStyle="1" w:styleId="B1Zchn">
    <w:name w:val="B1 Zchn"/>
    <w:rsid w:val="00726156"/>
    <w:rPr>
      <w:rFonts w:ascii="Times New Roman" w:eastAsia="Times New Roman" w:hAnsi="Times New Roman" w:cs="Times New Roman"/>
      <w:sz w:val="20"/>
      <w:szCs w:val="20"/>
      <w:lang w:val="en-GB" w:eastAsia="ko-KR"/>
    </w:rPr>
  </w:style>
  <w:style w:type="character" w:customStyle="1" w:styleId="CharChar5">
    <w:name w:val="Char Char5"/>
    <w:semiHidden/>
    <w:rsid w:val="00726156"/>
    <w:rPr>
      <w:rFonts w:ascii="Times New Roman" w:hAnsi="Times New Roman"/>
      <w:lang w:eastAsia="en-US"/>
    </w:rPr>
  </w:style>
  <w:style w:type="character" w:customStyle="1" w:styleId="ListChar">
    <w:name w:val="List Char"/>
    <w:link w:val="List"/>
    <w:rsid w:val="00726156"/>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6156"/>
    <w:rPr>
      <w:sz w:val="18"/>
      <w:szCs w:val="18"/>
    </w:rPr>
  </w:style>
  <w:style w:type="character" w:customStyle="1" w:styleId="PLChar">
    <w:name w:val="PL Char"/>
    <w:link w:val="PL"/>
    <w:locked/>
    <w:rsid w:val="00726156"/>
    <w:rPr>
      <w:rFonts w:ascii="Courier New" w:hAnsi="Courier New"/>
      <w:noProof/>
      <w:sz w:val="16"/>
      <w:lang w:val="en-GB" w:eastAsia="en-US"/>
    </w:rPr>
  </w:style>
  <w:style w:type="character" w:customStyle="1" w:styleId="List2Char">
    <w:name w:val="List 2 Char"/>
    <w:link w:val="List2"/>
    <w:rsid w:val="00726156"/>
    <w:rPr>
      <w:lang w:val="en-GB" w:eastAsia="en-US"/>
    </w:rPr>
  </w:style>
  <w:style w:type="character" w:customStyle="1" w:styleId="List3Char">
    <w:name w:val="List 3 Char"/>
    <w:link w:val="List3"/>
    <w:rsid w:val="00726156"/>
    <w:rPr>
      <w:lang w:val="en-GB" w:eastAsia="en-US"/>
    </w:rPr>
  </w:style>
  <w:style w:type="character" w:customStyle="1" w:styleId="B3Char">
    <w:name w:val="B3 Char"/>
    <w:link w:val="B3"/>
    <w:rsid w:val="00726156"/>
    <w:rPr>
      <w:lang w:val="en-GB" w:eastAsia="en-US"/>
    </w:rPr>
  </w:style>
  <w:style w:type="character" w:customStyle="1" w:styleId="FooterChar">
    <w:name w:val="Footer Char"/>
    <w:link w:val="Footer"/>
    <w:rsid w:val="00726156"/>
    <w:rPr>
      <w:sz w:val="18"/>
      <w:szCs w:val="18"/>
    </w:rPr>
  </w:style>
  <w:style w:type="paragraph" w:customStyle="1" w:styleId="tdoc-header">
    <w:name w:val="tdoc-header"/>
    <w:rsid w:val="00726156"/>
    <w:rPr>
      <w:rFonts w:ascii="Arial" w:eastAsia="Times New Roman" w:hAnsi="Arial"/>
      <w:noProof/>
      <w:sz w:val="24"/>
      <w:lang w:val="en-GB" w:eastAsia="en-US"/>
    </w:rPr>
  </w:style>
  <w:style w:type="paragraph" w:customStyle="1" w:styleId="CharChar3CharCharCharCharCharChar">
    <w:name w:val="Char Char3 Char Char Char Char Char Char"/>
    <w:semiHidden/>
    <w:rsid w:val="0072615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726156"/>
    <w:pPr>
      <w:keepNext/>
      <w:tabs>
        <w:tab w:val="left" w:pos="-1134"/>
      </w:tabs>
      <w:autoSpaceDE w:val="0"/>
      <w:autoSpaceDN w:val="0"/>
      <w:adjustRightInd w:val="0"/>
      <w:spacing w:before="60" w:after="60"/>
      <w:jc w:val="both"/>
    </w:pPr>
    <w:rPr>
      <w:lang w:val="en-GB" w:eastAsia="en-GB"/>
    </w:rPr>
  </w:style>
  <w:style w:type="character" w:customStyle="1" w:styleId="Heading1Char1">
    <w:name w:val="Heading 1 Char1"/>
    <w:aliases w:val="H1 Char,h1 Char"/>
    <w:rsid w:val="00726156"/>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726156"/>
    <w:rPr>
      <w:rFonts w:ascii="Arial" w:hAnsi="Arial"/>
      <w:sz w:val="18"/>
      <w:lang w:eastAsia="en-US"/>
    </w:rPr>
  </w:style>
  <w:style w:type="paragraph" w:customStyle="1" w:styleId="TableCell">
    <w:name w:val="Table Cell"/>
    <w:basedOn w:val="TAC"/>
    <w:link w:val="TableCellChar"/>
    <w:qFormat/>
    <w:rsid w:val="00726156"/>
    <w:pPr>
      <w:overflowPunct w:val="0"/>
      <w:autoSpaceDE w:val="0"/>
      <w:autoSpaceDN w:val="0"/>
      <w:adjustRightInd w:val="0"/>
    </w:pPr>
    <w:rPr>
      <w:lang w:eastAsia="zh-CN"/>
    </w:rPr>
  </w:style>
  <w:style w:type="character" w:customStyle="1" w:styleId="TableCellChar">
    <w:name w:val="Table Cell Char"/>
    <w:link w:val="TableCell"/>
    <w:rsid w:val="00726156"/>
    <w:rPr>
      <w:rFonts w:ascii="Arial" w:hAnsi="Arial"/>
      <w:sz w:val="18"/>
    </w:rPr>
  </w:style>
  <w:style w:type="paragraph" w:customStyle="1" w:styleId="CharCharCharCharCharChar1">
    <w:name w:val="Char Char Char Char Char Char1"/>
    <w:semiHidden/>
    <w:rsid w:val="002960F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rsid w:val="002960F4"/>
    <w:pPr>
      <w:keepNext/>
      <w:tabs>
        <w:tab w:val="num" w:pos="720"/>
      </w:tabs>
      <w:autoSpaceDE w:val="0"/>
      <w:autoSpaceDN w:val="0"/>
      <w:adjustRightInd w:val="0"/>
      <w:ind w:left="720" w:hanging="360"/>
      <w:jc w:val="both"/>
    </w:pPr>
    <w:rPr>
      <w:kern w:val="2"/>
      <w:lang w:val="en-GB"/>
    </w:rPr>
  </w:style>
  <w:style w:type="numbering" w:customStyle="1" w:styleId="1">
    <w:name w:val="无列表1"/>
    <w:next w:val="NoList"/>
    <w:uiPriority w:val="99"/>
    <w:semiHidden/>
    <w:unhideWhenUsed/>
    <w:rsid w:val="00AF1A64"/>
  </w:style>
  <w:style w:type="table" w:customStyle="1" w:styleId="10">
    <w:name w:val="网格型1"/>
    <w:basedOn w:val="TableNormal"/>
    <w:next w:val="TableGrid"/>
    <w:rsid w:val="00AF1A64"/>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pdicttext22">
    <w:name w:val="op_dict_text22"/>
    <w:basedOn w:val="DefaultParagraphFont"/>
    <w:rsid w:val="00AD5E2B"/>
  </w:style>
  <w:style w:type="character" w:customStyle="1" w:styleId="CaptionChar1">
    <w:name w:val="Caption Char1"/>
    <w:aliases w:val="cap Char1,cap Char Char,Caption Char Char,Caption Char1 Char Char,cap Char Char1 Char,Caption Char Char1 Char Char,cap Char2 Char,cap1 Char,cap2 Char,cap11 Char,条目 Char"/>
    <w:link w:val="Caption"/>
    <w:rsid w:val="004C6A8B"/>
    <w:rPr>
      <w:b/>
      <w:lang w:val="en-GB" w:eastAsia="en-US"/>
    </w:rPr>
  </w:style>
  <w:style w:type="character" w:customStyle="1" w:styleId="ListParagraphChar">
    <w:name w:val="List Paragraph Char"/>
    <w:link w:val="ListParagraph"/>
    <w:uiPriority w:val="34"/>
    <w:locked/>
    <w:rsid w:val="00496CF4"/>
    <w:rPr>
      <w:szCs w:val="22"/>
    </w:rPr>
  </w:style>
  <w:style w:type="character" w:customStyle="1" w:styleId="def">
    <w:name w:val="def"/>
    <w:basedOn w:val="DefaultParagraphFont"/>
    <w:rsid w:val="003C18A9"/>
  </w:style>
</w:styles>
</file>

<file path=word/webSettings.xml><?xml version="1.0" encoding="utf-8"?>
<w:webSettings xmlns:r="http://schemas.openxmlformats.org/officeDocument/2006/relationships" xmlns:w="http://schemas.openxmlformats.org/wordprocessingml/2006/main">
  <w:divs>
    <w:div w:id="451557322">
      <w:bodyDiv w:val="1"/>
      <w:marLeft w:val="0"/>
      <w:marRight w:val="0"/>
      <w:marTop w:val="0"/>
      <w:marBottom w:val="0"/>
      <w:divBdr>
        <w:top w:val="none" w:sz="0" w:space="0" w:color="auto"/>
        <w:left w:val="none" w:sz="0" w:space="0" w:color="auto"/>
        <w:bottom w:val="none" w:sz="0" w:space="0" w:color="auto"/>
        <w:right w:val="none" w:sz="0" w:space="0" w:color="auto"/>
      </w:divBdr>
    </w:div>
    <w:div w:id="691609435">
      <w:bodyDiv w:val="1"/>
      <w:marLeft w:val="0"/>
      <w:marRight w:val="0"/>
      <w:marTop w:val="0"/>
      <w:marBottom w:val="0"/>
      <w:divBdr>
        <w:top w:val="none" w:sz="0" w:space="0" w:color="auto"/>
        <w:left w:val="none" w:sz="0" w:space="0" w:color="auto"/>
        <w:bottom w:val="none" w:sz="0" w:space="0" w:color="auto"/>
        <w:right w:val="none" w:sz="0" w:space="0" w:color="auto"/>
      </w:divBdr>
      <w:divsChild>
        <w:div w:id="108356726">
          <w:marLeft w:val="0"/>
          <w:marRight w:val="0"/>
          <w:marTop w:val="0"/>
          <w:marBottom w:val="0"/>
          <w:divBdr>
            <w:top w:val="none" w:sz="0" w:space="0" w:color="auto"/>
            <w:left w:val="none" w:sz="0" w:space="0" w:color="auto"/>
            <w:bottom w:val="none" w:sz="0" w:space="0" w:color="auto"/>
            <w:right w:val="none" w:sz="0" w:space="0" w:color="auto"/>
          </w:divBdr>
          <w:divsChild>
            <w:div w:id="1859613013">
              <w:marLeft w:val="0"/>
              <w:marRight w:val="0"/>
              <w:marTop w:val="0"/>
              <w:marBottom w:val="0"/>
              <w:divBdr>
                <w:top w:val="none" w:sz="0" w:space="0" w:color="auto"/>
                <w:left w:val="none" w:sz="0" w:space="0" w:color="auto"/>
                <w:bottom w:val="none" w:sz="0" w:space="0" w:color="auto"/>
                <w:right w:val="none" w:sz="0" w:space="0" w:color="auto"/>
              </w:divBdr>
              <w:divsChild>
                <w:div w:id="498934315">
                  <w:marLeft w:val="0"/>
                  <w:marRight w:val="0"/>
                  <w:marTop w:val="0"/>
                  <w:marBottom w:val="0"/>
                  <w:divBdr>
                    <w:top w:val="none" w:sz="0" w:space="0" w:color="auto"/>
                    <w:left w:val="none" w:sz="0" w:space="0" w:color="auto"/>
                    <w:bottom w:val="none" w:sz="0" w:space="0" w:color="auto"/>
                    <w:right w:val="none" w:sz="0" w:space="0" w:color="auto"/>
                  </w:divBdr>
                  <w:divsChild>
                    <w:div w:id="174538944">
                      <w:marLeft w:val="0"/>
                      <w:marRight w:val="0"/>
                      <w:marTop w:val="0"/>
                      <w:marBottom w:val="0"/>
                      <w:divBdr>
                        <w:top w:val="none" w:sz="0" w:space="0" w:color="auto"/>
                        <w:left w:val="none" w:sz="0" w:space="0" w:color="auto"/>
                        <w:bottom w:val="none" w:sz="0" w:space="0" w:color="auto"/>
                        <w:right w:val="none" w:sz="0" w:space="0" w:color="auto"/>
                      </w:divBdr>
                      <w:divsChild>
                        <w:div w:id="1452242055">
                          <w:marLeft w:val="0"/>
                          <w:marRight w:val="0"/>
                          <w:marTop w:val="0"/>
                          <w:marBottom w:val="0"/>
                          <w:divBdr>
                            <w:top w:val="none" w:sz="0" w:space="0" w:color="auto"/>
                            <w:left w:val="none" w:sz="0" w:space="0" w:color="auto"/>
                            <w:bottom w:val="none" w:sz="0" w:space="0" w:color="auto"/>
                            <w:right w:val="none" w:sz="0" w:space="0" w:color="auto"/>
                          </w:divBdr>
                          <w:divsChild>
                            <w:div w:id="1856268097">
                              <w:marLeft w:val="0"/>
                              <w:marRight w:val="0"/>
                              <w:marTop w:val="0"/>
                              <w:marBottom w:val="0"/>
                              <w:divBdr>
                                <w:top w:val="none" w:sz="0" w:space="0" w:color="auto"/>
                                <w:left w:val="none" w:sz="0" w:space="0" w:color="auto"/>
                                <w:bottom w:val="none" w:sz="0" w:space="0" w:color="auto"/>
                                <w:right w:val="none" w:sz="0" w:space="0" w:color="auto"/>
                              </w:divBdr>
                              <w:divsChild>
                                <w:div w:id="682705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5098912">
      <w:bodyDiv w:val="1"/>
      <w:marLeft w:val="0"/>
      <w:marRight w:val="0"/>
      <w:marTop w:val="0"/>
      <w:marBottom w:val="0"/>
      <w:divBdr>
        <w:top w:val="none" w:sz="0" w:space="0" w:color="auto"/>
        <w:left w:val="none" w:sz="0" w:space="0" w:color="auto"/>
        <w:bottom w:val="none" w:sz="0" w:space="0" w:color="auto"/>
        <w:right w:val="none" w:sz="0" w:space="0" w:color="auto"/>
      </w:divBdr>
      <w:divsChild>
        <w:div w:id="163666296">
          <w:marLeft w:val="547"/>
          <w:marRight w:val="0"/>
          <w:marTop w:val="115"/>
          <w:marBottom w:val="0"/>
          <w:divBdr>
            <w:top w:val="none" w:sz="0" w:space="0" w:color="auto"/>
            <w:left w:val="none" w:sz="0" w:space="0" w:color="auto"/>
            <w:bottom w:val="none" w:sz="0" w:space="0" w:color="auto"/>
            <w:right w:val="none" w:sz="0" w:space="0" w:color="auto"/>
          </w:divBdr>
        </w:div>
        <w:div w:id="1624654061">
          <w:marLeft w:val="1166"/>
          <w:marRight w:val="0"/>
          <w:marTop w:val="96"/>
          <w:marBottom w:val="0"/>
          <w:divBdr>
            <w:top w:val="none" w:sz="0" w:space="0" w:color="auto"/>
            <w:left w:val="none" w:sz="0" w:space="0" w:color="auto"/>
            <w:bottom w:val="none" w:sz="0" w:space="0" w:color="auto"/>
            <w:right w:val="none" w:sz="0" w:space="0" w:color="auto"/>
          </w:divBdr>
        </w:div>
        <w:div w:id="1417046313">
          <w:marLeft w:val="1800"/>
          <w:marRight w:val="0"/>
          <w:marTop w:val="86"/>
          <w:marBottom w:val="0"/>
          <w:divBdr>
            <w:top w:val="none" w:sz="0" w:space="0" w:color="auto"/>
            <w:left w:val="none" w:sz="0" w:space="0" w:color="auto"/>
            <w:bottom w:val="none" w:sz="0" w:space="0" w:color="auto"/>
            <w:right w:val="none" w:sz="0" w:space="0" w:color="auto"/>
          </w:divBdr>
        </w:div>
        <w:div w:id="1748527342">
          <w:marLeft w:val="1800"/>
          <w:marRight w:val="0"/>
          <w:marTop w:val="86"/>
          <w:marBottom w:val="0"/>
          <w:divBdr>
            <w:top w:val="none" w:sz="0" w:space="0" w:color="auto"/>
            <w:left w:val="none" w:sz="0" w:space="0" w:color="auto"/>
            <w:bottom w:val="none" w:sz="0" w:space="0" w:color="auto"/>
            <w:right w:val="none" w:sz="0" w:space="0" w:color="auto"/>
          </w:divBdr>
        </w:div>
        <w:div w:id="126972516">
          <w:marLeft w:val="1166"/>
          <w:marRight w:val="0"/>
          <w:marTop w:val="96"/>
          <w:marBottom w:val="0"/>
          <w:divBdr>
            <w:top w:val="none" w:sz="0" w:space="0" w:color="auto"/>
            <w:left w:val="none" w:sz="0" w:space="0" w:color="auto"/>
            <w:bottom w:val="none" w:sz="0" w:space="0" w:color="auto"/>
            <w:right w:val="none" w:sz="0" w:space="0" w:color="auto"/>
          </w:divBdr>
        </w:div>
        <w:div w:id="446582438">
          <w:marLeft w:val="1800"/>
          <w:marRight w:val="0"/>
          <w:marTop w:val="86"/>
          <w:marBottom w:val="0"/>
          <w:divBdr>
            <w:top w:val="none" w:sz="0" w:space="0" w:color="auto"/>
            <w:left w:val="none" w:sz="0" w:space="0" w:color="auto"/>
            <w:bottom w:val="none" w:sz="0" w:space="0" w:color="auto"/>
            <w:right w:val="none" w:sz="0" w:space="0" w:color="auto"/>
          </w:divBdr>
        </w:div>
      </w:divsChild>
    </w:div>
    <w:div w:id="1837115096">
      <w:bodyDiv w:val="1"/>
      <w:marLeft w:val="0"/>
      <w:marRight w:val="0"/>
      <w:marTop w:val="0"/>
      <w:marBottom w:val="0"/>
      <w:divBdr>
        <w:top w:val="none" w:sz="0" w:space="0" w:color="auto"/>
        <w:left w:val="none" w:sz="0" w:space="0" w:color="auto"/>
        <w:bottom w:val="none" w:sz="0" w:space="0" w:color="auto"/>
        <w:right w:val="none" w:sz="0" w:space="0" w:color="auto"/>
      </w:divBdr>
    </w:div>
    <w:div w:id="1994985074">
      <w:bodyDiv w:val="1"/>
      <w:marLeft w:val="0"/>
      <w:marRight w:val="0"/>
      <w:marTop w:val="0"/>
      <w:marBottom w:val="0"/>
      <w:divBdr>
        <w:top w:val="none" w:sz="0" w:space="0" w:color="auto"/>
        <w:left w:val="none" w:sz="0" w:space="0" w:color="auto"/>
        <w:bottom w:val="none" w:sz="0" w:space="0" w:color="auto"/>
        <w:right w:val="none" w:sz="0" w:space="0" w:color="auto"/>
      </w:divBdr>
    </w:div>
    <w:div w:id="2116122955">
      <w:bodyDiv w:val="1"/>
      <w:marLeft w:val="0"/>
      <w:marRight w:val="0"/>
      <w:marTop w:val="0"/>
      <w:marBottom w:val="0"/>
      <w:divBdr>
        <w:top w:val="none" w:sz="0" w:space="0" w:color="auto"/>
        <w:left w:val="none" w:sz="0" w:space="0" w:color="auto"/>
        <w:bottom w:val="none" w:sz="0" w:space="0" w:color="auto"/>
        <w:right w:val="none" w:sz="0" w:space="0" w:color="auto"/>
      </w:divBdr>
      <w:divsChild>
        <w:div w:id="1523398552">
          <w:marLeft w:val="547"/>
          <w:marRight w:val="0"/>
          <w:marTop w:val="130"/>
          <w:marBottom w:val="0"/>
          <w:divBdr>
            <w:top w:val="none" w:sz="0" w:space="0" w:color="auto"/>
            <w:left w:val="none" w:sz="0" w:space="0" w:color="auto"/>
            <w:bottom w:val="none" w:sz="0" w:space="0" w:color="auto"/>
            <w:right w:val="none" w:sz="0" w:space="0" w:color="auto"/>
          </w:divBdr>
        </w:div>
        <w:div w:id="1332945865">
          <w:marLeft w:val="1166"/>
          <w:marRight w:val="0"/>
          <w:marTop w:val="115"/>
          <w:marBottom w:val="0"/>
          <w:divBdr>
            <w:top w:val="none" w:sz="0" w:space="0" w:color="auto"/>
            <w:left w:val="none" w:sz="0" w:space="0" w:color="auto"/>
            <w:bottom w:val="none" w:sz="0" w:space="0" w:color="auto"/>
            <w:right w:val="none" w:sz="0" w:space="0" w:color="auto"/>
          </w:divBdr>
        </w:div>
        <w:div w:id="1827090653">
          <w:marLeft w:val="1166"/>
          <w:marRight w:val="0"/>
          <w:marTop w:val="115"/>
          <w:marBottom w:val="0"/>
          <w:divBdr>
            <w:top w:val="none" w:sz="0" w:space="0" w:color="auto"/>
            <w:left w:val="none" w:sz="0" w:space="0" w:color="auto"/>
            <w:bottom w:val="none" w:sz="0" w:space="0" w:color="auto"/>
            <w:right w:val="none" w:sz="0" w:space="0" w:color="auto"/>
          </w:divBdr>
        </w:div>
        <w:div w:id="809372155">
          <w:marLeft w:val="1800"/>
          <w:marRight w:val="0"/>
          <w:marTop w:val="96"/>
          <w:marBottom w:val="0"/>
          <w:divBdr>
            <w:top w:val="none" w:sz="0" w:space="0" w:color="auto"/>
            <w:left w:val="none" w:sz="0" w:space="0" w:color="auto"/>
            <w:bottom w:val="none" w:sz="0" w:space="0" w:color="auto"/>
            <w:right w:val="none" w:sz="0" w:space="0" w:color="auto"/>
          </w:divBdr>
        </w:div>
        <w:div w:id="2065834214">
          <w:marLeft w:val="2520"/>
          <w:marRight w:val="0"/>
          <w:marTop w:val="82"/>
          <w:marBottom w:val="0"/>
          <w:divBdr>
            <w:top w:val="none" w:sz="0" w:space="0" w:color="auto"/>
            <w:left w:val="none" w:sz="0" w:space="0" w:color="auto"/>
            <w:bottom w:val="none" w:sz="0" w:space="0" w:color="auto"/>
            <w:right w:val="none" w:sz="0" w:space="0" w:color="auto"/>
          </w:divBdr>
        </w:div>
        <w:div w:id="454257938">
          <w:marLeft w:val="1166"/>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D29366-5705-419E-8E90-5581998E1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1784</TotalTime>
  <Pages>9</Pages>
  <Words>2616</Words>
  <Characters>14914</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PS</cp:lastModifiedBy>
  <cp:revision>78</cp:revision>
  <cp:lastPrinted>2016-09-15T07:38:00Z</cp:lastPrinted>
  <dcterms:created xsi:type="dcterms:W3CDTF">2016-09-16T06:54:00Z</dcterms:created>
  <dcterms:modified xsi:type="dcterms:W3CDTF">2016-11-04T20:48:00Z</dcterms:modified>
</cp:coreProperties>
</file>