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w:t>
      </w:r>
      <w:proofErr w:type="gramStart"/>
      <w:r>
        <w:rPr>
          <w:lang w:val="en-GB"/>
        </w:rPr>
        <w:t>by</w:t>
      </w:r>
      <w:proofErr w:type="gramEnd"/>
      <w:r>
        <w:rPr>
          <w:lang w:val="en-GB"/>
        </w:rPr>
        <w:t xml:space="preserve">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proofErr w:type="spellStart"/>
            <w:r>
              <w:rPr>
                <w:rFonts w:eastAsiaTheme="minorEastAsia" w:hint="eastAsia"/>
                <w:bCs/>
                <w:lang w:eastAsia="zh-CN"/>
              </w:rPr>
              <w:t>Xiaomi</w:t>
            </w:r>
            <w:proofErr w:type="spellEnd"/>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w:t>
            </w:r>
            <w:proofErr w:type="spellStart"/>
            <w:r>
              <w:rPr>
                <w:rFonts w:eastAsiaTheme="minorEastAsia"/>
                <w:color w:val="0070C0"/>
              </w:rPr>
              <w:t>Huawe</w:t>
            </w:r>
            <w:proofErr w:type="spellEnd"/>
            <w:r>
              <w:rPr>
                <w:rFonts w:eastAsiaTheme="minorEastAsia"/>
                <w:color w:val="0070C0"/>
              </w:rPr>
              <w:t>/</w:t>
            </w:r>
            <w:proofErr w:type="spellStart"/>
            <w:r>
              <w:rPr>
                <w:rFonts w:eastAsiaTheme="minorEastAsia"/>
                <w:color w:val="0070C0"/>
              </w:rPr>
              <w:t>HiSi@Samsung@Panasonic</w:t>
            </w:r>
            <w:proofErr w:type="spellEnd"/>
            <w:r>
              <w:rPr>
                <w:rFonts w:eastAsiaTheme="minorEastAsia"/>
                <w:color w:val="0070C0"/>
              </w:rPr>
              <w:t xml:space="preserve">: The intention of the proposal is to clarify whether the following case is an error case or a legitimate case. </w:t>
            </w:r>
          </w:p>
          <w:p w14:paraId="500A37DE" w14:textId="77777777" w:rsidR="00466927" w:rsidRPr="00466927" w:rsidRDefault="00466927" w:rsidP="00466927">
            <w:pPr>
              <w:pStyle w:val="af7"/>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t xml:space="preserve">Based on this motivation, FL think it is a good proposal to pursue, and would like to ask </w:t>
            </w:r>
            <w:r>
              <w:rPr>
                <w:rFonts w:eastAsiaTheme="minorEastAsia"/>
                <w:color w:val="0070C0"/>
              </w:rPr>
              <w:lastRenderedPageBreak/>
              <w:t xml:space="preserve">@Samsung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roofErr w:type="gramStart"/>
      <w:r>
        <w:t>however</w:t>
      </w:r>
      <w:proofErr w:type="gramEnd"/>
      <w:r>
        <w:t xml:space="preserve">,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w:t>
      </w:r>
      <w:proofErr w:type="gramStart"/>
      <w:r>
        <w:t>companies input on this topic is</w:t>
      </w:r>
      <w:proofErr w:type="gramEnd"/>
      <w:r>
        <w:t xml:space="preserve">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9"/>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9"/>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7"/>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HARQ-ACK for the first SPS PDSCH associated with the activation DCI is configured in SPS-</w:t>
      </w:r>
      <w:proofErr w:type="spellStart"/>
      <w:r>
        <w:rPr>
          <w:color w:val="000000" w:themeColor="text1"/>
        </w:rPr>
        <w:t>Config</w:t>
      </w:r>
      <w:proofErr w:type="spellEnd"/>
      <w:r>
        <w:rPr>
          <w:color w:val="000000" w:themeColor="text1"/>
        </w:rPr>
        <w:t xml:space="preserve"> by n1PUCCH-AN as a single PUCCH resource. </w:t>
      </w:r>
      <w:r>
        <w:rPr>
          <w:color w:val="000000" w:themeColor="text1"/>
          <w:lang w:val="en-GB"/>
        </w:rPr>
        <w:t xml:space="preserve"> </w:t>
      </w:r>
    </w:p>
    <w:p w14:paraId="4B0A168F" w14:textId="77777777" w:rsidR="00F27BB7" w:rsidRDefault="00F27BB7">
      <w:pPr>
        <w:pStyle w:val="a9"/>
        <w:rPr>
          <w:rFonts w:ascii="Times New Roman" w:hAnsi="Times New Roman"/>
          <w:szCs w:val="20"/>
          <w:lang w:val="en-GB"/>
        </w:rPr>
      </w:pPr>
    </w:p>
    <w:p w14:paraId="5D1047BC" w14:textId="77777777" w:rsidR="00F27BB7" w:rsidRDefault="002B7C18">
      <w:pPr>
        <w:pStyle w:val="a9"/>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9"/>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9"/>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9"/>
        <w:spacing w:after="0" w:line="259" w:lineRule="auto"/>
        <w:jc w:val="left"/>
        <w:rPr>
          <w:rFonts w:ascii="Times New Roman" w:hAnsi="Times New Roman"/>
          <w:szCs w:val="20"/>
        </w:rPr>
      </w:pPr>
    </w:p>
    <w:p w14:paraId="61476E34"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9"/>
        <w:spacing w:after="0" w:line="259" w:lineRule="auto"/>
        <w:jc w:val="left"/>
        <w:rPr>
          <w:rFonts w:ascii="Times New Roman" w:hAnsi="Times New Roman"/>
          <w:szCs w:val="20"/>
        </w:rPr>
      </w:pPr>
    </w:p>
    <w:p w14:paraId="352B7CFD"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7"/>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1"/>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w:t>
                  </w:r>
                  <w:proofErr w:type="spellStart"/>
                  <w:r>
                    <w:rPr>
                      <w:lang w:val="en-GB" w:eastAsia="zh-CN"/>
                    </w:rPr>
                    <w:t>Ack</w:t>
                  </w:r>
                  <w:proofErr w:type="spellEnd"/>
                  <w:r>
                    <w:rPr>
                      <w:lang w:val="en-GB" w:eastAsia="zh-CN"/>
                    </w:rPr>
                    <w:t xml:space="preserve">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proofErr w:type="gramStart"/>
                  <w:r>
                    <w:rPr>
                      <w:lang w:val="en-GB" w:eastAsia="zh-CN"/>
                    </w:rPr>
                    <w:t>triggered</w:t>
                  </w:r>
                  <w:proofErr w:type="gramEnd"/>
                  <w:r>
                    <w:rPr>
                      <w:lang w:val="en-GB" w:eastAsia="zh-CN"/>
                    </w:rPr>
                    <w:t xml:space="preserve"> PUCCH for Rel-16 Type 3 CB, Rel-17 </w:t>
                  </w:r>
                  <w:proofErr w:type="spellStart"/>
                  <w:r>
                    <w:rPr>
                      <w:lang w:val="en-GB" w:eastAsia="zh-CN"/>
                    </w:rPr>
                    <w:t>enh</w:t>
                  </w:r>
                  <w:proofErr w:type="spellEnd"/>
                  <w:r>
                    <w:rPr>
                      <w:lang w:val="en-GB" w:eastAsia="zh-CN"/>
                    </w:rPr>
                    <w:t>. Type 3 CB of smaller size and Rel-17 one-shot triggering for HARQ-</w:t>
                  </w:r>
                  <w:proofErr w:type="spellStart"/>
                  <w:r>
                    <w:rPr>
                      <w:lang w:val="en-GB" w:eastAsia="zh-CN"/>
                    </w:rPr>
                    <w:t>Ack</w:t>
                  </w:r>
                  <w:proofErr w:type="spellEnd"/>
                  <w:r>
                    <w:rPr>
                      <w:lang w:val="en-GB" w:eastAsia="zh-CN"/>
                    </w:rPr>
                    <w:t xml:space="preserve">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 xml:space="preserve">FL proposed conclusion 0, as provided by FL </w:t>
            </w:r>
            <w:r>
              <w:lastRenderedPageBreak/>
              <w:t>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w:t>
            </w:r>
            <w:proofErr w:type="gramStart"/>
            <w:r w:rsidRPr="009A008D">
              <w:rPr>
                <w:lang w:eastAsia="zh-CN"/>
              </w:rPr>
              <w:t>..</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7"/>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w:t>
            </w:r>
            <w:r>
              <w:rPr>
                <w:b/>
                <w:bCs/>
              </w:rPr>
              <w:lastRenderedPageBreak/>
              <w:t xml:space="preserve">clarified that the dynamic PUCCH repetition factor indication mechanism agreed in RAN1 106e applies to HARQ-ACK corresponding to the SPS release DCI </w:t>
            </w:r>
          </w:p>
          <w:p w14:paraId="39D79661" w14:textId="77777777" w:rsidR="00A24A8F" w:rsidRDefault="00A24A8F" w:rsidP="009F3CBD">
            <w:pPr>
              <w:pStyle w:val="af7"/>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w:t>
            </w:r>
            <w:proofErr w:type="spellStart"/>
            <w:r w:rsidRPr="005258CF">
              <w:rPr>
                <w:i/>
                <w:iCs/>
                <w:lang w:eastAsia="zh-CN"/>
              </w:rPr>
              <w:t>Config</w:t>
            </w:r>
            <w:proofErr w:type="spellEnd"/>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7"/>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lastRenderedPageBreak/>
        <w:t>PUCCH repetition is indicated by using repetition number of PUSCH.</w:t>
      </w:r>
    </w:p>
    <w:p w14:paraId="37347F1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w:t>
            </w:r>
            <w:proofErr w:type="gramStart"/>
            <w:r>
              <w:rPr>
                <w:bCs/>
                <w:iCs/>
                <w:vertAlign w:val="subscript"/>
                <w:lang w:eastAsia="zh-CN"/>
              </w:rPr>
              <w:t>,0</w:t>
            </w:r>
            <w:proofErr w:type="gramEnd"/>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w:t>
      </w:r>
      <w:proofErr w:type="gramStart"/>
      <w:r>
        <w:t>input 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lastRenderedPageBreak/>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proofErr w:type="gramStart"/>
      <w:r>
        <w:rPr>
          <w:lang w:eastAsia="zh-CN"/>
        </w:rPr>
        <w:t xml:space="preserve">R1-2110866 </w:t>
      </w:r>
      <w:r>
        <w:rPr>
          <w:rFonts w:eastAsia="Times New Roman"/>
          <w:lang w:val="en-GB"/>
        </w:rPr>
        <w:t>Proposal 8.</w:t>
      </w:r>
      <w:proofErr w:type="gramEnd"/>
      <w:r>
        <w:rPr>
          <w:rFonts w:eastAsia="Times New Roman"/>
          <w:lang w:val="en-GB"/>
        </w:rPr>
        <w:t> </w:t>
      </w:r>
      <w:r>
        <w:rPr>
          <w:rFonts w:eastAsia="Times New Roman"/>
        </w:rPr>
        <w:t>For non-back-to-back PUCCH transmissions, in case the other UL transmission in between two successive PUCCH repetitions has different settings than PUCCH, the </w:t>
      </w:r>
      <w:proofErr w:type="spellStart"/>
      <w:r>
        <w:rPr>
          <w:rFonts w:eastAsia="Times New Roman"/>
        </w:rPr>
        <w:t>gNB</w:t>
      </w:r>
      <w:proofErr w:type="spellEnd"/>
      <w:r>
        <w:rPr>
          <w:rFonts w:eastAsia="Times New Roman"/>
        </w:rPr>
        <w:t>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lastRenderedPageBreak/>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proofErr w:type="gramStart"/>
      <w:r>
        <w:rPr>
          <w:color w:val="FF0000"/>
          <w:lang w:eastAsia="zh-CN"/>
        </w:rPr>
        <w:t>Each</w:t>
      </w:r>
      <w:proofErr w:type="gramEnd"/>
      <w:r>
        <w:rPr>
          <w:color w:val="FF0000"/>
          <w:lang w:eastAsia="zh-CN"/>
        </w:rPr>
        <w:t xml:space="preserve">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proofErr w:type="gramStart"/>
      <w:r>
        <w:rPr>
          <w:color w:val="000000"/>
          <w:lang w:eastAsia="zh-CN"/>
        </w:rPr>
        <w:t>The</w:t>
      </w:r>
      <w:proofErr w:type="gramEnd"/>
      <w:r>
        <w:rPr>
          <w:color w:val="000000"/>
          <w:lang w:eastAsia="zh-CN"/>
        </w:rPr>
        <w:t xml:space="preserv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t>
      </w:r>
      <w:proofErr w:type="gramStart"/>
      <w:r>
        <w:rPr>
          <w:color w:val="000000"/>
          <w:lang w:eastAsia="zh-CN"/>
        </w:rPr>
        <w:t>Within</w:t>
      </w:r>
      <w:proofErr w:type="gramEnd"/>
      <w:r>
        <w:rPr>
          <w:color w:val="000000"/>
          <w:lang w:eastAsia="zh-CN"/>
        </w:rPr>
        <w:t xml:space="preserve">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 xml:space="preserve">Note 3: Whether the </w:t>
      </w:r>
      <w:proofErr w:type="gramStart"/>
      <w:r>
        <w:rPr>
          <w:color w:val="FF0000"/>
          <w:lang w:eastAsia="zh-CN"/>
        </w:rPr>
        <w:t>terms ‘configured TDW’ and ‘actual TDW’ are revised to other terms and if such terminology is used in specifications is</w:t>
      </w:r>
      <w:proofErr w:type="gramEnd"/>
      <w:r>
        <w:rPr>
          <w:color w:val="FF0000"/>
          <w:lang w:eastAsia="zh-CN"/>
        </w:rPr>
        <w:t xml:space="preserve"> to be further discussed.</w:t>
      </w:r>
    </w:p>
    <w:p w14:paraId="015DD202" w14:textId="77777777" w:rsidR="00F27BB7" w:rsidRDefault="00F27BB7"/>
    <w:p w14:paraId="074E4962" w14:textId="77777777" w:rsidR="00F27BB7" w:rsidRDefault="002B7C18">
      <w:r>
        <w:lastRenderedPageBreak/>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w:t>
      </w:r>
      <w:proofErr w:type="gramStart"/>
      <w:r>
        <w:rPr>
          <w:rFonts w:eastAsia="Times New Roman"/>
        </w:rPr>
        <w:t>of a</w:t>
      </w:r>
      <w:proofErr w:type="gramEnd"/>
      <w:r>
        <w:rPr>
          <w:rFonts w:eastAsia="Times New Roman"/>
        </w:rPr>
        <w:t xml:space="preserve">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proofErr w:type="gramStart"/>
      <w:r>
        <w:rPr>
          <w:color w:val="000000"/>
        </w:rPr>
        <w:t>the</w:t>
      </w:r>
      <w:proofErr w:type="gramEnd"/>
      <w:r>
        <w:rPr>
          <w:color w:val="000000"/>
        </w:rPr>
        <w:t xml:space="preserv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lastRenderedPageBreak/>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proofErr w:type="gramStart"/>
            <w:r>
              <w:rPr>
                <w:rFonts w:eastAsia="Malgun Gothic"/>
                <w:lang w:eastAsia="ko-KR"/>
              </w:rPr>
              <w:t>refined</w:t>
            </w:r>
            <w:proofErr w:type="gramEnd"/>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af1"/>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lastRenderedPageBreak/>
              <w:t xml:space="preserve">Pros: more efficient resource allocation for MU, including Rel-15/16 UEs not supporting DMRS </w:t>
            </w:r>
            <w:r>
              <w:lastRenderedPageBreak/>
              <w:t xml:space="preserve">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w:t>
            </w:r>
            <w:proofErr w:type="spellStart"/>
            <w:r>
              <w:t>mis</w:t>
            </w:r>
            <w:proofErr w:type="spellEnd"/>
            <w:r>
              <w:t xml:space="preserve">-alignment of hopping pattern between </w:t>
            </w:r>
            <w:proofErr w:type="spellStart"/>
            <w:r>
              <w:t>gNB</w:t>
            </w:r>
            <w:proofErr w:type="spellEnd"/>
            <w:r>
              <w:t xml:space="preserve">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xml:space="preserve">, Samsung, </w:t>
      </w:r>
      <w:proofErr w:type="spellStart"/>
      <w:r>
        <w:rPr>
          <w:rFonts w:ascii="Times New Roman" w:hAnsi="Times New Roman"/>
          <w:sz w:val="20"/>
          <w:szCs w:val="20"/>
        </w:rPr>
        <w:t>Interdigital</w:t>
      </w:r>
      <w:proofErr w:type="spellEnd"/>
      <w:r>
        <w:rPr>
          <w:rFonts w:ascii="Times New Roman" w:hAnsi="Times New Roman"/>
          <w:sz w:val="20"/>
          <w:szCs w:val="20"/>
        </w:rPr>
        <w:t>, Apple, Sharp, Ericsson, QC</w:t>
      </w:r>
    </w:p>
    <w:p w14:paraId="633DA264"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w:t>
      </w:r>
      <w:proofErr w:type="gramStart"/>
      <w:r>
        <w:t>recommend</w:t>
      </w:r>
      <w:proofErr w:type="gramEnd"/>
      <w:r>
        <w:t xml:space="preserve">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w:t>
            </w:r>
            <w:proofErr w:type="gramStart"/>
            <w:r>
              <w:rPr>
                <w:rFonts w:eastAsia="MS Mincho"/>
                <w:lang w:eastAsia="ja-JP"/>
              </w:rPr>
              <w:t>TDWs</w:t>
            </w:r>
            <w:proofErr w:type="gramEnd"/>
            <w:r>
              <w:rPr>
                <w:rFonts w:eastAsia="MS Mincho"/>
                <w:lang w:eastAsia="ja-JP"/>
              </w:rPr>
              <w:t xml:space="preserve">” and such frequency hopping pattern can provide better performance than Option 1. For TDD, if only 2 or 4 slots </w:t>
            </w:r>
            <w:proofErr w:type="gramStart"/>
            <w:r>
              <w:rPr>
                <w:rFonts w:eastAsia="MS Mincho"/>
                <w:lang w:eastAsia="ja-JP"/>
              </w:rPr>
              <w:t>is</w:t>
            </w:r>
            <w:proofErr w:type="gramEnd"/>
            <w:r>
              <w:rPr>
                <w:rFonts w:eastAsia="MS Mincho"/>
                <w:lang w:eastAsia="ja-JP"/>
              </w:rPr>
              <w:t xml:space="preserve">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7"/>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w:t>
            </w:r>
            <w:r>
              <w:rPr>
                <w:rFonts w:ascii="Times New Roman" w:hAnsi="Times New Roman"/>
                <w:sz w:val="20"/>
                <w:szCs w:val="20"/>
                <w:lang w:eastAsia="zh-CN"/>
              </w:rPr>
              <w:lastRenderedPageBreak/>
              <w:t xml:space="preserve">(for Option 2) and once actual TDW is determined (for Option 4). Conversely, such patterns will have to </w:t>
            </w:r>
            <w:proofErr w:type="gramStart"/>
            <w:r>
              <w:rPr>
                <w:rFonts w:ascii="Times New Roman" w:hAnsi="Times New Roman"/>
                <w:sz w:val="20"/>
                <w:szCs w:val="20"/>
                <w:lang w:eastAsia="zh-CN"/>
              </w:rPr>
              <w:t>configured</w:t>
            </w:r>
            <w:proofErr w:type="gramEnd"/>
            <w:r>
              <w:rPr>
                <w:rFonts w:ascii="Times New Roman" w:hAnsi="Times New Roman"/>
                <w:sz w:val="20"/>
                <w:szCs w:val="20"/>
                <w:lang w:eastAsia="zh-CN"/>
              </w:rPr>
              <w:t xml:space="preserve">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proofErr w:type="spellStart"/>
            <w:r>
              <w:rPr>
                <w:rFonts w:ascii="Times New Roman" w:hAnsi="Times New Roman"/>
                <w:sz w:val="20"/>
                <w:szCs w:val="20"/>
                <w:lang w:eastAsia="zh-CN"/>
              </w:rPr>
              <w:t>bunding</w:t>
            </w:r>
            <w:proofErr w:type="spellEnd"/>
            <w:r>
              <w:rPr>
                <w:rFonts w:ascii="Times New Roman" w:hAnsi="Times New Roman"/>
                <w:sz w:val="20"/>
                <w:szCs w:val="20"/>
                <w:lang w:eastAsia="zh-CN"/>
              </w:rPr>
              <w:t xml:space="preserve">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w:t>
            </w:r>
            <w:proofErr w:type="spellStart"/>
            <w:r>
              <w:rPr>
                <w:rFonts w:ascii="Times New Roman" w:hAnsi="Times New Roman"/>
                <w:sz w:val="20"/>
                <w:szCs w:val="20"/>
                <w:lang w:eastAsia="zh-CN"/>
              </w:rPr>
              <w:t>cheque</w:t>
            </w:r>
            <w:proofErr w:type="spellEnd"/>
            <w:r>
              <w:rPr>
                <w:rFonts w:ascii="Times New Roman" w:hAnsi="Times New Roman"/>
                <w:sz w:val="20"/>
                <w:szCs w:val="20"/>
                <w:lang w:eastAsia="zh-CN"/>
              </w:rPr>
              <w:t>,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7"/>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7"/>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7"/>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7"/>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7"/>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7"/>
              <w:numPr>
                <w:ilvl w:val="0"/>
                <w:numId w:val="17"/>
              </w:numPr>
              <w:spacing w:after="0"/>
              <w:rPr>
                <w:lang w:eastAsia="zh-CN"/>
              </w:rPr>
            </w:pPr>
            <w:r>
              <w:rPr>
                <w:rFonts w:ascii="Times New Roman" w:hAnsi="Times New Roman"/>
                <w:sz w:val="20"/>
                <w:szCs w:val="20"/>
                <w:lang w:eastAsia="zh-CN"/>
              </w:rPr>
              <w:lastRenderedPageBreak/>
              <w:t>Option 4:</w:t>
            </w:r>
          </w:p>
          <w:p w14:paraId="69559D39"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7"/>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 xml:space="preserve">Given the above, we observe that Option 4 is the most flexible and powerful option, whose performance does </w:t>
            </w:r>
            <w:proofErr w:type="spellStart"/>
            <w:r>
              <w:rPr>
                <w:lang w:eastAsia="zh-CN"/>
              </w:rPr>
              <w:t>no</w:t>
            </w:r>
            <w:proofErr w:type="spell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7"/>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7"/>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7"/>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7"/>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w:t>
            </w:r>
            <w:proofErr w:type="gramStart"/>
            <w:r>
              <w:rPr>
                <w:rFonts w:hint="eastAsia"/>
                <w:lang w:eastAsia="zh-CN"/>
              </w:rPr>
              <w:t>options only 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w:t>
            </w:r>
            <w:proofErr w:type="gramStart"/>
            <w:r>
              <w:rPr>
                <w:rFonts w:eastAsiaTheme="minorEastAsia"/>
                <w:lang w:eastAsia="zh-CN"/>
              </w:rPr>
              <w:t>interval are</w:t>
            </w:r>
            <w:proofErr w:type="gramEnd"/>
            <w:r>
              <w:rPr>
                <w:rFonts w:eastAsiaTheme="minorEastAsia"/>
                <w:lang w:eastAsia="zh-CN"/>
              </w:rPr>
              <w:t xml:space="preserv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w:t>
            </w:r>
            <w:proofErr w:type="spellStart"/>
            <w:r w:rsidRPr="00601394">
              <w:rPr>
                <w:rFonts w:eastAsiaTheme="minorEastAsia"/>
                <w:lang w:eastAsia="zh-CN"/>
              </w:rPr>
              <w:t>mis</w:t>
            </w:r>
            <w:proofErr w:type="spellEnd"/>
            <w:r w:rsidRPr="00601394">
              <w:rPr>
                <w:rFonts w:eastAsiaTheme="minorEastAsia"/>
                <w:lang w:eastAsia="zh-CN"/>
              </w:rPr>
              <w:t xml:space="preserve">-detection of dynamic events. This would result in PUSCH decoding failure </w:t>
            </w:r>
            <w:r w:rsidRPr="00601394">
              <w:rPr>
                <w:rFonts w:eastAsiaTheme="minorEastAsia"/>
                <w:lang w:eastAsia="zh-CN"/>
              </w:rPr>
              <w:lastRenderedPageBreak/>
              <w:t xml:space="preserve">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7"/>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7"/>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 xml:space="preserve">We are fine with the proposal. The main point is that there cannot be frequency hopping within a TDW. And FH and DM-RS bundling/TDW length configurations should be </w:t>
            </w:r>
            <w:r>
              <w:rPr>
                <w:lang w:eastAsia="zh-CN"/>
              </w:rPr>
              <w:lastRenderedPageBreak/>
              <w:t>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 xml:space="preserve">Pros and Cons of Options are the UE multiplexing and the joint channel estimation gain. We slightly prefer Option 2 with considering the joint channel estimation gain, on the other </w:t>
            </w:r>
            <w:proofErr w:type="gramStart"/>
            <w:r>
              <w:rPr>
                <w:rFonts w:eastAsia="MS Mincho"/>
                <w:lang w:eastAsia="ja-JP"/>
              </w:rPr>
              <w:t>hands,</w:t>
            </w:r>
            <w:proofErr w:type="gramEnd"/>
            <w:r>
              <w:rPr>
                <w:rFonts w:eastAsia="MS Mincho"/>
                <w:lang w:eastAsia="ja-JP"/>
              </w:rPr>
              <w:t xml:space="preserve">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xml:space="preserve">, Samsung, </w:t>
      </w:r>
      <w:proofErr w:type="spellStart"/>
      <w:r>
        <w:rPr>
          <w:rFonts w:ascii="Times New Roman" w:hAnsi="Times New Roman"/>
          <w:sz w:val="20"/>
          <w:szCs w:val="20"/>
        </w:rPr>
        <w:t>Interdigital</w:t>
      </w:r>
      <w:proofErr w:type="spellEnd"/>
      <w:r>
        <w:rPr>
          <w:rFonts w:ascii="Times New Roman" w:hAnsi="Times New Roman"/>
          <w:sz w:val="20"/>
          <w:szCs w:val="20"/>
        </w:rPr>
        <w:t>, Apple, Sharp, Ericsson, QC, DCM (can accept option 1), Panasonic (can accept option 1 with certain restriction)</w:t>
      </w:r>
    </w:p>
    <w:p w14:paraId="75567D01"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lastRenderedPageBreak/>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w:t>
      </w:r>
      <w:proofErr w:type="gramStart"/>
      <w:r w:rsidRPr="00882EB1">
        <w:rPr>
          <w:b/>
          <w:bCs/>
        </w:rPr>
        <w:t>Further down-select between option 1 and 2 in RAN1#107e.</w:t>
      </w:r>
      <w:proofErr w:type="gramEnd"/>
      <w:r w:rsidRPr="00882EB1">
        <w:rPr>
          <w:b/>
          <w:bCs/>
        </w:rPr>
        <w:t xml:space="preserv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7"/>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7"/>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405C95">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w:t>
            </w:r>
            <w:proofErr w:type="gramStart"/>
            <w:r w:rsidRPr="001A15F5">
              <w:rPr>
                <w:rFonts w:eastAsia="MS Mincho"/>
                <w:lang w:eastAsia="ja-JP"/>
              </w:rPr>
              <w:t>”,</w:t>
            </w:r>
            <w:proofErr w:type="gramEnd"/>
            <w:r w:rsidRPr="001A15F5">
              <w:rPr>
                <w:rFonts w:eastAsia="MS Mincho"/>
                <w:lang w:eastAsia="ja-JP"/>
              </w:rPr>
              <w:t xml:space="preserve">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405C95">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1"/>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w:t>
            </w:r>
            <w:r>
              <w:rPr>
                <w:rFonts w:eastAsia="MS Mincho"/>
                <w:lang w:eastAsia="ja-JP"/>
              </w:rPr>
              <w:lastRenderedPageBreak/>
              <w:t xml:space="preserve">may be common across a cell, while TDW </w:t>
            </w:r>
            <w:proofErr w:type="spellStart"/>
            <w:r>
              <w:rPr>
                <w:rFonts w:eastAsia="MS Mincho"/>
                <w:lang w:eastAsia="ja-JP"/>
              </w:rPr>
              <w:t>config</w:t>
            </w:r>
            <w:proofErr w:type="spellEnd"/>
            <w:r>
              <w:rPr>
                <w:rFonts w:eastAsia="MS Mincho"/>
                <w:lang w:eastAsia="ja-JP"/>
              </w:rPr>
              <w:t xml:space="preserve">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7"/>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7"/>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lastRenderedPageBreak/>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proofErr w:type="gramStart"/>
            <w:r>
              <w:rPr>
                <w:lang w:eastAsia="zh-CN"/>
              </w:rPr>
              <w:t>simple</w:t>
            </w:r>
            <w:proofErr w:type="gramEnd"/>
            <w:r>
              <w:rPr>
                <w:lang w:eastAsia="zh-CN"/>
              </w:rPr>
              <w:t xml:space="preserv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 xml:space="preserve">Lenovo, Motorola </w:t>
            </w:r>
            <w:r>
              <w:rPr>
                <w:bCs/>
                <w:lang w:eastAsia="zh-CN"/>
              </w:rPr>
              <w:lastRenderedPageBreak/>
              <w:t>Mobility</w:t>
            </w:r>
          </w:p>
        </w:tc>
        <w:tc>
          <w:tcPr>
            <w:tcW w:w="3207" w:type="dxa"/>
          </w:tcPr>
          <w:p w14:paraId="61E81FDA" w14:textId="05A59721" w:rsidR="00C66CD7" w:rsidRDefault="00C66CD7" w:rsidP="00C66CD7">
            <w:pPr>
              <w:spacing w:after="0"/>
              <w:rPr>
                <w:lang w:eastAsia="zh-CN"/>
              </w:rPr>
            </w:pPr>
            <w:r>
              <w:rPr>
                <w:lang w:eastAsia="zh-CN"/>
              </w:rPr>
              <w:lastRenderedPageBreak/>
              <w:t xml:space="preserve">In our view, it is more crucial to have the same length between actual </w:t>
            </w:r>
            <w:r>
              <w:rPr>
                <w:lang w:eastAsia="zh-CN"/>
              </w:rPr>
              <w:lastRenderedPageBreak/>
              <w:t xml:space="preserve">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lastRenderedPageBreak/>
              <w:t xml:space="preserve">Pros: Same length between actual TDW and hopping </w:t>
            </w:r>
            <w:r>
              <w:rPr>
                <w:lang w:val="en-GB" w:eastAsia="zh-CN"/>
              </w:rPr>
              <w:lastRenderedPageBreak/>
              <w:t>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 xml:space="preserve">-alignment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 xml:space="preserve">Additional events can be caused by FH for available based PUSCH repetition and </w:t>
            </w:r>
            <w:r>
              <w:rPr>
                <w:lang w:eastAsia="zh-CN"/>
              </w:rPr>
              <w:lastRenderedPageBreak/>
              <w:t>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7"/>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7"/>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7"/>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7"/>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7"/>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7"/>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7"/>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7"/>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af1"/>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405C95">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405C95">
            <w:pPr>
              <w:spacing w:after="0"/>
              <w:rPr>
                <w:rFonts w:eastAsia="MS Mincho"/>
                <w:lang w:eastAsia="ja-JP"/>
              </w:rPr>
            </w:pPr>
            <w:r>
              <w:rPr>
                <w:rFonts w:eastAsia="MS Mincho"/>
                <w:lang w:eastAsia="ja-JP"/>
              </w:rPr>
              <w:t xml:space="preserve">What’s the motivation to add the note? Isn’t UE expected to perform DMRS bundling within actual TDW anyway, if the conditions for DMRS bundling is met? We are not sure why adding such a note is </w:t>
            </w:r>
            <w:r>
              <w:rPr>
                <w:rFonts w:eastAsia="MS Mincho"/>
                <w:lang w:eastAsia="ja-JP"/>
              </w:rPr>
              <w:lastRenderedPageBreak/>
              <w:t>needed!</w:t>
            </w:r>
          </w:p>
        </w:tc>
      </w:tr>
      <w:tr w:rsidR="003F6CD0" w14:paraId="77D41119" w14:textId="77777777" w:rsidTr="009273D2">
        <w:tc>
          <w:tcPr>
            <w:tcW w:w="1435" w:type="dxa"/>
            <w:shd w:val="clear" w:color="auto" w:fill="auto"/>
          </w:tcPr>
          <w:p w14:paraId="60D5060B" w14:textId="4D54FA88" w:rsidR="003F6CD0" w:rsidRPr="003F6CD0" w:rsidRDefault="003F6CD0" w:rsidP="00405C95">
            <w:pPr>
              <w:spacing w:after="0"/>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405C95">
            <w:pPr>
              <w:spacing w:after="0"/>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405C95">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231410">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405C95">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405C95">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af1"/>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proofErr w:type="gramStart"/>
            <w:r>
              <w:rPr>
                <w:b/>
                <w:bCs/>
              </w:rPr>
              <w:t>whether</w:t>
            </w:r>
            <w:proofErr w:type="gramEnd"/>
            <w:r>
              <w:rPr>
                <w:b/>
                <w:bCs/>
              </w:rPr>
              <w:t xml:space="preserve"> supporting same or separate RRC configurations for hopping interval and configured TDW?</w:t>
            </w:r>
          </w:p>
        </w:tc>
        <w:tc>
          <w:tcPr>
            <w:tcW w:w="4584"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405C95">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405C95">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405C95">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405C95">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405C95">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405C95">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405C95">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231410">
            <w:pPr>
              <w:pStyle w:val="af7"/>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7"/>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proofErr w:type="spellStart"/>
            <w:proofErr w:type="gramStart"/>
            <w:r>
              <w:rPr>
                <w:sz w:val="21"/>
                <w:szCs w:val="21"/>
                <w:lang w:eastAsia="zh-CN"/>
              </w:rPr>
              <w:t>gNB</w:t>
            </w:r>
            <w:proofErr w:type="spellEnd"/>
            <w:proofErr w:type="gram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af1"/>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454" w:type="dxa"/>
          </w:tcPr>
          <w:p w14:paraId="66409402" w14:textId="7085FE20" w:rsidR="008B19FA" w:rsidRDefault="008B19FA" w:rsidP="00405C95">
            <w:pPr>
              <w:spacing w:before="0" w:after="0"/>
              <w:jc w:val="center"/>
              <w:rPr>
                <w:b/>
                <w:bCs/>
              </w:rPr>
            </w:pPr>
            <w:r>
              <w:rPr>
                <w:b/>
                <w:bCs/>
              </w:rPr>
              <w:t xml:space="preserve">Any open </w:t>
            </w:r>
            <w:proofErr w:type="gramStart"/>
            <w:r>
              <w:rPr>
                <w:b/>
                <w:bCs/>
              </w:rPr>
              <w:t>issue need</w:t>
            </w:r>
            <w:proofErr w:type="gramEnd"/>
            <w:r>
              <w:rPr>
                <w:b/>
                <w:bCs/>
              </w:rPr>
              <w:t xml:space="preserve"> further discussion for option 2?</w:t>
            </w:r>
          </w:p>
        </w:tc>
      </w:tr>
      <w:tr w:rsidR="008B19FA" w14:paraId="562FA4F2" w14:textId="77777777" w:rsidTr="009273D2">
        <w:tc>
          <w:tcPr>
            <w:tcW w:w="1435" w:type="dxa"/>
            <w:shd w:val="clear" w:color="auto" w:fill="auto"/>
          </w:tcPr>
          <w:p w14:paraId="471AB09A" w14:textId="77777777" w:rsidR="008B19FA" w:rsidRDefault="008B19FA" w:rsidP="00405C95">
            <w:pPr>
              <w:spacing w:before="0" w:after="0"/>
              <w:rPr>
                <w:rFonts w:eastAsia="MS Mincho"/>
                <w:bCs/>
                <w:lang w:eastAsia="ja-JP"/>
              </w:rPr>
            </w:pPr>
          </w:p>
        </w:tc>
        <w:tc>
          <w:tcPr>
            <w:tcW w:w="8454" w:type="dxa"/>
            <w:shd w:val="clear" w:color="auto" w:fill="auto"/>
          </w:tcPr>
          <w:p w14:paraId="25E82712" w14:textId="77777777" w:rsidR="008B19FA" w:rsidRDefault="008B19FA" w:rsidP="00405C95">
            <w:pPr>
              <w:spacing w:after="0"/>
              <w:rPr>
                <w:rFonts w:eastAsia="MS Mincho"/>
                <w:lang w:eastAsia="ja-JP"/>
              </w:rPr>
            </w:pP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af1"/>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405C95">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405C95">
            <w:pPr>
              <w:spacing w:after="0"/>
              <w:rPr>
                <w:rFonts w:eastAsia="MS Mincho"/>
                <w:lang w:eastAsia="ja-JP"/>
              </w:rPr>
            </w:pPr>
          </w:p>
        </w:tc>
      </w:tr>
      <w:tr w:rsidR="003F6CD0" w14:paraId="681D3AE3" w14:textId="77777777" w:rsidTr="00405C95">
        <w:tc>
          <w:tcPr>
            <w:tcW w:w="1435" w:type="dxa"/>
            <w:shd w:val="clear" w:color="auto" w:fill="auto"/>
          </w:tcPr>
          <w:p w14:paraId="7BC6918A" w14:textId="20E80D3F" w:rsidR="003F6CD0" w:rsidRDefault="003F6CD0"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405C95">
            <w:pPr>
              <w:spacing w:after="0"/>
              <w:rPr>
                <w:rFonts w:eastAsia="MS Mincho"/>
                <w:lang w:eastAsia="ja-JP"/>
              </w:rPr>
            </w:pPr>
            <w:r>
              <w:rPr>
                <w:rFonts w:eastAsia="MS Mincho" w:hint="eastAsia"/>
                <w:lang w:eastAsia="ja-JP"/>
              </w:rPr>
              <w:t>O</w:t>
            </w:r>
            <w:r>
              <w:rPr>
                <w:rFonts w:eastAsia="MS Mincho"/>
                <w:lang w:eastAsia="ja-JP"/>
              </w:rPr>
              <w:t xml:space="preserve">nly to support same RRC configurations for hopping interval and configured TDW means no need to agree either Option 1 or Option 2 technically. Just for the specification description purpose, purely majority choice between Option 1 </w:t>
            </w:r>
            <w:proofErr w:type="gramStart"/>
            <w:r>
              <w:rPr>
                <w:rFonts w:eastAsia="MS Mincho"/>
                <w:lang w:eastAsia="ja-JP"/>
              </w:rPr>
              <w:t>or</w:t>
            </w:r>
            <w:proofErr w:type="gramEnd"/>
            <w:r>
              <w:rPr>
                <w:rFonts w:eastAsia="MS Mincho"/>
                <w:lang w:eastAsia="ja-JP"/>
              </w:rPr>
              <w:t xml:space="preserve"> Option 2 can be selected.</w:t>
            </w:r>
          </w:p>
        </w:tc>
        <w:tc>
          <w:tcPr>
            <w:tcW w:w="4320" w:type="dxa"/>
          </w:tcPr>
          <w:p w14:paraId="6C21CF5E" w14:textId="77777777" w:rsidR="003F6CD0" w:rsidRDefault="003F6CD0" w:rsidP="00405C95">
            <w:pPr>
              <w:spacing w:after="0"/>
              <w:rPr>
                <w:rFonts w:eastAsia="MS Mincho"/>
                <w:lang w:eastAsia="ja-JP"/>
              </w:rPr>
            </w:pPr>
          </w:p>
        </w:tc>
      </w:tr>
      <w:tr w:rsidR="007475EE" w14:paraId="6B9A5C82" w14:textId="77777777" w:rsidTr="00405C95">
        <w:tc>
          <w:tcPr>
            <w:tcW w:w="1435" w:type="dxa"/>
            <w:shd w:val="clear" w:color="auto" w:fill="auto"/>
          </w:tcPr>
          <w:p w14:paraId="44474E5C" w14:textId="276781E5" w:rsidR="007475EE" w:rsidRDefault="007475EE" w:rsidP="00405C9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405C95">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405C95">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405C95">
        <w:tc>
          <w:tcPr>
            <w:tcW w:w="1435" w:type="dxa"/>
            <w:shd w:val="clear" w:color="auto" w:fill="auto"/>
          </w:tcPr>
          <w:p w14:paraId="07404071" w14:textId="3E78CDF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405C95">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231410">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405C95">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405C95">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405C95">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405C95">
        <w:tc>
          <w:tcPr>
            <w:tcW w:w="1435" w:type="dxa"/>
            <w:shd w:val="clear" w:color="auto" w:fill="auto"/>
          </w:tcPr>
          <w:p w14:paraId="416192C3" w14:textId="7BE32737" w:rsidR="00372BCA" w:rsidRDefault="00372BCA" w:rsidP="00372BCA">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JCE, and configured with right DMRS sequence scramble ID and right hopping offset. Besides, </w:t>
            </w:r>
            <w:r>
              <w:rPr>
                <w:rFonts w:eastAsiaTheme="minorEastAsia"/>
                <w:lang w:eastAsia="zh-CN"/>
              </w:rPr>
              <w:lastRenderedPageBreak/>
              <w:t>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7"/>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7"/>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7"/>
              <w:numPr>
                <w:ilvl w:val="0"/>
                <w:numId w:val="31"/>
              </w:numPr>
              <w:spacing w:after="0"/>
              <w:rPr>
                <w:rFonts w:eastAsia="MS Mincho"/>
                <w:lang w:eastAsia="ja-JP"/>
              </w:rPr>
            </w:pPr>
            <w:proofErr w:type="gramStart"/>
            <w:r w:rsidRPr="00F136CD">
              <w:rPr>
                <w:rFonts w:ascii="Times New Roman" w:eastAsiaTheme="minorEastAsia" w:hAnsi="Times New Roman"/>
                <w:sz w:val="20"/>
                <w:szCs w:val="20"/>
                <w:lang w:eastAsia="zh-CN"/>
              </w:rPr>
              <w:t>if</w:t>
            </w:r>
            <w:proofErr w:type="gramEnd"/>
            <w:r w:rsidRPr="00F136CD">
              <w:rPr>
                <w:rFonts w:ascii="Times New Roman" w:eastAsiaTheme="minorEastAsia" w:hAnsi="Times New Roman"/>
                <w:sz w:val="20"/>
                <w:szCs w:val="20"/>
                <w:lang w:eastAsia="zh-CN"/>
              </w:rPr>
              <w:t xml:space="preserve"> hopping interval is not configured, the default hopping interval is the configured window length, and the hopping pattern is determined using opt-2.</w:t>
            </w:r>
          </w:p>
        </w:tc>
      </w:tr>
      <w:tr w:rsidR="00DB15A2" w14:paraId="7B9EA00C" w14:textId="77777777" w:rsidTr="00405C95">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405C95">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bookmarkStart w:id="18" w:name="_GoBack"/>
            <w:bookmarkEnd w:id="18"/>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proofErr w:type="spellStart"/>
            <w:proofErr w:type="gramStart"/>
            <w:r>
              <w:rPr>
                <w:sz w:val="21"/>
                <w:szCs w:val="21"/>
                <w:lang w:eastAsia="zh-CN"/>
              </w:rPr>
              <w:t>gNB</w:t>
            </w:r>
            <w:proofErr w:type="spellEnd"/>
            <w:proofErr w:type="gram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bl>
    <w:p w14:paraId="67731BCD" w14:textId="77777777" w:rsidR="008B19FA" w:rsidRDefault="008B19FA">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9"/>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9"/>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1" w:name="_Ref83825062"/>
      <w:bookmarkStart w:id="22" w:name="_Ref86918459"/>
      <w:r>
        <w:rPr>
          <w:lang w:val="en-GB"/>
        </w:rPr>
        <w:t>R1-2111030</w:t>
      </w:r>
      <w:r>
        <w:t xml:space="preserve"> Proposal </w:t>
      </w:r>
      <w:r w:rsidR="00134490">
        <w:fldChar w:fldCharType="begin"/>
      </w:r>
      <w:r w:rsidR="00134490">
        <w:instrText xml:space="preserve"> SEQ Proposal \* ARABIC </w:instrText>
      </w:r>
      <w:r w:rsidR="00134490">
        <w:fldChar w:fldCharType="separate"/>
      </w:r>
      <w:r>
        <w:t>3</w:t>
      </w:r>
      <w:r w:rsidR="00134490">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proofErr w:type="gramStart"/>
      <w:r>
        <w:t>R1-2110866 Proposal 5.</w:t>
      </w:r>
      <w:proofErr w:type="gramEnd"/>
      <w:r>
        <w:t xml:space="preserve">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 xml:space="preserve">-slot based PUCCH </w:t>
            </w:r>
            <w:proofErr w:type="gramStart"/>
            <w:r>
              <w:t>repetition have</w:t>
            </w:r>
            <w:proofErr w:type="gramEnd"/>
            <w:r>
              <w:t xml:space="preser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170BFC3A" w:rsidR="0058510D" w:rsidRPr="0058510D" w:rsidRDefault="0058510D" w:rsidP="0058510D">
      <w:pPr>
        <w:pStyle w:val="af7"/>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3" w:name="_Ref54470658"/>
      <w:r>
        <w:t>References</w:t>
      </w:r>
      <w:bookmarkEnd w:id="23"/>
    </w:p>
    <w:tbl>
      <w:tblPr>
        <w:tblStyle w:val="af1"/>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134490">
            <w:pPr>
              <w:spacing w:before="0" w:after="0"/>
              <w:rPr>
                <w:iCs/>
                <w:u w:val="single"/>
                <w:lang w:eastAsia="zh-CN"/>
              </w:rPr>
            </w:pPr>
            <w:hyperlink r:id="rId15" w:tgtFrame="_parent" w:history="1">
              <w:r w:rsidR="002B7C18">
                <w:rPr>
                  <w:rStyle w:val="af4"/>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134490">
            <w:pPr>
              <w:spacing w:before="0" w:after="0"/>
              <w:rPr>
                <w:iCs/>
                <w:u w:val="single"/>
                <w:lang w:eastAsia="zh-CN"/>
              </w:rPr>
            </w:pPr>
            <w:hyperlink r:id="rId16" w:tgtFrame="_parent" w:history="1">
              <w:r w:rsidR="002B7C18">
                <w:rPr>
                  <w:rStyle w:val="af4"/>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134490">
            <w:pPr>
              <w:spacing w:before="0" w:after="0"/>
              <w:rPr>
                <w:iCs/>
                <w:u w:val="single"/>
                <w:lang w:eastAsia="zh-CN"/>
              </w:rPr>
            </w:pPr>
            <w:hyperlink r:id="rId17" w:tgtFrame="_parent" w:history="1">
              <w:r w:rsidR="002B7C18">
                <w:rPr>
                  <w:rStyle w:val="af4"/>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134490">
            <w:pPr>
              <w:spacing w:before="0" w:after="0"/>
              <w:rPr>
                <w:iCs/>
                <w:u w:val="single"/>
                <w:lang w:eastAsia="zh-CN"/>
              </w:rPr>
            </w:pPr>
            <w:hyperlink r:id="rId18" w:tgtFrame="_parent" w:history="1">
              <w:r w:rsidR="002B7C18">
                <w:rPr>
                  <w:rStyle w:val="af4"/>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134490">
            <w:pPr>
              <w:spacing w:before="0" w:after="0"/>
              <w:rPr>
                <w:iCs/>
                <w:u w:val="single"/>
                <w:lang w:eastAsia="zh-CN"/>
              </w:rPr>
            </w:pPr>
            <w:hyperlink r:id="rId19" w:tgtFrame="_parent" w:history="1">
              <w:r w:rsidR="002B7C18">
                <w:rPr>
                  <w:rStyle w:val="af4"/>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134490">
            <w:pPr>
              <w:spacing w:before="0" w:after="0"/>
              <w:rPr>
                <w:iCs/>
                <w:u w:val="single"/>
                <w:lang w:eastAsia="zh-CN"/>
              </w:rPr>
            </w:pPr>
            <w:hyperlink r:id="rId20" w:tgtFrame="_parent" w:history="1">
              <w:r w:rsidR="002B7C18">
                <w:rPr>
                  <w:rStyle w:val="af4"/>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134490">
            <w:pPr>
              <w:spacing w:before="0" w:after="0"/>
              <w:rPr>
                <w:iCs/>
                <w:u w:val="single"/>
                <w:lang w:eastAsia="zh-CN"/>
              </w:rPr>
            </w:pPr>
            <w:hyperlink r:id="rId21" w:tgtFrame="_parent" w:history="1">
              <w:r w:rsidR="002B7C18">
                <w:rPr>
                  <w:rStyle w:val="af4"/>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134490">
            <w:pPr>
              <w:spacing w:before="0" w:after="0"/>
              <w:rPr>
                <w:iCs/>
                <w:u w:val="single"/>
                <w:lang w:eastAsia="zh-CN"/>
              </w:rPr>
            </w:pPr>
            <w:hyperlink r:id="rId22" w:tgtFrame="_parent" w:history="1">
              <w:r w:rsidR="002B7C18">
                <w:rPr>
                  <w:rStyle w:val="af4"/>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134490">
            <w:pPr>
              <w:spacing w:before="0" w:after="0"/>
              <w:rPr>
                <w:iCs/>
                <w:u w:val="single"/>
                <w:lang w:eastAsia="zh-CN"/>
              </w:rPr>
            </w:pPr>
            <w:hyperlink r:id="rId23" w:tgtFrame="_parent" w:history="1">
              <w:r w:rsidR="002B7C18">
                <w:rPr>
                  <w:rStyle w:val="af4"/>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134490">
            <w:pPr>
              <w:spacing w:before="0" w:after="0"/>
              <w:rPr>
                <w:iCs/>
                <w:u w:val="single"/>
                <w:lang w:eastAsia="zh-CN"/>
              </w:rPr>
            </w:pPr>
            <w:hyperlink r:id="rId24" w:tgtFrame="_parent" w:history="1">
              <w:r w:rsidR="002B7C18">
                <w:rPr>
                  <w:rStyle w:val="af4"/>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134490">
            <w:pPr>
              <w:spacing w:before="0" w:after="0"/>
              <w:rPr>
                <w:iCs/>
                <w:u w:val="single"/>
                <w:lang w:eastAsia="zh-CN"/>
              </w:rPr>
            </w:pPr>
            <w:hyperlink r:id="rId25" w:tgtFrame="_parent" w:history="1">
              <w:r w:rsidR="002B7C18">
                <w:rPr>
                  <w:rStyle w:val="af4"/>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proofErr w:type="spellStart"/>
            <w:r>
              <w:rPr>
                <w:iCs/>
                <w:lang w:eastAsia="zh-CN"/>
              </w:rPr>
              <w:t>Xiaomi</w:t>
            </w:r>
            <w:proofErr w:type="spellEnd"/>
          </w:p>
        </w:tc>
      </w:tr>
      <w:tr w:rsidR="00F27BB7" w14:paraId="132D6DEC" w14:textId="77777777">
        <w:trPr>
          <w:trHeight w:val="230"/>
        </w:trPr>
        <w:tc>
          <w:tcPr>
            <w:tcW w:w="2200" w:type="dxa"/>
          </w:tcPr>
          <w:p w14:paraId="7AE679DE" w14:textId="77777777" w:rsidR="00F27BB7" w:rsidRDefault="00134490">
            <w:pPr>
              <w:spacing w:before="0" w:after="0"/>
              <w:rPr>
                <w:iCs/>
                <w:u w:val="single"/>
                <w:lang w:eastAsia="zh-CN"/>
              </w:rPr>
            </w:pPr>
            <w:hyperlink r:id="rId26" w:tgtFrame="_parent" w:history="1">
              <w:r w:rsidR="002B7C18">
                <w:rPr>
                  <w:rStyle w:val="af4"/>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134490">
            <w:pPr>
              <w:spacing w:before="0" w:after="0"/>
              <w:rPr>
                <w:iCs/>
                <w:u w:val="single"/>
                <w:lang w:eastAsia="zh-CN"/>
              </w:rPr>
            </w:pPr>
            <w:hyperlink r:id="rId27" w:tgtFrame="_parent" w:history="1">
              <w:r w:rsidR="002B7C18">
                <w:rPr>
                  <w:rStyle w:val="af4"/>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134490">
            <w:pPr>
              <w:spacing w:before="0" w:after="0"/>
              <w:rPr>
                <w:iCs/>
                <w:u w:val="single"/>
                <w:lang w:eastAsia="zh-CN"/>
              </w:rPr>
            </w:pPr>
            <w:hyperlink r:id="rId28" w:tgtFrame="_parent" w:history="1">
              <w:r w:rsidR="002B7C18">
                <w:rPr>
                  <w:rStyle w:val="af4"/>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134490">
            <w:pPr>
              <w:spacing w:before="0" w:after="0"/>
              <w:rPr>
                <w:iCs/>
                <w:u w:val="single"/>
                <w:lang w:eastAsia="zh-CN"/>
              </w:rPr>
            </w:pPr>
            <w:hyperlink r:id="rId29" w:tgtFrame="_parent" w:history="1">
              <w:r w:rsidR="002B7C18">
                <w:rPr>
                  <w:rStyle w:val="af4"/>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134490">
            <w:pPr>
              <w:spacing w:before="0" w:after="0"/>
              <w:rPr>
                <w:iCs/>
                <w:u w:val="single"/>
                <w:lang w:eastAsia="zh-CN"/>
              </w:rPr>
            </w:pPr>
            <w:hyperlink r:id="rId30" w:tgtFrame="_parent" w:history="1">
              <w:r w:rsidR="002B7C18">
                <w:rPr>
                  <w:rStyle w:val="af4"/>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134490">
            <w:pPr>
              <w:spacing w:before="0" w:after="0"/>
              <w:rPr>
                <w:iCs/>
                <w:u w:val="single"/>
                <w:lang w:eastAsia="zh-CN"/>
              </w:rPr>
            </w:pPr>
            <w:hyperlink r:id="rId31" w:tgtFrame="_parent" w:history="1">
              <w:r w:rsidR="002B7C18">
                <w:rPr>
                  <w:rStyle w:val="af4"/>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134490">
            <w:pPr>
              <w:spacing w:before="0" w:after="0"/>
              <w:rPr>
                <w:iCs/>
                <w:u w:val="single"/>
                <w:lang w:eastAsia="zh-CN"/>
              </w:rPr>
            </w:pPr>
            <w:hyperlink r:id="rId32" w:tgtFrame="_parent" w:history="1">
              <w:r w:rsidR="002B7C18">
                <w:rPr>
                  <w:rStyle w:val="af4"/>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134490">
            <w:pPr>
              <w:spacing w:before="0" w:after="0"/>
              <w:rPr>
                <w:iCs/>
                <w:u w:val="single"/>
                <w:lang w:eastAsia="zh-CN"/>
              </w:rPr>
            </w:pPr>
            <w:hyperlink r:id="rId33" w:tgtFrame="_parent" w:history="1">
              <w:r w:rsidR="002B7C18">
                <w:rPr>
                  <w:rStyle w:val="af4"/>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134490">
            <w:pPr>
              <w:spacing w:before="0" w:after="0"/>
              <w:rPr>
                <w:iCs/>
                <w:u w:val="single"/>
                <w:lang w:eastAsia="zh-CN"/>
              </w:rPr>
            </w:pPr>
            <w:hyperlink r:id="rId34" w:tgtFrame="_parent" w:history="1">
              <w:r w:rsidR="002B7C18">
                <w:rPr>
                  <w:rStyle w:val="af4"/>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134490">
            <w:pPr>
              <w:spacing w:before="0" w:after="0"/>
              <w:rPr>
                <w:iCs/>
                <w:u w:val="single"/>
                <w:lang w:eastAsia="zh-CN"/>
              </w:rPr>
            </w:pPr>
            <w:hyperlink r:id="rId35" w:tgtFrame="_parent" w:history="1">
              <w:r w:rsidR="002B7C18">
                <w:rPr>
                  <w:rStyle w:val="af4"/>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134490">
            <w:pPr>
              <w:spacing w:before="0" w:after="0"/>
              <w:rPr>
                <w:iCs/>
                <w:u w:val="single"/>
                <w:lang w:eastAsia="zh-CN"/>
              </w:rPr>
            </w:pPr>
            <w:hyperlink r:id="rId36" w:tgtFrame="_parent" w:history="1">
              <w:r w:rsidR="002B7C18">
                <w:rPr>
                  <w:rStyle w:val="af4"/>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134490">
            <w:pPr>
              <w:spacing w:before="0" w:after="0"/>
              <w:rPr>
                <w:iCs/>
                <w:u w:val="single"/>
                <w:lang w:eastAsia="zh-CN"/>
              </w:rPr>
            </w:pPr>
            <w:hyperlink r:id="rId37" w:tgtFrame="_parent" w:history="1">
              <w:r w:rsidR="002B7C18">
                <w:rPr>
                  <w:rStyle w:val="af4"/>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134490">
            <w:pPr>
              <w:spacing w:before="0" w:after="0"/>
              <w:rPr>
                <w:iCs/>
                <w:u w:val="single"/>
                <w:lang w:eastAsia="zh-CN"/>
              </w:rPr>
            </w:pPr>
            <w:hyperlink r:id="rId38" w:tgtFrame="_parent" w:history="1">
              <w:r w:rsidR="002B7C18">
                <w:rPr>
                  <w:rStyle w:val="af4"/>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F8D7D" w14:textId="77777777" w:rsidR="00134490" w:rsidRDefault="00134490">
      <w:pPr>
        <w:spacing w:line="240" w:lineRule="auto"/>
      </w:pPr>
      <w:r>
        <w:separator/>
      </w:r>
    </w:p>
  </w:endnote>
  <w:endnote w:type="continuationSeparator" w:id="0">
    <w:p w14:paraId="4F43DB5F" w14:textId="77777777" w:rsidR="00134490" w:rsidRDefault="00134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53318" w14:textId="77777777" w:rsidR="007B310E" w:rsidRDefault="007B310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935E0AE" w14:textId="77777777" w:rsidR="007B310E" w:rsidRDefault="007B310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3BD9A" w14:textId="7902941E" w:rsidR="007B310E" w:rsidRDefault="007B310E">
    <w:pPr>
      <w:pStyle w:val="ab"/>
      <w:ind w:right="360"/>
    </w:pPr>
    <w:r>
      <w:rPr>
        <w:rStyle w:val="af2"/>
      </w:rPr>
      <w:fldChar w:fldCharType="begin"/>
    </w:r>
    <w:r>
      <w:rPr>
        <w:rStyle w:val="af2"/>
      </w:rPr>
      <w:instrText xml:space="preserve"> PAGE </w:instrText>
    </w:r>
    <w:r>
      <w:rPr>
        <w:rStyle w:val="af2"/>
      </w:rPr>
      <w:fldChar w:fldCharType="separate"/>
    </w:r>
    <w:r w:rsidR="000733CD">
      <w:rPr>
        <w:rStyle w:val="af2"/>
        <w:noProof/>
      </w:rPr>
      <w:t>27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0733CD">
      <w:rPr>
        <w:rStyle w:val="af2"/>
        <w:noProof/>
      </w:rPr>
      <w:t>30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0B2F5" w14:textId="77777777" w:rsidR="00134490" w:rsidRDefault="00134490">
      <w:pPr>
        <w:spacing w:after="0" w:line="240" w:lineRule="auto"/>
      </w:pPr>
      <w:r>
        <w:separator/>
      </w:r>
    </w:p>
  </w:footnote>
  <w:footnote w:type="continuationSeparator" w:id="0">
    <w:p w14:paraId="317B8DBA" w14:textId="77777777" w:rsidR="00134490" w:rsidRDefault="00134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1AFE9"/>
    <w:multiLevelType w:val="singleLevel"/>
    <w:tmpl w:val="F4C1AFE9"/>
    <w:lvl w:ilvl="0">
      <w:start w:val="1"/>
      <w:numFmt w:val="decimal"/>
      <w:suff w:val="space"/>
      <w:lvlText w:val="%1)"/>
      <w:lvlJc w:val="left"/>
    </w:lvl>
  </w:abstractNum>
  <w:abstractNum w:abstractNumId="1">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3"/>
  </w:num>
  <w:num w:numId="7">
    <w:abstractNumId w:val="21"/>
  </w:num>
  <w:num w:numId="8">
    <w:abstractNumId w:val="15"/>
  </w:num>
  <w:num w:numId="9">
    <w:abstractNumId w:val="19"/>
  </w:num>
  <w:num w:numId="10">
    <w:abstractNumId w:val="1"/>
  </w:num>
  <w:num w:numId="11">
    <w:abstractNumId w:val="10"/>
  </w:num>
  <w:num w:numId="12">
    <w:abstractNumId w:val="20"/>
  </w:num>
  <w:num w:numId="13">
    <w:abstractNumId w:val="29"/>
  </w:num>
  <w:num w:numId="14">
    <w:abstractNumId w:val="22"/>
  </w:num>
  <w:num w:numId="15">
    <w:abstractNumId w:val="12"/>
  </w:num>
  <w:num w:numId="16">
    <w:abstractNumId w:val="24"/>
  </w:num>
  <w:num w:numId="17">
    <w:abstractNumId w:val="3"/>
  </w:num>
  <w:num w:numId="18">
    <w:abstractNumId w:val="16"/>
  </w:num>
  <w:num w:numId="19">
    <w:abstractNumId w:val="0"/>
  </w:num>
  <w:num w:numId="20">
    <w:abstractNumId w:val="26"/>
  </w:num>
  <w:num w:numId="21">
    <w:abstractNumId w:val="18"/>
  </w:num>
  <w:num w:numId="22">
    <w:abstractNumId w:val="6"/>
  </w:num>
  <w:num w:numId="23">
    <w:abstractNumId w:val="13"/>
  </w:num>
  <w:num w:numId="24">
    <w:abstractNumId w:val="8"/>
  </w:num>
  <w:num w:numId="25">
    <w:abstractNumId w:val="28"/>
  </w:num>
  <w:num w:numId="26">
    <w:abstractNumId w:val="25"/>
  </w:num>
  <w:num w:numId="27">
    <w:abstractNumId w:val="30"/>
  </w:num>
  <w:num w:numId="28">
    <w:abstractNumId w:val="5"/>
  </w:num>
  <w:num w:numId="29">
    <w:abstractNumId w:val="11"/>
  </w:num>
  <w:num w:numId="30">
    <w:abstractNumId w:val="2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microsoft.com/office/2007/relationships/stylesWithEffects" Target="stylesWithEffect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4A6600D-89AF-4F13-8495-45BC3B67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30</Pages>
  <Words>10901</Words>
  <Characters>62137</Characters>
  <Application>Microsoft Office Word</Application>
  <DocSecurity>0</DocSecurity>
  <Lines>517</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李南希</cp:lastModifiedBy>
  <cp:revision>16</cp:revision>
  <cp:lastPrinted>2014-11-07T05:38:00Z</cp:lastPrinted>
  <dcterms:created xsi:type="dcterms:W3CDTF">2021-11-16T07:28:00Z</dcterms:created>
  <dcterms:modified xsi:type="dcterms:W3CDTF">2021-11-16T08:42:00Z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