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81C63" w14:textId="7063DA35" w:rsidR="00BB1FE0" w:rsidRPr="001A659D" w:rsidRDefault="00BB1FE0" w:rsidP="0065662E">
      <w:pPr>
        <w:pStyle w:val="FP"/>
        <w:rPr>
          <w:rFonts w:ascii="Arial" w:hAnsi="Arial" w:cs="Arial"/>
          <w:b/>
          <w:sz w:val="24"/>
          <w:szCs w:val="24"/>
          <w:lang w:eastAsia="ja-JP"/>
        </w:rPr>
      </w:pPr>
      <w:r w:rsidRPr="00E50961">
        <w:rPr>
          <w:rFonts w:ascii="Arial" w:hAnsi="Arial" w:cs="Arial"/>
          <w:b/>
          <w:sz w:val="24"/>
          <w:szCs w:val="24"/>
        </w:rPr>
        <w:t>3GPP TSG RAN meeting #9</w:t>
      </w:r>
      <w:r w:rsidR="00584154">
        <w:rPr>
          <w:rFonts w:ascii="Arial" w:hAnsi="Arial" w:cs="Arial"/>
          <w:b/>
          <w:sz w:val="24"/>
          <w:szCs w:val="24"/>
        </w:rPr>
        <w:t>4</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0065662E" w:rsidRPr="0065662E">
        <w:rPr>
          <w:rFonts w:ascii="Arial" w:hAnsi="Arial" w:cs="Arial"/>
          <w:b/>
          <w:sz w:val="24"/>
          <w:szCs w:val="24"/>
          <w:highlight w:val="yellow"/>
        </w:rPr>
        <w:t>Draft</w:t>
      </w:r>
      <w:r w:rsidR="0065662E">
        <w:rPr>
          <w:rFonts w:ascii="Arial" w:hAnsi="Arial" w:cs="Arial"/>
          <w:b/>
          <w:sz w:val="24"/>
          <w:szCs w:val="24"/>
        </w:rPr>
        <w:t xml:space="preserve"> </w:t>
      </w:r>
      <w:r w:rsidR="0065662E" w:rsidRPr="0065662E">
        <w:rPr>
          <w:rFonts w:ascii="Arial" w:hAnsi="Arial" w:cs="Arial"/>
          <w:b/>
          <w:sz w:val="24"/>
          <w:szCs w:val="24"/>
        </w:rPr>
        <w:t>RP-212802</w:t>
      </w:r>
    </w:p>
    <w:p w14:paraId="5EA5B092" w14:textId="3A4182F3" w:rsidR="00BB1FE0" w:rsidRPr="004B566C" w:rsidRDefault="00BB1FE0" w:rsidP="00BB1FE0">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w:t>
      </w:r>
      <w:r w:rsidR="00584154">
        <w:rPr>
          <w:rFonts w:ascii="Arial" w:hAnsi="Arial" w:cs="Arial"/>
          <w:b/>
          <w:sz w:val="24"/>
        </w:rPr>
        <w:t xml:space="preserve"> December</w:t>
      </w:r>
      <w:r w:rsidR="00D7592A">
        <w:rPr>
          <w:rFonts w:ascii="Arial" w:hAnsi="Arial" w:cs="Arial"/>
          <w:b/>
          <w:sz w:val="24"/>
        </w:rPr>
        <w:t xml:space="preserve"> </w:t>
      </w:r>
      <w:r w:rsidR="00584154">
        <w:rPr>
          <w:rFonts w:ascii="Arial" w:hAnsi="Arial" w:cs="Arial"/>
          <w:b/>
          <w:sz w:val="24"/>
        </w:rPr>
        <w:t>6 - 17</w:t>
      </w:r>
      <w:r w:rsidRPr="001A659D">
        <w:rPr>
          <w:rFonts w:ascii="Arial" w:hAnsi="Arial" w:cs="Arial"/>
          <w:b/>
          <w:sz w:val="24"/>
        </w:rPr>
        <w:t>, 20</w:t>
      </w:r>
      <w:r>
        <w:rPr>
          <w:rFonts w:ascii="Arial" w:hAnsi="Arial" w:cs="Arial"/>
          <w:b/>
          <w:sz w:val="24"/>
        </w:rPr>
        <w:t>2</w:t>
      </w:r>
      <w:r w:rsidR="00BE7BCE">
        <w:rPr>
          <w:rFonts w:ascii="Arial" w:hAnsi="Arial" w:cs="Arial"/>
          <w:b/>
          <w:sz w:val="24"/>
        </w:rPr>
        <w:t>1</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41B703C3" w:rsidR="00D45B2F" w:rsidRPr="007936B9" w:rsidRDefault="00D45B2F" w:rsidP="00D45B2F">
      <w:pPr>
        <w:tabs>
          <w:tab w:val="left" w:pos="567"/>
        </w:tabs>
        <w:rPr>
          <w:rFonts w:ascii="Arial" w:hAnsi="Arial" w:cs="Arial"/>
          <w:lang w:val="sv-SE" w:eastAsia="ja-JP"/>
        </w:rPr>
      </w:pPr>
      <w:r w:rsidRPr="007936B9">
        <w:rPr>
          <w:rFonts w:ascii="Arial" w:hAnsi="Arial" w:cs="Arial"/>
          <w:b/>
          <w:lang w:val="sv-SE"/>
        </w:rPr>
        <w:t>Agenda item:</w:t>
      </w:r>
      <w:r w:rsidRPr="007936B9">
        <w:rPr>
          <w:rFonts w:ascii="Arial" w:hAnsi="Arial" w:cs="Arial"/>
          <w:lang w:val="sv-SE"/>
        </w:rPr>
        <w:tab/>
      </w:r>
      <w:r w:rsidR="00F86A73" w:rsidRPr="007936B9">
        <w:rPr>
          <w:rFonts w:ascii="Arial" w:hAnsi="Arial" w:cs="Arial"/>
          <w:lang w:val="sv-SE"/>
        </w:rPr>
        <w:tab/>
      </w:r>
      <w:r w:rsidR="00EF4800" w:rsidRPr="007936B9">
        <w:rPr>
          <w:rFonts w:ascii="Arial" w:hAnsi="Arial" w:cs="Arial"/>
          <w:lang w:val="sv-SE"/>
        </w:rPr>
        <w:tab/>
      </w:r>
      <w:r w:rsidR="0065662E" w:rsidRPr="0065662E">
        <w:rPr>
          <w:rFonts w:ascii="Arial" w:hAnsi="Arial" w:cs="Arial"/>
          <w:lang w:val="sv-SE"/>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67A8DF14" w:rsidR="00593315" w:rsidRPr="008836AC" w:rsidRDefault="00BE7BCE" w:rsidP="001A248F">
            <w:pPr>
              <w:tabs>
                <w:tab w:val="left" w:pos="567"/>
              </w:tabs>
              <w:spacing w:after="0"/>
              <w:rPr>
                <w:rFonts w:ascii="Arial" w:hAnsi="Arial" w:cs="Arial"/>
              </w:rPr>
            </w:pPr>
            <w:r>
              <w:rPr>
                <w:rFonts w:ascii="Arial" w:hAnsi="Arial" w:cs="Arial"/>
              </w:rPr>
              <w:t>S</w:t>
            </w:r>
            <w:r w:rsidR="00833E5C" w:rsidRPr="00833E5C">
              <w:rPr>
                <w:rFonts w:ascii="Arial" w:hAnsi="Arial" w:cs="Arial"/>
              </w:rPr>
              <w:t>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16446B3" w:rsidR="00871653" w:rsidRPr="00D3082C" w:rsidRDefault="00BE7BCE" w:rsidP="001A248F">
            <w:pPr>
              <w:tabs>
                <w:tab w:val="left" w:pos="567"/>
              </w:tabs>
              <w:spacing w:after="0"/>
              <w:rPr>
                <w:rFonts w:ascii="Arial" w:hAnsi="Arial" w:cs="Arial"/>
              </w:rPr>
            </w:pPr>
            <w:r>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48EEFE9B" w:rsidR="00871653" w:rsidRPr="00D3082C" w:rsidRDefault="00BE7BCE" w:rsidP="001A248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8A30956" w:rsidR="00871653" w:rsidRPr="00D3082C" w:rsidRDefault="00BE7BCE"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75A68799" w:rsidR="00D3082C" w:rsidRPr="008836AC" w:rsidRDefault="00C218C2" w:rsidP="00D3082C">
            <w:pPr>
              <w:tabs>
                <w:tab w:val="left" w:pos="567"/>
              </w:tabs>
              <w:spacing w:after="0"/>
              <w:rPr>
                <w:rFonts w:ascii="Arial" w:hAnsi="Arial" w:cs="Arial"/>
              </w:rPr>
            </w:pPr>
            <w:r>
              <w:rPr>
                <w:rFonts w:ascii="Arial" w:hAnsi="Arial" w:cs="Arial"/>
              </w:rPr>
              <w:t>NR_redcap</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12B97F3F" w:rsidR="00D3082C" w:rsidRPr="008836AC" w:rsidRDefault="00BE7BCE" w:rsidP="00D3082C">
            <w:pPr>
              <w:tabs>
                <w:tab w:val="left" w:pos="567"/>
              </w:tabs>
              <w:spacing w:after="0"/>
              <w:rPr>
                <w:rFonts w:ascii="Arial" w:hAnsi="Arial" w:cs="Arial"/>
                <w:lang w:eastAsia="ja-JP"/>
              </w:rPr>
            </w:pPr>
            <w:r>
              <w:rPr>
                <w:rFonts w:ascii="Arial" w:hAnsi="Arial" w:cs="Arial"/>
              </w:rPr>
              <w:t>900062</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07CEDEBD" w:rsidR="00D3082C" w:rsidRPr="008836AC" w:rsidRDefault="009D4BB7" w:rsidP="00D3082C">
            <w:pPr>
              <w:tabs>
                <w:tab w:val="left" w:pos="567"/>
              </w:tabs>
              <w:spacing w:after="0"/>
              <w:rPr>
                <w:rFonts w:ascii="Arial" w:hAnsi="Arial" w:cs="Arial"/>
                <w:lang w:eastAsia="ja-JP"/>
              </w:rPr>
            </w:pPr>
            <w:hyperlink r:id="rId11" w:history="1">
              <w:r w:rsidR="008601AE" w:rsidRPr="008601AE">
                <w:rPr>
                  <w:rStyle w:val="Hyperlink"/>
                  <w:rFonts w:ascii="Arial" w:hAnsi="Arial" w:cs="Arial"/>
                  <w:lang w:val="en-US" w:eastAsia="ja-JP"/>
                </w:rPr>
                <w:t>RP-211574</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DE1C47D" w14:textId="6240E545" w:rsidR="00B75ACD" w:rsidRPr="00AE20CC" w:rsidRDefault="00B75ACD" w:rsidP="00D3082C">
            <w:pPr>
              <w:tabs>
                <w:tab w:val="left" w:pos="567"/>
              </w:tabs>
              <w:spacing w:after="0"/>
              <w:rPr>
                <w:rFonts w:ascii="Arial" w:hAnsi="Arial" w:cs="Arial"/>
                <w:lang w:eastAsia="ja-JP"/>
              </w:rPr>
            </w:pPr>
          </w:p>
        </w:tc>
        <w:tc>
          <w:tcPr>
            <w:tcW w:w="1842" w:type="dxa"/>
          </w:tcPr>
          <w:p w14:paraId="73DD0521"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093BDDDC" w14:textId="5E1D2D76" w:rsidR="00872282" w:rsidRPr="00AE20CC" w:rsidRDefault="00872282" w:rsidP="00D3082C">
            <w:pPr>
              <w:tabs>
                <w:tab w:val="left" w:pos="567"/>
              </w:tabs>
              <w:spacing w:after="0"/>
              <w:rPr>
                <w:rFonts w:ascii="Arial" w:hAnsi="Arial" w:cs="Arial"/>
                <w:lang w:eastAsia="ja-JP"/>
              </w:rPr>
            </w:pPr>
            <w:r>
              <w:rPr>
                <w:rFonts w:ascii="Arial" w:hAnsi="Arial" w:cs="Arial"/>
                <w:lang w:eastAsia="ja-JP"/>
              </w:rPr>
              <w:t>03/2022</w:t>
            </w:r>
          </w:p>
        </w:tc>
        <w:tc>
          <w:tcPr>
            <w:tcW w:w="2268" w:type="dxa"/>
          </w:tcPr>
          <w:p w14:paraId="26A714F2"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58BAEA82" w14:textId="536BB720" w:rsidR="00872282" w:rsidRPr="00AE20CC" w:rsidRDefault="00872282" w:rsidP="00D3082C">
            <w:pPr>
              <w:tabs>
                <w:tab w:val="left" w:pos="567"/>
              </w:tabs>
              <w:spacing w:after="0"/>
              <w:rPr>
                <w:rFonts w:ascii="Arial" w:hAnsi="Arial" w:cs="Arial"/>
                <w:lang w:eastAsia="ja-JP"/>
              </w:rPr>
            </w:pPr>
            <w:r>
              <w:rPr>
                <w:rFonts w:ascii="Arial" w:hAnsi="Arial" w:cs="Arial"/>
                <w:lang w:eastAsia="ja-JP"/>
              </w:rPr>
              <w:t>09/2022</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730E87" w:rsidRDefault="00D3082C" w:rsidP="00D3082C">
            <w:pPr>
              <w:tabs>
                <w:tab w:val="left" w:pos="567"/>
              </w:tabs>
              <w:spacing w:after="0"/>
              <w:rPr>
                <w:rFonts w:ascii="Arial" w:hAnsi="Arial" w:cs="Arial"/>
                <w:lang w:eastAsia="ja-JP"/>
              </w:rPr>
            </w:pPr>
            <w:r w:rsidRPr="00730E87">
              <w:rPr>
                <w:rFonts w:ascii="Arial" w:hAnsi="Arial" w:cs="Arial"/>
                <w:lang w:eastAsia="ja-JP"/>
              </w:rPr>
              <w:t xml:space="preserve">Study Item: </w:t>
            </w:r>
          </w:p>
          <w:p w14:paraId="7C84AB48" w14:textId="5E88B4C8" w:rsidR="00D3082C" w:rsidRPr="00730E87" w:rsidRDefault="00D3082C" w:rsidP="00D3082C">
            <w:pPr>
              <w:tabs>
                <w:tab w:val="left" w:pos="567"/>
              </w:tabs>
              <w:spacing w:after="0"/>
              <w:rPr>
                <w:rFonts w:ascii="Arial" w:hAnsi="Arial" w:cs="Arial"/>
                <w:lang w:eastAsia="ja-JP"/>
              </w:rPr>
            </w:pPr>
          </w:p>
        </w:tc>
        <w:tc>
          <w:tcPr>
            <w:tcW w:w="1842" w:type="dxa"/>
          </w:tcPr>
          <w:p w14:paraId="148D72E3" w14:textId="77777777" w:rsidR="00D3082C" w:rsidRPr="00A949A9" w:rsidRDefault="00D3082C" w:rsidP="00D3082C">
            <w:pPr>
              <w:tabs>
                <w:tab w:val="left" w:pos="567"/>
              </w:tabs>
              <w:spacing w:after="0"/>
              <w:rPr>
                <w:rFonts w:ascii="Arial" w:hAnsi="Arial" w:cs="Arial"/>
                <w:lang w:eastAsia="ja-JP"/>
              </w:rPr>
            </w:pPr>
            <w:r w:rsidRPr="00A949A9">
              <w:rPr>
                <w:rFonts w:ascii="Arial" w:hAnsi="Arial" w:cs="Arial"/>
                <w:lang w:eastAsia="ja-JP"/>
              </w:rPr>
              <w:t>Core part:</w:t>
            </w:r>
          </w:p>
          <w:p w14:paraId="46D50841" w14:textId="00E36A7F" w:rsidR="00C422B5" w:rsidRPr="00A949A9" w:rsidRDefault="00A949A9" w:rsidP="00D3082C">
            <w:pPr>
              <w:tabs>
                <w:tab w:val="left" w:pos="567"/>
              </w:tabs>
              <w:spacing w:after="0"/>
              <w:rPr>
                <w:rFonts w:ascii="Arial" w:hAnsi="Arial" w:cs="Arial"/>
                <w:color w:val="00B050"/>
                <w:lang w:eastAsia="ja-JP"/>
              </w:rPr>
            </w:pPr>
            <w:r w:rsidRPr="00A949A9">
              <w:rPr>
                <w:rFonts w:ascii="Arial" w:hAnsi="Arial" w:cs="Arial"/>
                <w:color w:val="00B050"/>
                <w:lang w:eastAsia="ja-JP"/>
              </w:rPr>
              <w:t>7</w:t>
            </w:r>
            <w:r w:rsidR="004303D1">
              <w:rPr>
                <w:rFonts w:ascii="Arial" w:hAnsi="Arial" w:cs="Arial"/>
                <w:color w:val="00B050"/>
                <w:lang w:eastAsia="ja-JP"/>
              </w:rPr>
              <w:t>5</w:t>
            </w:r>
            <w:r w:rsidR="00E21342" w:rsidRPr="00A949A9">
              <w:rPr>
                <w:rFonts w:ascii="Arial" w:hAnsi="Arial" w:cs="Arial"/>
                <w:color w:val="00B050"/>
                <w:lang w:eastAsia="ja-JP"/>
              </w:rPr>
              <w:t>%</w:t>
            </w:r>
          </w:p>
        </w:tc>
        <w:tc>
          <w:tcPr>
            <w:tcW w:w="2268" w:type="dxa"/>
          </w:tcPr>
          <w:p w14:paraId="08890943" w14:textId="140BCE9D" w:rsidR="00D3082C" w:rsidRPr="00A949A9" w:rsidRDefault="00D3082C" w:rsidP="00D3082C">
            <w:pPr>
              <w:tabs>
                <w:tab w:val="left" w:pos="567"/>
              </w:tabs>
              <w:spacing w:after="0"/>
              <w:rPr>
                <w:rFonts w:ascii="Arial" w:hAnsi="Arial" w:cs="Arial"/>
                <w:lang w:eastAsia="ja-JP"/>
              </w:rPr>
            </w:pPr>
            <w:r w:rsidRPr="00A949A9">
              <w:rPr>
                <w:rFonts w:ascii="Arial" w:hAnsi="Arial" w:cs="Arial"/>
                <w:lang w:eastAsia="ja-JP"/>
              </w:rPr>
              <w:t>Performance Part:</w:t>
            </w:r>
          </w:p>
          <w:p w14:paraId="75AA7230" w14:textId="6C1FE628" w:rsidR="00C422B5" w:rsidRPr="00A949A9" w:rsidRDefault="00C422B5" w:rsidP="00D3082C">
            <w:pPr>
              <w:tabs>
                <w:tab w:val="left" w:pos="567"/>
              </w:tabs>
              <w:spacing w:after="0"/>
              <w:rPr>
                <w:rFonts w:ascii="Arial" w:hAnsi="Arial" w:cs="Arial"/>
                <w:color w:val="00B050"/>
                <w:lang w:eastAsia="ja-JP"/>
              </w:rPr>
            </w:pPr>
            <w:r w:rsidRPr="00A949A9">
              <w:rPr>
                <w:rFonts w:ascii="Arial" w:hAnsi="Arial" w:cs="Arial"/>
                <w:color w:val="00B050"/>
                <w:lang w:eastAsia="ja-JP"/>
              </w:rPr>
              <w:t>0%</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ED12170" w14:textId="77777777" w:rsidR="001F486F" w:rsidRPr="001F486F" w:rsidRDefault="001F486F" w:rsidP="001F486F">
      <w:pPr>
        <w:pStyle w:val="ListParagraph"/>
        <w:tabs>
          <w:tab w:val="left" w:pos="567"/>
        </w:tabs>
        <w:ind w:leftChars="0" w:left="924"/>
        <w:rPr>
          <w:rFonts w:ascii="Arial" w:hAnsi="Arial" w:cs="Arial"/>
          <w:color w:val="FF0000"/>
        </w:rPr>
      </w:pPr>
    </w:p>
    <w:p w14:paraId="47FCAA51"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9D4BB7" w:rsidP="00D3082C">
            <w:pPr>
              <w:tabs>
                <w:tab w:val="left" w:pos="567"/>
              </w:tabs>
              <w:spacing w:after="0"/>
              <w:rPr>
                <w:rFonts w:ascii="Arial" w:hAnsi="Arial" w:cs="Arial"/>
              </w:rPr>
            </w:pPr>
            <w:hyperlink r:id="rId12"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038EFAEE" w:rsidR="00D22398" w:rsidRPr="00C92378" w:rsidRDefault="00A47B87" w:rsidP="00C4666A">
            <w:pPr>
              <w:pStyle w:val="TAL"/>
              <w:jc w:val="center"/>
              <w:rPr>
                <w:rFonts w:cs="Arial"/>
                <w:szCs w:val="18"/>
                <w:lang w:eastAsia="ja-JP"/>
              </w:rPr>
            </w:pPr>
            <w:r w:rsidRPr="00C92378">
              <w:rPr>
                <w:rFonts w:cs="Arial"/>
                <w:szCs w:val="18"/>
                <w:lang w:eastAsia="ja-JP"/>
              </w:rPr>
              <w:t>No</w:t>
            </w:r>
          </w:p>
        </w:tc>
      </w:tr>
    </w:tbl>
    <w:p w14:paraId="6C37C0CA" w14:textId="3BEED488" w:rsidR="001D70DD" w:rsidRPr="003B7182" w:rsidRDefault="001D70DD" w:rsidP="00C17C6C">
      <w:pPr>
        <w:spacing w:after="0"/>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5B0207B9" w14:textId="05F6CA0C" w:rsidR="0070527B" w:rsidRDefault="0070527B" w:rsidP="0070527B">
      <w:pPr>
        <w:pStyle w:val="Heading5"/>
      </w:pPr>
      <w:r>
        <w:t>2.1.1.1</w:t>
      </w:r>
      <w:r>
        <w:tab/>
      </w:r>
      <w:r w:rsidRPr="00CF26E3">
        <w:t>RAN1#10</w:t>
      </w:r>
      <w:r>
        <w:t>6bis-</w:t>
      </w:r>
      <w:r w:rsidRPr="00CF26E3">
        <w:t>e</w:t>
      </w:r>
    </w:p>
    <w:p w14:paraId="3103522E" w14:textId="7EA3EF70" w:rsidR="007D4791" w:rsidRPr="00894872" w:rsidRDefault="00121AD7" w:rsidP="007D4791">
      <w:pPr>
        <w:tabs>
          <w:tab w:val="left" w:pos="567"/>
        </w:tabs>
        <w:overflowPunct/>
        <w:autoSpaceDE/>
        <w:autoSpaceDN/>
        <w:snapToGrid w:val="0"/>
        <w:spacing w:after="0"/>
        <w:textAlignment w:val="auto"/>
        <w:rPr>
          <w:bCs/>
        </w:rPr>
      </w:pPr>
      <w:r>
        <w:rPr>
          <w:bCs/>
        </w:rPr>
        <w:t>134</w:t>
      </w:r>
      <w:r w:rsidR="007D4791" w:rsidRPr="00CF26E3">
        <w:rPr>
          <w:bCs/>
        </w:rPr>
        <w:t xml:space="preserve"> contributions</w:t>
      </w:r>
      <w:r w:rsidR="007D4791">
        <w:rPr>
          <w:bCs/>
        </w:rPr>
        <w:t xml:space="preserve"> were submitted to this meeting </w:t>
      </w:r>
      <w:r w:rsidR="007D4791" w:rsidRPr="00CF26E3">
        <w:rPr>
          <w:bCs/>
        </w:rPr>
        <w:t>(for details see agenda item 8.</w:t>
      </w:r>
      <w:r w:rsidR="007D4791">
        <w:rPr>
          <w:bCs/>
        </w:rPr>
        <w:t>6</w:t>
      </w:r>
      <w:r w:rsidR="007D4791" w:rsidRPr="00CF26E3">
        <w:rPr>
          <w:bCs/>
        </w:rPr>
        <w:t xml:space="preserve"> in </w:t>
      </w:r>
      <w:hyperlink r:id="rId13" w:history="1">
        <w:r w:rsidR="007D4791" w:rsidRPr="00CF26E3">
          <w:rPr>
            <w:rStyle w:val="Hyperlink"/>
            <w:bCs/>
          </w:rPr>
          <w:t>Tdoc list</w:t>
        </w:r>
      </w:hyperlink>
      <w:r w:rsidR="007D4791" w:rsidRPr="00CF26E3">
        <w:rPr>
          <w:bCs/>
        </w:rPr>
        <w:t>)</w:t>
      </w:r>
      <w:r w:rsidR="007D4791">
        <w:t>.</w:t>
      </w:r>
    </w:p>
    <w:p w14:paraId="6774737E" w14:textId="77777777" w:rsidR="007D4791" w:rsidRDefault="007D4791" w:rsidP="007D4791">
      <w:pPr>
        <w:tabs>
          <w:tab w:val="left" w:pos="567"/>
        </w:tabs>
        <w:overflowPunct/>
        <w:autoSpaceDE/>
        <w:autoSpaceDN/>
        <w:snapToGrid w:val="0"/>
        <w:spacing w:after="0"/>
        <w:textAlignment w:val="auto"/>
      </w:pPr>
    </w:p>
    <w:p w14:paraId="797F9F3B" w14:textId="461C9C09" w:rsidR="007D4791" w:rsidRPr="00CC3E02" w:rsidRDefault="007D4791" w:rsidP="007D4791">
      <w:pPr>
        <w:tabs>
          <w:tab w:val="left" w:pos="567"/>
        </w:tabs>
        <w:overflowPunct/>
        <w:autoSpaceDE/>
        <w:autoSpaceDN/>
        <w:snapToGrid w:val="0"/>
        <w:spacing w:after="0"/>
        <w:textAlignment w:val="auto"/>
      </w:pPr>
      <w:r w:rsidRPr="00CC3E02">
        <w:t>RAN1 carried out online (GTW) discussions and the following offline email discussions</w:t>
      </w:r>
      <w:r w:rsidR="0098682B">
        <w:t xml:space="preserve"> (with documents and agreements listed further down)</w:t>
      </w:r>
      <w:r w:rsidRPr="00CC3E02">
        <w:t>:</w:t>
      </w:r>
    </w:p>
    <w:p w14:paraId="300CA14E" w14:textId="77777777" w:rsidR="007D4791" w:rsidRPr="00CC3E02" w:rsidRDefault="007D4791" w:rsidP="007D4791">
      <w:pPr>
        <w:tabs>
          <w:tab w:val="left" w:pos="567"/>
        </w:tabs>
        <w:overflowPunct/>
        <w:autoSpaceDE/>
        <w:autoSpaceDN/>
        <w:snapToGrid w:val="0"/>
        <w:spacing w:after="0"/>
        <w:textAlignment w:val="auto"/>
      </w:pPr>
    </w:p>
    <w:p w14:paraId="6F950560" w14:textId="2EC2317D" w:rsidR="007D4791" w:rsidRDefault="007D4791" w:rsidP="007D4791">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7444EA">
        <w:rPr>
          <w:rFonts w:ascii="Times New Roman" w:hAnsi="Times New Roman"/>
          <w:sz w:val="20"/>
          <w:szCs w:val="20"/>
        </w:rPr>
        <w:t>6bis</w:t>
      </w:r>
      <w:r w:rsidRPr="00CC3E02">
        <w:rPr>
          <w:rFonts w:ascii="Times New Roman" w:hAnsi="Times New Roman"/>
          <w:sz w:val="20"/>
          <w:szCs w:val="20"/>
        </w:rPr>
        <w:t>-e-NR-R17-RedCap-01] Email discussion regarding aspects related to reduced maximum UE bandwidth</w:t>
      </w:r>
    </w:p>
    <w:p w14:paraId="6AF149F8" w14:textId="1DD1E8F5" w:rsidR="007444EA" w:rsidRPr="00CC3E02" w:rsidRDefault="007444EA" w:rsidP="007D4791">
      <w:pPr>
        <w:pStyle w:val="ListParagraph"/>
        <w:numPr>
          <w:ilvl w:val="0"/>
          <w:numId w:val="5"/>
        </w:numPr>
        <w:ind w:leftChars="0"/>
        <w:jc w:val="left"/>
        <w:rPr>
          <w:rFonts w:ascii="Times New Roman" w:hAnsi="Times New Roman"/>
          <w:sz w:val="20"/>
          <w:szCs w:val="20"/>
        </w:rPr>
      </w:pPr>
      <w:r w:rsidRPr="007444EA">
        <w:rPr>
          <w:rFonts w:ascii="Times New Roman" w:hAnsi="Times New Roman"/>
          <w:sz w:val="20"/>
          <w:szCs w:val="20"/>
        </w:rPr>
        <w:t>[106bis-e-NR-R17-RedCap-02] Email discussion regarding aspects related to duplex operation</w:t>
      </w:r>
    </w:p>
    <w:p w14:paraId="42FC1E20" w14:textId="54CE9009" w:rsidR="007D4791" w:rsidRPr="00CC3E02" w:rsidRDefault="007D4791" w:rsidP="007D4791">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7444EA">
        <w:rPr>
          <w:rFonts w:ascii="Times New Roman" w:hAnsi="Times New Roman"/>
          <w:sz w:val="20"/>
          <w:szCs w:val="20"/>
        </w:rPr>
        <w:t>6bis</w:t>
      </w:r>
      <w:r w:rsidRPr="00CC3E02">
        <w:rPr>
          <w:rFonts w:ascii="Times New Roman" w:hAnsi="Times New Roman"/>
          <w:sz w:val="20"/>
          <w:szCs w:val="20"/>
        </w:rPr>
        <w:t>-e-NR-R17-RedCap-</w:t>
      </w:r>
      <w:r w:rsidR="007444EA">
        <w:rPr>
          <w:rFonts w:ascii="Times New Roman" w:hAnsi="Times New Roman"/>
          <w:sz w:val="20"/>
          <w:szCs w:val="20"/>
        </w:rPr>
        <w:t>03</w:t>
      </w:r>
      <w:r w:rsidRPr="00CC3E02">
        <w:rPr>
          <w:rFonts w:ascii="Times New Roman" w:hAnsi="Times New Roman"/>
          <w:sz w:val="20"/>
          <w:szCs w:val="20"/>
        </w:rPr>
        <w:t>] Email discussion regarding other aspects of UE complexity reduction</w:t>
      </w:r>
    </w:p>
    <w:p w14:paraId="5D1C7AFA" w14:textId="2423F036" w:rsidR="007D4791" w:rsidRDefault="007D4791" w:rsidP="007D4791">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7444EA">
        <w:rPr>
          <w:rFonts w:ascii="Times New Roman" w:hAnsi="Times New Roman"/>
          <w:sz w:val="20"/>
          <w:szCs w:val="20"/>
        </w:rPr>
        <w:t>6bis</w:t>
      </w:r>
      <w:r w:rsidRPr="00CC3E02">
        <w:rPr>
          <w:rFonts w:ascii="Times New Roman" w:hAnsi="Times New Roman"/>
          <w:sz w:val="20"/>
          <w:szCs w:val="20"/>
        </w:rPr>
        <w:t>-e-NR-R17-RedCap-0</w:t>
      </w:r>
      <w:r w:rsidR="00E157B0">
        <w:rPr>
          <w:rFonts w:ascii="Times New Roman" w:hAnsi="Times New Roman"/>
          <w:sz w:val="20"/>
          <w:szCs w:val="20"/>
        </w:rPr>
        <w:t>4</w:t>
      </w:r>
      <w:r w:rsidRPr="00CC3E02">
        <w:rPr>
          <w:rFonts w:ascii="Times New Roman" w:hAnsi="Times New Roman"/>
          <w:sz w:val="20"/>
          <w:szCs w:val="20"/>
        </w:rPr>
        <w:t>] Email discussion regarding RAN1 aspects for RAN2-led features</w:t>
      </w:r>
    </w:p>
    <w:p w14:paraId="526394D8" w14:textId="77777777" w:rsidR="001E29B4" w:rsidRDefault="001E29B4" w:rsidP="001E29B4">
      <w:pPr>
        <w:pStyle w:val="ListParagraph"/>
        <w:numPr>
          <w:ilvl w:val="0"/>
          <w:numId w:val="5"/>
        </w:numPr>
        <w:ind w:leftChars="0"/>
        <w:jc w:val="left"/>
        <w:rPr>
          <w:rFonts w:ascii="Times New Roman" w:hAnsi="Times New Roman"/>
          <w:sz w:val="20"/>
          <w:szCs w:val="20"/>
        </w:rPr>
      </w:pPr>
      <w:r w:rsidRPr="00B57E86">
        <w:rPr>
          <w:rFonts w:ascii="Times New Roman" w:hAnsi="Times New Roman"/>
          <w:sz w:val="20"/>
          <w:szCs w:val="20"/>
        </w:rPr>
        <w:t>[10</w:t>
      </w:r>
      <w:r>
        <w:rPr>
          <w:rFonts w:ascii="Times New Roman" w:hAnsi="Times New Roman"/>
          <w:sz w:val="20"/>
          <w:szCs w:val="20"/>
        </w:rPr>
        <w:t>6bis</w:t>
      </w:r>
      <w:r w:rsidRPr="00B57E86">
        <w:rPr>
          <w:rFonts w:ascii="Times New Roman" w:hAnsi="Times New Roman"/>
          <w:sz w:val="20"/>
          <w:szCs w:val="20"/>
        </w:rPr>
        <w:t>-e-R17-RRC-REDCAP] Email discussion on Rel-17 RRC parameters for REDCAP</w:t>
      </w:r>
    </w:p>
    <w:p w14:paraId="207AE85D" w14:textId="16D06D78" w:rsidR="007D4791" w:rsidRDefault="007D4791" w:rsidP="007D4791">
      <w:pPr>
        <w:pStyle w:val="ListParagraph"/>
        <w:numPr>
          <w:ilvl w:val="0"/>
          <w:numId w:val="5"/>
        </w:numPr>
        <w:ind w:leftChars="0"/>
        <w:jc w:val="left"/>
        <w:rPr>
          <w:rFonts w:ascii="Times New Roman" w:hAnsi="Times New Roman"/>
          <w:sz w:val="20"/>
          <w:szCs w:val="20"/>
        </w:rPr>
      </w:pPr>
      <w:r w:rsidRPr="001E2BD3">
        <w:rPr>
          <w:rFonts w:ascii="Times New Roman" w:hAnsi="Times New Roman"/>
          <w:sz w:val="20"/>
          <w:szCs w:val="20"/>
        </w:rPr>
        <w:t>[10</w:t>
      </w:r>
      <w:r w:rsidR="007444EA">
        <w:rPr>
          <w:rFonts w:ascii="Times New Roman" w:hAnsi="Times New Roman"/>
          <w:sz w:val="20"/>
          <w:szCs w:val="20"/>
        </w:rPr>
        <w:t>6bis</w:t>
      </w:r>
      <w:r w:rsidRPr="001E2BD3">
        <w:rPr>
          <w:rFonts w:ascii="Times New Roman" w:hAnsi="Times New Roman"/>
          <w:sz w:val="20"/>
          <w:szCs w:val="20"/>
        </w:rPr>
        <w:t>-e-R17-UE-features-REDCAP-01] Email discussion UE features for REDCAP</w:t>
      </w:r>
    </w:p>
    <w:p w14:paraId="26310051" w14:textId="66211EDD" w:rsidR="007D4791" w:rsidRPr="00CC3E02" w:rsidRDefault="007D4791" w:rsidP="007D4791">
      <w:pPr>
        <w:pStyle w:val="ListParagraph"/>
        <w:numPr>
          <w:ilvl w:val="0"/>
          <w:numId w:val="5"/>
        </w:numPr>
        <w:ind w:leftChars="0"/>
        <w:jc w:val="left"/>
        <w:rPr>
          <w:rFonts w:ascii="Times New Roman" w:hAnsi="Times New Roman"/>
          <w:sz w:val="20"/>
          <w:szCs w:val="20"/>
        </w:rPr>
      </w:pPr>
      <w:r w:rsidRPr="001E2BD3">
        <w:rPr>
          <w:rFonts w:ascii="Times New Roman" w:hAnsi="Times New Roman"/>
          <w:sz w:val="20"/>
          <w:szCs w:val="20"/>
        </w:rPr>
        <w:t>[10</w:t>
      </w:r>
      <w:r w:rsidR="007444EA">
        <w:rPr>
          <w:rFonts w:ascii="Times New Roman" w:hAnsi="Times New Roman"/>
          <w:sz w:val="20"/>
          <w:szCs w:val="20"/>
        </w:rPr>
        <w:t>6bis</w:t>
      </w:r>
      <w:r w:rsidRPr="001E2BD3">
        <w:rPr>
          <w:rFonts w:ascii="Times New Roman" w:hAnsi="Times New Roman"/>
          <w:sz w:val="20"/>
          <w:szCs w:val="20"/>
        </w:rPr>
        <w:t xml:space="preserve">-e-R17-UE-features-REDCAP-02] </w:t>
      </w:r>
      <w:r w:rsidR="00E157B0" w:rsidRPr="00E157B0">
        <w:rPr>
          <w:rFonts w:ascii="Times New Roman" w:hAnsi="Times New Roman"/>
          <w:sz w:val="20"/>
          <w:szCs w:val="20"/>
        </w:rPr>
        <w:t>Discuss incoming LS on capability related RAN2 agreements for REDCAP</w:t>
      </w:r>
    </w:p>
    <w:p w14:paraId="40E5F6AC" w14:textId="77777777" w:rsidR="007D4791" w:rsidRDefault="007D4791" w:rsidP="007D4791">
      <w:pPr>
        <w:tabs>
          <w:tab w:val="left" w:pos="567"/>
        </w:tabs>
        <w:overflowPunct/>
        <w:autoSpaceDE/>
        <w:autoSpaceDN/>
        <w:snapToGrid w:val="0"/>
        <w:spacing w:after="0"/>
        <w:textAlignment w:val="auto"/>
      </w:pPr>
    </w:p>
    <w:p w14:paraId="5134F6C1" w14:textId="5131990E" w:rsidR="007D4791" w:rsidRDefault="007D4791" w:rsidP="007D4791">
      <w:pPr>
        <w:tabs>
          <w:tab w:val="left" w:pos="567"/>
        </w:tabs>
        <w:overflowPunct/>
        <w:autoSpaceDE/>
        <w:autoSpaceDN/>
        <w:snapToGrid w:val="0"/>
        <w:spacing w:after="0"/>
        <w:textAlignment w:val="auto"/>
      </w:pPr>
      <w:r>
        <w:t xml:space="preserve">After the meeting, an updated RAN1 agreement summary was provided in </w:t>
      </w:r>
      <w:hyperlink r:id="rId14" w:history="1">
        <w:r w:rsidR="00945EEE">
          <w:rPr>
            <w:rStyle w:val="Hyperlink"/>
          </w:rPr>
          <w:t>R1-2110669</w:t>
        </w:r>
      </w:hyperlink>
      <w:r>
        <w:t>.</w:t>
      </w:r>
    </w:p>
    <w:p w14:paraId="77EB34E2" w14:textId="77777777" w:rsidR="007D4791" w:rsidRDefault="007D4791" w:rsidP="007D4791">
      <w:pPr>
        <w:tabs>
          <w:tab w:val="left" w:pos="567"/>
        </w:tabs>
        <w:overflowPunct/>
        <w:autoSpaceDE/>
        <w:autoSpaceDN/>
        <w:snapToGrid w:val="0"/>
        <w:spacing w:after="0"/>
        <w:textAlignment w:val="auto"/>
      </w:pPr>
    </w:p>
    <w:p w14:paraId="1558BC16" w14:textId="77777777" w:rsidR="00DB7CBB" w:rsidRPr="00DB7CBB" w:rsidRDefault="007D4791" w:rsidP="00DB7CBB">
      <w:r w:rsidRPr="00B50B6E">
        <w:t>RAN1</w:t>
      </w:r>
      <w:r w:rsidRPr="00FC12EB">
        <w:t xml:space="preserve"> made the following agreements related to </w:t>
      </w:r>
      <w:r>
        <w:rPr>
          <w:b/>
          <w:bCs/>
        </w:rPr>
        <w:t>reduced maximum UE bandwidth</w:t>
      </w:r>
      <w:r w:rsidRPr="00FC12EB">
        <w:t>:</w:t>
      </w:r>
    </w:p>
    <w:tbl>
      <w:tblPr>
        <w:tblW w:w="9889" w:type="dxa"/>
        <w:tblCellMar>
          <w:left w:w="0" w:type="dxa"/>
          <w:right w:w="0" w:type="dxa"/>
        </w:tblCellMar>
        <w:tblLook w:val="04A0" w:firstRow="1" w:lastRow="0" w:firstColumn="1" w:lastColumn="0" w:noHBand="0" w:noVBand="1"/>
      </w:tblPr>
      <w:tblGrid>
        <w:gridCol w:w="9889"/>
      </w:tblGrid>
      <w:tr w:rsidR="00DB7CBB" w:rsidRPr="00DB7CBB" w14:paraId="0A7DCDEC" w14:textId="77777777" w:rsidTr="00827489">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EB92E6" w14:textId="5F8F93CF" w:rsidR="00DB7CBB" w:rsidRPr="00DB7CBB" w:rsidRDefault="009D4BB7" w:rsidP="00DB7CBB">
            <w:pPr>
              <w:overflowPunct/>
              <w:autoSpaceDE/>
              <w:autoSpaceDN/>
              <w:adjustRightInd/>
              <w:spacing w:after="0"/>
              <w:textAlignment w:val="auto"/>
              <w:rPr>
                <w:rFonts w:eastAsia="Batang"/>
                <w:lang w:eastAsia="x-none"/>
              </w:rPr>
            </w:pPr>
            <w:hyperlink r:id="rId15" w:history="1">
              <w:r w:rsidR="00DB7CBB" w:rsidRPr="00DB7CBB">
                <w:rPr>
                  <w:rFonts w:eastAsia="Batang"/>
                  <w:color w:val="0000FF"/>
                  <w:u w:val="single"/>
                  <w:lang w:eastAsia="x-none"/>
                </w:rPr>
                <w:t>R1-2110377</w:t>
              </w:r>
            </w:hyperlink>
            <w:r w:rsidR="00DB7CBB" w:rsidRPr="00DB7CBB">
              <w:rPr>
                <w:rFonts w:eastAsia="Batang"/>
                <w:lang w:eastAsia="x-none"/>
              </w:rPr>
              <w:tab/>
              <w:t>FL summary #1 on reduced maximum UE bandwidth for RedCap</w:t>
            </w:r>
            <w:r w:rsidR="00DB7CBB" w:rsidRPr="00DB7CBB">
              <w:rPr>
                <w:rFonts w:eastAsia="Batang"/>
                <w:lang w:eastAsia="x-none"/>
              </w:rPr>
              <w:tab/>
              <w:t>Moderator (Ericsson)</w:t>
            </w:r>
          </w:p>
          <w:p w14:paraId="0B6F7EC3" w14:textId="2226430B" w:rsidR="00DB7CBB" w:rsidRPr="00DB7CBB" w:rsidRDefault="009D4BB7" w:rsidP="00DB7CBB">
            <w:pPr>
              <w:overflowPunct/>
              <w:autoSpaceDE/>
              <w:autoSpaceDN/>
              <w:adjustRightInd/>
              <w:spacing w:after="0"/>
              <w:textAlignment w:val="auto"/>
              <w:rPr>
                <w:rFonts w:eastAsia="Batang"/>
                <w:lang w:eastAsia="x-none"/>
              </w:rPr>
            </w:pPr>
            <w:hyperlink r:id="rId16" w:history="1">
              <w:r w:rsidR="00DB7CBB" w:rsidRPr="00DB7CBB">
                <w:rPr>
                  <w:rFonts w:eastAsia="Batang"/>
                  <w:color w:val="0000FF"/>
                  <w:u w:val="single"/>
                  <w:lang w:eastAsia="x-none"/>
                </w:rPr>
                <w:t>R1-2110378</w:t>
              </w:r>
            </w:hyperlink>
            <w:r w:rsidR="00DB7CBB" w:rsidRPr="00DB7CBB">
              <w:rPr>
                <w:rFonts w:eastAsia="Batang"/>
                <w:lang w:eastAsia="x-none"/>
              </w:rPr>
              <w:tab/>
              <w:t>FL summary #2 on reduced maximum UE bandwidth for RedCap</w:t>
            </w:r>
            <w:r w:rsidR="00DB7CBB" w:rsidRPr="00DB7CBB">
              <w:rPr>
                <w:rFonts w:eastAsia="Batang"/>
                <w:lang w:eastAsia="x-none"/>
              </w:rPr>
              <w:tab/>
              <w:t>Moderator (Ericsson)</w:t>
            </w:r>
          </w:p>
          <w:p w14:paraId="4F5EC665" w14:textId="30E6C47B" w:rsidR="00DB7CBB" w:rsidRPr="00DB7CBB" w:rsidRDefault="009D4BB7" w:rsidP="00DB7CBB">
            <w:pPr>
              <w:overflowPunct/>
              <w:autoSpaceDE/>
              <w:autoSpaceDN/>
              <w:adjustRightInd/>
              <w:spacing w:after="0"/>
              <w:textAlignment w:val="auto"/>
              <w:rPr>
                <w:rFonts w:eastAsia="Batang"/>
                <w:lang w:eastAsia="x-none"/>
              </w:rPr>
            </w:pPr>
            <w:hyperlink r:id="rId17" w:history="1">
              <w:r w:rsidR="00DB7CBB" w:rsidRPr="00DB7CBB">
                <w:rPr>
                  <w:rFonts w:eastAsia="Batang"/>
                  <w:color w:val="0000FF"/>
                  <w:u w:val="single"/>
                  <w:lang w:eastAsia="x-none"/>
                </w:rPr>
                <w:t>R1-2110379</w:t>
              </w:r>
            </w:hyperlink>
            <w:r w:rsidR="00DB7CBB" w:rsidRPr="00DB7CBB">
              <w:rPr>
                <w:rFonts w:eastAsia="Batang"/>
                <w:lang w:eastAsia="x-none"/>
              </w:rPr>
              <w:tab/>
              <w:t>FL summary #3 on reduced maximum UE bandwidth for RedCap</w:t>
            </w:r>
            <w:r w:rsidR="00DB7CBB" w:rsidRPr="00DB7CBB">
              <w:rPr>
                <w:rFonts w:eastAsia="Batang"/>
                <w:lang w:eastAsia="x-none"/>
              </w:rPr>
              <w:tab/>
              <w:t>Moderator (Ericsson)</w:t>
            </w:r>
          </w:p>
          <w:p w14:paraId="01EDFC71" w14:textId="200C611A" w:rsidR="00DB7CBB" w:rsidRPr="00DB7CBB" w:rsidRDefault="009D4BB7" w:rsidP="00DB7CBB">
            <w:pPr>
              <w:overflowPunct/>
              <w:autoSpaceDE/>
              <w:autoSpaceDN/>
              <w:adjustRightInd/>
              <w:spacing w:after="0"/>
              <w:textAlignment w:val="auto"/>
              <w:rPr>
                <w:rFonts w:eastAsia="Batang"/>
                <w:lang w:eastAsia="x-none"/>
              </w:rPr>
            </w:pPr>
            <w:hyperlink r:id="rId18" w:history="1">
              <w:r w:rsidR="00DB7CBB" w:rsidRPr="00DB7CBB">
                <w:rPr>
                  <w:rFonts w:eastAsia="Batang"/>
                  <w:color w:val="0000FF"/>
                  <w:u w:val="single"/>
                  <w:lang w:eastAsia="x-none"/>
                </w:rPr>
                <w:t>R1-2110380</w:t>
              </w:r>
            </w:hyperlink>
            <w:r w:rsidR="00DB7CBB" w:rsidRPr="00DB7CBB">
              <w:rPr>
                <w:rFonts w:eastAsia="Batang"/>
                <w:lang w:eastAsia="x-none"/>
              </w:rPr>
              <w:tab/>
              <w:t>FL summary #4 on reduced maximum UE bandwidth for RedCap</w:t>
            </w:r>
            <w:r w:rsidR="00DB7CBB" w:rsidRPr="00DB7CBB">
              <w:rPr>
                <w:rFonts w:eastAsia="Batang"/>
                <w:lang w:eastAsia="x-none"/>
              </w:rPr>
              <w:tab/>
              <w:t>Moderator (Ericsson)</w:t>
            </w:r>
          </w:p>
          <w:p w14:paraId="21FA362C" w14:textId="15F5E1B0" w:rsidR="00DB7CBB" w:rsidRPr="00DB7CBB" w:rsidRDefault="009D4BB7" w:rsidP="00DB7CBB">
            <w:pPr>
              <w:overflowPunct/>
              <w:autoSpaceDE/>
              <w:autoSpaceDN/>
              <w:adjustRightInd/>
              <w:spacing w:after="0"/>
              <w:textAlignment w:val="auto"/>
              <w:rPr>
                <w:rFonts w:eastAsia="Batang"/>
                <w:lang w:eastAsia="x-none"/>
              </w:rPr>
            </w:pPr>
            <w:hyperlink r:id="rId19" w:history="1">
              <w:r w:rsidR="00DB7CBB" w:rsidRPr="00DB7CBB">
                <w:rPr>
                  <w:rFonts w:eastAsia="Batang"/>
                  <w:color w:val="0000FF"/>
                  <w:u w:val="single"/>
                  <w:lang w:eastAsia="x-none"/>
                </w:rPr>
                <w:t>R1-2110381</w:t>
              </w:r>
            </w:hyperlink>
            <w:r w:rsidR="00DB7CBB" w:rsidRPr="00DB7CBB">
              <w:rPr>
                <w:rFonts w:eastAsia="Batang"/>
                <w:lang w:eastAsia="x-none"/>
              </w:rPr>
              <w:tab/>
              <w:t>FL summary #5 on reduced maximum UE bandwidth for RedCap</w:t>
            </w:r>
            <w:r w:rsidR="00DB7CBB" w:rsidRPr="00DB7CBB">
              <w:rPr>
                <w:rFonts w:eastAsia="Batang"/>
                <w:lang w:eastAsia="x-none"/>
              </w:rPr>
              <w:tab/>
              <w:t>Moderator (Ericsson)</w:t>
            </w:r>
          </w:p>
          <w:p w14:paraId="16FCF587" w14:textId="77777777" w:rsidR="00DB7CBB" w:rsidRPr="00DB7CBB" w:rsidRDefault="00DB7CBB" w:rsidP="00DB7CBB">
            <w:pPr>
              <w:overflowPunct/>
              <w:autoSpaceDE/>
              <w:adjustRightInd/>
              <w:spacing w:after="0" w:line="252" w:lineRule="auto"/>
              <w:contextualSpacing/>
              <w:textAlignment w:val="auto"/>
              <w:rPr>
                <w:rFonts w:eastAsia="Batang"/>
                <w:lang w:eastAsia="en-US"/>
              </w:rPr>
            </w:pPr>
          </w:p>
          <w:p w14:paraId="016407BA" w14:textId="2CBD91A3" w:rsidR="00DB7CBB" w:rsidRPr="00DB7CBB" w:rsidRDefault="00DB7CBB" w:rsidP="00DB7CBB">
            <w:pPr>
              <w:overflowPunct/>
              <w:autoSpaceDE/>
              <w:autoSpaceDN/>
              <w:adjustRightInd/>
              <w:spacing w:after="0"/>
              <w:jc w:val="both"/>
              <w:textAlignment w:val="auto"/>
              <w:rPr>
                <w:rFonts w:ascii="Times" w:eastAsia="Batang" w:hAnsi="Times"/>
                <w:szCs w:val="24"/>
                <w:highlight w:val="green"/>
                <w:lang w:val="en-US" w:eastAsia="en-US"/>
              </w:rPr>
            </w:pPr>
            <w:r w:rsidRPr="00DB7CBB">
              <w:rPr>
                <w:rFonts w:ascii="Times" w:eastAsia="Batang" w:hAnsi="Times"/>
                <w:szCs w:val="24"/>
                <w:highlight w:val="green"/>
                <w:lang w:val="en-US" w:eastAsia="en-US"/>
              </w:rPr>
              <w:t>Agreement:</w:t>
            </w:r>
          </w:p>
          <w:p w14:paraId="75890937" w14:textId="77777777" w:rsidR="00DB7CBB" w:rsidRPr="00DB7CBB" w:rsidRDefault="00DB7CBB" w:rsidP="00DB7CBB">
            <w:pPr>
              <w:overflowPunct/>
              <w:autoSpaceDE/>
              <w:autoSpaceDN/>
              <w:adjustRightInd/>
              <w:spacing w:after="0"/>
              <w:jc w:val="both"/>
              <w:textAlignment w:val="auto"/>
              <w:rPr>
                <w:rFonts w:ascii="Times" w:eastAsia="Batang" w:hAnsi="Times"/>
                <w:szCs w:val="24"/>
                <w:lang w:val="en-US" w:eastAsia="en-US"/>
              </w:rPr>
            </w:pPr>
            <w:r w:rsidRPr="00DB7CBB">
              <w:rPr>
                <w:rFonts w:ascii="Times" w:eastAsia="Batang" w:hAnsi="Times"/>
                <w:szCs w:val="24"/>
                <w:lang w:val="en-US" w:eastAsia="en-US"/>
              </w:rPr>
              <w:t>Confirm the working assumption:</w:t>
            </w:r>
          </w:p>
          <w:p w14:paraId="253367FD" w14:textId="77777777" w:rsidR="00DB7CBB" w:rsidRPr="00DB7CBB" w:rsidRDefault="00DB7CBB" w:rsidP="00DB7CBB">
            <w:pPr>
              <w:numPr>
                <w:ilvl w:val="0"/>
                <w:numId w:val="7"/>
              </w:numPr>
              <w:overflowPunct/>
              <w:autoSpaceDE/>
              <w:autoSpaceDN/>
              <w:adjustRightInd/>
              <w:spacing w:after="0" w:line="252" w:lineRule="auto"/>
              <w:contextualSpacing/>
              <w:textAlignment w:val="auto"/>
              <w:rPr>
                <w:rFonts w:ascii="Times" w:eastAsia="Batang" w:hAnsi="Times"/>
                <w:szCs w:val="24"/>
                <w:lang w:eastAsia="en-US"/>
              </w:rPr>
            </w:pPr>
            <w:r w:rsidRPr="00DB7CBB">
              <w:rPr>
                <w:rFonts w:ascii="Times" w:eastAsia="Batang" w:hAnsi="Times"/>
                <w:szCs w:val="24"/>
                <w:lang w:eastAsia="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0290E3B"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ascii="Times" w:eastAsia="Batang" w:hAnsi="Times"/>
                <w:szCs w:val="24"/>
                <w:lang w:eastAsia="en-US"/>
              </w:rPr>
            </w:pPr>
            <w:r w:rsidRPr="00DB7CBB">
              <w:rPr>
                <w:rFonts w:ascii="Times" w:eastAsia="Batang" w:hAnsi="Times"/>
                <w:szCs w:val="24"/>
                <w:lang w:eastAsia="en-US"/>
              </w:rPr>
              <w:t>The frequency hopping is enabled/disabled at least via SIB.</w:t>
            </w:r>
          </w:p>
          <w:p w14:paraId="0213C58E" w14:textId="77777777" w:rsidR="00DB7CBB" w:rsidRPr="00DB7CBB" w:rsidRDefault="00DB7CBB" w:rsidP="00DB7CBB">
            <w:pPr>
              <w:overflowPunct/>
              <w:autoSpaceDE/>
              <w:autoSpaceDN/>
              <w:adjustRightInd/>
              <w:spacing w:after="0"/>
              <w:textAlignment w:val="auto"/>
              <w:rPr>
                <w:rFonts w:ascii="Times" w:eastAsia="Batang" w:hAnsi="Times"/>
                <w:szCs w:val="24"/>
                <w:highlight w:val="cyan"/>
                <w:lang w:eastAsia="x-none"/>
              </w:rPr>
            </w:pPr>
          </w:p>
          <w:p w14:paraId="4B8E7D13" w14:textId="51D39234" w:rsidR="00DB7CBB" w:rsidRPr="00DB7CBB" w:rsidRDefault="00DB7CBB" w:rsidP="00DB7CBB">
            <w:pPr>
              <w:overflowPunct/>
              <w:autoSpaceDE/>
              <w:autoSpaceDN/>
              <w:adjustRightInd/>
              <w:spacing w:after="0"/>
              <w:textAlignment w:val="auto"/>
              <w:rPr>
                <w:rFonts w:ascii="Times" w:eastAsia="Batang" w:hAnsi="Times"/>
                <w:szCs w:val="24"/>
                <w:highlight w:val="green"/>
                <w:lang w:eastAsia="en-US"/>
              </w:rPr>
            </w:pPr>
            <w:r w:rsidRPr="00DB7CBB">
              <w:rPr>
                <w:rFonts w:ascii="Times" w:eastAsia="Batang" w:hAnsi="Times"/>
                <w:szCs w:val="24"/>
                <w:highlight w:val="green"/>
                <w:lang w:eastAsia="en-US"/>
              </w:rPr>
              <w:t>Agreement:</w:t>
            </w:r>
          </w:p>
          <w:p w14:paraId="34612D5A" w14:textId="77777777" w:rsidR="00DB7CBB" w:rsidRPr="00DB7CBB" w:rsidRDefault="00DB7CBB" w:rsidP="00DB7CBB">
            <w:pPr>
              <w:numPr>
                <w:ilvl w:val="0"/>
                <w:numId w:val="7"/>
              </w:numPr>
              <w:overflowPunct/>
              <w:autoSpaceDE/>
              <w:autoSpaceDN/>
              <w:adjustRightInd/>
              <w:spacing w:after="0" w:line="252" w:lineRule="auto"/>
              <w:contextualSpacing/>
              <w:textAlignment w:val="auto"/>
              <w:rPr>
                <w:rFonts w:eastAsia="Batang"/>
                <w:lang w:val="en-US" w:eastAsia="en-US"/>
              </w:rPr>
            </w:pPr>
            <w:r w:rsidRPr="00DB7CBB">
              <w:rPr>
                <w:rFonts w:eastAsia="Batang"/>
                <w:lang w:val="en-US" w:eastAsia="en-US"/>
              </w:rPr>
              <w:t>For a cell that allows a RedCap UE to access, network can configure a separate initial UL BWP for RedCap UEs in SIB</w:t>
            </w:r>
          </w:p>
          <w:p w14:paraId="0F15B24F"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ascii="Times" w:eastAsia="Batang" w:hAnsi="Times"/>
                <w:szCs w:val="24"/>
                <w:lang w:eastAsia="en-US"/>
              </w:rPr>
            </w:pPr>
            <w:r w:rsidRPr="00DB7CBB">
              <w:rPr>
                <w:rFonts w:ascii="Times" w:eastAsia="Batang" w:hAnsi="Times"/>
                <w:szCs w:val="24"/>
                <w:lang w:eastAsia="en-US"/>
              </w:rPr>
              <w:t>It can be used both during and after initial access.</w:t>
            </w:r>
          </w:p>
          <w:p w14:paraId="4E6647A8"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ascii="Times" w:eastAsia="Batang" w:hAnsi="Times"/>
                <w:szCs w:val="24"/>
                <w:lang w:eastAsia="en-US"/>
              </w:rPr>
            </w:pPr>
            <w:r w:rsidRPr="00DB7CBB">
              <w:rPr>
                <w:rFonts w:ascii="Times" w:eastAsia="Batang" w:hAnsi="Times"/>
                <w:szCs w:val="24"/>
                <w:lang w:eastAsia="en-US"/>
              </w:rPr>
              <w:t>It is no wider than the maximum RedCap UE bandwidth.</w:t>
            </w:r>
          </w:p>
          <w:p w14:paraId="44D7D265"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ascii="Times" w:eastAsia="Batang" w:hAnsi="Times"/>
                <w:szCs w:val="24"/>
                <w:lang w:eastAsia="en-US"/>
              </w:rPr>
            </w:pPr>
            <w:r w:rsidRPr="00DB7CBB">
              <w:rPr>
                <w:rFonts w:ascii="Times" w:eastAsia="Batang" w:hAnsi="Times"/>
                <w:szCs w:val="24"/>
                <w:lang w:eastAsia="en-US"/>
              </w:rPr>
              <w:t>It is always configured if the initial UL BWP for non-RedCap UEs is wider than the maximum RedCap UE bandwidth</w:t>
            </w:r>
          </w:p>
          <w:p w14:paraId="26AF48C8"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ascii="Times" w:eastAsia="Batang" w:hAnsi="Times"/>
                <w:szCs w:val="24"/>
                <w:lang w:eastAsia="en-US"/>
              </w:rPr>
            </w:pPr>
            <w:r w:rsidRPr="00DB7CBB">
              <w:rPr>
                <w:rFonts w:ascii="Times" w:eastAsia="Batang" w:hAnsi="Times"/>
                <w:szCs w:val="24"/>
                <w:lang w:eastAsia="en-US"/>
              </w:rPr>
              <w:t>This applies to both TDD and FDD (including FD FDD and HD FDD) cases</w:t>
            </w:r>
          </w:p>
          <w:p w14:paraId="2D87DD33" w14:textId="77777777" w:rsidR="00DB7CBB" w:rsidRPr="00DB7CBB" w:rsidRDefault="00DB7CBB" w:rsidP="00DB7CBB">
            <w:pPr>
              <w:overflowPunct/>
              <w:autoSpaceDE/>
              <w:adjustRightInd/>
              <w:spacing w:after="0" w:line="252" w:lineRule="auto"/>
              <w:contextualSpacing/>
              <w:textAlignment w:val="auto"/>
              <w:rPr>
                <w:rFonts w:ascii="Times" w:eastAsia="Batang" w:hAnsi="Times"/>
                <w:szCs w:val="24"/>
                <w:lang w:eastAsia="en-US"/>
              </w:rPr>
            </w:pPr>
          </w:p>
          <w:p w14:paraId="503DBE60" w14:textId="5797915E" w:rsidR="00DB7CBB" w:rsidRPr="00DB7CBB" w:rsidRDefault="00DB7CBB" w:rsidP="00DB7CBB">
            <w:pPr>
              <w:overflowPunct/>
              <w:autoSpaceDE/>
              <w:autoSpaceDN/>
              <w:adjustRightInd/>
              <w:spacing w:after="0"/>
              <w:textAlignment w:val="auto"/>
              <w:rPr>
                <w:rFonts w:ascii="Times" w:eastAsia="Batang" w:hAnsi="Times"/>
                <w:szCs w:val="24"/>
                <w:highlight w:val="darkYellow"/>
                <w:lang w:eastAsia="en-US"/>
              </w:rPr>
            </w:pPr>
            <w:r w:rsidRPr="00DB7CBB">
              <w:rPr>
                <w:rFonts w:ascii="Times" w:eastAsia="Batang" w:hAnsi="Times"/>
                <w:szCs w:val="24"/>
                <w:highlight w:val="darkYellow"/>
                <w:lang w:eastAsia="en-US"/>
              </w:rPr>
              <w:t>Working Assumption:</w:t>
            </w:r>
          </w:p>
          <w:p w14:paraId="6BBD4256" w14:textId="77777777" w:rsidR="00DB7CBB" w:rsidRPr="00DB7CBB" w:rsidRDefault="00DB7CBB" w:rsidP="00DB7CBB">
            <w:pPr>
              <w:numPr>
                <w:ilvl w:val="0"/>
                <w:numId w:val="7"/>
              </w:numPr>
              <w:overflowPunct/>
              <w:autoSpaceDE/>
              <w:autoSpaceDN/>
              <w:adjustRightInd/>
              <w:spacing w:after="0" w:line="252" w:lineRule="auto"/>
              <w:contextualSpacing/>
              <w:textAlignment w:val="auto"/>
              <w:rPr>
                <w:rFonts w:eastAsia="Batang"/>
                <w:lang w:val="en-US" w:eastAsia="en-US"/>
              </w:rPr>
            </w:pPr>
            <w:r w:rsidRPr="00DB7CBB">
              <w:rPr>
                <w:rFonts w:eastAsia="Batang"/>
                <w:lang w:val="en-US" w:eastAsia="en-US"/>
              </w:rPr>
              <w:t>For a cell that allows a RedCap UE to access, network can configure a separate initial DL BWP for RedCap UEs in SIB.</w:t>
            </w:r>
          </w:p>
          <w:p w14:paraId="56A6D8CC"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eastAsia="en-US"/>
              </w:rPr>
            </w:pPr>
            <w:r w:rsidRPr="00DB7CBB">
              <w:rPr>
                <w:rFonts w:eastAsia="Batang"/>
                <w:highlight w:val="darkYellow"/>
                <w:lang w:eastAsia="en-US"/>
              </w:rPr>
              <w:t>Working assumption:</w:t>
            </w:r>
            <w:r w:rsidRPr="00DB7CBB">
              <w:rPr>
                <w:rFonts w:eastAsia="Batang"/>
                <w:lang w:eastAsia="en-US"/>
              </w:rPr>
              <w:t xml:space="preserve"> It can be used during initial access</w:t>
            </w:r>
          </w:p>
          <w:p w14:paraId="59D7F82E"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eastAsia="en-US"/>
              </w:rPr>
            </w:pPr>
            <w:r w:rsidRPr="00DB7CBB">
              <w:rPr>
                <w:rFonts w:eastAsia="Batang"/>
                <w:lang w:eastAsia="en-US"/>
              </w:rPr>
              <w:t>It can be used after initial access.</w:t>
            </w:r>
          </w:p>
          <w:p w14:paraId="4D58D008"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eastAsia="en-US"/>
              </w:rPr>
            </w:pPr>
            <w:r w:rsidRPr="00DB7CBB">
              <w:rPr>
                <w:rFonts w:eastAsia="Batang"/>
                <w:lang w:val="en-US" w:eastAsia="en-US"/>
              </w:rPr>
              <w:t>It is no wider than the maximum RedCap UE bandwidth.</w:t>
            </w:r>
          </w:p>
          <w:p w14:paraId="63319C25"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eastAsia="en-US"/>
              </w:rPr>
            </w:pPr>
            <w:r w:rsidRPr="00DB7CBB">
              <w:rPr>
                <w:rFonts w:eastAsia="Batang"/>
                <w:lang w:eastAsia="en-US"/>
              </w:rPr>
              <w:t>FFS: It is always configured if the initial DL BWP for non-RedCap UEs is wider than the maximum RedCap UE bandwidth.</w:t>
            </w:r>
          </w:p>
          <w:p w14:paraId="01401E19"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val="en-US" w:eastAsia="en-US"/>
              </w:rPr>
            </w:pPr>
            <w:r w:rsidRPr="00DB7CBB">
              <w:rPr>
                <w:rFonts w:eastAsia="Batang"/>
                <w:lang w:val="en-US" w:eastAsia="en-US"/>
              </w:rPr>
              <w:t>This applies to both TDD and FDD (including FD FDD and HD FDD) cases.</w:t>
            </w:r>
          </w:p>
          <w:p w14:paraId="13CF52B7"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val="en-US" w:eastAsia="en-US"/>
              </w:rPr>
            </w:pPr>
            <w:r w:rsidRPr="00DB7CBB">
              <w:rPr>
                <w:rFonts w:eastAsia="Batang"/>
                <w:highlight w:val="darkYellow"/>
                <w:lang w:eastAsia="en-US"/>
              </w:rPr>
              <w:t>Working assumption:</w:t>
            </w:r>
            <w:r w:rsidRPr="00DB7CBB">
              <w:rPr>
                <w:rFonts w:eastAsia="Batang"/>
                <w:lang w:eastAsia="en-US"/>
              </w:rPr>
              <w:t xml:space="preserve"> </w:t>
            </w:r>
            <w:r w:rsidRPr="00DB7CBB">
              <w:rPr>
                <w:rFonts w:eastAsia="DengXian" w:hint="eastAsia"/>
                <w:lang w:val="en-US" w:eastAsia="zh-CN"/>
              </w:rPr>
              <w:t>I</w:t>
            </w:r>
            <w:r w:rsidRPr="00DB7CBB">
              <w:rPr>
                <w:rFonts w:eastAsia="DengXian"/>
                <w:lang w:val="en-US" w:eastAsia="zh-CN"/>
              </w:rPr>
              <w:t>t applies at least after initial access for FR1 when MIB configured CORESET#0 is included</w:t>
            </w:r>
          </w:p>
          <w:p w14:paraId="13A501B6" w14:textId="77777777" w:rsidR="00DB7CBB" w:rsidRPr="00DB7CBB" w:rsidRDefault="00DB7CBB" w:rsidP="00DB7CBB">
            <w:pPr>
              <w:overflowPunct/>
              <w:autoSpaceDE/>
              <w:adjustRightInd/>
              <w:spacing w:after="0" w:line="252" w:lineRule="auto"/>
              <w:contextualSpacing/>
              <w:textAlignment w:val="auto"/>
              <w:rPr>
                <w:rFonts w:eastAsia="Batang"/>
                <w:lang w:val="en-US" w:eastAsia="en-US"/>
              </w:rPr>
            </w:pPr>
          </w:p>
          <w:p w14:paraId="3C3F702E" w14:textId="7706D737" w:rsidR="00DB7CBB" w:rsidRPr="00DB7CBB" w:rsidRDefault="00DB7CBB" w:rsidP="00DB7CBB">
            <w:pPr>
              <w:overflowPunct/>
              <w:autoSpaceDE/>
              <w:autoSpaceDN/>
              <w:adjustRightInd/>
              <w:spacing w:after="0"/>
              <w:textAlignment w:val="auto"/>
              <w:rPr>
                <w:rFonts w:ascii="Times" w:eastAsia="DengXian" w:hAnsi="Times"/>
                <w:szCs w:val="24"/>
                <w:highlight w:val="green"/>
                <w:lang w:val="en-US" w:eastAsia="zh-CN"/>
              </w:rPr>
            </w:pPr>
            <w:r w:rsidRPr="00DB7CBB">
              <w:rPr>
                <w:rFonts w:ascii="Times" w:eastAsia="DengXian" w:hAnsi="Times" w:hint="eastAsia"/>
                <w:szCs w:val="24"/>
                <w:highlight w:val="green"/>
                <w:lang w:val="en-US" w:eastAsia="zh-CN"/>
              </w:rPr>
              <w:t>A</w:t>
            </w:r>
            <w:r w:rsidRPr="00DB7CBB">
              <w:rPr>
                <w:rFonts w:ascii="Times" w:eastAsia="DengXian" w:hAnsi="Times"/>
                <w:szCs w:val="24"/>
                <w:highlight w:val="green"/>
                <w:lang w:val="en-US" w:eastAsia="zh-CN"/>
              </w:rPr>
              <w:t>greement:</w:t>
            </w:r>
          </w:p>
          <w:p w14:paraId="68BF7AB9" w14:textId="77777777" w:rsidR="00DB7CBB" w:rsidRPr="00DB7CBB" w:rsidRDefault="00DB7CBB" w:rsidP="00DB7CBB">
            <w:pPr>
              <w:numPr>
                <w:ilvl w:val="0"/>
                <w:numId w:val="7"/>
              </w:numPr>
              <w:overflowPunct/>
              <w:autoSpaceDE/>
              <w:autoSpaceDN/>
              <w:adjustRightInd/>
              <w:spacing w:after="0" w:line="252" w:lineRule="auto"/>
              <w:contextualSpacing/>
              <w:textAlignment w:val="auto"/>
              <w:rPr>
                <w:rFonts w:eastAsia="Batang"/>
                <w:lang w:val="en-US" w:eastAsia="en-US"/>
              </w:rPr>
            </w:pPr>
            <w:r w:rsidRPr="00DB7CBB">
              <w:rPr>
                <w:rFonts w:eastAsia="Batang"/>
                <w:lang w:val="en-US" w:eastAsia="en-US"/>
              </w:rPr>
              <w:t>Send an LS to RAN2 and RAN4 to ask about using NCD-SSB instead of CD-SSB for idle/inactive/connected mode procedures for serving and non-serving cells for a Rel-17 RedCap UE operating with an initial or non-initial DL BWP not containing CD-SSB.</w:t>
            </w:r>
          </w:p>
          <w:p w14:paraId="14D403D8"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val="en-US" w:eastAsia="en-US"/>
              </w:rPr>
            </w:pPr>
            <w:r w:rsidRPr="00DB7CBB">
              <w:rPr>
                <w:rFonts w:eastAsia="Batang"/>
                <w:lang w:val="en-US" w:eastAsia="en-US"/>
              </w:rPr>
              <w:t>Draft the LS until Tuesday 19th October.</w:t>
            </w:r>
          </w:p>
          <w:p w14:paraId="24A439E1"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val="en-US" w:eastAsia="en-US"/>
              </w:rPr>
            </w:pPr>
            <w:r w:rsidRPr="00DB7CBB">
              <w:rPr>
                <w:rFonts w:eastAsia="Batang"/>
                <w:lang w:val="en-US" w:eastAsia="en-US"/>
              </w:rPr>
              <w:t>Indicate in the LS that a response is needed before RAN1#107-e.</w:t>
            </w:r>
          </w:p>
          <w:p w14:paraId="4B4D405C" w14:textId="77777777" w:rsidR="00DB7CBB" w:rsidRPr="00DB7CBB" w:rsidRDefault="00DB7CBB" w:rsidP="00DB7CBB">
            <w:pPr>
              <w:numPr>
                <w:ilvl w:val="1"/>
                <w:numId w:val="7"/>
              </w:numPr>
              <w:overflowPunct/>
              <w:autoSpaceDE/>
              <w:autoSpaceDN/>
              <w:adjustRightInd/>
              <w:spacing w:after="0" w:line="252" w:lineRule="auto"/>
              <w:contextualSpacing/>
              <w:textAlignment w:val="auto"/>
              <w:rPr>
                <w:rFonts w:eastAsia="Batang"/>
                <w:lang w:val="en-US" w:eastAsia="en-US"/>
              </w:rPr>
            </w:pPr>
            <w:r w:rsidRPr="00DB7CBB">
              <w:rPr>
                <w:rFonts w:eastAsia="Batang"/>
                <w:lang w:val="en-US" w:eastAsia="en-US"/>
              </w:rPr>
              <w:t xml:space="preserve">Indicate </w:t>
            </w:r>
            <w:r w:rsidRPr="00DB7CBB">
              <w:rPr>
                <w:rFonts w:eastAsia="Batang" w:hint="eastAsia"/>
                <w:lang w:val="en-US" w:eastAsia="en-US"/>
              </w:rPr>
              <w:t xml:space="preserve">in </w:t>
            </w:r>
            <w:r w:rsidRPr="00DB7CBB">
              <w:rPr>
                <w:rFonts w:eastAsia="Batang"/>
                <w:lang w:val="en-US" w:eastAsia="en-US"/>
              </w:rPr>
              <w:t>the LS both option 1 and option 2</w:t>
            </w:r>
          </w:p>
          <w:p w14:paraId="6DAAD82B" w14:textId="77777777" w:rsidR="00DB7CBB" w:rsidRPr="00DB7CBB" w:rsidRDefault="00DB7CBB" w:rsidP="00DB7CBB">
            <w:pPr>
              <w:overflowPunct/>
              <w:autoSpaceDE/>
              <w:autoSpaceDN/>
              <w:adjustRightInd/>
              <w:spacing w:after="0"/>
              <w:textAlignment w:val="auto"/>
              <w:rPr>
                <w:rFonts w:ascii="Times" w:eastAsia="DengXian" w:hAnsi="Times"/>
                <w:szCs w:val="24"/>
                <w:lang w:val="en-US" w:eastAsia="zh-CN"/>
              </w:rPr>
            </w:pPr>
          </w:p>
          <w:p w14:paraId="4E33E627" w14:textId="6D902555" w:rsidR="00DB7CBB" w:rsidRPr="00DB7CBB" w:rsidRDefault="00DB7CBB" w:rsidP="00DB7CBB">
            <w:pPr>
              <w:shd w:val="clear" w:color="auto" w:fill="FFFFFF"/>
              <w:overflowPunct/>
              <w:autoSpaceDE/>
              <w:autoSpaceDN/>
              <w:adjustRightInd/>
              <w:spacing w:after="0" w:line="231" w:lineRule="atLeast"/>
              <w:textAlignment w:val="auto"/>
              <w:rPr>
                <w:rFonts w:ascii="Microsoft YaHei UI" w:eastAsia="Microsoft YaHei UI" w:hAnsi="Microsoft YaHei UI" w:cs="SimSun"/>
                <w:color w:val="000000"/>
                <w:sz w:val="21"/>
                <w:szCs w:val="21"/>
                <w:lang w:val="en-US" w:eastAsia="zh-CN"/>
              </w:rPr>
            </w:pPr>
            <w:r w:rsidRPr="00DB7CBB">
              <w:rPr>
                <w:rFonts w:eastAsia="Microsoft YaHei UI" w:hint="eastAsia"/>
                <w:color w:val="000000"/>
                <w:shd w:val="clear" w:color="auto" w:fill="00FF00"/>
                <w:lang w:val="en-US" w:eastAsia="zh-CN"/>
              </w:rPr>
              <w:t>Agreement</w:t>
            </w:r>
            <w:r w:rsidRPr="00DB7CBB">
              <w:rPr>
                <w:rFonts w:eastAsia="Microsoft YaHei UI"/>
                <w:color w:val="000000"/>
                <w:shd w:val="clear" w:color="auto" w:fill="00FF00"/>
                <w:lang w:val="en-US" w:eastAsia="zh-CN"/>
              </w:rPr>
              <w:t>:</w:t>
            </w:r>
          </w:p>
          <w:p w14:paraId="38113BD0" w14:textId="77777777" w:rsidR="00DB7CBB" w:rsidRPr="00DB7CBB" w:rsidRDefault="00DB7CBB" w:rsidP="00C65159">
            <w:pPr>
              <w:numPr>
                <w:ilvl w:val="0"/>
                <w:numId w:val="37"/>
              </w:numPr>
              <w:shd w:val="clear" w:color="auto" w:fill="FFFFFF"/>
              <w:overflowPunct/>
              <w:autoSpaceDE/>
              <w:autoSpaceDN/>
              <w:adjustRightInd/>
              <w:spacing w:after="0" w:line="231" w:lineRule="atLeast"/>
              <w:textAlignment w:val="auto"/>
              <w:rPr>
                <w:rFonts w:ascii="Calibri" w:eastAsia="Microsoft YaHei UI" w:hAnsi="Calibri" w:cs="Calibri"/>
                <w:color w:val="000000"/>
                <w:sz w:val="22"/>
                <w:szCs w:val="22"/>
                <w:lang w:val="en-US" w:eastAsia="zh-CN"/>
              </w:rPr>
            </w:pPr>
            <w:r w:rsidRPr="00DB7CBB">
              <w:rPr>
                <w:rFonts w:ascii="Times" w:eastAsia="Microsoft YaHei UI" w:hAnsi="Times" w:cs="Times"/>
                <w:color w:val="000000"/>
                <w:lang w:val="en-US" w:eastAsia="zh-CN"/>
              </w:rPr>
              <w:t>FFS: What specification changes (if any) are needed to support that the network can enable/disable intra-slot PUCCH frequency hopping (FH) within the separate initial UL BWP in the PUCCH resource for HARQ feedback for Msg4/MsgB for RedCap</w:t>
            </w:r>
          </w:p>
          <w:p w14:paraId="083065A5" w14:textId="77777777" w:rsidR="00DB7CBB" w:rsidRPr="00DB7CBB" w:rsidRDefault="00DB7CBB" w:rsidP="00C65159">
            <w:pPr>
              <w:numPr>
                <w:ilvl w:val="0"/>
                <w:numId w:val="37"/>
              </w:numPr>
              <w:shd w:val="clear" w:color="auto" w:fill="FFFFFF"/>
              <w:overflowPunct/>
              <w:autoSpaceDE/>
              <w:autoSpaceDN/>
              <w:adjustRightInd/>
              <w:spacing w:after="0" w:line="231" w:lineRule="atLeast"/>
              <w:textAlignment w:val="auto"/>
              <w:rPr>
                <w:rFonts w:ascii="Calibri" w:eastAsia="Microsoft YaHei UI" w:hAnsi="Calibri" w:cs="Calibri"/>
                <w:color w:val="000000"/>
                <w:sz w:val="22"/>
                <w:szCs w:val="22"/>
                <w:lang w:val="en-US" w:eastAsia="zh-CN"/>
              </w:rPr>
            </w:pPr>
            <w:r w:rsidRPr="00DB7CBB">
              <w:rPr>
                <w:rFonts w:eastAsia="Microsoft YaHei UI"/>
                <w:color w:val="000000"/>
                <w:lang w:val="en-US" w:eastAsia="zh-CN"/>
              </w:rPr>
              <w:t>FFS: Whether any specification changes are needed and desired in order to support multiplexing of non-FH and FH PUCCH transmissions in PUCCH resources.</w:t>
            </w:r>
          </w:p>
          <w:p w14:paraId="43B81E91" w14:textId="77777777" w:rsidR="00DB7CBB" w:rsidRPr="00DB7CBB" w:rsidRDefault="00DB7CBB" w:rsidP="00DB7CBB">
            <w:pPr>
              <w:overflowPunct/>
              <w:autoSpaceDE/>
              <w:autoSpaceDN/>
              <w:adjustRightInd/>
              <w:spacing w:after="0"/>
              <w:textAlignment w:val="auto"/>
              <w:rPr>
                <w:rFonts w:ascii="Times" w:eastAsia="Batang" w:hAnsi="Times"/>
                <w:szCs w:val="24"/>
                <w:highlight w:val="cyan"/>
                <w:lang w:val="en-US" w:eastAsia="x-none"/>
              </w:rPr>
            </w:pPr>
          </w:p>
          <w:p w14:paraId="0979804A" w14:textId="4BB6F3EE" w:rsidR="00DB7CBB" w:rsidRPr="00DB7CBB" w:rsidRDefault="00DB7CBB" w:rsidP="00DB7CBB">
            <w:pPr>
              <w:overflowPunct/>
              <w:autoSpaceDE/>
              <w:autoSpaceDN/>
              <w:adjustRightInd/>
              <w:spacing w:after="0"/>
              <w:textAlignment w:val="auto"/>
              <w:rPr>
                <w:rFonts w:eastAsia="DengXian"/>
                <w:color w:val="000000"/>
                <w:highlight w:val="green"/>
                <w:shd w:val="clear" w:color="auto" w:fill="FFFFFF"/>
                <w:lang w:eastAsia="zh-CN"/>
              </w:rPr>
            </w:pPr>
            <w:r w:rsidRPr="00DB7CBB">
              <w:rPr>
                <w:rFonts w:eastAsia="DengXian" w:hint="eastAsia"/>
                <w:color w:val="000000"/>
                <w:highlight w:val="green"/>
                <w:shd w:val="clear" w:color="auto" w:fill="FFFFFF"/>
                <w:lang w:eastAsia="zh-CN"/>
              </w:rPr>
              <w:t>A</w:t>
            </w:r>
            <w:r w:rsidRPr="00DB7CBB">
              <w:rPr>
                <w:rFonts w:eastAsia="DengXian"/>
                <w:color w:val="000000"/>
                <w:highlight w:val="green"/>
                <w:shd w:val="clear" w:color="auto" w:fill="FFFFFF"/>
                <w:lang w:eastAsia="zh-CN"/>
              </w:rPr>
              <w:t>greement:</w:t>
            </w:r>
          </w:p>
          <w:p w14:paraId="153B41AB" w14:textId="77777777" w:rsidR="00DB7CBB" w:rsidRPr="00DB7CBB" w:rsidRDefault="00DB7CBB" w:rsidP="00DB7CBB">
            <w:pPr>
              <w:overflowPunct/>
              <w:autoSpaceDE/>
              <w:autoSpaceDN/>
              <w:adjustRightInd/>
              <w:spacing w:after="0"/>
              <w:textAlignment w:val="auto"/>
              <w:rPr>
                <w:rFonts w:eastAsia="DengXian"/>
                <w:color w:val="000000"/>
                <w:shd w:val="clear" w:color="auto" w:fill="FFFFFF"/>
                <w:lang w:eastAsia="zh-CN"/>
              </w:rPr>
            </w:pPr>
            <w:r w:rsidRPr="00DB7CBB">
              <w:rPr>
                <w:rFonts w:eastAsia="DengXian"/>
                <w:color w:val="000000"/>
                <w:shd w:val="clear" w:color="auto" w:fill="FFFFFF"/>
                <w:lang w:eastAsia="zh-CN"/>
              </w:rPr>
              <w:t xml:space="preserve">With below revision, draft </w:t>
            </w:r>
            <w:hyperlink r:id="rId20" w:history="1">
              <w:r w:rsidRPr="00DB7CBB">
                <w:rPr>
                  <w:rFonts w:eastAsia="DengXian"/>
                  <w:color w:val="0000FF"/>
                  <w:u w:val="single"/>
                  <w:shd w:val="clear" w:color="auto" w:fill="FFFFFF"/>
                  <w:lang w:eastAsia="zh-CN"/>
                </w:rPr>
                <w:t>R1-2110599</w:t>
              </w:r>
            </w:hyperlink>
            <w:r w:rsidRPr="00DB7CBB">
              <w:rPr>
                <w:rFonts w:eastAsia="DengXian"/>
                <w:color w:val="000000"/>
                <w:shd w:val="clear" w:color="auto" w:fill="FFFFFF"/>
                <w:lang w:eastAsia="zh-CN"/>
              </w:rPr>
              <w:t xml:space="preserve"> is endorsed in principle. </w:t>
            </w:r>
            <w:r w:rsidRPr="00DB7CBB">
              <w:rPr>
                <w:rFonts w:eastAsia="DengXian"/>
                <w:color w:val="000000"/>
                <w:highlight w:val="green"/>
                <w:shd w:val="clear" w:color="auto" w:fill="FFFFFF"/>
                <w:lang w:eastAsia="zh-CN"/>
              </w:rPr>
              <w:t xml:space="preserve">LS </w:t>
            </w:r>
            <w:hyperlink r:id="rId21" w:history="1">
              <w:r w:rsidRPr="00DB7CBB">
                <w:rPr>
                  <w:rFonts w:eastAsia="DengXian"/>
                  <w:color w:val="0000FF"/>
                  <w:highlight w:val="green"/>
                  <w:u w:val="single"/>
                  <w:shd w:val="clear" w:color="auto" w:fill="FFFFFF"/>
                  <w:lang w:eastAsia="zh-CN"/>
                </w:rPr>
                <w:t>R1-2110600</w:t>
              </w:r>
            </w:hyperlink>
            <w:r w:rsidRPr="00DB7CBB">
              <w:rPr>
                <w:rFonts w:eastAsia="DengXian"/>
                <w:color w:val="000000"/>
                <w:highlight w:val="green"/>
                <w:shd w:val="clear" w:color="auto" w:fill="FFFFFF"/>
                <w:lang w:eastAsia="zh-CN"/>
              </w:rPr>
              <w:t xml:space="preserve"> is endorsed</w:t>
            </w:r>
            <w:r w:rsidRPr="00DB7CBB">
              <w:rPr>
                <w:rFonts w:eastAsia="DengXian"/>
                <w:color w:val="000000"/>
                <w:shd w:val="clear" w:color="auto" w:fill="FFFFFF"/>
                <w:lang w:eastAsia="zh-CN"/>
              </w:rPr>
              <w:t>.</w:t>
            </w:r>
          </w:p>
          <w:p w14:paraId="1D530C19" w14:textId="77777777" w:rsidR="00DB7CBB" w:rsidRPr="00DB7CBB" w:rsidRDefault="00DB7CBB" w:rsidP="00C65159">
            <w:pPr>
              <w:numPr>
                <w:ilvl w:val="0"/>
                <w:numId w:val="38"/>
              </w:numPr>
              <w:shd w:val="clear" w:color="auto" w:fill="FFFFFF"/>
              <w:overflowPunct/>
              <w:autoSpaceDE/>
              <w:autoSpaceDN/>
              <w:adjustRightInd/>
              <w:spacing w:after="0" w:line="231" w:lineRule="atLeast"/>
              <w:textAlignment w:val="auto"/>
              <w:rPr>
                <w:rFonts w:ascii="Arial" w:eastAsia="Batang" w:hAnsi="Arial" w:cs="Arial"/>
                <w:color w:val="FF0000"/>
                <w:szCs w:val="24"/>
                <w:lang w:eastAsia="en-US"/>
              </w:rPr>
            </w:pPr>
            <w:r w:rsidRPr="00DB7CBB">
              <w:rPr>
                <w:rFonts w:ascii="Arial" w:eastAsia="DengXian" w:hAnsi="Arial" w:cs="Arial"/>
                <w:iCs/>
                <w:color w:val="FF0000"/>
                <w:szCs w:val="24"/>
                <w:lang w:eastAsia="zh-CN"/>
              </w:rPr>
              <w:t xml:space="preserve">[RAN2/4] whether it is feasible for a RedCap UE to retune to a CD-SSB rather than use an NCD-SSB </w:t>
            </w:r>
            <w:r w:rsidRPr="00DB7CBB">
              <w:rPr>
                <w:rFonts w:ascii="Arial" w:eastAsia="Batang" w:hAnsi="Arial" w:cs="Arial"/>
                <w:iCs/>
                <w:color w:val="FF0000"/>
                <w:szCs w:val="24"/>
                <w:lang w:eastAsia="zh-CN"/>
              </w:rPr>
              <w:t>of larger periodicity</w:t>
            </w:r>
          </w:p>
          <w:p w14:paraId="1603DFCB" w14:textId="77777777" w:rsidR="00DB7CBB" w:rsidRPr="00DB7CBB" w:rsidRDefault="00DB7CBB" w:rsidP="00C65159">
            <w:pPr>
              <w:numPr>
                <w:ilvl w:val="0"/>
                <w:numId w:val="38"/>
              </w:numPr>
              <w:shd w:val="clear" w:color="auto" w:fill="FFFFFF"/>
              <w:overflowPunct/>
              <w:autoSpaceDE/>
              <w:autoSpaceDN/>
              <w:adjustRightInd/>
              <w:spacing w:after="0" w:line="231" w:lineRule="atLeast"/>
              <w:textAlignment w:val="auto"/>
              <w:rPr>
                <w:rFonts w:ascii="Arial" w:eastAsia="Batang" w:hAnsi="Arial" w:cs="Arial"/>
                <w:color w:val="FF0000"/>
                <w:szCs w:val="24"/>
                <w:lang w:eastAsia="en-US"/>
              </w:rPr>
            </w:pPr>
            <w:r w:rsidRPr="00DB7CBB">
              <w:rPr>
                <w:rFonts w:ascii="Arial" w:eastAsia="DengXian" w:hAnsi="Arial" w:cs="Arial"/>
                <w:iCs/>
                <w:color w:val="FF0000"/>
                <w:szCs w:val="24"/>
                <w:lang w:eastAsia="zh-CN"/>
              </w:rPr>
              <w:t>Remove the blue part of questions</w:t>
            </w:r>
          </w:p>
          <w:p w14:paraId="2DAD37E1" w14:textId="77777777" w:rsidR="00DB7CBB" w:rsidRPr="00DB7CBB" w:rsidRDefault="00DB7CBB" w:rsidP="00C65159">
            <w:pPr>
              <w:numPr>
                <w:ilvl w:val="0"/>
                <w:numId w:val="38"/>
              </w:numPr>
              <w:shd w:val="clear" w:color="auto" w:fill="FFFFFF"/>
              <w:overflowPunct/>
              <w:autoSpaceDE/>
              <w:autoSpaceDN/>
              <w:adjustRightInd/>
              <w:spacing w:after="0" w:line="231" w:lineRule="atLeast"/>
              <w:textAlignment w:val="auto"/>
              <w:rPr>
                <w:rFonts w:ascii="Arial" w:eastAsia="Batang" w:hAnsi="Arial" w:cs="Arial"/>
                <w:szCs w:val="24"/>
                <w:lang w:eastAsia="en-US"/>
              </w:rPr>
            </w:pPr>
            <w:r w:rsidRPr="00DB7CBB">
              <w:rPr>
                <w:rFonts w:ascii="Arial" w:eastAsia="Batang" w:hAnsi="Arial" w:cs="Arial"/>
                <w:szCs w:val="24"/>
                <w:lang w:eastAsia="en-US"/>
              </w:rPr>
              <w:t xml:space="preserve">[RAN2/4] if </w:t>
            </w:r>
            <w:r w:rsidRPr="00DB7CBB">
              <w:rPr>
                <w:rFonts w:ascii="Arial" w:eastAsia="Batang" w:hAnsi="Arial" w:cs="Arial"/>
                <w:strike/>
                <w:color w:val="FF0000"/>
                <w:szCs w:val="24"/>
                <w:lang w:eastAsia="en-US"/>
              </w:rPr>
              <w:t>neither NCD-SSB nor</w:t>
            </w:r>
            <w:r w:rsidRPr="00DB7CBB">
              <w:rPr>
                <w:rFonts w:ascii="Arial" w:eastAsia="Batang" w:hAnsi="Arial" w:cs="Arial"/>
                <w:color w:val="FF0000"/>
                <w:szCs w:val="24"/>
                <w:lang w:eastAsia="en-US"/>
              </w:rPr>
              <w:t xml:space="preserve"> </w:t>
            </w:r>
            <w:r w:rsidRPr="00DB7CBB">
              <w:rPr>
                <w:rFonts w:ascii="Arial" w:eastAsia="Batang" w:hAnsi="Arial" w:cs="Arial"/>
                <w:szCs w:val="24"/>
                <w:lang w:eastAsia="en-US"/>
              </w:rPr>
              <w:t xml:space="preserve">CD-SSB is </w:t>
            </w:r>
            <w:r w:rsidRPr="00DB7CBB">
              <w:rPr>
                <w:rFonts w:ascii="Arial" w:eastAsia="Batang" w:hAnsi="Arial" w:cs="Arial"/>
                <w:color w:val="FF0000"/>
                <w:szCs w:val="24"/>
                <w:lang w:eastAsia="en-US"/>
              </w:rPr>
              <w:t xml:space="preserve">not </w:t>
            </w:r>
            <w:r w:rsidRPr="00DB7CBB">
              <w:rPr>
                <w:rFonts w:ascii="Arial" w:eastAsia="Batang" w:hAnsi="Arial" w:cs="Arial"/>
                <w:szCs w:val="24"/>
                <w:lang w:eastAsia="en-US"/>
              </w:rPr>
              <w:t xml:space="preserve">transmitted in the </w:t>
            </w:r>
            <w:r w:rsidRPr="00DB7CBB">
              <w:rPr>
                <w:rFonts w:ascii="Arial" w:eastAsia="Batang" w:hAnsi="Arial" w:cs="Arial"/>
                <w:strike/>
                <w:color w:val="FF0000"/>
                <w:szCs w:val="24"/>
                <w:lang w:eastAsia="en-US"/>
              </w:rPr>
              <w:t>initial/</w:t>
            </w:r>
            <w:r w:rsidRPr="00DB7CBB">
              <w:rPr>
                <w:rFonts w:ascii="Arial" w:eastAsia="Batang" w:hAnsi="Arial" w:cs="Arial"/>
                <w:szCs w:val="24"/>
                <w:lang w:eastAsia="en-US"/>
              </w:rPr>
              <w:t>non-initial DL BWP of RedCap UE, whether it is feasible to transmit periodic CSI-RS</w:t>
            </w:r>
            <w:r w:rsidRPr="00DB7CBB">
              <w:rPr>
                <w:rFonts w:ascii="Arial" w:eastAsia="Batang" w:hAnsi="Arial" w:cs="Arial"/>
                <w:color w:val="FF0000"/>
                <w:szCs w:val="24"/>
                <w:lang w:eastAsia="en-US"/>
              </w:rPr>
              <w:t xml:space="preserve"> for UE to use </w:t>
            </w:r>
            <w:r w:rsidRPr="00DB7CBB">
              <w:rPr>
                <w:rFonts w:ascii="Arial" w:eastAsia="Batang" w:hAnsi="Arial" w:cs="Arial"/>
                <w:szCs w:val="24"/>
                <w:lang w:eastAsia="en-US"/>
              </w:rPr>
              <w:t xml:space="preserve">as an alternative of SSB in the </w:t>
            </w:r>
            <w:r w:rsidRPr="00DB7CBB">
              <w:rPr>
                <w:rFonts w:ascii="Arial" w:eastAsia="Batang" w:hAnsi="Arial" w:cs="Arial"/>
                <w:strike/>
                <w:color w:val="FF0000"/>
                <w:szCs w:val="24"/>
                <w:lang w:eastAsia="en-US"/>
              </w:rPr>
              <w:t>initial/</w:t>
            </w:r>
            <w:r w:rsidRPr="00DB7CBB">
              <w:rPr>
                <w:rFonts w:ascii="Arial" w:eastAsia="Batang" w:hAnsi="Arial" w:cs="Arial"/>
                <w:szCs w:val="24"/>
                <w:lang w:eastAsia="en-US"/>
              </w:rPr>
              <w:t xml:space="preserve">non-initial BWP of RedCap UE </w:t>
            </w:r>
            <w:r w:rsidRPr="00DB7CBB">
              <w:rPr>
                <w:rFonts w:ascii="Arial" w:eastAsia="Batang" w:hAnsi="Arial" w:cs="Arial"/>
                <w:color w:val="FF0000"/>
                <w:szCs w:val="24"/>
                <w:lang w:eastAsia="en-US"/>
              </w:rPr>
              <w:t>or rely on UE performing RF retuning as in measurement gap outside active BWP for BWP without SSB nor CORESET#0 operation</w:t>
            </w:r>
            <w:r w:rsidRPr="00DB7CBB">
              <w:rPr>
                <w:rFonts w:ascii="Arial" w:eastAsia="Batang" w:hAnsi="Arial" w:cs="Arial"/>
                <w:strike/>
                <w:color w:val="FF0000"/>
                <w:szCs w:val="24"/>
                <w:lang w:eastAsia="en-US"/>
              </w:rPr>
              <w:t>, for idle/inactive/connected mode</w:t>
            </w:r>
          </w:p>
          <w:p w14:paraId="69457100" w14:textId="77777777" w:rsidR="00DB7CBB" w:rsidRPr="00DB7CBB" w:rsidRDefault="00DB7CBB" w:rsidP="00DB7CBB">
            <w:pPr>
              <w:overflowPunct/>
              <w:autoSpaceDE/>
              <w:autoSpaceDN/>
              <w:adjustRightInd/>
              <w:spacing w:after="0"/>
              <w:textAlignment w:val="auto"/>
              <w:rPr>
                <w:rFonts w:ascii="Times" w:eastAsia="Batang" w:hAnsi="Times"/>
                <w:szCs w:val="24"/>
                <w:highlight w:val="cyan"/>
                <w:lang w:val="en-US" w:eastAsia="x-none"/>
              </w:rPr>
            </w:pPr>
          </w:p>
          <w:p w14:paraId="280D0B08" w14:textId="29170EE2" w:rsidR="00DB7CBB" w:rsidRPr="00DB7CBB" w:rsidRDefault="00DB7CBB" w:rsidP="00DB7CBB">
            <w:pPr>
              <w:overflowPunct/>
              <w:autoSpaceDE/>
              <w:autoSpaceDN/>
              <w:adjustRightInd/>
              <w:spacing w:after="0"/>
              <w:jc w:val="both"/>
              <w:textAlignment w:val="auto"/>
              <w:rPr>
                <w:rFonts w:ascii="Times" w:eastAsia="Batang" w:hAnsi="Times"/>
                <w:szCs w:val="24"/>
                <w:highlight w:val="green"/>
                <w:lang w:val="en-US" w:eastAsia="en-US"/>
              </w:rPr>
            </w:pPr>
            <w:r w:rsidRPr="00DB7CBB">
              <w:rPr>
                <w:rFonts w:ascii="Times" w:eastAsia="Batang" w:hAnsi="Times"/>
                <w:szCs w:val="24"/>
                <w:highlight w:val="green"/>
                <w:lang w:val="en-US" w:eastAsia="en-US"/>
              </w:rPr>
              <w:t>Agreement:</w:t>
            </w:r>
          </w:p>
          <w:p w14:paraId="176CF951" w14:textId="77777777" w:rsidR="00DB7CBB" w:rsidRPr="00DB7CBB" w:rsidRDefault="00DB7CBB" w:rsidP="00DB7CBB">
            <w:pPr>
              <w:overflowPunct/>
              <w:autoSpaceDE/>
              <w:autoSpaceDN/>
              <w:adjustRightInd/>
              <w:spacing w:after="0" w:line="252" w:lineRule="auto"/>
              <w:contextualSpacing/>
              <w:jc w:val="both"/>
              <w:textAlignment w:val="auto"/>
              <w:rPr>
                <w:rFonts w:ascii="Times" w:eastAsia="Batang" w:hAnsi="Times"/>
                <w:szCs w:val="24"/>
                <w:lang w:val="en-US" w:eastAsia="en-US"/>
              </w:rPr>
            </w:pPr>
            <w:r w:rsidRPr="00DB7CBB">
              <w:rPr>
                <w:rFonts w:ascii="Times" w:eastAsia="Batang" w:hAnsi="Times"/>
                <w:szCs w:val="24"/>
                <w:lang w:val="en-US" w:eastAsia="en-US"/>
              </w:rPr>
              <w:t>For FR1,</w:t>
            </w:r>
          </w:p>
          <w:p w14:paraId="4AA54FDF" w14:textId="77777777" w:rsidR="00DB7CBB" w:rsidRPr="00DB7CBB" w:rsidRDefault="00DB7CBB" w:rsidP="00C65159">
            <w:pPr>
              <w:numPr>
                <w:ilvl w:val="0"/>
                <w:numId w:val="31"/>
              </w:numPr>
              <w:overflowPunct/>
              <w:autoSpaceDE/>
              <w:autoSpaceDN/>
              <w:adjustRightInd/>
              <w:spacing w:after="0" w:line="252" w:lineRule="auto"/>
              <w:contextualSpacing/>
              <w:jc w:val="both"/>
              <w:textAlignment w:val="auto"/>
              <w:rPr>
                <w:rFonts w:ascii="Times" w:eastAsia="Batang" w:hAnsi="Times"/>
                <w:szCs w:val="24"/>
                <w:lang w:val="en-US" w:eastAsia="en-US"/>
              </w:rPr>
            </w:pPr>
            <w:r w:rsidRPr="00DB7CBB">
              <w:rPr>
                <w:rFonts w:ascii="Times" w:eastAsia="Batang" w:hAnsi="Times"/>
                <w:szCs w:val="24"/>
                <w:lang w:val="en-US" w:eastAsia="en-US"/>
              </w:rPr>
              <w:lastRenderedPageBreak/>
              <w:t>For TDD, center frequencies are assumed to be the same for the initial DL (FFS: if it does not include CD-SSB and the entire CORESET#0) and UL BWPs used during random access for RedCap UEs.</w:t>
            </w:r>
          </w:p>
          <w:p w14:paraId="42F607BC" w14:textId="77777777" w:rsidR="00DB7CBB" w:rsidRPr="00DB7CBB" w:rsidRDefault="00DB7CBB" w:rsidP="00C65159">
            <w:pPr>
              <w:numPr>
                <w:ilvl w:val="1"/>
                <w:numId w:val="31"/>
              </w:numPr>
              <w:overflowPunct/>
              <w:autoSpaceDE/>
              <w:autoSpaceDN/>
              <w:adjustRightInd/>
              <w:spacing w:after="0" w:line="252" w:lineRule="auto"/>
              <w:contextualSpacing/>
              <w:jc w:val="both"/>
              <w:textAlignment w:val="auto"/>
              <w:rPr>
                <w:rFonts w:ascii="Times" w:eastAsia="Batang" w:hAnsi="Times"/>
                <w:szCs w:val="24"/>
                <w:lang w:val="en-US" w:eastAsia="en-US"/>
              </w:rPr>
            </w:pPr>
            <w:r w:rsidRPr="00DB7CBB">
              <w:rPr>
                <w:rFonts w:ascii="Times" w:eastAsia="Batang" w:hAnsi="Times"/>
                <w:szCs w:val="24"/>
                <w:lang w:val="en-US" w:eastAsia="en-US"/>
              </w:rPr>
              <w:t>FFS: For Option 1 and Option 2, whether the case that the center frequencies are different is also supported, and whether RedCap UE can expect CD-SSB and CORESET#0 in this case</w:t>
            </w:r>
          </w:p>
          <w:p w14:paraId="73939C72" w14:textId="77777777" w:rsidR="00DB7CBB" w:rsidRPr="00DB7CBB" w:rsidRDefault="00DB7CBB" w:rsidP="00C65159">
            <w:pPr>
              <w:numPr>
                <w:ilvl w:val="0"/>
                <w:numId w:val="31"/>
              </w:numPr>
              <w:overflowPunct/>
              <w:autoSpaceDE/>
              <w:autoSpaceDN/>
              <w:adjustRightInd/>
              <w:spacing w:after="0" w:line="252" w:lineRule="auto"/>
              <w:contextualSpacing/>
              <w:jc w:val="both"/>
              <w:textAlignment w:val="auto"/>
              <w:rPr>
                <w:rFonts w:ascii="Times" w:eastAsia="Batang" w:hAnsi="Times"/>
                <w:szCs w:val="24"/>
                <w:lang w:val="en-US" w:eastAsia="en-US"/>
              </w:rPr>
            </w:pPr>
            <w:r w:rsidRPr="00DB7CBB">
              <w:rPr>
                <w:rFonts w:ascii="Times" w:eastAsia="Batang" w:hAnsi="Times"/>
                <w:szCs w:val="24"/>
                <w:lang w:val="en-US" w:eastAsia="en-US"/>
              </w:rPr>
              <w:t>For TDD, center frequencies are assumed to be the same for non-initial DL and UL BWPs with the same BWP id for a RedCap UE.</w:t>
            </w:r>
          </w:p>
          <w:p w14:paraId="00E5C9DD" w14:textId="77777777" w:rsidR="00DB7CBB" w:rsidRPr="00DB7CBB" w:rsidRDefault="00DB7CBB" w:rsidP="00DB7CBB">
            <w:pPr>
              <w:overflowPunct/>
              <w:autoSpaceDE/>
              <w:autoSpaceDN/>
              <w:adjustRightInd/>
              <w:spacing w:after="0" w:line="252" w:lineRule="auto"/>
              <w:contextualSpacing/>
              <w:jc w:val="both"/>
              <w:textAlignment w:val="auto"/>
              <w:rPr>
                <w:rFonts w:ascii="Times" w:eastAsia="Batang" w:hAnsi="Times"/>
                <w:szCs w:val="24"/>
                <w:lang w:val="en-US" w:eastAsia="en-US"/>
              </w:rPr>
            </w:pPr>
            <w:r w:rsidRPr="00DB7CBB">
              <w:rPr>
                <w:rFonts w:eastAsia="Batang"/>
                <w:lang w:val="en-US" w:eastAsia="en-US"/>
              </w:rPr>
              <w:t> </w:t>
            </w:r>
          </w:p>
        </w:tc>
      </w:tr>
    </w:tbl>
    <w:p w14:paraId="055774A1" w14:textId="107C4EAA" w:rsidR="00C65159" w:rsidRPr="00C65159" w:rsidRDefault="00DB7CBB" w:rsidP="00C65159">
      <w:r>
        <w:lastRenderedPageBreak/>
        <w:t xml:space="preserve"> </w:t>
      </w:r>
      <w:r w:rsidR="007D4791">
        <w:br/>
      </w:r>
      <w:r w:rsidR="007D4791" w:rsidRPr="00FC12EB">
        <w:t xml:space="preserve">RAN1 made the following agreements related to </w:t>
      </w:r>
      <w:r w:rsidR="007D4791">
        <w:rPr>
          <w:b/>
          <w:bCs/>
        </w:rPr>
        <w:t>duplex operation</w:t>
      </w:r>
      <w:r w:rsidR="007D4791" w:rsidRPr="00FC12EB">
        <w:t>:</w:t>
      </w:r>
    </w:p>
    <w:tbl>
      <w:tblPr>
        <w:tblW w:w="9889" w:type="dxa"/>
        <w:tblCellMar>
          <w:left w:w="0" w:type="dxa"/>
          <w:right w:w="0" w:type="dxa"/>
        </w:tblCellMar>
        <w:tblLook w:val="04A0" w:firstRow="1" w:lastRow="0" w:firstColumn="1" w:lastColumn="0" w:noHBand="0" w:noVBand="1"/>
      </w:tblPr>
      <w:tblGrid>
        <w:gridCol w:w="9889"/>
      </w:tblGrid>
      <w:tr w:rsidR="00C65159" w:rsidRPr="00C65159" w14:paraId="6073C5E5" w14:textId="77777777" w:rsidTr="00827489">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2ADA8E" w14:textId="683BDEB2" w:rsidR="00C65159" w:rsidRPr="00C65159" w:rsidRDefault="009D4BB7" w:rsidP="00C65159">
            <w:pPr>
              <w:overflowPunct/>
              <w:autoSpaceDE/>
              <w:autoSpaceDN/>
              <w:adjustRightInd/>
              <w:spacing w:after="0"/>
              <w:textAlignment w:val="auto"/>
              <w:rPr>
                <w:rFonts w:eastAsia="Batang"/>
                <w:lang w:eastAsia="en-US"/>
              </w:rPr>
            </w:pPr>
            <w:hyperlink r:id="rId22" w:history="1">
              <w:r w:rsidR="00C65159" w:rsidRPr="00C65159">
                <w:rPr>
                  <w:rFonts w:eastAsia="Batang"/>
                  <w:color w:val="0000FF"/>
                  <w:u w:val="single"/>
                  <w:lang w:eastAsia="en-US"/>
                </w:rPr>
                <w:t>R1-2110431</w:t>
              </w:r>
            </w:hyperlink>
            <w:r w:rsidR="00C65159" w:rsidRPr="00C65159">
              <w:rPr>
                <w:rFonts w:eastAsia="Batang"/>
                <w:lang w:eastAsia="x-none"/>
              </w:rPr>
              <w:tab/>
            </w:r>
            <w:r w:rsidR="00C65159" w:rsidRPr="00C65159">
              <w:rPr>
                <w:rFonts w:eastAsia="Batang"/>
                <w:lang w:eastAsia="en-US"/>
              </w:rPr>
              <w:t>FL summary #1 on duplex operation for RedCap</w:t>
            </w:r>
            <w:r w:rsidR="00C65159" w:rsidRPr="00C65159">
              <w:rPr>
                <w:rFonts w:eastAsia="Batang"/>
                <w:lang w:eastAsia="en-US"/>
              </w:rPr>
              <w:tab/>
            </w:r>
            <w:r w:rsidR="001E7C44" w:rsidRPr="00C65159">
              <w:rPr>
                <w:rFonts w:eastAsia="Batang"/>
                <w:lang w:eastAsia="en-US"/>
              </w:rPr>
              <w:tab/>
            </w:r>
            <w:r w:rsidR="00C65159" w:rsidRPr="00C65159">
              <w:rPr>
                <w:rFonts w:eastAsia="Batang"/>
                <w:lang w:eastAsia="en-US"/>
              </w:rPr>
              <w:t>Moderator (Qualcomm)</w:t>
            </w:r>
          </w:p>
          <w:p w14:paraId="7C0F6242" w14:textId="5BDB350B" w:rsidR="00C65159" w:rsidRPr="00C65159" w:rsidRDefault="009D4BB7" w:rsidP="00C65159">
            <w:pPr>
              <w:overflowPunct/>
              <w:autoSpaceDE/>
              <w:autoSpaceDN/>
              <w:adjustRightInd/>
              <w:spacing w:after="0"/>
              <w:textAlignment w:val="auto"/>
              <w:rPr>
                <w:rFonts w:eastAsia="Batang"/>
                <w:lang w:eastAsia="en-US"/>
              </w:rPr>
            </w:pPr>
            <w:hyperlink r:id="rId23" w:history="1">
              <w:r w:rsidR="00C65159" w:rsidRPr="00C65159">
                <w:rPr>
                  <w:rFonts w:eastAsia="Batang"/>
                  <w:color w:val="0000FF"/>
                  <w:u w:val="single"/>
                  <w:lang w:eastAsia="en-US"/>
                </w:rPr>
                <w:t>R1-2110432</w:t>
              </w:r>
            </w:hyperlink>
            <w:r w:rsidR="00C65159" w:rsidRPr="00C65159">
              <w:rPr>
                <w:rFonts w:eastAsia="Batang"/>
                <w:lang w:eastAsia="x-none"/>
              </w:rPr>
              <w:tab/>
            </w:r>
            <w:r w:rsidR="00C65159" w:rsidRPr="00C65159">
              <w:rPr>
                <w:rFonts w:eastAsia="Batang"/>
                <w:lang w:eastAsia="en-US"/>
              </w:rPr>
              <w:t>FL summary #2 on duplex operation for RedCap</w:t>
            </w:r>
            <w:r w:rsidR="00C65159" w:rsidRPr="00C65159">
              <w:rPr>
                <w:rFonts w:eastAsia="Batang"/>
                <w:lang w:eastAsia="en-US"/>
              </w:rPr>
              <w:tab/>
            </w:r>
            <w:r w:rsidR="001E7C44" w:rsidRPr="00C65159">
              <w:rPr>
                <w:rFonts w:eastAsia="Batang"/>
                <w:lang w:eastAsia="en-US"/>
              </w:rPr>
              <w:tab/>
            </w:r>
            <w:r w:rsidR="00C65159" w:rsidRPr="00C65159">
              <w:rPr>
                <w:rFonts w:eastAsia="Batang"/>
                <w:lang w:eastAsia="en-US"/>
              </w:rPr>
              <w:t>Moderator (Qualcomm)</w:t>
            </w:r>
          </w:p>
          <w:p w14:paraId="753974BC" w14:textId="038ED3CC" w:rsidR="00C65159" w:rsidRPr="00C65159" w:rsidRDefault="009D4BB7" w:rsidP="00C65159">
            <w:pPr>
              <w:overflowPunct/>
              <w:autoSpaceDE/>
              <w:autoSpaceDN/>
              <w:adjustRightInd/>
              <w:spacing w:after="0"/>
              <w:textAlignment w:val="auto"/>
              <w:rPr>
                <w:rFonts w:eastAsia="Batang"/>
                <w:lang w:eastAsia="en-US"/>
              </w:rPr>
            </w:pPr>
            <w:hyperlink r:id="rId24" w:history="1">
              <w:r w:rsidR="00C65159" w:rsidRPr="00C65159">
                <w:rPr>
                  <w:rFonts w:eastAsia="Batang"/>
                  <w:color w:val="0000FF"/>
                  <w:u w:val="single"/>
                  <w:lang w:eastAsia="en-US"/>
                </w:rPr>
                <w:t>R1-2110433</w:t>
              </w:r>
            </w:hyperlink>
            <w:r w:rsidR="00C65159" w:rsidRPr="00C65159">
              <w:rPr>
                <w:rFonts w:eastAsia="Batang"/>
                <w:lang w:eastAsia="x-none"/>
              </w:rPr>
              <w:tab/>
            </w:r>
            <w:r w:rsidR="00C65159" w:rsidRPr="00C65159">
              <w:rPr>
                <w:rFonts w:eastAsia="Batang"/>
                <w:lang w:eastAsia="en-US"/>
              </w:rPr>
              <w:t>FL summary #3 on duplex operation for RedCap</w:t>
            </w:r>
            <w:r w:rsidR="00C65159" w:rsidRPr="00C65159">
              <w:rPr>
                <w:rFonts w:eastAsia="Batang"/>
                <w:lang w:eastAsia="en-US"/>
              </w:rPr>
              <w:tab/>
            </w:r>
            <w:r w:rsidR="001E7C44" w:rsidRPr="00C65159">
              <w:rPr>
                <w:rFonts w:eastAsia="Batang"/>
                <w:lang w:eastAsia="en-US"/>
              </w:rPr>
              <w:tab/>
            </w:r>
            <w:r w:rsidR="00C65159" w:rsidRPr="00C65159">
              <w:rPr>
                <w:rFonts w:eastAsia="Batang"/>
                <w:lang w:eastAsia="en-US"/>
              </w:rPr>
              <w:t>Moderator (Qualcomm)</w:t>
            </w:r>
          </w:p>
          <w:p w14:paraId="38404CC1" w14:textId="195FE2B3" w:rsidR="00C65159" w:rsidRPr="00C65159" w:rsidRDefault="009D4BB7" w:rsidP="00C65159">
            <w:pPr>
              <w:overflowPunct/>
              <w:autoSpaceDE/>
              <w:autoSpaceDN/>
              <w:adjustRightInd/>
              <w:spacing w:after="0"/>
              <w:textAlignment w:val="auto"/>
              <w:rPr>
                <w:rFonts w:eastAsia="Batang"/>
                <w:lang w:eastAsia="en-US"/>
              </w:rPr>
            </w:pPr>
            <w:hyperlink r:id="rId25" w:history="1">
              <w:r w:rsidR="00C65159" w:rsidRPr="00C65159">
                <w:rPr>
                  <w:rFonts w:eastAsia="Batang"/>
                  <w:color w:val="0000FF"/>
                  <w:u w:val="single"/>
                  <w:lang w:eastAsia="en-US"/>
                </w:rPr>
                <w:t>R1-2110554</w:t>
              </w:r>
            </w:hyperlink>
            <w:r w:rsidR="00C65159" w:rsidRPr="00C65159">
              <w:rPr>
                <w:rFonts w:eastAsia="Batang"/>
                <w:lang w:eastAsia="x-none"/>
              </w:rPr>
              <w:tab/>
            </w:r>
            <w:r w:rsidR="00C65159" w:rsidRPr="00C65159">
              <w:rPr>
                <w:rFonts w:eastAsia="Batang"/>
                <w:lang w:eastAsia="en-US"/>
              </w:rPr>
              <w:t>FL summary #4 on duplex operation for RedCap</w:t>
            </w:r>
            <w:r w:rsidR="00C65159" w:rsidRPr="00C65159">
              <w:rPr>
                <w:rFonts w:eastAsia="Batang"/>
                <w:lang w:eastAsia="en-US"/>
              </w:rPr>
              <w:tab/>
            </w:r>
            <w:r w:rsidR="001E7C44" w:rsidRPr="00C65159">
              <w:rPr>
                <w:rFonts w:eastAsia="Batang"/>
                <w:lang w:eastAsia="en-US"/>
              </w:rPr>
              <w:tab/>
            </w:r>
            <w:r w:rsidR="00C65159" w:rsidRPr="00C65159">
              <w:rPr>
                <w:rFonts w:eastAsia="Batang"/>
                <w:lang w:eastAsia="en-US"/>
              </w:rPr>
              <w:t>Moderator (Qualcomm)</w:t>
            </w:r>
          </w:p>
          <w:p w14:paraId="15CD56B7" w14:textId="0E88993D" w:rsidR="00C65159" w:rsidRPr="00C65159" w:rsidRDefault="009D4BB7" w:rsidP="00C65159">
            <w:pPr>
              <w:overflowPunct/>
              <w:autoSpaceDE/>
              <w:autoSpaceDN/>
              <w:adjustRightInd/>
              <w:spacing w:after="0"/>
              <w:textAlignment w:val="auto"/>
              <w:rPr>
                <w:rFonts w:eastAsia="Batang"/>
                <w:lang w:eastAsia="en-US"/>
              </w:rPr>
            </w:pPr>
            <w:hyperlink r:id="rId26" w:history="1">
              <w:r w:rsidR="00C65159" w:rsidRPr="00C65159">
                <w:rPr>
                  <w:rFonts w:eastAsia="Batang"/>
                  <w:color w:val="0000FF"/>
                  <w:u w:val="single"/>
                  <w:lang w:eastAsia="en-US"/>
                </w:rPr>
                <w:t>R1-2110610</w:t>
              </w:r>
            </w:hyperlink>
            <w:r w:rsidR="00C65159" w:rsidRPr="00C65159">
              <w:rPr>
                <w:rFonts w:eastAsia="Batang"/>
                <w:lang w:eastAsia="x-none"/>
              </w:rPr>
              <w:tab/>
            </w:r>
            <w:r w:rsidR="00C65159" w:rsidRPr="00C65159">
              <w:rPr>
                <w:rFonts w:eastAsia="Batang"/>
                <w:lang w:eastAsia="en-US"/>
              </w:rPr>
              <w:t>FL summary #5 on duplex operation for RedCap</w:t>
            </w:r>
            <w:r w:rsidR="00C65159" w:rsidRPr="00C65159">
              <w:rPr>
                <w:rFonts w:eastAsia="Batang"/>
                <w:lang w:eastAsia="en-US"/>
              </w:rPr>
              <w:tab/>
            </w:r>
            <w:r w:rsidR="001E7C44" w:rsidRPr="00C65159">
              <w:rPr>
                <w:rFonts w:eastAsia="Batang"/>
                <w:lang w:eastAsia="en-US"/>
              </w:rPr>
              <w:tab/>
            </w:r>
            <w:r w:rsidR="00C65159" w:rsidRPr="00C65159">
              <w:rPr>
                <w:rFonts w:eastAsia="Batang"/>
                <w:lang w:eastAsia="en-US"/>
              </w:rPr>
              <w:t>Moderator (Qualcomm)</w:t>
            </w:r>
          </w:p>
          <w:p w14:paraId="018472B7" w14:textId="77777777" w:rsidR="00C65159" w:rsidRPr="00C65159" w:rsidRDefault="00C65159" w:rsidP="00C65159">
            <w:pPr>
              <w:overflowPunct/>
              <w:autoSpaceDE/>
              <w:autoSpaceDN/>
              <w:adjustRightInd/>
              <w:spacing w:after="0" w:line="252" w:lineRule="auto"/>
              <w:textAlignment w:val="auto"/>
              <w:rPr>
                <w:rFonts w:eastAsia="Batang"/>
                <w:lang w:eastAsia="en-US"/>
              </w:rPr>
            </w:pPr>
          </w:p>
          <w:p w14:paraId="51318DDA" w14:textId="62822F45"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751BC6F3" w14:textId="77777777" w:rsidR="00C65159" w:rsidRPr="00C65159" w:rsidRDefault="00C65159" w:rsidP="00C65159">
            <w:pPr>
              <w:numPr>
                <w:ilvl w:val="0"/>
                <w:numId w:val="42"/>
              </w:numPr>
              <w:overflowPunct/>
              <w:autoSpaceDE/>
              <w:autoSpaceDN/>
              <w:adjustRightInd/>
              <w:spacing w:after="0" w:line="252" w:lineRule="auto"/>
              <w:textAlignment w:val="auto"/>
              <w:rPr>
                <w:rFonts w:eastAsia="Batang"/>
                <w:lang w:val="en-US" w:eastAsia="en-US"/>
              </w:rPr>
            </w:pPr>
            <w:r w:rsidRPr="00C65159">
              <w:rPr>
                <w:rFonts w:eastAsia="Batang"/>
                <w:lang w:val="en-US" w:eastAsia="en-US"/>
              </w:rPr>
              <w:t>For Case 1, the existing timeline in Rel-15/16 NR for operation on a single carrier /single cell in unpaired spectrum is reused for HD-FDD</w:t>
            </w:r>
          </w:p>
          <w:p w14:paraId="45AC4D04" w14:textId="77777777" w:rsidR="00C65159" w:rsidRPr="00C65159" w:rsidRDefault="00C65159" w:rsidP="00C65159">
            <w:pPr>
              <w:overflowPunct/>
              <w:autoSpaceDE/>
              <w:autoSpaceDN/>
              <w:adjustRightInd/>
              <w:spacing w:after="0" w:line="252" w:lineRule="auto"/>
              <w:textAlignment w:val="auto"/>
              <w:rPr>
                <w:rFonts w:eastAsia="Batang"/>
                <w:lang w:val="en-US" w:eastAsia="en-US"/>
              </w:rPr>
            </w:pPr>
          </w:p>
          <w:p w14:paraId="7E136C4A" w14:textId="350CA15C"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4A2E4AEB" w14:textId="77777777" w:rsidR="00C65159" w:rsidRPr="00C65159" w:rsidRDefault="00C65159" w:rsidP="00C65159">
            <w:pPr>
              <w:numPr>
                <w:ilvl w:val="0"/>
                <w:numId w:val="40"/>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C65159">
              <w:rPr>
                <w:rFonts w:eastAsia="Microsoft YaHei UI"/>
                <w:color w:val="000000"/>
                <w:lang w:val="en-US" w:eastAsia="zh-CN"/>
              </w:rPr>
              <w:t>For HD-FDD switching time, reuse existing switching times for UE not capable of full duplex in TS 38.211, Table 4.3.2-3.</w:t>
            </w:r>
          </w:p>
          <w:p w14:paraId="6CFCF2E8" w14:textId="77777777" w:rsidR="00C65159" w:rsidRPr="00C65159" w:rsidRDefault="00C65159" w:rsidP="00C65159">
            <w:pPr>
              <w:numPr>
                <w:ilvl w:val="0"/>
                <w:numId w:val="40"/>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C65159">
              <w:rPr>
                <w:rFonts w:eastAsia="Microsoft YaHei UI"/>
                <w:color w:val="000000"/>
                <w:lang w:val="en-US" w:eastAsia="zh-CN"/>
              </w:rPr>
              <w:t>Note: With this agreement, no need to confirm below Working Assumption (From RAN1#104e)</w:t>
            </w:r>
          </w:p>
          <w:p w14:paraId="3EFFB0CF"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shd w:val="clear" w:color="auto" w:fill="808080"/>
                <w:lang w:val="en-US" w:eastAsia="zh-CN"/>
              </w:rPr>
              <w:t>Working Assumption (FromRAN1#104</w:t>
            </w:r>
            <w:proofErr w:type="gramStart"/>
            <w:r w:rsidRPr="00C65159">
              <w:rPr>
                <w:rFonts w:eastAsia="Microsoft YaHei UI"/>
                <w:shd w:val="clear" w:color="auto" w:fill="808080"/>
                <w:lang w:val="en-US" w:eastAsia="zh-CN"/>
              </w:rPr>
              <w:t>e )</w:t>
            </w:r>
            <w:proofErr w:type="gramEnd"/>
          </w:p>
          <w:p w14:paraId="722EB8DB" w14:textId="77777777" w:rsidR="00C65159" w:rsidRPr="00C65159" w:rsidRDefault="00C65159" w:rsidP="00C65159">
            <w:pPr>
              <w:numPr>
                <w:ilvl w:val="2"/>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For HD-FDD switching time, reuse existing switching times for UE not capable of full duplex in TS 38.211, Table 4.3.2-3.</w:t>
            </w:r>
          </w:p>
          <w:p w14:paraId="0576AA97" w14:textId="77777777" w:rsidR="00C65159" w:rsidRPr="00C65159" w:rsidRDefault="00C65159" w:rsidP="00C65159">
            <w:pPr>
              <w:numPr>
                <w:ilvl w:val="3"/>
                <w:numId w:val="28"/>
              </w:numPr>
              <w:shd w:val="clear" w:color="auto" w:fill="FFFFFF"/>
              <w:overflowPunct/>
              <w:autoSpaceDE/>
              <w:autoSpaceDN/>
              <w:adjustRightInd/>
              <w:spacing w:after="0" w:line="231" w:lineRule="atLeast"/>
              <w:textAlignment w:val="auto"/>
              <w:rPr>
                <w:rFonts w:eastAsia="Microsoft YaHei UI"/>
                <w:lang w:val="en-US" w:eastAsia="zh-CN"/>
              </w:rPr>
            </w:pPr>
            <w:r w:rsidRPr="00C65159">
              <w:rPr>
                <w:rFonts w:eastAsia="Microsoft YaHei UI"/>
                <w:strike/>
                <w:lang w:val="en-US" w:eastAsia="zh-CN"/>
              </w:rPr>
              <w:t>FFS: whether to define the guard times in symbol units</w:t>
            </w:r>
          </w:p>
          <w:p w14:paraId="347B0E3D" w14:textId="77777777" w:rsidR="00C65159" w:rsidRPr="00C65159" w:rsidRDefault="00C65159" w:rsidP="00C65159">
            <w:pPr>
              <w:numPr>
                <w:ilvl w:val="3"/>
                <w:numId w:val="28"/>
              </w:numPr>
              <w:shd w:val="clear" w:color="auto" w:fill="FFFFFF"/>
              <w:overflowPunct/>
              <w:autoSpaceDE/>
              <w:autoSpaceDN/>
              <w:adjustRightInd/>
              <w:spacing w:after="0" w:line="231" w:lineRule="atLeast"/>
              <w:textAlignment w:val="auto"/>
              <w:rPr>
                <w:rFonts w:eastAsia="Microsoft YaHei UI"/>
                <w:lang w:val="en-US" w:eastAsia="zh-CN"/>
              </w:rPr>
            </w:pPr>
            <w:r w:rsidRPr="00C65159">
              <w:rPr>
                <w:rFonts w:eastAsia="Microsoft YaHei UI"/>
                <w:strike/>
                <w:lang w:val="en-US" w:eastAsia="zh-CN"/>
              </w:rPr>
              <w:t>FFS: the switching positions</w:t>
            </w:r>
          </w:p>
          <w:p w14:paraId="6FDE1A84" w14:textId="77777777" w:rsidR="00C65159" w:rsidRPr="00C65159" w:rsidRDefault="00C65159" w:rsidP="00C65159">
            <w:pPr>
              <w:shd w:val="clear" w:color="auto" w:fill="FFFFFF"/>
              <w:overflowPunct/>
              <w:autoSpaceDE/>
              <w:autoSpaceDN/>
              <w:adjustRightInd/>
              <w:spacing w:after="0"/>
              <w:jc w:val="both"/>
              <w:textAlignment w:val="auto"/>
              <w:rPr>
                <w:rFonts w:eastAsia="Microsoft YaHei UI"/>
                <w:color w:val="000000"/>
                <w:lang w:val="en-US" w:eastAsia="zh-CN"/>
              </w:rPr>
            </w:pPr>
          </w:p>
          <w:p w14:paraId="36AC2A6C" w14:textId="77777777" w:rsidR="00C65159" w:rsidRPr="00C65159" w:rsidRDefault="00C65159" w:rsidP="00C65159">
            <w:pPr>
              <w:shd w:val="clear" w:color="auto" w:fill="FFFFFF"/>
              <w:overflowPunct/>
              <w:autoSpaceDE/>
              <w:autoSpaceDN/>
              <w:adjustRightInd/>
              <w:spacing w:after="0"/>
              <w:jc w:val="both"/>
              <w:textAlignment w:val="auto"/>
              <w:rPr>
                <w:rFonts w:eastAsia="Microsoft YaHei UI"/>
                <w:color w:val="000000"/>
                <w:lang w:val="en-US" w:eastAsia="zh-CN"/>
              </w:rPr>
            </w:pPr>
            <w:r w:rsidRPr="00C65159">
              <w:rPr>
                <w:rFonts w:eastAsia="Microsoft YaHei UI"/>
                <w:color w:val="000000"/>
                <w:lang w:val="en-US" w:eastAsia="zh-CN"/>
              </w:rPr>
              <w:t>Conclusion:</w:t>
            </w:r>
          </w:p>
          <w:p w14:paraId="05E43D71" w14:textId="77777777" w:rsidR="00C65159" w:rsidRPr="00C65159" w:rsidRDefault="00C65159" w:rsidP="00C65159">
            <w:pPr>
              <w:numPr>
                <w:ilvl w:val="0"/>
                <w:numId w:val="41"/>
              </w:numPr>
              <w:shd w:val="clear" w:color="auto" w:fill="FFFFFF"/>
              <w:overflowPunct/>
              <w:autoSpaceDE/>
              <w:autoSpaceDN/>
              <w:adjustRightInd/>
              <w:spacing w:after="0" w:line="233" w:lineRule="atLeast"/>
              <w:jc w:val="both"/>
              <w:textAlignment w:val="auto"/>
              <w:rPr>
                <w:rFonts w:eastAsia="Microsoft YaHei UI"/>
                <w:color w:val="000000"/>
                <w:lang w:val="en-US" w:eastAsia="zh-CN"/>
              </w:rPr>
            </w:pPr>
            <w:r w:rsidRPr="00C65159">
              <w:rPr>
                <w:rFonts w:eastAsia="Microsoft YaHei UI"/>
                <w:color w:val="000000"/>
                <w:lang w:val="en-US" w:eastAsia="zh-CN"/>
              </w:rPr>
              <w:t>No consensus on defining a guard time in symbol units for HD-FDD Type A operation in Rel-17</w:t>
            </w:r>
          </w:p>
          <w:p w14:paraId="2015C11D" w14:textId="77777777" w:rsidR="00C65159" w:rsidRPr="00C65159" w:rsidRDefault="00C65159" w:rsidP="00C65159">
            <w:pPr>
              <w:shd w:val="clear" w:color="auto" w:fill="FFFFFF"/>
              <w:overflowPunct/>
              <w:autoSpaceDE/>
              <w:autoSpaceDN/>
              <w:adjustRightInd/>
              <w:spacing w:after="0"/>
              <w:jc w:val="both"/>
              <w:textAlignment w:val="auto"/>
              <w:rPr>
                <w:rFonts w:eastAsia="Microsoft YaHei UI"/>
                <w:color w:val="000000"/>
                <w:lang w:val="en-US" w:eastAsia="zh-CN"/>
              </w:rPr>
            </w:pPr>
            <w:r w:rsidRPr="00C65159">
              <w:rPr>
                <w:rFonts w:eastAsia="Microsoft YaHei UI"/>
                <w:color w:val="000000"/>
                <w:lang w:val="en-US" w:eastAsia="zh-CN"/>
              </w:rPr>
              <w:t> </w:t>
            </w:r>
          </w:p>
          <w:p w14:paraId="7D9E3DB0" w14:textId="73771CE3"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3AB18612" w14:textId="77777777" w:rsidR="00C65159" w:rsidRPr="00C65159" w:rsidRDefault="00C65159" w:rsidP="00C65159">
            <w:pPr>
              <w:shd w:val="clear" w:color="auto" w:fill="FFFFFF"/>
              <w:overflowPunct/>
              <w:autoSpaceDE/>
              <w:autoSpaceDN/>
              <w:adjustRightInd/>
              <w:spacing w:after="0"/>
              <w:jc w:val="both"/>
              <w:textAlignment w:val="auto"/>
              <w:rPr>
                <w:rFonts w:eastAsia="Microsoft YaHei UI"/>
                <w:color w:val="000000"/>
                <w:lang w:val="en-US" w:eastAsia="zh-CN"/>
              </w:rPr>
            </w:pPr>
            <w:r w:rsidRPr="00C65159">
              <w:rPr>
                <w:rFonts w:eastAsia="Microsoft YaHei UI"/>
                <w:color w:val="000000"/>
                <w:lang w:val="en-US" w:eastAsia="zh-CN"/>
              </w:rPr>
              <w:t>Revise the RAN1#104bis-e agreement for Case 3 as the following</w:t>
            </w:r>
          </w:p>
          <w:p w14:paraId="47712134" w14:textId="77777777" w:rsidR="00C65159" w:rsidRPr="00C65159" w:rsidRDefault="00C65159" w:rsidP="00C65159">
            <w:pPr>
              <w:numPr>
                <w:ilvl w:val="0"/>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For Case 3, semi-statically configured DL reception vs. semi-statically configured UL transmission</w:t>
            </w:r>
          </w:p>
          <w:p w14:paraId="5A13985D"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A HD-FDD UE does not expect to receive both dedicated higher layer parameters configuring transmission from the UE in the set of symbols of the slot and dedicated higher layer parameters configuring reception in the set of symbols of the slot</w:t>
            </w:r>
          </w:p>
          <w:p w14:paraId="3CC904C6"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A HD-FDD UE does not expect to receive both dedicated higher layer parameters configuring transmission from the UE in the set of symbols of the slot and cell specific higher layer parameters configuring reception in the set of symbols of the slot</w:t>
            </w:r>
          </w:p>
          <w:p w14:paraId="06C8E35E" w14:textId="77777777" w:rsidR="00C65159" w:rsidRPr="00C65159" w:rsidRDefault="00C65159" w:rsidP="00C65159">
            <w:pPr>
              <w:numPr>
                <w:ilvl w:val="2"/>
                <w:numId w:val="28"/>
              </w:numPr>
              <w:shd w:val="clear" w:color="auto" w:fill="FFFFFF"/>
              <w:overflowPunct/>
              <w:autoSpaceDE/>
              <w:autoSpaceDN/>
              <w:adjustRightInd/>
              <w:spacing w:after="0" w:line="231" w:lineRule="atLeast"/>
              <w:textAlignment w:val="auto"/>
              <w:rPr>
                <w:rFonts w:eastAsia="Microsoft YaHei UI"/>
                <w:lang w:val="en-US" w:eastAsia="zh-CN"/>
              </w:rPr>
            </w:pPr>
            <w:r w:rsidRPr="00C65159">
              <w:rPr>
                <w:rFonts w:eastAsia="Microsoft YaHei UI"/>
                <w:lang w:val="en-US" w:eastAsia="zh-CN"/>
              </w:rPr>
              <w:t>Cell-specifically configured DL reception refers to PDCCH in Type-0/0A/1/2 CSS set</w:t>
            </w:r>
          </w:p>
          <w:p w14:paraId="63C752E8"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FFS: whether or not there are conditions that need to be considered</w:t>
            </w:r>
          </w:p>
          <w:p w14:paraId="70C46C3D" w14:textId="77777777" w:rsidR="00C65159" w:rsidRPr="00C65159" w:rsidRDefault="00C65159" w:rsidP="00C65159">
            <w:pPr>
              <w:shd w:val="clear" w:color="auto" w:fill="FFFFFF"/>
              <w:overflowPunct/>
              <w:autoSpaceDE/>
              <w:autoSpaceDN/>
              <w:adjustRightInd/>
              <w:spacing w:after="0"/>
              <w:jc w:val="both"/>
              <w:textAlignment w:val="auto"/>
              <w:rPr>
                <w:rFonts w:eastAsia="Microsoft YaHei UI"/>
                <w:color w:val="000000"/>
                <w:lang w:val="en-US" w:eastAsia="zh-CN"/>
              </w:rPr>
            </w:pPr>
            <w:r w:rsidRPr="00C65159">
              <w:rPr>
                <w:rFonts w:eastAsia="Microsoft YaHei UI"/>
                <w:color w:val="000000"/>
                <w:lang w:val="en-US" w:eastAsia="zh-CN"/>
              </w:rPr>
              <w:t> </w:t>
            </w:r>
          </w:p>
          <w:p w14:paraId="3A7957D2" w14:textId="1338DD0D"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5C2AF046" w14:textId="77777777" w:rsidR="00C65159" w:rsidRPr="00C65159" w:rsidRDefault="00C65159" w:rsidP="00C65159">
            <w:pPr>
              <w:numPr>
                <w:ilvl w:val="0"/>
                <w:numId w:val="42"/>
              </w:numPr>
              <w:overflowPunct/>
              <w:autoSpaceDE/>
              <w:autoSpaceDN/>
              <w:adjustRightInd/>
              <w:spacing w:after="0" w:line="252" w:lineRule="auto"/>
              <w:textAlignment w:val="auto"/>
              <w:rPr>
                <w:rFonts w:eastAsia="Microsoft YaHei UI"/>
                <w:lang w:val="en-US" w:eastAsia="zh-CN"/>
              </w:rPr>
            </w:pPr>
            <w:r w:rsidRPr="00C65159">
              <w:rPr>
                <w:rFonts w:eastAsia="Microsoft YaHei UI"/>
                <w:lang w:val="en-US" w:eastAsia="zh-CN"/>
              </w:rPr>
              <w:t xml:space="preserve">For Type-A HD-FDD, no additional UE </w:t>
            </w:r>
            <w:proofErr w:type="spellStart"/>
            <w:r w:rsidRPr="00C65159">
              <w:rPr>
                <w:rFonts w:eastAsia="Microsoft YaHei UI"/>
                <w:lang w:val="en-US" w:eastAsia="zh-CN"/>
              </w:rPr>
              <w:t>behaviour</w:t>
            </w:r>
            <w:proofErr w:type="spellEnd"/>
            <w:r w:rsidRPr="00C65159">
              <w:rPr>
                <w:rFonts w:eastAsia="Microsoft YaHei UI"/>
                <w:lang w:val="en-US" w:eastAsia="zh-CN"/>
              </w:rPr>
              <w:t xml:space="preserve"> for UL/DL collision handling based on a priority indicator is specified as compared to the existing specification</w:t>
            </w:r>
          </w:p>
          <w:p w14:paraId="7650973A" w14:textId="77777777" w:rsidR="00C65159" w:rsidRPr="00C65159" w:rsidRDefault="00C65159" w:rsidP="00C65159">
            <w:pPr>
              <w:overflowPunct/>
              <w:autoSpaceDE/>
              <w:autoSpaceDN/>
              <w:adjustRightInd/>
              <w:spacing w:after="0" w:line="252" w:lineRule="auto"/>
              <w:textAlignment w:val="auto"/>
              <w:rPr>
                <w:rFonts w:eastAsia="Microsoft YaHei UI"/>
                <w:color w:val="000000"/>
                <w:lang w:val="en-US" w:eastAsia="zh-CN"/>
              </w:rPr>
            </w:pPr>
          </w:p>
          <w:p w14:paraId="0CC67832" w14:textId="7BE6088D"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34FDCDD6" w14:textId="77777777" w:rsidR="00C65159" w:rsidRPr="00C65159" w:rsidRDefault="00C65159" w:rsidP="00C65159">
            <w:pPr>
              <w:numPr>
                <w:ilvl w:val="0"/>
                <w:numId w:val="42"/>
              </w:numPr>
              <w:overflowPunct/>
              <w:autoSpaceDE/>
              <w:autoSpaceDN/>
              <w:adjustRightInd/>
              <w:spacing w:after="0" w:line="252" w:lineRule="auto"/>
              <w:textAlignment w:val="auto"/>
              <w:rPr>
                <w:rFonts w:eastAsia="Microsoft YaHei UI"/>
                <w:color w:val="000000"/>
                <w:lang w:val="en-US" w:eastAsia="zh-CN"/>
              </w:rPr>
            </w:pPr>
            <w:r w:rsidRPr="00C65159">
              <w:rPr>
                <w:rFonts w:eastAsia="Microsoft YaHei UI"/>
                <w:color w:val="000000"/>
                <w:lang w:val="en-US" w:eastAsia="zh-CN"/>
              </w:rPr>
              <w:t>Whether or not to account for the Tx/Rx switching time before and after the set of SSB symbols can be further discussed under Case 9</w:t>
            </w:r>
          </w:p>
          <w:p w14:paraId="07CE6303" w14:textId="77777777" w:rsidR="00C65159" w:rsidRPr="00C65159" w:rsidRDefault="00C65159" w:rsidP="00C65159">
            <w:pPr>
              <w:overflowPunct/>
              <w:autoSpaceDE/>
              <w:autoSpaceDN/>
              <w:adjustRightInd/>
              <w:spacing w:after="0" w:line="252" w:lineRule="auto"/>
              <w:textAlignment w:val="auto"/>
              <w:rPr>
                <w:rFonts w:eastAsia="Microsoft YaHei UI"/>
                <w:color w:val="000000"/>
                <w:lang w:val="en-US" w:eastAsia="zh-CN"/>
              </w:rPr>
            </w:pPr>
          </w:p>
          <w:p w14:paraId="13B91C85" w14:textId="64CCDEF0"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3F87D729" w14:textId="77777777" w:rsidR="00C65159" w:rsidRPr="00C65159" w:rsidRDefault="00C65159" w:rsidP="00C65159">
            <w:pPr>
              <w:numPr>
                <w:ilvl w:val="0"/>
                <w:numId w:val="42"/>
              </w:numPr>
              <w:overflowPunct/>
              <w:autoSpaceDE/>
              <w:autoSpaceDN/>
              <w:adjustRightInd/>
              <w:spacing w:after="0" w:line="252" w:lineRule="auto"/>
              <w:textAlignment w:val="auto"/>
              <w:rPr>
                <w:rFonts w:eastAsia="Microsoft YaHei UI"/>
                <w:color w:val="000000"/>
                <w:lang w:val="en-US" w:eastAsia="zh-CN"/>
              </w:rPr>
            </w:pPr>
            <w:r w:rsidRPr="00C65159">
              <w:rPr>
                <w:rFonts w:eastAsia="Microsoft YaHei UI"/>
                <w:color w:val="000000"/>
                <w:lang w:val="en-US" w:eastAsia="zh-CN"/>
              </w:rPr>
              <w:t>For Case 8 of valid RO overlapping with dynamically scheduled DL reception, leave it to UE implementation whether to receive the dynamically scheduled DL or transmit PRACH</w:t>
            </w:r>
          </w:p>
          <w:p w14:paraId="59560640" w14:textId="77777777" w:rsidR="00C65159" w:rsidRPr="00C65159" w:rsidRDefault="00C65159" w:rsidP="00C65159">
            <w:pPr>
              <w:overflowPunct/>
              <w:autoSpaceDE/>
              <w:autoSpaceDN/>
              <w:adjustRightInd/>
              <w:spacing w:after="0" w:line="252" w:lineRule="auto"/>
              <w:textAlignment w:val="auto"/>
              <w:rPr>
                <w:rFonts w:eastAsia="Microsoft YaHei UI"/>
                <w:color w:val="000000"/>
                <w:lang w:val="en-US" w:eastAsia="zh-CN"/>
              </w:rPr>
            </w:pPr>
          </w:p>
          <w:p w14:paraId="543AB498" w14:textId="46BE4D67"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6B2F01E9" w14:textId="77777777" w:rsidR="00C65159" w:rsidRPr="00C65159" w:rsidRDefault="00C65159" w:rsidP="00C65159">
            <w:pPr>
              <w:numPr>
                <w:ilvl w:val="0"/>
                <w:numId w:val="42"/>
              </w:numPr>
              <w:overflowPunct/>
              <w:autoSpaceDE/>
              <w:autoSpaceDN/>
              <w:adjustRightInd/>
              <w:spacing w:after="0" w:line="252" w:lineRule="auto"/>
              <w:textAlignment w:val="auto"/>
              <w:rPr>
                <w:rFonts w:eastAsia="Microsoft YaHei UI"/>
                <w:color w:val="000000"/>
                <w:lang w:val="en-US" w:eastAsia="zh-CN"/>
              </w:rPr>
            </w:pPr>
            <w:r w:rsidRPr="00C65159">
              <w:rPr>
                <w:rFonts w:eastAsia="Microsoft YaHei UI"/>
                <w:color w:val="000000"/>
                <w:lang w:val="en-US" w:eastAsia="zh-CN"/>
              </w:rPr>
              <w:t>The same validation rules of MsgA PUSCH occasions and RO/Preamble-to-PRU mapping rules for FDD can be reused for HD-FD</w:t>
            </w:r>
          </w:p>
          <w:p w14:paraId="0569278F" w14:textId="77777777" w:rsidR="00C65159" w:rsidRPr="00C65159" w:rsidRDefault="00C65159" w:rsidP="00C65159">
            <w:pPr>
              <w:overflowPunct/>
              <w:autoSpaceDE/>
              <w:autoSpaceDN/>
              <w:adjustRightInd/>
              <w:spacing w:after="0" w:line="252" w:lineRule="auto"/>
              <w:textAlignment w:val="auto"/>
              <w:rPr>
                <w:rFonts w:eastAsia="Microsoft YaHei UI"/>
                <w:color w:val="000000"/>
                <w:lang w:val="en-US" w:eastAsia="zh-CN"/>
              </w:rPr>
            </w:pPr>
          </w:p>
          <w:p w14:paraId="2E1F393F" w14:textId="21E6923D" w:rsidR="00C65159" w:rsidRPr="00C65159" w:rsidRDefault="00C65159" w:rsidP="00C65159">
            <w:pPr>
              <w:overflowPunct/>
              <w:autoSpaceDE/>
              <w:autoSpaceDN/>
              <w:adjustRightInd/>
              <w:spacing w:after="0"/>
              <w:jc w:val="both"/>
              <w:textAlignment w:val="auto"/>
              <w:rPr>
                <w:rFonts w:eastAsia="Batang"/>
                <w:highlight w:val="green"/>
                <w:lang w:val="en-US" w:eastAsia="en-US"/>
              </w:rPr>
            </w:pPr>
            <w:r w:rsidRPr="00C65159">
              <w:rPr>
                <w:rFonts w:eastAsia="Batang"/>
                <w:highlight w:val="green"/>
                <w:lang w:val="en-US" w:eastAsia="en-US"/>
              </w:rPr>
              <w:t>Agreements:</w:t>
            </w:r>
          </w:p>
          <w:p w14:paraId="7EE3E460" w14:textId="77777777" w:rsidR="00C65159" w:rsidRPr="00C65159" w:rsidRDefault="00C65159" w:rsidP="00C65159">
            <w:pPr>
              <w:numPr>
                <w:ilvl w:val="0"/>
                <w:numId w:val="42"/>
              </w:numPr>
              <w:overflowPunct/>
              <w:autoSpaceDE/>
              <w:autoSpaceDN/>
              <w:adjustRightInd/>
              <w:spacing w:after="0" w:line="252" w:lineRule="auto"/>
              <w:textAlignment w:val="auto"/>
              <w:rPr>
                <w:lang w:eastAsia="en-US"/>
              </w:rPr>
            </w:pPr>
            <w:r w:rsidRPr="00C65159">
              <w:rPr>
                <w:lang w:eastAsia="en-US"/>
              </w:rPr>
              <w:t>For HD-FDD, reuse the same principle as Rel-15/16 UE not capable of full-duplex communication</w:t>
            </w:r>
          </w:p>
          <w:p w14:paraId="07BD2373"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lastRenderedPageBreak/>
              <w:t xml:space="preserve">A HD-FDD UE is not expected to transmit in the uplink earlier than </w:t>
            </w:r>
            <w:r w:rsidRPr="00C65159">
              <w:rPr>
                <w:rFonts w:eastAsia="Gulim"/>
                <w:i/>
                <w:iCs/>
                <w:color w:val="000000"/>
                <w:lang w:eastAsia="zh-CN"/>
              </w:rPr>
              <w:t>N</w:t>
            </w:r>
            <w:r w:rsidRPr="00C65159">
              <w:rPr>
                <w:rFonts w:eastAsia="Gulim"/>
                <w:i/>
                <w:iCs/>
                <w:color w:val="000000"/>
                <w:vertAlign w:val="subscript"/>
                <w:lang w:eastAsia="zh-CN"/>
              </w:rPr>
              <w:t>RX-TX</w:t>
            </w:r>
            <w:r w:rsidRPr="00C65159">
              <w:rPr>
                <w:rFonts w:eastAsia="Gulim"/>
                <w:i/>
                <w:iCs/>
                <w:color w:val="000000"/>
                <w:lang w:eastAsia="zh-CN"/>
              </w:rPr>
              <w:t> T</w:t>
            </w:r>
            <w:r w:rsidRPr="00C65159">
              <w:rPr>
                <w:rFonts w:eastAsia="Gulim"/>
                <w:i/>
                <w:iCs/>
                <w:color w:val="000000"/>
                <w:vertAlign w:val="subscript"/>
                <w:lang w:eastAsia="zh-CN"/>
              </w:rPr>
              <w:t>c</w:t>
            </w:r>
            <w:r w:rsidRPr="00C65159">
              <w:rPr>
                <w:rFonts w:eastAsia="Microsoft YaHei UI"/>
                <w:color w:val="000000"/>
                <w:lang w:val="en-US" w:eastAsia="zh-CN"/>
              </w:rPr>
              <w:t xml:space="preserve"> after the end of the last received downlink symbol in the same cell</w:t>
            </w:r>
          </w:p>
          <w:p w14:paraId="7E05ADE4"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 xml:space="preserve">A HD-FDD UE is not expected to receive in the downlink earlier than </w:t>
            </w:r>
            <w:r w:rsidRPr="00C65159">
              <w:rPr>
                <w:rFonts w:eastAsia="Gulim"/>
                <w:i/>
                <w:iCs/>
                <w:color w:val="000000"/>
                <w:lang w:eastAsia="zh-CN"/>
              </w:rPr>
              <w:t>N</w:t>
            </w:r>
            <w:r w:rsidRPr="00C65159">
              <w:rPr>
                <w:rFonts w:eastAsia="Gulim"/>
                <w:i/>
                <w:iCs/>
                <w:color w:val="000000"/>
                <w:vertAlign w:val="subscript"/>
                <w:lang w:eastAsia="zh-CN"/>
              </w:rPr>
              <w:t>TX-RX</w:t>
            </w:r>
            <w:r w:rsidRPr="00C65159">
              <w:rPr>
                <w:rFonts w:eastAsia="Gulim"/>
                <w:i/>
                <w:iCs/>
                <w:color w:val="000000"/>
                <w:lang w:eastAsia="zh-CN"/>
              </w:rPr>
              <w:t> T</w:t>
            </w:r>
            <w:r w:rsidRPr="00C65159">
              <w:rPr>
                <w:rFonts w:eastAsia="Gulim"/>
                <w:i/>
                <w:iCs/>
                <w:color w:val="000000"/>
                <w:vertAlign w:val="subscript"/>
                <w:lang w:eastAsia="zh-CN"/>
              </w:rPr>
              <w:t>c</w:t>
            </w:r>
            <w:r w:rsidRPr="00C65159">
              <w:rPr>
                <w:rFonts w:eastAsia="Microsoft YaHei UI"/>
                <w:color w:val="000000"/>
                <w:lang w:val="en-US" w:eastAsia="zh-CN"/>
              </w:rPr>
              <w:t xml:space="preserve"> after the end of the last transmitted uplink symbol in the same cell</w:t>
            </w:r>
          </w:p>
          <w:p w14:paraId="3AED1018"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i/>
                <w:iCs/>
                <w:color w:val="000000"/>
                <w:lang w:eastAsia="en-US"/>
              </w:rPr>
              <w:t>N</w:t>
            </w:r>
            <w:r w:rsidRPr="00C65159">
              <w:rPr>
                <w:rFonts w:eastAsia="Microsoft YaHei UI"/>
                <w:i/>
                <w:iCs/>
                <w:color w:val="000000"/>
                <w:vertAlign w:val="subscript"/>
                <w:lang w:eastAsia="en-US"/>
              </w:rPr>
              <w:t>RX-TX</w:t>
            </w:r>
            <w:r w:rsidRPr="00C65159">
              <w:rPr>
                <w:rFonts w:eastAsia="Microsoft YaHei UI"/>
                <w:i/>
                <w:iCs/>
                <w:color w:val="000000"/>
                <w:lang w:eastAsia="en-US"/>
              </w:rPr>
              <w:t> T</w:t>
            </w:r>
            <w:r w:rsidRPr="00C65159">
              <w:rPr>
                <w:rFonts w:eastAsia="Microsoft YaHei UI"/>
                <w:i/>
                <w:iCs/>
                <w:color w:val="000000"/>
                <w:vertAlign w:val="subscript"/>
                <w:lang w:eastAsia="en-US"/>
              </w:rPr>
              <w:t>c</w:t>
            </w:r>
            <w:r w:rsidRPr="00C65159">
              <w:rPr>
                <w:rFonts w:eastAsia="Microsoft YaHei UI"/>
                <w:color w:val="000000"/>
                <w:lang w:eastAsia="en-US"/>
              </w:rPr>
              <w:t> and </w:t>
            </w:r>
            <w:r w:rsidRPr="00C65159">
              <w:rPr>
                <w:rFonts w:eastAsia="Microsoft YaHei UI"/>
                <w:i/>
                <w:iCs/>
                <w:color w:val="000000"/>
                <w:lang w:eastAsia="en-US"/>
              </w:rPr>
              <w:t>N</w:t>
            </w:r>
            <w:r w:rsidRPr="00C65159">
              <w:rPr>
                <w:rFonts w:eastAsia="Microsoft YaHei UI"/>
                <w:i/>
                <w:iCs/>
                <w:color w:val="000000"/>
                <w:vertAlign w:val="subscript"/>
                <w:lang w:eastAsia="en-US"/>
              </w:rPr>
              <w:t>TX-RX</w:t>
            </w:r>
            <w:r w:rsidRPr="00C65159">
              <w:rPr>
                <w:rFonts w:eastAsia="Microsoft YaHei UI"/>
                <w:i/>
                <w:iCs/>
                <w:color w:val="000000"/>
                <w:lang w:eastAsia="en-US"/>
              </w:rPr>
              <w:t> T</w:t>
            </w:r>
            <w:r w:rsidRPr="00C65159">
              <w:rPr>
                <w:rFonts w:eastAsia="Microsoft YaHei UI"/>
                <w:i/>
                <w:iCs/>
                <w:color w:val="000000"/>
                <w:vertAlign w:val="subscript"/>
                <w:lang w:eastAsia="en-US"/>
              </w:rPr>
              <w:t>c</w:t>
            </w:r>
            <w:r w:rsidRPr="00C65159">
              <w:rPr>
                <w:rFonts w:eastAsia="Microsoft YaHei UI"/>
                <w:color w:val="000000"/>
                <w:lang w:val="en-US" w:eastAsia="zh-CN"/>
              </w:rPr>
              <w:t xml:space="preserve"> are the same as the transition time for FR1 in Table 4.3.2-3, TS 38.211 for a UE not capable of full-duplex communication</w:t>
            </w:r>
          </w:p>
          <w:p w14:paraId="338F43C2" w14:textId="77777777" w:rsidR="00C65159" w:rsidRPr="00C65159" w:rsidRDefault="00C65159" w:rsidP="00C65159">
            <w:pPr>
              <w:numPr>
                <w:ilvl w:val="0"/>
                <w:numId w:val="42"/>
              </w:numPr>
              <w:overflowPunct/>
              <w:autoSpaceDE/>
              <w:autoSpaceDN/>
              <w:adjustRightInd/>
              <w:spacing w:after="0" w:line="252" w:lineRule="auto"/>
              <w:textAlignment w:val="auto"/>
              <w:rPr>
                <w:lang w:eastAsia="en-US"/>
              </w:rPr>
            </w:pPr>
            <w:r w:rsidRPr="00C65159">
              <w:rPr>
                <w:lang w:eastAsia="en-US"/>
              </w:rPr>
              <w:t>(Working Assumption) The “back-to-back” non-overlapping UL/DL without sufficient gap between RRC configured UL and DL may happen, i.e., are allowed for HD-FDD UEs</w:t>
            </w:r>
            <w:r w:rsidRPr="00C65159">
              <w:rPr>
                <w:lang w:eastAsia="ko-KR"/>
              </w:rPr>
              <w:t xml:space="preserve">. </w:t>
            </w:r>
          </w:p>
          <w:p w14:paraId="1A27378E"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RRC configured DL/UL includes at least cell specific higher layer parameters configured DL/UL</w:t>
            </w:r>
          </w:p>
          <w:p w14:paraId="6D8B0066"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Discuss further whether to specify a clear UE behavior, or leave it to UE implementation to ensure that the switching time is satisfied</w:t>
            </w:r>
          </w:p>
          <w:p w14:paraId="089B43A4" w14:textId="77777777" w:rsidR="00C65159" w:rsidRPr="00C65159" w:rsidRDefault="00C65159" w:rsidP="00C65159">
            <w:pPr>
              <w:numPr>
                <w:ilvl w:val="1"/>
                <w:numId w:val="28"/>
              </w:numPr>
              <w:shd w:val="clear" w:color="auto" w:fill="FFFFFF"/>
              <w:overflowPunct/>
              <w:autoSpaceDE/>
              <w:autoSpaceDN/>
              <w:adjustRightInd/>
              <w:spacing w:after="0" w:line="231" w:lineRule="atLeast"/>
              <w:textAlignment w:val="auto"/>
              <w:rPr>
                <w:rFonts w:eastAsia="Microsoft YaHei UI"/>
                <w:color w:val="000000"/>
                <w:lang w:val="en-US" w:eastAsia="zh-CN"/>
              </w:rPr>
            </w:pPr>
            <w:r w:rsidRPr="00C65159">
              <w:rPr>
                <w:rFonts w:eastAsia="Microsoft YaHei UI"/>
                <w:color w:val="000000"/>
                <w:lang w:val="en-US" w:eastAsia="zh-CN"/>
              </w:rPr>
              <w:t>Note: This does not mean a HD-FDD UE is required to support the back-to-back UL/DL switching without sufficient gap</w:t>
            </w:r>
          </w:p>
          <w:p w14:paraId="477EA459" w14:textId="77777777" w:rsidR="00C65159" w:rsidRPr="00C65159" w:rsidRDefault="00C65159" w:rsidP="00C65159">
            <w:pPr>
              <w:overflowPunct/>
              <w:autoSpaceDE/>
              <w:autoSpaceDN/>
              <w:adjustRightInd/>
              <w:spacing w:after="0" w:line="252" w:lineRule="auto"/>
              <w:textAlignment w:val="auto"/>
              <w:rPr>
                <w:rFonts w:eastAsia="Microsoft YaHei UI"/>
                <w:color w:val="000000"/>
                <w:lang w:val="en-US" w:eastAsia="zh-CN"/>
              </w:rPr>
            </w:pPr>
          </w:p>
        </w:tc>
      </w:tr>
    </w:tbl>
    <w:p w14:paraId="25C95FB8" w14:textId="20958FC5" w:rsidR="00EC4F4F" w:rsidRPr="00EC4F4F" w:rsidRDefault="007D4791" w:rsidP="00EC4F4F">
      <w:r>
        <w:lastRenderedPageBreak/>
        <w:br/>
      </w:r>
      <w:r w:rsidRPr="00FC12EB">
        <w:t xml:space="preserve">RAN1 made the following agreements related to </w:t>
      </w:r>
      <w:r>
        <w:rPr>
          <w:b/>
          <w:bCs/>
        </w:rPr>
        <w:t>RAN2-led objectives</w:t>
      </w:r>
      <w:r w:rsidRPr="00FC12EB">
        <w:t>:</w:t>
      </w:r>
    </w:p>
    <w:tbl>
      <w:tblPr>
        <w:tblW w:w="9889" w:type="dxa"/>
        <w:tblCellMar>
          <w:left w:w="0" w:type="dxa"/>
          <w:right w:w="0" w:type="dxa"/>
        </w:tblCellMar>
        <w:tblLook w:val="04A0" w:firstRow="1" w:lastRow="0" w:firstColumn="1" w:lastColumn="0" w:noHBand="0" w:noVBand="1"/>
      </w:tblPr>
      <w:tblGrid>
        <w:gridCol w:w="9889"/>
      </w:tblGrid>
      <w:tr w:rsidR="00EC4F4F" w:rsidRPr="00EC4F4F" w14:paraId="12145DD1" w14:textId="77777777" w:rsidTr="007444EA">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69CF8A" w14:textId="09C9753B" w:rsidR="00EC4F4F" w:rsidRPr="00EC4F4F" w:rsidRDefault="009D4BB7" w:rsidP="00EC4F4F">
            <w:pPr>
              <w:overflowPunct/>
              <w:autoSpaceDE/>
              <w:autoSpaceDN/>
              <w:adjustRightInd/>
              <w:spacing w:after="0"/>
              <w:textAlignment w:val="auto"/>
              <w:rPr>
                <w:rFonts w:eastAsia="Batang"/>
                <w:lang w:eastAsia="en-US"/>
              </w:rPr>
            </w:pPr>
            <w:hyperlink r:id="rId27" w:history="1">
              <w:r w:rsidR="00EC4F4F" w:rsidRPr="00EC4F4F">
                <w:rPr>
                  <w:rFonts w:eastAsia="Batang"/>
                  <w:color w:val="0000FF"/>
                  <w:u w:val="single"/>
                  <w:lang w:eastAsia="en-US"/>
                </w:rPr>
                <w:t>R1-2109688</w:t>
              </w:r>
            </w:hyperlink>
            <w:r w:rsidR="00EC4F4F" w:rsidRPr="00EC4F4F">
              <w:rPr>
                <w:rFonts w:eastAsia="Batang"/>
                <w:lang w:eastAsia="x-none"/>
              </w:rPr>
              <w:tab/>
            </w:r>
            <w:r w:rsidR="00EC4F4F" w:rsidRPr="00EC4F4F">
              <w:rPr>
                <w:rFonts w:eastAsia="Batang"/>
                <w:lang w:eastAsia="en-US"/>
              </w:rPr>
              <w:t>FL summary #1 on RAN1 aspects for RAN2-led features for RedCap</w:t>
            </w:r>
            <w:r w:rsidR="00EC4F4F" w:rsidRPr="00EC4F4F">
              <w:rPr>
                <w:rFonts w:eastAsia="Batang"/>
                <w:lang w:eastAsia="en-US"/>
              </w:rPr>
              <w:tab/>
            </w:r>
            <w:r w:rsidR="00A45C20" w:rsidRPr="00EC4F4F">
              <w:rPr>
                <w:rFonts w:eastAsia="Batang"/>
                <w:lang w:eastAsia="en-US"/>
              </w:rPr>
              <w:tab/>
            </w:r>
            <w:r w:rsidR="00EC4F4F" w:rsidRPr="00EC4F4F">
              <w:rPr>
                <w:rFonts w:eastAsia="Batang"/>
                <w:lang w:eastAsia="en-US"/>
              </w:rPr>
              <w:t>Moderator (Apple)</w:t>
            </w:r>
          </w:p>
          <w:p w14:paraId="2B4BB5BA" w14:textId="10A31B93" w:rsidR="00EC4F4F" w:rsidRPr="00EC4F4F" w:rsidRDefault="009D4BB7" w:rsidP="00EC4F4F">
            <w:pPr>
              <w:overflowPunct/>
              <w:autoSpaceDE/>
              <w:autoSpaceDN/>
              <w:adjustRightInd/>
              <w:spacing w:after="0"/>
              <w:textAlignment w:val="auto"/>
              <w:rPr>
                <w:rFonts w:eastAsia="Batang"/>
                <w:lang w:eastAsia="en-US"/>
              </w:rPr>
            </w:pPr>
            <w:hyperlink r:id="rId28" w:history="1">
              <w:r w:rsidR="00EC4F4F" w:rsidRPr="00EC4F4F">
                <w:rPr>
                  <w:rFonts w:eastAsia="Batang"/>
                  <w:color w:val="0000FF"/>
                  <w:u w:val="single"/>
                  <w:lang w:eastAsia="en-US"/>
                </w:rPr>
                <w:t>R1-2110451</w:t>
              </w:r>
            </w:hyperlink>
            <w:r w:rsidR="00EC4F4F" w:rsidRPr="00EC4F4F">
              <w:rPr>
                <w:rFonts w:eastAsia="Batang"/>
                <w:lang w:eastAsia="x-none"/>
              </w:rPr>
              <w:tab/>
            </w:r>
            <w:r w:rsidR="00EC4F4F" w:rsidRPr="00EC4F4F">
              <w:rPr>
                <w:rFonts w:eastAsia="Batang"/>
                <w:lang w:eastAsia="en-US"/>
              </w:rPr>
              <w:t>FL summary #2 on RAN1 aspects for RAN2-led features for RedCap</w:t>
            </w:r>
            <w:r w:rsidR="00EC4F4F" w:rsidRPr="00EC4F4F">
              <w:rPr>
                <w:rFonts w:eastAsia="Batang"/>
                <w:lang w:eastAsia="en-US"/>
              </w:rPr>
              <w:tab/>
            </w:r>
            <w:r w:rsidR="00A45C20" w:rsidRPr="00EC4F4F">
              <w:rPr>
                <w:rFonts w:eastAsia="Batang"/>
                <w:lang w:eastAsia="en-US"/>
              </w:rPr>
              <w:tab/>
            </w:r>
            <w:r w:rsidR="00EC4F4F" w:rsidRPr="00EC4F4F">
              <w:rPr>
                <w:rFonts w:eastAsia="Batang"/>
                <w:lang w:eastAsia="en-US"/>
              </w:rPr>
              <w:t>Moderator (Apple)</w:t>
            </w:r>
          </w:p>
          <w:p w14:paraId="12877D2F" w14:textId="77777777" w:rsidR="00EC4F4F" w:rsidRPr="00EC4F4F" w:rsidRDefault="00EC4F4F" w:rsidP="00EC4F4F">
            <w:pPr>
              <w:overflowPunct/>
              <w:autoSpaceDE/>
              <w:autoSpaceDN/>
              <w:adjustRightInd/>
              <w:spacing w:after="0" w:line="252" w:lineRule="auto"/>
              <w:contextualSpacing/>
              <w:textAlignment w:val="auto"/>
              <w:rPr>
                <w:rFonts w:eastAsia="Batang"/>
                <w:lang w:eastAsia="en-US"/>
              </w:rPr>
            </w:pPr>
          </w:p>
          <w:p w14:paraId="72DA3B07" w14:textId="77777777" w:rsidR="00EC4F4F" w:rsidRPr="00EC4F4F" w:rsidRDefault="00EC4F4F" w:rsidP="00EC4F4F">
            <w:pPr>
              <w:shd w:val="clear" w:color="auto" w:fill="FFFFFF"/>
              <w:overflowPunct/>
              <w:autoSpaceDE/>
              <w:autoSpaceDN/>
              <w:adjustRightInd/>
              <w:spacing w:after="0"/>
              <w:textAlignment w:val="auto"/>
              <w:rPr>
                <w:rFonts w:eastAsia="SimSun"/>
                <w:color w:val="000000"/>
                <w:lang w:val="en-US" w:eastAsia="zh-CN"/>
              </w:rPr>
            </w:pPr>
            <w:r w:rsidRPr="00EC4F4F">
              <w:rPr>
                <w:rFonts w:eastAsia="SimSun"/>
                <w:color w:val="000000"/>
                <w:lang w:val="en-US" w:eastAsia="zh-CN"/>
              </w:rPr>
              <w:t>Conclusion:</w:t>
            </w:r>
          </w:p>
          <w:p w14:paraId="39177C45" w14:textId="77777777" w:rsidR="00EC4F4F" w:rsidRPr="00EC4F4F" w:rsidRDefault="00EC4F4F" w:rsidP="00EC4F4F">
            <w:pPr>
              <w:numPr>
                <w:ilvl w:val="0"/>
                <w:numId w:val="7"/>
              </w:numPr>
              <w:shd w:val="clear" w:color="auto" w:fill="FFFFFF"/>
              <w:overflowPunct/>
              <w:autoSpaceDE/>
              <w:autoSpaceDN/>
              <w:adjustRightInd/>
              <w:spacing w:after="0"/>
              <w:textAlignment w:val="auto"/>
              <w:rPr>
                <w:rFonts w:eastAsia="SimSun"/>
                <w:color w:val="000000"/>
                <w:lang w:val="en-US" w:eastAsia="zh-CN"/>
              </w:rPr>
            </w:pPr>
            <w:r w:rsidRPr="00EC4F4F">
              <w:rPr>
                <w:rFonts w:eastAsia="SimSun"/>
                <w:color w:val="000000"/>
                <w:lang w:val="en-US" w:eastAsia="zh-CN"/>
              </w:rPr>
              <w:t>It is up to RAN2 for PRACH preamble partitioning for Msg1-based early indication</w:t>
            </w:r>
          </w:p>
          <w:p w14:paraId="55073F4D" w14:textId="77777777" w:rsidR="00EC4F4F" w:rsidRPr="00EC4F4F" w:rsidRDefault="00EC4F4F" w:rsidP="00EC4F4F">
            <w:pPr>
              <w:overflowPunct/>
              <w:autoSpaceDE/>
              <w:autoSpaceDN/>
              <w:adjustRightInd/>
              <w:spacing w:after="0" w:line="252" w:lineRule="auto"/>
              <w:contextualSpacing/>
              <w:textAlignment w:val="auto"/>
              <w:rPr>
                <w:rFonts w:eastAsia="Batang"/>
                <w:lang w:eastAsia="en-US"/>
              </w:rPr>
            </w:pPr>
          </w:p>
        </w:tc>
      </w:tr>
    </w:tbl>
    <w:p w14:paraId="2DE54450" w14:textId="77777777" w:rsidR="001E29B4" w:rsidRDefault="001E29B4" w:rsidP="001E29B4">
      <w:pPr>
        <w:tabs>
          <w:tab w:val="left" w:pos="567"/>
        </w:tabs>
        <w:overflowPunct/>
        <w:autoSpaceDE/>
        <w:autoSpaceDN/>
        <w:snapToGrid w:val="0"/>
        <w:spacing w:after="0"/>
        <w:textAlignment w:val="auto"/>
      </w:pPr>
    </w:p>
    <w:p w14:paraId="4F7A740C" w14:textId="77777777" w:rsidR="001E29B4" w:rsidRPr="00D525AF" w:rsidRDefault="001E29B4" w:rsidP="001E29B4">
      <w:r w:rsidRPr="00B50B6E">
        <w:t>RAN1</w:t>
      </w:r>
      <w:r w:rsidRPr="00FC12EB">
        <w:t xml:space="preserve"> </w:t>
      </w:r>
      <w:r>
        <w:t>discussed</w:t>
      </w:r>
      <w:r w:rsidRPr="00FC12EB">
        <w:t xml:space="preserve"> </w:t>
      </w:r>
      <w:r>
        <w:rPr>
          <w:b/>
          <w:bCs/>
        </w:rPr>
        <w:t>RRC parameters for L1 configuration</w:t>
      </w:r>
      <w:r w:rsidRPr="00FC12EB">
        <w:t>:</w:t>
      </w:r>
    </w:p>
    <w:tbl>
      <w:tblPr>
        <w:tblW w:w="9889" w:type="dxa"/>
        <w:tblCellMar>
          <w:left w:w="0" w:type="dxa"/>
          <w:right w:w="0" w:type="dxa"/>
        </w:tblCellMar>
        <w:tblLook w:val="04A0" w:firstRow="1" w:lastRow="0" w:firstColumn="1" w:lastColumn="0" w:noHBand="0" w:noVBand="1"/>
      </w:tblPr>
      <w:tblGrid>
        <w:gridCol w:w="9889"/>
      </w:tblGrid>
      <w:tr w:rsidR="001E29B4" w:rsidRPr="00D525AF" w14:paraId="1BB18426" w14:textId="77777777" w:rsidTr="00F67312">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C2D909" w14:textId="77777777" w:rsidR="001E29B4" w:rsidRPr="00D525AF" w:rsidRDefault="009D4BB7" w:rsidP="00F67312">
            <w:pPr>
              <w:overflowPunct/>
              <w:autoSpaceDE/>
              <w:autoSpaceDN/>
              <w:adjustRightInd/>
              <w:spacing w:after="0"/>
              <w:textAlignment w:val="auto"/>
              <w:rPr>
                <w:rFonts w:eastAsia="Batang"/>
                <w:lang w:eastAsia="x-none"/>
              </w:rPr>
            </w:pPr>
            <w:hyperlink r:id="rId29" w:history="1">
              <w:r w:rsidR="001E29B4" w:rsidRPr="00D525AF">
                <w:rPr>
                  <w:rFonts w:eastAsia="Batang"/>
                  <w:color w:val="0000FF"/>
                  <w:u w:val="single"/>
                  <w:lang w:eastAsia="en-US"/>
                </w:rPr>
                <w:t>R1-2110383</w:t>
              </w:r>
            </w:hyperlink>
            <w:r w:rsidR="001E29B4" w:rsidRPr="00D525AF">
              <w:rPr>
                <w:rFonts w:eastAsia="Batang"/>
                <w:lang w:eastAsia="x-none"/>
              </w:rPr>
              <w:tab/>
            </w:r>
            <w:r w:rsidR="001E29B4" w:rsidRPr="00D525AF">
              <w:rPr>
                <w:rFonts w:eastAsia="Batang"/>
                <w:lang w:eastAsia="en-US"/>
              </w:rPr>
              <w:t>FL summary on RAN1 RRC parameter list for Rel-17 NR RedCap</w:t>
            </w:r>
            <w:r w:rsidR="001E29B4" w:rsidRPr="00D525AF">
              <w:rPr>
                <w:rFonts w:eastAsia="Batang"/>
                <w:lang w:eastAsia="x-none"/>
              </w:rPr>
              <w:tab/>
            </w:r>
            <w:r w:rsidR="001E29B4" w:rsidRPr="00D525AF">
              <w:rPr>
                <w:rFonts w:eastAsia="Batang"/>
                <w:lang w:eastAsia="x-none"/>
              </w:rPr>
              <w:tab/>
              <w:t>Moderator (Ericsson)</w:t>
            </w:r>
          </w:p>
          <w:bookmarkStart w:id="0" w:name="_Ref85624592"/>
          <w:p w14:paraId="790CFE97" w14:textId="77777777" w:rsidR="001E29B4" w:rsidRPr="00D525AF" w:rsidRDefault="001E29B4" w:rsidP="00F67312">
            <w:pPr>
              <w:overflowPunct/>
              <w:autoSpaceDE/>
              <w:autoSpaceDN/>
              <w:adjustRightInd/>
              <w:spacing w:after="0"/>
              <w:textAlignment w:val="auto"/>
              <w:rPr>
                <w:rFonts w:eastAsia="Batang"/>
                <w:szCs w:val="24"/>
                <w:lang w:eastAsia="en-US"/>
              </w:rPr>
            </w:pPr>
            <w:r w:rsidRPr="00D525AF">
              <w:rPr>
                <w:rFonts w:ascii="Times" w:eastAsia="Batang" w:hAnsi="Times"/>
                <w:szCs w:val="24"/>
                <w:lang w:eastAsia="en-US"/>
              </w:rPr>
              <w:fldChar w:fldCharType="begin"/>
            </w:r>
            <w:r w:rsidRPr="00D525AF">
              <w:rPr>
                <w:rFonts w:ascii="Times" w:eastAsia="Batang" w:hAnsi="Times"/>
                <w:szCs w:val="24"/>
                <w:lang w:eastAsia="en-US"/>
              </w:rPr>
              <w:instrText>HYPERLINK "https://www.3gpp.org/ftp/tsg_ran/WG1_RL1/TSGR1_106b-e/Docs/R1-2110384.zip"</w:instrText>
            </w:r>
            <w:r w:rsidRPr="00D525AF">
              <w:rPr>
                <w:rFonts w:ascii="Times" w:eastAsia="Batang" w:hAnsi="Times"/>
                <w:szCs w:val="24"/>
                <w:lang w:eastAsia="en-US"/>
              </w:rPr>
              <w:fldChar w:fldCharType="separate"/>
            </w:r>
            <w:r w:rsidRPr="00D525AF">
              <w:rPr>
                <w:rFonts w:eastAsia="Batang"/>
                <w:color w:val="0000FF"/>
                <w:szCs w:val="24"/>
                <w:u w:val="single"/>
                <w:lang w:eastAsia="en-US"/>
              </w:rPr>
              <w:t>R1-2110384</w:t>
            </w:r>
            <w:r w:rsidRPr="00D525AF">
              <w:rPr>
                <w:rFonts w:ascii="Times" w:eastAsia="Batang" w:hAnsi="Times"/>
                <w:szCs w:val="24"/>
                <w:lang w:eastAsia="en-US"/>
              </w:rPr>
              <w:fldChar w:fldCharType="end"/>
            </w:r>
            <w:r w:rsidRPr="00D525AF">
              <w:rPr>
                <w:rFonts w:eastAsia="Batang"/>
                <w:lang w:eastAsia="x-none"/>
              </w:rPr>
              <w:tab/>
            </w:r>
            <w:r w:rsidRPr="00D525AF">
              <w:rPr>
                <w:rFonts w:eastAsia="Batang"/>
                <w:szCs w:val="24"/>
                <w:lang w:eastAsia="en-US"/>
              </w:rPr>
              <w:t>Draft RAN1 RRC parameter list for Rel-17 NR RedCap</w:t>
            </w:r>
            <w:r w:rsidRPr="00D525AF">
              <w:rPr>
                <w:rFonts w:eastAsia="Batang"/>
                <w:lang w:eastAsia="x-none"/>
              </w:rPr>
              <w:tab/>
            </w:r>
            <w:r w:rsidRPr="00D525AF">
              <w:rPr>
                <w:rFonts w:eastAsia="Batang"/>
                <w:lang w:eastAsia="x-none"/>
              </w:rPr>
              <w:tab/>
            </w:r>
            <w:r w:rsidRPr="00D525AF">
              <w:rPr>
                <w:rFonts w:eastAsia="Batang"/>
                <w:lang w:eastAsia="x-none"/>
              </w:rPr>
              <w:tab/>
            </w:r>
            <w:r w:rsidRPr="00D525AF">
              <w:rPr>
                <w:rFonts w:eastAsia="Batang"/>
                <w:lang w:eastAsia="x-none"/>
              </w:rPr>
              <w:tab/>
            </w:r>
            <w:r w:rsidRPr="00D525AF">
              <w:rPr>
                <w:rFonts w:eastAsia="Batang"/>
                <w:szCs w:val="24"/>
                <w:lang w:eastAsia="en-US"/>
              </w:rPr>
              <w:t>Moderator (Ericsson)</w:t>
            </w:r>
            <w:bookmarkEnd w:id="0"/>
          </w:p>
          <w:bookmarkStart w:id="1" w:name="_Ref84445837"/>
          <w:p w14:paraId="028FDC46" w14:textId="77777777" w:rsidR="001E29B4" w:rsidRPr="00D525AF" w:rsidRDefault="001E29B4" w:rsidP="00F67312">
            <w:pPr>
              <w:overflowPunct/>
              <w:autoSpaceDE/>
              <w:autoSpaceDN/>
              <w:adjustRightInd/>
              <w:spacing w:after="0"/>
              <w:textAlignment w:val="auto"/>
              <w:rPr>
                <w:rFonts w:eastAsia="Batang"/>
                <w:szCs w:val="24"/>
                <w:lang w:eastAsia="en-US"/>
              </w:rPr>
            </w:pPr>
            <w:r w:rsidRPr="00D525AF">
              <w:rPr>
                <w:rFonts w:eastAsia="SimSun"/>
                <w:sz w:val="24"/>
                <w:szCs w:val="24"/>
                <w:lang w:val="sv-SE" w:eastAsia="sv-SE"/>
              </w:rPr>
              <w:fldChar w:fldCharType="begin"/>
            </w:r>
            <w:r w:rsidRPr="00AB63DA">
              <w:rPr>
                <w:rFonts w:eastAsia="SimSun"/>
                <w:sz w:val="24"/>
                <w:szCs w:val="24"/>
                <w:lang w:eastAsia="sv-SE"/>
              </w:rPr>
              <w:instrText xml:space="preserve"> HYPERLINK "https://www.3gpp.org/ftp/tsg_ran/WG1_RL1/TSGR1_106-e/Docs/R1-2108670.zip" </w:instrText>
            </w:r>
            <w:r w:rsidRPr="00D525AF">
              <w:rPr>
                <w:rFonts w:eastAsia="SimSun"/>
                <w:sz w:val="24"/>
                <w:szCs w:val="24"/>
                <w:lang w:val="sv-SE" w:eastAsia="sv-SE"/>
              </w:rPr>
              <w:fldChar w:fldCharType="separate"/>
            </w:r>
            <w:r w:rsidRPr="00D525AF">
              <w:rPr>
                <w:rFonts w:eastAsia="Batang"/>
                <w:color w:val="0000FF"/>
                <w:szCs w:val="24"/>
                <w:u w:val="single"/>
                <w:lang w:eastAsia="en-US"/>
              </w:rPr>
              <w:t>R1-2108670</w:t>
            </w:r>
            <w:r w:rsidRPr="00D525AF">
              <w:rPr>
                <w:rFonts w:eastAsia="SimSun"/>
                <w:sz w:val="24"/>
                <w:szCs w:val="24"/>
                <w:lang w:val="sv-SE" w:eastAsia="sv-SE"/>
              </w:rPr>
              <w:fldChar w:fldCharType="end"/>
            </w:r>
            <w:r w:rsidRPr="00D525AF">
              <w:rPr>
                <w:rFonts w:eastAsia="Batang"/>
                <w:lang w:eastAsia="x-none"/>
              </w:rPr>
              <w:tab/>
            </w:r>
            <w:r w:rsidRPr="00D525AF">
              <w:rPr>
                <w:rFonts w:eastAsia="Batang"/>
                <w:szCs w:val="24"/>
                <w:lang w:eastAsia="en-US"/>
              </w:rPr>
              <w:t>Initial draft RAN1 RRC parameter list for RedCap</w:t>
            </w:r>
            <w:r w:rsidRPr="00D525AF">
              <w:rPr>
                <w:rFonts w:eastAsia="Batang"/>
                <w:lang w:eastAsia="x-none"/>
              </w:rPr>
              <w:tab/>
            </w:r>
            <w:r w:rsidRPr="00D525AF">
              <w:rPr>
                <w:rFonts w:eastAsia="Batang"/>
                <w:lang w:eastAsia="x-none"/>
              </w:rPr>
              <w:tab/>
            </w:r>
            <w:r w:rsidRPr="00D525AF">
              <w:rPr>
                <w:rFonts w:eastAsia="Batang"/>
                <w:lang w:eastAsia="x-none"/>
              </w:rPr>
              <w:tab/>
            </w:r>
            <w:r w:rsidRPr="00D525AF">
              <w:rPr>
                <w:rFonts w:eastAsia="Batang"/>
                <w:lang w:eastAsia="x-none"/>
              </w:rPr>
              <w:tab/>
            </w:r>
            <w:r w:rsidRPr="00D525AF">
              <w:rPr>
                <w:rFonts w:eastAsia="Batang"/>
                <w:szCs w:val="24"/>
                <w:lang w:eastAsia="en-US"/>
              </w:rPr>
              <w:t>Moderator (Ericsson)</w:t>
            </w:r>
            <w:bookmarkEnd w:id="1"/>
          </w:p>
          <w:p w14:paraId="64020ED1" w14:textId="77777777" w:rsidR="001E29B4" w:rsidRPr="00D525AF" w:rsidRDefault="001E29B4" w:rsidP="00F67312">
            <w:pPr>
              <w:overflowPunct/>
              <w:autoSpaceDE/>
              <w:autoSpaceDN/>
              <w:adjustRightInd/>
              <w:spacing w:after="0"/>
              <w:textAlignment w:val="auto"/>
              <w:rPr>
                <w:rFonts w:eastAsia="Batang"/>
                <w:szCs w:val="22"/>
                <w:lang w:val="en-US" w:eastAsia="en-US"/>
              </w:rPr>
            </w:pPr>
          </w:p>
          <w:p w14:paraId="3DFF5A45" w14:textId="77777777" w:rsidR="001E29B4" w:rsidRPr="00D525AF" w:rsidRDefault="009D4BB7" w:rsidP="00F67312">
            <w:pPr>
              <w:overflowPunct/>
              <w:autoSpaceDE/>
              <w:autoSpaceDN/>
              <w:adjustRightInd/>
              <w:spacing w:after="0"/>
              <w:textAlignment w:val="auto"/>
              <w:rPr>
                <w:rFonts w:eastAsia="Batang"/>
                <w:szCs w:val="22"/>
                <w:lang w:val="en-US" w:eastAsia="en-US"/>
              </w:rPr>
            </w:pPr>
            <w:hyperlink r:id="rId30" w:history="1">
              <w:r w:rsidR="001E29B4" w:rsidRPr="00D525AF">
                <w:rPr>
                  <w:rFonts w:eastAsia="Batang"/>
                  <w:color w:val="0000FF"/>
                  <w:szCs w:val="22"/>
                  <w:u w:val="single"/>
                  <w:lang w:val="en-US" w:eastAsia="en-US"/>
                </w:rPr>
                <w:t>R1-2110573</w:t>
              </w:r>
            </w:hyperlink>
            <w:r w:rsidR="001E29B4" w:rsidRPr="00D525AF">
              <w:rPr>
                <w:rFonts w:eastAsia="Batang"/>
                <w:szCs w:val="22"/>
                <w:lang w:val="en-US" w:eastAsia="en-US"/>
              </w:rPr>
              <w:tab/>
              <w:t>Consolidated higher layers parameter list for Rel-17 NR</w:t>
            </w:r>
            <w:r w:rsidR="001E29B4" w:rsidRPr="00D525AF">
              <w:rPr>
                <w:rFonts w:eastAsia="Batang"/>
                <w:szCs w:val="22"/>
                <w:lang w:val="en-US" w:eastAsia="en-US"/>
              </w:rPr>
              <w:tab/>
            </w:r>
            <w:r w:rsidR="001E29B4" w:rsidRPr="00D525AF">
              <w:rPr>
                <w:rFonts w:eastAsia="Batang"/>
                <w:szCs w:val="22"/>
                <w:lang w:val="en-US" w:eastAsia="en-US"/>
              </w:rPr>
              <w:tab/>
            </w:r>
            <w:r w:rsidR="001E29B4" w:rsidRPr="00D525AF">
              <w:rPr>
                <w:rFonts w:eastAsia="Batang"/>
                <w:lang w:eastAsia="x-none"/>
              </w:rPr>
              <w:tab/>
            </w:r>
            <w:r w:rsidR="001E29B4" w:rsidRPr="00D525AF">
              <w:rPr>
                <w:rFonts w:eastAsia="Batang"/>
                <w:lang w:eastAsia="x-none"/>
              </w:rPr>
              <w:tab/>
            </w:r>
            <w:r w:rsidR="001E29B4" w:rsidRPr="00D525AF">
              <w:rPr>
                <w:rFonts w:eastAsia="Batang"/>
                <w:szCs w:val="22"/>
                <w:lang w:val="en-US" w:eastAsia="en-US"/>
              </w:rPr>
              <w:t>Moderator (Ericsson)</w:t>
            </w:r>
          </w:p>
          <w:p w14:paraId="0836DA98" w14:textId="77777777" w:rsidR="001E29B4" w:rsidRPr="00D525AF" w:rsidRDefault="009D4BB7" w:rsidP="00F67312">
            <w:pPr>
              <w:overflowPunct/>
              <w:autoSpaceDE/>
              <w:autoSpaceDN/>
              <w:adjustRightInd/>
              <w:spacing w:after="0"/>
              <w:textAlignment w:val="auto"/>
              <w:rPr>
                <w:rFonts w:eastAsia="Batang"/>
                <w:szCs w:val="22"/>
                <w:lang w:val="en-US" w:eastAsia="en-US"/>
              </w:rPr>
            </w:pPr>
            <w:hyperlink r:id="rId31" w:history="1">
              <w:r w:rsidR="001E29B4" w:rsidRPr="00D525AF">
                <w:rPr>
                  <w:rFonts w:eastAsia="Batang"/>
                  <w:color w:val="0000FF"/>
                  <w:szCs w:val="22"/>
                  <w:u w:val="single"/>
                  <w:lang w:val="en-US" w:eastAsia="en-US"/>
                </w:rPr>
                <w:t>R1-2110575</w:t>
              </w:r>
            </w:hyperlink>
            <w:r w:rsidR="001E29B4" w:rsidRPr="00D525AF">
              <w:rPr>
                <w:rFonts w:eastAsia="Batang"/>
                <w:szCs w:val="22"/>
                <w:lang w:val="en-US" w:eastAsia="en-US"/>
              </w:rPr>
              <w:tab/>
              <w:t>LS on Re-17 LTE and NR higher-layers parameter list</w:t>
            </w:r>
            <w:r w:rsidR="001E29B4" w:rsidRPr="00D525AF">
              <w:rPr>
                <w:rFonts w:eastAsia="Batang"/>
                <w:szCs w:val="22"/>
                <w:lang w:val="en-US" w:eastAsia="en-US"/>
              </w:rPr>
              <w:tab/>
            </w:r>
            <w:r w:rsidR="001E29B4" w:rsidRPr="00D525AF">
              <w:rPr>
                <w:rFonts w:eastAsia="Batang"/>
                <w:szCs w:val="22"/>
                <w:lang w:val="en-US" w:eastAsia="en-US"/>
              </w:rPr>
              <w:tab/>
            </w:r>
            <w:r w:rsidR="001E29B4" w:rsidRPr="00D525AF">
              <w:rPr>
                <w:rFonts w:eastAsia="Batang"/>
                <w:lang w:eastAsia="x-none"/>
              </w:rPr>
              <w:tab/>
            </w:r>
            <w:r w:rsidR="001E29B4" w:rsidRPr="00D525AF">
              <w:rPr>
                <w:rFonts w:eastAsia="Batang"/>
                <w:lang w:eastAsia="x-none"/>
              </w:rPr>
              <w:tab/>
            </w:r>
            <w:r w:rsidR="001E29B4" w:rsidRPr="00D525AF">
              <w:rPr>
                <w:rFonts w:eastAsia="Batang"/>
                <w:szCs w:val="22"/>
                <w:lang w:val="en-US" w:eastAsia="en-US"/>
              </w:rPr>
              <w:t>RAN1, Ericsson</w:t>
            </w:r>
          </w:p>
          <w:p w14:paraId="3B6C9E4F" w14:textId="77777777" w:rsidR="001E29B4" w:rsidRPr="00D525AF" w:rsidRDefault="009D4BB7" w:rsidP="00F67312">
            <w:pPr>
              <w:overflowPunct/>
              <w:autoSpaceDE/>
              <w:autoSpaceDN/>
              <w:adjustRightInd/>
              <w:spacing w:after="0"/>
              <w:textAlignment w:val="auto"/>
              <w:rPr>
                <w:rFonts w:eastAsia="Batang"/>
                <w:szCs w:val="22"/>
                <w:lang w:val="en-US" w:eastAsia="en-US"/>
              </w:rPr>
            </w:pPr>
            <w:hyperlink r:id="rId32" w:history="1">
              <w:r w:rsidR="001E29B4" w:rsidRPr="00D525AF">
                <w:rPr>
                  <w:rFonts w:eastAsia="Batang"/>
                  <w:color w:val="0000FF"/>
                  <w:szCs w:val="22"/>
                  <w:u w:val="single"/>
                  <w:lang w:val="en-US" w:eastAsia="en-US"/>
                </w:rPr>
                <w:t>R1-2110654</w:t>
              </w:r>
            </w:hyperlink>
            <w:r w:rsidR="001E29B4" w:rsidRPr="00D525AF">
              <w:rPr>
                <w:rFonts w:eastAsia="Batang"/>
                <w:szCs w:val="22"/>
                <w:lang w:val="en-US" w:eastAsia="en-US"/>
              </w:rPr>
              <w:tab/>
              <w:t>Summary of Email discussion on Rel-17 RRC parameters for LS to RAN2</w:t>
            </w:r>
            <w:r w:rsidR="001E29B4" w:rsidRPr="00D525AF">
              <w:rPr>
                <w:rFonts w:eastAsia="Batang"/>
                <w:szCs w:val="22"/>
                <w:lang w:val="en-US" w:eastAsia="en-US"/>
              </w:rPr>
              <w:tab/>
              <w:t>Moderator (Ericsson)</w:t>
            </w:r>
          </w:p>
          <w:p w14:paraId="5102132A" w14:textId="77777777" w:rsidR="001E29B4" w:rsidRPr="00D525AF" w:rsidRDefault="009D4BB7" w:rsidP="00F67312">
            <w:pPr>
              <w:overflowPunct/>
              <w:autoSpaceDE/>
              <w:autoSpaceDN/>
              <w:adjustRightInd/>
              <w:spacing w:after="0"/>
              <w:textAlignment w:val="auto"/>
              <w:rPr>
                <w:rFonts w:eastAsia="Batang"/>
                <w:szCs w:val="22"/>
                <w:lang w:val="en-US" w:eastAsia="en-US"/>
              </w:rPr>
            </w:pPr>
            <w:hyperlink r:id="rId33" w:history="1">
              <w:r w:rsidR="001E29B4" w:rsidRPr="00D525AF">
                <w:rPr>
                  <w:rFonts w:eastAsia="Batang"/>
                  <w:color w:val="0000FF"/>
                  <w:szCs w:val="22"/>
                  <w:u w:val="single"/>
                  <w:lang w:val="en-US" w:eastAsia="en-US"/>
                </w:rPr>
                <w:t>R1-2110680</w:t>
              </w:r>
            </w:hyperlink>
            <w:r w:rsidR="001E29B4" w:rsidRPr="00D525AF">
              <w:rPr>
                <w:rFonts w:eastAsia="Batang"/>
                <w:szCs w:val="22"/>
                <w:lang w:val="en-US" w:eastAsia="en-US"/>
              </w:rPr>
              <w:tab/>
              <w:t>Collection of higher layers parameter list for Rel-17 LTE and NR</w:t>
            </w:r>
            <w:r w:rsidR="001E29B4" w:rsidRPr="00D525AF">
              <w:rPr>
                <w:rFonts w:eastAsia="Batang"/>
                <w:szCs w:val="22"/>
                <w:lang w:val="en-US" w:eastAsia="en-US"/>
              </w:rPr>
              <w:tab/>
            </w:r>
            <w:r w:rsidR="001E29B4" w:rsidRPr="00D525AF">
              <w:rPr>
                <w:rFonts w:eastAsia="Batang"/>
                <w:lang w:eastAsia="x-none"/>
              </w:rPr>
              <w:tab/>
            </w:r>
            <w:r w:rsidR="001E29B4" w:rsidRPr="00D525AF">
              <w:rPr>
                <w:rFonts w:eastAsia="Batang"/>
                <w:szCs w:val="22"/>
                <w:lang w:val="en-US" w:eastAsia="en-US"/>
              </w:rPr>
              <w:t>Moderator (Ericsson)</w:t>
            </w:r>
          </w:p>
          <w:p w14:paraId="57A623A0" w14:textId="77777777" w:rsidR="001E29B4" w:rsidRPr="00D525AF" w:rsidRDefault="001E29B4" w:rsidP="00F67312">
            <w:pPr>
              <w:overflowPunct/>
              <w:autoSpaceDE/>
              <w:autoSpaceDN/>
              <w:adjustRightInd/>
              <w:spacing w:after="0"/>
              <w:textAlignment w:val="auto"/>
              <w:rPr>
                <w:rFonts w:eastAsia="Batang"/>
                <w:szCs w:val="22"/>
                <w:lang w:val="en-US" w:eastAsia="en-US"/>
              </w:rPr>
            </w:pPr>
          </w:p>
        </w:tc>
      </w:tr>
    </w:tbl>
    <w:p w14:paraId="4245C9F0" w14:textId="77777777" w:rsidR="007D4791" w:rsidRDefault="007D4791" w:rsidP="007D4791">
      <w:pPr>
        <w:tabs>
          <w:tab w:val="left" w:pos="567"/>
        </w:tabs>
        <w:overflowPunct/>
        <w:autoSpaceDE/>
        <w:autoSpaceDN/>
        <w:snapToGrid w:val="0"/>
        <w:spacing w:after="0"/>
        <w:textAlignment w:val="auto"/>
      </w:pPr>
    </w:p>
    <w:p w14:paraId="0A60D2E2" w14:textId="3BA589D0" w:rsidR="007D4791" w:rsidRDefault="007D4791" w:rsidP="007D4791">
      <w:r w:rsidRPr="00B50B6E">
        <w:t>RAN1</w:t>
      </w:r>
      <w:r w:rsidRPr="00FC12EB">
        <w:t xml:space="preserve"> made the following agreements related to </w:t>
      </w:r>
      <w:r>
        <w:rPr>
          <w:b/>
          <w:bCs/>
        </w:rPr>
        <w:t>RedCap UE feature</w:t>
      </w:r>
      <w:r w:rsidR="00ED76A2">
        <w:rPr>
          <w:b/>
          <w:bCs/>
        </w:rPr>
        <w:t xml:space="preserve"> list</w:t>
      </w:r>
      <w:r w:rsidRPr="00FC12EB">
        <w:t>:</w:t>
      </w:r>
    </w:p>
    <w:tbl>
      <w:tblPr>
        <w:tblW w:w="9889" w:type="dxa"/>
        <w:tblCellMar>
          <w:left w:w="0" w:type="dxa"/>
          <w:right w:w="0" w:type="dxa"/>
        </w:tblCellMar>
        <w:tblLook w:val="04A0" w:firstRow="1" w:lastRow="0" w:firstColumn="1" w:lastColumn="0" w:noHBand="0" w:noVBand="1"/>
      </w:tblPr>
      <w:tblGrid>
        <w:gridCol w:w="9889"/>
      </w:tblGrid>
      <w:tr w:rsidR="0070792D" w:rsidRPr="0070792D" w14:paraId="19EA09C5" w14:textId="77777777" w:rsidTr="0070792D">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2ABBA0" w14:textId="5B82C498" w:rsidR="0070792D" w:rsidRPr="0070792D" w:rsidRDefault="009D4BB7" w:rsidP="0070792D">
            <w:pPr>
              <w:overflowPunct/>
              <w:autoSpaceDE/>
              <w:autoSpaceDN/>
              <w:adjustRightInd/>
              <w:spacing w:after="0"/>
              <w:textAlignment w:val="auto"/>
              <w:rPr>
                <w:rFonts w:eastAsia="Batang"/>
                <w:lang w:eastAsia="x-none"/>
              </w:rPr>
            </w:pPr>
            <w:hyperlink r:id="rId34" w:history="1">
              <w:r w:rsidR="0070792D" w:rsidRPr="0070792D">
                <w:rPr>
                  <w:rFonts w:eastAsia="Batang"/>
                  <w:color w:val="0000FF"/>
                  <w:u w:val="single"/>
                  <w:lang w:eastAsia="en-US"/>
                </w:rPr>
                <w:t>R1-2109711</w:t>
              </w:r>
            </w:hyperlink>
            <w:r w:rsidR="0070792D" w:rsidRPr="0070792D">
              <w:rPr>
                <w:rFonts w:eastAsia="Batang"/>
                <w:lang w:eastAsia="x-none"/>
              </w:rPr>
              <w:tab/>
            </w:r>
            <w:r w:rsidR="0070792D" w:rsidRPr="0070792D">
              <w:rPr>
                <w:rFonts w:eastAsia="Batang"/>
                <w:lang w:eastAsia="en-US"/>
              </w:rPr>
              <w:t>Summary on UE features for REDCAP</w:t>
            </w:r>
            <w:r w:rsidR="0070792D" w:rsidRPr="0070792D">
              <w:rPr>
                <w:rFonts w:eastAsia="Batang"/>
                <w:lang w:eastAsia="x-none"/>
              </w:rPr>
              <w:tab/>
              <w:t>Moderator (NTT DOCOMO)</w:t>
            </w:r>
          </w:p>
          <w:p w14:paraId="616CC908" w14:textId="77777777" w:rsidR="0070792D" w:rsidRPr="0070792D" w:rsidRDefault="0070792D" w:rsidP="0070792D">
            <w:pPr>
              <w:overflowPunct/>
              <w:autoSpaceDE/>
              <w:autoSpaceDN/>
              <w:adjustRightInd/>
              <w:spacing w:after="0" w:line="252" w:lineRule="auto"/>
              <w:contextualSpacing/>
              <w:textAlignment w:val="auto"/>
              <w:rPr>
                <w:rFonts w:ascii="Times" w:eastAsia="Batang" w:hAnsi="Times"/>
                <w:szCs w:val="24"/>
                <w:lang w:eastAsia="en-US"/>
              </w:rPr>
            </w:pPr>
          </w:p>
          <w:p w14:paraId="256924EE" w14:textId="2B4660F1" w:rsidR="0070792D" w:rsidRPr="0070792D" w:rsidRDefault="0070792D" w:rsidP="0070792D">
            <w:pPr>
              <w:overflowPunct/>
              <w:autoSpaceDE/>
              <w:autoSpaceDN/>
              <w:adjustRightInd/>
              <w:spacing w:after="0"/>
              <w:jc w:val="both"/>
              <w:textAlignment w:val="auto"/>
              <w:rPr>
                <w:rFonts w:eastAsia="Batang"/>
                <w:highlight w:val="green"/>
                <w:lang w:eastAsia="ja-JP"/>
              </w:rPr>
            </w:pPr>
            <w:r w:rsidRPr="0070792D">
              <w:rPr>
                <w:rFonts w:ascii="Times" w:eastAsia="Batang" w:hAnsi="Times"/>
                <w:highlight w:val="green"/>
                <w:lang w:eastAsia="ja-JP"/>
              </w:rPr>
              <w:t>Agreements:</w:t>
            </w:r>
          </w:p>
          <w:p w14:paraId="4DBA7CF3" w14:textId="77777777" w:rsidR="0070792D" w:rsidRPr="0070792D" w:rsidRDefault="0070792D" w:rsidP="0070792D">
            <w:pPr>
              <w:overflowPunct/>
              <w:autoSpaceDE/>
              <w:autoSpaceDN/>
              <w:adjustRightInd/>
              <w:spacing w:after="0"/>
              <w:jc w:val="both"/>
              <w:textAlignment w:val="auto"/>
              <w:rPr>
                <w:rFonts w:ascii="Times" w:eastAsia="Batang" w:hAnsi="Times" w:cs="Times"/>
                <w:color w:val="000000"/>
                <w:lang w:eastAsia="ja-JP"/>
              </w:rPr>
            </w:pPr>
            <w:r w:rsidRPr="0070792D">
              <w:rPr>
                <w:rFonts w:ascii="Times" w:eastAsia="Batang" w:hAnsi="Times" w:cs="Times"/>
                <w:bCs/>
                <w:lang w:eastAsia="ja-JP"/>
              </w:rPr>
              <w:t>FG 28-1 is kept as “RedCap UE” as follows.</w:t>
            </w:r>
          </w:p>
          <w:tbl>
            <w:tblPr>
              <w:tblW w:w="5000" w:type="pct"/>
              <w:tblCellMar>
                <w:left w:w="0" w:type="dxa"/>
                <w:right w:w="0" w:type="dxa"/>
              </w:tblCellMar>
              <w:tblLook w:val="04A0" w:firstRow="1" w:lastRow="0" w:firstColumn="1" w:lastColumn="0" w:noHBand="0" w:noVBand="1"/>
            </w:tblPr>
            <w:tblGrid>
              <w:gridCol w:w="754"/>
              <w:gridCol w:w="457"/>
              <w:gridCol w:w="613"/>
              <w:gridCol w:w="692"/>
              <w:gridCol w:w="594"/>
              <w:gridCol w:w="721"/>
              <w:gridCol w:w="711"/>
              <w:gridCol w:w="713"/>
              <w:gridCol w:w="372"/>
              <w:gridCol w:w="774"/>
              <w:gridCol w:w="821"/>
              <w:gridCol w:w="809"/>
              <w:gridCol w:w="811"/>
              <w:gridCol w:w="811"/>
            </w:tblGrid>
            <w:tr w:rsidR="0070792D" w:rsidRPr="0070792D" w14:paraId="5BEB1789" w14:textId="77777777" w:rsidTr="0070792D">
              <w:trPr>
                <w:trHeight w:val="20"/>
              </w:trPr>
              <w:tc>
                <w:tcPr>
                  <w:tcW w:w="3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5862DA"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r w:rsidRPr="0070792D">
                    <w:rPr>
                      <w:rFonts w:ascii="Arial" w:eastAsia="Batang" w:hAnsi="Arial" w:cs="Arial"/>
                      <w:sz w:val="10"/>
                      <w:lang w:eastAsia="en-US"/>
                    </w:rPr>
                    <w:t>28. NR_redcap</w:t>
                  </w:r>
                </w:p>
              </w:tc>
              <w:tc>
                <w:tcPr>
                  <w:tcW w:w="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5003E"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sz w:val="10"/>
                      <w:lang w:eastAsia="en-US"/>
                    </w:rPr>
                    <w:t>28-1</w:t>
                  </w:r>
                </w:p>
              </w:tc>
              <w:tc>
                <w:tcPr>
                  <w:tcW w:w="3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770319"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zh-CN"/>
                    </w:rPr>
                  </w:pPr>
                  <w:r w:rsidRPr="0070792D">
                    <w:rPr>
                      <w:rFonts w:ascii="Arial" w:eastAsia="Batang" w:hAnsi="Arial" w:cs="Arial"/>
                      <w:sz w:val="10"/>
                      <w:lang w:eastAsia="zh-CN"/>
                    </w:rPr>
                    <w:t>RedCap UE</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BE8EE1" w14:textId="77777777" w:rsidR="0070792D" w:rsidRPr="0070792D" w:rsidRDefault="0070792D" w:rsidP="0070792D">
                  <w:pPr>
                    <w:overflowPunct/>
                    <w:adjustRightInd/>
                    <w:snapToGrid w:val="0"/>
                    <w:spacing w:after="0" w:line="252" w:lineRule="auto"/>
                    <w:jc w:val="both"/>
                    <w:textAlignment w:val="auto"/>
                    <w:rPr>
                      <w:rFonts w:ascii="Arial" w:eastAsia="Batang" w:hAnsi="Arial" w:cs="Arial"/>
                      <w:sz w:val="10"/>
                      <w:lang w:eastAsia="ko-KR"/>
                    </w:rPr>
                  </w:pPr>
                  <w:r w:rsidRPr="0070792D">
                    <w:rPr>
                      <w:rFonts w:ascii="Arial" w:eastAsia="Batang" w:hAnsi="Arial" w:cs="Arial"/>
                      <w:sz w:val="10"/>
                      <w:lang w:eastAsia="en-US"/>
                    </w:rPr>
                    <w:t xml:space="preserve">1. Maximum FR1 RedCap UE bandwidth is 20 </w:t>
                  </w:r>
                  <w:proofErr w:type="spellStart"/>
                  <w:r w:rsidRPr="0070792D">
                    <w:rPr>
                      <w:rFonts w:ascii="Arial" w:eastAsia="Batang" w:hAnsi="Arial" w:cs="Arial"/>
                      <w:sz w:val="10"/>
                      <w:lang w:eastAsia="en-US"/>
                    </w:rPr>
                    <w:t>MHz.</w:t>
                  </w:r>
                  <w:proofErr w:type="spellEnd"/>
                </w:p>
                <w:p w14:paraId="327C1B71" w14:textId="77777777" w:rsidR="0070792D" w:rsidRPr="0070792D" w:rsidRDefault="0070792D" w:rsidP="0070792D">
                  <w:pPr>
                    <w:overflowPunct/>
                    <w:adjustRightInd/>
                    <w:snapToGrid w:val="0"/>
                    <w:spacing w:after="0" w:line="252" w:lineRule="auto"/>
                    <w:jc w:val="both"/>
                    <w:textAlignment w:val="auto"/>
                    <w:rPr>
                      <w:rFonts w:ascii="Arial" w:eastAsia="Batang" w:hAnsi="Arial" w:cs="Arial"/>
                      <w:sz w:val="10"/>
                      <w:lang w:eastAsia="en-US"/>
                    </w:rPr>
                  </w:pPr>
                  <w:r w:rsidRPr="0070792D">
                    <w:rPr>
                      <w:rFonts w:ascii="Arial" w:eastAsia="Batang" w:hAnsi="Arial" w:cs="Arial"/>
                      <w:sz w:val="10"/>
                      <w:lang w:eastAsia="en-US"/>
                    </w:rPr>
                    <w:t xml:space="preserve">2. Maximum FR2 RedCap UE bandwidth is 100 </w:t>
                  </w:r>
                  <w:proofErr w:type="spellStart"/>
                  <w:r w:rsidRPr="0070792D">
                    <w:rPr>
                      <w:rFonts w:ascii="Arial" w:eastAsia="Batang" w:hAnsi="Arial" w:cs="Arial"/>
                      <w:sz w:val="10"/>
                      <w:lang w:eastAsia="en-US"/>
                    </w:rPr>
                    <w:t>MHz.</w:t>
                  </w:r>
                  <w:proofErr w:type="spellEnd"/>
                </w:p>
                <w:p w14:paraId="5E357F63" w14:textId="77777777" w:rsidR="0070792D" w:rsidRPr="0070792D" w:rsidRDefault="0070792D" w:rsidP="0070792D">
                  <w:pPr>
                    <w:overflowPunct/>
                    <w:adjustRightInd/>
                    <w:snapToGrid w:val="0"/>
                    <w:spacing w:after="0" w:line="252" w:lineRule="auto"/>
                    <w:jc w:val="both"/>
                    <w:textAlignment w:val="auto"/>
                    <w:rPr>
                      <w:rFonts w:ascii="Arial" w:eastAsia="Batang" w:hAnsi="Arial" w:cs="Arial"/>
                      <w:sz w:val="10"/>
                      <w:lang w:eastAsia="en-US"/>
                    </w:rPr>
                  </w:pPr>
                  <w:r w:rsidRPr="0070792D">
                    <w:rPr>
                      <w:rFonts w:ascii="Arial" w:eastAsia="Batang" w:hAnsi="Arial" w:cs="Arial"/>
                      <w:sz w:val="10"/>
                      <w:highlight w:val="yellow"/>
                      <w:lang w:eastAsia="en-US"/>
                    </w:rPr>
                    <w:t>FFS whether to add any other basic features for RedCap UE</w:t>
                  </w:r>
                </w:p>
              </w:tc>
              <w:tc>
                <w:tcPr>
                  <w:tcW w:w="30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64E1CA"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highlight w:val="yellow"/>
                      <w:lang w:eastAsia="en-US"/>
                    </w:rPr>
                  </w:pP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6E0A4"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zh-CN"/>
                    </w:rPr>
                  </w:pPr>
                  <w:r w:rsidRPr="0070792D">
                    <w:rPr>
                      <w:rFonts w:ascii="Arial" w:eastAsia="Batang" w:hAnsi="Arial" w:cs="Arial"/>
                      <w:sz w:val="10"/>
                      <w:lang w:eastAsia="zh-CN"/>
                    </w:rPr>
                    <w:t>Yes</w:t>
                  </w:r>
                </w:p>
              </w:tc>
              <w:tc>
                <w:tcPr>
                  <w:tcW w:w="36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54E0C0"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p>
              </w:tc>
              <w:tc>
                <w:tcPr>
                  <w:tcW w:w="370"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713EF22D"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val="en-US" w:eastAsia="zh-CN"/>
                    </w:rPr>
                  </w:pPr>
                  <w:r w:rsidRPr="0070792D">
                    <w:rPr>
                      <w:rFonts w:ascii="Arial" w:eastAsia="Batang" w:hAnsi="Arial" w:cs="Arial"/>
                      <w:color w:val="000000"/>
                      <w:sz w:val="10"/>
                      <w:lang w:eastAsia="zh-CN"/>
                    </w:rPr>
                    <w:t>Impact on UE complexity</w:t>
                  </w:r>
                </w:p>
              </w:tc>
              <w:tc>
                <w:tcPr>
                  <w:tcW w:w="189"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16DD8CAE"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zh-CN"/>
                    </w:rPr>
                  </w:pPr>
                  <w:r w:rsidRPr="0070792D">
                    <w:rPr>
                      <w:rFonts w:ascii="Arial" w:eastAsia="Batang" w:hAnsi="Arial" w:cs="Arial"/>
                      <w:color w:val="000000"/>
                      <w:sz w:val="10"/>
                      <w:lang w:eastAsia="zh-CN"/>
                    </w:rPr>
                    <w:t>Per UE</w:t>
                  </w:r>
                </w:p>
              </w:tc>
              <w:tc>
                <w:tcPr>
                  <w:tcW w:w="401"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4C6AAB14"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r w:rsidRPr="0070792D">
                    <w:rPr>
                      <w:rFonts w:ascii="Arial" w:eastAsia="Batang" w:hAnsi="Arial" w:cs="Arial"/>
                      <w:color w:val="000000"/>
                      <w:sz w:val="10"/>
                      <w:lang w:eastAsia="en-US"/>
                    </w:rPr>
                    <w:t>No</w:t>
                  </w:r>
                </w:p>
              </w:tc>
              <w:tc>
                <w:tcPr>
                  <w:tcW w:w="425"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3331FD20"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strike/>
                      <w:color w:val="FF0000"/>
                      <w:sz w:val="10"/>
                      <w:lang w:eastAsia="en-US"/>
                    </w:rPr>
                    <w:t>[</w:t>
                  </w:r>
                  <w:r w:rsidRPr="0070792D">
                    <w:rPr>
                      <w:rFonts w:ascii="Arial" w:eastAsia="Batang" w:hAnsi="Arial" w:cs="Arial"/>
                      <w:color w:val="000000"/>
                      <w:sz w:val="10"/>
                      <w:lang w:eastAsia="en-US"/>
                    </w:rPr>
                    <w:t>No</w:t>
                  </w:r>
                  <w:r w:rsidRPr="0070792D">
                    <w:rPr>
                      <w:rFonts w:ascii="Arial" w:eastAsia="Batang" w:hAnsi="Arial" w:cs="Arial"/>
                      <w:strike/>
                      <w:color w:val="FF0000"/>
                      <w:sz w:val="10"/>
                      <w:lang w:eastAsia="en-US"/>
                    </w:rPr>
                    <w:t>]</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C88CD1"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p>
              </w:tc>
              <w:tc>
                <w:tcPr>
                  <w:tcW w:w="420"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6BCEFFBF"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color w:val="000000"/>
                      <w:sz w:val="10"/>
                      <w:lang w:eastAsia="en-US"/>
                    </w:rPr>
                    <w:t>RedCap UEs do not support carrier aggregation or dual connectivity.</w:t>
                  </w:r>
                </w:p>
              </w:tc>
              <w:tc>
                <w:tcPr>
                  <w:tcW w:w="421"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7F3629B6"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r w:rsidRPr="0070792D">
                    <w:rPr>
                      <w:rFonts w:ascii="Arial" w:eastAsia="Batang" w:hAnsi="Arial" w:cs="Arial"/>
                      <w:color w:val="000000"/>
                      <w:sz w:val="10"/>
                      <w:lang w:eastAsia="en-US"/>
                    </w:rPr>
                    <w:t xml:space="preserve">Optional with capability </w:t>
                  </w:r>
                  <w:proofErr w:type="spellStart"/>
                  <w:r w:rsidRPr="0070792D">
                    <w:rPr>
                      <w:rFonts w:ascii="Arial" w:eastAsia="Batang" w:hAnsi="Arial" w:cs="Arial"/>
                      <w:color w:val="000000"/>
                      <w:sz w:val="10"/>
                      <w:lang w:eastAsia="en-US"/>
                    </w:rPr>
                    <w:t>signaling</w:t>
                  </w:r>
                  <w:proofErr w:type="spellEnd"/>
                </w:p>
              </w:tc>
            </w:tr>
          </w:tbl>
          <w:p w14:paraId="64F2DCAD" w14:textId="77777777" w:rsidR="0070792D" w:rsidRPr="0070792D" w:rsidRDefault="0070792D" w:rsidP="0070792D">
            <w:pPr>
              <w:overflowPunct/>
              <w:autoSpaceDE/>
              <w:autoSpaceDN/>
              <w:adjustRightInd/>
              <w:spacing w:after="0"/>
              <w:textAlignment w:val="auto"/>
              <w:rPr>
                <w:rFonts w:ascii="Times" w:eastAsia="Yu Gothic" w:hAnsi="Times" w:cs="Times"/>
                <w:lang w:val="en-US" w:eastAsia="ja-JP"/>
              </w:rPr>
            </w:pPr>
            <w:r w:rsidRPr="0070792D">
              <w:rPr>
                <w:rFonts w:ascii="Times" w:eastAsia="Yu Gothic" w:hAnsi="Times" w:cs="Times"/>
                <w:lang w:val="en-US" w:eastAsia="ja-JP"/>
              </w:rPr>
              <w:t>Note that yellow highlight means FFS and to be discussed further. These parts are provided as placeholders.</w:t>
            </w:r>
          </w:p>
          <w:p w14:paraId="5408C6FE" w14:textId="77777777" w:rsidR="0070792D" w:rsidRPr="0070792D" w:rsidRDefault="0070792D" w:rsidP="0070792D">
            <w:pPr>
              <w:overflowPunct/>
              <w:autoSpaceDE/>
              <w:autoSpaceDN/>
              <w:adjustRightInd/>
              <w:spacing w:after="0"/>
              <w:textAlignment w:val="auto"/>
              <w:rPr>
                <w:rFonts w:ascii="Times" w:eastAsia="Batang" w:hAnsi="Times" w:cs="Times"/>
                <w:lang w:eastAsia="ja-JP"/>
              </w:rPr>
            </w:pPr>
          </w:p>
          <w:p w14:paraId="6FC6D88F" w14:textId="5987B641" w:rsidR="0070792D" w:rsidRPr="0070792D" w:rsidRDefault="0070792D" w:rsidP="0070792D">
            <w:pPr>
              <w:overflowPunct/>
              <w:autoSpaceDE/>
              <w:autoSpaceDN/>
              <w:adjustRightInd/>
              <w:spacing w:after="0"/>
              <w:jc w:val="both"/>
              <w:textAlignment w:val="auto"/>
              <w:rPr>
                <w:rFonts w:eastAsia="Batang"/>
                <w:highlight w:val="green"/>
                <w:lang w:eastAsia="ja-JP"/>
              </w:rPr>
            </w:pPr>
            <w:r w:rsidRPr="0070792D">
              <w:rPr>
                <w:rFonts w:ascii="Times" w:eastAsia="Batang" w:hAnsi="Times"/>
                <w:highlight w:val="green"/>
                <w:lang w:eastAsia="ja-JP"/>
              </w:rPr>
              <w:t>Agreements:</w:t>
            </w:r>
          </w:p>
          <w:p w14:paraId="3A6EE16F" w14:textId="77777777" w:rsidR="0070792D" w:rsidRPr="0070792D" w:rsidRDefault="0070792D" w:rsidP="0070792D">
            <w:pPr>
              <w:overflowPunct/>
              <w:autoSpaceDE/>
              <w:autoSpaceDN/>
              <w:adjustRightInd/>
              <w:spacing w:after="0"/>
              <w:jc w:val="both"/>
              <w:textAlignment w:val="auto"/>
              <w:rPr>
                <w:rFonts w:ascii="Times" w:eastAsia="Batang" w:hAnsi="Times" w:cs="Times"/>
                <w:bCs/>
                <w:lang w:eastAsia="ja-JP"/>
              </w:rPr>
            </w:pPr>
            <w:r w:rsidRPr="0070792D">
              <w:rPr>
                <w:rFonts w:ascii="Times" w:eastAsia="Batang" w:hAnsi="Times" w:cs="Times"/>
                <w:bCs/>
                <w:lang w:eastAsia="ja-JP"/>
              </w:rPr>
              <w:t>FG 28-3 is kept as “Half-duplex FDD operation type A for RedCap UE” as follows.</w:t>
            </w:r>
          </w:p>
          <w:tbl>
            <w:tblPr>
              <w:tblW w:w="5000" w:type="pct"/>
              <w:tblCellMar>
                <w:left w:w="0" w:type="dxa"/>
                <w:right w:w="0" w:type="dxa"/>
              </w:tblCellMar>
              <w:tblLook w:val="04A0" w:firstRow="1" w:lastRow="0" w:firstColumn="1" w:lastColumn="0" w:noHBand="0" w:noVBand="1"/>
            </w:tblPr>
            <w:tblGrid>
              <w:gridCol w:w="722"/>
              <w:gridCol w:w="361"/>
              <w:gridCol w:w="633"/>
              <w:gridCol w:w="2630"/>
              <w:gridCol w:w="531"/>
              <w:gridCol w:w="389"/>
              <w:gridCol w:w="295"/>
              <w:gridCol w:w="689"/>
              <w:gridCol w:w="469"/>
              <w:gridCol w:w="422"/>
              <w:gridCol w:w="405"/>
              <w:gridCol w:w="389"/>
              <w:gridCol w:w="1085"/>
              <w:gridCol w:w="633"/>
            </w:tblGrid>
            <w:tr w:rsidR="0070792D" w:rsidRPr="0070792D" w14:paraId="1B9E5789" w14:textId="77777777" w:rsidTr="0070792D">
              <w:trPr>
                <w:trHeight w:val="20"/>
              </w:trPr>
              <w:tc>
                <w:tcPr>
                  <w:tcW w:w="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CB1FFD"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r w:rsidRPr="0070792D">
                    <w:rPr>
                      <w:rFonts w:ascii="Arial" w:eastAsia="Batang" w:hAnsi="Arial" w:cs="Arial"/>
                      <w:sz w:val="10"/>
                      <w:lang w:eastAsia="en-US"/>
                    </w:rPr>
                    <w:t>28. NR_redcap</w:t>
                  </w:r>
                </w:p>
              </w:tc>
              <w:tc>
                <w:tcPr>
                  <w:tcW w:w="1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6FD61"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sz w:val="10"/>
                      <w:lang w:eastAsia="en-US"/>
                    </w:rPr>
                    <w:t>28-3</w:t>
                  </w:r>
                </w:p>
              </w:tc>
              <w:tc>
                <w:tcPr>
                  <w:tcW w:w="3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37596"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zh-CN"/>
                    </w:rPr>
                  </w:pPr>
                  <w:r w:rsidRPr="0070792D">
                    <w:rPr>
                      <w:rFonts w:ascii="Arial" w:eastAsia="Batang" w:hAnsi="Arial" w:cs="Arial"/>
                      <w:sz w:val="10"/>
                      <w:lang w:eastAsia="zh-CN"/>
                    </w:rPr>
                    <w:t xml:space="preserve">Half-duplex FDD operation </w:t>
                  </w:r>
                  <w:r w:rsidRPr="0070792D">
                    <w:rPr>
                      <w:rFonts w:ascii="Arial" w:eastAsia="Batang" w:hAnsi="Arial" w:cs="Arial"/>
                      <w:color w:val="FF0000"/>
                      <w:sz w:val="10"/>
                      <w:lang w:eastAsia="zh-CN"/>
                    </w:rPr>
                    <w:t>type A</w:t>
                  </w:r>
                  <w:r w:rsidRPr="0070792D">
                    <w:rPr>
                      <w:rFonts w:ascii="Arial" w:eastAsia="Batang" w:hAnsi="Arial" w:cs="Arial"/>
                      <w:sz w:val="10"/>
                      <w:lang w:eastAsia="zh-CN"/>
                    </w:rPr>
                    <w:t xml:space="preserve"> for RedCap UE</w:t>
                  </w:r>
                </w:p>
              </w:tc>
              <w:tc>
                <w:tcPr>
                  <w:tcW w:w="13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2E55D" w14:textId="77777777" w:rsidR="0070792D" w:rsidRPr="0070792D" w:rsidRDefault="0070792D" w:rsidP="0070792D">
                  <w:pPr>
                    <w:overflowPunct/>
                    <w:adjustRightInd/>
                    <w:snapToGrid w:val="0"/>
                    <w:spacing w:after="0" w:line="252" w:lineRule="auto"/>
                    <w:jc w:val="both"/>
                    <w:textAlignment w:val="auto"/>
                    <w:rPr>
                      <w:rFonts w:ascii="Arial" w:eastAsia="Batang" w:hAnsi="Arial" w:cs="Arial"/>
                      <w:sz w:val="10"/>
                      <w:lang w:eastAsia="ko-KR"/>
                    </w:rPr>
                  </w:pPr>
                  <w:r w:rsidRPr="0070792D">
                    <w:rPr>
                      <w:rFonts w:ascii="Arial" w:eastAsia="Batang" w:hAnsi="Arial" w:cs="Arial"/>
                      <w:sz w:val="10"/>
                      <w:lang w:eastAsia="en-US"/>
                    </w:rPr>
                    <w:t xml:space="preserve">1. Half-duplex FDD operation (instead of full-duplex FDD operation) </w:t>
                  </w:r>
                  <w:r w:rsidRPr="0070792D">
                    <w:rPr>
                      <w:rFonts w:ascii="Arial" w:eastAsia="Batang" w:hAnsi="Arial" w:cs="Arial"/>
                      <w:color w:val="FF0000"/>
                      <w:sz w:val="10"/>
                      <w:lang w:eastAsia="en-US"/>
                    </w:rPr>
                    <w:t>type A</w:t>
                  </w:r>
                  <w:r w:rsidRPr="0070792D">
                    <w:rPr>
                      <w:rFonts w:ascii="Arial" w:eastAsia="Batang" w:hAnsi="Arial" w:cs="Arial"/>
                      <w:sz w:val="10"/>
                      <w:lang w:eastAsia="en-US"/>
                    </w:rPr>
                    <w:t xml:space="preserve"> for RedCap UE</w:t>
                  </w:r>
                </w:p>
              </w:tc>
              <w:tc>
                <w:tcPr>
                  <w:tcW w:w="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613DF"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sz w:val="10"/>
                      <w:lang w:eastAsia="en-US"/>
                    </w:rPr>
                    <w:t>28-1</w:t>
                  </w:r>
                </w:p>
              </w:tc>
              <w:tc>
                <w:tcPr>
                  <w:tcW w:w="1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55237"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zh-CN"/>
                    </w:rPr>
                  </w:pPr>
                  <w:r w:rsidRPr="0070792D">
                    <w:rPr>
                      <w:rFonts w:ascii="Arial" w:eastAsia="Batang" w:hAnsi="Arial" w:cs="Arial"/>
                      <w:sz w:val="10"/>
                      <w:lang w:eastAsia="zh-CN"/>
                    </w:rPr>
                    <w:t>Yes</w:t>
                  </w:r>
                </w:p>
              </w:tc>
              <w:tc>
                <w:tcPr>
                  <w:tcW w:w="16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FFD9BA"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p>
              </w:tc>
              <w:tc>
                <w:tcPr>
                  <w:tcW w:w="349"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045094EF"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val="en-US" w:eastAsia="zh-CN"/>
                    </w:rPr>
                  </w:pPr>
                  <w:r w:rsidRPr="0070792D">
                    <w:rPr>
                      <w:rFonts w:ascii="Arial" w:eastAsia="Batang" w:hAnsi="Arial" w:cs="Arial"/>
                      <w:color w:val="000000"/>
                      <w:sz w:val="10"/>
                      <w:lang w:eastAsia="zh-CN"/>
                    </w:rPr>
                    <w:t>Impact on UE complexity</w:t>
                  </w:r>
                </w:p>
              </w:tc>
              <w:tc>
                <w:tcPr>
                  <w:tcW w:w="250"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226E3891"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r w:rsidRPr="0070792D">
                    <w:rPr>
                      <w:rFonts w:ascii="Arial" w:eastAsia="Batang" w:hAnsi="Arial" w:cs="Arial"/>
                      <w:strike/>
                      <w:color w:val="FF0000"/>
                      <w:sz w:val="10"/>
                      <w:lang w:eastAsia="en-US"/>
                    </w:rPr>
                    <w:t>[</w:t>
                  </w:r>
                  <w:r w:rsidRPr="0070792D">
                    <w:rPr>
                      <w:rFonts w:ascii="Arial" w:eastAsia="Batang" w:hAnsi="Arial" w:cs="Arial"/>
                      <w:color w:val="000000"/>
                      <w:sz w:val="10"/>
                      <w:lang w:eastAsia="en-US"/>
                    </w:rPr>
                    <w:t>Per band</w:t>
                  </w:r>
                  <w:r w:rsidRPr="0070792D">
                    <w:rPr>
                      <w:rFonts w:ascii="Arial" w:eastAsia="Batang" w:hAnsi="Arial" w:cs="Arial"/>
                      <w:strike/>
                      <w:color w:val="FF0000"/>
                      <w:sz w:val="10"/>
                      <w:lang w:eastAsia="en-US"/>
                    </w:rPr>
                    <w:t>]</w:t>
                  </w:r>
                </w:p>
              </w:tc>
              <w:tc>
                <w:tcPr>
                  <w:tcW w:w="214"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797CDECD"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color w:val="000000"/>
                      <w:sz w:val="10"/>
                      <w:lang w:eastAsia="en-US"/>
                    </w:rPr>
                    <w:t>FDD only</w:t>
                  </w:r>
                </w:p>
              </w:tc>
              <w:tc>
                <w:tcPr>
                  <w:tcW w:w="207"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467C4D4B"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color w:val="000000"/>
                      <w:sz w:val="10"/>
                      <w:lang w:eastAsia="en-US"/>
                    </w:rPr>
                    <w:t>FR1 only</w:t>
                  </w:r>
                </w:p>
              </w:tc>
              <w:tc>
                <w:tcPr>
                  <w:tcW w:w="20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AE029A"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ko-KR"/>
                    </w:rPr>
                  </w:pP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A684F2"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p>
              </w:tc>
              <w:tc>
                <w:tcPr>
                  <w:tcW w:w="3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6F7D3" w14:textId="77777777" w:rsidR="0070792D" w:rsidRPr="0070792D" w:rsidRDefault="0070792D" w:rsidP="0070792D">
                  <w:pPr>
                    <w:keepNext/>
                    <w:overflowPunct/>
                    <w:autoSpaceDE/>
                    <w:autoSpaceDN/>
                    <w:adjustRightInd/>
                    <w:spacing w:after="160" w:line="252" w:lineRule="auto"/>
                    <w:textAlignment w:val="auto"/>
                    <w:rPr>
                      <w:rFonts w:ascii="Arial" w:eastAsia="Batang" w:hAnsi="Arial" w:cs="Arial"/>
                      <w:sz w:val="10"/>
                      <w:lang w:eastAsia="en-US"/>
                    </w:rPr>
                  </w:pPr>
                  <w:r w:rsidRPr="0070792D">
                    <w:rPr>
                      <w:rFonts w:ascii="Arial" w:eastAsia="Batang" w:hAnsi="Arial" w:cs="Arial"/>
                      <w:sz w:val="10"/>
                      <w:lang w:eastAsia="en-US"/>
                    </w:rPr>
                    <w:t xml:space="preserve">Optional with capability </w:t>
                  </w:r>
                  <w:proofErr w:type="spellStart"/>
                  <w:r w:rsidRPr="0070792D">
                    <w:rPr>
                      <w:rFonts w:ascii="Arial" w:eastAsia="Batang" w:hAnsi="Arial" w:cs="Arial"/>
                      <w:sz w:val="10"/>
                      <w:lang w:eastAsia="en-US"/>
                    </w:rPr>
                    <w:t>signaling</w:t>
                  </w:r>
                  <w:proofErr w:type="spellEnd"/>
                </w:p>
              </w:tc>
            </w:tr>
          </w:tbl>
          <w:p w14:paraId="2490DC3E" w14:textId="77777777" w:rsidR="0070792D" w:rsidRPr="0070792D" w:rsidRDefault="0070792D" w:rsidP="0070792D">
            <w:pPr>
              <w:overflowPunct/>
              <w:autoSpaceDE/>
              <w:autoSpaceDN/>
              <w:adjustRightInd/>
              <w:spacing w:after="0"/>
              <w:textAlignment w:val="auto"/>
              <w:rPr>
                <w:rFonts w:ascii="Times" w:eastAsia="Yu Gothic" w:hAnsi="Times" w:cs="Times"/>
                <w:lang w:val="en-US" w:eastAsia="ja-JP"/>
              </w:rPr>
            </w:pPr>
            <w:r w:rsidRPr="0070792D">
              <w:rPr>
                <w:rFonts w:ascii="Times" w:eastAsia="Yu Gothic" w:hAnsi="Times" w:cs="Times"/>
                <w:lang w:val="en-US" w:eastAsia="ja-JP"/>
              </w:rPr>
              <w:t>Note that yellow highlight means FFS and to be discussed further. These parts are provided as placeholders.</w:t>
            </w:r>
          </w:p>
          <w:p w14:paraId="645DF636" w14:textId="77777777" w:rsidR="0070792D" w:rsidRPr="0070792D" w:rsidRDefault="0070792D" w:rsidP="0070792D">
            <w:pPr>
              <w:overflowPunct/>
              <w:autoSpaceDE/>
              <w:autoSpaceDN/>
              <w:adjustRightInd/>
              <w:spacing w:after="0"/>
              <w:textAlignment w:val="auto"/>
              <w:rPr>
                <w:rFonts w:ascii="Arial" w:eastAsia="Malgun Gothic" w:hAnsi="Arial" w:cs="Arial"/>
                <w:sz w:val="22"/>
                <w:szCs w:val="22"/>
                <w:lang w:val="en-US" w:eastAsia="ja-JP"/>
              </w:rPr>
            </w:pPr>
          </w:p>
          <w:p w14:paraId="03BB5E99" w14:textId="43243BE5" w:rsidR="0070792D" w:rsidRPr="0070792D" w:rsidRDefault="0070792D" w:rsidP="0070792D">
            <w:pPr>
              <w:overflowPunct/>
              <w:autoSpaceDE/>
              <w:autoSpaceDN/>
              <w:adjustRightInd/>
              <w:spacing w:after="0"/>
              <w:jc w:val="both"/>
              <w:textAlignment w:val="auto"/>
              <w:rPr>
                <w:rFonts w:eastAsia="Batang"/>
                <w:highlight w:val="green"/>
                <w:lang w:eastAsia="ja-JP"/>
              </w:rPr>
            </w:pPr>
            <w:r w:rsidRPr="0070792D">
              <w:rPr>
                <w:rFonts w:ascii="Times" w:eastAsia="Batang" w:hAnsi="Times"/>
                <w:highlight w:val="green"/>
                <w:lang w:eastAsia="ja-JP"/>
              </w:rPr>
              <w:t>Agreements:</w:t>
            </w:r>
          </w:p>
          <w:p w14:paraId="4628B30D" w14:textId="77777777" w:rsidR="0070792D" w:rsidRPr="0070792D" w:rsidRDefault="0070792D" w:rsidP="0070792D">
            <w:pPr>
              <w:overflowPunct/>
              <w:autoSpaceDE/>
              <w:autoSpaceDN/>
              <w:adjustRightInd/>
              <w:spacing w:after="0"/>
              <w:textAlignment w:val="auto"/>
              <w:rPr>
                <w:rFonts w:ascii="Times" w:eastAsia="Batang" w:hAnsi="Times"/>
                <w:szCs w:val="24"/>
                <w:lang w:eastAsia="x-none"/>
              </w:rPr>
            </w:pPr>
            <w:r w:rsidRPr="0070792D">
              <w:rPr>
                <w:rFonts w:ascii="Times" w:eastAsia="Batang" w:hAnsi="Times"/>
                <w:szCs w:val="24"/>
                <w:lang w:eastAsia="x-none"/>
              </w:rPr>
              <w:t>FG 28-1 is supported as a basic FG for RedCap UE</w:t>
            </w:r>
          </w:p>
          <w:p w14:paraId="2269DEA7" w14:textId="77777777" w:rsidR="0070792D" w:rsidRPr="0070792D" w:rsidRDefault="0070792D" w:rsidP="00C65159">
            <w:pPr>
              <w:numPr>
                <w:ilvl w:val="0"/>
                <w:numId w:val="36"/>
              </w:numPr>
              <w:overflowPunct/>
              <w:autoSpaceDE/>
              <w:autoSpaceDN/>
              <w:adjustRightInd/>
              <w:spacing w:after="0"/>
              <w:textAlignment w:val="auto"/>
              <w:rPr>
                <w:rFonts w:ascii="Times" w:eastAsia="Batang" w:hAnsi="Times"/>
                <w:szCs w:val="24"/>
                <w:lang w:eastAsia="x-none"/>
              </w:rPr>
            </w:pPr>
            <w:r w:rsidRPr="0070792D">
              <w:rPr>
                <w:rFonts w:ascii="Times" w:eastAsia="Batang" w:hAnsi="Times"/>
                <w:szCs w:val="24"/>
                <w:lang w:eastAsia="x-none"/>
              </w:rPr>
              <w:t>It is clarified in the column of “Mandatory/Optional”</w:t>
            </w:r>
          </w:p>
          <w:p w14:paraId="528F79D8" w14:textId="77777777" w:rsidR="0070792D" w:rsidRPr="0070792D" w:rsidRDefault="0070792D" w:rsidP="0070792D">
            <w:pPr>
              <w:overflowPunct/>
              <w:autoSpaceDE/>
              <w:autoSpaceDN/>
              <w:adjustRightInd/>
              <w:spacing w:after="0"/>
              <w:textAlignment w:val="auto"/>
              <w:rPr>
                <w:rFonts w:ascii="Times" w:eastAsia="Batang" w:hAnsi="Times"/>
                <w:szCs w:val="24"/>
                <w:lang w:eastAsia="x-none"/>
              </w:rPr>
            </w:pPr>
          </w:p>
          <w:p w14:paraId="654230C1" w14:textId="70D71027" w:rsidR="0070792D" w:rsidRPr="0070792D" w:rsidRDefault="0070792D" w:rsidP="0070792D">
            <w:pPr>
              <w:overflowPunct/>
              <w:autoSpaceDE/>
              <w:autoSpaceDN/>
              <w:adjustRightInd/>
              <w:spacing w:after="0"/>
              <w:jc w:val="both"/>
              <w:textAlignment w:val="auto"/>
              <w:rPr>
                <w:rFonts w:eastAsia="Batang"/>
                <w:highlight w:val="green"/>
                <w:lang w:eastAsia="ja-JP"/>
              </w:rPr>
            </w:pPr>
            <w:r w:rsidRPr="0070792D">
              <w:rPr>
                <w:rFonts w:ascii="Times" w:eastAsia="Batang" w:hAnsi="Times"/>
                <w:highlight w:val="green"/>
                <w:lang w:eastAsia="ja-JP"/>
              </w:rPr>
              <w:t>Agreements:</w:t>
            </w:r>
          </w:p>
          <w:p w14:paraId="37553B6C" w14:textId="77777777" w:rsidR="0070792D" w:rsidRPr="0070792D" w:rsidRDefault="0070792D" w:rsidP="0070792D">
            <w:pPr>
              <w:overflowPunct/>
              <w:autoSpaceDE/>
              <w:autoSpaceDN/>
              <w:adjustRightInd/>
              <w:spacing w:after="0"/>
              <w:textAlignment w:val="auto"/>
              <w:rPr>
                <w:rFonts w:ascii="Times" w:eastAsia="Batang" w:hAnsi="Times"/>
                <w:szCs w:val="24"/>
                <w:lang w:eastAsia="x-none"/>
              </w:rPr>
            </w:pPr>
            <w:r w:rsidRPr="0070792D">
              <w:rPr>
                <w:rFonts w:ascii="Times" w:eastAsia="Batang" w:hAnsi="Times"/>
                <w:szCs w:val="24"/>
                <w:lang w:eastAsia="x-none"/>
              </w:rPr>
              <w:t>The sentence in “Consequence if the feature is not supported by the UE” in FG28-1 is revised as “Network assumes the UE is not a RedCap UE”</w:t>
            </w:r>
          </w:p>
          <w:p w14:paraId="5BD579DF" w14:textId="77777777" w:rsidR="0070792D" w:rsidRPr="0070792D" w:rsidRDefault="0070792D" w:rsidP="0070792D">
            <w:pPr>
              <w:overflowPunct/>
              <w:autoSpaceDE/>
              <w:autoSpaceDN/>
              <w:adjustRightInd/>
              <w:spacing w:after="0"/>
              <w:textAlignment w:val="auto"/>
              <w:rPr>
                <w:rFonts w:ascii="Times" w:eastAsia="Batang" w:hAnsi="Times"/>
                <w:szCs w:val="24"/>
                <w:lang w:eastAsia="x-none"/>
              </w:rPr>
            </w:pPr>
          </w:p>
          <w:p w14:paraId="27B13F79" w14:textId="21E5928C" w:rsidR="0070792D" w:rsidRPr="0070792D" w:rsidRDefault="0070792D" w:rsidP="0070792D">
            <w:pPr>
              <w:overflowPunct/>
              <w:autoSpaceDE/>
              <w:autoSpaceDN/>
              <w:adjustRightInd/>
              <w:spacing w:after="0"/>
              <w:jc w:val="both"/>
              <w:textAlignment w:val="auto"/>
              <w:rPr>
                <w:rFonts w:eastAsia="Batang"/>
                <w:highlight w:val="green"/>
                <w:lang w:eastAsia="ja-JP"/>
              </w:rPr>
            </w:pPr>
            <w:r w:rsidRPr="0070792D">
              <w:rPr>
                <w:rFonts w:ascii="Times" w:eastAsia="Batang" w:hAnsi="Times"/>
                <w:highlight w:val="green"/>
                <w:lang w:eastAsia="ja-JP"/>
              </w:rPr>
              <w:t>Agreements:</w:t>
            </w:r>
          </w:p>
          <w:p w14:paraId="55DCC82B" w14:textId="77777777" w:rsidR="0070792D" w:rsidRPr="0070792D" w:rsidRDefault="0070792D" w:rsidP="0070792D">
            <w:pPr>
              <w:overflowPunct/>
              <w:autoSpaceDE/>
              <w:autoSpaceDN/>
              <w:adjustRightInd/>
              <w:spacing w:after="0"/>
              <w:textAlignment w:val="auto"/>
              <w:rPr>
                <w:rFonts w:ascii="Times" w:eastAsia="Batang" w:hAnsi="Times"/>
                <w:szCs w:val="24"/>
                <w:lang w:eastAsia="x-none"/>
              </w:rPr>
            </w:pPr>
            <w:r w:rsidRPr="0070792D">
              <w:rPr>
                <w:rFonts w:ascii="Times" w:eastAsia="Batang" w:hAnsi="Times"/>
                <w:szCs w:val="24"/>
                <w:lang w:eastAsia="x-none"/>
              </w:rPr>
              <w:t>The sentence in “Consequence if the feature is not supported by the UE” in FG28-3 is revised as “UE is assumed to support FD-FDD in FDD bands”</w:t>
            </w:r>
          </w:p>
          <w:p w14:paraId="11F7F0D7" w14:textId="77777777" w:rsidR="0070792D" w:rsidRPr="0070792D" w:rsidRDefault="0070792D" w:rsidP="0070792D">
            <w:pPr>
              <w:overflowPunct/>
              <w:autoSpaceDE/>
              <w:autoSpaceDN/>
              <w:adjustRightInd/>
              <w:spacing w:after="0"/>
              <w:textAlignment w:val="auto"/>
              <w:rPr>
                <w:rFonts w:ascii="Times" w:eastAsia="Batang" w:hAnsi="Times"/>
                <w:szCs w:val="24"/>
                <w:lang w:eastAsia="x-none"/>
              </w:rPr>
            </w:pPr>
          </w:p>
          <w:p w14:paraId="6FDF2C10" w14:textId="25BE69D4" w:rsidR="0070792D" w:rsidRPr="0070792D" w:rsidRDefault="0070792D" w:rsidP="0070792D">
            <w:pPr>
              <w:overflowPunct/>
              <w:autoSpaceDE/>
              <w:autoSpaceDN/>
              <w:adjustRightInd/>
              <w:spacing w:after="0"/>
              <w:jc w:val="both"/>
              <w:textAlignment w:val="auto"/>
              <w:rPr>
                <w:rFonts w:eastAsia="Batang"/>
                <w:highlight w:val="green"/>
                <w:lang w:eastAsia="ja-JP"/>
              </w:rPr>
            </w:pPr>
            <w:r w:rsidRPr="0070792D">
              <w:rPr>
                <w:rFonts w:ascii="Times" w:eastAsia="Batang" w:hAnsi="Times"/>
                <w:highlight w:val="green"/>
                <w:lang w:eastAsia="ja-JP"/>
              </w:rPr>
              <w:t>Agreements:</w:t>
            </w:r>
          </w:p>
          <w:p w14:paraId="5FAA5859" w14:textId="77777777" w:rsidR="0070792D" w:rsidRPr="0070792D" w:rsidRDefault="0070792D" w:rsidP="00C65159">
            <w:pPr>
              <w:numPr>
                <w:ilvl w:val="0"/>
                <w:numId w:val="36"/>
              </w:numPr>
              <w:overflowPunct/>
              <w:autoSpaceDE/>
              <w:autoSpaceDN/>
              <w:adjustRightInd/>
              <w:spacing w:after="0"/>
              <w:textAlignment w:val="auto"/>
              <w:rPr>
                <w:rFonts w:ascii="Times" w:eastAsia="Batang" w:hAnsi="Times"/>
                <w:szCs w:val="24"/>
                <w:lang w:eastAsia="x-none"/>
              </w:rPr>
            </w:pPr>
            <w:r w:rsidRPr="0070792D">
              <w:rPr>
                <w:rFonts w:ascii="Times" w:eastAsia="Batang" w:hAnsi="Times"/>
                <w:szCs w:val="24"/>
                <w:lang w:eastAsia="x-none"/>
              </w:rPr>
              <w:t>FG 28-4 is removed</w:t>
            </w:r>
          </w:p>
          <w:p w14:paraId="250C35F6" w14:textId="77777777" w:rsidR="0070792D" w:rsidRPr="0070792D" w:rsidRDefault="0070792D" w:rsidP="00C65159">
            <w:pPr>
              <w:numPr>
                <w:ilvl w:val="0"/>
                <w:numId w:val="36"/>
              </w:numPr>
              <w:overflowPunct/>
              <w:autoSpaceDE/>
              <w:autoSpaceDN/>
              <w:adjustRightInd/>
              <w:spacing w:after="0"/>
              <w:textAlignment w:val="auto"/>
              <w:rPr>
                <w:rFonts w:ascii="Times" w:eastAsia="Batang" w:hAnsi="Times"/>
                <w:szCs w:val="24"/>
                <w:lang w:eastAsia="x-none"/>
              </w:rPr>
            </w:pPr>
            <w:r w:rsidRPr="0070792D">
              <w:rPr>
                <w:rFonts w:ascii="Times" w:eastAsia="Batang" w:hAnsi="Times"/>
                <w:szCs w:val="24"/>
                <w:lang w:eastAsia="x-none"/>
              </w:rPr>
              <w:t>RedCap UE supports FG1-4 (256QAM for PDSCH) as optional with capability signalling both for FR1 and FR2</w:t>
            </w:r>
          </w:p>
          <w:p w14:paraId="607ED9DC" w14:textId="77777777" w:rsidR="0070792D" w:rsidRPr="0070792D" w:rsidRDefault="0070792D" w:rsidP="00E9383D">
            <w:pPr>
              <w:numPr>
                <w:ilvl w:val="1"/>
                <w:numId w:val="29"/>
              </w:numPr>
              <w:overflowPunct/>
              <w:autoSpaceDE/>
              <w:autoSpaceDN/>
              <w:adjustRightInd/>
              <w:spacing w:after="0"/>
              <w:textAlignment w:val="auto"/>
              <w:rPr>
                <w:rFonts w:ascii="Times" w:eastAsia="Batang" w:hAnsi="Times"/>
                <w:szCs w:val="24"/>
                <w:lang w:eastAsia="x-none"/>
              </w:rPr>
            </w:pPr>
            <w:r w:rsidRPr="0070792D">
              <w:rPr>
                <w:rFonts w:ascii="Times" w:eastAsia="Batang" w:hAnsi="Times"/>
                <w:szCs w:val="24"/>
                <w:lang w:eastAsia="x-none"/>
              </w:rPr>
              <w:t>Add a note in FG 1-4 (256QAM for PDSCH) that “For RedCap UEs, the 256QAM MCS table for PDSCH and CQI table 2 are only supported if the UE supports 256QAM for PDSCH”</w:t>
            </w:r>
          </w:p>
          <w:p w14:paraId="7D78AF4D" w14:textId="77777777" w:rsidR="0070792D" w:rsidRPr="0070792D" w:rsidRDefault="0070792D" w:rsidP="0070792D">
            <w:pPr>
              <w:overflowPunct/>
              <w:autoSpaceDE/>
              <w:autoSpaceDN/>
              <w:adjustRightInd/>
              <w:spacing w:after="0" w:line="252" w:lineRule="auto"/>
              <w:contextualSpacing/>
              <w:textAlignment w:val="auto"/>
              <w:rPr>
                <w:rFonts w:eastAsia="Batang"/>
                <w:lang w:eastAsia="en-US"/>
              </w:rPr>
            </w:pPr>
          </w:p>
        </w:tc>
      </w:tr>
    </w:tbl>
    <w:p w14:paraId="4AC50EAB" w14:textId="77777777" w:rsidR="007D4791" w:rsidRDefault="007D4791" w:rsidP="007D4791">
      <w:pPr>
        <w:tabs>
          <w:tab w:val="left" w:pos="567"/>
        </w:tabs>
        <w:overflowPunct/>
        <w:autoSpaceDE/>
        <w:autoSpaceDN/>
        <w:snapToGrid w:val="0"/>
        <w:spacing w:after="0"/>
        <w:textAlignment w:val="auto"/>
      </w:pPr>
    </w:p>
    <w:p w14:paraId="04D09F66" w14:textId="77777777" w:rsidR="00D0674B" w:rsidRPr="00D0674B" w:rsidRDefault="007D4791" w:rsidP="00D0674B">
      <w:r w:rsidRPr="00B50B6E">
        <w:t>RAN1</w:t>
      </w:r>
      <w:r w:rsidRPr="00FC12EB">
        <w:t xml:space="preserve"> made the following agreements related to </w:t>
      </w:r>
      <w:r>
        <w:rPr>
          <w:b/>
          <w:bCs/>
        </w:rPr>
        <w:t>applicability of legacy UE features</w:t>
      </w:r>
      <w:r w:rsidRPr="00FC12EB">
        <w:t>:</w:t>
      </w:r>
    </w:p>
    <w:tbl>
      <w:tblPr>
        <w:tblW w:w="9889" w:type="dxa"/>
        <w:tblCellMar>
          <w:left w:w="0" w:type="dxa"/>
          <w:right w:w="0" w:type="dxa"/>
        </w:tblCellMar>
        <w:tblLook w:val="04A0" w:firstRow="1" w:lastRow="0" w:firstColumn="1" w:lastColumn="0" w:noHBand="0" w:noVBand="1"/>
      </w:tblPr>
      <w:tblGrid>
        <w:gridCol w:w="9889"/>
      </w:tblGrid>
      <w:tr w:rsidR="00D0674B" w:rsidRPr="00D0674B" w14:paraId="78DC5ED4" w14:textId="77777777" w:rsidTr="0070792D">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B2E72" w14:textId="66CFD319" w:rsidR="00D0674B" w:rsidRPr="00D0674B" w:rsidRDefault="009D4BB7" w:rsidP="00D0674B">
            <w:pPr>
              <w:tabs>
                <w:tab w:val="left" w:pos="1134"/>
              </w:tabs>
              <w:overflowPunct/>
              <w:autoSpaceDE/>
              <w:autoSpaceDN/>
              <w:adjustRightInd/>
              <w:spacing w:after="0"/>
              <w:textAlignment w:val="auto"/>
              <w:rPr>
                <w:rFonts w:eastAsia="Batang"/>
                <w:lang w:eastAsia="x-none"/>
              </w:rPr>
            </w:pPr>
            <w:hyperlink r:id="rId35" w:history="1">
              <w:r w:rsidR="00D0674B" w:rsidRPr="00D0674B">
                <w:rPr>
                  <w:rFonts w:eastAsia="Batang"/>
                  <w:color w:val="0000FF"/>
                  <w:szCs w:val="24"/>
                  <w:u w:val="single"/>
                  <w:lang w:eastAsia="en-US"/>
                </w:rPr>
                <w:t>R1-2108714</w:t>
              </w:r>
            </w:hyperlink>
            <w:r w:rsidR="00D0674B" w:rsidRPr="00D0674B">
              <w:rPr>
                <w:rFonts w:eastAsia="Batang"/>
                <w:lang w:eastAsia="x-none"/>
              </w:rPr>
              <w:tab/>
            </w:r>
            <w:r w:rsidR="00D0674B" w:rsidRPr="00D0674B">
              <w:rPr>
                <w:rFonts w:eastAsia="Batang"/>
                <w:szCs w:val="24"/>
                <w:lang w:eastAsia="en-US"/>
              </w:rPr>
              <w:t>LS on capability related RAN2 agreements for RedCap</w:t>
            </w:r>
            <w:r w:rsidR="00D0674B" w:rsidRPr="00D0674B">
              <w:rPr>
                <w:rFonts w:eastAsia="Batang"/>
                <w:lang w:eastAsia="x-none"/>
              </w:rPr>
              <w:tab/>
            </w:r>
            <w:r w:rsidR="00D0674B" w:rsidRPr="00D0674B">
              <w:rPr>
                <w:rFonts w:eastAsia="Batang"/>
                <w:lang w:eastAsia="x-none"/>
              </w:rPr>
              <w:tab/>
            </w:r>
            <w:r w:rsidR="00D0674B" w:rsidRPr="00D0674B">
              <w:rPr>
                <w:rFonts w:eastAsia="Batang"/>
                <w:lang w:eastAsia="x-none"/>
              </w:rPr>
              <w:tab/>
            </w:r>
            <w:r w:rsidR="00D0674B" w:rsidRPr="00D0674B">
              <w:rPr>
                <w:rFonts w:eastAsia="Batang"/>
                <w:lang w:eastAsia="x-none"/>
              </w:rPr>
              <w:tab/>
            </w:r>
            <w:r w:rsidR="009C3C6D" w:rsidRPr="00D0674B">
              <w:rPr>
                <w:rFonts w:eastAsia="Batang"/>
                <w:lang w:eastAsia="x-none"/>
              </w:rPr>
              <w:tab/>
            </w:r>
            <w:r w:rsidR="00D0674B" w:rsidRPr="00D0674B">
              <w:rPr>
                <w:rFonts w:eastAsia="Batang"/>
                <w:lang w:eastAsia="x-none"/>
              </w:rPr>
              <w:t>RAN2</w:t>
            </w:r>
          </w:p>
          <w:p w14:paraId="22118363" w14:textId="3ABB705E" w:rsidR="00D0674B" w:rsidRPr="00D0674B" w:rsidRDefault="009D4BB7" w:rsidP="00D0674B">
            <w:pPr>
              <w:tabs>
                <w:tab w:val="left" w:pos="1134"/>
              </w:tabs>
              <w:overflowPunct/>
              <w:autoSpaceDE/>
              <w:autoSpaceDN/>
              <w:adjustRightInd/>
              <w:spacing w:after="0"/>
              <w:textAlignment w:val="auto"/>
              <w:rPr>
                <w:rFonts w:eastAsia="Batang"/>
                <w:lang w:eastAsia="x-none"/>
              </w:rPr>
            </w:pPr>
            <w:hyperlink r:id="rId36" w:history="1">
              <w:r w:rsidR="00D0674B" w:rsidRPr="00D0674B">
                <w:rPr>
                  <w:rFonts w:eastAsia="Batang"/>
                  <w:color w:val="0000FF"/>
                  <w:u w:val="single"/>
                  <w:lang w:eastAsia="en-US"/>
                </w:rPr>
                <w:t>R1-2110382</w:t>
              </w:r>
            </w:hyperlink>
            <w:r w:rsidR="00D0674B" w:rsidRPr="00D0674B">
              <w:rPr>
                <w:rFonts w:eastAsia="Batang"/>
                <w:lang w:eastAsia="x-none"/>
              </w:rPr>
              <w:tab/>
            </w:r>
            <w:r w:rsidR="00D0674B" w:rsidRPr="00D0674B">
              <w:rPr>
                <w:rFonts w:eastAsia="Batang"/>
                <w:lang w:eastAsia="en-US"/>
              </w:rPr>
              <w:t>FL summary on incoming LS on capability related RAN2 agreements for RedCap</w:t>
            </w:r>
            <w:r w:rsidR="00D0674B" w:rsidRPr="00D0674B">
              <w:rPr>
                <w:rFonts w:eastAsia="Batang"/>
                <w:lang w:eastAsia="x-none"/>
              </w:rPr>
              <w:tab/>
              <w:t>Moderator (Ericsson)</w:t>
            </w:r>
          </w:p>
          <w:p w14:paraId="14EA3ABF" w14:textId="77777777" w:rsidR="00D0674B" w:rsidRPr="00D0674B" w:rsidRDefault="00D0674B" w:rsidP="00D0674B">
            <w:pPr>
              <w:overflowPunct/>
              <w:autoSpaceDE/>
              <w:autoSpaceDN/>
              <w:adjustRightInd/>
              <w:spacing w:after="0"/>
              <w:textAlignment w:val="auto"/>
              <w:rPr>
                <w:rFonts w:eastAsia="Batang"/>
                <w:lang w:eastAsia="en-US"/>
              </w:rPr>
            </w:pPr>
          </w:p>
        </w:tc>
      </w:tr>
    </w:tbl>
    <w:p w14:paraId="45075B48" w14:textId="1CADCA24" w:rsidR="007D4791" w:rsidRPr="00CC3E02" w:rsidRDefault="007D4791" w:rsidP="007D4791">
      <w:pPr>
        <w:tabs>
          <w:tab w:val="left" w:pos="567"/>
        </w:tabs>
        <w:overflowPunct/>
        <w:autoSpaceDE/>
        <w:autoSpaceDN/>
        <w:snapToGrid w:val="0"/>
        <w:spacing w:after="0"/>
        <w:textAlignment w:val="auto"/>
      </w:pPr>
    </w:p>
    <w:p w14:paraId="76D27DA5" w14:textId="6FC497B2" w:rsidR="00946E03" w:rsidRPr="00CF26E3" w:rsidRDefault="003D5693" w:rsidP="003D5693">
      <w:pPr>
        <w:pStyle w:val="Heading5"/>
      </w:pPr>
      <w:r>
        <w:t>2.1.1.</w:t>
      </w:r>
      <w:r w:rsidR="0070527B">
        <w:t>2</w:t>
      </w:r>
      <w:r>
        <w:tab/>
      </w:r>
      <w:r w:rsidR="00946E03" w:rsidRPr="00CF26E3">
        <w:t>RAN1#10</w:t>
      </w:r>
      <w:r w:rsidR="00585383">
        <w:t>7</w:t>
      </w:r>
      <w:r w:rsidR="00946E03">
        <w:t>-</w:t>
      </w:r>
      <w:r w:rsidR="00946E03" w:rsidRPr="00CF26E3">
        <w:t>e</w:t>
      </w:r>
    </w:p>
    <w:p w14:paraId="739F8289" w14:textId="1043A6B6" w:rsidR="000726FF" w:rsidRPr="00894872" w:rsidRDefault="001005B4" w:rsidP="001707D2">
      <w:pPr>
        <w:tabs>
          <w:tab w:val="left" w:pos="567"/>
        </w:tabs>
        <w:overflowPunct/>
        <w:autoSpaceDE/>
        <w:autoSpaceDN/>
        <w:snapToGrid w:val="0"/>
        <w:spacing w:after="0"/>
        <w:textAlignment w:val="auto"/>
        <w:rPr>
          <w:bCs/>
        </w:rPr>
      </w:pPr>
      <w:r>
        <w:rPr>
          <w:bCs/>
        </w:rPr>
        <w:t>104</w:t>
      </w:r>
      <w:r w:rsidR="00946E03" w:rsidRPr="00CF26E3">
        <w:rPr>
          <w:bCs/>
        </w:rPr>
        <w:t xml:space="preserve"> contributions</w:t>
      </w:r>
      <w:r w:rsidR="00946E03">
        <w:rPr>
          <w:bCs/>
        </w:rPr>
        <w:t xml:space="preserve"> were submitted</w:t>
      </w:r>
      <w:r w:rsidR="00C17354">
        <w:rPr>
          <w:bCs/>
        </w:rPr>
        <w:t xml:space="preserve"> to this meeting</w:t>
      </w:r>
      <w:r>
        <w:rPr>
          <w:bCs/>
        </w:rPr>
        <w:t xml:space="preserve"> </w:t>
      </w:r>
      <w:r w:rsidRPr="00CF26E3">
        <w:rPr>
          <w:bCs/>
        </w:rPr>
        <w:t>(for details see agenda item 8.</w:t>
      </w:r>
      <w:r>
        <w:rPr>
          <w:bCs/>
        </w:rPr>
        <w:t>6</w:t>
      </w:r>
      <w:r w:rsidRPr="00CF26E3">
        <w:rPr>
          <w:bCs/>
        </w:rPr>
        <w:t xml:space="preserve"> in </w:t>
      </w:r>
      <w:hyperlink r:id="rId37" w:history="1">
        <w:r w:rsidRPr="00CF26E3">
          <w:rPr>
            <w:rStyle w:val="Hyperlink"/>
            <w:bCs/>
          </w:rPr>
          <w:t>Tdoc list</w:t>
        </w:r>
      </w:hyperlink>
      <w:r w:rsidRPr="00CF26E3">
        <w:rPr>
          <w:bCs/>
        </w:rPr>
        <w:t>)</w:t>
      </w:r>
      <w:r w:rsidR="000726FF">
        <w:t>.</w:t>
      </w:r>
    </w:p>
    <w:p w14:paraId="0CBA12B8" w14:textId="4ECF051E" w:rsidR="00C16434" w:rsidRDefault="00C16434" w:rsidP="001707D2">
      <w:pPr>
        <w:tabs>
          <w:tab w:val="left" w:pos="567"/>
        </w:tabs>
        <w:overflowPunct/>
        <w:autoSpaceDE/>
        <w:autoSpaceDN/>
        <w:snapToGrid w:val="0"/>
        <w:spacing w:after="0"/>
        <w:textAlignment w:val="auto"/>
      </w:pPr>
    </w:p>
    <w:p w14:paraId="5F2443D7" w14:textId="56F5046F" w:rsidR="005503B2" w:rsidRPr="00CC3E02" w:rsidRDefault="005503B2" w:rsidP="005503B2">
      <w:pPr>
        <w:tabs>
          <w:tab w:val="left" w:pos="567"/>
        </w:tabs>
        <w:overflowPunct/>
        <w:autoSpaceDE/>
        <w:autoSpaceDN/>
        <w:snapToGrid w:val="0"/>
        <w:spacing w:after="0"/>
        <w:textAlignment w:val="auto"/>
      </w:pPr>
      <w:r w:rsidRPr="00CC3E02">
        <w:t>RAN1 carried out online (GTW) discussions and the following offline email discussions</w:t>
      </w:r>
      <w:r w:rsidR="0098682B">
        <w:t xml:space="preserve"> (with documents and agreements listed further down)</w:t>
      </w:r>
      <w:r w:rsidRPr="00CC3E02">
        <w:t>:</w:t>
      </w:r>
    </w:p>
    <w:p w14:paraId="0D4B80ED" w14:textId="77777777" w:rsidR="005503B2" w:rsidRPr="00CC3E02" w:rsidRDefault="005503B2" w:rsidP="005503B2">
      <w:pPr>
        <w:tabs>
          <w:tab w:val="left" w:pos="567"/>
        </w:tabs>
        <w:overflowPunct/>
        <w:autoSpaceDE/>
        <w:autoSpaceDN/>
        <w:snapToGrid w:val="0"/>
        <w:spacing w:after="0"/>
        <w:textAlignment w:val="auto"/>
      </w:pPr>
    </w:p>
    <w:p w14:paraId="7FAB9F20" w14:textId="27D37506" w:rsidR="00016C41" w:rsidRDefault="00016C41"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B57E86">
        <w:rPr>
          <w:rFonts w:ascii="Times New Roman" w:hAnsi="Times New Roman"/>
          <w:sz w:val="20"/>
          <w:szCs w:val="20"/>
        </w:rPr>
        <w:t>7</w:t>
      </w:r>
      <w:r w:rsidRPr="00CC3E02">
        <w:rPr>
          <w:rFonts w:ascii="Times New Roman" w:hAnsi="Times New Roman"/>
          <w:sz w:val="20"/>
          <w:szCs w:val="20"/>
        </w:rPr>
        <w:t>-e-NR-R17-RedCap-01] Email discussion regarding aspects related to reduced maximum UE bandwidth</w:t>
      </w:r>
    </w:p>
    <w:p w14:paraId="6800DA82" w14:textId="3219589F" w:rsidR="00016C41" w:rsidRPr="00CC3E02" w:rsidRDefault="00D835AD"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B57E86">
        <w:rPr>
          <w:rFonts w:ascii="Times New Roman" w:hAnsi="Times New Roman"/>
          <w:sz w:val="20"/>
          <w:szCs w:val="20"/>
        </w:rPr>
        <w:t>7</w:t>
      </w:r>
      <w:r w:rsidRPr="00CC3E02">
        <w:rPr>
          <w:rFonts w:ascii="Times New Roman" w:hAnsi="Times New Roman"/>
          <w:sz w:val="20"/>
          <w:szCs w:val="20"/>
        </w:rPr>
        <w:t>-e-NR-R17-RedCap-0</w:t>
      </w:r>
      <w:r w:rsidR="00746634">
        <w:rPr>
          <w:rFonts w:ascii="Times New Roman" w:hAnsi="Times New Roman"/>
          <w:sz w:val="20"/>
          <w:szCs w:val="20"/>
        </w:rPr>
        <w:t>2</w:t>
      </w:r>
      <w:r w:rsidRPr="00CC3E02">
        <w:rPr>
          <w:rFonts w:ascii="Times New Roman" w:hAnsi="Times New Roman"/>
          <w:sz w:val="20"/>
          <w:szCs w:val="20"/>
        </w:rPr>
        <w:t>] Email discussion regarding other aspects of UE complexity reduction</w:t>
      </w:r>
    </w:p>
    <w:p w14:paraId="48F31307" w14:textId="0E865F63" w:rsidR="00D835AD" w:rsidRDefault="00D835AD" w:rsidP="005503B2">
      <w:pPr>
        <w:pStyle w:val="ListParagraph"/>
        <w:numPr>
          <w:ilvl w:val="0"/>
          <w:numId w:val="5"/>
        </w:numPr>
        <w:ind w:leftChars="0"/>
        <w:jc w:val="left"/>
        <w:rPr>
          <w:rFonts w:ascii="Times New Roman" w:hAnsi="Times New Roman"/>
          <w:sz w:val="20"/>
          <w:szCs w:val="20"/>
        </w:rPr>
      </w:pPr>
      <w:r w:rsidRPr="00CC3E02">
        <w:rPr>
          <w:rFonts w:ascii="Times New Roman" w:hAnsi="Times New Roman"/>
          <w:sz w:val="20"/>
          <w:szCs w:val="20"/>
        </w:rPr>
        <w:t>[10</w:t>
      </w:r>
      <w:r w:rsidR="00B57E86">
        <w:rPr>
          <w:rFonts w:ascii="Times New Roman" w:hAnsi="Times New Roman"/>
          <w:sz w:val="20"/>
          <w:szCs w:val="20"/>
        </w:rPr>
        <w:t>7</w:t>
      </w:r>
      <w:r w:rsidRPr="00CC3E02">
        <w:rPr>
          <w:rFonts w:ascii="Times New Roman" w:hAnsi="Times New Roman"/>
          <w:sz w:val="20"/>
          <w:szCs w:val="20"/>
        </w:rPr>
        <w:t>-e-NR-R17-RedCap-0</w:t>
      </w:r>
      <w:r w:rsidR="00746634">
        <w:rPr>
          <w:rFonts w:ascii="Times New Roman" w:hAnsi="Times New Roman"/>
          <w:sz w:val="20"/>
          <w:szCs w:val="20"/>
        </w:rPr>
        <w:t>3</w:t>
      </w:r>
      <w:r w:rsidRPr="00CC3E02">
        <w:rPr>
          <w:rFonts w:ascii="Times New Roman" w:hAnsi="Times New Roman"/>
          <w:sz w:val="20"/>
          <w:szCs w:val="20"/>
        </w:rPr>
        <w:t>] Email discussion regarding RAN1 aspects for RAN2-led features</w:t>
      </w:r>
    </w:p>
    <w:p w14:paraId="1E464A03" w14:textId="77777777" w:rsidR="004F3127" w:rsidRDefault="004F3127" w:rsidP="004F3127">
      <w:pPr>
        <w:pStyle w:val="ListParagraph"/>
        <w:numPr>
          <w:ilvl w:val="0"/>
          <w:numId w:val="5"/>
        </w:numPr>
        <w:ind w:leftChars="0"/>
        <w:jc w:val="left"/>
        <w:rPr>
          <w:rFonts w:ascii="Times New Roman" w:hAnsi="Times New Roman"/>
          <w:sz w:val="20"/>
          <w:szCs w:val="20"/>
        </w:rPr>
      </w:pPr>
      <w:r w:rsidRPr="00B57E86">
        <w:rPr>
          <w:rFonts w:ascii="Times New Roman" w:hAnsi="Times New Roman"/>
          <w:sz w:val="20"/>
          <w:szCs w:val="20"/>
        </w:rPr>
        <w:t>[107-e-R17-RRC-REDCAP] Email discussion on Rel-17 RRC parameters for REDCAP</w:t>
      </w:r>
    </w:p>
    <w:p w14:paraId="25DC2BAC" w14:textId="77777777" w:rsidR="001E2BD3" w:rsidRDefault="001E2BD3" w:rsidP="001E2BD3">
      <w:pPr>
        <w:pStyle w:val="ListParagraph"/>
        <w:numPr>
          <w:ilvl w:val="0"/>
          <w:numId w:val="5"/>
        </w:numPr>
        <w:ind w:leftChars="0"/>
        <w:jc w:val="left"/>
        <w:rPr>
          <w:rFonts w:ascii="Times New Roman" w:hAnsi="Times New Roman"/>
          <w:sz w:val="20"/>
          <w:szCs w:val="20"/>
        </w:rPr>
      </w:pPr>
      <w:r w:rsidRPr="001E2BD3">
        <w:rPr>
          <w:rFonts w:ascii="Times New Roman" w:hAnsi="Times New Roman"/>
          <w:sz w:val="20"/>
          <w:szCs w:val="20"/>
        </w:rPr>
        <w:t>[107-e-R17-UE-features-REDCAP-01] Email discussion UE features for REDCAP</w:t>
      </w:r>
    </w:p>
    <w:p w14:paraId="0A84222E" w14:textId="77777777" w:rsidR="001E2BD3" w:rsidRPr="00CC3E02" w:rsidRDefault="001E2BD3" w:rsidP="001E2BD3">
      <w:pPr>
        <w:pStyle w:val="ListParagraph"/>
        <w:numPr>
          <w:ilvl w:val="0"/>
          <w:numId w:val="5"/>
        </w:numPr>
        <w:ind w:leftChars="0"/>
        <w:jc w:val="left"/>
        <w:rPr>
          <w:rFonts w:ascii="Times New Roman" w:hAnsi="Times New Roman"/>
          <w:sz w:val="20"/>
          <w:szCs w:val="20"/>
        </w:rPr>
      </w:pPr>
      <w:r w:rsidRPr="001E2BD3">
        <w:rPr>
          <w:rFonts w:ascii="Times New Roman" w:hAnsi="Times New Roman"/>
          <w:sz w:val="20"/>
          <w:szCs w:val="20"/>
        </w:rPr>
        <w:t>[107-e-R17-UE-features-REDCAP-02] Discussion on RAN2 LS (in R1-2108714) on REDCAP UE capability</w:t>
      </w:r>
    </w:p>
    <w:p w14:paraId="1133948E" w14:textId="7B37E1DC" w:rsidR="005503B2" w:rsidRDefault="005503B2" w:rsidP="00946E03">
      <w:pPr>
        <w:tabs>
          <w:tab w:val="left" w:pos="567"/>
        </w:tabs>
        <w:overflowPunct/>
        <w:autoSpaceDE/>
        <w:autoSpaceDN/>
        <w:snapToGrid w:val="0"/>
        <w:spacing w:after="0"/>
        <w:textAlignment w:val="auto"/>
      </w:pPr>
    </w:p>
    <w:p w14:paraId="61BF656D" w14:textId="577C6830" w:rsidR="001B2F5C" w:rsidRDefault="00894872" w:rsidP="001B2F5C">
      <w:pPr>
        <w:tabs>
          <w:tab w:val="left" w:pos="567"/>
        </w:tabs>
        <w:overflowPunct/>
        <w:autoSpaceDE/>
        <w:autoSpaceDN/>
        <w:snapToGrid w:val="0"/>
        <w:spacing w:after="0"/>
        <w:textAlignment w:val="auto"/>
      </w:pPr>
      <w:r>
        <w:t>After the meeting, an</w:t>
      </w:r>
      <w:r w:rsidR="001B2F5C">
        <w:t xml:space="preserve"> updated RAN1 agreement summary was provided in </w:t>
      </w:r>
      <w:hyperlink r:id="rId38" w:history="1">
        <w:r w:rsidR="00A75913">
          <w:rPr>
            <w:rStyle w:val="Hyperlink"/>
          </w:rPr>
          <w:t>R1-2102506</w:t>
        </w:r>
      </w:hyperlink>
      <w:r w:rsidR="00A75913">
        <w:t>.</w:t>
      </w:r>
    </w:p>
    <w:p w14:paraId="13C41074" w14:textId="63B7E9BC" w:rsidR="00894872" w:rsidRDefault="00894872" w:rsidP="001B2F5C">
      <w:pPr>
        <w:tabs>
          <w:tab w:val="left" w:pos="567"/>
        </w:tabs>
        <w:overflowPunct/>
        <w:autoSpaceDE/>
        <w:autoSpaceDN/>
        <w:snapToGrid w:val="0"/>
        <w:spacing w:after="0"/>
        <w:textAlignment w:val="auto"/>
      </w:pPr>
    </w:p>
    <w:p w14:paraId="3A095C71" w14:textId="5AFBF5AE" w:rsidR="00634552" w:rsidRPr="00634552" w:rsidRDefault="00807B35" w:rsidP="00634552">
      <w:pPr>
        <w:rPr>
          <w:rFonts w:eastAsia="Batang"/>
        </w:rPr>
      </w:pPr>
      <w:r w:rsidRPr="00B50B6E">
        <w:t>RAN1</w:t>
      </w:r>
      <w:r w:rsidRPr="00FC12EB">
        <w:t xml:space="preserve"> made the following agreements related to </w:t>
      </w:r>
      <w:r>
        <w:rPr>
          <w:b/>
          <w:bCs/>
        </w:rPr>
        <w:t>reduced maximum UE bandwidth</w:t>
      </w:r>
      <w:r w:rsidRPr="00FC12EB">
        <w:t>:</w:t>
      </w:r>
    </w:p>
    <w:tbl>
      <w:tblPr>
        <w:tblW w:w="9889" w:type="dxa"/>
        <w:tblCellMar>
          <w:left w:w="0" w:type="dxa"/>
          <w:right w:w="0" w:type="dxa"/>
        </w:tblCellMar>
        <w:tblLook w:val="04A0" w:firstRow="1" w:lastRow="0" w:firstColumn="1" w:lastColumn="0" w:noHBand="0" w:noVBand="1"/>
      </w:tblPr>
      <w:tblGrid>
        <w:gridCol w:w="9889"/>
      </w:tblGrid>
      <w:tr w:rsidR="00634552" w:rsidRPr="00634552" w14:paraId="5063A24C" w14:textId="77777777" w:rsidTr="0070792D">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2C30C6" w14:textId="3410D96C" w:rsidR="00634552" w:rsidRPr="00634552" w:rsidRDefault="009D4BB7" w:rsidP="00634552">
            <w:pPr>
              <w:overflowPunct/>
              <w:autoSpaceDE/>
              <w:autoSpaceDN/>
              <w:adjustRightInd/>
              <w:spacing w:after="0"/>
              <w:textAlignment w:val="auto"/>
              <w:rPr>
                <w:rFonts w:eastAsia="Batang"/>
                <w:lang w:eastAsia="x-none"/>
              </w:rPr>
            </w:pPr>
            <w:hyperlink r:id="rId39" w:history="1">
              <w:r w:rsidR="00634552" w:rsidRPr="00634552">
                <w:rPr>
                  <w:rFonts w:ascii="Times" w:eastAsia="Batang" w:hAnsi="Times"/>
                  <w:color w:val="0000FF"/>
                  <w:szCs w:val="24"/>
                  <w:u w:val="single"/>
                  <w:lang w:eastAsia="en-US"/>
                </w:rPr>
                <w:t>R1-2112593</w:t>
              </w:r>
            </w:hyperlink>
            <w:r w:rsidR="00634552" w:rsidRPr="00634552">
              <w:rPr>
                <w:rFonts w:eastAsia="Batang"/>
                <w:lang w:eastAsia="x-none"/>
              </w:rPr>
              <w:tab/>
            </w:r>
            <w:r w:rsidR="00634552" w:rsidRPr="00634552">
              <w:rPr>
                <w:rFonts w:ascii="Times" w:eastAsia="Batang" w:hAnsi="Times"/>
                <w:szCs w:val="24"/>
                <w:lang w:eastAsia="en-US"/>
              </w:rPr>
              <w:t>Reply LS on use of NCD-SSB for RedCap UE</w:t>
            </w:r>
            <w:r w:rsidR="00634552" w:rsidRPr="00634552">
              <w:rPr>
                <w:rFonts w:eastAsia="Batang"/>
                <w:lang w:eastAsia="x-none"/>
              </w:rPr>
              <w:tab/>
            </w:r>
            <w:r w:rsidR="00634552" w:rsidRPr="00634552">
              <w:rPr>
                <w:rFonts w:eastAsia="Batang"/>
                <w:lang w:eastAsia="x-none"/>
              </w:rPr>
              <w:tab/>
            </w:r>
            <w:r w:rsidR="00634552" w:rsidRPr="00634552">
              <w:rPr>
                <w:rFonts w:eastAsia="Batang"/>
                <w:lang w:eastAsia="x-none"/>
              </w:rPr>
              <w:tab/>
            </w:r>
            <w:r w:rsidR="0018493B" w:rsidRPr="00634552">
              <w:rPr>
                <w:rFonts w:eastAsia="Batang"/>
                <w:lang w:eastAsia="x-none"/>
              </w:rPr>
              <w:tab/>
            </w:r>
            <w:r w:rsidR="00454941" w:rsidRPr="00634552">
              <w:rPr>
                <w:rFonts w:eastAsia="Batang"/>
                <w:lang w:eastAsia="x-none"/>
              </w:rPr>
              <w:tab/>
            </w:r>
            <w:r w:rsidR="00634552" w:rsidRPr="00634552">
              <w:rPr>
                <w:rFonts w:eastAsia="Batang"/>
                <w:lang w:eastAsia="x-none"/>
              </w:rPr>
              <w:t>RAN4, ZTE</w:t>
            </w:r>
          </w:p>
          <w:p w14:paraId="7E57C79C" w14:textId="77777777" w:rsidR="00634552" w:rsidRPr="00634552" w:rsidRDefault="009D4BB7" w:rsidP="00634552">
            <w:pPr>
              <w:overflowPunct/>
              <w:autoSpaceDE/>
              <w:autoSpaceDN/>
              <w:adjustRightInd/>
              <w:spacing w:after="0"/>
              <w:textAlignment w:val="auto"/>
              <w:rPr>
                <w:rFonts w:eastAsia="Batang"/>
                <w:u w:val="single"/>
                <w:lang w:eastAsia="x-none"/>
              </w:rPr>
            </w:pPr>
            <w:hyperlink r:id="rId40" w:history="1">
              <w:r w:rsidR="00634552" w:rsidRPr="00634552">
                <w:rPr>
                  <w:rFonts w:ascii="Times" w:eastAsia="Batang" w:hAnsi="Times"/>
                  <w:color w:val="0000FF"/>
                  <w:szCs w:val="24"/>
                  <w:u w:val="single"/>
                  <w:lang w:eastAsia="en-US"/>
                </w:rPr>
                <w:t>R1-2112599</w:t>
              </w:r>
            </w:hyperlink>
            <w:r w:rsidR="00634552" w:rsidRPr="00634552">
              <w:rPr>
                <w:rFonts w:eastAsia="Batang"/>
                <w:lang w:eastAsia="x-none"/>
              </w:rPr>
              <w:tab/>
            </w:r>
            <w:r w:rsidR="00634552" w:rsidRPr="00634552">
              <w:rPr>
                <w:rFonts w:ascii="Times" w:eastAsia="Batang" w:hAnsi="Times"/>
                <w:szCs w:val="24"/>
                <w:lang w:eastAsia="en-US"/>
              </w:rPr>
              <w:t>Reply LS on the use of NCD-SSB instead of CD-SSB for RedCap UEs</w:t>
            </w:r>
            <w:r w:rsidR="00634552" w:rsidRPr="00634552">
              <w:rPr>
                <w:rFonts w:eastAsia="Batang"/>
                <w:lang w:eastAsia="x-none"/>
              </w:rPr>
              <w:tab/>
              <w:t>RAN2, Ericsson</w:t>
            </w:r>
          </w:p>
          <w:p w14:paraId="0891A7E8" w14:textId="0571C174" w:rsidR="00634552" w:rsidRPr="00634552" w:rsidRDefault="009D4BB7" w:rsidP="00634552">
            <w:pPr>
              <w:overflowPunct/>
              <w:autoSpaceDE/>
              <w:autoSpaceDN/>
              <w:adjustRightInd/>
              <w:spacing w:after="0"/>
              <w:textAlignment w:val="auto"/>
              <w:rPr>
                <w:rFonts w:eastAsia="Batang"/>
                <w:lang w:eastAsia="x-none"/>
              </w:rPr>
            </w:pPr>
            <w:hyperlink r:id="rId41" w:history="1">
              <w:r w:rsidR="00634552" w:rsidRPr="00634552">
                <w:rPr>
                  <w:rFonts w:eastAsia="Batang"/>
                  <w:color w:val="0000FF"/>
                  <w:u w:val="single"/>
                  <w:lang w:eastAsia="x-none"/>
                </w:rPr>
                <w:t>R1-2112497</w:t>
              </w:r>
            </w:hyperlink>
            <w:r w:rsidR="00634552" w:rsidRPr="00634552">
              <w:rPr>
                <w:rFonts w:eastAsia="Batang"/>
                <w:lang w:eastAsia="x-none"/>
              </w:rPr>
              <w:tab/>
              <w:t>FL summary #1 on reduced maximum UE bandwidth for RedCap</w:t>
            </w:r>
            <w:r w:rsidR="00634552" w:rsidRPr="00634552">
              <w:rPr>
                <w:rFonts w:eastAsia="Batang"/>
                <w:lang w:eastAsia="x-none"/>
              </w:rPr>
              <w:tab/>
            </w:r>
            <w:r w:rsidR="00454941" w:rsidRPr="00634552">
              <w:rPr>
                <w:rFonts w:eastAsia="Batang"/>
                <w:lang w:eastAsia="x-none"/>
              </w:rPr>
              <w:tab/>
            </w:r>
            <w:r w:rsidR="00634552" w:rsidRPr="00634552">
              <w:rPr>
                <w:rFonts w:eastAsia="Batang"/>
                <w:lang w:eastAsia="x-none"/>
              </w:rPr>
              <w:t>Moderator (Ericsson)</w:t>
            </w:r>
          </w:p>
          <w:p w14:paraId="56E3290D" w14:textId="781741F9" w:rsidR="00634552" w:rsidRPr="00634552" w:rsidRDefault="009D4BB7" w:rsidP="00634552">
            <w:pPr>
              <w:overflowPunct/>
              <w:autoSpaceDE/>
              <w:autoSpaceDN/>
              <w:adjustRightInd/>
              <w:spacing w:after="0"/>
              <w:textAlignment w:val="auto"/>
              <w:rPr>
                <w:rFonts w:eastAsia="Batang"/>
                <w:lang w:eastAsia="x-none"/>
              </w:rPr>
            </w:pPr>
            <w:hyperlink r:id="rId42" w:history="1">
              <w:r w:rsidR="00634552" w:rsidRPr="00634552">
                <w:rPr>
                  <w:rFonts w:eastAsia="Batang"/>
                  <w:color w:val="0000FF"/>
                  <w:u w:val="single"/>
                  <w:lang w:eastAsia="x-none"/>
                </w:rPr>
                <w:t>R1-2112498</w:t>
              </w:r>
            </w:hyperlink>
            <w:r w:rsidR="00634552" w:rsidRPr="00634552">
              <w:rPr>
                <w:rFonts w:eastAsia="Batang"/>
                <w:lang w:eastAsia="x-none"/>
              </w:rPr>
              <w:tab/>
              <w:t>FL summary #2 on reduced maximum UE bandwidth for RedCap</w:t>
            </w:r>
            <w:r w:rsidR="00634552" w:rsidRPr="00634552">
              <w:rPr>
                <w:rFonts w:eastAsia="Batang"/>
                <w:lang w:eastAsia="x-none"/>
              </w:rPr>
              <w:tab/>
            </w:r>
            <w:r w:rsidR="00454941" w:rsidRPr="00634552">
              <w:rPr>
                <w:rFonts w:eastAsia="Batang"/>
                <w:lang w:eastAsia="x-none"/>
              </w:rPr>
              <w:tab/>
            </w:r>
            <w:r w:rsidR="00634552" w:rsidRPr="00634552">
              <w:rPr>
                <w:rFonts w:eastAsia="Batang"/>
                <w:lang w:eastAsia="x-none"/>
              </w:rPr>
              <w:t>Moderator (Ericsson)</w:t>
            </w:r>
          </w:p>
          <w:p w14:paraId="63AAB348" w14:textId="2F4AEE8F" w:rsidR="00634552" w:rsidRPr="00634552" w:rsidRDefault="009D4BB7" w:rsidP="00634552">
            <w:pPr>
              <w:overflowPunct/>
              <w:autoSpaceDE/>
              <w:autoSpaceDN/>
              <w:adjustRightInd/>
              <w:spacing w:after="0"/>
              <w:textAlignment w:val="auto"/>
              <w:rPr>
                <w:rFonts w:eastAsia="Batang"/>
                <w:lang w:eastAsia="x-none"/>
              </w:rPr>
            </w:pPr>
            <w:hyperlink r:id="rId43" w:history="1">
              <w:r w:rsidR="00634552" w:rsidRPr="00634552">
                <w:rPr>
                  <w:rFonts w:eastAsia="Batang"/>
                  <w:color w:val="0000FF"/>
                  <w:u w:val="single"/>
                  <w:lang w:eastAsia="x-none"/>
                </w:rPr>
                <w:t>R1-2112499</w:t>
              </w:r>
            </w:hyperlink>
            <w:r w:rsidR="00634552" w:rsidRPr="00634552">
              <w:rPr>
                <w:rFonts w:eastAsia="Batang"/>
                <w:lang w:eastAsia="x-none"/>
              </w:rPr>
              <w:tab/>
              <w:t>FL summary #3 on reduced maximum UE bandwidth for RedCap</w:t>
            </w:r>
            <w:r w:rsidR="00634552" w:rsidRPr="00634552">
              <w:rPr>
                <w:rFonts w:eastAsia="Batang"/>
                <w:lang w:eastAsia="x-none"/>
              </w:rPr>
              <w:tab/>
            </w:r>
            <w:r w:rsidR="00454941" w:rsidRPr="00634552">
              <w:rPr>
                <w:rFonts w:eastAsia="Batang"/>
                <w:lang w:eastAsia="x-none"/>
              </w:rPr>
              <w:tab/>
            </w:r>
            <w:r w:rsidR="00634552" w:rsidRPr="00634552">
              <w:rPr>
                <w:rFonts w:eastAsia="Batang"/>
                <w:lang w:eastAsia="x-none"/>
              </w:rPr>
              <w:t>Moderator (Ericsson)</w:t>
            </w:r>
          </w:p>
          <w:p w14:paraId="26ACD003" w14:textId="5D69D282" w:rsidR="00634552" w:rsidRPr="00634552" w:rsidRDefault="009D4BB7" w:rsidP="00634552">
            <w:pPr>
              <w:overflowPunct/>
              <w:autoSpaceDE/>
              <w:autoSpaceDN/>
              <w:adjustRightInd/>
              <w:spacing w:after="0"/>
              <w:textAlignment w:val="auto"/>
              <w:rPr>
                <w:rFonts w:eastAsia="Batang"/>
                <w:lang w:eastAsia="x-none"/>
              </w:rPr>
            </w:pPr>
            <w:hyperlink r:id="rId44" w:history="1">
              <w:r w:rsidR="00634552" w:rsidRPr="00634552">
                <w:rPr>
                  <w:rFonts w:eastAsia="Batang"/>
                  <w:color w:val="0000FF"/>
                  <w:u w:val="single"/>
                  <w:lang w:eastAsia="x-none"/>
                </w:rPr>
                <w:t>R1-2112500</w:t>
              </w:r>
            </w:hyperlink>
            <w:r w:rsidR="00634552" w:rsidRPr="00634552">
              <w:rPr>
                <w:rFonts w:eastAsia="Batang"/>
                <w:lang w:eastAsia="x-none"/>
              </w:rPr>
              <w:tab/>
              <w:t>FL summary #4 on reduced maximum UE bandwidth for RedCap</w:t>
            </w:r>
            <w:r w:rsidR="00634552" w:rsidRPr="00634552">
              <w:rPr>
                <w:rFonts w:eastAsia="Batang"/>
                <w:lang w:eastAsia="x-none"/>
              </w:rPr>
              <w:tab/>
            </w:r>
            <w:r w:rsidR="00454941" w:rsidRPr="00634552">
              <w:rPr>
                <w:rFonts w:eastAsia="Batang"/>
                <w:lang w:eastAsia="x-none"/>
              </w:rPr>
              <w:tab/>
            </w:r>
            <w:r w:rsidR="00634552" w:rsidRPr="00634552">
              <w:rPr>
                <w:rFonts w:eastAsia="Batang"/>
                <w:lang w:eastAsia="x-none"/>
              </w:rPr>
              <w:t>Moderator (Ericsson)</w:t>
            </w:r>
          </w:p>
          <w:p w14:paraId="4EB4CA6C" w14:textId="3075143A" w:rsidR="00634552" w:rsidRPr="00634552" w:rsidRDefault="009D4BB7" w:rsidP="00634552">
            <w:pPr>
              <w:overflowPunct/>
              <w:autoSpaceDE/>
              <w:autoSpaceDN/>
              <w:adjustRightInd/>
              <w:spacing w:after="0"/>
              <w:textAlignment w:val="auto"/>
              <w:rPr>
                <w:rFonts w:eastAsia="Batang"/>
                <w:lang w:eastAsia="x-none"/>
              </w:rPr>
            </w:pPr>
            <w:hyperlink r:id="rId45" w:history="1">
              <w:r w:rsidR="00634552" w:rsidRPr="00634552">
                <w:rPr>
                  <w:rFonts w:eastAsia="Batang"/>
                  <w:color w:val="0000FF"/>
                  <w:u w:val="single"/>
                  <w:lang w:eastAsia="x-none"/>
                </w:rPr>
                <w:t>R1-2112501</w:t>
              </w:r>
            </w:hyperlink>
            <w:r w:rsidR="00634552" w:rsidRPr="00634552">
              <w:rPr>
                <w:rFonts w:eastAsia="Batang"/>
                <w:lang w:eastAsia="x-none"/>
              </w:rPr>
              <w:tab/>
              <w:t>FL summary #5 on reduced maximum UE bandwidth for RedCap</w:t>
            </w:r>
            <w:r w:rsidR="00634552" w:rsidRPr="00634552">
              <w:rPr>
                <w:rFonts w:eastAsia="Batang"/>
                <w:lang w:eastAsia="x-none"/>
              </w:rPr>
              <w:tab/>
            </w:r>
            <w:r w:rsidR="00454941" w:rsidRPr="00634552">
              <w:rPr>
                <w:rFonts w:eastAsia="Batang"/>
                <w:lang w:eastAsia="x-none"/>
              </w:rPr>
              <w:tab/>
            </w:r>
            <w:r w:rsidR="00634552" w:rsidRPr="00634552">
              <w:rPr>
                <w:rFonts w:eastAsia="Batang"/>
                <w:lang w:eastAsia="x-none"/>
              </w:rPr>
              <w:t>Moderator (Ericsson)</w:t>
            </w:r>
          </w:p>
          <w:p w14:paraId="08C66814" w14:textId="77777777" w:rsidR="00634552" w:rsidRPr="00634552" w:rsidRDefault="00634552" w:rsidP="00634552">
            <w:pPr>
              <w:overflowPunct/>
              <w:autoSpaceDE/>
              <w:autoSpaceDN/>
              <w:adjustRightInd/>
              <w:spacing w:after="0"/>
              <w:textAlignment w:val="auto"/>
              <w:rPr>
                <w:rFonts w:eastAsia="Batang"/>
                <w:lang w:eastAsia="x-none"/>
              </w:rPr>
            </w:pPr>
          </w:p>
          <w:p w14:paraId="3E938EBF" w14:textId="6A9E0B49"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3DD81A2A" w14:textId="77777777" w:rsidR="00634552" w:rsidRPr="00634552" w:rsidRDefault="00634552" w:rsidP="00C65159">
            <w:pPr>
              <w:numPr>
                <w:ilvl w:val="0"/>
                <w:numId w:val="30"/>
              </w:numPr>
              <w:overflowPunct/>
              <w:autoSpaceDE/>
              <w:autoSpaceDN/>
              <w:adjustRightInd/>
              <w:spacing w:after="0" w:line="231" w:lineRule="atLeast"/>
              <w:textAlignment w:val="auto"/>
              <w:rPr>
                <w:rFonts w:eastAsia="Microsoft YaHei UI"/>
                <w:color w:val="000000"/>
                <w:lang w:eastAsia="zh-CN"/>
              </w:rPr>
            </w:pPr>
            <w:r w:rsidRPr="00634552">
              <w:rPr>
                <w:rFonts w:eastAsia="Microsoft YaHei UI"/>
                <w:color w:val="000000"/>
                <w:lang w:eastAsia="zh-CN"/>
              </w:rPr>
              <w:t>In Rel-17, up to 1 separate initial UL BWP for RedCap can be configured.</w:t>
            </w:r>
          </w:p>
          <w:p w14:paraId="2670A2DD" w14:textId="77777777" w:rsidR="00634552" w:rsidRPr="00634552" w:rsidRDefault="00634552" w:rsidP="00634552">
            <w:pPr>
              <w:overflowPunct/>
              <w:autoSpaceDE/>
              <w:autoSpaceDN/>
              <w:adjustRightInd/>
              <w:spacing w:after="0" w:line="231" w:lineRule="atLeast"/>
              <w:rPr>
                <w:rFonts w:ascii="Calibri" w:eastAsia="Microsoft YaHei UI" w:hAnsi="Calibri" w:cs="Calibri"/>
                <w:color w:val="000000"/>
                <w:sz w:val="22"/>
                <w:szCs w:val="22"/>
                <w:lang w:val="en-US" w:eastAsia="zh-CN"/>
              </w:rPr>
            </w:pPr>
          </w:p>
          <w:p w14:paraId="4A24B773" w14:textId="4B4E791F"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7D9E9555" w14:textId="77777777" w:rsidR="00634552" w:rsidRPr="00634552" w:rsidRDefault="00634552" w:rsidP="00E9383D">
            <w:pPr>
              <w:numPr>
                <w:ilvl w:val="0"/>
                <w:numId w:val="26"/>
              </w:numPr>
              <w:overflowPunct/>
              <w:autoSpaceDE/>
              <w:autoSpaceDN/>
              <w:adjustRightInd/>
              <w:spacing w:after="0" w:line="252" w:lineRule="auto"/>
              <w:textAlignment w:val="auto"/>
              <w:rPr>
                <w:rFonts w:ascii="Times" w:eastAsia="Batang" w:hAnsi="Times"/>
                <w:szCs w:val="24"/>
                <w:lang w:eastAsia="en-US"/>
              </w:rPr>
            </w:pPr>
            <w:r w:rsidRPr="00634552">
              <w:rPr>
                <w:rFonts w:ascii="Times" w:eastAsia="Batang" w:hAnsi="Times"/>
                <w:szCs w:val="24"/>
                <w:lang w:eastAsia="en-US"/>
              </w:rPr>
              <w:t>For both FR1 and FR2, for a cell that allows a RedCap UE to access, network can configure a separate initial DL BWP for RedCap UEs in SIB. At least the case when the separate initial DL BWP includes CD-</w:t>
            </w:r>
            <w:proofErr w:type="gramStart"/>
            <w:r w:rsidRPr="00634552">
              <w:rPr>
                <w:rFonts w:ascii="Times" w:eastAsia="Batang" w:hAnsi="Times"/>
                <w:szCs w:val="24"/>
                <w:lang w:eastAsia="en-US"/>
              </w:rPr>
              <w:t>SSB</w:t>
            </w:r>
            <w:proofErr w:type="gramEnd"/>
            <w:r w:rsidRPr="00634552">
              <w:rPr>
                <w:rFonts w:ascii="Times" w:eastAsia="Batang" w:hAnsi="Times"/>
                <w:szCs w:val="24"/>
                <w:lang w:eastAsia="en-US"/>
              </w:rPr>
              <w:t xml:space="preserve"> and the entire CORESET#0 is supported</w:t>
            </w:r>
          </w:p>
          <w:p w14:paraId="47D3E6EC" w14:textId="77777777" w:rsidR="00634552" w:rsidRPr="00634552" w:rsidRDefault="00634552" w:rsidP="00E9383D">
            <w:pPr>
              <w:numPr>
                <w:ilvl w:val="1"/>
                <w:numId w:val="26"/>
              </w:numPr>
              <w:overflowPunct/>
              <w:autoSpaceDE/>
              <w:autoSpaceDN/>
              <w:adjustRightInd/>
              <w:spacing w:after="0" w:line="252" w:lineRule="auto"/>
              <w:textAlignment w:val="auto"/>
              <w:rPr>
                <w:rFonts w:ascii="Times" w:eastAsia="Batang" w:hAnsi="Times"/>
                <w:szCs w:val="24"/>
                <w:lang w:eastAsia="en-US"/>
              </w:rPr>
            </w:pPr>
            <w:r w:rsidRPr="00634552">
              <w:rPr>
                <w:rFonts w:ascii="Times" w:eastAsia="Batang" w:hAnsi="Times"/>
                <w:szCs w:val="24"/>
                <w:lang w:eastAsia="en-US"/>
              </w:rPr>
              <w:t>It can be used in idle/inactive mode (including paging) and during and after initial access, when applicable</w:t>
            </w:r>
          </w:p>
          <w:p w14:paraId="274ECE1E" w14:textId="77777777" w:rsidR="00634552" w:rsidRPr="00634552" w:rsidRDefault="00634552" w:rsidP="00E9383D">
            <w:pPr>
              <w:numPr>
                <w:ilvl w:val="1"/>
                <w:numId w:val="26"/>
              </w:numPr>
              <w:overflowPunct/>
              <w:autoSpaceDE/>
              <w:autoSpaceDN/>
              <w:adjustRightInd/>
              <w:spacing w:after="0" w:line="252" w:lineRule="auto"/>
              <w:textAlignment w:val="auto"/>
              <w:rPr>
                <w:rFonts w:ascii="Times" w:eastAsia="Batang" w:hAnsi="Times"/>
                <w:szCs w:val="24"/>
                <w:lang w:eastAsia="en-US"/>
              </w:rPr>
            </w:pPr>
            <w:r w:rsidRPr="00634552">
              <w:rPr>
                <w:rFonts w:ascii="Times" w:eastAsia="Batang" w:hAnsi="Times"/>
                <w:szCs w:val="24"/>
                <w:lang w:eastAsia="en-US"/>
              </w:rPr>
              <w:t>It is no wider than the maximum RedCap UE bandwidth.</w:t>
            </w:r>
          </w:p>
          <w:p w14:paraId="15461B55" w14:textId="77777777" w:rsidR="00634552" w:rsidRPr="00634552" w:rsidRDefault="00634552" w:rsidP="00E9383D">
            <w:pPr>
              <w:numPr>
                <w:ilvl w:val="1"/>
                <w:numId w:val="26"/>
              </w:numPr>
              <w:overflowPunct/>
              <w:autoSpaceDE/>
              <w:autoSpaceDN/>
              <w:adjustRightInd/>
              <w:spacing w:after="0" w:line="252" w:lineRule="auto"/>
              <w:textAlignment w:val="auto"/>
              <w:rPr>
                <w:rFonts w:ascii="Times" w:eastAsia="Batang" w:hAnsi="Times"/>
                <w:szCs w:val="24"/>
                <w:lang w:eastAsia="en-US"/>
              </w:rPr>
            </w:pPr>
            <w:r w:rsidRPr="00634552">
              <w:rPr>
                <w:rFonts w:ascii="Times" w:eastAsia="Batang" w:hAnsi="Times"/>
                <w:szCs w:val="24"/>
                <w:lang w:eastAsia="en-US"/>
              </w:rPr>
              <w:lastRenderedPageBreak/>
              <w:t>This applies to both TDD and FDD (including FD FDD and HD FDD) cases.</w:t>
            </w:r>
          </w:p>
          <w:p w14:paraId="3D935BD4" w14:textId="77777777" w:rsidR="00634552" w:rsidRPr="00634552" w:rsidRDefault="00634552" w:rsidP="00634552">
            <w:pPr>
              <w:overflowPunct/>
              <w:autoSpaceDE/>
              <w:autoSpaceDN/>
              <w:adjustRightInd/>
              <w:spacing w:after="0" w:line="231" w:lineRule="atLeast"/>
              <w:rPr>
                <w:rFonts w:ascii="Calibri" w:eastAsia="Microsoft YaHei UI" w:hAnsi="Calibri" w:cs="Calibri"/>
                <w:color w:val="000000"/>
                <w:sz w:val="22"/>
                <w:szCs w:val="22"/>
                <w:lang w:val="en-US" w:eastAsia="zh-CN"/>
              </w:rPr>
            </w:pPr>
          </w:p>
          <w:p w14:paraId="5936A696" w14:textId="06ABCB9E"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20A1A8C7" w14:textId="77777777" w:rsidR="00634552" w:rsidRPr="00634552" w:rsidRDefault="00634552" w:rsidP="00C65159">
            <w:pPr>
              <w:numPr>
                <w:ilvl w:val="0"/>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For FR1,</w:t>
            </w:r>
          </w:p>
          <w:p w14:paraId="74D49D6D"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For a separate initial DL BWP (if it does not include CD-SSB and the entire CORESET#0) from RAN1 perspective,</w:t>
            </w:r>
          </w:p>
          <w:p w14:paraId="1BA85536"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If it is configured for random access while not for paging in idle/inactive mode, RedCap UE does NOT expect it to contain SSB/CORESET#0/SIB.</w:t>
            </w:r>
          </w:p>
          <w:p w14:paraId="23D9C0C6"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Note: RAN1 assumes REDCAP UE performing Random access in the separate DL BWP does not need to monitor paging in a BWP containing CORESET#0</w:t>
            </w:r>
          </w:p>
          <w:p w14:paraId="73C542B2"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shd w:val="clear" w:color="auto" w:fill="808000"/>
                <w:lang w:eastAsia="zh-CN"/>
              </w:rPr>
              <w:t>Working assumption:</w:t>
            </w:r>
            <w:r w:rsidRPr="00634552">
              <w:rPr>
                <w:rFonts w:ascii="Times" w:eastAsia="Microsoft YaHei UI" w:hAnsi="Times"/>
                <w:szCs w:val="24"/>
                <w:lang w:eastAsia="zh-CN"/>
              </w:rPr>
              <w:t> If it is configured for paging, RedCap UE expects it to contain NCD-SSB for serving cell but not CORESET#0/SIB from RAN1 perspective</w:t>
            </w:r>
          </w:p>
          <w:p w14:paraId="719C8D8A"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For an RRC-configured active DL BWP in connected mode (if it does not include CD-SSB and the entire CORESET#0) from RAN1 perspective,</w:t>
            </w:r>
          </w:p>
          <w:p w14:paraId="1DEED01C"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hAnsi="Times"/>
                <w:szCs w:val="24"/>
              </w:rPr>
              <w:t>A RedCap UE supporting mandatory FG 6-1 (but not optional FG 6-1a) expects it to contain NCD-SSB for serving cell but not CORESET#0/SIB</w:t>
            </w:r>
          </w:p>
          <w:p w14:paraId="6DB28814" w14:textId="77777777" w:rsidR="00634552" w:rsidRPr="00634552" w:rsidRDefault="00634552" w:rsidP="00C65159">
            <w:pPr>
              <w:numPr>
                <w:ilvl w:val="2"/>
                <w:numId w:val="31"/>
              </w:numPr>
              <w:overflowPunct/>
              <w:autoSpaceDE/>
              <w:autoSpaceDN/>
              <w:adjustRightInd/>
              <w:spacing w:after="0" w:line="252" w:lineRule="auto"/>
              <w:textAlignment w:val="auto"/>
              <w:rPr>
                <w:rFonts w:ascii="Times" w:hAnsi="Times"/>
                <w:szCs w:val="24"/>
              </w:rPr>
            </w:pPr>
            <w:r w:rsidRPr="00634552">
              <w:rPr>
                <w:rFonts w:ascii="Times" w:hAnsi="Times"/>
                <w:szCs w:val="24"/>
              </w:rPr>
              <w:t xml:space="preserve">A RedCap UE can indicate the </w:t>
            </w:r>
            <w:r w:rsidRPr="00634552">
              <w:rPr>
                <w:rFonts w:ascii="Times" w:eastAsia="SimSun" w:hAnsi="Times"/>
                <w:szCs w:val="24"/>
                <w:lang w:val="en-US" w:eastAsia="zh-CN"/>
              </w:rPr>
              <w:t>following</w:t>
            </w:r>
            <w:r w:rsidRPr="00634552">
              <w:rPr>
                <w:rFonts w:ascii="Times" w:hAnsi="Times"/>
                <w:szCs w:val="24"/>
              </w:rPr>
              <w:t xml:space="preserve"> as optional capability</w:t>
            </w:r>
            <w:r w:rsidRPr="00634552">
              <w:rPr>
                <w:rFonts w:ascii="Times" w:eastAsia="SimSun" w:hAnsi="Times"/>
                <w:szCs w:val="24"/>
                <w:lang w:val="en-US" w:eastAsia="zh-CN"/>
              </w:rPr>
              <w:t>:</w:t>
            </w:r>
          </w:p>
          <w:p w14:paraId="751B5329" w14:textId="77777777" w:rsidR="00634552" w:rsidRPr="00634552" w:rsidRDefault="00634552" w:rsidP="00C65159">
            <w:pPr>
              <w:numPr>
                <w:ilvl w:val="3"/>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val="en-US" w:eastAsia="zh-CN"/>
              </w:rPr>
              <w:t xml:space="preserve">Not need NCD-SSB: </w:t>
            </w:r>
            <w:r w:rsidRPr="00634552">
              <w:rPr>
                <w:rFonts w:ascii="Times" w:eastAsia="Microsoft YaHei UI" w:hAnsi="Times"/>
                <w:szCs w:val="24"/>
                <w:lang w:eastAsia="zh-CN"/>
              </w:rPr>
              <w:t xml:space="preserve">A RedCap UE can in addition optionally support relevant operation based on for CSI-RS (working assumption) and/or </w:t>
            </w:r>
            <w:r w:rsidRPr="00634552">
              <w:rPr>
                <w:rFonts w:ascii="Times" w:hAnsi="Times"/>
                <w:szCs w:val="24"/>
              </w:rPr>
              <w:t>FG 6-1a</w:t>
            </w:r>
            <w:r w:rsidRPr="00634552">
              <w:rPr>
                <w:rFonts w:ascii="Times" w:eastAsia="Microsoft YaHei UI" w:hAnsi="Times"/>
                <w:szCs w:val="24"/>
                <w:lang w:eastAsia="zh-CN"/>
              </w:rPr>
              <w:t xml:space="preserve"> by reporting optional capabilities.</w:t>
            </w:r>
          </w:p>
          <w:p w14:paraId="34523B50"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Note: if a separate initial/RRC configured DL BWP is configured to contain the entire CORESET#0, CD-SSB is expected by RedCap UE.</w:t>
            </w:r>
          </w:p>
          <w:p w14:paraId="51BA49CC"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Note: The network may choose to configure SSB or MIB-configured CORESET#0 or SIB1 to be within the respective DL BWP.</w:t>
            </w:r>
          </w:p>
          <w:p w14:paraId="72ADF9DD"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Batang" w:hAnsi="Times"/>
                <w:szCs w:val="24"/>
                <w:lang w:val="en-US" w:eastAsia="en-US"/>
              </w:rPr>
              <w:t>Note: If a separate SIB-configured initial DL BWP for RedCap UEs contains the entire CORESET#0, the RedCap UE shall use the bandwidth and location of the CORESET#0 in DL during initial access.</w:t>
            </w:r>
          </w:p>
          <w:p w14:paraId="17577C90"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DengXian" w:hAnsi="Times"/>
                <w:szCs w:val="24"/>
                <w:lang w:val="en-US" w:eastAsia="zh-CN"/>
              </w:rPr>
              <w:t>Note: NCD-SSB periodicity is not required to be configured the same as that of CD-SSB</w:t>
            </w:r>
          </w:p>
          <w:p w14:paraId="12525BBC"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DengXian" w:hAnsi="Times"/>
                <w:szCs w:val="24"/>
                <w:lang w:val="en-US" w:eastAsia="zh-CN"/>
              </w:rPr>
              <w:t>Note: Periodicity of NCD-SSB shall be not less than periodicity of CD-SSB</w:t>
            </w:r>
          </w:p>
          <w:p w14:paraId="7C95F058" w14:textId="77777777" w:rsidR="00634552" w:rsidRPr="00634552" w:rsidRDefault="00634552" w:rsidP="00634552">
            <w:pPr>
              <w:overflowPunct/>
              <w:autoSpaceDE/>
              <w:autoSpaceDN/>
              <w:adjustRightInd/>
              <w:spacing w:after="0"/>
              <w:textAlignment w:val="auto"/>
              <w:rPr>
                <w:rFonts w:ascii="Times" w:eastAsia="Batang" w:hAnsi="Times"/>
                <w:szCs w:val="24"/>
                <w:highlight w:val="cyan"/>
                <w:lang w:val="en-US" w:eastAsia="x-none"/>
              </w:rPr>
            </w:pPr>
          </w:p>
          <w:p w14:paraId="1F3250E3" w14:textId="1B0A9E22"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6855E41D" w14:textId="77777777" w:rsidR="00634552" w:rsidRPr="00634552" w:rsidRDefault="00634552" w:rsidP="00C65159">
            <w:pPr>
              <w:numPr>
                <w:ilvl w:val="0"/>
                <w:numId w:val="31"/>
              </w:numPr>
              <w:overflowPunct/>
              <w:autoSpaceDE/>
              <w:autoSpaceDN/>
              <w:adjustRightInd/>
              <w:spacing w:after="0" w:line="231" w:lineRule="atLeast"/>
              <w:textAlignment w:val="auto"/>
              <w:rPr>
                <w:rFonts w:ascii="Times" w:eastAsia="Microsoft YaHei UI" w:hAnsi="Times"/>
                <w:color w:val="0070C0"/>
                <w:szCs w:val="24"/>
                <w:lang w:val="en-US" w:eastAsia="zh-CN"/>
              </w:rPr>
            </w:pPr>
            <w:r w:rsidRPr="00634552">
              <w:rPr>
                <w:rFonts w:ascii="Times" w:eastAsia="Microsoft YaHei UI" w:hAnsi="Times"/>
                <w:color w:val="0070C0"/>
                <w:szCs w:val="24"/>
                <w:lang w:eastAsia="zh-CN"/>
              </w:rPr>
              <w:t>For FR2,</w:t>
            </w:r>
          </w:p>
          <w:p w14:paraId="421D0999"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For a separate initial DL BWP (if it does not include CD-SSB</w:t>
            </w:r>
            <w:r w:rsidRPr="00634552">
              <w:rPr>
                <w:rFonts w:ascii="Times" w:eastAsia="Microsoft YaHei UI" w:hAnsi="Times"/>
                <w:strike/>
                <w:color w:val="0070C0"/>
                <w:szCs w:val="24"/>
                <w:lang w:eastAsia="zh-CN"/>
              </w:rPr>
              <w:t xml:space="preserve"> and the entire CORESET#0</w:t>
            </w:r>
            <w:r w:rsidRPr="00634552">
              <w:rPr>
                <w:rFonts w:ascii="Times" w:eastAsia="Microsoft YaHei UI" w:hAnsi="Times"/>
                <w:szCs w:val="24"/>
                <w:lang w:eastAsia="zh-CN"/>
              </w:rPr>
              <w:t>) from RAN1 perspective,</w:t>
            </w:r>
          </w:p>
          <w:p w14:paraId="6F05FCFC"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If it is configured for random access while not for paging in idle/inactive mode, RedCap UE does NOT expect it to contain SSB/CORESET#0/SIB.</w:t>
            </w:r>
          </w:p>
          <w:p w14:paraId="53C7378C"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Note: RAN1 assumes REDCAP UE performing Random access in the separate DL BWP does not need to monitor paging in a BWP containing CORESET#0</w:t>
            </w:r>
          </w:p>
          <w:p w14:paraId="1CAAD432"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shd w:val="clear" w:color="auto" w:fill="808000"/>
                <w:lang w:eastAsia="zh-CN"/>
              </w:rPr>
              <w:t>Working assumption:</w:t>
            </w:r>
            <w:r w:rsidRPr="00634552">
              <w:rPr>
                <w:rFonts w:ascii="Times" w:eastAsia="Microsoft YaHei UI" w:hAnsi="Times"/>
                <w:szCs w:val="24"/>
                <w:lang w:eastAsia="zh-CN"/>
              </w:rPr>
              <w:t> If it is configured for paging, RedCap UE expects it to contain NCD-SSB for serving cell but not CORESET#0/SIB from RAN1 perspective</w:t>
            </w:r>
          </w:p>
          <w:p w14:paraId="609B4FF0"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For an RRC-configured active DL BWP in connected mode (if it does not include CD-SSB</w:t>
            </w:r>
            <w:r w:rsidRPr="00634552">
              <w:rPr>
                <w:rFonts w:ascii="Times" w:eastAsia="Microsoft YaHei UI" w:hAnsi="Times"/>
                <w:strike/>
                <w:color w:val="0070C0"/>
                <w:szCs w:val="24"/>
                <w:lang w:eastAsia="zh-CN"/>
              </w:rPr>
              <w:t xml:space="preserve"> and the entire CORESET#0</w:t>
            </w:r>
            <w:r w:rsidRPr="00634552">
              <w:rPr>
                <w:rFonts w:ascii="Times" w:eastAsia="Microsoft YaHei UI" w:hAnsi="Times"/>
                <w:szCs w:val="24"/>
                <w:lang w:eastAsia="zh-CN"/>
              </w:rPr>
              <w:t>) from RAN1 perspective,</w:t>
            </w:r>
          </w:p>
          <w:p w14:paraId="415698DB" w14:textId="77777777" w:rsidR="00634552" w:rsidRPr="00634552" w:rsidRDefault="00634552" w:rsidP="00C65159">
            <w:pPr>
              <w:numPr>
                <w:ilvl w:val="2"/>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hAnsi="Times"/>
                <w:szCs w:val="24"/>
              </w:rPr>
              <w:t>A RedCap UE supporting mandatory FG 6-1 (but not optional FG 6-1a) expects it to contain NCD-SSB for serving cell but not CORESET#0/SIB</w:t>
            </w:r>
          </w:p>
          <w:p w14:paraId="3232EE43" w14:textId="77777777" w:rsidR="00634552" w:rsidRPr="00634552" w:rsidRDefault="00634552" w:rsidP="00C65159">
            <w:pPr>
              <w:numPr>
                <w:ilvl w:val="2"/>
                <w:numId w:val="31"/>
              </w:numPr>
              <w:overflowPunct/>
              <w:autoSpaceDE/>
              <w:autoSpaceDN/>
              <w:adjustRightInd/>
              <w:spacing w:after="0" w:line="252" w:lineRule="auto"/>
              <w:textAlignment w:val="auto"/>
              <w:rPr>
                <w:rFonts w:ascii="Times" w:hAnsi="Times"/>
                <w:szCs w:val="24"/>
              </w:rPr>
            </w:pPr>
            <w:r w:rsidRPr="00634552">
              <w:rPr>
                <w:rFonts w:ascii="Times" w:hAnsi="Times"/>
                <w:szCs w:val="24"/>
              </w:rPr>
              <w:t xml:space="preserve">A RedCap UE can indicate the </w:t>
            </w:r>
            <w:r w:rsidRPr="00634552">
              <w:rPr>
                <w:rFonts w:ascii="Times" w:eastAsia="SimSun" w:hAnsi="Times"/>
                <w:szCs w:val="24"/>
                <w:lang w:val="en-US" w:eastAsia="zh-CN"/>
              </w:rPr>
              <w:t>following</w:t>
            </w:r>
            <w:r w:rsidRPr="00634552">
              <w:rPr>
                <w:rFonts w:ascii="Times" w:hAnsi="Times"/>
                <w:szCs w:val="24"/>
              </w:rPr>
              <w:t xml:space="preserve"> as optional capability</w:t>
            </w:r>
            <w:r w:rsidRPr="00634552">
              <w:rPr>
                <w:rFonts w:ascii="Times" w:eastAsia="SimSun" w:hAnsi="Times"/>
                <w:szCs w:val="24"/>
                <w:lang w:val="en-US" w:eastAsia="zh-CN"/>
              </w:rPr>
              <w:t>:</w:t>
            </w:r>
          </w:p>
          <w:p w14:paraId="66EB5EF9" w14:textId="77777777" w:rsidR="00634552" w:rsidRPr="00634552" w:rsidRDefault="00634552" w:rsidP="00C65159">
            <w:pPr>
              <w:numPr>
                <w:ilvl w:val="3"/>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val="en-US" w:eastAsia="zh-CN"/>
              </w:rPr>
              <w:t xml:space="preserve">Not need NCD-SSB: </w:t>
            </w:r>
            <w:r w:rsidRPr="00634552">
              <w:rPr>
                <w:rFonts w:ascii="Times" w:eastAsia="Microsoft YaHei UI" w:hAnsi="Times"/>
                <w:szCs w:val="24"/>
                <w:lang w:eastAsia="zh-CN"/>
              </w:rPr>
              <w:t xml:space="preserve">A RedCap UE can in addition optionally support relevant operation based on </w:t>
            </w:r>
            <w:r w:rsidRPr="00634552">
              <w:rPr>
                <w:rFonts w:ascii="Times" w:eastAsia="Microsoft YaHei UI" w:hAnsi="Times"/>
                <w:strike/>
                <w:color w:val="0070C0"/>
                <w:szCs w:val="24"/>
                <w:lang w:eastAsia="zh-CN"/>
              </w:rPr>
              <w:t xml:space="preserve">for </w:t>
            </w:r>
            <w:r w:rsidRPr="00634552">
              <w:rPr>
                <w:rFonts w:ascii="Times" w:eastAsia="Microsoft YaHei UI" w:hAnsi="Times"/>
                <w:szCs w:val="24"/>
                <w:lang w:eastAsia="zh-CN"/>
              </w:rPr>
              <w:t xml:space="preserve">CSI-RS (working assumption) and/or </w:t>
            </w:r>
            <w:r w:rsidRPr="00634552">
              <w:rPr>
                <w:rFonts w:ascii="Times" w:hAnsi="Times"/>
                <w:szCs w:val="24"/>
              </w:rPr>
              <w:t>FG 6-1a</w:t>
            </w:r>
            <w:r w:rsidRPr="00634552">
              <w:rPr>
                <w:rFonts w:ascii="Times" w:eastAsia="Microsoft YaHei UI" w:hAnsi="Times"/>
                <w:szCs w:val="24"/>
                <w:lang w:eastAsia="zh-CN"/>
              </w:rPr>
              <w:t xml:space="preserve"> by reporting optional capabilities.</w:t>
            </w:r>
          </w:p>
          <w:p w14:paraId="6EA7601A"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 xml:space="preserve">Note: </w:t>
            </w:r>
            <w:r w:rsidRPr="00634552">
              <w:rPr>
                <w:rFonts w:ascii="Times" w:eastAsia="Microsoft YaHei UI" w:hAnsi="Times"/>
                <w:color w:val="0070C0"/>
                <w:szCs w:val="24"/>
                <w:lang w:eastAsia="zh-CN"/>
              </w:rPr>
              <w:t xml:space="preserve">For SSB and CORESET#0 multiplexing pattern 1, </w:t>
            </w:r>
            <w:r w:rsidRPr="00634552">
              <w:rPr>
                <w:rFonts w:ascii="Times" w:eastAsia="Microsoft YaHei UI" w:hAnsi="Times"/>
                <w:szCs w:val="24"/>
                <w:lang w:eastAsia="zh-CN"/>
              </w:rPr>
              <w:t>if a separate initial/RRC configured DL BWP is configured to contain the entire CORESET#0, CD-SSB is expected by RedCap UE.</w:t>
            </w:r>
          </w:p>
          <w:p w14:paraId="261EC9FF"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Microsoft YaHei UI" w:hAnsi="Times"/>
                <w:szCs w:val="24"/>
                <w:lang w:eastAsia="zh-CN"/>
              </w:rPr>
              <w:t>Note: The network may choose to configure SSB or MIB-configured CORESET#0 or SIB1 to be within the respective DL BWP.</w:t>
            </w:r>
          </w:p>
          <w:p w14:paraId="0637FB8E"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Batang" w:hAnsi="Times"/>
                <w:szCs w:val="24"/>
                <w:lang w:val="en-US" w:eastAsia="en-US"/>
              </w:rPr>
              <w:t>Note: If a separate SIB-configured initial DL BWP for RedCap UEs contains the entire CORESET#0, the RedCap UE shall use the bandwidth and location of the CORESET#0 in DL during initial access.</w:t>
            </w:r>
          </w:p>
          <w:p w14:paraId="2CBA27BE"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DengXian" w:hAnsi="Times"/>
                <w:szCs w:val="24"/>
                <w:lang w:val="en-US" w:eastAsia="zh-CN"/>
              </w:rPr>
              <w:t>Note: NCD-SSB periodicity is not required to be configured the same as that of CD-SSB</w:t>
            </w:r>
          </w:p>
          <w:p w14:paraId="7C935D7D" w14:textId="77777777" w:rsidR="00634552" w:rsidRPr="00634552" w:rsidRDefault="00634552" w:rsidP="00C65159">
            <w:pPr>
              <w:numPr>
                <w:ilvl w:val="1"/>
                <w:numId w:val="31"/>
              </w:numPr>
              <w:overflowPunct/>
              <w:autoSpaceDE/>
              <w:autoSpaceDN/>
              <w:adjustRightInd/>
              <w:spacing w:after="0" w:line="231" w:lineRule="atLeast"/>
              <w:textAlignment w:val="auto"/>
              <w:rPr>
                <w:rFonts w:ascii="Times" w:eastAsia="Microsoft YaHei UI" w:hAnsi="Times"/>
                <w:szCs w:val="24"/>
                <w:lang w:val="en-US" w:eastAsia="zh-CN"/>
              </w:rPr>
            </w:pPr>
            <w:r w:rsidRPr="00634552">
              <w:rPr>
                <w:rFonts w:ascii="Times" w:eastAsia="DengXian" w:hAnsi="Times"/>
                <w:szCs w:val="24"/>
                <w:lang w:val="en-US" w:eastAsia="zh-CN"/>
              </w:rPr>
              <w:t>Note: Periodicity of NCD-SSB shall be not less than periodicity of CD-SSB</w:t>
            </w:r>
          </w:p>
          <w:p w14:paraId="3C7690D4" w14:textId="77777777" w:rsidR="00634552" w:rsidRPr="00634552" w:rsidRDefault="00634552" w:rsidP="00634552">
            <w:pPr>
              <w:overflowPunct/>
              <w:autoSpaceDE/>
              <w:autoSpaceDN/>
              <w:adjustRightInd/>
              <w:spacing w:after="0"/>
              <w:textAlignment w:val="auto"/>
              <w:rPr>
                <w:rFonts w:ascii="Times" w:eastAsia="Batang" w:hAnsi="Times"/>
                <w:szCs w:val="24"/>
                <w:highlight w:val="cyan"/>
                <w:lang w:val="en-US" w:eastAsia="x-none"/>
              </w:rPr>
            </w:pPr>
          </w:p>
          <w:p w14:paraId="2B9ED7C7" w14:textId="542881D5"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07C8C111" w14:textId="77777777" w:rsidR="00634552" w:rsidRPr="00634552" w:rsidRDefault="00634552" w:rsidP="00C65159">
            <w:pPr>
              <w:numPr>
                <w:ilvl w:val="0"/>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 xml:space="preserve">Send an LS to RAN2 and RAN4 to inform them about </w:t>
            </w:r>
            <w:proofErr w:type="spellStart"/>
            <w:r w:rsidRPr="00634552">
              <w:rPr>
                <w:rFonts w:eastAsia="Batang"/>
                <w:lang w:val="en-US" w:eastAsia="x-none"/>
              </w:rPr>
              <w:t>relevent</w:t>
            </w:r>
            <w:proofErr w:type="spellEnd"/>
            <w:r w:rsidRPr="00634552">
              <w:rPr>
                <w:rFonts w:eastAsia="Batang"/>
                <w:lang w:val="en-US" w:eastAsia="x-none"/>
              </w:rPr>
              <w:t xml:space="preserve"> RAN1 agreement on FR1 and corresponding agreement on FR2, as well as the working assumption, and ask them whether the working assumption reasonable or not:</w:t>
            </w:r>
          </w:p>
          <w:p w14:paraId="3BA35F80" w14:textId="77777777" w:rsidR="00634552" w:rsidRPr="00634552" w:rsidRDefault="00634552" w:rsidP="00C65159">
            <w:pPr>
              <w:numPr>
                <w:ilvl w:val="1"/>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For a separate initial DL BWP (if it does not include CD-SSB and the entire CORESET#0) from RAN1 perspective,</w:t>
            </w:r>
          </w:p>
          <w:p w14:paraId="05937F6E" w14:textId="77777777" w:rsidR="00634552" w:rsidRPr="00634552" w:rsidRDefault="00634552" w:rsidP="00C65159">
            <w:pPr>
              <w:numPr>
                <w:ilvl w:val="2"/>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If it is configured for random access while not for paging in idle/inactive mode, RedCap UE does NOT expect it to contain SSB/CORESET#0/SIB.</w:t>
            </w:r>
          </w:p>
          <w:p w14:paraId="068C4ED8" w14:textId="77777777" w:rsidR="00634552" w:rsidRPr="00634552" w:rsidRDefault="00634552" w:rsidP="00C65159">
            <w:pPr>
              <w:numPr>
                <w:ilvl w:val="2"/>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lastRenderedPageBreak/>
              <w:t>Note: RAN1 assumes REDCAP UE performing Random access in the separate DL BWP does not need to monitor paging in a BWP containing CORESET#0</w:t>
            </w:r>
          </w:p>
          <w:p w14:paraId="4FB96A91" w14:textId="77777777" w:rsidR="00634552" w:rsidRPr="00634552" w:rsidRDefault="00634552" w:rsidP="00C65159">
            <w:pPr>
              <w:numPr>
                <w:ilvl w:val="2"/>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highlight w:val="darkYellow"/>
                <w:lang w:val="en-US" w:eastAsia="x-none"/>
              </w:rPr>
              <w:t>Working assumption:</w:t>
            </w:r>
            <w:r w:rsidRPr="00634552">
              <w:rPr>
                <w:rFonts w:eastAsia="Batang"/>
                <w:lang w:val="en-US" w:eastAsia="x-none"/>
              </w:rPr>
              <w:t xml:space="preserve"> If it is configured for paging, RedCap UE expects it to contain NCD-SSB for serving cell but not CORESET#0/SIB from RAN1 perspective</w:t>
            </w:r>
          </w:p>
          <w:p w14:paraId="173A1C10" w14:textId="77777777" w:rsidR="00634552" w:rsidRPr="00634552" w:rsidRDefault="00634552" w:rsidP="00C65159">
            <w:pPr>
              <w:numPr>
                <w:ilvl w:val="0"/>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Indicate in the LS that RAN1 does not expect any further RAN1 specification impact from the above working assumption.</w:t>
            </w:r>
          </w:p>
          <w:p w14:paraId="2B534E0E" w14:textId="77777777" w:rsidR="00634552" w:rsidRPr="00634552" w:rsidRDefault="00634552" w:rsidP="00C65159">
            <w:pPr>
              <w:numPr>
                <w:ilvl w:val="0"/>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Also include the following RAN1 agreement in the LS as background information:</w:t>
            </w:r>
          </w:p>
          <w:p w14:paraId="35E64A6D" w14:textId="77777777" w:rsidR="00634552" w:rsidRPr="00634552" w:rsidRDefault="00634552" w:rsidP="00C65159">
            <w:pPr>
              <w:numPr>
                <w:ilvl w:val="1"/>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For both FR1 and FR2, for a cell that allows a RedCap UE to access, network can configure a separate initial DL BWP for RedCap UEs in SIB. At least the case when the separate initial DL BWP includes CD-</w:t>
            </w:r>
            <w:proofErr w:type="gramStart"/>
            <w:r w:rsidRPr="00634552">
              <w:rPr>
                <w:rFonts w:eastAsia="Batang"/>
                <w:lang w:val="en-US" w:eastAsia="x-none"/>
              </w:rPr>
              <w:t>SSB</w:t>
            </w:r>
            <w:proofErr w:type="gramEnd"/>
            <w:r w:rsidRPr="00634552">
              <w:rPr>
                <w:rFonts w:eastAsia="Batang"/>
                <w:lang w:val="en-US" w:eastAsia="x-none"/>
              </w:rPr>
              <w:t xml:space="preserve"> and the entire CORESET#0 is supported</w:t>
            </w:r>
          </w:p>
          <w:p w14:paraId="5EC1FB2E" w14:textId="77777777" w:rsidR="00634552" w:rsidRPr="00634552" w:rsidRDefault="00634552" w:rsidP="00C65159">
            <w:pPr>
              <w:numPr>
                <w:ilvl w:val="2"/>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It can be used in idle/inactive mode (including paging) and during and after initial access, when applicable</w:t>
            </w:r>
          </w:p>
          <w:p w14:paraId="52CE0DC5" w14:textId="77777777" w:rsidR="00634552" w:rsidRPr="00634552" w:rsidRDefault="00634552" w:rsidP="00C65159">
            <w:pPr>
              <w:numPr>
                <w:ilvl w:val="2"/>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It is no wider than the maximum RedCap UE bandwidth.</w:t>
            </w:r>
          </w:p>
          <w:p w14:paraId="45F31449" w14:textId="77777777" w:rsidR="00634552" w:rsidRPr="00634552" w:rsidRDefault="00634552" w:rsidP="00C65159">
            <w:pPr>
              <w:numPr>
                <w:ilvl w:val="2"/>
                <w:numId w:val="32"/>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This applies to both TDD and FDD (including FD FDD and HD FDD) cases.</w:t>
            </w:r>
          </w:p>
          <w:p w14:paraId="195E0692" w14:textId="77777777" w:rsidR="00634552" w:rsidRPr="00634552" w:rsidRDefault="00634552" w:rsidP="00634552">
            <w:pPr>
              <w:overflowPunct/>
              <w:autoSpaceDE/>
              <w:autoSpaceDN/>
              <w:adjustRightInd/>
              <w:spacing w:after="0"/>
              <w:textAlignment w:val="auto"/>
              <w:rPr>
                <w:rFonts w:ascii="Times" w:eastAsia="Batang" w:hAnsi="Times"/>
                <w:szCs w:val="24"/>
                <w:highlight w:val="cyan"/>
                <w:lang w:val="en-US" w:eastAsia="x-none"/>
              </w:rPr>
            </w:pPr>
          </w:p>
          <w:p w14:paraId="472EBE8B" w14:textId="06DC95CC"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6750BA7A" w14:textId="77777777" w:rsidR="00634552" w:rsidRPr="00634552" w:rsidRDefault="00634552" w:rsidP="00E9383D">
            <w:pPr>
              <w:numPr>
                <w:ilvl w:val="0"/>
                <w:numId w:val="26"/>
              </w:numPr>
              <w:overflowPunct/>
              <w:autoSpaceDE/>
              <w:autoSpaceDN/>
              <w:adjustRightInd/>
              <w:spacing w:after="0" w:line="252" w:lineRule="auto"/>
              <w:textAlignment w:val="auto"/>
              <w:rPr>
                <w:rFonts w:eastAsia="Batang"/>
                <w:lang w:val="en-US" w:eastAsia="en-US"/>
              </w:rPr>
            </w:pPr>
            <w:r w:rsidRPr="00634552">
              <w:rPr>
                <w:rFonts w:eastAsia="Batang"/>
                <w:lang w:val="en-US" w:eastAsia="en-US"/>
              </w:rPr>
              <w:t>When the frequency hopping for the RedCap PUCCH resources (for HARQ feedback for Msg4/MsgB) is deactivated,</w:t>
            </w:r>
          </w:p>
          <w:p w14:paraId="1F0ECE50" w14:textId="77777777" w:rsidR="00634552" w:rsidRPr="00634552" w:rsidRDefault="00634552" w:rsidP="00C65159">
            <w:pPr>
              <w:numPr>
                <w:ilvl w:val="1"/>
                <w:numId w:val="33"/>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Each PUCCH resource is mapped to a single PRB.</w:t>
            </w:r>
          </w:p>
          <w:p w14:paraId="160D8D6F" w14:textId="77777777" w:rsidR="00634552" w:rsidRPr="00634552" w:rsidRDefault="00634552" w:rsidP="00C65159">
            <w:pPr>
              <w:numPr>
                <w:ilvl w:val="1"/>
                <w:numId w:val="33"/>
              </w:numPr>
              <w:overflowPunct/>
              <w:autoSpaceDE/>
              <w:autoSpaceDN/>
              <w:adjustRightInd/>
              <w:spacing w:after="0" w:line="252" w:lineRule="auto"/>
              <w:contextualSpacing/>
              <w:textAlignment w:val="auto"/>
              <w:rPr>
                <w:rFonts w:eastAsia="Batang"/>
                <w:lang w:val="en-US" w:eastAsia="x-none"/>
              </w:rPr>
            </w:pPr>
            <w:r w:rsidRPr="00634552">
              <w:rPr>
                <w:rFonts w:eastAsia="Batang"/>
                <w:lang w:val="en-US" w:eastAsia="x-none"/>
              </w:rPr>
              <w:t xml:space="preserve">What side[(s)] of the RedCap UL BWP center frequency to which PUCCH resources are mapped is[/are] configurable by the network, including SIB-configurable [additional] offset (with no more than </w:t>
            </w:r>
            <w:r w:rsidRPr="00634552">
              <w:rPr>
                <w:rFonts w:ascii="DengXian" w:eastAsia="DengXian" w:hAnsi="DengXian" w:hint="eastAsia"/>
                <w:lang w:val="en-US" w:eastAsia="zh-CN"/>
              </w:rPr>
              <w:t>[4]</w:t>
            </w:r>
            <w:r w:rsidRPr="00634552">
              <w:rPr>
                <w:rFonts w:eastAsia="Batang"/>
                <w:lang w:val="en-US" w:eastAsia="x-none"/>
              </w:rPr>
              <w:t xml:space="preserve"> candidate values) using the existing equations for determining the PRB index of the PUCCH transmission as a starting point.</w:t>
            </w:r>
          </w:p>
          <w:p w14:paraId="20F7A1E9" w14:textId="77777777" w:rsidR="00634552" w:rsidRPr="00634552" w:rsidRDefault="00634552" w:rsidP="00C65159">
            <w:pPr>
              <w:numPr>
                <w:ilvl w:val="0"/>
                <w:numId w:val="33"/>
              </w:numPr>
              <w:overflowPunct/>
              <w:autoSpaceDE/>
              <w:autoSpaceDN/>
              <w:adjustRightInd/>
              <w:spacing w:after="0" w:line="252" w:lineRule="auto"/>
              <w:contextualSpacing/>
              <w:textAlignment w:val="auto"/>
              <w:rPr>
                <w:rFonts w:eastAsia="Batang"/>
                <w:lang w:val="en-US" w:eastAsia="x-none"/>
              </w:rPr>
            </w:pPr>
            <w:r w:rsidRPr="00634552">
              <w:rPr>
                <w:rFonts w:ascii="Times" w:eastAsia="Batang" w:hAnsi="Times"/>
                <w:lang w:val="en-US" w:eastAsia="x-none"/>
              </w:rPr>
              <w:t>RedCap and non-RedCap can be configured with the same or different PUCCH resource set indices (see TS 38.213 Table 9.2.1-1).</w:t>
            </w:r>
          </w:p>
          <w:p w14:paraId="570B1F2A" w14:textId="77777777" w:rsidR="00634552" w:rsidRPr="00634552" w:rsidRDefault="00634552" w:rsidP="00634552">
            <w:pPr>
              <w:overflowPunct/>
              <w:autoSpaceDE/>
              <w:autoSpaceDN/>
              <w:adjustRightInd/>
              <w:spacing w:after="0"/>
              <w:textAlignment w:val="auto"/>
              <w:rPr>
                <w:rFonts w:ascii="Times" w:eastAsia="Batang" w:hAnsi="Times"/>
                <w:szCs w:val="24"/>
                <w:highlight w:val="cyan"/>
                <w:lang w:val="en-US" w:eastAsia="x-none"/>
              </w:rPr>
            </w:pPr>
          </w:p>
          <w:p w14:paraId="60B77EF3" w14:textId="33AC7EFC"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7A8E114E" w14:textId="7FC6DBCE" w:rsidR="00634552" w:rsidRPr="00634552" w:rsidRDefault="00634552" w:rsidP="00E9383D">
            <w:pPr>
              <w:numPr>
                <w:ilvl w:val="0"/>
                <w:numId w:val="27"/>
              </w:numPr>
              <w:overflowPunct/>
              <w:autoSpaceDE/>
              <w:autoSpaceDN/>
              <w:adjustRightInd/>
              <w:spacing w:after="0"/>
              <w:textAlignment w:val="auto"/>
              <w:rPr>
                <w:rFonts w:ascii="Times" w:eastAsia="Batang" w:hAnsi="Times"/>
                <w:szCs w:val="24"/>
                <w:lang w:val="en-US" w:eastAsia="en-US"/>
              </w:rPr>
            </w:pPr>
            <w:r w:rsidRPr="00634552">
              <w:rPr>
                <w:rFonts w:ascii="Times" w:eastAsia="Batang" w:hAnsi="Times"/>
                <w:szCs w:val="24"/>
                <w:lang w:val="en-US" w:eastAsia="en-US"/>
              </w:rPr>
              <w:t xml:space="preserve">The draft LS in </w:t>
            </w:r>
            <w:hyperlink r:id="rId46" w:history="1">
              <w:r w:rsidRPr="00634552">
                <w:rPr>
                  <w:rFonts w:ascii="Times" w:eastAsia="Batang" w:hAnsi="Times"/>
                  <w:color w:val="0000FF"/>
                  <w:szCs w:val="24"/>
                  <w:u w:val="single"/>
                  <w:lang w:val="en-US" w:eastAsia="en-US"/>
                </w:rPr>
                <w:t>R1-2112801</w:t>
              </w:r>
            </w:hyperlink>
            <w:r w:rsidRPr="00634552">
              <w:rPr>
                <w:rFonts w:ascii="Times" w:eastAsia="Batang" w:hAnsi="Times"/>
                <w:szCs w:val="24"/>
                <w:lang w:val="en-US" w:eastAsia="en-US"/>
              </w:rPr>
              <w:t xml:space="preserve"> is endorsed in principle.</w:t>
            </w:r>
          </w:p>
          <w:p w14:paraId="373AE628" w14:textId="0AEB783B" w:rsidR="00634552" w:rsidRPr="00634552" w:rsidRDefault="00634552" w:rsidP="00E9383D">
            <w:pPr>
              <w:numPr>
                <w:ilvl w:val="0"/>
                <w:numId w:val="27"/>
              </w:numPr>
              <w:overflowPunct/>
              <w:autoSpaceDE/>
              <w:autoSpaceDN/>
              <w:adjustRightInd/>
              <w:spacing w:after="0"/>
              <w:textAlignment w:val="auto"/>
              <w:rPr>
                <w:rFonts w:ascii="Times" w:eastAsia="Batang" w:hAnsi="Times"/>
                <w:szCs w:val="24"/>
                <w:lang w:val="en-US" w:eastAsia="x-none"/>
              </w:rPr>
            </w:pPr>
            <w:r w:rsidRPr="00634552">
              <w:rPr>
                <w:rFonts w:ascii="Times" w:eastAsia="Batang" w:hAnsi="Times"/>
                <w:szCs w:val="24"/>
                <w:highlight w:val="green"/>
                <w:lang w:val="en-US" w:eastAsia="x-none"/>
              </w:rPr>
              <w:t>Final LS </w:t>
            </w:r>
            <w:hyperlink r:id="rId47" w:history="1">
              <w:r w:rsidRPr="00634552">
                <w:rPr>
                  <w:rFonts w:ascii="Times" w:eastAsia="Batang" w:hAnsi="Times"/>
                  <w:color w:val="0000FF"/>
                  <w:szCs w:val="24"/>
                  <w:highlight w:val="green"/>
                  <w:u w:val="single"/>
                  <w:lang w:val="en-US" w:eastAsia="x-none"/>
                </w:rPr>
                <w:t>R1-2112802</w:t>
              </w:r>
            </w:hyperlink>
            <w:r w:rsidRPr="00634552">
              <w:rPr>
                <w:rFonts w:ascii="Times" w:eastAsia="Batang" w:hAnsi="Times"/>
                <w:szCs w:val="24"/>
                <w:highlight w:val="green"/>
                <w:lang w:val="en-US" w:eastAsia="x-none"/>
              </w:rPr>
              <w:t> is endorsed.</w:t>
            </w:r>
          </w:p>
          <w:p w14:paraId="699C5A14" w14:textId="77777777" w:rsidR="00634552" w:rsidRPr="00634552" w:rsidRDefault="00634552" w:rsidP="00634552">
            <w:pPr>
              <w:overflowPunct/>
              <w:autoSpaceDE/>
              <w:autoSpaceDN/>
              <w:adjustRightInd/>
              <w:spacing w:after="0"/>
              <w:textAlignment w:val="auto"/>
              <w:rPr>
                <w:rFonts w:ascii="Times" w:eastAsia="Batang" w:hAnsi="Times"/>
                <w:szCs w:val="24"/>
                <w:highlight w:val="green"/>
                <w:lang w:val="en-US" w:eastAsia="x-none"/>
              </w:rPr>
            </w:pPr>
          </w:p>
          <w:p w14:paraId="2E38B165" w14:textId="6200776C" w:rsidR="00634552" w:rsidRPr="00634552" w:rsidRDefault="00634552" w:rsidP="00634552">
            <w:pPr>
              <w:shd w:val="clear" w:color="auto" w:fill="FFFFFF"/>
              <w:overflowPunct/>
              <w:autoSpaceDE/>
              <w:autoSpaceDN/>
              <w:adjustRightInd/>
              <w:spacing w:after="0" w:line="231" w:lineRule="atLeast"/>
              <w:textAlignment w:val="auto"/>
              <w:rPr>
                <w:rFonts w:eastAsia="Microsoft YaHei UI"/>
                <w:color w:val="000000"/>
                <w:highlight w:val="green"/>
                <w:lang w:eastAsia="zh-CN"/>
              </w:rPr>
            </w:pPr>
            <w:r w:rsidRPr="00634552">
              <w:rPr>
                <w:rFonts w:eastAsia="Microsoft YaHei UI"/>
                <w:color w:val="000000"/>
                <w:highlight w:val="green"/>
                <w:lang w:eastAsia="zh-CN"/>
              </w:rPr>
              <w:t>Agreement:</w:t>
            </w:r>
          </w:p>
          <w:p w14:paraId="4FFA3A65" w14:textId="77777777" w:rsidR="00634552" w:rsidRPr="00634552" w:rsidRDefault="00634552" w:rsidP="00E9383D">
            <w:pPr>
              <w:numPr>
                <w:ilvl w:val="0"/>
                <w:numId w:val="26"/>
              </w:numPr>
              <w:overflowPunct/>
              <w:autoSpaceDE/>
              <w:autoSpaceDN/>
              <w:adjustRightInd/>
              <w:spacing w:after="0" w:line="252" w:lineRule="auto"/>
              <w:textAlignment w:val="auto"/>
              <w:rPr>
                <w:rFonts w:ascii="Times" w:eastAsia="Batang" w:hAnsi="Times"/>
                <w:szCs w:val="24"/>
                <w:lang w:val="en-US" w:eastAsia="en-US"/>
              </w:rPr>
            </w:pPr>
            <w:r w:rsidRPr="00634552">
              <w:rPr>
                <w:rFonts w:ascii="Times" w:eastAsia="Batang" w:hAnsi="Times"/>
                <w:szCs w:val="24"/>
                <w:lang w:val="en-US" w:eastAsia="en-US"/>
              </w:rPr>
              <w:t>For a separate initial DL BWP for RedCap UEs,</w:t>
            </w:r>
          </w:p>
          <w:p w14:paraId="4D9F1234" w14:textId="77777777" w:rsidR="00634552" w:rsidRPr="00634552" w:rsidRDefault="00634552" w:rsidP="00E9383D">
            <w:pPr>
              <w:numPr>
                <w:ilvl w:val="1"/>
                <w:numId w:val="26"/>
              </w:numPr>
              <w:overflowPunct/>
              <w:autoSpaceDE/>
              <w:autoSpaceDN/>
              <w:adjustRightInd/>
              <w:spacing w:after="0" w:line="252" w:lineRule="auto"/>
              <w:textAlignment w:val="auto"/>
              <w:rPr>
                <w:rFonts w:ascii="Times" w:eastAsia="Batang" w:hAnsi="Times"/>
                <w:szCs w:val="24"/>
                <w:lang w:val="en-US" w:eastAsia="en-US"/>
              </w:rPr>
            </w:pPr>
            <w:r w:rsidRPr="00634552">
              <w:rPr>
                <w:rFonts w:ascii="Times" w:eastAsia="Batang" w:hAnsi="Times"/>
                <w:szCs w:val="24"/>
                <w:lang w:val="en-US" w:eastAsia="en-US"/>
              </w:rPr>
              <w:t>The supported bandwidths for the separate initial DL BWP for RedCap UEs can have any values up to the maximum UE bandwidth (as in legacy operation).</w:t>
            </w:r>
          </w:p>
          <w:p w14:paraId="6A8A22BD" w14:textId="77777777" w:rsidR="00634552" w:rsidRPr="00634552" w:rsidRDefault="00634552" w:rsidP="00634552">
            <w:pPr>
              <w:overflowPunct/>
              <w:autoSpaceDE/>
              <w:autoSpaceDN/>
              <w:adjustRightInd/>
              <w:spacing w:after="0" w:line="252" w:lineRule="auto"/>
              <w:contextualSpacing/>
              <w:jc w:val="both"/>
              <w:textAlignment w:val="auto"/>
              <w:rPr>
                <w:rFonts w:ascii="Times" w:eastAsia="Batang" w:hAnsi="Times"/>
                <w:szCs w:val="24"/>
                <w:lang w:val="en-US" w:eastAsia="en-US"/>
              </w:rPr>
            </w:pPr>
            <w:r w:rsidRPr="00634552">
              <w:rPr>
                <w:rFonts w:eastAsia="Batang"/>
                <w:lang w:val="en-US" w:eastAsia="en-US"/>
              </w:rPr>
              <w:t> </w:t>
            </w:r>
          </w:p>
        </w:tc>
      </w:tr>
    </w:tbl>
    <w:p w14:paraId="4BB04AFA" w14:textId="3DAF80CE" w:rsidR="00634552" w:rsidRPr="00634552" w:rsidRDefault="00807B35" w:rsidP="00634552">
      <w:r>
        <w:lastRenderedPageBreak/>
        <w:br/>
      </w:r>
      <w:r w:rsidRPr="00FC12EB">
        <w:t xml:space="preserve">RAN1 made the following agreements related to </w:t>
      </w:r>
      <w:r>
        <w:rPr>
          <w:b/>
          <w:bCs/>
        </w:rPr>
        <w:t>duplex operation</w:t>
      </w:r>
      <w:r w:rsidRPr="00FC12EB">
        <w:t>:</w:t>
      </w:r>
    </w:p>
    <w:tbl>
      <w:tblPr>
        <w:tblW w:w="9889" w:type="dxa"/>
        <w:tblCellMar>
          <w:left w:w="0" w:type="dxa"/>
          <w:right w:w="0" w:type="dxa"/>
        </w:tblCellMar>
        <w:tblLook w:val="04A0" w:firstRow="1" w:lastRow="0" w:firstColumn="1" w:lastColumn="0" w:noHBand="0" w:noVBand="1"/>
      </w:tblPr>
      <w:tblGrid>
        <w:gridCol w:w="9889"/>
      </w:tblGrid>
      <w:tr w:rsidR="00634552" w:rsidRPr="00634552" w14:paraId="7B0C5BD8" w14:textId="77777777" w:rsidTr="0070792D">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392579" w14:textId="5C658049" w:rsidR="00634552" w:rsidRPr="00634552" w:rsidRDefault="009D4BB7" w:rsidP="00634552">
            <w:pPr>
              <w:overflowPunct/>
              <w:autoSpaceDE/>
              <w:autoSpaceDN/>
              <w:adjustRightInd/>
              <w:spacing w:after="0"/>
              <w:textAlignment w:val="auto"/>
              <w:rPr>
                <w:rFonts w:eastAsia="Batang"/>
                <w:lang w:eastAsia="en-US"/>
              </w:rPr>
            </w:pPr>
            <w:hyperlink r:id="rId48" w:history="1">
              <w:r w:rsidR="00634552" w:rsidRPr="00634552">
                <w:rPr>
                  <w:rFonts w:eastAsia="Batang"/>
                  <w:color w:val="0000FF"/>
                  <w:u w:val="single"/>
                  <w:lang w:eastAsia="en-US"/>
                </w:rPr>
                <w:t>R1-2112544</w:t>
              </w:r>
            </w:hyperlink>
            <w:r w:rsidR="00634552" w:rsidRPr="00634552">
              <w:rPr>
                <w:rFonts w:eastAsia="Batang"/>
                <w:lang w:eastAsia="x-none"/>
              </w:rPr>
              <w:tab/>
            </w:r>
            <w:r w:rsidR="00634552" w:rsidRPr="00634552">
              <w:rPr>
                <w:rFonts w:eastAsia="Batang"/>
                <w:lang w:eastAsia="en-US"/>
              </w:rPr>
              <w:t>FL summary #1 on other aspects for RedCap</w:t>
            </w:r>
            <w:r w:rsidR="00634552" w:rsidRPr="00634552">
              <w:rPr>
                <w:rFonts w:eastAsia="Batang"/>
                <w:lang w:eastAsia="en-US"/>
              </w:rPr>
              <w:tab/>
              <w:t>Moderator (Qualcomm)</w:t>
            </w:r>
          </w:p>
          <w:p w14:paraId="3C5F65D4" w14:textId="3CF75EF7" w:rsidR="00634552" w:rsidRPr="00634552" w:rsidRDefault="009D4BB7" w:rsidP="00634552">
            <w:pPr>
              <w:overflowPunct/>
              <w:autoSpaceDE/>
              <w:autoSpaceDN/>
              <w:adjustRightInd/>
              <w:spacing w:after="0"/>
              <w:textAlignment w:val="auto"/>
              <w:rPr>
                <w:rFonts w:eastAsia="Batang"/>
                <w:lang w:eastAsia="en-US"/>
              </w:rPr>
            </w:pPr>
            <w:hyperlink r:id="rId49" w:history="1">
              <w:r w:rsidR="00634552" w:rsidRPr="00634552">
                <w:rPr>
                  <w:rFonts w:eastAsia="Batang"/>
                  <w:color w:val="0000FF"/>
                  <w:u w:val="single"/>
                  <w:lang w:eastAsia="en-US"/>
                </w:rPr>
                <w:t>R1-2112600</w:t>
              </w:r>
            </w:hyperlink>
            <w:r w:rsidR="00634552" w:rsidRPr="00634552">
              <w:rPr>
                <w:rFonts w:eastAsia="Batang"/>
                <w:lang w:eastAsia="x-none"/>
              </w:rPr>
              <w:tab/>
            </w:r>
            <w:r w:rsidR="00634552" w:rsidRPr="00634552">
              <w:rPr>
                <w:rFonts w:eastAsia="Batang"/>
                <w:lang w:eastAsia="en-US"/>
              </w:rPr>
              <w:t>FL summary #2 on other aspects for RedCap</w:t>
            </w:r>
            <w:r w:rsidR="00634552" w:rsidRPr="00634552">
              <w:rPr>
                <w:rFonts w:eastAsia="Batang"/>
                <w:lang w:eastAsia="x-none"/>
              </w:rPr>
              <w:tab/>
            </w:r>
            <w:r w:rsidR="00634552" w:rsidRPr="00634552">
              <w:rPr>
                <w:rFonts w:eastAsia="Batang"/>
                <w:lang w:eastAsia="en-US"/>
              </w:rPr>
              <w:t>Moderator (Qualcomm)</w:t>
            </w:r>
          </w:p>
          <w:p w14:paraId="32D24BCF" w14:textId="7902F987" w:rsidR="00634552" w:rsidRPr="00634552" w:rsidRDefault="009D4BB7" w:rsidP="00634552">
            <w:pPr>
              <w:overflowPunct/>
              <w:autoSpaceDE/>
              <w:autoSpaceDN/>
              <w:adjustRightInd/>
              <w:spacing w:after="0"/>
              <w:textAlignment w:val="auto"/>
              <w:rPr>
                <w:rFonts w:eastAsia="Batang"/>
                <w:lang w:eastAsia="en-US"/>
              </w:rPr>
            </w:pPr>
            <w:hyperlink r:id="rId50" w:history="1">
              <w:r w:rsidR="00634552" w:rsidRPr="00634552">
                <w:rPr>
                  <w:rFonts w:eastAsia="Batang"/>
                  <w:color w:val="0000FF"/>
                  <w:u w:val="single"/>
                  <w:lang w:eastAsia="en-US"/>
                </w:rPr>
                <w:t>R1-2112601</w:t>
              </w:r>
            </w:hyperlink>
            <w:r w:rsidR="00634552" w:rsidRPr="00634552">
              <w:rPr>
                <w:rFonts w:eastAsia="Batang"/>
                <w:lang w:eastAsia="x-none"/>
              </w:rPr>
              <w:tab/>
            </w:r>
            <w:r w:rsidR="00634552" w:rsidRPr="00634552">
              <w:rPr>
                <w:rFonts w:eastAsia="Batang"/>
                <w:lang w:eastAsia="en-US"/>
              </w:rPr>
              <w:t>FL summary #3 on other aspects for RedCap</w:t>
            </w:r>
            <w:r w:rsidR="00634552" w:rsidRPr="00634552">
              <w:rPr>
                <w:rFonts w:eastAsia="Batang"/>
                <w:lang w:eastAsia="en-US"/>
              </w:rPr>
              <w:tab/>
              <w:t>Moderator (Qualcomm)</w:t>
            </w:r>
          </w:p>
          <w:p w14:paraId="48B31D37" w14:textId="77777777" w:rsidR="00634552" w:rsidRPr="00634552" w:rsidRDefault="00634552" w:rsidP="00634552">
            <w:pPr>
              <w:overflowPunct/>
              <w:autoSpaceDE/>
              <w:autoSpaceDN/>
              <w:adjustRightInd/>
              <w:spacing w:after="0" w:line="252" w:lineRule="auto"/>
              <w:textAlignment w:val="auto"/>
              <w:rPr>
                <w:rFonts w:eastAsia="Batang"/>
                <w:lang w:eastAsia="en-US"/>
              </w:rPr>
            </w:pPr>
          </w:p>
          <w:p w14:paraId="1A7498BB" w14:textId="36355DAA" w:rsidR="00634552" w:rsidRPr="00634552" w:rsidRDefault="00634552" w:rsidP="00634552">
            <w:pPr>
              <w:overflowPunct/>
              <w:autoSpaceDE/>
              <w:autoSpaceDN/>
              <w:adjustRightInd/>
              <w:spacing w:after="0" w:line="252" w:lineRule="atLeast"/>
              <w:textAlignment w:val="auto"/>
              <w:rPr>
                <w:rFonts w:eastAsia="MS PGothic"/>
                <w:color w:val="000000"/>
                <w:highlight w:val="green"/>
                <w:lang w:val="en-US" w:eastAsia="zh-CN"/>
              </w:rPr>
            </w:pPr>
            <w:r w:rsidRPr="00634552">
              <w:rPr>
                <w:rFonts w:eastAsia="MS PGothic"/>
                <w:color w:val="000000"/>
                <w:highlight w:val="green"/>
                <w:lang w:val="en-US" w:eastAsia="zh-CN"/>
              </w:rPr>
              <w:t>Agreement:</w:t>
            </w:r>
          </w:p>
          <w:p w14:paraId="0613F7EF" w14:textId="77777777" w:rsidR="00634552" w:rsidRPr="00634552" w:rsidRDefault="00634552" w:rsidP="00C65159">
            <w:pPr>
              <w:numPr>
                <w:ilvl w:val="0"/>
                <w:numId w:val="34"/>
              </w:numPr>
              <w:overflowPunct/>
              <w:autoSpaceDE/>
              <w:autoSpaceDN/>
              <w:adjustRightInd/>
              <w:spacing w:after="0" w:line="252" w:lineRule="atLeast"/>
              <w:textAlignment w:val="auto"/>
              <w:rPr>
                <w:rFonts w:eastAsia="MS PGothic"/>
                <w:color w:val="000000"/>
                <w:lang w:val="en-US" w:eastAsia="zh-CN"/>
              </w:rPr>
            </w:pPr>
            <w:r w:rsidRPr="00634552">
              <w:rPr>
                <w:rFonts w:eastAsia="MS PGothic"/>
                <w:color w:val="000000"/>
                <w:lang w:val="en-US" w:eastAsia="zh-CN"/>
              </w:rPr>
              <w:t>For Case 5 of dynamically scheduled UL transmission vs. SSB, support Option 2 at least for dynamically scheduled UL transmission other than Msg3 (re)transmission and PUCCH for Msg4</w:t>
            </w:r>
          </w:p>
          <w:p w14:paraId="471B2F91" w14:textId="77777777" w:rsidR="00634552" w:rsidRPr="00634552" w:rsidRDefault="00634552" w:rsidP="00E9383D">
            <w:pPr>
              <w:numPr>
                <w:ilvl w:val="1"/>
                <w:numId w:val="28"/>
              </w:numPr>
              <w:shd w:val="clear" w:color="auto" w:fill="FFFFFF"/>
              <w:overflowPunct/>
              <w:autoSpaceDE/>
              <w:autoSpaceDN/>
              <w:adjustRightInd/>
              <w:spacing w:after="0" w:line="231" w:lineRule="atLeast"/>
              <w:textAlignment w:val="auto"/>
              <w:rPr>
                <w:rFonts w:eastAsia="MS PGothic"/>
                <w:color w:val="000000"/>
                <w:lang w:val="en-US" w:eastAsia="zh-CN"/>
              </w:rPr>
            </w:pPr>
            <w:r w:rsidRPr="00634552">
              <w:rPr>
                <w:rFonts w:eastAsia="MS PGothic"/>
                <w:color w:val="000000"/>
                <w:lang w:val="en-US" w:eastAsia="zh-CN"/>
              </w:rPr>
              <w:t>Option 2: Reuse the existing collision handling principles of Rel-15/16 for NR TDD that SSB is prioritized over dynamically scheduled UL transmission</w:t>
            </w:r>
          </w:p>
          <w:p w14:paraId="78FC99CD" w14:textId="77777777" w:rsidR="00634552" w:rsidRPr="00634552" w:rsidRDefault="00634552" w:rsidP="00634552">
            <w:pPr>
              <w:overflowPunct/>
              <w:autoSpaceDE/>
              <w:autoSpaceDN/>
              <w:adjustRightInd/>
              <w:spacing w:after="0" w:line="252" w:lineRule="atLeast"/>
              <w:textAlignment w:val="auto"/>
              <w:rPr>
                <w:rFonts w:eastAsia="MS PGothic"/>
                <w:color w:val="000000"/>
                <w:highlight w:val="green"/>
                <w:lang w:val="en-US" w:eastAsia="zh-CN"/>
              </w:rPr>
            </w:pPr>
          </w:p>
          <w:p w14:paraId="0DA53C4C" w14:textId="0A94D380" w:rsidR="00634552" w:rsidRPr="00634552" w:rsidRDefault="00634552" w:rsidP="00634552">
            <w:pPr>
              <w:overflowPunct/>
              <w:autoSpaceDE/>
              <w:autoSpaceDN/>
              <w:adjustRightInd/>
              <w:spacing w:after="0" w:line="252" w:lineRule="atLeast"/>
              <w:textAlignment w:val="auto"/>
              <w:rPr>
                <w:rFonts w:eastAsia="MS PGothic"/>
                <w:color w:val="000000"/>
                <w:highlight w:val="green"/>
                <w:lang w:val="en-US" w:eastAsia="zh-CN"/>
              </w:rPr>
            </w:pPr>
            <w:r w:rsidRPr="00634552">
              <w:rPr>
                <w:rFonts w:eastAsia="MS PGothic"/>
                <w:color w:val="000000"/>
                <w:highlight w:val="green"/>
                <w:lang w:val="en-US" w:eastAsia="zh-CN"/>
              </w:rPr>
              <w:t>Agreement:</w:t>
            </w:r>
          </w:p>
          <w:p w14:paraId="1706D59A" w14:textId="77777777" w:rsidR="00634552" w:rsidRPr="00634552" w:rsidRDefault="00634552" w:rsidP="00C65159">
            <w:pPr>
              <w:numPr>
                <w:ilvl w:val="0"/>
                <w:numId w:val="34"/>
              </w:numPr>
              <w:overflowPunct/>
              <w:autoSpaceDE/>
              <w:autoSpaceDN/>
              <w:adjustRightInd/>
              <w:spacing w:after="0" w:line="252" w:lineRule="atLeast"/>
              <w:textAlignment w:val="auto"/>
              <w:rPr>
                <w:rFonts w:eastAsia="MS PGothic"/>
                <w:color w:val="000000"/>
                <w:lang w:val="en-US" w:eastAsia="zh-CN"/>
              </w:rPr>
            </w:pPr>
            <w:r w:rsidRPr="00634552">
              <w:rPr>
                <w:rFonts w:eastAsia="MS PGothic"/>
                <w:color w:val="000000"/>
                <w:lang w:val="en-US" w:eastAsia="zh-CN"/>
              </w:rPr>
              <w:t>For MsgA PUSCH occasion overlapping with dynamic or semi-static DL reception, leave it to UE implementation to prioritize the DL reception or MsgA PUSCH transmission</w:t>
            </w:r>
          </w:p>
          <w:p w14:paraId="7C3D2BF0" w14:textId="77777777" w:rsidR="00634552" w:rsidRPr="00634552" w:rsidRDefault="00634552" w:rsidP="00634552">
            <w:pPr>
              <w:overflowPunct/>
              <w:autoSpaceDE/>
              <w:autoSpaceDN/>
              <w:adjustRightInd/>
              <w:spacing w:after="0" w:line="252" w:lineRule="atLeast"/>
              <w:textAlignment w:val="auto"/>
              <w:rPr>
                <w:rFonts w:eastAsia="MS PGothic"/>
                <w:color w:val="000000"/>
                <w:highlight w:val="green"/>
                <w:lang w:val="en-US" w:eastAsia="zh-CN"/>
              </w:rPr>
            </w:pPr>
          </w:p>
          <w:p w14:paraId="51CBA2D4" w14:textId="3C06AF80" w:rsidR="00634552" w:rsidRPr="00634552" w:rsidRDefault="00634552" w:rsidP="00634552">
            <w:pPr>
              <w:overflowPunct/>
              <w:autoSpaceDE/>
              <w:autoSpaceDN/>
              <w:adjustRightInd/>
              <w:spacing w:after="0" w:line="252" w:lineRule="atLeast"/>
              <w:textAlignment w:val="auto"/>
              <w:rPr>
                <w:rFonts w:eastAsia="MS PGothic"/>
                <w:color w:val="000000"/>
                <w:highlight w:val="green"/>
                <w:lang w:val="en-US" w:eastAsia="zh-CN"/>
              </w:rPr>
            </w:pPr>
            <w:r w:rsidRPr="00634552">
              <w:rPr>
                <w:rFonts w:eastAsia="MS PGothic"/>
                <w:color w:val="000000"/>
                <w:highlight w:val="green"/>
                <w:lang w:val="en-US" w:eastAsia="zh-CN"/>
              </w:rPr>
              <w:t>Agreement:</w:t>
            </w:r>
          </w:p>
          <w:p w14:paraId="0C32769C" w14:textId="77777777" w:rsidR="00634552" w:rsidRPr="00634552" w:rsidRDefault="00634552" w:rsidP="00C65159">
            <w:pPr>
              <w:numPr>
                <w:ilvl w:val="0"/>
                <w:numId w:val="34"/>
              </w:numPr>
              <w:overflowPunct/>
              <w:autoSpaceDE/>
              <w:autoSpaceDN/>
              <w:adjustRightInd/>
              <w:spacing w:after="0" w:line="252" w:lineRule="atLeast"/>
              <w:textAlignment w:val="auto"/>
              <w:rPr>
                <w:rFonts w:eastAsia="MS PGothic"/>
                <w:color w:val="000000"/>
                <w:lang w:val="en-US" w:eastAsia="zh-CN"/>
              </w:rPr>
            </w:pPr>
            <w:r w:rsidRPr="00634552">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06FCFF1D" w14:textId="77777777" w:rsidR="00634552" w:rsidRPr="00634552" w:rsidRDefault="00634552" w:rsidP="00634552">
            <w:pPr>
              <w:overflowPunct/>
              <w:autoSpaceDE/>
              <w:autoSpaceDN/>
              <w:adjustRightInd/>
              <w:spacing w:after="0"/>
              <w:textAlignment w:val="auto"/>
              <w:rPr>
                <w:rFonts w:ascii="Arial" w:eastAsia="MS Gothic" w:hAnsi="Arial"/>
                <w:i/>
                <w:iCs/>
                <w:color w:val="000000"/>
                <w:lang w:val="en-US" w:eastAsia="x-none"/>
              </w:rPr>
            </w:pPr>
          </w:p>
          <w:p w14:paraId="32D3B71B" w14:textId="20D852AB" w:rsidR="00634552" w:rsidRPr="00634552" w:rsidRDefault="00634552" w:rsidP="00634552">
            <w:pPr>
              <w:overflowPunct/>
              <w:autoSpaceDE/>
              <w:autoSpaceDN/>
              <w:adjustRightInd/>
              <w:spacing w:after="0" w:line="252" w:lineRule="atLeast"/>
              <w:textAlignment w:val="auto"/>
              <w:rPr>
                <w:rFonts w:eastAsia="MS PGothic"/>
                <w:color w:val="000000"/>
                <w:highlight w:val="green"/>
                <w:lang w:val="en-US" w:eastAsia="zh-CN"/>
              </w:rPr>
            </w:pPr>
            <w:bookmarkStart w:id="2" w:name="_Hlk88171850"/>
            <w:r w:rsidRPr="00634552">
              <w:rPr>
                <w:rFonts w:eastAsia="MS PGothic"/>
                <w:color w:val="000000"/>
                <w:highlight w:val="green"/>
                <w:lang w:val="en-US" w:eastAsia="zh-CN"/>
              </w:rPr>
              <w:t>Agreement:</w:t>
            </w:r>
          </w:p>
          <w:p w14:paraId="7F2449CA" w14:textId="77777777" w:rsidR="00634552" w:rsidRPr="00634552" w:rsidRDefault="00634552" w:rsidP="00634552">
            <w:pPr>
              <w:shd w:val="clear" w:color="auto" w:fill="FFFFFF"/>
              <w:overflowPunct/>
              <w:autoSpaceDE/>
              <w:autoSpaceDN/>
              <w:adjustRightInd/>
              <w:spacing w:after="0" w:line="231" w:lineRule="atLeast"/>
              <w:ind w:left="720" w:hanging="360"/>
              <w:jc w:val="both"/>
              <w:textAlignment w:val="auto"/>
              <w:rPr>
                <w:rFonts w:eastAsia="MS PGothic"/>
                <w:color w:val="000000"/>
                <w:lang w:val="en-US" w:eastAsia="zh-CN"/>
              </w:rPr>
            </w:pPr>
            <w:r w:rsidRPr="00634552">
              <w:rPr>
                <w:rFonts w:ascii="Symbol" w:eastAsia="Microsoft YaHei UI" w:hAnsi="Symbol" w:cs="Calibri"/>
                <w:color w:val="000000"/>
                <w:lang w:val="en-US" w:eastAsia="zh-CN"/>
              </w:rPr>
              <w:t>·</w:t>
            </w:r>
            <w:r w:rsidRPr="00634552">
              <w:rPr>
                <w:rFonts w:eastAsia="Microsoft YaHei UI"/>
                <w:color w:val="000000"/>
                <w:sz w:val="14"/>
                <w:szCs w:val="14"/>
                <w:lang w:val="en-US" w:eastAsia="zh-CN"/>
              </w:rPr>
              <w:t>  </w:t>
            </w:r>
            <w:r w:rsidRPr="00634552">
              <w:rPr>
                <w:rFonts w:eastAsia="MS PGothic"/>
                <w:color w:val="000000"/>
                <w:lang w:val="en-US" w:eastAsia="zh-CN"/>
              </w:rPr>
              <w:t>    The “back-to-back” non-overlapping UL/DL without sufficient gap between cell-specific configured DL and dedicated configured UL may happen, i.e., allowed for HD-FDD UEs</w:t>
            </w:r>
          </w:p>
          <w:p w14:paraId="2E2FD96C" w14:textId="77777777" w:rsidR="00634552" w:rsidRPr="00634552" w:rsidRDefault="00634552" w:rsidP="00E9383D">
            <w:pPr>
              <w:numPr>
                <w:ilvl w:val="1"/>
                <w:numId w:val="28"/>
              </w:numPr>
              <w:shd w:val="clear" w:color="auto" w:fill="FFFFFF"/>
              <w:overflowPunct/>
              <w:autoSpaceDE/>
              <w:autoSpaceDN/>
              <w:adjustRightInd/>
              <w:spacing w:after="0" w:line="231" w:lineRule="atLeast"/>
              <w:textAlignment w:val="auto"/>
              <w:rPr>
                <w:rFonts w:eastAsia="MS PGothic"/>
                <w:color w:val="000000"/>
                <w:lang w:val="en-US" w:eastAsia="zh-CN"/>
              </w:rPr>
            </w:pPr>
            <w:r w:rsidRPr="00634552">
              <w:rPr>
                <w:rFonts w:eastAsia="MS PGothic"/>
                <w:color w:val="000000"/>
                <w:lang w:val="en-US" w:eastAsia="zh-CN"/>
              </w:rPr>
              <w:t>E.g., SSB vs. CG PUSCH, PUCCH or SRS</w:t>
            </w:r>
          </w:p>
          <w:p w14:paraId="7CB4D4A1" w14:textId="77777777" w:rsidR="00634552" w:rsidRPr="00634552" w:rsidRDefault="00634552" w:rsidP="00E9383D">
            <w:pPr>
              <w:numPr>
                <w:ilvl w:val="1"/>
                <w:numId w:val="28"/>
              </w:numPr>
              <w:shd w:val="clear" w:color="auto" w:fill="FFFFFF"/>
              <w:overflowPunct/>
              <w:autoSpaceDE/>
              <w:autoSpaceDN/>
              <w:adjustRightInd/>
              <w:spacing w:after="0" w:line="231" w:lineRule="atLeast"/>
              <w:textAlignment w:val="auto"/>
              <w:rPr>
                <w:rFonts w:eastAsia="MS PGothic"/>
                <w:color w:val="000000"/>
                <w:lang w:val="en-US" w:eastAsia="zh-CN"/>
              </w:rPr>
            </w:pPr>
            <w:r w:rsidRPr="00634552">
              <w:rPr>
                <w:rFonts w:eastAsia="MS PGothic"/>
                <w:color w:val="000000"/>
                <w:lang w:val="en-US" w:eastAsia="zh-CN"/>
              </w:rPr>
              <w:lastRenderedPageBreak/>
              <w:t>Configured UL transmission is cancelled (as in the overlapping case)</w:t>
            </w:r>
          </w:p>
          <w:p w14:paraId="404E20DF" w14:textId="77777777" w:rsidR="00634552" w:rsidRPr="00634552" w:rsidRDefault="00634552" w:rsidP="00E9383D">
            <w:pPr>
              <w:numPr>
                <w:ilvl w:val="0"/>
                <w:numId w:val="28"/>
              </w:numPr>
              <w:shd w:val="clear" w:color="auto" w:fill="FFFFFF"/>
              <w:overflowPunct/>
              <w:autoSpaceDE/>
              <w:autoSpaceDN/>
              <w:adjustRightInd/>
              <w:spacing w:after="0" w:line="231" w:lineRule="atLeast"/>
              <w:textAlignment w:val="auto"/>
              <w:rPr>
                <w:rFonts w:eastAsia="MS PGothic"/>
                <w:color w:val="000000"/>
                <w:lang w:val="en-US" w:eastAsia="zh-CN"/>
              </w:rPr>
            </w:pPr>
            <w:r w:rsidRPr="00634552">
              <w:rPr>
                <w:rFonts w:eastAsia="MS PGothic"/>
                <w:color w:val="000000"/>
                <w:lang w:val="en-US" w:eastAsia="zh-CN"/>
              </w:rPr>
              <w:t>The “back-to-back” non-overlapping UL/DL without sufficient gap between dedicated configured DL and cell-specific configured UL may happen, i.e., allowed for HD-FDD UEs</w:t>
            </w:r>
          </w:p>
          <w:p w14:paraId="104FD292" w14:textId="77777777" w:rsidR="00634552" w:rsidRPr="00634552" w:rsidRDefault="00634552" w:rsidP="00E9383D">
            <w:pPr>
              <w:numPr>
                <w:ilvl w:val="1"/>
                <w:numId w:val="28"/>
              </w:numPr>
              <w:shd w:val="clear" w:color="auto" w:fill="FFFFFF"/>
              <w:overflowPunct/>
              <w:autoSpaceDE/>
              <w:autoSpaceDN/>
              <w:adjustRightInd/>
              <w:spacing w:after="0" w:line="231" w:lineRule="atLeast"/>
              <w:textAlignment w:val="auto"/>
              <w:rPr>
                <w:rFonts w:eastAsia="MS PGothic"/>
                <w:color w:val="000000"/>
                <w:lang w:val="en-US" w:eastAsia="zh-CN"/>
              </w:rPr>
            </w:pPr>
            <w:r w:rsidRPr="00634552">
              <w:rPr>
                <w:rFonts w:eastAsia="MS PGothic"/>
                <w:color w:val="000000"/>
                <w:lang w:val="en-US" w:eastAsia="zh-CN"/>
              </w:rPr>
              <w:t>E.g., PDCCH in USS, SPS PDSCH, CSI-RS or DL PRS vs. valid RO</w:t>
            </w:r>
          </w:p>
          <w:p w14:paraId="614DF06C" w14:textId="77777777" w:rsidR="00634552" w:rsidRPr="00634552" w:rsidRDefault="00634552" w:rsidP="00E9383D">
            <w:pPr>
              <w:numPr>
                <w:ilvl w:val="1"/>
                <w:numId w:val="28"/>
              </w:numPr>
              <w:shd w:val="clear" w:color="auto" w:fill="FFFFFF"/>
              <w:overflowPunct/>
              <w:autoSpaceDE/>
              <w:autoSpaceDN/>
              <w:adjustRightInd/>
              <w:spacing w:after="0" w:line="231" w:lineRule="atLeast"/>
              <w:textAlignment w:val="auto"/>
              <w:rPr>
                <w:rFonts w:eastAsia="MS PGothic"/>
                <w:color w:val="000000"/>
                <w:lang w:val="en-US" w:eastAsia="zh-CN"/>
              </w:rPr>
            </w:pPr>
            <w:r w:rsidRPr="00634552">
              <w:rPr>
                <w:rFonts w:eastAsia="MS PGothic"/>
                <w:color w:val="000000"/>
                <w:lang w:val="en-US" w:eastAsia="zh-CN"/>
              </w:rPr>
              <w:t>Leave it to UE implementation to cancel either DL reception or UL transmission to ensure sufficient switching time</w:t>
            </w:r>
          </w:p>
          <w:p w14:paraId="060D40B8" w14:textId="77777777" w:rsidR="00634552" w:rsidRPr="00634552" w:rsidRDefault="00634552" w:rsidP="00634552">
            <w:pPr>
              <w:shd w:val="clear" w:color="auto" w:fill="FFFFFF"/>
              <w:overflowPunct/>
              <w:autoSpaceDE/>
              <w:autoSpaceDN/>
              <w:adjustRightInd/>
              <w:spacing w:after="0" w:line="231" w:lineRule="atLeast"/>
              <w:jc w:val="both"/>
              <w:textAlignment w:val="auto"/>
              <w:rPr>
                <w:rFonts w:eastAsia="MS PGothic"/>
                <w:color w:val="000000"/>
                <w:lang w:val="en-US" w:eastAsia="zh-CN"/>
              </w:rPr>
            </w:pPr>
          </w:p>
          <w:bookmarkEnd w:id="2"/>
          <w:p w14:paraId="45789262" w14:textId="76A5D5F8" w:rsidR="00634552" w:rsidRPr="00634552" w:rsidRDefault="00634552" w:rsidP="00634552">
            <w:pPr>
              <w:overflowPunct/>
              <w:autoSpaceDE/>
              <w:autoSpaceDN/>
              <w:adjustRightInd/>
              <w:spacing w:after="0" w:line="252" w:lineRule="atLeast"/>
              <w:textAlignment w:val="auto"/>
              <w:rPr>
                <w:rFonts w:ascii="Times" w:eastAsia="Batang" w:hAnsi="Times"/>
                <w:szCs w:val="24"/>
                <w:highlight w:val="green"/>
                <w:lang w:eastAsia="en-US"/>
              </w:rPr>
            </w:pPr>
            <w:r w:rsidRPr="00634552">
              <w:rPr>
                <w:rFonts w:eastAsia="MS PGothic"/>
                <w:color w:val="000000"/>
                <w:highlight w:val="green"/>
                <w:lang w:val="en-US" w:eastAsia="zh-CN"/>
              </w:rPr>
              <w:t>Agreement:</w:t>
            </w:r>
          </w:p>
          <w:p w14:paraId="3D9494A4" w14:textId="77777777" w:rsidR="00634552" w:rsidRPr="00634552" w:rsidRDefault="00634552" w:rsidP="00634552">
            <w:pPr>
              <w:shd w:val="clear" w:color="auto" w:fill="FFFFFF"/>
              <w:overflowPunct/>
              <w:autoSpaceDE/>
              <w:autoSpaceDN/>
              <w:adjustRightInd/>
              <w:spacing w:after="0" w:line="231" w:lineRule="atLeast"/>
              <w:ind w:left="720" w:hanging="360"/>
              <w:jc w:val="both"/>
              <w:textAlignment w:val="auto"/>
              <w:rPr>
                <w:rFonts w:eastAsia="MS PGothic"/>
                <w:color w:val="000000"/>
                <w:lang w:val="en-US" w:eastAsia="zh-CN"/>
              </w:rPr>
            </w:pPr>
            <w:r w:rsidRPr="00634552">
              <w:rPr>
                <w:rFonts w:ascii="Symbol" w:eastAsia="Microsoft YaHei UI" w:hAnsi="Symbol" w:cs="Calibri"/>
                <w:color w:val="000000"/>
                <w:lang w:eastAsia="zh-CN"/>
              </w:rPr>
              <w:t>·</w:t>
            </w:r>
            <w:r w:rsidRPr="00634552">
              <w:rPr>
                <w:rFonts w:eastAsia="Microsoft YaHei UI"/>
                <w:color w:val="000000"/>
                <w:sz w:val="14"/>
                <w:szCs w:val="14"/>
                <w:lang w:eastAsia="zh-CN"/>
              </w:rPr>
              <w:t>   </w:t>
            </w:r>
            <w:r w:rsidRPr="00634552">
              <w:rPr>
                <w:rFonts w:eastAsia="MS PGothic"/>
                <w:color w:val="000000"/>
                <w:lang w:val="en-US" w:eastAsia="zh-CN"/>
              </w:rPr>
              <w:t>   No additional UE behavior for DL/UL collision handling is specified in Rel-17 if SFI monitoring is supported for HD-FDD RedCap UEs.</w:t>
            </w:r>
          </w:p>
          <w:p w14:paraId="081725A8" w14:textId="77777777" w:rsidR="00634552" w:rsidRPr="00634552" w:rsidRDefault="00634552" w:rsidP="00634552">
            <w:pPr>
              <w:shd w:val="clear" w:color="auto" w:fill="FFFFFF"/>
              <w:overflowPunct/>
              <w:autoSpaceDE/>
              <w:autoSpaceDN/>
              <w:adjustRightInd/>
              <w:spacing w:after="0" w:line="231" w:lineRule="atLeast"/>
              <w:jc w:val="both"/>
              <w:textAlignment w:val="auto"/>
              <w:rPr>
                <w:rFonts w:ascii="Calibri" w:eastAsia="Microsoft YaHei UI" w:hAnsi="Calibri" w:cs="Calibri"/>
                <w:color w:val="000000"/>
                <w:sz w:val="22"/>
                <w:szCs w:val="22"/>
                <w:lang w:val="en-US" w:eastAsia="zh-CN"/>
              </w:rPr>
            </w:pPr>
          </w:p>
        </w:tc>
      </w:tr>
    </w:tbl>
    <w:p w14:paraId="5B4E28A5" w14:textId="1CAAB475" w:rsidR="00634552" w:rsidRPr="00634552" w:rsidRDefault="00E72038" w:rsidP="00634552">
      <w:r>
        <w:lastRenderedPageBreak/>
        <w:br/>
      </w:r>
      <w:r w:rsidR="001614D7" w:rsidRPr="00FC12EB">
        <w:t xml:space="preserve">RAN1 made the following agreements related to </w:t>
      </w:r>
      <w:r w:rsidR="001614D7">
        <w:rPr>
          <w:b/>
          <w:bCs/>
        </w:rPr>
        <w:t>RAN2-led objectives</w:t>
      </w:r>
      <w:r w:rsidR="001614D7" w:rsidRPr="00FC12EB">
        <w:t>:</w:t>
      </w:r>
    </w:p>
    <w:tbl>
      <w:tblPr>
        <w:tblW w:w="9889" w:type="dxa"/>
        <w:tblCellMar>
          <w:left w:w="0" w:type="dxa"/>
          <w:right w:w="0" w:type="dxa"/>
        </w:tblCellMar>
        <w:tblLook w:val="04A0" w:firstRow="1" w:lastRow="0" w:firstColumn="1" w:lastColumn="0" w:noHBand="0" w:noVBand="1"/>
      </w:tblPr>
      <w:tblGrid>
        <w:gridCol w:w="9889"/>
      </w:tblGrid>
      <w:tr w:rsidR="00634552" w:rsidRPr="00634552" w14:paraId="5DDEBA48" w14:textId="77777777" w:rsidTr="0070792D">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A1E67" w14:textId="1D6A6249" w:rsidR="00634552" w:rsidRPr="00634552" w:rsidRDefault="009D4BB7" w:rsidP="00634552">
            <w:pPr>
              <w:overflowPunct/>
              <w:autoSpaceDE/>
              <w:autoSpaceDN/>
              <w:adjustRightInd/>
              <w:spacing w:after="0"/>
              <w:textAlignment w:val="auto"/>
              <w:rPr>
                <w:rFonts w:eastAsia="Batang"/>
                <w:lang w:eastAsia="en-US"/>
              </w:rPr>
            </w:pPr>
            <w:hyperlink r:id="rId51" w:history="1">
              <w:r w:rsidR="00634552" w:rsidRPr="00634552">
                <w:rPr>
                  <w:rFonts w:eastAsia="Batang"/>
                  <w:color w:val="0000FF"/>
                  <w:u w:val="single"/>
                  <w:lang w:eastAsia="en-US"/>
                </w:rPr>
                <w:t>R1-2111883</w:t>
              </w:r>
            </w:hyperlink>
            <w:r w:rsidR="00634552" w:rsidRPr="00634552">
              <w:rPr>
                <w:rFonts w:eastAsia="Batang"/>
                <w:lang w:eastAsia="x-none"/>
              </w:rPr>
              <w:tab/>
            </w:r>
            <w:r w:rsidR="00634552" w:rsidRPr="00634552">
              <w:rPr>
                <w:rFonts w:eastAsia="Batang"/>
                <w:lang w:eastAsia="en-US"/>
              </w:rPr>
              <w:t>FL summary #1 on RAN1 aspects for RAN2-led features for RedCap</w:t>
            </w:r>
            <w:r w:rsidR="00634552" w:rsidRPr="00634552">
              <w:rPr>
                <w:rFonts w:eastAsia="Batang"/>
                <w:lang w:eastAsia="en-US"/>
              </w:rPr>
              <w:tab/>
            </w:r>
            <w:r w:rsidR="00A45C20" w:rsidRPr="00634552">
              <w:rPr>
                <w:rFonts w:eastAsia="Batang"/>
                <w:lang w:eastAsia="en-US"/>
              </w:rPr>
              <w:tab/>
            </w:r>
            <w:r w:rsidR="00634552" w:rsidRPr="00634552">
              <w:rPr>
                <w:rFonts w:eastAsia="Batang"/>
                <w:lang w:eastAsia="en-US"/>
              </w:rPr>
              <w:t>Moderator (Apple)</w:t>
            </w:r>
          </w:p>
          <w:p w14:paraId="47ED34CD" w14:textId="15495274" w:rsidR="00634552" w:rsidRPr="00634552" w:rsidRDefault="009D4BB7" w:rsidP="00634552">
            <w:pPr>
              <w:overflowPunct/>
              <w:autoSpaceDE/>
              <w:autoSpaceDN/>
              <w:adjustRightInd/>
              <w:spacing w:after="0"/>
              <w:textAlignment w:val="auto"/>
              <w:rPr>
                <w:rFonts w:eastAsia="Batang"/>
                <w:lang w:eastAsia="en-US"/>
              </w:rPr>
            </w:pPr>
            <w:hyperlink r:id="rId52" w:history="1">
              <w:r w:rsidR="00634552" w:rsidRPr="00634552">
                <w:rPr>
                  <w:rFonts w:eastAsia="Batang"/>
                  <w:color w:val="0000FF"/>
                  <w:u w:val="single"/>
                  <w:lang w:eastAsia="en-US"/>
                </w:rPr>
                <w:t>R1-2112654</w:t>
              </w:r>
            </w:hyperlink>
            <w:r w:rsidR="00634552" w:rsidRPr="00634552">
              <w:rPr>
                <w:rFonts w:eastAsia="Batang"/>
                <w:lang w:eastAsia="x-none"/>
              </w:rPr>
              <w:tab/>
            </w:r>
            <w:r w:rsidR="00634552" w:rsidRPr="00634552">
              <w:rPr>
                <w:rFonts w:eastAsia="Batang"/>
                <w:lang w:eastAsia="en-US"/>
              </w:rPr>
              <w:t>FL summary #2 on RAN1 aspects for RAN2-led features for RedCap</w:t>
            </w:r>
            <w:r w:rsidR="00634552" w:rsidRPr="00634552">
              <w:rPr>
                <w:rFonts w:eastAsia="Batang"/>
                <w:lang w:eastAsia="en-US"/>
              </w:rPr>
              <w:tab/>
            </w:r>
            <w:r w:rsidR="00A45C20" w:rsidRPr="00634552">
              <w:rPr>
                <w:rFonts w:eastAsia="Batang"/>
                <w:lang w:eastAsia="en-US"/>
              </w:rPr>
              <w:tab/>
            </w:r>
            <w:r w:rsidR="00634552" w:rsidRPr="00634552">
              <w:rPr>
                <w:rFonts w:eastAsia="Batang"/>
                <w:lang w:eastAsia="en-US"/>
              </w:rPr>
              <w:t>Moderator (Apple)</w:t>
            </w:r>
          </w:p>
          <w:p w14:paraId="720F7F13" w14:textId="38ECEE01" w:rsidR="00634552" w:rsidRPr="00634552" w:rsidRDefault="009D4BB7" w:rsidP="00634552">
            <w:pPr>
              <w:overflowPunct/>
              <w:autoSpaceDE/>
              <w:autoSpaceDN/>
              <w:adjustRightInd/>
              <w:spacing w:after="0"/>
              <w:textAlignment w:val="auto"/>
              <w:rPr>
                <w:rFonts w:eastAsia="Batang"/>
                <w:lang w:eastAsia="en-US"/>
              </w:rPr>
            </w:pPr>
            <w:hyperlink r:id="rId53" w:history="1">
              <w:r w:rsidR="00634552" w:rsidRPr="00634552">
                <w:rPr>
                  <w:rFonts w:eastAsia="Batang"/>
                  <w:color w:val="0000FF"/>
                  <w:u w:val="single"/>
                  <w:lang w:eastAsia="en-US"/>
                </w:rPr>
                <w:t>R1-2112818</w:t>
              </w:r>
            </w:hyperlink>
            <w:r w:rsidR="00634552" w:rsidRPr="00634552">
              <w:rPr>
                <w:rFonts w:eastAsia="Batang"/>
                <w:lang w:eastAsia="x-none"/>
              </w:rPr>
              <w:tab/>
            </w:r>
            <w:r w:rsidR="00634552" w:rsidRPr="00634552">
              <w:rPr>
                <w:rFonts w:eastAsia="Batang"/>
                <w:lang w:eastAsia="en-US"/>
              </w:rPr>
              <w:t>FL summary #3 on RAN1 aspects for RAN2-led features for RedCap</w:t>
            </w:r>
            <w:r w:rsidR="00634552" w:rsidRPr="00634552">
              <w:rPr>
                <w:rFonts w:eastAsia="Batang"/>
                <w:lang w:eastAsia="en-US"/>
              </w:rPr>
              <w:tab/>
            </w:r>
            <w:r w:rsidR="00A45C20" w:rsidRPr="00634552">
              <w:rPr>
                <w:rFonts w:eastAsia="Batang"/>
                <w:lang w:eastAsia="en-US"/>
              </w:rPr>
              <w:tab/>
            </w:r>
            <w:r w:rsidR="00634552" w:rsidRPr="00634552">
              <w:rPr>
                <w:rFonts w:eastAsia="Batang"/>
                <w:lang w:eastAsia="en-US"/>
              </w:rPr>
              <w:t>Moderator (Apple)</w:t>
            </w:r>
          </w:p>
          <w:p w14:paraId="578AFD9A" w14:textId="77777777" w:rsidR="00634552" w:rsidRPr="00634552" w:rsidRDefault="00634552" w:rsidP="00634552">
            <w:pPr>
              <w:shd w:val="clear" w:color="auto" w:fill="FFFFFF"/>
              <w:overflowPunct/>
              <w:autoSpaceDE/>
              <w:autoSpaceDN/>
              <w:adjustRightInd/>
              <w:spacing w:after="0"/>
              <w:textAlignment w:val="auto"/>
              <w:rPr>
                <w:rFonts w:eastAsia="SimSun"/>
                <w:color w:val="000000"/>
                <w:lang w:val="en-US" w:eastAsia="zh-CN"/>
              </w:rPr>
            </w:pPr>
          </w:p>
          <w:p w14:paraId="0A2FE6F9" w14:textId="7DFC8BA0" w:rsidR="00634552" w:rsidRPr="00634552" w:rsidRDefault="00634552" w:rsidP="00634552">
            <w:pPr>
              <w:shd w:val="clear" w:color="auto" w:fill="FFFFFF"/>
              <w:overflowPunct/>
              <w:autoSpaceDE/>
              <w:autoSpaceDN/>
              <w:adjustRightInd/>
              <w:spacing w:after="0"/>
              <w:textAlignment w:val="auto"/>
              <w:rPr>
                <w:rFonts w:ascii="Times" w:eastAsia="Batang" w:hAnsi="Times"/>
                <w:iCs/>
                <w:szCs w:val="24"/>
                <w:highlight w:val="green"/>
                <w:lang w:eastAsia="x-none"/>
              </w:rPr>
            </w:pPr>
            <w:r w:rsidRPr="00634552">
              <w:rPr>
                <w:rFonts w:ascii="Times" w:eastAsia="Batang" w:hAnsi="Times"/>
                <w:iCs/>
                <w:szCs w:val="24"/>
                <w:highlight w:val="green"/>
                <w:lang w:eastAsia="x-none"/>
              </w:rPr>
              <w:t>Agreement:</w:t>
            </w:r>
          </w:p>
          <w:p w14:paraId="6ABC92C1" w14:textId="77777777" w:rsidR="00634552" w:rsidRPr="00634552" w:rsidRDefault="00634552" w:rsidP="00634552">
            <w:pPr>
              <w:numPr>
                <w:ilvl w:val="0"/>
                <w:numId w:val="7"/>
              </w:numPr>
              <w:overflowPunct/>
              <w:autoSpaceDE/>
              <w:autoSpaceDN/>
              <w:adjustRightInd/>
              <w:spacing w:after="0" w:line="252" w:lineRule="auto"/>
              <w:contextualSpacing/>
              <w:textAlignment w:val="auto"/>
              <w:rPr>
                <w:rFonts w:ascii="Times" w:eastAsia="Batang" w:hAnsi="Times"/>
                <w:iCs/>
                <w:szCs w:val="24"/>
                <w:lang w:eastAsia="x-none"/>
              </w:rPr>
            </w:pPr>
            <w:r w:rsidRPr="00634552">
              <w:rPr>
                <w:rFonts w:ascii="Times" w:eastAsia="Batang" w:hAnsi="Times"/>
                <w:iCs/>
                <w:szCs w:val="24"/>
                <w:lang w:eastAsia="x-none"/>
              </w:rPr>
              <w:t>For 2-step RACH, support the early indication of RedCap UEs at least in MsgA PRACH.</w:t>
            </w:r>
          </w:p>
          <w:p w14:paraId="5F56EE12" w14:textId="77777777" w:rsidR="00634552" w:rsidRPr="00634552" w:rsidRDefault="00634552" w:rsidP="00634552">
            <w:pPr>
              <w:numPr>
                <w:ilvl w:val="1"/>
                <w:numId w:val="7"/>
              </w:numPr>
              <w:overflowPunct/>
              <w:autoSpaceDE/>
              <w:autoSpaceDN/>
              <w:adjustRightInd/>
              <w:spacing w:after="0" w:line="252" w:lineRule="auto"/>
              <w:contextualSpacing/>
              <w:textAlignment w:val="auto"/>
              <w:rPr>
                <w:rFonts w:ascii="Times" w:eastAsia="Batang" w:hAnsi="Times"/>
                <w:iCs/>
                <w:szCs w:val="24"/>
                <w:lang w:eastAsia="x-none"/>
              </w:rPr>
            </w:pPr>
            <w:r w:rsidRPr="00634552">
              <w:rPr>
                <w:rFonts w:ascii="Times" w:eastAsia="Batang" w:hAnsi="Times"/>
                <w:iCs/>
                <w:szCs w:val="24"/>
                <w:lang w:eastAsia="x-none"/>
              </w:rPr>
              <w:t>The early indication in MsgA PRACH can be configured to be enabled/disabled via SIB.</w:t>
            </w:r>
          </w:p>
          <w:p w14:paraId="24F82153" w14:textId="77777777" w:rsidR="00634552" w:rsidRPr="00634552" w:rsidRDefault="00634552" w:rsidP="00634552">
            <w:pPr>
              <w:numPr>
                <w:ilvl w:val="1"/>
                <w:numId w:val="7"/>
              </w:numPr>
              <w:overflowPunct/>
              <w:autoSpaceDE/>
              <w:autoSpaceDN/>
              <w:adjustRightInd/>
              <w:spacing w:after="0" w:line="252" w:lineRule="auto"/>
              <w:contextualSpacing/>
              <w:textAlignment w:val="auto"/>
              <w:rPr>
                <w:rFonts w:ascii="Times" w:eastAsia="Batang" w:hAnsi="Times"/>
                <w:iCs/>
                <w:szCs w:val="24"/>
                <w:lang w:eastAsia="x-none"/>
              </w:rPr>
            </w:pPr>
            <w:r w:rsidRPr="00634552">
              <w:rPr>
                <w:rFonts w:ascii="Times" w:eastAsia="Batang" w:hAnsi="Times"/>
                <w:iCs/>
                <w:szCs w:val="24"/>
                <w:lang w:eastAsia="x-none"/>
              </w:rPr>
              <w:t>From RAN1 perspective, the following methods can be used for early indication both for shared initial UL BWP and separate initial UL BWP</w:t>
            </w:r>
          </w:p>
          <w:p w14:paraId="5E233F7F" w14:textId="77777777" w:rsidR="00634552" w:rsidRPr="00634552" w:rsidRDefault="00634552" w:rsidP="00634552">
            <w:pPr>
              <w:numPr>
                <w:ilvl w:val="2"/>
                <w:numId w:val="7"/>
              </w:numPr>
              <w:overflowPunct/>
              <w:autoSpaceDE/>
              <w:autoSpaceDN/>
              <w:adjustRightInd/>
              <w:spacing w:after="0" w:line="252" w:lineRule="auto"/>
              <w:contextualSpacing/>
              <w:textAlignment w:val="auto"/>
              <w:rPr>
                <w:rFonts w:ascii="Times" w:eastAsia="Batang" w:hAnsi="Times"/>
                <w:iCs/>
                <w:szCs w:val="24"/>
                <w:lang w:eastAsia="x-none"/>
              </w:rPr>
            </w:pPr>
            <w:r w:rsidRPr="00634552">
              <w:rPr>
                <w:rFonts w:ascii="Times" w:eastAsia="Batang" w:hAnsi="Times"/>
                <w:iCs/>
                <w:szCs w:val="24"/>
                <w:lang w:eastAsia="x-none"/>
              </w:rPr>
              <w:t>separate MsgA PRACH resource</w:t>
            </w:r>
          </w:p>
          <w:p w14:paraId="0947DCE2" w14:textId="77777777" w:rsidR="00634552" w:rsidRPr="00634552" w:rsidRDefault="00634552" w:rsidP="00634552">
            <w:pPr>
              <w:numPr>
                <w:ilvl w:val="2"/>
                <w:numId w:val="7"/>
              </w:numPr>
              <w:overflowPunct/>
              <w:autoSpaceDE/>
              <w:autoSpaceDN/>
              <w:adjustRightInd/>
              <w:spacing w:after="0" w:line="252" w:lineRule="auto"/>
              <w:contextualSpacing/>
              <w:textAlignment w:val="auto"/>
              <w:rPr>
                <w:rFonts w:ascii="Times" w:eastAsia="Batang" w:hAnsi="Times"/>
                <w:iCs/>
                <w:szCs w:val="24"/>
                <w:lang w:eastAsia="x-none"/>
              </w:rPr>
            </w:pPr>
            <w:r w:rsidRPr="00634552">
              <w:rPr>
                <w:rFonts w:ascii="Times" w:eastAsia="Batang" w:hAnsi="Times"/>
                <w:iCs/>
                <w:szCs w:val="24"/>
                <w:lang w:eastAsia="x-none"/>
              </w:rPr>
              <w:t>MsgA PRACH preamble partitioning</w:t>
            </w:r>
          </w:p>
          <w:p w14:paraId="24F1733D" w14:textId="77777777" w:rsidR="00634552" w:rsidRPr="00634552" w:rsidRDefault="00634552" w:rsidP="00634552">
            <w:pPr>
              <w:overflowPunct/>
              <w:autoSpaceDE/>
              <w:autoSpaceDN/>
              <w:adjustRightInd/>
              <w:spacing w:after="0" w:line="252" w:lineRule="auto"/>
              <w:contextualSpacing/>
              <w:textAlignment w:val="auto"/>
              <w:rPr>
                <w:rFonts w:eastAsia="Batang"/>
                <w:lang w:eastAsia="en-US"/>
              </w:rPr>
            </w:pPr>
          </w:p>
        </w:tc>
      </w:tr>
    </w:tbl>
    <w:p w14:paraId="557E933E" w14:textId="77777777" w:rsidR="00957B2A" w:rsidRDefault="00957B2A" w:rsidP="00957B2A">
      <w:pPr>
        <w:tabs>
          <w:tab w:val="left" w:pos="567"/>
        </w:tabs>
        <w:overflowPunct/>
        <w:autoSpaceDE/>
        <w:autoSpaceDN/>
        <w:snapToGrid w:val="0"/>
        <w:spacing w:after="0"/>
        <w:textAlignment w:val="auto"/>
      </w:pPr>
    </w:p>
    <w:p w14:paraId="73E38571" w14:textId="77777777" w:rsidR="00957B2A" w:rsidRPr="00C26FDE" w:rsidRDefault="00957B2A" w:rsidP="00957B2A">
      <w:r w:rsidRPr="00B50B6E">
        <w:t>RAN1</w:t>
      </w:r>
      <w:r w:rsidRPr="00FC12EB">
        <w:t xml:space="preserve"> </w:t>
      </w:r>
      <w:r>
        <w:t>discussed</w:t>
      </w:r>
      <w:r w:rsidRPr="00FC12EB">
        <w:t xml:space="preserve"> </w:t>
      </w:r>
      <w:r>
        <w:rPr>
          <w:b/>
          <w:bCs/>
        </w:rPr>
        <w:t>RRC parameters for L1 configuration</w:t>
      </w:r>
      <w:r w:rsidRPr="00FC12EB">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57B2A" w:rsidRPr="00C26FDE" w14:paraId="7EF2543B" w14:textId="77777777" w:rsidTr="00F67312">
        <w:tc>
          <w:tcPr>
            <w:tcW w:w="9889" w:type="dxa"/>
            <w:shd w:val="clear" w:color="auto" w:fill="auto"/>
          </w:tcPr>
          <w:p w14:paraId="7A832AAC" w14:textId="77777777" w:rsidR="00957B2A" w:rsidRPr="00292F78" w:rsidRDefault="009D4BB7" w:rsidP="00F67312">
            <w:pPr>
              <w:overflowPunct/>
              <w:autoSpaceDE/>
              <w:autoSpaceDN/>
              <w:adjustRightInd/>
              <w:spacing w:after="0"/>
              <w:textAlignment w:val="auto"/>
              <w:rPr>
                <w:rFonts w:eastAsia="Batang"/>
                <w:lang w:eastAsia="x-none"/>
              </w:rPr>
            </w:pPr>
            <w:hyperlink r:id="rId54" w:history="1">
              <w:r w:rsidR="00957B2A" w:rsidRPr="00292F78">
                <w:rPr>
                  <w:rFonts w:eastAsia="Batang"/>
                  <w:color w:val="0000FF"/>
                  <w:u w:val="single"/>
                  <w:lang w:val="en-US" w:eastAsia="en-US"/>
                </w:rPr>
                <w:t>R1-2112504</w:t>
              </w:r>
            </w:hyperlink>
            <w:r w:rsidR="00957B2A" w:rsidRPr="00292F78">
              <w:rPr>
                <w:rFonts w:eastAsia="Batang"/>
                <w:lang w:eastAsia="x-none"/>
              </w:rPr>
              <w:tab/>
            </w:r>
            <w:r w:rsidR="00957B2A" w:rsidRPr="00292F78">
              <w:rPr>
                <w:rFonts w:eastAsia="Batang"/>
                <w:lang w:eastAsia="en-US"/>
              </w:rPr>
              <w:t>FL summary on RAN1 RRC parameter list for Rel-17 NR RedCap</w:t>
            </w:r>
            <w:r w:rsidR="00957B2A" w:rsidRPr="00292F78">
              <w:rPr>
                <w:rFonts w:eastAsia="Batang"/>
                <w:lang w:eastAsia="x-none"/>
              </w:rPr>
              <w:tab/>
              <w:t>Moderator (Ericsson)</w:t>
            </w:r>
          </w:p>
          <w:p w14:paraId="1508F49C" w14:textId="77777777" w:rsidR="00957B2A" w:rsidRDefault="009D4BB7" w:rsidP="00F67312">
            <w:pPr>
              <w:overflowPunct/>
              <w:autoSpaceDE/>
              <w:autoSpaceDN/>
              <w:adjustRightInd/>
              <w:spacing w:after="0"/>
              <w:textAlignment w:val="auto"/>
              <w:rPr>
                <w:rFonts w:eastAsia="Batang"/>
                <w:szCs w:val="24"/>
                <w:lang w:eastAsia="en-US"/>
              </w:rPr>
            </w:pPr>
            <w:hyperlink r:id="rId55" w:history="1">
              <w:r w:rsidR="00957B2A" w:rsidRPr="00292F78">
                <w:rPr>
                  <w:rFonts w:eastAsia="Batang"/>
                  <w:color w:val="0000FF"/>
                  <w:szCs w:val="24"/>
                  <w:u w:val="single"/>
                  <w:lang w:eastAsia="en-US"/>
                </w:rPr>
                <w:t>R1-2112505</w:t>
              </w:r>
            </w:hyperlink>
            <w:r w:rsidR="00957B2A" w:rsidRPr="00292F78">
              <w:rPr>
                <w:rFonts w:eastAsia="Batang"/>
                <w:lang w:eastAsia="x-none"/>
              </w:rPr>
              <w:tab/>
            </w:r>
            <w:r w:rsidR="00957B2A" w:rsidRPr="00292F78">
              <w:rPr>
                <w:rFonts w:eastAsia="Batang"/>
                <w:szCs w:val="24"/>
                <w:lang w:eastAsia="en-US"/>
              </w:rPr>
              <w:t>Draft RAN1 RRC parameter list for Rel-17 NR RedCap</w:t>
            </w:r>
            <w:r w:rsidR="00957B2A" w:rsidRPr="00292F78">
              <w:rPr>
                <w:rFonts w:eastAsia="Batang"/>
                <w:lang w:eastAsia="x-none"/>
              </w:rPr>
              <w:tab/>
            </w:r>
            <w:r w:rsidR="00957B2A" w:rsidRPr="00292F78">
              <w:rPr>
                <w:rFonts w:eastAsia="Batang"/>
                <w:lang w:eastAsia="x-none"/>
              </w:rPr>
              <w:tab/>
            </w:r>
            <w:r w:rsidR="00957B2A" w:rsidRPr="00292F78">
              <w:rPr>
                <w:rFonts w:eastAsia="Batang"/>
                <w:lang w:eastAsia="x-none"/>
              </w:rPr>
              <w:tab/>
            </w:r>
            <w:r w:rsidR="00957B2A" w:rsidRPr="00292F78">
              <w:rPr>
                <w:rFonts w:eastAsia="Batang"/>
                <w:szCs w:val="24"/>
                <w:lang w:eastAsia="en-US"/>
              </w:rPr>
              <w:t>Moderator (Ericsson)</w:t>
            </w:r>
          </w:p>
          <w:p w14:paraId="139CBC59" w14:textId="77777777" w:rsidR="00957B2A" w:rsidRPr="00C26FDE" w:rsidRDefault="00957B2A" w:rsidP="00F67312">
            <w:pPr>
              <w:overflowPunct/>
              <w:autoSpaceDE/>
              <w:autoSpaceDN/>
              <w:adjustRightInd/>
              <w:spacing w:after="0"/>
              <w:textAlignment w:val="auto"/>
              <w:rPr>
                <w:rFonts w:ascii="Times" w:eastAsia="Batang" w:hAnsi="Times"/>
                <w:szCs w:val="24"/>
                <w:lang w:eastAsia="en-US"/>
              </w:rPr>
            </w:pPr>
          </w:p>
        </w:tc>
      </w:tr>
    </w:tbl>
    <w:p w14:paraId="6882850D" w14:textId="7040D525" w:rsidR="00D63A74" w:rsidRDefault="00D63A74" w:rsidP="003A084A">
      <w:pPr>
        <w:tabs>
          <w:tab w:val="left" w:pos="567"/>
        </w:tabs>
        <w:overflowPunct/>
        <w:autoSpaceDE/>
        <w:autoSpaceDN/>
        <w:snapToGrid w:val="0"/>
        <w:spacing w:after="0"/>
        <w:textAlignment w:val="auto"/>
      </w:pPr>
    </w:p>
    <w:p w14:paraId="6515D3D3" w14:textId="12029C97" w:rsidR="00F53E54" w:rsidRDefault="00F53E54" w:rsidP="00F53E54">
      <w:r w:rsidRPr="00B50B6E">
        <w:t>RAN1</w:t>
      </w:r>
      <w:r w:rsidRPr="00FC12EB">
        <w:t xml:space="preserve"> made the following agreements related to </w:t>
      </w:r>
      <w:r>
        <w:rPr>
          <w:b/>
          <w:bCs/>
        </w:rPr>
        <w:t>RedCap UE feature</w:t>
      </w:r>
      <w:r w:rsidR="002E3B37">
        <w:rPr>
          <w:b/>
          <w:bCs/>
        </w:rPr>
        <w:t xml:space="preserve"> list</w:t>
      </w:r>
      <w:r w:rsidRPr="00FC12EB">
        <w:t>:</w:t>
      </w:r>
    </w:p>
    <w:tbl>
      <w:tblPr>
        <w:tblW w:w="9889" w:type="dxa"/>
        <w:tblCellMar>
          <w:left w:w="0" w:type="dxa"/>
          <w:right w:w="0" w:type="dxa"/>
        </w:tblCellMar>
        <w:tblLook w:val="04A0" w:firstRow="1" w:lastRow="0" w:firstColumn="1" w:lastColumn="0" w:noHBand="0" w:noVBand="1"/>
      </w:tblPr>
      <w:tblGrid>
        <w:gridCol w:w="9889"/>
      </w:tblGrid>
      <w:tr w:rsidR="00F53E54" w:rsidRPr="00F53E54" w14:paraId="6571C2BA" w14:textId="77777777" w:rsidTr="0070792D">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9111DE" w14:textId="609DFEED" w:rsidR="00F53E54" w:rsidRPr="00F53E54" w:rsidRDefault="009D4BB7" w:rsidP="00F53E54">
            <w:pPr>
              <w:overflowPunct/>
              <w:autoSpaceDE/>
              <w:autoSpaceDN/>
              <w:adjustRightInd/>
              <w:spacing w:after="0"/>
              <w:textAlignment w:val="auto"/>
              <w:rPr>
                <w:rFonts w:eastAsia="Batang"/>
                <w:lang w:eastAsia="x-none"/>
              </w:rPr>
            </w:pPr>
            <w:hyperlink r:id="rId56" w:history="1">
              <w:r w:rsidR="00F53E54" w:rsidRPr="00F53E54">
                <w:rPr>
                  <w:rFonts w:eastAsia="Batang"/>
                  <w:color w:val="0000FF"/>
                  <w:u w:val="single"/>
                  <w:lang w:eastAsia="en-US"/>
                </w:rPr>
                <w:t>R1-2112137</w:t>
              </w:r>
            </w:hyperlink>
            <w:r w:rsidR="00F53E54" w:rsidRPr="00F53E54">
              <w:rPr>
                <w:rFonts w:eastAsia="Batang"/>
                <w:lang w:eastAsia="x-none"/>
              </w:rPr>
              <w:tab/>
            </w:r>
            <w:r w:rsidR="00F53E54" w:rsidRPr="00F53E54">
              <w:rPr>
                <w:rFonts w:eastAsia="Batang"/>
                <w:lang w:eastAsia="en-US"/>
              </w:rPr>
              <w:t>Summary on UE features for REDCAP</w:t>
            </w:r>
            <w:r w:rsidR="00F53E54" w:rsidRPr="00F53E54">
              <w:rPr>
                <w:rFonts w:eastAsia="Batang"/>
                <w:lang w:eastAsia="x-none"/>
              </w:rPr>
              <w:tab/>
              <w:t>Moderator (NTT DOCOMO)</w:t>
            </w:r>
          </w:p>
          <w:p w14:paraId="5D673D53" w14:textId="77777777" w:rsidR="00F53E54" w:rsidRPr="00F53E54" w:rsidRDefault="00F53E54" w:rsidP="00F53E54">
            <w:pPr>
              <w:overflowPunct/>
              <w:autoSpaceDE/>
              <w:autoSpaceDN/>
              <w:adjustRightInd/>
              <w:spacing w:after="0"/>
              <w:textAlignment w:val="auto"/>
              <w:rPr>
                <w:rFonts w:ascii="Times" w:eastAsia="Batang" w:hAnsi="Times" w:cs="Times"/>
                <w:szCs w:val="24"/>
                <w:highlight w:val="cyan"/>
                <w:lang w:eastAsia="x-none"/>
              </w:rPr>
            </w:pPr>
          </w:p>
          <w:p w14:paraId="5CA88486" w14:textId="79585277" w:rsidR="00F53E54" w:rsidRPr="00F53E54" w:rsidRDefault="00F53E54" w:rsidP="00F53E54">
            <w:pPr>
              <w:overflowPunct/>
              <w:autoSpaceDE/>
              <w:autoSpaceDN/>
              <w:adjustRightInd/>
              <w:spacing w:after="0"/>
              <w:textAlignment w:val="auto"/>
              <w:rPr>
                <w:rFonts w:eastAsia="Batang"/>
                <w:szCs w:val="21"/>
                <w:lang w:val="en-US" w:eastAsia="ja-JP"/>
              </w:rPr>
            </w:pPr>
            <w:r w:rsidRPr="00F53E54">
              <w:rPr>
                <w:rFonts w:ascii="Times" w:eastAsia="Batang" w:hAnsi="Times"/>
                <w:szCs w:val="21"/>
                <w:highlight w:val="green"/>
                <w:lang w:val="en-US" w:eastAsia="en-US"/>
              </w:rPr>
              <w:t>Agreement:</w:t>
            </w:r>
          </w:p>
          <w:p w14:paraId="47F0EDAF" w14:textId="77777777" w:rsidR="00F53E54" w:rsidRPr="00F53E54" w:rsidRDefault="00F53E54" w:rsidP="00F53E54">
            <w:pPr>
              <w:numPr>
                <w:ilvl w:val="0"/>
                <w:numId w:val="7"/>
              </w:numPr>
              <w:overflowPunct/>
              <w:autoSpaceDE/>
              <w:autoSpaceDN/>
              <w:adjustRightInd/>
              <w:spacing w:after="0"/>
              <w:textAlignment w:val="auto"/>
              <w:rPr>
                <w:rFonts w:ascii="Times" w:eastAsia="Batang" w:hAnsi="Times" w:cs="Times"/>
                <w:lang w:eastAsia="ja-JP"/>
              </w:rPr>
            </w:pPr>
            <w:r w:rsidRPr="00F53E54">
              <w:rPr>
                <w:rFonts w:ascii="Times" w:eastAsia="Batang" w:hAnsi="Times" w:cs="Times"/>
                <w:lang w:eastAsia="ja-JP"/>
              </w:rPr>
              <w:t>FG 28-5 is removed</w:t>
            </w:r>
          </w:p>
          <w:p w14:paraId="00DB26B9" w14:textId="77777777" w:rsidR="00F53E54" w:rsidRPr="00F53E54" w:rsidRDefault="00F53E54" w:rsidP="00F53E54">
            <w:pPr>
              <w:numPr>
                <w:ilvl w:val="0"/>
                <w:numId w:val="7"/>
              </w:numPr>
              <w:overflowPunct/>
              <w:autoSpaceDE/>
              <w:autoSpaceDN/>
              <w:adjustRightInd/>
              <w:spacing w:after="0"/>
              <w:textAlignment w:val="auto"/>
              <w:rPr>
                <w:rFonts w:ascii="Times" w:eastAsia="Batang" w:hAnsi="Times" w:cs="Times"/>
                <w:lang w:eastAsia="ja-JP"/>
              </w:rPr>
            </w:pPr>
            <w:r w:rsidRPr="00F53E54">
              <w:rPr>
                <w:rFonts w:ascii="Times" w:eastAsia="Batang" w:hAnsi="Times" w:cs="Times"/>
                <w:lang w:eastAsia="ja-JP"/>
              </w:rPr>
              <w:t>Add a note in FG 1-5 (256QAM for PUSCH) that “For RedCap UEs, the 256QAM MCS table for PUSCH is only supported if the UE supports 256QAM for PUSCH”</w:t>
            </w:r>
          </w:p>
          <w:p w14:paraId="72693A01" w14:textId="77777777" w:rsidR="00F53E54" w:rsidRPr="00F53E54" w:rsidRDefault="00F53E54" w:rsidP="00F53E54">
            <w:pPr>
              <w:overflowPunct/>
              <w:autoSpaceDE/>
              <w:autoSpaceDN/>
              <w:adjustRightInd/>
              <w:spacing w:after="0"/>
              <w:textAlignment w:val="auto"/>
              <w:rPr>
                <w:rFonts w:ascii="Times" w:eastAsia="Batang" w:hAnsi="Times" w:cs="Times"/>
                <w:lang w:eastAsia="ja-JP"/>
              </w:rPr>
            </w:pPr>
          </w:p>
          <w:p w14:paraId="49E33E69" w14:textId="2CD24ED9" w:rsidR="00F53E54" w:rsidRPr="00F53E54" w:rsidRDefault="00F53E54" w:rsidP="00F53E54">
            <w:pPr>
              <w:overflowPunct/>
              <w:autoSpaceDE/>
              <w:autoSpaceDN/>
              <w:adjustRightInd/>
              <w:spacing w:after="0"/>
              <w:textAlignment w:val="auto"/>
              <w:rPr>
                <w:rFonts w:eastAsia="Batang"/>
                <w:szCs w:val="21"/>
                <w:lang w:val="en-US" w:eastAsia="ja-JP"/>
              </w:rPr>
            </w:pPr>
            <w:r w:rsidRPr="00F53E54">
              <w:rPr>
                <w:rFonts w:ascii="Times" w:eastAsia="Batang" w:hAnsi="Times"/>
                <w:szCs w:val="21"/>
                <w:highlight w:val="green"/>
                <w:lang w:val="en-US" w:eastAsia="en-US"/>
              </w:rPr>
              <w:t>Agreement:</w:t>
            </w:r>
          </w:p>
          <w:p w14:paraId="2DDE25E0" w14:textId="77777777" w:rsidR="00F53E54" w:rsidRPr="00F53E54" w:rsidRDefault="00F53E54" w:rsidP="00E9383D">
            <w:pPr>
              <w:numPr>
                <w:ilvl w:val="0"/>
                <w:numId w:val="29"/>
              </w:numPr>
              <w:overflowPunct/>
              <w:autoSpaceDE/>
              <w:autoSpaceDN/>
              <w:adjustRightInd/>
              <w:spacing w:after="0"/>
              <w:textAlignment w:val="auto"/>
              <w:rPr>
                <w:rFonts w:ascii="Times" w:eastAsia="Batang" w:hAnsi="Times"/>
                <w:szCs w:val="21"/>
                <w:lang w:val="en-US" w:eastAsia="en-US"/>
              </w:rPr>
            </w:pPr>
            <w:r w:rsidRPr="00F53E54">
              <w:rPr>
                <w:rFonts w:ascii="Times" w:eastAsia="Batang" w:hAnsi="Times"/>
                <w:szCs w:val="21"/>
                <w:lang w:val="en-US" w:eastAsia="en-US"/>
              </w:rPr>
              <w:t>Following features are not added into FG 28-1</w:t>
            </w:r>
          </w:p>
          <w:p w14:paraId="3E5FD326" w14:textId="77777777" w:rsidR="00F53E54" w:rsidRPr="00F53E54" w:rsidRDefault="00F53E54" w:rsidP="00E9383D">
            <w:pPr>
              <w:numPr>
                <w:ilvl w:val="1"/>
                <w:numId w:val="29"/>
              </w:numPr>
              <w:overflowPunct/>
              <w:autoSpaceDE/>
              <w:autoSpaceDN/>
              <w:adjustRightInd/>
              <w:spacing w:after="0"/>
              <w:textAlignment w:val="auto"/>
              <w:rPr>
                <w:rFonts w:ascii="Times" w:eastAsia="Batang" w:hAnsi="Times"/>
                <w:szCs w:val="21"/>
                <w:lang w:val="en-US" w:eastAsia="en-US"/>
              </w:rPr>
            </w:pPr>
            <w:r w:rsidRPr="00F53E54">
              <w:rPr>
                <w:rFonts w:ascii="Times" w:eastAsia="Batang" w:hAnsi="Times"/>
                <w:szCs w:val="21"/>
                <w:lang w:val="en-US" w:eastAsia="en-US"/>
              </w:rPr>
              <w:t>Supported Rx branches and corresponding maximum DL MIMO layers</w:t>
            </w:r>
          </w:p>
          <w:p w14:paraId="7D342B4C" w14:textId="77777777" w:rsidR="00F53E54" w:rsidRPr="00F53E54" w:rsidRDefault="00F53E54" w:rsidP="00F53E54">
            <w:pPr>
              <w:numPr>
                <w:ilvl w:val="2"/>
                <w:numId w:val="7"/>
              </w:numPr>
              <w:overflowPunct/>
              <w:autoSpaceDE/>
              <w:autoSpaceDN/>
              <w:adjustRightInd/>
              <w:spacing w:after="0" w:line="252" w:lineRule="auto"/>
              <w:contextualSpacing/>
              <w:textAlignment w:val="auto"/>
              <w:rPr>
                <w:rFonts w:ascii="Times" w:eastAsia="Batang" w:hAnsi="Times"/>
                <w:szCs w:val="21"/>
                <w:lang w:val="en-US" w:eastAsia="en-US"/>
              </w:rPr>
            </w:pPr>
            <w:r w:rsidRPr="00F53E54">
              <w:rPr>
                <w:rFonts w:ascii="Times" w:eastAsia="Batang" w:hAnsi="Times"/>
                <w:szCs w:val="21"/>
                <w:lang w:val="en-US" w:eastAsia="en-US"/>
              </w:rPr>
              <w:t>RedCap UE must indicate this capability from RAN1 perspective</w:t>
            </w:r>
          </w:p>
          <w:p w14:paraId="556E0249" w14:textId="77777777" w:rsidR="00F53E54" w:rsidRPr="00F53E54" w:rsidRDefault="00F53E54" w:rsidP="00E9383D">
            <w:pPr>
              <w:numPr>
                <w:ilvl w:val="1"/>
                <w:numId w:val="29"/>
              </w:numPr>
              <w:overflowPunct/>
              <w:autoSpaceDE/>
              <w:autoSpaceDN/>
              <w:adjustRightInd/>
              <w:spacing w:after="0"/>
              <w:textAlignment w:val="auto"/>
              <w:rPr>
                <w:rFonts w:ascii="Times" w:eastAsia="Batang" w:hAnsi="Times"/>
                <w:sz w:val="22"/>
                <w:lang w:val="en-US" w:eastAsia="en-US"/>
              </w:rPr>
            </w:pPr>
            <w:r w:rsidRPr="00F53E54">
              <w:rPr>
                <w:rFonts w:ascii="Times" w:eastAsia="Batang" w:hAnsi="Times"/>
                <w:szCs w:val="21"/>
                <w:lang w:val="en-US" w:eastAsia="en-US"/>
              </w:rPr>
              <w:t>Supported FDD operation</w:t>
            </w:r>
          </w:p>
          <w:p w14:paraId="785A9823" w14:textId="77777777" w:rsidR="00F53E54" w:rsidRPr="00F53E54" w:rsidRDefault="00F53E54" w:rsidP="00E9383D">
            <w:pPr>
              <w:numPr>
                <w:ilvl w:val="1"/>
                <w:numId w:val="29"/>
              </w:numPr>
              <w:overflowPunct/>
              <w:autoSpaceDE/>
              <w:autoSpaceDN/>
              <w:adjustRightInd/>
              <w:spacing w:after="0"/>
              <w:textAlignment w:val="auto"/>
              <w:rPr>
                <w:rFonts w:ascii="Times" w:eastAsia="Batang" w:hAnsi="Times"/>
                <w:sz w:val="22"/>
                <w:szCs w:val="24"/>
                <w:lang w:val="en-US" w:eastAsia="en-US"/>
              </w:rPr>
            </w:pPr>
            <w:r w:rsidRPr="00F53E54">
              <w:rPr>
                <w:rFonts w:ascii="Times" w:eastAsia="Batang" w:hAnsi="Times"/>
                <w:szCs w:val="21"/>
                <w:lang w:val="en-US" w:eastAsia="en-US"/>
              </w:rPr>
              <w:t>Supported maximum DL modulation order</w:t>
            </w:r>
          </w:p>
          <w:p w14:paraId="468B6CF4" w14:textId="77777777" w:rsidR="00F53E54" w:rsidRPr="00F53E54" w:rsidRDefault="00F53E54" w:rsidP="00F53E54">
            <w:pPr>
              <w:overflowPunct/>
              <w:autoSpaceDE/>
              <w:autoSpaceDN/>
              <w:adjustRightInd/>
              <w:spacing w:after="0"/>
              <w:textAlignment w:val="auto"/>
              <w:rPr>
                <w:rFonts w:ascii="Times" w:eastAsia="Batang" w:hAnsi="Times"/>
                <w:szCs w:val="21"/>
                <w:lang w:val="en-US" w:eastAsia="en-US"/>
              </w:rPr>
            </w:pPr>
          </w:p>
          <w:p w14:paraId="6DDF9864" w14:textId="5FA76CE3" w:rsidR="00F53E54" w:rsidRPr="00F53E54" w:rsidRDefault="00F53E54" w:rsidP="00F53E54">
            <w:pPr>
              <w:overflowPunct/>
              <w:autoSpaceDE/>
              <w:autoSpaceDN/>
              <w:adjustRightInd/>
              <w:spacing w:after="0"/>
              <w:textAlignment w:val="auto"/>
              <w:rPr>
                <w:rFonts w:eastAsia="Batang"/>
                <w:szCs w:val="21"/>
                <w:lang w:val="en-US" w:eastAsia="ja-JP"/>
              </w:rPr>
            </w:pPr>
            <w:r w:rsidRPr="00F53E54">
              <w:rPr>
                <w:rFonts w:ascii="Times" w:eastAsia="Batang" w:hAnsi="Times"/>
                <w:szCs w:val="21"/>
                <w:highlight w:val="green"/>
                <w:lang w:val="en-US" w:eastAsia="en-US"/>
              </w:rPr>
              <w:t>Agreement:</w:t>
            </w:r>
          </w:p>
          <w:p w14:paraId="35E626AB" w14:textId="77777777" w:rsidR="00F53E54" w:rsidRPr="00F53E54" w:rsidRDefault="00F53E54" w:rsidP="00E9383D">
            <w:pPr>
              <w:numPr>
                <w:ilvl w:val="0"/>
                <w:numId w:val="29"/>
              </w:numPr>
              <w:overflowPunct/>
              <w:autoSpaceDE/>
              <w:autoSpaceDN/>
              <w:adjustRightInd/>
              <w:spacing w:after="0"/>
              <w:textAlignment w:val="auto"/>
              <w:rPr>
                <w:rFonts w:ascii="Times" w:eastAsia="Batang" w:hAnsi="Times"/>
                <w:szCs w:val="21"/>
                <w:lang w:val="en-US" w:eastAsia="en-US"/>
              </w:rPr>
            </w:pPr>
            <w:r w:rsidRPr="00F53E54">
              <w:rPr>
                <w:rFonts w:ascii="Times" w:eastAsia="Batang" w:hAnsi="Times"/>
                <w:szCs w:val="21"/>
                <w:lang w:val="en-US" w:eastAsia="en-US"/>
              </w:rPr>
              <w:t>Inform RAN2 that “From RAN1 perspective, it would be enough to indicate the</w:t>
            </w:r>
            <w:r w:rsidRPr="00F53E54">
              <w:rPr>
                <w:rFonts w:ascii="Times" w:eastAsia="Batang" w:hAnsi="Times"/>
                <w:szCs w:val="24"/>
                <w:lang w:val="en-US" w:eastAsia="en-US"/>
              </w:rPr>
              <w:t xml:space="preserve"> </w:t>
            </w:r>
            <w:r w:rsidRPr="00F53E54">
              <w:rPr>
                <w:rFonts w:ascii="Times" w:eastAsia="Batang" w:hAnsi="Times"/>
                <w:szCs w:val="21"/>
                <w:lang w:val="en-US" w:eastAsia="en-US"/>
              </w:rPr>
              <w:t>maximum number of PDSCH MIMO layers per band for RedCap UEs, but RAN1 notes that the type of FG2-3 (</w:t>
            </w:r>
            <w:proofErr w:type="spellStart"/>
            <w:r w:rsidRPr="00F53E54">
              <w:rPr>
                <w:rFonts w:ascii="Times" w:eastAsia="Batang" w:hAnsi="Times"/>
                <w:szCs w:val="21"/>
                <w:lang w:val="en-US" w:eastAsia="en-US"/>
              </w:rPr>
              <w:t>maxNumberMIMO-LayersPDSCH</w:t>
            </w:r>
            <w:proofErr w:type="spellEnd"/>
            <w:r w:rsidRPr="00F53E54">
              <w:rPr>
                <w:rFonts w:ascii="Times" w:eastAsia="Batang" w:hAnsi="Times"/>
                <w:szCs w:val="21"/>
                <w:lang w:val="en-US" w:eastAsia="en-US"/>
              </w:rPr>
              <w:t>) is currently per FSPC and that it is up to RAN2 whether to signal per band or per FSPC”</w:t>
            </w:r>
          </w:p>
          <w:p w14:paraId="59664F27" w14:textId="77777777" w:rsidR="00F53E54" w:rsidRPr="00F53E54" w:rsidRDefault="00F53E54" w:rsidP="00E9383D">
            <w:pPr>
              <w:numPr>
                <w:ilvl w:val="1"/>
                <w:numId w:val="29"/>
              </w:numPr>
              <w:overflowPunct/>
              <w:autoSpaceDE/>
              <w:autoSpaceDN/>
              <w:adjustRightInd/>
              <w:spacing w:after="0"/>
              <w:textAlignment w:val="auto"/>
              <w:rPr>
                <w:rFonts w:ascii="Times" w:eastAsia="Batang" w:hAnsi="Times"/>
                <w:sz w:val="22"/>
                <w:lang w:val="en-US" w:eastAsia="en-US"/>
              </w:rPr>
            </w:pPr>
            <w:r w:rsidRPr="00F53E54">
              <w:rPr>
                <w:rFonts w:ascii="Times" w:eastAsia="Batang" w:hAnsi="Times"/>
                <w:szCs w:val="21"/>
                <w:lang w:val="en-US" w:eastAsia="en-US"/>
              </w:rPr>
              <w:t>Note: If RAN2 decides to reuse the existing signaling (FG2-3) with modification for RedCap, then FG 28-2 is not needed from RAN1 perspective. If RAN2 decides to keep FG28-2, a RedCap UE must indicate FG28-2 from RAN1 perspective.</w:t>
            </w:r>
          </w:p>
          <w:p w14:paraId="44F76DA0" w14:textId="77777777" w:rsidR="00F53E54" w:rsidRPr="00F53E54" w:rsidRDefault="00F53E54" w:rsidP="00E9383D">
            <w:pPr>
              <w:numPr>
                <w:ilvl w:val="1"/>
                <w:numId w:val="29"/>
              </w:numPr>
              <w:overflowPunct/>
              <w:autoSpaceDE/>
              <w:autoSpaceDN/>
              <w:adjustRightInd/>
              <w:spacing w:after="0"/>
              <w:textAlignment w:val="auto"/>
              <w:rPr>
                <w:rFonts w:ascii="Times" w:eastAsia="Batang" w:hAnsi="Times"/>
                <w:sz w:val="22"/>
                <w:szCs w:val="24"/>
                <w:lang w:val="en-US" w:eastAsia="en-US"/>
              </w:rPr>
            </w:pPr>
            <w:r w:rsidRPr="00F53E54">
              <w:rPr>
                <w:rFonts w:ascii="Times" w:eastAsia="Batang" w:hAnsi="Times"/>
                <w:szCs w:val="21"/>
                <w:lang w:val="en-US" w:eastAsia="en-US"/>
              </w:rPr>
              <w:t>1</w:t>
            </w:r>
            <w:r w:rsidRPr="00F53E54">
              <w:rPr>
                <w:rFonts w:ascii="Times" w:eastAsia="Batang" w:hAnsi="Times"/>
                <w:szCs w:val="21"/>
                <w:vertAlign w:val="superscript"/>
                <w:lang w:val="en-US" w:eastAsia="en-US"/>
              </w:rPr>
              <w:t>st</w:t>
            </w:r>
            <w:r w:rsidRPr="00F53E54">
              <w:rPr>
                <w:rFonts w:ascii="Times" w:eastAsia="Batang" w:hAnsi="Times"/>
                <w:szCs w:val="21"/>
                <w:lang w:val="en-US" w:eastAsia="en-US"/>
              </w:rPr>
              <w:t xml:space="preserve"> bullet is captured in the LS to RAN2 being discussed in [</w:t>
            </w:r>
            <w:r w:rsidRPr="00F53E54">
              <w:rPr>
                <w:rFonts w:ascii="Times" w:hAnsi="Times"/>
                <w:szCs w:val="21"/>
                <w:lang w:val="en-US" w:eastAsia="en-US"/>
              </w:rPr>
              <w:t>107-e-R17-UE-features-REDCAP-02</w:t>
            </w:r>
            <w:r w:rsidRPr="00F53E54">
              <w:rPr>
                <w:rFonts w:ascii="Times" w:eastAsia="Batang" w:hAnsi="Times"/>
                <w:szCs w:val="21"/>
                <w:lang w:val="en-US" w:eastAsia="en-US"/>
              </w:rPr>
              <w:t>]</w:t>
            </w:r>
          </w:p>
          <w:p w14:paraId="63356086" w14:textId="77777777" w:rsidR="00F53E54" w:rsidRPr="00F53E54" w:rsidRDefault="00F53E54" w:rsidP="00F53E54">
            <w:pPr>
              <w:overflowPunct/>
              <w:autoSpaceDE/>
              <w:autoSpaceDN/>
              <w:adjustRightInd/>
              <w:spacing w:after="0"/>
              <w:textAlignment w:val="auto"/>
              <w:rPr>
                <w:rFonts w:ascii="Times" w:eastAsia="Batang" w:hAnsi="Times"/>
                <w:szCs w:val="21"/>
                <w:lang w:val="en-US" w:eastAsia="en-US"/>
              </w:rPr>
            </w:pPr>
          </w:p>
          <w:p w14:paraId="11C4E6E0" w14:textId="3087296C" w:rsidR="00F53E54" w:rsidRPr="00F53E54" w:rsidRDefault="00F53E54" w:rsidP="00F53E54">
            <w:pPr>
              <w:overflowPunct/>
              <w:autoSpaceDE/>
              <w:autoSpaceDN/>
              <w:adjustRightInd/>
              <w:spacing w:after="0"/>
              <w:textAlignment w:val="auto"/>
              <w:rPr>
                <w:rFonts w:eastAsia="Batang"/>
                <w:szCs w:val="21"/>
                <w:lang w:val="en-US" w:eastAsia="ja-JP"/>
              </w:rPr>
            </w:pPr>
            <w:r w:rsidRPr="00F53E54">
              <w:rPr>
                <w:rFonts w:ascii="Times" w:eastAsia="Batang" w:hAnsi="Times"/>
                <w:szCs w:val="21"/>
                <w:highlight w:val="green"/>
                <w:lang w:val="en-US" w:eastAsia="en-US"/>
              </w:rPr>
              <w:t>Agreement:</w:t>
            </w:r>
          </w:p>
          <w:p w14:paraId="49D9CBF5" w14:textId="77777777" w:rsidR="00F53E54" w:rsidRPr="00F53E54" w:rsidRDefault="00F53E54" w:rsidP="00E9383D">
            <w:pPr>
              <w:numPr>
                <w:ilvl w:val="0"/>
                <w:numId w:val="29"/>
              </w:numPr>
              <w:overflowPunct/>
              <w:autoSpaceDE/>
              <w:autoSpaceDN/>
              <w:adjustRightInd/>
              <w:spacing w:after="0"/>
              <w:textAlignment w:val="auto"/>
              <w:rPr>
                <w:rFonts w:ascii="Times" w:eastAsia="Batang" w:hAnsi="Times"/>
                <w:szCs w:val="21"/>
                <w:lang w:val="en-US" w:eastAsia="en-US"/>
              </w:rPr>
            </w:pPr>
            <w:r w:rsidRPr="00F53E54">
              <w:rPr>
                <w:rFonts w:ascii="Times" w:eastAsia="Batang" w:hAnsi="Times"/>
                <w:szCs w:val="21"/>
                <w:lang w:val="en-US" w:eastAsia="en-US"/>
              </w:rPr>
              <w:t>For early indication of RedCap UE,</w:t>
            </w:r>
          </w:p>
          <w:p w14:paraId="437252C4" w14:textId="77777777" w:rsidR="00F53E54" w:rsidRPr="00F53E54" w:rsidRDefault="00F53E54" w:rsidP="00E9383D">
            <w:pPr>
              <w:numPr>
                <w:ilvl w:val="1"/>
                <w:numId w:val="29"/>
              </w:numPr>
              <w:overflowPunct/>
              <w:autoSpaceDE/>
              <w:autoSpaceDN/>
              <w:adjustRightInd/>
              <w:spacing w:after="0"/>
              <w:textAlignment w:val="auto"/>
              <w:rPr>
                <w:rFonts w:ascii="Times" w:eastAsia="Batang" w:hAnsi="Times"/>
                <w:sz w:val="22"/>
                <w:lang w:val="en-US" w:eastAsia="en-US"/>
              </w:rPr>
            </w:pPr>
            <w:r w:rsidRPr="00F53E54">
              <w:rPr>
                <w:rFonts w:ascii="Times" w:eastAsia="Batang" w:hAnsi="Times"/>
                <w:szCs w:val="21"/>
                <w:lang w:val="en-US" w:eastAsia="en-US"/>
              </w:rPr>
              <w:t>The capability of early indication of RedCap UE in Msg.1 for 4-step RACH is added as a component in FG 28-1</w:t>
            </w:r>
          </w:p>
          <w:p w14:paraId="13DDFE1A" w14:textId="77777777" w:rsidR="00F53E54" w:rsidRPr="00F53E54" w:rsidRDefault="00F53E54" w:rsidP="00E9383D">
            <w:pPr>
              <w:numPr>
                <w:ilvl w:val="1"/>
                <w:numId w:val="29"/>
              </w:numPr>
              <w:overflowPunct/>
              <w:autoSpaceDE/>
              <w:autoSpaceDN/>
              <w:adjustRightInd/>
              <w:spacing w:after="0"/>
              <w:textAlignment w:val="auto"/>
              <w:rPr>
                <w:rFonts w:ascii="Times" w:eastAsia="Batang" w:hAnsi="Times"/>
                <w:sz w:val="22"/>
                <w:szCs w:val="24"/>
                <w:lang w:val="en-US" w:eastAsia="en-US"/>
              </w:rPr>
            </w:pPr>
            <w:r w:rsidRPr="00F53E54">
              <w:rPr>
                <w:rFonts w:ascii="Times" w:eastAsia="Batang" w:hAnsi="Times"/>
                <w:szCs w:val="21"/>
                <w:lang w:val="en-US" w:eastAsia="en-US"/>
              </w:rPr>
              <w:t>FFS other early indication schemes</w:t>
            </w:r>
          </w:p>
          <w:p w14:paraId="4669D734" w14:textId="77777777" w:rsidR="00F53E54" w:rsidRPr="00F53E54" w:rsidRDefault="00F53E54" w:rsidP="00F53E54">
            <w:pPr>
              <w:wordWrap w:val="0"/>
              <w:overflowPunct/>
              <w:autoSpaceDE/>
              <w:autoSpaceDN/>
              <w:adjustRightInd/>
              <w:spacing w:after="0"/>
              <w:textAlignment w:val="auto"/>
              <w:rPr>
                <w:rFonts w:eastAsia="Batang"/>
                <w:lang w:eastAsia="en-US"/>
              </w:rPr>
            </w:pPr>
          </w:p>
        </w:tc>
      </w:tr>
    </w:tbl>
    <w:p w14:paraId="023DCF20" w14:textId="7F4ECB0F" w:rsidR="00F53E54" w:rsidRDefault="00F53E54" w:rsidP="003A084A">
      <w:pPr>
        <w:tabs>
          <w:tab w:val="left" w:pos="567"/>
        </w:tabs>
        <w:overflowPunct/>
        <w:autoSpaceDE/>
        <w:autoSpaceDN/>
        <w:snapToGrid w:val="0"/>
        <w:spacing w:after="0"/>
        <w:textAlignment w:val="auto"/>
      </w:pPr>
    </w:p>
    <w:p w14:paraId="14F0AD08" w14:textId="4CB108F2" w:rsidR="00C26FDE" w:rsidRPr="00C26FDE" w:rsidRDefault="00F97D37" w:rsidP="00793963">
      <w:r w:rsidRPr="00B50B6E">
        <w:t>RAN1</w:t>
      </w:r>
      <w:r w:rsidRPr="00FC12EB">
        <w:t xml:space="preserve"> made the following agreements related to </w:t>
      </w:r>
      <w:r>
        <w:rPr>
          <w:b/>
          <w:bCs/>
        </w:rPr>
        <w:t>applicability of legacy UE features</w:t>
      </w:r>
      <w:r w:rsidRPr="00FC12EB">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26FDE" w:rsidRPr="00C26FDE" w14:paraId="52E6BCC6" w14:textId="77777777" w:rsidTr="0070792D">
        <w:tc>
          <w:tcPr>
            <w:tcW w:w="9889" w:type="dxa"/>
            <w:shd w:val="clear" w:color="auto" w:fill="auto"/>
          </w:tcPr>
          <w:p w14:paraId="702ACA52" w14:textId="77777777" w:rsidR="00C26FDE" w:rsidRPr="00C26FDE" w:rsidRDefault="009D4BB7" w:rsidP="00C26FDE">
            <w:pPr>
              <w:tabs>
                <w:tab w:val="left" w:pos="1134"/>
              </w:tabs>
              <w:overflowPunct/>
              <w:autoSpaceDE/>
              <w:autoSpaceDN/>
              <w:adjustRightInd/>
              <w:spacing w:after="0"/>
              <w:textAlignment w:val="auto"/>
              <w:rPr>
                <w:rFonts w:eastAsia="Batang"/>
                <w:lang w:eastAsia="x-none"/>
              </w:rPr>
            </w:pPr>
            <w:hyperlink r:id="rId57" w:history="1">
              <w:r w:rsidR="00C26FDE" w:rsidRPr="00C26FDE">
                <w:rPr>
                  <w:rFonts w:eastAsia="Batang"/>
                  <w:color w:val="0000FF"/>
                  <w:u w:val="single"/>
                  <w:lang w:eastAsia="en-US"/>
                </w:rPr>
                <w:t>R1-2112503</w:t>
              </w:r>
            </w:hyperlink>
            <w:r w:rsidR="00C26FDE" w:rsidRPr="00C26FDE">
              <w:rPr>
                <w:rFonts w:eastAsia="Batang"/>
                <w:lang w:eastAsia="x-none"/>
              </w:rPr>
              <w:tab/>
            </w:r>
            <w:r w:rsidR="00C26FDE" w:rsidRPr="00C26FDE">
              <w:rPr>
                <w:rFonts w:eastAsia="Batang"/>
                <w:lang w:eastAsia="en-US"/>
              </w:rPr>
              <w:t>FL summary on incoming LS on capability related RAN2 agreements for RedCap</w:t>
            </w:r>
            <w:r w:rsidR="00C26FDE" w:rsidRPr="00C26FDE">
              <w:rPr>
                <w:rFonts w:eastAsia="Batang"/>
                <w:lang w:eastAsia="x-none"/>
              </w:rPr>
              <w:tab/>
              <w:t>Moderator (Ericsson)</w:t>
            </w:r>
          </w:p>
          <w:p w14:paraId="34A09165" w14:textId="77777777" w:rsidR="00C26FDE" w:rsidRPr="00C26FDE" w:rsidRDefault="00C26FDE" w:rsidP="00C26FDE">
            <w:pPr>
              <w:overflowPunct/>
              <w:autoSpaceDE/>
              <w:autoSpaceDN/>
              <w:adjustRightInd/>
              <w:spacing w:after="0"/>
              <w:textAlignment w:val="auto"/>
              <w:rPr>
                <w:rFonts w:ascii="Times" w:eastAsia="Batang" w:hAnsi="Times" w:cs="Times"/>
                <w:highlight w:val="green"/>
                <w:lang w:eastAsia="ja-JP"/>
              </w:rPr>
            </w:pPr>
          </w:p>
          <w:p w14:paraId="0EF68EDC" w14:textId="2E642057" w:rsidR="00C26FDE" w:rsidRPr="00C26FDE" w:rsidRDefault="00C26FDE" w:rsidP="00C26FDE">
            <w:pPr>
              <w:overflowPunct/>
              <w:autoSpaceDE/>
              <w:autoSpaceDN/>
              <w:adjustRightInd/>
              <w:spacing w:after="0"/>
              <w:textAlignment w:val="auto"/>
              <w:rPr>
                <w:rFonts w:ascii="Times" w:eastAsia="Yu Gothic" w:hAnsi="Times" w:cs="Times"/>
                <w:lang w:val="en-US" w:eastAsia="ja-JP"/>
              </w:rPr>
            </w:pPr>
            <w:r w:rsidRPr="00C26FDE">
              <w:rPr>
                <w:rFonts w:ascii="Times" w:eastAsia="Batang" w:hAnsi="Times" w:cs="Times"/>
                <w:highlight w:val="green"/>
                <w:lang w:eastAsia="ja-JP"/>
              </w:rPr>
              <w:t>Agreement:</w:t>
            </w:r>
          </w:p>
          <w:p w14:paraId="23D3461F" w14:textId="77777777" w:rsidR="00C26FDE" w:rsidRPr="00C26FDE" w:rsidRDefault="00C26FDE" w:rsidP="00C26FDE">
            <w:pPr>
              <w:overflowPunct/>
              <w:autoSpaceDE/>
              <w:autoSpaceDN/>
              <w:adjustRightInd/>
              <w:spacing w:after="0"/>
              <w:jc w:val="both"/>
              <w:textAlignment w:val="auto"/>
              <w:rPr>
                <w:rFonts w:ascii="Times" w:eastAsia="Batang" w:hAnsi="Times" w:cs="Times"/>
                <w:lang w:eastAsia="zh-CN"/>
              </w:rPr>
            </w:pPr>
            <w:r w:rsidRPr="00C26FDE">
              <w:rPr>
                <w:rFonts w:ascii="Times" w:eastAsia="Batang" w:hAnsi="Times" w:cs="Times"/>
                <w:lang w:eastAsia="x-none"/>
              </w:rPr>
              <w:t xml:space="preserve">The following Rel-15/16 capabilities (FGs) for L1 UE features in </w:t>
            </w:r>
            <w:hyperlink r:id="rId58" w:history="1">
              <w:r w:rsidRPr="00C26FDE">
                <w:rPr>
                  <w:rFonts w:ascii="Times" w:eastAsia="Batang" w:hAnsi="Times" w:cs="Times"/>
                  <w:color w:val="800080"/>
                  <w:u w:val="single"/>
                  <w:lang w:eastAsia="x-none"/>
                </w:rPr>
                <w:t>TR 38.822 V16.1.0</w:t>
              </w:r>
            </w:hyperlink>
            <w:r w:rsidRPr="00C26FDE">
              <w:rPr>
                <w:rFonts w:ascii="Times" w:eastAsia="Batang" w:hAnsi="Times" w:cs="Times"/>
                <w:lang w:eastAsia="x-none"/>
              </w:rPr>
              <w:t xml:space="preserve"> are related to more than 2 UE Rx branches or more than 2 DL MIMO layers and should therefore not be applicable to RedCap UEs.</w:t>
            </w:r>
          </w:p>
          <w:p w14:paraId="7B35CF93" w14:textId="77777777" w:rsidR="00C26FDE" w:rsidRPr="00C26FDE" w:rsidRDefault="00C26FDE" w:rsidP="00C65159">
            <w:pPr>
              <w:numPr>
                <w:ilvl w:val="0"/>
                <w:numId w:val="35"/>
              </w:numPr>
              <w:overflowPunct/>
              <w:autoSpaceDE/>
              <w:autoSpaceDN/>
              <w:adjustRightInd/>
              <w:spacing w:after="0"/>
              <w:contextualSpacing/>
              <w:jc w:val="both"/>
              <w:textAlignment w:val="auto"/>
              <w:rPr>
                <w:rFonts w:ascii="Times" w:eastAsia="Batang" w:hAnsi="Times" w:cs="Times"/>
                <w:lang w:val="en-US" w:eastAsia="en-US"/>
              </w:rPr>
            </w:pPr>
            <w:r w:rsidRPr="00C26FDE">
              <w:rPr>
                <w:rFonts w:ascii="Times" w:eastAsia="Batang" w:hAnsi="Times" w:cs="Times"/>
                <w:szCs w:val="24"/>
                <w:lang w:eastAsia="x-none"/>
              </w:rPr>
              <w:t>4-12</w:t>
            </w:r>
          </w:p>
          <w:p w14:paraId="5A694312" w14:textId="77777777" w:rsidR="00C26FDE" w:rsidRPr="00C26FDE" w:rsidRDefault="00C26FDE" w:rsidP="00C65159">
            <w:pPr>
              <w:numPr>
                <w:ilvl w:val="0"/>
                <w:numId w:val="35"/>
              </w:numPr>
              <w:overflowPunct/>
              <w:autoSpaceDE/>
              <w:autoSpaceDN/>
              <w:adjustRightInd/>
              <w:spacing w:after="0"/>
              <w:contextualSpacing/>
              <w:jc w:val="both"/>
              <w:textAlignment w:val="auto"/>
              <w:rPr>
                <w:rFonts w:ascii="Times" w:eastAsia="Batang" w:hAnsi="Times" w:cs="Times"/>
                <w:szCs w:val="24"/>
                <w:lang w:eastAsia="x-none"/>
              </w:rPr>
            </w:pPr>
            <w:r w:rsidRPr="00C26FDE">
              <w:rPr>
                <w:rFonts w:ascii="Times" w:eastAsia="Batang" w:hAnsi="Times" w:cs="Times"/>
                <w:szCs w:val="24"/>
                <w:lang w:eastAsia="x-none"/>
              </w:rPr>
              <w:t>16-3a-3</w:t>
            </w:r>
          </w:p>
          <w:p w14:paraId="133EEF5F" w14:textId="77777777" w:rsidR="00C26FDE" w:rsidRPr="00C26FDE" w:rsidRDefault="00C26FDE" w:rsidP="00C65159">
            <w:pPr>
              <w:numPr>
                <w:ilvl w:val="0"/>
                <w:numId w:val="35"/>
              </w:numPr>
              <w:overflowPunct/>
              <w:autoSpaceDE/>
              <w:autoSpaceDN/>
              <w:adjustRightInd/>
              <w:spacing w:after="0"/>
              <w:contextualSpacing/>
              <w:jc w:val="both"/>
              <w:textAlignment w:val="auto"/>
              <w:rPr>
                <w:rFonts w:ascii="Times" w:eastAsia="Batang" w:hAnsi="Times" w:cs="Times"/>
                <w:szCs w:val="24"/>
                <w:lang w:eastAsia="x-none"/>
              </w:rPr>
            </w:pPr>
            <w:r w:rsidRPr="00C26FDE">
              <w:rPr>
                <w:rFonts w:ascii="Times" w:eastAsia="Batang" w:hAnsi="Times" w:cs="Times"/>
                <w:szCs w:val="24"/>
                <w:lang w:val="sv-SE" w:eastAsia="x-none"/>
              </w:rPr>
              <w:t>16-3b-2</w:t>
            </w:r>
          </w:p>
          <w:p w14:paraId="7071BD37" w14:textId="77777777" w:rsidR="00C26FDE" w:rsidRPr="00C26FDE" w:rsidRDefault="00C26FDE" w:rsidP="00C26FDE">
            <w:pPr>
              <w:overflowPunct/>
              <w:autoSpaceDE/>
              <w:autoSpaceDN/>
              <w:adjustRightInd/>
              <w:spacing w:after="0"/>
              <w:textAlignment w:val="auto"/>
              <w:rPr>
                <w:rFonts w:ascii="Times" w:eastAsia="Batang" w:hAnsi="Times" w:cs="Times"/>
                <w:highlight w:val="green"/>
                <w:lang w:eastAsia="en-US"/>
              </w:rPr>
            </w:pPr>
          </w:p>
          <w:p w14:paraId="5674DF8A" w14:textId="282ACAA6" w:rsidR="00C26FDE" w:rsidRPr="00C26FDE" w:rsidRDefault="00C26FDE" w:rsidP="00C26FDE">
            <w:pPr>
              <w:overflowPunct/>
              <w:autoSpaceDE/>
              <w:autoSpaceDN/>
              <w:adjustRightInd/>
              <w:spacing w:after="0"/>
              <w:textAlignment w:val="auto"/>
              <w:rPr>
                <w:rFonts w:ascii="Times" w:eastAsia="Yu Gothic" w:hAnsi="Times" w:cs="Times"/>
                <w:lang w:val="en-US" w:eastAsia="ja-JP"/>
              </w:rPr>
            </w:pPr>
            <w:r w:rsidRPr="00C26FDE">
              <w:rPr>
                <w:rFonts w:ascii="Times" w:eastAsia="Batang" w:hAnsi="Times" w:cs="Times"/>
                <w:highlight w:val="green"/>
                <w:lang w:eastAsia="ja-JP"/>
              </w:rPr>
              <w:t>Agreement:</w:t>
            </w:r>
          </w:p>
          <w:p w14:paraId="5CB09503" w14:textId="77777777" w:rsidR="00C26FDE" w:rsidRPr="00C26FDE" w:rsidRDefault="00C26FDE" w:rsidP="00C26FDE">
            <w:pPr>
              <w:overflowPunct/>
              <w:autoSpaceDE/>
              <w:autoSpaceDN/>
              <w:adjustRightInd/>
              <w:spacing w:after="0"/>
              <w:textAlignment w:val="auto"/>
              <w:rPr>
                <w:rFonts w:ascii="Times" w:eastAsia="Batang" w:hAnsi="Times" w:cs="Times"/>
                <w:color w:val="1F497D"/>
                <w:lang w:val="en-US" w:eastAsia="ko-KR"/>
              </w:rPr>
            </w:pPr>
            <w:r w:rsidRPr="00C26FDE">
              <w:rPr>
                <w:rFonts w:ascii="Times" w:eastAsia="Batang" w:hAnsi="Times" w:cs="Times"/>
                <w:lang w:eastAsia="en-US"/>
              </w:rPr>
              <w:t>A RedCap UE does not support capabilities related to more than 2 UE Tx branches or more than 2 UL MIMO layers.</w:t>
            </w:r>
          </w:p>
          <w:p w14:paraId="7D5172CC" w14:textId="77777777" w:rsidR="00C26FDE" w:rsidRPr="00C26FDE" w:rsidRDefault="00C26FDE" w:rsidP="00C26FDE">
            <w:pPr>
              <w:overflowPunct/>
              <w:autoSpaceDE/>
              <w:autoSpaceDN/>
              <w:adjustRightInd/>
              <w:spacing w:after="0"/>
              <w:textAlignment w:val="auto"/>
              <w:rPr>
                <w:rFonts w:ascii="Times" w:eastAsia="Batang" w:hAnsi="Times" w:cs="Times"/>
                <w:color w:val="1F497D"/>
                <w:lang w:eastAsia="ko-KR"/>
              </w:rPr>
            </w:pPr>
          </w:p>
          <w:p w14:paraId="38ADECBA" w14:textId="3137417A" w:rsidR="00C26FDE" w:rsidRPr="00C26FDE" w:rsidRDefault="00C26FDE" w:rsidP="00C26FDE">
            <w:pPr>
              <w:overflowPunct/>
              <w:autoSpaceDE/>
              <w:autoSpaceDN/>
              <w:adjustRightInd/>
              <w:spacing w:after="0"/>
              <w:textAlignment w:val="auto"/>
              <w:rPr>
                <w:rFonts w:ascii="Times" w:eastAsia="Yu Gothic" w:hAnsi="Times" w:cs="Times"/>
                <w:lang w:val="en-US" w:eastAsia="ja-JP"/>
              </w:rPr>
            </w:pPr>
            <w:r w:rsidRPr="00C26FDE">
              <w:rPr>
                <w:rFonts w:ascii="Times" w:eastAsia="Batang" w:hAnsi="Times" w:cs="Times"/>
                <w:highlight w:val="green"/>
                <w:lang w:eastAsia="ja-JP"/>
              </w:rPr>
              <w:t>Agreement:</w:t>
            </w:r>
          </w:p>
          <w:p w14:paraId="035F75B7" w14:textId="77777777" w:rsidR="00C26FDE" w:rsidRPr="00C26FDE" w:rsidRDefault="00C26FDE" w:rsidP="00C26FDE">
            <w:pPr>
              <w:overflowPunct/>
              <w:autoSpaceDE/>
              <w:autoSpaceDN/>
              <w:adjustRightInd/>
              <w:spacing w:after="0"/>
              <w:textAlignment w:val="auto"/>
              <w:rPr>
                <w:rFonts w:ascii="Times" w:eastAsia="Batang" w:hAnsi="Times" w:cs="Times"/>
                <w:lang w:eastAsia="en-US"/>
              </w:rPr>
            </w:pPr>
            <w:r w:rsidRPr="00C26FDE">
              <w:rPr>
                <w:rFonts w:ascii="Times" w:eastAsia="Batang" w:hAnsi="Times" w:cs="Times"/>
                <w:lang w:eastAsia="en-US"/>
              </w:rPr>
              <w:t xml:space="preserve">RAN1 does not provide a complete list of Rel-15/16 capabilities (FGs) for L1 UE features in </w:t>
            </w:r>
            <w:hyperlink r:id="rId59" w:history="1">
              <w:r w:rsidRPr="00C26FDE">
                <w:rPr>
                  <w:rFonts w:ascii="Times" w:eastAsia="Batang" w:hAnsi="Times" w:cs="Times"/>
                  <w:color w:val="800080"/>
                  <w:u w:val="single"/>
                  <w:lang w:eastAsia="en-US"/>
                </w:rPr>
                <w:t>TR 38.822 V16.1.0</w:t>
              </w:r>
            </w:hyperlink>
            <w:r w:rsidRPr="00C26FDE">
              <w:rPr>
                <w:rFonts w:ascii="Times" w:eastAsia="Batang" w:hAnsi="Times" w:cs="Times"/>
                <w:lang w:eastAsia="en-US"/>
              </w:rPr>
              <w:t xml:space="preserve"> that should not be applicable to RedCap UEs because they are related to IAB.</w:t>
            </w:r>
          </w:p>
          <w:p w14:paraId="00338E4E" w14:textId="77777777" w:rsidR="00C26FDE" w:rsidRPr="00C26FDE" w:rsidRDefault="00C26FDE" w:rsidP="00C26FDE">
            <w:pPr>
              <w:overflowPunct/>
              <w:autoSpaceDE/>
              <w:autoSpaceDN/>
              <w:adjustRightInd/>
              <w:spacing w:after="0"/>
              <w:textAlignment w:val="auto"/>
              <w:rPr>
                <w:rFonts w:ascii="Times" w:eastAsia="Batang" w:hAnsi="Times" w:cs="Times"/>
                <w:lang w:eastAsia="en-US"/>
              </w:rPr>
            </w:pPr>
          </w:p>
          <w:p w14:paraId="54E6E8E0" w14:textId="2991D3CB" w:rsidR="00C26FDE" w:rsidRPr="00C26FDE" w:rsidRDefault="00C26FDE" w:rsidP="00C26FDE">
            <w:pPr>
              <w:overflowPunct/>
              <w:autoSpaceDE/>
              <w:autoSpaceDN/>
              <w:adjustRightInd/>
              <w:spacing w:after="0"/>
              <w:textAlignment w:val="auto"/>
              <w:rPr>
                <w:rFonts w:ascii="Times" w:eastAsia="Yu Gothic" w:hAnsi="Times" w:cs="Times"/>
                <w:lang w:val="en-US" w:eastAsia="ja-JP"/>
              </w:rPr>
            </w:pPr>
            <w:r w:rsidRPr="00C26FDE">
              <w:rPr>
                <w:rFonts w:ascii="Times" w:eastAsia="Batang" w:hAnsi="Times" w:cs="Times"/>
                <w:highlight w:val="green"/>
                <w:lang w:eastAsia="ja-JP"/>
              </w:rPr>
              <w:t>Agreement:</w:t>
            </w:r>
          </w:p>
          <w:p w14:paraId="3980CF77" w14:textId="77777777" w:rsidR="00C26FDE" w:rsidRPr="00C26FDE" w:rsidRDefault="00C26FDE" w:rsidP="00C26FDE">
            <w:pPr>
              <w:overflowPunct/>
              <w:autoSpaceDE/>
              <w:autoSpaceDN/>
              <w:adjustRightInd/>
              <w:spacing w:after="0"/>
              <w:jc w:val="both"/>
              <w:textAlignment w:val="auto"/>
              <w:rPr>
                <w:rFonts w:ascii="Times" w:eastAsia="Batang" w:hAnsi="Times" w:cs="Times"/>
                <w:lang w:eastAsia="zh-CN"/>
              </w:rPr>
            </w:pPr>
            <w:r w:rsidRPr="00C26FDE">
              <w:rPr>
                <w:rFonts w:ascii="Times" w:eastAsia="Batang" w:hAnsi="Times" w:cs="Times"/>
                <w:lang w:eastAsia="x-none"/>
              </w:rPr>
              <w:t>Capture the following earlier RAN1 agreements regarding RF/RRM FGs 1-4 and 1-5 in the LS reply to RAN2:</w:t>
            </w:r>
          </w:p>
          <w:p w14:paraId="1DA3D449" w14:textId="77777777" w:rsidR="00C26FDE" w:rsidRPr="00C26FDE" w:rsidRDefault="00C26FDE" w:rsidP="00C26FDE">
            <w:pPr>
              <w:numPr>
                <w:ilvl w:val="0"/>
                <w:numId w:val="7"/>
              </w:numPr>
              <w:overflowPunct/>
              <w:autoSpaceDE/>
              <w:autoSpaceDN/>
              <w:adjustRightInd/>
              <w:spacing w:after="0"/>
              <w:textAlignment w:val="auto"/>
              <w:rPr>
                <w:rFonts w:ascii="Times" w:eastAsia="Batang" w:hAnsi="Times" w:cs="Times"/>
                <w:lang w:val="en-US" w:eastAsia="ja-JP"/>
              </w:rPr>
            </w:pPr>
            <w:r w:rsidRPr="00C26FDE">
              <w:rPr>
                <w:rFonts w:ascii="Times" w:eastAsia="Batang" w:hAnsi="Times" w:cs="Times"/>
                <w:szCs w:val="24"/>
                <w:lang w:eastAsia="ja-JP"/>
              </w:rPr>
              <w:t>RedCap UE supports FG1-4 (256QAM for PDSCH) as optional with capability signalling both for FR1 and FR2</w:t>
            </w:r>
          </w:p>
          <w:p w14:paraId="3113B602" w14:textId="77777777" w:rsidR="00C26FDE" w:rsidRPr="00C26FDE" w:rsidRDefault="00C26FDE" w:rsidP="00C26FDE">
            <w:pPr>
              <w:numPr>
                <w:ilvl w:val="1"/>
                <w:numId w:val="7"/>
              </w:numPr>
              <w:overflowPunct/>
              <w:autoSpaceDE/>
              <w:autoSpaceDN/>
              <w:adjustRightInd/>
              <w:spacing w:after="0"/>
              <w:textAlignment w:val="auto"/>
              <w:rPr>
                <w:rFonts w:ascii="Times" w:eastAsia="Batang" w:hAnsi="Times" w:cs="Times"/>
                <w:lang w:val="en-US" w:eastAsia="ja-JP"/>
              </w:rPr>
            </w:pPr>
            <w:r w:rsidRPr="00C26FDE">
              <w:rPr>
                <w:rFonts w:ascii="Times" w:eastAsia="Batang" w:hAnsi="Times" w:cs="Times"/>
                <w:szCs w:val="24"/>
                <w:lang w:eastAsia="ja-JP"/>
              </w:rPr>
              <w:t>Add a note in FG 1-4 (256QAM for PDSCH) that “For RedCap UEs, the 256QAM MCS table for PDSCH and CQI table 2 are only supported if the UE supports 256QAM for PDSCH”</w:t>
            </w:r>
          </w:p>
          <w:p w14:paraId="5C3A3B20" w14:textId="77777777" w:rsidR="00C26FDE" w:rsidRPr="00C26FDE" w:rsidRDefault="00C26FDE" w:rsidP="00C26FDE">
            <w:pPr>
              <w:numPr>
                <w:ilvl w:val="0"/>
                <w:numId w:val="7"/>
              </w:numPr>
              <w:overflowPunct/>
              <w:autoSpaceDE/>
              <w:autoSpaceDN/>
              <w:adjustRightInd/>
              <w:spacing w:after="0"/>
              <w:textAlignment w:val="auto"/>
              <w:rPr>
                <w:rFonts w:ascii="Times" w:eastAsia="Batang" w:hAnsi="Times" w:cs="Times"/>
                <w:color w:val="1F497D"/>
                <w:lang w:eastAsia="ko-KR"/>
              </w:rPr>
            </w:pPr>
            <w:r w:rsidRPr="00C26FDE">
              <w:rPr>
                <w:rFonts w:ascii="Times" w:eastAsia="Batang" w:hAnsi="Times" w:cs="Times"/>
                <w:lang w:eastAsia="ja-JP"/>
              </w:rPr>
              <w:t>Add a note in FG 1-5 (256QAM for PUSCH) that “For RedCap UEs, the 256QAM MCS table for PUSCH is only supported if the UE supports 256QAM for PUSCH”</w:t>
            </w:r>
          </w:p>
          <w:p w14:paraId="40FB10A5" w14:textId="77777777" w:rsidR="00C26FDE" w:rsidRPr="00C26FDE" w:rsidRDefault="00C26FDE" w:rsidP="00C26FDE">
            <w:pPr>
              <w:overflowPunct/>
              <w:autoSpaceDE/>
              <w:autoSpaceDN/>
              <w:adjustRightInd/>
              <w:spacing w:after="0"/>
              <w:textAlignment w:val="auto"/>
              <w:rPr>
                <w:rFonts w:ascii="Times" w:eastAsia="Batang" w:hAnsi="Times" w:cs="Times"/>
                <w:szCs w:val="24"/>
                <w:highlight w:val="cyan"/>
                <w:lang w:eastAsia="x-none"/>
              </w:rPr>
            </w:pPr>
          </w:p>
          <w:p w14:paraId="7ABA517F" w14:textId="2C694511" w:rsidR="00C26FDE" w:rsidRPr="00C26FDE" w:rsidRDefault="00C26FDE" w:rsidP="00C26FDE">
            <w:pPr>
              <w:overflowPunct/>
              <w:autoSpaceDE/>
              <w:autoSpaceDN/>
              <w:adjustRightInd/>
              <w:spacing w:after="0"/>
              <w:textAlignment w:val="auto"/>
              <w:rPr>
                <w:rFonts w:ascii="Times" w:eastAsia="Yu Gothic" w:hAnsi="Times" w:cs="Times"/>
                <w:lang w:val="en-US" w:eastAsia="ja-JP"/>
              </w:rPr>
            </w:pPr>
            <w:r w:rsidRPr="00C26FDE">
              <w:rPr>
                <w:rFonts w:ascii="Times" w:eastAsia="Batang" w:hAnsi="Times" w:cs="Times"/>
                <w:highlight w:val="green"/>
                <w:lang w:eastAsia="ja-JP"/>
              </w:rPr>
              <w:t>Agreement:</w:t>
            </w:r>
          </w:p>
          <w:p w14:paraId="58D560E2" w14:textId="2849A271" w:rsidR="00C26FDE" w:rsidRPr="00C26FDE" w:rsidRDefault="00C26FDE" w:rsidP="00C26FDE">
            <w:pPr>
              <w:overflowPunct/>
              <w:autoSpaceDE/>
              <w:autoSpaceDN/>
              <w:adjustRightInd/>
              <w:spacing w:after="0"/>
              <w:textAlignment w:val="auto"/>
              <w:rPr>
                <w:rFonts w:ascii="Times" w:eastAsia="Batang" w:hAnsi="Times" w:cs="Times"/>
                <w:szCs w:val="24"/>
                <w:lang w:eastAsia="x-none"/>
              </w:rPr>
            </w:pPr>
            <w:r w:rsidRPr="00C26FDE">
              <w:rPr>
                <w:rFonts w:ascii="Times" w:eastAsia="Batang" w:hAnsi="Times" w:cs="Times"/>
                <w:szCs w:val="24"/>
                <w:lang w:eastAsia="x-none"/>
              </w:rPr>
              <w:t xml:space="preserve">LS to RAN2 on </w:t>
            </w:r>
            <w:r w:rsidRPr="00C26FDE">
              <w:rPr>
                <w:rFonts w:ascii="Times" w:eastAsia="Batang" w:hAnsi="Times"/>
                <w:szCs w:val="24"/>
                <w:lang w:eastAsia="x-none"/>
              </w:rPr>
              <w:t xml:space="preserve">REDCAP UE capability [with draft in </w:t>
            </w:r>
            <w:hyperlink r:id="rId60" w:history="1">
              <w:r w:rsidRPr="00C26FDE">
                <w:rPr>
                  <w:rFonts w:ascii="Times" w:eastAsia="Batang" w:hAnsi="Times"/>
                  <w:color w:val="0000FF"/>
                  <w:szCs w:val="24"/>
                  <w:u w:val="single"/>
                  <w:lang w:val="en-US" w:eastAsia="en-US"/>
                </w:rPr>
                <w:t>R1-2112753</w:t>
              </w:r>
            </w:hyperlink>
            <w:r w:rsidRPr="00C26FDE">
              <w:rPr>
                <w:rFonts w:ascii="Times" w:eastAsia="Batang" w:hAnsi="Times"/>
                <w:szCs w:val="24"/>
                <w:lang w:val="en-US" w:eastAsia="en-US"/>
              </w:rPr>
              <w:t>]</w:t>
            </w:r>
            <w:r w:rsidRPr="00C26FDE">
              <w:rPr>
                <w:rFonts w:ascii="Times" w:eastAsia="Batang" w:hAnsi="Times"/>
                <w:szCs w:val="24"/>
                <w:lang w:eastAsia="x-none"/>
              </w:rPr>
              <w:t xml:space="preserve"> is </w:t>
            </w:r>
            <w:r w:rsidRPr="00C26FDE">
              <w:rPr>
                <w:rFonts w:ascii="Times" w:eastAsia="Batang" w:hAnsi="Times"/>
                <w:szCs w:val="24"/>
                <w:highlight w:val="green"/>
                <w:lang w:eastAsia="x-none"/>
              </w:rPr>
              <w:t xml:space="preserve">endorsed in </w:t>
            </w:r>
            <w:hyperlink r:id="rId61" w:history="1">
              <w:r w:rsidRPr="00C26FDE">
                <w:rPr>
                  <w:rFonts w:ascii="Times" w:eastAsia="Batang" w:hAnsi="Times"/>
                  <w:color w:val="0000FF"/>
                  <w:szCs w:val="24"/>
                  <w:highlight w:val="green"/>
                  <w:u w:val="single"/>
                  <w:lang w:val="en-US" w:eastAsia="en-US"/>
                </w:rPr>
                <w:t>R1-2112754</w:t>
              </w:r>
            </w:hyperlink>
            <w:r w:rsidRPr="00C26FDE">
              <w:rPr>
                <w:rFonts w:ascii="Times" w:eastAsia="Batang" w:hAnsi="Times"/>
                <w:szCs w:val="24"/>
                <w:lang w:eastAsia="x-none"/>
              </w:rPr>
              <w:t>.</w:t>
            </w:r>
          </w:p>
          <w:p w14:paraId="0CF29FBD" w14:textId="77777777" w:rsidR="00C26FDE" w:rsidRPr="00C26FDE" w:rsidRDefault="00C26FDE" w:rsidP="00C26FDE">
            <w:pPr>
              <w:overflowPunct/>
              <w:autoSpaceDE/>
              <w:autoSpaceDN/>
              <w:adjustRightInd/>
              <w:spacing w:after="0"/>
              <w:textAlignment w:val="auto"/>
              <w:rPr>
                <w:rFonts w:ascii="Times" w:eastAsia="Batang" w:hAnsi="Times"/>
                <w:szCs w:val="24"/>
                <w:lang w:eastAsia="en-US"/>
              </w:rPr>
            </w:pPr>
          </w:p>
        </w:tc>
      </w:tr>
    </w:tbl>
    <w:p w14:paraId="7A486EF4" w14:textId="77777777" w:rsidR="00FD1E55" w:rsidRPr="00CC3E02" w:rsidRDefault="00FD1E55" w:rsidP="003A084A">
      <w:pPr>
        <w:tabs>
          <w:tab w:val="left" w:pos="567"/>
        </w:tabs>
        <w:overflowPunct/>
        <w:autoSpaceDE/>
        <w:autoSpaceDN/>
        <w:snapToGrid w:val="0"/>
        <w:spacing w:after="0"/>
        <w:textAlignment w:val="auto"/>
      </w:pPr>
    </w:p>
    <w:p w14:paraId="5AEC4B90" w14:textId="7E31C356" w:rsidR="003A4B47" w:rsidRPr="0046190C" w:rsidRDefault="00701410" w:rsidP="00701410">
      <w:pPr>
        <w:pStyle w:val="Heading4"/>
        <w:rPr>
          <w:lang w:eastAsia="ja-JP"/>
        </w:rPr>
      </w:pPr>
      <w:r w:rsidRPr="0046190C">
        <w:rPr>
          <w:lang w:eastAsia="ja-JP"/>
        </w:rPr>
        <w:t>2.1.2</w:t>
      </w:r>
      <w:r w:rsidRPr="0046190C">
        <w:rPr>
          <w:lang w:eastAsia="ja-JP"/>
        </w:rPr>
        <w:tab/>
        <w:t>Remaining Open issues</w:t>
      </w:r>
    </w:p>
    <w:p w14:paraId="39E14122" w14:textId="27C4C5CA" w:rsidR="00AE6561" w:rsidRPr="0046190C" w:rsidRDefault="00AE6561" w:rsidP="006F78ED">
      <w:pPr>
        <w:pStyle w:val="ListParagraph"/>
        <w:numPr>
          <w:ilvl w:val="0"/>
          <w:numId w:val="9"/>
        </w:numPr>
        <w:ind w:leftChars="0"/>
        <w:rPr>
          <w:rFonts w:ascii="Times New Roman" w:hAnsi="Times New Roman"/>
          <w:sz w:val="20"/>
          <w:szCs w:val="20"/>
        </w:rPr>
      </w:pPr>
      <w:r w:rsidRPr="0046190C">
        <w:rPr>
          <w:rFonts w:ascii="Times New Roman" w:hAnsi="Times New Roman"/>
          <w:sz w:val="20"/>
          <w:szCs w:val="20"/>
        </w:rPr>
        <w:t>None</w:t>
      </w:r>
    </w:p>
    <w:p w14:paraId="1B6D84E1" w14:textId="77777777" w:rsidR="0075640F" w:rsidRPr="0075640F" w:rsidRDefault="0075640F" w:rsidP="0075640F"/>
    <w:p w14:paraId="40F279EF" w14:textId="66F28841" w:rsidR="008F144B" w:rsidRDefault="008F144B" w:rsidP="008F144B">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61472C81" w14:textId="2CB02320" w:rsidR="008B45E4" w:rsidRDefault="008B45E4" w:rsidP="008B45E4">
      <w:pPr>
        <w:pStyle w:val="Heading4"/>
        <w:rPr>
          <w:lang w:eastAsia="ja-JP"/>
        </w:rPr>
      </w:pPr>
      <w:r>
        <w:rPr>
          <w:lang w:eastAsia="ja-JP"/>
        </w:rPr>
        <w:t>2.2.1</w:t>
      </w:r>
      <w:r>
        <w:rPr>
          <w:lang w:eastAsia="ja-JP"/>
        </w:rPr>
        <w:tab/>
        <w:t>Agreements</w:t>
      </w:r>
    </w:p>
    <w:p w14:paraId="3A4A65F9" w14:textId="0F252F62" w:rsidR="00093113" w:rsidRPr="00CF26E3" w:rsidRDefault="00093113" w:rsidP="00093113">
      <w:pPr>
        <w:pStyle w:val="Heading5"/>
      </w:pPr>
      <w:r>
        <w:t>2.2.1.</w:t>
      </w:r>
      <w:r w:rsidR="002101AF">
        <w:t>1</w:t>
      </w:r>
      <w:r>
        <w:tab/>
      </w:r>
      <w:r w:rsidRPr="00CF26E3">
        <w:t>RAN</w:t>
      </w:r>
      <w:r>
        <w:t>2</w:t>
      </w:r>
      <w:r w:rsidRPr="00CF26E3">
        <w:t>#1</w:t>
      </w:r>
      <w:r>
        <w:t>1</w:t>
      </w:r>
      <w:r w:rsidR="00A55F88">
        <w:t>6</w:t>
      </w:r>
      <w:r>
        <w:t>-</w:t>
      </w:r>
      <w:r w:rsidRPr="00CF26E3">
        <w:t>e</w:t>
      </w:r>
    </w:p>
    <w:p w14:paraId="5336D813" w14:textId="17CF4D09" w:rsidR="00093113" w:rsidRDefault="00642729" w:rsidP="00F67312">
      <w:pPr>
        <w:tabs>
          <w:tab w:val="left" w:pos="567"/>
        </w:tabs>
        <w:overflowPunct/>
        <w:autoSpaceDE/>
        <w:autoSpaceDN/>
        <w:snapToGrid w:val="0"/>
        <w:spacing w:after="0"/>
        <w:textAlignment w:val="auto"/>
        <w:rPr>
          <w:bCs/>
        </w:rPr>
      </w:pPr>
      <w:r>
        <w:rPr>
          <w:bCs/>
        </w:rPr>
        <w:t>10</w:t>
      </w:r>
      <w:r w:rsidR="00DC023E">
        <w:rPr>
          <w:bCs/>
        </w:rPr>
        <w:t>7</w:t>
      </w:r>
      <w:r w:rsidR="00093113" w:rsidRPr="00CF26E3">
        <w:rPr>
          <w:bCs/>
        </w:rPr>
        <w:t xml:space="preserve"> contributions </w:t>
      </w:r>
      <w:r w:rsidR="00093113">
        <w:rPr>
          <w:bCs/>
        </w:rPr>
        <w:t>were submitted to this meeting</w:t>
      </w:r>
      <w:r w:rsidR="00093113" w:rsidRPr="00CF26E3">
        <w:rPr>
          <w:bCs/>
        </w:rPr>
        <w:t xml:space="preserve"> </w:t>
      </w:r>
      <w:r w:rsidR="00DC023E" w:rsidRPr="00CF26E3">
        <w:rPr>
          <w:bCs/>
        </w:rPr>
        <w:t>(for details see agenda item 8.</w:t>
      </w:r>
      <w:r w:rsidR="00DC023E">
        <w:rPr>
          <w:bCs/>
        </w:rPr>
        <w:t>12</w:t>
      </w:r>
      <w:r w:rsidR="00DC023E" w:rsidRPr="00CF26E3">
        <w:rPr>
          <w:bCs/>
        </w:rPr>
        <w:t xml:space="preserve"> in </w:t>
      </w:r>
      <w:hyperlink r:id="rId62" w:history="1">
        <w:r w:rsidR="00DC023E" w:rsidRPr="00CF26E3">
          <w:rPr>
            <w:rStyle w:val="Hyperlink"/>
            <w:bCs/>
          </w:rPr>
          <w:t>Tdoc list</w:t>
        </w:r>
      </w:hyperlink>
      <w:r w:rsidR="00DC023E" w:rsidRPr="00CF26E3">
        <w:rPr>
          <w:bCs/>
        </w:rPr>
        <w:t>)</w:t>
      </w:r>
      <w:r w:rsidR="00DC023E">
        <w:rPr>
          <w:bCs/>
        </w:rPr>
        <w:t>.</w:t>
      </w:r>
    </w:p>
    <w:p w14:paraId="7A0C29D7" w14:textId="77777777" w:rsidR="00093113" w:rsidRDefault="00093113" w:rsidP="00093113">
      <w:pPr>
        <w:tabs>
          <w:tab w:val="left" w:pos="567"/>
        </w:tabs>
        <w:overflowPunct/>
        <w:autoSpaceDE/>
        <w:autoSpaceDN/>
        <w:snapToGrid w:val="0"/>
        <w:spacing w:after="0"/>
        <w:textAlignment w:val="auto"/>
        <w:rPr>
          <w:bCs/>
        </w:rPr>
      </w:pPr>
    </w:p>
    <w:p w14:paraId="3FAE0E3F" w14:textId="77777777" w:rsidR="00093113" w:rsidRPr="004E4318" w:rsidRDefault="00093113" w:rsidP="00093113">
      <w:pPr>
        <w:tabs>
          <w:tab w:val="left" w:pos="567"/>
        </w:tabs>
        <w:overflowPunct/>
        <w:autoSpaceDE/>
        <w:autoSpaceDN/>
        <w:snapToGrid w:val="0"/>
        <w:spacing w:after="0"/>
        <w:textAlignment w:val="auto"/>
        <w:rPr>
          <w:bCs/>
        </w:rPr>
      </w:pPr>
      <w:r>
        <w:t>RAN2 carried out online (GTW) discussions and the following offline email discussions:</w:t>
      </w:r>
    </w:p>
    <w:p w14:paraId="13656B85" w14:textId="77777777" w:rsidR="00093113" w:rsidRDefault="00093113" w:rsidP="00093113">
      <w:pPr>
        <w:tabs>
          <w:tab w:val="left" w:pos="567"/>
        </w:tabs>
        <w:overflowPunct/>
        <w:autoSpaceDE/>
        <w:autoSpaceDN/>
        <w:snapToGrid w:val="0"/>
        <w:spacing w:after="0"/>
        <w:textAlignment w:val="auto"/>
        <w:rPr>
          <w:bCs/>
        </w:rPr>
      </w:pPr>
    </w:p>
    <w:p w14:paraId="4344936B" w14:textId="07653A76" w:rsidR="00B37706" w:rsidRPr="005E7A80" w:rsidRDefault="00A55F88" w:rsidP="00B37706">
      <w:pPr>
        <w:pStyle w:val="EmailDiscussion"/>
        <w:numPr>
          <w:ilvl w:val="0"/>
          <w:numId w:val="5"/>
        </w:numPr>
        <w:rPr>
          <w:rFonts w:ascii="Times New Roman" w:hAnsi="Times New Roman"/>
          <w:b w:val="0"/>
          <w:bCs/>
          <w:szCs w:val="20"/>
        </w:rPr>
      </w:pPr>
      <w:r w:rsidRPr="00A55F88">
        <w:rPr>
          <w:rFonts w:ascii="Times New Roman" w:hAnsi="Times New Roman"/>
          <w:b w:val="0"/>
          <w:bCs/>
          <w:szCs w:val="20"/>
        </w:rPr>
        <w:t>[AT116-e][</w:t>
      </w:r>
      <w:proofErr w:type="gramStart"/>
      <w:r w:rsidRPr="00A55F88">
        <w:rPr>
          <w:rFonts w:ascii="Times New Roman" w:hAnsi="Times New Roman"/>
          <w:b w:val="0"/>
          <w:bCs/>
          <w:szCs w:val="20"/>
        </w:rPr>
        <w:t>104][</w:t>
      </w:r>
      <w:proofErr w:type="gramEnd"/>
      <w:r w:rsidRPr="00A55F88">
        <w:rPr>
          <w:rFonts w:ascii="Times New Roman" w:hAnsi="Times New Roman"/>
          <w:b w:val="0"/>
          <w:bCs/>
          <w:szCs w:val="20"/>
        </w:rPr>
        <w:t>RedCap] NCD-SSB (Ericsson)</w:t>
      </w:r>
    </w:p>
    <w:p w14:paraId="40F182EB" w14:textId="467AF6F8" w:rsidR="005E7A80" w:rsidRPr="005E7A80" w:rsidRDefault="00093113" w:rsidP="005E7A80">
      <w:pPr>
        <w:pStyle w:val="ListParagraph"/>
        <w:numPr>
          <w:ilvl w:val="1"/>
          <w:numId w:val="5"/>
        </w:numPr>
        <w:ind w:leftChars="0"/>
        <w:jc w:val="left"/>
        <w:rPr>
          <w:rFonts w:ascii="Times New Roman" w:hAnsi="Times New Roman"/>
          <w:bCs/>
          <w:sz w:val="20"/>
          <w:szCs w:val="20"/>
        </w:rPr>
      </w:pPr>
      <w:r w:rsidRPr="005E7A80">
        <w:rPr>
          <w:rFonts w:ascii="Times New Roman" w:hAnsi="Times New Roman"/>
          <w:sz w:val="20"/>
          <w:szCs w:val="20"/>
        </w:rPr>
        <w:t>Summarized in</w:t>
      </w:r>
      <w:r w:rsidR="005E7A80" w:rsidRPr="005E7A80">
        <w:rPr>
          <w:rFonts w:ascii="Times New Roman" w:hAnsi="Times New Roman"/>
          <w:sz w:val="20"/>
          <w:szCs w:val="20"/>
        </w:rPr>
        <w:t xml:space="preserve"> </w:t>
      </w:r>
      <w:hyperlink r:id="rId63" w:history="1">
        <w:r w:rsidR="00E11A1F" w:rsidRPr="00E11A1F">
          <w:rPr>
            <w:rStyle w:val="Hyperlink"/>
            <w:rFonts w:ascii="Times New Roman" w:hAnsi="Times New Roman"/>
            <w:sz w:val="20"/>
            <w:szCs w:val="20"/>
          </w:rPr>
          <w:t>R2-2111334</w:t>
        </w:r>
      </w:hyperlink>
      <w:r w:rsidR="00E11A1F">
        <w:rPr>
          <w:rFonts w:ascii="Times New Roman" w:hAnsi="Times New Roman"/>
          <w:sz w:val="20"/>
          <w:szCs w:val="20"/>
        </w:rPr>
        <w:t xml:space="preserve">, </w:t>
      </w:r>
      <w:hyperlink r:id="rId64" w:history="1">
        <w:r w:rsidR="00E11A1F" w:rsidRPr="00E11A1F">
          <w:rPr>
            <w:rStyle w:val="Hyperlink"/>
            <w:rFonts w:ascii="Times New Roman" w:hAnsi="Times New Roman"/>
            <w:sz w:val="20"/>
            <w:szCs w:val="20"/>
          </w:rPr>
          <w:t>R2-2111348</w:t>
        </w:r>
      </w:hyperlink>
      <w:r w:rsidRPr="005E7A80">
        <w:rPr>
          <w:rFonts w:ascii="Times New Roman" w:hAnsi="Times New Roman"/>
          <w:sz w:val="20"/>
          <w:szCs w:val="20"/>
        </w:rPr>
        <w:t xml:space="preserve"> and </w:t>
      </w:r>
      <w:hyperlink r:id="rId65" w:history="1">
        <w:r w:rsidR="00E11A1F" w:rsidRPr="00E11A1F">
          <w:rPr>
            <w:rStyle w:val="Hyperlink"/>
            <w:rFonts w:ascii="Times New Roman" w:hAnsi="Times New Roman"/>
            <w:sz w:val="20"/>
            <w:szCs w:val="20"/>
          </w:rPr>
          <w:t>R2-2111543</w:t>
        </w:r>
      </w:hyperlink>
      <w:r w:rsidR="005E7A80" w:rsidRPr="005E7A80">
        <w:rPr>
          <w:rFonts w:ascii="Times New Roman" w:hAnsi="Times New Roman"/>
          <w:bCs/>
          <w:sz w:val="20"/>
          <w:szCs w:val="20"/>
        </w:rPr>
        <w:t xml:space="preserve"> </w:t>
      </w:r>
    </w:p>
    <w:p w14:paraId="3E040F77" w14:textId="7661709E" w:rsidR="00B37706" w:rsidRPr="005E7A80" w:rsidRDefault="00A55F88" w:rsidP="00730E87">
      <w:pPr>
        <w:pStyle w:val="ListParagraph"/>
        <w:numPr>
          <w:ilvl w:val="0"/>
          <w:numId w:val="5"/>
        </w:numPr>
        <w:ind w:leftChars="0"/>
        <w:jc w:val="left"/>
        <w:rPr>
          <w:rFonts w:ascii="Times New Roman" w:hAnsi="Times New Roman"/>
          <w:bCs/>
          <w:sz w:val="20"/>
          <w:szCs w:val="20"/>
        </w:rPr>
      </w:pPr>
      <w:r w:rsidRPr="00A55F88">
        <w:rPr>
          <w:rFonts w:ascii="Times New Roman" w:hAnsi="Times New Roman"/>
          <w:bCs/>
          <w:sz w:val="20"/>
          <w:szCs w:val="20"/>
        </w:rPr>
        <w:t>[AT116-e][</w:t>
      </w:r>
      <w:proofErr w:type="gramStart"/>
      <w:r w:rsidRPr="00A55F88">
        <w:rPr>
          <w:rFonts w:ascii="Times New Roman" w:hAnsi="Times New Roman"/>
          <w:bCs/>
          <w:sz w:val="20"/>
          <w:szCs w:val="20"/>
        </w:rPr>
        <w:t>105][</w:t>
      </w:r>
      <w:proofErr w:type="gramEnd"/>
      <w:r w:rsidRPr="00A55F88">
        <w:rPr>
          <w:rFonts w:ascii="Times New Roman" w:hAnsi="Times New Roman"/>
          <w:bCs/>
          <w:sz w:val="20"/>
          <w:szCs w:val="20"/>
        </w:rPr>
        <w:t xml:space="preserve">RedCap] </w:t>
      </w:r>
      <w:proofErr w:type="spellStart"/>
      <w:r w:rsidRPr="00A55F88">
        <w:rPr>
          <w:rFonts w:ascii="Times New Roman" w:hAnsi="Times New Roman"/>
          <w:bCs/>
          <w:sz w:val="20"/>
          <w:szCs w:val="20"/>
        </w:rPr>
        <w:t>eDRX</w:t>
      </w:r>
      <w:proofErr w:type="spellEnd"/>
      <w:r w:rsidRPr="00A55F88">
        <w:rPr>
          <w:rFonts w:ascii="Times New Roman" w:hAnsi="Times New Roman"/>
          <w:bCs/>
          <w:sz w:val="20"/>
          <w:szCs w:val="20"/>
        </w:rPr>
        <w:t xml:space="preserve"> cycles aspects (Apple)</w:t>
      </w:r>
    </w:p>
    <w:p w14:paraId="5EBC41AF" w14:textId="014E23ED" w:rsidR="00093113" w:rsidRPr="005E7A80" w:rsidRDefault="00093113" w:rsidP="00093113">
      <w:pPr>
        <w:pStyle w:val="ListParagraph"/>
        <w:numPr>
          <w:ilvl w:val="1"/>
          <w:numId w:val="5"/>
        </w:numPr>
        <w:ind w:leftChars="0"/>
        <w:jc w:val="left"/>
        <w:rPr>
          <w:rFonts w:ascii="Times New Roman" w:hAnsi="Times New Roman"/>
          <w:sz w:val="20"/>
          <w:szCs w:val="20"/>
        </w:rPr>
      </w:pPr>
      <w:r w:rsidRPr="005E7A80">
        <w:rPr>
          <w:rFonts w:ascii="Times New Roman" w:hAnsi="Times New Roman"/>
          <w:sz w:val="20"/>
          <w:szCs w:val="20"/>
        </w:rPr>
        <w:t xml:space="preserve">Summarized in </w:t>
      </w:r>
      <w:hyperlink r:id="rId66" w:history="1">
        <w:r w:rsidR="00E11A1F" w:rsidRPr="00E11A1F">
          <w:rPr>
            <w:rStyle w:val="Hyperlink"/>
            <w:rFonts w:ascii="Times New Roman" w:hAnsi="Times New Roman"/>
            <w:sz w:val="20"/>
            <w:szCs w:val="20"/>
          </w:rPr>
          <w:t>R2-2111335</w:t>
        </w:r>
      </w:hyperlink>
      <w:r w:rsidR="005E7A80" w:rsidRPr="005E7A80">
        <w:rPr>
          <w:rFonts w:ascii="Times New Roman" w:hAnsi="Times New Roman"/>
          <w:sz w:val="20"/>
          <w:szCs w:val="20"/>
        </w:rPr>
        <w:t xml:space="preserve"> and </w:t>
      </w:r>
      <w:hyperlink r:id="rId67" w:history="1">
        <w:r w:rsidR="00EE606E" w:rsidRPr="00EE606E">
          <w:rPr>
            <w:rStyle w:val="Hyperlink"/>
            <w:rFonts w:ascii="Times New Roman" w:hAnsi="Times New Roman"/>
            <w:sz w:val="20"/>
            <w:szCs w:val="20"/>
          </w:rPr>
          <w:t>R2-2111350</w:t>
        </w:r>
      </w:hyperlink>
    </w:p>
    <w:p w14:paraId="0E51D4F2" w14:textId="2DC4FD56" w:rsidR="00B37706" w:rsidRPr="005E7A80" w:rsidRDefault="00A55F88" w:rsidP="00B37706">
      <w:pPr>
        <w:pStyle w:val="EmailDiscussion"/>
        <w:numPr>
          <w:ilvl w:val="0"/>
          <w:numId w:val="5"/>
        </w:numPr>
        <w:rPr>
          <w:rFonts w:ascii="Times New Roman" w:hAnsi="Times New Roman"/>
          <w:b w:val="0"/>
          <w:bCs/>
          <w:szCs w:val="20"/>
        </w:rPr>
      </w:pPr>
      <w:r w:rsidRPr="00A55F88">
        <w:rPr>
          <w:rFonts w:ascii="Times New Roman" w:hAnsi="Times New Roman"/>
          <w:b w:val="0"/>
          <w:bCs/>
          <w:szCs w:val="20"/>
        </w:rPr>
        <w:t>[AT116-e][</w:t>
      </w:r>
      <w:proofErr w:type="gramStart"/>
      <w:r w:rsidRPr="00A55F88">
        <w:rPr>
          <w:rFonts w:ascii="Times New Roman" w:hAnsi="Times New Roman"/>
          <w:b w:val="0"/>
          <w:bCs/>
          <w:szCs w:val="20"/>
        </w:rPr>
        <w:t>110][</w:t>
      </w:r>
      <w:proofErr w:type="gramEnd"/>
      <w:r w:rsidRPr="00A55F88">
        <w:rPr>
          <w:rFonts w:ascii="Times New Roman" w:hAnsi="Times New Roman"/>
          <w:b w:val="0"/>
          <w:bCs/>
          <w:szCs w:val="20"/>
        </w:rPr>
        <w:t>RedCap] Identification and access restriction (Huawei)</w:t>
      </w:r>
    </w:p>
    <w:p w14:paraId="239EB0A7" w14:textId="6472ED41" w:rsidR="00093113" w:rsidRPr="005E7A80" w:rsidRDefault="00093113" w:rsidP="00093113">
      <w:pPr>
        <w:pStyle w:val="ListParagraph"/>
        <w:numPr>
          <w:ilvl w:val="1"/>
          <w:numId w:val="5"/>
        </w:numPr>
        <w:ind w:leftChars="0"/>
        <w:jc w:val="left"/>
        <w:rPr>
          <w:rFonts w:ascii="Times New Roman" w:hAnsi="Times New Roman"/>
          <w:sz w:val="20"/>
          <w:szCs w:val="20"/>
        </w:rPr>
      </w:pPr>
      <w:r w:rsidRPr="005E7A80">
        <w:rPr>
          <w:rFonts w:ascii="Times New Roman" w:hAnsi="Times New Roman"/>
          <w:sz w:val="20"/>
          <w:szCs w:val="20"/>
        </w:rPr>
        <w:t>Summarized in</w:t>
      </w:r>
      <w:r w:rsidR="005E7A80" w:rsidRPr="005E7A80">
        <w:rPr>
          <w:rFonts w:ascii="Times New Roman" w:hAnsi="Times New Roman"/>
          <w:sz w:val="20"/>
          <w:szCs w:val="20"/>
        </w:rPr>
        <w:t xml:space="preserve"> </w:t>
      </w:r>
      <w:hyperlink r:id="rId68" w:history="1">
        <w:r w:rsidR="00E11A1F" w:rsidRPr="00E11A1F">
          <w:rPr>
            <w:rStyle w:val="Hyperlink"/>
            <w:rFonts w:ascii="Times New Roman" w:hAnsi="Times New Roman"/>
            <w:sz w:val="20"/>
            <w:szCs w:val="20"/>
          </w:rPr>
          <w:t>R2-2111344</w:t>
        </w:r>
      </w:hyperlink>
      <w:r w:rsidR="005E7A80" w:rsidRPr="005E7A80">
        <w:rPr>
          <w:rStyle w:val="Hyperlink"/>
          <w:rFonts w:ascii="Times New Roman" w:hAnsi="Times New Roman"/>
          <w:sz w:val="20"/>
          <w:szCs w:val="20"/>
        </w:rPr>
        <w:t xml:space="preserve"> </w:t>
      </w:r>
      <w:r w:rsidR="005E7A80" w:rsidRPr="005E7A80">
        <w:rPr>
          <w:rFonts w:ascii="Times New Roman" w:hAnsi="Times New Roman"/>
          <w:sz w:val="20"/>
          <w:szCs w:val="20"/>
        </w:rPr>
        <w:t xml:space="preserve">and </w:t>
      </w:r>
      <w:hyperlink r:id="rId69" w:history="1">
        <w:r w:rsidR="00E11A1F" w:rsidRPr="00E11A1F">
          <w:rPr>
            <w:rStyle w:val="Hyperlink"/>
            <w:rFonts w:ascii="Times New Roman" w:hAnsi="Times New Roman"/>
            <w:sz w:val="20"/>
            <w:szCs w:val="20"/>
          </w:rPr>
          <w:t>R2-2111356</w:t>
        </w:r>
      </w:hyperlink>
    </w:p>
    <w:p w14:paraId="76A1B582" w14:textId="2804B09B" w:rsidR="00B37706" w:rsidRPr="005E7A80" w:rsidRDefault="00A55F88" w:rsidP="00B37706">
      <w:pPr>
        <w:pStyle w:val="EmailDiscussion"/>
        <w:numPr>
          <w:ilvl w:val="0"/>
          <w:numId w:val="5"/>
        </w:numPr>
        <w:rPr>
          <w:rFonts w:ascii="Times New Roman" w:hAnsi="Times New Roman"/>
          <w:b w:val="0"/>
          <w:bCs/>
          <w:szCs w:val="20"/>
        </w:rPr>
      </w:pPr>
      <w:r w:rsidRPr="00A55F88">
        <w:rPr>
          <w:rFonts w:ascii="Times New Roman" w:hAnsi="Times New Roman"/>
          <w:b w:val="0"/>
          <w:bCs/>
          <w:szCs w:val="20"/>
        </w:rPr>
        <w:t>[AT116-e][</w:t>
      </w:r>
      <w:proofErr w:type="gramStart"/>
      <w:r w:rsidRPr="00A55F88">
        <w:rPr>
          <w:rFonts w:ascii="Times New Roman" w:hAnsi="Times New Roman"/>
          <w:b w:val="0"/>
          <w:bCs/>
          <w:szCs w:val="20"/>
        </w:rPr>
        <w:t>111][</w:t>
      </w:r>
      <w:proofErr w:type="gramEnd"/>
      <w:r w:rsidRPr="00A55F88">
        <w:rPr>
          <w:rFonts w:ascii="Times New Roman" w:hAnsi="Times New Roman"/>
          <w:b w:val="0"/>
          <w:bCs/>
          <w:szCs w:val="20"/>
        </w:rPr>
        <w:t>RedCap] RRM relaxation (Qualcomm)</w:t>
      </w:r>
    </w:p>
    <w:p w14:paraId="0557AC2A" w14:textId="7EE18FBB" w:rsidR="00093113" w:rsidRPr="00A55F88" w:rsidRDefault="00093113" w:rsidP="00093113">
      <w:pPr>
        <w:pStyle w:val="ListParagraph"/>
        <w:numPr>
          <w:ilvl w:val="1"/>
          <w:numId w:val="5"/>
        </w:numPr>
        <w:tabs>
          <w:tab w:val="left" w:pos="567"/>
        </w:tabs>
        <w:snapToGrid w:val="0"/>
        <w:ind w:leftChars="0"/>
        <w:jc w:val="left"/>
        <w:rPr>
          <w:rFonts w:ascii="Times New Roman" w:hAnsi="Times New Roman"/>
          <w:bCs/>
          <w:sz w:val="20"/>
          <w:szCs w:val="20"/>
        </w:rPr>
      </w:pPr>
      <w:r w:rsidRPr="005E7A80">
        <w:rPr>
          <w:rFonts w:ascii="Times New Roman" w:hAnsi="Times New Roman"/>
          <w:sz w:val="20"/>
          <w:szCs w:val="20"/>
        </w:rPr>
        <w:t xml:space="preserve">Summarized in </w:t>
      </w:r>
      <w:hyperlink r:id="rId70" w:history="1">
        <w:r w:rsidR="00EE606E" w:rsidRPr="00EE606E">
          <w:rPr>
            <w:rStyle w:val="Hyperlink"/>
            <w:rFonts w:ascii="Times New Roman" w:hAnsi="Times New Roman"/>
            <w:sz w:val="20"/>
            <w:szCs w:val="20"/>
          </w:rPr>
          <w:t>R2-2111345</w:t>
        </w:r>
      </w:hyperlink>
      <w:r w:rsidRPr="005E7A80">
        <w:rPr>
          <w:rFonts w:ascii="Times New Roman" w:hAnsi="Times New Roman"/>
          <w:sz w:val="20"/>
          <w:szCs w:val="20"/>
        </w:rPr>
        <w:t xml:space="preserve"> </w:t>
      </w:r>
      <w:r w:rsidR="005E7A80" w:rsidRPr="005E7A80">
        <w:rPr>
          <w:rFonts w:ascii="Times New Roman" w:hAnsi="Times New Roman"/>
          <w:sz w:val="20"/>
          <w:szCs w:val="20"/>
        </w:rPr>
        <w:t xml:space="preserve">and </w:t>
      </w:r>
      <w:hyperlink r:id="rId71" w:history="1">
        <w:r w:rsidR="00EE606E" w:rsidRPr="00EE606E">
          <w:rPr>
            <w:rStyle w:val="Hyperlink"/>
            <w:rFonts w:ascii="Times New Roman" w:hAnsi="Times New Roman"/>
            <w:sz w:val="20"/>
            <w:szCs w:val="20"/>
          </w:rPr>
          <w:t>R2-2111355</w:t>
        </w:r>
      </w:hyperlink>
      <w:r w:rsidR="005E7A80" w:rsidRPr="005E7A80">
        <w:rPr>
          <w:rFonts w:ascii="Times New Roman" w:hAnsi="Times New Roman"/>
          <w:sz w:val="20"/>
          <w:szCs w:val="20"/>
        </w:rPr>
        <w:tab/>
      </w:r>
    </w:p>
    <w:p w14:paraId="6DC4EF33" w14:textId="0D103E1E" w:rsidR="00A55F88" w:rsidRDefault="00A55F88" w:rsidP="00A55F88">
      <w:pPr>
        <w:pStyle w:val="ListParagraph"/>
        <w:numPr>
          <w:ilvl w:val="0"/>
          <w:numId w:val="5"/>
        </w:numPr>
        <w:tabs>
          <w:tab w:val="left" w:pos="709"/>
        </w:tabs>
        <w:snapToGrid w:val="0"/>
        <w:ind w:leftChars="0" w:left="709"/>
        <w:jc w:val="left"/>
        <w:rPr>
          <w:rFonts w:ascii="Times New Roman" w:hAnsi="Times New Roman"/>
          <w:bCs/>
          <w:sz w:val="20"/>
          <w:szCs w:val="20"/>
        </w:rPr>
      </w:pPr>
      <w:r w:rsidRPr="00A55F88">
        <w:rPr>
          <w:rFonts w:ascii="Times New Roman" w:hAnsi="Times New Roman"/>
          <w:bCs/>
          <w:sz w:val="20"/>
          <w:szCs w:val="20"/>
        </w:rPr>
        <w:t>[AT116-e][</w:t>
      </w:r>
      <w:proofErr w:type="gramStart"/>
      <w:r w:rsidRPr="00A55F88">
        <w:rPr>
          <w:rFonts w:ascii="Times New Roman" w:hAnsi="Times New Roman"/>
          <w:bCs/>
          <w:sz w:val="20"/>
          <w:szCs w:val="20"/>
        </w:rPr>
        <w:t>113][</w:t>
      </w:r>
      <w:proofErr w:type="gramEnd"/>
      <w:r w:rsidRPr="00A55F88">
        <w:rPr>
          <w:rFonts w:ascii="Times New Roman" w:hAnsi="Times New Roman"/>
          <w:bCs/>
          <w:sz w:val="20"/>
          <w:szCs w:val="20"/>
        </w:rPr>
        <w:t>RedCap] LS o</w:t>
      </w:r>
      <w:bookmarkStart w:id="3" w:name="_Hlk88485549"/>
      <w:r w:rsidRPr="00A55F88">
        <w:rPr>
          <w:rFonts w:ascii="Times New Roman" w:hAnsi="Times New Roman"/>
          <w:bCs/>
          <w:sz w:val="20"/>
          <w:szCs w:val="20"/>
        </w:rPr>
        <w:t>n inter-gNB coordination (Ericsson)</w:t>
      </w:r>
      <w:bookmarkEnd w:id="3"/>
    </w:p>
    <w:p w14:paraId="55F5BC21" w14:textId="62685470" w:rsidR="00E11A1F" w:rsidRPr="005E7A80" w:rsidRDefault="00E11A1F" w:rsidP="00E11A1F">
      <w:pPr>
        <w:pStyle w:val="ListParagraph"/>
        <w:numPr>
          <w:ilvl w:val="1"/>
          <w:numId w:val="5"/>
        </w:numPr>
        <w:tabs>
          <w:tab w:val="left" w:pos="709"/>
        </w:tabs>
        <w:snapToGrid w:val="0"/>
        <w:ind w:leftChars="0"/>
        <w:jc w:val="left"/>
        <w:rPr>
          <w:rFonts w:ascii="Times New Roman" w:hAnsi="Times New Roman"/>
          <w:bCs/>
          <w:sz w:val="20"/>
          <w:szCs w:val="20"/>
        </w:rPr>
      </w:pPr>
      <w:r>
        <w:rPr>
          <w:rFonts w:ascii="Times New Roman" w:hAnsi="Times New Roman"/>
          <w:bCs/>
          <w:sz w:val="20"/>
          <w:szCs w:val="20"/>
        </w:rPr>
        <w:t xml:space="preserve">Summarized in </w:t>
      </w:r>
      <w:hyperlink r:id="rId72" w:history="1">
        <w:r w:rsidRPr="00E11A1F">
          <w:rPr>
            <w:rStyle w:val="Hyperlink"/>
            <w:rFonts w:ascii="Times New Roman" w:hAnsi="Times New Roman"/>
            <w:bCs/>
            <w:sz w:val="20"/>
            <w:szCs w:val="20"/>
          </w:rPr>
          <w:t>R2-2111359</w:t>
        </w:r>
      </w:hyperlink>
      <w:r>
        <w:rPr>
          <w:rFonts w:ascii="Times New Roman" w:hAnsi="Times New Roman"/>
          <w:bCs/>
          <w:sz w:val="20"/>
          <w:szCs w:val="20"/>
        </w:rPr>
        <w:t xml:space="preserve"> </w:t>
      </w:r>
    </w:p>
    <w:p w14:paraId="0F746DD9" w14:textId="77777777" w:rsidR="00093113" w:rsidRDefault="00093113" w:rsidP="00093113">
      <w:pPr>
        <w:pStyle w:val="Doc-text2"/>
        <w:ind w:left="0" w:firstLine="0"/>
      </w:pPr>
    </w:p>
    <w:p w14:paraId="00A6E638" w14:textId="77777777" w:rsidR="00093113" w:rsidRDefault="00093113" w:rsidP="00093113">
      <w:pPr>
        <w:rPr>
          <w:b/>
          <w:bCs/>
        </w:rPr>
      </w:pPr>
      <w:r w:rsidRPr="002D1308">
        <w:t>RAN2 made the following agreements related to</w:t>
      </w:r>
      <w:r>
        <w:t xml:space="preserve"> </w:t>
      </w:r>
      <w:r w:rsidRPr="002D1308">
        <w:rPr>
          <w:b/>
          <w:bCs/>
        </w:rPr>
        <w:t>definition of RedCap UE type and reduced capabilities:</w:t>
      </w:r>
    </w:p>
    <w:tbl>
      <w:tblPr>
        <w:tblStyle w:val="TableGrid"/>
        <w:tblW w:w="0" w:type="auto"/>
        <w:tblLook w:val="04A0" w:firstRow="1" w:lastRow="0" w:firstColumn="1" w:lastColumn="0" w:noHBand="0" w:noVBand="1"/>
      </w:tblPr>
      <w:tblGrid>
        <w:gridCol w:w="10194"/>
      </w:tblGrid>
      <w:tr w:rsidR="00093113" w14:paraId="3F19CABB" w14:textId="77777777" w:rsidTr="00730E87">
        <w:tc>
          <w:tcPr>
            <w:tcW w:w="10194" w:type="dxa"/>
          </w:tcPr>
          <w:p w14:paraId="04AFD421" w14:textId="6A7BAB52" w:rsidR="00A637EA" w:rsidRDefault="00A637EA" w:rsidP="00A637EA">
            <w:r>
              <w:t>Agreements:</w:t>
            </w:r>
          </w:p>
          <w:p w14:paraId="7C49B1F2" w14:textId="77777777" w:rsidR="00A637EA" w:rsidRDefault="00A11BF9" w:rsidP="004A28A0">
            <w:pPr>
              <w:pStyle w:val="ListParagraph"/>
              <w:numPr>
                <w:ilvl w:val="0"/>
                <w:numId w:val="11"/>
              </w:numPr>
              <w:ind w:leftChars="0"/>
              <w:rPr>
                <w:rFonts w:ascii="Times New Roman" w:hAnsi="Times New Roman"/>
                <w:sz w:val="20"/>
                <w:szCs w:val="21"/>
              </w:rPr>
            </w:pPr>
            <w:r w:rsidRPr="00A11BF9">
              <w:rPr>
                <w:rFonts w:ascii="Times New Roman" w:hAnsi="Times New Roman"/>
                <w:sz w:val="20"/>
                <w:szCs w:val="21"/>
              </w:rPr>
              <w:lastRenderedPageBreak/>
              <w:t>RAN2 will not further discuss L2 buffer size reduction for RedCap UEs in Rel-17 (this does not prevent future discussion in future releases)</w:t>
            </w:r>
          </w:p>
          <w:p w14:paraId="33437CDC" w14:textId="160FEED2" w:rsidR="004A28A0" w:rsidRPr="004A28A0" w:rsidRDefault="004A28A0" w:rsidP="004A28A0">
            <w:pPr>
              <w:rPr>
                <w:szCs w:val="21"/>
              </w:rPr>
            </w:pPr>
          </w:p>
        </w:tc>
      </w:tr>
    </w:tbl>
    <w:p w14:paraId="416FF2ED" w14:textId="1FDD7E42" w:rsidR="00A11BF9" w:rsidRDefault="00D11CD2" w:rsidP="00A11BF9">
      <w:pPr>
        <w:rPr>
          <w:b/>
          <w:bCs/>
        </w:rPr>
      </w:pPr>
      <w:r>
        <w:lastRenderedPageBreak/>
        <w:br/>
      </w:r>
      <w:r w:rsidR="00A11BF9" w:rsidRPr="002D1308">
        <w:t>RAN2 made the following agreements related to</w:t>
      </w:r>
      <w:r w:rsidR="00A11BF9">
        <w:t xml:space="preserve"> </w:t>
      </w:r>
      <w:r w:rsidR="00A11BF9">
        <w:rPr>
          <w:b/>
          <w:bCs/>
        </w:rPr>
        <w:t>using NCD-SSB instead of CD-SSB</w:t>
      </w:r>
      <w:r w:rsidR="00A11BF9" w:rsidRPr="002D1308">
        <w:rPr>
          <w:b/>
          <w:bCs/>
        </w:rPr>
        <w:t>:</w:t>
      </w:r>
    </w:p>
    <w:tbl>
      <w:tblPr>
        <w:tblStyle w:val="TableGrid"/>
        <w:tblW w:w="0" w:type="auto"/>
        <w:tblLook w:val="04A0" w:firstRow="1" w:lastRow="0" w:firstColumn="1" w:lastColumn="0" w:noHBand="0" w:noVBand="1"/>
      </w:tblPr>
      <w:tblGrid>
        <w:gridCol w:w="10194"/>
      </w:tblGrid>
      <w:tr w:rsidR="00A11BF9" w14:paraId="72C161EC" w14:textId="77777777" w:rsidTr="0070792D">
        <w:tc>
          <w:tcPr>
            <w:tcW w:w="10194" w:type="dxa"/>
          </w:tcPr>
          <w:p w14:paraId="7EC74190" w14:textId="77777777" w:rsidR="00A11BF9" w:rsidRDefault="00A11BF9" w:rsidP="0070792D">
            <w:r>
              <w:t>Agreements:</w:t>
            </w:r>
          </w:p>
          <w:p w14:paraId="3FF4143D" w14:textId="77777777" w:rsidR="005149AA" w:rsidRPr="005149AA" w:rsidRDefault="005149AA" w:rsidP="00E9383D">
            <w:pPr>
              <w:pStyle w:val="ListParagraph"/>
              <w:numPr>
                <w:ilvl w:val="0"/>
                <w:numId w:val="11"/>
              </w:numPr>
              <w:ind w:leftChars="0"/>
              <w:rPr>
                <w:rFonts w:ascii="Times New Roman" w:hAnsi="Times New Roman"/>
                <w:sz w:val="20"/>
                <w:szCs w:val="21"/>
              </w:rPr>
            </w:pPr>
            <w:r w:rsidRPr="005149AA">
              <w:rPr>
                <w:rFonts w:ascii="Times New Roman" w:hAnsi="Times New Roman"/>
                <w:sz w:val="20"/>
                <w:szCs w:val="21"/>
              </w:rPr>
              <w:t>RAN2 confirmed understanding of the current situation:</w:t>
            </w:r>
          </w:p>
          <w:p w14:paraId="11B94F1D"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(FFS if any of the following will be included in a reply LS to RAN1)</w:t>
            </w:r>
          </w:p>
          <w:p w14:paraId="0D1CD50B"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For idle/inactive UEs, the concept of non-cell-defining SSB (NCD-SSB) and the corresponding procedures, i.e., measurements, cell (re-)selection, do not exist in the current RAN2 specifications.</w:t>
            </w:r>
          </w:p>
          <w:p w14:paraId="2625C1BE"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For idle/inactive UEs, using NCD-SSB for measurements and cell (re-)selection would still require the UE to re-tune to the CORESET#0 for reading SIBs.</w:t>
            </w:r>
          </w:p>
          <w:p w14:paraId="11865916"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 xml:space="preserve">In connected mode, current RRC </w:t>
            </w:r>
            <w:proofErr w:type="spellStart"/>
            <w:r w:rsidRPr="005149AA">
              <w:rPr>
                <w:rFonts w:ascii="Times New Roman" w:hAnsi="Times New Roman"/>
                <w:sz w:val="20"/>
                <w:szCs w:val="21"/>
              </w:rPr>
              <w:t>signalling</w:t>
            </w:r>
            <w:proofErr w:type="spellEnd"/>
            <w:r w:rsidRPr="005149AA">
              <w:rPr>
                <w:rFonts w:ascii="Times New Roman" w:hAnsi="Times New Roman"/>
                <w:sz w:val="20"/>
                <w:szCs w:val="21"/>
              </w:rPr>
              <w:t xml:space="preserve"> allows configuring SSB-based RRM measurements on any (CD- or NCD-) SSB, but it does not allow using an NCD-SSB for RLM, BFD, link recovery, RO selection, mobility (mobility here refers to the frequency indicated in </w:t>
            </w:r>
            <w:proofErr w:type="spellStart"/>
            <w:r w:rsidRPr="005149AA">
              <w:rPr>
                <w:rFonts w:ascii="Times New Roman" w:hAnsi="Times New Roman"/>
                <w:sz w:val="20"/>
                <w:szCs w:val="21"/>
              </w:rPr>
              <w:t>FreqDLInfo</w:t>
            </w:r>
            <w:proofErr w:type="spellEnd"/>
            <w:r w:rsidRPr="005149AA">
              <w:rPr>
                <w:rFonts w:ascii="Times New Roman" w:hAnsi="Times New Roman"/>
                <w:sz w:val="20"/>
                <w:szCs w:val="21"/>
              </w:rPr>
              <w:t xml:space="preserve"> in HO command), in TCI-states or for any other functionality (other than RRM measurements).</w:t>
            </w:r>
          </w:p>
          <w:p w14:paraId="6A146A45"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 xml:space="preserve">It would be feasible to inform IDLE, INACTIVE and CONNECTED UEs about </w:t>
            </w:r>
            <w:proofErr w:type="gramStart"/>
            <w:r w:rsidRPr="005149AA">
              <w:rPr>
                <w:rFonts w:ascii="Times New Roman" w:hAnsi="Times New Roman"/>
                <w:sz w:val="20"/>
                <w:szCs w:val="21"/>
              </w:rPr>
              <w:t>a</w:t>
            </w:r>
            <w:proofErr w:type="gramEnd"/>
            <w:r w:rsidRPr="005149AA">
              <w:rPr>
                <w:rFonts w:ascii="Times New Roman" w:hAnsi="Times New Roman"/>
                <w:sz w:val="20"/>
                <w:szCs w:val="21"/>
              </w:rPr>
              <w:t xml:space="preserve"> NCD-SSB, however it is up to RAN1 and RAN4 to decide whether it is possible to use a NCD-SSB as QCL source.</w:t>
            </w:r>
          </w:p>
          <w:p w14:paraId="2C3DCBA2"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According to the current RRC specification, PCIs indicated by other SSB and CD-SSB may be either the same or different if both other SSB and CD-SSB are transmitted on the serving cell.</w:t>
            </w:r>
          </w:p>
          <w:p w14:paraId="59B9D546"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PCIs indicated by the NCD-SSB and CD-SSB should be configured as same if both NCD-SSB and CD-SSB are transmitted on the serving cell.</w:t>
            </w:r>
          </w:p>
          <w:p w14:paraId="4937CCF3" w14:textId="77777777" w:rsidR="005149AA" w:rsidRPr="005149AA"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 xml:space="preserve">According to the current RRC specification, periodicities and/or TX power and/or block indexes (provided by </w:t>
            </w:r>
            <w:proofErr w:type="spellStart"/>
            <w:r w:rsidRPr="005149AA">
              <w:rPr>
                <w:rFonts w:ascii="Times New Roman" w:hAnsi="Times New Roman"/>
                <w:sz w:val="20"/>
                <w:szCs w:val="21"/>
              </w:rPr>
              <w:t>ssb-PositionsInBurst</w:t>
            </w:r>
            <w:proofErr w:type="spellEnd"/>
            <w:r w:rsidRPr="005149AA">
              <w:rPr>
                <w:rFonts w:ascii="Times New Roman" w:hAnsi="Times New Roman"/>
                <w:sz w:val="20"/>
                <w:szCs w:val="21"/>
              </w:rPr>
              <w:t xml:space="preserve"> in SIB1 or in </w:t>
            </w:r>
            <w:proofErr w:type="spellStart"/>
            <w:r w:rsidRPr="005149AA">
              <w:rPr>
                <w:rFonts w:ascii="Times New Roman" w:hAnsi="Times New Roman"/>
                <w:sz w:val="20"/>
                <w:szCs w:val="21"/>
              </w:rPr>
              <w:t>ServingCellConfigCommon</w:t>
            </w:r>
            <w:proofErr w:type="spellEnd"/>
            <w:r w:rsidRPr="005149AA">
              <w:rPr>
                <w:rFonts w:ascii="Times New Roman" w:hAnsi="Times New Roman"/>
                <w:sz w:val="20"/>
                <w:szCs w:val="21"/>
              </w:rPr>
              <w:t>) and/or QCL sources of other SSB may be either the same or different from those of CD-SSB, if both other SSB and CD-SSB are transmitted on the serving cell.</w:t>
            </w:r>
          </w:p>
          <w:p w14:paraId="3D2B3EDA" w14:textId="7CBE5D0A" w:rsidR="00A11BF9" w:rsidRDefault="005149AA" w:rsidP="00E9383D">
            <w:pPr>
              <w:pStyle w:val="ListParagraph"/>
              <w:numPr>
                <w:ilvl w:val="1"/>
                <w:numId w:val="11"/>
              </w:numPr>
              <w:ind w:leftChars="0"/>
              <w:rPr>
                <w:rFonts w:ascii="Times New Roman" w:hAnsi="Times New Roman"/>
                <w:sz w:val="20"/>
                <w:szCs w:val="21"/>
              </w:rPr>
            </w:pPr>
            <w:r w:rsidRPr="005149AA">
              <w:rPr>
                <w:rFonts w:ascii="Times New Roman" w:hAnsi="Times New Roman"/>
                <w:sz w:val="20"/>
                <w:szCs w:val="21"/>
              </w:rPr>
              <w:t>Use of CSI-RS for cell and beam RLM and measurements is already supported from RAN2 signaling standpoint.</w:t>
            </w:r>
          </w:p>
          <w:p w14:paraId="07F81E32" w14:textId="69308A9A" w:rsidR="005149AA" w:rsidRPr="005149AA" w:rsidRDefault="005149AA" w:rsidP="00E9383D">
            <w:pPr>
              <w:pStyle w:val="ListParagraph"/>
              <w:numPr>
                <w:ilvl w:val="0"/>
                <w:numId w:val="12"/>
              </w:numPr>
              <w:ind w:leftChars="0"/>
              <w:rPr>
                <w:rFonts w:ascii="Times New Roman" w:hAnsi="Times New Roman"/>
                <w:sz w:val="20"/>
                <w:szCs w:val="20"/>
              </w:rPr>
            </w:pPr>
            <w:r w:rsidRPr="005149AA">
              <w:rPr>
                <w:rFonts w:ascii="Times New Roman" w:hAnsi="Times New Roman"/>
                <w:sz w:val="20"/>
                <w:szCs w:val="20"/>
              </w:rPr>
              <w:t>RAN2 replies to Q2 as follows:</w:t>
            </w:r>
          </w:p>
          <w:p w14:paraId="54AB16E4" w14:textId="77777777" w:rsidR="005149AA" w:rsidRPr="005149AA" w:rsidRDefault="005149AA" w:rsidP="00E9383D">
            <w:pPr>
              <w:pStyle w:val="ListParagraph"/>
              <w:numPr>
                <w:ilvl w:val="1"/>
                <w:numId w:val="12"/>
              </w:numPr>
              <w:ind w:leftChars="0"/>
              <w:rPr>
                <w:rFonts w:ascii="Times New Roman" w:hAnsi="Times New Roman"/>
                <w:sz w:val="20"/>
                <w:szCs w:val="20"/>
              </w:rPr>
            </w:pPr>
            <w:r w:rsidRPr="005149AA">
              <w:rPr>
                <w:rFonts w:ascii="Times New Roman" w:hAnsi="Times New Roman"/>
                <w:sz w:val="20"/>
                <w:szCs w:val="20"/>
              </w:rPr>
              <w:t xml:space="preserve">“From </w:t>
            </w:r>
            <w:proofErr w:type="spellStart"/>
            <w:r w:rsidRPr="005149AA">
              <w:rPr>
                <w:rFonts w:ascii="Times New Roman" w:hAnsi="Times New Roman"/>
                <w:sz w:val="20"/>
                <w:szCs w:val="20"/>
              </w:rPr>
              <w:t>signalling</w:t>
            </w:r>
            <w:proofErr w:type="spellEnd"/>
            <w:r w:rsidRPr="005149AA">
              <w:rPr>
                <w:rFonts w:ascii="Times New Roman" w:hAnsi="Times New Roman"/>
                <w:sz w:val="20"/>
                <w:szCs w:val="20"/>
              </w:rPr>
              <w:t xml:space="preserve"> perspective, it is feasible to inform UEs in idle, inactive and/or connected mode about an NCD-SSB. However, it is up to RAN1 and RAN4 to decide whether it is possible to use an NCD-SSB as QCL source and spatial relation.”</w:t>
            </w:r>
          </w:p>
          <w:p w14:paraId="293A0DBC" w14:textId="28C3F601" w:rsidR="005149AA" w:rsidRPr="005149AA" w:rsidRDefault="005149AA" w:rsidP="00E9383D">
            <w:pPr>
              <w:pStyle w:val="ListParagraph"/>
              <w:numPr>
                <w:ilvl w:val="0"/>
                <w:numId w:val="12"/>
              </w:numPr>
              <w:ind w:leftChars="0"/>
              <w:rPr>
                <w:rFonts w:ascii="Times New Roman" w:hAnsi="Times New Roman"/>
                <w:sz w:val="20"/>
                <w:szCs w:val="20"/>
              </w:rPr>
            </w:pPr>
            <w:r w:rsidRPr="005149AA">
              <w:rPr>
                <w:rFonts w:ascii="Times New Roman" w:hAnsi="Times New Roman"/>
                <w:sz w:val="20"/>
                <w:szCs w:val="20"/>
              </w:rPr>
              <w:t>RAN2 replies to Q3 as follows:</w:t>
            </w:r>
          </w:p>
          <w:p w14:paraId="332DAFC7" w14:textId="77777777" w:rsidR="005149AA" w:rsidRPr="005149AA" w:rsidRDefault="005149AA" w:rsidP="00E9383D">
            <w:pPr>
              <w:pStyle w:val="ListParagraph"/>
              <w:numPr>
                <w:ilvl w:val="1"/>
                <w:numId w:val="12"/>
              </w:numPr>
              <w:ind w:leftChars="0"/>
              <w:rPr>
                <w:rFonts w:ascii="Times New Roman" w:hAnsi="Times New Roman"/>
                <w:sz w:val="20"/>
                <w:szCs w:val="20"/>
              </w:rPr>
            </w:pPr>
            <w:r w:rsidRPr="005149AA">
              <w:rPr>
                <w:rFonts w:ascii="Times New Roman" w:hAnsi="Times New Roman"/>
                <w:sz w:val="20"/>
                <w:szCs w:val="20"/>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4696AAC5" w14:textId="324BC724" w:rsidR="005149AA" w:rsidRPr="005149AA" w:rsidRDefault="005149AA" w:rsidP="00E9383D">
            <w:pPr>
              <w:pStyle w:val="ListParagraph"/>
              <w:numPr>
                <w:ilvl w:val="0"/>
                <w:numId w:val="12"/>
              </w:numPr>
              <w:ind w:leftChars="0"/>
              <w:rPr>
                <w:rFonts w:ascii="Times New Roman" w:hAnsi="Times New Roman"/>
                <w:sz w:val="20"/>
                <w:szCs w:val="20"/>
              </w:rPr>
            </w:pPr>
            <w:r w:rsidRPr="005149AA">
              <w:rPr>
                <w:rFonts w:ascii="Times New Roman" w:hAnsi="Times New Roman"/>
                <w:sz w:val="20"/>
                <w:szCs w:val="20"/>
              </w:rPr>
              <w:t>RAN2 replies to Q4 as follows:</w:t>
            </w:r>
          </w:p>
          <w:p w14:paraId="64DC7CF4" w14:textId="54C73A9B" w:rsidR="005149AA" w:rsidRPr="005149AA" w:rsidRDefault="005149AA" w:rsidP="00E9383D">
            <w:pPr>
              <w:pStyle w:val="ListParagraph"/>
              <w:numPr>
                <w:ilvl w:val="1"/>
                <w:numId w:val="12"/>
              </w:numPr>
              <w:ind w:leftChars="0"/>
              <w:rPr>
                <w:rFonts w:ascii="Times New Roman" w:hAnsi="Times New Roman"/>
                <w:sz w:val="20"/>
                <w:szCs w:val="20"/>
              </w:rPr>
            </w:pPr>
            <w:r>
              <w:rPr>
                <w:rFonts w:ascii="Times New Roman" w:hAnsi="Times New Roman"/>
                <w:sz w:val="20"/>
                <w:szCs w:val="20"/>
              </w:rPr>
              <w:t>“</w:t>
            </w:r>
            <w:r w:rsidRPr="005149AA">
              <w:rPr>
                <w:rFonts w:ascii="Times New Roman" w:hAnsi="Times New Roman"/>
                <w:sz w:val="20"/>
                <w:szCs w:val="20"/>
              </w:rPr>
              <w:t xml:space="preserve">According to the current RRC specification, periodicities and/or TX power and/or block indexes (provided by </w:t>
            </w:r>
            <w:proofErr w:type="spellStart"/>
            <w:r w:rsidRPr="005149AA">
              <w:rPr>
                <w:rFonts w:ascii="Times New Roman" w:hAnsi="Times New Roman"/>
                <w:sz w:val="20"/>
                <w:szCs w:val="20"/>
              </w:rPr>
              <w:t>ssb-PositionsInBurst</w:t>
            </w:r>
            <w:proofErr w:type="spellEnd"/>
            <w:r w:rsidRPr="005149AA">
              <w:rPr>
                <w:rFonts w:ascii="Times New Roman" w:hAnsi="Times New Roman"/>
                <w:sz w:val="20"/>
                <w:szCs w:val="20"/>
              </w:rPr>
              <w:t xml:space="preserve"> in SIB1 or in </w:t>
            </w:r>
            <w:proofErr w:type="spellStart"/>
            <w:r w:rsidRPr="005149AA">
              <w:rPr>
                <w:rFonts w:ascii="Times New Roman" w:hAnsi="Times New Roman"/>
                <w:sz w:val="20"/>
                <w:szCs w:val="20"/>
              </w:rPr>
              <w:t>ServingCellConfigCommon</w:t>
            </w:r>
            <w:proofErr w:type="spellEnd"/>
            <w:r w:rsidRPr="005149AA">
              <w:rPr>
                <w:rFonts w:ascii="Times New Roman" w:hAnsi="Times New Roman"/>
                <w:sz w:val="20"/>
                <w:szCs w:val="20"/>
              </w:rPr>
              <w:t xml:space="preserve">)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signaling and procedures, also considering input from RAN4 on periodicity in their LS in </w:t>
            </w:r>
            <w:hyperlink r:id="rId73" w:history="1">
              <w:r w:rsidRPr="003E467D">
                <w:rPr>
                  <w:rStyle w:val="Hyperlink"/>
                  <w:rFonts w:ascii="Times New Roman" w:hAnsi="Times New Roman"/>
                  <w:sz w:val="20"/>
                  <w:szCs w:val="20"/>
                </w:rPr>
                <w:t>R4-2120327</w:t>
              </w:r>
            </w:hyperlink>
            <w:r w:rsidRPr="005149AA">
              <w:rPr>
                <w:rFonts w:ascii="Times New Roman" w:hAnsi="Times New Roman"/>
                <w:sz w:val="20"/>
                <w:szCs w:val="20"/>
              </w:rPr>
              <w:t>”</w:t>
            </w:r>
          </w:p>
          <w:p w14:paraId="79B2932D" w14:textId="3E664317" w:rsidR="005149AA" w:rsidRPr="005149AA" w:rsidRDefault="005149AA" w:rsidP="00E9383D">
            <w:pPr>
              <w:pStyle w:val="ListParagraph"/>
              <w:numPr>
                <w:ilvl w:val="0"/>
                <w:numId w:val="12"/>
              </w:numPr>
              <w:ind w:leftChars="0"/>
              <w:rPr>
                <w:rFonts w:ascii="Times New Roman" w:hAnsi="Times New Roman"/>
                <w:sz w:val="20"/>
                <w:szCs w:val="20"/>
              </w:rPr>
            </w:pPr>
            <w:r w:rsidRPr="005149AA">
              <w:rPr>
                <w:rFonts w:ascii="Times New Roman" w:hAnsi="Times New Roman"/>
                <w:sz w:val="20"/>
                <w:szCs w:val="20"/>
              </w:rPr>
              <w:t>RAN2 replies to Q5 as follows:</w:t>
            </w:r>
          </w:p>
          <w:p w14:paraId="52C50CD3" w14:textId="77777777" w:rsidR="005149AA" w:rsidRPr="005149AA" w:rsidRDefault="005149AA" w:rsidP="00E9383D">
            <w:pPr>
              <w:pStyle w:val="ListParagraph"/>
              <w:numPr>
                <w:ilvl w:val="1"/>
                <w:numId w:val="12"/>
              </w:numPr>
              <w:ind w:leftChars="0"/>
              <w:rPr>
                <w:rFonts w:ascii="Times New Roman" w:hAnsi="Times New Roman"/>
                <w:sz w:val="20"/>
                <w:szCs w:val="20"/>
              </w:rPr>
            </w:pPr>
            <w:r w:rsidRPr="005149AA">
              <w:rPr>
                <w:rFonts w:ascii="Times New Roman" w:hAnsi="Times New Roman"/>
                <w:sz w:val="20"/>
                <w:szCs w:val="20"/>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DC98187" w14:textId="50506D04" w:rsidR="005149AA" w:rsidRPr="005149AA" w:rsidRDefault="005149AA" w:rsidP="00E9383D">
            <w:pPr>
              <w:pStyle w:val="ListParagraph"/>
              <w:numPr>
                <w:ilvl w:val="0"/>
                <w:numId w:val="12"/>
              </w:numPr>
              <w:ind w:leftChars="0"/>
              <w:rPr>
                <w:rFonts w:ascii="Times New Roman" w:hAnsi="Times New Roman"/>
                <w:sz w:val="20"/>
                <w:szCs w:val="20"/>
              </w:rPr>
            </w:pPr>
            <w:r w:rsidRPr="005149AA">
              <w:rPr>
                <w:rFonts w:ascii="Times New Roman" w:hAnsi="Times New Roman"/>
                <w:sz w:val="20"/>
                <w:szCs w:val="20"/>
              </w:rPr>
              <w:t>RAN2 replies to Q8 as follows:</w:t>
            </w:r>
          </w:p>
          <w:p w14:paraId="2D7A6252" w14:textId="1292004D" w:rsidR="005149AA" w:rsidRPr="005149AA" w:rsidRDefault="005149AA" w:rsidP="00E9383D">
            <w:pPr>
              <w:pStyle w:val="ListParagraph"/>
              <w:numPr>
                <w:ilvl w:val="1"/>
                <w:numId w:val="12"/>
              </w:numPr>
              <w:ind w:leftChars="0"/>
              <w:rPr>
                <w:rFonts w:ascii="Times New Roman" w:hAnsi="Times New Roman"/>
                <w:sz w:val="20"/>
                <w:szCs w:val="20"/>
              </w:rPr>
            </w:pPr>
            <w:r w:rsidRPr="005149AA">
              <w:rPr>
                <w:rFonts w:ascii="Times New Roman" w:hAnsi="Times New Roman"/>
                <w:sz w:val="20"/>
                <w:szCs w:val="20"/>
              </w:rPr>
              <w:t>“There may be more potential impact due to the use of NCD-SSB instead of CD-SSB. This reply LS captures what RAN2 has identified at this point in time, but more discussion is needed for further consideration.”</w:t>
            </w:r>
          </w:p>
          <w:p w14:paraId="4B1ABCA7" w14:textId="6BA7FD04" w:rsidR="005149AA" w:rsidRDefault="00DB1E48" w:rsidP="00E9383D">
            <w:pPr>
              <w:pStyle w:val="ListParagraph"/>
              <w:numPr>
                <w:ilvl w:val="0"/>
                <w:numId w:val="12"/>
              </w:numPr>
              <w:ind w:leftChars="0"/>
              <w:rPr>
                <w:rFonts w:ascii="Times New Roman" w:hAnsi="Times New Roman"/>
                <w:sz w:val="20"/>
                <w:szCs w:val="20"/>
              </w:rPr>
            </w:pPr>
            <w:r>
              <w:rPr>
                <w:rFonts w:ascii="Times New Roman" w:hAnsi="Times New Roman"/>
                <w:sz w:val="20"/>
                <w:szCs w:val="20"/>
              </w:rPr>
              <w:t>RAN2 replies to Q1 as follows:</w:t>
            </w:r>
          </w:p>
          <w:p w14:paraId="3CE6C2EF" w14:textId="546FF04A" w:rsidR="00DB1E48" w:rsidRPr="00DB1E48" w:rsidRDefault="00DB1E48" w:rsidP="00E9383D">
            <w:pPr>
              <w:pStyle w:val="ListParagraph"/>
              <w:numPr>
                <w:ilvl w:val="1"/>
                <w:numId w:val="12"/>
              </w:numPr>
              <w:ind w:leftChars="0"/>
              <w:rPr>
                <w:rFonts w:ascii="Times New Roman" w:hAnsi="Times New Roman"/>
                <w:sz w:val="20"/>
                <w:szCs w:val="20"/>
              </w:rPr>
            </w:pPr>
            <w:r>
              <w:rPr>
                <w:rFonts w:ascii="Times New Roman" w:hAnsi="Times New Roman"/>
                <w:sz w:val="20"/>
                <w:szCs w:val="20"/>
              </w:rPr>
              <w:t>“</w:t>
            </w:r>
            <w:r w:rsidRPr="00DB1E48">
              <w:rPr>
                <w:rFonts w:ascii="Times New Roman" w:hAnsi="Times New Roman"/>
                <w:sz w:val="20"/>
                <w:szCs w:val="20"/>
              </w:rPr>
              <w:t xml:space="preserve">In connected mode, current RRC </w:t>
            </w:r>
            <w:proofErr w:type="spellStart"/>
            <w:r w:rsidRPr="00DB1E48">
              <w:rPr>
                <w:rFonts w:ascii="Times New Roman" w:hAnsi="Times New Roman"/>
                <w:sz w:val="20"/>
                <w:szCs w:val="20"/>
              </w:rPr>
              <w:t>signalling</w:t>
            </w:r>
            <w:proofErr w:type="spellEnd"/>
            <w:r w:rsidRPr="00DB1E48">
              <w:rPr>
                <w:rFonts w:ascii="Times New Roman" w:hAnsi="Times New Roman"/>
                <w:sz w:val="20"/>
                <w:szCs w:val="20"/>
              </w:rPr>
              <w:t xml:space="preserve"> allows configuring SSB-based RRM measurements on any (CD or NCD) SSB. For RLM, BFD, link recovery, RO selection, mobility, i.e., assuming that here “mobility” refers to the frequency indicated in </w:t>
            </w:r>
            <w:proofErr w:type="spellStart"/>
            <w:r w:rsidRPr="00DB1E48">
              <w:rPr>
                <w:rFonts w:ascii="Times New Roman" w:hAnsi="Times New Roman"/>
                <w:sz w:val="20"/>
                <w:szCs w:val="20"/>
              </w:rPr>
              <w:t>FreqDLInfo</w:t>
            </w:r>
            <w:proofErr w:type="spellEnd"/>
            <w:r w:rsidRPr="00DB1E48">
              <w:rPr>
                <w:rFonts w:ascii="Times New Roman" w:hAnsi="Times New Roman"/>
                <w:sz w:val="20"/>
                <w:szCs w:val="20"/>
              </w:rPr>
              <w:t xml:space="preserve"> in HO command, in TCI-states or for any other functionality (other than RRM measurements), current RRC </w:t>
            </w:r>
            <w:proofErr w:type="spellStart"/>
            <w:r w:rsidRPr="00DB1E48">
              <w:rPr>
                <w:rFonts w:ascii="Times New Roman" w:hAnsi="Times New Roman"/>
                <w:sz w:val="20"/>
                <w:szCs w:val="20"/>
              </w:rPr>
              <w:t>signalling</w:t>
            </w:r>
            <w:proofErr w:type="spellEnd"/>
            <w:r w:rsidRPr="00DB1E48">
              <w:rPr>
                <w:rFonts w:ascii="Times New Roman" w:hAnsi="Times New Roman"/>
                <w:sz w:val="20"/>
                <w:szCs w:val="20"/>
              </w:rPr>
              <w:t xml:space="preserve"> does not use NCD-SSB, however from </w:t>
            </w:r>
            <w:proofErr w:type="spellStart"/>
            <w:r w:rsidRPr="00DB1E48">
              <w:rPr>
                <w:rFonts w:ascii="Times New Roman" w:hAnsi="Times New Roman"/>
                <w:sz w:val="20"/>
                <w:szCs w:val="20"/>
              </w:rPr>
              <w:t>signalling</w:t>
            </w:r>
            <w:proofErr w:type="spellEnd"/>
            <w:r w:rsidRPr="00DB1E48">
              <w:rPr>
                <w:rFonts w:ascii="Times New Roman" w:hAnsi="Times New Roman"/>
                <w:sz w:val="20"/>
                <w:szCs w:val="20"/>
              </w:rPr>
              <w:t xml:space="preserve"> standpoint it would be feasible to inform the UE about an NCD-SSB which it shall use instead of the CD-SSB.</w:t>
            </w:r>
            <w:r>
              <w:rPr>
                <w:rFonts w:ascii="Times New Roman" w:hAnsi="Times New Roman"/>
                <w:sz w:val="20"/>
                <w:szCs w:val="20"/>
              </w:rPr>
              <w:t>”</w:t>
            </w:r>
          </w:p>
          <w:p w14:paraId="7BD116B9" w14:textId="37BE0B72" w:rsidR="00DB1E48" w:rsidRPr="00DB1E48" w:rsidRDefault="00DB1E48" w:rsidP="00E9383D">
            <w:pPr>
              <w:pStyle w:val="ListParagraph"/>
              <w:numPr>
                <w:ilvl w:val="1"/>
                <w:numId w:val="12"/>
              </w:numPr>
              <w:ind w:leftChars="0"/>
              <w:rPr>
                <w:rFonts w:ascii="Times New Roman" w:hAnsi="Times New Roman"/>
                <w:sz w:val="20"/>
                <w:szCs w:val="20"/>
              </w:rPr>
            </w:pPr>
            <w:r>
              <w:rPr>
                <w:rFonts w:ascii="Times New Roman" w:hAnsi="Times New Roman"/>
                <w:sz w:val="20"/>
                <w:szCs w:val="20"/>
              </w:rPr>
              <w:t>“</w:t>
            </w:r>
            <w:r w:rsidRPr="00DB1E48">
              <w:rPr>
                <w:rFonts w:ascii="Times New Roman" w:hAnsi="Times New Roman"/>
                <w:sz w:val="20"/>
                <w:szCs w:val="20"/>
              </w:rPr>
              <w:t xml:space="preserve">In idle/inactive mode it would be feasible to inform UEs about an NCD-SSB from </w:t>
            </w:r>
            <w:proofErr w:type="spellStart"/>
            <w:r w:rsidRPr="00DB1E48">
              <w:rPr>
                <w:rFonts w:ascii="Times New Roman" w:hAnsi="Times New Roman"/>
                <w:sz w:val="20"/>
                <w:szCs w:val="20"/>
              </w:rPr>
              <w:t>signalling</w:t>
            </w:r>
            <w:proofErr w:type="spellEnd"/>
            <w:r w:rsidRPr="00DB1E48">
              <w:rPr>
                <w:rFonts w:ascii="Times New Roman" w:hAnsi="Times New Roman"/>
                <w:sz w:val="20"/>
                <w:szCs w:val="20"/>
              </w:rPr>
              <w:t xml:space="preserve"> standpoint. The concept of non-cell-defining SSB (NCD-SSB) and the corresponding procedures, i.e., measurements, </w:t>
            </w:r>
            <w:r w:rsidRPr="00DB1E48">
              <w:rPr>
                <w:rFonts w:ascii="Times New Roman" w:hAnsi="Times New Roman"/>
                <w:sz w:val="20"/>
                <w:szCs w:val="20"/>
              </w:rPr>
              <w:lastRenderedPageBreak/>
              <w:t>cell (re-)selection, do not exist in the current RAN2 specifications and using NCD-SSB for measurements and cell (re-)selection would still require the UE to re-tune to the CORESET#0 for reading SIBs.</w:t>
            </w:r>
            <w:r>
              <w:rPr>
                <w:rFonts w:ascii="Times New Roman" w:hAnsi="Times New Roman"/>
                <w:sz w:val="20"/>
                <w:szCs w:val="20"/>
              </w:rPr>
              <w:t>”</w:t>
            </w:r>
          </w:p>
          <w:p w14:paraId="26A26536" w14:textId="155C4287" w:rsidR="00DB1E48" w:rsidRPr="005149AA" w:rsidRDefault="00DB1E48" w:rsidP="00E9383D">
            <w:pPr>
              <w:pStyle w:val="ListParagraph"/>
              <w:numPr>
                <w:ilvl w:val="1"/>
                <w:numId w:val="12"/>
              </w:numPr>
              <w:ind w:leftChars="0"/>
              <w:rPr>
                <w:rFonts w:ascii="Times New Roman" w:hAnsi="Times New Roman"/>
                <w:sz w:val="20"/>
                <w:szCs w:val="20"/>
              </w:rPr>
            </w:pPr>
            <w:r>
              <w:rPr>
                <w:rFonts w:ascii="Times New Roman" w:hAnsi="Times New Roman"/>
                <w:sz w:val="20"/>
                <w:szCs w:val="20"/>
              </w:rPr>
              <w:t>“</w:t>
            </w:r>
            <w:r w:rsidRPr="00DB1E48">
              <w:rPr>
                <w:rFonts w:ascii="Times New Roman" w:hAnsi="Times New Roman"/>
                <w:sz w:val="20"/>
                <w:szCs w:val="20"/>
              </w:rPr>
              <w:t>RAN2 has different views on whether impact on specifications due to using NCD-SSB instead of CD-SSB for serving and non-serving cell measurements for idle/inactive mode, would be substantial or not and could not conclude the discussion due to limited time.</w:t>
            </w:r>
            <w:r>
              <w:rPr>
                <w:rFonts w:ascii="Times New Roman" w:hAnsi="Times New Roman"/>
                <w:sz w:val="20"/>
                <w:szCs w:val="20"/>
              </w:rPr>
              <w:t>”</w:t>
            </w:r>
          </w:p>
          <w:p w14:paraId="79C4E7C9" w14:textId="1E778414" w:rsidR="00A11BF9" w:rsidRDefault="002A1B62" w:rsidP="00E9383D">
            <w:pPr>
              <w:pStyle w:val="ListParagraph"/>
              <w:numPr>
                <w:ilvl w:val="0"/>
                <w:numId w:val="12"/>
              </w:numPr>
              <w:ind w:leftChars="0"/>
              <w:rPr>
                <w:rFonts w:ascii="Times New Roman" w:hAnsi="Times New Roman"/>
                <w:sz w:val="20"/>
                <w:szCs w:val="20"/>
              </w:rPr>
            </w:pPr>
            <w:r>
              <w:rPr>
                <w:rFonts w:ascii="Times New Roman" w:hAnsi="Times New Roman"/>
                <w:sz w:val="20"/>
                <w:szCs w:val="20"/>
              </w:rPr>
              <w:t>RAN2 replies to Q6 as follows:</w:t>
            </w:r>
          </w:p>
          <w:p w14:paraId="6A12A46B" w14:textId="33F94C61" w:rsidR="002A1B62" w:rsidRDefault="002A1B62" w:rsidP="00E9383D">
            <w:pPr>
              <w:pStyle w:val="ListParagraph"/>
              <w:numPr>
                <w:ilvl w:val="1"/>
                <w:numId w:val="12"/>
              </w:numPr>
              <w:ind w:leftChars="0"/>
              <w:rPr>
                <w:rFonts w:ascii="Times New Roman" w:hAnsi="Times New Roman"/>
                <w:sz w:val="20"/>
                <w:szCs w:val="20"/>
              </w:rPr>
            </w:pPr>
            <w:r>
              <w:rPr>
                <w:rFonts w:ascii="Times New Roman" w:hAnsi="Times New Roman"/>
                <w:sz w:val="20"/>
                <w:szCs w:val="20"/>
              </w:rPr>
              <w:t>“</w:t>
            </w:r>
            <w:r w:rsidRPr="002A1B62">
              <w:rPr>
                <w:rFonts w:ascii="Times New Roman" w:hAnsi="Times New Roman"/>
                <w:sz w:val="20"/>
                <w:szCs w:val="20"/>
              </w:rPr>
              <w:t>Use of CSI-RS for cell and beam RLM and measurements is already supported from RAN2 signaling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Times New Roman" w:hAnsi="Times New Roman"/>
                <w:sz w:val="20"/>
                <w:szCs w:val="20"/>
              </w:rPr>
              <w:t>”</w:t>
            </w:r>
          </w:p>
          <w:p w14:paraId="742289F3" w14:textId="77777777" w:rsidR="002A1B62" w:rsidRDefault="002A1B62" w:rsidP="00E9383D">
            <w:pPr>
              <w:pStyle w:val="ListParagraph"/>
              <w:numPr>
                <w:ilvl w:val="0"/>
                <w:numId w:val="12"/>
              </w:numPr>
              <w:ind w:leftChars="0"/>
              <w:rPr>
                <w:rFonts w:ascii="Times New Roman" w:hAnsi="Times New Roman"/>
                <w:sz w:val="20"/>
                <w:szCs w:val="20"/>
              </w:rPr>
            </w:pPr>
            <w:r>
              <w:rPr>
                <w:rFonts w:ascii="Times New Roman" w:hAnsi="Times New Roman"/>
                <w:sz w:val="20"/>
                <w:szCs w:val="20"/>
              </w:rPr>
              <w:t>RAN2 replies</w:t>
            </w:r>
            <w:r w:rsidR="0036136E">
              <w:rPr>
                <w:rFonts w:ascii="Times New Roman" w:hAnsi="Times New Roman"/>
                <w:sz w:val="20"/>
                <w:szCs w:val="20"/>
              </w:rPr>
              <w:t xml:space="preserve"> to Q7 as follows:</w:t>
            </w:r>
          </w:p>
          <w:p w14:paraId="738B05AE" w14:textId="77777777" w:rsidR="0036136E" w:rsidRDefault="0036136E" w:rsidP="00E9383D">
            <w:pPr>
              <w:pStyle w:val="ListParagraph"/>
              <w:numPr>
                <w:ilvl w:val="1"/>
                <w:numId w:val="12"/>
              </w:numPr>
              <w:ind w:leftChars="0"/>
              <w:rPr>
                <w:rFonts w:ascii="Times New Roman" w:hAnsi="Times New Roman"/>
                <w:sz w:val="20"/>
                <w:szCs w:val="20"/>
              </w:rPr>
            </w:pPr>
            <w:r>
              <w:rPr>
                <w:rFonts w:ascii="Times New Roman" w:hAnsi="Times New Roman"/>
                <w:sz w:val="20"/>
                <w:szCs w:val="20"/>
              </w:rPr>
              <w:t>“</w:t>
            </w:r>
            <w:r w:rsidRPr="0036136E">
              <w:rPr>
                <w:rFonts w:ascii="Times New Roman" w:hAnsi="Times New Roman"/>
                <w:sz w:val="20"/>
                <w:szCs w:val="20"/>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Pr>
                <w:rFonts w:ascii="Times New Roman" w:hAnsi="Times New Roman"/>
                <w:sz w:val="20"/>
                <w:szCs w:val="20"/>
              </w:rPr>
              <w:t>”</w:t>
            </w:r>
          </w:p>
          <w:p w14:paraId="3F170FAE" w14:textId="16D7E579" w:rsidR="004A28A0" w:rsidRPr="004A28A0" w:rsidRDefault="004A28A0" w:rsidP="004A28A0"/>
        </w:tc>
      </w:tr>
    </w:tbl>
    <w:p w14:paraId="43C39676" w14:textId="47154A80" w:rsidR="00A11BF9" w:rsidRDefault="00A11BF9" w:rsidP="006825D1">
      <w:r>
        <w:lastRenderedPageBreak/>
        <w:br/>
        <w:t xml:space="preserve">RAN2 approved LS on </w:t>
      </w:r>
      <w:r w:rsidR="0036136E">
        <w:t xml:space="preserve">using NCD-SSB instead of CD-SSB </w:t>
      </w:r>
      <w:r>
        <w:t xml:space="preserve">to RAN1 and (cc) RAN4 in </w:t>
      </w:r>
      <w:hyperlink r:id="rId74" w:history="1">
        <w:r w:rsidRPr="0010532A">
          <w:rPr>
            <w:rStyle w:val="Hyperlink"/>
          </w:rPr>
          <w:t>R2-21</w:t>
        </w:r>
        <w:r w:rsidR="0036136E">
          <w:rPr>
            <w:rStyle w:val="Hyperlink"/>
          </w:rPr>
          <w:t>11545</w:t>
        </w:r>
      </w:hyperlink>
      <w:r>
        <w:t>.</w:t>
      </w:r>
    </w:p>
    <w:p w14:paraId="5B83345C" w14:textId="12AAE605" w:rsidR="00093113" w:rsidRDefault="00093113" w:rsidP="00093113">
      <w:pPr>
        <w:rPr>
          <w:b/>
          <w:bCs/>
        </w:rPr>
      </w:pPr>
      <w:r w:rsidRPr="002D1308">
        <w:t>RAN2 made the following agreements related to</w:t>
      </w:r>
      <w:r>
        <w:t xml:space="preserve"> </w:t>
      </w:r>
      <w:r>
        <w:rPr>
          <w:b/>
          <w:bCs/>
        </w:rPr>
        <w:t>identification, access and camping restrictions</w:t>
      </w:r>
      <w:r w:rsidRPr="002D1308">
        <w:rPr>
          <w:b/>
          <w:bCs/>
        </w:rPr>
        <w:t>:</w:t>
      </w:r>
    </w:p>
    <w:tbl>
      <w:tblPr>
        <w:tblStyle w:val="TableGrid"/>
        <w:tblW w:w="0" w:type="auto"/>
        <w:tblLook w:val="04A0" w:firstRow="1" w:lastRow="0" w:firstColumn="1" w:lastColumn="0" w:noHBand="0" w:noVBand="1"/>
      </w:tblPr>
      <w:tblGrid>
        <w:gridCol w:w="10194"/>
      </w:tblGrid>
      <w:tr w:rsidR="00093113" w14:paraId="2D4E21FE" w14:textId="77777777" w:rsidTr="00730E87">
        <w:tc>
          <w:tcPr>
            <w:tcW w:w="10194" w:type="dxa"/>
          </w:tcPr>
          <w:p w14:paraId="2A1AAF80" w14:textId="77777777" w:rsidR="00955596" w:rsidRPr="00955596" w:rsidRDefault="00955596" w:rsidP="00955596">
            <w:pPr>
              <w:rPr>
                <w:szCs w:val="21"/>
              </w:rPr>
            </w:pPr>
            <w:r w:rsidRPr="00955596">
              <w:rPr>
                <w:szCs w:val="21"/>
              </w:rPr>
              <w:t>Agreements via email - from offline 110:</w:t>
            </w:r>
          </w:p>
          <w:p w14:paraId="5CCB7845" w14:textId="762B370E" w:rsidR="00955596" w:rsidRPr="00955596" w:rsidRDefault="00955596" w:rsidP="00E9383D">
            <w:pPr>
              <w:pStyle w:val="ListParagraph"/>
              <w:numPr>
                <w:ilvl w:val="0"/>
                <w:numId w:val="23"/>
              </w:numPr>
              <w:ind w:leftChars="0"/>
              <w:rPr>
                <w:rFonts w:ascii="Times New Roman" w:hAnsi="Times New Roman"/>
                <w:sz w:val="20"/>
                <w:szCs w:val="20"/>
              </w:rPr>
            </w:pPr>
            <w:r w:rsidRPr="00955596">
              <w:rPr>
                <w:rFonts w:ascii="Times New Roman" w:hAnsi="Times New Roman"/>
                <w:sz w:val="20"/>
                <w:szCs w:val="20"/>
              </w:rPr>
              <w:t>In MAC perspective, a RedCap UE uses Msg1 early identification whenever transmitting preamble for CBRA, as long as the Msg1 early identification is configured for RedCap by NW.</w:t>
            </w:r>
          </w:p>
          <w:p w14:paraId="04D1E6CE" w14:textId="7BA11FE1" w:rsidR="00955596" w:rsidRPr="00955596" w:rsidRDefault="00955596" w:rsidP="00E9383D">
            <w:pPr>
              <w:pStyle w:val="ListParagraph"/>
              <w:numPr>
                <w:ilvl w:val="0"/>
                <w:numId w:val="23"/>
              </w:numPr>
              <w:ind w:leftChars="0"/>
              <w:rPr>
                <w:rFonts w:ascii="Times New Roman" w:hAnsi="Times New Roman"/>
                <w:sz w:val="20"/>
                <w:szCs w:val="20"/>
              </w:rPr>
            </w:pPr>
            <w:r w:rsidRPr="00955596">
              <w:rPr>
                <w:rFonts w:ascii="Times New Roman" w:hAnsi="Times New Roman"/>
                <w:sz w:val="20"/>
                <w:szCs w:val="20"/>
              </w:rPr>
              <w:t xml:space="preserve">For Msg1 early identification, RAN2 confirm both dedicated ROs and dedicated PRACH preamble can be supported from </w:t>
            </w:r>
            <w:proofErr w:type="spellStart"/>
            <w:r w:rsidRPr="00955596">
              <w:rPr>
                <w:rFonts w:ascii="Times New Roman" w:hAnsi="Times New Roman"/>
                <w:sz w:val="20"/>
                <w:szCs w:val="20"/>
              </w:rPr>
              <w:t>signalling</w:t>
            </w:r>
            <w:proofErr w:type="spellEnd"/>
            <w:r w:rsidRPr="00955596">
              <w:rPr>
                <w:rFonts w:ascii="Times New Roman" w:hAnsi="Times New Roman"/>
                <w:sz w:val="20"/>
                <w:szCs w:val="20"/>
              </w:rPr>
              <w:t xml:space="preserve"> point of view</w:t>
            </w:r>
          </w:p>
          <w:p w14:paraId="03902A5B" w14:textId="5B275ACE" w:rsidR="00955596" w:rsidRPr="00955596" w:rsidRDefault="00955596" w:rsidP="00E9383D">
            <w:pPr>
              <w:pStyle w:val="ListParagraph"/>
              <w:numPr>
                <w:ilvl w:val="0"/>
                <w:numId w:val="23"/>
              </w:numPr>
              <w:ind w:leftChars="0"/>
              <w:rPr>
                <w:rFonts w:ascii="Times New Roman" w:hAnsi="Times New Roman"/>
                <w:sz w:val="20"/>
                <w:szCs w:val="20"/>
              </w:rPr>
            </w:pPr>
            <w:r w:rsidRPr="00955596">
              <w:rPr>
                <w:rFonts w:ascii="Times New Roman" w:hAnsi="Times New Roman"/>
                <w:sz w:val="20"/>
                <w:szCs w:val="20"/>
              </w:rPr>
              <w:t>For RedCap, Msg1 early identification is enabled/disabled implicitly by the presence of dedicate RACH configuration for Msg1 early identification.</w:t>
            </w:r>
          </w:p>
          <w:p w14:paraId="4CB59D67" w14:textId="369832B3" w:rsidR="00955596" w:rsidRPr="00955596" w:rsidRDefault="00955596" w:rsidP="00E9383D">
            <w:pPr>
              <w:pStyle w:val="ListParagraph"/>
              <w:numPr>
                <w:ilvl w:val="0"/>
                <w:numId w:val="23"/>
              </w:numPr>
              <w:ind w:leftChars="0"/>
              <w:rPr>
                <w:rFonts w:ascii="Times New Roman" w:hAnsi="Times New Roman"/>
                <w:sz w:val="20"/>
                <w:szCs w:val="20"/>
              </w:rPr>
            </w:pPr>
            <w:r w:rsidRPr="00955596">
              <w:rPr>
                <w:rFonts w:ascii="Times New Roman" w:hAnsi="Times New Roman"/>
                <w:sz w:val="20"/>
                <w:szCs w:val="20"/>
              </w:rPr>
              <w:t>At least the dedicated LCID (</w:t>
            </w:r>
            <w:proofErr w:type="gramStart"/>
            <w:r w:rsidRPr="00955596">
              <w:rPr>
                <w:rFonts w:ascii="Times New Roman" w:hAnsi="Times New Roman"/>
                <w:sz w:val="20"/>
                <w:szCs w:val="20"/>
              </w:rPr>
              <w:t>i.e.</w:t>
            </w:r>
            <w:proofErr w:type="gramEnd"/>
            <w:r w:rsidRPr="00955596">
              <w:rPr>
                <w:rFonts w:ascii="Times New Roman" w:hAnsi="Times New Roman"/>
                <w:sz w:val="20"/>
                <w:szCs w:val="20"/>
              </w:rPr>
              <w:t xml:space="preserve"> the Msg3 early identification solution) can be supported for MsgA early identification. It is up to RAN1 on the need of dedicated preamble and/or dedicated PUSCH resource configuration.</w:t>
            </w:r>
          </w:p>
          <w:p w14:paraId="0C2B1C5D" w14:textId="0FAD510F" w:rsidR="00611011" w:rsidRPr="00955596" w:rsidRDefault="00955596" w:rsidP="00E9383D">
            <w:pPr>
              <w:pStyle w:val="ListParagraph"/>
              <w:numPr>
                <w:ilvl w:val="0"/>
                <w:numId w:val="23"/>
              </w:numPr>
              <w:ind w:leftChars="0"/>
              <w:rPr>
                <w:szCs w:val="21"/>
              </w:rPr>
            </w:pPr>
            <w:r w:rsidRPr="00955596">
              <w:rPr>
                <w:rFonts w:ascii="Times New Roman" w:hAnsi="Times New Roman"/>
                <w:sz w:val="20"/>
                <w:szCs w:val="20"/>
              </w:rPr>
              <w:t>Do not support the RedCap specific UAC parameters.</w:t>
            </w:r>
          </w:p>
          <w:p w14:paraId="716CAC4A" w14:textId="77777777" w:rsidR="00955596" w:rsidRDefault="00955596" w:rsidP="00611011">
            <w:pPr>
              <w:rPr>
                <w:szCs w:val="21"/>
              </w:rPr>
            </w:pPr>
          </w:p>
          <w:p w14:paraId="5264A705" w14:textId="77777777" w:rsidR="00611011" w:rsidRPr="00611011" w:rsidRDefault="00611011" w:rsidP="00611011">
            <w:pPr>
              <w:rPr>
                <w:szCs w:val="21"/>
              </w:rPr>
            </w:pPr>
            <w:r w:rsidRPr="00611011">
              <w:rPr>
                <w:szCs w:val="21"/>
              </w:rPr>
              <w:t>Agreements online:</w:t>
            </w:r>
          </w:p>
          <w:p w14:paraId="629F0BC1" w14:textId="77777777" w:rsidR="00955596" w:rsidRPr="00955596" w:rsidRDefault="00955596" w:rsidP="00E9383D">
            <w:pPr>
              <w:pStyle w:val="ListParagraph"/>
              <w:numPr>
                <w:ilvl w:val="0"/>
                <w:numId w:val="15"/>
              </w:numPr>
              <w:ind w:leftChars="0"/>
              <w:rPr>
                <w:rFonts w:ascii="Times New Roman" w:hAnsi="Times New Roman"/>
                <w:sz w:val="20"/>
                <w:szCs w:val="20"/>
              </w:rPr>
            </w:pPr>
            <w:r w:rsidRPr="00955596">
              <w:rPr>
                <w:rFonts w:ascii="Times New Roman" w:hAnsi="Times New Roman"/>
                <w:sz w:val="20"/>
                <w:szCs w:val="20"/>
              </w:rP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p w14:paraId="0A92DC55" w14:textId="77777777" w:rsidR="00955596" w:rsidRPr="00955596" w:rsidRDefault="00955596" w:rsidP="00E9383D">
            <w:pPr>
              <w:pStyle w:val="ListParagraph"/>
              <w:numPr>
                <w:ilvl w:val="0"/>
                <w:numId w:val="15"/>
              </w:numPr>
              <w:ind w:leftChars="0"/>
              <w:rPr>
                <w:rFonts w:ascii="Times New Roman" w:hAnsi="Times New Roman"/>
                <w:sz w:val="20"/>
                <w:szCs w:val="20"/>
              </w:rPr>
            </w:pPr>
            <w:r w:rsidRPr="00955596">
              <w:rPr>
                <w:rFonts w:ascii="Times New Roman" w:hAnsi="Times New Roman"/>
                <w:sz w:val="20"/>
                <w:szCs w:val="20"/>
              </w:rPr>
              <w:t>Two reserved LCIDs are used for CCCH and CCCH1 cases respectively for Msg3 early identification</w:t>
            </w:r>
          </w:p>
          <w:p w14:paraId="3F1B6DF7" w14:textId="77777777" w:rsidR="00955596" w:rsidRPr="00955596" w:rsidRDefault="00955596" w:rsidP="00E9383D">
            <w:pPr>
              <w:pStyle w:val="ListParagraph"/>
              <w:numPr>
                <w:ilvl w:val="0"/>
                <w:numId w:val="15"/>
              </w:numPr>
              <w:ind w:leftChars="0"/>
              <w:rPr>
                <w:rFonts w:ascii="Times New Roman" w:hAnsi="Times New Roman"/>
                <w:sz w:val="20"/>
                <w:szCs w:val="20"/>
              </w:rPr>
            </w:pPr>
            <w:r w:rsidRPr="00955596">
              <w:rPr>
                <w:rFonts w:ascii="Times New Roman" w:hAnsi="Times New Roman"/>
                <w:sz w:val="20"/>
                <w:szCs w:val="20"/>
              </w:rPr>
              <w:t>FFSs:</w:t>
            </w:r>
          </w:p>
          <w:p w14:paraId="1A566257" w14:textId="77777777" w:rsidR="00955596" w:rsidRPr="00955596" w:rsidRDefault="00955596" w:rsidP="00E9383D">
            <w:pPr>
              <w:pStyle w:val="ListParagraph"/>
              <w:numPr>
                <w:ilvl w:val="0"/>
                <w:numId w:val="15"/>
              </w:numPr>
              <w:ind w:leftChars="0"/>
              <w:rPr>
                <w:rFonts w:ascii="Times New Roman" w:hAnsi="Times New Roman"/>
                <w:sz w:val="20"/>
                <w:szCs w:val="20"/>
              </w:rPr>
            </w:pPr>
            <w:r w:rsidRPr="00955596">
              <w:rPr>
                <w:rFonts w:ascii="Times New Roman" w:hAnsi="Times New Roman"/>
                <w:sz w:val="20"/>
                <w:szCs w:val="20"/>
              </w:rPr>
              <w:t xml:space="preserve">In case the cell is barred due to not supporting RedCap, UE </w:t>
            </w:r>
            <w:proofErr w:type="spellStart"/>
            <w:r w:rsidRPr="00955596">
              <w:rPr>
                <w:rFonts w:ascii="Times New Roman" w:hAnsi="Times New Roman"/>
                <w:sz w:val="20"/>
                <w:szCs w:val="20"/>
              </w:rPr>
              <w:t>behaviour</w:t>
            </w:r>
            <w:proofErr w:type="spellEnd"/>
            <w:r w:rsidRPr="00955596">
              <w:rPr>
                <w:rFonts w:ascii="Times New Roman" w:hAnsi="Times New Roman"/>
                <w:sz w:val="20"/>
                <w:szCs w:val="20"/>
              </w:rPr>
              <w:t xml:space="preserve"> for intra-frequency cell reselection is FFS</w:t>
            </w:r>
          </w:p>
          <w:p w14:paraId="4D970A9A" w14:textId="22FA0203" w:rsidR="00611011" w:rsidRPr="00611011" w:rsidRDefault="00955596" w:rsidP="00E9383D">
            <w:pPr>
              <w:pStyle w:val="ListParagraph"/>
              <w:numPr>
                <w:ilvl w:val="0"/>
                <w:numId w:val="15"/>
              </w:numPr>
              <w:ind w:leftChars="0"/>
              <w:rPr>
                <w:rFonts w:ascii="Times New Roman" w:hAnsi="Times New Roman"/>
                <w:sz w:val="20"/>
                <w:szCs w:val="20"/>
              </w:rPr>
            </w:pPr>
            <w:r w:rsidRPr="00955596">
              <w:rPr>
                <w:rFonts w:ascii="Times New Roman" w:hAnsi="Times New Roman"/>
                <w:sz w:val="20"/>
                <w:szCs w:val="20"/>
              </w:rPr>
              <w:t>FFS whether system information should provide information on which cells accept RedCap UE access, and if, what this information should include (</w:t>
            </w:r>
            <w:proofErr w:type="spellStart"/>
            <w:r w:rsidRPr="00955596">
              <w:rPr>
                <w:rFonts w:ascii="Times New Roman" w:hAnsi="Times New Roman"/>
                <w:sz w:val="20"/>
                <w:szCs w:val="20"/>
              </w:rPr>
              <w:t>e¸g</w:t>
            </w:r>
            <w:proofErr w:type="spellEnd"/>
            <w:r w:rsidRPr="00955596">
              <w:rPr>
                <w:rFonts w:ascii="Times New Roman" w:hAnsi="Times New Roman"/>
                <w:sz w:val="20"/>
                <w:szCs w:val="20"/>
              </w:rPr>
              <w:t>. support, barring?) and in which form (</w:t>
            </w:r>
            <w:proofErr w:type="gramStart"/>
            <w:r w:rsidRPr="00955596">
              <w:rPr>
                <w:rFonts w:ascii="Times New Roman" w:hAnsi="Times New Roman"/>
                <w:sz w:val="20"/>
                <w:szCs w:val="20"/>
              </w:rPr>
              <w:t>e.g.</w:t>
            </w:r>
            <w:proofErr w:type="gramEnd"/>
            <w:r w:rsidRPr="00955596">
              <w:rPr>
                <w:rFonts w:ascii="Times New Roman" w:hAnsi="Times New Roman"/>
                <w:sz w:val="20"/>
                <w:szCs w:val="20"/>
              </w:rPr>
              <w:t xml:space="preserve"> </w:t>
            </w:r>
            <w:proofErr w:type="spellStart"/>
            <w:r w:rsidRPr="00955596">
              <w:rPr>
                <w:rFonts w:ascii="Times New Roman" w:hAnsi="Times New Roman"/>
                <w:sz w:val="20"/>
                <w:szCs w:val="20"/>
              </w:rPr>
              <w:t>NCell</w:t>
            </w:r>
            <w:proofErr w:type="spellEnd"/>
            <w:r w:rsidRPr="00955596">
              <w:rPr>
                <w:rFonts w:ascii="Times New Roman" w:hAnsi="Times New Roman"/>
                <w:sz w:val="20"/>
                <w:szCs w:val="20"/>
              </w:rPr>
              <w:t>, allow-list, exclude-list)</w:t>
            </w:r>
          </w:p>
          <w:p w14:paraId="26A89AFA" w14:textId="679D7790" w:rsidR="00611011" w:rsidRDefault="00611011" w:rsidP="004A28A0"/>
        </w:tc>
      </w:tr>
    </w:tbl>
    <w:p w14:paraId="68A8503C" w14:textId="5377E270" w:rsidR="00093113" w:rsidRDefault="00D11CD2" w:rsidP="00093113">
      <w:pPr>
        <w:rPr>
          <w:b/>
          <w:bCs/>
        </w:rPr>
      </w:pPr>
      <w:r>
        <w:br/>
      </w:r>
      <w:r w:rsidR="00093113" w:rsidRPr="002D1308">
        <w:t>RAN2 made the following agreements related to</w:t>
      </w:r>
      <w:r w:rsidR="00093113">
        <w:t xml:space="preserve"> </w:t>
      </w:r>
      <w:proofErr w:type="spellStart"/>
      <w:r w:rsidR="00093113">
        <w:rPr>
          <w:b/>
          <w:bCs/>
        </w:rPr>
        <w:t>eDRX</w:t>
      </w:r>
      <w:proofErr w:type="spellEnd"/>
      <w:r w:rsidR="00093113">
        <w:rPr>
          <w:b/>
          <w:bCs/>
        </w:rPr>
        <w:t xml:space="preserve"> cycles</w:t>
      </w:r>
      <w:r w:rsidR="00093113" w:rsidRPr="002D1308">
        <w:rPr>
          <w:b/>
          <w:bCs/>
        </w:rPr>
        <w:t>:</w:t>
      </w:r>
    </w:p>
    <w:tbl>
      <w:tblPr>
        <w:tblStyle w:val="TableGrid"/>
        <w:tblW w:w="0" w:type="auto"/>
        <w:tblLook w:val="04A0" w:firstRow="1" w:lastRow="0" w:firstColumn="1" w:lastColumn="0" w:noHBand="0" w:noVBand="1"/>
      </w:tblPr>
      <w:tblGrid>
        <w:gridCol w:w="10194"/>
      </w:tblGrid>
      <w:tr w:rsidR="00093113" w14:paraId="7CB8F272" w14:textId="77777777" w:rsidTr="00730E87">
        <w:tc>
          <w:tcPr>
            <w:tcW w:w="10194" w:type="dxa"/>
          </w:tcPr>
          <w:p w14:paraId="2BDD1DD7" w14:textId="431FF6BF" w:rsidR="00B0185F" w:rsidRDefault="00B0185F" w:rsidP="00B0185F">
            <w:r>
              <w:t>Agreements</w:t>
            </w:r>
            <w:r w:rsidR="00955596">
              <w:t xml:space="preserve"> via email - from offline 105</w:t>
            </w:r>
            <w:r>
              <w:t>:</w:t>
            </w:r>
          </w:p>
          <w:p w14:paraId="7C1F12DA" w14:textId="77777777" w:rsidR="00955596" w:rsidRP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 xml:space="preserve">The max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cycle length for RRC Inactive is 10.24s in Rel-17</w:t>
            </w:r>
          </w:p>
          <w:p w14:paraId="4F232523" w14:textId="77777777" w:rsidR="00955596" w:rsidRP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 xml:space="preserve">PO determination for non-overlapping CN/RN case is applicable to </w:t>
            </w:r>
            <w:proofErr w:type="spellStart"/>
            <w:r w:rsidRPr="00955596">
              <w:rPr>
                <w:rFonts w:ascii="Times New Roman" w:hAnsi="Times New Roman"/>
                <w:sz w:val="20"/>
                <w:szCs w:val="21"/>
              </w:rPr>
              <w:t>eDRX</w:t>
            </w:r>
            <w:proofErr w:type="spellEnd"/>
          </w:p>
          <w:p w14:paraId="125497F1" w14:textId="77777777" w:rsidR="00955596" w:rsidRP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 xml:space="preserve">When IDLE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and INACTIVE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are configured and both cycles are no longer than 10.24s, PO is determined by IDLE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w:t>
            </w:r>
          </w:p>
          <w:p w14:paraId="5255C56D" w14:textId="77777777" w:rsidR="00955596" w:rsidRP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 xml:space="preserve">When IDLE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is configured and is no longer than 10.24s, INACITVE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cycle is not configured, PO is determined by IDLE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w:t>
            </w:r>
          </w:p>
          <w:p w14:paraId="3F83CE60" w14:textId="77777777" w:rsidR="00955596" w:rsidRP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 xml:space="preserve">During CN PTW when IDLE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is configured and longer than 10.24s, and INACTIVE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is configured, PO is determined by the shortest value of default paging cycle and UE specific DRX cycle if configured by upper layer.</w:t>
            </w:r>
          </w:p>
          <w:p w14:paraId="3E91024E" w14:textId="77777777" w:rsidR="00955596" w:rsidRP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 xml:space="preserve">During CN PTW when IDLE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is configure and is longer than 10.24s, INACTIVE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cycle is not configured, PO is determined by the shortest value of default paging cycle and UE specific DRX cycle if configured by upper layer.</w:t>
            </w:r>
          </w:p>
          <w:p w14:paraId="5C124479" w14:textId="77777777" w:rsidR="00955596" w:rsidRPr="00955596" w:rsidRDefault="00955596" w:rsidP="00E9383D">
            <w:pPr>
              <w:pStyle w:val="ListParagraph"/>
              <w:numPr>
                <w:ilvl w:val="0"/>
                <w:numId w:val="16"/>
              </w:numPr>
              <w:ind w:leftChars="0"/>
              <w:rPr>
                <w:rFonts w:ascii="Times New Roman" w:hAnsi="Times New Roman"/>
                <w:sz w:val="20"/>
                <w:szCs w:val="21"/>
              </w:rPr>
            </w:pP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supporting UEs are assumed to also support the UE capability on PO determination for </w:t>
            </w:r>
            <w:proofErr w:type="spellStart"/>
            <w:r w:rsidRPr="00955596">
              <w:rPr>
                <w:rFonts w:ascii="Times New Roman" w:hAnsi="Times New Roman"/>
                <w:sz w:val="20"/>
                <w:szCs w:val="21"/>
              </w:rPr>
              <w:t>non overlapping</w:t>
            </w:r>
            <w:proofErr w:type="spellEnd"/>
            <w:r w:rsidRPr="00955596">
              <w:rPr>
                <w:rFonts w:ascii="Times New Roman" w:hAnsi="Times New Roman"/>
                <w:sz w:val="20"/>
                <w:szCs w:val="21"/>
              </w:rPr>
              <w:t xml:space="preserve"> CN/RN case (Further discuss on the reporting of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capability)</w:t>
            </w:r>
          </w:p>
          <w:p w14:paraId="43D9C381" w14:textId="77777777" w:rsidR="00955596" w:rsidRP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The below working agreement is now changed to an agreement.</w:t>
            </w:r>
          </w:p>
          <w:p w14:paraId="142DF4C6" w14:textId="72FE99C1" w:rsidR="00955596" w:rsidRPr="00955596" w:rsidRDefault="00955596" w:rsidP="00E9383D">
            <w:pPr>
              <w:pStyle w:val="ListParagraph"/>
              <w:numPr>
                <w:ilvl w:val="1"/>
                <w:numId w:val="24"/>
              </w:numPr>
              <w:ind w:leftChars="0"/>
              <w:rPr>
                <w:rFonts w:ascii="Times New Roman" w:hAnsi="Times New Roman"/>
                <w:sz w:val="20"/>
                <w:szCs w:val="21"/>
              </w:rPr>
            </w:pPr>
            <w:r w:rsidRPr="00955596">
              <w:rPr>
                <w:rFonts w:ascii="Times New Roman" w:hAnsi="Times New Roman"/>
                <w:sz w:val="20"/>
                <w:szCs w:val="21"/>
              </w:rPr>
              <w:lastRenderedPageBreak/>
              <w:t xml:space="preserve">When IDLE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cycle is longer than 10.24s, CN </w:t>
            </w:r>
            <w:proofErr w:type="spellStart"/>
            <w:r w:rsidRPr="00955596">
              <w:rPr>
                <w:rFonts w:ascii="Times New Roman" w:hAnsi="Times New Roman"/>
                <w:sz w:val="20"/>
                <w:szCs w:val="21"/>
              </w:rPr>
              <w:t>PTW_start</w:t>
            </w:r>
            <w:proofErr w:type="spellEnd"/>
            <w:r w:rsidRPr="00955596">
              <w:rPr>
                <w:rFonts w:ascii="Times New Roman" w:hAnsi="Times New Roman"/>
                <w:sz w:val="20"/>
                <w:szCs w:val="21"/>
              </w:rPr>
              <w:t xml:space="preserve"> calculation formula defined in LTE is re-used as the baseline, as below. FFS whether CN </w:t>
            </w:r>
            <w:proofErr w:type="spellStart"/>
            <w:r w:rsidRPr="00955596">
              <w:rPr>
                <w:rFonts w:ascii="Times New Roman" w:hAnsi="Times New Roman"/>
                <w:sz w:val="20"/>
                <w:szCs w:val="21"/>
              </w:rPr>
              <w:t>PTW_start</w:t>
            </w:r>
            <w:proofErr w:type="spellEnd"/>
            <w:r w:rsidRPr="00955596">
              <w:rPr>
                <w:rFonts w:ascii="Times New Roman" w:hAnsi="Times New Roman"/>
                <w:sz w:val="20"/>
                <w:szCs w:val="21"/>
              </w:rPr>
              <w:t xml:space="preserve"> position could be configurable by network and in case which node decides the N value. Note: this formula would be revisited if INACTIVE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cycle can be above 10.24s</w:t>
            </w:r>
          </w:p>
          <w:p w14:paraId="4213F94A" w14:textId="2C5D73D4" w:rsidR="00955596" w:rsidRPr="00955596" w:rsidRDefault="00955596" w:rsidP="00E9383D">
            <w:pPr>
              <w:pStyle w:val="ListParagraph"/>
              <w:numPr>
                <w:ilvl w:val="1"/>
                <w:numId w:val="24"/>
              </w:numPr>
              <w:ind w:leftChars="0"/>
              <w:rPr>
                <w:rFonts w:ascii="Times New Roman" w:hAnsi="Times New Roman"/>
                <w:sz w:val="20"/>
                <w:szCs w:val="21"/>
              </w:rPr>
            </w:pPr>
            <w:proofErr w:type="spellStart"/>
            <w:r w:rsidRPr="00955596">
              <w:rPr>
                <w:rFonts w:ascii="Times New Roman" w:hAnsi="Times New Roman"/>
                <w:sz w:val="20"/>
                <w:szCs w:val="21"/>
              </w:rPr>
              <w:t>PTW_start</w:t>
            </w:r>
            <w:proofErr w:type="spellEnd"/>
            <w:r w:rsidRPr="00955596">
              <w:rPr>
                <w:rFonts w:ascii="Times New Roman" w:hAnsi="Times New Roman"/>
                <w:sz w:val="20"/>
                <w:szCs w:val="21"/>
              </w:rPr>
              <w:t xml:space="preserve"> denotes the first radio frame of the PH that is part of the PTW and has SFN satisfying the following equation:</w:t>
            </w:r>
          </w:p>
          <w:p w14:paraId="134F6FEA" w14:textId="3AA74E06" w:rsidR="00955596" w:rsidRPr="00955596" w:rsidRDefault="00955596" w:rsidP="00E9383D">
            <w:pPr>
              <w:pStyle w:val="ListParagraph"/>
              <w:numPr>
                <w:ilvl w:val="2"/>
                <w:numId w:val="25"/>
              </w:numPr>
              <w:ind w:leftChars="0"/>
              <w:rPr>
                <w:rFonts w:ascii="Times New Roman" w:hAnsi="Times New Roman"/>
                <w:sz w:val="20"/>
                <w:szCs w:val="21"/>
              </w:rPr>
            </w:pPr>
            <w:r w:rsidRPr="00955596">
              <w:rPr>
                <w:rFonts w:ascii="Times New Roman" w:hAnsi="Times New Roman"/>
                <w:sz w:val="20"/>
                <w:szCs w:val="21"/>
              </w:rPr>
              <w:t xml:space="preserve">SFN = 1024/N* </w:t>
            </w:r>
            <w:proofErr w:type="spellStart"/>
            <w:r w:rsidRPr="00955596">
              <w:rPr>
                <w:rFonts w:ascii="Times New Roman" w:hAnsi="Times New Roman"/>
                <w:sz w:val="20"/>
                <w:szCs w:val="21"/>
              </w:rPr>
              <w:t>ieDRX</w:t>
            </w:r>
            <w:proofErr w:type="spellEnd"/>
            <w:r w:rsidRPr="00955596">
              <w:rPr>
                <w:rFonts w:ascii="Times New Roman" w:hAnsi="Times New Roman"/>
                <w:sz w:val="20"/>
                <w:szCs w:val="21"/>
              </w:rPr>
              <w:t>, where</w:t>
            </w:r>
          </w:p>
          <w:p w14:paraId="69852A4A" w14:textId="3C875A9C" w:rsidR="00955596" w:rsidRPr="00955596" w:rsidRDefault="00955596" w:rsidP="00E9383D">
            <w:pPr>
              <w:pStyle w:val="ListParagraph"/>
              <w:numPr>
                <w:ilvl w:val="2"/>
                <w:numId w:val="25"/>
              </w:numPr>
              <w:ind w:leftChars="0"/>
              <w:rPr>
                <w:rFonts w:ascii="Times New Roman" w:hAnsi="Times New Roman"/>
                <w:sz w:val="20"/>
                <w:szCs w:val="21"/>
              </w:rPr>
            </w:pPr>
            <w:proofErr w:type="spellStart"/>
            <w:r w:rsidRPr="00955596">
              <w:rPr>
                <w:rFonts w:ascii="Times New Roman" w:hAnsi="Times New Roman"/>
                <w:sz w:val="20"/>
                <w:szCs w:val="21"/>
              </w:rPr>
              <w:t>ieDRX</w:t>
            </w:r>
            <w:proofErr w:type="spellEnd"/>
            <w:r w:rsidRPr="00955596">
              <w:rPr>
                <w:rFonts w:ascii="Times New Roman" w:hAnsi="Times New Roman"/>
                <w:sz w:val="20"/>
                <w:szCs w:val="21"/>
              </w:rPr>
              <w:t xml:space="preserve"> = </w:t>
            </w:r>
            <w:proofErr w:type="gramStart"/>
            <w:r w:rsidRPr="00955596">
              <w:rPr>
                <w:rFonts w:ascii="Times New Roman" w:hAnsi="Times New Roman"/>
                <w:sz w:val="20"/>
                <w:szCs w:val="21"/>
              </w:rPr>
              <w:t>floor(</w:t>
            </w:r>
            <w:proofErr w:type="gramEnd"/>
            <w:r w:rsidRPr="00955596">
              <w:rPr>
                <w:rFonts w:ascii="Times New Roman" w:hAnsi="Times New Roman"/>
                <w:sz w:val="20"/>
                <w:szCs w:val="21"/>
              </w:rPr>
              <w:t>UE_ID_H /</w:t>
            </w:r>
            <w:proofErr w:type="spellStart"/>
            <w:r w:rsidRPr="00955596">
              <w:rPr>
                <w:rFonts w:ascii="Times New Roman" w:hAnsi="Times New Roman"/>
                <w:sz w:val="20"/>
                <w:szCs w:val="21"/>
              </w:rPr>
              <w:t>TeDRX,H</w:t>
            </w:r>
            <w:proofErr w:type="spellEnd"/>
            <w:r w:rsidRPr="00955596">
              <w:rPr>
                <w:rFonts w:ascii="Times New Roman" w:hAnsi="Times New Roman"/>
                <w:sz w:val="20"/>
                <w:szCs w:val="21"/>
              </w:rPr>
              <w:t>) mod N</w:t>
            </w:r>
          </w:p>
          <w:p w14:paraId="34B44142" w14:textId="72EAA042" w:rsidR="00955596" w:rsidRPr="00955596" w:rsidRDefault="00955596" w:rsidP="00E9383D">
            <w:pPr>
              <w:pStyle w:val="ListParagraph"/>
              <w:numPr>
                <w:ilvl w:val="2"/>
                <w:numId w:val="25"/>
              </w:numPr>
              <w:ind w:leftChars="0"/>
              <w:rPr>
                <w:rFonts w:ascii="Times New Roman" w:hAnsi="Times New Roman"/>
                <w:sz w:val="20"/>
                <w:szCs w:val="21"/>
              </w:rPr>
            </w:pPr>
            <w:r w:rsidRPr="00955596">
              <w:rPr>
                <w:rFonts w:ascii="Times New Roman" w:hAnsi="Times New Roman"/>
                <w:sz w:val="20"/>
                <w:szCs w:val="21"/>
              </w:rPr>
              <w:t>FFS N = 4 or 8, FFS if N can take other values</w:t>
            </w:r>
          </w:p>
          <w:p w14:paraId="44BE8D64" w14:textId="02385BCB" w:rsidR="00955596" w:rsidRDefault="00955596" w:rsidP="00E9383D">
            <w:pPr>
              <w:pStyle w:val="ListParagraph"/>
              <w:numPr>
                <w:ilvl w:val="0"/>
                <w:numId w:val="16"/>
              </w:numPr>
              <w:ind w:leftChars="0"/>
              <w:rPr>
                <w:rFonts w:ascii="Times New Roman" w:hAnsi="Times New Roman"/>
                <w:sz w:val="20"/>
                <w:szCs w:val="21"/>
              </w:rPr>
            </w:pPr>
            <w:r w:rsidRPr="00955596">
              <w:rPr>
                <w:rFonts w:ascii="Times New Roman" w:hAnsi="Times New Roman"/>
                <w:sz w:val="20"/>
                <w:szCs w:val="21"/>
              </w:rPr>
              <w:t>The same LTE hashed UE_ID calculation is used for UE_ID_H for NR.</w:t>
            </w:r>
          </w:p>
          <w:p w14:paraId="3DAD6143" w14:textId="77777777" w:rsidR="00B0185F" w:rsidRDefault="00B0185F" w:rsidP="00B0185F"/>
          <w:p w14:paraId="670D0D94" w14:textId="6B58D6D6" w:rsidR="00B0185F" w:rsidRDefault="00B0185F" w:rsidP="00B0185F">
            <w:r>
              <w:t xml:space="preserve">Agreements via email - from offline 105 </w:t>
            </w:r>
            <w:r w:rsidR="00955596">
              <w:t>(</w:t>
            </w:r>
            <w:r>
              <w:t>second round</w:t>
            </w:r>
            <w:r w:rsidR="00955596">
              <w:t>)</w:t>
            </w:r>
            <w:r>
              <w:t>:</w:t>
            </w:r>
          </w:p>
          <w:p w14:paraId="4F03DB7E" w14:textId="77777777" w:rsidR="00955596" w:rsidRPr="00955596" w:rsidRDefault="00955596" w:rsidP="00E9383D">
            <w:pPr>
              <w:pStyle w:val="ListParagraph"/>
              <w:numPr>
                <w:ilvl w:val="0"/>
                <w:numId w:val="17"/>
              </w:numPr>
              <w:ind w:leftChars="0"/>
              <w:rPr>
                <w:rFonts w:ascii="Times New Roman" w:hAnsi="Times New Roman"/>
                <w:sz w:val="20"/>
                <w:szCs w:val="21"/>
              </w:rPr>
            </w:pP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feature can be supported by </w:t>
            </w:r>
            <w:proofErr w:type="spellStart"/>
            <w:r w:rsidRPr="00955596">
              <w:rPr>
                <w:rFonts w:ascii="Times New Roman" w:hAnsi="Times New Roman"/>
                <w:sz w:val="20"/>
                <w:szCs w:val="21"/>
              </w:rPr>
              <w:t>non RedCap</w:t>
            </w:r>
            <w:proofErr w:type="spellEnd"/>
            <w:r w:rsidRPr="00955596">
              <w:rPr>
                <w:rFonts w:ascii="Times New Roman" w:hAnsi="Times New Roman"/>
                <w:sz w:val="20"/>
                <w:szCs w:val="21"/>
              </w:rPr>
              <w:t xml:space="preserve"> UEs.</w:t>
            </w:r>
          </w:p>
          <w:p w14:paraId="62084644" w14:textId="77777777" w:rsidR="00955596" w:rsidRPr="00955596" w:rsidRDefault="00955596" w:rsidP="00E9383D">
            <w:pPr>
              <w:pStyle w:val="ListParagraph"/>
              <w:numPr>
                <w:ilvl w:val="0"/>
                <w:numId w:val="17"/>
              </w:numPr>
              <w:ind w:leftChars="0"/>
              <w:rPr>
                <w:rFonts w:ascii="Times New Roman" w:hAnsi="Times New Roman"/>
                <w:sz w:val="20"/>
                <w:szCs w:val="21"/>
              </w:rPr>
            </w:pPr>
            <w:r w:rsidRPr="00955596">
              <w:rPr>
                <w:rFonts w:ascii="Times New Roman" w:hAnsi="Times New Roman"/>
                <w:sz w:val="20"/>
                <w:szCs w:val="21"/>
              </w:rPr>
              <w:t xml:space="preserve">A UE in idle mode requests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configuration via NAS </w:t>
            </w:r>
            <w:proofErr w:type="spellStart"/>
            <w:r w:rsidRPr="00955596">
              <w:rPr>
                <w:rFonts w:ascii="Times New Roman" w:hAnsi="Times New Roman"/>
                <w:sz w:val="20"/>
                <w:szCs w:val="21"/>
              </w:rPr>
              <w:t>signalling</w:t>
            </w:r>
            <w:proofErr w:type="spellEnd"/>
            <w:r w:rsidRPr="00955596">
              <w:rPr>
                <w:rFonts w:ascii="Times New Roman" w:hAnsi="Times New Roman"/>
                <w:sz w:val="20"/>
                <w:szCs w:val="21"/>
              </w:rPr>
              <w:t xml:space="preserve">. FFS if capability </w:t>
            </w:r>
            <w:proofErr w:type="spellStart"/>
            <w:r w:rsidRPr="00955596">
              <w:rPr>
                <w:rFonts w:ascii="Times New Roman" w:hAnsi="Times New Roman"/>
                <w:sz w:val="20"/>
                <w:szCs w:val="21"/>
              </w:rPr>
              <w:t>signalling</w:t>
            </w:r>
            <w:proofErr w:type="spellEnd"/>
            <w:r w:rsidRPr="00955596">
              <w:rPr>
                <w:rFonts w:ascii="Times New Roman" w:hAnsi="Times New Roman"/>
                <w:sz w:val="20"/>
                <w:szCs w:val="21"/>
              </w:rPr>
              <w:t xml:space="preserve"> in RAN, as part of the UE capability message, is also needed.</w:t>
            </w:r>
          </w:p>
          <w:p w14:paraId="727C8235" w14:textId="77777777" w:rsidR="00955596" w:rsidRPr="00955596" w:rsidRDefault="00955596" w:rsidP="00E9383D">
            <w:pPr>
              <w:pStyle w:val="ListParagraph"/>
              <w:numPr>
                <w:ilvl w:val="0"/>
                <w:numId w:val="17"/>
              </w:numPr>
              <w:ind w:leftChars="0"/>
              <w:rPr>
                <w:rFonts w:ascii="Times New Roman" w:hAnsi="Times New Roman"/>
                <w:sz w:val="20"/>
                <w:szCs w:val="21"/>
              </w:rPr>
            </w:pP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support is optional for the RedCap UE.</w:t>
            </w:r>
          </w:p>
          <w:p w14:paraId="2D9C0D7D" w14:textId="77777777" w:rsidR="00955596" w:rsidRPr="00955596" w:rsidRDefault="00955596" w:rsidP="00E9383D">
            <w:pPr>
              <w:pStyle w:val="ListParagraph"/>
              <w:numPr>
                <w:ilvl w:val="0"/>
                <w:numId w:val="17"/>
              </w:numPr>
              <w:ind w:leftChars="0"/>
              <w:rPr>
                <w:rFonts w:ascii="Times New Roman" w:hAnsi="Times New Roman"/>
                <w:sz w:val="20"/>
                <w:szCs w:val="21"/>
              </w:rPr>
            </w:pPr>
            <w:r w:rsidRPr="00955596">
              <w:rPr>
                <w:rFonts w:ascii="Times New Roman" w:hAnsi="Times New Roman"/>
                <w:sz w:val="20"/>
                <w:szCs w:val="21"/>
              </w:rPr>
              <w:t xml:space="preserve">the UE_ID for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is defined by 5G-S-TMSI mod 4096.</w:t>
            </w:r>
          </w:p>
          <w:p w14:paraId="56BE2CFB" w14:textId="77777777" w:rsidR="00955596" w:rsidRPr="00955596" w:rsidRDefault="00955596" w:rsidP="00E9383D">
            <w:pPr>
              <w:pStyle w:val="ListParagraph"/>
              <w:numPr>
                <w:ilvl w:val="0"/>
                <w:numId w:val="17"/>
              </w:numPr>
              <w:ind w:leftChars="0"/>
              <w:rPr>
                <w:rFonts w:ascii="Times New Roman" w:hAnsi="Times New Roman"/>
                <w:sz w:val="20"/>
                <w:szCs w:val="21"/>
              </w:rPr>
            </w:pPr>
            <w:r w:rsidRPr="00955596">
              <w:rPr>
                <w:rFonts w:ascii="Times New Roman" w:hAnsi="Times New Roman"/>
                <w:sz w:val="20"/>
                <w:szCs w:val="21"/>
              </w:rPr>
              <w:t xml:space="preserve">the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acquisition period is the maximum configurable value of the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cycle</w:t>
            </w:r>
          </w:p>
          <w:p w14:paraId="54DF5369" w14:textId="738383E0" w:rsidR="00526E62" w:rsidRDefault="00955596" w:rsidP="004A28A0">
            <w:pPr>
              <w:pStyle w:val="ListParagraph"/>
              <w:numPr>
                <w:ilvl w:val="0"/>
                <w:numId w:val="17"/>
              </w:numPr>
              <w:ind w:leftChars="0"/>
              <w:rPr>
                <w:rFonts w:ascii="Times New Roman" w:hAnsi="Times New Roman"/>
                <w:sz w:val="20"/>
                <w:szCs w:val="21"/>
              </w:rPr>
            </w:pPr>
            <w:r w:rsidRPr="00955596">
              <w:rPr>
                <w:rFonts w:ascii="Times New Roman" w:hAnsi="Times New Roman"/>
                <w:sz w:val="20"/>
                <w:szCs w:val="21"/>
              </w:rPr>
              <w:t xml:space="preserve">No </w:t>
            </w:r>
            <w:proofErr w:type="spellStart"/>
            <w:r w:rsidRPr="00955596">
              <w:rPr>
                <w:rFonts w:ascii="Times New Roman" w:hAnsi="Times New Roman"/>
                <w:sz w:val="20"/>
                <w:szCs w:val="21"/>
              </w:rPr>
              <w:t>eDRX</w:t>
            </w:r>
            <w:proofErr w:type="spellEnd"/>
            <w:r w:rsidRPr="00955596">
              <w:rPr>
                <w:rFonts w:ascii="Times New Roman" w:hAnsi="Times New Roman"/>
                <w:sz w:val="20"/>
                <w:szCs w:val="21"/>
              </w:rPr>
              <w:t xml:space="preserve"> specific on-demand SI enhancements are considered for Rel-17</w:t>
            </w:r>
          </w:p>
          <w:p w14:paraId="719B2D0C" w14:textId="77777777" w:rsidR="004A28A0" w:rsidRPr="004A28A0" w:rsidRDefault="004A28A0" w:rsidP="004A28A0">
            <w:pPr>
              <w:rPr>
                <w:szCs w:val="21"/>
              </w:rPr>
            </w:pPr>
          </w:p>
          <w:p w14:paraId="5757D8F6" w14:textId="77777777" w:rsidR="00526E62" w:rsidRPr="00526E62" w:rsidRDefault="00526E62" w:rsidP="00526E62">
            <w:r w:rsidRPr="00526E62">
              <w:t>Agreements online:</w:t>
            </w:r>
          </w:p>
          <w:p w14:paraId="5ED4E3F1" w14:textId="77777777" w:rsidR="006F78ED" w:rsidRPr="006F78ED" w:rsidRDefault="006F78ED" w:rsidP="00E9383D">
            <w:pPr>
              <w:pStyle w:val="ListParagraph"/>
              <w:numPr>
                <w:ilvl w:val="0"/>
                <w:numId w:val="18"/>
              </w:numPr>
              <w:ind w:leftChars="0"/>
              <w:rPr>
                <w:rFonts w:ascii="Times New Roman" w:hAnsi="Times New Roman"/>
                <w:sz w:val="20"/>
                <w:szCs w:val="20"/>
              </w:rPr>
            </w:pPr>
            <w:r w:rsidRPr="006F78ED">
              <w:rPr>
                <w:rFonts w:ascii="Times New Roman" w:hAnsi="Times New Roman"/>
                <w:sz w:val="20"/>
                <w:szCs w:val="20"/>
              </w:rPr>
              <w:t xml:space="preserve">For the </w:t>
            </w:r>
            <w:proofErr w:type="spellStart"/>
            <w:r w:rsidRPr="006F78ED">
              <w:rPr>
                <w:rFonts w:ascii="Times New Roman" w:hAnsi="Times New Roman"/>
                <w:sz w:val="20"/>
                <w:szCs w:val="20"/>
              </w:rPr>
              <w:t>eDRX</w:t>
            </w:r>
            <w:proofErr w:type="spellEnd"/>
            <w:r w:rsidRPr="006F78ED">
              <w:rPr>
                <w:rFonts w:ascii="Times New Roman" w:hAnsi="Times New Roman"/>
                <w:sz w:val="20"/>
                <w:szCs w:val="20"/>
              </w:rPr>
              <w:t xml:space="preserve"> PTW start calculation, agree to N=8. No </w:t>
            </w:r>
            <w:proofErr w:type="spellStart"/>
            <w:r w:rsidRPr="006F78ED">
              <w:rPr>
                <w:rFonts w:ascii="Times New Roman" w:hAnsi="Times New Roman"/>
                <w:sz w:val="20"/>
                <w:szCs w:val="20"/>
              </w:rPr>
              <w:t>signalling</w:t>
            </w:r>
            <w:proofErr w:type="spellEnd"/>
            <w:r w:rsidRPr="006F78ED">
              <w:rPr>
                <w:rFonts w:ascii="Times New Roman" w:hAnsi="Times New Roman"/>
                <w:sz w:val="20"/>
                <w:szCs w:val="20"/>
              </w:rPr>
              <w:t xml:space="preserve"> needed to CN.</w:t>
            </w:r>
          </w:p>
          <w:p w14:paraId="28396F84" w14:textId="6DF0C8FA" w:rsidR="006F78ED" w:rsidRPr="006F78ED" w:rsidRDefault="006F78ED" w:rsidP="00E9383D">
            <w:pPr>
              <w:pStyle w:val="ListParagraph"/>
              <w:numPr>
                <w:ilvl w:val="0"/>
                <w:numId w:val="18"/>
              </w:numPr>
              <w:ind w:leftChars="0"/>
              <w:rPr>
                <w:rFonts w:ascii="Times New Roman" w:hAnsi="Times New Roman"/>
                <w:sz w:val="20"/>
                <w:szCs w:val="20"/>
              </w:rPr>
            </w:pPr>
            <w:r w:rsidRPr="006F78ED">
              <w:rPr>
                <w:rFonts w:ascii="Times New Roman" w:hAnsi="Times New Roman"/>
                <w:sz w:val="20"/>
                <w:szCs w:val="20"/>
              </w:rPr>
              <w:t xml:space="preserve">The </w:t>
            </w:r>
            <w:proofErr w:type="spellStart"/>
            <w:r w:rsidRPr="006F78ED">
              <w:rPr>
                <w:rFonts w:ascii="Times New Roman" w:hAnsi="Times New Roman"/>
                <w:sz w:val="20"/>
                <w:szCs w:val="20"/>
              </w:rPr>
              <w:t>eDRX</w:t>
            </w:r>
            <w:proofErr w:type="spellEnd"/>
            <w:r w:rsidRPr="006F78ED">
              <w:rPr>
                <w:rFonts w:ascii="Times New Roman" w:hAnsi="Times New Roman"/>
                <w:sz w:val="20"/>
                <w:szCs w:val="20"/>
              </w:rPr>
              <w:t xml:space="preserve"> acquisition period is the same for IDLE and INACTIVE.</w:t>
            </w:r>
          </w:p>
          <w:p w14:paraId="3E77E20F" w14:textId="1B759CE4" w:rsidR="006F78ED" w:rsidRPr="006F78ED" w:rsidRDefault="006F78ED" w:rsidP="00E9383D">
            <w:pPr>
              <w:pStyle w:val="ListParagraph"/>
              <w:numPr>
                <w:ilvl w:val="1"/>
                <w:numId w:val="18"/>
              </w:numPr>
              <w:ind w:leftChars="0"/>
              <w:rPr>
                <w:rFonts w:ascii="Times New Roman" w:hAnsi="Times New Roman"/>
                <w:sz w:val="20"/>
                <w:szCs w:val="20"/>
              </w:rPr>
            </w:pPr>
            <w:r w:rsidRPr="006F78ED">
              <w:rPr>
                <w:rFonts w:ascii="Times New Roman" w:hAnsi="Times New Roman"/>
                <w:sz w:val="20"/>
                <w:szCs w:val="20"/>
              </w:rPr>
              <w:t>A)</w:t>
            </w:r>
            <w:r w:rsidRPr="006F78ED">
              <w:rPr>
                <w:rFonts w:ascii="Times New Roman" w:hAnsi="Times New Roman"/>
                <w:sz w:val="20"/>
                <w:szCs w:val="20"/>
              </w:rPr>
              <w:tab/>
              <w:t xml:space="preserve">For RRC_INACTIVE UE, when IDLE </w:t>
            </w:r>
            <w:proofErr w:type="spellStart"/>
            <w:r w:rsidRPr="006F78ED">
              <w:rPr>
                <w:rFonts w:ascii="Times New Roman" w:hAnsi="Times New Roman"/>
                <w:sz w:val="20"/>
                <w:szCs w:val="20"/>
              </w:rPr>
              <w:t>eDRX</w:t>
            </w:r>
            <w:proofErr w:type="spellEnd"/>
            <w:r w:rsidRPr="006F78ED">
              <w:rPr>
                <w:rFonts w:ascii="Times New Roman" w:hAnsi="Times New Roman"/>
                <w:sz w:val="20"/>
                <w:szCs w:val="20"/>
              </w:rPr>
              <w:t xml:space="preserve"> cycle is no longer than 10.24s and INACTIVE </w:t>
            </w:r>
            <w:proofErr w:type="spellStart"/>
            <w:r w:rsidRPr="006F78ED">
              <w:rPr>
                <w:rFonts w:ascii="Times New Roman" w:hAnsi="Times New Roman"/>
                <w:sz w:val="20"/>
                <w:szCs w:val="20"/>
              </w:rPr>
              <w:t>eDRX</w:t>
            </w:r>
            <w:proofErr w:type="spellEnd"/>
            <w:r w:rsidRPr="006F78ED">
              <w:rPr>
                <w:rFonts w:ascii="Times New Roman" w:hAnsi="Times New Roman"/>
                <w:sz w:val="20"/>
                <w:szCs w:val="20"/>
              </w:rPr>
              <w:t xml:space="preserve"> cycle is not configured, T is determined by the shortest of RAN paging cycle and IDLE </w:t>
            </w:r>
            <w:proofErr w:type="spellStart"/>
            <w:r w:rsidRPr="006F78ED">
              <w:rPr>
                <w:rFonts w:ascii="Times New Roman" w:hAnsi="Times New Roman"/>
                <w:sz w:val="20"/>
                <w:szCs w:val="20"/>
              </w:rPr>
              <w:t>eDRX</w:t>
            </w:r>
            <w:proofErr w:type="spellEnd"/>
            <w:r w:rsidRPr="006F78ED">
              <w:rPr>
                <w:rFonts w:ascii="Times New Roman" w:hAnsi="Times New Roman"/>
                <w:sz w:val="20"/>
                <w:szCs w:val="20"/>
              </w:rPr>
              <w:t xml:space="preserve"> cycle.</w:t>
            </w:r>
          </w:p>
          <w:p w14:paraId="111E9207" w14:textId="77777777" w:rsidR="004A28A0" w:rsidRDefault="006F78ED" w:rsidP="004A28A0">
            <w:pPr>
              <w:pStyle w:val="ListParagraph"/>
              <w:numPr>
                <w:ilvl w:val="1"/>
                <w:numId w:val="18"/>
              </w:numPr>
              <w:ind w:leftChars="0"/>
              <w:rPr>
                <w:rFonts w:ascii="Times New Roman" w:hAnsi="Times New Roman"/>
                <w:sz w:val="20"/>
                <w:szCs w:val="20"/>
              </w:rPr>
            </w:pPr>
            <w:r w:rsidRPr="006F78ED">
              <w:rPr>
                <w:rFonts w:ascii="Times New Roman" w:hAnsi="Times New Roman"/>
                <w:sz w:val="20"/>
                <w:szCs w:val="20"/>
              </w:rPr>
              <w:t>B)</w:t>
            </w:r>
            <w:r w:rsidRPr="006F78ED">
              <w:rPr>
                <w:rFonts w:ascii="Times New Roman" w:hAnsi="Times New Roman"/>
                <w:sz w:val="20"/>
                <w:szCs w:val="20"/>
              </w:rPr>
              <w:tab/>
              <w:t xml:space="preserve">For RRC_INACTIVE UE, when IDLE </w:t>
            </w:r>
            <w:proofErr w:type="spellStart"/>
            <w:r w:rsidRPr="006F78ED">
              <w:rPr>
                <w:rFonts w:ascii="Times New Roman" w:hAnsi="Times New Roman"/>
                <w:sz w:val="20"/>
                <w:szCs w:val="20"/>
              </w:rPr>
              <w:t>eDRX</w:t>
            </w:r>
            <w:proofErr w:type="spellEnd"/>
            <w:r w:rsidRPr="006F78ED">
              <w:rPr>
                <w:rFonts w:ascii="Times New Roman" w:hAnsi="Times New Roman"/>
                <w:sz w:val="20"/>
                <w:szCs w:val="20"/>
              </w:rPr>
              <w:t xml:space="preserve"> cycle is longer than 10.24s and INACTIVE </w:t>
            </w:r>
            <w:proofErr w:type="spellStart"/>
            <w:r w:rsidRPr="006F78ED">
              <w:rPr>
                <w:rFonts w:ascii="Times New Roman" w:hAnsi="Times New Roman"/>
                <w:sz w:val="20"/>
                <w:szCs w:val="20"/>
              </w:rPr>
              <w:t>eDRX</w:t>
            </w:r>
            <w:proofErr w:type="spellEnd"/>
            <w:r w:rsidRPr="006F78ED">
              <w:rPr>
                <w:rFonts w:ascii="Times New Roman" w:hAnsi="Times New Roman"/>
                <w:sz w:val="20"/>
                <w:szCs w:val="20"/>
              </w:rPr>
              <w:t xml:space="preserve"> cycle is not configured, outside CN PTW, T is determined by RAN paging cycle.</w:t>
            </w:r>
          </w:p>
          <w:p w14:paraId="5AE77679" w14:textId="6FDD1FEC" w:rsidR="004A28A0" w:rsidRPr="004A28A0" w:rsidRDefault="004A28A0" w:rsidP="004A28A0"/>
        </w:tc>
      </w:tr>
    </w:tbl>
    <w:p w14:paraId="6F754025" w14:textId="27E2B21C" w:rsidR="00093113" w:rsidRDefault="00093113" w:rsidP="00093113">
      <w:pPr>
        <w:rPr>
          <w:b/>
          <w:bCs/>
        </w:rPr>
      </w:pPr>
      <w:r>
        <w:lastRenderedPageBreak/>
        <w:br/>
      </w:r>
      <w:r w:rsidRPr="002D1308">
        <w:t>RAN2 made the following agreements related to</w:t>
      </w:r>
      <w:r>
        <w:t xml:space="preserve"> </w:t>
      </w:r>
      <w:r>
        <w:rPr>
          <w:b/>
          <w:bCs/>
        </w:rPr>
        <w:t>RRM relaxation:</w:t>
      </w:r>
    </w:p>
    <w:tbl>
      <w:tblPr>
        <w:tblStyle w:val="TableGrid"/>
        <w:tblW w:w="0" w:type="auto"/>
        <w:tblLook w:val="04A0" w:firstRow="1" w:lastRow="0" w:firstColumn="1" w:lastColumn="0" w:noHBand="0" w:noVBand="1"/>
      </w:tblPr>
      <w:tblGrid>
        <w:gridCol w:w="10194"/>
      </w:tblGrid>
      <w:tr w:rsidR="00093113" w14:paraId="6753797E" w14:textId="77777777" w:rsidTr="00730E87">
        <w:tc>
          <w:tcPr>
            <w:tcW w:w="10194" w:type="dxa"/>
          </w:tcPr>
          <w:p w14:paraId="1826FF86" w14:textId="45268F0B" w:rsidR="00F67966" w:rsidRPr="00F67966" w:rsidRDefault="00F67966" w:rsidP="00F67966">
            <w:r w:rsidRPr="00F67966">
              <w:t>Agreements via email - from offline 11</w:t>
            </w:r>
            <w:r w:rsidR="00D10720">
              <w:t>1</w:t>
            </w:r>
            <w:r w:rsidRPr="00F67966">
              <w:t>:</w:t>
            </w:r>
          </w:p>
          <w:p w14:paraId="4E499977" w14:textId="77777777" w:rsidR="00D10720" w:rsidRPr="00D10720" w:rsidRDefault="00D10720" w:rsidP="00E9383D">
            <w:pPr>
              <w:pStyle w:val="ListParagraph"/>
              <w:numPr>
                <w:ilvl w:val="1"/>
                <w:numId w:val="19"/>
              </w:numPr>
              <w:ind w:leftChars="0"/>
              <w:rPr>
                <w:rFonts w:ascii="Times New Roman" w:hAnsi="Times New Roman"/>
                <w:sz w:val="20"/>
                <w:szCs w:val="21"/>
              </w:rPr>
            </w:pPr>
            <w:r w:rsidRPr="00D10720">
              <w:rPr>
                <w:rFonts w:ascii="Times New Roman" w:hAnsi="Times New Roman"/>
                <w:sz w:val="20"/>
                <w:szCs w:val="21"/>
              </w:rPr>
              <w:t>UE is not allowed to relax its RRM measurements if both stationarity criterion and R17 not-at-cell-edge criterion are configured but UE meets only the R17 not-at-cell-edge criterion.</w:t>
            </w:r>
          </w:p>
          <w:p w14:paraId="789141AB" w14:textId="77777777" w:rsidR="00D10720" w:rsidRPr="00D10720" w:rsidRDefault="00D10720" w:rsidP="00E9383D">
            <w:pPr>
              <w:pStyle w:val="ListParagraph"/>
              <w:numPr>
                <w:ilvl w:val="1"/>
                <w:numId w:val="19"/>
              </w:numPr>
              <w:ind w:leftChars="0"/>
              <w:rPr>
                <w:rFonts w:ascii="Times New Roman" w:hAnsi="Times New Roman"/>
                <w:sz w:val="20"/>
                <w:szCs w:val="21"/>
              </w:rPr>
            </w:pPr>
            <w:r w:rsidRPr="00D10720">
              <w:rPr>
                <w:rFonts w:ascii="Times New Roman" w:hAnsi="Times New Roman"/>
                <w:sz w:val="20"/>
                <w:szCs w:val="21"/>
              </w:rPr>
              <w:t>UE reports to network when it no longer meets relaxation criteria.</w:t>
            </w:r>
          </w:p>
          <w:p w14:paraId="77913C59" w14:textId="77777777" w:rsidR="00D10720" w:rsidRPr="00D10720" w:rsidRDefault="00D10720" w:rsidP="00E9383D">
            <w:pPr>
              <w:pStyle w:val="ListParagraph"/>
              <w:numPr>
                <w:ilvl w:val="1"/>
                <w:numId w:val="19"/>
              </w:numPr>
              <w:ind w:leftChars="0"/>
              <w:rPr>
                <w:rFonts w:ascii="Times New Roman" w:hAnsi="Times New Roman"/>
                <w:sz w:val="20"/>
                <w:szCs w:val="21"/>
              </w:rPr>
            </w:pPr>
            <w:r w:rsidRPr="00D10720">
              <w:rPr>
                <w:rFonts w:ascii="Times New Roman" w:hAnsi="Times New Roman"/>
                <w:sz w:val="20"/>
                <w:szCs w:val="21"/>
              </w:rPr>
              <w:t>No additional signaling is introduced for network to tell UE whether and which criteria for RRM relaxation is considered satisfied when leaving RRC_CONNECTED state.</w:t>
            </w:r>
          </w:p>
          <w:p w14:paraId="19C50CA8" w14:textId="77777777" w:rsidR="00D10720" w:rsidRPr="00D10720" w:rsidRDefault="00D10720" w:rsidP="00E9383D">
            <w:pPr>
              <w:pStyle w:val="ListParagraph"/>
              <w:numPr>
                <w:ilvl w:val="1"/>
                <w:numId w:val="19"/>
              </w:numPr>
              <w:ind w:leftChars="0"/>
              <w:rPr>
                <w:rFonts w:ascii="Times New Roman" w:hAnsi="Times New Roman"/>
                <w:sz w:val="20"/>
                <w:szCs w:val="21"/>
              </w:rPr>
            </w:pPr>
            <w:r w:rsidRPr="00D10720">
              <w:rPr>
                <w:rFonts w:ascii="Times New Roman" w:hAnsi="Times New Roman"/>
                <w:sz w:val="20"/>
                <w:szCs w:val="21"/>
              </w:rPr>
              <w:t>No need for UE to send UE Assistance Information to request network configuring it with relaxation criteria.</w:t>
            </w:r>
          </w:p>
          <w:p w14:paraId="37835948" w14:textId="77777777" w:rsidR="00D10720" w:rsidRPr="00D10720" w:rsidRDefault="00D10720" w:rsidP="00E9383D">
            <w:pPr>
              <w:pStyle w:val="ListParagraph"/>
              <w:numPr>
                <w:ilvl w:val="1"/>
                <w:numId w:val="19"/>
              </w:numPr>
              <w:ind w:leftChars="0"/>
              <w:rPr>
                <w:rFonts w:ascii="Times New Roman" w:hAnsi="Times New Roman"/>
                <w:sz w:val="20"/>
                <w:szCs w:val="21"/>
              </w:rPr>
            </w:pPr>
            <w:r w:rsidRPr="00D10720">
              <w:rPr>
                <w:rFonts w:ascii="Times New Roman" w:hAnsi="Times New Roman"/>
                <w:sz w:val="20"/>
                <w:szCs w:val="21"/>
              </w:rPr>
              <w:t xml:space="preserve">UE does not report its history/state of RRM relaxation when transitioning from RRC Idle/Inactive to RRC Connected.  </w:t>
            </w:r>
          </w:p>
          <w:p w14:paraId="4ABF13A5" w14:textId="668A8F59" w:rsidR="00F67966" w:rsidRPr="004A28A0" w:rsidRDefault="00D10720" w:rsidP="004A28A0">
            <w:pPr>
              <w:pStyle w:val="ListParagraph"/>
              <w:numPr>
                <w:ilvl w:val="1"/>
                <w:numId w:val="19"/>
              </w:numPr>
              <w:ind w:leftChars="0"/>
              <w:rPr>
                <w:rFonts w:ascii="Times New Roman" w:hAnsi="Times New Roman"/>
                <w:sz w:val="20"/>
                <w:szCs w:val="21"/>
              </w:rPr>
            </w:pPr>
            <w:r w:rsidRPr="00D10720">
              <w:rPr>
                <w:rFonts w:ascii="Times New Roman" w:hAnsi="Times New Roman"/>
                <w:sz w:val="20"/>
                <w:szCs w:val="21"/>
              </w:rPr>
              <w:t>Relaxation criteria for UEs in RRC Connected are configured by only dedicated signaling.</w:t>
            </w:r>
          </w:p>
          <w:p w14:paraId="6DED8DC5" w14:textId="77777777" w:rsidR="00E10F0F" w:rsidRPr="00F67966" w:rsidRDefault="00E10F0F" w:rsidP="00E10F0F">
            <w:pPr>
              <w:pStyle w:val="ListParagraph"/>
              <w:ind w:leftChars="0" w:left="720"/>
              <w:rPr>
                <w:rFonts w:ascii="Times New Roman" w:hAnsi="Times New Roman"/>
                <w:sz w:val="20"/>
                <w:szCs w:val="21"/>
              </w:rPr>
            </w:pPr>
          </w:p>
          <w:p w14:paraId="2002BE15" w14:textId="459063D6" w:rsidR="00F67966" w:rsidRPr="00F67966" w:rsidRDefault="00F67966" w:rsidP="00F67966">
            <w:r w:rsidRPr="00F67966">
              <w:t>Agreements</w:t>
            </w:r>
            <w:r w:rsidR="00366116">
              <w:t xml:space="preserve"> online</w:t>
            </w:r>
            <w:r w:rsidRPr="00F67966">
              <w:t>:</w:t>
            </w:r>
          </w:p>
          <w:p w14:paraId="714BEDCE" w14:textId="77777777" w:rsidR="00366116" w:rsidRPr="00366116" w:rsidRDefault="00366116" w:rsidP="00E9383D">
            <w:pPr>
              <w:pStyle w:val="ListParagraph"/>
              <w:numPr>
                <w:ilvl w:val="0"/>
                <w:numId w:val="20"/>
              </w:numPr>
              <w:ind w:leftChars="0"/>
              <w:rPr>
                <w:rFonts w:ascii="Times New Roman" w:hAnsi="Times New Roman"/>
                <w:sz w:val="20"/>
                <w:szCs w:val="20"/>
              </w:rPr>
            </w:pPr>
            <w:r w:rsidRPr="00366116">
              <w:rPr>
                <w:rFonts w:ascii="Times New Roman" w:hAnsi="Times New Roman"/>
                <w:sz w:val="20"/>
                <w:szCs w:val="20"/>
              </w:rPr>
              <w:t>RAN2 assume that the existing RRM measurement framework can be used as baseline for enabling and disabling RRM relaxations for UEs in RRC Connected. Other methods can be considered too based on relaxation methods agreed by RAN4.</w:t>
            </w:r>
          </w:p>
          <w:p w14:paraId="08EEEE27" w14:textId="77777777" w:rsidR="00366116" w:rsidRPr="00366116" w:rsidRDefault="00366116" w:rsidP="00E9383D">
            <w:pPr>
              <w:pStyle w:val="ListParagraph"/>
              <w:numPr>
                <w:ilvl w:val="0"/>
                <w:numId w:val="20"/>
              </w:numPr>
              <w:ind w:leftChars="0"/>
              <w:rPr>
                <w:rFonts w:ascii="Times New Roman" w:hAnsi="Times New Roman"/>
                <w:sz w:val="20"/>
                <w:szCs w:val="20"/>
              </w:rPr>
            </w:pPr>
            <w:r w:rsidRPr="00366116">
              <w:rPr>
                <w:rFonts w:ascii="Times New Roman" w:hAnsi="Times New Roman"/>
                <w:sz w:val="20"/>
                <w:szCs w:val="20"/>
              </w:rPr>
              <w:t>RAN2 understands that no prohibit timer is needed, if legacy measurement reporting framework is reused by UE to report its relaxation status</w:t>
            </w:r>
          </w:p>
          <w:p w14:paraId="0C1ED30F" w14:textId="78815C16" w:rsidR="00F67966" w:rsidRPr="004A28A0" w:rsidRDefault="00366116" w:rsidP="004A28A0">
            <w:pPr>
              <w:pStyle w:val="ListParagraph"/>
              <w:numPr>
                <w:ilvl w:val="0"/>
                <w:numId w:val="20"/>
              </w:numPr>
              <w:ind w:leftChars="0"/>
              <w:rPr>
                <w:rFonts w:ascii="Times New Roman" w:hAnsi="Times New Roman"/>
                <w:sz w:val="20"/>
                <w:szCs w:val="20"/>
              </w:rPr>
            </w:pPr>
            <w:r w:rsidRPr="00366116">
              <w:rPr>
                <w:rFonts w:ascii="Times New Roman" w:hAnsi="Times New Roman"/>
                <w:sz w:val="20"/>
                <w:szCs w:val="20"/>
              </w:rPr>
              <w:t>The granularity of RRM measurement relaxations (</w:t>
            </w:r>
            <w:proofErr w:type="gramStart"/>
            <w:r w:rsidRPr="00366116">
              <w:rPr>
                <w:rFonts w:ascii="Times New Roman" w:hAnsi="Times New Roman"/>
                <w:sz w:val="20"/>
                <w:szCs w:val="20"/>
              </w:rPr>
              <w:t>i.e.</w:t>
            </w:r>
            <w:proofErr w:type="gramEnd"/>
            <w:r w:rsidRPr="00366116">
              <w:rPr>
                <w:rFonts w:ascii="Times New Roman" w:hAnsi="Times New Roman"/>
                <w:sz w:val="20"/>
                <w:szCs w:val="20"/>
              </w:rPr>
              <w:t xml:space="preserve"> whether it should be specified per beam, per cell or per frequency) should be handled by RAN4</w:t>
            </w:r>
          </w:p>
          <w:p w14:paraId="3553B4FF" w14:textId="3485CD39" w:rsidR="00F67966" w:rsidRPr="00F67966" w:rsidRDefault="00F67966" w:rsidP="00925A81">
            <w:pPr>
              <w:pStyle w:val="ListParagraph"/>
              <w:ind w:leftChars="0" w:left="720"/>
              <w:rPr>
                <w:rFonts w:ascii="Times New Roman" w:hAnsi="Times New Roman"/>
                <w:sz w:val="20"/>
                <w:szCs w:val="20"/>
              </w:rPr>
            </w:pPr>
          </w:p>
        </w:tc>
      </w:tr>
    </w:tbl>
    <w:p w14:paraId="40742D66" w14:textId="14F4CEAA" w:rsidR="00F67966" w:rsidRDefault="00F67966" w:rsidP="00093113">
      <w:pPr>
        <w:tabs>
          <w:tab w:val="left" w:pos="567"/>
        </w:tabs>
        <w:overflowPunct/>
        <w:autoSpaceDE/>
        <w:autoSpaceDN/>
        <w:snapToGrid w:val="0"/>
        <w:spacing w:after="0"/>
        <w:textAlignment w:val="auto"/>
        <w:rPr>
          <w:bCs/>
        </w:rPr>
      </w:pPr>
    </w:p>
    <w:p w14:paraId="1E6504E9" w14:textId="77BFD254" w:rsidR="00B3207F" w:rsidRPr="004A28A0" w:rsidRDefault="0074029A" w:rsidP="004A28A0">
      <w:pPr>
        <w:tabs>
          <w:tab w:val="left" w:pos="567"/>
        </w:tabs>
        <w:overflowPunct/>
        <w:autoSpaceDE/>
        <w:autoSpaceDN/>
        <w:snapToGrid w:val="0"/>
        <w:spacing w:after="0"/>
        <w:textAlignment w:val="auto"/>
        <w:rPr>
          <w:bCs/>
        </w:rPr>
      </w:pPr>
      <w:r>
        <w:rPr>
          <w:bCs/>
        </w:rPr>
        <w:t xml:space="preserve">RAN2 approved LS to RAN3 on </w:t>
      </w:r>
      <w:r w:rsidRPr="0074029A">
        <w:rPr>
          <w:bCs/>
        </w:rPr>
        <w:t>inter-gNB coordination</w:t>
      </w:r>
      <w:r>
        <w:rPr>
          <w:bCs/>
        </w:rPr>
        <w:t xml:space="preserve"> in </w:t>
      </w:r>
      <w:hyperlink r:id="rId75" w:history="1">
        <w:r w:rsidRPr="00A91646">
          <w:rPr>
            <w:rStyle w:val="Hyperlink"/>
            <w:bCs/>
          </w:rPr>
          <w:t>R2-211</w:t>
        </w:r>
        <w:r w:rsidR="00A91646" w:rsidRPr="00A91646">
          <w:rPr>
            <w:rStyle w:val="Hyperlink"/>
            <w:bCs/>
          </w:rPr>
          <w:t>1360</w:t>
        </w:r>
      </w:hyperlink>
      <w:r w:rsidR="00A91646">
        <w:rPr>
          <w:bCs/>
        </w:rPr>
        <w:t>.</w:t>
      </w:r>
    </w:p>
    <w:p w14:paraId="77317632" w14:textId="77777777" w:rsidR="00D11CD2" w:rsidRPr="00B3207F" w:rsidRDefault="00D11CD2" w:rsidP="00D11CD2">
      <w:pPr>
        <w:pStyle w:val="Doc-text2"/>
        <w:ind w:left="0" w:firstLine="0"/>
        <w:rPr>
          <w:rFonts w:ascii="Times New Roman" w:hAnsi="Times New Roman"/>
        </w:rPr>
      </w:pPr>
    </w:p>
    <w:p w14:paraId="514BDB4C" w14:textId="46EE8C8B" w:rsidR="00A329CC" w:rsidRDefault="008B45E4" w:rsidP="002714BE">
      <w:pPr>
        <w:pStyle w:val="Heading4"/>
        <w:rPr>
          <w:lang w:eastAsia="ja-JP"/>
        </w:rPr>
      </w:pPr>
      <w:r>
        <w:rPr>
          <w:lang w:eastAsia="ja-JP"/>
        </w:rPr>
        <w:t>2.2.2</w:t>
      </w:r>
      <w:r>
        <w:rPr>
          <w:lang w:eastAsia="ja-JP"/>
        </w:rPr>
        <w:tab/>
        <w:t>Remaining Open issues</w:t>
      </w:r>
    </w:p>
    <w:p w14:paraId="02463594" w14:textId="532ED796" w:rsidR="000254DD" w:rsidRPr="002714BE" w:rsidRDefault="00414527" w:rsidP="006F78ED">
      <w:pPr>
        <w:pStyle w:val="ListParagraph"/>
        <w:numPr>
          <w:ilvl w:val="0"/>
          <w:numId w:val="9"/>
        </w:numPr>
        <w:ind w:leftChars="0"/>
        <w:rPr>
          <w:rFonts w:ascii="Times New Roman" w:hAnsi="Times New Roman"/>
          <w:sz w:val="20"/>
          <w:szCs w:val="20"/>
        </w:rPr>
      </w:pPr>
      <w:r>
        <w:rPr>
          <w:rFonts w:ascii="Times New Roman" w:hAnsi="Times New Roman"/>
          <w:sz w:val="20"/>
          <w:szCs w:val="20"/>
        </w:rPr>
        <w:t>Details of d</w:t>
      </w:r>
      <w:r w:rsidR="00F848E7" w:rsidRPr="002714BE">
        <w:rPr>
          <w:rFonts w:ascii="Times New Roman" w:hAnsi="Times New Roman"/>
          <w:sz w:val="20"/>
          <w:szCs w:val="20"/>
        </w:rPr>
        <w:t xml:space="preserve">efinition of </w:t>
      </w:r>
      <w:r w:rsidR="00B048E1">
        <w:rPr>
          <w:rFonts w:ascii="Times New Roman" w:hAnsi="Times New Roman"/>
          <w:sz w:val="20"/>
          <w:szCs w:val="20"/>
        </w:rPr>
        <w:t xml:space="preserve">RedCap </w:t>
      </w:r>
      <w:r w:rsidR="00F848E7" w:rsidRPr="002714BE">
        <w:rPr>
          <w:rFonts w:ascii="Times New Roman" w:hAnsi="Times New Roman"/>
          <w:sz w:val="20"/>
          <w:szCs w:val="20"/>
        </w:rPr>
        <w:t>UE type including capabilities for identifying and constraining RedCap UEs</w:t>
      </w:r>
    </w:p>
    <w:p w14:paraId="78A7CEFD" w14:textId="26AC27CF" w:rsidR="00F848E7" w:rsidRPr="002714BE" w:rsidRDefault="00D32DE6" w:rsidP="006F78ED">
      <w:pPr>
        <w:pStyle w:val="ListParagraph"/>
        <w:numPr>
          <w:ilvl w:val="0"/>
          <w:numId w:val="9"/>
        </w:numPr>
        <w:ind w:leftChars="0"/>
        <w:rPr>
          <w:rFonts w:ascii="Times New Roman" w:hAnsi="Times New Roman"/>
          <w:sz w:val="20"/>
          <w:szCs w:val="20"/>
        </w:rPr>
      </w:pPr>
      <w:r>
        <w:rPr>
          <w:rFonts w:ascii="Times New Roman" w:hAnsi="Times New Roman"/>
          <w:sz w:val="20"/>
          <w:szCs w:val="20"/>
        </w:rPr>
        <w:t>Details of f</w:t>
      </w:r>
      <w:r w:rsidR="00F848E7" w:rsidRPr="002714BE">
        <w:rPr>
          <w:rFonts w:ascii="Times New Roman" w:hAnsi="Times New Roman"/>
          <w:sz w:val="20"/>
          <w:szCs w:val="20"/>
        </w:rPr>
        <w:t>unctionality that will enable RedCap UEs to be explicitly identifiable</w:t>
      </w:r>
      <w:r w:rsidR="007B329A" w:rsidRPr="002714BE">
        <w:rPr>
          <w:rFonts w:ascii="Times New Roman" w:hAnsi="Times New Roman"/>
          <w:sz w:val="20"/>
          <w:szCs w:val="20"/>
        </w:rPr>
        <w:t>, including possible early identification</w:t>
      </w:r>
    </w:p>
    <w:p w14:paraId="3CA370DF" w14:textId="2C17FA9F" w:rsidR="00971A17" w:rsidRPr="002714BE" w:rsidRDefault="00971A17" w:rsidP="006F78ED">
      <w:pPr>
        <w:pStyle w:val="ListParagraph"/>
        <w:numPr>
          <w:ilvl w:val="0"/>
          <w:numId w:val="9"/>
        </w:numPr>
        <w:ind w:leftChars="0"/>
        <w:rPr>
          <w:rFonts w:ascii="Times New Roman" w:hAnsi="Times New Roman"/>
          <w:sz w:val="20"/>
          <w:szCs w:val="20"/>
        </w:rPr>
      </w:pPr>
      <w:r w:rsidRPr="002714BE">
        <w:rPr>
          <w:rFonts w:ascii="Times New Roman" w:hAnsi="Times New Roman"/>
          <w:sz w:val="20"/>
          <w:szCs w:val="20"/>
        </w:rPr>
        <w:t>Necessary updates to UE capabilities in TS 38.306 and TS 38.331</w:t>
      </w:r>
    </w:p>
    <w:p w14:paraId="7F1E533E" w14:textId="0B271234" w:rsidR="00327B79" w:rsidRPr="00055E17" w:rsidRDefault="007B329A" w:rsidP="00055E17">
      <w:pPr>
        <w:pStyle w:val="ListParagraph"/>
        <w:numPr>
          <w:ilvl w:val="0"/>
          <w:numId w:val="9"/>
        </w:numPr>
        <w:ind w:leftChars="0"/>
        <w:rPr>
          <w:rFonts w:ascii="Times New Roman" w:hAnsi="Times New Roman"/>
          <w:sz w:val="20"/>
          <w:szCs w:val="20"/>
        </w:rPr>
      </w:pPr>
      <w:r w:rsidRPr="002714BE">
        <w:rPr>
          <w:rFonts w:ascii="Times New Roman" w:hAnsi="Times New Roman"/>
          <w:sz w:val="20"/>
          <w:szCs w:val="20"/>
        </w:rPr>
        <w:lastRenderedPageBreak/>
        <w:t>Support for e</w:t>
      </w:r>
      <w:r w:rsidR="00F848E7" w:rsidRPr="002714BE">
        <w:rPr>
          <w:rFonts w:ascii="Times New Roman" w:hAnsi="Times New Roman"/>
          <w:sz w:val="20"/>
          <w:szCs w:val="20"/>
        </w:rPr>
        <w:t>xtended DRX enhancements</w:t>
      </w:r>
    </w:p>
    <w:p w14:paraId="566C7950" w14:textId="5D581635" w:rsidR="00055E17" w:rsidRDefault="00055E17" w:rsidP="006F78ED">
      <w:pPr>
        <w:pStyle w:val="ListParagraph"/>
        <w:numPr>
          <w:ilvl w:val="0"/>
          <w:numId w:val="9"/>
        </w:numPr>
        <w:ind w:leftChars="0"/>
        <w:rPr>
          <w:rFonts w:ascii="Times New Roman" w:hAnsi="Times New Roman"/>
          <w:sz w:val="20"/>
          <w:szCs w:val="20"/>
        </w:rPr>
      </w:pPr>
      <w:r w:rsidRPr="00055E17">
        <w:rPr>
          <w:rFonts w:ascii="Times New Roman" w:hAnsi="Times New Roman"/>
          <w:sz w:val="20"/>
          <w:szCs w:val="20"/>
        </w:rPr>
        <w:t>Details of RRM measurement relaxation for stationary devices</w:t>
      </w:r>
    </w:p>
    <w:p w14:paraId="6FBA3FC9" w14:textId="77777777" w:rsidR="002714BE" w:rsidRPr="002714BE" w:rsidRDefault="002714BE" w:rsidP="002714BE"/>
    <w:p w14:paraId="149E3F10" w14:textId="40164DD2" w:rsidR="008F144B" w:rsidRDefault="008F144B" w:rsidP="008F144B">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72F54961" w14:textId="0CD70811" w:rsidR="006E0554" w:rsidRDefault="0066379A" w:rsidP="0066379A">
      <w:pPr>
        <w:pStyle w:val="Heading4"/>
        <w:rPr>
          <w:lang w:eastAsia="ja-JP"/>
        </w:rPr>
      </w:pPr>
      <w:r>
        <w:rPr>
          <w:lang w:eastAsia="ja-JP"/>
        </w:rPr>
        <w:t>2.3.1</w:t>
      </w:r>
      <w:r>
        <w:rPr>
          <w:lang w:eastAsia="ja-JP"/>
        </w:rPr>
        <w:tab/>
        <w:t>Agreements</w:t>
      </w:r>
    </w:p>
    <w:p w14:paraId="406EBE12" w14:textId="7D63F03B" w:rsidR="002D57A9" w:rsidRPr="00CF26E3" w:rsidRDefault="002D57A9" w:rsidP="002D57A9">
      <w:pPr>
        <w:pStyle w:val="Heading5"/>
      </w:pPr>
      <w:r>
        <w:t>2.3.1.1</w:t>
      </w:r>
      <w:r>
        <w:tab/>
      </w:r>
      <w:r w:rsidRPr="00CF26E3">
        <w:t>RAN</w:t>
      </w:r>
      <w:r>
        <w:t>3</w:t>
      </w:r>
      <w:r w:rsidRPr="00CF26E3">
        <w:t>#1</w:t>
      </w:r>
      <w:r>
        <w:t>1</w:t>
      </w:r>
      <w:r w:rsidR="009B275A">
        <w:t>4</w:t>
      </w:r>
      <w:r>
        <w:t>-</w:t>
      </w:r>
      <w:r w:rsidRPr="00CF26E3">
        <w:t>e</w:t>
      </w:r>
    </w:p>
    <w:p w14:paraId="51CEC179" w14:textId="1E35C076" w:rsidR="0025402C" w:rsidRPr="00C54971" w:rsidRDefault="009B275A" w:rsidP="0025402C">
      <w:pPr>
        <w:rPr>
          <w:lang w:eastAsia="ja-JP"/>
        </w:rPr>
      </w:pPr>
      <w:r>
        <w:rPr>
          <w:bCs/>
        </w:rPr>
        <w:t>35</w:t>
      </w:r>
      <w:r w:rsidR="0025402C" w:rsidRPr="00C54971">
        <w:rPr>
          <w:bCs/>
        </w:rPr>
        <w:t xml:space="preserve"> contributions were submitted to this meeting (for details see agenda item 11 in </w:t>
      </w:r>
      <w:hyperlink r:id="rId76" w:history="1">
        <w:r w:rsidR="00CC7E0A" w:rsidRPr="00CF26E3">
          <w:rPr>
            <w:rStyle w:val="Hyperlink"/>
            <w:bCs/>
          </w:rPr>
          <w:t>Tdoc list</w:t>
        </w:r>
      </w:hyperlink>
      <w:r w:rsidR="0025402C" w:rsidRPr="00C54971">
        <w:rPr>
          <w:bCs/>
        </w:rPr>
        <w:t>).</w:t>
      </w:r>
    </w:p>
    <w:p w14:paraId="1EB1B0F3" w14:textId="4237AF27" w:rsidR="00992F09" w:rsidRPr="0014044E" w:rsidRDefault="00992F09" w:rsidP="00992F09">
      <w:pPr>
        <w:rPr>
          <w:lang w:val="en-US" w:eastAsia="ja-JP"/>
        </w:rPr>
      </w:pPr>
      <w:r w:rsidRPr="00C54971">
        <w:rPr>
          <w:lang w:eastAsia="ja-JP"/>
        </w:rPr>
        <w:t xml:space="preserve">RAN3 discussed the following topics: </w:t>
      </w:r>
      <w:r w:rsidR="00F104B6">
        <w:rPr>
          <w:lang w:eastAsia="ja-JP"/>
        </w:rPr>
        <w:t>(</w:t>
      </w:r>
      <w:r w:rsidRPr="00C54971">
        <w:rPr>
          <w:lang w:eastAsia="ja-JP"/>
        </w:rPr>
        <w:t xml:space="preserve">1) </w:t>
      </w:r>
      <w:r w:rsidR="0073744E" w:rsidRPr="00C54971">
        <w:rPr>
          <w:lang w:eastAsia="ja-JP"/>
        </w:rPr>
        <w:t>General</w:t>
      </w:r>
      <w:r w:rsidR="007C18C3">
        <w:rPr>
          <w:lang w:eastAsia="ja-JP"/>
        </w:rPr>
        <w:t xml:space="preserve">, </w:t>
      </w:r>
      <w:r w:rsidR="00F104B6">
        <w:rPr>
          <w:lang w:eastAsia="ja-JP"/>
        </w:rPr>
        <w:t>(</w:t>
      </w:r>
      <w:r w:rsidR="007C18C3">
        <w:rPr>
          <w:lang w:eastAsia="ja-JP"/>
        </w:rPr>
        <w:t>2)</w:t>
      </w:r>
      <w:r w:rsidR="007C18C3" w:rsidRPr="007C18C3">
        <w:t xml:space="preserve"> </w:t>
      </w:r>
      <w:r w:rsidR="007C18C3" w:rsidRPr="007C18C3">
        <w:rPr>
          <w:lang w:eastAsia="ja-JP"/>
        </w:rPr>
        <w:t xml:space="preserve">Support </w:t>
      </w:r>
      <w:r w:rsidR="00E07ACC">
        <w:rPr>
          <w:lang w:eastAsia="ja-JP"/>
        </w:rPr>
        <w:t>of</w:t>
      </w:r>
      <w:r w:rsidR="007C18C3" w:rsidRPr="007C18C3">
        <w:rPr>
          <w:lang w:eastAsia="ja-JP"/>
        </w:rPr>
        <w:t xml:space="preserve"> RedCap </w:t>
      </w:r>
      <w:r w:rsidR="00E07ACC">
        <w:rPr>
          <w:lang w:eastAsia="ja-JP"/>
        </w:rPr>
        <w:t xml:space="preserve">cell </w:t>
      </w:r>
      <w:r w:rsidR="007C18C3">
        <w:rPr>
          <w:lang w:eastAsia="ja-JP"/>
        </w:rPr>
        <w:t>barring</w:t>
      </w:r>
      <w:r w:rsidR="00F104B6">
        <w:rPr>
          <w:lang w:eastAsia="ja-JP"/>
        </w:rPr>
        <w:t>,</w:t>
      </w:r>
      <w:r w:rsidR="007C18C3">
        <w:rPr>
          <w:lang w:eastAsia="ja-JP"/>
        </w:rPr>
        <w:t xml:space="preserve"> </w:t>
      </w:r>
      <w:r w:rsidR="007073FE" w:rsidRPr="00C54971">
        <w:rPr>
          <w:lang w:eastAsia="ja-JP"/>
        </w:rPr>
        <w:t>and</w:t>
      </w:r>
      <w:r w:rsidRPr="00C54971">
        <w:rPr>
          <w:lang w:eastAsia="ja-JP"/>
        </w:rPr>
        <w:t xml:space="preserve"> </w:t>
      </w:r>
      <w:r w:rsidR="00F104B6">
        <w:rPr>
          <w:lang w:eastAsia="ja-JP"/>
        </w:rPr>
        <w:t>(</w:t>
      </w:r>
      <w:r w:rsidR="007C18C3">
        <w:rPr>
          <w:lang w:eastAsia="ja-JP"/>
        </w:rPr>
        <w:t>3</w:t>
      </w:r>
      <w:r w:rsidRPr="00C54971">
        <w:rPr>
          <w:lang w:eastAsia="ja-JP"/>
        </w:rPr>
        <w:t xml:space="preserve">) </w:t>
      </w:r>
      <w:r w:rsidR="001D389F" w:rsidRPr="00C54971">
        <w:t xml:space="preserve">Support </w:t>
      </w:r>
      <w:r w:rsidR="001D389F" w:rsidRPr="00C54971">
        <w:rPr>
          <w:lang w:eastAsia="ja-JP"/>
        </w:rPr>
        <w:t>for the Extended DRX enhancements for RedCap UEs</w:t>
      </w:r>
      <w:r w:rsidRPr="00C54971">
        <w:rPr>
          <w:lang w:eastAsia="ja-JP"/>
        </w:rPr>
        <w:t>.</w:t>
      </w:r>
      <w:r w:rsidR="0061120A">
        <w:rPr>
          <w:lang w:eastAsia="ja-JP"/>
        </w:rPr>
        <w:br/>
      </w:r>
    </w:p>
    <w:p w14:paraId="180541F6" w14:textId="1A549302" w:rsidR="0022163E" w:rsidRPr="0061120A" w:rsidRDefault="0022163E" w:rsidP="0022163E">
      <w:pPr>
        <w:rPr>
          <w:b/>
          <w:u w:val="single"/>
          <w:lang w:val="en-US" w:eastAsia="en-US"/>
        </w:rPr>
      </w:pPr>
      <w:r w:rsidRPr="0061120A">
        <w:rPr>
          <w:b/>
          <w:bCs/>
          <w:u w:val="single"/>
          <w:lang w:eastAsia="ja-JP"/>
        </w:rPr>
        <w:t>Topic #1: General</w:t>
      </w:r>
    </w:p>
    <w:p w14:paraId="6645E0FD" w14:textId="73741F54" w:rsidR="008D0ECC" w:rsidRPr="00A55F88" w:rsidRDefault="00193BEE" w:rsidP="008D0ECC">
      <w:pPr>
        <w:spacing w:line="256" w:lineRule="auto"/>
        <w:rPr>
          <w:sz w:val="24"/>
          <w:szCs w:val="24"/>
          <w:lang w:eastAsia="sv-SE"/>
        </w:rPr>
      </w:pPr>
      <w:r>
        <w:rPr>
          <w:lang w:eastAsia="ja-JP"/>
        </w:rPr>
        <w:t xml:space="preserve">The following </w:t>
      </w:r>
      <w:r w:rsidRPr="00193BEE">
        <w:rPr>
          <w:lang w:eastAsia="ja-JP"/>
        </w:rPr>
        <w:t xml:space="preserve">BL CRs </w:t>
      </w:r>
      <w:r>
        <w:rPr>
          <w:lang w:eastAsia="ja-JP"/>
        </w:rPr>
        <w:t>have been endorsed</w:t>
      </w:r>
      <w:r w:rsidRPr="00193BEE">
        <w:rPr>
          <w:lang w:eastAsia="ja-JP"/>
        </w:rPr>
        <w:t>:</w:t>
      </w:r>
      <w:r w:rsidR="008D0ECC" w:rsidRPr="00A55F88">
        <w:rPr>
          <w:sz w:val="24"/>
          <w:szCs w:val="24"/>
          <w:lang w:eastAsia="sv-SE"/>
        </w:rPr>
        <w:t> </w:t>
      </w:r>
    </w:p>
    <w:tbl>
      <w:tblPr>
        <w:tblStyle w:val="TableGrid"/>
        <w:tblW w:w="6915" w:type="dxa"/>
        <w:tblLook w:val="04A0" w:firstRow="1" w:lastRow="0" w:firstColumn="1" w:lastColumn="0" w:noHBand="0" w:noVBand="1"/>
      </w:tblPr>
      <w:tblGrid>
        <w:gridCol w:w="1320"/>
        <w:gridCol w:w="2219"/>
        <w:gridCol w:w="3376"/>
      </w:tblGrid>
      <w:tr w:rsidR="008D0ECC" w:rsidRPr="008D0ECC" w14:paraId="1B54D7B8" w14:textId="77777777" w:rsidTr="00D57F36">
        <w:trPr>
          <w:trHeight w:val="255"/>
        </w:trPr>
        <w:tc>
          <w:tcPr>
            <w:tcW w:w="1320" w:type="dxa"/>
            <w:hideMark/>
          </w:tcPr>
          <w:p w14:paraId="21D53309" w14:textId="77777777" w:rsidR="008D0ECC" w:rsidRPr="008D0ECC" w:rsidRDefault="008D0ECC" w:rsidP="008D0ECC">
            <w:pPr>
              <w:overflowPunct/>
              <w:autoSpaceDE/>
              <w:autoSpaceDN/>
              <w:adjustRightInd/>
              <w:spacing w:before="100" w:beforeAutospacing="1" w:after="100" w:afterAutospacing="1"/>
              <w:jc w:val="center"/>
              <w:rPr>
                <w:b/>
                <w:bCs/>
                <w:sz w:val="18"/>
                <w:szCs w:val="18"/>
                <w:lang w:val="sv-SE" w:eastAsia="sv-SE"/>
              </w:rPr>
            </w:pPr>
            <w:r w:rsidRPr="008D0ECC">
              <w:rPr>
                <w:b/>
                <w:bCs/>
                <w:sz w:val="18"/>
                <w:szCs w:val="18"/>
                <w:lang w:val="sv-SE" w:eastAsia="sv-SE"/>
              </w:rPr>
              <w:t>Specification​</w:t>
            </w:r>
          </w:p>
        </w:tc>
        <w:tc>
          <w:tcPr>
            <w:tcW w:w="2219" w:type="dxa"/>
            <w:hideMark/>
          </w:tcPr>
          <w:p w14:paraId="0B13B40B" w14:textId="442C3485" w:rsidR="008D0ECC" w:rsidRPr="008D0ECC" w:rsidRDefault="008D0ECC" w:rsidP="008D0ECC">
            <w:pPr>
              <w:overflowPunct/>
              <w:autoSpaceDE/>
              <w:autoSpaceDN/>
              <w:adjustRightInd/>
              <w:spacing w:before="100" w:beforeAutospacing="1" w:after="100" w:afterAutospacing="1"/>
              <w:jc w:val="center"/>
              <w:rPr>
                <w:b/>
                <w:bCs/>
                <w:sz w:val="18"/>
                <w:szCs w:val="18"/>
                <w:lang w:val="sv-SE" w:eastAsia="sv-SE"/>
              </w:rPr>
            </w:pPr>
            <w:r w:rsidRPr="008D0ECC">
              <w:rPr>
                <w:b/>
                <w:bCs/>
                <w:sz w:val="18"/>
                <w:szCs w:val="18"/>
                <w:lang w:val="sv-SE" w:eastAsia="sv-SE"/>
              </w:rPr>
              <w:t>Baseline CR</w:t>
            </w:r>
            <w:r w:rsidR="00D57F36">
              <w:rPr>
                <w:b/>
                <w:bCs/>
                <w:sz w:val="18"/>
                <w:szCs w:val="18"/>
                <w:lang w:val="sv-SE" w:eastAsia="sv-SE"/>
              </w:rPr>
              <w:t xml:space="preserve"> </w:t>
            </w:r>
            <w:r w:rsidRPr="008D0ECC">
              <w:rPr>
                <w:b/>
                <w:bCs/>
                <w:sz w:val="18"/>
                <w:szCs w:val="18"/>
                <w:lang w:val="sv-SE" w:eastAsia="sv-SE"/>
              </w:rPr>
              <w:t>rapporteurs​</w:t>
            </w:r>
          </w:p>
        </w:tc>
        <w:tc>
          <w:tcPr>
            <w:tcW w:w="3376" w:type="dxa"/>
            <w:hideMark/>
          </w:tcPr>
          <w:p w14:paraId="0DEEC053" w14:textId="77777777" w:rsidR="008D0ECC" w:rsidRPr="008D0ECC" w:rsidRDefault="008D0ECC" w:rsidP="008D0ECC">
            <w:pPr>
              <w:overflowPunct/>
              <w:autoSpaceDE/>
              <w:autoSpaceDN/>
              <w:adjustRightInd/>
              <w:spacing w:before="100" w:beforeAutospacing="1" w:after="100" w:afterAutospacing="1"/>
              <w:rPr>
                <w:b/>
                <w:bCs/>
                <w:sz w:val="18"/>
                <w:szCs w:val="18"/>
                <w:lang w:val="sv-SE" w:eastAsia="sv-SE"/>
              </w:rPr>
            </w:pPr>
            <w:r w:rsidRPr="008D0ECC">
              <w:rPr>
                <w:b/>
                <w:bCs/>
                <w:sz w:val="18"/>
                <w:szCs w:val="18"/>
                <w:lang w:val="sv-SE" w:eastAsia="sv-SE"/>
              </w:rPr>
              <w:t>CR​</w:t>
            </w:r>
          </w:p>
        </w:tc>
      </w:tr>
      <w:tr w:rsidR="008D0ECC" w:rsidRPr="008D0ECC" w14:paraId="56F2288B" w14:textId="77777777" w:rsidTr="00D57F36">
        <w:trPr>
          <w:trHeight w:val="225"/>
        </w:trPr>
        <w:tc>
          <w:tcPr>
            <w:tcW w:w="1320" w:type="dxa"/>
            <w:hideMark/>
          </w:tcPr>
          <w:p w14:paraId="20E45DBA" w14:textId="77777777" w:rsidR="008D0ECC" w:rsidRPr="008D0ECC" w:rsidRDefault="008D0ECC" w:rsidP="008D0ECC">
            <w:pPr>
              <w:overflowPunct/>
              <w:autoSpaceDE/>
              <w:autoSpaceDN/>
              <w:adjustRightInd/>
              <w:spacing w:before="100" w:beforeAutospacing="1" w:after="100" w:afterAutospacing="1"/>
              <w:rPr>
                <w:b/>
                <w:bCs/>
                <w:sz w:val="18"/>
                <w:szCs w:val="18"/>
                <w:lang w:val="sv-SE" w:eastAsia="sv-SE"/>
              </w:rPr>
            </w:pPr>
            <w:r w:rsidRPr="008D0ECC">
              <w:rPr>
                <w:b/>
                <w:bCs/>
                <w:sz w:val="18"/>
                <w:szCs w:val="18"/>
                <w:lang w:val="sv-SE" w:eastAsia="sv-SE"/>
              </w:rPr>
              <w:t>TS 38.413​</w:t>
            </w:r>
          </w:p>
        </w:tc>
        <w:tc>
          <w:tcPr>
            <w:tcW w:w="2219" w:type="dxa"/>
            <w:hideMark/>
          </w:tcPr>
          <w:p w14:paraId="73EC5EAA" w14:textId="77777777" w:rsidR="008D0ECC" w:rsidRPr="008D0ECC" w:rsidRDefault="008D0ECC" w:rsidP="008D0ECC">
            <w:pPr>
              <w:overflowPunct/>
              <w:autoSpaceDE/>
              <w:autoSpaceDN/>
              <w:adjustRightInd/>
              <w:spacing w:before="100" w:beforeAutospacing="1" w:after="100" w:afterAutospacing="1"/>
              <w:rPr>
                <w:sz w:val="18"/>
                <w:szCs w:val="18"/>
                <w:lang w:val="sv-SE" w:eastAsia="sv-SE"/>
              </w:rPr>
            </w:pPr>
            <w:r w:rsidRPr="008D0ECC">
              <w:rPr>
                <w:sz w:val="18"/>
                <w:szCs w:val="18"/>
                <w:lang w:val="sv-SE" w:eastAsia="sv-SE"/>
              </w:rPr>
              <w:t>Nokia, NSB​</w:t>
            </w:r>
          </w:p>
        </w:tc>
        <w:tc>
          <w:tcPr>
            <w:tcW w:w="3376" w:type="dxa"/>
            <w:hideMark/>
          </w:tcPr>
          <w:p w14:paraId="4DF8A581" w14:textId="77777777" w:rsidR="008D0ECC" w:rsidRPr="008D0ECC" w:rsidRDefault="008D0ECC" w:rsidP="008D0ECC">
            <w:pPr>
              <w:overflowPunct/>
              <w:autoSpaceDE/>
              <w:autoSpaceDN/>
              <w:adjustRightInd/>
              <w:spacing w:before="100" w:beforeAutospacing="1" w:after="100" w:afterAutospacing="1"/>
              <w:rPr>
                <w:sz w:val="18"/>
                <w:szCs w:val="18"/>
                <w:lang w:val="en-US" w:eastAsia="sv-SE"/>
              </w:rPr>
            </w:pPr>
            <w:r w:rsidRPr="008D0ECC">
              <w:rPr>
                <w:position w:val="1"/>
                <w:sz w:val="18"/>
                <w:szCs w:val="18"/>
                <w:lang w:val="sv-SE" w:eastAsia="sv-SE"/>
              </w:rPr>
              <w:t>R3-216117</w:t>
            </w:r>
            <w:r w:rsidRPr="008D0ECC">
              <w:rPr>
                <w:sz w:val="18"/>
                <w:szCs w:val="18"/>
                <w:lang w:val="en-US" w:eastAsia="sv-SE"/>
              </w:rPr>
              <w:t>​</w:t>
            </w:r>
          </w:p>
        </w:tc>
      </w:tr>
      <w:tr w:rsidR="008D0ECC" w:rsidRPr="008D0ECC" w14:paraId="4564E231" w14:textId="77777777" w:rsidTr="00D57F36">
        <w:trPr>
          <w:trHeight w:val="225"/>
        </w:trPr>
        <w:tc>
          <w:tcPr>
            <w:tcW w:w="1320" w:type="dxa"/>
            <w:hideMark/>
          </w:tcPr>
          <w:p w14:paraId="230A3ECE" w14:textId="77777777" w:rsidR="008D0ECC" w:rsidRPr="008D0ECC" w:rsidRDefault="008D0ECC" w:rsidP="008D0ECC">
            <w:pPr>
              <w:overflowPunct/>
              <w:autoSpaceDE/>
              <w:autoSpaceDN/>
              <w:adjustRightInd/>
              <w:spacing w:before="100" w:beforeAutospacing="1" w:after="100" w:afterAutospacing="1"/>
              <w:rPr>
                <w:b/>
                <w:bCs/>
                <w:sz w:val="18"/>
                <w:szCs w:val="18"/>
                <w:lang w:val="sv-SE" w:eastAsia="sv-SE"/>
              </w:rPr>
            </w:pPr>
            <w:r w:rsidRPr="008D0ECC">
              <w:rPr>
                <w:b/>
                <w:bCs/>
                <w:sz w:val="18"/>
                <w:szCs w:val="18"/>
                <w:lang w:val="sv-SE" w:eastAsia="sv-SE"/>
              </w:rPr>
              <w:t>TS 38.423​</w:t>
            </w:r>
          </w:p>
        </w:tc>
        <w:tc>
          <w:tcPr>
            <w:tcW w:w="2219" w:type="dxa"/>
            <w:hideMark/>
          </w:tcPr>
          <w:p w14:paraId="5B18244D" w14:textId="77777777" w:rsidR="008D0ECC" w:rsidRPr="008D0ECC" w:rsidRDefault="008D0ECC" w:rsidP="008D0ECC">
            <w:pPr>
              <w:overflowPunct/>
              <w:autoSpaceDE/>
              <w:autoSpaceDN/>
              <w:adjustRightInd/>
              <w:spacing w:before="100" w:beforeAutospacing="1" w:after="100" w:afterAutospacing="1"/>
              <w:rPr>
                <w:sz w:val="18"/>
                <w:szCs w:val="18"/>
                <w:lang w:val="sv-SE" w:eastAsia="sv-SE"/>
              </w:rPr>
            </w:pPr>
            <w:r w:rsidRPr="008D0ECC">
              <w:rPr>
                <w:sz w:val="18"/>
                <w:szCs w:val="18"/>
                <w:lang w:val="sv-SE" w:eastAsia="sv-SE"/>
              </w:rPr>
              <w:t>Qualcomm​</w:t>
            </w:r>
          </w:p>
        </w:tc>
        <w:tc>
          <w:tcPr>
            <w:tcW w:w="3376" w:type="dxa"/>
            <w:hideMark/>
          </w:tcPr>
          <w:p w14:paraId="4835720B" w14:textId="77777777" w:rsidR="008D0ECC" w:rsidRPr="008D0ECC" w:rsidRDefault="008D0ECC" w:rsidP="008D0ECC">
            <w:pPr>
              <w:overflowPunct/>
              <w:autoSpaceDE/>
              <w:autoSpaceDN/>
              <w:adjustRightInd/>
              <w:spacing w:before="100" w:beforeAutospacing="1" w:after="100" w:afterAutospacing="1"/>
              <w:rPr>
                <w:sz w:val="18"/>
                <w:szCs w:val="18"/>
                <w:lang w:val="en-US" w:eastAsia="sv-SE"/>
              </w:rPr>
            </w:pPr>
            <w:r w:rsidRPr="008D0ECC">
              <w:rPr>
                <w:position w:val="1"/>
                <w:sz w:val="18"/>
                <w:szCs w:val="18"/>
                <w:lang w:val="sv-SE" w:eastAsia="sv-SE"/>
              </w:rPr>
              <w:t>R3-216118</w:t>
            </w:r>
            <w:r w:rsidRPr="008D0ECC">
              <w:rPr>
                <w:sz w:val="18"/>
                <w:szCs w:val="18"/>
                <w:lang w:val="en-US" w:eastAsia="sv-SE"/>
              </w:rPr>
              <w:t>​</w:t>
            </w:r>
          </w:p>
        </w:tc>
      </w:tr>
      <w:tr w:rsidR="008D0ECC" w:rsidRPr="008D0ECC" w14:paraId="737680C5" w14:textId="77777777" w:rsidTr="00D57F36">
        <w:trPr>
          <w:trHeight w:val="225"/>
        </w:trPr>
        <w:tc>
          <w:tcPr>
            <w:tcW w:w="1320" w:type="dxa"/>
            <w:hideMark/>
          </w:tcPr>
          <w:p w14:paraId="4A46559B" w14:textId="77777777" w:rsidR="008D0ECC" w:rsidRPr="008D0ECC" w:rsidRDefault="008D0ECC" w:rsidP="008D0ECC">
            <w:pPr>
              <w:overflowPunct/>
              <w:autoSpaceDE/>
              <w:autoSpaceDN/>
              <w:adjustRightInd/>
              <w:spacing w:before="100" w:beforeAutospacing="1" w:after="100" w:afterAutospacing="1"/>
              <w:rPr>
                <w:b/>
                <w:bCs/>
                <w:sz w:val="18"/>
                <w:szCs w:val="18"/>
                <w:lang w:val="sv-SE" w:eastAsia="sv-SE"/>
              </w:rPr>
            </w:pPr>
            <w:r w:rsidRPr="008D0ECC">
              <w:rPr>
                <w:b/>
                <w:bCs/>
                <w:sz w:val="18"/>
                <w:szCs w:val="18"/>
                <w:lang w:val="sv-SE" w:eastAsia="sv-SE"/>
              </w:rPr>
              <w:t>TS 38.473​</w:t>
            </w:r>
          </w:p>
        </w:tc>
        <w:tc>
          <w:tcPr>
            <w:tcW w:w="2219" w:type="dxa"/>
            <w:hideMark/>
          </w:tcPr>
          <w:p w14:paraId="074EF30E" w14:textId="77777777" w:rsidR="008D0ECC" w:rsidRPr="008D0ECC" w:rsidRDefault="008D0ECC" w:rsidP="008D0ECC">
            <w:pPr>
              <w:overflowPunct/>
              <w:autoSpaceDE/>
              <w:autoSpaceDN/>
              <w:adjustRightInd/>
              <w:spacing w:before="100" w:beforeAutospacing="1" w:after="100" w:afterAutospacing="1"/>
              <w:rPr>
                <w:sz w:val="18"/>
                <w:szCs w:val="18"/>
                <w:lang w:val="sv-SE" w:eastAsia="sv-SE"/>
              </w:rPr>
            </w:pPr>
            <w:r w:rsidRPr="008D0ECC">
              <w:rPr>
                <w:sz w:val="18"/>
                <w:szCs w:val="18"/>
                <w:lang w:val="sv-SE" w:eastAsia="sv-SE"/>
              </w:rPr>
              <w:t>Samsung​</w:t>
            </w:r>
          </w:p>
        </w:tc>
        <w:tc>
          <w:tcPr>
            <w:tcW w:w="3376" w:type="dxa"/>
            <w:hideMark/>
          </w:tcPr>
          <w:p w14:paraId="7ACF0818" w14:textId="77777777" w:rsidR="008D0ECC" w:rsidRPr="008D0ECC" w:rsidRDefault="008D0ECC" w:rsidP="008D0ECC">
            <w:pPr>
              <w:overflowPunct/>
              <w:autoSpaceDE/>
              <w:autoSpaceDN/>
              <w:adjustRightInd/>
              <w:spacing w:before="100" w:beforeAutospacing="1" w:after="100" w:afterAutospacing="1"/>
              <w:rPr>
                <w:sz w:val="18"/>
                <w:szCs w:val="18"/>
                <w:lang w:val="en-US" w:eastAsia="sv-SE"/>
              </w:rPr>
            </w:pPr>
            <w:r w:rsidRPr="008D0ECC">
              <w:rPr>
                <w:position w:val="1"/>
                <w:sz w:val="18"/>
                <w:szCs w:val="18"/>
                <w:lang w:val="sv-SE" w:eastAsia="sv-SE"/>
              </w:rPr>
              <w:t>R3-216115</w:t>
            </w:r>
            <w:r w:rsidRPr="008D0ECC">
              <w:rPr>
                <w:sz w:val="18"/>
                <w:szCs w:val="18"/>
                <w:lang w:val="en-US" w:eastAsia="sv-SE"/>
              </w:rPr>
              <w:t>​</w:t>
            </w:r>
          </w:p>
        </w:tc>
      </w:tr>
      <w:tr w:rsidR="008D0ECC" w:rsidRPr="008D0ECC" w14:paraId="29C38EBA" w14:textId="77777777" w:rsidTr="00D57F36">
        <w:trPr>
          <w:trHeight w:val="225"/>
        </w:trPr>
        <w:tc>
          <w:tcPr>
            <w:tcW w:w="1320" w:type="dxa"/>
            <w:hideMark/>
          </w:tcPr>
          <w:p w14:paraId="2436EFBE" w14:textId="77777777" w:rsidR="008D0ECC" w:rsidRPr="008D0ECC" w:rsidRDefault="008D0ECC" w:rsidP="008D0ECC">
            <w:pPr>
              <w:overflowPunct/>
              <w:autoSpaceDE/>
              <w:autoSpaceDN/>
              <w:adjustRightInd/>
              <w:spacing w:before="100" w:beforeAutospacing="1" w:after="100" w:afterAutospacing="1"/>
              <w:rPr>
                <w:b/>
                <w:bCs/>
                <w:sz w:val="18"/>
                <w:szCs w:val="18"/>
                <w:lang w:val="sv-SE" w:eastAsia="sv-SE"/>
              </w:rPr>
            </w:pPr>
            <w:r w:rsidRPr="008D0ECC">
              <w:rPr>
                <w:b/>
                <w:bCs/>
                <w:sz w:val="18"/>
                <w:szCs w:val="18"/>
                <w:lang w:val="sv-SE" w:eastAsia="sv-SE"/>
              </w:rPr>
              <w:t>TS 38.300​</w:t>
            </w:r>
          </w:p>
        </w:tc>
        <w:tc>
          <w:tcPr>
            <w:tcW w:w="2219" w:type="dxa"/>
            <w:hideMark/>
          </w:tcPr>
          <w:p w14:paraId="6A980E55" w14:textId="77777777" w:rsidR="008D0ECC" w:rsidRPr="008D0ECC" w:rsidRDefault="008D0ECC" w:rsidP="008D0ECC">
            <w:pPr>
              <w:overflowPunct/>
              <w:autoSpaceDE/>
              <w:autoSpaceDN/>
              <w:adjustRightInd/>
              <w:spacing w:before="100" w:beforeAutospacing="1" w:after="100" w:afterAutospacing="1"/>
              <w:rPr>
                <w:sz w:val="18"/>
                <w:szCs w:val="18"/>
                <w:lang w:val="sv-SE" w:eastAsia="sv-SE"/>
              </w:rPr>
            </w:pPr>
            <w:r w:rsidRPr="008D0ECC">
              <w:rPr>
                <w:sz w:val="18"/>
                <w:szCs w:val="18"/>
                <w:lang w:val="sv-SE" w:eastAsia="sv-SE"/>
              </w:rPr>
              <w:t>Ericsson​</w:t>
            </w:r>
          </w:p>
        </w:tc>
        <w:tc>
          <w:tcPr>
            <w:tcW w:w="3376" w:type="dxa"/>
            <w:hideMark/>
          </w:tcPr>
          <w:p w14:paraId="666AC990" w14:textId="77777777" w:rsidR="008D0ECC" w:rsidRPr="008D0ECC" w:rsidRDefault="008D0ECC" w:rsidP="008D0ECC">
            <w:pPr>
              <w:overflowPunct/>
              <w:autoSpaceDE/>
              <w:autoSpaceDN/>
              <w:adjustRightInd/>
              <w:spacing w:before="100" w:beforeAutospacing="1" w:after="100" w:afterAutospacing="1"/>
              <w:rPr>
                <w:sz w:val="18"/>
                <w:szCs w:val="18"/>
                <w:lang w:val="en-US" w:eastAsia="sv-SE"/>
              </w:rPr>
            </w:pPr>
            <w:r w:rsidRPr="008D0ECC">
              <w:rPr>
                <w:position w:val="1"/>
                <w:sz w:val="18"/>
                <w:szCs w:val="18"/>
                <w:lang w:val="sv-SE" w:eastAsia="sv-SE"/>
              </w:rPr>
              <w:t>R3-216119</w:t>
            </w:r>
            <w:r w:rsidRPr="008D0ECC">
              <w:rPr>
                <w:sz w:val="18"/>
                <w:szCs w:val="18"/>
                <w:lang w:val="en-US" w:eastAsia="sv-SE"/>
              </w:rPr>
              <w:t>​</w:t>
            </w:r>
          </w:p>
        </w:tc>
      </w:tr>
      <w:tr w:rsidR="008D0ECC" w:rsidRPr="008D0ECC" w14:paraId="03CF9A55" w14:textId="77777777" w:rsidTr="00D57F36">
        <w:trPr>
          <w:trHeight w:val="225"/>
        </w:trPr>
        <w:tc>
          <w:tcPr>
            <w:tcW w:w="1320" w:type="dxa"/>
            <w:hideMark/>
          </w:tcPr>
          <w:p w14:paraId="4E47413F" w14:textId="77777777" w:rsidR="008D0ECC" w:rsidRPr="008D0ECC" w:rsidRDefault="008D0ECC" w:rsidP="008D0ECC">
            <w:pPr>
              <w:overflowPunct/>
              <w:autoSpaceDE/>
              <w:autoSpaceDN/>
              <w:adjustRightInd/>
              <w:spacing w:before="100" w:beforeAutospacing="1" w:after="100" w:afterAutospacing="1"/>
              <w:rPr>
                <w:b/>
                <w:bCs/>
                <w:sz w:val="18"/>
                <w:szCs w:val="18"/>
                <w:lang w:val="sv-SE" w:eastAsia="sv-SE"/>
              </w:rPr>
            </w:pPr>
            <w:r w:rsidRPr="008D0ECC">
              <w:rPr>
                <w:b/>
                <w:bCs/>
                <w:sz w:val="18"/>
                <w:szCs w:val="18"/>
                <w:lang w:val="sv-SE" w:eastAsia="sv-SE"/>
              </w:rPr>
              <w:t>TS 38.470​</w:t>
            </w:r>
          </w:p>
        </w:tc>
        <w:tc>
          <w:tcPr>
            <w:tcW w:w="2219" w:type="dxa"/>
            <w:hideMark/>
          </w:tcPr>
          <w:p w14:paraId="1E9EF943" w14:textId="77777777" w:rsidR="008D0ECC" w:rsidRPr="008D0ECC" w:rsidRDefault="008D0ECC" w:rsidP="008D0ECC">
            <w:pPr>
              <w:overflowPunct/>
              <w:autoSpaceDE/>
              <w:autoSpaceDN/>
              <w:adjustRightInd/>
              <w:spacing w:before="100" w:beforeAutospacing="1" w:after="100" w:afterAutospacing="1"/>
              <w:rPr>
                <w:sz w:val="18"/>
                <w:szCs w:val="18"/>
                <w:lang w:val="sv-SE" w:eastAsia="sv-SE"/>
              </w:rPr>
            </w:pPr>
            <w:r w:rsidRPr="008D0ECC">
              <w:rPr>
                <w:sz w:val="18"/>
                <w:szCs w:val="18"/>
                <w:lang w:val="sv-SE" w:eastAsia="sv-SE"/>
              </w:rPr>
              <w:t>ZTE​</w:t>
            </w:r>
          </w:p>
        </w:tc>
        <w:tc>
          <w:tcPr>
            <w:tcW w:w="3376" w:type="dxa"/>
            <w:hideMark/>
          </w:tcPr>
          <w:p w14:paraId="53CD3DFB" w14:textId="77777777" w:rsidR="008D0ECC" w:rsidRPr="008D0ECC" w:rsidRDefault="008D0ECC" w:rsidP="008D0ECC">
            <w:pPr>
              <w:overflowPunct/>
              <w:autoSpaceDE/>
              <w:autoSpaceDN/>
              <w:adjustRightInd/>
              <w:spacing w:before="100" w:beforeAutospacing="1" w:after="100" w:afterAutospacing="1"/>
              <w:rPr>
                <w:sz w:val="18"/>
                <w:szCs w:val="18"/>
                <w:lang w:val="en-US" w:eastAsia="sv-SE"/>
              </w:rPr>
            </w:pPr>
            <w:r w:rsidRPr="008D0ECC">
              <w:rPr>
                <w:position w:val="1"/>
                <w:sz w:val="18"/>
                <w:szCs w:val="18"/>
                <w:lang w:val="sv-SE" w:eastAsia="sv-SE"/>
              </w:rPr>
              <w:t>R3-216121</w:t>
            </w:r>
            <w:r w:rsidRPr="008D0ECC">
              <w:rPr>
                <w:sz w:val="18"/>
                <w:szCs w:val="18"/>
                <w:lang w:val="en-US" w:eastAsia="sv-SE"/>
              </w:rPr>
              <w:t>​</w:t>
            </w:r>
          </w:p>
        </w:tc>
      </w:tr>
      <w:tr w:rsidR="008D0ECC" w:rsidRPr="008D0ECC" w14:paraId="62386D8D" w14:textId="77777777" w:rsidTr="00D57F36">
        <w:trPr>
          <w:trHeight w:val="225"/>
        </w:trPr>
        <w:tc>
          <w:tcPr>
            <w:tcW w:w="1320" w:type="dxa"/>
            <w:hideMark/>
          </w:tcPr>
          <w:p w14:paraId="4E6061AE" w14:textId="77777777" w:rsidR="008D0ECC" w:rsidRPr="008D0ECC" w:rsidRDefault="008D0ECC" w:rsidP="008D0ECC">
            <w:pPr>
              <w:overflowPunct/>
              <w:autoSpaceDE/>
              <w:autoSpaceDN/>
              <w:adjustRightInd/>
              <w:spacing w:before="100" w:beforeAutospacing="1" w:after="100" w:afterAutospacing="1"/>
              <w:rPr>
                <w:b/>
                <w:bCs/>
                <w:sz w:val="18"/>
                <w:szCs w:val="18"/>
                <w:lang w:val="sv-SE" w:eastAsia="sv-SE"/>
              </w:rPr>
            </w:pPr>
            <w:r w:rsidRPr="008D0ECC">
              <w:rPr>
                <w:b/>
                <w:bCs/>
                <w:sz w:val="18"/>
                <w:szCs w:val="18"/>
                <w:lang w:val="sv-SE" w:eastAsia="sv-SE"/>
              </w:rPr>
              <w:t>TS 38.401​</w:t>
            </w:r>
          </w:p>
        </w:tc>
        <w:tc>
          <w:tcPr>
            <w:tcW w:w="2219" w:type="dxa"/>
            <w:hideMark/>
          </w:tcPr>
          <w:p w14:paraId="62902FE5" w14:textId="77777777" w:rsidR="008D0ECC" w:rsidRPr="008D0ECC" w:rsidRDefault="008D0ECC" w:rsidP="008D0ECC">
            <w:pPr>
              <w:overflowPunct/>
              <w:autoSpaceDE/>
              <w:autoSpaceDN/>
              <w:adjustRightInd/>
              <w:spacing w:before="100" w:beforeAutospacing="1" w:after="100" w:afterAutospacing="1"/>
              <w:rPr>
                <w:sz w:val="18"/>
                <w:szCs w:val="18"/>
                <w:lang w:val="sv-SE" w:eastAsia="sv-SE"/>
              </w:rPr>
            </w:pPr>
            <w:r w:rsidRPr="008D0ECC">
              <w:rPr>
                <w:sz w:val="18"/>
                <w:szCs w:val="18"/>
                <w:lang w:val="sv-SE" w:eastAsia="sv-SE"/>
              </w:rPr>
              <w:t>CATT​</w:t>
            </w:r>
          </w:p>
        </w:tc>
        <w:tc>
          <w:tcPr>
            <w:tcW w:w="3376" w:type="dxa"/>
            <w:hideMark/>
          </w:tcPr>
          <w:p w14:paraId="508A3C4E" w14:textId="77777777" w:rsidR="008D0ECC" w:rsidRPr="008D0ECC" w:rsidRDefault="008D0ECC" w:rsidP="008D0ECC">
            <w:pPr>
              <w:overflowPunct/>
              <w:autoSpaceDE/>
              <w:autoSpaceDN/>
              <w:adjustRightInd/>
              <w:spacing w:before="100" w:beforeAutospacing="1" w:after="100" w:afterAutospacing="1"/>
              <w:rPr>
                <w:sz w:val="18"/>
                <w:szCs w:val="18"/>
                <w:lang w:val="en-US" w:eastAsia="sv-SE"/>
              </w:rPr>
            </w:pPr>
            <w:r w:rsidRPr="008D0ECC">
              <w:rPr>
                <w:position w:val="1"/>
                <w:sz w:val="18"/>
                <w:szCs w:val="18"/>
                <w:lang w:val="sv-SE" w:eastAsia="sv-SE"/>
              </w:rPr>
              <w:t>R3-216120</w:t>
            </w:r>
            <w:r w:rsidRPr="008D0ECC">
              <w:rPr>
                <w:sz w:val="18"/>
                <w:szCs w:val="18"/>
                <w:lang w:val="en-US" w:eastAsia="sv-SE"/>
              </w:rPr>
              <w:t>​</w:t>
            </w:r>
          </w:p>
        </w:tc>
      </w:tr>
    </w:tbl>
    <w:p w14:paraId="2C4884D6" w14:textId="37C84A1D" w:rsidR="007346C5" w:rsidRPr="00C54971" w:rsidRDefault="00193BEE" w:rsidP="007346C5">
      <w:pPr>
        <w:spacing w:line="256" w:lineRule="auto"/>
      </w:pPr>
      <w:r w:rsidRPr="00193BEE">
        <w:rPr>
          <w:lang w:eastAsia="ja-JP"/>
        </w:rPr>
        <w:t xml:space="preserve">  </w:t>
      </w:r>
    </w:p>
    <w:p w14:paraId="167754FF" w14:textId="078C7C20" w:rsidR="00E07ACC" w:rsidRPr="0061120A" w:rsidRDefault="00E07ACC" w:rsidP="007346C5">
      <w:pPr>
        <w:rPr>
          <w:b/>
          <w:bCs/>
          <w:u w:val="single"/>
          <w:lang w:eastAsia="ja-JP"/>
        </w:rPr>
      </w:pPr>
      <w:r w:rsidRPr="0061120A">
        <w:rPr>
          <w:b/>
          <w:bCs/>
          <w:u w:val="single"/>
          <w:lang w:eastAsia="ja-JP"/>
        </w:rPr>
        <w:t xml:space="preserve">Topic #2: Support of RedCap </w:t>
      </w:r>
      <w:r w:rsidR="00660FE7" w:rsidRPr="0061120A">
        <w:rPr>
          <w:b/>
          <w:bCs/>
          <w:u w:val="single"/>
          <w:lang w:eastAsia="ja-JP"/>
        </w:rPr>
        <w:t>cell barring</w:t>
      </w:r>
    </w:p>
    <w:p w14:paraId="33827C44" w14:textId="37097B9E" w:rsidR="00655ED1" w:rsidRPr="00655ED1" w:rsidRDefault="00655ED1" w:rsidP="007346C5">
      <w:pPr>
        <w:rPr>
          <w:lang w:eastAsia="ja-JP"/>
        </w:rPr>
      </w:pPr>
      <w:r w:rsidRPr="00C54971">
        <w:rPr>
          <w:lang w:eastAsia="ja-JP"/>
        </w:rPr>
        <w:t>Based on the summary document</w:t>
      </w:r>
      <w:r w:rsidR="00F4676A">
        <w:rPr>
          <w:lang w:eastAsia="ja-JP"/>
        </w:rPr>
        <w:t xml:space="preserve"> in</w:t>
      </w:r>
      <w:r w:rsidRPr="00C54971">
        <w:rPr>
          <w:lang w:eastAsia="ja-JP"/>
        </w:rPr>
        <w:t xml:space="preserve"> </w:t>
      </w:r>
      <w:hyperlink r:id="rId77" w:history="1">
        <w:r w:rsidR="004A7B37" w:rsidRPr="004A7B37">
          <w:rPr>
            <w:rStyle w:val="Hyperlink"/>
            <w:lang w:eastAsia="ja-JP"/>
          </w:rPr>
          <w:t>R3-215860</w:t>
        </w:r>
      </w:hyperlink>
      <w:r w:rsidR="004A7B37">
        <w:rPr>
          <w:lang w:eastAsia="ja-JP"/>
        </w:rPr>
        <w:t xml:space="preserve"> </w:t>
      </w:r>
      <w:r w:rsidRPr="00C54971">
        <w:rPr>
          <w:lang w:eastAsia="ja-JP"/>
        </w:rPr>
        <w:t xml:space="preserve">regrouping the offline e-mail discussion, RAN3 discussed </w:t>
      </w:r>
      <w:r w:rsidR="004A7B37">
        <w:t xml:space="preserve">options to support cell barring of </w:t>
      </w:r>
      <w:r w:rsidRPr="00C54971">
        <w:rPr>
          <w:lang w:eastAsia="ja-JP"/>
        </w:rPr>
        <w:t>RedCap UEs and made the following agreements:</w:t>
      </w:r>
    </w:p>
    <w:tbl>
      <w:tblPr>
        <w:tblStyle w:val="TableGrid"/>
        <w:tblW w:w="0" w:type="auto"/>
        <w:tblLook w:val="04A0" w:firstRow="1" w:lastRow="0" w:firstColumn="1" w:lastColumn="0" w:noHBand="0" w:noVBand="1"/>
      </w:tblPr>
      <w:tblGrid>
        <w:gridCol w:w="10194"/>
      </w:tblGrid>
      <w:tr w:rsidR="0043098C" w14:paraId="3013886B" w14:textId="77777777" w:rsidTr="0043098C">
        <w:tc>
          <w:tcPr>
            <w:tcW w:w="10194" w:type="dxa"/>
          </w:tcPr>
          <w:p w14:paraId="09D66DD5" w14:textId="77777777" w:rsidR="0043098C" w:rsidRPr="00F67966" w:rsidRDefault="0043098C" w:rsidP="0043098C">
            <w:r w:rsidRPr="00EC3F80">
              <w:rPr>
                <w:highlight w:val="green"/>
              </w:rPr>
              <w:t>Agreements:</w:t>
            </w:r>
          </w:p>
          <w:p w14:paraId="25551D5E" w14:textId="77777777" w:rsidR="0043098C" w:rsidRPr="0043098C" w:rsidRDefault="0043098C" w:rsidP="00E9383D">
            <w:pPr>
              <w:pStyle w:val="ListParagraph"/>
              <w:numPr>
                <w:ilvl w:val="1"/>
                <w:numId w:val="19"/>
              </w:numPr>
              <w:ind w:leftChars="0"/>
              <w:rPr>
                <w:rFonts w:ascii="Times New Roman" w:hAnsi="Times New Roman"/>
                <w:sz w:val="20"/>
                <w:szCs w:val="20"/>
              </w:rPr>
            </w:pPr>
            <w:r w:rsidRPr="0043098C">
              <w:rPr>
                <w:rFonts w:ascii="Times New Roman" w:hAnsi="Times New Roman"/>
                <w:sz w:val="20"/>
                <w:szCs w:val="20"/>
              </w:rPr>
              <w:t>Consider the following mobility handling scenarios for RedCap UEs, in terms of the target of mobility,</w:t>
            </w:r>
          </w:p>
          <w:p w14:paraId="4D545B8A" w14:textId="4FEFEE4E" w:rsidR="0043098C" w:rsidRPr="0043098C" w:rsidRDefault="0043098C" w:rsidP="00E9383D">
            <w:pPr>
              <w:pStyle w:val="ListParagraph"/>
              <w:numPr>
                <w:ilvl w:val="0"/>
                <w:numId w:val="22"/>
              </w:numPr>
              <w:ind w:leftChars="0"/>
              <w:rPr>
                <w:rFonts w:ascii="Times New Roman" w:hAnsi="Times New Roman"/>
                <w:sz w:val="20"/>
                <w:szCs w:val="20"/>
              </w:rPr>
            </w:pPr>
            <w:r w:rsidRPr="0043098C">
              <w:rPr>
                <w:rFonts w:ascii="Times New Roman" w:hAnsi="Times New Roman"/>
                <w:sz w:val="20"/>
                <w:szCs w:val="20"/>
              </w:rPr>
              <w:t>Legacy gNB (Pre Rel-17)</w:t>
            </w:r>
          </w:p>
          <w:p w14:paraId="3848A668" w14:textId="06AF0CC2" w:rsidR="0043098C" w:rsidRPr="0043098C" w:rsidRDefault="0043098C" w:rsidP="00E9383D">
            <w:pPr>
              <w:pStyle w:val="ListParagraph"/>
              <w:numPr>
                <w:ilvl w:val="0"/>
                <w:numId w:val="22"/>
              </w:numPr>
              <w:ind w:leftChars="0"/>
              <w:rPr>
                <w:rFonts w:ascii="Times New Roman" w:hAnsi="Times New Roman"/>
                <w:sz w:val="20"/>
                <w:szCs w:val="20"/>
              </w:rPr>
            </w:pPr>
            <w:r w:rsidRPr="0043098C">
              <w:rPr>
                <w:rFonts w:ascii="Times New Roman" w:hAnsi="Times New Roman"/>
                <w:sz w:val="20"/>
                <w:szCs w:val="20"/>
              </w:rPr>
              <w:t>New gNB (Rel-17) permanently barring RedCap UE</w:t>
            </w:r>
          </w:p>
          <w:p w14:paraId="5624C57D" w14:textId="5D0D6B25" w:rsidR="0043098C" w:rsidRPr="0043098C" w:rsidRDefault="0043098C" w:rsidP="00E9383D">
            <w:pPr>
              <w:pStyle w:val="ListParagraph"/>
              <w:numPr>
                <w:ilvl w:val="0"/>
                <w:numId w:val="22"/>
              </w:numPr>
              <w:ind w:leftChars="0"/>
              <w:rPr>
                <w:rFonts w:ascii="Times New Roman" w:hAnsi="Times New Roman"/>
                <w:sz w:val="20"/>
                <w:szCs w:val="20"/>
              </w:rPr>
            </w:pPr>
            <w:r w:rsidRPr="0043098C">
              <w:rPr>
                <w:rFonts w:ascii="Times New Roman" w:hAnsi="Times New Roman"/>
                <w:sz w:val="20"/>
                <w:szCs w:val="20"/>
              </w:rPr>
              <w:t>New gNB (Rel-17) where RedCap UEs are temporarily barred, e.g., for 1Rx or 2Rx RedCap UE; How frequent the barring would happen depends on RAN2 reply</w:t>
            </w:r>
          </w:p>
          <w:p w14:paraId="5BB920DA" w14:textId="65A87A09" w:rsidR="0043098C" w:rsidRPr="0043098C" w:rsidRDefault="0043098C" w:rsidP="00E9383D">
            <w:pPr>
              <w:pStyle w:val="ListParagraph"/>
              <w:numPr>
                <w:ilvl w:val="0"/>
                <w:numId w:val="22"/>
              </w:numPr>
              <w:ind w:leftChars="0"/>
              <w:rPr>
                <w:rFonts w:ascii="Times New Roman" w:hAnsi="Times New Roman"/>
                <w:sz w:val="20"/>
                <w:szCs w:val="20"/>
              </w:rPr>
            </w:pPr>
            <w:r w:rsidRPr="0043098C">
              <w:rPr>
                <w:rFonts w:ascii="Times New Roman" w:hAnsi="Times New Roman"/>
                <w:sz w:val="20"/>
                <w:szCs w:val="20"/>
              </w:rPr>
              <w:t>New gNB (Rel-17) allowing RedCap UE</w:t>
            </w:r>
          </w:p>
          <w:p w14:paraId="0C7999F2" w14:textId="003E8245" w:rsidR="0043098C" w:rsidRPr="0043098C" w:rsidRDefault="0043098C" w:rsidP="00E9383D">
            <w:pPr>
              <w:numPr>
                <w:ilvl w:val="1"/>
                <w:numId w:val="19"/>
              </w:numPr>
              <w:rPr>
                <w:lang w:eastAsia="ja-JP"/>
              </w:rPr>
            </w:pPr>
            <w:r w:rsidRPr="0043098C">
              <w:t>Wait for RAN2 reply LS</w:t>
            </w:r>
            <w:r w:rsidR="00A54AC0">
              <w:t xml:space="preserve"> to continue discussing the solution</w:t>
            </w:r>
            <w:r w:rsidR="00D87C80">
              <w:t>s</w:t>
            </w:r>
          </w:p>
        </w:tc>
      </w:tr>
    </w:tbl>
    <w:p w14:paraId="48A94732" w14:textId="77777777" w:rsidR="00E07ACC" w:rsidRDefault="00E07ACC" w:rsidP="007346C5">
      <w:pPr>
        <w:rPr>
          <w:b/>
          <w:bCs/>
          <w:lang w:eastAsia="ja-JP"/>
        </w:rPr>
      </w:pPr>
    </w:p>
    <w:p w14:paraId="2FAE8CB9" w14:textId="19D01E1F" w:rsidR="007346C5" w:rsidRPr="0061120A" w:rsidRDefault="007346C5" w:rsidP="007346C5">
      <w:pPr>
        <w:rPr>
          <w:b/>
          <w:u w:val="single"/>
          <w:lang w:val="en-US" w:eastAsia="en-US"/>
        </w:rPr>
      </w:pPr>
      <w:r w:rsidRPr="0061120A">
        <w:rPr>
          <w:b/>
          <w:bCs/>
          <w:u w:val="single"/>
          <w:lang w:eastAsia="ja-JP"/>
        </w:rPr>
        <w:t>Topic #</w:t>
      </w:r>
      <w:r w:rsidR="00E07ACC" w:rsidRPr="0061120A">
        <w:rPr>
          <w:b/>
          <w:bCs/>
          <w:u w:val="single"/>
          <w:lang w:eastAsia="ja-JP"/>
        </w:rPr>
        <w:t>3</w:t>
      </w:r>
      <w:r w:rsidRPr="0061120A">
        <w:rPr>
          <w:b/>
          <w:bCs/>
          <w:u w:val="single"/>
          <w:lang w:eastAsia="ja-JP"/>
        </w:rPr>
        <w:t xml:space="preserve">: </w:t>
      </w:r>
      <w:r w:rsidR="005D20BB" w:rsidRPr="0061120A">
        <w:rPr>
          <w:b/>
          <w:bCs/>
          <w:u w:val="single"/>
          <w:lang w:eastAsia="ja-JP"/>
        </w:rPr>
        <w:t>Support for the Extended DRX enhancements for RedCap UEs</w:t>
      </w:r>
    </w:p>
    <w:p w14:paraId="0C55F364" w14:textId="70B853AB" w:rsidR="00AC2989" w:rsidRPr="00EC3F80" w:rsidRDefault="007346C5" w:rsidP="00E27EF4">
      <w:pPr>
        <w:rPr>
          <w:lang w:eastAsia="ja-JP"/>
        </w:rPr>
      </w:pPr>
      <w:r w:rsidRPr="00C54971">
        <w:rPr>
          <w:lang w:eastAsia="ja-JP"/>
        </w:rPr>
        <w:t xml:space="preserve">Based on </w:t>
      </w:r>
      <w:r w:rsidR="0011636B" w:rsidRPr="00C54971">
        <w:rPr>
          <w:lang w:eastAsia="ja-JP"/>
        </w:rPr>
        <w:t>the</w:t>
      </w:r>
      <w:r w:rsidRPr="00C54971">
        <w:rPr>
          <w:lang w:eastAsia="ja-JP"/>
        </w:rPr>
        <w:t xml:space="preserve"> summary document </w:t>
      </w:r>
      <w:hyperlink r:id="rId78" w:history="1">
        <w:r w:rsidR="000858ED">
          <w:rPr>
            <w:rStyle w:val="Hyperlink"/>
            <w:lang w:eastAsia="ja-JP"/>
          </w:rPr>
          <w:t>R3-216122</w:t>
        </w:r>
      </w:hyperlink>
      <w:r w:rsidRPr="00C54971">
        <w:rPr>
          <w:lang w:eastAsia="ja-JP"/>
        </w:rPr>
        <w:t xml:space="preserve"> regrouping the offline e-mail discussion, RAN3 discussed </w:t>
      </w:r>
      <w:r w:rsidR="0011636B" w:rsidRPr="00C54971">
        <w:t xml:space="preserve">Support </w:t>
      </w:r>
      <w:r w:rsidR="0011636B" w:rsidRPr="00C54971">
        <w:rPr>
          <w:lang w:eastAsia="ja-JP"/>
        </w:rPr>
        <w:t>for the Extended DRX enhancements for</w:t>
      </w:r>
      <w:r w:rsidRPr="00C54971">
        <w:rPr>
          <w:lang w:eastAsia="ja-JP"/>
        </w:rPr>
        <w:t xml:space="preserve"> RedCap</w:t>
      </w:r>
      <w:r w:rsidR="0011636B" w:rsidRPr="00C54971">
        <w:rPr>
          <w:lang w:eastAsia="ja-JP"/>
        </w:rPr>
        <w:t xml:space="preserve"> UEs</w:t>
      </w:r>
      <w:r w:rsidR="00AC2989" w:rsidRPr="00C54971">
        <w:rPr>
          <w:lang w:eastAsia="ja-JP"/>
        </w:rPr>
        <w:t xml:space="preserve"> and made the following agreements</w:t>
      </w:r>
      <w:r w:rsidRPr="00C54971">
        <w:rPr>
          <w:lang w:eastAsia="ja-JP"/>
        </w:rPr>
        <w:t>:</w:t>
      </w:r>
    </w:p>
    <w:tbl>
      <w:tblPr>
        <w:tblStyle w:val="TableGrid"/>
        <w:tblW w:w="0" w:type="auto"/>
        <w:tblInd w:w="-5" w:type="dxa"/>
        <w:tblLook w:val="04A0" w:firstRow="1" w:lastRow="0" w:firstColumn="1" w:lastColumn="0" w:noHBand="0" w:noVBand="1"/>
      </w:tblPr>
      <w:tblGrid>
        <w:gridCol w:w="10199"/>
      </w:tblGrid>
      <w:tr w:rsidR="00E27EF4" w:rsidRPr="00EC3F80" w14:paraId="7334CA84" w14:textId="77777777" w:rsidTr="00EC3F80">
        <w:tc>
          <w:tcPr>
            <w:tcW w:w="10199" w:type="dxa"/>
          </w:tcPr>
          <w:p w14:paraId="19269DE2" w14:textId="6714DA67" w:rsidR="00EC3F80" w:rsidRPr="00EC3F80" w:rsidRDefault="00EC3F80" w:rsidP="00EC3F80">
            <w:r w:rsidRPr="00EC3F80">
              <w:rPr>
                <w:highlight w:val="green"/>
              </w:rPr>
              <w:t>Agreements:</w:t>
            </w:r>
          </w:p>
          <w:p w14:paraId="119831E7" w14:textId="34115CEC" w:rsidR="004D27B2" w:rsidRDefault="005826E8" w:rsidP="00E9383D">
            <w:pPr>
              <w:pStyle w:val="ListParagraph"/>
              <w:numPr>
                <w:ilvl w:val="1"/>
                <w:numId w:val="19"/>
              </w:numPr>
              <w:ind w:leftChars="0"/>
              <w:rPr>
                <w:rFonts w:ascii="Times New Roman" w:hAnsi="Times New Roman"/>
                <w:sz w:val="20"/>
                <w:szCs w:val="20"/>
              </w:rPr>
            </w:pPr>
            <w:r w:rsidRPr="00391B3D">
              <w:rPr>
                <w:rFonts w:ascii="Times New Roman" w:hAnsi="Times New Roman"/>
                <w:sz w:val="20"/>
                <w:szCs w:val="20"/>
              </w:rPr>
              <w:t xml:space="preserve">Agree to introduce </w:t>
            </w:r>
            <w:r w:rsidR="005E3C41" w:rsidRPr="00391B3D">
              <w:rPr>
                <w:rFonts w:ascii="Times New Roman" w:hAnsi="Times New Roman"/>
                <w:sz w:val="20"/>
                <w:szCs w:val="20"/>
              </w:rPr>
              <w:t xml:space="preserve">NR </w:t>
            </w:r>
            <w:r w:rsidRPr="00391B3D">
              <w:rPr>
                <w:rFonts w:ascii="Times New Roman" w:hAnsi="Times New Roman"/>
                <w:sz w:val="20"/>
                <w:szCs w:val="20"/>
              </w:rPr>
              <w:t xml:space="preserve">Paging </w:t>
            </w:r>
            <w:proofErr w:type="spellStart"/>
            <w:r w:rsidRPr="00391B3D">
              <w:rPr>
                <w:rFonts w:ascii="Times New Roman" w:hAnsi="Times New Roman"/>
                <w:sz w:val="20"/>
                <w:szCs w:val="20"/>
              </w:rPr>
              <w:t>eDRX</w:t>
            </w:r>
            <w:proofErr w:type="spellEnd"/>
            <w:r w:rsidRPr="00391B3D">
              <w:rPr>
                <w:rFonts w:ascii="Times New Roman" w:hAnsi="Times New Roman"/>
                <w:sz w:val="20"/>
                <w:szCs w:val="20"/>
              </w:rPr>
              <w:t xml:space="preserve"> Information IE into NGAP Paging message </w:t>
            </w:r>
            <w:r w:rsidR="003D407F" w:rsidRPr="00391B3D">
              <w:rPr>
                <w:rFonts w:ascii="Times New Roman" w:hAnsi="Times New Roman"/>
                <w:sz w:val="20"/>
                <w:szCs w:val="20"/>
              </w:rPr>
              <w:t>with the new</w:t>
            </w:r>
            <w:r w:rsidRPr="00391B3D">
              <w:rPr>
                <w:rFonts w:ascii="Times New Roman" w:hAnsi="Times New Roman"/>
                <w:sz w:val="20"/>
                <w:szCs w:val="20"/>
              </w:rPr>
              <w:t xml:space="preserve"> idle </w:t>
            </w:r>
            <w:proofErr w:type="spellStart"/>
            <w:r w:rsidRPr="00391B3D">
              <w:rPr>
                <w:rFonts w:ascii="Times New Roman" w:hAnsi="Times New Roman"/>
                <w:sz w:val="20"/>
                <w:szCs w:val="20"/>
              </w:rPr>
              <w:t>eDRX</w:t>
            </w:r>
            <w:proofErr w:type="spellEnd"/>
            <w:r w:rsidRPr="00391B3D">
              <w:rPr>
                <w:rFonts w:ascii="Times New Roman" w:hAnsi="Times New Roman"/>
                <w:sz w:val="20"/>
                <w:szCs w:val="20"/>
              </w:rPr>
              <w:t xml:space="preserve"> </w:t>
            </w:r>
            <w:r w:rsidR="003D407F" w:rsidRPr="00391B3D">
              <w:rPr>
                <w:rFonts w:ascii="Times New Roman" w:hAnsi="Times New Roman"/>
                <w:sz w:val="20"/>
                <w:szCs w:val="20"/>
              </w:rPr>
              <w:t>c</w:t>
            </w:r>
            <w:r w:rsidRPr="00391B3D">
              <w:rPr>
                <w:rFonts w:ascii="Times New Roman" w:hAnsi="Times New Roman"/>
                <w:sz w:val="20"/>
                <w:szCs w:val="20"/>
              </w:rPr>
              <w:t xml:space="preserve">ycle </w:t>
            </w:r>
            <w:r w:rsidR="003D407F" w:rsidRPr="00391B3D">
              <w:rPr>
                <w:rFonts w:ascii="Times New Roman" w:hAnsi="Times New Roman"/>
                <w:sz w:val="20"/>
                <w:szCs w:val="20"/>
              </w:rPr>
              <w:t>information</w:t>
            </w:r>
            <w:r w:rsidRPr="00391B3D">
              <w:rPr>
                <w:rFonts w:ascii="Times New Roman" w:hAnsi="Times New Roman"/>
                <w:sz w:val="20"/>
                <w:szCs w:val="20"/>
              </w:rPr>
              <w:t xml:space="preserve">.  </w:t>
            </w:r>
          </w:p>
          <w:p w14:paraId="5DD4988E" w14:textId="2838E36D" w:rsidR="005826E8" w:rsidRPr="00EC3F80" w:rsidRDefault="005826E8" w:rsidP="006F78ED">
            <w:pPr>
              <w:pStyle w:val="ListParagraph"/>
              <w:numPr>
                <w:ilvl w:val="1"/>
                <w:numId w:val="8"/>
              </w:numPr>
              <w:ind w:leftChars="0"/>
              <w:rPr>
                <w:rFonts w:ascii="Times New Roman" w:hAnsi="Times New Roman"/>
                <w:sz w:val="20"/>
                <w:szCs w:val="20"/>
              </w:rPr>
            </w:pPr>
            <w:r w:rsidRPr="00EC3F80">
              <w:rPr>
                <w:rFonts w:ascii="Times New Roman" w:hAnsi="Times New Roman"/>
                <w:sz w:val="20"/>
                <w:szCs w:val="20"/>
              </w:rPr>
              <w:t xml:space="preserve">WA: this IE is </w:t>
            </w:r>
            <w:r w:rsidR="003D407F" w:rsidRPr="00EC3F80">
              <w:rPr>
                <w:rFonts w:ascii="Times New Roman" w:hAnsi="Times New Roman"/>
                <w:sz w:val="20"/>
                <w:szCs w:val="20"/>
              </w:rPr>
              <w:t xml:space="preserve">general </w:t>
            </w:r>
            <w:r w:rsidRPr="00EC3F80">
              <w:rPr>
                <w:rFonts w:ascii="Times New Roman" w:hAnsi="Times New Roman"/>
                <w:sz w:val="20"/>
                <w:szCs w:val="20"/>
              </w:rPr>
              <w:t>for NR and not only Redcap</w:t>
            </w:r>
          </w:p>
          <w:p w14:paraId="3FED608B" w14:textId="77C8A142" w:rsidR="005826E8" w:rsidRPr="005826E8" w:rsidRDefault="005826E8" w:rsidP="00E9383D">
            <w:pPr>
              <w:pStyle w:val="ListParagraph"/>
              <w:numPr>
                <w:ilvl w:val="1"/>
                <w:numId w:val="19"/>
              </w:numPr>
              <w:ind w:leftChars="0"/>
              <w:rPr>
                <w:rFonts w:ascii="Times New Roman" w:hAnsi="Times New Roman"/>
                <w:sz w:val="20"/>
                <w:szCs w:val="20"/>
              </w:rPr>
            </w:pPr>
            <w:r w:rsidRPr="005826E8">
              <w:rPr>
                <w:rFonts w:ascii="Times New Roman" w:hAnsi="Times New Roman"/>
                <w:sz w:val="20"/>
                <w:szCs w:val="20"/>
              </w:rPr>
              <w:t xml:space="preserve">Agree to add the same </w:t>
            </w:r>
            <w:r w:rsidR="00391B3D">
              <w:rPr>
                <w:rFonts w:ascii="Times New Roman" w:hAnsi="Times New Roman"/>
                <w:sz w:val="20"/>
                <w:szCs w:val="20"/>
              </w:rPr>
              <w:t xml:space="preserve">NR </w:t>
            </w:r>
            <w:r w:rsidRPr="005826E8">
              <w:rPr>
                <w:rFonts w:ascii="Times New Roman" w:hAnsi="Times New Roman"/>
                <w:sz w:val="20"/>
                <w:szCs w:val="20"/>
              </w:rPr>
              <w:t xml:space="preserve">Paging </w:t>
            </w:r>
            <w:proofErr w:type="spellStart"/>
            <w:r w:rsidRPr="005826E8">
              <w:rPr>
                <w:rFonts w:ascii="Times New Roman" w:hAnsi="Times New Roman"/>
                <w:sz w:val="20"/>
                <w:szCs w:val="20"/>
              </w:rPr>
              <w:t>eDRX</w:t>
            </w:r>
            <w:proofErr w:type="spellEnd"/>
            <w:r w:rsidRPr="005826E8">
              <w:rPr>
                <w:rFonts w:ascii="Times New Roman" w:hAnsi="Times New Roman"/>
                <w:sz w:val="20"/>
                <w:szCs w:val="20"/>
              </w:rPr>
              <w:t xml:space="preserve"> Information IE with the same new idle </w:t>
            </w:r>
            <w:proofErr w:type="spellStart"/>
            <w:r w:rsidRPr="005826E8">
              <w:rPr>
                <w:rFonts w:ascii="Times New Roman" w:hAnsi="Times New Roman"/>
                <w:sz w:val="20"/>
                <w:szCs w:val="20"/>
              </w:rPr>
              <w:t>eDRX</w:t>
            </w:r>
            <w:proofErr w:type="spellEnd"/>
            <w:r w:rsidRPr="005826E8">
              <w:rPr>
                <w:rFonts w:ascii="Times New Roman" w:hAnsi="Times New Roman"/>
                <w:sz w:val="20"/>
                <w:szCs w:val="20"/>
              </w:rPr>
              <w:t xml:space="preserve"> </w:t>
            </w:r>
            <w:r w:rsidR="00391B3D">
              <w:rPr>
                <w:rFonts w:ascii="Times New Roman" w:hAnsi="Times New Roman"/>
                <w:sz w:val="20"/>
                <w:szCs w:val="20"/>
              </w:rPr>
              <w:t>c</w:t>
            </w:r>
            <w:r w:rsidRPr="005826E8">
              <w:rPr>
                <w:rFonts w:ascii="Times New Roman" w:hAnsi="Times New Roman"/>
                <w:sz w:val="20"/>
                <w:szCs w:val="20"/>
              </w:rPr>
              <w:t xml:space="preserve">ycle </w:t>
            </w:r>
            <w:r w:rsidR="00391B3D">
              <w:rPr>
                <w:rFonts w:ascii="Times New Roman" w:hAnsi="Times New Roman"/>
                <w:sz w:val="20"/>
                <w:szCs w:val="20"/>
              </w:rPr>
              <w:t>info</w:t>
            </w:r>
            <w:r w:rsidRPr="005826E8">
              <w:rPr>
                <w:rFonts w:ascii="Times New Roman" w:hAnsi="Times New Roman"/>
                <w:sz w:val="20"/>
                <w:szCs w:val="20"/>
              </w:rPr>
              <w:t xml:space="preserve"> in the NGAP Core Network Assistance Information IE. </w:t>
            </w:r>
          </w:p>
          <w:p w14:paraId="109D8FFD" w14:textId="312793BF" w:rsidR="005826E8" w:rsidRPr="005826E8" w:rsidRDefault="005826E8" w:rsidP="00E9383D">
            <w:pPr>
              <w:pStyle w:val="ListParagraph"/>
              <w:numPr>
                <w:ilvl w:val="1"/>
                <w:numId w:val="19"/>
              </w:numPr>
              <w:ind w:leftChars="0"/>
              <w:rPr>
                <w:rFonts w:ascii="Times New Roman" w:hAnsi="Times New Roman"/>
                <w:sz w:val="20"/>
                <w:szCs w:val="20"/>
              </w:rPr>
            </w:pPr>
            <w:r w:rsidRPr="005826E8">
              <w:rPr>
                <w:rFonts w:ascii="Times New Roman" w:hAnsi="Times New Roman"/>
                <w:sz w:val="20"/>
                <w:szCs w:val="20"/>
              </w:rPr>
              <w:t xml:space="preserve">Agree to add a new </w:t>
            </w:r>
            <w:r w:rsidR="009C6C38">
              <w:rPr>
                <w:rFonts w:ascii="Times New Roman" w:hAnsi="Times New Roman"/>
                <w:sz w:val="20"/>
                <w:szCs w:val="20"/>
              </w:rPr>
              <w:t xml:space="preserve">NR </w:t>
            </w:r>
            <w:r w:rsidRPr="005826E8">
              <w:rPr>
                <w:rFonts w:ascii="Times New Roman" w:hAnsi="Times New Roman"/>
                <w:sz w:val="20"/>
                <w:szCs w:val="20"/>
              </w:rPr>
              <w:t>Redcap Indicat</w:t>
            </w:r>
            <w:r w:rsidR="009C6C38">
              <w:rPr>
                <w:rFonts w:ascii="Times New Roman" w:hAnsi="Times New Roman"/>
                <w:sz w:val="20"/>
                <w:szCs w:val="20"/>
              </w:rPr>
              <w:t>ion</w:t>
            </w:r>
            <w:r w:rsidRPr="005826E8">
              <w:rPr>
                <w:rFonts w:ascii="Times New Roman" w:hAnsi="Times New Roman"/>
                <w:sz w:val="20"/>
                <w:szCs w:val="20"/>
              </w:rPr>
              <w:t xml:space="preserve"> IE into the NGAP Initial UE Message </w:t>
            </w:r>
            <w:proofErr w:type="spellStart"/>
            <w:r w:rsidRPr="005826E8">
              <w:rPr>
                <w:rFonts w:ascii="Times New Roman" w:hAnsi="Times New Roman"/>
                <w:sz w:val="20"/>
                <w:szCs w:val="20"/>
              </w:rPr>
              <w:t>message</w:t>
            </w:r>
            <w:proofErr w:type="spellEnd"/>
            <w:r w:rsidRPr="005826E8">
              <w:rPr>
                <w:rFonts w:ascii="Times New Roman" w:hAnsi="Times New Roman"/>
                <w:sz w:val="20"/>
                <w:szCs w:val="20"/>
              </w:rPr>
              <w:t>.</w:t>
            </w:r>
          </w:p>
          <w:p w14:paraId="0F97F6B9" w14:textId="77777777" w:rsidR="00EC3F80" w:rsidRPr="00EC3F80" w:rsidRDefault="005826E8" w:rsidP="00E9383D">
            <w:pPr>
              <w:pStyle w:val="ListParagraph"/>
              <w:numPr>
                <w:ilvl w:val="1"/>
                <w:numId w:val="19"/>
              </w:numPr>
              <w:ind w:leftChars="0"/>
              <w:rPr>
                <w:rFonts w:ascii="Times New Roman" w:hAnsi="Times New Roman"/>
                <w:sz w:val="20"/>
                <w:szCs w:val="20"/>
              </w:rPr>
            </w:pPr>
            <w:r w:rsidRPr="005826E8">
              <w:rPr>
                <w:rFonts w:ascii="Times New Roman" w:hAnsi="Times New Roman"/>
                <w:sz w:val="20"/>
                <w:szCs w:val="20"/>
              </w:rPr>
              <w:lastRenderedPageBreak/>
              <w:t>Agree to add NR Redcap Indicat</w:t>
            </w:r>
            <w:r w:rsidR="009C6C38">
              <w:rPr>
                <w:rFonts w:ascii="Times New Roman" w:hAnsi="Times New Roman"/>
                <w:sz w:val="20"/>
                <w:szCs w:val="20"/>
              </w:rPr>
              <w:t>ion</w:t>
            </w:r>
            <w:r w:rsidRPr="005826E8">
              <w:rPr>
                <w:rFonts w:ascii="Times New Roman" w:hAnsi="Times New Roman"/>
                <w:sz w:val="20"/>
                <w:szCs w:val="20"/>
              </w:rPr>
              <w:t xml:space="preserve"> to the F1 Initial UL Message Transfer. </w:t>
            </w:r>
          </w:p>
          <w:p w14:paraId="27D1DAB7" w14:textId="77777777" w:rsidR="00E27EF4" w:rsidRDefault="005826E8" w:rsidP="00E9383D">
            <w:pPr>
              <w:pStyle w:val="ListParagraph"/>
              <w:numPr>
                <w:ilvl w:val="1"/>
                <w:numId w:val="19"/>
              </w:numPr>
              <w:ind w:leftChars="0"/>
              <w:rPr>
                <w:rFonts w:ascii="Times New Roman" w:hAnsi="Times New Roman"/>
                <w:sz w:val="20"/>
                <w:szCs w:val="20"/>
              </w:rPr>
            </w:pPr>
            <w:r w:rsidRPr="00EC3F80">
              <w:rPr>
                <w:rFonts w:ascii="Times New Roman" w:hAnsi="Times New Roman"/>
                <w:sz w:val="20"/>
                <w:szCs w:val="20"/>
              </w:rPr>
              <w:t>Agree to add a</w:t>
            </w:r>
            <w:r w:rsidR="009C6C38" w:rsidRPr="00EC3F80">
              <w:rPr>
                <w:rFonts w:ascii="Times New Roman" w:hAnsi="Times New Roman"/>
                <w:sz w:val="20"/>
                <w:szCs w:val="20"/>
              </w:rPr>
              <w:t>n NR</w:t>
            </w:r>
            <w:r w:rsidRPr="00EC3F80">
              <w:rPr>
                <w:rFonts w:ascii="Times New Roman" w:hAnsi="Times New Roman"/>
                <w:sz w:val="20"/>
                <w:szCs w:val="20"/>
              </w:rPr>
              <w:t xml:space="preserve"> Paging </w:t>
            </w:r>
            <w:proofErr w:type="spellStart"/>
            <w:r w:rsidRPr="00EC3F80">
              <w:rPr>
                <w:rFonts w:ascii="Times New Roman" w:hAnsi="Times New Roman"/>
                <w:sz w:val="20"/>
                <w:szCs w:val="20"/>
              </w:rPr>
              <w:t>eDRX</w:t>
            </w:r>
            <w:proofErr w:type="spellEnd"/>
            <w:r w:rsidRPr="00EC3F80">
              <w:rPr>
                <w:rFonts w:ascii="Times New Roman" w:hAnsi="Times New Roman"/>
                <w:sz w:val="20"/>
                <w:szCs w:val="20"/>
              </w:rPr>
              <w:t xml:space="preserve"> Information IE with </w:t>
            </w:r>
            <w:r w:rsidR="009C6C38" w:rsidRPr="00EC3F80">
              <w:rPr>
                <w:rFonts w:ascii="Times New Roman" w:hAnsi="Times New Roman"/>
                <w:sz w:val="20"/>
                <w:szCs w:val="20"/>
              </w:rPr>
              <w:t xml:space="preserve">the </w:t>
            </w:r>
            <w:r w:rsidR="00D87C80" w:rsidRPr="00EC3F80">
              <w:rPr>
                <w:rFonts w:ascii="Times New Roman" w:hAnsi="Times New Roman"/>
                <w:sz w:val="20"/>
                <w:szCs w:val="20"/>
              </w:rPr>
              <w:t>idle</w:t>
            </w:r>
            <w:r w:rsidR="009C6C38" w:rsidRPr="00EC3F80">
              <w:rPr>
                <w:rFonts w:ascii="Times New Roman" w:hAnsi="Times New Roman"/>
                <w:sz w:val="20"/>
                <w:szCs w:val="20"/>
              </w:rPr>
              <w:t xml:space="preserve"> </w:t>
            </w:r>
            <w:proofErr w:type="spellStart"/>
            <w:r w:rsidRPr="00EC3F80">
              <w:rPr>
                <w:rFonts w:ascii="Times New Roman" w:hAnsi="Times New Roman"/>
                <w:sz w:val="20"/>
                <w:szCs w:val="20"/>
              </w:rPr>
              <w:t>eDRX</w:t>
            </w:r>
            <w:proofErr w:type="spellEnd"/>
            <w:r w:rsidRPr="00EC3F80">
              <w:rPr>
                <w:rFonts w:ascii="Times New Roman" w:hAnsi="Times New Roman"/>
                <w:sz w:val="20"/>
                <w:szCs w:val="20"/>
              </w:rPr>
              <w:t xml:space="preserve"> cycle </w:t>
            </w:r>
            <w:r w:rsidR="009C6C38" w:rsidRPr="00EC3F80">
              <w:rPr>
                <w:rFonts w:ascii="Times New Roman" w:hAnsi="Times New Roman"/>
                <w:sz w:val="20"/>
                <w:szCs w:val="20"/>
              </w:rPr>
              <w:t xml:space="preserve">info </w:t>
            </w:r>
            <w:r w:rsidRPr="00EC3F80">
              <w:rPr>
                <w:rFonts w:ascii="Times New Roman" w:hAnsi="Times New Roman"/>
                <w:sz w:val="20"/>
                <w:szCs w:val="20"/>
              </w:rPr>
              <w:t xml:space="preserve">into </w:t>
            </w:r>
            <w:proofErr w:type="spellStart"/>
            <w:r w:rsidRPr="00EC3F80">
              <w:rPr>
                <w:rFonts w:ascii="Times New Roman" w:hAnsi="Times New Roman"/>
                <w:sz w:val="20"/>
                <w:szCs w:val="20"/>
              </w:rPr>
              <w:t>XnAP</w:t>
            </w:r>
            <w:proofErr w:type="spellEnd"/>
            <w:r w:rsidRPr="00EC3F80">
              <w:rPr>
                <w:rFonts w:ascii="Times New Roman" w:hAnsi="Times New Roman"/>
                <w:sz w:val="20"/>
                <w:szCs w:val="20"/>
              </w:rPr>
              <w:t xml:space="preserve"> Paging message.</w:t>
            </w:r>
          </w:p>
          <w:p w14:paraId="7385E87C" w14:textId="0381DB97" w:rsidR="00831D5F" w:rsidRPr="00831D5F" w:rsidRDefault="00831D5F" w:rsidP="00831D5F"/>
        </w:tc>
      </w:tr>
    </w:tbl>
    <w:p w14:paraId="1657ECEB" w14:textId="13AE1801" w:rsidR="00390EC6" w:rsidRDefault="00390EC6" w:rsidP="00390EC6">
      <w:pPr>
        <w:spacing w:line="256" w:lineRule="auto"/>
      </w:pPr>
    </w:p>
    <w:p w14:paraId="3E6A8941" w14:textId="67CA508D" w:rsidR="00626386" w:rsidRDefault="00626386" w:rsidP="00626386">
      <w:pPr>
        <w:pStyle w:val="Heading4"/>
        <w:rPr>
          <w:lang w:eastAsia="ja-JP"/>
        </w:rPr>
      </w:pPr>
      <w:r>
        <w:rPr>
          <w:lang w:eastAsia="ja-JP"/>
        </w:rPr>
        <w:t>2.3.2</w:t>
      </w:r>
      <w:r>
        <w:rPr>
          <w:lang w:eastAsia="ja-JP"/>
        </w:rPr>
        <w:tab/>
        <w:t>Remaining Open issues</w:t>
      </w:r>
    </w:p>
    <w:p w14:paraId="5688FBCB" w14:textId="3FEAF872" w:rsidR="00DE442F" w:rsidRPr="00DE442F" w:rsidRDefault="00DE442F" w:rsidP="006F78ED">
      <w:pPr>
        <w:pStyle w:val="ListParagraph"/>
        <w:numPr>
          <w:ilvl w:val="0"/>
          <w:numId w:val="9"/>
        </w:numPr>
        <w:ind w:leftChars="0"/>
        <w:rPr>
          <w:rFonts w:ascii="Times New Roman" w:hAnsi="Times New Roman"/>
          <w:sz w:val="20"/>
          <w:szCs w:val="20"/>
        </w:rPr>
      </w:pPr>
      <w:r w:rsidRPr="00DE442F">
        <w:rPr>
          <w:rFonts w:ascii="Times New Roman" w:hAnsi="Times New Roman"/>
          <w:sz w:val="20"/>
          <w:szCs w:val="20"/>
        </w:rPr>
        <w:t xml:space="preserve">Whether to add an additional Inactive </w:t>
      </w:r>
      <w:proofErr w:type="spellStart"/>
      <w:r w:rsidRPr="00DE442F">
        <w:rPr>
          <w:rFonts w:ascii="Times New Roman" w:hAnsi="Times New Roman"/>
          <w:sz w:val="20"/>
          <w:szCs w:val="20"/>
        </w:rPr>
        <w:t>eDRX</w:t>
      </w:r>
      <w:proofErr w:type="spellEnd"/>
      <w:r w:rsidRPr="00DE442F">
        <w:rPr>
          <w:rFonts w:ascii="Times New Roman" w:hAnsi="Times New Roman"/>
          <w:sz w:val="20"/>
          <w:szCs w:val="20"/>
        </w:rPr>
        <w:t xml:space="preserve"> Cycle over </w:t>
      </w:r>
      <w:proofErr w:type="spellStart"/>
      <w:r w:rsidRPr="00DE442F">
        <w:rPr>
          <w:rFonts w:ascii="Times New Roman" w:hAnsi="Times New Roman"/>
          <w:sz w:val="20"/>
          <w:szCs w:val="20"/>
        </w:rPr>
        <w:t>XnAP</w:t>
      </w:r>
      <w:proofErr w:type="spellEnd"/>
      <w:r w:rsidRPr="00DE442F">
        <w:rPr>
          <w:rFonts w:ascii="Times New Roman" w:hAnsi="Times New Roman"/>
          <w:sz w:val="20"/>
          <w:szCs w:val="20"/>
        </w:rPr>
        <w:t xml:space="preserve"> Paging</w:t>
      </w:r>
    </w:p>
    <w:p w14:paraId="6030758F" w14:textId="77777777" w:rsidR="00DE442F" w:rsidRPr="00DE442F" w:rsidRDefault="00DE442F" w:rsidP="006F78ED">
      <w:pPr>
        <w:pStyle w:val="ListParagraph"/>
        <w:numPr>
          <w:ilvl w:val="0"/>
          <w:numId w:val="9"/>
        </w:numPr>
        <w:ind w:leftChars="0"/>
        <w:rPr>
          <w:rFonts w:ascii="Times New Roman" w:hAnsi="Times New Roman"/>
          <w:sz w:val="20"/>
          <w:szCs w:val="20"/>
        </w:rPr>
      </w:pPr>
      <w:r w:rsidRPr="00DE442F">
        <w:rPr>
          <w:rFonts w:ascii="Times New Roman" w:hAnsi="Times New Roman"/>
          <w:sz w:val="20"/>
          <w:szCs w:val="20"/>
        </w:rPr>
        <w:t xml:space="preserve">Whether to introduce separate IEs or one common IE for Paging </w:t>
      </w:r>
      <w:proofErr w:type="spellStart"/>
      <w:r w:rsidRPr="00DE442F">
        <w:rPr>
          <w:rFonts w:ascii="Times New Roman" w:hAnsi="Times New Roman"/>
          <w:sz w:val="20"/>
          <w:szCs w:val="20"/>
        </w:rPr>
        <w:t>eDRX</w:t>
      </w:r>
      <w:proofErr w:type="spellEnd"/>
      <w:r w:rsidRPr="00DE442F">
        <w:rPr>
          <w:rFonts w:ascii="Times New Roman" w:hAnsi="Times New Roman"/>
          <w:sz w:val="20"/>
          <w:szCs w:val="20"/>
        </w:rPr>
        <w:t xml:space="preserve"> Cycle over F1AP</w:t>
      </w:r>
    </w:p>
    <w:p w14:paraId="2AA1A00E" w14:textId="3E1ACE7C" w:rsidR="00DE442F" w:rsidRPr="00C54971" w:rsidRDefault="00DE442F" w:rsidP="006F78ED">
      <w:pPr>
        <w:pStyle w:val="ListParagraph"/>
        <w:numPr>
          <w:ilvl w:val="0"/>
          <w:numId w:val="9"/>
        </w:numPr>
        <w:ind w:leftChars="0"/>
        <w:rPr>
          <w:rFonts w:ascii="Times New Roman" w:hAnsi="Times New Roman"/>
          <w:sz w:val="20"/>
          <w:szCs w:val="20"/>
        </w:rPr>
      </w:pPr>
      <w:r w:rsidRPr="00DE442F">
        <w:rPr>
          <w:rFonts w:ascii="Times New Roman" w:hAnsi="Times New Roman"/>
          <w:sz w:val="20"/>
          <w:szCs w:val="20"/>
        </w:rPr>
        <w:t>Whether to add barring information from CU to DU</w:t>
      </w:r>
    </w:p>
    <w:p w14:paraId="6C0856E2" w14:textId="77777777" w:rsidR="00E27EF4" w:rsidRPr="00C54971" w:rsidRDefault="00E27EF4" w:rsidP="00E27EF4"/>
    <w:p w14:paraId="315C261E" w14:textId="0B645B1D" w:rsidR="008F144B" w:rsidRDefault="008F144B" w:rsidP="008F144B">
      <w:pPr>
        <w:pStyle w:val="Heading2"/>
        <w:rPr>
          <w:lang w:eastAsia="ja-JP"/>
        </w:rPr>
      </w:pPr>
      <w:r>
        <w:rPr>
          <w:lang w:eastAsia="ja-JP"/>
        </w:rPr>
        <w:t>2.4</w:t>
      </w:r>
      <w:r>
        <w:rPr>
          <w:lang w:eastAsia="ja-JP"/>
        </w:rPr>
        <w:tab/>
      </w:r>
      <w:r w:rsidRPr="0003665A">
        <w:rPr>
          <w:rFonts w:hint="eastAsia"/>
          <w:lang w:eastAsia="ja-JP"/>
        </w:rPr>
        <w:t>RAN</w:t>
      </w:r>
      <w:r>
        <w:rPr>
          <w:lang w:eastAsia="ja-JP"/>
        </w:rPr>
        <w:t>4</w:t>
      </w:r>
    </w:p>
    <w:p w14:paraId="6D3F9865" w14:textId="2ED48E6E" w:rsidR="008B45E4" w:rsidRDefault="008B45E4" w:rsidP="008B45E4">
      <w:pPr>
        <w:pStyle w:val="Heading4"/>
        <w:rPr>
          <w:lang w:eastAsia="ja-JP"/>
        </w:rPr>
      </w:pPr>
      <w:bookmarkStart w:id="4" w:name="_Hlk73454862"/>
      <w:r>
        <w:rPr>
          <w:lang w:eastAsia="ja-JP"/>
        </w:rPr>
        <w:t>2.4.1</w:t>
      </w:r>
      <w:r>
        <w:rPr>
          <w:lang w:eastAsia="ja-JP"/>
        </w:rPr>
        <w:tab/>
        <w:t>Agreements</w:t>
      </w:r>
    </w:p>
    <w:p w14:paraId="5B4731D4" w14:textId="27084075" w:rsidR="004A4C78" w:rsidRPr="00CF26E3" w:rsidRDefault="004A4C78" w:rsidP="004A4C78">
      <w:pPr>
        <w:pStyle w:val="Heading5"/>
      </w:pPr>
      <w:r>
        <w:t>2.4.1.</w:t>
      </w:r>
      <w:r w:rsidR="0000233C">
        <w:t>1</w:t>
      </w:r>
      <w:r>
        <w:tab/>
      </w:r>
      <w:r w:rsidRPr="00CF26E3">
        <w:t>RAN</w:t>
      </w:r>
      <w:r>
        <w:t>4</w:t>
      </w:r>
      <w:r w:rsidRPr="00CF26E3">
        <w:t>#</w:t>
      </w:r>
      <w:r w:rsidR="001B4E33">
        <w:t>10</w:t>
      </w:r>
      <w:r w:rsidR="7953E8E8">
        <w:t>1</w:t>
      </w:r>
      <w:r>
        <w:t>-</w:t>
      </w:r>
      <w:r w:rsidRPr="00CF26E3">
        <w:t>e</w:t>
      </w:r>
    </w:p>
    <w:p w14:paraId="554F72AC" w14:textId="71CEF9A4" w:rsidR="004A4C78" w:rsidRPr="00CF26E3" w:rsidRDefault="108A6D86" w:rsidP="004A4C78">
      <w:pPr>
        <w:tabs>
          <w:tab w:val="left" w:pos="567"/>
        </w:tabs>
        <w:overflowPunct/>
        <w:autoSpaceDE/>
        <w:autoSpaceDN/>
        <w:snapToGrid w:val="0"/>
        <w:spacing w:after="0"/>
        <w:textAlignment w:val="auto"/>
        <w:rPr>
          <w:bCs/>
        </w:rPr>
      </w:pPr>
      <w:r>
        <w:t>97</w:t>
      </w:r>
      <w:r w:rsidR="004A4C78" w:rsidRPr="00CF26E3">
        <w:rPr>
          <w:bCs/>
        </w:rPr>
        <w:t xml:space="preserve"> contributions</w:t>
      </w:r>
      <w:r w:rsidR="004A4C78" w:rsidRPr="00946E03">
        <w:rPr>
          <w:bCs/>
        </w:rPr>
        <w:t xml:space="preserve"> </w:t>
      </w:r>
      <w:r w:rsidR="004A4C78">
        <w:rPr>
          <w:bCs/>
        </w:rPr>
        <w:t>were submitted to this meeting</w:t>
      </w:r>
      <w:r w:rsidR="004A4C78" w:rsidRPr="00CF26E3">
        <w:rPr>
          <w:bCs/>
        </w:rPr>
        <w:t xml:space="preserve"> (for details see agenda item </w:t>
      </w:r>
      <w:r w:rsidR="7C6F92F3">
        <w:t>8</w:t>
      </w:r>
      <w:r w:rsidR="004A4C78">
        <w:rPr>
          <w:bCs/>
        </w:rPr>
        <w:t>.</w:t>
      </w:r>
      <w:r w:rsidR="00AF7A75">
        <w:rPr>
          <w:bCs/>
        </w:rPr>
        <w:t>20</w:t>
      </w:r>
      <w:r w:rsidR="004A4C78" w:rsidRPr="00CF26E3">
        <w:rPr>
          <w:bCs/>
        </w:rPr>
        <w:t xml:space="preserve"> in </w:t>
      </w:r>
      <w:hyperlink r:id="rId79">
        <w:r w:rsidR="004A4C78" w:rsidRPr="464BC6A1">
          <w:rPr>
            <w:rStyle w:val="Hyperlink"/>
          </w:rPr>
          <w:t>Tdoc list</w:t>
        </w:r>
      </w:hyperlink>
      <w:r w:rsidR="004A4C78" w:rsidRPr="00CF26E3">
        <w:rPr>
          <w:bCs/>
        </w:rPr>
        <w:t>)</w:t>
      </w:r>
      <w:r w:rsidR="008D5304">
        <w:rPr>
          <w:bCs/>
        </w:rPr>
        <w:t>.</w:t>
      </w:r>
    </w:p>
    <w:p w14:paraId="63EF1676" w14:textId="77777777" w:rsidR="004A4C78" w:rsidRDefault="004A4C78" w:rsidP="004A4C78">
      <w:pPr>
        <w:tabs>
          <w:tab w:val="left" w:pos="567"/>
        </w:tabs>
        <w:overflowPunct/>
        <w:autoSpaceDE/>
        <w:autoSpaceDN/>
        <w:snapToGrid w:val="0"/>
        <w:spacing w:after="0"/>
        <w:textAlignment w:val="auto"/>
        <w:rPr>
          <w:bCs/>
        </w:rPr>
      </w:pPr>
    </w:p>
    <w:p w14:paraId="663D8EDF" w14:textId="77777777" w:rsidR="004A4C78" w:rsidRDefault="004A4C78" w:rsidP="004A4C78">
      <w:pPr>
        <w:tabs>
          <w:tab w:val="left" w:pos="567"/>
        </w:tabs>
        <w:overflowPunct/>
        <w:autoSpaceDE/>
        <w:autoSpaceDN/>
        <w:snapToGrid w:val="0"/>
        <w:spacing w:after="0"/>
        <w:textAlignment w:val="auto"/>
      </w:pPr>
      <w:r>
        <w:t>RAN4 carried out the following offline email discussions:</w:t>
      </w:r>
    </w:p>
    <w:p w14:paraId="629EF154" w14:textId="77777777" w:rsidR="004A4C78" w:rsidRDefault="004A4C78" w:rsidP="004A4C78">
      <w:pPr>
        <w:tabs>
          <w:tab w:val="left" w:pos="567"/>
        </w:tabs>
        <w:overflowPunct/>
        <w:autoSpaceDE/>
        <w:autoSpaceDN/>
        <w:snapToGrid w:val="0"/>
        <w:spacing w:after="0"/>
        <w:textAlignment w:val="auto"/>
      </w:pPr>
    </w:p>
    <w:p w14:paraId="36485F08" w14:textId="6448E490" w:rsidR="00CA2465" w:rsidRDefault="00CA2465" w:rsidP="00CA2465">
      <w:pPr>
        <w:pStyle w:val="ListParagraph"/>
        <w:numPr>
          <w:ilvl w:val="0"/>
          <w:numId w:val="5"/>
        </w:numPr>
        <w:ind w:leftChars="0"/>
        <w:jc w:val="left"/>
        <w:rPr>
          <w:rFonts w:ascii="Times New Roman" w:hAnsi="Times New Roman"/>
          <w:sz w:val="20"/>
          <w:szCs w:val="20"/>
        </w:rPr>
      </w:pPr>
      <w:r w:rsidRPr="00032871">
        <w:rPr>
          <w:rFonts w:ascii="Times New Roman" w:hAnsi="Times New Roman"/>
          <w:sz w:val="20"/>
          <w:szCs w:val="20"/>
        </w:rPr>
        <w:t>[10</w:t>
      </w:r>
      <w:r w:rsidR="6FF8B949" w:rsidRPr="464BC6A1">
        <w:rPr>
          <w:rFonts w:ascii="Times New Roman" w:hAnsi="Times New Roman"/>
          <w:sz w:val="20"/>
          <w:szCs w:val="20"/>
        </w:rPr>
        <w:t>1</w:t>
      </w:r>
      <w:r w:rsidRPr="00032871">
        <w:rPr>
          <w:rFonts w:ascii="Times New Roman" w:hAnsi="Times New Roman"/>
          <w:sz w:val="20"/>
          <w:szCs w:val="20"/>
        </w:rPr>
        <w:t>-e][</w:t>
      </w:r>
      <w:r>
        <w:rPr>
          <w:rFonts w:ascii="Times New Roman" w:hAnsi="Times New Roman"/>
          <w:sz w:val="20"/>
          <w:szCs w:val="20"/>
        </w:rPr>
        <w:t>1</w:t>
      </w:r>
      <w:r w:rsidR="354FC196" w:rsidRPr="464BC6A1">
        <w:rPr>
          <w:rFonts w:ascii="Times New Roman" w:hAnsi="Times New Roman"/>
          <w:sz w:val="20"/>
          <w:szCs w:val="20"/>
        </w:rPr>
        <w:t>33</w:t>
      </w:r>
      <w:r w:rsidRPr="00032871">
        <w:rPr>
          <w:rFonts w:ascii="Times New Roman" w:hAnsi="Times New Roman"/>
          <w:sz w:val="20"/>
          <w:szCs w:val="20"/>
        </w:rPr>
        <w:t xml:space="preserve">] </w:t>
      </w:r>
      <w:proofErr w:type="spellStart"/>
      <w:r w:rsidRPr="00032871">
        <w:rPr>
          <w:rFonts w:ascii="Times New Roman" w:hAnsi="Times New Roman"/>
          <w:sz w:val="20"/>
          <w:szCs w:val="20"/>
        </w:rPr>
        <w:t>NR_</w:t>
      </w:r>
      <w:r>
        <w:rPr>
          <w:rFonts w:ascii="Times New Roman" w:hAnsi="Times New Roman"/>
          <w:sz w:val="20"/>
          <w:szCs w:val="20"/>
        </w:rPr>
        <w:t>RedCap</w:t>
      </w:r>
      <w:proofErr w:type="spellEnd"/>
    </w:p>
    <w:p w14:paraId="11727E71" w14:textId="2BF065B4" w:rsidR="00CA2465" w:rsidRPr="00032871" w:rsidRDefault="00CA2465" w:rsidP="00CA2465">
      <w:pPr>
        <w:pStyle w:val="ListParagraph"/>
        <w:numPr>
          <w:ilvl w:val="1"/>
          <w:numId w:val="5"/>
        </w:numPr>
        <w:ind w:leftChars="0"/>
        <w:jc w:val="left"/>
        <w:rPr>
          <w:rStyle w:val="Hyperlink"/>
          <w:rFonts w:eastAsia="Century" w:cs="Century"/>
          <w:color w:val="auto"/>
          <w:szCs w:val="21"/>
          <w:u w:val="none"/>
        </w:rPr>
      </w:pPr>
      <w:r w:rsidRPr="00A329CC">
        <w:rPr>
          <w:rFonts w:ascii="Times New Roman" w:hAnsi="Times New Roman"/>
          <w:sz w:val="20"/>
          <w:szCs w:val="20"/>
        </w:rPr>
        <w:t xml:space="preserve">Summarized in </w:t>
      </w:r>
      <w:hyperlink r:id="rId80" w:history="1">
        <w:r w:rsidR="40F6DC67" w:rsidRPr="003A3EAE">
          <w:rPr>
            <w:rStyle w:val="Hyperlink"/>
            <w:rFonts w:ascii="Times New Roman" w:hAnsi="Times New Roman"/>
            <w:sz w:val="20"/>
            <w:szCs w:val="20"/>
          </w:rPr>
          <w:t>R4-2119933</w:t>
        </w:r>
      </w:hyperlink>
    </w:p>
    <w:p w14:paraId="555DCEB0" w14:textId="58269C32" w:rsidR="004A4C78" w:rsidRDefault="00032871" w:rsidP="004A4C78">
      <w:pPr>
        <w:pStyle w:val="ListParagraph"/>
        <w:numPr>
          <w:ilvl w:val="0"/>
          <w:numId w:val="5"/>
        </w:numPr>
        <w:ind w:leftChars="0"/>
        <w:jc w:val="left"/>
        <w:rPr>
          <w:rFonts w:ascii="Times New Roman" w:hAnsi="Times New Roman"/>
          <w:sz w:val="20"/>
          <w:szCs w:val="20"/>
        </w:rPr>
      </w:pPr>
      <w:r w:rsidRPr="00032871">
        <w:rPr>
          <w:rFonts w:ascii="Times New Roman" w:hAnsi="Times New Roman"/>
          <w:sz w:val="20"/>
          <w:szCs w:val="20"/>
        </w:rPr>
        <w:t>[10</w:t>
      </w:r>
      <w:r w:rsidR="006C7B16">
        <w:rPr>
          <w:rFonts w:ascii="Times New Roman" w:hAnsi="Times New Roman"/>
          <w:sz w:val="20"/>
          <w:szCs w:val="20"/>
        </w:rPr>
        <w:t>1</w:t>
      </w:r>
      <w:r w:rsidRPr="00032871">
        <w:rPr>
          <w:rFonts w:ascii="Times New Roman" w:hAnsi="Times New Roman"/>
          <w:sz w:val="20"/>
          <w:szCs w:val="20"/>
        </w:rPr>
        <w:t>-e][23</w:t>
      </w:r>
      <w:r w:rsidR="006C7B16">
        <w:rPr>
          <w:rFonts w:ascii="Times New Roman" w:hAnsi="Times New Roman"/>
          <w:sz w:val="20"/>
          <w:szCs w:val="20"/>
        </w:rPr>
        <w:t>2</w:t>
      </w:r>
      <w:r w:rsidRPr="00032871">
        <w:rPr>
          <w:rFonts w:ascii="Times New Roman" w:hAnsi="Times New Roman"/>
          <w:sz w:val="20"/>
          <w:szCs w:val="20"/>
        </w:rPr>
        <w:t>] NR_redcap_RRM_1</w:t>
      </w:r>
    </w:p>
    <w:p w14:paraId="0ACF1360" w14:textId="6AE8FD4D" w:rsidR="004A4C78" w:rsidRPr="00032871" w:rsidRDefault="004A4C78" w:rsidP="004A4C78">
      <w:pPr>
        <w:pStyle w:val="ListParagraph"/>
        <w:numPr>
          <w:ilvl w:val="1"/>
          <w:numId w:val="5"/>
        </w:numPr>
        <w:ind w:leftChars="0"/>
        <w:jc w:val="left"/>
        <w:rPr>
          <w:rStyle w:val="Hyperlink"/>
          <w:rFonts w:ascii="Times New Roman" w:hAnsi="Times New Roman"/>
          <w:color w:val="auto"/>
          <w:sz w:val="20"/>
          <w:szCs w:val="20"/>
          <w:u w:val="none"/>
        </w:rPr>
      </w:pPr>
      <w:r w:rsidRPr="00A329CC">
        <w:rPr>
          <w:rFonts w:ascii="Times New Roman" w:hAnsi="Times New Roman"/>
          <w:sz w:val="20"/>
          <w:szCs w:val="20"/>
        </w:rPr>
        <w:t xml:space="preserve">Summarized in </w:t>
      </w:r>
      <w:hyperlink r:id="rId81" w:history="1">
        <w:r w:rsidR="006C7B16" w:rsidRPr="00123746">
          <w:rPr>
            <w:rStyle w:val="Hyperlink"/>
            <w:rFonts w:ascii="Times New Roman" w:hAnsi="Times New Roman"/>
            <w:sz w:val="20"/>
            <w:szCs w:val="20"/>
          </w:rPr>
          <w:t>R4-2120374</w:t>
        </w:r>
      </w:hyperlink>
    </w:p>
    <w:p w14:paraId="34F09F39" w14:textId="71326155" w:rsidR="00032871" w:rsidRDefault="00032871" w:rsidP="00032871">
      <w:pPr>
        <w:pStyle w:val="ListParagraph"/>
        <w:numPr>
          <w:ilvl w:val="0"/>
          <w:numId w:val="5"/>
        </w:numPr>
        <w:ind w:leftChars="0"/>
        <w:jc w:val="left"/>
        <w:rPr>
          <w:rStyle w:val="Hyperlink"/>
          <w:rFonts w:ascii="Times New Roman" w:hAnsi="Times New Roman"/>
          <w:color w:val="auto"/>
          <w:sz w:val="20"/>
          <w:szCs w:val="20"/>
          <w:u w:val="none"/>
        </w:rPr>
      </w:pPr>
      <w:r w:rsidRPr="00032871">
        <w:rPr>
          <w:rStyle w:val="Hyperlink"/>
          <w:rFonts w:ascii="Times New Roman" w:hAnsi="Times New Roman"/>
          <w:color w:val="auto"/>
          <w:sz w:val="20"/>
          <w:szCs w:val="20"/>
          <w:u w:val="none"/>
        </w:rPr>
        <w:t>[10</w:t>
      </w:r>
      <w:r w:rsidR="006C7B16">
        <w:rPr>
          <w:rStyle w:val="Hyperlink"/>
          <w:rFonts w:ascii="Times New Roman" w:hAnsi="Times New Roman"/>
          <w:color w:val="auto"/>
          <w:sz w:val="20"/>
          <w:szCs w:val="20"/>
          <w:u w:val="none"/>
        </w:rPr>
        <w:t>1</w:t>
      </w:r>
      <w:r w:rsidRPr="00032871">
        <w:rPr>
          <w:rStyle w:val="Hyperlink"/>
          <w:rFonts w:ascii="Times New Roman" w:hAnsi="Times New Roman"/>
          <w:color w:val="auto"/>
          <w:sz w:val="20"/>
          <w:szCs w:val="20"/>
          <w:u w:val="none"/>
        </w:rPr>
        <w:t>-e][23</w:t>
      </w:r>
      <w:r w:rsidR="006C7B16">
        <w:rPr>
          <w:rStyle w:val="Hyperlink"/>
          <w:rFonts w:ascii="Times New Roman" w:hAnsi="Times New Roman"/>
          <w:color w:val="auto"/>
          <w:sz w:val="20"/>
          <w:szCs w:val="20"/>
          <w:u w:val="none"/>
        </w:rPr>
        <w:t>3</w:t>
      </w:r>
      <w:r w:rsidRPr="00032871">
        <w:rPr>
          <w:rStyle w:val="Hyperlink"/>
          <w:rFonts w:ascii="Times New Roman" w:hAnsi="Times New Roman"/>
          <w:color w:val="auto"/>
          <w:sz w:val="20"/>
          <w:szCs w:val="20"/>
          <w:u w:val="none"/>
        </w:rPr>
        <w:t>] NR_redcap_RRM_2</w:t>
      </w:r>
    </w:p>
    <w:p w14:paraId="4DD9BC78" w14:textId="22889B67" w:rsidR="00032871" w:rsidRPr="007976B6" w:rsidRDefault="00B81378" w:rsidP="00032871">
      <w:pPr>
        <w:pStyle w:val="ListParagraph"/>
        <w:numPr>
          <w:ilvl w:val="1"/>
          <w:numId w:val="5"/>
        </w:numPr>
        <w:ind w:leftChars="0"/>
        <w:jc w:val="left"/>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 xml:space="preserve">Summarized in </w:t>
      </w:r>
      <w:hyperlink r:id="rId82" w:history="1">
        <w:r w:rsidR="006C7B16" w:rsidRPr="00123746">
          <w:rPr>
            <w:rStyle w:val="Hyperlink"/>
            <w:rFonts w:ascii="Times New Roman" w:hAnsi="Times New Roman"/>
            <w:sz w:val="20"/>
            <w:szCs w:val="20"/>
          </w:rPr>
          <w:t>R4-2120375</w:t>
        </w:r>
      </w:hyperlink>
    </w:p>
    <w:p w14:paraId="05FD2F99" w14:textId="5BB21F60" w:rsidR="006C7B16" w:rsidRDefault="006C7B16" w:rsidP="006C7B16">
      <w:pPr>
        <w:pStyle w:val="ListParagraph"/>
        <w:numPr>
          <w:ilvl w:val="0"/>
          <w:numId w:val="5"/>
        </w:numPr>
        <w:ind w:leftChars="0"/>
        <w:jc w:val="left"/>
        <w:rPr>
          <w:rStyle w:val="Hyperlink"/>
          <w:rFonts w:ascii="Times New Roman" w:hAnsi="Times New Roman"/>
          <w:color w:val="auto"/>
          <w:sz w:val="20"/>
          <w:szCs w:val="20"/>
          <w:u w:val="none"/>
        </w:rPr>
      </w:pPr>
      <w:r w:rsidRPr="00032871">
        <w:rPr>
          <w:rStyle w:val="Hyperlink"/>
          <w:rFonts w:ascii="Times New Roman" w:hAnsi="Times New Roman"/>
          <w:color w:val="auto"/>
          <w:sz w:val="20"/>
          <w:szCs w:val="20"/>
          <w:u w:val="none"/>
        </w:rPr>
        <w:t>[10</w:t>
      </w:r>
      <w:r>
        <w:rPr>
          <w:rStyle w:val="Hyperlink"/>
          <w:rFonts w:ascii="Times New Roman" w:hAnsi="Times New Roman"/>
          <w:color w:val="auto"/>
          <w:sz w:val="20"/>
          <w:szCs w:val="20"/>
          <w:u w:val="none"/>
        </w:rPr>
        <w:t>1</w:t>
      </w:r>
      <w:r w:rsidRPr="00032871">
        <w:rPr>
          <w:rStyle w:val="Hyperlink"/>
          <w:rFonts w:ascii="Times New Roman" w:hAnsi="Times New Roman"/>
          <w:color w:val="auto"/>
          <w:sz w:val="20"/>
          <w:szCs w:val="20"/>
          <w:u w:val="none"/>
        </w:rPr>
        <w:t>-e][23</w:t>
      </w:r>
      <w:r>
        <w:rPr>
          <w:rStyle w:val="Hyperlink"/>
          <w:rFonts w:ascii="Times New Roman" w:hAnsi="Times New Roman"/>
          <w:color w:val="auto"/>
          <w:sz w:val="20"/>
          <w:szCs w:val="20"/>
          <w:u w:val="none"/>
        </w:rPr>
        <w:t>4</w:t>
      </w:r>
      <w:r w:rsidRPr="00032871">
        <w:rPr>
          <w:rStyle w:val="Hyperlink"/>
          <w:rFonts w:ascii="Times New Roman" w:hAnsi="Times New Roman"/>
          <w:color w:val="auto"/>
          <w:sz w:val="20"/>
          <w:szCs w:val="20"/>
          <w:u w:val="none"/>
        </w:rPr>
        <w:t>] NR_redcap_RRM_</w:t>
      </w:r>
      <w:r>
        <w:rPr>
          <w:rStyle w:val="Hyperlink"/>
          <w:rFonts w:ascii="Times New Roman" w:hAnsi="Times New Roman"/>
          <w:color w:val="auto"/>
          <w:sz w:val="20"/>
          <w:szCs w:val="20"/>
          <w:u w:val="none"/>
        </w:rPr>
        <w:t>4</w:t>
      </w:r>
    </w:p>
    <w:p w14:paraId="5D17BA80" w14:textId="16965B1A" w:rsidR="006C7B16" w:rsidRPr="007976B6" w:rsidRDefault="006C7B16" w:rsidP="006C7B16">
      <w:pPr>
        <w:pStyle w:val="ListParagraph"/>
        <w:numPr>
          <w:ilvl w:val="1"/>
          <w:numId w:val="5"/>
        </w:numPr>
        <w:ind w:leftChars="0"/>
        <w:jc w:val="left"/>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 xml:space="preserve">Summarized in </w:t>
      </w:r>
      <w:hyperlink r:id="rId83" w:history="1">
        <w:r w:rsidRPr="00123746">
          <w:rPr>
            <w:rStyle w:val="Hyperlink"/>
            <w:rFonts w:ascii="Times New Roman" w:hAnsi="Times New Roman"/>
            <w:sz w:val="20"/>
            <w:szCs w:val="20"/>
          </w:rPr>
          <w:t>R4-2120376</w:t>
        </w:r>
      </w:hyperlink>
    </w:p>
    <w:p w14:paraId="47606178" w14:textId="77777777" w:rsidR="00CA2465" w:rsidRDefault="00CA2465" w:rsidP="00CA2465">
      <w:pPr>
        <w:tabs>
          <w:tab w:val="left" w:pos="567"/>
        </w:tabs>
        <w:overflowPunct/>
        <w:autoSpaceDE/>
        <w:autoSpaceDN/>
        <w:snapToGrid w:val="0"/>
        <w:spacing w:after="0"/>
        <w:textAlignment w:val="auto"/>
        <w:rPr>
          <w:bCs/>
        </w:rPr>
      </w:pPr>
    </w:p>
    <w:p w14:paraId="578807F1" w14:textId="77777777" w:rsidR="00CA2465" w:rsidRPr="006B162C" w:rsidRDefault="00CA2465" w:rsidP="00CA2465">
      <w:r w:rsidRPr="00B50B6E">
        <w:t>RAN</w:t>
      </w:r>
      <w:r>
        <w:t>4</w:t>
      </w:r>
      <w:r w:rsidRPr="00FC12EB">
        <w:t xml:space="preserve"> made the following agreements related to </w:t>
      </w:r>
      <w:r>
        <w:rPr>
          <w:b/>
          <w:bCs/>
        </w:rPr>
        <w:t>RF impacts</w:t>
      </w:r>
      <w:r w:rsidRPr="00FC12EB">
        <w:t>:</w:t>
      </w:r>
    </w:p>
    <w:tbl>
      <w:tblPr>
        <w:tblStyle w:val="TableGrid"/>
        <w:tblW w:w="0" w:type="auto"/>
        <w:tblLook w:val="04A0" w:firstRow="1" w:lastRow="0" w:firstColumn="1" w:lastColumn="0" w:noHBand="0" w:noVBand="1"/>
      </w:tblPr>
      <w:tblGrid>
        <w:gridCol w:w="10194"/>
      </w:tblGrid>
      <w:tr w:rsidR="00CA2465" w14:paraId="7F6BCF54" w14:textId="77777777" w:rsidTr="00A55F88">
        <w:tc>
          <w:tcPr>
            <w:tcW w:w="10194" w:type="dxa"/>
          </w:tcPr>
          <w:p w14:paraId="18A5901B" w14:textId="77777777" w:rsidR="00CA2465" w:rsidRDefault="00CA2465" w:rsidP="00A55F88">
            <w:pPr>
              <w:overflowPunct/>
              <w:autoSpaceDE/>
              <w:autoSpaceDN/>
              <w:adjustRightInd/>
              <w:spacing w:after="0"/>
              <w:textAlignment w:val="auto"/>
            </w:pPr>
            <w:r w:rsidRPr="004820D9">
              <w:rPr>
                <w:highlight w:val="green"/>
              </w:rPr>
              <w:t>Agreements:</w:t>
            </w:r>
          </w:p>
          <w:p w14:paraId="22961056" w14:textId="658DFEC1" w:rsidR="00CA2465" w:rsidRPr="00EC49C0" w:rsidRDefault="00CA2465" w:rsidP="00A55F88">
            <w:pPr>
              <w:pStyle w:val="ListParagraph"/>
              <w:numPr>
                <w:ilvl w:val="0"/>
                <w:numId w:val="5"/>
              </w:numPr>
              <w:tabs>
                <w:tab w:val="left" w:pos="567"/>
              </w:tabs>
              <w:snapToGrid w:val="0"/>
              <w:ind w:leftChars="0"/>
              <w:rPr>
                <w:rFonts w:eastAsia="Century" w:cs="Century"/>
                <w:szCs w:val="21"/>
              </w:rPr>
            </w:pPr>
            <w:r w:rsidRPr="00FA7FB1">
              <w:rPr>
                <w:rFonts w:ascii="Times New Roman" w:hAnsi="Times New Roman"/>
                <w:bCs/>
                <w:kern w:val="0"/>
                <w:sz w:val="20"/>
                <w:szCs w:val="20"/>
                <w:lang w:eastAsia="en-GB"/>
              </w:rPr>
              <w:t xml:space="preserve">The </w:t>
            </w:r>
            <w:r>
              <w:rPr>
                <w:rFonts w:ascii="Times New Roman" w:hAnsi="Times New Roman"/>
                <w:bCs/>
                <w:kern w:val="0"/>
                <w:sz w:val="20"/>
                <w:szCs w:val="20"/>
                <w:lang w:eastAsia="en-GB"/>
              </w:rPr>
              <w:t xml:space="preserve">WF for </w:t>
            </w:r>
            <w:r w:rsidR="7544D6CA" w:rsidRPr="464BC6A1">
              <w:rPr>
                <w:rFonts w:ascii="Times New Roman" w:hAnsi="Times New Roman"/>
                <w:kern w:val="0"/>
                <w:sz w:val="20"/>
                <w:szCs w:val="20"/>
                <w:lang w:eastAsia="en-GB"/>
              </w:rPr>
              <w:t>Redcap UE</w:t>
            </w:r>
            <w:r>
              <w:rPr>
                <w:rFonts w:ascii="Times New Roman" w:hAnsi="Times New Roman"/>
                <w:bCs/>
                <w:kern w:val="0"/>
                <w:sz w:val="20"/>
                <w:szCs w:val="20"/>
                <w:lang w:eastAsia="en-GB"/>
              </w:rPr>
              <w:t xml:space="preserve"> </w:t>
            </w:r>
            <w:r w:rsidRPr="00FA7FB1">
              <w:rPr>
                <w:rFonts w:ascii="Times New Roman" w:hAnsi="Times New Roman"/>
                <w:bCs/>
                <w:kern w:val="0"/>
                <w:sz w:val="20"/>
                <w:szCs w:val="20"/>
                <w:lang w:eastAsia="en-GB"/>
              </w:rPr>
              <w:t xml:space="preserve">RF requirement </w:t>
            </w:r>
            <w:r>
              <w:rPr>
                <w:rFonts w:ascii="Times New Roman" w:hAnsi="Times New Roman"/>
                <w:bCs/>
                <w:kern w:val="0"/>
                <w:sz w:val="20"/>
                <w:szCs w:val="20"/>
                <w:lang w:eastAsia="en-GB"/>
              </w:rPr>
              <w:t xml:space="preserve">is </w:t>
            </w:r>
            <w:r w:rsidRPr="00FA7FB1">
              <w:rPr>
                <w:rFonts w:ascii="Times New Roman" w:hAnsi="Times New Roman"/>
                <w:bCs/>
                <w:kern w:val="0"/>
                <w:sz w:val="20"/>
                <w:szCs w:val="20"/>
                <w:lang w:eastAsia="en-GB"/>
              </w:rPr>
              <w:t xml:space="preserve">agreed in </w:t>
            </w:r>
            <w:hyperlink r:id="rId84" w:history="1">
              <w:r w:rsidR="5BF333D9" w:rsidRPr="006930DE">
                <w:rPr>
                  <w:rStyle w:val="Hyperlink"/>
                  <w:rFonts w:ascii="Times New Roman" w:hAnsi="Times New Roman"/>
                  <w:sz w:val="20"/>
                  <w:szCs w:val="20"/>
                  <w:lang w:eastAsia="en-GB"/>
                </w:rPr>
                <w:t>R4-2120067</w:t>
              </w:r>
            </w:hyperlink>
          </w:p>
          <w:p w14:paraId="7263F2F0" w14:textId="77777777" w:rsidR="00CA2465" w:rsidRDefault="00CA2465" w:rsidP="00A55F88">
            <w:pPr>
              <w:pStyle w:val="ListParagraph"/>
              <w:tabs>
                <w:tab w:val="left" w:pos="567"/>
              </w:tabs>
              <w:snapToGrid w:val="0"/>
              <w:ind w:leftChars="0" w:left="720"/>
            </w:pPr>
          </w:p>
        </w:tc>
      </w:tr>
    </w:tbl>
    <w:p w14:paraId="2D739D25" w14:textId="77777777" w:rsidR="00CA2465" w:rsidRDefault="00CA2465" w:rsidP="004A4C78">
      <w:pPr>
        <w:tabs>
          <w:tab w:val="left" w:pos="567"/>
        </w:tabs>
        <w:overflowPunct/>
        <w:autoSpaceDE/>
        <w:autoSpaceDN/>
        <w:snapToGrid w:val="0"/>
        <w:spacing w:after="0"/>
        <w:textAlignment w:val="auto"/>
        <w:rPr>
          <w:bCs/>
        </w:rPr>
      </w:pPr>
    </w:p>
    <w:p w14:paraId="06BAB5E0" w14:textId="77777777" w:rsidR="004A4C78" w:rsidRPr="006B162C" w:rsidRDefault="004A4C78" w:rsidP="004A4C78">
      <w:r w:rsidRPr="00B50B6E">
        <w:t>RAN</w:t>
      </w:r>
      <w:r>
        <w:t>4</w:t>
      </w:r>
      <w:r w:rsidRPr="00FC12EB">
        <w:t xml:space="preserve"> made the following agreements related to </w:t>
      </w:r>
      <w:r>
        <w:rPr>
          <w:b/>
          <w:bCs/>
        </w:rPr>
        <w:t>RRM impacts</w:t>
      </w:r>
      <w:r w:rsidRPr="00FC12EB">
        <w:t>:</w:t>
      </w:r>
    </w:p>
    <w:tbl>
      <w:tblPr>
        <w:tblStyle w:val="TableGrid"/>
        <w:tblW w:w="0" w:type="auto"/>
        <w:tblLook w:val="04A0" w:firstRow="1" w:lastRow="0" w:firstColumn="1" w:lastColumn="0" w:noHBand="0" w:noVBand="1"/>
      </w:tblPr>
      <w:tblGrid>
        <w:gridCol w:w="10194"/>
      </w:tblGrid>
      <w:tr w:rsidR="001A561A" w:rsidRPr="001A561A" w14:paraId="79144C4C" w14:textId="77777777" w:rsidTr="00B93FA7">
        <w:tc>
          <w:tcPr>
            <w:tcW w:w="10194" w:type="dxa"/>
          </w:tcPr>
          <w:p w14:paraId="43E00C38" w14:textId="11DBE80A" w:rsidR="004A4C78" w:rsidRPr="001A561A" w:rsidRDefault="004A4C78" w:rsidP="00B93FA7">
            <w:pPr>
              <w:overflowPunct/>
              <w:autoSpaceDE/>
              <w:autoSpaceDN/>
              <w:adjustRightInd/>
              <w:spacing w:after="0"/>
              <w:textAlignment w:val="auto"/>
              <w:rPr>
                <w:bCs/>
              </w:rPr>
            </w:pPr>
            <w:r w:rsidRPr="001A561A">
              <w:rPr>
                <w:bCs/>
                <w:highlight w:val="green"/>
              </w:rPr>
              <w:t>Agreements:</w:t>
            </w:r>
          </w:p>
          <w:p w14:paraId="3C61914A" w14:textId="10231E95" w:rsidR="006515FA" w:rsidRPr="001A561A" w:rsidRDefault="006515FA" w:rsidP="00B93FA7">
            <w:pPr>
              <w:overflowPunct/>
              <w:autoSpaceDE/>
              <w:autoSpaceDN/>
              <w:adjustRightInd/>
              <w:spacing w:after="0"/>
              <w:textAlignment w:val="auto"/>
              <w:rPr>
                <w:bCs/>
              </w:rPr>
            </w:pPr>
          </w:p>
          <w:p w14:paraId="63C33EF0" w14:textId="1E7982E8" w:rsidR="00901309" w:rsidRPr="000F66D0" w:rsidRDefault="002A1BB5" w:rsidP="000F66D0">
            <w:pPr>
              <w:pStyle w:val="ListParagraph"/>
              <w:widowControl/>
              <w:numPr>
                <w:ilvl w:val="0"/>
                <w:numId w:val="9"/>
              </w:numPr>
              <w:spacing w:after="120"/>
              <w:ind w:leftChars="0"/>
              <w:jc w:val="left"/>
              <w:rPr>
                <w:rFonts w:ascii="Times New Roman" w:hAnsi="Times New Roman"/>
                <w:bCs/>
                <w:sz w:val="20"/>
                <w:szCs w:val="20"/>
              </w:rPr>
            </w:pPr>
            <w:r w:rsidRPr="000F66D0">
              <w:rPr>
                <w:rFonts w:ascii="Times New Roman" w:hAnsi="Times New Roman"/>
                <w:bCs/>
                <w:sz w:val="20"/>
                <w:szCs w:val="20"/>
              </w:rPr>
              <w:t xml:space="preserve">A response LS on use of NCD-SSB for RedCap UE was sent to RAN1 in </w:t>
            </w:r>
            <w:hyperlink r:id="rId85" w:history="1">
              <w:r w:rsidRPr="000F66D0">
                <w:rPr>
                  <w:rStyle w:val="Hyperlink"/>
                  <w:rFonts w:ascii="Times New Roman" w:hAnsi="Times New Roman"/>
                  <w:bCs/>
                  <w:sz w:val="20"/>
                  <w:szCs w:val="20"/>
                </w:rPr>
                <w:t>R4-2120327</w:t>
              </w:r>
            </w:hyperlink>
          </w:p>
          <w:p w14:paraId="3BF5A30B" w14:textId="1BC49690" w:rsidR="00C21248" w:rsidRPr="001A561A" w:rsidRDefault="00C21248" w:rsidP="006F78ED">
            <w:pPr>
              <w:numPr>
                <w:ilvl w:val="0"/>
                <w:numId w:val="7"/>
              </w:numPr>
              <w:overflowPunct/>
              <w:autoSpaceDE/>
              <w:autoSpaceDN/>
              <w:adjustRightInd/>
              <w:spacing w:after="0" w:line="252" w:lineRule="auto"/>
              <w:contextualSpacing/>
              <w:textAlignment w:val="auto"/>
              <w:rPr>
                <w:bCs/>
                <w:lang w:val="en-US"/>
              </w:rPr>
            </w:pPr>
            <w:r w:rsidRPr="001A561A">
              <w:rPr>
                <w:bCs/>
                <w:lang w:val="en-US"/>
              </w:rPr>
              <w:t xml:space="preserve">Simulation assumptions on hypothetical PDCCH performance for RLM and BFD for RedCap UE was updated in </w:t>
            </w:r>
            <w:hyperlink r:id="rId86" w:history="1">
              <w:r w:rsidRPr="00A522EF">
                <w:rPr>
                  <w:rStyle w:val="Hyperlink"/>
                  <w:bCs/>
                  <w:lang w:val="en-US"/>
                </w:rPr>
                <w:t>R4-2120386</w:t>
              </w:r>
            </w:hyperlink>
            <w:r w:rsidRPr="001A561A">
              <w:rPr>
                <w:bCs/>
                <w:lang w:val="en-US"/>
              </w:rPr>
              <w:t>.</w:t>
            </w:r>
          </w:p>
          <w:p w14:paraId="062702A6" w14:textId="77777777" w:rsidR="001039F6" w:rsidRPr="001A561A" w:rsidRDefault="001039F6" w:rsidP="001039F6">
            <w:pPr>
              <w:pStyle w:val="Heading2"/>
              <w:rPr>
                <w:rFonts w:ascii="Times New Roman" w:eastAsia="SimSun" w:hAnsi="Times New Roman"/>
                <w:b/>
                <w:bCs/>
                <w:sz w:val="20"/>
                <w:u w:val="single"/>
              </w:rPr>
            </w:pPr>
            <w:r w:rsidRPr="001A561A">
              <w:rPr>
                <w:rFonts w:ascii="Times New Roman" w:eastAsia="SimSun" w:hAnsi="Times New Roman"/>
                <w:b/>
                <w:bCs/>
                <w:sz w:val="20"/>
                <w:u w:val="single"/>
              </w:rPr>
              <w:t>Measurement capability</w:t>
            </w:r>
          </w:p>
          <w:p w14:paraId="64B8B16E" w14:textId="77777777" w:rsidR="0014044E" w:rsidRPr="001A561A" w:rsidRDefault="0014044E" w:rsidP="0014044E">
            <w:pPr>
              <w:rPr>
                <w:lang w:val="en-US"/>
              </w:rPr>
            </w:pPr>
            <w:r w:rsidRPr="001A561A">
              <w:rPr>
                <w:lang w:val="en-US"/>
              </w:rPr>
              <w:t>Define inter-RAT NR RRM requirements for LTE UEs with RedCap capabilities in IDLE/INACTIVE and CONNECTED states where:</w:t>
            </w:r>
          </w:p>
          <w:p w14:paraId="1C7BC62B" w14:textId="77777777" w:rsidR="0014044E" w:rsidRPr="001A561A" w:rsidRDefault="0014044E" w:rsidP="006F78ED">
            <w:pPr>
              <w:pStyle w:val="ListParagraph"/>
              <w:widowControl/>
              <w:numPr>
                <w:ilvl w:val="0"/>
                <w:numId w:val="9"/>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1A561A">
              <w:rPr>
                <w:rFonts w:ascii="Times New Roman" w:hAnsi="Times New Roman"/>
                <w:sz w:val="20"/>
                <w:szCs w:val="20"/>
              </w:rPr>
              <w:t>For 2 RX capable RedCap UEs, the existing inter-RAT LTE-NR measurements are used as a baseline,</w:t>
            </w:r>
          </w:p>
          <w:p w14:paraId="536E271A" w14:textId="77777777" w:rsidR="0014044E" w:rsidRPr="001A561A" w:rsidRDefault="0014044E" w:rsidP="006F78ED">
            <w:pPr>
              <w:pStyle w:val="ListParagraph"/>
              <w:widowControl/>
              <w:numPr>
                <w:ilvl w:val="0"/>
                <w:numId w:val="9"/>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1A561A">
              <w:rPr>
                <w:rFonts w:ascii="Times New Roman" w:hAnsi="Times New Roman"/>
                <w:sz w:val="20"/>
                <w:szCs w:val="20"/>
              </w:rPr>
              <w:t xml:space="preserve">For 1RX capable RedCap UEs, the inter-frequency NR measurement requirements for 1RX capable UE which is under discussion is used as a baseline. </w:t>
            </w:r>
          </w:p>
          <w:p w14:paraId="00D8AF59" w14:textId="77777777" w:rsidR="001039F6" w:rsidRPr="001A561A" w:rsidRDefault="001039F6" w:rsidP="001039F6">
            <w:pPr>
              <w:pStyle w:val="Heading2"/>
              <w:rPr>
                <w:rFonts w:ascii="Times New Roman" w:eastAsia="SimSun" w:hAnsi="Times New Roman"/>
                <w:b/>
                <w:bCs/>
                <w:sz w:val="20"/>
                <w:u w:val="single"/>
              </w:rPr>
            </w:pPr>
            <w:r w:rsidRPr="001A561A">
              <w:rPr>
                <w:rFonts w:ascii="Times New Roman" w:eastAsia="SimSun" w:hAnsi="Times New Roman"/>
                <w:b/>
                <w:bCs/>
                <w:sz w:val="20"/>
                <w:u w:val="single"/>
              </w:rPr>
              <w:t>Handover</w:t>
            </w:r>
          </w:p>
          <w:p w14:paraId="0722EDAB" w14:textId="77777777" w:rsidR="001039F6" w:rsidRPr="00A14364" w:rsidRDefault="001039F6" w:rsidP="00A14364">
            <w:pPr>
              <w:pStyle w:val="ListParagraph"/>
              <w:widowControl/>
              <w:numPr>
                <w:ilvl w:val="0"/>
                <w:numId w:val="9"/>
              </w:numPr>
              <w:spacing w:after="120"/>
              <w:ind w:leftChars="0"/>
              <w:jc w:val="left"/>
              <w:rPr>
                <w:rFonts w:ascii="Times New Roman" w:eastAsiaTheme="minorEastAsia" w:hAnsi="Times New Roman"/>
                <w:sz w:val="20"/>
                <w:szCs w:val="20"/>
              </w:rPr>
            </w:pPr>
            <w:r w:rsidRPr="00A14364">
              <w:rPr>
                <w:rFonts w:ascii="Times New Roman" w:eastAsiaTheme="minorEastAsia" w:hAnsi="Times New Roman"/>
                <w:sz w:val="20"/>
                <w:szCs w:val="20"/>
              </w:rPr>
              <w:t>For Rel-17 RedCap with 1 Rx following new HO requirements are needed</w:t>
            </w:r>
          </w:p>
          <w:p w14:paraId="62045FF8" w14:textId="77777777" w:rsidR="001039F6" w:rsidRPr="00A14364" w:rsidRDefault="001039F6" w:rsidP="00A14364">
            <w:pPr>
              <w:numPr>
                <w:ilvl w:val="1"/>
                <w:numId w:val="9"/>
              </w:numPr>
              <w:tabs>
                <w:tab w:val="left" w:pos="1134"/>
              </w:tabs>
              <w:overflowPunct/>
              <w:autoSpaceDE/>
              <w:autoSpaceDN/>
              <w:adjustRightInd/>
              <w:spacing w:line="240" w:lineRule="exact"/>
              <w:textAlignment w:val="auto"/>
              <w:rPr>
                <w:lang w:val="en-US"/>
              </w:rPr>
            </w:pPr>
            <w:r w:rsidRPr="00A14364">
              <w:rPr>
                <w:lang w:val="en-US"/>
              </w:rPr>
              <w:t>NR FR1-FR1 handover</w:t>
            </w:r>
          </w:p>
          <w:p w14:paraId="5CE2A10B" w14:textId="77777777" w:rsidR="001039F6" w:rsidRPr="00A14364" w:rsidRDefault="001039F6" w:rsidP="00A14364">
            <w:pPr>
              <w:numPr>
                <w:ilvl w:val="1"/>
                <w:numId w:val="9"/>
              </w:numPr>
              <w:tabs>
                <w:tab w:val="left" w:pos="1134"/>
              </w:tabs>
              <w:overflowPunct/>
              <w:autoSpaceDE/>
              <w:autoSpaceDN/>
              <w:adjustRightInd/>
              <w:spacing w:line="240" w:lineRule="exact"/>
              <w:textAlignment w:val="auto"/>
              <w:rPr>
                <w:lang w:val="en-US"/>
              </w:rPr>
            </w:pPr>
            <w:r w:rsidRPr="00A14364">
              <w:rPr>
                <w:lang w:val="en-US"/>
              </w:rPr>
              <w:lastRenderedPageBreak/>
              <w:t>NR FR2-FR2 handover</w:t>
            </w:r>
          </w:p>
          <w:p w14:paraId="7D491363" w14:textId="77777777" w:rsidR="001039F6" w:rsidRPr="00A14364" w:rsidRDefault="001039F6" w:rsidP="00A14364">
            <w:pPr>
              <w:numPr>
                <w:ilvl w:val="1"/>
                <w:numId w:val="9"/>
              </w:numPr>
              <w:tabs>
                <w:tab w:val="left" w:pos="1134"/>
              </w:tabs>
              <w:overflowPunct/>
              <w:autoSpaceDE/>
              <w:autoSpaceDN/>
              <w:adjustRightInd/>
              <w:spacing w:line="240" w:lineRule="exact"/>
              <w:textAlignment w:val="auto"/>
              <w:rPr>
                <w:lang w:val="en-US"/>
              </w:rPr>
            </w:pPr>
            <w:r w:rsidRPr="00A14364">
              <w:rPr>
                <w:lang w:val="en-US"/>
              </w:rPr>
              <w:t>NR-EUTRAN handover</w:t>
            </w:r>
          </w:p>
          <w:p w14:paraId="7779A87C" w14:textId="77777777" w:rsidR="001039F6" w:rsidRPr="00A14364" w:rsidRDefault="001039F6" w:rsidP="00A14364">
            <w:pPr>
              <w:numPr>
                <w:ilvl w:val="1"/>
                <w:numId w:val="9"/>
              </w:numPr>
              <w:tabs>
                <w:tab w:val="left" w:pos="1134"/>
              </w:tabs>
              <w:overflowPunct/>
              <w:autoSpaceDE/>
              <w:autoSpaceDN/>
              <w:adjustRightInd/>
              <w:spacing w:line="240" w:lineRule="exact"/>
              <w:textAlignment w:val="auto"/>
              <w:rPr>
                <w:lang w:val="en-US"/>
              </w:rPr>
            </w:pPr>
            <w:r w:rsidRPr="00A14364">
              <w:rPr>
                <w:lang w:val="en-US"/>
              </w:rPr>
              <w:t>E-UTRAN-NR handover</w:t>
            </w:r>
          </w:p>
          <w:p w14:paraId="11419011" w14:textId="77777777" w:rsidR="001039F6" w:rsidRPr="00A14364" w:rsidRDefault="001039F6" w:rsidP="00A14364">
            <w:pPr>
              <w:numPr>
                <w:ilvl w:val="1"/>
                <w:numId w:val="9"/>
              </w:numPr>
              <w:tabs>
                <w:tab w:val="left" w:pos="1134"/>
              </w:tabs>
              <w:overflowPunct/>
              <w:autoSpaceDE/>
              <w:autoSpaceDN/>
              <w:adjustRightInd/>
              <w:spacing w:line="240" w:lineRule="exact"/>
              <w:textAlignment w:val="auto"/>
              <w:rPr>
                <w:lang w:val="en-US"/>
              </w:rPr>
            </w:pPr>
            <w:r w:rsidRPr="00A14364">
              <w:rPr>
                <w:lang w:val="en-US"/>
              </w:rPr>
              <w:t>NR FR1-FR2 handover</w:t>
            </w:r>
          </w:p>
          <w:p w14:paraId="1B4088C3" w14:textId="77777777" w:rsidR="001039F6" w:rsidRPr="00A14364" w:rsidRDefault="001039F6" w:rsidP="00A14364">
            <w:pPr>
              <w:numPr>
                <w:ilvl w:val="1"/>
                <w:numId w:val="9"/>
              </w:numPr>
              <w:tabs>
                <w:tab w:val="left" w:pos="1134"/>
              </w:tabs>
              <w:overflowPunct/>
              <w:autoSpaceDE/>
              <w:autoSpaceDN/>
              <w:adjustRightInd/>
              <w:spacing w:line="240" w:lineRule="exact"/>
              <w:textAlignment w:val="auto"/>
              <w:rPr>
                <w:lang w:val="en-US"/>
              </w:rPr>
            </w:pPr>
            <w:r w:rsidRPr="00A14364">
              <w:rPr>
                <w:lang w:val="en-US"/>
              </w:rPr>
              <w:t>NR FR2-FR1 handover</w:t>
            </w:r>
          </w:p>
          <w:p w14:paraId="39EFC2B2" w14:textId="3809B97A" w:rsidR="00273614" w:rsidRPr="00A14364" w:rsidRDefault="001039F6" w:rsidP="001039F6">
            <w:pPr>
              <w:pStyle w:val="ListParagraph"/>
              <w:widowControl/>
              <w:numPr>
                <w:ilvl w:val="0"/>
                <w:numId w:val="9"/>
              </w:numPr>
              <w:spacing w:after="120"/>
              <w:ind w:leftChars="0"/>
              <w:jc w:val="left"/>
              <w:rPr>
                <w:rFonts w:ascii="Times New Roman" w:eastAsiaTheme="minorEastAsia" w:hAnsi="Times New Roman"/>
                <w:sz w:val="20"/>
                <w:szCs w:val="20"/>
              </w:rPr>
            </w:pPr>
            <w:r w:rsidRPr="00A14364">
              <w:rPr>
                <w:rFonts w:ascii="Times New Roman" w:eastAsiaTheme="minorEastAsia" w:hAnsi="Times New Roman"/>
                <w:sz w:val="20"/>
                <w:szCs w:val="20"/>
              </w:rPr>
              <w:t>FR2 related cases may need to be reconsidered depending on the conclusion of RF session</w:t>
            </w:r>
          </w:p>
          <w:p w14:paraId="68686117" w14:textId="23E19421" w:rsidR="001039F6" w:rsidRPr="000F66D0" w:rsidRDefault="001039F6" w:rsidP="000F66D0">
            <w:pPr>
              <w:pStyle w:val="ListParagraph"/>
              <w:widowControl/>
              <w:numPr>
                <w:ilvl w:val="0"/>
                <w:numId w:val="9"/>
              </w:numPr>
              <w:spacing w:after="120"/>
              <w:ind w:leftChars="0"/>
              <w:jc w:val="left"/>
              <w:rPr>
                <w:rFonts w:ascii="Times New Roman" w:eastAsiaTheme="minorEastAsia" w:hAnsi="Times New Roman"/>
                <w:sz w:val="20"/>
                <w:szCs w:val="20"/>
              </w:rPr>
            </w:pPr>
            <w:r w:rsidRPr="000F66D0">
              <w:rPr>
                <w:rFonts w:ascii="Times New Roman" w:eastAsiaTheme="minorEastAsia" w:hAnsi="Times New Roman"/>
                <w:sz w:val="20"/>
                <w:szCs w:val="20"/>
              </w:rPr>
              <w:t>For Rel-17 RedCap with 2Rx, existing requirements can be reused.</w:t>
            </w:r>
          </w:p>
          <w:p w14:paraId="2FC7A7B4" w14:textId="72B73279" w:rsidR="0014044E" w:rsidRPr="000F66D0" w:rsidRDefault="001039F6" w:rsidP="000F66D0">
            <w:pPr>
              <w:pStyle w:val="ListParagraph"/>
              <w:widowControl/>
              <w:numPr>
                <w:ilvl w:val="0"/>
                <w:numId w:val="9"/>
              </w:numPr>
              <w:spacing w:after="120"/>
              <w:ind w:leftChars="0"/>
              <w:jc w:val="left"/>
              <w:rPr>
                <w:rFonts w:ascii="Times New Roman" w:eastAsiaTheme="minorEastAsia" w:hAnsi="Times New Roman"/>
                <w:sz w:val="20"/>
                <w:szCs w:val="20"/>
              </w:rPr>
            </w:pPr>
            <w:r w:rsidRPr="000F66D0">
              <w:rPr>
                <w:rFonts w:ascii="Times New Roman" w:eastAsiaTheme="minorEastAsia" w:hAnsi="Times New Roman"/>
                <w:sz w:val="20"/>
                <w:szCs w:val="20"/>
              </w:rPr>
              <w:t xml:space="preserve">For inter-RAT handover to E-UTRAN, the existing requirements from TS 38.133 and cat-1bis requirements in TS 36.133 are reused for RedCap UE with 2 </w:t>
            </w:r>
            <w:proofErr w:type="spellStart"/>
            <w:r w:rsidRPr="000F66D0">
              <w:rPr>
                <w:rFonts w:ascii="Times New Roman" w:eastAsiaTheme="minorEastAsia" w:hAnsi="Times New Roman"/>
                <w:sz w:val="20"/>
                <w:szCs w:val="20"/>
              </w:rPr>
              <w:t>rx</w:t>
            </w:r>
            <w:proofErr w:type="spellEnd"/>
            <w:r w:rsidRPr="000F66D0">
              <w:rPr>
                <w:rFonts w:ascii="Times New Roman" w:eastAsiaTheme="minorEastAsia" w:hAnsi="Times New Roman"/>
                <w:sz w:val="20"/>
                <w:szCs w:val="20"/>
              </w:rPr>
              <w:t xml:space="preserve"> and 1 </w:t>
            </w:r>
            <w:proofErr w:type="spellStart"/>
            <w:r w:rsidRPr="000F66D0">
              <w:rPr>
                <w:rFonts w:ascii="Times New Roman" w:eastAsiaTheme="minorEastAsia" w:hAnsi="Times New Roman"/>
                <w:sz w:val="20"/>
                <w:szCs w:val="20"/>
              </w:rPr>
              <w:t>rx</w:t>
            </w:r>
            <w:proofErr w:type="spellEnd"/>
            <w:r w:rsidRPr="000F66D0">
              <w:rPr>
                <w:rFonts w:ascii="Times New Roman" w:eastAsiaTheme="minorEastAsia" w:hAnsi="Times New Roman"/>
                <w:sz w:val="20"/>
                <w:szCs w:val="20"/>
              </w:rPr>
              <w:t xml:space="preserve"> respectively.</w:t>
            </w:r>
          </w:p>
          <w:p w14:paraId="4F3397E1" w14:textId="77AEE88B" w:rsidR="0014044E" w:rsidRPr="003F27B5" w:rsidRDefault="00860EAB"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RRC re-establishment</w:t>
            </w:r>
          </w:p>
          <w:p w14:paraId="05EAD1F5" w14:textId="094667D9" w:rsidR="00734CE5" w:rsidRPr="001A561A" w:rsidRDefault="00734CE5" w:rsidP="000F66D0">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 xml:space="preserve">Following </w:t>
            </w:r>
            <w:r w:rsidRPr="000F66D0">
              <w:rPr>
                <w:rFonts w:ascii="Times New Roman" w:eastAsiaTheme="minorEastAsia" w:hAnsi="Times New Roman"/>
                <w:sz w:val="20"/>
                <w:szCs w:val="20"/>
              </w:rPr>
              <w:t>parameters</w:t>
            </w:r>
            <w:r w:rsidRPr="001A561A">
              <w:rPr>
                <w:rFonts w:ascii="Times New Roman" w:hAnsi="Times New Roman"/>
                <w:sz w:val="20"/>
                <w:szCs w:val="20"/>
              </w:rPr>
              <w:t xml:space="preserve"> need to be revisited:</w:t>
            </w:r>
          </w:p>
          <w:p w14:paraId="1C855C94" w14:textId="2B613CD9" w:rsidR="00734CE5" w:rsidRPr="001A561A" w:rsidRDefault="00734CE5" w:rsidP="00A14364">
            <w:pPr>
              <w:pStyle w:val="ListParagraph"/>
              <w:widowControl/>
              <w:numPr>
                <w:ilvl w:val="1"/>
                <w:numId w:val="9"/>
              </w:numPr>
              <w:spacing w:after="120"/>
              <w:ind w:leftChars="0"/>
              <w:jc w:val="left"/>
              <w:rPr>
                <w:rFonts w:ascii="Times New Roman" w:eastAsiaTheme="minorEastAsia" w:hAnsi="Times New Roman"/>
                <w:sz w:val="20"/>
                <w:szCs w:val="20"/>
              </w:rPr>
            </w:pPr>
            <w:proofErr w:type="spellStart"/>
            <w:r w:rsidRPr="001A561A">
              <w:rPr>
                <w:rFonts w:ascii="Times New Roman" w:eastAsiaTheme="minorEastAsia" w:hAnsi="Times New Roman"/>
                <w:sz w:val="20"/>
                <w:szCs w:val="20"/>
              </w:rPr>
              <w:t>T</w:t>
            </w:r>
            <w:r w:rsidRPr="001A561A">
              <w:rPr>
                <w:rFonts w:ascii="Times New Roman" w:eastAsiaTheme="minorEastAsia" w:hAnsi="Times New Roman"/>
                <w:sz w:val="20"/>
                <w:szCs w:val="20"/>
                <w:vertAlign w:val="subscript"/>
              </w:rPr>
              <w:t>identify_intra_NR</w:t>
            </w:r>
            <w:proofErr w:type="spellEnd"/>
            <w:r w:rsidRPr="001A561A">
              <w:rPr>
                <w:rFonts w:ascii="Times New Roman" w:eastAsiaTheme="minorEastAsia" w:hAnsi="Times New Roman"/>
                <w:sz w:val="20"/>
                <w:szCs w:val="20"/>
              </w:rPr>
              <w:t xml:space="preserve">, </w:t>
            </w:r>
            <w:proofErr w:type="spellStart"/>
            <w:r w:rsidRPr="001A561A">
              <w:rPr>
                <w:rFonts w:ascii="Times New Roman" w:eastAsiaTheme="minorEastAsia" w:hAnsi="Times New Roman"/>
                <w:sz w:val="20"/>
                <w:szCs w:val="20"/>
              </w:rPr>
              <w:t>T</w:t>
            </w:r>
            <w:r w:rsidRPr="001A561A">
              <w:rPr>
                <w:rFonts w:ascii="Times New Roman" w:eastAsiaTheme="minorEastAsia" w:hAnsi="Times New Roman"/>
                <w:sz w:val="20"/>
                <w:szCs w:val="20"/>
                <w:vertAlign w:val="subscript"/>
              </w:rPr>
              <w:t>identify_inter_NR</w:t>
            </w:r>
            <w:proofErr w:type="spellEnd"/>
            <w:r w:rsidRPr="001A561A">
              <w:rPr>
                <w:rFonts w:ascii="Times New Roman" w:eastAsiaTheme="minorEastAsia" w:hAnsi="Times New Roman"/>
                <w:sz w:val="20"/>
                <w:szCs w:val="20"/>
              </w:rPr>
              <w:t xml:space="preserve">, </w:t>
            </w:r>
          </w:p>
          <w:p w14:paraId="0C1C2086" w14:textId="555B3F86" w:rsidR="00860EAB" w:rsidRPr="003F27B5" w:rsidRDefault="00734CE5" w:rsidP="003F27B5">
            <w:pPr>
              <w:pStyle w:val="ListParagraph"/>
              <w:widowControl/>
              <w:numPr>
                <w:ilvl w:val="1"/>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T</w:t>
            </w:r>
            <w:r w:rsidRPr="001A561A">
              <w:rPr>
                <w:rFonts w:ascii="Times New Roman" w:eastAsiaTheme="minorEastAsia" w:hAnsi="Times New Roman"/>
                <w:sz w:val="20"/>
                <w:szCs w:val="20"/>
                <w:vertAlign w:val="subscript"/>
              </w:rPr>
              <w:t>SI-NR</w:t>
            </w:r>
            <w:r w:rsidRPr="001A561A">
              <w:rPr>
                <w:rFonts w:ascii="Times New Roman" w:eastAsiaTheme="minorEastAsia" w:hAnsi="Times New Roman"/>
                <w:sz w:val="20"/>
                <w:szCs w:val="20"/>
              </w:rPr>
              <w:t xml:space="preserve"> is discussed in performance part.</w:t>
            </w:r>
          </w:p>
          <w:p w14:paraId="134B8756" w14:textId="50A757A3" w:rsidR="00A27426" w:rsidRPr="003F27B5" w:rsidRDefault="00734CE5" w:rsidP="003F27B5">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For Rel-17 RedCap with 2Rx, existing requirements are reused.</w:t>
            </w:r>
          </w:p>
          <w:p w14:paraId="5E028889" w14:textId="41BC77B0" w:rsidR="00734CE5" w:rsidRPr="003F27B5" w:rsidRDefault="006D392D"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RRC Connection release with redirection</w:t>
            </w:r>
          </w:p>
          <w:p w14:paraId="20BC50A4" w14:textId="60E13688" w:rsidR="006D392D" w:rsidRPr="001A561A" w:rsidRDefault="006D392D" w:rsidP="000F66D0">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Following parameters need to be revisited</w:t>
            </w:r>
          </w:p>
          <w:p w14:paraId="736E643D" w14:textId="7AC0B59C" w:rsidR="006D392D" w:rsidRPr="001A561A" w:rsidRDefault="006D392D" w:rsidP="0010602E">
            <w:pPr>
              <w:pStyle w:val="ListParagraph"/>
              <w:widowControl/>
              <w:numPr>
                <w:ilvl w:val="1"/>
                <w:numId w:val="9"/>
              </w:numPr>
              <w:spacing w:after="120"/>
              <w:ind w:leftChars="0"/>
              <w:jc w:val="left"/>
              <w:rPr>
                <w:rFonts w:ascii="Times New Roman" w:eastAsiaTheme="minorEastAsia" w:hAnsi="Times New Roman"/>
                <w:sz w:val="20"/>
                <w:szCs w:val="20"/>
              </w:rPr>
            </w:pPr>
            <w:proofErr w:type="spellStart"/>
            <w:r w:rsidRPr="001A561A">
              <w:rPr>
                <w:rFonts w:ascii="Times New Roman" w:eastAsiaTheme="minorEastAsia" w:hAnsi="Times New Roman"/>
                <w:sz w:val="20"/>
                <w:szCs w:val="20"/>
              </w:rPr>
              <w:t>T</w:t>
            </w:r>
            <w:r w:rsidRPr="001A561A">
              <w:rPr>
                <w:rFonts w:ascii="Times New Roman" w:eastAsiaTheme="minorEastAsia" w:hAnsi="Times New Roman"/>
                <w:sz w:val="20"/>
                <w:szCs w:val="20"/>
                <w:vertAlign w:val="subscript"/>
              </w:rPr>
              <w:t>identify_intra_NR</w:t>
            </w:r>
            <w:proofErr w:type="spellEnd"/>
            <w:r w:rsidRPr="001A561A">
              <w:rPr>
                <w:rFonts w:ascii="Times New Roman" w:eastAsiaTheme="minorEastAsia" w:hAnsi="Times New Roman"/>
                <w:sz w:val="20"/>
                <w:szCs w:val="20"/>
              </w:rPr>
              <w:t xml:space="preserve">, </w:t>
            </w:r>
            <w:proofErr w:type="spellStart"/>
            <w:r w:rsidRPr="001A561A">
              <w:rPr>
                <w:rFonts w:ascii="Times New Roman" w:eastAsiaTheme="minorEastAsia" w:hAnsi="Times New Roman"/>
                <w:sz w:val="20"/>
                <w:szCs w:val="20"/>
              </w:rPr>
              <w:t>T</w:t>
            </w:r>
            <w:r w:rsidRPr="001A561A">
              <w:rPr>
                <w:rFonts w:ascii="Times New Roman" w:eastAsiaTheme="minorEastAsia" w:hAnsi="Times New Roman"/>
                <w:sz w:val="20"/>
                <w:szCs w:val="20"/>
                <w:vertAlign w:val="subscript"/>
              </w:rPr>
              <w:t>identify_inter_NR</w:t>
            </w:r>
            <w:proofErr w:type="spellEnd"/>
            <w:r w:rsidRPr="001A561A">
              <w:rPr>
                <w:rFonts w:ascii="Times New Roman" w:eastAsiaTheme="minorEastAsia" w:hAnsi="Times New Roman"/>
                <w:sz w:val="20"/>
                <w:szCs w:val="20"/>
              </w:rPr>
              <w:t>, T</w:t>
            </w:r>
            <w:r w:rsidRPr="001A561A">
              <w:rPr>
                <w:rFonts w:ascii="Times New Roman" w:eastAsiaTheme="minorEastAsia" w:hAnsi="Times New Roman"/>
                <w:sz w:val="20"/>
                <w:szCs w:val="20"/>
                <w:vertAlign w:val="subscript"/>
              </w:rPr>
              <w:t>SI-NR</w:t>
            </w:r>
            <w:r w:rsidRPr="001A561A">
              <w:rPr>
                <w:rFonts w:ascii="Times New Roman" w:eastAsiaTheme="minorEastAsia" w:hAnsi="Times New Roman"/>
                <w:sz w:val="20"/>
                <w:szCs w:val="20"/>
              </w:rPr>
              <w:t xml:space="preserve"> </w:t>
            </w:r>
          </w:p>
          <w:p w14:paraId="779709C5" w14:textId="47EAEFA8" w:rsidR="006D392D" w:rsidRPr="00A14364" w:rsidRDefault="006D392D" w:rsidP="0010602E">
            <w:pPr>
              <w:pStyle w:val="ListParagraph"/>
              <w:widowControl/>
              <w:numPr>
                <w:ilvl w:val="1"/>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T</w:t>
            </w:r>
            <w:r w:rsidRPr="001A561A">
              <w:rPr>
                <w:rFonts w:ascii="Times New Roman" w:eastAsiaTheme="minorEastAsia" w:hAnsi="Times New Roman"/>
                <w:sz w:val="20"/>
                <w:szCs w:val="20"/>
                <w:vertAlign w:val="subscript"/>
              </w:rPr>
              <w:t>SI-NR</w:t>
            </w:r>
            <w:r w:rsidRPr="001A561A">
              <w:rPr>
                <w:rFonts w:ascii="Times New Roman" w:eastAsiaTheme="minorEastAsia" w:hAnsi="Times New Roman"/>
                <w:sz w:val="20"/>
                <w:szCs w:val="20"/>
              </w:rPr>
              <w:t xml:space="preserve"> is discussed in performance part.</w:t>
            </w:r>
          </w:p>
          <w:p w14:paraId="696B04A4" w14:textId="1DB3AA02" w:rsidR="003F27B5" w:rsidRPr="000F66D0" w:rsidRDefault="006D392D" w:rsidP="000F66D0">
            <w:pPr>
              <w:pStyle w:val="ListParagraph"/>
              <w:widowControl/>
              <w:numPr>
                <w:ilvl w:val="0"/>
                <w:numId w:val="9"/>
              </w:numPr>
              <w:spacing w:after="120"/>
              <w:ind w:leftChars="0"/>
              <w:jc w:val="left"/>
              <w:rPr>
                <w:rFonts w:ascii="Times New Roman" w:eastAsiaTheme="minorEastAsia" w:hAnsi="Times New Roman"/>
                <w:sz w:val="20"/>
                <w:szCs w:val="20"/>
              </w:rPr>
            </w:pPr>
            <w:r w:rsidRPr="000F66D0">
              <w:rPr>
                <w:rFonts w:ascii="Times New Roman" w:eastAsiaTheme="minorEastAsia" w:hAnsi="Times New Roman"/>
                <w:sz w:val="20"/>
                <w:szCs w:val="20"/>
              </w:rPr>
              <w:t>Legacy TSI-NR is reused in core</w:t>
            </w:r>
            <w:r w:rsidR="00DA594A" w:rsidRPr="000F66D0">
              <w:rPr>
                <w:rFonts w:ascii="Times New Roman" w:eastAsiaTheme="minorEastAsia" w:hAnsi="Times New Roman"/>
                <w:sz w:val="20"/>
                <w:szCs w:val="20"/>
              </w:rPr>
              <w:t xml:space="preserve"> for RRC re-establishment and RRC Connection release with redirection delay</w:t>
            </w:r>
            <w:r w:rsidRPr="000F66D0">
              <w:rPr>
                <w:rFonts w:ascii="Times New Roman" w:eastAsiaTheme="minorEastAsia" w:hAnsi="Times New Roman"/>
                <w:sz w:val="20"/>
                <w:szCs w:val="20"/>
              </w:rPr>
              <w:t xml:space="preserve">, value is discussed in performance part. </w:t>
            </w:r>
          </w:p>
          <w:p w14:paraId="0CA240CF" w14:textId="33752A6B" w:rsidR="003F27B5" w:rsidRPr="000F66D0" w:rsidRDefault="006D392D" w:rsidP="003F27B5">
            <w:pPr>
              <w:pStyle w:val="ListParagraph"/>
              <w:widowControl/>
              <w:numPr>
                <w:ilvl w:val="0"/>
                <w:numId w:val="9"/>
              </w:numPr>
              <w:spacing w:after="120"/>
              <w:ind w:leftChars="0"/>
              <w:jc w:val="left"/>
              <w:rPr>
                <w:rFonts w:ascii="Times New Roman" w:eastAsiaTheme="minorEastAsia" w:hAnsi="Times New Roman"/>
                <w:sz w:val="20"/>
                <w:szCs w:val="20"/>
              </w:rPr>
            </w:pPr>
            <w:r w:rsidRPr="000F66D0">
              <w:rPr>
                <w:rFonts w:ascii="Times New Roman" w:eastAsiaTheme="minorEastAsia" w:hAnsi="Times New Roman"/>
                <w:sz w:val="20"/>
                <w:szCs w:val="20"/>
              </w:rPr>
              <w:t>For Rel-17 RedCap with 2Rx, existing requirements can be reused.</w:t>
            </w:r>
          </w:p>
          <w:p w14:paraId="3C20EE76" w14:textId="77777777" w:rsidR="006D392D" w:rsidRPr="001A561A" w:rsidRDefault="006D392D" w:rsidP="006D392D">
            <w:pPr>
              <w:rPr>
                <w:kern w:val="2"/>
                <w:lang w:val="en-US" w:eastAsia="ja-JP"/>
              </w:rPr>
            </w:pPr>
            <w:r w:rsidRPr="001A561A">
              <w:rPr>
                <w:kern w:val="2"/>
                <w:lang w:val="en-US" w:eastAsia="ja-JP"/>
              </w:rPr>
              <w:t>RRC Connection release with redirection to E-UTRA cell</w:t>
            </w:r>
          </w:p>
          <w:p w14:paraId="5668F63D" w14:textId="77777777" w:rsidR="006D392D" w:rsidRPr="001A561A" w:rsidRDefault="006D392D" w:rsidP="00A14364">
            <w:pPr>
              <w:pStyle w:val="ListParagraph"/>
              <w:widowControl/>
              <w:numPr>
                <w:ilvl w:val="0"/>
                <w:numId w:val="9"/>
              </w:numPr>
              <w:spacing w:after="120"/>
              <w:ind w:leftChars="0"/>
              <w:jc w:val="left"/>
              <w:rPr>
                <w:rFonts w:ascii="Times New Roman" w:hAnsi="Times New Roman"/>
                <w:sz w:val="20"/>
                <w:szCs w:val="20"/>
              </w:rPr>
            </w:pPr>
            <w:proofErr w:type="spellStart"/>
            <w:r w:rsidRPr="001A561A">
              <w:rPr>
                <w:rFonts w:ascii="Times New Roman" w:hAnsi="Times New Roman"/>
                <w:sz w:val="20"/>
                <w:szCs w:val="20"/>
              </w:rPr>
              <w:t>T</w:t>
            </w:r>
            <w:r w:rsidRPr="001A561A">
              <w:rPr>
                <w:rFonts w:ascii="Times New Roman" w:hAnsi="Times New Roman"/>
                <w:sz w:val="20"/>
                <w:szCs w:val="20"/>
                <w:vertAlign w:val="subscript"/>
              </w:rPr>
              <w:t>identify</w:t>
            </w:r>
            <w:proofErr w:type="spellEnd"/>
            <w:r w:rsidRPr="001A561A">
              <w:rPr>
                <w:rFonts w:ascii="Times New Roman" w:hAnsi="Times New Roman"/>
                <w:sz w:val="20"/>
                <w:szCs w:val="20"/>
                <w:vertAlign w:val="subscript"/>
              </w:rPr>
              <w:t>-E-UTRA</w:t>
            </w:r>
            <w:r w:rsidRPr="001A561A">
              <w:rPr>
                <w:rFonts w:ascii="Times New Roman" w:hAnsi="Times New Roman"/>
                <w:sz w:val="20"/>
                <w:szCs w:val="20"/>
              </w:rPr>
              <w:t xml:space="preserve"> and T</w:t>
            </w:r>
            <w:r w:rsidRPr="001A561A">
              <w:rPr>
                <w:rFonts w:ascii="Times New Roman" w:hAnsi="Times New Roman"/>
                <w:sz w:val="20"/>
                <w:szCs w:val="20"/>
                <w:vertAlign w:val="subscript"/>
              </w:rPr>
              <w:t>SI-E-UTRA</w:t>
            </w:r>
            <w:r w:rsidRPr="001A561A">
              <w:rPr>
                <w:rFonts w:ascii="Times New Roman" w:hAnsi="Times New Roman"/>
                <w:sz w:val="20"/>
                <w:szCs w:val="20"/>
              </w:rPr>
              <w:t xml:space="preserve"> from existing requirements specification in TS 36.133 for 2 Rx</w:t>
            </w:r>
          </w:p>
          <w:p w14:paraId="13BB660B" w14:textId="77777777" w:rsidR="006D392D" w:rsidRPr="001A561A" w:rsidRDefault="006D392D" w:rsidP="00A14364">
            <w:pPr>
              <w:pStyle w:val="ListParagraph"/>
              <w:widowControl/>
              <w:numPr>
                <w:ilvl w:val="0"/>
                <w:numId w:val="9"/>
              </w:numPr>
              <w:spacing w:after="120"/>
              <w:ind w:leftChars="0"/>
              <w:jc w:val="left"/>
              <w:rPr>
                <w:rFonts w:ascii="Times New Roman" w:hAnsi="Times New Roman"/>
                <w:sz w:val="20"/>
                <w:szCs w:val="20"/>
              </w:rPr>
            </w:pPr>
            <w:proofErr w:type="spellStart"/>
            <w:r w:rsidRPr="001A561A">
              <w:rPr>
                <w:rFonts w:ascii="Times New Roman" w:hAnsi="Times New Roman"/>
                <w:sz w:val="20"/>
                <w:szCs w:val="20"/>
              </w:rPr>
              <w:t>T</w:t>
            </w:r>
            <w:r w:rsidRPr="001A561A">
              <w:rPr>
                <w:rFonts w:ascii="Times New Roman" w:hAnsi="Times New Roman"/>
                <w:sz w:val="20"/>
                <w:szCs w:val="20"/>
                <w:vertAlign w:val="subscript"/>
              </w:rPr>
              <w:t>identify</w:t>
            </w:r>
            <w:proofErr w:type="spellEnd"/>
            <w:r w:rsidRPr="001A561A">
              <w:rPr>
                <w:rFonts w:ascii="Times New Roman" w:hAnsi="Times New Roman"/>
                <w:sz w:val="20"/>
                <w:szCs w:val="20"/>
                <w:vertAlign w:val="subscript"/>
              </w:rPr>
              <w:t>-E-UTRA</w:t>
            </w:r>
            <w:r w:rsidRPr="001A561A">
              <w:rPr>
                <w:rFonts w:ascii="Times New Roman" w:hAnsi="Times New Roman"/>
                <w:sz w:val="20"/>
                <w:szCs w:val="20"/>
              </w:rPr>
              <w:t xml:space="preserve"> and T</w:t>
            </w:r>
            <w:r w:rsidRPr="001A561A">
              <w:rPr>
                <w:rFonts w:ascii="Times New Roman" w:hAnsi="Times New Roman"/>
                <w:sz w:val="20"/>
                <w:szCs w:val="20"/>
                <w:vertAlign w:val="subscript"/>
              </w:rPr>
              <w:t>SI-E-UTRA</w:t>
            </w:r>
            <w:r w:rsidRPr="001A561A">
              <w:rPr>
                <w:rFonts w:ascii="Times New Roman" w:hAnsi="Times New Roman"/>
                <w:sz w:val="20"/>
                <w:szCs w:val="20"/>
              </w:rPr>
              <w:t xml:space="preserve"> from existing cat-1bis requirements specification in TS 36.133 for 1 Rx</w:t>
            </w:r>
          </w:p>
          <w:p w14:paraId="03B7363A" w14:textId="0670ACBC" w:rsidR="006D392D" w:rsidRPr="001A561A" w:rsidRDefault="006D392D" w:rsidP="006D392D">
            <w:pPr>
              <w:rPr>
                <w:lang w:val="en-US"/>
              </w:rPr>
            </w:pPr>
            <w:r w:rsidRPr="001A561A">
              <w:rPr>
                <w:lang w:val="en-US"/>
              </w:rPr>
              <w:t xml:space="preserve">RAN4 to reuse the conclusion from corresponding requirements for HD-FFD in HO requirements. </w:t>
            </w:r>
          </w:p>
          <w:p w14:paraId="764877C5" w14:textId="43218AB6" w:rsidR="006D392D" w:rsidRPr="003F27B5" w:rsidRDefault="006D392D" w:rsidP="003F27B5">
            <w:pPr>
              <w:pStyle w:val="ListParagraph"/>
              <w:widowControl/>
              <w:numPr>
                <w:ilvl w:val="0"/>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Option 1: RRM DL measurement is prioritized over the UL transmission of HD-FDD for RedCap UE in RRC redirection requirement.</w:t>
            </w:r>
          </w:p>
          <w:p w14:paraId="2294C1FC" w14:textId="77B75F1E" w:rsidR="006D392D" w:rsidRPr="003F27B5" w:rsidRDefault="006D392D"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Random access</w:t>
            </w:r>
          </w:p>
          <w:p w14:paraId="65346EE6" w14:textId="77777777" w:rsidR="006D392D" w:rsidRPr="001A561A" w:rsidRDefault="006D392D" w:rsidP="006D392D">
            <w:pPr>
              <w:spacing w:after="120"/>
              <w:rPr>
                <w:lang w:val="en-US"/>
              </w:rPr>
            </w:pPr>
            <w:bookmarkStart w:id="5" w:name="_Hlk87506983"/>
            <w:r w:rsidRPr="001A561A">
              <w:rPr>
                <w:lang w:val="en-US"/>
              </w:rPr>
              <w:t>For FD-FDD and TDD:</w:t>
            </w:r>
          </w:p>
          <w:bookmarkEnd w:id="5"/>
          <w:p w14:paraId="278F65D1" w14:textId="59E882E3" w:rsidR="006D392D" w:rsidRPr="001A561A" w:rsidRDefault="006D392D" w:rsidP="00C94B12">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Current RA requirements are applicable for RedCap UEs in FD-FDD and TDD mode for RedCap 2 Rx UE:</w:t>
            </w:r>
          </w:p>
          <w:p w14:paraId="4341CADB" w14:textId="77777777" w:rsidR="006D392D" w:rsidRPr="001A561A" w:rsidRDefault="006D392D" w:rsidP="006F78ED">
            <w:pPr>
              <w:pStyle w:val="ListParagraph"/>
              <w:widowControl/>
              <w:numPr>
                <w:ilvl w:val="1"/>
                <w:numId w:val="9"/>
              </w:numPr>
              <w:overflowPunct w:val="0"/>
              <w:autoSpaceDE w:val="0"/>
              <w:autoSpaceDN w:val="0"/>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FFS impact due to ROs configured in RedCap specific initial BWP</w:t>
            </w:r>
          </w:p>
          <w:p w14:paraId="4E101BC9" w14:textId="77777777" w:rsidR="006D392D" w:rsidRPr="001A561A" w:rsidRDefault="006D392D" w:rsidP="00C94B12">
            <w:pPr>
              <w:pStyle w:val="ListParagraph"/>
              <w:widowControl/>
              <w:numPr>
                <w:ilvl w:val="0"/>
                <w:numId w:val="9"/>
              </w:numPr>
              <w:spacing w:after="120"/>
              <w:ind w:leftChars="0"/>
              <w:jc w:val="left"/>
              <w:rPr>
                <w:rFonts w:ascii="Times New Roman" w:eastAsiaTheme="minorEastAsia" w:hAnsi="Times New Roman"/>
                <w:sz w:val="20"/>
                <w:szCs w:val="20"/>
              </w:rPr>
            </w:pPr>
            <w:r w:rsidRPr="001A561A">
              <w:rPr>
                <w:rFonts w:ascii="Times New Roman" w:hAnsi="Times New Roman"/>
                <w:sz w:val="20"/>
                <w:szCs w:val="20"/>
              </w:rPr>
              <w:t xml:space="preserve">Current RA requirements are applicable for RedCap UEs in FD-FDD and TDD mode for RedCap 1 Rx UE: </w:t>
            </w:r>
          </w:p>
          <w:p w14:paraId="5B06BAE5" w14:textId="77777777" w:rsidR="006D392D" w:rsidRPr="001A561A" w:rsidRDefault="006D392D" w:rsidP="006F78ED">
            <w:pPr>
              <w:pStyle w:val="ListParagraph"/>
              <w:widowControl/>
              <w:numPr>
                <w:ilvl w:val="1"/>
                <w:numId w:val="9"/>
              </w:numPr>
              <w:overflowPunct w:val="0"/>
              <w:autoSpaceDE w:val="0"/>
              <w:autoSpaceDN w:val="0"/>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FFS impact due to early identification.</w:t>
            </w:r>
          </w:p>
          <w:p w14:paraId="2C3CCAF8" w14:textId="77777777" w:rsidR="006D392D" w:rsidRPr="001A561A" w:rsidRDefault="006D392D" w:rsidP="006F78ED">
            <w:pPr>
              <w:pStyle w:val="ListParagraph"/>
              <w:widowControl/>
              <w:numPr>
                <w:ilvl w:val="1"/>
                <w:numId w:val="9"/>
              </w:numPr>
              <w:overflowPunct w:val="0"/>
              <w:autoSpaceDE w:val="0"/>
              <w:autoSpaceDN w:val="0"/>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FFS impact due to ROs configured in RedCap specific initial BWP</w:t>
            </w:r>
          </w:p>
          <w:p w14:paraId="50C8FBF5" w14:textId="321CDFED" w:rsidR="006D392D" w:rsidRPr="003F27B5" w:rsidRDefault="00B130D6"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Timing requirements</w:t>
            </w:r>
          </w:p>
          <w:p w14:paraId="49429734" w14:textId="1AE98A98" w:rsidR="006D6B9D" w:rsidRPr="003F27B5" w:rsidRDefault="00DF5E95" w:rsidP="00DF5E95">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RedCap UE shall meet the existing transmit timing requirements defined in section 7.1 in TS 38.133.  </w:t>
            </w:r>
          </w:p>
          <w:p w14:paraId="4BC38A66" w14:textId="0E4A8B6C" w:rsidR="00DB48AC" w:rsidRPr="003F27B5" w:rsidRDefault="00DF5E95" w:rsidP="003F27B5">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RAN4 agrees there is no RAN4 impact on time advance adjustment delay requirements under the assumption that RAN1 timing advance design in not changed for RedCap.</w:t>
            </w:r>
          </w:p>
          <w:p w14:paraId="0055BA9B" w14:textId="281CE285" w:rsidR="00C712FC" w:rsidRPr="003F27B5" w:rsidRDefault="00DF5E95" w:rsidP="00DF5E95">
            <w:pPr>
              <w:pStyle w:val="ListParagraph"/>
              <w:numPr>
                <w:ilvl w:val="0"/>
                <w:numId w:val="9"/>
              </w:numPr>
              <w:ind w:leftChars="0"/>
              <w:rPr>
                <w:i/>
                <w:lang w:eastAsia="zh-CN"/>
              </w:rPr>
            </w:pPr>
            <w:r w:rsidRPr="001A561A">
              <w:rPr>
                <w:rFonts w:ascii="Times New Roman" w:hAnsi="Times New Roman"/>
                <w:sz w:val="20"/>
                <w:szCs w:val="20"/>
              </w:rPr>
              <w:t>Existing timing advance adjustment accuracy requirements can be reused for Rel-17 RedCap.</w:t>
            </w:r>
          </w:p>
          <w:p w14:paraId="48AADD87" w14:textId="0AFF5467" w:rsidR="00DF5E95" w:rsidRPr="003F27B5" w:rsidRDefault="00DF5E95" w:rsidP="003F27B5">
            <w:pPr>
              <w:pStyle w:val="Heading2"/>
              <w:rPr>
                <w:rFonts w:ascii="Times New Roman" w:eastAsia="SimSun" w:hAnsi="Times New Roman"/>
                <w:b/>
                <w:bCs/>
                <w:sz w:val="20"/>
                <w:u w:val="single"/>
              </w:rPr>
            </w:pPr>
            <w:proofErr w:type="spellStart"/>
            <w:r w:rsidRPr="003F27B5">
              <w:rPr>
                <w:rFonts w:ascii="Times New Roman" w:eastAsia="SimSun" w:hAnsi="Times New Roman"/>
                <w:b/>
                <w:bCs/>
                <w:sz w:val="20"/>
                <w:u w:val="single"/>
              </w:rPr>
              <w:lastRenderedPageBreak/>
              <w:t>deriveSSB-IndexFromCell</w:t>
            </w:r>
            <w:proofErr w:type="spellEnd"/>
            <w:r w:rsidRPr="003F27B5">
              <w:rPr>
                <w:rFonts w:ascii="Times New Roman" w:eastAsia="SimSun" w:hAnsi="Times New Roman"/>
                <w:b/>
                <w:bCs/>
                <w:sz w:val="20"/>
                <w:u w:val="single"/>
              </w:rPr>
              <w:t xml:space="preserve"> tolerance</w:t>
            </w:r>
          </w:p>
          <w:p w14:paraId="070438E8" w14:textId="2D1C4F3D" w:rsidR="003C5A61" w:rsidRPr="003F27B5" w:rsidRDefault="00DF5E95" w:rsidP="003F27B5">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Existing </w:t>
            </w:r>
            <w:proofErr w:type="spellStart"/>
            <w:r w:rsidRPr="001A561A">
              <w:rPr>
                <w:rFonts w:ascii="Times New Roman" w:hAnsi="Times New Roman"/>
                <w:sz w:val="20"/>
                <w:szCs w:val="20"/>
              </w:rPr>
              <w:t>deriveSSB-IndexFromCell</w:t>
            </w:r>
            <w:proofErr w:type="spellEnd"/>
            <w:r w:rsidRPr="001A561A">
              <w:rPr>
                <w:rFonts w:ascii="Times New Roman" w:hAnsi="Times New Roman"/>
                <w:sz w:val="20"/>
                <w:szCs w:val="20"/>
              </w:rPr>
              <w:t xml:space="preserve"> tolerance requirements can be reused for Rel-17 RedCap.</w:t>
            </w:r>
          </w:p>
          <w:p w14:paraId="6255038B" w14:textId="68A2499B" w:rsidR="00AC523D" w:rsidRPr="003F27B5" w:rsidRDefault="00D25E76"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RLM</w:t>
            </w:r>
          </w:p>
          <w:p w14:paraId="42515749" w14:textId="525EFE10" w:rsidR="00BF5B68" w:rsidRPr="001A561A" w:rsidRDefault="00BE2F4D" w:rsidP="00C94B12">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RAN4 to not introduce requirements for 60 kHz SCS in FR1 for RedCap RLM requirements.</w:t>
            </w:r>
          </w:p>
          <w:p w14:paraId="756544DC" w14:textId="2B9F5BD9" w:rsidR="00BE2F4D" w:rsidRPr="001A561A" w:rsidRDefault="00BE2F4D" w:rsidP="00C94B12">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 xml:space="preserve">SSB-based RLM: evaluation period for </w:t>
            </w:r>
            <w:proofErr w:type="spellStart"/>
            <w:r w:rsidRPr="001A561A">
              <w:rPr>
                <w:rFonts w:ascii="Times New Roman" w:hAnsi="Times New Roman"/>
                <w:sz w:val="20"/>
                <w:szCs w:val="20"/>
              </w:rPr>
              <w:t>Qout</w:t>
            </w:r>
            <w:proofErr w:type="spellEnd"/>
          </w:p>
          <w:p w14:paraId="490F95CC"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 xml:space="preserve">Option 1: No need to extend the </w:t>
            </w:r>
            <w:proofErr w:type="spellStart"/>
            <w:r w:rsidRPr="001A561A">
              <w:rPr>
                <w:rFonts w:ascii="Times New Roman" w:eastAsiaTheme="minorEastAsia" w:hAnsi="Times New Roman"/>
                <w:sz w:val="20"/>
                <w:szCs w:val="20"/>
              </w:rPr>
              <w:t>Qout</w:t>
            </w:r>
            <w:proofErr w:type="spellEnd"/>
            <w:r w:rsidRPr="001A561A">
              <w:rPr>
                <w:rFonts w:ascii="Times New Roman" w:eastAsiaTheme="minorEastAsia" w:hAnsi="Times New Roman"/>
                <w:sz w:val="20"/>
                <w:szCs w:val="20"/>
              </w:rPr>
              <w:t xml:space="preserve"> evaluation period for RLM</w:t>
            </w:r>
          </w:p>
          <w:p w14:paraId="75F27FE8"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 xml:space="preserve">Option 2: The measurement period of SSB based SINR is extended by factor N to guarantee accuracy for RLM </w:t>
            </w:r>
            <w:proofErr w:type="spellStart"/>
            <w:r w:rsidRPr="001A561A">
              <w:rPr>
                <w:rFonts w:ascii="Times New Roman" w:eastAsiaTheme="minorEastAsia" w:hAnsi="Times New Roman"/>
                <w:sz w:val="20"/>
                <w:szCs w:val="20"/>
              </w:rPr>
              <w:t>Qout</w:t>
            </w:r>
            <w:proofErr w:type="spellEnd"/>
            <w:r w:rsidRPr="001A561A">
              <w:rPr>
                <w:rFonts w:ascii="Times New Roman" w:eastAsiaTheme="minorEastAsia" w:hAnsi="Times New Roman"/>
                <w:sz w:val="20"/>
                <w:szCs w:val="20"/>
              </w:rPr>
              <w:t xml:space="preserve"> for RedCap UE with 1 Rx, where N is FFS (N&gt;1).</w:t>
            </w:r>
          </w:p>
          <w:p w14:paraId="7321EE73" w14:textId="77777777" w:rsidR="00BE2F4D" w:rsidRPr="001A561A" w:rsidRDefault="00BE2F4D" w:rsidP="006F78ED">
            <w:pPr>
              <w:pStyle w:val="ListParagraph"/>
              <w:widowControl/>
              <w:numPr>
                <w:ilvl w:val="1"/>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 xml:space="preserve">The evaluation period of SSB based SINR is not extended for RLM </w:t>
            </w:r>
            <w:proofErr w:type="spellStart"/>
            <w:r w:rsidRPr="001A561A">
              <w:rPr>
                <w:rFonts w:ascii="Times New Roman" w:eastAsiaTheme="minorEastAsia" w:hAnsi="Times New Roman"/>
                <w:sz w:val="20"/>
                <w:szCs w:val="20"/>
              </w:rPr>
              <w:t>Qout</w:t>
            </w:r>
            <w:proofErr w:type="spellEnd"/>
            <w:r w:rsidRPr="001A561A">
              <w:rPr>
                <w:rFonts w:ascii="Times New Roman" w:eastAsiaTheme="minorEastAsia" w:hAnsi="Times New Roman"/>
                <w:sz w:val="20"/>
                <w:szCs w:val="20"/>
              </w:rPr>
              <w:t xml:space="preserve"> for RedCap UE with 2 Rx.</w:t>
            </w:r>
          </w:p>
          <w:p w14:paraId="77C5A5B0" w14:textId="1B936C7A" w:rsidR="00BE2F4D" w:rsidRPr="001A561A" w:rsidRDefault="00BE2F4D" w:rsidP="00C94B12">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SSB-based RLM: evaluation period for Qin</w:t>
            </w:r>
          </w:p>
          <w:p w14:paraId="74725123"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Option 1: No need to extend the Qin evaluation period for RLM</w:t>
            </w:r>
          </w:p>
          <w:p w14:paraId="609FA3D3"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Option 2: The measurement period of SSB based SINR is extended by factor M to guarantee accuracy for RLM Qin for RedCap UE with 1 Rx, where M is FFS (M&gt;1).</w:t>
            </w:r>
          </w:p>
          <w:p w14:paraId="675CB615" w14:textId="77777777" w:rsidR="00BE2F4D" w:rsidRPr="001A561A" w:rsidRDefault="00BE2F4D" w:rsidP="006F78ED">
            <w:pPr>
              <w:pStyle w:val="ListParagraph"/>
              <w:widowControl/>
              <w:numPr>
                <w:ilvl w:val="1"/>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The evaluation period of SSB based SINR is not extended for RLM Qin for RedCap UE with 2 Rx.</w:t>
            </w:r>
          </w:p>
          <w:p w14:paraId="6AC23B10" w14:textId="01B5333B" w:rsidR="00BE2F4D" w:rsidRPr="001A561A" w:rsidRDefault="00BE2F4D" w:rsidP="00C94B12">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 xml:space="preserve">CSI-RS-based RLM: evaluation period for </w:t>
            </w:r>
            <w:proofErr w:type="spellStart"/>
            <w:r w:rsidRPr="001A561A">
              <w:rPr>
                <w:rFonts w:ascii="Times New Roman" w:hAnsi="Times New Roman"/>
                <w:sz w:val="20"/>
                <w:szCs w:val="20"/>
              </w:rPr>
              <w:t>Qout</w:t>
            </w:r>
            <w:proofErr w:type="spellEnd"/>
          </w:p>
          <w:p w14:paraId="3860C32F"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 xml:space="preserve">Option 1: No need to extend the </w:t>
            </w:r>
            <w:proofErr w:type="spellStart"/>
            <w:r w:rsidRPr="001A561A">
              <w:rPr>
                <w:rFonts w:ascii="Times New Roman" w:eastAsiaTheme="minorEastAsia" w:hAnsi="Times New Roman"/>
                <w:sz w:val="20"/>
                <w:szCs w:val="20"/>
              </w:rPr>
              <w:t>Qout</w:t>
            </w:r>
            <w:proofErr w:type="spellEnd"/>
            <w:r w:rsidRPr="001A561A">
              <w:rPr>
                <w:rFonts w:ascii="Times New Roman" w:eastAsiaTheme="minorEastAsia" w:hAnsi="Times New Roman"/>
                <w:sz w:val="20"/>
                <w:szCs w:val="20"/>
              </w:rPr>
              <w:t xml:space="preserve"> evaluation period for RLM</w:t>
            </w:r>
          </w:p>
          <w:p w14:paraId="732CAAE7"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 xml:space="preserve">Option 2: The measurement period of CSI-RS based SINR is extended by factor N to guarantee accuracy for RLM </w:t>
            </w:r>
            <w:proofErr w:type="spellStart"/>
            <w:r w:rsidRPr="001A561A">
              <w:rPr>
                <w:rFonts w:ascii="Times New Roman" w:eastAsiaTheme="minorEastAsia" w:hAnsi="Times New Roman"/>
                <w:sz w:val="20"/>
                <w:szCs w:val="20"/>
              </w:rPr>
              <w:t>Qout</w:t>
            </w:r>
            <w:proofErr w:type="spellEnd"/>
            <w:r w:rsidRPr="001A561A">
              <w:rPr>
                <w:rFonts w:ascii="Times New Roman" w:eastAsiaTheme="minorEastAsia" w:hAnsi="Times New Roman"/>
                <w:sz w:val="20"/>
                <w:szCs w:val="20"/>
              </w:rPr>
              <w:t xml:space="preserve"> for RedCap UE with 1 Rx, where N is FFS (N ≥ 1.0).</w:t>
            </w:r>
          </w:p>
          <w:p w14:paraId="13A54F0A" w14:textId="77777777" w:rsidR="00BE2F4D" w:rsidRPr="001A561A" w:rsidRDefault="00BE2F4D" w:rsidP="006F78ED">
            <w:pPr>
              <w:pStyle w:val="ListParagraph"/>
              <w:widowControl/>
              <w:numPr>
                <w:ilvl w:val="1"/>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 xml:space="preserve">The evaluation period of CSI-RS based SINR is not extended for RLM </w:t>
            </w:r>
            <w:proofErr w:type="spellStart"/>
            <w:r w:rsidRPr="001A561A">
              <w:rPr>
                <w:rFonts w:ascii="Times New Roman" w:eastAsiaTheme="minorEastAsia" w:hAnsi="Times New Roman"/>
                <w:sz w:val="20"/>
                <w:szCs w:val="20"/>
              </w:rPr>
              <w:t>Qout</w:t>
            </w:r>
            <w:proofErr w:type="spellEnd"/>
            <w:r w:rsidRPr="001A561A">
              <w:rPr>
                <w:rFonts w:ascii="Times New Roman" w:eastAsiaTheme="minorEastAsia" w:hAnsi="Times New Roman"/>
                <w:sz w:val="20"/>
                <w:szCs w:val="20"/>
              </w:rPr>
              <w:t xml:space="preserve"> for RedCap UE with 2 Rx.</w:t>
            </w:r>
          </w:p>
          <w:p w14:paraId="47D5F47F" w14:textId="1F7B06AC" w:rsidR="00BE2F4D" w:rsidRPr="001A561A" w:rsidRDefault="00BE2F4D" w:rsidP="00C94B12">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CSI-RS-based RLM: evaluation period for Qin</w:t>
            </w:r>
          </w:p>
          <w:p w14:paraId="76117903"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Option 1: No need to extend the Qin evaluation period for RLM</w:t>
            </w:r>
          </w:p>
          <w:p w14:paraId="175C4FDE" w14:textId="77777777" w:rsidR="00BE2F4D" w:rsidRPr="001A561A" w:rsidRDefault="00BE2F4D" w:rsidP="006F78ED">
            <w:pPr>
              <w:pStyle w:val="ListParagraph"/>
              <w:widowControl/>
              <w:numPr>
                <w:ilvl w:val="2"/>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Option 2: The measurement period of CSI-RS based SINR is extended by factor M to guarantee accuracy for RLM Qin for RedCap UE with 1 Rx, where M is FFS (M ≥ 1).</w:t>
            </w:r>
          </w:p>
          <w:p w14:paraId="4B70C127" w14:textId="77777777" w:rsidR="00BE2F4D" w:rsidRPr="001A561A" w:rsidRDefault="00BE2F4D" w:rsidP="006F78ED">
            <w:pPr>
              <w:pStyle w:val="ListParagraph"/>
              <w:widowControl/>
              <w:numPr>
                <w:ilvl w:val="1"/>
                <w:numId w:val="9"/>
              </w:numPr>
              <w:spacing w:after="120"/>
              <w:ind w:leftChars="0"/>
              <w:jc w:val="left"/>
              <w:rPr>
                <w:rFonts w:ascii="Times New Roman" w:eastAsiaTheme="minorEastAsia" w:hAnsi="Times New Roman"/>
                <w:sz w:val="20"/>
                <w:szCs w:val="20"/>
              </w:rPr>
            </w:pPr>
            <w:r w:rsidRPr="001A561A">
              <w:rPr>
                <w:rFonts w:ascii="Times New Roman" w:eastAsiaTheme="minorEastAsia" w:hAnsi="Times New Roman"/>
                <w:sz w:val="20"/>
                <w:szCs w:val="20"/>
              </w:rPr>
              <w:t>The evaluation period of CSI-RS based SINR is not extended for RLM Qin for RedCap UE with 2 Rx.</w:t>
            </w:r>
          </w:p>
          <w:p w14:paraId="2A15AED7" w14:textId="053260E5" w:rsidR="00BE2F4D" w:rsidRPr="003F27B5" w:rsidRDefault="00BE2F4D" w:rsidP="00BE2F4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Companies are encouraged to provide PDCCH simulation results according to </w:t>
            </w:r>
            <w:hyperlink r:id="rId87" w:history="1">
              <w:r w:rsidRPr="003E467D">
                <w:rPr>
                  <w:rStyle w:val="Hyperlink"/>
                  <w:rFonts w:ascii="Times New Roman" w:hAnsi="Times New Roman"/>
                  <w:sz w:val="20"/>
                  <w:szCs w:val="20"/>
                </w:rPr>
                <w:t>R4-2120386</w:t>
              </w:r>
            </w:hyperlink>
            <w:r w:rsidRPr="001A561A">
              <w:rPr>
                <w:rFonts w:ascii="Times New Roman" w:hAnsi="Times New Roman"/>
                <w:sz w:val="20"/>
                <w:szCs w:val="20"/>
              </w:rPr>
              <w:t>.</w:t>
            </w:r>
          </w:p>
          <w:p w14:paraId="1CE13A4F" w14:textId="1DA1F688" w:rsidR="00BE2F4D" w:rsidRPr="001A561A" w:rsidRDefault="00BE2F4D" w:rsidP="003F27B5">
            <w:pPr>
              <w:pStyle w:val="Heading2"/>
              <w:rPr>
                <w:rFonts w:ascii="Times New Roman" w:eastAsia="SimSun" w:hAnsi="Times New Roman"/>
                <w:b/>
                <w:bCs/>
                <w:sz w:val="20"/>
                <w:u w:val="single"/>
              </w:rPr>
            </w:pPr>
            <w:r w:rsidRPr="001A561A">
              <w:rPr>
                <w:rFonts w:ascii="Times New Roman" w:eastAsia="SimSun" w:hAnsi="Times New Roman"/>
                <w:b/>
                <w:bCs/>
                <w:sz w:val="20"/>
                <w:u w:val="single"/>
              </w:rPr>
              <w:t>BFD</w:t>
            </w:r>
          </w:p>
          <w:p w14:paraId="56526BC8" w14:textId="77777777" w:rsidR="00BE2F4D" w:rsidRPr="001A561A" w:rsidRDefault="00BE2F4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RAN4 to not introduce requirements for 60 kHz SCS in FR1 for RedCap BFD requirements.</w:t>
            </w:r>
          </w:p>
          <w:p w14:paraId="49194C1C" w14:textId="77777777" w:rsidR="00BE2F4D" w:rsidRPr="001A561A" w:rsidRDefault="00BE2F4D" w:rsidP="006F78ED">
            <w:pPr>
              <w:pStyle w:val="ListParagraph"/>
              <w:numPr>
                <w:ilvl w:val="0"/>
                <w:numId w:val="9"/>
              </w:numPr>
              <w:ind w:leftChars="0"/>
              <w:rPr>
                <w:rFonts w:ascii="Times New Roman" w:hAnsi="Times New Roman"/>
                <w:sz w:val="20"/>
                <w:szCs w:val="20"/>
              </w:rPr>
            </w:pPr>
            <w:bookmarkStart w:id="6" w:name="_Hlk87138727"/>
            <w:r w:rsidRPr="001A561A">
              <w:rPr>
                <w:rFonts w:ascii="Times New Roman" w:hAnsi="Times New Roman"/>
                <w:sz w:val="20"/>
                <w:szCs w:val="20"/>
              </w:rPr>
              <w:t xml:space="preserve">Reuse the corresponding agreement from RLM. </w:t>
            </w:r>
            <w:bookmarkEnd w:id="6"/>
          </w:p>
          <w:p w14:paraId="404112C4" w14:textId="39512B83" w:rsidR="00BE2F4D" w:rsidRPr="001A561A" w:rsidRDefault="00BE2F4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Companies are encouraged to provide PDCCH simulation results according to </w:t>
            </w:r>
            <w:hyperlink r:id="rId88" w:history="1">
              <w:r w:rsidRPr="00A522EF">
                <w:rPr>
                  <w:rStyle w:val="Hyperlink"/>
                  <w:rFonts w:ascii="Times New Roman" w:hAnsi="Times New Roman"/>
                  <w:sz w:val="20"/>
                  <w:szCs w:val="20"/>
                </w:rPr>
                <w:t>R4-2120386</w:t>
              </w:r>
            </w:hyperlink>
            <w:r w:rsidRPr="001A561A">
              <w:rPr>
                <w:rFonts w:ascii="Times New Roman" w:hAnsi="Times New Roman"/>
                <w:sz w:val="20"/>
                <w:szCs w:val="20"/>
              </w:rPr>
              <w:t>.</w:t>
            </w:r>
          </w:p>
          <w:p w14:paraId="1B79D241" w14:textId="24E0BD59" w:rsidR="00BE2F4D" w:rsidRPr="001A561A" w:rsidRDefault="00BE2F4D" w:rsidP="003F27B5">
            <w:pPr>
              <w:pStyle w:val="Heading2"/>
              <w:rPr>
                <w:rFonts w:ascii="Times New Roman" w:eastAsia="SimSun" w:hAnsi="Times New Roman"/>
                <w:b/>
                <w:bCs/>
                <w:sz w:val="20"/>
                <w:u w:val="single"/>
              </w:rPr>
            </w:pPr>
            <w:r w:rsidRPr="001A561A">
              <w:rPr>
                <w:rFonts w:ascii="Times New Roman" w:eastAsia="SimSun" w:hAnsi="Times New Roman"/>
                <w:b/>
                <w:bCs/>
                <w:sz w:val="20"/>
                <w:u w:val="single"/>
              </w:rPr>
              <w:t>CBD including L1-RSRP measurements</w:t>
            </w:r>
          </w:p>
          <w:p w14:paraId="7B78C750" w14:textId="77777777" w:rsidR="00BE2F4D" w:rsidRPr="001A561A" w:rsidRDefault="00BE2F4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RAN4 to not introduce requirements for 60 kHz SCS in FR1 for RedCap CBD including L1-RSRP measurement requirements.</w:t>
            </w:r>
          </w:p>
          <w:p w14:paraId="3CA0BFA9" w14:textId="089B6454" w:rsidR="00BE2F4D" w:rsidRPr="001A561A" w:rsidRDefault="00BE2F4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For RedCap UE with 1RX SSB-based L1-RSRP measurement period can be unchanged for FR1 and FFS for FR2.</w:t>
            </w:r>
          </w:p>
          <w:p w14:paraId="33D7C3B1" w14:textId="77777777" w:rsidR="001E45C8" w:rsidRPr="001A561A" w:rsidRDefault="00BE2F4D" w:rsidP="006F78ED">
            <w:pPr>
              <w:pStyle w:val="ListParagraph"/>
              <w:numPr>
                <w:ilvl w:val="0"/>
                <w:numId w:val="9"/>
              </w:numPr>
              <w:ind w:leftChars="0"/>
              <w:rPr>
                <w:rFonts w:ascii="Times New Roman" w:hAnsi="Times New Roman"/>
                <w:sz w:val="20"/>
                <w:szCs w:val="20"/>
              </w:rPr>
            </w:pPr>
            <w:bookmarkStart w:id="7" w:name="_Hlk87511672"/>
            <w:r w:rsidRPr="001A561A">
              <w:rPr>
                <w:rFonts w:ascii="Times New Roman" w:hAnsi="Times New Roman"/>
                <w:sz w:val="20"/>
                <w:szCs w:val="20"/>
              </w:rPr>
              <w:t>For RedCap UE with 1RX CSI-RS based L1-RSRP measurement period can be unchanged for FR1 and FFS for FR2</w:t>
            </w:r>
            <w:bookmarkEnd w:id="7"/>
          </w:p>
          <w:p w14:paraId="7C5D2359" w14:textId="77777777" w:rsidR="001E45C8" w:rsidRPr="001A561A" w:rsidRDefault="00BE2F4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RAN4 to discuss the SSB based L1-RSRP accuracy without measurement restriction (i.e., 1 sample) based on the simulation results.</w:t>
            </w:r>
          </w:p>
          <w:p w14:paraId="004792A9" w14:textId="7B4F6D49" w:rsidR="00BE2F4D" w:rsidRPr="003F27B5" w:rsidRDefault="00BE2F4D" w:rsidP="003F27B5">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RAN4 to perform more simulation study needed to evaluate the L1-RSRP accuracy without measurement restriction for SSB-based L1-RSRP.</w:t>
            </w:r>
          </w:p>
          <w:p w14:paraId="54D2124B" w14:textId="1067F4E4" w:rsidR="00BE2F4D" w:rsidRPr="001A561A" w:rsidRDefault="00BE2F4D" w:rsidP="003F27B5">
            <w:pPr>
              <w:pStyle w:val="Heading2"/>
              <w:rPr>
                <w:rFonts w:ascii="Times New Roman" w:eastAsia="SimSun" w:hAnsi="Times New Roman"/>
                <w:b/>
                <w:bCs/>
                <w:sz w:val="20"/>
                <w:u w:val="single"/>
              </w:rPr>
            </w:pPr>
            <w:r w:rsidRPr="001A561A">
              <w:rPr>
                <w:rFonts w:ascii="Times New Roman" w:eastAsia="SimSun" w:hAnsi="Times New Roman"/>
                <w:b/>
                <w:bCs/>
                <w:sz w:val="20"/>
                <w:u w:val="single"/>
              </w:rPr>
              <w:t>BWP switching</w:t>
            </w:r>
          </w:p>
          <w:p w14:paraId="19F3298D" w14:textId="77777777" w:rsidR="00C9596B" w:rsidRPr="003F27B5" w:rsidRDefault="00BE2F4D" w:rsidP="00B75022">
            <w:pPr>
              <w:pStyle w:val="ListParagraph"/>
              <w:widowControl/>
              <w:numPr>
                <w:ilvl w:val="0"/>
                <w:numId w:val="9"/>
              </w:numPr>
              <w:spacing w:after="120"/>
              <w:ind w:leftChars="0"/>
              <w:jc w:val="left"/>
              <w:rPr>
                <w:rFonts w:ascii="Times New Roman" w:hAnsi="Times New Roman"/>
                <w:sz w:val="20"/>
                <w:szCs w:val="20"/>
              </w:rPr>
            </w:pPr>
            <w:r w:rsidRPr="003F27B5">
              <w:rPr>
                <w:rFonts w:ascii="Times New Roman" w:hAnsi="Times New Roman"/>
                <w:sz w:val="20"/>
                <w:szCs w:val="20"/>
              </w:rPr>
              <w:t xml:space="preserve">BWP switching delay when only center-frequency is changed </w:t>
            </w:r>
          </w:p>
          <w:p w14:paraId="02F763B8" w14:textId="77777777" w:rsidR="00C9596B" w:rsidRPr="003F27B5" w:rsidRDefault="00BE2F4D" w:rsidP="006F78ED">
            <w:pPr>
              <w:pStyle w:val="ListParagraph"/>
              <w:numPr>
                <w:ilvl w:val="1"/>
                <w:numId w:val="9"/>
              </w:numPr>
              <w:ind w:leftChars="0"/>
              <w:rPr>
                <w:rFonts w:ascii="Times New Roman" w:hAnsi="Times New Roman"/>
                <w:sz w:val="20"/>
                <w:szCs w:val="20"/>
              </w:rPr>
            </w:pPr>
            <w:r w:rsidRPr="003F27B5">
              <w:rPr>
                <w:rFonts w:ascii="Times New Roman" w:hAnsi="Times New Roman"/>
                <w:sz w:val="20"/>
                <w:szCs w:val="20"/>
              </w:rPr>
              <w:t>Option 1: Reuse legacy BWP switching delay</w:t>
            </w:r>
          </w:p>
          <w:p w14:paraId="0ABD34C7" w14:textId="7C70804F" w:rsidR="00BE2F4D" w:rsidRPr="003F27B5" w:rsidRDefault="00BE2F4D" w:rsidP="006F78ED">
            <w:pPr>
              <w:pStyle w:val="ListParagraph"/>
              <w:numPr>
                <w:ilvl w:val="1"/>
                <w:numId w:val="9"/>
              </w:numPr>
              <w:ind w:leftChars="0"/>
              <w:rPr>
                <w:rFonts w:ascii="Times New Roman" w:hAnsi="Times New Roman"/>
                <w:sz w:val="20"/>
                <w:szCs w:val="20"/>
              </w:rPr>
            </w:pPr>
            <w:r w:rsidRPr="003F27B5">
              <w:rPr>
                <w:rFonts w:ascii="Times New Roman" w:hAnsi="Times New Roman"/>
                <w:sz w:val="20"/>
                <w:szCs w:val="20"/>
              </w:rPr>
              <w:t>Option 2: Define new BWP switching delay when only center-frequency is changed.</w:t>
            </w:r>
          </w:p>
          <w:p w14:paraId="1C56A549" w14:textId="77777777" w:rsidR="00DC4437" w:rsidRPr="003F27B5" w:rsidRDefault="00BE2F4D" w:rsidP="00A14364">
            <w:pPr>
              <w:pStyle w:val="ListParagraph"/>
              <w:widowControl/>
              <w:numPr>
                <w:ilvl w:val="2"/>
                <w:numId w:val="9"/>
              </w:numPr>
              <w:overflowPunct w:val="0"/>
              <w:autoSpaceDE w:val="0"/>
              <w:autoSpaceDN w:val="0"/>
              <w:adjustRightInd w:val="0"/>
              <w:spacing w:after="120" w:line="252" w:lineRule="auto"/>
              <w:ind w:leftChars="0"/>
              <w:jc w:val="left"/>
              <w:textAlignment w:val="baseline"/>
              <w:rPr>
                <w:rFonts w:ascii="Times New Roman" w:hAnsi="Times New Roman"/>
                <w:sz w:val="20"/>
                <w:szCs w:val="20"/>
              </w:rPr>
            </w:pPr>
            <w:r w:rsidRPr="003F27B5">
              <w:rPr>
                <w:rFonts w:ascii="Times New Roman" w:hAnsi="Times New Roman"/>
                <w:sz w:val="20"/>
                <w:szCs w:val="20"/>
              </w:rPr>
              <w:t>Companies are encouraged to bring analysis on impact on RedCap UE complexity and feasible switching delays</w:t>
            </w:r>
          </w:p>
          <w:p w14:paraId="4B3AEF73" w14:textId="77777777" w:rsidR="00DC4437" w:rsidRPr="001A561A" w:rsidRDefault="00BE2F4D" w:rsidP="00B75022">
            <w:pPr>
              <w:pStyle w:val="ListParagraph"/>
              <w:widowControl/>
              <w:numPr>
                <w:ilvl w:val="0"/>
                <w:numId w:val="9"/>
              </w:numPr>
              <w:spacing w:after="120"/>
              <w:ind w:leftChars="0"/>
              <w:jc w:val="left"/>
              <w:rPr>
                <w:rFonts w:ascii="Times New Roman" w:hAnsi="Times New Roman"/>
                <w:sz w:val="20"/>
                <w:szCs w:val="20"/>
              </w:rPr>
            </w:pPr>
            <w:r w:rsidRPr="001A561A">
              <w:rPr>
                <w:rFonts w:ascii="Times New Roman" w:hAnsi="Times New Roman"/>
                <w:sz w:val="20"/>
                <w:szCs w:val="20"/>
              </w:rPr>
              <w:t>The existing active BWP switching delay defined in section 8.6 shall apply also for redcap UE for case 1)</w:t>
            </w:r>
          </w:p>
          <w:p w14:paraId="1663105B" w14:textId="4C8FFF1E" w:rsidR="00BE2F4D" w:rsidRPr="001A561A" w:rsidRDefault="00BE2F4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lastRenderedPageBreak/>
              <w:t>The existing scheduling restriction requirements during the active BWP switching delay defined in section 8.6 shall apply also for redcap UE.</w:t>
            </w:r>
          </w:p>
          <w:p w14:paraId="71772BA0" w14:textId="6FFCE90D" w:rsidR="00BE2F4D" w:rsidRPr="003F27B5" w:rsidRDefault="00BE2F4D"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UE-specific CBW change</w:t>
            </w:r>
          </w:p>
          <w:p w14:paraId="32D211CE" w14:textId="58D2942B" w:rsidR="00BE2F4D" w:rsidRPr="003F27B5" w:rsidRDefault="00BE2F4D" w:rsidP="00BE2F4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The existing UE-specific CBW change delay defined in section 8.13 shall apply also for redcap UE.</w:t>
            </w:r>
          </w:p>
          <w:p w14:paraId="4001EC6B" w14:textId="77777777" w:rsidR="00BE2F4D" w:rsidRPr="003F27B5" w:rsidRDefault="00BE2F4D"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Scheduling restriction during CBW change</w:t>
            </w:r>
          </w:p>
          <w:p w14:paraId="7CBCD6A8" w14:textId="62DA720E" w:rsidR="00AC523D" w:rsidRPr="003F27B5" w:rsidRDefault="00BE2F4D" w:rsidP="00B93FA7">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The existing scheduling restriction requirements during the UE-specific CBW change delay defined in section 8.13 shall apply also for redcap UE.</w:t>
            </w:r>
          </w:p>
          <w:p w14:paraId="5E46F35D" w14:textId="2050E232" w:rsidR="00B25149" w:rsidRPr="003F27B5" w:rsidRDefault="00B25149"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PSS/SSS detection with 1 Rx</w:t>
            </w:r>
          </w:p>
          <w:p w14:paraId="2510566C" w14:textId="6874ADB8" w:rsidR="00B25149" w:rsidRPr="001A561A" w:rsidRDefault="00B25149"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The number of attempts (samples) for PSS/SSS detection for FR1 is extended. </w:t>
            </w:r>
          </w:p>
          <w:p w14:paraId="7ED044E6" w14:textId="77777777" w:rsidR="00B25149" w:rsidRPr="003F27B5" w:rsidRDefault="00B25149"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SSB based L3 measurement with 1 Rx</w:t>
            </w:r>
          </w:p>
          <w:p w14:paraId="1408630A" w14:textId="26A8F661" w:rsidR="00B25149" w:rsidRPr="003F27B5" w:rsidRDefault="00B25149" w:rsidP="00B75022">
            <w:pPr>
              <w:pStyle w:val="ListParagraph"/>
              <w:widowControl/>
              <w:numPr>
                <w:ilvl w:val="0"/>
                <w:numId w:val="9"/>
              </w:numPr>
              <w:spacing w:after="120"/>
              <w:ind w:leftChars="0"/>
              <w:jc w:val="left"/>
              <w:rPr>
                <w:rFonts w:ascii="Times New Roman" w:hAnsi="Times New Roman"/>
                <w:sz w:val="20"/>
                <w:szCs w:val="20"/>
              </w:rPr>
            </w:pPr>
            <w:r w:rsidRPr="003F27B5">
              <w:rPr>
                <w:rFonts w:ascii="Times New Roman" w:hAnsi="Times New Roman"/>
                <w:sz w:val="20"/>
                <w:szCs w:val="20"/>
              </w:rPr>
              <w:t>Method for defining 1 Rx requirements for SSB based measurement</w:t>
            </w:r>
          </w:p>
          <w:p w14:paraId="20CC40F7" w14:textId="77777777" w:rsidR="00B25149" w:rsidRPr="003F27B5" w:rsidRDefault="00B25149" w:rsidP="00B75022">
            <w:pPr>
              <w:pStyle w:val="ListParagraph"/>
              <w:widowControl/>
              <w:numPr>
                <w:ilvl w:val="1"/>
                <w:numId w:val="9"/>
              </w:numPr>
              <w:spacing w:after="120" w:line="252" w:lineRule="auto"/>
              <w:ind w:leftChars="0"/>
              <w:jc w:val="left"/>
              <w:rPr>
                <w:rFonts w:ascii="Times New Roman" w:eastAsiaTheme="minorEastAsia" w:hAnsi="Times New Roman"/>
                <w:sz w:val="20"/>
                <w:szCs w:val="20"/>
              </w:rPr>
            </w:pPr>
            <w:r w:rsidRPr="003F27B5">
              <w:rPr>
                <w:rFonts w:ascii="Times New Roman" w:eastAsiaTheme="minorEastAsia" w:hAnsi="Times New Roman"/>
                <w:sz w:val="20"/>
                <w:szCs w:val="20"/>
              </w:rPr>
              <w:t>Relax accuracy level</w:t>
            </w:r>
          </w:p>
          <w:p w14:paraId="56E4FE66" w14:textId="77777777" w:rsidR="00B25149" w:rsidRPr="003F27B5" w:rsidRDefault="00B25149" w:rsidP="00B75022">
            <w:pPr>
              <w:pStyle w:val="ListParagraph"/>
              <w:widowControl/>
              <w:numPr>
                <w:ilvl w:val="1"/>
                <w:numId w:val="9"/>
              </w:numPr>
              <w:spacing w:after="120" w:line="252" w:lineRule="auto"/>
              <w:ind w:leftChars="0"/>
              <w:jc w:val="left"/>
              <w:rPr>
                <w:rFonts w:ascii="Times New Roman" w:eastAsiaTheme="minorEastAsia" w:hAnsi="Times New Roman"/>
                <w:sz w:val="20"/>
                <w:szCs w:val="20"/>
              </w:rPr>
            </w:pPr>
            <w:r w:rsidRPr="003F27B5">
              <w:rPr>
                <w:rFonts w:ascii="Times New Roman" w:eastAsiaTheme="minorEastAsia" w:hAnsi="Times New Roman"/>
                <w:sz w:val="20"/>
                <w:szCs w:val="20"/>
              </w:rPr>
              <w:t>Measurement period</w:t>
            </w:r>
          </w:p>
          <w:p w14:paraId="2A007183" w14:textId="77777777" w:rsidR="00B25149" w:rsidRPr="003F27B5" w:rsidRDefault="00B25149" w:rsidP="00B75022">
            <w:pPr>
              <w:pStyle w:val="ListParagraph"/>
              <w:widowControl/>
              <w:numPr>
                <w:ilvl w:val="2"/>
                <w:numId w:val="9"/>
              </w:numPr>
              <w:spacing w:after="120" w:line="252" w:lineRule="auto"/>
              <w:ind w:leftChars="0"/>
              <w:jc w:val="left"/>
              <w:rPr>
                <w:rFonts w:ascii="Times New Roman" w:eastAsiaTheme="minorEastAsia" w:hAnsi="Times New Roman"/>
                <w:sz w:val="20"/>
                <w:szCs w:val="20"/>
              </w:rPr>
            </w:pPr>
            <w:r w:rsidRPr="003F27B5">
              <w:rPr>
                <w:rFonts w:ascii="Times New Roman" w:eastAsiaTheme="minorEastAsia" w:hAnsi="Times New Roman"/>
                <w:sz w:val="20"/>
                <w:szCs w:val="20"/>
              </w:rPr>
              <w:t>Option A (E///, CMCC, HW, vivo): Keep measurement period same as Rel-15</w:t>
            </w:r>
          </w:p>
          <w:p w14:paraId="6E0F7BFD" w14:textId="77777777" w:rsidR="00B25149" w:rsidRPr="003F27B5" w:rsidRDefault="00B25149" w:rsidP="00B75022">
            <w:pPr>
              <w:pStyle w:val="ListParagraph"/>
              <w:widowControl/>
              <w:numPr>
                <w:ilvl w:val="2"/>
                <w:numId w:val="9"/>
              </w:numPr>
              <w:spacing w:after="120" w:line="252" w:lineRule="auto"/>
              <w:ind w:leftChars="0"/>
              <w:jc w:val="left"/>
              <w:rPr>
                <w:rFonts w:ascii="Times New Roman" w:eastAsiaTheme="minorEastAsia" w:hAnsi="Times New Roman"/>
                <w:sz w:val="20"/>
                <w:szCs w:val="20"/>
              </w:rPr>
            </w:pPr>
            <w:r w:rsidRPr="003F27B5">
              <w:rPr>
                <w:rFonts w:ascii="Times New Roman" w:eastAsiaTheme="minorEastAsia" w:hAnsi="Times New Roman"/>
                <w:sz w:val="20"/>
                <w:szCs w:val="20"/>
              </w:rPr>
              <w:t>Option B (Apple, QC, MTK): Extend the lower bound of measurement delay for longer duty cycle (like in LTE cat1-bis) without increasing the sample number</w:t>
            </w:r>
          </w:p>
          <w:p w14:paraId="163ED418" w14:textId="260A593B" w:rsidR="00B25149" w:rsidRPr="003F27B5" w:rsidRDefault="00B25149"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Measurement conditions for HD-FDD UE</w:t>
            </w:r>
          </w:p>
          <w:p w14:paraId="6062A85F" w14:textId="73E3A531" w:rsidR="00B25149" w:rsidRPr="001A561A" w:rsidRDefault="00B25149"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RAN4 to clarify the priority of SMTC and uplink transmission for RedCap UE with HD-FDD.</w:t>
            </w:r>
          </w:p>
          <w:p w14:paraId="55262F31" w14:textId="6336BCC4" w:rsidR="00B25149" w:rsidRPr="001A561A" w:rsidRDefault="00B25149"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Measurement gap is prioritized over the UL transmission of HD-FDD for RedCap UE, i.e., no UL transmission due to HD-FDD is allowed during MG duration.</w:t>
            </w:r>
          </w:p>
          <w:p w14:paraId="45F4A317" w14:textId="77777777" w:rsidR="00BF5C27" w:rsidRPr="001A561A" w:rsidRDefault="00BF5C27" w:rsidP="00BF5C27">
            <w:pPr>
              <w:pStyle w:val="ListParagraph"/>
              <w:ind w:leftChars="0" w:left="720"/>
              <w:rPr>
                <w:rFonts w:ascii="Times New Roman" w:hAnsi="Times New Roman"/>
                <w:sz w:val="20"/>
                <w:szCs w:val="20"/>
              </w:rPr>
            </w:pPr>
          </w:p>
          <w:p w14:paraId="0B1FD461" w14:textId="2D8FC7FE" w:rsidR="00BF5C27" w:rsidRPr="001A561A" w:rsidRDefault="00BF5C27" w:rsidP="00B93FA7">
            <w:pPr>
              <w:overflowPunct/>
              <w:autoSpaceDE/>
              <w:autoSpaceDN/>
              <w:adjustRightInd/>
              <w:spacing w:after="0"/>
              <w:textAlignment w:val="auto"/>
              <w:rPr>
                <w:bCs/>
              </w:rPr>
            </w:pPr>
            <w:r w:rsidRPr="001A561A">
              <w:rPr>
                <w:bCs/>
              </w:rPr>
              <w:t xml:space="preserve">For the above issues, potential solutions were identified and captured in a way forward document in </w:t>
            </w:r>
            <w:hyperlink r:id="rId89" w:history="1">
              <w:r w:rsidRPr="003E467D">
                <w:rPr>
                  <w:rStyle w:val="Hyperlink"/>
                  <w:bCs/>
                </w:rPr>
                <w:t>R4-2120418</w:t>
              </w:r>
            </w:hyperlink>
            <w:r w:rsidRPr="001A561A">
              <w:rPr>
                <w:bCs/>
              </w:rPr>
              <w:t>.</w:t>
            </w:r>
          </w:p>
          <w:p w14:paraId="00D8C692" w14:textId="1A2F725E" w:rsidR="008B28A8" w:rsidRPr="003F27B5" w:rsidRDefault="008B28A8"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Extended DRX enhancements (</w:t>
            </w:r>
            <w:proofErr w:type="spellStart"/>
            <w:r w:rsidRPr="003F27B5">
              <w:rPr>
                <w:rFonts w:ascii="Times New Roman" w:eastAsia="SimSun" w:hAnsi="Times New Roman"/>
                <w:b/>
                <w:bCs/>
                <w:sz w:val="20"/>
                <w:u w:val="single"/>
              </w:rPr>
              <w:t>eDRX</w:t>
            </w:r>
            <w:proofErr w:type="spellEnd"/>
            <w:r w:rsidRPr="003F27B5">
              <w:rPr>
                <w:rFonts w:ascii="Times New Roman" w:eastAsia="SimSun" w:hAnsi="Times New Roman"/>
                <w:b/>
                <w:bCs/>
                <w:sz w:val="20"/>
                <w:u w:val="single"/>
              </w:rPr>
              <w:t>)</w:t>
            </w:r>
          </w:p>
          <w:p w14:paraId="113F2C32" w14:textId="77777777" w:rsidR="00BA514D" w:rsidRPr="001A561A" w:rsidRDefault="00F52DC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Whether have the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requirements for FR1 and FR2 on separate tables</w:t>
            </w:r>
            <w:r w:rsidR="00E33483" w:rsidRPr="001A561A">
              <w:rPr>
                <w:rFonts w:ascii="Times New Roman" w:hAnsi="Times New Roman"/>
                <w:sz w:val="20"/>
                <w:szCs w:val="20"/>
              </w:rPr>
              <w:t xml:space="preserve">: </w:t>
            </w:r>
            <w:r w:rsidRPr="001A561A">
              <w:rPr>
                <w:rFonts w:ascii="Times New Roman" w:hAnsi="Times New Roman"/>
                <w:sz w:val="20"/>
                <w:szCs w:val="20"/>
              </w:rPr>
              <w:t>Yes</w:t>
            </w:r>
          </w:p>
          <w:p w14:paraId="4B41AF44" w14:textId="3CF459A4" w:rsidR="008B28A8" w:rsidRPr="001A561A" w:rsidRDefault="00BA514D"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Whether to define for transition between different states</w:t>
            </w:r>
            <w:r w:rsidR="00DE2820" w:rsidRPr="001A561A">
              <w:rPr>
                <w:rFonts w:ascii="Times New Roman" w:hAnsi="Times New Roman"/>
                <w:sz w:val="20"/>
                <w:szCs w:val="20"/>
              </w:rPr>
              <w:t>: Yes</w:t>
            </w:r>
          </w:p>
          <w:p w14:paraId="051FCC3D" w14:textId="359DFB87" w:rsidR="00057B60" w:rsidRPr="001A561A" w:rsidRDefault="00057B60"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For IDLE mode in FR1, classify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into 2 groups, with and without PTW (Group 1: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cycle lengths up-to 10.24s; Group 2: 10.24s&lt;</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cycle</w:t>
            </w:r>
            <w:r w:rsidRPr="001A561A">
              <w:rPr>
                <w:rFonts w:ascii="Times New Roman" w:hAnsi="Times New Roman" w:hint="eastAsia"/>
                <w:sz w:val="20"/>
                <w:szCs w:val="20"/>
              </w:rPr>
              <w:t>≤</w:t>
            </w:r>
            <w:r w:rsidRPr="001A561A">
              <w:rPr>
                <w:rFonts w:ascii="Times New Roman" w:hAnsi="Times New Roman"/>
                <w:sz w:val="20"/>
                <w:szCs w:val="20"/>
              </w:rPr>
              <w:t>10485.76s.)</w:t>
            </w:r>
          </w:p>
          <w:p w14:paraId="304AB796" w14:textId="088C6C21" w:rsidR="007608A4" w:rsidRPr="001A561A" w:rsidRDefault="007608A4" w:rsidP="006F78ED">
            <w:pPr>
              <w:pStyle w:val="ListParagraph"/>
              <w:numPr>
                <w:ilvl w:val="0"/>
                <w:numId w:val="9"/>
              </w:numPr>
              <w:ind w:leftChars="0"/>
              <w:rPr>
                <w:rFonts w:ascii="Times New Roman" w:hAnsi="Times New Roman"/>
                <w:sz w:val="20"/>
                <w:szCs w:val="20"/>
              </w:rPr>
            </w:pP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length for inactive state: Confirm that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length for RRC_INACTIVE state is up to 10.24s.</w:t>
            </w:r>
          </w:p>
          <w:p w14:paraId="0A72A443" w14:textId="08C73B6B" w:rsidR="005B3647" w:rsidRPr="001A561A" w:rsidRDefault="00F2448C" w:rsidP="006F78ED">
            <w:pPr>
              <w:pStyle w:val="ListParagraph"/>
              <w:numPr>
                <w:ilvl w:val="0"/>
                <w:numId w:val="9"/>
              </w:numPr>
              <w:ind w:leftChars="0"/>
              <w:rPr>
                <w:rFonts w:ascii="Times New Roman" w:hAnsi="Times New Roman"/>
                <w:sz w:val="20"/>
                <w:szCs w:val="20"/>
              </w:rPr>
            </w:pPr>
            <w:r w:rsidRPr="001A561A">
              <w:rPr>
                <w:rFonts w:ascii="Times New Roman" w:hAnsi="Times New Roman"/>
                <w:sz w:val="20"/>
                <w:szCs w:val="20"/>
              </w:rPr>
              <w:t xml:space="preserve">Design principles of </w:t>
            </w:r>
            <w:proofErr w:type="spellStart"/>
            <w:r w:rsidRPr="001A561A">
              <w:rPr>
                <w:rFonts w:ascii="Times New Roman" w:hAnsi="Times New Roman" w:hint="eastAsia"/>
                <w:sz w:val="20"/>
                <w:szCs w:val="20"/>
              </w:rPr>
              <w:t>eD</w:t>
            </w:r>
            <w:r w:rsidRPr="001A561A">
              <w:rPr>
                <w:rFonts w:ascii="Times New Roman" w:hAnsi="Times New Roman"/>
                <w:sz w:val="20"/>
                <w:szCs w:val="20"/>
              </w:rPr>
              <w:t>RX</w:t>
            </w:r>
            <w:proofErr w:type="spellEnd"/>
            <w:r w:rsidRPr="001A561A">
              <w:rPr>
                <w:rFonts w:ascii="Times New Roman" w:hAnsi="Times New Roman"/>
                <w:sz w:val="20"/>
                <w:szCs w:val="20"/>
              </w:rPr>
              <w:t xml:space="preserve"> requirements with and without PTW for FR1: If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cycle length is up-to 10.24s, no need to consider PTW in RRM requirement. If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&gt; 10.24s, RRM requirement needs to consider PTW</w:t>
            </w:r>
          </w:p>
          <w:p w14:paraId="10DC6628" w14:textId="6C173BA2" w:rsidR="005B3647" w:rsidRPr="001A561A" w:rsidRDefault="005B3647" w:rsidP="006F78ED">
            <w:pPr>
              <w:pStyle w:val="ListParagraph"/>
              <w:numPr>
                <w:ilvl w:val="0"/>
                <w:numId w:val="9"/>
              </w:numPr>
              <w:ind w:leftChars="0"/>
              <w:rPr>
                <w:rFonts w:ascii="Times New Roman" w:hAnsi="Times New Roman"/>
                <w:sz w:val="20"/>
                <w:szCs w:val="20"/>
              </w:rPr>
            </w:pPr>
            <w:proofErr w:type="spellStart"/>
            <w:r w:rsidRPr="001A561A">
              <w:rPr>
                <w:rFonts w:ascii="Times New Roman" w:hAnsi="Times New Roman"/>
                <w:sz w:val="20"/>
                <w:szCs w:val="20"/>
              </w:rPr>
              <w:t>N</w:t>
            </w:r>
            <w:r w:rsidRPr="001A561A">
              <w:rPr>
                <w:rFonts w:ascii="Times New Roman" w:hAnsi="Times New Roman"/>
                <w:sz w:val="20"/>
                <w:szCs w:val="20"/>
                <w:vertAlign w:val="subscript"/>
              </w:rPr>
              <w:t>serv</w:t>
            </w:r>
            <w:proofErr w:type="spellEnd"/>
            <w:r w:rsidRPr="001A561A">
              <w:rPr>
                <w:rFonts w:ascii="Times New Roman" w:hAnsi="Times New Roman"/>
                <w:sz w:val="20"/>
                <w:szCs w:val="20"/>
              </w:rPr>
              <w:t xml:space="preserve"> value for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length up to 10.24s</w:t>
            </w:r>
            <w:r w:rsidR="00BE4407" w:rsidRPr="001A561A">
              <w:rPr>
                <w:rFonts w:ascii="Times New Roman" w:hAnsi="Times New Roman"/>
                <w:sz w:val="20"/>
                <w:szCs w:val="20"/>
              </w:rPr>
              <w:t xml:space="preserve"> for FR1</w:t>
            </w:r>
            <w:r w:rsidR="00595BBB" w:rsidRPr="001A561A">
              <w:rPr>
                <w:rFonts w:ascii="Times New Roman" w:hAnsi="Times New Roman"/>
                <w:sz w:val="20"/>
                <w:szCs w:val="20"/>
              </w:rPr>
              <w:t>:</w:t>
            </w:r>
          </w:p>
          <w:p w14:paraId="054CDE53" w14:textId="546C2D50" w:rsidR="00BE4407" w:rsidRPr="001A561A" w:rsidRDefault="00BE4407" w:rsidP="00B92F2D">
            <w:pPr>
              <w:pStyle w:val="TH"/>
              <w:overflowPunct/>
              <w:autoSpaceDE/>
              <w:autoSpaceDN/>
              <w:adjustRightInd/>
              <w:spacing w:line="259" w:lineRule="auto"/>
              <w:ind w:left="720"/>
              <w:jc w:val="left"/>
              <w:textAlignment w:val="auto"/>
              <w:rPr>
                <w:rFonts w:ascii="Times New Roman" w:hAnsi="Times New Roman"/>
              </w:rPr>
            </w:pPr>
          </w:p>
          <w:p w14:paraId="7438FDD2" w14:textId="16C74DE3" w:rsidR="00B92F2D" w:rsidRPr="001A561A" w:rsidRDefault="00B92F2D" w:rsidP="00B92F2D">
            <w:pPr>
              <w:pStyle w:val="Caption"/>
              <w:keepNext/>
              <w:jc w:val="center"/>
              <w:rPr>
                <w:sz w:val="20"/>
              </w:rPr>
            </w:pPr>
            <w:r w:rsidRPr="001A561A">
              <w:rPr>
                <w:sz w:val="20"/>
              </w:rPr>
              <w:t xml:space="preserve">Table </w:t>
            </w:r>
            <w:r w:rsidRPr="001A561A">
              <w:rPr>
                <w:sz w:val="20"/>
              </w:rPr>
              <w:fldChar w:fldCharType="begin"/>
            </w:r>
            <w:r w:rsidRPr="001A561A">
              <w:rPr>
                <w:sz w:val="20"/>
              </w:rPr>
              <w:instrText xml:space="preserve"> SEQ Table \* ARABIC </w:instrText>
            </w:r>
            <w:r w:rsidRPr="001A561A">
              <w:rPr>
                <w:sz w:val="20"/>
              </w:rPr>
              <w:fldChar w:fldCharType="separate"/>
            </w:r>
            <w:r w:rsidRPr="001A561A">
              <w:rPr>
                <w:noProof/>
                <w:sz w:val="20"/>
              </w:rPr>
              <w:t>1</w:t>
            </w:r>
            <w:r w:rsidRPr="001A561A">
              <w:rPr>
                <w:sz w:val="20"/>
              </w:rPr>
              <w:fldChar w:fldCharType="end"/>
            </w:r>
            <w:r w:rsidRPr="001A561A">
              <w:rPr>
                <w:sz w:val="20"/>
              </w:rPr>
              <w:t xml:space="preserve"> </w:t>
            </w:r>
            <w:proofErr w:type="spellStart"/>
            <w:r w:rsidRPr="001A561A">
              <w:rPr>
                <w:sz w:val="20"/>
              </w:rPr>
              <w:t>N</w:t>
            </w:r>
            <w:r w:rsidRPr="001A561A">
              <w:rPr>
                <w:sz w:val="20"/>
                <w:vertAlign w:val="subscript"/>
              </w:rPr>
              <w:t>serv</w:t>
            </w:r>
            <w:proofErr w:type="spellEnd"/>
            <w:r w:rsidRPr="001A561A">
              <w:rPr>
                <w:sz w:val="20"/>
              </w:rPr>
              <w:t xml:space="preserve"> for UE operating with </w:t>
            </w:r>
            <w:proofErr w:type="spellStart"/>
            <w:r w:rsidRPr="001A561A">
              <w:rPr>
                <w:sz w:val="20"/>
              </w:rPr>
              <w:t>eDRX_IDLE</w:t>
            </w:r>
            <w:proofErr w:type="spellEnd"/>
            <w:r w:rsidRPr="001A561A">
              <w:rPr>
                <w:sz w:val="20"/>
              </w:rPr>
              <w:t xml:space="preserve"> cycle without PTW for FR1</w:t>
            </w:r>
          </w:p>
          <w:tbl>
            <w:tblPr>
              <w:tblW w:w="2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3054"/>
            </w:tblGrid>
            <w:tr w:rsidR="00BE4407" w:rsidRPr="001A561A" w14:paraId="120CBF37" w14:textId="77777777" w:rsidTr="006C7B16">
              <w:trPr>
                <w:cantSplit/>
                <w:trHeight w:val="207"/>
                <w:jc w:val="center"/>
              </w:trPr>
              <w:tc>
                <w:tcPr>
                  <w:tcW w:w="2364" w:type="pct"/>
                  <w:tcBorders>
                    <w:bottom w:val="nil"/>
                  </w:tcBorders>
                </w:tcPr>
                <w:p w14:paraId="70F9BEC3" w14:textId="77777777" w:rsidR="00BE4407" w:rsidRPr="001A561A" w:rsidRDefault="00BE4407" w:rsidP="00BE4407">
                  <w:pPr>
                    <w:keepNext/>
                    <w:keepLines/>
                    <w:jc w:val="center"/>
                    <w:rPr>
                      <w:b/>
                    </w:rPr>
                  </w:pPr>
                  <w:proofErr w:type="spellStart"/>
                  <w:r w:rsidRPr="001A561A">
                    <w:rPr>
                      <w:b/>
                    </w:rPr>
                    <w:t>eDRX</w:t>
                  </w:r>
                  <w:proofErr w:type="spellEnd"/>
                  <w:r w:rsidRPr="001A561A">
                    <w:rPr>
                      <w:b/>
                    </w:rPr>
                    <w:t xml:space="preserve"> cycle length [s]</w:t>
                  </w:r>
                </w:p>
              </w:tc>
              <w:tc>
                <w:tcPr>
                  <w:tcW w:w="2636" w:type="pct"/>
                  <w:tcBorders>
                    <w:bottom w:val="nil"/>
                  </w:tcBorders>
                </w:tcPr>
                <w:p w14:paraId="381829EA" w14:textId="77777777" w:rsidR="00BE4407" w:rsidRPr="001A561A" w:rsidRDefault="00BE4407" w:rsidP="00BE4407">
                  <w:pPr>
                    <w:keepNext/>
                    <w:keepLines/>
                    <w:jc w:val="center"/>
                    <w:rPr>
                      <w:b/>
                    </w:rPr>
                  </w:pPr>
                  <w:proofErr w:type="spellStart"/>
                  <w:r w:rsidRPr="001A561A">
                    <w:rPr>
                      <w:b/>
                    </w:rPr>
                    <w:t>N</w:t>
                  </w:r>
                  <w:r w:rsidRPr="001A561A">
                    <w:rPr>
                      <w:b/>
                      <w:vertAlign w:val="subscript"/>
                    </w:rPr>
                    <w:t>serv</w:t>
                  </w:r>
                  <w:proofErr w:type="spellEnd"/>
                  <w:r w:rsidRPr="001A561A">
                    <w:rPr>
                      <w:b/>
                      <w:vertAlign w:val="subscript"/>
                    </w:rPr>
                    <w:t xml:space="preserve"> </w:t>
                  </w:r>
                  <w:r w:rsidRPr="001A561A">
                    <w:rPr>
                      <w:b/>
                    </w:rPr>
                    <w:t>[number of DRX cycles]</w:t>
                  </w:r>
                </w:p>
              </w:tc>
            </w:tr>
            <w:tr w:rsidR="00BE4407" w:rsidRPr="001A561A" w14:paraId="527C45D3" w14:textId="77777777" w:rsidTr="006C7B16">
              <w:trPr>
                <w:cantSplit/>
                <w:jc w:val="center"/>
              </w:trPr>
              <w:tc>
                <w:tcPr>
                  <w:tcW w:w="2364" w:type="pct"/>
                </w:tcPr>
                <w:p w14:paraId="0E106638" w14:textId="77777777" w:rsidR="00BE4407" w:rsidRPr="001A561A" w:rsidRDefault="00BE4407" w:rsidP="00BE4407">
                  <w:pPr>
                    <w:keepNext/>
                    <w:keepLines/>
                    <w:jc w:val="center"/>
                  </w:pPr>
                  <w:r w:rsidRPr="001A561A">
                    <w:t>2.56</w:t>
                  </w:r>
                </w:p>
              </w:tc>
              <w:tc>
                <w:tcPr>
                  <w:tcW w:w="2636" w:type="pct"/>
                </w:tcPr>
                <w:p w14:paraId="262E1F87" w14:textId="77777777" w:rsidR="00BE4407" w:rsidRPr="001A561A" w:rsidRDefault="00BE4407" w:rsidP="00BE4407">
                  <w:pPr>
                    <w:keepNext/>
                    <w:keepLines/>
                    <w:jc w:val="center"/>
                  </w:pPr>
                  <w:r w:rsidRPr="001A561A">
                    <w:t>2</w:t>
                  </w:r>
                </w:p>
              </w:tc>
            </w:tr>
            <w:tr w:rsidR="00BE4407" w:rsidRPr="001A561A" w14:paraId="03B20227" w14:textId="77777777" w:rsidTr="006C7B16">
              <w:trPr>
                <w:cantSplit/>
                <w:jc w:val="center"/>
              </w:trPr>
              <w:tc>
                <w:tcPr>
                  <w:tcW w:w="2364" w:type="pct"/>
                </w:tcPr>
                <w:p w14:paraId="048F89F2" w14:textId="77777777" w:rsidR="00BE4407" w:rsidRPr="001A561A" w:rsidRDefault="00BE4407" w:rsidP="00BE4407">
                  <w:pPr>
                    <w:keepNext/>
                    <w:keepLines/>
                    <w:jc w:val="center"/>
                  </w:pPr>
                  <w:r w:rsidRPr="001A561A">
                    <w:t>5.12</w:t>
                  </w:r>
                </w:p>
              </w:tc>
              <w:tc>
                <w:tcPr>
                  <w:tcW w:w="2636" w:type="pct"/>
                </w:tcPr>
                <w:p w14:paraId="11ABB7AC" w14:textId="77777777" w:rsidR="00BE4407" w:rsidRPr="001A561A" w:rsidRDefault="00BE4407" w:rsidP="00BE4407">
                  <w:pPr>
                    <w:keepNext/>
                    <w:keepLines/>
                    <w:jc w:val="center"/>
                    <w:rPr>
                      <w:lang w:eastAsia="zh-CN"/>
                    </w:rPr>
                  </w:pPr>
                  <w:r w:rsidRPr="001A561A">
                    <w:t>2</w:t>
                  </w:r>
                </w:p>
              </w:tc>
            </w:tr>
            <w:tr w:rsidR="00BE4407" w:rsidRPr="001A561A" w14:paraId="23405818" w14:textId="77777777" w:rsidTr="006C7B16">
              <w:trPr>
                <w:cantSplit/>
                <w:jc w:val="center"/>
              </w:trPr>
              <w:tc>
                <w:tcPr>
                  <w:tcW w:w="2364" w:type="pct"/>
                </w:tcPr>
                <w:p w14:paraId="5F093C47" w14:textId="77777777" w:rsidR="00BE4407" w:rsidRPr="001A561A" w:rsidRDefault="00BE4407" w:rsidP="00BE4407">
                  <w:pPr>
                    <w:keepNext/>
                    <w:keepLines/>
                    <w:jc w:val="center"/>
                  </w:pPr>
                  <w:r w:rsidRPr="001A561A">
                    <w:t>10.24</w:t>
                  </w:r>
                </w:p>
              </w:tc>
              <w:tc>
                <w:tcPr>
                  <w:tcW w:w="2636" w:type="pct"/>
                </w:tcPr>
                <w:p w14:paraId="005A4CC8" w14:textId="77777777" w:rsidR="00BE4407" w:rsidRPr="001A561A" w:rsidRDefault="00BE4407" w:rsidP="00BE4407">
                  <w:pPr>
                    <w:keepNext/>
                    <w:keepLines/>
                    <w:jc w:val="center"/>
                    <w:rPr>
                      <w:lang w:eastAsia="zh-CN"/>
                    </w:rPr>
                  </w:pPr>
                  <w:r w:rsidRPr="001A561A">
                    <w:t>2</w:t>
                  </w:r>
                </w:p>
              </w:tc>
            </w:tr>
          </w:tbl>
          <w:p w14:paraId="5257971C" w14:textId="77777777" w:rsidR="00BE4407" w:rsidRPr="001A561A" w:rsidRDefault="00BE4407" w:rsidP="00BE4407">
            <w:pPr>
              <w:pStyle w:val="ListParagraph"/>
              <w:ind w:leftChars="0" w:left="720"/>
              <w:rPr>
                <w:rFonts w:ascii="Times New Roman" w:hAnsi="Times New Roman"/>
                <w:sz w:val="20"/>
                <w:szCs w:val="20"/>
              </w:rPr>
            </w:pPr>
          </w:p>
          <w:p w14:paraId="7F7C6638" w14:textId="77777777" w:rsidR="00EE273A" w:rsidRPr="001A561A" w:rsidRDefault="00F65124" w:rsidP="00B75022">
            <w:pPr>
              <w:pStyle w:val="ListParagraph"/>
              <w:numPr>
                <w:ilvl w:val="0"/>
                <w:numId w:val="9"/>
              </w:numPr>
              <w:spacing w:after="120" w:line="252" w:lineRule="auto"/>
              <w:ind w:leftChars="0"/>
              <w:rPr>
                <w:rFonts w:ascii="Times New Roman" w:hAnsi="Times New Roman"/>
                <w:sz w:val="20"/>
                <w:szCs w:val="20"/>
              </w:rPr>
            </w:pPr>
            <w:r w:rsidRPr="001A561A">
              <w:rPr>
                <w:rFonts w:ascii="Times New Roman" w:hAnsi="Times New Roman"/>
                <w:sz w:val="20"/>
                <w:szCs w:val="20"/>
              </w:rPr>
              <w:t xml:space="preserve">Cell reselection requirements for RedCap UE with </w:t>
            </w:r>
            <w:proofErr w:type="spellStart"/>
            <w:r w:rsidRPr="001A561A">
              <w:rPr>
                <w:rFonts w:ascii="Times New Roman" w:hAnsi="Times New Roman"/>
                <w:sz w:val="20"/>
                <w:szCs w:val="20"/>
              </w:rPr>
              <w:t>eDRX</w:t>
            </w:r>
            <w:proofErr w:type="spellEnd"/>
            <w:r w:rsidRPr="001A561A">
              <w:rPr>
                <w:rFonts w:ascii="Times New Roman" w:hAnsi="Times New Roman"/>
                <w:sz w:val="20"/>
                <w:szCs w:val="20"/>
              </w:rPr>
              <w:t xml:space="preserve"> cycle (</w:t>
            </w:r>
            <w:r w:rsidRPr="001A561A">
              <w:rPr>
                <w:rFonts w:ascii="Times New Roman" w:hAnsi="Times New Roman" w:hint="eastAsia"/>
                <w:sz w:val="20"/>
                <w:szCs w:val="20"/>
              </w:rPr>
              <w:t>inter</w:t>
            </w:r>
            <w:r w:rsidRPr="001A561A">
              <w:rPr>
                <w:rFonts w:ascii="Times New Roman" w:hAnsi="Times New Roman"/>
                <w:sz w:val="20"/>
                <w:szCs w:val="20"/>
              </w:rPr>
              <w:t xml:space="preserve"> frequency): </w:t>
            </w:r>
          </w:p>
          <w:p w14:paraId="750C02C1" w14:textId="54D07E87" w:rsidR="00F64DBB" w:rsidRPr="003F27B5" w:rsidRDefault="00F65124" w:rsidP="00033C7C">
            <w:pPr>
              <w:pStyle w:val="ListParagraph"/>
              <w:numPr>
                <w:ilvl w:val="1"/>
                <w:numId w:val="9"/>
              </w:numPr>
              <w:ind w:leftChars="0"/>
              <w:rPr>
                <w:rFonts w:ascii="Times New Roman" w:hAnsi="Times New Roman"/>
                <w:sz w:val="20"/>
                <w:szCs w:val="20"/>
              </w:rPr>
            </w:pPr>
            <w:r w:rsidRPr="001A561A">
              <w:rPr>
                <w:rFonts w:ascii="Times New Roman" w:hAnsi="Times New Roman"/>
                <w:sz w:val="20"/>
                <w:szCs w:val="20"/>
              </w:rPr>
              <w:t>Same as the corresponding requirements proposed for intra-frequency, respectively</w:t>
            </w:r>
          </w:p>
          <w:p w14:paraId="7854E2CE" w14:textId="13852042" w:rsidR="00033C7C" w:rsidRPr="003F27B5" w:rsidRDefault="00033C7C"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RRM measurement relaxation</w:t>
            </w:r>
          </w:p>
          <w:p w14:paraId="07654778" w14:textId="3E7245A3" w:rsidR="00033C7C" w:rsidRPr="001A561A" w:rsidRDefault="00134BD6" w:rsidP="006F78ED">
            <w:pPr>
              <w:pStyle w:val="ListParagraph"/>
              <w:numPr>
                <w:ilvl w:val="0"/>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Requirements when UE moves between different R17 relaxation criteria:</w:t>
            </w:r>
          </w:p>
          <w:p w14:paraId="05031ADA" w14:textId="352EEF5B" w:rsidR="00134BD6" w:rsidRPr="001A561A" w:rsidRDefault="00134BD6" w:rsidP="006F78ED">
            <w:pPr>
              <w:pStyle w:val="ListParagraph"/>
              <w:numPr>
                <w:ilvl w:val="1"/>
                <w:numId w:val="9"/>
              </w:numPr>
              <w:spacing w:after="120" w:line="252" w:lineRule="auto"/>
              <w:ind w:leftChars="0"/>
              <w:rPr>
                <w:rFonts w:ascii="Times New Roman" w:hAnsi="Times New Roman"/>
                <w:bCs/>
                <w:sz w:val="20"/>
                <w:szCs w:val="20"/>
              </w:rPr>
            </w:pPr>
            <w:r w:rsidRPr="001A561A">
              <w:rPr>
                <w:rFonts w:ascii="Times New Roman" w:eastAsia="SimSun" w:hAnsi="Times New Roman"/>
                <w:bCs/>
                <w:sz w:val="20"/>
                <w:szCs w:val="20"/>
                <w:lang w:eastAsia="zh-CN"/>
              </w:rPr>
              <w:t>The transition requirements for RedCap UE configured with both Rel-16 and Rel-17</w:t>
            </w:r>
          </w:p>
          <w:p w14:paraId="64A14029" w14:textId="5EEE846A" w:rsidR="00B56C5C" w:rsidRPr="001A561A" w:rsidRDefault="00B56C5C" w:rsidP="006F78ED">
            <w:pPr>
              <w:pStyle w:val="ListParagraph"/>
              <w:numPr>
                <w:ilvl w:val="0"/>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lastRenderedPageBreak/>
              <w:t xml:space="preserve">Scaling factor value when Rel-17 single criteria (stationary) is satisfied: </w:t>
            </w:r>
          </w:p>
          <w:p w14:paraId="7F5AC5D9" w14:textId="586512E3" w:rsidR="00B56C5C" w:rsidRPr="001A561A" w:rsidRDefault="00B56C5C" w:rsidP="006F78ED">
            <w:pPr>
              <w:pStyle w:val="ListParagraph"/>
              <w:numPr>
                <w:ilvl w:val="1"/>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 xml:space="preserve">scaling factor &gt;3  </w:t>
            </w:r>
          </w:p>
          <w:p w14:paraId="2338CFB6" w14:textId="6E42099F" w:rsidR="00B56C5C" w:rsidRPr="001A561A" w:rsidRDefault="009A4BC5" w:rsidP="006F78ED">
            <w:pPr>
              <w:pStyle w:val="ListParagraph"/>
              <w:numPr>
                <w:ilvl w:val="0"/>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Relaxation when both Rel-17 stationary and Rel-17 not-at-cell-edge criteria are satisfied:</w:t>
            </w:r>
          </w:p>
          <w:p w14:paraId="76780674" w14:textId="6427F35F" w:rsidR="009A4BC5" w:rsidRPr="001A561A" w:rsidRDefault="009A4BC5" w:rsidP="006F78ED">
            <w:pPr>
              <w:pStyle w:val="ListParagraph"/>
              <w:numPr>
                <w:ilvl w:val="1"/>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use a fixed long measurement period like Rel-16 for requirement relaxation</w:t>
            </w:r>
          </w:p>
          <w:p w14:paraId="6BB07361" w14:textId="0E83C0B0" w:rsidR="000D6255" w:rsidRPr="001A561A" w:rsidRDefault="00BD5864" w:rsidP="006F78ED">
            <w:pPr>
              <w:pStyle w:val="ListParagraph"/>
              <w:numPr>
                <w:ilvl w:val="1"/>
                <w:numId w:val="9"/>
              </w:numPr>
              <w:spacing w:after="120" w:line="252" w:lineRule="auto"/>
              <w:ind w:leftChars="0"/>
              <w:rPr>
                <w:rFonts w:ascii="Times New Roman" w:hAnsi="Times New Roman"/>
                <w:bCs/>
                <w:sz w:val="20"/>
                <w:szCs w:val="20"/>
              </w:rPr>
            </w:pPr>
            <w:r w:rsidRPr="001A561A">
              <w:rPr>
                <w:rFonts w:ascii="Times New Roman" w:eastAsia="SimSun" w:hAnsi="Times New Roman"/>
                <w:sz w:val="20"/>
                <w:szCs w:val="20"/>
                <w:lang w:eastAsia="zh-CN"/>
              </w:rPr>
              <w:t xml:space="preserve">The fixed measurement period in above agreement &gt; </w:t>
            </w:r>
            <w:r w:rsidR="000D6255" w:rsidRPr="001A561A">
              <w:rPr>
                <w:rFonts w:ascii="Times New Roman" w:eastAsia="SimSun" w:hAnsi="Times New Roman"/>
                <w:sz w:val="20"/>
                <w:szCs w:val="20"/>
                <w:lang w:eastAsia="zh-CN"/>
              </w:rPr>
              <w:t>1 hour</w:t>
            </w:r>
          </w:p>
          <w:p w14:paraId="6F83DC2D" w14:textId="515D84C0" w:rsidR="0036645D" w:rsidRPr="001A561A" w:rsidRDefault="0036645D" w:rsidP="006F78ED">
            <w:pPr>
              <w:pStyle w:val="ListParagraph"/>
              <w:numPr>
                <w:ilvl w:val="0"/>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UE reporting at connected mode:</w:t>
            </w:r>
          </w:p>
          <w:p w14:paraId="2DD973AD" w14:textId="3B79D17E" w:rsidR="0036645D" w:rsidRPr="001A561A" w:rsidRDefault="0036645D" w:rsidP="006F78ED">
            <w:pPr>
              <w:pStyle w:val="ListParagraph"/>
              <w:numPr>
                <w:ilvl w:val="1"/>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RAN4 shall wait and follow the conclusion from RAN2 conclusion regarding reporting rules for the stationary criterion</w:t>
            </w:r>
          </w:p>
          <w:p w14:paraId="4B66AEAF" w14:textId="08DFE365" w:rsidR="001213CA" w:rsidRPr="001A561A" w:rsidRDefault="001213CA" w:rsidP="003F27B5">
            <w:pPr>
              <w:overflowPunct/>
              <w:autoSpaceDE/>
              <w:autoSpaceDN/>
              <w:adjustRightInd/>
              <w:spacing w:after="0"/>
              <w:textAlignment w:val="auto"/>
              <w:rPr>
                <w:bCs/>
              </w:rPr>
            </w:pPr>
            <w:r w:rsidRPr="001A561A">
              <w:rPr>
                <w:bCs/>
              </w:rPr>
              <w:t>For the above issues, potential solutions were identified and captured in a way forward document in</w:t>
            </w:r>
            <w:r w:rsidRPr="001A561A">
              <w:t xml:space="preserve"> </w:t>
            </w:r>
            <w:hyperlink r:id="rId90" w:history="1">
              <w:r w:rsidRPr="003E467D">
                <w:rPr>
                  <w:rStyle w:val="Hyperlink"/>
                  <w:bCs/>
                </w:rPr>
                <w:t>R4-2120325</w:t>
              </w:r>
            </w:hyperlink>
            <w:r w:rsidRPr="001A561A">
              <w:rPr>
                <w:bCs/>
              </w:rPr>
              <w:t>.</w:t>
            </w:r>
          </w:p>
          <w:p w14:paraId="41D6558C" w14:textId="6EE1674C" w:rsidR="00082ACA" w:rsidRPr="003F27B5" w:rsidRDefault="00082ACA"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On use of NCD-SSB for RedCap UE:</w:t>
            </w:r>
          </w:p>
          <w:p w14:paraId="177F1E7D" w14:textId="19B0D507" w:rsidR="00082ACA" w:rsidRPr="001A561A" w:rsidRDefault="00082ACA" w:rsidP="006F78ED">
            <w:pPr>
              <w:pStyle w:val="ListParagraph"/>
              <w:numPr>
                <w:ilvl w:val="0"/>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It is feasible to use NCD-SSB for serving and non-serving cell measurements for idle, inactive, and/or connected mode for all or some of RRM, RLM, BFD, link recovery, RO selection, mobility, time/frequency tracking and AGC</w:t>
            </w:r>
          </w:p>
          <w:p w14:paraId="02C164B3" w14:textId="77777777" w:rsidR="00082ACA" w:rsidRPr="001A561A" w:rsidRDefault="00082ACA" w:rsidP="00E9383D">
            <w:pPr>
              <w:pStyle w:val="ListParagraph"/>
              <w:widowControl/>
              <w:numPr>
                <w:ilvl w:val="2"/>
                <w:numId w:val="21"/>
              </w:numPr>
              <w:spacing w:after="160" w:line="252" w:lineRule="auto"/>
              <w:ind w:leftChars="0"/>
              <w:contextualSpacing/>
              <w:jc w:val="left"/>
              <w:rPr>
                <w:rFonts w:ascii="Times New Roman" w:hAnsi="Times New Roman"/>
                <w:sz w:val="20"/>
                <w:szCs w:val="20"/>
                <w:lang w:eastAsia="zh-CN"/>
              </w:rPr>
            </w:pPr>
            <w:r w:rsidRPr="001A561A">
              <w:rPr>
                <w:rFonts w:ascii="Times New Roman" w:hAnsi="Times New Roman"/>
                <w:sz w:val="20"/>
                <w:szCs w:val="20"/>
              </w:rPr>
              <w:t>FFS for specific conditions when it is feasible to use NCD-SSB</w:t>
            </w:r>
          </w:p>
          <w:p w14:paraId="5040DED9" w14:textId="69FF6F43" w:rsidR="00082ACA" w:rsidRPr="001A561A" w:rsidRDefault="00082ACA" w:rsidP="00E9383D">
            <w:pPr>
              <w:pStyle w:val="ListParagraph"/>
              <w:widowControl/>
              <w:numPr>
                <w:ilvl w:val="2"/>
                <w:numId w:val="21"/>
              </w:numPr>
              <w:spacing w:after="160" w:line="252" w:lineRule="auto"/>
              <w:ind w:leftChars="0"/>
              <w:contextualSpacing/>
              <w:jc w:val="left"/>
              <w:rPr>
                <w:rFonts w:ascii="Times New Roman" w:hAnsi="Times New Roman"/>
                <w:sz w:val="20"/>
                <w:szCs w:val="20"/>
                <w:lang w:eastAsia="zh-CN"/>
              </w:rPr>
            </w:pPr>
            <w:r w:rsidRPr="001A561A">
              <w:rPr>
                <w:rFonts w:ascii="Times New Roman" w:hAnsi="Times New Roman"/>
                <w:sz w:val="20"/>
                <w:szCs w:val="20"/>
              </w:rPr>
              <w:t xml:space="preserve">It is RAN4 understanding that NCD-SSB measurements support may require additional </w:t>
            </w:r>
            <w:r w:rsidRPr="00A522EF">
              <w:rPr>
                <w:rFonts w:ascii="Times New Roman" w:hAnsi="Times New Roman"/>
                <w:sz w:val="20"/>
                <w:szCs w:val="20"/>
                <w:lang w:val="en-GB"/>
              </w:rPr>
              <w:t>signalling</w:t>
            </w:r>
            <w:r w:rsidRPr="001A561A">
              <w:rPr>
                <w:rFonts w:ascii="Times New Roman" w:hAnsi="Times New Roman"/>
                <w:sz w:val="20"/>
                <w:szCs w:val="20"/>
              </w:rPr>
              <w:t xml:space="preserve"> which is up to RAN2</w:t>
            </w:r>
          </w:p>
          <w:p w14:paraId="3B80BF8B" w14:textId="77777777" w:rsidR="00082543" w:rsidRPr="001A561A" w:rsidRDefault="00082543" w:rsidP="00082543">
            <w:pPr>
              <w:rPr>
                <w:rFonts w:eastAsia="SimSun"/>
                <w:lang w:eastAsia="zh-CN"/>
              </w:rPr>
            </w:pPr>
            <w:r w:rsidRPr="001A561A">
              <w:rPr>
                <w:lang w:eastAsia="ja-JP"/>
              </w:rPr>
              <w:t>FFS for specific conditions when it is feasible to use NCD-SSB</w:t>
            </w:r>
            <w:r w:rsidRPr="001A561A">
              <w:rPr>
                <w:rFonts w:eastAsia="SimSun"/>
                <w:lang w:eastAsia="zh-CN"/>
              </w:rPr>
              <w:t>:</w:t>
            </w:r>
          </w:p>
          <w:p w14:paraId="5540F9BB" w14:textId="77777777" w:rsidR="00082543" w:rsidRPr="00B75022" w:rsidRDefault="00082543" w:rsidP="00B75022">
            <w:pPr>
              <w:pStyle w:val="ListParagraph"/>
              <w:numPr>
                <w:ilvl w:val="0"/>
                <w:numId w:val="9"/>
              </w:numPr>
              <w:spacing w:after="160" w:line="252" w:lineRule="auto"/>
              <w:ind w:leftChars="0"/>
              <w:contextualSpacing/>
              <w:rPr>
                <w:rFonts w:ascii="Times New Roman" w:hAnsi="Times New Roman"/>
                <w:sz w:val="20"/>
                <w:szCs w:val="20"/>
              </w:rPr>
            </w:pPr>
            <w:r w:rsidRPr="00B75022">
              <w:rPr>
                <w:rFonts w:ascii="Times New Roman" w:hAnsi="Times New Roman"/>
                <w:sz w:val="20"/>
                <w:szCs w:val="20"/>
              </w:rPr>
              <w:t>Condition 1: NCD-SSB is ‘QCL’-ed with CD-SSB</w:t>
            </w:r>
          </w:p>
          <w:p w14:paraId="38B96AA7" w14:textId="77777777" w:rsidR="00082543" w:rsidRPr="00B75022" w:rsidRDefault="00082543" w:rsidP="00B75022">
            <w:pPr>
              <w:pStyle w:val="ListParagraph"/>
              <w:numPr>
                <w:ilvl w:val="0"/>
                <w:numId w:val="9"/>
              </w:numPr>
              <w:spacing w:after="160" w:line="252" w:lineRule="auto"/>
              <w:ind w:leftChars="0"/>
              <w:contextualSpacing/>
              <w:rPr>
                <w:rFonts w:ascii="Times New Roman" w:hAnsi="Times New Roman"/>
                <w:sz w:val="20"/>
                <w:szCs w:val="20"/>
              </w:rPr>
            </w:pPr>
            <w:r w:rsidRPr="00B75022">
              <w:rPr>
                <w:rFonts w:ascii="Times New Roman" w:hAnsi="Times New Roman"/>
                <w:sz w:val="20"/>
                <w:szCs w:val="20"/>
              </w:rPr>
              <w:t>Condition 2: NCD-SSB is transmitted by UE’s serving cell with the same SCS</w:t>
            </w:r>
          </w:p>
          <w:p w14:paraId="3C3D5BD7" w14:textId="77777777" w:rsidR="00082543" w:rsidRPr="00B75022" w:rsidRDefault="00082543" w:rsidP="00B75022">
            <w:pPr>
              <w:pStyle w:val="ListParagraph"/>
              <w:numPr>
                <w:ilvl w:val="0"/>
                <w:numId w:val="9"/>
              </w:numPr>
              <w:spacing w:after="160" w:line="252" w:lineRule="auto"/>
              <w:ind w:leftChars="0"/>
              <w:contextualSpacing/>
              <w:rPr>
                <w:rFonts w:ascii="Times New Roman" w:hAnsi="Times New Roman"/>
                <w:sz w:val="20"/>
                <w:szCs w:val="20"/>
              </w:rPr>
            </w:pPr>
            <w:r w:rsidRPr="00B75022">
              <w:rPr>
                <w:rFonts w:ascii="Times New Roman" w:hAnsi="Times New Roman"/>
                <w:sz w:val="20"/>
                <w:szCs w:val="20"/>
              </w:rPr>
              <w:t>Condition 3: Neighboring cell’s NCD-SSB shall be placed to collide with serving cells’ NCD-SSB, if neighboring cell measurement is of necessity.</w:t>
            </w:r>
          </w:p>
          <w:p w14:paraId="075C486B" w14:textId="34C31865" w:rsidR="00082543" w:rsidRPr="00B75022" w:rsidRDefault="00082543" w:rsidP="00B75022">
            <w:pPr>
              <w:pStyle w:val="ListParagraph"/>
              <w:numPr>
                <w:ilvl w:val="0"/>
                <w:numId w:val="9"/>
              </w:numPr>
              <w:spacing w:after="160" w:line="252" w:lineRule="auto"/>
              <w:ind w:leftChars="0"/>
              <w:contextualSpacing/>
              <w:rPr>
                <w:rFonts w:ascii="Times New Roman" w:hAnsi="Times New Roman"/>
                <w:sz w:val="20"/>
                <w:szCs w:val="20"/>
              </w:rPr>
            </w:pPr>
            <w:r w:rsidRPr="00B75022">
              <w:rPr>
                <w:rFonts w:ascii="Times New Roman" w:eastAsiaTheme="minorEastAsia" w:hAnsi="Times New Roman"/>
                <w:sz w:val="20"/>
                <w:szCs w:val="20"/>
                <w:lang w:eastAsia="zh-CN"/>
              </w:rPr>
              <w:t>Other conditions are not precluded.</w:t>
            </w:r>
          </w:p>
          <w:p w14:paraId="0011603F" w14:textId="4D466D10" w:rsidR="006D03BD" w:rsidRPr="003F27B5" w:rsidRDefault="006D03BD" w:rsidP="003F27B5">
            <w:pPr>
              <w:pStyle w:val="Heading2"/>
              <w:rPr>
                <w:rFonts w:ascii="Times New Roman" w:eastAsia="SimSun" w:hAnsi="Times New Roman"/>
                <w:b/>
                <w:bCs/>
                <w:sz w:val="20"/>
                <w:u w:val="single"/>
              </w:rPr>
            </w:pPr>
            <w:r w:rsidRPr="003F27B5">
              <w:rPr>
                <w:rFonts w:ascii="Times New Roman" w:eastAsia="SimSun" w:hAnsi="Times New Roman"/>
                <w:b/>
                <w:bCs/>
                <w:sz w:val="20"/>
                <w:u w:val="single"/>
              </w:rPr>
              <w:t>On UE capability assumptions for RedCap UE:</w:t>
            </w:r>
          </w:p>
          <w:p w14:paraId="21D2E398" w14:textId="581DBAFF" w:rsidR="006D03BD" w:rsidRPr="001A561A" w:rsidRDefault="006D03BD" w:rsidP="006F78ED">
            <w:pPr>
              <w:pStyle w:val="ListParagraph"/>
              <w:numPr>
                <w:ilvl w:val="0"/>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RAN4 has agreed to define RRM requirements for following two Rel-16 features.</w:t>
            </w:r>
          </w:p>
          <w:p w14:paraId="6A21149D" w14:textId="0C5CB4BF" w:rsidR="006D03BD" w:rsidRPr="001A561A" w:rsidRDefault="006D03BD" w:rsidP="006F78ED">
            <w:pPr>
              <w:pStyle w:val="ListParagraph"/>
              <w:numPr>
                <w:ilvl w:val="1"/>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2-step RA</w:t>
            </w:r>
          </w:p>
          <w:p w14:paraId="07104DA3" w14:textId="29EF877C" w:rsidR="00082ACA" w:rsidRPr="001A561A" w:rsidRDefault="006D03BD" w:rsidP="006F78ED">
            <w:pPr>
              <w:pStyle w:val="ListParagraph"/>
              <w:numPr>
                <w:ilvl w:val="1"/>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NR measurements with autonomous gaps</w:t>
            </w:r>
          </w:p>
          <w:p w14:paraId="09BC3441" w14:textId="77777777" w:rsidR="006D03BD" w:rsidRPr="001A561A" w:rsidRDefault="006D03BD" w:rsidP="006D03BD">
            <w:pPr>
              <w:spacing w:after="120" w:line="252" w:lineRule="auto"/>
              <w:rPr>
                <w:bCs/>
                <w:lang w:val="en-US"/>
              </w:rPr>
            </w:pPr>
            <w:r w:rsidRPr="001A561A">
              <w:rPr>
                <w:bCs/>
                <w:lang w:val="en-US"/>
              </w:rPr>
              <w:t>For the above two features, RAN4 will also define additional requirements specific to RedCap.</w:t>
            </w:r>
          </w:p>
          <w:p w14:paraId="68D4B050" w14:textId="0B4A32C7" w:rsidR="006D03BD" w:rsidRPr="001A561A" w:rsidRDefault="006D03BD" w:rsidP="006F78ED">
            <w:pPr>
              <w:pStyle w:val="ListParagraph"/>
              <w:numPr>
                <w:ilvl w:val="0"/>
                <w:numId w:val="9"/>
              </w:numPr>
              <w:spacing w:after="120" w:line="252" w:lineRule="auto"/>
              <w:ind w:leftChars="0"/>
              <w:rPr>
                <w:rFonts w:ascii="Times New Roman" w:hAnsi="Times New Roman"/>
                <w:bCs/>
                <w:sz w:val="20"/>
                <w:szCs w:val="20"/>
              </w:rPr>
            </w:pPr>
            <w:r w:rsidRPr="001A561A">
              <w:rPr>
                <w:rFonts w:ascii="Times New Roman" w:hAnsi="Times New Roman"/>
                <w:bCs/>
                <w:sz w:val="20"/>
                <w:szCs w:val="20"/>
              </w:rPr>
              <w:t>In addition, RAN4 will also define RRM requirements for Small data transmissions (SDT) in release 17 for RedCap capable UEs.</w:t>
            </w:r>
          </w:p>
          <w:p w14:paraId="4B2645B9" w14:textId="397C6D06" w:rsidR="005A1D39" w:rsidRPr="001A561A" w:rsidRDefault="005A1D39" w:rsidP="005A1D39">
            <w:pPr>
              <w:overflowPunct/>
              <w:autoSpaceDE/>
              <w:autoSpaceDN/>
              <w:adjustRightInd/>
              <w:spacing w:after="0"/>
              <w:textAlignment w:val="auto"/>
              <w:rPr>
                <w:bCs/>
              </w:rPr>
            </w:pPr>
            <w:r w:rsidRPr="001A561A">
              <w:rPr>
                <w:bCs/>
              </w:rPr>
              <w:t>For the above issues, potential solutions were identified and captured in a way forward document in</w:t>
            </w:r>
            <w:r w:rsidRPr="001A561A">
              <w:t xml:space="preserve"> </w:t>
            </w:r>
            <w:hyperlink r:id="rId91" w:history="1">
              <w:r w:rsidRPr="00A522EF">
                <w:rPr>
                  <w:rStyle w:val="Hyperlink"/>
                  <w:bCs/>
                </w:rPr>
                <w:t>R4-2120410</w:t>
              </w:r>
            </w:hyperlink>
            <w:r w:rsidRPr="001A561A">
              <w:rPr>
                <w:bCs/>
              </w:rPr>
              <w:t>.</w:t>
            </w:r>
          </w:p>
          <w:p w14:paraId="1C6F68CD" w14:textId="4A91A148" w:rsidR="004A4C78" w:rsidRPr="001A561A" w:rsidRDefault="004A4C78" w:rsidP="001A561A">
            <w:pPr>
              <w:spacing w:after="120" w:line="252" w:lineRule="auto"/>
            </w:pPr>
          </w:p>
        </w:tc>
      </w:tr>
    </w:tbl>
    <w:p w14:paraId="5BE36D44" w14:textId="78756D79" w:rsidR="00CA2465" w:rsidRPr="001A561A" w:rsidRDefault="00CA2465" w:rsidP="00946E03">
      <w:pPr>
        <w:tabs>
          <w:tab w:val="left" w:pos="567"/>
        </w:tabs>
        <w:overflowPunct/>
        <w:autoSpaceDE/>
        <w:autoSpaceDN/>
        <w:snapToGrid w:val="0"/>
        <w:spacing w:after="0"/>
        <w:textAlignment w:val="auto"/>
        <w:rPr>
          <w:bCs/>
        </w:rPr>
      </w:pPr>
    </w:p>
    <w:p w14:paraId="4BF5C247" w14:textId="77777777" w:rsidR="00A51A13" w:rsidRPr="001A561A" w:rsidRDefault="00A51A13" w:rsidP="00946E03">
      <w:pPr>
        <w:tabs>
          <w:tab w:val="left" w:pos="567"/>
        </w:tabs>
        <w:overflowPunct/>
        <w:autoSpaceDE/>
        <w:autoSpaceDN/>
        <w:snapToGrid w:val="0"/>
        <w:spacing w:after="0"/>
        <w:textAlignment w:val="auto"/>
        <w:rPr>
          <w:bCs/>
        </w:rPr>
      </w:pPr>
    </w:p>
    <w:p w14:paraId="3BC65D11" w14:textId="4194772E" w:rsidR="008B45E4" w:rsidRPr="001A561A" w:rsidRDefault="008B45E4" w:rsidP="008B45E4">
      <w:pPr>
        <w:pStyle w:val="Heading4"/>
        <w:rPr>
          <w:lang w:eastAsia="ja-JP"/>
        </w:rPr>
      </w:pPr>
      <w:r w:rsidRPr="001A561A">
        <w:rPr>
          <w:lang w:eastAsia="ja-JP"/>
        </w:rPr>
        <w:t>2.4.2</w:t>
      </w:r>
      <w:r w:rsidRPr="001A561A">
        <w:rPr>
          <w:lang w:eastAsia="ja-JP"/>
        </w:rPr>
        <w:tab/>
        <w:t>Remaining Open issues</w:t>
      </w:r>
      <w:bookmarkEnd w:id="4"/>
    </w:p>
    <w:p w14:paraId="48721FFA" w14:textId="2435236A" w:rsidR="006448B5" w:rsidRDefault="006448B5" w:rsidP="006448B5">
      <w:r>
        <w:t>RF:</w:t>
      </w:r>
    </w:p>
    <w:p w14:paraId="5D419010" w14:textId="77777777" w:rsidR="006448B5" w:rsidRPr="00592AA2" w:rsidRDefault="006448B5" w:rsidP="006448B5">
      <w:pPr>
        <w:pStyle w:val="ListParagraph"/>
        <w:numPr>
          <w:ilvl w:val="0"/>
          <w:numId w:val="9"/>
        </w:numPr>
        <w:ind w:leftChars="0"/>
        <w:rPr>
          <w:rFonts w:ascii="Times New Roman" w:hAnsi="Times New Roman"/>
          <w:sz w:val="20"/>
          <w:szCs w:val="20"/>
        </w:rPr>
      </w:pPr>
      <w:r>
        <w:rPr>
          <w:rFonts w:ascii="Times New Roman" w:hAnsi="Times New Roman"/>
          <w:sz w:val="20"/>
          <w:szCs w:val="20"/>
        </w:rPr>
        <w:t>FR2 band</w:t>
      </w:r>
      <w:r w:rsidRPr="00592AA2">
        <w:rPr>
          <w:rFonts w:ascii="Times New Roman" w:hAnsi="Times New Roman"/>
          <w:sz w:val="20"/>
          <w:szCs w:val="20"/>
        </w:rPr>
        <w:t xml:space="preserve"> </w:t>
      </w:r>
      <w:r>
        <w:rPr>
          <w:rFonts w:ascii="Times New Roman" w:hAnsi="Times New Roman"/>
          <w:sz w:val="20"/>
          <w:szCs w:val="20"/>
        </w:rPr>
        <w:t>support for three use cases (industry sensor, video surveillance, and wearables).</w:t>
      </w:r>
    </w:p>
    <w:p w14:paraId="37409246" w14:textId="77777777" w:rsidR="006448B5" w:rsidRDefault="006448B5" w:rsidP="006448B5">
      <w:pPr>
        <w:tabs>
          <w:tab w:val="left" w:pos="567"/>
        </w:tabs>
        <w:overflowPunct/>
        <w:autoSpaceDE/>
        <w:autoSpaceDN/>
        <w:snapToGrid w:val="0"/>
        <w:spacing w:after="0"/>
        <w:textAlignment w:val="auto"/>
        <w:rPr>
          <w:lang w:eastAsia="ja-JP"/>
        </w:rPr>
      </w:pPr>
    </w:p>
    <w:p w14:paraId="02935026" w14:textId="378BAFD8" w:rsidR="0045289B" w:rsidRDefault="0045289B" w:rsidP="0045289B">
      <w:r>
        <w:t>RRM</w:t>
      </w:r>
      <w:r w:rsidR="00E62263">
        <w:t>/demod</w:t>
      </w:r>
      <w:r>
        <w:t>:</w:t>
      </w:r>
    </w:p>
    <w:p w14:paraId="38422CC6" w14:textId="69212945" w:rsidR="008E6EB5" w:rsidRPr="0010383A" w:rsidRDefault="008E6EB5" w:rsidP="006F78ED">
      <w:pPr>
        <w:pStyle w:val="ListParagraph"/>
        <w:numPr>
          <w:ilvl w:val="0"/>
          <w:numId w:val="9"/>
        </w:numPr>
        <w:ind w:leftChars="0"/>
        <w:rPr>
          <w:rFonts w:ascii="Times New Roman" w:hAnsi="Times New Roman"/>
          <w:sz w:val="20"/>
          <w:szCs w:val="20"/>
        </w:rPr>
      </w:pPr>
      <w:r w:rsidRPr="0010383A">
        <w:rPr>
          <w:rFonts w:ascii="Times New Roman" w:hAnsi="Times New Roman"/>
          <w:sz w:val="20"/>
          <w:szCs w:val="20"/>
        </w:rPr>
        <w:t>Continue discussion on RRM impacts from UE complexity reduction features</w:t>
      </w:r>
    </w:p>
    <w:p w14:paraId="53501CA8" w14:textId="3D6A635E" w:rsidR="008E6EB5" w:rsidRPr="00592AA2" w:rsidRDefault="008E6EB5" w:rsidP="006F78ED">
      <w:pPr>
        <w:pStyle w:val="ListParagraph"/>
        <w:numPr>
          <w:ilvl w:val="0"/>
          <w:numId w:val="9"/>
        </w:numPr>
        <w:ind w:leftChars="0"/>
        <w:rPr>
          <w:rFonts w:ascii="Times New Roman" w:hAnsi="Times New Roman"/>
          <w:sz w:val="20"/>
          <w:szCs w:val="20"/>
        </w:rPr>
      </w:pPr>
      <w:r w:rsidRPr="00592AA2">
        <w:rPr>
          <w:rFonts w:ascii="Times New Roman" w:hAnsi="Times New Roman"/>
          <w:sz w:val="20"/>
          <w:szCs w:val="20"/>
        </w:rPr>
        <w:t>Discuss and align the simulation results, and update simulation assumptions (if needed)</w:t>
      </w:r>
    </w:p>
    <w:p w14:paraId="43684A79" w14:textId="7B91E02B" w:rsidR="008E6EB5" w:rsidRPr="00592AA2" w:rsidRDefault="00655F67" w:rsidP="006F78ED">
      <w:pPr>
        <w:pStyle w:val="ListParagraph"/>
        <w:numPr>
          <w:ilvl w:val="0"/>
          <w:numId w:val="9"/>
        </w:numPr>
        <w:ind w:leftChars="0"/>
        <w:rPr>
          <w:rFonts w:ascii="Times New Roman" w:hAnsi="Times New Roman"/>
          <w:sz w:val="20"/>
          <w:szCs w:val="20"/>
        </w:rPr>
      </w:pPr>
      <w:r>
        <w:rPr>
          <w:rFonts w:ascii="Times New Roman" w:hAnsi="Times New Roman"/>
          <w:sz w:val="20"/>
          <w:szCs w:val="20"/>
        </w:rPr>
        <w:t>I</w:t>
      </w:r>
      <w:r w:rsidRPr="00592AA2">
        <w:rPr>
          <w:rFonts w:ascii="Times New Roman" w:hAnsi="Times New Roman"/>
          <w:sz w:val="20"/>
          <w:szCs w:val="20"/>
        </w:rPr>
        <w:t xml:space="preserve">nitial </w:t>
      </w:r>
      <w:r w:rsidR="008E6EB5" w:rsidRPr="00592AA2">
        <w:rPr>
          <w:rFonts w:ascii="Times New Roman" w:hAnsi="Times New Roman"/>
          <w:sz w:val="20"/>
          <w:szCs w:val="20"/>
        </w:rPr>
        <w:t>discussions on CRs</w:t>
      </w:r>
      <w:r w:rsidR="006C7B16">
        <w:rPr>
          <w:rFonts w:ascii="Times New Roman" w:hAnsi="Times New Roman"/>
          <w:sz w:val="20"/>
          <w:szCs w:val="20"/>
        </w:rPr>
        <w:t xml:space="preserve"> for the core part</w:t>
      </w:r>
    </w:p>
    <w:p w14:paraId="20532DF2" w14:textId="2FB22262" w:rsidR="0010383A" w:rsidRPr="00592AA2" w:rsidRDefault="008E6EB5" w:rsidP="006F78ED">
      <w:pPr>
        <w:pStyle w:val="ListParagraph"/>
        <w:numPr>
          <w:ilvl w:val="0"/>
          <w:numId w:val="9"/>
        </w:numPr>
        <w:ind w:leftChars="0"/>
        <w:rPr>
          <w:rFonts w:ascii="Times New Roman" w:hAnsi="Times New Roman"/>
          <w:sz w:val="20"/>
          <w:szCs w:val="20"/>
        </w:rPr>
      </w:pPr>
      <w:r w:rsidRPr="00592AA2">
        <w:rPr>
          <w:rFonts w:ascii="Times New Roman" w:hAnsi="Times New Roman"/>
          <w:sz w:val="20"/>
          <w:szCs w:val="20"/>
        </w:rPr>
        <w:t>Discuss draft CRs</w:t>
      </w:r>
      <w:r w:rsidR="0010383A" w:rsidRPr="00592AA2">
        <w:rPr>
          <w:rFonts w:ascii="Times New Roman" w:hAnsi="Times New Roman"/>
          <w:sz w:val="20"/>
          <w:szCs w:val="20"/>
        </w:rPr>
        <w:t xml:space="preserve"> and agree on the CRs for the core part</w:t>
      </w:r>
    </w:p>
    <w:p w14:paraId="7A1F0DE6" w14:textId="7B48DB10" w:rsidR="00746092" w:rsidRPr="00746092" w:rsidRDefault="00746092" w:rsidP="00746092">
      <w:pPr>
        <w:pStyle w:val="ListParagraph"/>
        <w:numPr>
          <w:ilvl w:val="0"/>
          <w:numId w:val="9"/>
        </w:numPr>
        <w:ind w:leftChars="0"/>
        <w:rPr>
          <w:rFonts w:ascii="Times New Roman" w:hAnsi="Times New Roman"/>
          <w:sz w:val="20"/>
          <w:szCs w:val="20"/>
        </w:rPr>
      </w:pPr>
      <w:r w:rsidRPr="00746092">
        <w:rPr>
          <w:rFonts w:ascii="Times New Roman" w:hAnsi="Times New Roman"/>
          <w:sz w:val="20"/>
          <w:szCs w:val="20"/>
        </w:rPr>
        <w:t>Initial discussions and requirements for demodulation including time plan (Performance part)</w:t>
      </w:r>
    </w:p>
    <w:p w14:paraId="418E0C5C" w14:textId="0BB6B4F5" w:rsidR="00746092" w:rsidRPr="00746092" w:rsidRDefault="00746092" w:rsidP="00746092">
      <w:pPr>
        <w:pStyle w:val="ListParagraph"/>
        <w:numPr>
          <w:ilvl w:val="0"/>
          <w:numId w:val="9"/>
        </w:numPr>
        <w:ind w:leftChars="0"/>
        <w:rPr>
          <w:rFonts w:ascii="Times New Roman" w:hAnsi="Times New Roman"/>
          <w:sz w:val="20"/>
          <w:szCs w:val="20"/>
        </w:rPr>
      </w:pPr>
      <w:r w:rsidRPr="00746092">
        <w:rPr>
          <w:rFonts w:ascii="Times New Roman" w:hAnsi="Times New Roman"/>
          <w:sz w:val="20"/>
          <w:szCs w:val="20"/>
        </w:rPr>
        <w:t>RRM performance requirements (Performance part)</w:t>
      </w:r>
    </w:p>
    <w:p w14:paraId="4D38006E" w14:textId="77777777" w:rsidR="00A51A13" w:rsidRPr="00C877B2" w:rsidRDefault="00A51A13" w:rsidP="00A51A13">
      <w:pPr>
        <w:rPr>
          <w:lang w:eastAsia="ja-JP"/>
        </w:rPr>
      </w:pPr>
    </w:p>
    <w:p w14:paraId="4C4497EA" w14:textId="2B6825F9" w:rsidR="003E3A1A" w:rsidRPr="008B1681" w:rsidRDefault="00815869" w:rsidP="008B1681">
      <w:pPr>
        <w:pStyle w:val="Heading2"/>
      </w:pPr>
      <w:r>
        <w:lastRenderedPageBreak/>
        <w:t>4</w:t>
      </w:r>
      <w:r w:rsidR="005A6C96">
        <w:t>.</w:t>
      </w:r>
      <w:r w:rsidR="005A6C96">
        <w:tab/>
        <w:t>References</w:t>
      </w:r>
    </w:p>
    <w:p w14:paraId="53901E47" w14:textId="07AF5C5B" w:rsidR="00031C58" w:rsidRPr="00CF26E3" w:rsidRDefault="00031C58" w:rsidP="00031C58">
      <w:pPr>
        <w:tabs>
          <w:tab w:val="left" w:pos="567"/>
        </w:tabs>
        <w:overflowPunct/>
        <w:autoSpaceDE/>
        <w:autoSpaceDN/>
        <w:snapToGrid w:val="0"/>
        <w:spacing w:after="0"/>
        <w:textAlignment w:val="auto"/>
        <w:rPr>
          <w:bCs/>
          <w:u w:val="single"/>
        </w:rPr>
      </w:pPr>
      <w:r w:rsidRPr="00CF26E3">
        <w:rPr>
          <w:bCs/>
          <w:u w:val="single"/>
        </w:rPr>
        <w:t>RAN1#10</w:t>
      </w:r>
      <w:r>
        <w:rPr>
          <w:bCs/>
          <w:u w:val="single"/>
        </w:rPr>
        <w:t>6bis-</w:t>
      </w:r>
      <w:r w:rsidRPr="00CF26E3">
        <w:rPr>
          <w:bCs/>
          <w:u w:val="single"/>
        </w:rPr>
        <w:t>e</w:t>
      </w:r>
    </w:p>
    <w:p w14:paraId="5AE66D85" w14:textId="60A62336" w:rsidR="00031C58" w:rsidRPr="00CF26E3" w:rsidRDefault="001E13FD" w:rsidP="00031C58">
      <w:pPr>
        <w:tabs>
          <w:tab w:val="left" w:pos="567"/>
        </w:tabs>
        <w:overflowPunct/>
        <w:autoSpaceDE/>
        <w:autoSpaceDN/>
        <w:snapToGrid w:val="0"/>
        <w:spacing w:after="0"/>
        <w:textAlignment w:val="auto"/>
        <w:rPr>
          <w:bCs/>
        </w:rPr>
      </w:pPr>
      <w:r>
        <w:rPr>
          <w:bCs/>
        </w:rPr>
        <w:t>134</w:t>
      </w:r>
      <w:r w:rsidR="00031C58" w:rsidRPr="00CF26E3">
        <w:rPr>
          <w:bCs/>
        </w:rPr>
        <w:t xml:space="preserve"> contributions (for details see agenda item 8.</w:t>
      </w:r>
      <w:r w:rsidR="00031C58">
        <w:rPr>
          <w:bCs/>
        </w:rPr>
        <w:t>6</w:t>
      </w:r>
      <w:r w:rsidR="00031C58" w:rsidRPr="00CF26E3">
        <w:rPr>
          <w:bCs/>
        </w:rPr>
        <w:t xml:space="preserve"> in </w:t>
      </w:r>
      <w:hyperlink r:id="rId92" w:history="1">
        <w:r w:rsidR="00031C58" w:rsidRPr="00CF26E3">
          <w:rPr>
            <w:rStyle w:val="Hyperlink"/>
            <w:bCs/>
          </w:rPr>
          <w:t>Tdoc list</w:t>
        </w:r>
      </w:hyperlink>
      <w:r w:rsidR="00031C58" w:rsidRPr="00CF26E3">
        <w:rPr>
          <w:bCs/>
        </w:rPr>
        <w:t>)</w:t>
      </w:r>
    </w:p>
    <w:p w14:paraId="55047E74" w14:textId="77777777" w:rsidR="00031C58" w:rsidRDefault="00031C58" w:rsidP="00031C58">
      <w:pPr>
        <w:tabs>
          <w:tab w:val="left" w:pos="567"/>
        </w:tabs>
        <w:overflowPunct/>
        <w:autoSpaceDE/>
        <w:autoSpaceDN/>
        <w:snapToGrid w:val="0"/>
        <w:spacing w:after="0"/>
        <w:textAlignment w:val="auto"/>
        <w:rPr>
          <w:bCs/>
        </w:rPr>
      </w:pPr>
    </w:p>
    <w:p w14:paraId="249525BE" w14:textId="2DD1E7FE" w:rsidR="000A72A4" w:rsidRPr="00CF26E3" w:rsidRDefault="000A72A4" w:rsidP="000A72A4">
      <w:pPr>
        <w:tabs>
          <w:tab w:val="left" w:pos="567"/>
        </w:tabs>
        <w:overflowPunct/>
        <w:autoSpaceDE/>
        <w:autoSpaceDN/>
        <w:snapToGrid w:val="0"/>
        <w:spacing w:after="0"/>
        <w:textAlignment w:val="auto"/>
        <w:rPr>
          <w:bCs/>
          <w:u w:val="single"/>
        </w:rPr>
      </w:pPr>
      <w:r w:rsidRPr="00CF26E3">
        <w:rPr>
          <w:bCs/>
          <w:u w:val="single"/>
        </w:rPr>
        <w:t>RAN1#10</w:t>
      </w:r>
      <w:r>
        <w:rPr>
          <w:bCs/>
          <w:u w:val="single"/>
        </w:rPr>
        <w:t>7-</w:t>
      </w:r>
      <w:r w:rsidRPr="00CF26E3">
        <w:rPr>
          <w:bCs/>
          <w:u w:val="single"/>
        </w:rPr>
        <w:t>e</w:t>
      </w:r>
    </w:p>
    <w:p w14:paraId="08D5BBB3" w14:textId="2AC4AE57" w:rsidR="000A72A4" w:rsidRPr="00CF26E3" w:rsidRDefault="00585383" w:rsidP="000A72A4">
      <w:pPr>
        <w:tabs>
          <w:tab w:val="left" w:pos="567"/>
        </w:tabs>
        <w:overflowPunct/>
        <w:autoSpaceDE/>
        <w:autoSpaceDN/>
        <w:snapToGrid w:val="0"/>
        <w:spacing w:after="0"/>
        <w:textAlignment w:val="auto"/>
        <w:rPr>
          <w:bCs/>
        </w:rPr>
      </w:pPr>
      <w:r>
        <w:rPr>
          <w:bCs/>
        </w:rPr>
        <w:t>104</w:t>
      </w:r>
      <w:r w:rsidR="000A72A4" w:rsidRPr="00CF26E3">
        <w:rPr>
          <w:bCs/>
        </w:rPr>
        <w:t xml:space="preserve"> contributions (for details see agenda item 8.</w:t>
      </w:r>
      <w:r w:rsidR="000A72A4">
        <w:rPr>
          <w:bCs/>
        </w:rPr>
        <w:t>6</w:t>
      </w:r>
      <w:r w:rsidR="000A72A4" w:rsidRPr="00CF26E3">
        <w:rPr>
          <w:bCs/>
        </w:rPr>
        <w:t xml:space="preserve"> in </w:t>
      </w:r>
      <w:hyperlink r:id="rId93" w:history="1">
        <w:r w:rsidR="000A72A4" w:rsidRPr="00CF26E3">
          <w:rPr>
            <w:rStyle w:val="Hyperlink"/>
            <w:bCs/>
          </w:rPr>
          <w:t>Tdoc list</w:t>
        </w:r>
      </w:hyperlink>
      <w:r w:rsidR="000A72A4" w:rsidRPr="00CF26E3">
        <w:rPr>
          <w:bCs/>
        </w:rPr>
        <w:t>)</w:t>
      </w:r>
    </w:p>
    <w:p w14:paraId="0A8E750F" w14:textId="77777777" w:rsidR="000A72A4" w:rsidRDefault="000A72A4" w:rsidP="000A72A4">
      <w:pPr>
        <w:tabs>
          <w:tab w:val="left" w:pos="567"/>
        </w:tabs>
        <w:overflowPunct/>
        <w:autoSpaceDE/>
        <w:autoSpaceDN/>
        <w:snapToGrid w:val="0"/>
        <w:spacing w:after="0"/>
        <w:textAlignment w:val="auto"/>
        <w:rPr>
          <w:bCs/>
        </w:rPr>
      </w:pPr>
    </w:p>
    <w:p w14:paraId="3440A7AF" w14:textId="687DA8B8"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1</w:t>
      </w:r>
      <w:r w:rsidR="000A72A4">
        <w:rPr>
          <w:bCs/>
          <w:u w:val="single"/>
        </w:rPr>
        <w:t>6</w:t>
      </w:r>
      <w:r>
        <w:rPr>
          <w:bCs/>
          <w:u w:val="single"/>
        </w:rPr>
        <w:t>-</w:t>
      </w:r>
      <w:r w:rsidRPr="00CF26E3">
        <w:rPr>
          <w:bCs/>
          <w:u w:val="single"/>
        </w:rPr>
        <w:t>e</w:t>
      </w:r>
    </w:p>
    <w:p w14:paraId="2F6DAB02" w14:textId="0E095FDD" w:rsidR="007B3FA8" w:rsidRPr="00CF26E3" w:rsidRDefault="009541AC" w:rsidP="007B3FA8">
      <w:pPr>
        <w:tabs>
          <w:tab w:val="left" w:pos="567"/>
        </w:tabs>
        <w:overflowPunct/>
        <w:autoSpaceDE/>
        <w:autoSpaceDN/>
        <w:snapToGrid w:val="0"/>
        <w:spacing w:after="0"/>
        <w:textAlignment w:val="auto"/>
        <w:rPr>
          <w:bCs/>
        </w:rPr>
      </w:pPr>
      <w:r>
        <w:rPr>
          <w:bCs/>
        </w:rPr>
        <w:t>107</w:t>
      </w:r>
      <w:r w:rsidR="007B3FA8" w:rsidRPr="00CF26E3">
        <w:rPr>
          <w:bCs/>
        </w:rPr>
        <w:t xml:space="preserve"> contributions (for details see agenda item 8.</w:t>
      </w:r>
      <w:r w:rsidR="00713B49">
        <w:rPr>
          <w:bCs/>
        </w:rPr>
        <w:t>12</w:t>
      </w:r>
      <w:r w:rsidR="007B3FA8" w:rsidRPr="00CF26E3">
        <w:rPr>
          <w:bCs/>
        </w:rPr>
        <w:t xml:space="preserve"> in </w:t>
      </w:r>
      <w:hyperlink r:id="rId94" w:history="1">
        <w:r w:rsidR="007B3FA8" w:rsidRPr="00CF26E3">
          <w:rPr>
            <w:rStyle w:val="Hyperlink"/>
            <w:bCs/>
          </w:rPr>
          <w:t>Tdoc list</w:t>
        </w:r>
      </w:hyperlink>
      <w:r w:rsidR="007B3FA8" w:rsidRPr="00CF26E3">
        <w:rPr>
          <w:bCs/>
        </w:rPr>
        <w:t>)</w:t>
      </w:r>
    </w:p>
    <w:p w14:paraId="1D463BAD" w14:textId="77777777" w:rsidR="007B3FA8" w:rsidRPr="004E4318" w:rsidRDefault="007B3FA8" w:rsidP="007B3FA8">
      <w:pPr>
        <w:tabs>
          <w:tab w:val="left" w:pos="567"/>
        </w:tabs>
        <w:overflowPunct/>
        <w:autoSpaceDE/>
        <w:autoSpaceDN/>
        <w:snapToGrid w:val="0"/>
        <w:spacing w:after="0"/>
        <w:textAlignment w:val="auto"/>
        <w:rPr>
          <w:bCs/>
        </w:rPr>
      </w:pPr>
    </w:p>
    <w:p w14:paraId="2A6C2E6C" w14:textId="2360AECA"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sidR="00310BDE">
        <w:rPr>
          <w:bCs/>
          <w:u w:val="single"/>
        </w:rPr>
        <w:t>3</w:t>
      </w:r>
      <w:r w:rsidRPr="00CF26E3">
        <w:rPr>
          <w:bCs/>
          <w:u w:val="single"/>
        </w:rPr>
        <w:t>#1</w:t>
      </w:r>
      <w:r>
        <w:rPr>
          <w:bCs/>
          <w:u w:val="single"/>
        </w:rPr>
        <w:t>1</w:t>
      </w:r>
      <w:r w:rsidR="000A72A4">
        <w:rPr>
          <w:bCs/>
          <w:u w:val="single"/>
        </w:rPr>
        <w:t>4</w:t>
      </w:r>
      <w:r>
        <w:rPr>
          <w:bCs/>
          <w:u w:val="single"/>
        </w:rPr>
        <w:t>-</w:t>
      </w:r>
      <w:r w:rsidRPr="00CF26E3">
        <w:rPr>
          <w:bCs/>
          <w:u w:val="single"/>
        </w:rPr>
        <w:t>e</w:t>
      </w:r>
    </w:p>
    <w:p w14:paraId="133D9F28" w14:textId="32A8D0F8" w:rsidR="007B3FA8" w:rsidRPr="00CF26E3" w:rsidRDefault="00FC2A3E" w:rsidP="007B3FA8">
      <w:pPr>
        <w:tabs>
          <w:tab w:val="left" w:pos="567"/>
        </w:tabs>
        <w:overflowPunct/>
        <w:autoSpaceDE/>
        <w:autoSpaceDN/>
        <w:snapToGrid w:val="0"/>
        <w:spacing w:after="0"/>
        <w:textAlignment w:val="auto"/>
        <w:rPr>
          <w:bCs/>
        </w:rPr>
      </w:pPr>
      <w:r>
        <w:rPr>
          <w:bCs/>
        </w:rPr>
        <w:t>35</w:t>
      </w:r>
      <w:r w:rsidR="007B3FA8" w:rsidRPr="00CF26E3">
        <w:rPr>
          <w:bCs/>
        </w:rPr>
        <w:t xml:space="preserve"> contributions (for details see agenda item </w:t>
      </w:r>
      <w:r w:rsidR="00A56DBE">
        <w:rPr>
          <w:bCs/>
        </w:rPr>
        <w:t>11</w:t>
      </w:r>
      <w:r w:rsidR="007B3FA8" w:rsidRPr="00CF26E3">
        <w:rPr>
          <w:bCs/>
        </w:rPr>
        <w:t xml:space="preserve"> in </w:t>
      </w:r>
      <w:hyperlink r:id="rId95" w:history="1">
        <w:r w:rsidR="007B3FA8" w:rsidRPr="00CF26E3">
          <w:rPr>
            <w:rStyle w:val="Hyperlink"/>
            <w:bCs/>
          </w:rPr>
          <w:t>Tdoc list</w:t>
        </w:r>
      </w:hyperlink>
      <w:r w:rsidR="007B3FA8" w:rsidRPr="00CF26E3">
        <w:rPr>
          <w:bCs/>
        </w:rPr>
        <w:t>)</w:t>
      </w:r>
    </w:p>
    <w:p w14:paraId="3E0F84AB" w14:textId="77777777" w:rsidR="007B3FA8" w:rsidRPr="004E4318" w:rsidRDefault="007B3FA8" w:rsidP="007B3FA8">
      <w:pPr>
        <w:tabs>
          <w:tab w:val="left" w:pos="567"/>
        </w:tabs>
        <w:overflowPunct/>
        <w:autoSpaceDE/>
        <w:autoSpaceDN/>
        <w:snapToGrid w:val="0"/>
        <w:spacing w:after="0"/>
        <w:textAlignment w:val="auto"/>
        <w:rPr>
          <w:bCs/>
        </w:rPr>
      </w:pPr>
    </w:p>
    <w:p w14:paraId="11FC8352" w14:textId="541DDDE9"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sidR="00F73298">
        <w:rPr>
          <w:bCs/>
          <w:u w:val="single"/>
        </w:rPr>
        <w:t>10</w:t>
      </w:r>
      <w:r w:rsidR="000A72A4">
        <w:rPr>
          <w:bCs/>
          <w:u w:val="single"/>
        </w:rPr>
        <w:t>1</w:t>
      </w:r>
      <w:r>
        <w:rPr>
          <w:bCs/>
          <w:u w:val="single"/>
        </w:rPr>
        <w:t>-</w:t>
      </w:r>
      <w:r w:rsidRPr="00CF26E3">
        <w:rPr>
          <w:bCs/>
          <w:u w:val="single"/>
        </w:rPr>
        <w:t>e</w:t>
      </w:r>
    </w:p>
    <w:p w14:paraId="1F46A427" w14:textId="561DEE9E" w:rsidR="007B3FA8" w:rsidRPr="00CF26E3" w:rsidRDefault="001A57B5" w:rsidP="007B3FA8">
      <w:pPr>
        <w:tabs>
          <w:tab w:val="left" w:pos="567"/>
        </w:tabs>
        <w:overflowPunct/>
        <w:autoSpaceDE/>
        <w:autoSpaceDN/>
        <w:snapToGrid w:val="0"/>
        <w:spacing w:after="0"/>
        <w:textAlignment w:val="auto"/>
        <w:rPr>
          <w:bCs/>
        </w:rPr>
      </w:pPr>
      <w:r>
        <w:rPr>
          <w:bCs/>
        </w:rPr>
        <w:t>97</w:t>
      </w:r>
      <w:r w:rsidR="007B3FA8" w:rsidRPr="00CF26E3">
        <w:rPr>
          <w:bCs/>
        </w:rPr>
        <w:t xml:space="preserve"> contributions (for details see agenda item </w:t>
      </w:r>
      <w:r>
        <w:rPr>
          <w:bCs/>
        </w:rPr>
        <w:t>8</w:t>
      </w:r>
      <w:r w:rsidR="001853F0">
        <w:rPr>
          <w:bCs/>
        </w:rPr>
        <w:t>.</w:t>
      </w:r>
      <w:r w:rsidR="00636582">
        <w:rPr>
          <w:bCs/>
        </w:rPr>
        <w:t>20</w:t>
      </w:r>
      <w:r w:rsidR="007B3FA8" w:rsidRPr="00CF26E3">
        <w:rPr>
          <w:bCs/>
        </w:rPr>
        <w:t xml:space="preserve"> in </w:t>
      </w:r>
      <w:hyperlink r:id="rId96" w:history="1">
        <w:r w:rsidR="007B3FA8" w:rsidRPr="00CF26E3">
          <w:rPr>
            <w:rStyle w:val="Hyperlink"/>
            <w:bCs/>
          </w:rPr>
          <w:t>Tdoc list</w:t>
        </w:r>
      </w:hyperlink>
      <w:r w:rsidR="007B3FA8" w:rsidRPr="00CF26E3">
        <w:rPr>
          <w:bCs/>
        </w:rPr>
        <w:t>)</w:t>
      </w:r>
    </w:p>
    <w:p w14:paraId="4930D5A4" w14:textId="77777777" w:rsidR="007B3FA8" w:rsidRPr="004E4318" w:rsidRDefault="007B3FA8" w:rsidP="001C5C2E">
      <w:pPr>
        <w:tabs>
          <w:tab w:val="left" w:pos="567"/>
        </w:tabs>
        <w:overflowPunct/>
        <w:autoSpaceDE/>
        <w:autoSpaceDN/>
        <w:snapToGrid w:val="0"/>
        <w:spacing w:after="0"/>
        <w:textAlignment w:val="auto"/>
        <w:rPr>
          <w:bCs/>
        </w:rPr>
      </w:pPr>
    </w:p>
    <w:sectPr w:rsidR="007B3FA8" w:rsidRPr="004E4318" w:rsidSect="006C090F">
      <w:footerReference w:type="default" r:id="rId9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39E7E" w14:textId="77777777" w:rsidR="00B37A78" w:rsidRDefault="00B37A78">
      <w:r>
        <w:separator/>
      </w:r>
    </w:p>
  </w:endnote>
  <w:endnote w:type="continuationSeparator" w:id="0">
    <w:p w14:paraId="3F1F3BE6" w14:textId="77777777" w:rsidR="00B37A78" w:rsidRDefault="00B37A78">
      <w:r>
        <w:continuationSeparator/>
      </w:r>
    </w:p>
  </w:endnote>
  <w:endnote w:type="continuationNotice" w:id="1">
    <w:p w14:paraId="243B964E" w14:textId="77777777" w:rsidR="00B37A78" w:rsidRDefault="00B37A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B369" w14:textId="77777777" w:rsidR="009D4BB7" w:rsidRDefault="009D4BB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71364" w14:textId="77777777" w:rsidR="00B37A78" w:rsidRDefault="00B37A78">
      <w:r>
        <w:separator/>
      </w:r>
    </w:p>
  </w:footnote>
  <w:footnote w:type="continuationSeparator" w:id="0">
    <w:p w14:paraId="58307831" w14:textId="77777777" w:rsidR="00B37A78" w:rsidRDefault="00B37A78">
      <w:r>
        <w:continuationSeparator/>
      </w:r>
    </w:p>
  </w:footnote>
  <w:footnote w:type="continuationNotice" w:id="1">
    <w:p w14:paraId="7EA9B2C8" w14:textId="77777777" w:rsidR="00B37A78" w:rsidRDefault="00B37A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6E778C"/>
    <w:multiLevelType w:val="hybridMultilevel"/>
    <w:tmpl w:val="2BEA25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B4EAC"/>
    <w:multiLevelType w:val="hybridMultilevel"/>
    <w:tmpl w:val="B0287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11F3E"/>
    <w:multiLevelType w:val="hybridMultilevel"/>
    <w:tmpl w:val="7DD4A2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72CD0"/>
    <w:multiLevelType w:val="hybridMultilevel"/>
    <w:tmpl w:val="BEF44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81F2A"/>
    <w:multiLevelType w:val="hybridMultilevel"/>
    <w:tmpl w:val="BAE0DCF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start w:val="1"/>
      <w:numFmt w:val="bullet"/>
      <w:lvlText w:val=""/>
      <w:lvlJc w:val="left"/>
      <w:pPr>
        <w:ind w:left="2364" w:hanging="360"/>
      </w:pPr>
      <w:rPr>
        <w:rFonts w:ascii="Wingdings" w:hAnsi="Wingdings" w:hint="default"/>
      </w:rPr>
    </w:lvl>
    <w:lvl w:ilvl="3" w:tplc="04090001">
      <w:start w:val="1"/>
      <w:numFmt w:val="bullet"/>
      <w:lvlText w:val=""/>
      <w:lvlJc w:val="left"/>
      <w:pPr>
        <w:ind w:left="3084" w:hanging="360"/>
      </w:pPr>
      <w:rPr>
        <w:rFonts w:ascii="Symbol" w:hAnsi="Symbol" w:hint="default"/>
      </w:rPr>
    </w:lvl>
    <w:lvl w:ilvl="4" w:tplc="04090003">
      <w:start w:val="1"/>
      <w:numFmt w:val="bullet"/>
      <w:lvlText w:val="o"/>
      <w:lvlJc w:val="left"/>
      <w:pPr>
        <w:ind w:left="3804" w:hanging="360"/>
      </w:pPr>
      <w:rPr>
        <w:rFonts w:ascii="Courier New" w:hAnsi="Courier New" w:cs="Courier New" w:hint="default"/>
      </w:rPr>
    </w:lvl>
    <w:lvl w:ilvl="5" w:tplc="04090005">
      <w:start w:val="1"/>
      <w:numFmt w:val="bullet"/>
      <w:lvlText w:val=""/>
      <w:lvlJc w:val="left"/>
      <w:pPr>
        <w:ind w:left="4524" w:hanging="360"/>
      </w:pPr>
      <w:rPr>
        <w:rFonts w:ascii="Wingdings" w:hAnsi="Wingdings" w:hint="default"/>
      </w:rPr>
    </w:lvl>
    <w:lvl w:ilvl="6" w:tplc="04090001">
      <w:start w:val="1"/>
      <w:numFmt w:val="bullet"/>
      <w:lvlText w:val=""/>
      <w:lvlJc w:val="left"/>
      <w:pPr>
        <w:ind w:left="5244" w:hanging="360"/>
      </w:pPr>
      <w:rPr>
        <w:rFonts w:ascii="Symbol" w:hAnsi="Symbol" w:hint="default"/>
      </w:rPr>
    </w:lvl>
    <w:lvl w:ilvl="7" w:tplc="04090003">
      <w:start w:val="1"/>
      <w:numFmt w:val="bullet"/>
      <w:lvlText w:val="o"/>
      <w:lvlJc w:val="left"/>
      <w:pPr>
        <w:ind w:left="5964" w:hanging="360"/>
      </w:pPr>
      <w:rPr>
        <w:rFonts w:ascii="Courier New" w:hAnsi="Courier New" w:cs="Courier New" w:hint="default"/>
      </w:rPr>
    </w:lvl>
    <w:lvl w:ilvl="8" w:tplc="04090005">
      <w:start w:val="1"/>
      <w:numFmt w:val="bullet"/>
      <w:lvlText w:val=""/>
      <w:lvlJc w:val="left"/>
      <w:pPr>
        <w:ind w:left="6684" w:hanging="360"/>
      </w:pPr>
      <w:rPr>
        <w:rFonts w:ascii="Wingdings" w:hAnsi="Wingdings" w:hint="default"/>
      </w:rPr>
    </w:lvl>
  </w:abstractNum>
  <w:abstractNum w:abstractNumId="12"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453A54"/>
    <w:multiLevelType w:val="hybridMultilevel"/>
    <w:tmpl w:val="8A9E51FE"/>
    <w:lvl w:ilvl="0" w:tplc="08090001">
      <w:start w:val="1"/>
      <w:numFmt w:val="bullet"/>
      <w:lvlText w:val=""/>
      <w:lvlJc w:val="left"/>
      <w:pPr>
        <w:ind w:left="720" w:hanging="360"/>
      </w:pPr>
      <w:rPr>
        <w:rFonts w:ascii="Symbol" w:hAnsi="Symbol" w:hint="default"/>
      </w:rPr>
    </w:lvl>
    <w:lvl w:ilvl="1" w:tplc="A4C6E436">
      <w:numFmt w:val="bullet"/>
      <w:lvlText w:val="-"/>
      <w:lvlJc w:val="left"/>
      <w:pPr>
        <w:ind w:left="1660" w:hanging="58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2502AB"/>
    <w:multiLevelType w:val="hybridMultilevel"/>
    <w:tmpl w:val="2BD8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209F6"/>
    <w:multiLevelType w:val="multilevel"/>
    <w:tmpl w:val="A856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6E6E5E"/>
    <w:multiLevelType w:val="hybridMultilevel"/>
    <w:tmpl w:val="13EA44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124EF3"/>
    <w:multiLevelType w:val="multilevel"/>
    <w:tmpl w:val="F90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E7AD0"/>
    <w:multiLevelType w:val="hybridMultilevel"/>
    <w:tmpl w:val="A4526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0C21F3"/>
    <w:multiLevelType w:val="hybridMultilevel"/>
    <w:tmpl w:val="30687A9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51115"/>
    <w:multiLevelType w:val="hybridMultilevel"/>
    <w:tmpl w:val="FFC007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A4D4F7F"/>
    <w:multiLevelType w:val="hybridMultilevel"/>
    <w:tmpl w:val="57C6D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A1183"/>
    <w:multiLevelType w:val="multilevel"/>
    <w:tmpl w:val="14A8AED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3" w15:restartNumberingAfterBreak="0">
    <w:nsid w:val="71897215"/>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19D5AC7"/>
    <w:multiLevelType w:val="multilevel"/>
    <w:tmpl w:val="9AA2D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04705B"/>
    <w:multiLevelType w:val="hybridMultilevel"/>
    <w:tmpl w:val="5F0487B8"/>
    <w:lvl w:ilvl="0" w:tplc="041D0015">
      <w:start w:val="1"/>
      <w:numFmt w:val="upp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6" w15:restartNumberingAfterBreak="0">
    <w:nsid w:val="798250BD"/>
    <w:multiLevelType w:val="multilevel"/>
    <w:tmpl w:val="72BC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343A87"/>
    <w:multiLevelType w:val="multilevel"/>
    <w:tmpl w:val="285A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315A5"/>
    <w:multiLevelType w:val="hybridMultilevel"/>
    <w:tmpl w:val="F9804BF2"/>
    <w:lvl w:ilvl="0" w:tplc="08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5"/>
  </w:num>
  <w:num w:numId="3">
    <w:abstractNumId w:val="38"/>
  </w:num>
  <w:num w:numId="4">
    <w:abstractNumId w:val="32"/>
  </w:num>
  <w:num w:numId="5">
    <w:abstractNumId w:val="7"/>
  </w:num>
  <w:num w:numId="6">
    <w:abstractNumId w:val="23"/>
  </w:num>
  <w:num w:numId="7">
    <w:abstractNumId w:val="4"/>
  </w:num>
  <w:num w:numId="8">
    <w:abstractNumId w:val="13"/>
  </w:num>
  <w:num w:numId="9">
    <w:abstractNumId w:val="12"/>
  </w:num>
  <w:num w:numId="10">
    <w:abstractNumId w:val="11"/>
  </w:num>
  <w:num w:numId="11">
    <w:abstractNumId w:val="10"/>
  </w:num>
  <w:num w:numId="12">
    <w:abstractNumId w:val="9"/>
  </w:num>
  <w:num w:numId="13">
    <w:abstractNumId w:val="18"/>
  </w:num>
  <w:num w:numId="14">
    <w:abstractNumId w:val="16"/>
  </w:num>
  <w:num w:numId="15">
    <w:abstractNumId w:val="19"/>
  </w:num>
  <w:num w:numId="16">
    <w:abstractNumId w:val="24"/>
  </w:num>
  <w:num w:numId="17">
    <w:abstractNumId w:val="3"/>
  </w:num>
  <w:num w:numId="18">
    <w:abstractNumId w:val="30"/>
  </w:num>
  <w:num w:numId="19">
    <w:abstractNumId w:val="21"/>
  </w:num>
  <w:num w:numId="20">
    <w:abstractNumId w:val="2"/>
  </w:num>
  <w:num w:numId="21">
    <w:abstractNumId w:val="29"/>
  </w:num>
  <w:num w:numId="22">
    <w:abstractNumId w:val="35"/>
  </w:num>
  <w:num w:numId="23">
    <w:abstractNumId w:val="25"/>
  </w:num>
  <w:num w:numId="24">
    <w:abstractNumId w:val="39"/>
  </w:num>
  <w:num w:numId="25">
    <w:abstractNumId w:val="6"/>
  </w:num>
  <w:num w:numId="26">
    <w:abstractNumId w:val="4"/>
  </w:num>
  <w:num w:numId="27">
    <w:abstractNumId w:val="20"/>
  </w:num>
  <w:num w:numId="28">
    <w:abstractNumId w:val="37"/>
  </w:num>
  <w:num w:numId="29">
    <w:abstractNumId w:val="1"/>
  </w:num>
  <w:num w:numId="30">
    <w:abstractNumId w:val="17"/>
  </w:num>
  <w:num w:numId="31">
    <w:abstractNumId w:val="5"/>
  </w:num>
  <w:num w:numId="32">
    <w:abstractNumId w:val="26"/>
  </w:num>
  <w:num w:numId="33">
    <w:abstractNumId w:val="27"/>
  </w:num>
  <w:num w:numId="34">
    <w:abstractNumId w:val="36"/>
  </w:num>
  <w:num w:numId="35">
    <w:abstractNumId w:val="8"/>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1"/>
  </w:num>
  <w:num w:numId="39">
    <w:abstractNumId w:val="0"/>
  </w:num>
  <w:num w:numId="40">
    <w:abstractNumId w:val="34"/>
  </w:num>
  <w:num w:numId="41">
    <w:abstractNumId w:val="22"/>
  </w:num>
  <w:num w:numId="42">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479"/>
    <w:rsid w:val="000007BB"/>
    <w:rsid w:val="0000233C"/>
    <w:rsid w:val="000055C8"/>
    <w:rsid w:val="00007BD0"/>
    <w:rsid w:val="00011C3B"/>
    <w:rsid w:val="00012477"/>
    <w:rsid w:val="00012918"/>
    <w:rsid w:val="00013DAC"/>
    <w:rsid w:val="00014756"/>
    <w:rsid w:val="00015BF9"/>
    <w:rsid w:val="00016C41"/>
    <w:rsid w:val="00017199"/>
    <w:rsid w:val="000218E7"/>
    <w:rsid w:val="00021A7A"/>
    <w:rsid w:val="000222DB"/>
    <w:rsid w:val="00022D33"/>
    <w:rsid w:val="000254DD"/>
    <w:rsid w:val="000276C5"/>
    <w:rsid w:val="00030C73"/>
    <w:rsid w:val="00031343"/>
    <w:rsid w:val="00031C58"/>
    <w:rsid w:val="00032871"/>
    <w:rsid w:val="00033134"/>
    <w:rsid w:val="00033B87"/>
    <w:rsid w:val="00033C7C"/>
    <w:rsid w:val="0003488C"/>
    <w:rsid w:val="00036243"/>
    <w:rsid w:val="00036D77"/>
    <w:rsid w:val="00037409"/>
    <w:rsid w:val="0003757F"/>
    <w:rsid w:val="0004086C"/>
    <w:rsid w:val="000408EB"/>
    <w:rsid w:val="0004363A"/>
    <w:rsid w:val="00043F9C"/>
    <w:rsid w:val="0004456C"/>
    <w:rsid w:val="00045B4E"/>
    <w:rsid w:val="00046A5C"/>
    <w:rsid w:val="00047A76"/>
    <w:rsid w:val="0005259B"/>
    <w:rsid w:val="00052C6E"/>
    <w:rsid w:val="00053F13"/>
    <w:rsid w:val="00053FEE"/>
    <w:rsid w:val="00055E17"/>
    <w:rsid w:val="0005633E"/>
    <w:rsid w:val="00057B60"/>
    <w:rsid w:val="00060AE4"/>
    <w:rsid w:val="000624DD"/>
    <w:rsid w:val="000624EF"/>
    <w:rsid w:val="00063989"/>
    <w:rsid w:val="0006511A"/>
    <w:rsid w:val="00065C7D"/>
    <w:rsid w:val="00066844"/>
    <w:rsid w:val="00066A93"/>
    <w:rsid w:val="00067533"/>
    <w:rsid w:val="000676BB"/>
    <w:rsid w:val="0006785D"/>
    <w:rsid w:val="00070AC2"/>
    <w:rsid w:val="00070D70"/>
    <w:rsid w:val="00071801"/>
    <w:rsid w:val="000718DA"/>
    <w:rsid w:val="00072545"/>
    <w:rsid w:val="000726FF"/>
    <w:rsid w:val="00073F67"/>
    <w:rsid w:val="000746A7"/>
    <w:rsid w:val="00080BD9"/>
    <w:rsid w:val="0008148A"/>
    <w:rsid w:val="00082543"/>
    <w:rsid w:val="00082ACA"/>
    <w:rsid w:val="00082C67"/>
    <w:rsid w:val="0008307E"/>
    <w:rsid w:val="000858ED"/>
    <w:rsid w:val="00087053"/>
    <w:rsid w:val="0008739C"/>
    <w:rsid w:val="00087813"/>
    <w:rsid w:val="00087DA6"/>
    <w:rsid w:val="00090951"/>
    <w:rsid w:val="000910BB"/>
    <w:rsid w:val="00091AB9"/>
    <w:rsid w:val="00091D16"/>
    <w:rsid w:val="000926AF"/>
    <w:rsid w:val="00093113"/>
    <w:rsid w:val="00097C5A"/>
    <w:rsid w:val="000A3497"/>
    <w:rsid w:val="000A3ED2"/>
    <w:rsid w:val="000A5B84"/>
    <w:rsid w:val="000A6BCE"/>
    <w:rsid w:val="000A72A4"/>
    <w:rsid w:val="000B0241"/>
    <w:rsid w:val="000B055E"/>
    <w:rsid w:val="000B4AD9"/>
    <w:rsid w:val="000B56A8"/>
    <w:rsid w:val="000B6735"/>
    <w:rsid w:val="000B777B"/>
    <w:rsid w:val="000C00FA"/>
    <w:rsid w:val="000C08D5"/>
    <w:rsid w:val="000C51AA"/>
    <w:rsid w:val="000C56E1"/>
    <w:rsid w:val="000C5DD5"/>
    <w:rsid w:val="000C6652"/>
    <w:rsid w:val="000C693D"/>
    <w:rsid w:val="000D0F60"/>
    <w:rsid w:val="000D123B"/>
    <w:rsid w:val="000D140F"/>
    <w:rsid w:val="000D17BC"/>
    <w:rsid w:val="000D1D2D"/>
    <w:rsid w:val="000D2095"/>
    <w:rsid w:val="000D2186"/>
    <w:rsid w:val="000D56DC"/>
    <w:rsid w:val="000D6255"/>
    <w:rsid w:val="000D6888"/>
    <w:rsid w:val="000D7B27"/>
    <w:rsid w:val="000E0066"/>
    <w:rsid w:val="000E3E47"/>
    <w:rsid w:val="000E4EC4"/>
    <w:rsid w:val="000E4F35"/>
    <w:rsid w:val="000E5272"/>
    <w:rsid w:val="000E5DEC"/>
    <w:rsid w:val="000E6323"/>
    <w:rsid w:val="000E6A97"/>
    <w:rsid w:val="000E6EF1"/>
    <w:rsid w:val="000E79CF"/>
    <w:rsid w:val="000E7D14"/>
    <w:rsid w:val="000F127F"/>
    <w:rsid w:val="000F2FEB"/>
    <w:rsid w:val="000F3948"/>
    <w:rsid w:val="000F4015"/>
    <w:rsid w:val="000F56EE"/>
    <w:rsid w:val="000F573F"/>
    <w:rsid w:val="000F5CAC"/>
    <w:rsid w:val="000F66D0"/>
    <w:rsid w:val="000F6C1C"/>
    <w:rsid w:val="000F773D"/>
    <w:rsid w:val="001005B4"/>
    <w:rsid w:val="0010079D"/>
    <w:rsid w:val="0010383A"/>
    <w:rsid w:val="001039F6"/>
    <w:rsid w:val="0010523E"/>
    <w:rsid w:val="0010532A"/>
    <w:rsid w:val="0010602E"/>
    <w:rsid w:val="00107751"/>
    <w:rsid w:val="001079AB"/>
    <w:rsid w:val="00110407"/>
    <w:rsid w:val="00111477"/>
    <w:rsid w:val="001146EF"/>
    <w:rsid w:val="001150B4"/>
    <w:rsid w:val="0011636B"/>
    <w:rsid w:val="00116927"/>
    <w:rsid w:val="00116F4B"/>
    <w:rsid w:val="00120BCB"/>
    <w:rsid w:val="001213CA"/>
    <w:rsid w:val="00121AD7"/>
    <w:rsid w:val="001229F4"/>
    <w:rsid w:val="00123349"/>
    <w:rsid w:val="00123746"/>
    <w:rsid w:val="00125565"/>
    <w:rsid w:val="00126223"/>
    <w:rsid w:val="00126685"/>
    <w:rsid w:val="0013047B"/>
    <w:rsid w:val="00130910"/>
    <w:rsid w:val="0013249E"/>
    <w:rsid w:val="00134BD6"/>
    <w:rsid w:val="00136ACC"/>
    <w:rsid w:val="00137471"/>
    <w:rsid w:val="0014044E"/>
    <w:rsid w:val="00141E80"/>
    <w:rsid w:val="00143883"/>
    <w:rsid w:val="00145063"/>
    <w:rsid w:val="00145604"/>
    <w:rsid w:val="001456FB"/>
    <w:rsid w:val="00145BAD"/>
    <w:rsid w:val="00146850"/>
    <w:rsid w:val="00147E5A"/>
    <w:rsid w:val="00150FD3"/>
    <w:rsid w:val="00152EF2"/>
    <w:rsid w:val="001614D7"/>
    <w:rsid w:val="00162C77"/>
    <w:rsid w:val="00164F13"/>
    <w:rsid w:val="0016556D"/>
    <w:rsid w:val="00165FE8"/>
    <w:rsid w:val="001707D2"/>
    <w:rsid w:val="00170C59"/>
    <w:rsid w:val="00171032"/>
    <w:rsid w:val="00172C32"/>
    <w:rsid w:val="00172F4A"/>
    <w:rsid w:val="00172F79"/>
    <w:rsid w:val="00176CE1"/>
    <w:rsid w:val="001810C5"/>
    <w:rsid w:val="00181C7C"/>
    <w:rsid w:val="001823E6"/>
    <w:rsid w:val="00184428"/>
    <w:rsid w:val="0018493B"/>
    <w:rsid w:val="001853F0"/>
    <w:rsid w:val="00185D0F"/>
    <w:rsid w:val="00186BA2"/>
    <w:rsid w:val="00187C36"/>
    <w:rsid w:val="0019007A"/>
    <w:rsid w:val="00193325"/>
    <w:rsid w:val="00193BEE"/>
    <w:rsid w:val="00195B41"/>
    <w:rsid w:val="00196884"/>
    <w:rsid w:val="00196FBA"/>
    <w:rsid w:val="001A0E97"/>
    <w:rsid w:val="001A248F"/>
    <w:rsid w:val="001A3283"/>
    <w:rsid w:val="001A3714"/>
    <w:rsid w:val="001A3831"/>
    <w:rsid w:val="001A3B5F"/>
    <w:rsid w:val="001A4C78"/>
    <w:rsid w:val="001A4DD2"/>
    <w:rsid w:val="001A561A"/>
    <w:rsid w:val="001A57B5"/>
    <w:rsid w:val="001A659D"/>
    <w:rsid w:val="001A73A8"/>
    <w:rsid w:val="001A7EE6"/>
    <w:rsid w:val="001B0AFC"/>
    <w:rsid w:val="001B2F5C"/>
    <w:rsid w:val="001B3F09"/>
    <w:rsid w:val="001B4E33"/>
    <w:rsid w:val="001B4F82"/>
    <w:rsid w:val="001B51AB"/>
    <w:rsid w:val="001B579E"/>
    <w:rsid w:val="001B5CA8"/>
    <w:rsid w:val="001B7F4E"/>
    <w:rsid w:val="001C06E1"/>
    <w:rsid w:val="001C19E9"/>
    <w:rsid w:val="001C3A7A"/>
    <w:rsid w:val="001C4490"/>
    <w:rsid w:val="001C5C2E"/>
    <w:rsid w:val="001C6576"/>
    <w:rsid w:val="001D20FB"/>
    <w:rsid w:val="001D2BDE"/>
    <w:rsid w:val="001D2C1A"/>
    <w:rsid w:val="001D389F"/>
    <w:rsid w:val="001D3BA2"/>
    <w:rsid w:val="001D44B7"/>
    <w:rsid w:val="001D46DD"/>
    <w:rsid w:val="001D48F8"/>
    <w:rsid w:val="001D70DD"/>
    <w:rsid w:val="001D7BBC"/>
    <w:rsid w:val="001E0075"/>
    <w:rsid w:val="001E13FD"/>
    <w:rsid w:val="001E159A"/>
    <w:rsid w:val="001E29B4"/>
    <w:rsid w:val="001E2BD3"/>
    <w:rsid w:val="001E2BE1"/>
    <w:rsid w:val="001E45C8"/>
    <w:rsid w:val="001E4BAD"/>
    <w:rsid w:val="001E626D"/>
    <w:rsid w:val="001E7BD0"/>
    <w:rsid w:val="001E7C44"/>
    <w:rsid w:val="001E7CD9"/>
    <w:rsid w:val="001F1B1F"/>
    <w:rsid w:val="001F1F82"/>
    <w:rsid w:val="001F2A20"/>
    <w:rsid w:val="001F4495"/>
    <w:rsid w:val="001F486F"/>
    <w:rsid w:val="001F54F1"/>
    <w:rsid w:val="00201A34"/>
    <w:rsid w:val="002025B1"/>
    <w:rsid w:val="00205002"/>
    <w:rsid w:val="00205C83"/>
    <w:rsid w:val="00206213"/>
    <w:rsid w:val="00207681"/>
    <w:rsid w:val="0020775A"/>
    <w:rsid w:val="00207B25"/>
    <w:rsid w:val="00207DC4"/>
    <w:rsid w:val="002101AF"/>
    <w:rsid w:val="002116B2"/>
    <w:rsid w:val="00212A3E"/>
    <w:rsid w:val="00214B52"/>
    <w:rsid w:val="002160CC"/>
    <w:rsid w:val="00217723"/>
    <w:rsid w:val="00220A3E"/>
    <w:rsid w:val="00220F2F"/>
    <w:rsid w:val="0022140B"/>
    <w:rsid w:val="0022163E"/>
    <w:rsid w:val="002236EA"/>
    <w:rsid w:val="0022485E"/>
    <w:rsid w:val="002279EA"/>
    <w:rsid w:val="00230FA8"/>
    <w:rsid w:val="00231942"/>
    <w:rsid w:val="00231976"/>
    <w:rsid w:val="002326E5"/>
    <w:rsid w:val="00233767"/>
    <w:rsid w:val="00233EFE"/>
    <w:rsid w:val="00236095"/>
    <w:rsid w:val="002374BD"/>
    <w:rsid w:val="0023759D"/>
    <w:rsid w:val="00237DDD"/>
    <w:rsid w:val="00241202"/>
    <w:rsid w:val="00241ACE"/>
    <w:rsid w:val="00243A99"/>
    <w:rsid w:val="00244B14"/>
    <w:rsid w:val="00244CA3"/>
    <w:rsid w:val="00246AA8"/>
    <w:rsid w:val="002518C4"/>
    <w:rsid w:val="00251FF7"/>
    <w:rsid w:val="0025223B"/>
    <w:rsid w:val="00252A7D"/>
    <w:rsid w:val="00253F8E"/>
    <w:rsid w:val="0025402C"/>
    <w:rsid w:val="00254584"/>
    <w:rsid w:val="00255EA5"/>
    <w:rsid w:val="00257E00"/>
    <w:rsid w:val="00260167"/>
    <w:rsid w:val="00262649"/>
    <w:rsid w:val="00262745"/>
    <w:rsid w:val="0026446A"/>
    <w:rsid w:val="00264A9D"/>
    <w:rsid w:val="00266973"/>
    <w:rsid w:val="00267F56"/>
    <w:rsid w:val="00271437"/>
    <w:rsid w:val="002714BE"/>
    <w:rsid w:val="00272471"/>
    <w:rsid w:val="00272AA0"/>
    <w:rsid w:val="00272DBF"/>
    <w:rsid w:val="0027355C"/>
    <w:rsid w:val="0027357E"/>
    <w:rsid w:val="00273614"/>
    <w:rsid w:val="00275C3E"/>
    <w:rsid w:val="0027628E"/>
    <w:rsid w:val="002765F6"/>
    <w:rsid w:val="00281535"/>
    <w:rsid w:val="0028231C"/>
    <w:rsid w:val="00282C96"/>
    <w:rsid w:val="00284C98"/>
    <w:rsid w:val="00286CF7"/>
    <w:rsid w:val="002922B4"/>
    <w:rsid w:val="00292F78"/>
    <w:rsid w:val="00293F1F"/>
    <w:rsid w:val="00294EC0"/>
    <w:rsid w:val="0029534B"/>
    <w:rsid w:val="0029567C"/>
    <w:rsid w:val="002962AA"/>
    <w:rsid w:val="00296FC9"/>
    <w:rsid w:val="00297ECC"/>
    <w:rsid w:val="002A025B"/>
    <w:rsid w:val="002A04CA"/>
    <w:rsid w:val="002A05C4"/>
    <w:rsid w:val="002A1870"/>
    <w:rsid w:val="002A1B62"/>
    <w:rsid w:val="002A1BB5"/>
    <w:rsid w:val="002A232E"/>
    <w:rsid w:val="002A24F1"/>
    <w:rsid w:val="002A3A29"/>
    <w:rsid w:val="002A4597"/>
    <w:rsid w:val="002A78D7"/>
    <w:rsid w:val="002B06E4"/>
    <w:rsid w:val="002B1782"/>
    <w:rsid w:val="002B2357"/>
    <w:rsid w:val="002B4948"/>
    <w:rsid w:val="002B5EC3"/>
    <w:rsid w:val="002B6A46"/>
    <w:rsid w:val="002B7788"/>
    <w:rsid w:val="002C0B82"/>
    <w:rsid w:val="002C397F"/>
    <w:rsid w:val="002C5012"/>
    <w:rsid w:val="002C545A"/>
    <w:rsid w:val="002D0DF2"/>
    <w:rsid w:val="002D1308"/>
    <w:rsid w:val="002D2C40"/>
    <w:rsid w:val="002D3AAB"/>
    <w:rsid w:val="002D3FFE"/>
    <w:rsid w:val="002D49FB"/>
    <w:rsid w:val="002D4E91"/>
    <w:rsid w:val="002D5399"/>
    <w:rsid w:val="002D57A9"/>
    <w:rsid w:val="002D61C9"/>
    <w:rsid w:val="002D77E9"/>
    <w:rsid w:val="002E2424"/>
    <w:rsid w:val="002E268F"/>
    <w:rsid w:val="002E3B37"/>
    <w:rsid w:val="002E4249"/>
    <w:rsid w:val="002E6CF4"/>
    <w:rsid w:val="002E7592"/>
    <w:rsid w:val="002F0116"/>
    <w:rsid w:val="002F1553"/>
    <w:rsid w:val="002F1982"/>
    <w:rsid w:val="002F2206"/>
    <w:rsid w:val="002F2282"/>
    <w:rsid w:val="002F28FA"/>
    <w:rsid w:val="002F72DE"/>
    <w:rsid w:val="00301B7A"/>
    <w:rsid w:val="00305886"/>
    <w:rsid w:val="00306D59"/>
    <w:rsid w:val="00307E62"/>
    <w:rsid w:val="00310BDE"/>
    <w:rsid w:val="003116C3"/>
    <w:rsid w:val="00311FEC"/>
    <w:rsid w:val="00313B61"/>
    <w:rsid w:val="00314038"/>
    <w:rsid w:val="00314349"/>
    <w:rsid w:val="00315270"/>
    <w:rsid w:val="00315FB0"/>
    <w:rsid w:val="0031706C"/>
    <w:rsid w:val="00317FB3"/>
    <w:rsid w:val="00321A38"/>
    <w:rsid w:val="003223C3"/>
    <w:rsid w:val="00323D62"/>
    <w:rsid w:val="00324099"/>
    <w:rsid w:val="0032503A"/>
    <w:rsid w:val="00325EE1"/>
    <w:rsid w:val="00325F48"/>
    <w:rsid w:val="00326EF6"/>
    <w:rsid w:val="00327674"/>
    <w:rsid w:val="00327B79"/>
    <w:rsid w:val="00332309"/>
    <w:rsid w:val="00332AA3"/>
    <w:rsid w:val="00332CB4"/>
    <w:rsid w:val="00334EF1"/>
    <w:rsid w:val="003357C0"/>
    <w:rsid w:val="0033591B"/>
    <w:rsid w:val="003359B6"/>
    <w:rsid w:val="00336254"/>
    <w:rsid w:val="00336981"/>
    <w:rsid w:val="0034440C"/>
    <w:rsid w:val="00344D60"/>
    <w:rsid w:val="00346477"/>
    <w:rsid w:val="00347CB0"/>
    <w:rsid w:val="00350AC3"/>
    <w:rsid w:val="003524F0"/>
    <w:rsid w:val="003526E1"/>
    <w:rsid w:val="00353404"/>
    <w:rsid w:val="00354158"/>
    <w:rsid w:val="003546B4"/>
    <w:rsid w:val="0035658C"/>
    <w:rsid w:val="00356690"/>
    <w:rsid w:val="00357ED5"/>
    <w:rsid w:val="0036136E"/>
    <w:rsid w:val="0036248C"/>
    <w:rsid w:val="003644AF"/>
    <w:rsid w:val="00364AEC"/>
    <w:rsid w:val="00364E66"/>
    <w:rsid w:val="00364F13"/>
    <w:rsid w:val="00366116"/>
    <w:rsid w:val="0036645D"/>
    <w:rsid w:val="003666A8"/>
    <w:rsid w:val="00366E11"/>
    <w:rsid w:val="00367242"/>
    <w:rsid w:val="00367401"/>
    <w:rsid w:val="00367733"/>
    <w:rsid w:val="00367978"/>
    <w:rsid w:val="00367FDA"/>
    <w:rsid w:val="00373CC5"/>
    <w:rsid w:val="0037444F"/>
    <w:rsid w:val="00375678"/>
    <w:rsid w:val="00377116"/>
    <w:rsid w:val="003771CD"/>
    <w:rsid w:val="003818C9"/>
    <w:rsid w:val="003823B7"/>
    <w:rsid w:val="003841FE"/>
    <w:rsid w:val="00384786"/>
    <w:rsid w:val="0038489A"/>
    <w:rsid w:val="003855EC"/>
    <w:rsid w:val="00386269"/>
    <w:rsid w:val="0039086F"/>
    <w:rsid w:val="00390EC6"/>
    <w:rsid w:val="00391B3D"/>
    <w:rsid w:val="0039390A"/>
    <w:rsid w:val="00394AB0"/>
    <w:rsid w:val="003950A2"/>
    <w:rsid w:val="00396252"/>
    <w:rsid w:val="00396877"/>
    <w:rsid w:val="00397930"/>
    <w:rsid w:val="003A084A"/>
    <w:rsid w:val="003A0CC6"/>
    <w:rsid w:val="003A1E1A"/>
    <w:rsid w:val="003A2A78"/>
    <w:rsid w:val="003A3EAE"/>
    <w:rsid w:val="003A4248"/>
    <w:rsid w:val="003A4B47"/>
    <w:rsid w:val="003A4E0B"/>
    <w:rsid w:val="003A4FDE"/>
    <w:rsid w:val="003A5933"/>
    <w:rsid w:val="003B075A"/>
    <w:rsid w:val="003B0A96"/>
    <w:rsid w:val="003B0EB3"/>
    <w:rsid w:val="003B1010"/>
    <w:rsid w:val="003B1DF5"/>
    <w:rsid w:val="003B24AF"/>
    <w:rsid w:val="003B6E41"/>
    <w:rsid w:val="003B7182"/>
    <w:rsid w:val="003B7E9A"/>
    <w:rsid w:val="003C24A4"/>
    <w:rsid w:val="003C2DAA"/>
    <w:rsid w:val="003C58E0"/>
    <w:rsid w:val="003C5A61"/>
    <w:rsid w:val="003D2CC0"/>
    <w:rsid w:val="003D407F"/>
    <w:rsid w:val="003D4BD2"/>
    <w:rsid w:val="003D5036"/>
    <w:rsid w:val="003D5693"/>
    <w:rsid w:val="003D764D"/>
    <w:rsid w:val="003D787F"/>
    <w:rsid w:val="003E112A"/>
    <w:rsid w:val="003E1AB2"/>
    <w:rsid w:val="003E1C3C"/>
    <w:rsid w:val="003E290E"/>
    <w:rsid w:val="003E3A1A"/>
    <w:rsid w:val="003E467D"/>
    <w:rsid w:val="003E59B4"/>
    <w:rsid w:val="003E6424"/>
    <w:rsid w:val="003E6888"/>
    <w:rsid w:val="003F0487"/>
    <w:rsid w:val="003F053E"/>
    <w:rsid w:val="003F1B9F"/>
    <w:rsid w:val="003F27B5"/>
    <w:rsid w:val="003F333D"/>
    <w:rsid w:val="003F405F"/>
    <w:rsid w:val="003F7600"/>
    <w:rsid w:val="00400657"/>
    <w:rsid w:val="0040091C"/>
    <w:rsid w:val="00400E33"/>
    <w:rsid w:val="0040153A"/>
    <w:rsid w:val="00401C8A"/>
    <w:rsid w:val="00403293"/>
    <w:rsid w:val="00403419"/>
    <w:rsid w:val="00404807"/>
    <w:rsid w:val="00404E4C"/>
    <w:rsid w:val="00406D7A"/>
    <w:rsid w:val="00410068"/>
    <w:rsid w:val="00411C94"/>
    <w:rsid w:val="00412904"/>
    <w:rsid w:val="00413014"/>
    <w:rsid w:val="00414527"/>
    <w:rsid w:val="004146D3"/>
    <w:rsid w:val="004156A2"/>
    <w:rsid w:val="004156C2"/>
    <w:rsid w:val="004179A6"/>
    <w:rsid w:val="00417E91"/>
    <w:rsid w:val="00420D1F"/>
    <w:rsid w:val="0042274F"/>
    <w:rsid w:val="004230B0"/>
    <w:rsid w:val="00423D3C"/>
    <w:rsid w:val="004258BA"/>
    <w:rsid w:val="0042599D"/>
    <w:rsid w:val="004259CA"/>
    <w:rsid w:val="00425F7D"/>
    <w:rsid w:val="0042635B"/>
    <w:rsid w:val="004274A3"/>
    <w:rsid w:val="00427E89"/>
    <w:rsid w:val="004303D1"/>
    <w:rsid w:val="0043098C"/>
    <w:rsid w:val="00432C57"/>
    <w:rsid w:val="00441856"/>
    <w:rsid w:val="00442C79"/>
    <w:rsid w:val="004434EC"/>
    <w:rsid w:val="0045214D"/>
    <w:rsid w:val="0045289B"/>
    <w:rsid w:val="004531C9"/>
    <w:rsid w:val="004542A4"/>
    <w:rsid w:val="00454941"/>
    <w:rsid w:val="00457D91"/>
    <w:rsid w:val="00457EB3"/>
    <w:rsid w:val="004609D5"/>
    <w:rsid w:val="00460C31"/>
    <w:rsid w:val="0046190C"/>
    <w:rsid w:val="0046451D"/>
    <w:rsid w:val="00464E5B"/>
    <w:rsid w:val="0046771C"/>
    <w:rsid w:val="0047055A"/>
    <w:rsid w:val="00470580"/>
    <w:rsid w:val="00470FCC"/>
    <w:rsid w:val="00471CE3"/>
    <w:rsid w:val="0047413B"/>
    <w:rsid w:val="00474450"/>
    <w:rsid w:val="004768D1"/>
    <w:rsid w:val="00477861"/>
    <w:rsid w:val="004778FD"/>
    <w:rsid w:val="00480AFB"/>
    <w:rsid w:val="00481267"/>
    <w:rsid w:val="00481E68"/>
    <w:rsid w:val="00481F8E"/>
    <w:rsid w:val="004820D9"/>
    <w:rsid w:val="004824E4"/>
    <w:rsid w:val="00483090"/>
    <w:rsid w:val="00483133"/>
    <w:rsid w:val="00484131"/>
    <w:rsid w:val="00484C02"/>
    <w:rsid w:val="004873E6"/>
    <w:rsid w:val="00487ADE"/>
    <w:rsid w:val="00490DE7"/>
    <w:rsid w:val="0049288B"/>
    <w:rsid w:val="0049380F"/>
    <w:rsid w:val="00493D19"/>
    <w:rsid w:val="00494345"/>
    <w:rsid w:val="00496988"/>
    <w:rsid w:val="004A07D7"/>
    <w:rsid w:val="004A28A0"/>
    <w:rsid w:val="004A4C78"/>
    <w:rsid w:val="004A5206"/>
    <w:rsid w:val="004A6505"/>
    <w:rsid w:val="004A7B37"/>
    <w:rsid w:val="004A7BA9"/>
    <w:rsid w:val="004B056B"/>
    <w:rsid w:val="004B15B8"/>
    <w:rsid w:val="004B2043"/>
    <w:rsid w:val="004B35DD"/>
    <w:rsid w:val="004B3F9F"/>
    <w:rsid w:val="004B4500"/>
    <w:rsid w:val="004B4D5D"/>
    <w:rsid w:val="004B566C"/>
    <w:rsid w:val="004B6370"/>
    <w:rsid w:val="004B79B0"/>
    <w:rsid w:val="004B7B48"/>
    <w:rsid w:val="004C4837"/>
    <w:rsid w:val="004C4EFE"/>
    <w:rsid w:val="004D11AE"/>
    <w:rsid w:val="004D13A4"/>
    <w:rsid w:val="004D27B2"/>
    <w:rsid w:val="004D4AB1"/>
    <w:rsid w:val="004D6FE8"/>
    <w:rsid w:val="004E20F9"/>
    <w:rsid w:val="004E37D7"/>
    <w:rsid w:val="004E4058"/>
    <w:rsid w:val="004E4318"/>
    <w:rsid w:val="004E432B"/>
    <w:rsid w:val="004E4CF6"/>
    <w:rsid w:val="004E5563"/>
    <w:rsid w:val="004E5959"/>
    <w:rsid w:val="004E5DF3"/>
    <w:rsid w:val="004E667A"/>
    <w:rsid w:val="004F062C"/>
    <w:rsid w:val="004F12F7"/>
    <w:rsid w:val="004F1611"/>
    <w:rsid w:val="004F218A"/>
    <w:rsid w:val="004F2F84"/>
    <w:rsid w:val="004F3087"/>
    <w:rsid w:val="004F3127"/>
    <w:rsid w:val="004F3EE3"/>
    <w:rsid w:val="004F48DF"/>
    <w:rsid w:val="004F50B6"/>
    <w:rsid w:val="004F7826"/>
    <w:rsid w:val="004F7EF0"/>
    <w:rsid w:val="0050110B"/>
    <w:rsid w:val="005012B8"/>
    <w:rsid w:val="00501DE1"/>
    <w:rsid w:val="00502E67"/>
    <w:rsid w:val="0050334E"/>
    <w:rsid w:val="00504310"/>
    <w:rsid w:val="00504FD1"/>
    <w:rsid w:val="00505387"/>
    <w:rsid w:val="00505E2C"/>
    <w:rsid w:val="00511629"/>
    <w:rsid w:val="005126D4"/>
    <w:rsid w:val="00512DF7"/>
    <w:rsid w:val="005141E7"/>
    <w:rsid w:val="005143C5"/>
    <w:rsid w:val="005147B0"/>
    <w:rsid w:val="005149AA"/>
    <w:rsid w:val="0051582C"/>
    <w:rsid w:val="00517E63"/>
    <w:rsid w:val="00520F56"/>
    <w:rsid w:val="00521AF9"/>
    <w:rsid w:val="00526B0D"/>
    <w:rsid w:val="00526E62"/>
    <w:rsid w:val="00530799"/>
    <w:rsid w:val="00530B52"/>
    <w:rsid w:val="005314C9"/>
    <w:rsid w:val="00535D91"/>
    <w:rsid w:val="00540FE6"/>
    <w:rsid w:val="005415C5"/>
    <w:rsid w:val="005417FA"/>
    <w:rsid w:val="005456E1"/>
    <w:rsid w:val="00545D03"/>
    <w:rsid w:val="005460E8"/>
    <w:rsid w:val="0054764F"/>
    <w:rsid w:val="00547987"/>
    <w:rsid w:val="005503B2"/>
    <w:rsid w:val="0055346F"/>
    <w:rsid w:val="0055449F"/>
    <w:rsid w:val="00556E83"/>
    <w:rsid w:val="005579FF"/>
    <w:rsid w:val="00557F7D"/>
    <w:rsid w:val="005617C9"/>
    <w:rsid w:val="00562A2A"/>
    <w:rsid w:val="005665DA"/>
    <w:rsid w:val="005724D7"/>
    <w:rsid w:val="005726AA"/>
    <w:rsid w:val="005747A4"/>
    <w:rsid w:val="00575027"/>
    <w:rsid w:val="005776DD"/>
    <w:rsid w:val="00580F57"/>
    <w:rsid w:val="00582117"/>
    <w:rsid w:val="005826E8"/>
    <w:rsid w:val="0058272E"/>
    <w:rsid w:val="00583A98"/>
    <w:rsid w:val="00584154"/>
    <w:rsid w:val="0058478F"/>
    <w:rsid w:val="0058492C"/>
    <w:rsid w:val="00585026"/>
    <w:rsid w:val="00585383"/>
    <w:rsid w:val="00585C16"/>
    <w:rsid w:val="005862AC"/>
    <w:rsid w:val="005867A0"/>
    <w:rsid w:val="00590545"/>
    <w:rsid w:val="00592AA2"/>
    <w:rsid w:val="00593103"/>
    <w:rsid w:val="005931B0"/>
    <w:rsid w:val="00593315"/>
    <w:rsid w:val="00593565"/>
    <w:rsid w:val="00593B9A"/>
    <w:rsid w:val="00594432"/>
    <w:rsid w:val="0059496B"/>
    <w:rsid w:val="00595BBB"/>
    <w:rsid w:val="0059627B"/>
    <w:rsid w:val="005A1104"/>
    <w:rsid w:val="005A170D"/>
    <w:rsid w:val="005A1D39"/>
    <w:rsid w:val="005A3421"/>
    <w:rsid w:val="005A3606"/>
    <w:rsid w:val="005A613D"/>
    <w:rsid w:val="005A650D"/>
    <w:rsid w:val="005A68D2"/>
    <w:rsid w:val="005A6C96"/>
    <w:rsid w:val="005A7343"/>
    <w:rsid w:val="005B0A25"/>
    <w:rsid w:val="005B14C5"/>
    <w:rsid w:val="005B2E50"/>
    <w:rsid w:val="005B32A6"/>
    <w:rsid w:val="005B3647"/>
    <w:rsid w:val="005B40CC"/>
    <w:rsid w:val="005B58CA"/>
    <w:rsid w:val="005B6D7B"/>
    <w:rsid w:val="005C4FF8"/>
    <w:rsid w:val="005C7B8F"/>
    <w:rsid w:val="005C7FA9"/>
    <w:rsid w:val="005D0418"/>
    <w:rsid w:val="005D20BB"/>
    <w:rsid w:val="005D374B"/>
    <w:rsid w:val="005E0AFD"/>
    <w:rsid w:val="005E1A81"/>
    <w:rsid w:val="005E1D58"/>
    <w:rsid w:val="005E2D47"/>
    <w:rsid w:val="005E36B1"/>
    <w:rsid w:val="005E3C41"/>
    <w:rsid w:val="005E7A80"/>
    <w:rsid w:val="005F01F1"/>
    <w:rsid w:val="005F0921"/>
    <w:rsid w:val="005F1650"/>
    <w:rsid w:val="005F1A3D"/>
    <w:rsid w:val="005F204F"/>
    <w:rsid w:val="005F2336"/>
    <w:rsid w:val="005F5AFC"/>
    <w:rsid w:val="005F7FD2"/>
    <w:rsid w:val="006037E1"/>
    <w:rsid w:val="00604B06"/>
    <w:rsid w:val="006051AE"/>
    <w:rsid w:val="006052CC"/>
    <w:rsid w:val="006055C3"/>
    <w:rsid w:val="00606A98"/>
    <w:rsid w:val="00607667"/>
    <w:rsid w:val="006105B9"/>
    <w:rsid w:val="00610E37"/>
    <w:rsid w:val="00611011"/>
    <w:rsid w:val="0061120A"/>
    <w:rsid w:val="006117BE"/>
    <w:rsid w:val="006117FC"/>
    <w:rsid w:val="00611D93"/>
    <w:rsid w:val="006122FC"/>
    <w:rsid w:val="00613781"/>
    <w:rsid w:val="00614208"/>
    <w:rsid w:val="006166DD"/>
    <w:rsid w:val="00617659"/>
    <w:rsid w:val="006207ED"/>
    <w:rsid w:val="006209E5"/>
    <w:rsid w:val="00621209"/>
    <w:rsid w:val="00621229"/>
    <w:rsid w:val="00621B85"/>
    <w:rsid w:val="00623F76"/>
    <w:rsid w:val="00626386"/>
    <w:rsid w:val="00626BC9"/>
    <w:rsid w:val="00630220"/>
    <w:rsid w:val="00634552"/>
    <w:rsid w:val="00634AD7"/>
    <w:rsid w:val="00635883"/>
    <w:rsid w:val="00636582"/>
    <w:rsid w:val="00637441"/>
    <w:rsid w:val="00642729"/>
    <w:rsid w:val="006448B5"/>
    <w:rsid w:val="006458DF"/>
    <w:rsid w:val="0064720F"/>
    <w:rsid w:val="00647A2C"/>
    <w:rsid w:val="006501A3"/>
    <w:rsid w:val="00650D52"/>
    <w:rsid w:val="006515FA"/>
    <w:rsid w:val="00651A5A"/>
    <w:rsid w:val="006526F6"/>
    <w:rsid w:val="00653F90"/>
    <w:rsid w:val="00655ED1"/>
    <w:rsid w:val="00655F67"/>
    <w:rsid w:val="0065662E"/>
    <w:rsid w:val="00660FE7"/>
    <w:rsid w:val="006615B2"/>
    <w:rsid w:val="00662313"/>
    <w:rsid w:val="006629F0"/>
    <w:rsid w:val="0066379A"/>
    <w:rsid w:val="006712C9"/>
    <w:rsid w:val="0067175D"/>
    <w:rsid w:val="00673381"/>
    <w:rsid w:val="00673911"/>
    <w:rsid w:val="00673931"/>
    <w:rsid w:val="00673DEC"/>
    <w:rsid w:val="006747DD"/>
    <w:rsid w:val="00675A7F"/>
    <w:rsid w:val="006825D1"/>
    <w:rsid w:val="00684E1D"/>
    <w:rsid w:val="00685A35"/>
    <w:rsid w:val="006870C9"/>
    <w:rsid w:val="0069010F"/>
    <w:rsid w:val="00691757"/>
    <w:rsid w:val="00691A3D"/>
    <w:rsid w:val="00691D94"/>
    <w:rsid w:val="006923A6"/>
    <w:rsid w:val="00693027"/>
    <w:rsid w:val="006930DE"/>
    <w:rsid w:val="006942DB"/>
    <w:rsid w:val="006A1D99"/>
    <w:rsid w:val="006A26E6"/>
    <w:rsid w:val="006A2786"/>
    <w:rsid w:val="006A37EC"/>
    <w:rsid w:val="006A3ADF"/>
    <w:rsid w:val="006A4122"/>
    <w:rsid w:val="006A607D"/>
    <w:rsid w:val="006A609A"/>
    <w:rsid w:val="006A67FA"/>
    <w:rsid w:val="006A7BCB"/>
    <w:rsid w:val="006A7BF3"/>
    <w:rsid w:val="006B1627"/>
    <w:rsid w:val="006B162C"/>
    <w:rsid w:val="006B214E"/>
    <w:rsid w:val="006B4C1E"/>
    <w:rsid w:val="006B6FB7"/>
    <w:rsid w:val="006C090F"/>
    <w:rsid w:val="006C2A9C"/>
    <w:rsid w:val="006C4E32"/>
    <w:rsid w:val="006C53A6"/>
    <w:rsid w:val="006C56D8"/>
    <w:rsid w:val="006C7B16"/>
    <w:rsid w:val="006D03BD"/>
    <w:rsid w:val="006D07AE"/>
    <w:rsid w:val="006D1C93"/>
    <w:rsid w:val="006D2DDA"/>
    <w:rsid w:val="006D392D"/>
    <w:rsid w:val="006D54CC"/>
    <w:rsid w:val="006D5DA0"/>
    <w:rsid w:val="006D6B9D"/>
    <w:rsid w:val="006D736E"/>
    <w:rsid w:val="006E0554"/>
    <w:rsid w:val="006E1E1B"/>
    <w:rsid w:val="006E204A"/>
    <w:rsid w:val="006E2BC0"/>
    <w:rsid w:val="006E32C4"/>
    <w:rsid w:val="006E3BDD"/>
    <w:rsid w:val="006E3F11"/>
    <w:rsid w:val="006E667E"/>
    <w:rsid w:val="006E6B3E"/>
    <w:rsid w:val="006E711C"/>
    <w:rsid w:val="006F1AAB"/>
    <w:rsid w:val="006F1B6E"/>
    <w:rsid w:val="006F3235"/>
    <w:rsid w:val="006F3543"/>
    <w:rsid w:val="006F4255"/>
    <w:rsid w:val="006F4910"/>
    <w:rsid w:val="006F4AEF"/>
    <w:rsid w:val="006F5BEF"/>
    <w:rsid w:val="006F5CB3"/>
    <w:rsid w:val="006F78ED"/>
    <w:rsid w:val="00701410"/>
    <w:rsid w:val="00701C85"/>
    <w:rsid w:val="00702358"/>
    <w:rsid w:val="00702531"/>
    <w:rsid w:val="007025EF"/>
    <w:rsid w:val="00703A6C"/>
    <w:rsid w:val="0070527B"/>
    <w:rsid w:val="007073FE"/>
    <w:rsid w:val="0070792D"/>
    <w:rsid w:val="0071071B"/>
    <w:rsid w:val="007113A1"/>
    <w:rsid w:val="00711721"/>
    <w:rsid w:val="007125C7"/>
    <w:rsid w:val="007135EE"/>
    <w:rsid w:val="00713B49"/>
    <w:rsid w:val="007142B9"/>
    <w:rsid w:val="00714818"/>
    <w:rsid w:val="00717EA3"/>
    <w:rsid w:val="00720DDD"/>
    <w:rsid w:val="00721CF6"/>
    <w:rsid w:val="007227A1"/>
    <w:rsid w:val="00722F62"/>
    <w:rsid w:val="00723D26"/>
    <w:rsid w:val="00723E46"/>
    <w:rsid w:val="00727950"/>
    <w:rsid w:val="007302CA"/>
    <w:rsid w:val="00730910"/>
    <w:rsid w:val="00730E87"/>
    <w:rsid w:val="00731E06"/>
    <w:rsid w:val="00732882"/>
    <w:rsid w:val="0073294F"/>
    <w:rsid w:val="00733826"/>
    <w:rsid w:val="007346C5"/>
    <w:rsid w:val="00734CE5"/>
    <w:rsid w:val="007356D9"/>
    <w:rsid w:val="0073700D"/>
    <w:rsid w:val="0073744E"/>
    <w:rsid w:val="0074026F"/>
    <w:rsid w:val="0074029A"/>
    <w:rsid w:val="00740CD0"/>
    <w:rsid w:val="007444EA"/>
    <w:rsid w:val="00745242"/>
    <w:rsid w:val="007456B3"/>
    <w:rsid w:val="00746092"/>
    <w:rsid w:val="00746634"/>
    <w:rsid w:val="0074747C"/>
    <w:rsid w:val="007476A7"/>
    <w:rsid w:val="00747ADD"/>
    <w:rsid w:val="0075206D"/>
    <w:rsid w:val="007523EF"/>
    <w:rsid w:val="007529A4"/>
    <w:rsid w:val="0075640F"/>
    <w:rsid w:val="0075730C"/>
    <w:rsid w:val="007605EA"/>
    <w:rsid w:val="007608A4"/>
    <w:rsid w:val="00761244"/>
    <w:rsid w:val="0076181D"/>
    <w:rsid w:val="00762D03"/>
    <w:rsid w:val="00764109"/>
    <w:rsid w:val="00764CD1"/>
    <w:rsid w:val="00765265"/>
    <w:rsid w:val="00765D92"/>
    <w:rsid w:val="00766CFB"/>
    <w:rsid w:val="0076791D"/>
    <w:rsid w:val="00770BB7"/>
    <w:rsid w:val="00770CF7"/>
    <w:rsid w:val="007729C6"/>
    <w:rsid w:val="00773CA7"/>
    <w:rsid w:val="007740F1"/>
    <w:rsid w:val="00774324"/>
    <w:rsid w:val="007749DF"/>
    <w:rsid w:val="00775106"/>
    <w:rsid w:val="007816FF"/>
    <w:rsid w:val="0078236A"/>
    <w:rsid w:val="00782C59"/>
    <w:rsid w:val="00783279"/>
    <w:rsid w:val="00783454"/>
    <w:rsid w:val="00783B44"/>
    <w:rsid w:val="007846E8"/>
    <w:rsid w:val="00784878"/>
    <w:rsid w:val="00785028"/>
    <w:rsid w:val="00787BEE"/>
    <w:rsid w:val="007936B9"/>
    <w:rsid w:val="00793963"/>
    <w:rsid w:val="00794F85"/>
    <w:rsid w:val="00796191"/>
    <w:rsid w:val="007974F3"/>
    <w:rsid w:val="007976B6"/>
    <w:rsid w:val="007A0D85"/>
    <w:rsid w:val="007A0FFA"/>
    <w:rsid w:val="007A1645"/>
    <w:rsid w:val="007A1FCE"/>
    <w:rsid w:val="007A30EF"/>
    <w:rsid w:val="007A3344"/>
    <w:rsid w:val="007A3A5A"/>
    <w:rsid w:val="007A4370"/>
    <w:rsid w:val="007A59B8"/>
    <w:rsid w:val="007B0848"/>
    <w:rsid w:val="007B1015"/>
    <w:rsid w:val="007B28B0"/>
    <w:rsid w:val="007B329A"/>
    <w:rsid w:val="007B3A3C"/>
    <w:rsid w:val="007B3FA8"/>
    <w:rsid w:val="007B433C"/>
    <w:rsid w:val="007B5BCC"/>
    <w:rsid w:val="007B74F2"/>
    <w:rsid w:val="007C0066"/>
    <w:rsid w:val="007C1277"/>
    <w:rsid w:val="007C18C3"/>
    <w:rsid w:val="007C37EE"/>
    <w:rsid w:val="007C3A56"/>
    <w:rsid w:val="007C4EBB"/>
    <w:rsid w:val="007C601E"/>
    <w:rsid w:val="007C6603"/>
    <w:rsid w:val="007D0318"/>
    <w:rsid w:val="007D0349"/>
    <w:rsid w:val="007D13A4"/>
    <w:rsid w:val="007D3687"/>
    <w:rsid w:val="007D4751"/>
    <w:rsid w:val="007D4791"/>
    <w:rsid w:val="007D5588"/>
    <w:rsid w:val="007D5608"/>
    <w:rsid w:val="007D5EB1"/>
    <w:rsid w:val="007D60F0"/>
    <w:rsid w:val="007D6B3B"/>
    <w:rsid w:val="007D6D0E"/>
    <w:rsid w:val="007D7362"/>
    <w:rsid w:val="007E1249"/>
    <w:rsid w:val="007E1D15"/>
    <w:rsid w:val="007E1DEA"/>
    <w:rsid w:val="007E2202"/>
    <w:rsid w:val="007E4A16"/>
    <w:rsid w:val="007E51FE"/>
    <w:rsid w:val="007E5F19"/>
    <w:rsid w:val="007E60FD"/>
    <w:rsid w:val="007E7789"/>
    <w:rsid w:val="007F16EB"/>
    <w:rsid w:val="007F1943"/>
    <w:rsid w:val="007F25DD"/>
    <w:rsid w:val="007F4EE9"/>
    <w:rsid w:val="007F5A90"/>
    <w:rsid w:val="007F65DE"/>
    <w:rsid w:val="008010F9"/>
    <w:rsid w:val="00801324"/>
    <w:rsid w:val="00801438"/>
    <w:rsid w:val="00802A86"/>
    <w:rsid w:val="00802F2C"/>
    <w:rsid w:val="008049C2"/>
    <w:rsid w:val="00804BA7"/>
    <w:rsid w:val="008055B5"/>
    <w:rsid w:val="00806640"/>
    <w:rsid w:val="008077BD"/>
    <w:rsid w:val="00807B35"/>
    <w:rsid w:val="00811439"/>
    <w:rsid w:val="0081296E"/>
    <w:rsid w:val="008140F6"/>
    <w:rsid w:val="008145EA"/>
    <w:rsid w:val="00814B42"/>
    <w:rsid w:val="00815869"/>
    <w:rsid w:val="00816B81"/>
    <w:rsid w:val="00817690"/>
    <w:rsid w:val="00823B90"/>
    <w:rsid w:val="00825529"/>
    <w:rsid w:val="00827489"/>
    <w:rsid w:val="0082756B"/>
    <w:rsid w:val="008304E1"/>
    <w:rsid w:val="00830BEF"/>
    <w:rsid w:val="0083163D"/>
    <w:rsid w:val="008316D3"/>
    <w:rsid w:val="00831D5F"/>
    <w:rsid w:val="0083225E"/>
    <w:rsid w:val="0083266E"/>
    <w:rsid w:val="008334B2"/>
    <w:rsid w:val="00833E5C"/>
    <w:rsid w:val="008348D1"/>
    <w:rsid w:val="00834D10"/>
    <w:rsid w:val="00835CD3"/>
    <w:rsid w:val="00836ACD"/>
    <w:rsid w:val="0083775D"/>
    <w:rsid w:val="00837F7F"/>
    <w:rsid w:val="00837F9B"/>
    <w:rsid w:val="00840E75"/>
    <w:rsid w:val="00841C67"/>
    <w:rsid w:val="008422D9"/>
    <w:rsid w:val="008431AD"/>
    <w:rsid w:val="00845AC2"/>
    <w:rsid w:val="008473CE"/>
    <w:rsid w:val="00847460"/>
    <w:rsid w:val="00850AB1"/>
    <w:rsid w:val="00854626"/>
    <w:rsid w:val="008546E5"/>
    <w:rsid w:val="00854792"/>
    <w:rsid w:val="0085581D"/>
    <w:rsid w:val="00856CD8"/>
    <w:rsid w:val="008579B8"/>
    <w:rsid w:val="008601AE"/>
    <w:rsid w:val="008601B4"/>
    <w:rsid w:val="00860D45"/>
    <w:rsid w:val="00860EAB"/>
    <w:rsid w:val="008629A4"/>
    <w:rsid w:val="00862A6D"/>
    <w:rsid w:val="00865EA8"/>
    <w:rsid w:val="0086611A"/>
    <w:rsid w:val="00870D87"/>
    <w:rsid w:val="00871653"/>
    <w:rsid w:val="0087177D"/>
    <w:rsid w:val="0087215C"/>
    <w:rsid w:val="00872282"/>
    <w:rsid w:val="00873376"/>
    <w:rsid w:val="00874B72"/>
    <w:rsid w:val="00880684"/>
    <w:rsid w:val="00881D74"/>
    <w:rsid w:val="00881E7B"/>
    <w:rsid w:val="00881FCF"/>
    <w:rsid w:val="008836AC"/>
    <w:rsid w:val="008850A3"/>
    <w:rsid w:val="008851AC"/>
    <w:rsid w:val="008857DD"/>
    <w:rsid w:val="00886040"/>
    <w:rsid w:val="00887422"/>
    <w:rsid w:val="008875BA"/>
    <w:rsid w:val="00887F31"/>
    <w:rsid w:val="00890E99"/>
    <w:rsid w:val="0089166C"/>
    <w:rsid w:val="00893204"/>
    <w:rsid w:val="00894872"/>
    <w:rsid w:val="00894D9E"/>
    <w:rsid w:val="008960DE"/>
    <w:rsid w:val="008A0B67"/>
    <w:rsid w:val="008A29CE"/>
    <w:rsid w:val="008A36DF"/>
    <w:rsid w:val="008A61C9"/>
    <w:rsid w:val="008A76A1"/>
    <w:rsid w:val="008B13A3"/>
    <w:rsid w:val="008B1681"/>
    <w:rsid w:val="008B1C7C"/>
    <w:rsid w:val="008B28A8"/>
    <w:rsid w:val="008B437E"/>
    <w:rsid w:val="008B45E4"/>
    <w:rsid w:val="008B55CA"/>
    <w:rsid w:val="008B7274"/>
    <w:rsid w:val="008C0C20"/>
    <w:rsid w:val="008C110E"/>
    <w:rsid w:val="008C1213"/>
    <w:rsid w:val="008C1698"/>
    <w:rsid w:val="008C1A3D"/>
    <w:rsid w:val="008C2CA1"/>
    <w:rsid w:val="008C2EB7"/>
    <w:rsid w:val="008C31DA"/>
    <w:rsid w:val="008C464B"/>
    <w:rsid w:val="008C4D12"/>
    <w:rsid w:val="008C61BF"/>
    <w:rsid w:val="008C6EF1"/>
    <w:rsid w:val="008D01C3"/>
    <w:rsid w:val="008D0ECC"/>
    <w:rsid w:val="008D166B"/>
    <w:rsid w:val="008D1E13"/>
    <w:rsid w:val="008D28FB"/>
    <w:rsid w:val="008D2A2C"/>
    <w:rsid w:val="008D2CEF"/>
    <w:rsid w:val="008D5304"/>
    <w:rsid w:val="008D5B68"/>
    <w:rsid w:val="008D6161"/>
    <w:rsid w:val="008D6549"/>
    <w:rsid w:val="008D6AE3"/>
    <w:rsid w:val="008D6FEE"/>
    <w:rsid w:val="008D70D2"/>
    <w:rsid w:val="008D7630"/>
    <w:rsid w:val="008D7845"/>
    <w:rsid w:val="008E36B2"/>
    <w:rsid w:val="008E6EB5"/>
    <w:rsid w:val="008F144B"/>
    <w:rsid w:val="008F3972"/>
    <w:rsid w:val="008F4772"/>
    <w:rsid w:val="008F7A9A"/>
    <w:rsid w:val="00900AE8"/>
    <w:rsid w:val="00900DAD"/>
    <w:rsid w:val="00900F9B"/>
    <w:rsid w:val="00901309"/>
    <w:rsid w:val="0090141E"/>
    <w:rsid w:val="00901E9B"/>
    <w:rsid w:val="0090314C"/>
    <w:rsid w:val="009034B1"/>
    <w:rsid w:val="009055B1"/>
    <w:rsid w:val="009073D5"/>
    <w:rsid w:val="0091408E"/>
    <w:rsid w:val="0091413C"/>
    <w:rsid w:val="0091475E"/>
    <w:rsid w:val="00915B0D"/>
    <w:rsid w:val="00915E09"/>
    <w:rsid w:val="00915EAB"/>
    <w:rsid w:val="0091769F"/>
    <w:rsid w:val="009206AE"/>
    <w:rsid w:val="0092072A"/>
    <w:rsid w:val="00921599"/>
    <w:rsid w:val="00922429"/>
    <w:rsid w:val="009225A9"/>
    <w:rsid w:val="00922826"/>
    <w:rsid w:val="00924898"/>
    <w:rsid w:val="00924FF8"/>
    <w:rsid w:val="00925A81"/>
    <w:rsid w:val="009278EE"/>
    <w:rsid w:val="00930EA5"/>
    <w:rsid w:val="009329BE"/>
    <w:rsid w:val="00932D38"/>
    <w:rsid w:val="00932E9F"/>
    <w:rsid w:val="00933129"/>
    <w:rsid w:val="00934897"/>
    <w:rsid w:val="00936387"/>
    <w:rsid w:val="009378CA"/>
    <w:rsid w:val="00937B97"/>
    <w:rsid w:val="00937F32"/>
    <w:rsid w:val="00940BBF"/>
    <w:rsid w:val="00940CAF"/>
    <w:rsid w:val="00941919"/>
    <w:rsid w:val="00942A7C"/>
    <w:rsid w:val="00945EEE"/>
    <w:rsid w:val="00946E03"/>
    <w:rsid w:val="0095025E"/>
    <w:rsid w:val="00953A99"/>
    <w:rsid w:val="00953F04"/>
    <w:rsid w:val="009541AC"/>
    <w:rsid w:val="00955596"/>
    <w:rsid w:val="00955BA5"/>
    <w:rsid w:val="00955C4C"/>
    <w:rsid w:val="0095765D"/>
    <w:rsid w:val="00957B2A"/>
    <w:rsid w:val="00960930"/>
    <w:rsid w:val="00963219"/>
    <w:rsid w:val="00963B67"/>
    <w:rsid w:val="0096765D"/>
    <w:rsid w:val="00967733"/>
    <w:rsid w:val="00967A70"/>
    <w:rsid w:val="00970937"/>
    <w:rsid w:val="00970D81"/>
    <w:rsid w:val="00971A17"/>
    <w:rsid w:val="0097302E"/>
    <w:rsid w:val="009730E2"/>
    <w:rsid w:val="00977730"/>
    <w:rsid w:val="00977D08"/>
    <w:rsid w:val="00982BF7"/>
    <w:rsid w:val="00983DCE"/>
    <w:rsid w:val="00983FF9"/>
    <w:rsid w:val="009848ED"/>
    <w:rsid w:val="0098682B"/>
    <w:rsid w:val="00987A98"/>
    <w:rsid w:val="009920B2"/>
    <w:rsid w:val="00992397"/>
    <w:rsid w:val="00992F09"/>
    <w:rsid w:val="00994699"/>
    <w:rsid w:val="00995338"/>
    <w:rsid w:val="00996777"/>
    <w:rsid w:val="00996973"/>
    <w:rsid w:val="009978FB"/>
    <w:rsid w:val="009A0597"/>
    <w:rsid w:val="009A171D"/>
    <w:rsid w:val="009A4BC5"/>
    <w:rsid w:val="009A5ED6"/>
    <w:rsid w:val="009A65E9"/>
    <w:rsid w:val="009A7BDD"/>
    <w:rsid w:val="009A7C78"/>
    <w:rsid w:val="009B1B92"/>
    <w:rsid w:val="009B20F6"/>
    <w:rsid w:val="009B275A"/>
    <w:rsid w:val="009B298C"/>
    <w:rsid w:val="009B35E6"/>
    <w:rsid w:val="009C0BC7"/>
    <w:rsid w:val="009C3C6D"/>
    <w:rsid w:val="009C6592"/>
    <w:rsid w:val="009C6C38"/>
    <w:rsid w:val="009D2FF4"/>
    <w:rsid w:val="009D3BF3"/>
    <w:rsid w:val="009D463D"/>
    <w:rsid w:val="009D4BB7"/>
    <w:rsid w:val="009D6090"/>
    <w:rsid w:val="009D60F7"/>
    <w:rsid w:val="009E209B"/>
    <w:rsid w:val="009E2C05"/>
    <w:rsid w:val="009F0641"/>
    <w:rsid w:val="009F0747"/>
    <w:rsid w:val="009F16A2"/>
    <w:rsid w:val="009F3E09"/>
    <w:rsid w:val="009F3EE3"/>
    <w:rsid w:val="009F426D"/>
    <w:rsid w:val="009F555E"/>
    <w:rsid w:val="009F5D1D"/>
    <w:rsid w:val="009F6BE1"/>
    <w:rsid w:val="009F7CD3"/>
    <w:rsid w:val="00A00A97"/>
    <w:rsid w:val="00A0256A"/>
    <w:rsid w:val="00A03514"/>
    <w:rsid w:val="00A03CAD"/>
    <w:rsid w:val="00A06BF8"/>
    <w:rsid w:val="00A07BCB"/>
    <w:rsid w:val="00A1010B"/>
    <w:rsid w:val="00A10988"/>
    <w:rsid w:val="00A11BF9"/>
    <w:rsid w:val="00A12859"/>
    <w:rsid w:val="00A14364"/>
    <w:rsid w:val="00A153E5"/>
    <w:rsid w:val="00A15B5D"/>
    <w:rsid w:val="00A17079"/>
    <w:rsid w:val="00A20CF3"/>
    <w:rsid w:val="00A2233E"/>
    <w:rsid w:val="00A234AC"/>
    <w:rsid w:val="00A26547"/>
    <w:rsid w:val="00A2690D"/>
    <w:rsid w:val="00A27426"/>
    <w:rsid w:val="00A27CDE"/>
    <w:rsid w:val="00A3193B"/>
    <w:rsid w:val="00A31E98"/>
    <w:rsid w:val="00A329CC"/>
    <w:rsid w:val="00A32D41"/>
    <w:rsid w:val="00A33228"/>
    <w:rsid w:val="00A374B5"/>
    <w:rsid w:val="00A4063E"/>
    <w:rsid w:val="00A40EBE"/>
    <w:rsid w:val="00A432D0"/>
    <w:rsid w:val="00A4371D"/>
    <w:rsid w:val="00A44640"/>
    <w:rsid w:val="00A448C3"/>
    <w:rsid w:val="00A457AE"/>
    <w:rsid w:val="00A458D4"/>
    <w:rsid w:val="00A45AEB"/>
    <w:rsid w:val="00A45C20"/>
    <w:rsid w:val="00A465B4"/>
    <w:rsid w:val="00A46FB7"/>
    <w:rsid w:val="00A475A7"/>
    <w:rsid w:val="00A47B87"/>
    <w:rsid w:val="00A51402"/>
    <w:rsid w:val="00A519AB"/>
    <w:rsid w:val="00A51A13"/>
    <w:rsid w:val="00A522EF"/>
    <w:rsid w:val="00A52779"/>
    <w:rsid w:val="00A52D4E"/>
    <w:rsid w:val="00A53118"/>
    <w:rsid w:val="00A53F39"/>
    <w:rsid w:val="00A542A5"/>
    <w:rsid w:val="00A54AC0"/>
    <w:rsid w:val="00A55F88"/>
    <w:rsid w:val="00A56DBE"/>
    <w:rsid w:val="00A60030"/>
    <w:rsid w:val="00A60C41"/>
    <w:rsid w:val="00A61850"/>
    <w:rsid w:val="00A637EA"/>
    <w:rsid w:val="00A63FE8"/>
    <w:rsid w:val="00A645BB"/>
    <w:rsid w:val="00A64D61"/>
    <w:rsid w:val="00A6715A"/>
    <w:rsid w:val="00A673D7"/>
    <w:rsid w:val="00A710E9"/>
    <w:rsid w:val="00A73AF5"/>
    <w:rsid w:val="00A746AF"/>
    <w:rsid w:val="00A75913"/>
    <w:rsid w:val="00A77400"/>
    <w:rsid w:val="00A802C3"/>
    <w:rsid w:val="00A81743"/>
    <w:rsid w:val="00A821DB"/>
    <w:rsid w:val="00A82DBA"/>
    <w:rsid w:val="00A84494"/>
    <w:rsid w:val="00A858E5"/>
    <w:rsid w:val="00A86AB5"/>
    <w:rsid w:val="00A86BB0"/>
    <w:rsid w:val="00A86DB8"/>
    <w:rsid w:val="00A90A02"/>
    <w:rsid w:val="00A90F1F"/>
    <w:rsid w:val="00A91646"/>
    <w:rsid w:val="00A931C9"/>
    <w:rsid w:val="00A93A47"/>
    <w:rsid w:val="00A949A9"/>
    <w:rsid w:val="00A95096"/>
    <w:rsid w:val="00A964D3"/>
    <w:rsid w:val="00A9681F"/>
    <w:rsid w:val="00A97226"/>
    <w:rsid w:val="00AA0E64"/>
    <w:rsid w:val="00AA142F"/>
    <w:rsid w:val="00AA4BE2"/>
    <w:rsid w:val="00AA4E59"/>
    <w:rsid w:val="00AA53DB"/>
    <w:rsid w:val="00AA672E"/>
    <w:rsid w:val="00AA7DE5"/>
    <w:rsid w:val="00AB239A"/>
    <w:rsid w:val="00AB63DA"/>
    <w:rsid w:val="00AB7A60"/>
    <w:rsid w:val="00AC2989"/>
    <w:rsid w:val="00AC29C8"/>
    <w:rsid w:val="00AC39FB"/>
    <w:rsid w:val="00AC523D"/>
    <w:rsid w:val="00AC5E96"/>
    <w:rsid w:val="00AC603E"/>
    <w:rsid w:val="00AC6EBF"/>
    <w:rsid w:val="00AD442F"/>
    <w:rsid w:val="00AD53C7"/>
    <w:rsid w:val="00AD755F"/>
    <w:rsid w:val="00AD7ADC"/>
    <w:rsid w:val="00AE08EB"/>
    <w:rsid w:val="00AE1D3E"/>
    <w:rsid w:val="00AE20CC"/>
    <w:rsid w:val="00AE3AE2"/>
    <w:rsid w:val="00AE47B8"/>
    <w:rsid w:val="00AE611D"/>
    <w:rsid w:val="00AE6561"/>
    <w:rsid w:val="00AE73C4"/>
    <w:rsid w:val="00AE7E98"/>
    <w:rsid w:val="00AF0591"/>
    <w:rsid w:val="00AF0C3C"/>
    <w:rsid w:val="00AF2604"/>
    <w:rsid w:val="00AF3414"/>
    <w:rsid w:val="00AF415C"/>
    <w:rsid w:val="00AF52B5"/>
    <w:rsid w:val="00AF7A75"/>
    <w:rsid w:val="00B00BBE"/>
    <w:rsid w:val="00B0185F"/>
    <w:rsid w:val="00B048E1"/>
    <w:rsid w:val="00B06706"/>
    <w:rsid w:val="00B0689C"/>
    <w:rsid w:val="00B06B59"/>
    <w:rsid w:val="00B07A8F"/>
    <w:rsid w:val="00B10204"/>
    <w:rsid w:val="00B103A9"/>
    <w:rsid w:val="00B10710"/>
    <w:rsid w:val="00B12FF2"/>
    <w:rsid w:val="00B130CB"/>
    <w:rsid w:val="00B130D6"/>
    <w:rsid w:val="00B13197"/>
    <w:rsid w:val="00B16561"/>
    <w:rsid w:val="00B1664D"/>
    <w:rsid w:val="00B20528"/>
    <w:rsid w:val="00B208FA"/>
    <w:rsid w:val="00B2283E"/>
    <w:rsid w:val="00B22F1B"/>
    <w:rsid w:val="00B23EC4"/>
    <w:rsid w:val="00B25040"/>
    <w:rsid w:val="00B25149"/>
    <w:rsid w:val="00B25C12"/>
    <w:rsid w:val="00B25CA8"/>
    <w:rsid w:val="00B266E9"/>
    <w:rsid w:val="00B2764B"/>
    <w:rsid w:val="00B2766F"/>
    <w:rsid w:val="00B27888"/>
    <w:rsid w:val="00B301DA"/>
    <w:rsid w:val="00B30631"/>
    <w:rsid w:val="00B31ABC"/>
    <w:rsid w:val="00B31FF7"/>
    <w:rsid w:val="00B3207F"/>
    <w:rsid w:val="00B32F2D"/>
    <w:rsid w:val="00B37706"/>
    <w:rsid w:val="00B37A78"/>
    <w:rsid w:val="00B42E3A"/>
    <w:rsid w:val="00B43F6C"/>
    <w:rsid w:val="00B441EF"/>
    <w:rsid w:val="00B445ED"/>
    <w:rsid w:val="00B45B39"/>
    <w:rsid w:val="00B4766D"/>
    <w:rsid w:val="00B50B6E"/>
    <w:rsid w:val="00B5189A"/>
    <w:rsid w:val="00B51EF4"/>
    <w:rsid w:val="00B52736"/>
    <w:rsid w:val="00B5318C"/>
    <w:rsid w:val="00B5561C"/>
    <w:rsid w:val="00B56C5C"/>
    <w:rsid w:val="00B57366"/>
    <w:rsid w:val="00B57E86"/>
    <w:rsid w:val="00B60325"/>
    <w:rsid w:val="00B60CB7"/>
    <w:rsid w:val="00B60FB9"/>
    <w:rsid w:val="00B616CF"/>
    <w:rsid w:val="00B6300F"/>
    <w:rsid w:val="00B6339F"/>
    <w:rsid w:val="00B640FA"/>
    <w:rsid w:val="00B644F9"/>
    <w:rsid w:val="00B64D92"/>
    <w:rsid w:val="00B64E89"/>
    <w:rsid w:val="00B6560B"/>
    <w:rsid w:val="00B66665"/>
    <w:rsid w:val="00B67DB6"/>
    <w:rsid w:val="00B70389"/>
    <w:rsid w:val="00B70FEA"/>
    <w:rsid w:val="00B73737"/>
    <w:rsid w:val="00B73E65"/>
    <w:rsid w:val="00B75022"/>
    <w:rsid w:val="00B75ACD"/>
    <w:rsid w:val="00B77A97"/>
    <w:rsid w:val="00B81378"/>
    <w:rsid w:val="00B81FCE"/>
    <w:rsid w:val="00B84623"/>
    <w:rsid w:val="00B856DC"/>
    <w:rsid w:val="00B861DF"/>
    <w:rsid w:val="00B918C2"/>
    <w:rsid w:val="00B92F2D"/>
    <w:rsid w:val="00B93FA7"/>
    <w:rsid w:val="00B96D9F"/>
    <w:rsid w:val="00BA027D"/>
    <w:rsid w:val="00BA4127"/>
    <w:rsid w:val="00BA514D"/>
    <w:rsid w:val="00BA51EF"/>
    <w:rsid w:val="00BA75EE"/>
    <w:rsid w:val="00BA771A"/>
    <w:rsid w:val="00BA7E81"/>
    <w:rsid w:val="00BB0397"/>
    <w:rsid w:val="00BB1579"/>
    <w:rsid w:val="00BB1FE0"/>
    <w:rsid w:val="00BB2F4A"/>
    <w:rsid w:val="00BB32A3"/>
    <w:rsid w:val="00BB4380"/>
    <w:rsid w:val="00BB66D5"/>
    <w:rsid w:val="00BB68B4"/>
    <w:rsid w:val="00BB7D9C"/>
    <w:rsid w:val="00BC6F5D"/>
    <w:rsid w:val="00BC7B4D"/>
    <w:rsid w:val="00BC7E6E"/>
    <w:rsid w:val="00BD03DA"/>
    <w:rsid w:val="00BD1CB8"/>
    <w:rsid w:val="00BD20AD"/>
    <w:rsid w:val="00BD3D23"/>
    <w:rsid w:val="00BD543A"/>
    <w:rsid w:val="00BD5864"/>
    <w:rsid w:val="00BD598B"/>
    <w:rsid w:val="00BD705B"/>
    <w:rsid w:val="00BE1D1F"/>
    <w:rsid w:val="00BE2F4D"/>
    <w:rsid w:val="00BE4407"/>
    <w:rsid w:val="00BE4CB2"/>
    <w:rsid w:val="00BE4EDB"/>
    <w:rsid w:val="00BE537C"/>
    <w:rsid w:val="00BE5D51"/>
    <w:rsid w:val="00BE5E66"/>
    <w:rsid w:val="00BE6BBA"/>
    <w:rsid w:val="00BE7BCE"/>
    <w:rsid w:val="00BF2A53"/>
    <w:rsid w:val="00BF3BFA"/>
    <w:rsid w:val="00BF5B68"/>
    <w:rsid w:val="00BF5C27"/>
    <w:rsid w:val="00BF5C2C"/>
    <w:rsid w:val="00BF62CC"/>
    <w:rsid w:val="00BF6419"/>
    <w:rsid w:val="00BF7F07"/>
    <w:rsid w:val="00C00281"/>
    <w:rsid w:val="00C039E0"/>
    <w:rsid w:val="00C04093"/>
    <w:rsid w:val="00C04864"/>
    <w:rsid w:val="00C05625"/>
    <w:rsid w:val="00C06BFE"/>
    <w:rsid w:val="00C15504"/>
    <w:rsid w:val="00C16434"/>
    <w:rsid w:val="00C1660D"/>
    <w:rsid w:val="00C17354"/>
    <w:rsid w:val="00C1751E"/>
    <w:rsid w:val="00C1798B"/>
    <w:rsid w:val="00C17C6C"/>
    <w:rsid w:val="00C17F0E"/>
    <w:rsid w:val="00C21248"/>
    <w:rsid w:val="00C21339"/>
    <w:rsid w:val="00C2181E"/>
    <w:rsid w:val="00C218C2"/>
    <w:rsid w:val="00C230AC"/>
    <w:rsid w:val="00C23868"/>
    <w:rsid w:val="00C266F9"/>
    <w:rsid w:val="00C26BDD"/>
    <w:rsid w:val="00C26FDE"/>
    <w:rsid w:val="00C270E3"/>
    <w:rsid w:val="00C276E6"/>
    <w:rsid w:val="00C31A58"/>
    <w:rsid w:val="00C31DB9"/>
    <w:rsid w:val="00C32074"/>
    <w:rsid w:val="00C33F80"/>
    <w:rsid w:val="00C34107"/>
    <w:rsid w:val="00C34719"/>
    <w:rsid w:val="00C371EA"/>
    <w:rsid w:val="00C3789F"/>
    <w:rsid w:val="00C407DF"/>
    <w:rsid w:val="00C4173C"/>
    <w:rsid w:val="00C41866"/>
    <w:rsid w:val="00C422B5"/>
    <w:rsid w:val="00C44256"/>
    <w:rsid w:val="00C442CC"/>
    <w:rsid w:val="00C445AD"/>
    <w:rsid w:val="00C44CBA"/>
    <w:rsid w:val="00C458F0"/>
    <w:rsid w:val="00C4666A"/>
    <w:rsid w:val="00C479A3"/>
    <w:rsid w:val="00C50477"/>
    <w:rsid w:val="00C5143A"/>
    <w:rsid w:val="00C51A0B"/>
    <w:rsid w:val="00C52467"/>
    <w:rsid w:val="00C54696"/>
    <w:rsid w:val="00C54971"/>
    <w:rsid w:val="00C57461"/>
    <w:rsid w:val="00C60B7F"/>
    <w:rsid w:val="00C62F05"/>
    <w:rsid w:val="00C64799"/>
    <w:rsid w:val="00C65159"/>
    <w:rsid w:val="00C66AF5"/>
    <w:rsid w:val="00C712FC"/>
    <w:rsid w:val="00C74DAF"/>
    <w:rsid w:val="00C75E2F"/>
    <w:rsid w:val="00C80116"/>
    <w:rsid w:val="00C811EC"/>
    <w:rsid w:val="00C82A74"/>
    <w:rsid w:val="00C82CD1"/>
    <w:rsid w:val="00C86DD7"/>
    <w:rsid w:val="00C873CC"/>
    <w:rsid w:val="00C877B2"/>
    <w:rsid w:val="00C87BFC"/>
    <w:rsid w:val="00C87F6D"/>
    <w:rsid w:val="00C902B8"/>
    <w:rsid w:val="00C910AC"/>
    <w:rsid w:val="00C9125F"/>
    <w:rsid w:val="00C91791"/>
    <w:rsid w:val="00C91886"/>
    <w:rsid w:val="00C91D82"/>
    <w:rsid w:val="00C920EA"/>
    <w:rsid w:val="00C92378"/>
    <w:rsid w:val="00C92397"/>
    <w:rsid w:val="00C932E1"/>
    <w:rsid w:val="00C9453D"/>
    <w:rsid w:val="00C94B12"/>
    <w:rsid w:val="00C9596B"/>
    <w:rsid w:val="00CA075C"/>
    <w:rsid w:val="00CA1683"/>
    <w:rsid w:val="00CA2465"/>
    <w:rsid w:val="00CA4428"/>
    <w:rsid w:val="00CA612C"/>
    <w:rsid w:val="00CB1254"/>
    <w:rsid w:val="00CB39A9"/>
    <w:rsid w:val="00CB5398"/>
    <w:rsid w:val="00CB7666"/>
    <w:rsid w:val="00CC020D"/>
    <w:rsid w:val="00CC0EAD"/>
    <w:rsid w:val="00CC1D9C"/>
    <w:rsid w:val="00CC2386"/>
    <w:rsid w:val="00CC352A"/>
    <w:rsid w:val="00CC3E02"/>
    <w:rsid w:val="00CC4408"/>
    <w:rsid w:val="00CC51AF"/>
    <w:rsid w:val="00CC57EF"/>
    <w:rsid w:val="00CC7E0A"/>
    <w:rsid w:val="00CD1182"/>
    <w:rsid w:val="00CD3ADF"/>
    <w:rsid w:val="00CD60E1"/>
    <w:rsid w:val="00CD6722"/>
    <w:rsid w:val="00CD68B8"/>
    <w:rsid w:val="00CE106C"/>
    <w:rsid w:val="00CE3378"/>
    <w:rsid w:val="00CE37B1"/>
    <w:rsid w:val="00CE5F52"/>
    <w:rsid w:val="00CE68BE"/>
    <w:rsid w:val="00CE6FA5"/>
    <w:rsid w:val="00CE71EF"/>
    <w:rsid w:val="00CF0A1C"/>
    <w:rsid w:val="00CF26E3"/>
    <w:rsid w:val="00CF2EF9"/>
    <w:rsid w:val="00CF5E71"/>
    <w:rsid w:val="00CF79E0"/>
    <w:rsid w:val="00CF7FAC"/>
    <w:rsid w:val="00D00D71"/>
    <w:rsid w:val="00D014DE"/>
    <w:rsid w:val="00D03578"/>
    <w:rsid w:val="00D03788"/>
    <w:rsid w:val="00D0674B"/>
    <w:rsid w:val="00D0763D"/>
    <w:rsid w:val="00D10507"/>
    <w:rsid w:val="00D10720"/>
    <w:rsid w:val="00D11CD2"/>
    <w:rsid w:val="00D12359"/>
    <w:rsid w:val="00D14D31"/>
    <w:rsid w:val="00D152E6"/>
    <w:rsid w:val="00D158EA"/>
    <w:rsid w:val="00D160C1"/>
    <w:rsid w:val="00D1729F"/>
    <w:rsid w:val="00D174AB"/>
    <w:rsid w:val="00D17794"/>
    <w:rsid w:val="00D17902"/>
    <w:rsid w:val="00D2032F"/>
    <w:rsid w:val="00D2180D"/>
    <w:rsid w:val="00D22398"/>
    <w:rsid w:val="00D2416C"/>
    <w:rsid w:val="00D24461"/>
    <w:rsid w:val="00D2490C"/>
    <w:rsid w:val="00D255F8"/>
    <w:rsid w:val="00D25E76"/>
    <w:rsid w:val="00D2660C"/>
    <w:rsid w:val="00D3082C"/>
    <w:rsid w:val="00D322AF"/>
    <w:rsid w:val="00D32DE6"/>
    <w:rsid w:val="00D338D2"/>
    <w:rsid w:val="00D35420"/>
    <w:rsid w:val="00D35E6C"/>
    <w:rsid w:val="00D37CB7"/>
    <w:rsid w:val="00D436CF"/>
    <w:rsid w:val="00D437B9"/>
    <w:rsid w:val="00D4388A"/>
    <w:rsid w:val="00D438AA"/>
    <w:rsid w:val="00D43AF2"/>
    <w:rsid w:val="00D443BE"/>
    <w:rsid w:val="00D45B2F"/>
    <w:rsid w:val="00D46D2E"/>
    <w:rsid w:val="00D46E88"/>
    <w:rsid w:val="00D47ADB"/>
    <w:rsid w:val="00D47DA7"/>
    <w:rsid w:val="00D500CC"/>
    <w:rsid w:val="00D5026F"/>
    <w:rsid w:val="00D51919"/>
    <w:rsid w:val="00D525AF"/>
    <w:rsid w:val="00D5318A"/>
    <w:rsid w:val="00D54A2B"/>
    <w:rsid w:val="00D57F36"/>
    <w:rsid w:val="00D60113"/>
    <w:rsid w:val="00D60BD6"/>
    <w:rsid w:val="00D60C96"/>
    <w:rsid w:val="00D60F6D"/>
    <w:rsid w:val="00D61110"/>
    <w:rsid w:val="00D613A9"/>
    <w:rsid w:val="00D6237F"/>
    <w:rsid w:val="00D62D4F"/>
    <w:rsid w:val="00D639D2"/>
    <w:rsid w:val="00D63A74"/>
    <w:rsid w:val="00D63F6A"/>
    <w:rsid w:val="00D65069"/>
    <w:rsid w:val="00D67A4F"/>
    <w:rsid w:val="00D70D86"/>
    <w:rsid w:val="00D73F35"/>
    <w:rsid w:val="00D757AB"/>
    <w:rsid w:val="00D7592A"/>
    <w:rsid w:val="00D7656F"/>
    <w:rsid w:val="00D76BA4"/>
    <w:rsid w:val="00D77AFD"/>
    <w:rsid w:val="00D8021D"/>
    <w:rsid w:val="00D816D2"/>
    <w:rsid w:val="00D82D10"/>
    <w:rsid w:val="00D835AD"/>
    <w:rsid w:val="00D84125"/>
    <w:rsid w:val="00D84C65"/>
    <w:rsid w:val="00D86784"/>
    <w:rsid w:val="00D87C80"/>
    <w:rsid w:val="00D907D9"/>
    <w:rsid w:val="00D90AB8"/>
    <w:rsid w:val="00D91CAB"/>
    <w:rsid w:val="00D920E6"/>
    <w:rsid w:val="00D9232E"/>
    <w:rsid w:val="00D92688"/>
    <w:rsid w:val="00D950B0"/>
    <w:rsid w:val="00D950FA"/>
    <w:rsid w:val="00DA004C"/>
    <w:rsid w:val="00DA2E4E"/>
    <w:rsid w:val="00DA3C7C"/>
    <w:rsid w:val="00DA594A"/>
    <w:rsid w:val="00DA5B97"/>
    <w:rsid w:val="00DA608C"/>
    <w:rsid w:val="00DA730F"/>
    <w:rsid w:val="00DA7AB9"/>
    <w:rsid w:val="00DB1194"/>
    <w:rsid w:val="00DB1AF1"/>
    <w:rsid w:val="00DB1C2D"/>
    <w:rsid w:val="00DB1E48"/>
    <w:rsid w:val="00DB26A0"/>
    <w:rsid w:val="00DB48AC"/>
    <w:rsid w:val="00DB6A25"/>
    <w:rsid w:val="00DB7CBB"/>
    <w:rsid w:val="00DC023E"/>
    <w:rsid w:val="00DC1F9A"/>
    <w:rsid w:val="00DC4437"/>
    <w:rsid w:val="00DC47C6"/>
    <w:rsid w:val="00DC68D6"/>
    <w:rsid w:val="00DC6C05"/>
    <w:rsid w:val="00DC7077"/>
    <w:rsid w:val="00DC7293"/>
    <w:rsid w:val="00DC759C"/>
    <w:rsid w:val="00DD08C5"/>
    <w:rsid w:val="00DD0B59"/>
    <w:rsid w:val="00DD18AC"/>
    <w:rsid w:val="00DD18D1"/>
    <w:rsid w:val="00DD20CD"/>
    <w:rsid w:val="00DD240A"/>
    <w:rsid w:val="00DD4414"/>
    <w:rsid w:val="00DD447A"/>
    <w:rsid w:val="00DD5837"/>
    <w:rsid w:val="00DD5C28"/>
    <w:rsid w:val="00DE18BF"/>
    <w:rsid w:val="00DE2820"/>
    <w:rsid w:val="00DE2A08"/>
    <w:rsid w:val="00DE2B4D"/>
    <w:rsid w:val="00DE391F"/>
    <w:rsid w:val="00DE3F51"/>
    <w:rsid w:val="00DE442F"/>
    <w:rsid w:val="00DE4E42"/>
    <w:rsid w:val="00DE56D7"/>
    <w:rsid w:val="00DE5D3E"/>
    <w:rsid w:val="00DF0A18"/>
    <w:rsid w:val="00DF1CC8"/>
    <w:rsid w:val="00DF21CB"/>
    <w:rsid w:val="00DF3BF8"/>
    <w:rsid w:val="00DF5447"/>
    <w:rsid w:val="00DF5E63"/>
    <w:rsid w:val="00DF5E95"/>
    <w:rsid w:val="00DF6BE6"/>
    <w:rsid w:val="00E00E44"/>
    <w:rsid w:val="00E013C2"/>
    <w:rsid w:val="00E02E46"/>
    <w:rsid w:val="00E0347B"/>
    <w:rsid w:val="00E049A8"/>
    <w:rsid w:val="00E071AB"/>
    <w:rsid w:val="00E076A6"/>
    <w:rsid w:val="00E07ACC"/>
    <w:rsid w:val="00E10F0F"/>
    <w:rsid w:val="00E11A1F"/>
    <w:rsid w:val="00E12ECB"/>
    <w:rsid w:val="00E138E2"/>
    <w:rsid w:val="00E13EF3"/>
    <w:rsid w:val="00E1451F"/>
    <w:rsid w:val="00E14758"/>
    <w:rsid w:val="00E157B0"/>
    <w:rsid w:val="00E15A72"/>
    <w:rsid w:val="00E15E28"/>
    <w:rsid w:val="00E16577"/>
    <w:rsid w:val="00E16957"/>
    <w:rsid w:val="00E17B36"/>
    <w:rsid w:val="00E21342"/>
    <w:rsid w:val="00E22D34"/>
    <w:rsid w:val="00E24669"/>
    <w:rsid w:val="00E248F1"/>
    <w:rsid w:val="00E25ABB"/>
    <w:rsid w:val="00E26B8E"/>
    <w:rsid w:val="00E2765D"/>
    <w:rsid w:val="00E27EF4"/>
    <w:rsid w:val="00E3033C"/>
    <w:rsid w:val="00E30F76"/>
    <w:rsid w:val="00E31CDA"/>
    <w:rsid w:val="00E322E0"/>
    <w:rsid w:val="00E32908"/>
    <w:rsid w:val="00E32AEC"/>
    <w:rsid w:val="00E33483"/>
    <w:rsid w:val="00E33AAD"/>
    <w:rsid w:val="00E36051"/>
    <w:rsid w:val="00E403F9"/>
    <w:rsid w:val="00E416A3"/>
    <w:rsid w:val="00E42E58"/>
    <w:rsid w:val="00E4523C"/>
    <w:rsid w:val="00E4768A"/>
    <w:rsid w:val="00E47876"/>
    <w:rsid w:val="00E50961"/>
    <w:rsid w:val="00E50C07"/>
    <w:rsid w:val="00E51538"/>
    <w:rsid w:val="00E5262E"/>
    <w:rsid w:val="00E544FA"/>
    <w:rsid w:val="00E55E83"/>
    <w:rsid w:val="00E57127"/>
    <w:rsid w:val="00E57653"/>
    <w:rsid w:val="00E5792E"/>
    <w:rsid w:val="00E6077C"/>
    <w:rsid w:val="00E60998"/>
    <w:rsid w:val="00E610FD"/>
    <w:rsid w:val="00E617F9"/>
    <w:rsid w:val="00E62263"/>
    <w:rsid w:val="00E630F8"/>
    <w:rsid w:val="00E64590"/>
    <w:rsid w:val="00E650A4"/>
    <w:rsid w:val="00E6618E"/>
    <w:rsid w:val="00E6676A"/>
    <w:rsid w:val="00E72038"/>
    <w:rsid w:val="00E72A68"/>
    <w:rsid w:val="00E74446"/>
    <w:rsid w:val="00E7699B"/>
    <w:rsid w:val="00E77436"/>
    <w:rsid w:val="00E8042B"/>
    <w:rsid w:val="00E826CC"/>
    <w:rsid w:val="00E82C8E"/>
    <w:rsid w:val="00E83279"/>
    <w:rsid w:val="00E837AF"/>
    <w:rsid w:val="00E83CA2"/>
    <w:rsid w:val="00E8451B"/>
    <w:rsid w:val="00E84AED"/>
    <w:rsid w:val="00E85093"/>
    <w:rsid w:val="00E85F1B"/>
    <w:rsid w:val="00E86178"/>
    <w:rsid w:val="00E86292"/>
    <w:rsid w:val="00E8793D"/>
    <w:rsid w:val="00E87CFA"/>
    <w:rsid w:val="00E90B5F"/>
    <w:rsid w:val="00E9383D"/>
    <w:rsid w:val="00E93D77"/>
    <w:rsid w:val="00E9470C"/>
    <w:rsid w:val="00E950DB"/>
    <w:rsid w:val="00E95135"/>
    <w:rsid w:val="00E95264"/>
    <w:rsid w:val="00E96F3E"/>
    <w:rsid w:val="00E97B36"/>
    <w:rsid w:val="00E97C4D"/>
    <w:rsid w:val="00EA0075"/>
    <w:rsid w:val="00EA050D"/>
    <w:rsid w:val="00EA2172"/>
    <w:rsid w:val="00EA29DF"/>
    <w:rsid w:val="00EA2DC1"/>
    <w:rsid w:val="00EA35E0"/>
    <w:rsid w:val="00EA787D"/>
    <w:rsid w:val="00EA7B25"/>
    <w:rsid w:val="00EB0B0F"/>
    <w:rsid w:val="00EB0FCB"/>
    <w:rsid w:val="00EB4516"/>
    <w:rsid w:val="00EB54AE"/>
    <w:rsid w:val="00EB5A89"/>
    <w:rsid w:val="00EB68A2"/>
    <w:rsid w:val="00EC163A"/>
    <w:rsid w:val="00EC2323"/>
    <w:rsid w:val="00EC27E4"/>
    <w:rsid w:val="00EC2B30"/>
    <w:rsid w:val="00EC3F80"/>
    <w:rsid w:val="00EC49C0"/>
    <w:rsid w:val="00EC4F4F"/>
    <w:rsid w:val="00EC5282"/>
    <w:rsid w:val="00EC54B7"/>
    <w:rsid w:val="00EC5571"/>
    <w:rsid w:val="00EC7804"/>
    <w:rsid w:val="00EC7806"/>
    <w:rsid w:val="00ED0E8F"/>
    <w:rsid w:val="00ED1D4D"/>
    <w:rsid w:val="00ED2F24"/>
    <w:rsid w:val="00ED4519"/>
    <w:rsid w:val="00ED76A2"/>
    <w:rsid w:val="00ED7BD2"/>
    <w:rsid w:val="00ED7C62"/>
    <w:rsid w:val="00EE0EC3"/>
    <w:rsid w:val="00EE1504"/>
    <w:rsid w:val="00EE18A7"/>
    <w:rsid w:val="00EE273A"/>
    <w:rsid w:val="00EE2B8C"/>
    <w:rsid w:val="00EE3B46"/>
    <w:rsid w:val="00EE3B5B"/>
    <w:rsid w:val="00EE3D80"/>
    <w:rsid w:val="00EE4CC9"/>
    <w:rsid w:val="00EE516E"/>
    <w:rsid w:val="00EE606E"/>
    <w:rsid w:val="00EE72FF"/>
    <w:rsid w:val="00EE737B"/>
    <w:rsid w:val="00EE78A9"/>
    <w:rsid w:val="00EF1042"/>
    <w:rsid w:val="00EF1A93"/>
    <w:rsid w:val="00EF4219"/>
    <w:rsid w:val="00EF47EA"/>
    <w:rsid w:val="00EF4800"/>
    <w:rsid w:val="00EF4F27"/>
    <w:rsid w:val="00EF674A"/>
    <w:rsid w:val="00EF7450"/>
    <w:rsid w:val="00F00A3D"/>
    <w:rsid w:val="00F027C3"/>
    <w:rsid w:val="00F04FB0"/>
    <w:rsid w:val="00F0607E"/>
    <w:rsid w:val="00F10470"/>
    <w:rsid w:val="00F104B6"/>
    <w:rsid w:val="00F10D50"/>
    <w:rsid w:val="00F121AF"/>
    <w:rsid w:val="00F15B15"/>
    <w:rsid w:val="00F169AE"/>
    <w:rsid w:val="00F17CA4"/>
    <w:rsid w:val="00F2044F"/>
    <w:rsid w:val="00F2078A"/>
    <w:rsid w:val="00F228AF"/>
    <w:rsid w:val="00F2448C"/>
    <w:rsid w:val="00F24DDD"/>
    <w:rsid w:val="00F2770B"/>
    <w:rsid w:val="00F302B9"/>
    <w:rsid w:val="00F325DA"/>
    <w:rsid w:val="00F33030"/>
    <w:rsid w:val="00F346BB"/>
    <w:rsid w:val="00F34DBD"/>
    <w:rsid w:val="00F35A3A"/>
    <w:rsid w:val="00F37626"/>
    <w:rsid w:val="00F41188"/>
    <w:rsid w:val="00F41302"/>
    <w:rsid w:val="00F42E72"/>
    <w:rsid w:val="00F43DE5"/>
    <w:rsid w:val="00F4676A"/>
    <w:rsid w:val="00F46C9E"/>
    <w:rsid w:val="00F47080"/>
    <w:rsid w:val="00F47243"/>
    <w:rsid w:val="00F47381"/>
    <w:rsid w:val="00F47DE8"/>
    <w:rsid w:val="00F5170A"/>
    <w:rsid w:val="00F52DCD"/>
    <w:rsid w:val="00F53A2D"/>
    <w:rsid w:val="00F53E54"/>
    <w:rsid w:val="00F549A3"/>
    <w:rsid w:val="00F55A1A"/>
    <w:rsid w:val="00F55CBF"/>
    <w:rsid w:val="00F57DF9"/>
    <w:rsid w:val="00F61669"/>
    <w:rsid w:val="00F6351D"/>
    <w:rsid w:val="00F64DBB"/>
    <w:rsid w:val="00F65124"/>
    <w:rsid w:val="00F654F5"/>
    <w:rsid w:val="00F67148"/>
    <w:rsid w:val="00F67312"/>
    <w:rsid w:val="00F67966"/>
    <w:rsid w:val="00F67E48"/>
    <w:rsid w:val="00F70674"/>
    <w:rsid w:val="00F712CC"/>
    <w:rsid w:val="00F71357"/>
    <w:rsid w:val="00F718D8"/>
    <w:rsid w:val="00F719C4"/>
    <w:rsid w:val="00F72B10"/>
    <w:rsid w:val="00F73298"/>
    <w:rsid w:val="00F7476F"/>
    <w:rsid w:val="00F74DD7"/>
    <w:rsid w:val="00F74EA9"/>
    <w:rsid w:val="00F76457"/>
    <w:rsid w:val="00F77359"/>
    <w:rsid w:val="00F80B21"/>
    <w:rsid w:val="00F81FB4"/>
    <w:rsid w:val="00F82662"/>
    <w:rsid w:val="00F826E3"/>
    <w:rsid w:val="00F847AA"/>
    <w:rsid w:val="00F848E7"/>
    <w:rsid w:val="00F84B9E"/>
    <w:rsid w:val="00F86A73"/>
    <w:rsid w:val="00F871CA"/>
    <w:rsid w:val="00F90DD6"/>
    <w:rsid w:val="00F9281C"/>
    <w:rsid w:val="00F93709"/>
    <w:rsid w:val="00F94970"/>
    <w:rsid w:val="00F94FD5"/>
    <w:rsid w:val="00F97595"/>
    <w:rsid w:val="00F97D37"/>
    <w:rsid w:val="00FA22A1"/>
    <w:rsid w:val="00FA2A38"/>
    <w:rsid w:val="00FA47DA"/>
    <w:rsid w:val="00FA58DA"/>
    <w:rsid w:val="00FA76ED"/>
    <w:rsid w:val="00FA7FB1"/>
    <w:rsid w:val="00FB07E1"/>
    <w:rsid w:val="00FB09CC"/>
    <w:rsid w:val="00FB0CC4"/>
    <w:rsid w:val="00FB0CD2"/>
    <w:rsid w:val="00FB1877"/>
    <w:rsid w:val="00FB2518"/>
    <w:rsid w:val="00FB2855"/>
    <w:rsid w:val="00FB3F80"/>
    <w:rsid w:val="00FB4314"/>
    <w:rsid w:val="00FB5768"/>
    <w:rsid w:val="00FC12EB"/>
    <w:rsid w:val="00FC27B9"/>
    <w:rsid w:val="00FC2A3E"/>
    <w:rsid w:val="00FC2ECE"/>
    <w:rsid w:val="00FC345B"/>
    <w:rsid w:val="00FC4722"/>
    <w:rsid w:val="00FC5223"/>
    <w:rsid w:val="00FC6EFE"/>
    <w:rsid w:val="00FC7757"/>
    <w:rsid w:val="00FD1E55"/>
    <w:rsid w:val="00FD4E37"/>
    <w:rsid w:val="00FD5177"/>
    <w:rsid w:val="00FE0851"/>
    <w:rsid w:val="00FE39D5"/>
    <w:rsid w:val="00FE3AFD"/>
    <w:rsid w:val="00FE7CF1"/>
    <w:rsid w:val="00FF14E1"/>
    <w:rsid w:val="00FF17EC"/>
    <w:rsid w:val="00FF1E2E"/>
    <w:rsid w:val="00FF204F"/>
    <w:rsid w:val="00FF4BAE"/>
    <w:rsid w:val="00FF53B4"/>
    <w:rsid w:val="00FF6CF4"/>
    <w:rsid w:val="108A6D86"/>
    <w:rsid w:val="24F5704C"/>
    <w:rsid w:val="312BE5E6"/>
    <w:rsid w:val="354FC196"/>
    <w:rsid w:val="40F6DC67"/>
    <w:rsid w:val="44AFF640"/>
    <w:rsid w:val="464BC6A1"/>
    <w:rsid w:val="546592FB"/>
    <w:rsid w:val="5BF333D9"/>
    <w:rsid w:val="5F7723D8"/>
    <w:rsid w:val="6135A124"/>
    <w:rsid w:val="666BBC30"/>
    <w:rsid w:val="6739806E"/>
    <w:rsid w:val="68A6F287"/>
    <w:rsid w:val="695DAB16"/>
    <w:rsid w:val="6FF8B949"/>
    <w:rsid w:val="7330970C"/>
    <w:rsid w:val="7544D6CA"/>
    <w:rsid w:val="7953E8E8"/>
    <w:rsid w:val="7C6F9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6AB62"/>
  <w15:docId w15:val="{714B8390-C86F-4D7C-ADA1-DA3598B0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qFormat/>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qFormat/>
    <w:rsid w:val="00BA51EF"/>
  </w:style>
  <w:style w:type="paragraph" w:customStyle="1" w:styleId="B2">
    <w:name w:val="B2"/>
    <w:basedOn w:val="List2"/>
    <w:link w:val="B2Char"/>
    <w:qFormat/>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FA2A38"/>
    <w:rPr>
      <w:rFonts w:ascii="Arial" w:hAnsi="Arial"/>
      <w:b/>
      <w:szCs w:val="24"/>
      <w:lang w:val="en-GB" w:eastAsia="en-GB"/>
    </w:rPr>
  </w:style>
  <w:style w:type="paragraph" w:customStyle="1" w:styleId="EmailDiscussion2">
    <w:name w:val="EmailDiscussion2"/>
    <w:basedOn w:val="Doc-text2"/>
    <w:uiPriority w:val="99"/>
    <w:qFormat/>
    <w:rsid w:val="00502E67"/>
    <w:rPr>
      <w:rFonts w:eastAsia="MS Mincho"/>
    </w:rPr>
  </w:style>
  <w:style w:type="character" w:customStyle="1" w:styleId="B1Zchn">
    <w:name w:val="B1 Zchn"/>
    <w:qFormat/>
    <w:locked/>
    <w:rsid w:val="005A613D"/>
    <w:rPr>
      <w:lang w:val="en-GB" w:eastAsia="en-US"/>
    </w:rPr>
  </w:style>
  <w:style w:type="character" w:customStyle="1" w:styleId="B2Char">
    <w:name w:val="B2 Char"/>
    <w:link w:val="B2"/>
    <w:qFormat/>
    <w:locked/>
    <w:rsid w:val="005A613D"/>
    <w:rPr>
      <w:rFonts w:eastAsia="Times New Roman"/>
      <w:lang w:val="en-GB" w:eastAsia="en-GB"/>
    </w:rPr>
  </w:style>
  <w:style w:type="character" w:styleId="Mention">
    <w:name w:val="Mention"/>
    <w:basedOn w:val="DefaultParagraphFont"/>
    <w:uiPriority w:val="99"/>
    <w:unhideWhenUsed/>
    <w:rsid w:val="00E076A6"/>
    <w:rPr>
      <w:color w:val="2B579A"/>
      <w:shd w:val="clear" w:color="auto" w:fill="E1DFDD"/>
    </w:rPr>
  </w:style>
  <w:style w:type="paragraph" w:customStyle="1" w:styleId="paragraph">
    <w:name w:val="paragraph"/>
    <w:basedOn w:val="Normal"/>
    <w:rsid w:val="008D0ECC"/>
    <w:pPr>
      <w:overflowPunct/>
      <w:autoSpaceDE/>
      <w:autoSpaceDN/>
      <w:adjustRightInd/>
      <w:spacing w:before="100" w:beforeAutospacing="1" w:after="100" w:afterAutospacing="1"/>
      <w:textAlignment w:val="auto"/>
    </w:pPr>
    <w:rPr>
      <w:sz w:val="24"/>
      <w:szCs w:val="24"/>
      <w:lang w:val="sv-SE" w:eastAsia="sv-SE"/>
    </w:rPr>
  </w:style>
  <w:style w:type="character" w:customStyle="1" w:styleId="spellingerror">
    <w:name w:val="spellingerror"/>
    <w:basedOn w:val="DefaultParagraphFont"/>
    <w:rsid w:val="008D0ECC"/>
  </w:style>
  <w:style w:type="character" w:customStyle="1" w:styleId="eop">
    <w:name w:val="eop"/>
    <w:basedOn w:val="DefaultParagraphFont"/>
    <w:rsid w:val="008D0ECC"/>
  </w:style>
  <w:style w:type="character" w:customStyle="1" w:styleId="normaltextrun">
    <w:name w:val="normaltextrun"/>
    <w:basedOn w:val="DefaultParagraphFont"/>
    <w:rsid w:val="008D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24451177">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0272118">
      <w:bodyDiv w:val="1"/>
      <w:marLeft w:val="0"/>
      <w:marRight w:val="0"/>
      <w:marTop w:val="0"/>
      <w:marBottom w:val="0"/>
      <w:divBdr>
        <w:top w:val="none" w:sz="0" w:space="0" w:color="auto"/>
        <w:left w:val="none" w:sz="0" w:space="0" w:color="auto"/>
        <w:bottom w:val="none" w:sz="0" w:space="0" w:color="auto"/>
        <w:right w:val="none" w:sz="0" w:space="0" w:color="auto"/>
      </w:divBdr>
    </w:div>
    <w:div w:id="51076072">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393965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6481738">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121963521">
      <w:bodyDiv w:val="1"/>
      <w:marLeft w:val="0"/>
      <w:marRight w:val="0"/>
      <w:marTop w:val="0"/>
      <w:marBottom w:val="0"/>
      <w:divBdr>
        <w:top w:val="none" w:sz="0" w:space="0" w:color="auto"/>
        <w:left w:val="none" w:sz="0" w:space="0" w:color="auto"/>
        <w:bottom w:val="none" w:sz="0" w:space="0" w:color="auto"/>
        <w:right w:val="none" w:sz="0" w:space="0" w:color="auto"/>
      </w:divBdr>
    </w:div>
    <w:div w:id="152765324">
      <w:bodyDiv w:val="1"/>
      <w:marLeft w:val="0"/>
      <w:marRight w:val="0"/>
      <w:marTop w:val="0"/>
      <w:marBottom w:val="0"/>
      <w:divBdr>
        <w:top w:val="none" w:sz="0" w:space="0" w:color="auto"/>
        <w:left w:val="none" w:sz="0" w:space="0" w:color="auto"/>
        <w:bottom w:val="none" w:sz="0" w:space="0" w:color="auto"/>
        <w:right w:val="none" w:sz="0" w:space="0" w:color="auto"/>
      </w:divBdr>
    </w:div>
    <w:div w:id="182089842">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1934191">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46426333">
      <w:bodyDiv w:val="1"/>
      <w:marLeft w:val="0"/>
      <w:marRight w:val="0"/>
      <w:marTop w:val="0"/>
      <w:marBottom w:val="0"/>
      <w:divBdr>
        <w:top w:val="none" w:sz="0" w:space="0" w:color="auto"/>
        <w:left w:val="none" w:sz="0" w:space="0" w:color="auto"/>
        <w:bottom w:val="none" w:sz="0" w:space="0" w:color="auto"/>
        <w:right w:val="none" w:sz="0" w:space="0" w:color="auto"/>
      </w:divBdr>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09485005">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74041272">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89966975">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4908559">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51901927">
      <w:bodyDiv w:val="1"/>
      <w:marLeft w:val="0"/>
      <w:marRight w:val="0"/>
      <w:marTop w:val="0"/>
      <w:marBottom w:val="0"/>
      <w:divBdr>
        <w:top w:val="none" w:sz="0" w:space="0" w:color="auto"/>
        <w:left w:val="none" w:sz="0" w:space="0" w:color="auto"/>
        <w:bottom w:val="none" w:sz="0" w:space="0" w:color="auto"/>
        <w:right w:val="none" w:sz="0" w:space="0" w:color="auto"/>
      </w:divBdr>
    </w:div>
    <w:div w:id="452359584">
      <w:bodyDiv w:val="1"/>
      <w:marLeft w:val="0"/>
      <w:marRight w:val="0"/>
      <w:marTop w:val="0"/>
      <w:marBottom w:val="0"/>
      <w:divBdr>
        <w:top w:val="none" w:sz="0" w:space="0" w:color="auto"/>
        <w:left w:val="none" w:sz="0" w:space="0" w:color="auto"/>
        <w:bottom w:val="none" w:sz="0" w:space="0" w:color="auto"/>
        <w:right w:val="none" w:sz="0" w:space="0" w:color="auto"/>
      </w:divBdr>
    </w:div>
    <w:div w:id="463159037">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493032662">
      <w:bodyDiv w:val="1"/>
      <w:marLeft w:val="0"/>
      <w:marRight w:val="0"/>
      <w:marTop w:val="0"/>
      <w:marBottom w:val="0"/>
      <w:divBdr>
        <w:top w:val="none" w:sz="0" w:space="0" w:color="auto"/>
        <w:left w:val="none" w:sz="0" w:space="0" w:color="auto"/>
        <w:bottom w:val="none" w:sz="0" w:space="0" w:color="auto"/>
        <w:right w:val="none" w:sz="0" w:space="0" w:color="auto"/>
      </w:divBdr>
      <w:divsChild>
        <w:div w:id="1461918773">
          <w:marLeft w:val="0"/>
          <w:marRight w:val="0"/>
          <w:marTop w:val="0"/>
          <w:marBottom w:val="0"/>
          <w:divBdr>
            <w:top w:val="none" w:sz="0" w:space="0" w:color="auto"/>
            <w:left w:val="none" w:sz="0" w:space="0" w:color="auto"/>
            <w:bottom w:val="none" w:sz="0" w:space="0" w:color="auto"/>
            <w:right w:val="none" w:sz="0" w:space="0" w:color="auto"/>
          </w:divBdr>
          <w:divsChild>
            <w:div w:id="119425544">
              <w:marLeft w:val="0"/>
              <w:marRight w:val="0"/>
              <w:marTop w:val="0"/>
              <w:marBottom w:val="0"/>
              <w:divBdr>
                <w:top w:val="none" w:sz="0" w:space="0" w:color="auto"/>
                <w:left w:val="none" w:sz="0" w:space="0" w:color="auto"/>
                <w:bottom w:val="none" w:sz="0" w:space="0" w:color="auto"/>
                <w:right w:val="none" w:sz="0" w:space="0" w:color="auto"/>
              </w:divBdr>
              <w:divsChild>
                <w:div w:id="259070167">
                  <w:marLeft w:val="0"/>
                  <w:marRight w:val="0"/>
                  <w:marTop w:val="0"/>
                  <w:marBottom w:val="0"/>
                  <w:divBdr>
                    <w:top w:val="none" w:sz="0" w:space="0" w:color="auto"/>
                    <w:left w:val="none" w:sz="0" w:space="0" w:color="auto"/>
                    <w:bottom w:val="none" w:sz="0" w:space="0" w:color="auto"/>
                    <w:right w:val="none" w:sz="0" w:space="0" w:color="auto"/>
                  </w:divBdr>
                </w:div>
              </w:divsChild>
            </w:div>
            <w:div w:id="157965228">
              <w:marLeft w:val="0"/>
              <w:marRight w:val="0"/>
              <w:marTop w:val="0"/>
              <w:marBottom w:val="0"/>
              <w:divBdr>
                <w:top w:val="none" w:sz="0" w:space="0" w:color="auto"/>
                <w:left w:val="none" w:sz="0" w:space="0" w:color="auto"/>
                <w:bottom w:val="none" w:sz="0" w:space="0" w:color="auto"/>
                <w:right w:val="none" w:sz="0" w:space="0" w:color="auto"/>
              </w:divBdr>
              <w:divsChild>
                <w:div w:id="1360428441">
                  <w:marLeft w:val="0"/>
                  <w:marRight w:val="0"/>
                  <w:marTop w:val="0"/>
                  <w:marBottom w:val="0"/>
                  <w:divBdr>
                    <w:top w:val="none" w:sz="0" w:space="0" w:color="auto"/>
                    <w:left w:val="none" w:sz="0" w:space="0" w:color="auto"/>
                    <w:bottom w:val="none" w:sz="0" w:space="0" w:color="auto"/>
                    <w:right w:val="none" w:sz="0" w:space="0" w:color="auto"/>
                  </w:divBdr>
                </w:div>
              </w:divsChild>
            </w:div>
            <w:div w:id="343673278">
              <w:marLeft w:val="0"/>
              <w:marRight w:val="0"/>
              <w:marTop w:val="0"/>
              <w:marBottom w:val="0"/>
              <w:divBdr>
                <w:top w:val="none" w:sz="0" w:space="0" w:color="auto"/>
                <w:left w:val="none" w:sz="0" w:space="0" w:color="auto"/>
                <w:bottom w:val="none" w:sz="0" w:space="0" w:color="auto"/>
                <w:right w:val="none" w:sz="0" w:space="0" w:color="auto"/>
              </w:divBdr>
              <w:divsChild>
                <w:div w:id="1536040135">
                  <w:marLeft w:val="0"/>
                  <w:marRight w:val="0"/>
                  <w:marTop w:val="0"/>
                  <w:marBottom w:val="0"/>
                  <w:divBdr>
                    <w:top w:val="none" w:sz="0" w:space="0" w:color="auto"/>
                    <w:left w:val="none" w:sz="0" w:space="0" w:color="auto"/>
                    <w:bottom w:val="none" w:sz="0" w:space="0" w:color="auto"/>
                    <w:right w:val="none" w:sz="0" w:space="0" w:color="auto"/>
                  </w:divBdr>
                </w:div>
              </w:divsChild>
            </w:div>
            <w:div w:id="461533678">
              <w:marLeft w:val="0"/>
              <w:marRight w:val="0"/>
              <w:marTop w:val="0"/>
              <w:marBottom w:val="0"/>
              <w:divBdr>
                <w:top w:val="none" w:sz="0" w:space="0" w:color="auto"/>
                <w:left w:val="none" w:sz="0" w:space="0" w:color="auto"/>
                <w:bottom w:val="none" w:sz="0" w:space="0" w:color="auto"/>
                <w:right w:val="none" w:sz="0" w:space="0" w:color="auto"/>
              </w:divBdr>
              <w:divsChild>
                <w:div w:id="1257059469">
                  <w:marLeft w:val="0"/>
                  <w:marRight w:val="0"/>
                  <w:marTop w:val="0"/>
                  <w:marBottom w:val="0"/>
                  <w:divBdr>
                    <w:top w:val="none" w:sz="0" w:space="0" w:color="auto"/>
                    <w:left w:val="none" w:sz="0" w:space="0" w:color="auto"/>
                    <w:bottom w:val="none" w:sz="0" w:space="0" w:color="auto"/>
                    <w:right w:val="none" w:sz="0" w:space="0" w:color="auto"/>
                  </w:divBdr>
                </w:div>
              </w:divsChild>
            </w:div>
            <w:div w:id="533881518">
              <w:marLeft w:val="0"/>
              <w:marRight w:val="0"/>
              <w:marTop w:val="0"/>
              <w:marBottom w:val="0"/>
              <w:divBdr>
                <w:top w:val="none" w:sz="0" w:space="0" w:color="auto"/>
                <w:left w:val="none" w:sz="0" w:space="0" w:color="auto"/>
                <w:bottom w:val="none" w:sz="0" w:space="0" w:color="auto"/>
                <w:right w:val="none" w:sz="0" w:space="0" w:color="auto"/>
              </w:divBdr>
              <w:divsChild>
                <w:div w:id="1954435479">
                  <w:marLeft w:val="0"/>
                  <w:marRight w:val="0"/>
                  <w:marTop w:val="0"/>
                  <w:marBottom w:val="0"/>
                  <w:divBdr>
                    <w:top w:val="none" w:sz="0" w:space="0" w:color="auto"/>
                    <w:left w:val="none" w:sz="0" w:space="0" w:color="auto"/>
                    <w:bottom w:val="none" w:sz="0" w:space="0" w:color="auto"/>
                    <w:right w:val="none" w:sz="0" w:space="0" w:color="auto"/>
                  </w:divBdr>
                </w:div>
              </w:divsChild>
            </w:div>
            <w:div w:id="558367428">
              <w:marLeft w:val="0"/>
              <w:marRight w:val="0"/>
              <w:marTop w:val="0"/>
              <w:marBottom w:val="0"/>
              <w:divBdr>
                <w:top w:val="none" w:sz="0" w:space="0" w:color="auto"/>
                <w:left w:val="none" w:sz="0" w:space="0" w:color="auto"/>
                <w:bottom w:val="none" w:sz="0" w:space="0" w:color="auto"/>
                <w:right w:val="none" w:sz="0" w:space="0" w:color="auto"/>
              </w:divBdr>
              <w:divsChild>
                <w:div w:id="1967933563">
                  <w:marLeft w:val="0"/>
                  <w:marRight w:val="0"/>
                  <w:marTop w:val="0"/>
                  <w:marBottom w:val="0"/>
                  <w:divBdr>
                    <w:top w:val="none" w:sz="0" w:space="0" w:color="auto"/>
                    <w:left w:val="none" w:sz="0" w:space="0" w:color="auto"/>
                    <w:bottom w:val="none" w:sz="0" w:space="0" w:color="auto"/>
                    <w:right w:val="none" w:sz="0" w:space="0" w:color="auto"/>
                  </w:divBdr>
                </w:div>
              </w:divsChild>
            </w:div>
            <w:div w:id="558902581">
              <w:marLeft w:val="0"/>
              <w:marRight w:val="0"/>
              <w:marTop w:val="0"/>
              <w:marBottom w:val="0"/>
              <w:divBdr>
                <w:top w:val="none" w:sz="0" w:space="0" w:color="auto"/>
                <w:left w:val="none" w:sz="0" w:space="0" w:color="auto"/>
                <w:bottom w:val="none" w:sz="0" w:space="0" w:color="auto"/>
                <w:right w:val="none" w:sz="0" w:space="0" w:color="auto"/>
              </w:divBdr>
              <w:divsChild>
                <w:div w:id="1541042655">
                  <w:marLeft w:val="0"/>
                  <w:marRight w:val="0"/>
                  <w:marTop w:val="0"/>
                  <w:marBottom w:val="0"/>
                  <w:divBdr>
                    <w:top w:val="none" w:sz="0" w:space="0" w:color="auto"/>
                    <w:left w:val="none" w:sz="0" w:space="0" w:color="auto"/>
                    <w:bottom w:val="none" w:sz="0" w:space="0" w:color="auto"/>
                    <w:right w:val="none" w:sz="0" w:space="0" w:color="auto"/>
                  </w:divBdr>
                </w:div>
              </w:divsChild>
            </w:div>
            <w:div w:id="561067200">
              <w:marLeft w:val="0"/>
              <w:marRight w:val="0"/>
              <w:marTop w:val="0"/>
              <w:marBottom w:val="0"/>
              <w:divBdr>
                <w:top w:val="none" w:sz="0" w:space="0" w:color="auto"/>
                <w:left w:val="none" w:sz="0" w:space="0" w:color="auto"/>
                <w:bottom w:val="none" w:sz="0" w:space="0" w:color="auto"/>
                <w:right w:val="none" w:sz="0" w:space="0" w:color="auto"/>
              </w:divBdr>
              <w:divsChild>
                <w:div w:id="1472093445">
                  <w:marLeft w:val="0"/>
                  <w:marRight w:val="0"/>
                  <w:marTop w:val="0"/>
                  <w:marBottom w:val="0"/>
                  <w:divBdr>
                    <w:top w:val="none" w:sz="0" w:space="0" w:color="auto"/>
                    <w:left w:val="none" w:sz="0" w:space="0" w:color="auto"/>
                    <w:bottom w:val="none" w:sz="0" w:space="0" w:color="auto"/>
                    <w:right w:val="none" w:sz="0" w:space="0" w:color="auto"/>
                  </w:divBdr>
                </w:div>
              </w:divsChild>
            </w:div>
            <w:div w:id="685446597">
              <w:marLeft w:val="0"/>
              <w:marRight w:val="0"/>
              <w:marTop w:val="0"/>
              <w:marBottom w:val="0"/>
              <w:divBdr>
                <w:top w:val="none" w:sz="0" w:space="0" w:color="auto"/>
                <w:left w:val="none" w:sz="0" w:space="0" w:color="auto"/>
                <w:bottom w:val="none" w:sz="0" w:space="0" w:color="auto"/>
                <w:right w:val="none" w:sz="0" w:space="0" w:color="auto"/>
              </w:divBdr>
              <w:divsChild>
                <w:div w:id="1190144267">
                  <w:marLeft w:val="0"/>
                  <w:marRight w:val="0"/>
                  <w:marTop w:val="0"/>
                  <w:marBottom w:val="0"/>
                  <w:divBdr>
                    <w:top w:val="none" w:sz="0" w:space="0" w:color="auto"/>
                    <w:left w:val="none" w:sz="0" w:space="0" w:color="auto"/>
                    <w:bottom w:val="none" w:sz="0" w:space="0" w:color="auto"/>
                    <w:right w:val="none" w:sz="0" w:space="0" w:color="auto"/>
                  </w:divBdr>
                </w:div>
              </w:divsChild>
            </w:div>
            <w:div w:id="790510565">
              <w:marLeft w:val="0"/>
              <w:marRight w:val="0"/>
              <w:marTop w:val="0"/>
              <w:marBottom w:val="0"/>
              <w:divBdr>
                <w:top w:val="none" w:sz="0" w:space="0" w:color="auto"/>
                <w:left w:val="none" w:sz="0" w:space="0" w:color="auto"/>
                <w:bottom w:val="none" w:sz="0" w:space="0" w:color="auto"/>
                <w:right w:val="none" w:sz="0" w:space="0" w:color="auto"/>
              </w:divBdr>
              <w:divsChild>
                <w:div w:id="585654747">
                  <w:marLeft w:val="0"/>
                  <w:marRight w:val="0"/>
                  <w:marTop w:val="0"/>
                  <w:marBottom w:val="0"/>
                  <w:divBdr>
                    <w:top w:val="none" w:sz="0" w:space="0" w:color="auto"/>
                    <w:left w:val="none" w:sz="0" w:space="0" w:color="auto"/>
                    <w:bottom w:val="none" w:sz="0" w:space="0" w:color="auto"/>
                    <w:right w:val="none" w:sz="0" w:space="0" w:color="auto"/>
                  </w:divBdr>
                </w:div>
              </w:divsChild>
            </w:div>
            <w:div w:id="792603103">
              <w:marLeft w:val="0"/>
              <w:marRight w:val="0"/>
              <w:marTop w:val="0"/>
              <w:marBottom w:val="0"/>
              <w:divBdr>
                <w:top w:val="none" w:sz="0" w:space="0" w:color="auto"/>
                <w:left w:val="none" w:sz="0" w:space="0" w:color="auto"/>
                <w:bottom w:val="none" w:sz="0" w:space="0" w:color="auto"/>
                <w:right w:val="none" w:sz="0" w:space="0" w:color="auto"/>
              </w:divBdr>
              <w:divsChild>
                <w:div w:id="1252198095">
                  <w:marLeft w:val="0"/>
                  <w:marRight w:val="0"/>
                  <w:marTop w:val="0"/>
                  <w:marBottom w:val="0"/>
                  <w:divBdr>
                    <w:top w:val="none" w:sz="0" w:space="0" w:color="auto"/>
                    <w:left w:val="none" w:sz="0" w:space="0" w:color="auto"/>
                    <w:bottom w:val="none" w:sz="0" w:space="0" w:color="auto"/>
                    <w:right w:val="none" w:sz="0" w:space="0" w:color="auto"/>
                  </w:divBdr>
                </w:div>
              </w:divsChild>
            </w:div>
            <w:div w:id="1080255655">
              <w:marLeft w:val="0"/>
              <w:marRight w:val="0"/>
              <w:marTop w:val="0"/>
              <w:marBottom w:val="0"/>
              <w:divBdr>
                <w:top w:val="none" w:sz="0" w:space="0" w:color="auto"/>
                <w:left w:val="none" w:sz="0" w:space="0" w:color="auto"/>
                <w:bottom w:val="none" w:sz="0" w:space="0" w:color="auto"/>
                <w:right w:val="none" w:sz="0" w:space="0" w:color="auto"/>
              </w:divBdr>
              <w:divsChild>
                <w:div w:id="1355689402">
                  <w:marLeft w:val="0"/>
                  <w:marRight w:val="0"/>
                  <w:marTop w:val="0"/>
                  <w:marBottom w:val="0"/>
                  <w:divBdr>
                    <w:top w:val="none" w:sz="0" w:space="0" w:color="auto"/>
                    <w:left w:val="none" w:sz="0" w:space="0" w:color="auto"/>
                    <w:bottom w:val="none" w:sz="0" w:space="0" w:color="auto"/>
                    <w:right w:val="none" w:sz="0" w:space="0" w:color="auto"/>
                  </w:divBdr>
                </w:div>
              </w:divsChild>
            </w:div>
            <w:div w:id="1153986123">
              <w:marLeft w:val="0"/>
              <w:marRight w:val="0"/>
              <w:marTop w:val="0"/>
              <w:marBottom w:val="0"/>
              <w:divBdr>
                <w:top w:val="none" w:sz="0" w:space="0" w:color="auto"/>
                <w:left w:val="none" w:sz="0" w:space="0" w:color="auto"/>
                <w:bottom w:val="none" w:sz="0" w:space="0" w:color="auto"/>
                <w:right w:val="none" w:sz="0" w:space="0" w:color="auto"/>
              </w:divBdr>
              <w:divsChild>
                <w:div w:id="2033259506">
                  <w:marLeft w:val="0"/>
                  <w:marRight w:val="0"/>
                  <w:marTop w:val="0"/>
                  <w:marBottom w:val="0"/>
                  <w:divBdr>
                    <w:top w:val="none" w:sz="0" w:space="0" w:color="auto"/>
                    <w:left w:val="none" w:sz="0" w:space="0" w:color="auto"/>
                    <w:bottom w:val="none" w:sz="0" w:space="0" w:color="auto"/>
                    <w:right w:val="none" w:sz="0" w:space="0" w:color="auto"/>
                  </w:divBdr>
                </w:div>
              </w:divsChild>
            </w:div>
            <w:div w:id="1240629181">
              <w:marLeft w:val="0"/>
              <w:marRight w:val="0"/>
              <w:marTop w:val="0"/>
              <w:marBottom w:val="0"/>
              <w:divBdr>
                <w:top w:val="none" w:sz="0" w:space="0" w:color="auto"/>
                <w:left w:val="none" w:sz="0" w:space="0" w:color="auto"/>
                <w:bottom w:val="none" w:sz="0" w:space="0" w:color="auto"/>
                <w:right w:val="none" w:sz="0" w:space="0" w:color="auto"/>
              </w:divBdr>
              <w:divsChild>
                <w:div w:id="2018774693">
                  <w:marLeft w:val="0"/>
                  <w:marRight w:val="0"/>
                  <w:marTop w:val="0"/>
                  <w:marBottom w:val="0"/>
                  <w:divBdr>
                    <w:top w:val="none" w:sz="0" w:space="0" w:color="auto"/>
                    <w:left w:val="none" w:sz="0" w:space="0" w:color="auto"/>
                    <w:bottom w:val="none" w:sz="0" w:space="0" w:color="auto"/>
                    <w:right w:val="none" w:sz="0" w:space="0" w:color="auto"/>
                  </w:divBdr>
                </w:div>
              </w:divsChild>
            </w:div>
            <w:div w:id="1347294852">
              <w:marLeft w:val="0"/>
              <w:marRight w:val="0"/>
              <w:marTop w:val="0"/>
              <w:marBottom w:val="0"/>
              <w:divBdr>
                <w:top w:val="none" w:sz="0" w:space="0" w:color="auto"/>
                <w:left w:val="none" w:sz="0" w:space="0" w:color="auto"/>
                <w:bottom w:val="none" w:sz="0" w:space="0" w:color="auto"/>
                <w:right w:val="none" w:sz="0" w:space="0" w:color="auto"/>
              </w:divBdr>
              <w:divsChild>
                <w:div w:id="1795905881">
                  <w:marLeft w:val="0"/>
                  <w:marRight w:val="0"/>
                  <w:marTop w:val="0"/>
                  <w:marBottom w:val="0"/>
                  <w:divBdr>
                    <w:top w:val="none" w:sz="0" w:space="0" w:color="auto"/>
                    <w:left w:val="none" w:sz="0" w:space="0" w:color="auto"/>
                    <w:bottom w:val="none" w:sz="0" w:space="0" w:color="auto"/>
                    <w:right w:val="none" w:sz="0" w:space="0" w:color="auto"/>
                  </w:divBdr>
                </w:div>
              </w:divsChild>
            </w:div>
            <w:div w:id="1412042343">
              <w:marLeft w:val="0"/>
              <w:marRight w:val="0"/>
              <w:marTop w:val="0"/>
              <w:marBottom w:val="0"/>
              <w:divBdr>
                <w:top w:val="none" w:sz="0" w:space="0" w:color="auto"/>
                <w:left w:val="none" w:sz="0" w:space="0" w:color="auto"/>
                <w:bottom w:val="none" w:sz="0" w:space="0" w:color="auto"/>
                <w:right w:val="none" w:sz="0" w:space="0" w:color="auto"/>
              </w:divBdr>
              <w:divsChild>
                <w:div w:id="642849973">
                  <w:marLeft w:val="0"/>
                  <w:marRight w:val="0"/>
                  <w:marTop w:val="0"/>
                  <w:marBottom w:val="0"/>
                  <w:divBdr>
                    <w:top w:val="none" w:sz="0" w:space="0" w:color="auto"/>
                    <w:left w:val="none" w:sz="0" w:space="0" w:color="auto"/>
                    <w:bottom w:val="none" w:sz="0" w:space="0" w:color="auto"/>
                    <w:right w:val="none" w:sz="0" w:space="0" w:color="auto"/>
                  </w:divBdr>
                </w:div>
              </w:divsChild>
            </w:div>
            <w:div w:id="1453132303">
              <w:marLeft w:val="0"/>
              <w:marRight w:val="0"/>
              <w:marTop w:val="0"/>
              <w:marBottom w:val="0"/>
              <w:divBdr>
                <w:top w:val="none" w:sz="0" w:space="0" w:color="auto"/>
                <w:left w:val="none" w:sz="0" w:space="0" w:color="auto"/>
                <w:bottom w:val="none" w:sz="0" w:space="0" w:color="auto"/>
                <w:right w:val="none" w:sz="0" w:space="0" w:color="auto"/>
              </w:divBdr>
              <w:divsChild>
                <w:div w:id="462892611">
                  <w:marLeft w:val="0"/>
                  <w:marRight w:val="0"/>
                  <w:marTop w:val="0"/>
                  <w:marBottom w:val="0"/>
                  <w:divBdr>
                    <w:top w:val="none" w:sz="0" w:space="0" w:color="auto"/>
                    <w:left w:val="none" w:sz="0" w:space="0" w:color="auto"/>
                    <w:bottom w:val="none" w:sz="0" w:space="0" w:color="auto"/>
                    <w:right w:val="none" w:sz="0" w:space="0" w:color="auto"/>
                  </w:divBdr>
                </w:div>
              </w:divsChild>
            </w:div>
            <w:div w:id="1711107157">
              <w:marLeft w:val="0"/>
              <w:marRight w:val="0"/>
              <w:marTop w:val="0"/>
              <w:marBottom w:val="0"/>
              <w:divBdr>
                <w:top w:val="none" w:sz="0" w:space="0" w:color="auto"/>
                <w:left w:val="none" w:sz="0" w:space="0" w:color="auto"/>
                <w:bottom w:val="none" w:sz="0" w:space="0" w:color="auto"/>
                <w:right w:val="none" w:sz="0" w:space="0" w:color="auto"/>
              </w:divBdr>
              <w:divsChild>
                <w:div w:id="702094144">
                  <w:marLeft w:val="0"/>
                  <w:marRight w:val="0"/>
                  <w:marTop w:val="0"/>
                  <w:marBottom w:val="0"/>
                  <w:divBdr>
                    <w:top w:val="none" w:sz="0" w:space="0" w:color="auto"/>
                    <w:left w:val="none" w:sz="0" w:space="0" w:color="auto"/>
                    <w:bottom w:val="none" w:sz="0" w:space="0" w:color="auto"/>
                    <w:right w:val="none" w:sz="0" w:space="0" w:color="auto"/>
                  </w:divBdr>
                </w:div>
              </w:divsChild>
            </w:div>
            <w:div w:id="1858230685">
              <w:marLeft w:val="0"/>
              <w:marRight w:val="0"/>
              <w:marTop w:val="0"/>
              <w:marBottom w:val="0"/>
              <w:divBdr>
                <w:top w:val="none" w:sz="0" w:space="0" w:color="auto"/>
                <w:left w:val="none" w:sz="0" w:space="0" w:color="auto"/>
                <w:bottom w:val="none" w:sz="0" w:space="0" w:color="auto"/>
                <w:right w:val="none" w:sz="0" w:space="0" w:color="auto"/>
              </w:divBdr>
              <w:divsChild>
                <w:div w:id="1871991480">
                  <w:marLeft w:val="0"/>
                  <w:marRight w:val="0"/>
                  <w:marTop w:val="0"/>
                  <w:marBottom w:val="0"/>
                  <w:divBdr>
                    <w:top w:val="none" w:sz="0" w:space="0" w:color="auto"/>
                    <w:left w:val="none" w:sz="0" w:space="0" w:color="auto"/>
                    <w:bottom w:val="none" w:sz="0" w:space="0" w:color="auto"/>
                    <w:right w:val="none" w:sz="0" w:space="0" w:color="auto"/>
                  </w:divBdr>
                </w:div>
              </w:divsChild>
            </w:div>
            <w:div w:id="2059553443">
              <w:marLeft w:val="0"/>
              <w:marRight w:val="0"/>
              <w:marTop w:val="0"/>
              <w:marBottom w:val="0"/>
              <w:divBdr>
                <w:top w:val="none" w:sz="0" w:space="0" w:color="auto"/>
                <w:left w:val="none" w:sz="0" w:space="0" w:color="auto"/>
                <w:bottom w:val="none" w:sz="0" w:space="0" w:color="auto"/>
                <w:right w:val="none" w:sz="0" w:space="0" w:color="auto"/>
              </w:divBdr>
              <w:divsChild>
                <w:div w:id="1761607713">
                  <w:marLeft w:val="0"/>
                  <w:marRight w:val="0"/>
                  <w:marTop w:val="0"/>
                  <w:marBottom w:val="0"/>
                  <w:divBdr>
                    <w:top w:val="none" w:sz="0" w:space="0" w:color="auto"/>
                    <w:left w:val="none" w:sz="0" w:space="0" w:color="auto"/>
                    <w:bottom w:val="none" w:sz="0" w:space="0" w:color="auto"/>
                    <w:right w:val="none" w:sz="0" w:space="0" w:color="auto"/>
                  </w:divBdr>
                </w:div>
              </w:divsChild>
            </w:div>
            <w:div w:id="2104101948">
              <w:marLeft w:val="0"/>
              <w:marRight w:val="0"/>
              <w:marTop w:val="0"/>
              <w:marBottom w:val="0"/>
              <w:divBdr>
                <w:top w:val="none" w:sz="0" w:space="0" w:color="auto"/>
                <w:left w:val="none" w:sz="0" w:space="0" w:color="auto"/>
                <w:bottom w:val="none" w:sz="0" w:space="0" w:color="auto"/>
                <w:right w:val="none" w:sz="0" w:space="0" w:color="auto"/>
              </w:divBdr>
              <w:divsChild>
                <w:div w:id="613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7548">
      <w:bodyDiv w:val="1"/>
      <w:marLeft w:val="0"/>
      <w:marRight w:val="0"/>
      <w:marTop w:val="0"/>
      <w:marBottom w:val="0"/>
      <w:divBdr>
        <w:top w:val="none" w:sz="0" w:space="0" w:color="auto"/>
        <w:left w:val="none" w:sz="0" w:space="0" w:color="auto"/>
        <w:bottom w:val="none" w:sz="0" w:space="0" w:color="auto"/>
        <w:right w:val="none" w:sz="0" w:space="0" w:color="auto"/>
      </w:divBdr>
    </w:div>
    <w:div w:id="509638703">
      <w:bodyDiv w:val="1"/>
      <w:marLeft w:val="0"/>
      <w:marRight w:val="0"/>
      <w:marTop w:val="0"/>
      <w:marBottom w:val="0"/>
      <w:divBdr>
        <w:top w:val="none" w:sz="0" w:space="0" w:color="auto"/>
        <w:left w:val="none" w:sz="0" w:space="0" w:color="auto"/>
        <w:bottom w:val="none" w:sz="0" w:space="0" w:color="auto"/>
        <w:right w:val="none" w:sz="0" w:space="0" w:color="auto"/>
      </w:divBdr>
      <w:divsChild>
        <w:div w:id="14969304">
          <w:marLeft w:val="360"/>
          <w:marRight w:val="0"/>
          <w:marTop w:val="200"/>
          <w:marBottom w:val="0"/>
          <w:divBdr>
            <w:top w:val="none" w:sz="0" w:space="0" w:color="auto"/>
            <w:left w:val="none" w:sz="0" w:space="0" w:color="auto"/>
            <w:bottom w:val="none" w:sz="0" w:space="0" w:color="auto"/>
            <w:right w:val="none" w:sz="0" w:space="0" w:color="auto"/>
          </w:divBdr>
        </w:div>
        <w:div w:id="137186309">
          <w:marLeft w:val="360"/>
          <w:marRight w:val="0"/>
          <w:marTop w:val="200"/>
          <w:marBottom w:val="0"/>
          <w:divBdr>
            <w:top w:val="none" w:sz="0" w:space="0" w:color="auto"/>
            <w:left w:val="none" w:sz="0" w:space="0" w:color="auto"/>
            <w:bottom w:val="none" w:sz="0" w:space="0" w:color="auto"/>
            <w:right w:val="none" w:sz="0" w:space="0" w:color="auto"/>
          </w:divBdr>
        </w:div>
        <w:div w:id="200556140">
          <w:marLeft w:val="1800"/>
          <w:marRight w:val="0"/>
          <w:marTop w:val="100"/>
          <w:marBottom w:val="0"/>
          <w:divBdr>
            <w:top w:val="none" w:sz="0" w:space="0" w:color="auto"/>
            <w:left w:val="none" w:sz="0" w:space="0" w:color="auto"/>
            <w:bottom w:val="none" w:sz="0" w:space="0" w:color="auto"/>
            <w:right w:val="none" w:sz="0" w:space="0" w:color="auto"/>
          </w:divBdr>
        </w:div>
        <w:div w:id="498467693">
          <w:marLeft w:val="1800"/>
          <w:marRight w:val="0"/>
          <w:marTop w:val="100"/>
          <w:marBottom w:val="0"/>
          <w:divBdr>
            <w:top w:val="none" w:sz="0" w:space="0" w:color="auto"/>
            <w:left w:val="none" w:sz="0" w:space="0" w:color="auto"/>
            <w:bottom w:val="none" w:sz="0" w:space="0" w:color="auto"/>
            <w:right w:val="none" w:sz="0" w:space="0" w:color="auto"/>
          </w:divBdr>
        </w:div>
        <w:div w:id="559557748">
          <w:marLeft w:val="360"/>
          <w:marRight w:val="0"/>
          <w:marTop w:val="200"/>
          <w:marBottom w:val="0"/>
          <w:divBdr>
            <w:top w:val="none" w:sz="0" w:space="0" w:color="auto"/>
            <w:left w:val="none" w:sz="0" w:space="0" w:color="auto"/>
            <w:bottom w:val="none" w:sz="0" w:space="0" w:color="auto"/>
            <w:right w:val="none" w:sz="0" w:space="0" w:color="auto"/>
          </w:divBdr>
        </w:div>
        <w:div w:id="620963077">
          <w:marLeft w:val="1080"/>
          <w:marRight w:val="0"/>
          <w:marTop w:val="100"/>
          <w:marBottom w:val="0"/>
          <w:divBdr>
            <w:top w:val="none" w:sz="0" w:space="0" w:color="auto"/>
            <w:left w:val="none" w:sz="0" w:space="0" w:color="auto"/>
            <w:bottom w:val="none" w:sz="0" w:space="0" w:color="auto"/>
            <w:right w:val="none" w:sz="0" w:space="0" w:color="auto"/>
          </w:divBdr>
        </w:div>
        <w:div w:id="705176137">
          <w:marLeft w:val="360"/>
          <w:marRight w:val="0"/>
          <w:marTop w:val="200"/>
          <w:marBottom w:val="0"/>
          <w:divBdr>
            <w:top w:val="none" w:sz="0" w:space="0" w:color="auto"/>
            <w:left w:val="none" w:sz="0" w:space="0" w:color="auto"/>
            <w:bottom w:val="none" w:sz="0" w:space="0" w:color="auto"/>
            <w:right w:val="none" w:sz="0" w:space="0" w:color="auto"/>
          </w:divBdr>
        </w:div>
        <w:div w:id="719864998">
          <w:marLeft w:val="1800"/>
          <w:marRight w:val="0"/>
          <w:marTop w:val="100"/>
          <w:marBottom w:val="0"/>
          <w:divBdr>
            <w:top w:val="none" w:sz="0" w:space="0" w:color="auto"/>
            <w:left w:val="none" w:sz="0" w:space="0" w:color="auto"/>
            <w:bottom w:val="none" w:sz="0" w:space="0" w:color="auto"/>
            <w:right w:val="none" w:sz="0" w:space="0" w:color="auto"/>
          </w:divBdr>
        </w:div>
        <w:div w:id="1799490978">
          <w:marLeft w:val="1080"/>
          <w:marRight w:val="0"/>
          <w:marTop w:val="100"/>
          <w:marBottom w:val="0"/>
          <w:divBdr>
            <w:top w:val="none" w:sz="0" w:space="0" w:color="auto"/>
            <w:left w:val="none" w:sz="0" w:space="0" w:color="auto"/>
            <w:bottom w:val="none" w:sz="0" w:space="0" w:color="auto"/>
            <w:right w:val="none" w:sz="0" w:space="0" w:color="auto"/>
          </w:divBdr>
        </w:div>
        <w:div w:id="1869877747">
          <w:marLeft w:val="360"/>
          <w:marRight w:val="0"/>
          <w:marTop w:val="200"/>
          <w:marBottom w:val="0"/>
          <w:divBdr>
            <w:top w:val="none" w:sz="0" w:space="0" w:color="auto"/>
            <w:left w:val="none" w:sz="0" w:space="0" w:color="auto"/>
            <w:bottom w:val="none" w:sz="0" w:space="0" w:color="auto"/>
            <w:right w:val="none" w:sz="0" w:space="0" w:color="auto"/>
          </w:divBdr>
        </w:div>
        <w:div w:id="2123769017">
          <w:marLeft w:val="1080"/>
          <w:marRight w:val="0"/>
          <w:marTop w:val="100"/>
          <w:marBottom w:val="0"/>
          <w:divBdr>
            <w:top w:val="none" w:sz="0" w:space="0" w:color="auto"/>
            <w:left w:val="none" w:sz="0" w:space="0" w:color="auto"/>
            <w:bottom w:val="none" w:sz="0" w:space="0" w:color="auto"/>
            <w:right w:val="none" w:sz="0" w:space="0" w:color="auto"/>
          </w:divBdr>
        </w:div>
      </w:divsChild>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38275552">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04922446">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672490104">
      <w:bodyDiv w:val="1"/>
      <w:marLeft w:val="0"/>
      <w:marRight w:val="0"/>
      <w:marTop w:val="0"/>
      <w:marBottom w:val="0"/>
      <w:divBdr>
        <w:top w:val="none" w:sz="0" w:space="0" w:color="auto"/>
        <w:left w:val="none" w:sz="0" w:space="0" w:color="auto"/>
        <w:bottom w:val="none" w:sz="0" w:space="0" w:color="auto"/>
        <w:right w:val="none" w:sz="0" w:space="0" w:color="auto"/>
      </w:divBdr>
    </w:div>
    <w:div w:id="684018719">
      <w:bodyDiv w:val="1"/>
      <w:marLeft w:val="0"/>
      <w:marRight w:val="0"/>
      <w:marTop w:val="0"/>
      <w:marBottom w:val="0"/>
      <w:divBdr>
        <w:top w:val="none" w:sz="0" w:space="0" w:color="auto"/>
        <w:left w:val="none" w:sz="0" w:space="0" w:color="auto"/>
        <w:bottom w:val="none" w:sz="0" w:space="0" w:color="auto"/>
        <w:right w:val="none" w:sz="0" w:space="0" w:color="auto"/>
      </w:divBdr>
    </w:div>
    <w:div w:id="688675031">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763957428">
      <w:bodyDiv w:val="1"/>
      <w:marLeft w:val="0"/>
      <w:marRight w:val="0"/>
      <w:marTop w:val="0"/>
      <w:marBottom w:val="0"/>
      <w:divBdr>
        <w:top w:val="none" w:sz="0" w:space="0" w:color="auto"/>
        <w:left w:val="none" w:sz="0" w:space="0" w:color="auto"/>
        <w:bottom w:val="none" w:sz="0" w:space="0" w:color="auto"/>
        <w:right w:val="none" w:sz="0" w:space="0" w:color="auto"/>
      </w:divBdr>
    </w:div>
    <w:div w:id="786394443">
      <w:bodyDiv w:val="1"/>
      <w:marLeft w:val="0"/>
      <w:marRight w:val="0"/>
      <w:marTop w:val="0"/>
      <w:marBottom w:val="0"/>
      <w:divBdr>
        <w:top w:val="none" w:sz="0" w:space="0" w:color="auto"/>
        <w:left w:val="none" w:sz="0" w:space="0" w:color="auto"/>
        <w:bottom w:val="none" w:sz="0" w:space="0" w:color="auto"/>
        <w:right w:val="none" w:sz="0" w:space="0" w:color="auto"/>
      </w:divBdr>
    </w:div>
    <w:div w:id="808786589">
      <w:bodyDiv w:val="1"/>
      <w:marLeft w:val="0"/>
      <w:marRight w:val="0"/>
      <w:marTop w:val="0"/>
      <w:marBottom w:val="0"/>
      <w:divBdr>
        <w:top w:val="none" w:sz="0" w:space="0" w:color="auto"/>
        <w:left w:val="none" w:sz="0" w:space="0" w:color="auto"/>
        <w:bottom w:val="none" w:sz="0" w:space="0" w:color="auto"/>
        <w:right w:val="none" w:sz="0" w:space="0" w:color="auto"/>
      </w:divBdr>
    </w:div>
    <w:div w:id="812718946">
      <w:bodyDiv w:val="1"/>
      <w:marLeft w:val="0"/>
      <w:marRight w:val="0"/>
      <w:marTop w:val="0"/>
      <w:marBottom w:val="0"/>
      <w:divBdr>
        <w:top w:val="none" w:sz="0" w:space="0" w:color="auto"/>
        <w:left w:val="none" w:sz="0" w:space="0" w:color="auto"/>
        <w:bottom w:val="none" w:sz="0" w:space="0" w:color="auto"/>
        <w:right w:val="none" w:sz="0" w:space="0" w:color="auto"/>
      </w:divBdr>
    </w:div>
    <w:div w:id="814838065">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06323873">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78940470">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085420025">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2698495">
      <w:bodyDiv w:val="1"/>
      <w:marLeft w:val="0"/>
      <w:marRight w:val="0"/>
      <w:marTop w:val="0"/>
      <w:marBottom w:val="0"/>
      <w:divBdr>
        <w:top w:val="none" w:sz="0" w:space="0" w:color="auto"/>
        <w:left w:val="none" w:sz="0" w:space="0" w:color="auto"/>
        <w:bottom w:val="none" w:sz="0" w:space="0" w:color="auto"/>
        <w:right w:val="none" w:sz="0" w:space="0" w:color="auto"/>
      </w:divBdr>
    </w:div>
    <w:div w:id="116374260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268855613">
      <w:bodyDiv w:val="1"/>
      <w:marLeft w:val="0"/>
      <w:marRight w:val="0"/>
      <w:marTop w:val="0"/>
      <w:marBottom w:val="0"/>
      <w:divBdr>
        <w:top w:val="none" w:sz="0" w:space="0" w:color="auto"/>
        <w:left w:val="none" w:sz="0" w:space="0" w:color="auto"/>
        <w:bottom w:val="none" w:sz="0" w:space="0" w:color="auto"/>
        <w:right w:val="none" w:sz="0" w:space="0" w:color="auto"/>
      </w:divBdr>
    </w:div>
    <w:div w:id="1314599005">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4620407">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74713840">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9349476">
      <w:bodyDiv w:val="1"/>
      <w:marLeft w:val="0"/>
      <w:marRight w:val="0"/>
      <w:marTop w:val="0"/>
      <w:marBottom w:val="0"/>
      <w:divBdr>
        <w:top w:val="none" w:sz="0" w:space="0" w:color="auto"/>
        <w:left w:val="none" w:sz="0" w:space="0" w:color="auto"/>
        <w:bottom w:val="none" w:sz="0" w:space="0" w:color="auto"/>
        <w:right w:val="none" w:sz="0" w:space="0" w:color="auto"/>
      </w:divBdr>
    </w:div>
    <w:div w:id="1548252091">
      <w:bodyDiv w:val="1"/>
      <w:marLeft w:val="0"/>
      <w:marRight w:val="0"/>
      <w:marTop w:val="0"/>
      <w:marBottom w:val="0"/>
      <w:divBdr>
        <w:top w:val="none" w:sz="0" w:space="0" w:color="auto"/>
        <w:left w:val="none" w:sz="0" w:space="0" w:color="auto"/>
        <w:bottom w:val="none" w:sz="0" w:space="0" w:color="auto"/>
        <w:right w:val="none" w:sz="0" w:space="0" w:color="auto"/>
      </w:divBdr>
    </w:div>
    <w:div w:id="155061256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3418387">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69166751">
      <w:bodyDiv w:val="1"/>
      <w:marLeft w:val="0"/>
      <w:marRight w:val="0"/>
      <w:marTop w:val="0"/>
      <w:marBottom w:val="0"/>
      <w:divBdr>
        <w:top w:val="none" w:sz="0" w:space="0" w:color="auto"/>
        <w:left w:val="none" w:sz="0" w:space="0" w:color="auto"/>
        <w:bottom w:val="none" w:sz="0" w:space="0" w:color="auto"/>
        <w:right w:val="none" w:sz="0" w:space="0" w:color="auto"/>
      </w:divBdr>
    </w:div>
    <w:div w:id="1670517278">
      <w:bodyDiv w:val="1"/>
      <w:marLeft w:val="0"/>
      <w:marRight w:val="0"/>
      <w:marTop w:val="0"/>
      <w:marBottom w:val="0"/>
      <w:divBdr>
        <w:top w:val="none" w:sz="0" w:space="0" w:color="auto"/>
        <w:left w:val="none" w:sz="0" w:space="0" w:color="auto"/>
        <w:bottom w:val="none" w:sz="0" w:space="0" w:color="auto"/>
        <w:right w:val="none" w:sz="0" w:space="0" w:color="auto"/>
      </w:divBdr>
    </w:div>
    <w:div w:id="1677422725">
      <w:bodyDiv w:val="1"/>
      <w:marLeft w:val="0"/>
      <w:marRight w:val="0"/>
      <w:marTop w:val="0"/>
      <w:marBottom w:val="0"/>
      <w:divBdr>
        <w:top w:val="none" w:sz="0" w:space="0" w:color="auto"/>
        <w:left w:val="none" w:sz="0" w:space="0" w:color="auto"/>
        <w:bottom w:val="none" w:sz="0" w:space="0" w:color="auto"/>
        <w:right w:val="none" w:sz="0" w:space="0" w:color="auto"/>
      </w:divBdr>
    </w:div>
    <w:div w:id="1685940983">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19276686">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5473011">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3940536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767313007">
      <w:bodyDiv w:val="1"/>
      <w:marLeft w:val="0"/>
      <w:marRight w:val="0"/>
      <w:marTop w:val="0"/>
      <w:marBottom w:val="0"/>
      <w:divBdr>
        <w:top w:val="none" w:sz="0" w:space="0" w:color="auto"/>
        <w:left w:val="none" w:sz="0" w:space="0" w:color="auto"/>
        <w:bottom w:val="none" w:sz="0" w:space="0" w:color="auto"/>
        <w:right w:val="none" w:sz="0" w:space="0" w:color="auto"/>
      </w:divBdr>
    </w:div>
    <w:div w:id="1768379976">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9770945">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2644315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77507989">
      <w:bodyDiv w:val="1"/>
      <w:marLeft w:val="0"/>
      <w:marRight w:val="0"/>
      <w:marTop w:val="0"/>
      <w:marBottom w:val="0"/>
      <w:divBdr>
        <w:top w:val="none" w:sz="0" w:space="0" w:color="auto"/>
        <w:left w:val="none" w:sz="0" w:space="0" w:color="auto"/>
        <w:bottom w:val="none" w:sz="0" w:space="0" w:color="auto"/>
        <w:right w:val="none" w:sz="0" w:space="0" w:color="auto"/>
      </w:divBdr>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 w:id="2123911311">
      <w:bodyDiv w:val="1"/>
      <w:marLeft w:val="0"/>
      <w:marRight w:val="0"/>
      <w:marTop w:val="0"/>
      <w:marBottom w:val="0"/>
      <w:divBdr>
        <w:top w:val="none" w:sz="0" w:space="0" w:color="auto"/>
        <w:left w:val="none" w:sz="0" w:space="0" w:color="auto"/>
        <w:bottom w:val="none" w:sz="0" w:space="0" w:color="auto"/>
        <w:right w:val="none" w:sz="0" w:space="0" w:color="auto"/>
      </w:divBdr>
    </w:div>
    <w:div w:id="2128311678">
      <w:bodyDiv w:val="1"/>
      <w:marLeft w:val="0"/>
      <w:marRight w:val="0"/>
      <w:marTop w:val="0"/>
      <w:marBottom w:val="0"/>
      <w:divBdr>
        <w:top w:val="none" w:sz="0" w:space="0" w:color="auto"/>
        <w:left w:val="none" w:sz="0" w:space="0" w:color="auto"/>
        <w:bottom w:val="none" w:sz="0" w:space="0" w:color="auto"/>
        <w:right w:val="none" w:sz="0" w:space="0" w:color="auto"/>
      </w:divBdr>
    </w:div>
    <w:div w:id="21340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b-e/Docs/R1-2110610.zip" TargetMode="External"/><Relationship Id="rId21" Type="http://schemas.openxmlformats.org/officeDocument/2006/relationships/hyperlink" Target="https://www.3gpp.org/ftp/tsg_ran/WG1_RL1/TSGR1_106b-e/Docs/R1-2110600.zip" TargetMode="External"/><Relationship Id="rId42" Type="http://schemas.openxmlformats.org/officeDocument/2006/relationships/hyperlink" Target="https://www.3gpp.org/ftp/tsg_ran/WG1_RL1/TSGR1_107-e/Docs/R1-2112498.zip" TargetMode="External"/><Relationship Id="rId47" Type="http://schemas.openxmlformats.org/officeDocument/2006/relationships/hyperlink" Target="https://www.3gpp.org/ftp/tsg_ran/WG1_RL1/TSGR1_107-e/Docs/R1-2112802.zip" TargetMode="External"/><Relationship Id="rId63" Type="http://schemas.openxmlformats.org/officeDocument/2006/relationships/hyperlink" Target="http://www.3gpp.org/ftp/tsg_ran/WG2_RL2/TSGR2_116-e/Docs/R2-2111334.zip" TargetMode="External"/><Relationship Id="rId68" Type="http://schemas.openxmlformats.org/officeDocument/2006/relationships/hyperlink" Target="http://www.3gpp.org/ftp/tsg_ran/WG2_RL2/TSGR2_116-e/Docs/R2-2111344.zip" TargetMode="External"/><Relationship Id="rId84" Type="http://schemas.openxmlformats.org/officeDocument/2006/relationships/hyperlink" Target="https://www.3gpp.org/ftp/tsg_ran/WG4_Radio/TSGR4_101-e/Docs/R4-2120067.zip" TargetMode="External"/><Relationship Id="rId89" Type="http://schemas.openxmlformats.org/officeDocument/2006/relationships/hyperlink" Target="https://www.3gpp.org/ftp/tsg_ran/WG4_Radio/TSGR4_101-e/Docs/R4-2120418.zip" TargetMode="External"/><Relationship Id="rId16" Type="http://schemas.openxmlformats.org/officeDocument/2006/relationships/hyperlink" Target="https://www.3gpp.org/ftp/TSG_RAN/WG1_RL1/TSGR1_106b-e/Docs/R1-2110378.zip" TargetMode="External"/><Relationship Id="rId11"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10654.zip" TargetMode="External"/><Relationship Id="rId37" Type="http://schemas.openxmlformats.org/officeDocument/2006/relationships/hyperlink" Target="https://www.3gpp.org/ftp/tsg_ran/WG1_RL1/TSGR1_107-e/Docs/TDoc_List_Meeting_RAN1%23107-e.xlsx" TargetMode="External"/><Relationship Id="rId53" Type="http://schemas.openxmlformats.org/officeDocument/2006/relationships/hyperlink" Target="https://www.3gpp.org/ftp/TSG_RAN/WG1_RL1/TSGR1_107-e/Docs/R1-2112818.zip" TargetMode="External"/><Relationship Id="rId58" Type="http://schemas.openxmlformats.org/officeDocument/2006/relationships/hyperlink" Target="https://www.3gpp.org/ftp/Specs/archive/38_series/38.822/38822-g10.zip" TargetMode="External"/><Relationship Id="rId74" Type="http://schemas.openxmlformats.org/officeDocument/2006/relationships/hyperlink" Target="http://www.3gpp.org/ftp/tsg_ran/WG2_RL2/TSGR2_116-e/Docs/R2-2111545.zip" TargetMode="External"/><Relationship Id="rId79" Type="http://schemas.openxmlformats.org/officeDocument/2006/relationships/hyperlink" Target="https://www.3gpp.org/ftp/tsg_ran/WG4_Radio/TSGR4_101-e/Docs/TDoc_List_Meeting_RAN4%23101-e.xlsx" TargetMode="External"/><Relationship Id="rId5" Type="http://schemas.openxmlformats.org/officeDocument/2006/relationships/numbering" Target="numbering.xml"/><Relationship Id="rId90" Type="http://schemas.openxmlformats.org/officeDocument/2006/relationships/hyperlink" Target="https://www.3gpp.org/ftp/tsg_ran/WG4_Radio/TSGR4_101-e/Docs/R4-2120325.zip" TargetMode="External"/><Relationship Id="rId95" Type="http://schemas.openxmlformats.org/officeDocument/2006/relationships/hyperlink" Target="https://www.3gpp.org/ftp/tsg_ran/WG3_Iu/TSGR3_114-e/Docs/TDoc_List_Meeting_RAN3%23114-e.xlsx" TargetMode="External"/><Relationship Id="rId22" Type="http://schemas.openxmlformats.org/officeDocument/2006/relationships/hyperlink" Target="https://www.3gpp.org/ftp/TSG_RAN/WG1_RL1/TSGR1_106b-e/Docs/R1-2110431.zip" TargetMode="External"/><Relationship Id="rId27" Type="http://schemas.openxmlformats.org/officeDocument/2006/relationships/hyperlink" Target="https://www.3gpp.org/ftp/TSG_RAN/WG1_RL1/TSGR1_106b-e/Docs/R1-2109688.zip" TargetMode="External"/><Relationship Id="rId43" Type="http://schemas.openxmlformats.org/officeDocument/2006/relationships/hyperlink" Target="https://www.3gpp.org/ftp/tsg_ran/WG1_RL1/TSGR1_107-e/Docs/R1-2112499.zip" TargetMode="External"/><Relationship Id="rId48" Type="http://schemas.openxmlformats.org/officeDocument/2006/relationships/hyperlink" Target="https://www.3gpp.org/ftp/TSG_RAN/WG1_RL1/TSGR1_107-e/Docs/R1-2112544.zip" TargetMode="External"/><Relationship Id="rId64" Type="http://schemas.openxmlformats.org/officeDocument/2006/relationships/hyperlink" Target="http://www.3gpp.org/ftp/tsg_ran/WG2_RL2/TSGR2_116-e/Docs/R2-2111348.zip" TargetMode="External"/><Relationship Id="rId69" Type="http://schemas.openxmlformats.org/officeDocument/2006/relationships/hyperlink" Target="http://www.3gpp.org/ftp/tsg_ran/WG2_RL2/TSGR2_116-e/Docs/R2-2111356.zip" TargetMode="External"/><Relationship Id="rId80" Type="http://schemas.openxmlformats.org/officeDocument/2006/relationships/hyperlink" Target="https://www.3gpp.org/ftp/tsg_ran/WG4_Radio/TSGR4_101-e/Docs/R4-2119933.zip" TargetMode="External"/><Relationship Id="rId85" Type="http://schemas.openxmlformats.org/officeDocument/2006/relationships/hyperlink" Target="https://www.3gpp.org/ftp/tsg_ran/WG4_Radio/TSGR4_101-e/Docs/R4-2120327.zip" TargetMode="External"/><Relationship Id="rId3" Type="http://schemas.openxmlformats.org/officeDocument/2006/relationships/customXml" Target="../customXml/item3.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06b-e/Docs/R1-2110379.zip" TargetMode="External"/><Relationship Id="rId25" Type="http://schemas.openxmlformats.org/officeDocument/2006/relationships/hyperlink" Target="https://www.3gpp.org/ftp/TSG_RAN/WG1_RL1/TSGR1_106b-e/Docs/R1-2110431.zip" TargetMode="External"/><Relationship Id="rId33" Type="http://schemas.openxmlformats.org/officeDocument/2006/relationships/hyperlink" Target="https://www.3gpp.org/ftp/tsg_ran/WG1_RL1/TSGR1_106-e/Docs/R1-2110680.zip" TargetMode="External"/><Relationship Id="rId38" Type="http://schemas.openxmlformats.org/officeDocument/2006/relationships/hyperlink" Target="https://www.3gpp.org/ftp/TSG_RAN/WG1_RL1/TSGR1_107-e/Docs/R1-2102506.zip" TargetMode="External"/><Relationship Id="rId46" Type="http://schemas.openxmlformats.org/officeDocument/2006/relationships/hyperlink" Target="https://www.3gpp.org/ftp/tsg_ran/WG1_RL1/TSGR1_107-e/Docs/R1-2112801.zip" TargetMode="External"/><Relationship Id="rId59" Type="http://schemas.openxmlformats.org/officeDocument/2006/relationships/hyperlink" Target="https://www.3gpp.org/ftp/Specs/archive/38_series/38.822/38822-g10.zip" TargetMode="External"/><Relationship Id="rId67" Type="http://schemas.openxmlformats.org/officeDocument/2006/relationships/hyperlink" Target="http://www.3gpp.org/ftp/tsg_ran/WG2_RL2/TSGR2_116-e/Docs/R2-2111350.zip" TargetMode="External"/><Relationship Id="rId20" Type="http://schemas.openxmlformats.org/officeDocument/2006/relationships/hyperlink" Target="https://www.3gpp.org/ftp/tsg_ran/WG1_RL1/TSGR1_106b-e/Docs/R1-2110599.zip" TargetMode="External"/><Relationship Id="rId41" Type="http://schemas.openxmlformats.org/officeDocument/2006/relationships/hyperlink" Target="https://www.3gpp.org/ftp/tsg_ran/WG1_RL1/TSGR1_107-e/Docs/R1-2112497.zip" TargetMode="External"/><Relationship Id="rId54" Type="http://schemas.openxmlformats.org/officeDocument/2006/relationships/hyperlink" Target="https://www.3gpp.org/ftp/tsg_ran/WG1_RL1/TSGR1_107-e/Docs/R1-2112504.zip" TargetMode="External"/><Relationship Id="rId62" Type="http://schemas.openxmlformats.org/officeDocument/2006/relationships/hyperlink" Target="https://www.3gpp.org/ftp/tsg_ran/WG2_RL2/TSGR2_116-e/Docs/TDoc_List_Meeting_RAN2%23116-e.xlsx" TargetMode="External"/><Relationship Id="rId70" Type="http://schemas.openxmlformats.org/officeDocument/2006/relationships/hyperlink" Target="http://www.3gpp.org/ftp/tsg_ran/WG2_RL2/TSGR2_116-e/Docs/R2-2111345.zip" TargetMode="External"/><Relationship Id="rId75" Type="http://schemas.openxmlformats.org/officeDocument/2006/relationships/hyperlink" Target="http://www.3gpp.org/ftp/tsg_ran/WG2_RL2/TSGR2_116-e/Docs/R2-2111360" TargetMode="External"/><Relationship Id="rId83" Type="http://schemas.openxmlformats.org/officeDocument/2006/relationships/hyperlink" Target="https://www.3gpp.org/ftp/tsg_ran/WG4_Radio/TSGR4_101-e/Docs/R4-2120376.zip" TargetMode="External"/><Relationship Id="rId88" Type="http://schemas.openxmlformats.org/officeDocument/2006/relationships/hyperlink" Target="https://www.3gpp.org/ftp/tsg_ran/WG4_Radio/TSGR4_101-e/Docs/R4-2120386.zip" TargetMode="External"/><Relationship Id="rId91" Type="http://schemas.openxmlformats.org/officeDocument/2006/relationships/hyperlink" Target="https://www.3gpp.org/ftp/tsg_ran/WG4_Radio/TSGR4_101-e/Docs/R4-2120410.zip" TargetMode="External"/><Relationship Id="rId96" Type="http://schemas.openxmlformats.org/officeDocument/2006/relationships/hyperlink" Target="https://www.3gpp.org/ftp/tsg_ran/WG4_Radio/TSGR4_101-e/Docs/TDoc_List_Meeting_RAN4%23101-e.xls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b-e/Docs/R1-2110377.zip" TargetMode="External"/><Relationship Id="rId23" Type="http://schemas.openxmlformats.org/officeDocument/2006/relationships/hyperlink" Target="https://www.3gpp.org/ftp/TSG_RAN/WG1_RL1/TSGR1_106b-e/Docs/R1-2110431.zip" TargetMode="External"/><Relationship Id="rId28" Type="http://schemas.openxmlformats.org/officeDocument/2006/relationships/hyperlink" Target="https://www.3gpp.org/ftp/TSG_RAN/WG1_RL1/TSGR1_106b-e/Docs/R1-2110451.zip" TargetMode="External"/><Relationship Id="rId36" Type="http://schemas.openxmlformats.org/officeDocument/2006/relationships/hyperlink" Target="https://www.3gpp.org/ftp/tsg_ran/WG1_RL1/TSGR1_106b-e/Docs/R1-2110382.zip" TargetMode="External"/><Relationship Id="rId49" Type="http://schemas.openxmlformats.org/officeDocument/2006/relationships/hyperlink" Target="https://www.3gpp.org/ftp/TSG_RAN/WG1_RL1/TSGR1_107-e/Docs/R1-2112600.zip" TargetMode="External"/><Relationship Id="rId57" Type="http://schemas.openxmlformats.org/officeDocument/2006/relationships/hyperlink" Target="https://www.3gpp.org/ftp/tsg_ran/WG1_RL1/TSGR1_107-e/Docs/R1-2112503.zip" TargetMode="External"/><Relationship Id="rId10" Type="http://schemas.openxmlformats.org/officeDocument/2006/relationships/endnotes" Target="endnotes.xml"/><Relationship Id="rId31" Type="http://schemas.openxmlformats.org/officeDocument/2006/relationships/hyperlink" Target="https://www.3gpp.org/ftp/tsg_ran/WG1_RL1/TSGR1_106-e/Docs/R1-2110575.zip" TargetMode="External"/><Relationship Id="rId44" Type="http://schemas.openxmlformats.org/officeDocument/2006/relationships/hyperlink" Target="https://www.3gpp.org/ftp/tsg_ran/WG1_RL1/TSGR1_107-e/Docs/R1-2112500.zip" TargetMode="External"/><Relationship Id="rId52" Type="http://schemas.openxmlformats.org/officeDocument/2006/relationships/hyperlink" Target="https://www.3gpp.org/ftp/TSG_RAN/WG1_RL1/TSGR1_107-e/Docs/R1-2112654.zip" TargetMode="External"/><Relationship Id="rId60" Type="http://schemas.openxmlformats.org/officeDocument/2006/relationships/hyperlink" Target="https://www.3gpp.org/ftp/tsg_ran/WG1_RL1/TSGR1_107-e/Docs/R1-2112753.zip" TargetMode="External"/><Relationship Id="rId65" Type="http://schemas.openxmlformats.org/officeDocument/2006/relationships/hyperlink" Target="http://www.3gpp.org/ftp/tsg_ran/WG2_RL2/TSGR2_116-e/Docs/R2-2111543.zip" TargetMode="External"/><Relationship Id="rId73" Type="http://schemas.openxmlformats.org/officeDocument/2006/relationships/hyperlink" Target="https://www.3gpp.org/ftp/tsg_ran/WG4_Radio/TSGR4_101-e/Docs/R4-2120327.zip" TargetMode="External"/><Relationship Id="rId78" Type="http://schemas.openxmlformats.org/officeDocument/2006/relationships/hyperlink" Target="https://www.3gpp.org/ftp/tsg_ran/WG3_Iu/TSGR3_114-e/Docs/R3-216122.zip" TargetMode="External"/><Relationship Id="rId81" Type="http://schemas.openxmlformats.org/officeDocument/2006/relationships/hyperlink" Target="https://www.3gpp.org/ftp/tsg_ran/WG4_Radio/TSGR4_101-e/Docs/R4-2120374.zip" TargetMode="External"/><Relationship Id="rId86" Type="http://schemas.openxmlformats.org/officeDocument/2006/relationships/hyperlink" Target="https://www.3gpp.org/ftp/tsg_ran/WG4_Radio/TSGR4_101-e/Docs/R4-2120386.zip" TargetMode="External"/><Relationship Id="rId94" Type="http://schemas.openxmlformats.org/officeDocument/2006/relationships/hyperlink" Target="https://www.3gpp.org/ftp/tsg_ran/WG2_RL2/TSGR2_116-e/Docs/TDoc_List_Meeting_RAN2%23116-e.xlsx"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6b-e/Docs/TDoc_List_Meeting_RAN1%23106-bis-e.xlsx" TargetMode="External"/><Relationship Id="rId18" Type="http://schemas.openxmlformats.org/officeDocument/2006/relationships/hyperlink" Target="https://www.3gpp.org/ftp/TSG_RAN/WG1_RL1/TSGR1_106b-e/Docs/R1-2110380.zip" TargetMode="External"/><Relationship Id="rId39" Type="http://schemas.openxmlformats.org/officeDocument/2006/relationships/hyperlink" Target="https://www.3gpp.org/ftp/tsg_ran/WG1_RL1/TSGR1_107-e/Docs/R1-2112593.zip" TargetMode="External"/><Relationship Id="rId34" Type="http://schemas.openxmlformats.org/officeDocument/2006/relationships/hyperlink" Target="https://www.3gpp.org/ftp/tsg_ran/WG1_RL1/TSGR1_106b-e/Docs/R1-2109711.zip" TargetMode="External"/><Relationship Id="rId50" Type="http://schemas.openxmlformats.org/officeDocument/2006/relationships/hyperlink" Target="https://www.3gpp.org/ftp/TSG_RAN/WG1_RL1/TSGR1_107-e/Docs/R1-2112601.zip" TargetMode="External"/><Relationship Id="rId55" Type="http://schemas.openxmlformats.org/officeDocument/2006/relationships/hyperlink" Target="https://www.3gpp.org/ftp/tsg_ran/WG1_RL1/TSGR1_107-e/Docs/R1-2112505.zip" TargetMode="External"/><Relationship Id="rId76" Type="http://schemas.openxmlformats.org/officeDocument/2006/relationships/hyperlink" Target="https://www.3gpp.org/ftp/tsg_ran/WG3_Iu/TSGR3_114-e/Docs/TDoc_List_Meeting_RAN3%23114-e.xlsx"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3gpp.org/ftp/tsg_ran/WG2_RL2/TSGR2_116-e/Docs/R2-2111355.zip" TargetMode="External"/><Relationship Id="rId92" Type="http://schemas.openxmlformats.org/officeDocument/2006/relationships/hyperlink" Target="https://www.3gpp.org/ftp/tsg_ran/WG1_RL1/TSGR1_106b-e/Docs/TDoc_List_Meeting_RAN1%23106-bis-e.xlsx" TargetMode="External"/><Relationship Id="rId2" Type="http://schemas.openxmlformats.org/officeDocument/2006/relationships/customXml" Target="../customXml/item2.xml"/><Relationship Id="rId29" Type="http://schemas.openxmlformats.org/officeDocument/2006/relationships/hyperlink" Target="https://www.3gpp.org/ftp/tsg_ran/WG1_RL1/TSGR1_106b-e/Docs/R1-2110383.zip" TargetMode="External"/><Relationship Id="rId24" Type="http://schemas.openxmlformats.org/officeDocument/2006/relationships/hyperlink" Target="https://www.3gpp.org/ftp/TSG_RAN/WG1_RL1/TSGR1_106b-e/Docs/R1-2110431.zip" TargetMode="External"/><Relationship Id="rId40" Type="http://schemas.openxmlformats.org/officeDocument/2006/relationships/hyperlink" Target="https://www.3gpp.org/ftp/tsg_ran/WG1_RL1/TSGR1_107-e/Docs/R1-2112599.zip" TargetMode="External"/><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www.3gpp.org/ftp/tsg_ran/WG2_RL2/TSGR2_116-e/Docs/R2-2111335.zip" TargetMode="External"/><Relationship Id="rId87" Type="http://schemas.openxmlformats.org/officeDocument/2006/relationships/hyperlink" Target="https://www.3gpp.org/ftp/tsg_ran/WG4_Radio/TSGR4_101-e/Docs/R4-2120386.zip" TargetMode="External"/><Relationship Id="rId61" Type="http://schemas.openxmlformats.org/officeDocument/2006/relationships/hyperlink" Target="https://www.3gpp.org/ftp/tsg_ran/WG1_RL1/TSGR1_107-e/Docs/R1-2112754.zip" TargetMode="External"/><Relationship Id="rId82" Type="http://schemas.openxmlformats.org/officeDocument/2006/relationships/hyperlink" Target="https://www.3gpp.org/ftp/tsg_ran/WG4_Radio/TSGR4_101-e/Docs/R4-2120375.zip" TargetMode="External"/><Relationship Id="rId19" Type="http://schemas.openxmlformats.org/officeDocument/2006/relationships/hyperlink" Target="https://www.3gpp.org/ftp/TSG_RAN/WG1_RL1/TSGR1_106b-e/Docs/R1-2110381.zip" TargetMode="External"/><Relationship Id="rId14" Type="http://schemas.openxmlformats.org/officeDocument/2006/relationships/hyperlink" Target="https://www.3gpp.org/ftp/tsg_ran/WG1_RL1/TSGR1_106b-e/Docs/R1-2110669.zip" TargetMode="External"/><Relationship Id="rId30" Type="http://schemas.openxmlformats.org/officeDocument/2006/relationships/hyperlink" Target="https://www.3gpp.org/ftp/tsg_ran/WG1_RL1/TSGR1_106-e/Docs/R1-2110573.zip" TargetMode="External"/><Relationship Id="rId35" Type="http://schemas.openxmlformats.org/officeDocument/2006/relationships/hyperlink" Target="https://www.3gpp.org/ftp/tsg_ran/WG1_RL1/TSGR1_106b-e/Docs/R1-2108714.zip" TargetMode="External"/><Relationship Id="rId56" Type="http://schemas.openxmlformats.org/officeDocument/2006/relationships/hyperlink" Target="https://www.3gpp.org/ftp/tsg_ran/WG1_RL1/TSGR1_107-e/Docs/R1-2112137.zip" TargetMode="External"/><Relationship Id="rId77" Type="http://schemas.openxmlformats.org/officeDocument/2006/relationships/hyperlink" Target="https://www.3gpp.org/ftp/tsg_ran/WG3_Iu/TSGR3_114-e/Docs/R3-215860.zip" TargetMode="External"/><Relationship Id="rId8" Type="http://schemas.openxmlformats.org/officeDocument/2006/relationships/webSettings" Target="webSettings.xml"/><Relationship Id="rId51" Type="http://schemas.openxmlformats.org/officeDocument/2006/relationships/hyperlink" Target="https://www.3gpp.org/ftp/TSG_RAN/WG1_RL1/TSGR1_107-e/Docs/R1-2111883.zip" TargetMode="External"/><Relationship Id="rId72" Type="http://schemas.openxmlformats.org/officeDocument/2006/relationships/hyperlink" Target="http://www.3gpp.org/ftp/tsg_ran/WG2_RL2/TSGR2_116-e/Docs/R2-2111359.zip" TargetMode="External"/><Relationship Id="rId93" Type="http://schemas.openxmlformats.org/officeDocument/2006/relationships/hyperlink" Target="https://www.3gpp.org/ftp/tsg_ran/WG1_RL1/TSGR1_107-e/Docs/TDoc_List_Meeting_RAN1%23107-e.xlsx" TargetMode="Externa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761FD-F848-4C40-89D2-E4C2AE47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A8408-5CD9-4E62-9671-BD0DE76115AC}">
  <ds:schemaRefs>
    <ds:schemaRef ds:uri="http://schemas.openxmlformats.org/officeDocument/2006/bibliography"/>
  </ds:schemaRefs>
</ds:datastoreItem>
</file>

<file path=customXml/itemProps3.xml><?xml version="1.0" encoding="utf-8"?>
<ds:datastoreItem xmlns:ds="http://schemas.openxmlformats.org/officeDocument/2006/customXml" ds:itemID="{CCB1BADA-7691-4E58-8554-7BE711969ED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63C95A8-46B4-49AA-8B55-F43F183D7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675</TotalTime>
  <Pages>19</Pages>
  <Words>9763</Words>
  <Characters>51744</Characters>
  <Application>Microsoft Office Word</Application>
  <DocSecurity>0</DocSecurity>
  <Lines>431</Lines>
  <Paragraphs>122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635</cp:revision>
  <dcterms:created xsi:type="dcterms:W3CDTF">2020-11-20T17:09:00Z</dcterms:created>
  <dcterms:modified xsi:type="dcterms:W3CDTF">2021-11-26T15:21:00Z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