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011CCA08"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25D959D9"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F16A17">
        <w:rPr>
          <w:rFonts w:ascii="Times New Roman" w:eastAsia="Batang" w:hAnsi="Times New Roman" w:cs="Times New Roman"/>
          <w:color w:val="FF0000"/>
          <w:szCs w:val="20"/>
        </w:rPr>
        <w:t>5</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70781D">
        <w:rPr>
          <w:rFonts w:ascii="Times New Roman" w:eastAsia="Times New Roman" w:hAnsi="Times New Roman" w:cs="Times New Roman"/>
          <w:sz w:val="20"/>
          <w:szCs w:val="20"/>
          <w:lang w:val="en-US"/>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37225D90"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w:t>
      </w:r>
      <w:r w:rsidR="00F02A09">
        <w:rPr>
          <w:rFonts w:ascii="Times" w:eastAsia="Batang" w:hAnsi="Times" w:cs="Times New Roman"/>
          <w:b/>
          <w:szCs w:val="24"/>
        </w:rPr>
        <w:t>5</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Hyperlink"/>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49D8E33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8"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EC65EC" w:rsidRPr="005712D2" w14:paraId="148842E9" w14:textId="77777777" w:rsidTr="005712D2">
        <w:tc>
          <w:tcPr>
            <w:tcW w:w="2122" w:type="dxa"/>
          </w:tcPr>
          <w:p w14:paraId="0D728C8E" w14:textId="0CF44F74"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7E86CD8B" w14:textId="11CCDE1B"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fldChar w:fldCharType="begin"/>
            </w:r>
            <w:r>
              <w:instrText>HYPERLINK "https://www.3gpp.org/ftp/tsg_ran/WG1_RL1/TSGR1_107-e/Inbox/drafts/8.6/ParamList/RedCapParamList-v004.xlsx"</w:instrText>
            </w:r>
            <w:r>
              <w:fldChar w:fldCharType="separate"/>
            </w:r>
            <w:r>
              <w:rPr>
                <w:rStyle w:val="Hyperlink"/>
                <w:rFonts w:ascii="Times New Roman" w:hAnsi="Times New Roman" w:cs="Times New Roman"/>
                <w:b/>
                <w:bCs/>
                <w:i/>
                <w:iCs/>
                <w:sz w:val="20"/>
                <w:szCs w:val="20"/>
                <w:lang w:val="en-GB" w:eastAsia="ko-KR"/>
              </w:rPr>
              <w:t>RedCapParamList-v004</w:t>
            </w:r>
            <w:r>
              <w:rPr>
                <w:rStyle w:val="Hyperlink"/>
                <w:rFonts w:ascii="Times New Roman" w:hAnsi="Times New Roman" w:cs="Times New Roman"/>
                <w:b/>
                <w:bCs/>
                <w:i/>
                <w:iCs/>
                <w:szCs w:val="20"/>
                <w:lang w:val="en-GB" w:eastAsia="ko-KR"/>
              </w:rPr>
              <w:fldChar w:fldCharType="end"/>
            </w:r>
            <w:r>
              <w:rPr>
                <w:rFonts w:ascii="Times New Roman" w:hAnsi="Times New Roman" w:cs="Times New Roman"/>
                <w:sz w:val="20"/>
                <w:szCs w:val="20"/>
                <w:lang w:eastAsia="ko-KR"/>
              </w:rPr>
              <w:t xml:space="preserve">, (no changes to the </w:t>
            </w:r>
            <w:r>
              <w:rPr>
                <w:rFonts w:ascii="Times New Roman" w:hAnsi="Times New Roman" w:cs="Times New Roman"/>
                <w:sz w:val="20"/>
                <w:szCs w:val="20"/>
                <w:lang w:eastAsia="ko-KR"/>
              </w:rPr>
              <w:t>PRACH</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20"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lastRenderedPageBreak/>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70781D" w:rsidRDefault="008327EB" w:rsidP="008327EB">
            <w:pPr>
              <w:pStyle w:val="TAL"/>
              <w:rPr>
                <w:rFonts w:ascii="Times New Roman" w:hAnsi="Times New Roman" w:cs="Times New Roman"/>
                <w:b/>
                <w:i/>
                <w:sz w:val="20"/>
                <w:szCs w:val="20"/>
                <w:lang w:val="en-US" w:eastAsia="sv-SE"/>
              </w:rPr>
            </w:pPr>
            <w:proofErr w:type="spellStart"/>
            <w:r w:rsidRPr="0070781D">
              <w:rPr>
                <w:rFonts w:ascii="Times New Roman" w:hAnsi="Times New Roman" w:cs="Times New Roman"/>
                <w:b/>
                <w:i/>
                <w:sz w:val="20"/>
                <w:szCs w:val="20"/>
                <w:lang w:val="en-US" w:eastAsia="sv-SE"/>
              </w:rPr>
              <w:t>initialDownlinkBWP</w:t>
            </w:r>
            <w:proofErr w:type="spellEnd"/>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44412C">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1"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5CC5B2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2"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33E5438E" w:rsidR="005712D2" w:rsidRPr="00EB69F6" w:rsidRDefault="0070781D" w:rsidP="0044412C">
            <w:pPr>
              <w:rPr>
                <w:rFonts w:ascii="Times New Roman" w:eastAsia="DengXian" w:hAnsi="Times New Roman" w:cs="Times New Roman"/>
                <w:sz w:val="20"/>
                <w:szCs w:val="20"/>
                <w:lang w:eastAsia="zh-CN"/>
              </w:rPr>
            </w:pPr>
            <w:r w:rsidRPr="00EB69F6">
              <w:rPr>
                <w:rFonts w:ascii="Times New Roman" w:eastAsia="DengXian" w:hAnsi="Times New Roman" w:cs="Times New Roman" w:hint="eastAsia"/>
                <w:sz w:val="20"/>
                <w:szCs w:val="20"/>
                <w:lang w:eastAsia="zh-CN"/>
              </w:rPr>
              <w:t>H</w:t>
            </w:r>
            <w:r w:rsidRPr="00EB69F6">
              <w:rPr>
                <w:rFonts w:ascii="Times New Roman" w:eastAsia="DengXian" w:hAnsi="Times New Roman" w:cs="Times New Roman"/>
                <w:sz w:val="20"/>
                <w:szCs w:val="20"/>
                <w:lang w:eastAsia="zh-CN"/>
              </w:rPr>
              <w:t>W, HiSi</w:t>
            </w:r>
          </w:p>
        </w:tc>
        <w:tc>
          <w:tcPr>
            <w:tcW w:w="19136" w:type="dxa"/>
          </w:tcPr>
          <w:p w14:paraId="3BBE961C" w14:textId="587E18AA" w:rsidR="00E506C8" w:rsidRPr="00EB69F6" w:rsidRDefault="0070781D" w:rsidP="00D62FB4">
            <w:pPr>
              <w:spacing w:after="180" w:line="252" w:lineRule="auto"/>
              <w:contextualSpacing/>
              <w:rPr>
                <w:rFonts w:ascii="Times New Roman" w:eastAsia="DengXian" w:hAnsi="Times New Roman" w:cs="Times New Roman"/>
                <w:sz w:val="20"/>
                <w:szCs w:val="20"/>
                <w:lang w:eastAsia="zh-CN"/>
              </w:rPr>
            </w:pPr>
            <w:r w:rsidRPr="00EB69F6">
              <w:rPr>
                <w:rFonts w:ascii="Times New Roman" w:eastAsia="DengXian" w:hAnsi="Times New Roman" w:cs="Times New Roman" w:hint="eastAsia"/>
                <w:sz w:val="20"/>
                <w:szCs w:val="20"/>
                <w:lang w:eastAsia="zh-CN"/>
              </w:rPr>
              <w:t>W</w:t>
            </w:r>
            <w:r w:rsidRPr="00EB69F6">
              <w:rPr>
                <w:rFonts w:ascii="Times New Roman" w:eastAsia="DengXian" w:hAnsi="Times New Roman" w:cs="Times New Roman"/>
                <w:sz w:val="20"/>
                <w:szCs w:val="20"/>
                <w:lang w:eastAsia="zh-CN"/>
              </w:rPr>
              <w:t xml:space="preserve">e </w:t>
            </w:r>
            <w:r w:rsidR="00D62FB4" w:rsidRPr="00EB69F6">
              <w:rPr>
                <w:rFonts w:ascii="Times New Roman" w:eastAsia="DengXian" w:hAnsi="Times New Roman" w:cs="Times New Roman"/>
                <w:sz w:val="20"/>
                <w:szCs w:val="20"/>
                <w:lang w:eastAsia="zh-CN"/>
              </w:rPr>
              <w:t>are OK</w:t>
            </w:r>
            <w:r w:rsidR="0044412C" w:rsidRPr="00EB69F6">
              <w:rPr>
                <w:rFonts w:ascii="Times New Roman" w:eastAsia="DengXian" w:hAnsi="Times New Roman" w:cs="Times New Roman"/>
                <w:sz w:val="20"/>
                <w:szCs w:val="20"/>
                <w:lang w:eastAsia="zh-CN"/>
              </w:rPr>
              <w:t xml:space="preserve"> to send RAN2 with LS including this parameter of </w:t>
            </w:r>
            <w:r w:rsidRPr="00EB69F6">
              <w:rPr>
                <w:rFonts w:ascii="Times New Roman" w:eastAsia="DengXian" w:hAnsi="Times New Roman" w:cs="Times New Roman"/>
                <w:i/>
                <w:sz w:val="20"/>
                <w:szCs w:val="20"/>
                <w:lang w:eastAsia="zh-CN"/>
              </w:rPr>
              <w:t>RedCap-specific initial DL BWP configuration</w:t>
            </w:r>
            <w:r w:rsidR="0044412C" w:rsidRPr="00EB69F6">
              <w:rPr>
                <w:rFonts w:ascii="Times New Roman" w:eastAsia="DengXian" w:hAnsi="Times New Roman" w:cs="Times New Roman"/>
                <w:sz w:val="20"/>
                <w:szCs w:val="20"/>
                <w:lang w:eastAsia="zh-CN"/>
              </w:rPr>
              <w:t xml:space="preserve">, </w:t>
            </w:r>
            <w:r w:rsidR="00E506C8" w:rsidRPr="00EB69F6">
              <w:rPr>
                <w:rFonts w:ascii="Times New Roman" w:eastAsia="DengXian" w:hAnsi="Times New Roman" w:cs="Times New Roman"/>
                <w:sz w:val="20"/>
                <w:szCs w:val="20"/>
                <w:lang w:eastAsia="zh-CN"/>
              </w:rPr>
              <w:t>although</w:t>
            </w:r>
            <w:r w:rsidR="0044412C" w:rsidRPr="00EB69F6">
              <w:rPr>
                <w:rFonts w:ascii="Times New Roman" w:eastAsia="DengXian" w:hAnsi="Times New Roman" w:cs="Times New Roman"/>
                <w:sz w:val="20"/>
                <w:szCs w:val="20"/>
                <w:lang w:eastAsia="zh-CN"/>
              </w:rPr>
              <w:t xml:space="preserve"> we </w:t>
            </w:r>
            <w:r w:rsidR="00E506C8" w:rsidRPr="00EB69F6">
              <w:rPr>
                <w:rFonts w:ascii="Times New Roman" w:eastAsia="DengXian" w:hAnsi="Times New Roman" w:cs="Times New Roman"/>
                <w:sz w:val="20"/>
                <w:szCs w:val="20"/>
                <w:lang w:eastAsia="zh-CN"/>
              </w:rPr>
              <w:t xml:space="preserve">unfortunately </w:t>
            </w:r>
            <w:r w:rsidR="0044412C" w:rsidRPr="00EB69F6">
              <w:rPr>
                <w:rFonts w:ascii="Times New Roman" w:eastAsia="DengXian" w:hAnsi="Times New Roman" w:cs="Times New Roman"/>
                <w:sz w:val="20"/>
                <w:szCs w:val="20"/>
                <w:lang w:eastAsia="zh-CN"/>
              </w:rPr>
              <w:t>do not feel the parameter including its useage could be claimed as stable. When it is present, it is not clear whether it is actually only agreed for the scenario that CORESET#0 is contained; it is not clear its application is valid in case of not containing CORESET#0 and it is still WA for paging; when incuding COREET#0, it is not clear whether it subjects to restriction due to e.g. centre frequency location; when it is not present, the whole details are currently in [ ]</w:t>
            </w:r>
            <w:r w:rsidR="00E506C8" w:rsidRPr="00EB69F6">
              <w:rPr>
                <w:rFonts w:ascii="Times New Roman" w:eastAsia="DengXian" w:hAnsi="Times New Roman" w:cs="Times New Roman"/>
                <w:sz w:val="20"/>
                <w:szCs w:val="20"/>
                <w:lang w:eastAsia="zh-CN"/>
              </w:rPr>
              <w:t xml:space="preserve"> however the agreements actually said network can (thus can also not-)configure this parameter</w:t>
            </w:r>
            <w:r w:rsidR="0044412C" w:rsidRPr="00EB69F6">
              <w:rPr>
                <w:rFonts w:ascii="Times New Roman" w:eastAsia="DengXian" w:hAnsi="Times New Roman" w:cs="Times New Roman"/>
                <w:sz w:val="20"/>
                <w:szCs w:val="20"/>
                <w:lang w:eastAsia="zh-CN"/>
              </w:rPr>
              <w:t xml:space="preserve">. The current ‘description‘ can be misleading, which reads like the function is </w:t>
            </w:r>
            <w:r w:rsidR="00D62FB4" w:rsidRPr="00EB69F6">
              <w:rPr>
                <w:rFonts w:ascii="Times New Roman" w:eastAsia="DengXian" w:hAnsi="Times New Roman" w:cs="Times New Roman"/>
                <w:sz w:val="20"/>
                <w:szCs w:val="20"/>
                <w:lang w:eastAsia="zh-CN"/>
              </w:rPr>
              <w:t xml:space="preserve">relatively </w:t>
            </w:r>
            <w:r w:rsidR="0044412C" w:rsidRPr="00EB69F6">
              <w:rPr>
                <w:rFonts w:ascii="Times New Roman" w:eastAsia="DengXian" w:hAnsi="Times New Roman" w:cs="Times New Roman"/>
                <w:sz w:val="20"/>
                <w:szCs w:val="20"/>
                <w:lang w:eastAsia="zh-CN"/>
              </w:rPr>
              <w:t>complete for the case “when this configuration is present“.</w:t>
            </w:r>
            <w:r w:rsidR="00D62FB4" w:rsidRPr="00EB69F6">
              <w:rPr>
                <w:rFonts w:ascii="Times New Roman" w:eastAsia="DengXian" w:hAnsi="Times New Roman" w:cs="Times New Roman"/>
                <w:sz w:val="20"/>
                <w:szCs w:val="20"/>
                <w:lang w:eastAsia="zh-CN"/>
              </w:rPr>
              <w:t xml:space="preserve"> We may suggest rapporteur to add some high level notes for these unstable asepcts in Comment column.</w:t>
            </w:r>
          </w:p>
        </w:tc>
      </w:tr>
      <w:tr w:rsidR="00671CE3" w:rsidRPr="005712D2" w14:paraId="3DEFAD46" w14:textId="77777777" w:rsidTr="005712D2">
        <w:tc>
          <w:tcPr>
            <w:tcW w:w="2122" w:type="dxa"/>
          </w:tcPr>
          <w:p w14:paraId="7F7F3F25" w14:textId="6B489E7F" w:rsidR="00671CE3" w:rsidRPr="00EB69F6" w:rsidRDefault="00671CE3" w:rsidP="00671CE3">
            <w:pPr>
              <w:rPr>
                <w:rFonts w:ascii="Times New Roman" w:eastAsia="DengXian" w:hAnsi="Times New Roman" w:cs="Times New Roman"/>
                <w:sz w:val="20"/>
                <w:szCs w:val="20"/>
                <w:lang w:eastAsia="zh-CN"/>
              </w:rPr>
            </w:pPr>
            <w:r w:rsidRPr="00EB69F6">
              <w:rPr>
                <w:rFonts w:ascii="Times New Roman" w:hAnsi="Times New Roman" w:cs="Times New Roman"/>
                <w:sz w:val="20"/>
                <w:szCs w:val="20"/>
                <w:lang w:eastAsia="ko-KR"/>
              </w:rPr>
              <w:t xml:space="preserve">Nordic </w:t>
            </w:r>
          </w:p>
        </w:tc>
        <w:tc>
          <w:tcPr>
            <w:tcW w:w="19136" w:type="dxa"/>
          </w:tcPr>
          <w:p w14:paraId="5BF56DF7" w14:textId="77777777" w:rsidR="00671CE3" w:rsidRPr="00EB69F6" w:rsidRDefault="00671CE3" w:rsidP="00671CE3">
            <w:pPr>
              <w:spacing w:after="180" w:line="252" w:lineRule="auto"/>
              <w:contextualSpacing/>
              <w:rPr>
                <w:rFonts w:ascii="Times New Roman" w:hAnsi="Times New Roman" w:cs="Times New Roman"/>
                <w:sz w:val="20"/>
                <w:szCs w:val="20"/>
                <w:lang w:eastAsia="ko-KR"/>
              </w:rPr>
            </w:pPr>
            <w:r w:rsidRPr="00EB69F6">
              <w:rPr>
                <w:rFonts w:ascii="Times New Roman" w:hAnsi="Times New Roman" w:cs="Times New Roman"/>
                <w:sz w:val="20"/>
                <w:szCs w:val="20"/>
                <w:lang w:eastAsia="ko-KR"/>
              </w:rPr>
              <w:t>There is no agreement for the following, and should be removed for now. Thanks.</w:t>
            </w:r>
          </w:p>
          <w:p w14:paraId="2F398A89" w14:textId="07919057" w:rsidR="00671CE3" w:rsidRPr="00EB69F6" w:rsidRDefault="00671CE3" w:rsidP="00671CE3">
            <w:pPr>
              <w:spacing w:after="180" w:line="252" w:lineRule="auto"/>
              <w:contextualSpacing/>
              <w:rPr>
                <w:rFonts w:ascii="Times New Roman" w:hAnsi="Times New Roman" w:cs="Times New Roman"/>
                <w:strike/>
                <w:sz w:val="20"/>
                <w:szCs w:val="20"/>
                <w:lang w:eastAsia="ko-KR"/>
              </w:rPr>
            </w:pPr>
            <w:r w:rsidRPr="00EB69F6">
              <w:rPr>
                <w:rFonts w:ascii="Times New Roman" w:hAnsi="Times New Roman" w:cs="Times New Roman"/>
                <w:sz w:val="20"/>
                <w:szCs w:val="20"/>
                <w:lang w:eastAsia="ko-KR"/>
              </w:rPr>
              <w:t>[When the parameter is not present, RedCap UEs use the same SIB-configured initial DL BWP as non-RedCap UEs if it does not exceed the RedCap UE maximum bandwidth</w:t>
            </w:r>
            <w:r w:rsidR="00BE6ACA" w:rsidRPr="00EB69F6">
              <w:rPr>
                <w:rFonts w:ascii="Times New Roman" w:hAnsi="Times New Roman" w:cs="Times New Roman"/>
                <w:sz w:val="20"/>
                <w:szCs w:val="20"/>
                <w:lang w:eastAsia="ko-KR"/>
              </w:rPr>
              <w:t>.</w:t>
            </w:r>
            <w:r w:rsidRPr="00EB69F6">
              <w:rPr>
                <w:rFonts w:ascii="Times New Roman" w:hAnsi="Times New Roman" w:cs="Times New Roman"/>
                <w:strike/>
                <w:color w:val="FF0000"/>
                <w:sz w:val="20"/>
                <w:szCs w:val="20"/>
                <w:lang w:eastAsia="ko-KR"/>
              </w:rPr>
              <w:t xml:space="preserve"> otherwise the RedCap UEs will continue using the MIB-configured initial DL BWP.</w:t>
            </w:r>
            <w:r w:rsidRPr="00EB69F6">
              <w:rPr>
                <w:rFonts w:ascii="Times New Roman" w:hAnsi="Times New Roman" w:cs="Times New Roman"/>
                <w:strike/>
                <w:sz w:val="20"/>
                <w:szCs w:val="20"/>
                <w:lang w:eastAsia="ko-KR"/>
              </w:rPr>
              <w:t>]</w:t>
            </w:r>
            <w:r w:rsidR="0062690C" w:rsidRPr="00EB69F6">
              <w:rPr>
                <w:rFonts w:ascii="Times New Roman" w:hAnsi="Times New Roman" w:cs="Times New Roman"/>
                <w:strike/>
                <w:sz w:val="20"/>
                <w:szCs w:val="20"/>
                <w:lang w:eastAsia="ko-KR"/>
              </w:rPr>
              <w:br/>
            </w:r>
          </w:p>
          <w:p w14:paraId="765B1E63" w14:textId="1D3E32B9" w:rsidR="0062690C" w:rsidRPr="00EB69F6" w:rsidRDefault="0062690C" w:rsidP="00671CE3">
            <w:pPr>
              <w:spacing w:after="180" w:line="252" w:lineRule="auto"/>
              <w:contextualSpacing/>
              <w:rPr>
                <w:rFonts w:ascii="Times New Roman" w:hAnsi="Times New Roman" w:cs="Times New Roman"/>
                <w:sz w:val="20"/>
                <w:szCs w:val="20"/>
                <w:lang w:eastAsia="ko-KR"/>
              </w:rPr>
            </w:pPr>
            <w:r w:rsidRPr="00EB69F6">
              <w:rPr>
                <w:rFonts w:ascii="Times New Roman" w:hAnsi="Times New Roman" w:cs="Times New Roman"/>
                <w:sz w:val="20"/>
                <w:szCs w:val="20"/>
                <w:lang w:eastAsia="ko-KR"/>
              </w:rPr>
              <w:t xml:space="preserve">Also this </w:t>
            </w:r>
            <w:r w:rsidR="001621B5" w:rsidRPr="00EB69F6">
              <w:rPr>
                <w:rFonts w:ascii="Times New Roman" w:hAnsi="Times New Roman" w:cs="Times New Roman"/>
                <w:sz w:val="20"/>
                <w:szCs w:val="20"/>
                <w:lang w:eastAsia="ko-KR"/>
              </w:rPr>
              <w:t>wording from Samsung is more precis</w:t>
            </w:r>
            <w:r w:rsidR="00C431C9" w:rsidRPr="00EB69F6">
              <w:rPr>
                <w:rFonts w:ascii="Times New Roman" w:hAnsi="Times New Roman" w:cs="Times New Roman"/>
                <w:sz w:val="20"/>
                <w:szCs w:val="20"/>
                <w:lang w:eastAsia="ko-KR"/>
              </w:rPr>
              <w:t>e.</w:t>
            </w:r>
          </w:p>
          <w:p w14:paraId="32E147F0" w14:textId="77777777" w:rsidR="0062690C" w:rsidRPr="00EB69F6" w:rsidRDefault="0062690C" w:rsidP="00671CE3">
            <w:pPr>
              <w:spacing w:after="180" w:line="252" w:lineRule="auto"/>
              <w:contextualSpacing/>
              <w:rPr>
                <w:rFonts w:ascii="Times New Roman" w:hAnsi="Times New Roman" w:cs="Times New Roman"/>
                <w:strike/>
                <w:sz w:val="20"/>
                <w:szCs w:val="20"/>
                <w:lang w:eastAsia="ko-KR"/>
              </w:rPr>
            </w:pPr>
          </w:p>
          <w:p w14:paraId="262683DB" w14:textId="76500FA3" w:rsidR="0062690C" w:rsidRPr="00EB69F6" w:rsidRDefault="0062690C" w:rsidP="00671CE3">
            <w:pPr>
              <w:spacing w:after="180" w:line="252" w:lineRule="auto"/>
              <w:contextualSpacing/>
              <w:rPr>
                <w:rFonts w:ascii="Times New Roman" w:hAnsi="Times New Roman" w:cs="Times New Roman"/>
                <w:strike/>
                <w:sz w:val="20"/>
                <w:szCs w:val="20"/>
                <w:lang w:eastAsia="ko-KR"/>
              </w:rPr>
            </w:pPr>
            <w:r w:rsidRPr="00EB69F6">
              <w:rPr>
                <w:rFonts w:ascii="Times New Roman" w:eastAsia="DengXian" w:hAnsi="Times New Roman" w:cs="Times New Roman"/>
                <w:sz w:val="20"/>
                <w:szCs w:val="20"/>
              </w:rPr>
              <w:t>[When the parameter is not present, RedCap UEs use the same SIB-configured initial DL BWP as non-RedCap Ues</w:t>
            </w:r>
            <w:r w:rsidRPr="00EB69F6">
              <w:rPr>
                <w:rFonts w:ascii="Times New Roman" w:eastAsia="DengXian" w:hAnsi="Times New Roman" w:cs="Times New Roman"/>
                <w:sz w:val="20"/>
                <w:szCs w:val="20"/>
                <w:highlight w:val="green"/>
              </w:rPr>
              <w:t>.</w:t>
            </w:r>
            <w:r w:rsidRPr="00EB69F6">
              <w:rPr>
                <w:rFonts w:ascii="Times New Roman" w:eastAsia="DengXian" w:hAnsi="Times New Roman" w:cs="Times New Roman"/>
                <w:sz w:val="20"/>
                <w:szCs w:val="20"/>
              </w:rPr>
              <w:t xml:space="preserve">  if </w:t>
            </w:r>
            <w:r w:rsidRPr="00EB69F6">
              <w:rPr>
                <w:rFonts w:ascii="Times New Roman" w:eastAsia="DengXian" w:hAnsi="Times New Roman" w:cs="Times New Roman"/>
                <w:sz w:val="20"/>
                <w:szCs w:val="20"/>
                <w:highlight w:val="green"/>
              </w:rPr>
              <w:t>the bandwith of SIB-configured iniital DL BWP</w:t>
            </w:r>
            <w:r w:rsidRPr="00EB69F6">
              <w:rPr>
                <w:rFonts w:ascii="Times New Roman" w:eastAsia="DengXian" w:hAnsi="Times New Roman" w:cs="Times New Roman"/>
                <w:sz w:val="20"/>
                <w:szCs w:val="20"/>
              </w:rPr>
              <w:t xml:space="preserve"> does not exceed the RedCap UE maximum bandwidth,</w:t>
            </w:r>
            <w:r w:rsidRPr="00EB69F6">
              <w:rPr>
                <w:rFonts w:ascii="Times New Roman" w:hAnsi="Times New Roman" w:cs="Times New Roman"/>
                <w:sz w:val="20"/>
                <w:szCs w:val="20"/>
                <w:lang w:eastAsia="sv-SE"/>
              </w:rPr>
              <w:t xml:space="preserve"> </w:t>
            </w:r>
            <w:r w:rsidRPr="00EB69F6">
              <w:rPr>
                <w:rFonts w:ascii="Times New Roman" w:hAnsi="Times New Roman" w:cs="Times New Roman"/>
                <w:sz w:val="20"/>
                <w:szCs w:val="20"/>
                <w:highlight w:val="green"/>
                <w:lang w:eastAsia="sv-SE"/>
              </w:rPr>
              <w:t xml:space="preserve">the UE applies the </w:t>
            </w:r>
            <w:r w:rsidRPr="00EB69F6">
              <w:rPr>
                <w:rFonts w:ascii="Times New Roman" w:hAnsi="Times New Roman" w:cs="Times New Roman"/>
                <w:i/>
                <w:sz w:val="20"/>
                <w:szCs w:val="20"/>
                <w:highlight w:val="green"/>
                <w:lang w:eastAsia="sv-SE"/>
              </w:rPr>
              <w:t>locationAndBandwidth</w:t>
            </w:r>
            <w:r w:rsidRPr="00EB69F6">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Pr="00EB69F6">
              <w:rPr>
                <w:rFonts w:ascii="Times New Roman" w:hAnsi="Times New Roman" w:cs="Times New Roman"/>
                <w:i/>
                <w:iCs/>
                <w:sz w:val="20"/>
                <w:szCs w:val="20"/>
                <w:highlight w:val="green"/>
                <w:lang w:eastAsia="sv-SE"/>
              </w:rPr>
              <w:t>locationAndBandwidth</w:t>
            </w:r>
            <w:r w:rsidRPr="00EB69F6">
              <w:rPr>
                <w:rFonts w:ascii="Times New Roman" w:hAnsi="Times New Roman" w:cs="Times New Roman"/>
                <w:sz w:val="20"/>
                <w:szCs w:val="20"/>
                <w:highlight w:val="green"/>
                <w:lang w:eastAsia="sv-SE"/>
              </w:rPr>
              <w:t xml:space="preserve">) but it keeps CORESET#0 until after reception of </w:t>
            </w:r>
            <w:r w:rsidRPr="00EB69F6">
              <w:rPr>
                <w:rFonts w:ascii="Times New Roman" w:hAnsi="Times New Roman" w:cs="Times New Roman"/>
                <w:i/>
                <w:sz w:val="20"/>
                <w:szCs w:val="20"/>
                <w:highlight w:val="green"/>
                <w:lang w:eastAsia="sv-SE"/>
              </w:rPr>
              <w:t>RRCSetup</w:t>
            </w:r>
            <w:r w:rsidRPr="00EB69F6">
              <w:rPr>
                <w:rFonts w:ascii="Times New Roman" w:hAnsi="Times New Roman" w:cs="Times New Roman"/>
                <w:sz w:val="20"/>
                <w:szCs w:val="20"/>
                <w:highlight w:val="green"/>
                <w:lang w:eastAsia="sv-SE"/>
              </w:rPr>
              <w:t>/</w:t>
            </w:r>
            <w:r w:rsidRPr="00EB69F6">
              <w:rPr>
                <w:rFonts w:ascii="Times New Roman" w:hAnsi="Times New Roman" w:cs="Times New Roman"/>
                <w:i/>
                <w:sz w:val="20"/>
                <w:szCs w:val="20"/>
                <w:highlight w:val="green"/>
                <w:lang w:eastAsia="sv-SE"/>
              </w:rPr>
              <w:t>RRCResume/RRCReestablishment</w:t>
            </w:r>
            <w:r w:rsidRPr="00EB69F6">
              <w:rPr>
                <w:rFonts w:ascii="Times New Roman" w:hAnsi="Times New Roman" w:cs="Times New Roman"/>
                <w:i/>
                <w:sz w:val="20"/>
                <w:szCs w:val="20"/>
                <w:lang w:eastAsia="sv-SE"/>
              </w:rPr>
              <w:t>]</w:t>
            </w:r>
          </w:p>
          <w:p w14:paraId="4FA667F9" w14:textId="606C20F7" w:rsidR="0062690C" w:rsidRPr="00EB69F6" w:rsidRDefault="0062690C" w:rsidP="00671CE3">
            <w:pPr>
              <w:spacing w:after="180" w:line="252" w:lineRule="auto"/>
              <w:contextualSpacing/>
              <w:rPr>
                <w:rFonts w:ascii="Times New Roman" w:eastAsia="DengXian" w:hAnsi="Times New Roman" w:cs="Times New Roman"/>
                <w:sz w:val="20"/>
                <w:szCs w:val="20"/>
                <w:lang w:eastAsia="zh-CN"/>
              </w:rPr>
            </w:pPr>
          </w:p>
        </w:tc>
      </w:tr>
      <w:tr w:rsidR="00D26DE9" w:rsidRPr="005712D2" w14:paraId="4C63CCB6" w14:textId="77777777" w:rsidTr="005712D2">
        <w:tc>
          <w:tcPr>
            <w:tcW w:w="2122" w:type="dxa"/>
          </w:tcPr>
          <w:p w14:paraId="7A66ED87" w14:textId="766AFE0E" w:rsidR="00D26DE9" w:rsidRPr="00D26DE9" w:rsidRDefault="00D26DE9" w:rsidP="00D26DE9">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59B33E24" w14:textId="75B4B1F4" w:rsidR="00D26DE9" w:rsidRPr="00D26DE9" w:rsidRDefault="00D26DE9" w:rsidP="00214B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hyperlink r:id="rId23" w:history="1">
              <w:r w:rsidR="00214B86">
                <w:rPr>
                  <w:rStyle w:val="Hyperlink"/>
                  <w:rFonts w:ascii="Times New Roman" w:hAnsi="Times New Roman" w:cs="Times New Roman"/>
                  <w:b/>
                  <w:bCs/>
                  <w:i/>
                  <w:iCs/>
                  <w:sz w:val="20"/>
                  <w:szCs w:val="20"/>
                  <w:lang w:val="en-GB" w:eastAsia="ko-KR"/>
                </w:rPr>
                <w:t>RedCapParamList-v004</w:t>
              </w:r>
            </w:hyperlink>
            <w:r w:rsidR="00C13AC9">
              <w:rPr>
                <w:rFonts w:ascii="Times New Roman" w:hAnsi="Times New Roman" w:cs="Times New Roman"/>
                <w:sz w:val="20"/>
                <w:szCs w:val="20"/>
                <w:lang w:eastAsia="ko-KR"/>
              </w:rPr>
              <w:t xml:space="preserve">, </w:t>
            </w:r>
            <w:r w:rsidR="00C13AC9" w:rsidRPr="005441A6">
              <w:rPr>
                <w:rFonts w:ascii="Times New Roman" w:hAnsi="Times New Roman" w:cs="Times New Roman"/>
                <w:sz w:val="20"/>
                <w:szCs w:val="20"/>
                <w:lang w:eastAsia="ko-KR"/>
              </w:rPr>
              <w:t xml:space="preserve">where the received comments on the </w:t>
            </w:r>
            <w:r w:rsidR="009559D7">
              <w:rPr>
                <w:rFonts w:ascii="Times New Roman" w:hAnsi="Times New Roman" w:cs="Times New Roman"/>
                <w:sz w:val="20"/>
                <w:szCs w:val="20"/>
                <w:lang w:eastAsia="ko-KR"/>
              </w:rPr>
              <w:t>initial DL BWP</w:t>
            </w:r>
            <w:r w:rsidR="00C13AC9" w:rsidRPr="005441A6">
              <w:rPr>
                <w:rFonts w:ascii="Times New Roman" w:hAnsi="Times New Roman" w:cs="Times New Roman"/>
                <w:sz w:val="20"/>
                <w:szCs w:val="20"/>
                <w:lang w:eastAsia="ko-KR"/>
              </w:rPr>
              <w:t xml:space="preserve"> configuration parameters have been considered</w:t>
            </w:r>
            <w:r w:rsidR="00115C58">
              <w:rPr>
                <w:rFonts w:ascii="Times New Roman" w:hAnsi="Times New Roman" w:cs="Times New Roman"/>
                <w:sz w:val="20"/>
                <w:szCs w:val="20"/>
                <w:lang w:eastAsia="ko-KR"/>
              </w:rPr>
              <w:t xml:space="preserve">, and the row is marked as </w:t>
            </w:r>
            <w:r w:rsidR="00115C58" w:rsidRPr="00115C58">
              <w:rPr>
                <w:rFonts w:ascii="Times New Roman" w:hAnsi="Times New Roman" w:cs="Times New Roman"/>
                <w:color w:val="FF0000"/>
                <w:sz w:val="20"/>
                <w:szCs w:val="20"/>
                <w:lang w:eastAsia="ko-KR"/>
              </w:rPr>
              <w:t xml:space="preserve">Unstable </w:t>
            </w:r>
            <w:r w:rsidR="00115C58">
              <w:rPr>
                <w:rFonts w:ascii="Times New Roman" w:hAnsi="Times New Roman" w:cs="Times New Roman"/>
                <w:sz w:val="20"/>
                <w:szCs w:val="20"/>
                <w:lang w:eastAsia="ko-KR"/>
              </w:rPr>
              <w:t>in column R.</w:t>
            </w: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4"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5"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lastRenderedPageBreak/>
              <w:t>FL3</w:t>
            </w:r>
          </w:p>
        </w:tc>
        <w:tc>
          <w:tcPr>
            <w:tcW w:w="19136" w:type="dxa"/>
          </w:tcPr>
          <w:p w14:paraId="633AF8C2" w14:textId="7106B186" w:rsidR="00757222" w:rsidRPr="005441A6" w:rsidRDefault="0075722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44412C">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6"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12389A14"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7"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EC65EC" w:rsidRPr="005712D2" w14:paraId="548CF3E0" w14:textId="77777777" w:rsidTr="005712D2">
        <w:tc>
          <w:tcPr>
            <w:tcW w:w="2122" w:type="dxa"/>
          </w:tcPr>
          <w:p w14:paraId="5B1C4F31" w14:textId="12B16479"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6816FA4B" w14:textId="21E25DF7"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hyperlink r:id="rId28" w:history="1">
              <w:r>
                <w:rPr>
                  <w:rStyle w:val="Hyperlink"/>
                  <w:rFonts w:ascii="Times New Roman" w:hAnsi="Times New Roman" w:cs="Times New Roman"/>
                  <w:b/>
                  <w:bCs/>
                  <w:i/>
                  <w:iCs/>
                  <w:sz w:val="20"/>
                  <w:szCs w:val="20"/>
                  <w:lang w:val="en-GB" w:eastAsia="ko-KR"/>
                </w:rPr>
                <w:t>RedCapParamList-v004</w:t>
              </w:r>
            </w:hyperlink>
            <w:r>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w:t>
            </w:r>
            <w:r>
              <w:rPr>
                <w:rFonts w:ascii="Times New Roman" w:hAnsi="Times New Roman" w:cs="Times New Roman"/>
                <w:sz w:val="20"/>
                <w:szCs w:val="20"/>
                <w:lang w:eastAsia="ko-KR"/>
              </w:rPr>
              <w:t xml:space="preserve">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Pr>
                <w:rFonts w:ascii="Times New Roman" w:hAnsi="Times New Roman" w:cs="Times New Roman"/>
                <w:sz w:val="20"/>
                <w:szCs w:val="20"/>
                <w:lang w:eastAsia="ko-KR"/>
              </w:rPr>
              <w:t>)</w:t>
            </w:r>
            <w:r>
              <w:rPr>
                <w:rFonts w:ascii="Times New Roman" w:hAnsi="Times New Roman" w:cs="Times New Roman"/>
                <w:sz w:val="20"/>
                <w:szCs w:val="20"/>
                <w:lang w:eastAsia="ko-KR"/>
              </w:rPr>
              <w:t>.</w:t>
            </w: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30"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31"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DengXian"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What side[</w:t>
            </w:r>
            <w:r w:rsidRPr="00652C3B">
              <w:rPr>
                <w:rFonts w:ascii="Times New Roman" w:eastAsia="SimSun" w:hAnsi="Times New Roman" w:cs="Times New Roman"/>
                <w:color w:val="FF0000"/>
                <w:sz w:val="20"/>
                <w:szCs w:val="20"/>
                <w:lang w:eastAsia="ja-JP"/>
              </w:rPr>
              <w:t>(s)]</w:t>
            </w:r>
            <w:r w:rsidRPr="00652C3B">
              <w:rPr>
                <w:rFonts w:ascii="Times New Roman" w:eastAsia="SimSun" w:hAnsi="Times New Roman" w:cs="Times New Roman"/>
                <w:sz w:val="20"/>
                <w:szCs w:val="20"/>
                <w:lang w:eastAsia="ja-JP"/>
              </w:rPr>
              <w:t xml:space="preserve"> of the </w:t>
            </w:r>
            <w:r w:rsidRPr="00652C3B">
              <w:rPr>
                <w:rFonts w:ascii="Times New Roman" w:eastAsia="SimSun" w:hAnsi="Times New Roman" w:cs="Times New Roman"/>
                <w:color w:val="FF0000"/>
                <w:sz w:val="20"/>
                <w:szCs w:val="20"/>
                <w:lang w:eastAsia="ja-JP"/>
              </w:rPr>
              <w:t xml:space="preserve">RedCap </w:t>
            </w:r>
            <w:r w:rsidRPr="00652C3B">
              <w:rPr>
                <w:rFonts w:ascii="Times New Roman" w:eastAsia="SimSun" w:hAnsi="Times New Roman" w:cs="Times New Roman"/>
                <w:sz w:val="20"/>
                <w:szCs w:val="20"/>
                <w:lang w:eastAsia="ja-JP"/>
              </w:rPr>
              <w:t>UL BWP center frequency to which PUCCH resources are mapped is[</w:t>
            </w:r>
            <w:r w:rsidRPr="00652C3B">
              <w:rPr>
                <w:rFonts w:ascii="Times New Roman" w:eastAsia="SimSun" w:hAnsi="Times New Roman" w:cs="Times New Roman"/>
                <w:color w:val="FF0000"/>
                <w:sz w:val="20"/>
                <w:szCs w:val="20"/>
                <w:lang w:eastAsia="ja-JP"/>
              </w:rPr>
              <w:t>/are</w:t>
            </w:r>
            <w:r w:rsidRPr="00652C3B">
              <w:rPr>
                <w:rFonts w:ascii="Times New Roman" w:eastAsia="SimSun" w:hAnsi="Times New Roman" w:cs="Times New Roman"/>
                <w:sz w:val="20"/>
                <w:szCs w:val="20"/>
                <w:lang w:eastAsia="ja-JP"/>
              </w:rPr>
              <w:t xml:space="preserve">] configurable by the network, including </w:t>
            </w:r>
            <w:r w:rsidRPr="00652C3B">
              <w:rPr>
                <w:rFonts w:ascii="Times New Roman" w:eastAsia="SimSun" w:hAnsi="Times New Roman" w:cs="Times New Roman"/>
                <w:color w:val="FF0000"/>
                <w:sz w:val="20"/>
                <w:szCs w:val="20"/>
                <w:lang w:eastAsia="ja-JP"/>
              </w:rPr>
              <w:t>SIB-</w:t>
            </w:r>
            <w:r w:rsidRPr="00652C3B">
              <w:rPr>
                <w:rFonts w:ascii="Times New Roman" w:eastAsia="SimSun" w:hAnsi="Times New Roman" w:cs="Times New Roman"/>
                <w:sz w:val="20"/>
                <w:szCs w:val="20"/>
                <w:lang w:eastAsia="ja-JP"/>
              </w:rPr>
              <w:t>configurable [additional] offset</w:t>
            </w:r>
            <w:r w:rsidRPr="00652C3B">
              <w:rPr>
                <w:rFonts w:ascii="Times New Roman" w:eastAsia="SimSun" w:hAnsi="Times New Roman" w:cs="Times New Roman"/>
                <w:color w:val="FF0000"/>
                <w:sz w:val="20"/>
                <w:szCs w:val="20"/>
                <w:lang w:eastAsia="ja-JP"/>
              </w:rPr>
              <w:t xml:space="preserve"> (with no more than </w:t>
            </w:r>
            <w:r w:rsidRPr="00652C3B">
              <w:rPr>
                <w:rFonts w:ascii="Times New Roman" w:eastAsia="DengXian" w:hAnsi="Times New Roman" w:cs="Times New Roman"/>
                <w:color w:val="FF0000"/>
                <w:sz w:val="20"/>
                <w:szCs w:val="20"/>
                <w:lang w:eastAsia="zh-CN"/>
              </w:rPr>
              <w:t>[4]</w:t>
            </w:r>
            <w:r w:rsidRPr="00652C3B">
              <w:rPr>
                <w:rFonts w:ascii="Times New Roman" w:eastAsia="SimSun" w:hAnsi="Times New Roman" w:cs="Times New Roman"/>
                <w:color w:val="FF0000"/>
                <w:sz w:val="20"/>
                <w:szCs w:val="20"/>
                <w:lang w:eastAsia="ja-JP"/>
              </w:rPr>
              <w:t xml:space="preserve"> candidate values) </w:t>
            </w:r>
            <w:r w:rsidRPr="00652C3B">
              <w:rPr>
                <w:rFonts w:ascii="Times New Roman" w:eastAsia="SimSun" w:hAnsi="Times New Roman" w:cs="Times New Roman"/>
                <w:strike/>
                <w:color w:val="FF0000"/>
                <w:sz w:val="20"/>
                <w:szCs w:val="20"/>
                <w:lang w:eastAsia="ja-JP"/>
              </w:rPr>
              <w:t>from edge</w:t>
            </w:r>
            <w:r w:rsidRPr="00652C3B">
              <w:rPr>
                <w:rFonts w:ascii="Times New Roman" w:eastAsia="SimSun"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SimSun"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0715793A"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PUCCH configuration parameters in </w:t>
            </w:r>
            <w:hyperlink r:id="rId32" w:history="1">
              <w:r w:rsidRPr="003762C3">
                <w:rPr>
                  <w:rStyle w:val="Hyperlink"/>
                  <w:rFonts w:ascii="Times New Roman" w:hAnsi="Times New Roman" w:cs="Times New Roman"/>
                  <w:b/>
                  <w:bCs/>
                  <w:i/>
                  <w:iCs/>
                  <w:sz w:val="20"/>
                  <w:szCs w:val="20"/>
                  <w:lang w:val="en-GB" w:eastAsia="ko-KR"/>
                </w:rPr>
                <w:t>RedCapParamList-v003</w:t>
              </w:r>
            </w:hyperlink>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EC65EC" w:rsidRPr="005712D2" w14:paraId="6D133542" w14:textId="77777777" w:rsidTr="005712D2">
        <w:tc>
          <w:tcPr>
            <w:tcW w:w="2122" w:type="dxa"/>
          </w:tcPr>
          <w:p w14:paraId="0AF5699B" w14:textId="18A0579A"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03E115EF" w14:textId="3B9F1F63"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hyperlink r:id="rId33" w:history="1">
              <w:r>
                <w:rPr>
                  <w:rStyle w:val="Hyperlink"/>
                  <w:rFonts w:ascii="Times New Roman" w:hAnsi="Times New Roman" w:cs="Times New Roman"/>
                  <w:b/>
                  <w:bCs/>
                  <w:i/>
                  <w:iCs/>
                  <w:sz w:val="20"/>
                  <w:szCs w:val="20"/>
                  <w:lang w:val="en-GB" w:eastAsia="ko-KR"/>
                </w:rPr>
                <w:t>RedCapParamList-v004</w:t>
              </w:r>
            </w:hyperlink>
            <w:r>
              <w:rPr>
                <w:rFonts w:ascii="Times New Roman" w:hAnsi="Times New Roman" w:cs="Times New Roman"/>
                <w:sz w:val="20"/>
                <w:szCs w:val="20"/>
                <w:lang w:eastAsia="ko-KR"/>
              </w:rPr>
              <w:t xml:space="preserve">, (no changes to the </w:t>
            </w:r>
            <w:r>
              <w:rPr>
                <w:rFonts w:ascii="Times New Roman" w:hAnsi="Times New Roman" w:cs="Times New Roman"/>
                <w:sz w:val="20"/>
                <w:szCs w:val="20"/>
                <w:lang w:eastAsia="ko-KR"/>
              </w:rPr>
              <w:t>PUCCH</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34"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lastRenderedPageBreak/>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8851CE7" w:rsidR="00E91D02" w:rsidRPr="0068736B" w:rsidRDefault="00D62FB4" w:rsidP="00D62FB4">
            <w:pPr>
              <w:tabs>
                <w:tab w:val="left" w:pos="2467"/>
              </w:tabs>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ab/>
            </w:r>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35"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44412C">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36"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44412C">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559492D5" w14:textId="4A567432"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CQI/MCS</w:t>
            </w:r>
            <w:r w:rsidR="00EC65EC">
              <w:rPr>
                <w:rFonts w:ascii="Times New Roman" w:hAnsi="Times New Roman" w:cs="Times New Roman"/>
                <w:sz w:val="20"/>
                <w:szCs w:val="20"/>
                <w:lang w:eastAsia="ko-KR"/>
              </w:rPr>
              <w:t xml:space="preserve"> table</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64846653"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hyperlink r:id="rId37"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EC65EC" w:rsidRPr="008E3357" w14:paraId="7FD40D16" w14:textId="77777777" w:rsidTr="005E2A1B">
        <w:tc>
          <w:tcPr>
            <w:tcW w:w="2122" w:type="dxa"/>
          </w:tcPr>
          <w:p w14:paraId="3BB763E0" w14:textId="3E1E6E92"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057F4DB0" w14:textId="1091F8A6"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hyperlink r:id="rId38" w:history="1">
              <w:r>
                <w:rPr>
                  <w:rStyle w:val="Hyperlink"/>
                  <w:rFonts w:ascii="Times New Roman" w:hAnsi="Times New Roman" w:cs="Times New Roman"/>
                  <w:b/>
                  <w:bCs/>
                  <w:i/>
                  <w:iCs/>
                  <w:sz w:val="20"/>
                  <w:szCs w:val="20"/>
                  <w:lang w:val="en-GB" w:eastAsia="ko-KR"/>
                </w:rPr>
                <w:t>RedCapParamList-v004</w:t>
              </w:r>
            </w:hyperlink>
            <w:r>
              <w:rPr>
                <w:rFonts w:ascii="Times New Roman" w:hAnsi="Times New Roman" w:cs="Times New Roman"/>
                <w:sz w:val="20"/>
                <w:szCs w:val="20"/>
                <w:lang w:eastAsia="ko-KR"/>
              </w:rPr>
              <w:t xml:space="preserve">, (no changes to the </w:t>
            </w:r>
            <w:r>
              <w:rPr>
                <w:rFonts w:ascii="Times New Roman" w:hAnsi="Times New Roman" w:cs="Times New Roman"/>
                <w:sz w:val="20"/>
                <w:szCs w:val="20"/>
                <w:lang w:eastAsia="ko-KR"/>
              </w:rPr>
              <w:t>CQI/MCS table</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9"/>
      <w:footerReference w:type="default" r:id="rId40"/>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D60F" w14:textId="77777777" w:rsidR="00937FD3" w:rsidRDefault="00937FD3">
      <w:pPr>
        <w:spacing w:after="0" w:line="240" w:lineRule="auto"/>
      </w:pPr>
      <w:r>
        <w:separator/>
      </w:r>
    </w:p>
  </w:endnote>
  <w:endnote w:type="continuationSeparator" w:id="0">
    <w:p w14:paraId="1532B19A" w14:textId="77777777" w:rsidR="00937FD3" w:rsidRDefault="0093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968FF" w14:textId="77777777" w:rsidR="00937FD3" w:rsidRDefault="00937FD3">
      <w:pPr>
        <w:spacing w:after="0" w:line="240" w:lineRule="auto"/>
      </w:pPr>
      <w:r>
        <w:separator/>
      </w:r>
    </w:p>
  </w:footnote>
  <w:footnote w:type="continuationSeparator" w:id="0">
    <w:p w14:paraId="35A3D962" w14:textId="77777777" w:rsidR="00937FD3" w:rsidRDefault="0093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44412C" w:rsidRDefault="004441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3.xlsx" TargetMode="External"/><Relationship Id="rId26" Type="http://schemas.openxmlformats.org/officeDocument/2006/relationships/hyperlink" Target="https://www.3gpp.org/ftp/tsg_ran/WG1_RL1/TSGR1_107-e/Inbox/drafts/8.6/ParamList/RedCapParamList-v002.xlsx" TargetMode="External"/><Relationship Id="rId39" Type="http://schemas.openxmlformats.org/officeDocument/2006/relationships/header" Target="header2.xml"/><Relationship Id="rId21" Type="http://schemas.openxmlformats.org/officeDocument/2006/relationships/hyperlink" Target="https://www.3gpp.org/ftp/tsg_ran/WG1_RL1/TSGR1_107-e/Inbox/drafts/8.6/ParamList/RedCapParamList-v002.xlsx" TargetMode="External"/><Relationship Id="rId34" Type="http://schemas.openxmlformats.org/officeDocument/2006/relationships/hyperlink" Target="https://www.3gpp.org/ftp/tsg_ran/WG1_RL1/TSGR1_107-e/Inbox/drafts/8.6/ParamList/RedCapParamList-v000.xls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29" Type="http://schemas.openxmlformats.org/officeDocument/2006/relationships/hyperlink" Target="https://www.3gpp.org/ftp/tsg_ran/WG1_RL1/TSGR1_107-e/Inbox/drafts/8.6/ParamList/RedCapParamList-v000.xls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0.xlsx" TargetMode="External"/><Relationship Id="rId32" Type="http://schemas.openxmlformats.org/officeDocument/2006/relationships/hyperlink" Target="https://www.3gpp.org/ftp/tsg_ran/WG1_RL1/TSGR1_107-e/Inbox/drafts/8.6/ParamList/RedCapParamList-v003.xlsx" TargetMode="External"/><Relationship Id="rId37" Type="http://schemas.openxmlformats.org/officeDocument/2006/relationships/hyperlink" Target="https://www.3gpp.org/ftp/tsg_ran/WG1_RL1/TSGR1_107-e/Inbox/drafts/8.6/ParamList/RedCapParamList-v003.xlsx"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4.xlsx" TargetMode="External"/><Relationship Id="rId28" Type="http://schemas.openxmlformats.org/officeDocument/2006/relationships/hyperlink" Target="https://www.3gpp.org/ftp/tsg_ran/WG1_RL1/TSGR1_107-e/Inbox/drafts/8.6/ParamList/RedCapParamList-v004.xlsx" TargetMode="External"/><Relationship Id="rId36" Type="http://schemas.openxmlformats.org/officeDocument/2006/relationships/hyperlink" Target="https://www.3gpp.org/ftp/tsg_ran/WG1_RL1/TSGR1_107-e/Inbox/drafts/8.6/ParamList/RedCapParamList-v002.xlsx" TargetMode="Externa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31" Type="http://schemas.openxmlformats.org/officeDocument/2006/relationships/hyperlink" Target="https://www.3gpp.org/ftp/tsg_ran/WG1_RL1/TSGR1_107-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3.xlsx" TargetMode="External"/><Relationship Id="rId27" Type="http://schemas.openxmlformats.org/officeDocument/2006/relationships/hyperlink" Target="https://www.3gpp.org/ftp/tsg_ran/WG1_RL1/TSGR1_107-e/Inbox/drafts/8.6/ParamList/RedCapParamList-v003.xlsx" TargetMode="External"/><Relationship Id="rId30" Type="http://schemas.openxmlformats.org/officeDocument/2006/relationships/hyperlink" Target="https://www.3gpp.org/ftp/tsg_ran/WG1_RL1/TSGR1_107-e/Inbox/drafts/8.6/ParamList/RedCapParamList-v001.xlsx" TargetMode="External"/><Relationship Id="rId35" Type="http://schemas.openxmlformats.org/officeDocument/2006/relationships/hyperlink" Target="https://www.3gpp.org/ftp/tsg_ran/WG1_RL1/TSGR1_107-e/Inbox/drafts/8.6/ParamList/RedCapParamList-v001.xls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1.xlsx" TargetMode="External"/><Relationship Id="rId33" Type="http://schemas.openxmlformats.org/officeDocument/2006/relationships/hyperlink" Target="https://www.3gpp.org/ftp/tsg_ran/WG1_RL1/TSGR1_107-e/Inbox/drafts/8.6/ParamList/RedCapParamList-v004.xlsx" TargetMode="External"/><Relationship Id="rId38" Type="http://schemas.openxmlformats.org/officeDocument/2006/relationships/hyperlink" Target="https://www.3gpp.org/ftp/tsg_ran/WG1_RL1/TSGR1_107-e/Inbox/drafts/8.6/ParamList/RedCapParamList-v00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819A9DE2-CDB8-46C3-A9B7-2F4AC71D0AB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3464</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13</cp:revision>
  <cp:lastPrinted>2008-01-31T16:09:00Z</cp:lastPrinted>
  <dcterms:created xsi:type="dcterms:W3CDTF">2021-11-19T16:30:00Z</dcterms:created>
  <dcterms:modified xsi:type="dcterms:W3CDTF">2021-11-19T17:14:00Z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