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a6"/>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a6"/>
        <w:spacing w:after="0"/>
        <w:jc w:val="left"/>
      </w:pPr>
      <w:r>
        <w:t>The following email thread is assigned for discussion of this topic:</w:t>
      </w:r>
    </w:p>
    <w:p w14:paraId="670D3865" w14:textId="77777777" w:rsidR="00BD6D01" w:rsidRDefault="00BD6D01">
      <w:pPr>
        <w:pStyle w:val="a6"/>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a6"/>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a6"/>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바탕"/>
                <w:b/>
                <w:bCs/>
                <w:i/>
                <w:iCs/>
                <w:color w:val="000000" w:themeColor="text1"/>
              </w:rPr>
              <w:t>floor(</w:t>
            </w:r>
            <m:oMath>
              <m:r>
                <m:rPr>
                  <m:sty m:val="bi"/>
                </m:rPr>
                <w:rPr>
                  <w:rFonts w:ascii="Cambria Math" w:eastAsia="바탕" w:hAnsi="Cambria Math"/>
                  <w:color w:val="000000" w:themeColor="text1"/>
                </w:rPr>
                <m:t>∙</m:t>
              </m:r>
            </m:oMath>
            <w:r>
              <w:rPr>
                <w:rFonts w:eastAsia="바탕"/>
                <w:b/>
                <w:bCs/>
                <w:i/>
                <w:iCs/>
                <w:color w:val="000000" w:themeColor="text1"/>
              </w:rPr>
              <w:t>) operation, i.e.,</w:t>
            </w:r>
            <w:r>
              <w:rPr>
                <w:b/>
                <w:bCs/>
                <w:i/>
                <w:iCs/>
                <w:color w:val="000000" w:themeColor="text1"/>
              </w:rPr>
              <w:t xml:space="preserve"> </w:t>
            </w:r>
            <m:oMath>
              <m:d>
                <m:dPr>
                  <m:begChr m:val="⌊"/>
                  <m:endChr m:val="⌋"/>
                  <m:ctrlPr>
                    <w:rPr>
                      <w:rFonts w:ascii="Cambria Math" w:eastAsia="바탕" w:hAnsi="Cambria Math"/>
                      <w:b/>
                      <w:bCs/>
                      <w:i/>
                      <w:color w:val="000000" w:themeColor="text1"/>
                    </w:rPr>
                  </m:ctrlPr>
                </m:dPr>
                <m:e>
                  <m:sSubSup>
                    <m:sSubSupPr>
                      <m:ctrlPr>
                        <w:rPr>
                          <w:rFonts w:ascii="Cambria Math" w:eastAsia="바탕" w:hAnsi="Cambria Math"/>
                          <w:b/>
                          <w:bCs/>
                          <w:i/>
                          <w:color w:val="000000" w:themeColor="text1"/>
                        </w:rPr>
                      </m:ctrlPr>
                    </m:sSubSupPr>
                    <m:e>
                      <m:r>
                        <m:rPr>
                          <m:sty m:val="bi"/>
                        </m:rPr>
                        <w:rPr>
                          <w:rFonts w:ascii="Cambria Math" w:eastAsia="바탕" w:hAnsi="Cambria Math"/>
                          <w:color w:val="000000" w:themeColor="text1"/>
                        </w:rPr>
                        <m:t>N</m:t>
                      </m:r>
                    </m:e>
                    <m:sub>
                      <m:r>
                        <m:rPr>
                          <m:sty m:val="bi"/>
                        </m:rPr>
                        <w:rPr>
                          <w:rFonts w:ascii="Cambria Math" w:eastAsia="바탕" w:hAnsi="Cambria Math"/>
                          <w:color w:val="000000" w:themeColor="text1"/>
                        </w:rPr>
                        <m:t>BWP</m:t>
                      </m:r>
                    </m:sub>
                    <m:sup>
                      <m:r>
                        <m:rPr>
                          <m:sty m:val="bi"/>
                        </m:rPr>
                        <w:rPr>
                          <w:rFonts w:ascii="Cambria Math" w:eastAsia="바탕" w:hAnsi="Cambria Math"/>
                          <w:color w:val="000000" w:themeColor="text1"/>
                        </w:rPr>
                        <m:t>size</m:t>
                      </m:r>
                    </m:sup>
                  </m:sSubSup>
                  <m:r>
                    <m:rPr>
                      <m:sty m:val="bi"/>
                    </m:rPr>
                    <w:rPr>
                      <w:rFonts w:ascii="Cambria Math" w:eastAsia="바탕"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a6"/>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a6"/>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a6"/>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b/>
                <w:bCs/>
                <w:i/>
                <w:iCs/>
                <w:lang w:eastAsia="en-US"/>
              </w:rPr>
              <w:t xml:space="preserve">Proposal 1: </w:t>
            </w:r>
            <w:r>
              <w:rPr>
                <w:rFonts w:eastAsia="Times New Roman" w:cs="바탕"/>
                <w:i/>
                <w:iCs/>
                <w:lang w:eastAsia="en-US"/>
              </w:rPr>
              <w:t xml:space="preserve">For </w:t>
            </w:r>
            <w:r>
              <w:rPr>
                <w:rFonts w:eastAsia="Times New Roman" w:cs="바탕"/>
                <w:i/>
                <w:iCs/>
                <w:lang w:val="en-US" w:eastAsia="en-US"/>
              </w:rPr>
              <w:t xml:space="preserve">the construction of PUCCH resource sets prior to dedicated PUCCH configuration, X = 1  for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i/>
                <w:iCs/>
                <w:lang w:val="en-US" w:eastAsia="en-US"/>
              </w:rPr>
              <w:lastRenderedPageBreak/>
              <w:t xml:space="preserve">It will be up to gNB implementation to configure  the values of </w:t>
            </w:r>
            <m:oMath>
              <m:sSubSup>
                <m:sSubSupPr>
                  <m:ctrlPr>
                    <w:rPr>
                      <w:rFonts w:ascii="Cambria Math" w:eastAsia="Times New Roman" w:hAnsi="Cambria Math" w:cs="바탕"/>
                      <w:i/>
                      <w:iCs/>
                      <w:lang w:val="en-US" w:eastAsia="en-US"/>
                    </w:rPr>
                  </m:ctrlPr>
                </m:sSubSupPr>
                <m:e>
                  <m:r>
                    <w:rPr>
                      <w:rFonts w:ascii="Cambria Math" w:eastAsia="Times New Roman" w:hAnsi="Cambria Math" w:cs="바탕"/>
                      <w:lang w:val="en-US" w:eastAsia="en-US"/>
                    </w:rPr>
                    <m:t>N</m:t>
                  </m:r>
                </m:e>
                <m:sub>
                  <m:r>
                    <w:rPr>
                      <w:rFonts w:ascii="Cambria Math" w:eastAsia="Times New Roman" w:hAnsi="Cambria Math" w:cs="바탕"/>
                      <w:lang w:val="en-US" w:eastAsia="en-US"/>
                    </w:rPr>
                    <m:t>BWP</m:t>
                  </m:r>
                </m:sub>
                <m:sup>
                  <m:r>
                    <w:rPr>
                      <w:rFonts w:ascii="Cambria Math" w:eastAsia="Times New Roman" w:hAnsi="Cambria Math" w:cs="바탕"/>
                      <w:lang w:val="en-US" w:eastAsia="en-US"/>
                    </w:rPr>
                    <m:t>size</m:t>
                  </m:r>
                </m:sup>
              </m:sSubSup>
            </m:oMath>
            <w:r>
              <w:rPr>
                <w:rFonts w:eastAsia="Times New Roman" w:cs="바탕"/>
                <w:i/>
                <w:iCs/>
                <w:lang w:val="en-US" w:eastAsia="en-US"/>
              </w:rPr>
              <w:t xml:space="preserve"> and </w:t>
            </w:r>
            <m:oMath>
              <m:sSub>
                <m:sSubPr>
                  <m:ctrlPr>
                    <w:rPr>
                      <w:rFonts w:ascii="Cambria Math" w:eastAsia="Times New Roman" w:hAnsi="Cambria Math" w:cs="바탕"/>
                      <w:i/>
                      <w:iCs/>
                      <w:lang w:val="en-US" w:eastAsia="en-US"/>
                    </w:rPr>
                  </m:ctrlPr>
                </m:sSubPr>
                <m:e>
                  <m:r>
                    <w:rPr>
                      <w:rFonts w:ascii="Cambria Math" w:eastAsia="Times New Roman" w:hAnsi="Cambria Math" w:cs="바탕"/>
                      <w:lang w:val="en-US" w:eastAsia="en-US"/>
                    </w:rPr>
                    <m:t>N</m:t>
                  </m:r>
                </m:e>
                <m:sub>
                  <m:r>
                    <w:rPr>
                      <w:rFonts w:ascii="Cambria Math" w:eastAsia="Times New Roman" w:hAnsi="Cambria Math" w:cs="바탕"/>
                      <w:lang w:val="en-US" w:eastAsia="en-US"/>
                    </w:rPr>
                    <m:t>RB</m:t>
                  </m:r>
                </m:sub>
              </m:sSub>
            </m:oMath>
            <w:r>
              <w:rPr>
                <w:rFonts w:eastAsia="Times New Roman" w:cs="바탕"/>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a6"/>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a6"/>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1</w:t>
            </w:r>
            <w:r>
              <w:rPr>
                <w:rFonts w:eastAsia="바탕" w:hint="eastAsia"/>
                <w:b/>
                <w:lang w:eastAsia="ko-KR"/>
              </w:rPr>
              <w:t xml:space="preserve">: </w:t>
            </w:r>
            <w:r>
              <w:rPr>
                <w:rFonts w:eastAsia="바탕"/>
                <w:b/>
                <w:lang w:eastAsia="ko-KR"/>
              </w:rPr>
              <w:t>Adopt t</w:t>
            </w:r>
            <w:r>
              <w:rPr>
                <w:rFonts w:eastAsia="바탕" w:hint="eastAsia"/>
                <w:b/>
                <w:lang w:eastAsia="ko-KR"/>
              </w:rPr>
              <w:t xml:space="preserve">he following CR </w:t>
            </w:r>
            <w:r>
              <w:rPr>
                <w:rFonts w:eastAsia="바탕"/>
                <w:b/>
                <w:lang w:eastAsia="ko-KR"/>
              </w:rPr>
              <w:t>where X=</w:t>
            </w:r>
            <m:oMath>
              <m:sSub>
                <m:sSubPr>
                  <m:ctrlPr>
                    <w:rPr>
                      <w:rFonts w:ascii="Cambria Math" w:eastAsia="바탕" w:hAnsi="Cambria Math"/>
                      <w:b/>
                      <w:i/>
                      <w:iCs/>
                      <w:lang w:eastAsia="ko-KR"/>
                    </w:rPr>
                  </m:ctrlPr>
                </m:sSubPr>
                <m:e>
                  <m:r>
                    <m:rPr>
                      <m:sty m:val="bi"/>
                    </m:rPr>
                    <w:rPr>
                      <w:rFonts w:ascii="Cambria Math" w:eastAsia="바탕" w:hAnsi="Cambria Math"/>
                      <w:lang w:eastAsia="ko-KR"/>
                    </w:rPr>
                    <m:t>N</m:t>
                  </m:r>
                </m:e>
                <m:sub>
                  <m:r>
                    <m:rPr>
                      <m:sty m:val="bi"/>
                    </m:rPr>
                    <w:rPr>
                      <w:rFonts w:ascii="Cambria Math" w:eastAsia="바탕" w:hAnsi="Cambria Math"/>
                      <w:lang w:eastAsia="ko-KR"/>
                    </w:rPr>
                    <m:t>RB</m:t>
                  </m:r>
                </m:sub>
              </m:sSub>
            </m:oMath>
            <w:r>
              <w:rPr>
                <w:rFonts w:eastAsia="바탕"/>
                <w:b/>
                <w:lang w:eastAsia="ko-KR"/>
              </w:rPr>
              <w:t xml:space="preserve"> for PUCCH resource set index 0 to 14 and X=1 </w:t>
            </w:r>
            <w:r>
              <w:rPr>
                <w:rFonts w:eastAsia="바탕" w:hint="eastAsia"/>
                <w:b/>
                <w:lang w:eastAsia="ko-KR"/>
              </w:rPr>
              <w:t xml:space="preserve">for the PUCCH resource </w:t>
            </w:r>
            <w:r>
              <w:rPr>
                <w:rFonts w:eastAsia="바탕"/>
                <w:b/>
                <w:lang w:eastAsia="ko-KR"/>
              </w:rPr>
              <w:t xml:space="preserve">set </w:t>
            </w:r>
            <w:r>
              <w:rPr>
                <w:rFonts w:eastAsia="바탕" w:hint="eastAsia"/>
                <w:b/>
                <w:lang w:eastAsia="ko-KR"/>
              </w:rPr>
              <w:t>index 15</w:t>
            </w:r>
            <w:r>
              <w:rPr>
                <w:rFonts w:eastAsia="바탕"/>
                <w:b/>
                <w:lang w:eastAsia="ko-KR"/>
              </w:rPr>
              <w:t>:</w:t>
            </w:r>
          </w:p>
          <w:tbl>
            <w:tblPr>
              <w:tblStyle w:val="af4"/>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맑은 고딕"/>
                      <w:sz w:val="20"/>
                      <w:szCs w:val="20"/>
                    </w:rPr>
                  </w:pPr>
                  <w:r>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=0</m:t>
                    </m:r>
                  </m:oMath>
                  <w:r>
                    <w:rPr>
                      <w:rFonts w:eastAsia="맑은 고딕"/>
                      <w:sz w:val="20"/>
                      <w:szCs w:val="20"/>
                    </w:rPr>
                    <w:t xml:space="preserve"> and a UE is provided a PUCCH resource by </w:t>
                  </w:r>
                  <w:r>
                    <w:rPr>
                      <w:rFonts w:eastAsia="맑은 고딕"/>
                      <w:i/>
                      <w:iCs/>
                      <w:sz w:val="20"/>
                      <w:szCs w:val="20"/>
                    </w:rPr>
                    <w:t>pucch-ResourceCommon</w:t>
                  </w:r>
                  <w:r>
                    <w:rPr>
                      <w:rFonts w:eastAsia="맑은 고딕"/>
                      <w:sz w:val="20"/>
                      <w:szCs w:val="20"/>
                    </w:rPr>
                    <w:t xml:space="preserve"> and is not provided </w:t>
                  </w:r>
                  <w:r>
                    <w:rPr>
                      <w:rFonts w:eastAsia="맑은 고딕"/>
                      <w:i/>
                      <w:iCs/>
                      <w:sz w:val="20"/>
                      <w:szCs w:val="20"/>
                    </w:rPr>
                    <w:t xml:space="preserve">useInterlacePUCCH-PUSCH </w:t>
                  </w:r>
                  <w:r>
                    <w:rPr>
                      <w:rFonts w:eastAsia="맑은 고딕"/>
                      <w:sz w:val="20"/>
                      <w:szCs w:val="20"/>
                    </w:rPr>
                    <w:t xml:space="preserve">in </w:t>
                  </w:r>
                  <w:r>
                    <w:rPr>
                      <w:rFonts w:eastAsia="맑은 고딕"/>
                      <w:i/>
                      <w:iCs/>
                      <w:sz w:val="20"/>
                      <w:szCs w:val="20"/>
                    </w:rPr>
                    <w:t>BWP-UplinkCommon</w:t>
                  </w:r>
                </w:p>
                <w:p w14:paraId="79D41F5B" w14:textId="77777777" w:rsidR="00BD6D01" w:rsidRDefault="002C1305">
                  <w:pPr>
                    <w:ind w:left="568"/>
                    <w:rPr>
                      <w:rFonts w:eastAsia="맑은 고딕"/>
                      <w:color w:val="FF0000"/>
                      <w:sz w:val="20"/>
                      <w:szCs w:val="20"/>
                      <w:lang w:eastAsia="ko-KR"/>
                    </w:rPr>
                  </w:pPr>
                  <w:r>
                    <w:rPr>
                      <w:rFonts w:eastAsia="맑은 고딕"/>
                      <w:sz w:val="20"/>
                      <w:szCs w:val="20"/>
                    </w:rPr>
                    <w:t xml:space="preserve">-     the UE determines the </w:t>
                  </w:r>
                  <w:r>
                    <w:rPr>
                      <w:rFonts w:eastAsia="맑은 고딕"/>
                      <w:color w:val="FF0000"/>
                      <w:sz w:val="20"/>
                      <w:szCs w:val="20"/>
                    </w:rPr>
                    <w:t xml:space="preserve">lowest </w:t>
                  </w:r>
                  <w:r>
                    <w:rPr>
                      <w:rFonts w:eastAsia="맑은 고딕"/>
                      <w:sz w:val="20"/>
                      <w:szCs w:val="20"/>
                    </w:rPr>
                    <w:t xml:space="preserve">PRB index of the PUCCH transmission in the first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and the </w:t>
                  </w:r>
                  <w:r>
                    <w:rPr>
                      <w:rFonts w:eastAsia="맑은 고딕"/>
                      <w:color w:val="FF0000"/>
                      <w:sz w:val="20"/>
                      <w:szCs w:val="20"/>
                    </w:rPr>
                    <w:t xml:space="preserve">lowest </w:t>
                  </w:r>
                  <w:r>
                    <w:rPr>
                      <w:rFonts w:eastAsia="맑은 고딕"/>
                      <w:sz w:val="20"/>
                      <w:szCs w:val="20"/>
                    </w:rPr>
                    <w:t xml:space="preserve">PRB index of the PUCCH transmission in the second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where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r>
                    <w:rPr>
                      <w:rFonts w:eastAsia="맑은 고딕"/>
                      <w:sz w:val="20"/>
                      <w:szCs w:val="20"/>
                    </w:rPr>
                    <w:t xml:space="preserve"> is the total number of initial cyclic shift indexes in the set of initial cyclic shift indexes</w:t>
                  </w:r>
                  <w:r>
                    <w:rPr>
                      <w:rFonts w:eastAsia="맑은 고딕"/>
                      <w:color w:val="FF0000"/>
                      <w:sz w:val="20"/>
                      <w:szCs w:val="20"/>
                      <w:highlight w:val="yellow"/>
                    </w:rPr>
                    <w:t xml:space="preserve">, and </w:t>
                  </w:r>
                  <m:oMath>
                    <m:r>
                      <w:rPr>
                        <w:rFonts w:ascii="Cambria Math" w:eastAsia="맑은 고딕" w:hAnsi="Cambria Math" w:hint="eastAsia"/>
                        <w:color w:val="FF0000"/>
                        <w:sz w:val="20"/>
                        <w:szCs w:val="20"/>
                        <w:highlight w:val="yellow"/>
                      </w:rPr>
                      <m:t>X=1</m:t>
                    </m:r>
                  </m:oMath>
                  <w:r>
                    <w:rPr>
                      <w:rFonts w:eastAsia="맑은 고딕"/>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맑은 고딕" w:hAnsi="Cambria Math" w:hint="eastAsia"/>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hint="eastAsia"/>
                            <w:color w:val="FF0000"/>
                            <w:sz w:val="20"/>
                            <w:szCs w:val="20"/>
                            <w:highlight w:val="yellow"/>
                          </w:rPr>
                          <m:t>N</m:t>
                        </m:r>
                      </m:e>
                      <m:sub>
                        <m:r>
                          <w:rPr>
                            <w:rFonts w:ascii="Cambria Math" w:eastAsia="맑은 고딕" w:hAnsi="Cambria Math" w:hint="eastAsia"/>
                            <w:color w:val="FF0000"/>
                            <w:sz w:val="20"/>
                            <w:szCs w:val="20"/>
                            <w:highlight w:val="yellow"/>
                          </w:rPr>
                          <m:t>RB</m:t>
                        </m:r>
                      </m:sub>
                    </m:sSub>
                  </m:oMath>
                  <w:r>
                    <w:rPr>
                      <w:rFonts w:eastAsia="맑은 고딕"/>
                      <w:iCs/>
                      <w:color w:val="FF0000"/>
                      <w:sz w:val="20"/>
                      <w:szCs w:val="20"/>
                      <w:highlight w:val="yellow"/>
                      <w:lang w:eastAsia="ko-KR"/>
                    </w:rPr>
                    <w:t xml:space="preserve"> otherwise</w:t>
                  </w:r>
                </w:p>
                <w:p w14:paraId="59C3CF8E" w14:textId="77777777" w:rsidR="00BD6D01" w:rsidRDefault="002C1305">
                  <w:pPr>
                    <w:ind w:left="568"/>
                    <w:rPr>
                      <w:rFonts w:eastAsia="맑은 고딕"/>
                      <w:sz w:val="20"/>
                      <w:szCs w:val="20"/>
                    </w:rPr>
                  </w:pPr>
                  <w:r>
                    <w:rPr>
                      <w:rFonts w:eastAsia="맑은 고딕"/>
                      <w:sz w:val="20"/>
                      <w:szCs w:val="20"/>
                    </w:rPr>
                    <w:t xml:space="preserve">-     the UE determines the initial cyclic shift index in the set of initial cyclic shift indexes as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m:rPr>
                        <m:nor/>
                      </m:rPr>
                      <w:rPr>
                        <w:rFonts w:eastAsia="맑은 고딕"/>
                        <w:sz w:val="20"/>
                        <w:szCs w:val="20"/>
                      </w:rPr>
                      <m:t>mod</m:t>
                    </m:r>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p>
                <w:p w14:paraId="47FE7132" w14:textId="77777777" w:rsidR="00BD6D01" w:rsidRDefault="002C1305">
                  <w:pPr>
                    <w:rPr>
                      <w:rFonts w:eastAsia="맑은 고딕"/>
                      <w:sz w:val="20"/>
                      <w:szCs w:val="20"/>
                    </w:rPr>
                  </w:pPr>
                  <w:r>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=1</m:t>
                    </m:r>
                  </m:oMath>
                  <w:r>
                    <w:rPr>
                      <w:rFonts w:eastAsia="맑은 고딕"/>
                      <w:sz w:val="20"/>
                      <w:szCs w:val="20"/>
                    </w:rPr>
                    <w:t xml:space="preserve"> and a UE is provided a PUCCH resource by </w:t>
                  </w:r>
                  <w:r>
                    <w:rPr>
                      <w:rFonts w:eastAsia="맑은 고딕"/>
                      <w:i/>
                      <w:iCs/>
                      <w:sz w:val="20"/>
                      <w:szCs w:val="20"/>
                    </w:rPr>
                    <w:t>pucch-ResourceCommon</w:t>
                  </w:r>
                  <w:r>
                    <w:rPr>
                      <w:rFonts w:eastAsia="맑은 고딕"/>
                      <w:sz w:val="20"/>
                      <w:szCs w:val="20"/>
                    </w:rPr>
                    <w:t xml:space="preserve"> and is not provided </w:t>
                  </w:r>
                  <w:r>
                    <w:rPr>
                      <w:rFonts w:eastAsia="맑은 고딕"/>
                      <w:i/>
                      <w:iCs/>
                      <w:sz w:val="20"/>
                      <w:szCs w:val="20"/>
                    </w:rPr>
                    <w:t>useInterlacePUCCH-PUSCH</w:t>
                  </w:r>
                  <w:r>
                    <w:rPr>
                      <w:rFonts w:eastAsia="맑은 고딕"/>
                      <w:sz w:val="20"/>
                      <w:szCs w:val="20"/>
                    </w:rPr>
                    <w:t xml:space="preserve"> in </w:t>
                  </w:r>
                  <w:r>
                    <w:rPr>
                      <w:rFonts w:eastAsia="맑은 고딕"/>
                      <w:i/>
                      <w:iCs/>
                      <w:sz w:val="20"/>
                      <w:szCs w:val="20"/>
                    </w:rPr>
                    <w:t>BWP-UplinkCommon</w:t>
                  </w:r>
                </w:p>
                <w:p w14:paraId="0749799D" w14:textId="77777777" w:rsidR="00BD6D01" w:rsidRDefault="002C1305">
                  <w:pPr>
                    <w:ind w:left="568"/>
                    <w:rPr>
                      <w:rFonts w:eastAsia="맑은 고딕"/>
                      <w:color w:val="FF0000"/>
                      <w:sz w:val="20"/>
                      <w:szCs w:val="20"/>
                      <w:lang w:eastAsia="ko-KR"/>
                    </w:rPr>
                  </w:pPr>
                  <w:r>
                    <w:rPr>
                      <w:rFonts w:eastAsia="맑은 고딕"/>
                      <w:sz w:val="20"/>
                      <w:szCs w:val="20"/>
                    </w:rPr>
                    <w:t xml:space="preserve">-     the UE determines the </w:t>
                  </w:r>
                  <w:r>
                    <w:rPr>
                      <w:rFonts w:eastAsia="맑은 고딕"/>
                      <w:color w:val="FF0000"/>
                      <w:sz w:val="20"/>
                      <w:szCs w:val="20"/>
                    </w:rPr>
                    <w:t xml:space="preserve">lowest </w:t>
                  </w:r>
                  <w:r>
                    <w:rPr>
                      <w:rFonts w:eastAsia="맑은 고딕"/>
                      <w:sz w:val="20"/>
                      <w:szCs w:val="20"/>
                    </w:rPr>
                    <w:t xml:space="preserve">PRB index of the PUCCH transmission in the first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d>
                                  <m:dPr>
                                    <m:ctrlPr>
                                      <w:rPr>
                                        <w:rFonts w:ascii="Cambria Math" w:eastAsia="맑은 고딕" w:hAnsi="Cambria Math"/>
                                        <w:i/>
                                        <w:iCs/>
                                        <w:sz w:val="20"/>
                                        <w:szCs w:val="20"/>
                                      </w:rPr>
                                    </m:ctrlPr>
                                  </m:dPr>
                                  <m:e>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w:rPr>
                                        <w:rFonts w:ascii="Cambria Math" w:eastAsia="맑은 고딕" w:hAnsi="Cambria Math"/>
                                        <w:sz w:val="20"/>
                                        <w:szCs w:val="20"/>
                                      </w:rPr>
                                      <m:t>-8</m:t>
                                    </m:r>
                                  </m:e>
                                </m:d>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and the </w:t>
                  </w:r>
                  <w:r>
                    <w:rPr>
                      <w:rFonts w:eastAsia="맑은 고딕"/>
                      <w:color w:val="FF0000"/>
                      <w:sz w:val="20"/>
                      <w:szCs w:val="20"/>
                    </w:rPr>
                    <w:t xml:space="preserve">lowest </w:t>
                  </w:r>
                  <w:r>
                    <w:rPr>
                      <w:rFonts w:eastAsia="맑은 고딕"/>
                      <w:sz w:val="20"/>
                      <w:szCs w:val="20"/>
                    </w:rPr>
                    <w:t xml:space="preserve">PRB index of the PUCCH transmission in the second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r>
                                      <w:rPr>
                                        <w:rFonts w:ascii="Cambria Math" w:eastAsia="맑은 고딕" w:hAnsi="Cambria Math"/>
                                        <w:color w:val="000000"/>
                                        <w:sz w:val="20"/>
                                        <w:szCs w:val="20"/>
                                      </w:rPr>
                                      <m:t>-8</m:t>
                                    </m:r>
                                  </m:e>
                                </m:d>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hint="eastAsia"/>
                      <w:iCs/>
                      <w:color w:val="FF0000"/>
                      <w:sz w:val="20"/>
                      <w:szCs w:val="20"/>
                      <w:highlight w:val="yellow"/>
                      <w:lang w:eastAsia="ko-KR"/>
                    </w:rPr>
                    <w:t>, where</w:t>
                  </w:r>
                  <w:r>
                    <w:rPr>
                      <w:rFonts w:eastAsia="맑은 고딕"/>
                      <w:color w:val="FF0000"/>
                      <w:sz w:val="20"/>
                      <w:szCs w:val="20"/>
                      <w:highlight w:val="yellow"/>
                    </w:rPr>
                    <w:t xml:space="preserve"> </w:t>
                  </w:r>
                  <m:oMath>
                    <m:r>
                      <w:rPr>
                        <w:rFonts w:ascii="Cambria Math" w:eastAsia="맑은 고딕" w:hAnsi="Cambria Math"/>
                        <w:color w:val="FF0000"/>
                        <w:sz w:val="20"/>
                        <w:szCs w:val="20"/>
                        <w:highlight w:val="yellow"/>
                      </w:rPr>
                      <m:t>X=1</m:t>
                    </m:r>
                  </m:oMath>
                  <w:r>
                    <w:rPr>
                      <w:rFonts w:eastAsia="맑은 고딕"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맑은 고딕" w:hAnsi="Cambria Math"/>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color w:val="FF0000"/>
                            <w:sz w:val="20"/>
                            <w:szCs w:val="20"/>
                            <w:highlight w:val="yellow"/>
                          </w:rPr>
                          <m:t>N</m:t>
                        </m:r>
                      </m:e>
                      <m:sub>
                        <m:r>
                          <w:rPr>
                            <w:rFonts w:ascii="Cambria Math" w:eastAsia="맑은 고딕" w:hAnsi="Cambria Math"/>
                            <w:color w:val="FF0000"/>
                            <w:sz w:val="20"/>
                            <w:szCs w:val="20"/>
                            <w:highlight w:val="yellow"/>
                          </w:rPr>
                          <m:t>RB</m:t>
                        </m:r>
                      </m:sub>
                    </m:sSub>
                  </m:oMath>
                  <w:r>
                    <w:rPr>
                      <w:rFonts w:eastAsia="맑은 고딕" w:hint="eastAsia"/>
                      <w:iCs/>
                      <w:color w:val="FF0000"/>
                      <w:sz w:val="20"/>
                      <w:szCs w:val="20"/>
                      <w:highlight w:val="yellow"/>
                      <w:lang w:eastAsia="ko-KR"/>
                    </w:rPr>
                    <w:t xml:space="preserve"> </w:t>
                  </w:r>
                  <w:r>
                    <w:rPr>
                      <w:rFonts w:eastAsia="맑은 고딕"/>
                      <w:iCs/>
                      <w:color w:val="FF0000"/>
                      <w:sz w:val="20"/>
                      <w:szCs w:val="20"/>
                      <w:highlight w:val="yellow"/>
                      <w:lang w:eastAsia="ko-KR"/>
                    </w:rPr>
                    <w:t>otherwise</w:t>
                  </w:r>
                </w:p>
                <w:p w14:paraId="28CB2579" w14:textId="77777777" w:rsidR="00BD6D01" w:rsidRDefault="002C1305">
                  <w:r>
                    <w:rPr>
                      <w:rFonts w:eastAsia="맑은 고딕"/>
                      <w:sz w:val="20"/>
                      <w:szCs w:val="20"/>
                    </w:rPr>
                    <w:t xml:space="preserve">-     the UE determines the initial cyclic shift index in the set of initial cyclic shift indexes as </w:t>
                  </w:r>
                  <w:r>
                    <w:rPr>
                      <w:sz w:val="20"/>
                      <w:szCs w:val="20"/>
                    </w:rPr>
                    <w:t xml:space="preserve"> </w:t>
                  </w:r>
                  <m:oMath>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맑은 고딕"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맑은 고딕"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a6"/>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a6"/>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a6"/>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a6"/>
        <w:ind w:right="27"/>
      </w:pPr>
    </w:p>
    <w:p w14:paraId="0B09DF7D" w14:textId="77777777" w:rsidR="00BD6D01" w:rsidRDefault="002C1305">
      <w:pPr>
        <w:pStyle w:val="21"/>
      </w:pPr>
      <w:r>
        <w:t>Summary of Handling of PUCCH Resource Set Index 15</w:t>
      </w:r>
    </w:p>
    <w:p w14:paraId="14CF788F" w14:textId="77777777" w:rsidR="00BD6D01" w:rsidRDefault="002C1305">
      <w:pPr>
        <w:pStyle w:val="a6"/>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a6"/>
        <w:numPr>
          <w:ilvl w:val="0"/>
          <w:numId w:val="15"/>
        </w:numPr>
        <w:spacing w:after="0"/>
        <w:ind w:right="29"/>
      </w:pPr>
      <w:r>
        <w:t>Alt-1: X = N</w:t>
      </w:r>
      <w:r>
        <w:rPr>
          <w:vertAlign w:val="subscript"/>
        </w:rPr>
        <w:t>RB</w:t>
      </w:r>
    </w:p>
    <w:p w14:paraId="11A15F60" w14:textId="77777777" w:rsidR="00BD6D01" w:rsidRDefault="002C1305">
      <w:pPr>
        <w:pStyle w:val="a6"/>
        <w:numPr>
          <w:ilvl w:val="1"/>
          <w:numId w:val="15"/>
        </w:numPr>
        <w:spacing w:after="0"/>
        <w:ind w:right="29"/>
      </w:pPr>
      <w:r>
        <w:t>Sony, ZTE, Intel, Nokia, Qualcomm, Huawei, NTT DOCOMO, vivo</w:t>
      </w:r>
    </w:p>
    <w:p w14:paraId="76D4AF3A" w14:textId="77777777" w:rsidR="00BD6D01" w:rsidRDefault="002C1305">
      <w:pPr>
        <w:pStyle w:val="a6"/>
        <w:numPr>
          <w:ilvl w:val="0"/>
          <w:numId w:val="15"/>
        </w:numPr>
        <w:spacing w:after="0"/>
        <w:ind w:right="29"/>
      </w:pPr>
      <w:r>
        <w:t>Alt-2: X = 1</w:t>
      </w:r>
    </w:p>
    <w:p w14:paraId="58533D9A" w14:textId="77777777" w:rsidR="00BD6D01" w:rsidRDefault="002C1305">
      <w:pPr>
        <w:pStyle w:val="a6"/>
        <w:numPr>
          <w:ilvl w:val="1"/>
          <w:numId w:val="15"/>
        </w:numPr>
        <w:spacing w:after="0"/>
        <w:ind w:right="29"/>
      </w:pPr>
      <w:r>
        <w:lastRenderedPageBreak/>
        <w:t>CATT, Futurewei(?), Ericsson, Apple, LGE</w:t>
      </w:r>
    </w:p>
    <w:p w14:paraId="0C6F2EC4" w14:textId="77777777" w:rsidR="00BD6D01" w:rsidRDefault="00BD6D01">
      <w:pPr>
        <w:pStyle w:val="a6"/>
        <w:ind w:right="27"/>
      </w:pPr>
    </w:p>
    <w:p w14:paraId="2061C54F" w14:textId="77777777" w:rsidR="00BD6D01" w:rsidRDefault="002C1305">
      <w:pPr>
        <w:pStyle w:val="a6"/>
        <w:ind w:right="27"/>
      </w:pPr>
      <w:r>
        <w:t>Companies supportive of Alt-1 generally say that any error cases that occur can be handled by gNB implementation, and that a consistent scaling principle is desired for all PUCCH resource set indices.</w:t>
      </w:r>
    </w:p>
    <w:p w14:paraId="61DB32B3" w14:textId="77777777" w:rsidR="00BD6D01" w:rsidRDefault="002C1305">
      <w:pPr>
        <w:pStyle w:val="a6"/>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바탕"/>
          <w:sz w:val="22"/>
          <w:szCs w:val="22"/>
          <w:lang w:eastAsia="ko-KR"/>
        </w:rPr>
      </w:pPr>
      <w:r>
        <w:rPr>
          <w:rFonts w:eastAsia="MS Mincho"/>
          <w:noProof/>
          <w:lang w:val="en-US" w:eastAsia="ko-KR"/>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6pt;height:425.75pt" o:ole="">
            <v:imagedata r:id="rId14" o:title=""/>
          </v:shape>
          <o:OLEObject Type="Embed" ProgID="Visio.Drawing.11" ShapeID="_x0000_i1025" DrawAspect="Content" ObjectID="_1698667026"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바탕"/>
          <w:sz w:val="22"/>
          <w:szCs w:val="22"/>
          <w:lang w:eastAsia="ko-KR"/>
        </w:rPr>
      </w:pPr>
      <w:r>
        <w:rPr>
          <w:rFonts w:eastAsia="바탕" w:hint="eastAsia"/>
          <w:sz w:val="22"/>
          <w:szCs w:val="22"/>
          <w:lang w:eastAsia="ko-KR"/>
        </w:rPr>
        <w:t>Figure 1</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=1</w:t>
      </w:r>
    </w:p>
    <w:p w14:paraId="7A614B25" w14:textId="77777777" w:rsidR="00BD6D01" w:rsidRDefault="002C1305">
      <w:pPr>
        <w:spacing w:before="120" w:after="120" w:line="240" w:lineRule="auto"/>
        <w:ind w:firstLineChars="100" w:firstLine="200"/>
        <w:jc w:val="center"/>
        <w:rPr>
          <w:rFonts w:eastAsia="바탕"/>
          <w:sz w:val="22"/>
          <w:szCs w:val="22"/>
          <w:lang w:val="en-US" w:eastAsia="ko-KR"/>
        </w:rPr>
      </w:pPr>
      <w:r>
        <w:object w:dxaOrig="6211" w:dyaOrig="5804" w14:anchorId="4D22EFE0">
          <v:shape id="_x0000_i1026" type="#_x0000_t75" style="width:310.45pt;height:290.5pt" o:ole="">
            <v:imagedata r:id="rId16" o:title=""/>
          </v:shape>
          <o:OLEObject Type="Embed" ProgID="Visio.Drawing.11" ShapeID="_x0000_i1026" DrawAspect="Content" ObjectID="_1698667027" r:id="rId17"/>
        </w:object>
      </w:r>
    </w:p>
    <w:p w14:paraId="018CC34E" w14:textId="77777777" w:rsidR="00BD6D01" w:rsidRDefault="002C1305">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Figure 2</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=2</w:t>
      </w:r>
    </w:p>
    <w:p w14:paraId="102D3A5E" w14:textId="77777777" w:rsidR="00BD6D01" w:rsidRDefault="00BD6D01">
      <w:pPr>
        <w:pStyle w:val="a6"/>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7pt" o:ole="">
            <v:imagedata r:id="rId18" o:title=""/>
          </v:shape>
          <o:OLEObject Type="Embed" ProgID="Visio.Drawing.11" ShapeID="_x0000_i1027" DrawAspect="Content" ObjectID="_1698667028" r:id="rId19"/>
        </w:object>
      </w:r>
    </w:p>
    <w:p w14:paraId="494CDA58" w14:textId="77777777" w:rsidR="00BD6D01" w:rsidRDefault="002C1305">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 xml:space="preserve">Figure </w:t>
      </w:r>
      <w:r>
        <w:rPr>
          <w:rFonts w:eastAsia="바탕"/>
          <w:sz w:val="22"/>
          <w:szCs w:val="22"/>
          <w:lang w:eastAsia="ko-KR"/>
        </w:rPr>
        <w:t>3. An example of PUCCH resource configuration for the case of N</w:t>
      </w:r>
      <w:r>
        <w:rPr>
          <w:rFonts w:eastAsia="바탕"/>
          <w:sz w:val="22"/>
          <w:szCs w:val="22"/>
          <w:vertAlign w:val="subscript"/>
          <w:lang w:eastAsia="ko-KR"/>
        </w:rPr>
        <w:t>RB</w:t>
      </w:r>
      <w:r>
        <w:rPr>
          <w:rFonts w:eastAsia="바탕"/>
          <w:sz w:val="22"/>
          <w:szCs w:val="22"/>
          <w:lang w:eastAsia="ko-KR"/>
        </w:rPr>
        <w:t>=3</w:t>
      </w:r>
    </w:p>
    <w:p w14:paraId="24613C99" w14:textId="77777777" w:rsidR="00BD6D01" w:rsidRDefault="00BD6D01">
      <w:pPr>
        <w:pStyle w:val="a6"/>
        <w:ind w:right="27"/>
        <w:rPr>
          <w:bCs/>
          <w:lang w:val="en-US"/>
        </w:rPr>
      </w:pPr>
    </w:p>
    <w:p w14:paraId="415E747A" w14:textId="77777777" w:rsidR="00BD6D01" w:rsidRDefault="002C1305">
      <w:pPr>
        <w:pStyle w:val="a6"/>
        <w:ind w:right="27"/>
        <w:rPr>
          <w:bCs/>
          <w:lang w:val="en-US"/>
        </w:rPr>
      </w:pPr>
      <w:r>
        <w:rPr>
          <w:bCs/>
          <w:lang w:val="en-US"/>
        </w:rPr>
        <w:lastRenderedPageBreak/>
        <w:t>Hence the trade-off between Alt-1 and Alt-2 seems to be the following:</w:t>
      </w:r>
    </w:p>
    <w:p w14:paraId="5FA73D51" w14:textId="77777777" w:rsidR="00BD6D01" w:rsidRDefault="002C1305">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2DE833D4" w14:textId="77777777" w:rsidR="00BD6D01" w:rsidRDefault="002C1305">
      <w:pPr>
        <w:pStyle w:val="a6"/>
        <w:numPr>
          <w:ilvl w:val="1"/>
          <w:numId w:val="16"/>
        </w:numPr>
        <w:ind w:right="27"/>
        <w:rPr>
          <w:bCs/>
          <w:lang w:val="en-US"/>
        </w:rPr>
      </w:pPr>
      <w:r>
        <w:rPr>
          <w:bCs/>
          <w:lang w:val="en-US"/>
        </w:rPr>
        <w:t>Different hopping pattern compared to sets 0..14</w:t>
      </w:r>
    </w:p>
    <w:p w14:paraId="401918F8"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a6"/>
        <w:numPr>
          <w:ilvl w:val="0"/>
          <w:numId w:val="16"/>
        </w:numPr>
        <w:ind w:right="27"/>
        <w:rPr>
          <w:bCs/>
          <w:lang w:val="en-US"/>
        </w:rPr>
      </w:pPr>
      <w:r>
        <w:rPr>
          <w:bCs/>
          <w:lang w:val="en-US"/>
        </w:rPr>
        <w:t>Alt-2: Different scaling value X = 1 used for set 15 compared to sets 0 .. 14, but for set 15</w:t>
      </w:r>
    </w:p>
    <w:p w14:paraId="289BCFA1" w14:textId="77777777" w:rsidR="00BD6D01" w:rsidRDefault="002C1305">
      <w:pPr>
        <w:pStyle w:val="a6"/>
        <w:numPr>
          <w:ilvl w:val="1"/>
          <w:numId w:val="16"/>
        </w:numPr>
        <w:ind w:right="27"/>
        <w:rPr>
          <w:bCs/>
          <w:lang w:val="en-US"/>
        </w:rPr>
      </w:pPr>
      <w:r>
        <w:rPr>
          <w:bCs/>
          <w:lang w:val="en-US"/>
        </w:rPr>
        <w:t>Same hopping pattern as for sets 0 .. 14</w:t>
      </w:r>
    </w:p>
    <w:p w14:paraId="7C792E00"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a6"/>
        <w:ind w:right="27"/>
        <w:rPr>
          <w:bCs/>
          <w:lang w:val="en-US"/>
        </w:rPr>
      </w:pPr>
    </w:p>
    <w:p w14:paraId="5D95E0EB" w14:textId="77777777" w:rsidR="00BD6D01" w:rsidRDefault="002C1305">
      <w:pPr>
        <w:pStyle w:val="21"/>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4"/>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a6"/>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a6"/>
              <w:spacing w:after="0"/>
              <w:ind w:right="27"/>
              <w:rPr>
                <w:rFonts w:eastAsia="Times New Roman"/>
                <w:sz w:val="20"/>
                <w:szCs w:val="20"/>
                <w:lang w:eastAsia="en-US"/>
              </w:rPr>
            </w:pPr>
          </w:p>
          <w:p w14:paraId="5F6B8503"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3ADAAEB7" w14:textId="77777777" w:rsidR="00BD6D01" w:rsidRDefault="00BD6D01">
            <w:pPr>
              <w:pStyle w:val="a6"/>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73D95286" w14:textId="77777777" w:rsidR="00BD6D01" w:rsidRDefault="00BD6D01">
            <w:pPr>
              <w:pStyle w:val="a6"/>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a6"/>
              <w:spacing w:after="0"/>
              <w:ind w:right="27"/>
              <w:rPr>
                <w:lang w:val="de-DE"/>
              </w:rPr>
            </w:pPr>
            <w:r>
              <w:rPr>
                <w:lang w:val="de-DE"/>
              </w:rPr>
              <w:t>Qualcomm</w:t>
            </w:r>
          </w:p>
        </w:tc>
        <w:tc>
          <w:tcPr>
            <w:tcW w:w="7560" w:type="dxa"/>
          </w:tcPr>
          <w:p w14:paraId="4282D31F" w14:textId="77777777" w:rsidR="00BD6D01" w:rsidRDefault="002C1305">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a6"/>
              <w:spacing w:after="0"/>
              <w:ind w:right="27"/>
              <w:rPr>
                <w:sz w:val="20"/>
                <w:szCs w:val="20"/>
                <w:lang w:val="de-DE"/>
              </w:rPr>
            </w:pPr>
          </w:p>
          <w:p w14:paraId="4390F2F5" w14:textId="77777777" w:rsidR="00BD6D01" w:rsidRDefault="002C1305">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a6"/>
              <w:spacing w:after="0"/>
              <w:ind w:right="27"/>
              <w:rPr>
                <w:sz w:val="20"/>
                <w:szCs w:val="20"/>
                <w:lang w:val="de-DE"/>
              </w:rPr>
            </w:pPr>
          </w:p>
          <w:p w14:paraId="720CC469" w14:textId="77777777" w:rsidR="00BD6D01" w:rsidRDefault="002C1305">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a6"/>
              <w:spacing w:after="0"/>
              <w:ind w:right="27"/>
              <w:rPr>
                <w:sz w:val="20"/>
                <w:szCs w:val="20"/>
                <w:lang w:val="de-DE"/>
              </w:rPr>
            </w:pPr>
          </w:p>
          <w:p w14:paraId="6A0A5C15" w14:textId="77777777" w:rsidR="00BD6D01" w:rsidRDefault="002C1305">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a6"/>
              <w:spacing w:after="0"/>
              <w:ind w:right="27"/>
              <w:rPr>
                <w:sz w:val="20"/>
                <w:szCs w:val="20"/>
                <w:lang w:val="de-DE"/>
              </w:rPr>
            </w:pPr>
          </w:p>
          <w:p w14:paraId="615CECA3" w14:textId="77777777" w:rsidR="00BD6D01" w:rsidRDefault="002C1305">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a6"/>
              <w:spacing w:after="0"/>
              <w:ind w:right="27"/>
              <w:rPr>
                <w:sz w:val="20"/>
                <w:szCs w:val="20"/>
                <w:lang w:val="de-DE"/>
              </w:rPr>
            </w:pPr>
          </w:p>
          <w:p w14:paraId="211E38B5" w14:textId="77777777" w:rsidR="00BD6D01" w:rsidRDefault="002C1305">
            <w:pPr>
              <w:pStyle w:val="a6"/>
              <w:spacing w:after="0"/>
              <w:ind w:right="27"/>
              <w:rPr>
                <w:sz w:val="20"/>
                <w:szCs w:val="20"/>
                <w:lang w:val="de-DE"/>
              </w:rPr>
            </w:pPr>
            <w:r>
              <w:rPr>
                <w:sz w:val="20"/>
                <w:szCs w:val="20"/>
                <w:lang w:val="de-DE"/>
              </w:rPr>
              <w:t>We prefer Alt-a.</w:t>
            </w:r>
          </w:p>
          <w:p w14:paraId="1F723D37" w14:textId="77777777" w:rsidR="00BD6D01" w:rsidRDefault="00BD6D01">
            <w:pPr>
              <w:pStyle w:val="a6"/>
              <w:spacing w:after="0"/>
              <w:ind w:right="27"/>
              <w:rPr>
                <w:lang w:val="de-DE"/>
              </w:rPr>
            </w:pPr>
          </w:p>
        </w:tc>
      </w:tr>
      <w:tr w:rsidR="00BD6D01" w14:paraId="7F9B1F4B" w14:textId="77777777">
        <w:tc>
          <w:tcPr>
            <w:tcW w:w="1525" w:type="dxa"/>
          </w:tcPr>
          <w:p w14:paraId="1A6B52F6" w14:textId="77777777" w:rsidR="00BD6D01" w:rsidRDefault="002C1305">
            <w:pPr>
              <w:pStyle w:val="a6"/>
              <w:spacing w:after="0"/>
              <w:ind w:right="27"/>
              <w:rPr>
                <w:lang w:val="de-DE"/>
              </w:rPr>
            </w:pPr>
            <w:r>
              <w:rPr>
                <w:lang w:val="de-DE"/>
              </w:rPr>
              <w:lastRenderedPageBreak/>
              <w:t>Intel</w:t>
            </w:r>
          </w:p>
        </w:tc>
        <w:tc>
          <w:tcPr>
            <w:tcW w:w="7560" w:type="dxa"/>
          </w:tcPr>
          <w:p w14:paraId="225A5C7E" w14:textId="77777777" w:rsidR="00BD6D01" w:rsidRDefault="002C1305">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a6"/>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a6"/>
              <w:spacing w:after="0"/>
              <w:ind w:right="27"/>
              <w:rPr>
                <w:lang w:val="de-DE"/>
              </w:rPr>
            </w:pPr>
            <w:r>
              <w:rPr>
                <w:lang w:val="de-DE"/>
              </w:rPr>
              <w:t>InterDigital</w:t>
            </w:r>
          </w:p>
        </w:tc>
        <w:tc>
          <w:tcPr>
            <w:tcW w:w="7560" w:type="dxa"/>
          </w:tcPr>
          <w:p w14:paraId="4808A4D5" w14:textId="77777777" w:rsidR="00BD6D01" w:rsidRDefault="002C1305">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a6"/>
              <w:spacing w:after="0"/>
              <w:ind w:right="27"/>
              <w:rPr>
                <w:lang w:val="de-DE"/>
              </w:rPr>
            </w:pPr>
            <w:r>
              <w:rPr>
                <w:lang w:val="de-DE"/>
              </w:rPr>
              <w:t>Lenovo, Motorola Mobility</w:t>
            </w:r>
          </w:p>
        </w:tc>
        <w:tc>
          <w:tcPr>
            <w:tcW w:w="7560" w:type="dxa"/>
          </w:tcPr>
          <w:p w14:paraId="13D385AB" w14:textId="77777777" w:rsidR="00BD6D01" w:rsidRDefault="002C1305">
            <w:pPr>
              <w:pStyle w:val="a6"/>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a6"/>
              <w:spacing w:after="0"/>
              <w:ind w:right="27"/>
            </w:pPr>
            <w:r>
              <w:rPr>
                <w:lang w:val="de-DE"/>
              </w:rPr>
              <w:t>Sony</w:t>
            </w:r>
          </w:p>
        </w:tc>
        <w:tc>
          <w:tcPr>
            <w:tcW w:w="7560" w:type="dxa"/>
          </w:tcPr>
          <w:p w14:paraId="53AF1419" w14:textId="77777777" w:rsidR="00BD6D01" w:rsidRDefault="002C1305">
            <w:pPr>
              <w:pStyle w:val="a6"/>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a6"/>
              <w:spacing w:after="0"/>
              <w:ind w:right="27"/>
              <w:rPr>
                <w:rFonts w:eastAsia="Times New Roman"/>
                <w:sz w:val="20"/>
                <w:szCs w:val="20"/>
                <w:lang w:eastAsia="en-US"/>
              </w:rPr>
            </w:pPr>
          </w:p>
          <w:p w14:paraId="41EA11D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a6"/>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a6"/>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a6"/>
              <w:spacing w:after="0"/>
              <w:ind w:right="27"/>
            </w:pPr>
            <w:r>
              <w:t xml:space="preserve">We prefer Alt-1. </w:t>
            </w:r>
          </w:p>
          <w:p w14:paraId="01876EA5" w14:textId="77777777" w:rsidR="00BD6D01" w:rsidRDefault="002C1305">
            <w:pPr>
              <w:pStyle w:val="a6"/>
              <w:spacing w:after="0"/>
              <w:ind w:right="27"/>
            </w:pPr>
            <w:r>
              <w:t xml:space="preserve">In our opinion, frequency hopping is aimed to achieve the frequency diversity gain regardless the hopping pattern. So we don’t think it should be restricted. </w:t>
            </w:r>
          </w:p>
          <w:p w14:paraId="43AC6F68" w14:textId="77777777" w:rsidR="00BD6D01" w:rsidRDefault="002C1305">
            <w:pPr>
              <w:pStyle w:val="a6"/>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a6"/>
              <w:spacing w:after="0"/>
              <w:ind w:right="27"/>
              <w:rPr>
                <w:rFonts w:eastAsia="SimSun"/>
                <w:sz w:val="20"/>
                <w:szCs w:val="20"/>
                <w:lang w:val="en-US" w:eastAsia="ja-JP"/>
              </w:rPr>
            </w:pPr>
            <w:r>
              <w:rPr>
                <w:rFonts w:eastAsia="SimSun" w:hint="eastAsia"/>
                <w:sz w:val="20"/>
                <w:szCs w:val="20"/>
                <w:lang w:val="en-US"/>
              </w:rPr>
              <w:lastRenderedPageBreak/>
              <w:t>ZTE, Sanechips</w:t>
            </w:r>
          </w:p>
        </w:tc>
        <w:tc>
          <w:tcPr>
            <w:tcW w:w="7560" w:type="dxa"/>
          </w:tcPr>
          <w:p w14:paraId="5CD1B158" w14:textId="77777777" w:rsidR="00BD6D01" w:rsidRDefault="002C1305">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a6"/>
              <w:spacing w:after="0"/>
              <w:ind w:right="27"/>
              <w:rPr>
                <w:rFonts w:eastAsia="SimSun"/>
                <w:sz w:val="20"/>
                <w:szCs w:val="20"/>
                <w:lang w:val="en-US"/>
              </w:rPr>
            </w:pPr>
            <w:r>
              <w:rPr>
                <w:rFonts w:eastAsia="SimSun" w:hint="eastAsia"/>
                <w:sz w:val="20"/>
                <w:szCs w:val="20"/>
                <w:lang w:val="en-US"/>
              </w:rPr>
              <w:t>Transsion</w:t>
            </w:r>
          </w:p>
        </w:tc>
        <w:tc>
          <w:tcPr>
            <w:tcW w:w="7560" w:type="dxa"/>
          </w:tcPr>
          <w:p w14:paraId="1465E7C2" w14:textId="77777777" w:rsidR="00BD6D01" w:rsidRDefault="002C1305">
            <w:pPr>
              <w:pStyle w:val="a6"/>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a6"/>
              <w:spacing w:after="0"/>
              <w:ind w:right="27"/>
              <w:rPr>
                <w:rFonts w:eastAsia="SimSun"/>
                <w:lang w:val="en-US"/>
              </w:rPr>
            </w:pPr>
            <w:r>
              <w:rPr>
                <w:lang w:val="de-DE"/>
              </w:rPr>
              <w:t>Samsung</w:t>
            </w:r>
          </w:p>
        </w:tc>
        <w:tc>
          <w:tcPr>
            <w:tcW w:w="7560" w:type="dxa"/>
          </w:tcPr>
          <w:p w14:paraId="4B4FD021" w14:textId="77777777" w:rsidR="00BD6D01" w:rsidRDefault="002C1305">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a6"/>
              <w:spacing w:after="0"/>
              <w:ind w:right="27"/>
              <w:rPr>
                <w:sz w:val="20"/>
                <w:lang w:val="de-DE"/>
              </w:rPr>
            </w:pPr>
            <w:r>
              <w:rPr>
                <w:sz w:val="20"/>
                <w:lang w:val="de-DE"/>
              </w:rPr>
              <w:t>Moderator</w:t>
            </w:r>
          </w:p>
        </w:tc>
        <w:tc>
          <w:tcPr>
            <w:tcW w:w="7560" w:type="dxa"/>
          </w:tcPr>
          <w:p w14:paraId="093733A5" w14:textId="77777777" w:rsidR="00BD6D01" w:rsidRDefault="002C1305">
            <w:pPr>
              <w:pStyle w:val="a6"/>
              <w:spacing w:after="0"/>
              <w:ind w:right="27"/>
              <w:rPr>
                <w:sz w:val="20"/>
                <w:lang w:val="de-DE"/>
              </w:rPr>
            </w:pPr>
            <w:r>
              <w:rPr>
                <w:sz w:val="20"/>
                <w:lang w:val="de-DE"/>
              </w:rPr>
              <w:t>Company support is as follows:</w:t>
            </w:r>
          </w:p>
          <w:p w14:paraId="25C4E44F" w14:textId="77777777" w:rsidR="00BD6D01" w:rsidRDefault="002C1305">
            <w:pPr>
              <w:pStyle w:val="a6"/>
              <w:numPr>
                <w:ilvl w:val="0"/>
                <w:numId w:val="18"/>
              </w:numPr>
              <w:spacing w:after="0"/>
              <w:ind w:right="27"/>
              <w:rPr>
                <w:sz w:val="20"/>
                <w:lang w:val="de-DE"/>
              </w:rPr>
            </w:pPr>
            <w:r>
              <w:rPr>
                <w:sz w:val="20"/>
                <w:lang w:val="de-DE"/>
              </w:rPr>
              <w:t>Alt-1</w:t>
            </w:r>
          </w:p>
          <w:p w14:paraId="0D777A5A" w14:textId="77777777" w:rsidR="00BD6D01" w:rsidRDefault="002C1305">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a6"/>
              <w:numPr>
                <w:ilvl w:val="0"/>
                <w:numId w:val="18"/>
              </w:numPr>
              <w:spacing w:after="0"/>
              <w:ind w:right="27"/>
              <w:rPr>
                <w:sz w:val="20"/>
                <w:lang w:val="de-DE"/>
              </w:rPr>
            </w:pPr>
            <w:r>
              <w:rPr>
                <w:sz w:val="20"/>
                <w:lang w:val="de-DE"/>
              </w:rPr>
              <w:t>Alt-2</w:t>
            </w:r>
          </w:p>
          <w:p w14:paraId="25133E19" w14:textId="77777777" w:rsidR="00BD6D01" w:rsidRDefault="002C1305">
            <w:pPr>
              <w:pStyle w:val="a6"/>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a6"/>
              <w:spacing w:after="0"/>
              <w:ind w:right="27"/>
              <w:rPr>
                <w:sz w:val="20"/>
                <w:lang w:val="de-DE"/>
              </w:rPr>
            </w:pPr>
          </w:p>
          <w:p w14:paraId="76089F2D" w14:textId="77777777" w:rsidR="00BD6D01" w:rsidRDefault="002C1305">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a6"/>
              <w:spacing w:after="0"/>
              <w:ind w:right="27"/>
              <w:rPr>
                <w:sz w:val="20"/>
                <w:lang w:val="de-DE"/>
              </w:rPr>
            </w:pPr>
          </w:p>
          <w:p w14:paraId="08DDE4AA" w14:textId="77777777" w:rsidR="00BD6D01" w:rsidRDefault="002C1305">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a6"/>
              <w:spacing w:after="0"/>
              <w:ind w:right="27"/>
              <w:rPr>
                <w:sz w:val="20"/>
                <w:lang w:val="de-DE"/>
              </w:rPr>
            </w:pPr>
          </w:p>
          <w:p w14:paraId="083C34CE" w14:textId="77777777" w:rsidR="00BD6D01" w:rsidRDefault="002C1305">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a6"/>
              <w:spacing w:after="0"/>
              <w:ind w:right="27"/>
              <w:rPr>
                <w:sz w:val="20"/>
                <w:lang w:val="de-DE"/>
              </w:rPr>
            </w:pPr>
          </w:p>
          <w:p w14:paraId="292776E1" w14:textId="77777777" w:rsidR="00BD6D01" w:rsidRDefault="002C1305">
            <w:pPr>
              <w:pStyle w:val="a6"/>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a6"/>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a6"/>
              <w:spacing w:after="0"/>
              <w:ind w:right="27"/>
              <w:rPr>
                <w:sz w:val="20"/>
                <w:lang w:val="de-DE"/>
              </w:rPr>
            </w:pPr>
            <w:r>
              <w:rPr>
                <w:sz w:val="20"/>
                <w:lang w:val="de-DE"/>
              </w:rPr>
              <w:t>Apple</w:t>
            </w:r>
          </w:p>
        </w:tc>
        <w:tc>
          <w:tcPr>
            <w:tcW w:w="7560" w:type="dxa"/>
          </w:tcPr>
          <w:p w14:paraId="4E286841" w14:textId="77777777" w:rsidR="00BD6D01" w:rsidRDefault="002C1305">
            <w:pPr>
              <w:pStyle w:val="a6"/>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a6"/>
              <w:spacing w:after="0"/>
              <w:ind w:right="27"/>
              <w:rPr>
                <w:lang w:val="de-DE"/>
              </w:rPr>
            </w:pPr>
            <w:r>
              <w:rPr>
                <w:sz w:val="20"/>
                <w:lang w:val="de-DE"/>
              </w:rPr>
              <w:t>Futurewei</w:t>
            </w:r>
          </w:p>
        </w:tc>
        <w:tc>
          <w:tcPr>
            <w:tcW w:w="7560" w:type="dxa"/>
          </w:tcPr>
          <w:p w14:paraId="6B4E60A4" w14:textId="77777777" w:rsidR="00BD6D01" w:rsidRDefault="002C1305">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002A1BBD" w14:textId="77777777" w:rsidR="00BD6D01" w:rsidRDefault="002C1305">
            <w:pPr>
              <w:pStyle w:val="a6"/>
              <w:spacing w:after="0"/>
              <w:ind w:right="27"/>
              <w:rPr>
                <w:rFonts w:eastAsia="맑은 고딕"/>
                <w:lang w:val="de-DE" w:eastAsia="ko-KR"/>
              </w:rPr>
            </w:pPr>
            <w:r>
              <w:rPr>
                <w:rFonts w:eastAsia="맑은 고딕"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a6"/>
              <w:spacing w:after="0"/>
              <w:ind w:right="27"/>
              <w:rPr>
                <w:rFonts w:eastAsia="SimSun"/>
                <w:lang w:val="en-US"/>
              </w:rPr>
            </w:pPr>
            <w:r>
              <w:rPr>
                <w:rFonts w:eastAsia="SimSun" w:hint="eastAsia"/>
                <w:lang w:val="en-US"/>
              </w:rPr>
              <w:t>ZTE, Sanechips</w:t>
            </w:r>
          </w:p>
        </w:tc>
        <w:tc>
          <w:tcPr>
            <w:tcW w:w="7560" w:type="dxa"/>
          </w:tcPr>
          <w:p w14:paraId="0DD9A7D6" w14:textId="77777777" w:rsidR="00BD6D01" w:rsidRDefault="002C1305">
            <w:pPr>
              <w:pStyle w:val="a6"/>
              <w:spacing w:after="0"/>
              <w:ind w:right="27"/>
              <w:rPr>
                <w:rFonts w:eastAsia="SimSun"/>
                <w:lang w:val="en-US"/>
              </w:rPr>
            </w:pPr>
            <w:r>
              <w:rPr>
                <w:rFonts w:eastAsia="SimSun"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a6"/>
              <w:spacing w:after="0"/>
              <w:ind w:right="27"/>
              <w:rPr>
                <w:rFonts w:eastAsia="SimSun"/>
                <w:lang w:val="en-US"/>
              </w:rPr>
            </w:pPr>
            <w:r>
              <w:rPr>
                <w:rFonts w:eastAsia="SimSun"/>
                <w:lang w:val="en-US"/>
              </w:rPr>
              <w:t>Intel</w:t>
            </w:r>
          </w:p>
        </w:tc>
        <w:tc>
          <w:tcPr>
            <w:tcW w:w="7560" w:type="dxa"/>
          </w:tcPr>
          <w:p w14:paraId="0A008C18" w14:textId="665A698B" w:rsidR="00752405" w:rsidRDefault="00752405" w:rsidP="00752405">
            <w:pPr>
              <w:pStyle w:val="a6"/>
              <w:spacing w:after="0"/>
              <w:ind w:right="27"/>
              <w:rPr>
                <w:rFonts w:eastAsia="SimSun"/>
                <w:lang w:val="en-US"/>
              </w:rPr>
            </w:pPr>
            <w:r>
              <w:rPr>
                <w:rFonts w:eastAsia="SimSun"/>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a6"/>
              <w:spacing w:after="0"/>
              <w:ind w:right="27"/>
              <w:rPr>
                <w:rFonts w:eastAsia="SimSun"/>
                <w:sz w:val="20"/>
                <w:lang w:val="en-US"/>
              </w:rPr>
            </w:pPr>
            <w:r>
              <w:rPr>
                <w:rFonts w:eastAsia="SimSun"/>
                <w:sz w:val="20"/>
                <w:lang w:val="en-US"/>
              </w:rPr>
              <w:t>Moderator</w:t>
            </w:r>
          </w:p>
        </w:tc>
        <w:tc>
          <w:tcPr>
            <w:tcW w:w="7560" w:type="dxa"/>
          </w:tcPr>
          <w:p w14:paraId="2518393C" w14:textId="77777777" w:rsidR="00574949" w:rsidRDefault="00574949" w:rsidP="00574949">
            <w:pPr>
              <w:pStyle w:val="a6"/>
              <w:spacing w:after="0"/>
              <w:ind w:right="27"/>
              <w:rPr>
                <w:rFonts w:eastAsia="SimSun"/>
                <w:sz w:val="20"/>
                <w:lang w:val="en-US"/>
              </w:rPr>
            </w:pPr>
            <w:r>
              <w:rPr>
                <w:rFonts w:eastAsia="SimSun"/>
                <w:sz w:val="20"/>
                <w:lang w:val="en-US"/>
              </w:rPr>
              <w:t>Thank-you to LGE and Apple for your flexibility.</w:t>
            </w:r>
          </w:p>
          <w:p w14:paraId="2D5871F7" w14:textId="77777777" w:rsidR="00574949" w:rsidRDefault="00574949" w:rsidP="00574949">
            <w:pPr>
              <w:pStyle w:val="a6"/>
              <w:spacing w:after="0"/>
              <w:ind w:right="27"/>
              <w:rPr>
                <w:rFonts w:eastAsia="SimSun"/>
                <w:sz w:val="20"/>
                <w:lang w:val="en-US"/>
              </w:rPr>
            </w:pPr>
          </w:p>
          <w:p w14:paraId="45A84B30" w14:textId="3518C8ED" w:rsidR="00574949" w:rsidRPr="00574949" w:rsidRDefault="00574949" w:rsidP="00574949">
            <w:pPr>
              <w:pStyle w:val="a6"/>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a6"/>
        <w:ind w:right="27"/>
      </w:pPr>
    </w:p>
    <w:p w14:paraId="0632EE51" w14:textId="77777777" w:rsidR="00BD6D01" w:rsidRDefault="002C1305">
      <w:pPr>
        <w:pStyle w:val="31"/>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a6"/>
        <w:ind w:right="27"/>
      </w:pPr>
    </w:p>
    <w:p w14:paraId="73F73202" w14:textId="77777777" w:rsidR="00BD6D01" w:rsidRDefault="002C1305">
      <w:pPr>
        <w:pStyle w:val="1"/>
      </w:pPr>
      <w:r>
        <w:t>3</w:t>
      </w:r>
      <w:r>
        <w:tab/>
        <w:t>Sequence Design for Multi-RB PUCCH</w:t>
      </w:r>
    </w:p>
    <w:p w14:paraId="6D466AF0" w14:textId="77777777" w:rsidR="00BD6D01" w:rsidRDefault="002C1305">
      <w:pPr>
        <w:pStyle w:val="21"/>
      </w:pPr>
      <w:r>
        <w:t>3.1</w:t>
      </w:r>
      <w:r>
        <w:tab/>
        <w:t>Sequence Design for DMRS of Multi-RB PF1</w:t>
      </w:r>
    </w:p>
    <w:p w14:paraId="41816EE6" w14:textId="77777777" w:rsidR="00BD6D01" w:rsidRDefault="002C1305">
      <w:pPr>
        <w:pStyle w:val="a6"/>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a6"/>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31"/>
      </w:pPr>
      <w:r>
        <w:t>Summary of Sequence Design for DMRS of Multi-RB PF1</w:t>
      </w:r>
    </w:p>
    <w:p w14:paraId="58FE2AC3" w14:textId="77777777" w:rsidR="00BD6D01" w:rsidRDefault="002C1305">
      <w:pPr>
        <w:pStyle w:val="a6"/>
        <w:ind w:right="27"/>
      </w:pPr>
      <w:r>
        <w:rPr>
          <w:noProof/>
          <w:lang w:val="en-US" w:eastAsia="ko-KR"/>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바탕" w:hAnsi="Times"/>
                                <w:szCs w:val="24"/>
                                <w:lang w:eastAsia="zh-CN"/>
                              </w:rPr>
                            </w:pPr>
                            <w:r>
                              <w:rPr>
                                <w:rFonts w:ascii="Times" w:eastAsia="바탕"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바탕" w:hAnsi="Times"/>
                                <w:szCs w:val="24"/>
                                <w:lang w:val="en-US" w:eastAsia="zh-CN"/>
                              </w:rPr>
                            </w:pPr>
                            <w:r>
                              <w:rPr>
                                <w:rFonts w:ascii="Times" w:eastAsia="바탕"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바탕" w:hAnsi="Times"/>
                                <w:i/>
                                <w:iCs/>
                                <w:szCs w:val="24"/>
                                <w:lang w:val="en-US" w:eastAsia="zh-CN"/>
                              </w:rPr>
                              <w:t>useInterlacePUCCH-PUSCH</w:t>
                            </w:r>
                            <w:r>
                              <w:rPr>
                                <w:rFonts w:ascii="Times" w:eastAsia="바탕"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a6"/>
        <w:ind w:right="27"/>
      </w:pPr>
      <w:r>
        <w:t>Hence the moderator makes the following proposal to ensure that the next version of the 38.211 draft CR will capture this.</w:t>
      </w:r>
    </w:p>
    <w:p w14:paraId="78BE09E4" w14:textId="77777777" w:rsidR="00BD6D01" w:rsidRDefault="00BD6D01">
      <w:pPr>
        <w:pStyle w:val="a6"/>
        <w:ind w:right="27"/>
      </w:pPr>
    </w:p>
    <w:p w14:paraId="2D8E5D99" w14:textId="77777777" w:rsidR="00BD6D01" w:rsidRDefault="002C1305">
      <w:pPr>
        <w:pStyle w:val="31"/>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바탕" w:hAnsi="Times"/>
          <w:szCs w:val="24"/>
          <w:lang w:val="en-US" w:eastAsia="zh-CN"/>
        </w:rPr>
      </w:pPr>
      <w:r>
        <w:rPr>
          <w:rFonts w:ascii="Times" w:eastAsia="바탕"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a6"/>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a6"/>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a6"/>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a6"/>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a6"/>
              <w:spacing w:after="0"/>
              <w:ind w:right="27"/>
              <w:rPr>
                <w:lang w:val="de-DE"/>
              </w:rPr>
            </w:pPr>
            <w:r>
              <w:rPr>
                <w:lang w:val="de-DE"/>
              </w:rPr>
              <w:t>Qualcomm</w:t>
            </w:r>
          </w:p>
        </w:tc>
        <w:tc>
          <w:tcPr>
            <w:tcW w:w="7560" w:type="dxa"/>
          </w:tcPr>
          <w:p w14:paraId="6846AE9C" w14:textId="77777777" w:rsidR="00BD6D01" w:rsidRDefault="002C1305">
            <w:pPr>
              <w:pStyle w:val="a6"/>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a6"/>
              <w:spacing w:after="0"/>
              <w:ind w:right="27"/>
              <w:rPr>
                <w:lang w:val="de-DE"/>
              </w:rPr>
            </w:pPr>
            <w:r>
              <w:rPr>
                <w:lang w:val="de-DE"/>
              </w:rPr>
              <w:t>Intel</w:t>
            </w:r>
          </w:p>
        </w:tc>
        <w:tc>
          <w:tcPr>
            <w:tcW w:w="7560" w:type="dxa"/>
          </w:tcPr>
          <w:p w14:paraId="3FDA05D5" w14:textId="77777777" w:rsidR="00BD6D01" w:rsidRDefault="002C1305">
            <w:pPr>
              <w:pStyle w:val="a6"/>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a6"/>
              <w:spacing w:after="0"/>
              <w:ind w:right="27"/>
              <w:rPr>
                <w:lang w:val="de-DE"/>
              </w:rPr>
            </w:pPr>
            <w:r>
              <w:rPr>
                <w:sz w:val="20"/>
                <w:szCs w:val="20"/>
                <w:lang w:val="de-DE"/>
              </w:rPr>
              <w:t>Apple</w:t>
            </w:r>
          </w:p>
        </w:tc>
        <w:tc>
          <w:tcPr>
            <w:tcW w:w="7560" w:type="dxa"/>
          </w:tcPr>
          <w:p w14:paraId="2E5BA024" w14:textId="77777777" w:rsidR="00BD6D01" w:rsidRDefault="002C1305">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a6"/>
              <w:spacing w:after="0"/>
              <w:ind w:right="27"/>
              <w:rPr>
                <w:lang w:val="de-DE"/>
              </w:rPr>
            </w:pPr>
            <w:r>
              <w:rPr>
                <w:lang w:val="de-DE"/>
              </w:rPr>
              <w:t>InterDigital</w:t>
            </w:r>
          </w:p>
        </w:tc>
        <w:tc>
          <w:tcPr>
            <w:tcW w:w="7560" w:type="dxa"/>
          </w:tcPr>
          <w:p w14:paraId="4D3B63D3" w14:textId="77777777" w:rsidR="00BD6D01" w:rsidRDefault="002C1305">
            <w:pPr>
              <w:pStyle w:val="a6"/>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a6"/>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a6"/>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a6"/>
              <w:spacing w:after="0"/>
              <w:ind w:right="27"/>
              <w:rPr>
                <w:lang w:val="de-DE"/>
              </w:rPr>
            </w:pPr>
            <w:r>
              <w:rPr>
                <w:lang w:val="de-DE"/>
              </w:rPr>
              <w:t>Sony</w:t>
            </w:r>
          </w:p>
        </w:tc>
        <w:tc>
          <w:tcPr>
            <w:tcW w:w="7560" w:type="dxa"/>
          </w:tcPr>
          <w:p w14:paraId="3F63542E" w14:textId="77777777" w:rsidR="00BD6D01" w:rsidRDefault="002C1305">
            <w:pPr>
              <w:pStyle w:val="a6"/>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a6"/>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a6"/>
              <w:spacing w:after="0"/>
              <w:ind w:right="27"/>
              <w:rPr>
                <w:rFonts w:eastAsia="맑은 고딕"/>
                <w:lang w:val="de-DE" w:eastAsia="ko-KR"/>
              </w:rPr>
            </w:pPr>
            <w:r>
              <w:rPr>
                <w:rFonts w:eastAsia="맑은 고딕" w:hint="eastAsia"/>
                <w:lang w:val="de-DE" w:eastAsia="ko-KR"/>
              </w:rPr>
              <w:t>L</w:t>
            </w:r>
            <w:r>
              <w:rPr>
                <w:rFonts w:eastAsia="맑은 고딕"/>
                <w:lang w:val="de-DE" w:eastAsia="ko-KR"/>
              </w:rPr>
              <w:t>G Electronics</w:t>
            </w:r>
          </w:p>
        </w:tc>
        <w:tc>
          <w:tcPr>
            <w:tcW w:w="7560" w:type="dxa"/>
          </w:tcPr>
          <w:p w14:paraId="15826BD7" w14:textId="77777777" w:rsidR="00BD6D01" w:rsidRDefault="002C1305">
            <w:pPr>
              <w:pStyle w:val="a6"/>
              <w:spacing w:after="0"/>
              <w:ind w:right="27"/>
              <w:rPr>
                <w:rFonts w:eastAsia="맑은 고딕"/>
                <w:lang w:val="de-DE" w:eastAsia="ko-KR"/>
              </w:rPr>
            </w:pPr>
            <w:r>
              <w:rPr>
                <w:rFonts w:eastAsia="맑은 고딕" w:hint="eastAsia"/>
                <w:lang w:val="de-DE" w:eastAsia="ko-KR"/>
              </w:rPr>
              <w:t xml:space="preserve">Support </w:t>
            </w:r>
            <w:r>
              <w:rPr>
                <w:rFonts w:eastAsia="맑은 고딕"/>
                <w:lang w:val="de-DE" w:eastAsia="ko-KR"/>
              </w:rPr>
              <w:t>Proposal #1 as a conclusion.</w:t>
            </w:r>
          </w:p>
        </w:tc>
      </w:tr>
      <w:tr w:rsidR="00BD6D01" w14:paraId="4E07D3BC" w14:textId="77777777">
        <w:tc>
          <w:tcPr>
            <w:tcW w:w="1525" w:type="dxa"/>
          </w:tcPr>
          <w:p w14:paraId="2AE5F7D3"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a6"/>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a6"/>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a6"/>
              <w:spacing w:after="0"/>
              <w:ind w:right="27"/>
              <w:rPr>
                <w:lang w:val="en-US"/>
              </w:rPr>
            </w:pPr>
            <w:r>
              <w:rPr>
                <w:rFonts w:hint="eastAsia"/>
                <w:lang w:val="en-US"/>
              </w:rPr>
              <w:t>ZTE, Sanechips</w:t>
            </w:r>
          </w:p>
        </w:tc>
        <w:tc>
          <w:tcPr>
            <w:tcW w:w="7560" w:type="dxa"/>
          </w:tcPr>
          <w:p w14:paraId="75B4EB1F" w14:textId="77777777" w:rsidR="00BD6D01" w:rsidRDefault="002C1305">
            <w:pPr>
              <w:pStyle w:val="a6"/>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a6"/>
              <w:spacing w:after="0"/>
              <w:ind w:right="27"/>
              <w:rPr>
                <w:lang w:val="en-US"/>
              </w:rPr>
            </w:pPr>
            <w:r>
              <w:rPr>
                <w:rFonts w:hint="eastAsia"/>
                <w:lang w:val="en-US"/>
              </w:rPr>
              <w:t>Transsion</w:t>
            </w:r>
          </w:p>
        </w:tc>
        <w:tc>
          <w:tcPr>
            <w:tcW w:w="7560" w:type="dxa"/>
          </w:tcPr>
          <w:p w14:paraId="70B95276" w14:textId="77777777" w:rsidR="00BD6D01" w:rsidRDefault="002C1305">
            <w:pPr>
              <w:pStyle w:val="a6"/>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a6"/>
              <w:spacing w:after="0"/>
              <w:ind w:right="27"/>
              <w:rPr>
                <w:sz w:val="20"/>
                <w:lang w:val="en-US"/>
              </w:rPr>
            </w:pPr>
            <w:r>
              <w:rPr>
                <w:sz w:val="20"/>
                <w:lang w:val="en-US"/>
              </w:rPr>
              <w:t>Moderator</w:t>
            </w:r>
          </w:p>
        </w:tc>
        <w:tc>
          <w:tcPr>
            <w:tcW w:w="7560" w:type="dxa"/>
          </w:tcPr>
          <w:p w14:paraId="627BCF3E" w14:textId="77777777" w:rsidR="00BD6D01" w:rsidRDefault="002C1305">
            <w:pPr>
              <w:pStyle w:val="a6"/>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a6"/>
              <w:spacing w:after="0"/>
              <w:ind w:right="27"/>
              <w:rPr>
                <w:lang w:val="en-US"/>
              </w:rPr>
            </w:pPr>
            <w:r>
              <w:rPr>
                <w:lang w:val="de-DE"/>
              </w:rPr>
              <w:t>Samsung</w:t>
            </w:r>
          </w:p>
        </w:tc>
        <w:tc>
          <w:tcPr>
            <w:tcW w:w="7560" w:type="dxa"/>
          </w:tcPr>
          <w:p w14:paraId="2BF643F5" w14:textId="77777777" w:rsidR="00BD6D01" w:rsidRDefault="002C1305">
            <w:pPr>
              <w:pStyle w:val="a6"/>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a6"/>
              <w:spacing w:after="0"/>
              <w:ind w:right="27"/>
              <w:rPr>
                <w:lang w:val="de-DE"/>
              </w:rPr>
            </w:pPr>
            <w:r>
              <w:rPr>
                <w:lang w:val="de-DE"/>
              </w:rPr>
              <w:t>CATT</w:t>
            </w:r>
          </w:p>
        </w:tc>
        <w:tc>
          <w:tcPr>
            <w:tcW w:w="7560" w:type="dxa"/>
          </w:tcPr>
          <w:p w14:paraId="317D3C07" w14:textId="77777777" w:rsidR="00BD6D01" w:rsidRDefault="002C1305">
            <w:pPr>
              <w:pStyle w:val="a6"/>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21"/>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8" type="#_x0000_t75" style="width:93.65pt;height:36.6pt" o:ole="">
                                  <v:imagedata r:id="rId20" o:title=""/>
                                </v:shape>
                                <o:OLEObject Type="Embed" ProgID="Equation.DSMT4" ShapeID="_x0000_i1028" DrawAspect="Content" ObjectID="_1698667029"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맑은 고딕"/>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맑은 고딕"/>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맑은 고딕"/>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5pt;height:36.5pt" o:ole="">
                            <v:imagedata r:id="rId22" o:title=""/>
                          </v:shape>
                          <o:OLEObject Type="Embed" ProgID="Equation.DSMT4" ShapeID="_x0000_i1029" DrawAspect="Content" ObjectID="_1698659482" r:id="rId23"/>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바탕" w:hAnsi="Times"/>
                                <w:szCs w:val="24"/>
                                <w:highlight w:val="green"/>
                                <w:lang w:eastAsia="zh-CN"/>
                              </w:rPr>
                            </w:pPr>
                            <w:r>
                              <w:rPr>
                                <w:rFonts w:ascii="Times" w:eastAsia="바탕"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바탕" w:hAnsi="Times"/>
                                <w:szCs w:val="24"/>
                                <w:lang w:eastAsia="zh-CN"/>
                              </w:rPr>
                            </w:pPr>
                            <w:r>
                              <w:rPr>
                                <w:rFonts w:ascii="Times" w:eastAsia="바탕" w:hAnsi="Times"/>
                                <w:szCs w:val="24"/>
                                <w:lang w:eastAsia="zh-CN"/>
                              </w:rPr>
                              <w:t xml:space="preserve">For DMRS of enhanced PF4, a </w:t>
                            </w:r>
                            <w:r>
                              <w:rPr>
                                <w:rFonts w:ascii="Times" w:eastAsia="바탕" w:hAnsi="Times"/>
                                <w:szCs w:val="24"/>
                                <w:highlight w:val="yellow"/>
                                <w:lang w:eastAsia="zh-CN"/>
                              </w:rPr>
                              <w:t>Type-1 low PAPR sequence</w:t>
                            </w:r>
                            <w:r>
                              <w:rPr>
                                <w:rFonts w:ascii="Times" w:eastAsia="바탕"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af4"/>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a6"/>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a6"/>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a6"/>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a6"/>
              <w:spacing w:after="0"/>
              <w:ind w:right="27"/>
              <w:rPr>
                <w:lang w:val="de-DE"/>
              </w:rPr>
            </w:pPr>
            <w:r>
              <w:rPr>
                <w:sz w:val="20"/>
                <w:szCs w:val="20"/>
                <w:lang w:val="de-DE"/>
              </w:rPr>
              <w:t>Intel</w:t>
            </w:r>
          </w:p>
        </w:tc>
        <w:tc>
          <w:tcPr>
            <w:tcW w:w="7560" w:type="dxa"/>
          </w:tcPr>
          <w:p w14:paraId="1B1F588A" w14:textId="77777777" w:rsidR="00BD6D01" w:rsidRDefault="002C1305">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a6"/>
              <w:spacing w:after="0"/>
              <w:ind w:right="27"/>
              <w:rPr>
                <w:lang w:val="de-DE"/>
              </w:rPr>
            </w:pPr>
            <w:r>
              <w:rPr>
                <w:sz w:val="20"/>
                <w:szCs w:val="20"/>
                <w:lang w:val="de-DE"/>
              </w:rPr>
              <w:t>Apple</w:t>
            </w:r>
          </w:p>
        </w:tc>
        <w:tc>
          <w:tcPr>
            <w:tcW w:w="7560" w:type="dxa"/>
          </w:tcPr>
          <w:p w14:paraId="35E11588" w14:textId="77777777" w:rsidR="00BD6D01" w:rsidRDefault="002C1305">
            <w:pPr>
              <w:pStyle w:val="a6"/>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a6"/>
              <w:spacing w:after="0"/>
              <w:ind w:right="27"/>
              <w:rPr>
                <w:lang w:val="de-DE"/>
              </w:rPr>
            </w:pPr>
            <w:r>
              <w:rPr>
                <w:lang w:val="de-DE"/>
              </w:rPr>
              <w:t>InterDigital</w:t>
            </w:r>
          </w:p>
        </w:tc>
        <w:tc>
          <w:tcPr>
            <w:tcW w:w="7560" w:type="dxa"/>
          </w:tcPr>
          <w:p w14:paraId="18665E70" w14:textId="77777777" w:rsidR="00BD6D01" w:rsidRDefault="002C1305">
            <w:pPr>
              <w:pStyle w:val="a6"/>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a6"/>
              <w:spacing w:after="0"/>
              <w:ind w:right="27"/>
              <w:rPr>
                <w:lang w:val="de-DE"/>
              </w:rPr>
            </w:pPr>
            <w:r>
              <w:rPr>
                <w:lang w:val="de-DE"/>
              </w:rPr>
              <w:t>Lenovo, Motorola Mobility</w:t>
            </w:r>
          </w:p>
        </w:tc>
        <w:tc>
          <w:tcPr>
            <w:tcW w:w="7560" w:type="dxa"/>
          </w:tcPr>
          <w:p w14:paraId="4E8AFDAE" w14:textId="77777777" w:rsidR="00BD6D01" w:rsidRDefault="002C1305">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4B59D729" w14:textId="77777777" w:rsidR="00BD6D01" w:rsidRDefault="002C1305">
            <w:pPr>
              <w:pStyle w:val="a6"/>
              <w:spacing w:after="0"/>
              <w:ind w:right="27"/>
              <w:rPr>
                <w:rFonts w:eastAsia="맑은 고딕"/>
                <w:lang w:eastAsia="ko-KR"/>
              </w:rPr>
            </w:pPr>
            <w:r>
              <w:rPr>
                <w:rFonts w:eastAsia="맑은 고딕" w:hint="eastAsia"/>
                <w:lang w:val="de-DE" w:eastAsia="ko-KR"/>
              </w:rPr>
              <w:t xml:space="preserve">Support of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Pr>
                <w:rFonts w:eastAsia="맑은 고딕"/>
                <w:lang w:eastAsia="ko-KR"/>
              </w:rPr>
              <w:t>-BPSK seems to be an issue of whether the following FG 16-6b is supported for FR2-2 or not.</w:t>
            </w:r>
          </w:p>
          <w:p w14:paraId="50A02340" w14:textId="77777777" w:rsidR="00BD6D01" w:rsidRDefault="00BD6D01">
            <w:pPr>
              <w:pStyle w:val="a6"/>
              <w:spacing w:after="0"/>
              <w:ind w:right="27"/>
              <w:rPr>
                <w:rFonts w:eastAsia="맑은 고딕"/>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맑은 고딕"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맑은 고딕"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a6"/>
              <w:spacing w:after="0"/>
              <w:ind w:right="27"/>
              <w:rPr>
                <w:rFonts w:eastAsia="맑은 고딕"/>
                <w:lang w:eastAsia="ko-KR"/>
              </w:rPr>
            </w:pPr>
          </w:p>
          <w:p w14:paraId="5E559F38" w14:textId="77777777" w:rsidR="00BD6D01" w:rsidRDefault="002C1305">
            <w:pPr>
              <w:pStyle w:val="a6"/>
              <w:spacing w:after="0"/>
              <w:ind w:right="27"/>
              <w:rPr>
                <w:rFonts w:eastAsia="맑은 고딕"/>
                <w:lang w:val="de-DE" w:eastAsia="ko-KR"/>
              </w:rPr>
            </w:pPr>
            <w:r>
              <w:rPr>
                <w:rFonts w:eastAsia="맑은 고딕" w:hint="eastAsia"/>
                <w:lang w:val="de-DE" w:eastAsia="ko-KR"/>
              </w:rPr>
              <w:t xml:space="preserve">If this FG is also supported for FR2-2,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Pr>
                <w:rFonts w:eastAsia="맑은 고딕"/>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a6"/>
              <w:spacing w:after="0"/>
              <w:ind w:right="27"/>
              <w:rPr>
                <w:rFonts w:eastAsia="맑은 고딕"/>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a6"/>
              <w:spacing w:after="0"/>
              <w:ind w:right="27"/>
              <w:rPr>
                <w:sz w:val="20"/>
                <w:szCs w:val="20"/>
              </w:rPr>
            </w:pPr>
          </w:p>
          <w:p w14:paraId="106F0B73" w14:textId="77777777" w:rsidR="00BD6D01" w:rsidRDefault="002C1305">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맑은 고딕" w:hAnsi="Cambria Math"/>
                      <w:sz w:val="20"/>
                      <w:szCs w:val="20"/>
                      <w:lang w:eastAsia="ko-KR"/>
                    </w:rPr>
                  </m:ctrlPr>
                </m:fPr>
                <m:num>
                  <m:r>
                    <w:rPr>
                      <w:rFonts w:ascii="Cambria Math" w:eastAsia="맑은 고딕" w:hAnsi="Cambria Math"/>
                      <w:sz w:val="20"/>
                      <w:szCs w:val="20"/>
                      <w:lang w:eastAsia="ko-KR"/>
                    </w:rPr>
                    <m:t>π</m:t>
                  </m:r>
                </m:num>
                <m:den>
                  <m:r>
                    <m:rPr>
                      <m:sty m:val="p"/>
                    </m:rPr>
                    <w:rPr>
                      <w:rFonts w:ascii="Cambria Math" w:eastAsia="맑은 고딕" w:hAnsi="Cambria Math"/>
                      <w:sz w:val="20"/>
                      <w:szCs w:val="20"/>
                      <w:lang w:eastAsia="ko-KR"/>
                    </w:rPr>
                    <m:t>2</m:t>
                  </m:r>
                </m:den>
              </m:f>
            </m:oMath>
            <w:r>
              <w:rPr>
                <w:rFonts w:eastAsia="맑은 고딕"/>
                <w:sz w:val="20"/>
                <w:szCs w:val="20"/>
                <w:lang w:eastAsia="ko-KR"/>
              </w:rPr>
              <w:t>-BPSK</w:t>
            </w:r>
            <w:r>
              <w:rPr>
                <w:sz w:val="20"/>
                <w:szCs w:val="20"/>
              </w:rPr>
              <w:t xml:space="preserve"> .</w:t>
            </w:r>
          </w:p>
        </w:tc>
      </w:tr>
      <w:tr w:rsidR="00BD6D01" w14:paraId="3EA41F97" w14:textId="77777777">
        <w:tc>
          <w:tcPr>
            <w:tcW w:w="1525" w:type="dxa"/>
          </w:tcPr>
          <w:p w14:paraId="7D1E0C86" w14:textId="77777777" w:rsidR="00BD6D01" w:rsidRDefault="002C1305">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04D37109"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a6"/>
              <w:spacing w:after="0"/>
              <w:ind w:right="27"/>
              <w:rPr>
                <w:rFonts w:eastAsia="SimSun"/>
                <w:sz w:val="20"/>
                <w:szCs w:val="20"/>
                <w:lang w:val="en-US"/>
              </w:rPr>
            </w:pPr>
            <w:r>
              <w:rPr>
                <w:rFonts w:eastAsia="SimSun" w:hint="eastAsia"/>
                <w:sz w:val="20"/>
                <w:szCs w:val="20"/>
                <w:lang w:val="en-US"/>
              </w:rPr>
              <w:t>Transsion</w:t>
            </w:r>
          </w:p>
        </w:tc>
        <w:tc>
          <w:tcPr>
            <w:tcW w:w="7560" w:type="dxa"/>
          </w:tcPr>
          <w:p w14:paraId="35A40A50"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a6"/>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335527D1" w14:textId="77777777" w:rsidR="00BD6D01" w:rsidRDefault="00BD6D01">
            <w:pPr>
              <w:pStyle w:val="a6"/>
              <w:spacing w:after="0"/>
              <w:ind w:right="27"/>
              <w:rPr>
                <w:sz w:val="20"/>
              </w:rPr>
            </w:pPr>
          </w:p>
          <w:p w14:paraId="64E554F7" w14:textId="77777777" w:rsidR="00BD6D01" w:rsidRDefault="002C1305">
            <w:pPr>
              <w:pStyle w:val="a6"/>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a6"/>
              <w:spacing w:after="0"/>
              <w:ind w:right="27"/>
              <w:rPr>
                <w:sz w:val="20"/>
              </w:rPr>
            </w:pPr>
          </w:p>
          <w:p w14:paraId="18967364" w14:textId="77777777" w:rsidR="00BD6D01" w:rsidRDefault="002C1305">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a6"/>
              <w:numPr>
                <w:ilvl w:val="0"/>
                <w:numId w:val="21"/>
              </w:numPr>
              <w:spacing w:after="0"/>
              <w:ind w:right="27"/>
              <w:rPr>
                <w:rFonts w:eastAsia="SimSun"/>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a6"/>
              <w:spacing w:after="0"/>
              <w:ind w:right="27"/>
              <w:rPr>
                <w:sz w:val="20"/>
                <w:szCs w:val="20"/>
              </w:rPr>
            </w:pPr>
          </w:p>
          <w:p w14:paraId="2506F2B5" w14:textId="77777777" w:rsidR="00BD6D01" w:rsidRDefault="002C1305">
            <w:pPr>
              <w:pStyle w:val="a6"/>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af4"/>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7398CA3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BD6D01" w14:paraId="335F2297" w14:textId="77777777">
        <w:tc>
          <w:tcPr>
            <w:tcW w:w="1525" w:type="dxa"/>
          </w:tcPr>
          <w:p w14:paraId="6E886B12"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a6"/>
              <w:spacing w:after="0"/>
              <w:ind w:right="27"/>
              <w:rPr>
                <w:sz w:val="20"/>
                <w:szCs w:val="20"/>
                <w:lang w:val="de-DE"/>
              </w:rPr>
            </w:pPr>
            <w:r>
              <w:rPr>
                <w:sz w:val="20"/>
                <w:szCs w:val="20"/>
                <w:lang w:val="de-DE"/>
              </w:rPr>
              <w:t>Q3: yes</w:t>
            </w:r>
          </w:p>
          <w:p w14:paraId="175BAF42" w14:textId="77777777" w:rsidR="00BD6D01" w:rsidRDefault="002C1305">
            <w:pPr>
              <w:pStyle w:val="a6"/>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57FFF0A1" w14:textId="77777777" w:rsidR="00BD6D01" w:rsidRDefault="002C1305">
            <w:pPr>
              <w:pStyle w:val="a6"/>
              <w:spacing w:after="0"/>
              <w:ind w:right="27"/>
              <w:rPr>
                <w:rFonts w:eastAsia="맑은 고딕"/>
                <w:sz w:val="20"/>
                <w:szCs w:val="20"/>
                <w:lang w:val="de-DE" w:eastAsia="ko-KR"/>
              </w:rPr>
            </w:pPr>
            <w:r>
              <w:rPr>
                <w:rFonts w:eastAsia="맑은 고딕" w:hint="eastAsia"/>
                <w:sz w:val="20"/>
                <w:szCs w:val="20"/>
                <w:lang w:val="de-DE" w:eastAsia="ko-KR"/>
              </w:rPr>
              <w:t>Q3: Yes.</w:t>
            </w:r>
          </w:p>
          <w:p w14:paraId="10BF3917" w14:textId="77777777" w:rsidR="00BD6D01" w:rsidRDefault="002C1305">
            <w:pPr>
              <w:pStyle w:val="a6"/>
              <w:spacing w:after="0"/>
              <w:ind w:right="27"/>
              <w:rPr>
                <w:rFonts w:eastAsia="맑은 고딕"/>
                <w:sz w:val="20"/>
                <w:szCs w:val="20"/>
                <w:lang w:val="de-DE" w:eastAsia="ko-KR"/>
              </w:rPr>
            </w:pPr>
            <w:r>
              <w:rPr>
                <w:rFonts w:eastAsia="맑은 고딕"/>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a6"/>
              <w:spacing w:after="0"/>
              <w:ind w:right="27"/>
              <w:rPr>
                <w:rFonts w:eastAsia="SimSun"/>
                <w:sz w:val="20"/>
                <w:szCs w:val="20"/>
                <w:lang w:val="en-US" w:eastAsia="ko-KR"/>
              </w:rPr>
            </w:pPr>
            <w:r>
              <w:rPr>
                <w:rFonts w:eastAsia="SimSun" w:hint="eastAsia"/>
                <w:sz w:val="20"/>
                <w:szCs w:val="20"/>
                <w:lang w:val="en-US"/>
              </w:rPr>
              <w:lastRenderedPageBreak/>
              <w:t>ZTE, Sanechips</w:t>
            </w:r>
          </w:p>
        </w:tc>
        <w:tc>
          <w:tcPr>
            <w:tcW w:w="7560" w:type="dxa"/>
          </w:tcPr>
          <w:p w14:paraId="5FF0672F" w14:textId="77777777" w:rsidR="00BD6D01" w:rsidRDefault="002C1305">
            <w:pPr>
              <w:pStyle w:val="a6"/>
              <w:spacing w:after="0"/>
              <w:ind w:right="27"/>
              <w:rPr>
                <w:rFonts w:eastAsia="SimSun"/>
                <w:sz w:val="20"/>
                <w:szCs w:val="20"/>
                <w:lang w:val="en-US"/>
              </w:rPr>
            </w:pPr>
            <w:r>
              <w:rPr>
                <w:rFonts w:eastAsia="SimSun" w:hint="eastAsia"/>
                <w:sz w:val="20"/>
                <w:szCs w:val="20"/>
                <w:lang w:val="en-US"/>
              </w:rPr>
              <w:t>Q3:Yes.</w:t>
            </w:r>
          </w:p>
          <w:p w14:paraId="24B364F8" w14:textId="77777777" w:rsidR="00BD6D01" w:rsidRDefault="002C1305">
            <w:pPr>
              <w:pStyle w:val="a6"/>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a6"/>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a6"/>
              <w:spacing w:after="0"/>
              <w:ind w:right="27"/>
              <w:rPr>
                <w:rFonts w:eastAsia="SimSun"/>
                <w:lang w:val="en-US"/>
              </w:rPr>
            </w:pPr>
            <w:r w:rsidRPr="00DE574F">
              <w:rPr>
                <w:rFonts w:eastAsia="맑은 고딕"/>
                <w:lang w:val="de-DE" w:eastAsia="ko-KR"/>
              </w:rPr>
              <w:t>Q3:</w:t>
            </w:r>
            <w:r w:rsidR="00812655">
              <w:rPr>
                <w:rFonts w:eastAsia="맑은 고딕"/>
                <w:lang w:val="de-DE" w:eastAsia="ko-KR"/>
              </w:rPr>
              <w:t xml:space="preserve"> We have a different understanding on this</w:t>
            </w:r>
            <w:r w:rsidRPr="00DE574F">
              <w:rPr>
                <w:rFonts w:eastAsia="맑은 고딕"/>
                <w:lang w:val="de-DE" w:eastAsia="ko-KR"/>
              </w:rPr>
              <w:t xml:space="preserve">. In our understanding, according to the current specification, if </w:t>
            </w:r>
            <w:r w:rsidRPr="00BD4578">
              <w:rPr>
                <w:rFonts w:eastAsia="맑은 고딕"/>
                <w:i/>
                <w:iCs/>
                <w:lang w:val="de-DE" w:eastAsia="ko-KR"/>
              </w:rPr>
              <w:t>dmrs-UplinkTransformPrecodingPUCCH</w:t>
            </w:r>
            <w:r w:rsidRPr="00DE574F">
              <w:rPr>
                <w:rFonts w:eastAsia="맑은 고딕"/>
                <w:lang w:val="de-DE" w:eastAsia="ko-KR"/>
              </w:rPr>
              <w:t xml:space="preserve"> is configured, type-2 low PAPR sequence would be used and user-multiplexing is not supported. Otherwise, i.e., </w:t>
            </w:r>
            <w:r w:rsidRPr="00BD4578">
              <w:rPr>
                <w:rFonts w:eastAsia="맑은 고딕"/>
                <w:i/>
                <w:iCs/>
                <w:lang w:val="de-DE" w:eastAsia="ko-KR"/>
              </w:rPr>
              <w:t>dmrs-UplinkTransformPrecodingPUCCH</w:t>
            </w:r>
            <w:r w:rsidRPr="00DE574F">
              <w:rPr>
                <w:rFonts w:eastAsia="맑은 고딕"/>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맑은 고딕"/>
                <w:lang w:val="de-DE" w:eastAsia="ko-KR"/>
              </w:rPr>
              <w:t>-m</w:t>
            </w:r>
            <w:r w:rsidRPr="00DE574F">
              <w:rPr>
                <w:rFonts w:eastAsia="맑은 고딕"/>
                <w:lang w:val="de-DE" w:eastAsia="ko-KR"/>
              </w:rPr>
              <w:t xml:space="preserve">ultiplexing for PF4 with pi/2-BPSK can be switched associated with </w:t>
            </w:r>
            <w:r w:rsidRPr="00BD4578">
              <w:rPr>
                <w:rFonts w:eastAsia="맑은 고딕"/>
                <w:i/>
                <w:iCs/>
                <w:lang w:val="de-DE" w:eastAsia="ko-KR"/>
              </w:rPr>
              <w:t>dmrs-UplinkTransformPrecodingPUCCH</w:t>
            </w:r>
            <w:r w:rsidRPr="00DE574F">
              <w:rPr>
                <w:rFonts w:eastAsia="맑은 고딕"/>
                <w:lang w:val="de-DE" w:eastAsia="ko-KR"/>
              </w:rPr>
              <w:t>.</w:t>
            </w:r>
          </w:p>
        </w:tc>
      </w:tr>
      <w:tr w:rsidR="00E229CA" w14:paraId="36347A38" w14:textId="77777777">
        <w:tc>
          <w:tcPr>
            <w:tcW w:w="1525" w:type="dxa"/>
          </w:tcPr>
          <w:p w14:paraId="5994A78E" w14:textId="26323A92" w:rsidR="00E229CA" w:rsidRDefault="00E229CA" w:rsidP="00BD4578">
            <w:pPr>
              <w:pStyle w:val="a6"/>
              <w:spacing w:after="0"/>
              <w:ind w:right="27"/>
              <w:rPr>
                <w:rFonts w:eastAsia="Yu Mincho"/>
                <w:lang w:val="de-DE" w:eastAsia="ja-JP"/>
              </w:rPr>
            </w:pPr>
            <w:r>
              <w:rPr>
                <w:rFonts w:eastAsia="Yu Mincho"/>
                <w:lang w:val="de-DE" w:eastAsia="ja-JP"/>
              </w:rPr>
              <w:t>vivo</w:t>
            </w:r>
          </w:p>
        </w:tc>
        <w:tc>
          <w:tcPr>
            <w:tcW w:w="7560" w:type="dxa"/>
          </w:tcPr>
          <w:p w14:paraId="321B2BB8" w14:textId="29CFFF58" w:rsidR="00E229CA" w:rsidRDefault="001178E1" w:rsidP="00BD4578">
            <w:pPr>
              <w:pStyle w:val="a6"/>
              <w:spacing w:after="0"/>
              <w:ind w:right="27"/>
              <w:rPr>
                <w:rFonts w:eastAsia="맑은 고딕"/>
                <w:lang w:val="de-DE" w:eastAsia="ko-KR"/>
              </w:rPr>
            </w:pPr>
            <w:r>
              <w:rPr>
                <w:rFonts w:eastAsia="맑은 고딕"/>
                <w:lang w:val="de-DE" w:eastAsia="ko-KR"/>
              </w:rPr>
              <w:t xml:space="preserve">Q3: Yes, of course. </w:t>
            </w:r>
            <w:r w:rsidR="00E229CA">
              <w:rPr>
                <w:rFonts w:eastAsia="맑은 고딕"/>
                <w:lang w:val="de-DE" w:eastAsia="ko-KR"/>
              </w:rPr>
              <w:t>With type 2 low PAPR sequence as DMRS, multi-RB PF4 with pi/2-BPSK will not support user multiplexing.</w:t>
            </w:r>
          </w:p>
          <w:p w14:paraId="248D42C1" w14:textId="4B158A6F" w:rsidR="001178E1" w:rsidRDefault="001178E1" w:rsidP="00BD4578">
            <w:pPr>
              <w:pStyle w:val="a6"/>
              <w:spacing w:after="0"/>
              <w:ind w:right="27"/>
              <w:rPr>
                <w:rFonts w:eastAsia="맑은 고딕"/>
                <w:lang w:val="de-DE" w:eastAsia="ko-KR"/>
              </w:rPr>
            </w:pPr>
          </w:p>
          <w:p w14:paraId="1A5C2FE2" w14:textId="3D3C7EE3" w:rsidR="001178E1" w:rsidRDefault="001178E1" w:rsidP="00BD4578">
            <w:pPr>
              <w:pStyle w:val="a6"/>
              <w:spacing w:after="0"/>
              <w:ind w:right="27"/>
              <w:rPr>
                <w:rFonts w:eastAsia="맑은 고딕"/>
                <w:lang w:val="de-DE" w:eastAsia="ko-KR"/>
              </w:rPr>
            </w:pPr>
            <w:r>
              <w:rPr>
                <w:rFonts w:eastAsia="맑은 고딕"/>
                <w:lang w:val="de-DE" w:eastAsia="ko-KR"/>
              </w:rPr>
              <w:t>Regarding NTT DOCOMO’s comment to support type 1 low PAPR sequence as DMRS for multi-RB PF4 with pi/2-BPSK, we’d like to share some background on why they introduced type 2 low PAPR sequence. F</w:t>
            </w:r>
            <w:r w:rsidRPr="001178E1">
              <w:rPr>
                <w:rFonts w:eastAsia="맑은 고딕"/>
                <w:lang w:val="de-DE" w:eastAsia="ko-KR"/>
              </w:rPr>
              <w:t xml:space="preserve">or transform precoded OFDM, it was identified that when pi/2-BPSK modulation is used, then the PAPR of the PUSCH or PUCCH is lower than </w:t>
            </w:r>
            <w:r>
              <w:rPr>
                <w:rFonts w:eastAsia="맑은 고딕"/>
                <w:lang w:val="de-DE" w:eastAsia="ko-KR"/>
              </w:rPr>
              <w:t>that of the associated DM</w:t>
            </w:r>
            <w:r w:rsidRPr="001178E1">
              <w:rPr>
                <w:rFonts w:eastAsia="맑은 고딕"/>
                <w:lang w:val="de-DE" w:eastAsia="ko-KR"/>
              </w:rPr>
              <w:t xml:space="preserve">RS </w:t>
            </w:r>
            <w:r>
              <w:rPr>
                <w:rFonts w:eastAsia="맑은 고딕"/>
                <w:lang w:val="de-DE" w:eastAsia="ko-KR"/>
              </w:rPr>
              <w:t xml:space="preserve">(type 1 sequence) </w:t>
            </w:r>
            <w:r w:rsidRPr="001178E1">
              <w:rPr>
                <w:rFonts w:eastAsia="맑은 고딕"/>
                <w:lang w:val="de-DE" w:eastAsia="ko-KR"/>
              </w:rPr>
              <w:t>which is a problem as different OFDM symbols will have different PAPR.</w:t>
            </w:r>
            <w:r>
              <w:rPr>
                <w:rFonts w:eastAsia="맑은 고딕"/>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a6"/>
              <w:spacing w:after="0"/>
              <w:ind w:right="27"/>
              <w:rPr>
                <w:rFonts w:eastAsia="맑은 고딕"/>
                <w:lang w:val="de-DE" w:eastAsia="ko-KR"/>
              </w:rPr>
            </w:pPr>
          </w:p>
          <w:p w14:paraId="643031E3" w14:textId="0003E7E1" w:rsidR="001178E1" w:rsidRDefault="001178E1" w:rsidP="00BD4578">
            <w:pPr>
              <w:pStyle w:val="a6"/>
              <w:spacing w:after="0"/>
              <w:ind w:right="27"/>
              <w:rPr>
                <w:rFonts w:eastAsia="맑은 고딕"/>
                <w:lang w:val="de-DE" w:eastAsia="ko-KR"/>
              </w:rPr>
            </w:pPr>
            <w:r>
              <w:rPr>
                <w:rFonts w:eastAsia="맑은 고딕"/>
                <w:lang w:val="de-DE" w:eastAsia="ko-KR"/>
              </w:rPr>
              <w:t xml:space="preserve">In sumamry, the benefit of </w:t>
            </w:r>
            <w:r w:rsidR="00212B3B">
              <w:rPr>
                <w:rFonts w:eastAsia="맑은 고딕"/>
                <w:lang w:val="de-DE" w:eastAsia="ko-KR"/>
              </w:rPr>
              <w:t xml:space="preserve">low </w:t>
            </w:r>
            <w:r>
              <w:rPr>
                <w:rFonts w:eastAsia="맑은 고딕"/>
                <w:lang w:val="de-DE" w:eastAsia="ko-KR"/>
              </w:rPr>
              <w:t>PAPR of pi/2-BPSK is obtainable when</w:t>
            </w:r>
            <w:r w:rsidR="00212B3B">
              <w:rPr>
                <w:rFonts w:eastAsia="맑은 고딕"/>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a6"/>
              <w:spacing w:after="0"/>
              <w:ind w:right="27"/>
              <w:rPr>
                <w:rFonts w:eastAsia="맑은 고딕"/>
                <w:lang w:val="de-DE" w:eastAsia="ko-KR"/>
              </w:rPr>
            </w:pPr>
          </w:p>
          <w:p w14:paraId="36ECD1AC" w14:textId="34C9E3F5" w:rsidR="00E229CA" w:rsidRPr="00DE574F" w:rsidRDefault="00212B3B" w:rsidP="00212B3B">
            <w:pPr>
              <w:pStyle w:val="a6"/>
              <w:spacing w:after="0"/>
              <w:ind w:right="27"/>
              <w:rPr>
                <w:rFonts w:eastAsia="맑은 고딕"/>
                <w:lang w:val="de-DE" w:eastAsia="ko-KR"/>
              </w:rPr>
            </w:pPr>
            <w:r>
              <w:rPr>
                <w:rFonts w:eastAsia="맑은 고딕"/>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a6"/>
              <w:spacing w:after="0"/>
              <w:ind w:right="27"/>
              <w:rPr>
                <w:rFonts w:eastAsia="Yu Mincho"/>
                <w:lang w:val="de-DE" w:eastAsia="ja-JP"/>
              </w:rPr>
            </w:pPr>
            <w:r>
              <w:rPr>
                <w:rFonts w:eastAsia="SimSun"/>
                <w:lang w:val="en-US"/>
              </w:rPr>
              <w:t>Intel</w:t>
            </w:r>
          </w:p>
        </w:tc>
        <w:tc>
          <w:tcPr>
            <w:tcW w:w="7560" w:type="dxa"/>
          </w:tcPr>
          <w:p w14:paraId="4169C5C6" w14:textId="77777777" w:rsidR="00C2484E" w:rsidRPr="00C2484E" w:rsidRDefault="00C2484E" w:rsidP="00C2484E">
            <w:pPr>
              <w:pStyle w:val="a6"/>
              <w:spacing w:after="0"/>
              <w:ind w:right="27"/>
              <w:rPr>
                <w:rFonts w:eastAsia="맑은 고딕"/>
                <w:lang w:val="de-DE" w:eastAsia="ko-KR"/>
              </w:rPr>
            </w:pPr>
            <w:r w:rsidRPr="00C2484E">
              <w:rPr>
                <w:rFonts w:eastAsia="맑은 고딕"/>
                <w:lang w:val="de-DE" w:eastAsia="ko-KR"/>
              </w:rPr>
              <w:t>Q3: Yes – User-multiplexing is not supported for PF3 when pi/2-BPSK is used.</w:t>
            </w:r>
          </w:p>
          <w:p w14:paraId="6E00DD35" w14:textId="5ECB96D4" w:rsidR="00C2484E" w:rsidRDefault="00C2484E" w:rsidP="00C2484E">
            <w:pPr>
              <w:pStyle w:val="a6"/>
              <w:spacing w:after="0"/>
              <w:ind w:right="27"/>
              <w:rPr>
                <w:rFonts w:eastAsia="맑은 고딕"/>
                <w:lang w:val="de-DE" w:eastAsia="ko-KR"/>
              </w:rPr>
            </w:pPr>
            <w:r w:rsidRPr="00C2484E">
              <w:rPr>
                <w:rFonts w:eastAsia="맑은 고딕"/>
                <w:lang w:val="de-DE" w:eastAsia="ko-KR"/>
              </w:rPr>
              <w:t xml:space="preserve">Q4:Agree with the moderator, and </w:t>
            </w:r>
            <w:r>
              <w:rPr>
                <w:rFonts w:eastAsia="맑은 고딕"/>
                <w:lang w:val="de-DE" w:eastAsia="ko-KR"/>
              </w:rPr>
              <w:t>that this will not provide any new functionality.</w:t>
            </w:r>
            <w:r>
              <w:rPr>
                <w:rFonts w:eastAsia="SimSun"/>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a6"/>
              <w:spacing w:after="0"/>
              <w:ind w:right="27"/>
              <w:rPr>
                <w:rFonts w:eastAsia="SimSun"/>
                <w:sz w:val="20"/>
                <w:lang w:val="en-US"/>
              </w:rPr>
            </w:pPr>
            <w:r>
              <w:rPr>
                <w:rFonts w:eastAsia="Yu Mincho"/>
                <w:sz w:val="20"/>
                <w:lang w:val="de-DE" w:eastAsia="ja-JP"/>
              </w:rPr>
              <w:t>Moderator</w:t>
            </w:r>
          </w:p>
        </w:tc>
        <w:tc>
          <w:tcPr>
            <w:tcW w:w="7560" w:type="dxa"/>
          </w:tcPr>
          <w:p w14:paraId="702FEA6C" w14:textId="77777777" w:rsidR="00574949" w:rsidRDefault="00574949" w:rsidP="00574949">
            <w:pPr>
              <w:pStyle w:val="a6"/>
              <w:spacing w:after="0"/>
              <w:ind w:right="27"/>
              <w:rPr>
                <w:rFonts w:eastAsia="맑은 고딕"/>
                <w:sz w:val="20"/>
                <w:lang w:val="de-DE" w:eastAsia="ko-KR"/>
              </w:rPr>
            </w:pPr>
            <w:r>
              <w:rPr>
                <w:rFonts w:eastAsia="맑은 고딕"/>
                <w:sz w:val="20"/>
                <w:lang w:val="de-DE" w:eastAsia="ko-KR"/>
              </w:rPr>
              <w:t>There seems to be (almost) consensus on Q3 that user multiplexing for PF4 is not supported</w:t>
            </w:r>
            <w:r>
              <w:t xml:space="preserve"> </w:t>
            </w:r>
            <w:r w:rsidRPr="00722596">
              <w:rPr>
                <w:rFonts w:eastAsia="맑은 고딕"/>
                <w:sz w:val="20"/>
                <w:lang w:val="de-DE" w:eastAsia="ko-KR"/>
              </w:rPr>
              <w:t xml:space="preserve">when </w:t>
            </w:r>
            <w:r>
              <w:rPr>
                <w:rFonts w:eastAsia="맑은 고딕"/>
                <w:sz w:val="20"/>
                <w:lang w:val="de-DE" w:eastAsia="ko-KR"/>
              </w:rPr>
              <w:t>pi/2-</w:t>
            </w:r>
            <w:r w:rsidRPr="00722596">
              <w:rPr>
                <w:rFonts w:eastAsia="맑은 고딕"/>
                <w:sz w:val="20"/>
                <w:lang w:val="de-DE" w:eastAsia="ko-KR"/>
              </w:rPr>
              <w:t>BPSK</w:t>
            </w:r>
            <w:r>
              <w:rPr>
                <w:rFonts w:eastAsia="맑은 고딕"/>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a6"/>
              <w:spacing w:after="0"/>
              <w:ind w:right="27"/>
              <w:rPr>
                <w:rFonts w:eastAsia="맑은 고딕"/>
                <w:sz w:val="20"/>
                <w:lang w:val="de-DE" w:eastAsia="ko-KR"/>
              </w:rPr>
            </w:pPr>
          </w:p>
          <w:p w14:paraId="52A8632A" w14:textId="77777777" w:rsidR="00574949" w:rsidRDefault="00574949" w:rsidP="00574949">
            <w:pPr>
              <w:pStyle w:val="a6"/>
              <w:spacing w:after="0"/>
              <w:ind w:right="27"/>
              <w:rPr>
                <w:rFonts w:eastAsia="맑은 고딕"/>
                <w:sz w:val="20"/>
                <w:lang w:val="de-DE" w:eastAsia="ko-KR"/>
              </w:rPr>
            </w:pPr>
            <w:r>
              <w:rPr>
                <w:rFonts w:eastAsia="맑은 고딕"/>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a6"/>
              <w:spacing w:after="0"/>
              <w:ind w:right="27"/>
              <w:rPr>
                <w:rFonts w:eastAsia="맑은 고딕"/>
                <w:sz w:val="20"/>
                <w:lang w:val="de-DE" w:eastAsia="ko-KR"/>
              </w:rPr>
            </w:pPr>
          </w:p>
          <w:p w14:paraId="5D4E3710" w14:textId="77777777" w:rsidR="00574949" w:rsidRDefault="00574949" w:rsidP="00574949">
            <w:pPr>
              <w:pStyle w:val="a6"/>
              <w:spacing w:after="0"/>
              <w:ind w:right="27"/>
              <w:rPr>
                <w:rFonts w:eastAsia="맑은 고딕"/>
                <w:sz w:val="20"/>
                <w:lang w:val="de-DE" w:eastAsia="ko-KR"/>
              </w:rPr>
            </w:pPr>
            <w:r>
              <w:rPr>
                <w:rFonts w:eastAsia="맑은 고딕"/>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a6"/>
              <w:spacing w:after="0"/>
              <w:ind w:right="27"/>
              <w:rPr>
                <w:rFonts w:eastAsia="맑은 고딕"/>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바탕" w:hAnsi="Times"/>
                <w:sz w:val="20"/>
                <w:szCs w:val="20"/>
                <w:highlight w:val="green"/>
                <w:lang w:eastAsia="zh-CN"/>
              </w:rPr>
            </w:pPr>
            <w:r w:rsidRPr="00CD3A0F">
              <w:rPr>
                <w:rFonts w:ascii="Times" w:eastAsia="바탕"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바탕" w:hAnsi="Times"/>
                <w:sz w:val="20"/>
                <w:szCs w:val="20"/>
                <w:lang w:eastAsia="zh-CN"/>
              </w:rPr>
            </w:pPr>
            <w:r w:rsidRPr="00CD3A0F">
              <w:rPr>
                <w:rFonts w:ascii="Times" w:eastAsia="바탕" w:hAnsi="Times"/>
                <w:sz w:val="20"/>
                <w:szCs w:val="20"/>
                <w:lang w:eastAsia="zh-CN"/>
              </w:rPr>
              <w:t xml:space="preserve">For DMRS of enhanced PF4, a </w:t>
            </w:r>
            <w:r w:rsidRPr="00CD3A0F">
              <w:rPr>
                <w:rFonts w:ascii="Times" w:eastAsia="바탕" w:hAnsi="Times"/>
                <w:sz w:val="20"/>
                <w:szCs w:val="20"/>
                <w:highlight w:val="yellow"/>
                <w:lang w:eastAsia="zh-CN"/>
              </w:rPr>
              <w:t>Type-1 low PAPR sequence</w:t>
            </w:r>
            <w:r w:rsidRPr="00CD3A0F">
              <w:rPr>
                <w:rFonts w:ascii="Times" w:eastAsia="바탕" w:hAnsi="Times"/>
                <w:sz w:val="20"/>
                <w:szCs w:val="20"/>
                <w:lang w:eastAsia="zh-CN"/>
              </w:rPr>
              <w:t xml:space="preserve"> of length equal to the total number of mapped REs of of the PUCCH resource is used. Cyclic shifts are defined in the same was as Rel-15/16 for PF4 (Alt-1 in agreement from RAN1#104-e).</w:t>
            </w:r>
          </w:p>
          <w:p w14:paraId="50C6D408" w14:textId="77777777" w:rsidR="00574949" w:rsidRDefault="00574949" w:rsidP="00574949">
            <w:pPr>
              <w:pStyle w:val="a6"/>
              <w:spacing w:after="0"/>
              <w:ind w:right="27"/>
              <w:rPr>
                <w:rFonts w:eastAsia="맑은 고딕"/>
                <w:sz w:val="20"/>
                <w:lang w:val="de-DE" w:eastAsia="ko-KR"/>
              </w:rPr>
            </w:pPr>
          </w:p>
          <w:p w14:paraId="3A9D94D7" w14:textId="324DAC5E" w:rsidR="00574949" w:rsidRPr="00574949" w:rsidRDefault="00574949" w:rsidP="00574949">
            <w:pPr>
              <w:pStyle w:val="a6"/>
              <w:spacing w:after="0"/>
              <w:ind w:right="27"/>
              <w:rPr>
                <w:rFonts w:eastAsia="맑은 고딕"/>
                <w:sz w:val="20"/>
                <w:lang w:val="de-DE" w:eastAsia="ko-KR"/>
              </w:rPr>
            </w:pPr>
            <w:r>
              <w:rPr>
                <w:rFonts w:eastAsia="맑은 고딕"/>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맑은 고딕"/>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a6"/>
              <w:spacing w:after="0"/>
              <w:ind w:right="27"/>
              <w:rPr>
                <w:rFonts w:eastAsia="맑은 고딕"/>
                <w:lang w:val="de-DE" w:eastAsia="ko-KR"/>
              </w:rPr>
            </w:pPr>
            <w:r>
              <w:rPr>
                <w:rFonts w:eastAsia="맑은 고딕" w:hint="eastAsia"/>
                <w:lang w:val="de-DE" w:eastAsia="ko-KR"/>
              </w:rPr>
              <w:lastRenderedPageBreak/>
              <w:t>LG Electronics</w:t>
            </w:r>
          </w:p>
        </w:tc>
        <w:tc>
          <w:tcPr>
            <w:tcW w:w="7560" w:type="dxa"/>
          </w:tcPr>
          <w:p w14:paraId="2F349199" w14:textId="77777777" w:rsidR="0032223C" w:rsidRDefault="0032223C" w:rsidP="0032223C">
            <w:pPr>
              <w:pStyle w:val="a6"/>
              <w:spacing w:after="0"/>
              <w:ind w:right="27"/>
              <w:rPr>
                <w:rFonts w:eastAsia="맑은 고딕"/>
                <w:lang w:val="de-DE" w:eastAsia="ko-KR"/>
              </w:rPr>
            </w:pPr>
            <w:r>
              <w:rPr>
                <w:rFonts w:eastAsia="맑은 고딕"/>
                <w:lang w:val="de-DE" w:eastAsia="ko-KR"/>
              </w:rPr>
              <w:t>We need c</w:t>
            </w:r>
            <w:r>
              <w:rPr>
                <w:rFonts w:eastAsia="맑은 고딕" w:hint="eastAsia"/>
                <w:lang w:val="de-DE" w:eastAsia="ko-KR"/>
              </w:rPr>
              <w:t>larification for Proposal #3.2.1</w:t>
            </w:r>
            <w:r>
              <w:rPr>
                <w:rFonts w:eastAsia="맑은 고딕"/>
                <w:lang w:val="de-DE" w:eastAsia="ko-KR"/>
              </w:rPr>
              <w:t>.</w:t>
            </w:r>
          </w:p>
          <w:p w14:paraId="7F6691F0" w14:textId="77777777" w:rsidR="0032223C" w:rsidRDefault="0032223C" w:rsidP="0032223C">
            <w:pPr>
              <w:pStyle w:val="a6"/>
              <w:spacing w:after="0"/>
              <w:ind w:right="27"/>
              <w:rPr>
                <w:rFonts w:eastAsia="맑은 고딕"/>
                <w:lang w:val="de-DE" w:eastAsia="ko-KR"/>
              </w:rPr>
            </w:pPr>
            <w:r>
              <w:rPr>
                <w:rFonts w:eastAsia="맑은 고딕"/>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a6"/>
              <w:spacing w:after="0"/>
              <w:ind w:right="27"/>
              <w:rPr>
                <w:rFonts w:eastAsia="맑은 고딕"/>
                <w:lang w:val="de-DE" w:eastAsia="ko-KR"/>
              </w:rPr>
            </w:pPr>
          </w:p>
          <w:p w14:paraId="6410C1B4" w14:textId="620A20A5" w:rsidR="0032223C" w:rsidRDefault="0032223C" w:rsidP="0032223C">
            <w:pPr>
              <w:pStyle w:val="a6"/>
              <w:spacing w:after="0"/>
              <w:ind w:right="27"/>
              <w:rPr>
                <w:rFonts w:eastAsia="맑은 고딕"/>
                <w:lang w:val="de-DE" w:eastAsia="ko-KR"/>
              </w:rPr>
            </w:pPr>
            <w:r>
              <w:rPr>
                <w:rFonts w:eastAsia="맑은 고딕"/>
                <w:lang w:val="de-DE" w:eastAsia="ko-KR"/>
              </w:rPr>
              <w:t xml:space="preserve">As we commented previously, the question on the usefulness of PF4 with type-2 low PAPR sequence can also hold for 1-RB PF3 and 1-RB PF4 even in Rel-16 NR. </w:t>
            </w:r>
            <w:r w:rsidRPr="00E22A12">
              <w:rPr>
                <w:rFonts w:eastAsia="맑은 고딕"/>
                <w:b/>
                <w:lang w:val="de-DE" w:eastAsia="ko-KR"/>
              </w:rPr>
              <w:t>We prefer the same treatment of type-2 low PAPR sequence for PF3 and PF4.</w:t>
            </w:r>
            <w:r>
              <w:rPr>
                <w:rFonts w:eastAsia="맑은 고딕"/>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a6"/>
              <w:spacing w:after="0"/>
              <w:ind w:right="27"/>
              <w:rPr>
                <w:rFonts w:eastAsia="맑은 고딕"/>
                <w:lang w:val="de-DE" w:eastAsia="ko-KR"/>
              </w:rPr>
            </w:pPr>
          </w:p>
          <w:p w14:paraId="780AB70C" w14:textId="6221AFB4" w:rsidR="0032223C" w:rsidRDefault="0032223C" w:rsidP="0032223C">
            <w:pPr>
              <w:pStyle w:val="a6"/>
              <w:spacing w:after="0"/>
              <w:ind w:right="27"/>
              <w:rPr>
                <w:rFonts w:eastAsia="맑은 고딕"/>
                <w:lang w:val="de-DE" w:eastAsia="ko-KR"/>
              </w:rPr>
            </w:pPr>
            <w:r>
              <w:rPr>
                <w:rFonts w:eastAsia="맑은 고딕"/>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a6"/>
              <w:spacing w:after="0"/>
              <w:ind w:right="27"/>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a6"/>
              <w:spacing w:after="0"/>
              <w:ind w:right="27"/>
              <w:rPr>
                <w:rFonts w:eastAsiaTheme="minor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r w:rsidR="00DB18D2" w:rsidRPr="00574949" w14:paraId="6091AD69" w14:textId="77777777" w:rsidTr="0032223C">
        <w:tc>
          <w:tcPr>
            <w:tcW w:w="1525" w:type="dxa"/>
            <w:shd w:val="clear" w:color="auto" w:fill="FFFFFF" w:themeFill="background1"/>
          </w:tcPr>
          <w:p w14:paraId="3D20F2A3" w14:textId="50548412" w:rsidR="00DB18D2" w:rsidRDefault="00DB18D2" w:rsidP="00574949">
            <w:pPr>
              <w:pStyle w:val="a6"/>
              <w:spacing w:after="0"/>
              <w:ind w:right="27"/>
              <w:rPr>
                <w:lang w:val="de-DE"/>
              </w:rPr>
            </w:pPr>
            <w:r>
              <w:rPr>
                <w:lang w:val="de-DE"/>
              </w:rPr>
              <w:t xml:space="preserve">Qualcomm </w:t>
            </w:r>
          </w:p>
        </w:tc>
        <w:tc>
          <w:tcPr>
            <w:tcW w:w="7560" w:type="dxa"/>
          </w:tcPr>
          <w:p w14:paraId="436D4F71" w14:textId="0DD81B6A" w:rsidR="00DB18D2" w:rsidRDefault="00DB18D2" w:rsidP="0032223C">
            <w:pPr>
              <w:pStyle w:val="a6"/>
              <w:spacing w:after="0"/>
              <w:ind w:right="27"/>
              <w:rPr>
                <w:lang w:val="de-DE"/>
              </w:rPr>
            </w:pPr>
            <w:r>
              <w:rPr>
                <w:lang w:val="de-DE"/>
              </w:rPr>
              <w:t>We agree with LG that if UE</w:t>
            </w:r>
            <w:r w:rsidR="006E5D3F">
              <w:rPr>
                <w:lang w:val="de-DE"/>
              </w:rPr>
              <w:t>s</w:t>
            </w:r>
            <w:r>
              <w:rPr>
                <w:lang w:val="de-DE"/>
              </w:rPr>
              <w:t xml:space="preserve"> support low PAPR DMRS for PUCCH on FR2-2, it should apply to both PF3 and PF4, this is the legacy behavior and we think we should keep the same behavior for FR2-2. The multi-RB </w:t>
            </w:r>
            <w:r w:rsidR="000E03F7">
              <w:rPr>
                <w:lang w:val="de-DE"/>
              </w:rPr>
              <w:t xml:space="preserve">for PF4 </w:t>
            </w:r>
            <w:r>
              <w:rPr>
                <w:lang w:val="de-DE"/>
              </w:rPr>
              <w:t xml:space="preserve">is used to increase coverage, and it should not change the legacy behavior as </w:t>
            </w:r>
            <w:r w:rsidR="00681A65">
              <w:rPr>
                <w:lang w:val="de-DE"/>
              </w:rPr>
              <w:t xml:space="preserve">in </w:t>
            </w:r>
            <w:r>
              <w:rPr>
                <w:lang w:val="de-DE"/>
              </w:rPr>
              <w:t>Rel 15/16.</w:t>
            </w:r>
          </w:p>
          <w:p w14:paraId="72FC8C59" w14:textId="77777777" w:rsidR="00DB18D2" w:rsidRDefault="00DB18D2" w:rsidP="0032223C">
            <w:pPr>
              <w:pStyle w:val="a6"/>
              <w:spacing w:after="0"/>
              <w:ind w:right="27"/>
              <w:rPr>
                <w:lang w:val="de-DE"/>
              </w:rPr>
            </w:pPr>
          </w:p>
          <w:p w14:paraId="3409370D" w14:textId="4C1029AD" w:rsidR="00DB18D2" w:rsidRDefault="00DB18D2" w:rsidP="0032223C">
            <w:pPr>
              <w:pStyle w:val="a6"/>
              <w:spacing w:after="0"/>
              <w:ind w:right="27"/>
              <w:rPr>
                <w:lang w:val="de-DE"/>
              </w:rPr>
            </w:pPr>
            <w:r>
              <w:rPr>
                <w:lang w:val="de-DE"/>
              </w:rPr>
              <w:t>We support proposal 3.2-2.</w:t>
            </w:r>
          </w:p>
        </w:tc>
      </w:tr>
      <w:tr w:rsidR="008B6C62" w:rsidRPr="00574949" w14:paraId="745AB9FE" w14:textId="77777777" w:rsidTr="0032223C">
        <w:tc>
          <w:tcPr>
            <w:tcW w:w="1525" w:type="dxa"/>
            <w:shd w:val="clear" w:color="auto" w:fill="FFFFFF" w:themeFill="background1"/>
          </w:tcPr>
          <w:p w14:paraId="2146CE87" w14:textId="2ED30040" w:rsidR="008B6C62" w:rsidRDefault="00F83C1C" w:rsidP="00574949">
            <w:pPr>
              <w:pStyle w:val="a6"/>
              <w:spacing w:after="0"/>
              <w:ind w:right="27"/>
              <w:rPr>
                <w:lang w:val="de-DE"/>
              </w:rPr>
            </w:pPr>
            <w:r>
              <w:rPr>
                <w:lang w:val="de-DE"/>
              </w:rPr>
              <w:t>Intel</w:t>
            </w:r>
          </w:p>
        </w:tc>
        <w:tc>
          <w:tcPr>
            <w:tcW w:w="7560" w:type="dxa"/>
          </w:tcPr>
          <w:p w14:paraId="09EA3E6B" w14:textId="120CEFF3" w:rsidR="008B6C62" w:rsidRDefault="000221EC" w:rsidP="0032223C">
            <w:pPr>
              <w:pStyle w:val="a6"/>
              <w:spacing w:after="0"/>
              <w:ind w:right="27"/>
              <w:rPr>
                <w:lang w:val="de-DE"/>
              </w:rPr>
            </w:pPr>
            <w:r>
              <w:rPr>
                <w:lang w:val="de-DE"/>
              </w:rPr>
              <w:t>We also agree with LG</w:t>
            </w:r>
            <w:r w:rsidR="0029245B">
              <w:rPr>
                <w:lang w:val="de-DE"/>
              </w:rPr>
              <w:t>’s view</w:t>
            </w:r>
            <w:r w:rsidR="00676460">
              <w:rPr>
                <w:lang w:val="de-DE"/>
              </w:rPr>
              <w:t>/comments</w:t>
            </w:r>
            <w:r w:rsidR="0029245B">
              <w:rPr>
                <w:lang w:val="de-DE"/>
              </w:rPr>
              <w:t xml:space="preserve">, and we think that an homogeneous </w:t>
            </w:r>
            <w:r w:rsidR="00DD296A">
              <w:rPr>
                <w:lang w:val="de-DE"/>
              </w:rPr>
              <w:t xml:space="preserve">behaviour across PF3 and PF4 </w:t>
            </w:r>
            <w:r w:rsidR="004D7D4F">
              <w:rPr>
                <w:lang w:val="de-DE"/>
              </w:rPr>
              <w:t>could</w:t>
            </w:r>
            <w:r w:rsidR="00DD296A">
              <w:rPr>
                <w:lang w:val="de-DE"/>
              </w:rPr>
              <w:t xml:space="preserve"> be supported for FR2-2</w:t>
            </w:r>
            <w:r w:rsidR="00676460">
              <w:rPr>
                <w:lang w:val="de-DE"/>
              </w:rPr>
              <w:t>. In this matter, we support proposal 3.2-2</w:t>
            </w:r>
          </w:p>
          <w:p w14:paraId="346DD395" w14:textId="4EC580C7" w:rsidR="0029245B" w:rsidRDefault="0029245B" w:rsidP="0032223C">
            <w:pPr>
              <w:pStyle w:val="a6"/>
              <w:spacing w:after="0"/>
              <w:ind w:right="27"/>
              <w:rPr>
                <w:lang w:val="de-DE"/>
              </w:rPr>
            </w:pPr>
          </w:p>
        </w:tc>
      </w:tr>
      <w:tr w:rsidR="00516D47" w:rsidRPr="00574949" w14:paraId="35372FB1" w14:textId="77777777" w:rsidTr="0032223C">
        <w:tc>
          <w:tcPr>
            <w:tcW w:w="1525" w:type="dxa"/>
            <w:shd w:val="clear" w:color="auto" w:fill="FFFFFF" w:themeFill="background1"/>
          </w:tcPr>
          <w:p w14:paraId="54A9F627" w14:textId="6C7EFEFB" w:rsidR="00516D47" w:rsidRDefault="00516D47" w:rsidP="00574949">
            <w:pPr>
              <w:pStyle w:val="a6"/>
              <w:spacing w:after="0"/>
              <w:ind w:right="27"/>
              <w:rPr>
                <w:lang w:val="de-DE"/>
              </w:rPr>
            </w:pPr>
            <w:r>
              <w:rPr>
                <w:lang w:val="de-DE"/>
              </w:rPr>
              <w:t>CATT</w:t>
            </w:r>
          </w:p>
        </w:tc>
        <w:tc>
          <w:tcPr>
            <w:tcW w:w="7560" w:type="dxa"/>
          </w:tcPr>
          <w:p w14:paraId="17550F43" w14:textId="16C67A22" w:rsidR="00516D47" w:rsidRDefault="00516D47" w:rsidP="0032223C">
            <w:pPr>
              <w:pStyle w:val="a6"/>
              <w:spacing w:after="0"/>
              <w:ind w:right="27"/>
              <w:rPr>
                <w:lang w:val="de-DE"/>
              </w:rPr>
            </w:pPr>
            <w:r>
              <w:rPr>
                <w:lang w:val="de-DE"/>
              </w:rPr>
              <w:t>It seems the agreement in RAN1#104bis-e alreadys make clear PF4 only support type-1 sequence.</w:t>
            </w:r>
            <w:r w:rsidR="002904D6">
              <w:rPr>
                <w:lang w:val="de-DE"/>
              </w:rPr>
              <w:t xml:space="preserve"> Proposal 3.2-2 would require a revert of previous agreement.</w:t>
            </w:r>
          </w:p>
        </w:tc>
      </w:tr>
      <w:tr w:rsidR="005A5EEC" w:rsidRPr="00574949" w14:paraId="1EE39324" w14:textId="77777777" w:rsidTr="0032223C">
        <w:tc>
          <w:tcPr>
            <w:tcW w:w="1525" w:type="dxa"/>
            <w:shd w:val="clear" w:color="auto" w:fill="FFFFFF" w:themeFill="background1"/>
          </w:tcPr>
          <w:p w14:paraId="3A1EC436" w14:textId="35CCD0F2" w:rsidR="005A5EEC" w:rsidRDefault="005A5EEC" w:rsidP="005A5EEC">
            <w:pPr>
              <w:pStyle w:val="a6"/>
              <w:spacing w:after="0"/>
              <w:ind w:right="27"/>
              <w:rPr>
                <w:lang w:val="de-DE"/>
              </w:rPr>
            </w:pPr>
            <w:r>
              <w:rPr>
                <w:lang w:val="de-DE"/>
              </w:rPr>
              <w:t>NTT DOCOMO</w:t>
            </w:r>
          </w:p>
        </w:tc>
        <w:tc>
          <w:tcPr>
            <w:tcW w:w="7560" w:type="dxa"/>
          </w:tcPr>
          <w:p w14:paraId="0D78A1C5" w14:textId="77777777" w:rsidR="005A5EEC" w:rsidRDefault="005A5EEC" w:rsidP="005A5EEC">
            <w:pPr>
              <w:pStyle w:val="a6"/>
              <w:spacing w:after="0"/>
              <w:ind w:right="27"/>
              <w:rPr>
                <w:rFonts w:eastAsia="Yu Mincho"/>
                <w:lang w:val="de-DE" w:eastAsia="ja-JP"/>
              </w:rPr>
            </w:pPr>
            <w:r w:rsidRPr="00DF24BA">
              <w:rPr>
                <w:rFonts w:eastAsia="Yu Mincho"/>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sidRPr="00DF24BA">
              <w:rPr>
                <w:rFonts w:eastAsia="Yu Mincho"/>
                <w:lang w:val="de-DE" w:eastAsia="ja-JP"/>
              </w:rPr>
              <w:lastRenderedPageBreak/>
              <w:t>2 low PAPR sequence when pi/2-BPSK is used can be summarized as follows:</w:t>
            </w:r>
          </w:p>
          <w:p w14:paraId="67E2AB7A" w14:textId="77777777" w:rsidR="005A5EEC" w:rsidRDefault="005A5EEC" w:rsidP="005A5EEC">
            <w:pPr>
              <w:pStyle w:val="a6"/>
              <w:numPr>
                <w:ilvl w:val="0"/>
                <w:numId w:val="26"/>
              </w:numPr>
              <w:spacing w:after="0"/>
              <w:ind w:right="27"/>
              <w:rPr>
                <w:rFonts w:eastAsia="Yu Mincho"/>
                <w:lang w:val="de-DE" w:eastAsia="ja-JP"/>
              </w:rPr>
            </w:pPr>
            <w:r>
              <w:rPr>
                <w:rFonts w:eastAsia="Yu Mincho" w:hint="eastAsia"/>
                <w:lang w:val="de-DE" w:eastAsia="ja-JP"/>
              </w:rPr>
              <w:t>t</w:t>
            </w:r>
            <w:r>
              <w:rPr>
                <w:rFonts w:eastAsia="Yu Mincho"/>
                <w:lang w:val="de-DE" w:eastAsia="ja-JP"/>
              </w:rPr>
              <w:t>ype-1 low PAPR sequence</w:t>
            </w:r>
          </w:p>
          <w:p w14:paraId="7DD947E6" w14:textId="77777777" w:rsidR="005A5EEC" w:rsidRDefault="005A5EEC" w:rsidP="005A5EEC">
            <w:pPr>
              <w:pStyle w:val="a6"/>
              <w:numPr>
                <w:ilvl w:val="1"/>
                <w:numId w:val="26"/>
              </w:numPr>
              <w:spacing w:after="0"/>
              <w:ind w:right="27"/>
              <w:rPr>
                <w:rFonts w:eastAsia="Yu Mincho"/>
                <w:lang w:val="de-DE" w:eastAsia="ja-JP"/>
              </w:rPr>
            </w:pPr>
            <w:r>
              <w:rPr>
                <w:rFonts w:eastAsia="Yu Mincho" w:hint="eastAsia"/>
                <w:lang w:val="de-DE" w:eastAsia="ja-JP"/>
              </w:rPr>
              <w:t>P</w:t>
            </w:r>
            <w:r>
              <w:rPr>
                <w:rFonts w:eastAsia="Yu Mincho"/>
                <w:lang w:val="de-DE" w:eastAsia="ja-JP"/>
              </w:rPr>
              <w:t>ros: user-multiplexing can be supported</w:t>
            </w:r>
          </w:p>
          <w:p w14:paraId="13A847EE" w14:textId="77777777" w:rsidR="005A5EEC" w:rsidRDefault="005A5EEC" w:rsidP="005A5EEC">
            <w:pPr>
              <w:pStyle w:val="a6"/>
              <w:numPr>
                <w:ilvl w:val="1"/>
                <w:numId w:val="26"/>
              </w:numPr>
              <w:spacing w:after="0"/>
              <w:ind w:right="27"/>
              <w:rPr>
                <w:rFonts w:eastAsia="Yu Mincho"/>
                <w:lang w:val="de-DE" w:eastAsia="ja-JP"/>
              </w:rPr>
            </w:pPr>
            <w:r>
              <w:rPr>
                <w:rFonts w:eastAsia="Yu Mincho"/>
                <w:lang w:val="de-DE" w:eastAsia="ja-JP"/>
              </w:rPr>
              <w:t>Cons: PAPR would be higher than type-2 low PAPR sequence</w:t>
            </w:r>
          </w:p>
          <w:p w14:paraId="39DC353A" w14:textId="77777777" w:rsidR="005A5EEC" w:rsidRDefault="005A5EEC" w:rsidP="005A5EEC">
            <w:pPr>
              <w:pStyle w:val="a6"/>
              <w:numPr>
                <w:ilvl w:val="0"/>
                <w:numId w:val="26"/>
              </w:numPr>
              <w:spacing w:after="0"/>
              <w:ind w:right="27"/>
              <w:rPr>
                <w:rFonts w:eastAsia="Yu Mincho"/>
                <w:lang w:val="de-DE" w:eastAsia="ja-JP"/>
              </w:rPr>
            </w:pPr>
            <w:r>
              <w:rPr>
                <w:rFonts w:eastAsia="Yu Mincho" w:hint="eastAsia"/>
                <w:lang w:val="de-DE" w:eastAsia="ja-JP"/>
              </w:rPr>
              <w:t>t</w:t>
            </w:r>
            <w:r>
              <w:rPr>
                <w:rFonts w:eastAsia="Yu Mincho"/>
                <w:lang w:val="de-DE" w:eastAsia="ja-JP"/>
              </w:rPr>
              <w:t>ype-2 low PAPR sequence</w:t>
            </w:r>
          </w:p>
          <w:p w14:paraId="4FF2BBA6" w14:textId="77777777" w:rsidR="005A5EEC" w:rsidRDefault="005A5EEC" w:rsidP="005A5EEC">
            <w:pPr>
              <w:pStyle w:val="a6"/>
              <w:numPr>
                <w:ilvl w:val="1"/>
                <w:numId w:val="26"/>
              </w:numPr>
              <w:spacing w:after="0"/>
              <w:ind w:right="27"/>
              <w:rPr>
                <w:rFonts w:eastAsia="Yu Mincho"/>
                <w:lang w:val="de-DE" w:eastAsia="ja-JP"/>
              </w:rPr>
            </w:pPr>
            <w:r>
              <w:rPr>
                <w:rFonts w:eastAsia="Yu Mincho" w:hint="eastAsia"/>
                <w:lang w:val="de-DE" w:eastAsia="ja-JP"/>
              </w:rPr>
              <w:t>P</w:t>
            </w:r>
            <w:r>
              <w:rPr>
                <w:rFonts w:eastAsia="Yu Mincho"/>
                <w:lang w:val="de-DE" w:eastAsia="ja-JP"/>
              </w:rPr>
              <w:t>ros: PAPR would be lower than type-1 low PAPR sequence</w:t>
            </w:r>
          </w:p>
          <w:p w14:paraId="2E15B762" w14:textId="77777777" w:rsidR="005A5EEC" w:rsidRPr="006D7113" w:rsidRDefault="005A5EEC" w:rsidP="005A5EEC">
            <w:pPr>
              <w:pStyle w:val="a6"/>
              <w:numPr>
                <w:ilvl w:val="1"/>
                <w:numId w:val="26"/>
              </w:numPr>
              <w:spacing w:after="0"/>
              <w:ind w:right="27"/>
              <w:rPr>
                <w:rFonts w:eastAsia="Yu Mincho"/>
                <w:lang w:val="de-DE" w:eastAsia="ja-JP"/>
              </w:rPr>
            </w:pPr>
            <w:r w:rsidRPr="006D7113">
              <w:rPr>
                <w:rFonts w:eastAsia="Yu Mincho"/>
                <w:lang w:val="de-DE" w:eastAsia="ja-JP"/>
              </w:rPr>
              <w:t>Cons:</w:t>
            </w:r>
            <w:r>
              <w:rPr>
                <w:rFonts w:eastAsia="Yu Mincho"/>
                <w:lang w:val="de-DE" w:eastAsia="ja-JP"/>
              </w:rPr>
              <w:t xml:space="preserve"> user-multiplexing is not supported</w:t>
            </w:r>
          </w:p>
          <w:p w14:paraId="1228E98B" w14:textId="77777777" w:rsidR="005A5EEC" w:rsidRPr="00DF24BA" w:rsidRDefault="005A5EEC" w:rsidP="005A5EEC">
            <w:pPr>
              <w:pStyle w:val="a6"/>
              <w:spacing w:after="0"/>
              <w:ind w:right="27"/>
              <w:rPr>
                <w:rFonts w:eastAsia="Yu Mincho"/>
                <w:lang w:val="de-DE" w:eastAsia="ja-JP"/>
              </w:rPr>
            </w:pPr>
            <w:r w:rsidRPr="00DF24BA">
              <w:rPr>
                <w:rFonts w:eastAsia="Yu Mincho"/>
                <w:lang w:val="de-DE" w:eastAsia="ja-JP"/>
              </w:rPr>
              <w:t>Thus, type-2 low PAPR sequence with pi/2-BPSK has a benefit over type-1 low PAPR sequence. Moreover, PF4 has an additional function compare to PF3 as LGE pointed out even if type-2 low PAPR sequence is used.</w:t>
            </w:r>
          </w:p>
          <w:p w14:paraId="40E0F7D9" w14:textId="28B4ACF6" w:rsidR="005A5EEC" w:rsidRDefault="005A5EEC" w:rsidP="005A5EEC">
            <w:pPr>
              <w:pStyle w:val="a6"/>
              <w:spacing w:after="0"/>
              <w:ind w:right="27"/>
              <w:rPr>
                <w:rFonts w:eastAsia="Yu Mincho"/>
                <w:lang w:val="de-DE" w:eastAsia="ja-JP"/>
              </w:rPr>
            </w:pPr>
            <w:r w:rsidRPr="00DF24BA">
              <w:rPr>
                <w:rFonts w:eastAsia="Yu Mincho"/>
                <w:lang w:val="de-DE" w:eastAsia="ja-JP"/>
              </w:rPr>
              <w:t>Based on the above, we support proposal #3.2-2 with the modification to switch between type-1 or type-2 low PAPR sequence associated with the RRC parameter configuration same as Rel-16</w:t>
            </w:r>
            <w:r>
              <w:rPr>
                <w:rFonts w:eastAsia="Yu Mincho"/>
                <w:lang w:val="de-DE" w:eastAsia="ja-JP"/>
              </w:rPr>
              <w:t>:</w:t>
            </w:r>
          </w:p>
          <w:p w14:paraId="11912104" w14:textId="77777777" w:rsidR="005A5EEC" w:rsidRDefault="005A5EEC" w:rsidP="005A5EEC">
            <w:pPr>
              <w:pStyle w:val="afc"/>
              <w:numPr>
                <w:ilvl w:val="0"/>
                <w:numId w:val="25"/>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B4106F">
              <w:rPr>
                <w:rFonts w:ascii="Times New Roman" w:eastAsia="바탕" w:hAnsi="Times New Roman"/>
                <w:sz w:val="20"/>
                <w:szCs w:val="20"/>
                <w:lang w:val="en-US" w:eastAsia="zh-CN"/>
              </w:rPr>
              <w:t xml:space="preserve">For DMRS of enhanced (multi-RB) PF4, Type-2 low PAPR sequence of length equal to the total number of mapped REs of </w:t>
            </w:r>
            <w:r w:rsidRPr="00BC4B3C">
              <w:rPr>
                <w:rFonts w:ascii="Times New Roman" w:eastAsia="바탕" w:hAnsi="Times New Roman"/>
                <w:strike/>
                <w:color w:val="FF0000"/>
                <w:sz w:val="20"/>
                <w:szCs w:val="20"/>
                <w:lang w:val="en-US" w:eastAsia="zh-CN"/>
              </w:rPr>
              <w:t xml:space="preserve">of </w:t>
            </w:r>
            <w:r w:rsidRPr="00B4106F">
              <w:rPr>
                <w:rFonts w:ascii="Times New Roman" w:eastAsia="바탕" w:hAnsi="Times New Roman"/>
                <w:sz w:val="20"/>
                <w:szCs w:val="20"/>
                <w:lang w:val="en-US" w:eastAsia="zh-CN"/>
              </w:rPr>
              <w:t xml:space="preserve">the PUCCH resource is supported </w:t>
            </w:r>
            <w:r w:rsidRPr="00124870">
              <w:rPr>
                <w:rFonts w:ascii="Times New Roman" w:eastAsia="바탕" w:hAnsi="Times New Roman"/>
                <w:strike/>
                <w:color w:val="FF0000"/>
                <w:sz w:val="20"/>
                <w:szCs w:val="20"/>
                <w:lang w:val="en-US" w:eastAsia="zh-CN"/>
              </w:rPr>
              <w:t>when</w:t>
            </w:r>
            <w:r w:rsidRPr="00124870">
              <w:rPr>
                <w:rFonts w:ascii="Times New Roman" w:eastAsia="바탕" w:hAnsi="Times New Roman"/>
                <w:color w:val="FF0000"/>
                <w:sz w:val="20"/>
                <w:szCs w:val="20"/>
                <w:lang w:val="en-US" w:eastAsia="zh-CN"/>
              </w:rPr>
              <w:t xml:space="preserve">if the higher-layer parameter </w:t>
            </w:r>
            <w:r w:rsidRPr="009159F3">
              <w:rPr>
                <w:rFonts w:ascii="Times New Roman" w:eastAsia="바탕" w:hAnsi="Times New Roman"/>
                <w:i/>
                <w:iCs/>
                <w:color w:val="FF0000"/>
                <w:sz w:val="20"/>
                <w:szCs w:val="20"/>
                <w:lang w:val="en-US" w:eastAsia="zh-CN"/>
              </w:rPr>
              <w:t>dmrs-UplinkTransformPrecodingPUCCH</w:t>
            </w:r>
            <w:r w:rsidRPr="00124870">
              <w:rPr>
                <w:rFonts w:ascii="Times New Roman" w:eastAsia="바탕" w:hAnsi="Times New Roman"/>
                <w:color w:val="FF0000"/>
                <w:sz w:val="20"/>
                <w:szCs w:val="20"/>
                <w:lang w:val="en-US" w:eastAsia="zh-CN"/>
              </w:rPr>
              <w:t xml:space="preserve"> is configured,</w:t>
            </w:r>
            <w:r>
              <w:rPr>
                <w:rFonts w:ascii="Times New Roman" w:eastAsia="바탕" w:hAnsi="Times New Roman"/>
                <w:color w:val="FF0000"/>
                <w:sz w:val="20"/>
                <w:szCs w:val="20"/>
                <w:lang w:val="en-US" w:eastAsia="zh-CN"/>
              </w:rPr>
              <w:t xml:space="preserve"> and</w:t>
            </w:r>
            <w:r w:rsidRPr="00B4106F">
              <w:rPr>
                <w:rFonts w:ascii="Times New Roman" w:eastAsia="바탕"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바탕" w:hAnsi="Times New Roman"/>
                <w:sz w:val="20"/>
                <w:szCs w:val="20"/>
                <w:lang w:val="en-US" w:eastAsia="zh-CN"/>
              </w:rPr>
              <w:t>BPSK is used for PF4</w:t>
            </w:r>
            <w:r>
              <w:rPr>
                <w:rFonts w:ascii="Times New Roman" w:eastAsia="바탕" w:hAnsi="Times New Roman"/>
                <w:sz w:val="20"/>
                <w:szCs w:val="20"/>
                <w:lang w:val="en-US" w:eastAsia="zh-CN"/>
              </w:rPr>
              <w:t>.</w:t>
            </w:r>
          </w:p>
          <w:p w14:paraId="07AC607C" w14:textId="77777777" w:rsidR="005A5EEC" w:rsidRPr="00BC4B3C" w:rsidRDefault="005A5EEC" w:rsidP="005A5EEC">
            <w:pPr>
              <w:pStyle w:val="afc"/>
              <w:numPr>
                <w:ilvl w:val="1"/>
                <w:numId w:val="25"/>
              </w:numPr>
              <w:overflowPunct/>
              <w:autoSpaceDE/>
              <w:autoSpaceDN/>
              <w:adjustRightInd/>
              <w:spacing w:line="240" w:lineRule="auto"/>
              <w:jc w:val="both"/>
              <w:textAlignment w:val="auto"/>
              <w:rPr>
                <w:rFonts w:ascii="Times New Roman" w:eastAsia="바탕" w:hAnsi="Times New Roman"/>
                <w:color w:val="FF0000"/>
                <w:sz w:val="20"/>
                <w:szCs w:val="20"/>
                <w:lang w:val="en-US" w:eastAsia="zh-CN"/>
              </w:rPr>
            </w:pPr>
            <w:r w:rsidRPr="000A7478">
              <w:rPr>
                <w:rFonts w:ascii="Times New Roman" w:eastAsia="Yu Mincho" w:hAnsi="Times New Roman"/>
                <w:color w:val="FF0000"/>
                <w:sz w:val="20"/>
                <w:szCs w:val="20"/>
                <w:lang w:val="en-US" w:eastAsia="ja-JP"/>
              </w:rPr>
              <w:t xml:space="preserve">Otherwise, </w:t>
            </w:r>
            <w:r>
              <w:rPr>
                <w:rFonts w:ascii="Times New Roman" w:eastAsia="Yu Mincho" w:hAnsi="Times New Roman"/>
                <w:color w:val="FF0000"/>
                <w:sz w:val="20"/>
                <w:szCs w:val="20"/>
                <w:lang w:val="en-US" w:eastAsia="ja-JP"/>
              </w:rPr>
              <w:t xml:space="preserve">type-1 low PAPR </w:t>
            </w:r>
            <w:r w:rsidRPr="00BC4B3C">
              <w:rPr>
                <w:rFonts w:ascii="Times New Roman" w:eastAsia="바탕" w:hAnsi="Times New Roman"/>
                <w:color w:val="FF0000"/>
                <w:sz w:val="20"/>
                <w:szCs w:val="20"/>
                <w:lang w:val="en-US" w:eastAsia="zh-CN"/>
              </w:rPr>
              <w:t>sequence of length equal to the total number of mapped REs of the PUCCH resource is supported</w:t>
            </w:r>
            <w:r>
              <w:rPr>
                <w:rFonts w:ascii="Times New Roman" w:eastAsia="바탕" w:hAnsi="Times New Roman"/>
                <w:color w:val="FF0000"/>
                <w:sz w:val="20"/>
                <w:szCs w:val="20"/>
                <w:lang w:val="en-US" w:eastAsia="zh-CN"/>
              </w:rPr>
              <w:t xml:space="preserve"> if</w:t>
            </w:r>
            <w:r w:rsidRPr="00BC4B3C">
              <w:rPr>
                <w:rFonts w:ascii="Times New Roman" w:eastAsia="바탕" w:hAnsi="Times New Roman"/>
                <w:color w:val="FF0000"/>
                <w:sz w:val="20"/>
                <w:szCs w:val="20"/>
                <w:lang w:val="en-US" w:eastAsia="zh-CN"/>
              </w:rPr>
              <w:t xml:space="preserve">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sidRPr="00BC4B3C">
              <w:rPr>
                <w:rFonts w:ascii="Times New Roman" w:eastAsia="Times New Roman" w:hAnsi="Times New Roman"/>
                <w:color w:val="FF0000"/>
                <w:sz w:val="20"/>
                <w:szCs w:val="20"/>
                <w:lang w:val="en-US"/>
              </w:rPr>
              <w:t>-</w:t>
            </w:r>
            <w:r w:rsidRPr="00BC4B3C">
              <w:rPr>
                <w:rFonts w:ascii="Times New Roman" w:eastAsia="바탕" w:hAnsi="Times New Roman"/>
                <w:color w:val="FF0000"/>
                <w:sz w:val="20"/>
                <w:szCs w:val="20"/>
                <w:lang w:val="en-US" w:eastAsia="zh-CN"/>
              </w:rPr>
              <w:t>BPSK is used for PF4</w:t>
            </w:r>
            <w:r>
              <w:rPr>
                <w:rFonts w:ascii="Times New Roman" w:eastAsia="바탕" w:hAnsi="Times New Roman"/>
                <w:color w:val="FF0000"/>
                <w:sz w:val="20"/>
                <w:szCs w:val="20"/>
                <w:lang w:val="en-US" w:eastAsia="zh-CN"/>
              </w:rPr>
              <w:t>.</w:t>
            </w:r>
          </w:p>
          <w:p w14:paraId="7AFE3A34" w14:textId="77777777" w:rsidR="005A5EEC" w:rsidRPr="00124870" w:rsidRDefault="005A5EEC" w:rsidP="005A5EEC">
            <w:pPr>
              <w:pStyle w:val="afc"/>
              <w:numPr>
                <w:ilvl w:val="0"/>
                <w:numId w:val="25"/>
              </w:numPr>
              <w:overflowPunct/>
              <w:autoSpaceDE/>
              <w:autoSpaceDN/>
              <w:adjustRightInd/>
              <w:spacing w:line="240" w:lineRule="auto"/>
              <w:jc w:val="both"/>
              <w:textAlignment w:val="auto"/>
              <w:rPr>
                <w:rFonts w:ascii="Times" w:eastAsia="바탕" w:hAnsi="Times"/>
                <w:sz w:val="20"/>
                <w:szCs w:val="20"/>
                <w:lang w:val="en-US" w:eastAsia="zh-CN"/>
              </w:rPr>
            </w:pPr>
            <w:r w:rsidRPr="00B4106F">
              <w:rPr>
                <w:rFonts w:ascii="Times" w:eastAsia="바탕" w:hAnsi="Times"/>
                <w:sz w:val="20"/>
                <w:szCs w:val="20"/>
                <w:lang w:val="en-US" w:eastAsia="zh-CN"/>
              </w:rPr>
              <w:t>Note</w:t>
            </w:r>
            <w:r>
              <w:rPr>
                <w:rFonts w:ascii="Times" w:eastAsia="바탕" w:hAnsi="Times"/>
                <w:sz w:val="20"/>
                <w:szCs w:val="20"/>
                <w:lang w:val="en-US" w:eastAsia="zh-CN"/>
              </w:rPr>
              <w:t xml:space="preserve"> 1</w:t>
            </w:r>
            <w:r w:rsidRPr="00B4106F">
              <w:rPr>
                <w:rFonts w:ascii="Times" w:eastAsia="바탕" w:hAnsi="Times"/>
                <w:sz w:val="20"/>
                <w:szCs w:val="20"/>
                <w:lang w:val="en-US" w:eastAsia="zh-CN"/>
              </w:rPr>
              <w:t>: As per Rel-</w:t>
            </w:r>
            <w:r>
              <w:rPr>
                <w:rFonts w:ascii="Times" w:eastAsia="바탕" w:hAnsi="Times"/>
                <w:sz w:val="20"/>
                <w:szCs w:val="20"/>
                <w:lang w:val="en-US" w:eastAsia="zh-CN"/>
              </w:rPr>
              <w:t>15/</w:t>
            </w:r>
            <w:r w:rsidRPr="00B4106F">
              <w:rPr>
                <w:rFonts w:ascii="Times" w:eastAsia="바탕" w:hAnsi="Times"/>
                <w:sz w:val="20"/>
                <w:szCs w:val="20"/>
                <w:lang w:val="en-US" w:eastAsia="zh-CN"/>
              </w:rPr>
              <w:t>16, this implies that user multiplexing is not supporte</w:t>
            </w:r>
            <w:r>
              <w:rPr>
                <w:rFonts w:ascii="Times" w:eastAsia="바탕" w:hAnsi="Times"/>
                <w:sz w:val="20"/>
                <w:szCs w:val="20"/>
                <w:lang w:val="en-US" w:eastAsia="zh-CN"/>
              </w:rPr>
              <w:t xml:space="preserve">d </w:t>
            </w:r>
            <w:r w:rsidRPr="00124870">
              <w:rPr>
                <w:rFonts w:ascii="Times New Roman" w:eastAsia="바탕" w:hAnsi="Times New Roman"/>
                <w:strike/>
                <w:color w:val="FF0000"/>
                <w:sz w:val="20"/>
                <w:szCs w:val="20"/>
                <w:lang w:val="en-US" w:eastAsia="zh-CN"/>
              </w:rPr>
              <w:t>when</w:t>
            </w:r>
            <w:r w:rsidRPr="00124870">
              <w:rPr>
                <w:rFonts w:ascii="Times New Roman" w:eastAsia="바탕" w:hAnsi="Times New Roman"/>
                <w:color w:val="FF0000"/>
                <w:sz w:val="20"/>
                <w:szCs w:val="20"/>
                <w:lang w:val="en-US" w:eastAsia="zh-CN"/>
              </w:rPr>
              <w:t xml:space="preserve">if the higher-layer parameter </w:t>
            </w:r>
            <w:r w:rsidRPr="009159F3">
              <w:rPr>
                <w:rFonts w:ascii="Times New Roman" w:eastAsia="바탕" w:hAnsi="Times New Roman"/>
                <w:i/>
                <w:iCs/>
                <w:color w:val="FF0000"/>
                <w:sz w:val="20"/>
                <w:szCs w:val="20"/>
                <w:lang w:val="en-US" w:eastAsia="zh-CN"/>
              </w:rPr>
              <w:t>dmrs-UplinkTransformPrecodingPUCCH</w:t>
            </w:r>
            <w:r w:rsidRPr="00124870">
              <w:rPr>
                <w:rFonts w:ascii="Times New Roman" w:eastAsia="바탕" w:hAnsi="Times New Roman"/>
                <w:color w:val="FF0000"/>
                <w:sz w:val="20"/>
                <w:szCs w:val="20"/>
                <w:lang w:val="en-US" w:eastAsia="zh-CN"/>
              </w:rPr>
              <w:t xml:space="preserve"> is configured,</w:t>
            </w:r>
            <w:r>
              <w:rPr>
                <w:rFonts w:ascii="Times New Roman" w:eastAsia="바탕" w:hAnsi="Times New Roman"/>
                <w:color w:val="FF0000"/>
                <w:sz w:val="20"/>
                <w:szCs w:val="20"/>
                <w:lang w:val="en-US" w:eastAsia="zh-CN"/>
              </w:rPr>
              <w:t xml:space="preserve"> and</w:t>
            </w:r>
            <w:r>
              <w:rPr>
                <w:rFonts w:ascii="Times" w:eastAsia="바탕"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바탕" w:hAnsi="Times New Roman"/>
                <w:sz w:val="20"/>
                <w:szCs w:val="20"/>
                <w:lang w:val="en-US" w:eastAsia="zh-CN"/>
              </w:rPr>
              <w:t>BPSK is used for PF4</w:t>
            </w:r>
          </w:p>
          <w:p w14:paraId="060BCFD6" w14:textId="77777777" w:rsidR="005A5EEC" w:rsidRPr="00C31E3C" w:rsidRDefault="005A5EEC" w:rsidP="005A5EEC">
            <w:pPr>
              <w:pStyle w:val="afc"/>
              <w:numPr>
                <w:ilvl w:val="0"/>
                <w:numId w:val="25"/>
              </w:numPr>
              <w:overflowPunct/>
              <w:autoSpaceDE/>
              <w:autoSpaceDN/>
              <w:adjustRightInd/>
              <w:spacing w:line="240" w:lineRule="auto"/>
              <w:jc w:val="both"/>
              <w:textAlignment w:val="auto"/>
              <w:rPr>
                <w:rFonts w:ascii="Times" w:eastAsia="바탕" w:hAnsi="Times"/>
                <w:strike/>
                <w:sz w:val="20"/>
                <w:szCs w:val="20"/>
                <w:lang w:val="en-US" w:eastAsia="zh-CN"/>
              </w:rPr>
            </w:pPr>
            <w:r w:rsidRPr="00C31E3C">
              <w:rPr>
                <w:rFonts w:ascii="Times New Roman" w:hAnsi="Times New Roman"/>
                <w:strike/>
                <w:lang w:val="en-US"/>
              </w:rPr>
              <w:t>Note 2: If consensus cannot be achieved on this proposal, then Proposal #3.2-1 is adopted</w:t>
            </w:r>
          </w:p>
          <w:p w14:paraId="0E30EA6F" w14:textId="77777777" w:rsidR="005A5EEC" w:rsidRDefault="005A5EEC" w:rsidP="005A5EEC">
            <w:pPr>
              <w:overflowPunct/>
              <w:autoSpaceDE/>
              <w:autoSpaceDN/>
              <w:adjustRightInd/>
              <w:spacing w:line="240" w:lineRule="auto"/>
              <w:jc w:val="both"/>
              <w:textAlignment w:val="auto"/>
              <w:rPr>
                <w:rFonts w:ascii="Times" w:eastAsia="Yu Mincho" w:hAnsi="Times"/>
                <w:lang w:val="en-US"/>
              </w:rPr>
            </w:pPr>
          </w:p>
          <w:p w14:paraId="495A0E4E" w14:textId="059E65D1" w:rsidR="005A5EEC" w:rsidRDefault="005A5EEC" w:rsidP="005A5EEC">
            <w:pPr>
              <w:pStyle w:val="a6"/>
              <w:spacing w:after="0"/>
              <w:ind w:right="27"/>
              <w:rPr>
                <w:lang w:val="de-DE"/>
              </w:rPr>
            </w:pPr>
            <w:r w:rsidRPr="00C31E3C">
              <w:rPr>
                <w:rFonts w:eastAsia="Yu Mincho" w:cs="Arial"/>
                <w:lang w:val="en-US"/>
              </w:rPr>
              <w:t xml:space="preserve">In short, we are trying to reuse the text in the specification, and remove Note 2 since “when it is not agreed” does not have to be captured once it is agreed in our understanding. </w:t>
            </w:r>
          </w:p>
        </w:tc>
      </w:tr>
      <w:tr w:rsidR="00807748" w:rsidRPr="00574949" w14:paraId="104DAE72" w14:textId="77777777" w:rsidTr="0032223C">
        <w:tc>
          <w:tcPr>
            <w:tcW w:w="1525" w:type="dxa"/>
            <w:shd w:val="clear" w:color="auto" w:fill="FFFFFF" w:themeFill="background1"/>
          </w:tcPr>
          <w:p w14:paraId="2187EA58" w14:textId="77034C04" w:rsidR="00807748" w:rsidRPr="00807748" w:rsidRDefault="00807748" w:rsidP="005A5EEC">
            <w:pPr>
              <w:pStyle w:val="a6"/>
              <w:spacing w:after="0"/>
              <w:ind w:right="27"/>
              <w:rPr>
                <w:rFonts w:eastAsia="맑은 고딕" w:hint="eastAsia"/>
                <w:lang w:val="de-DE" w:eastAsia="ko-KR"/>
              </w:rPr>
            </w:pPr>
            <w:r>
              <w:rPr>
                <w:rFonts w:eastAsia="맑은 고딕" w:hint="eastAsia"/>
                <w:lang w:val="de-DE" w:eastAsia="ko-KR"/>
              </w:rPr>
              <w:lastRenderedPageBreak/>
              <w:t>L</w:t>
            </w:r>
            <w:r>
              <w:rPr>
                <w:rFonts w:eastAsia="맑은 고딕"/>
                <w:lang w:val="de-DE" w:eastAsia="ko-KR"/>
              </w:rPr>
              <w:t>G Electronics</w:t>
            </w:r>
          </w:p>
        </w:tc>
        <w:tc>
          <w:tcPr>
            <w:tcW w:w="7560" w:type="dxa"/>
          </w:tcPr>
          <w:p w14:paraId="1F9E78FA" w14:textId="77777777" w:rsidR="00807748" w:rsidRDefault="00807748" w:rsidP="005A5EEC">
            <w:pPr>
              <w:pStyle w:val="a6"/>
              <w:spacing w:after="0"/>
              <w:ind w:right="27"/>
              <w:rPr>
                <w:rFonts w:eastAsia="맑은 고딕"/>
                <w:lang w:val="de-DE" w:eastAsia="ko-KR"/>
              </w:rPr>
            </w:pPr>
            <w:r>
              <w:rPr>
                <w:rFonts w:eastAsia="맑은 고딕" w:hint="eastAsia"/>
                <w:lang w:val="de-DE" w:eastAsia="ko-KR"/>
              </w:rPr>
              <w:t>We are OK with NTT</w:t>
            </w:r>
            <w:r>
              <w:rPr>
                <w:rFonts w:eastAsia="맑은 고딕"/>
                <w:lang w:val="de-DE" w:eastAsia="ko-KR"/>
              </w:rPr>
              <w:t xml:space="preserve"> DOCOMO’s suggestion.</w:t>
            </w:r>
          </w:p>
          <w:p w14:paraId="4832D38C" w14:textId="77777777" w:rsidR="00807748" w:rsidRDefault="00807748" w:rsidP="005A5EEC">
            <w:pPr>
              <w:pStyle w:val="a6"/>
              <w:spacing w:after="0"/>
              <w:ind w:right="27"/>
              <w:rPr>
                <w:rFonts w:eastAsia="맑은 고딕"/>
                <w:lang w:val="de-DE" w:eastAsia="ko-KR"/>
              </w:rPr>
            </w:pPr>
          </w:p>
          <w:p w14:paraId="7635FD92" w14:textId="7046E93A" w:rsidR="00807748" w:rsidRPr="00807748" w:rsidRDefault="00807748" w:rsidP="005A5EEC">
            <w:pPr>
              <w:pStyle w:val="a6"/>
              <w:spacing w:after="0"/>
              <w:ind w:right="27"/>
              <w:rPr>
                <w:rFonts w:eastAsia="맑은 고딕" w:hint="eastAsia"/>
                <w:lang w:val="de-DE" w:eastAsia="ko-KR"/>
              </w:rPr>
            </w:pPr>
            <w:r>
              <w:rPr>
                <w:rFonts w:eastAsia="맑은 고딕"/>
                <w:lang w:val="de-DE" w:eastAsia="ko-KR"/>
              </w:rPr>
              <w:t>To CATT: We don’t think Proposal #3.2-2 reverts the previous agreement. It says type-1 low PAPR sequence is used for multi-RB PF4 but doesn't say anything of type-2 low PAPR sequence.</w:t>
            </w:r>
            <w:bookmarkStart w:id="42" w:name="_GoBack"/>
            <w:bookmarkEnd w:id="42"/>
          </w:p>
        </w:tc>
      </w:tr>
    </w:tbl>
    <w:p w14:paraId="457E48E0" w14:textId="1D93BFD3" w:rsidR="00BD6D01" w:rsidRDefault="00BD6D01">
      <w:pPr>
        <w:rPr>
          <w:highlight w:val="cyan"/>
        </w:rPr>
      </w:pPr>
    </w:p>
    <w:p w14:paraId="2A7541E5" w14:textId="49CE6CAE" w:rsidR="00574949" w:rsidRDefault="00574949" w:rsidP="00574949">
      <w:pPr>
        <w:pStyle w:val="31"/>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afc"/>
        <w:numPr>
          <w:ilvl w:val="0"/>
          <w:numId w:val="24"/>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B4106F">
        <w:rPr>
          <w:rFonts w:ascii="Times New Roman" w:eastAsia="바탕"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afc"/>
        <w:numPr>
          <w:ilvl w:val="0"/>
          <w:numId w:val="24"/>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B4106F">
        <w:rPr>
          <w:rFonts w:ascii="Times New Roman" w:eastAsia="바탕"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바탕" w:hAnsi="Times New Roman"/>
          <w:sz w:val="20"/>
          <w:szCs w:val="20"/>
          <w:lang w:val="en-US" w:eastAsia="zh-CN"/>
        </w:rPr>
        <w:t xml:space="preserve">BPSK </w:t>
      </w:r>
      <w:r>
        <w:rPr>
          <w:rFonts w:ascii="Times New Roman" w:eastAsia="바탕" w:hAnsi="Times New Roman"/>
          <w:sz w:val="20"/>
          <w:szCs w:val="20"/>
          <w:lang w:val="en-US" w:eastAsia="zh-CN"/>
        </w:rPr>
        <w:t xml:space="preserve">is not supported for </w:t>
      </w:r>
      <w:r w:rsidRPr="00B4106F">
        <w:rPr>
          <w:rFonts w:ascii="Times New Roman" w:eastAsia="바탕" w:hAnsi="Times New Roman"/>
          <w:sz w:val="20"/>
          <w:szCs w:val="20"/>
          <w:lang w:val="en-US" w:eastAsia="zh-CN"/>
        </w:rPr>
        <w:t xml:space="preserve">PF4 </w:t>
      </w:r>
      <w:r>
        <w:rPr>
          <w:rFonts w:ascii="Times New Roman" w:eastAsia="바탕" w:hAnsi="Times New Roman"/>
          <w:sz w:val="20"/>
          <w:szCs w:val="20"/>
          <w:lang w:val="en-US" w:eastAsia="zh-CN"/>
        </w:rPr>
        <w:t xml:space="preserve">if </w:t>
      </w:r>
      <m:oMath>
        <m:sSub>
          <m:sSubPr>
            <m:ctrlPr>
              <w:rPr>
                <w:rFonts w:ascii="Cambria Math" w:eastAsia="바탕" w:hAnsi="Cambria Math"/>
                <w:i/>
                <w:sz w:val="20"/>
                <w:szCs w:val="20"/>
                <w:lang w:val="en-GB" w:eastAsia="zh-CN"/>
              </w:rPr>
            </m:ctrlPr>
          </m:sSubPr>
          <m:e>
            <m:r>
              <m:rPr>
                <m:sty m:val="p"/>
              </m:rPr>
              <w:rPr>
                <w:rFonts w:ascii="Cambria Math" w:eastAsia="바탕" w:hAnsi="Cambria Math"/>
                <w:sz w:val="20"/>
                <w:szCs w:val="20"/>
                <w:lang w:val="en-US" w:eastAsia="zh-CN"/>
              </w:rPr>
              <m:t>N</m:t>
            </m:r>
          </m:e>
          <m:sub>
            <m:r>
              <w:rPr>
                <w:rFonts w:ascii="Cambria Math" w:eastAsia="바탕" w:hAnsi="Cambria Math"/>
                <w:sz w:val="20"/>
                <w:szCs w:val="20"/>
                <w:lang w:eastAsia="zh-CN"/>
              </w:rPr>
              <m:t>RB</m:t>
            </m:r>
          </m:sub>
        </m:sSub>
        <m:r>
          <w:rPr>
            <w:rFonts w:ascii="Cambria Math" w:eastAsia="바탕"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31"/>
        <w:spacing w:after="0"/>
        <w:ind w:left="1138" w:hanging="1138"/>
        <w:rPr>
          <w:b/>
          <w:bCs/>
          <w:sz w:val="20"/>
        </w:rPr>
      </w:pPr>
      <w:r>
        <w:rPr>
          <w:b/>
          <w:bCs/>
          <w:sz w:val="20"/>
          <w:highlight w:val="cyan"/>
        </w:rPr>
        <w:t>Proposal #3.2-2 (Type-2 low PAPR sequences for DMRS of PF4)</w:t>
      </w:r>
    </w:p>
    <w:p w14:paraId="4BB83EEB" w14:textId="77777777" w:rsidR="00574949" w:rsidRPr="00B4106F" w:rsidRDefault="00574949" w:rsidP="00574949">
      <w:pPr>
        <w:pStyle w:val="afc"/>
        <w:numPr>
          <w:ilvl w:val="0"/>
          <w:numId w:val="25"/>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B4106F">
        <w:rPr>
          <w:rFonts w:ascii="Times New Roman" w:eastAsia="바탕" w:hAnsi="Times New Roman"/>
          <w:sz w:val="20"/>
          <w:szCs w:val="20"/>
          <w:lang w:val="en-US" w:eastAsia="zh-CN"/>
        </w:rPr>
        <w:t xml:space="preserve">For DMRS of enhanced (multi-RB) PF4, Type-2 low PAPR sequence of length equal to the total number of mapped REs of of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바탕" w:hAnsi="Times New Roman"/>
          <w:sz w:val="20"/>
          <w:szCs w:val="20"/>
          <w:lang w:val="en-US" w:eastAsia="zh-CN"/>
        </w:rPr>
        <w:t>BPSK is used for PF4</w:t>
      </w:r>
    </w:p>
    <w:p w14:paraId="7652A179" w14:textId="77777777" w:rsidR="00574949" w:rsidRPr="00B4106F" w:rsidRDefault="00574949" w:rsidP="00574949">
      <w:pPr>
        <w:pStyle w:val="afc"/>
        <w:numPr>
          <w:ilvl w:val="0"/>
          <w:numId w:val="25"/>
        </w:numPr>
        <w:overflowPunct/>
        <w:autoSpaceDE/>
        <w:autoSpaceDN/>
        <w:adjustRightInd/>
        <w:spacing w:line="240" w:lineRule="auto"/>
        <w:jc w:val="both"/>
        <w:textAlignment w:val="auto"/>
        <w:rPr>
          <w:rFonts w:ascii="Times" w:eastAsia="바탕" w:hAnsi="Times"/>
          <w:sz w:val="20"/>
          <w:szCs w:val="20"/>
          <w:lang w:val="en-US" w:eastAsia="zh-CN"/>
        </w:rPr>
      </w:pPr>
      <w:r w:rsidRPr="00B4106F">
        <w:rPr>
          <w:rFonts w:ascii="Times" w:eastAsia="바탕" w:hAnsi="Times"/>
          <w:sz w:val="20"/>
          <w:szCs w:val="20"/>
          <w:lang w:val="en-US" w:eastAsia="zh-CN"/>
        </w:rPr>
        <w:t>Note</w:t>
      </w:r>
      <w:r>
        <w:rPr>
          <w:rFonts w:ascii="Times" w:eastAsia="바탕" w:hAnsi="Times"/>
          <w:sz w:val="20"/>
          <w:szCs w:val="20"/>
          <w:lang w:val="en-US" w:eastAsia="zh-CN"/>
        </w:rPr>
        <w:t xml:space="preserve"> 1</w:t>
      </w:r>
      <w:r w:rsidRPr="00B4106F">
        <w:rPr>
          <w:rFonts w:ascii="Times" w:eastAsia="바탕" w:hAnsi="Times"/>
          <w:sz w:val="20"/>
          <w:szCs w:val="20"/>
          <w:lang w:val="en-US" w:eastAsia="zh-CN"/>
        </w:rPr>
        <w:t>: As per Rel-</w:t>
      </w:r>
      <w:r>
        <w:rPr>
          <w:rFonts w:ascii="Times" w:eastAsia="바탕" w:hAnsi="Times"/>
          <w:sz w:val="20"/>
          <w:szCs w:val="20"/>
          <w:lang w:val="en-US" w:eastAsia="zh-CN"/>
        </w:rPr>
        <w:t>15/</w:t>
      </w:r>
      <w:r w:rsidRPr="00B4106F">
        <w:rPr>
          <w:rFonts w:ascii="Times" w:eastAsia="바탕" w:hAnsi="Times"/>
          <w:sz w:val="20"/>
          <w:szCs w:val="20"/>
          <w:lang w:val="en-US" w:eastAsia="zh-CN"/>
        </w:rPr>
        <w:t>16, this implies that user multiplexing is not supporte</w:t>
      </w:r>
      <w:r>
        <w:rPr>
          <w:rFonts w:ascii="Times" w:eastAsia="바탕"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바탕" w:hAnsi="Times New Roman"/>
          <w:sz w:val="20"/>
          <w:szCs w:val="20"/>
          <w:lang w:val="en-US" w:eastAsia="zh-CN"/>
        </w:rPr>
        <w:t>BPSK is used for PF4</w:t>
      </w:r>
    </w:p>
    <w:p w14:paraId="5B099292" w14:textId="5E957124" w:rsidR="00574949" w:rsidRPr="00B4106F" w:rsidRDefault="00574949" w:rsidP="00574949">
      <w:pPr>
        <w:pStyle w:val="afc"/>
        <w:numPr>
          <w:ilvl w:val="0"/>
          <w:numId w:val="25"/>
        </w:numPr>
        <w:overflowPunct/>
        <w:autoSpaceDE/>
        <w:autoSpaceDN/>
        <w:adjustRightInd/>
        <w:spacing w:line="240" w:lineRule="auto"/>
        <w:jc w:val="both"/>
        <w:textAlignment w:val="auto"/>
        <w:rPr>
          <w:rFonts w:ascii="Times" w:eastAsia="바탕"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1"/>
      </w:pPr>
      <w:r>
        <w:lastRenderedPageBreak/>
        <w:t>4</w:t>
      </w:r>
      <w:r>
        <w:tab/>
        <w:t>Potential Coverage Imbalance between PF2/3 and PF4</w:t>
      </w:r>
    </w:p>
    <w:p w14:paraId="39583959" w14:textId="77777777" w:rsidR="00BD6D01" w:rsidRDefault="002C1305">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a6"/>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바탕"/>
                <w:b/>
                <w:szCs w:val="24"/>
                <w:lang w:eastAsia="en-US"/>
              </w:rPr>
              <w:t>the actual number of RBs used for a PUCCH transmission is equal to N</w:t>
            </w:r>
            <w:r>
              <w:rPr>
                <w:rFonts w:eastAsia="바탕"/>
                <w:b/>
                <w:szCs w:val="24"/>
                <w:vertAlign w:val="subscript"/>
                <w:lang w:eastAsia="en-US"/>
              </w:rPr>
              <w:t>RB</w:t>
            </w:r>
            <w:r>
              <w:rPr>
                <w:rFonts w:eastAsia="바탕"/>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a6"/>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a6"/>
      </w:pPr>
    </w:p>
    <w:p w14:paraId="14436565" w14:textId="77777777" w:rsidR="00BD6D01" w:rsidRDefault="002C1305">
      <w:pPr>
        <w:pStyle w:val="21"/>
      </w:pPr>
      <w:r>
        <w:t>Summary of Potential Coverage Imbalance</w:t>
      </w:r>
    </w:p>
    <w:p w14:paraId="789599E5"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a6"/>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a6"/>
              <w:spacing w:after="0"/>
              <w:ind w:right="27"/>
              <w:rPr>
                <w:rFonts w:eastAsia="SimSun"/>
                <w:sz w:val="20"/>
                <w:lang w:val="en-US"/>
              </w:rPr>
            </w:pPr>
          </w:p>
          <w:p w14:paraId="37BC480E" w14:textId="77777777" w:rsidR="00BD6D01" w:rsidRDefault="002C1305">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a6"/>
              <w:spacing w:after="0"/>
              <w:ind w:right="27"/>
              <w:rPr>
                <w:rFonts w:eastAsia="SimSun"/>
                <w:sz w:val="20"/>
                <w:lang w:val="en-US"/>
              </w:rPr>
            </w:pPr>
          </w:p>
          <w:p w14:paraId="1FDAD210" w14:textId="77777777" w:rsidR="00BD6D01" w:rsidRDefault="002C1305">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a6"/>
        <w:ind w:right="27"/>
      </w:pPr>
      <w:r>
        <w:t xml:space="preserve"> </w:t>
      </w:r>
    </w:p>
    <w:p w14:paraId="1E218B87" w14:textId="77777777" w:rsidR="00BD6D01" w:rsidRDefault="002C1305">
      <w:pPr>
        <w:pStyle w:val="a6"/>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07F27803"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a6"/>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200" w:type="dxa"/>
          </w:tcPr>
          <w:p w14:paraId="400A1FFD" w14:textId="77777777" w:rsidR="00BD6D01" w:rsidRDefault="002C1305">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a6"/>
              <w:spacing w:after="0"/>
              <w:ind w:right="27"/>
              <w:rPr>
                <w:lang w:val="de-DE"/>
              </w:rPr>
            </w:pPr>
            <w:r>
              <w:rPr>
                <w:sz w:val="20"/>
                <w:szCs w:val="20"/>
                <w:lang w:val="de-DE"/>
              </w:rPr>
              <w:t>Qualcomm</w:t>
            </w:r>
          </w:p>
        </w:tc>
        <w:tc>
          <w:tcPr>
            <w:tcW w:w="7200" w:type="dxa"/>
          </w:tcPr>
          <w:p w14:paraId="096C6D69" w14:textId="77777777" w:rsidR="00BD6D01" w:rsidRDefault="002C1305">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a6"/>
              <w:spacing w:after="0"/>
              <w:ind w:right="27"/>
              <w:rPr>
                <w:lang w:val="de-DE"/>
              </w:rPr>
            </w:pPr>
            <w:r>
              <w:rPr>
                <w:lang w:val="de-DE"/>
              </w:rPr>
              <w:t>Intel</w:t>
            </w:r>
          </w:p>
        </w:tc>
        <w:tc>
          <w:tcPr>
            <w:tcW w:w="7200" w:type="dxa"/>
          </w:tcPr>
          <w:p w14:paraId="4595BA91" w14:textId="77777777" w:rsidR="00BD6D01" w:rsidRDefault="002C1305">
            <w:pPr>
              <w:pStyle w:val="a6"/>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a6"/>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a6"/>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a6"/>
              <w:spacing w:after="0"/>
              <w:ind w:right="27"/>
              <w:rPr>
                <w:lang w:val="de-DE"/>
              </w:rPr>
            </w:pPr>
            <w:r>
              <w:rPr>
                <w:lang w:val="de-DE"/>
              </w:rPr>
              <w:t>InterDigital</w:t>
            </w:r>
          </w:p>
        </w:tc>
        <w:tc>
          <w:tcPr>
            <w:tcW w:w="7200" w:type="dxa"/>
          </w:tcPr>
          <w:p w14:paraId="256D2FBD" w14:textId="77777777" w:rsidR="00BD6D01" w:rsidRDefault="002C1305">
            <w:pPr>
              <w:pStyle w:val="a6"/>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a6"/>
              <w:spacing w:after="0"/>
              <w:ind w:right="27"/>
              <w:rPr>
                <w:lang w:val="de-DE"/>
              </w:rPr>
            </w:pPr>
            <w:r>
              <w:rPr>
                <w:lang w:val="de-DE"/>
              </w:rPr>
              <w:t>Lenovo, Motorola Mobility</w:t>
            </w:r>
          </w:p>
        </w:tc>
        <w:tc>
          <w:tcPr>
            <w:tcW w:w="7200" w:type="dxa"/>
          </w:tcPr>
          <w:p w14:paraId="5CCAA053"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a6"/>
              <w:spacing w:after="0"/>
              <w:ind w:right="27"/>
              <w:rPr>
                <w:lang w:val="de-DE"/>
              </w:rPr>
            </w:pPr>
            <w:r>
              <w:rPr>
                <w:lang w:val="de-DE"/>
              </w:rPr>
              <w:t>Sony</w:t>
            </w:r>
          </w:p>
        </w:tc>
        <w:tc>
          <w:tcPr>
            <w:tcW w:w="7200" w:type="dxa"/>
          </w:tcPr>
          <w:p w14:paraId="166CAE1E" w14:textId="77777777" w:rsidR="00BD6D01" w:rsidRDefault="002C1305">
            <w:pPr>
              <w:pStyle w:val="a6"/>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a6"/>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a6"/>
              <w:spacing w:after="0"/>
              <w:ind w:right="27"/>
              <w:rPr>
                <w:rFonts w:eastAsia="맑은 고딕"/>
                <w:lang w:val="de-DE" w:eastAsia="ko-KR"/>
              </w:rPr>
            </w:pPr>
            <w:r>
              <w:rPr>
                <w:rFonts w:eastAsia="맑은 고딕" w:hint="eastAsia"/>
                <w:lang w:val="de-DE" w:eastAsia="ko-KR"/>
              </w:rPr>
              <w:t>LG Electronics</w:t>
            </w:r>
          </w:p>
        </w:tc>
        <w:tc>
          <w:tcPr>
            <w:tcW w:w="7200" w:type="dxa"/>
          </w:tcPr>
          <w:p w14:paraId="5FF54F4F" w14:textId="77777777" w:rsidR="00BD6D01" w:rsidRDefault="002C1305">
            <w:pPr>
              <w:pStyle w:val="a6"/>
              <w:spacing w:after="0"/>
              <w:ind w:right="27"/>
              <w:rPr>
                <w:rFonts w:eastAsia="맑은 고딕"/>
                <w:lang w:val="de-DE" w:eastAsia="ko-KR"/>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BD6D01" w14:paraId="61212291" w14:textId="77777777">
        <w:tc>
          <w:tcPr>
            <w:tcW w:w="1885" w:type="dxa"/>
          </w:tcPr>
          <w:p w14:paraId="01723372"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a6"/>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a6"/>
              <w:spacing w:after="0"/>
              <w:ind w:right="27"/>
              <w:rPr>
                <w:rFonts w:eastAsia="SimSun"/>
                <w:lang w:val="en-US"/>
              </w:rPr>
            </w:pPr>
            <w:r>
              <w:rPr>
                <w:rFonts w:eastAsia="SimSun" w:hint="eastAsia"/>
                <w:lang w:val="en-US"/>
              </w:rPr>
              <w:t>ZTE, Sanechips</w:t>
            </w:r>
          </w:p>
        </w:tc>
        <w:tc>
          <w:tcPr>
            <w:tcW w:w="7200" w:type="dxa"/>
          </w:tcPr>
          <w:p w14:paraId="3EB67033" w14:textId="77777777" w:rsidR="00BD6D01" w:rsidRDefault="002C1305">
            <w:pPr>
              <w:pStyle w:val="a6"/>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a6"/>
              <w:spacing w:after="0"/>
              <w:ind w:right="27"/>
              <w:rPr>
                <w:rFonts w:eastAsia="SimSun"/>
                <w:lang w:val="en-US"/>
              </w:rPr>
            </w:pPr>
            <w:r>
              <w:rPr>
                <w:rFonts w:eastAsia="SimSun" w:hint="eastAsia"/>
                <w:lang w:val="en-US"/>
              </w:rPr>
              <w:t>Transsion</w:t>
            </w:r>
          </w:p>
        </w:tc>
        <w:tc>
          <w:tcPr>
            <w:tcW w:w="7200" w:type="dxa"/>
          </w:tcPr>
          <w:p w14:paraId="618F9035"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a6"/>
              <w:spacing w:after="0"/>
              <w:ind w:right="27"/>
              <w:rPr>
                <w:rFonts w:eastAsia="SimSun"/>
                <w:lang w:val="en-US"/>
              </w:rPr>
            </w:pPr>
            <w:r>
              <w:rPr>
                <w:lang w:val="de-DE"/>
              </w:rPr>
              <w:t>Samsung</w:t>
            </w:r>
          </w:p>
        </w:tc>
        <w:tc>
          <w:tcPr>
            <w:tcW w:w="7200" w:type="dxa"/>
          </w:tcPr>
          <w:p w14:paraId="4185AB3B" w14:textId="77777777" w:rsidR="00BD6D01" w:rsidRDefault="002C1305">
            <w:pPr>
              <w:pStyle w:val="a6"/>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a6"/>
              <w:spacing w:after="0"/>
              <w:ind w:right="27"/>
              <w:rPr>
                <w:lang w:val="de-DE"/>
              </w:rPr>
            </w:pPr>
            <w:r>
              <w:rPr>
                <w:lang w:val="de-DE"/>
              </w:rPr>
              <w:t>Moderator</w:t>
            </w:r>
          </w:p>
        </w:tc>
        <w:tc>
          <w:tcPr>
            <w:tcW w:w="7200" w:type="dxa"/>
          </w:tcPr>
          <w:p w14:paraId="4621EF47" w14:textId="77777777" w:rsidR="00BD6D01" w:rsidRDefault="002C1305">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a6"/>
              <w:spacing w:after="0"/>
              <w:ind w:right="27"/>
              <w:rPr>
                <w:lang w:val="de-DE"/>
              </w:rPr>
            </w:pPr>
          </w:p>
        </w:tc>
        <w:tc>
          <w:tcPr>
            <w:tcW w:w="7200" w:type="dxa"/>
          </w:tcPr>
          <w:p w14:paraId="7DEE944A" w14:textId="77777777" w:rsidR="00BD6D01" w:rsidRDefault="00BD6D01">
            <w:pPr>
              <w:pStyle w:val="a6"/>
              <w:spacing w:after="0"/>
              <w:ind w:right="27"/>
              <w:rPr>
                <w:lang w:val="de-DE"/>
              </w:rPr>
            </w:pPr>
          </w:p>
        </w:tc>
      </w:tr>
      <w:tr w:rsidR="00BD6D01" w14:paraId="6EA8EF75" w14:textId="77777777">
        <w:tc>
          <w:tcPr>
            <w:tcW w:w="1885" w:type="dxa"/>
          </w:tcPr>
          <w:p w14:paraId="75665199" w14:textId="77777777" w:rsidR="00BD6D01" w:rsidRDefault="00BD6D01">
            <w:pPr>
              <w:pStyle w:val="a6"/>
              <w:spacing w:after="0"/>
              <w:ind w:right="27"/>
              <w:rPr>
                <w:lang w:val="de-DE"/>
              </w:rPr>
            </w:pPr>
          </w:p>
        </w:tc>
        <w:tc>
          <w:tcPr>
            <w:tcW w:w="7200" w:type="dxa"/>
          </w:tcPr>
          <w:p w14:paraId="715540EE" w14:textId="77777777" w:rsidR="00BD6D01" w:rsidRDefault="00BD6D01">
            <w:pPr>
              <w:pStyle w:val="a6"/>
              <w:spacing w:after="0"/>
              <w:ind w:right="27"/>
              <w:rPr>
                <w:lang w:val="de-DE"/>
              </w:rPr>
            </w:pPr>
          </w:p>
        </w:tc>
      </w:tr>
      <w:tr w:rsidR="00BD6D01" w14:paraId="1A49F7A9" w14:textId="77777777">
        <w:tc>
          <w:tcPr>
            <w:tcW w:w="1885" w:type="dxa"/>
          </w:tcPr>
          <w:p w14:paraId="61F7453A" w14:textId="77777777" w:rsidR="00BD6D01" w:rsidRDefault="00BD6D01">
            <w:pPr>
              <w:pStyle w:val="a6"/>
              <w:spacing w:after="0"/>
              <w:ind w:right="27"/>
              <w:rPr>
                <w:lang w:val="de-DE"/>
              </w:rPr>
            </w:pPr>
          </w:p>
        </w:tc>
        <w:tc>
          <w:tcPr>
            <w:tcW w:w="7200" w:type="dxa"/>
          </w:tcPr>
          <w:p w14:paraId="6627A74C" w14:textId="77777777" w:rsidR="00BD6D01" w:rsidRDefault="00BD6D01">
            <w:pPr>
              <w:pStyle w:val="a6"/>
              <w:spacing w:after="0"/>
              <w:ind w:right="27"/>
              <w:rPr>
                <w:lang w:val="de-DE"/>
              </w:rPr>
            </w:pPr>
          </w:p>
        </w:tc>
      </w:tr>
      <w:tr w:rsidR="00BD6D01" w14:paraId="2F853702" w14:textId="77777777">
        <w:tc>
          <w:tcPr>
            <w:tcW w:w="1885" w:type="dxa"/>
          </w:tcPr>
          <w:p w14:paraId="22AEDB33" w14:textId="77777777" w:rsidR="00BD6D01" w:rsidRDefault="00BD6D01">
            <w:pPr>
              <w:pStyle w:val="a6"/>
              <w:spacing w:after="0"/>
              <w:ind w:right="27"/>
              <w:rPr>
                <w:lang w:val="de-DE"/>
              </w:rPr>
            </w:pPr>
          </w:p>
        </w:tc>
        <w:tc>
          <w:tcPr>
            <w:tcW w:w="7200" w:type="dxa"/>
          </w:tcPr>
          <w:p w14:paraId="291BEDF9" w14:textId="77777777" w:rsidR="00BD6D01" w:rsidRDefault="00BD6D01">
            <w:pPr>
              <w:pStyle w:val="a6"/>
              <w:spacing w:after="0"/>
              <w:ind w:right="27"/>
              <w:rPr>
                <w:lang w:val="de-DE"/>
              </w:rPr>
            </w:pPr>
          </w:p>
        </w:tc>
      </w:tr>
    </w:tbl>
    <w:p w14:paraId="249C217E" w14:textId="77777777" w:rsidR="00BD6D01" w:rsidRDefault="00BD6D01"/>
    <w:p w14:paraId="14BDA97B" w14:textId="77777777" w:rsidR="00BD6D01" w:rsidRDefault="002C1305">
      <w:pPr>
        <w:pStyle w:val="1"/>
      </w:pPr>
      <w:r>
        <w:t>5</w:t>
      </w:r>
      <w:r>
        <w:tab/>
        <w:t>Potential Assistance Info Provided to gNB</w:t>
      </w:r>
    </w:p>
    <w:p w14:paraId="4B1B8AD5" w14:textId="77777777" w:rsidR="00BD6D01" w:rsidRDefault="002C1305">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BD6D01" w14:paraId="548E4F4C" w14:textId="77777777">
        <w:tc>
          <w:tcPr>
            <w:tcW w:w="1525" w:type="dxa"/>
          </w:tcPr>
          <w:p w14:paraId="12A9B2BE"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a6"/>
              <w:spacing w:after="0"/>
              <w:ind w:right="27"/>
              <w:rPr>
                <w:sz w:val="20"/>
                <w:szCs w:val="20"/>
                <w:lang w:val="de-DE"/>
              </w:rPr>
            </w:pPr>
            <w:r>
              <w:rPr>
                <w:sz w:val="20"/>
                <w:szCs w:val="20"/>
                <w:lang w:val="de-DE"/>
              </w:rPr>
              <w:lastRenderedPageBreak/>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a6"/>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a6"/>
      </w:pPr>
    </w:p>
    <w:p w14:paraId="3AAA8053" w14:textId="77777777" w:rsidR="00BD6D01" w:rsidRDefault="002C1305">
      <w:pPr>
        <w:pStyle w:val="21"/>
      </w:pPr>
      <w:r>
        <w:t>Summary of Potential Assistance Information Provided to gNB</w:t>
      </w:r>
    </w:p>
    <w:p w14:paraId="3A09B56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a6"/>
              <w:spacing w:after="0"/>
              <w:ind w:right="27"/>
              <w:rPr>
                <w:rFonts w:eastAsia="SimSun"/>
                <w:sz w:val="20"/>
                <w:lang w:val="en-US"/>
              </w:rPr>
            </w:pPr>
          </w:p>
          <w:p w14:paraId="62900E97" w14:textId="77777777" w:rsidR="00BD6D01" w:rsidRDefault="002C1305">
            <w:pPr>
              <w:pStyle w:val="a6"/>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6C91B792" w14:textId="77777777" w:rsidR="00BD6D01" w:rsidRDefault="00BD6D01">
      <w:pPr>
        <w:pStyle w:val="a6"/>
        <w:ind w:right="27"/>
      </w:pPr>
    </w:p>
    <w:p w14:paraId="2D3C5F64" w14:textId="77777777" w:rsidR="00BD6D01" w:rsidRDefault="002C1305">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002442D8"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a6"/>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a6"/>
              <w:spacing w:after="0"/>
              <w:ind w:right="27"/>
              <w:rPr>
                <w:lang w:val="de-DE"/>
              </w:rPr>
            </w:pPr>
            <w:r>
              <w:rPr>
                <w:sz w:val="20"/>
                <w:szCs w:val="20"/>
                <w:lang w:val="de-DE"/>
              </w:rPr>
              <w:t>Intel</w:t>
            </w:r>
          </w:p>
        </w:tc>
        <w:tc>
          <w:tcPr>
            <w:tcW w:w="7200" w:type="dxa"/>
          </w:tcPr>
          <w:p w14:paraId="2AFDFDDB" w14:textId="77777777" w:rsidR="00BD6D01" w:rsidRDefault="002C1305">
            <w:pPr>
              <w:pStyle w:val="a6"/>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a6"/>
              <w:spacing w:after="0"/>
              <w:ind w:right="27"/>
              <w:rPr>
                <w:sz w:val="20"/>
                <w:szCs w:val="20"/>
                <w:lang w:val="de-DE"/>
              </w:rPr>
            </w:pPr>
          </w:p>
          <w:p w14:paraId="4824D76D" w14:textId="77777777" w:rsidR="00BD6D01" w:rsidRDefault="002C1305">
            <w:pPr>
              <w:pStyle w:val="a6"/>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a6"/>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a6"/>
              <w:spacing w:after="0"/>
              <w:ind w:right="27"/>
              <w:rPr>
                <w:sz w:val="20"/>
                <w:szCs w:val="20"/>
                <w:lang w:val="de-DE"/>
              </w:rPr>
            </w:pPr>
          </w:p>
          <w:p w14:paraId="25883A63" w14:textId="77777777" w:rsidR="00BD6D01" w:rsidRDefault="002C1305">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a6"/>
              <w:spacing w:after="0"/>
              <w:ind w:right="27"/>
              <w:jc w:val="center"/>
              <w:rPr>
                <w:sz w:val="20"/>
                <w:szCs w:val="20"/>
                <w:lang w:val="de-DE"/>
              </w:rPr>
            </w:pPr>
            <w:r>
              <w:rPr>
                <w:noProof/>
                <w:lang w:val="en-US" w:eastAsia="ko-KR"/>
              </w:rPr>
              <w:lastRenderedPageBreak/>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a6"/>
              <w:spacing w:after="0"/>
              <w:ind w:right="27"/>
              <w:rPr>
                <w:sz w:val="20"/>
                <w:szCs w:val="20"/>
                <w:lang w:val="de-DE"/>
              </w:rPr>
            </w:pPr>
          </w:p>
          <w:p w14:paraId="497C1271" w14:textId="77777777" w:rsidR="00BD6D01" w:rsidRDefault="002C1305">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a6"/>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a6"/>
              <w:spacing w:after="0"/>
              <w:ind w:left="400" w:right="27"/>
              <w:rPr>
                <w:sz w:val="20"/>
                <w:szCs w:val="20"/>
                <w:lang w:val="de-DE"/>
              </w:rPr>
            </w:pPr>
          </w:p>
          <w:p w14:paraId="7666B056" w14:textId="77777777" w:rsidR="00BD6D01" w:rsidRDefault="002C1305">
            <w:pPr>
              <w:pStyle w:val="a6"/>
              <w:spacing w:after="0"/>
              <w:ind w:left="400" w:right="27"/>
              <w:rPr>
                <w:sz w:val="20"/>
                <w:szCs w:val="20"/>
                <w:lang w:val="de-DE"/>
              </w:rPr>
            </w:pPr>
            <w:r>
              <w:rPr>
                <w:noProof/>
                <w:lang w:val="en-US" w:eastAsia="ko-KR"/>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a6"/>
              <w:spacing w:after="0"/>
              <w:ind w:right="27"/>
              <w:rPr>
                <w:lang w:val="de-DE"/>
              </w:rPr>
            </w:pPr>
          </w:p>
        </w:tc>
      </w:tr>
      <w:tr w:rsidR="00BD6D01" w14:paraId="72AE7062" w14:textId="77777777">
        <w:tc>
          <w:tcPr>
            <w:tcW w:w="1885" w:type="dxa"/>
          </w:tcPr>
          <w:p w14:paraId="6B23AAEC" w14:textId="77777777" w:rsidR="00BD6D01" w:rsidRDefault="002C1305">
            <w:pPr>
              <w:pStyle w:val="a6"/>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a6"/>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a6"/>
              <w:spacing w:after="0"/>
              <w:ind w:right="27"/>
              <w:rPr>
                <w:lang w:val="de-DE"/>
              </w:rPr>
            </w:pPr>
            <w:r>
              <w:rPr>
                <w:lang w:val="de-DE"/>
              </w:rPr>
              <w:t>Lenovo, Motorola Mobility</w:t>
            </w:r>
          </w:p>
        </w:tc>
        <w:tc>
          <w:tcPr>
            <w:tcW w:w="7200" w:type="dxa"/>
          </w:tcPr>
          <w:p w14:paraId="72676457"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a6"/>
              <w:spacing w:after="0"/>
              <w:ind w:right="27"/>
              <w:rPr>
                <w:lang w:val="de-DE"/>
              </w:rPr>
            </w:pPr>
            <w:r>
              <w:rPr>
                <w:lang w:val="de-DE"/>
              </w:rPr>
              <w:t>Sony</w:t>
            </w:r>
          </w:p>
        </w:tc>
        <w:tc>
          <w:tcPr>
            <w:tcW w:w="7200" w:type="dxa"/>
          </w:tcPr>
          <w:p w14:paraId="2BBA416D" w14:textId="77777777" w:rsidR="00BD6D01" w:rsidRDefault="002C1305">
            <w:pPr>
              <w:pStyle w:val="a6"/>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a6"/>
              <w:spacing w:after="0"/>
              <w:ind w:right="27"/>
              <w:rPr>
                <w:lang w:val="de-DE"/>
              </w:rPr>
            </w:pPr>
            <w:r>
              <w:rPr>
                <w:rFonts w:eastAsia="맑은 고딕" w:hint="eastAsia"/>
                <w:lang w:val="de-DE" w:eastAsia="ko-KR"/>
              </w:rPr>
              <w:t>LG Electronics</w:t>
            </w:r>
          </w:p>
        </w:tc>
        <w:tc>
          <w:tcPr>
            <w:tcW w:w="7200" w:type="dxa"/>
          </w:tcPr>
          <w:p w14:paraId="02B1F914" w14:textId="77777777" w:rsidR="00BD6D01" w:rsidRDefault="002C1305">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BD6D01" w14:paraId="4EE820EF" w14:textId="77777777">
        <w:tc>
          <w:tcPr>
            <w:tcW w:w="1885" w:type="dxa"/>
          </w:tcPr>
          <w:p w14:paraId="0EBAAB9D"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a6"/>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a6"/>
              <w:spacing w:after="0"/>
              <w:ind w:right="27"/>
              <w:rPr>
                <w:rFonts w:eastAsia="SimSun"/>
                <w:lang w:val="de-DE" w:eastAsia="ja-JP"/>
              </w:rPr>
            </w:pPr>
            <w:r>
              <w:rPr>
                <w:rFonts w:eastAsia="SimSun" w:hint="eastAsia"/>
                <w:lang w:val="en-US"/>
              </w:rPr>
              <w:t>ZTE, Sanechips</w:t>
            </w:r>
          </w:p>
        </w:tc>
        <w:tc>
          <w:tcPr>
            <w:tcW w:w="7200" w:type="dxa"/>
          </w:tcPr>
          <w:p w14:paraId="52E3B671" w14:textId="77777777" w:rsidR="00BD6D01" w:rsidRDefault="002C1305">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a6"/>
              <w:spacing w:after="0"/>
              <w:ind w:right="27"/>
              <w:rPr>
                <w:rFonts w:eastAsia="SimSun"/>
                <w:lang w:val="en-US"/>
              </w:rPr>
            </w:pPr>
            <w:r>
              <w:rPr>
                <w:rFonts w:eastAsia="SimSun" w:hint="eastAsia"/>
                <w:lang w:val="en-US"/>
              </w:rPr>
              <w:t>Transsion</w:t>
            </w:r>
          </w:p>
        </w:tc>
        <w:tc>
          <w:tcPr>
            <w:tcW w:w="7200" w:type="dxa"/>
          </w:tcPr>
          <w:p w14:paraId="70857B5B"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a6"/>
              <w:spacing w:after="0"/>
              <w:ind w:right="27"/>
              <w:rPr>
                <w:rFonts w:eastAsia="SimSun"/>
                <w:lang w:val="en-US"/>
              </w:rPr>
            </w:pPr>
            <w:r>
              <w:rPr>
                <w:lang w:val="de-DE"/>
              </w:rPr>
              <w:t>Samsung</w:t>
            </w:r>
          </w:p>
        </w:tc>
        <w:tc>
          <w:tcPr>
            <w:tcW w:w="7200" w:type="dxa"/>
          </w:tcPr>
          <w:p w14:paraId="4C97D480" w14:textId="77777777" w:rsidR="00BD6D01" w:rsidRDefault="002C1305">
            <w:pPr>
              <w:pStyle w:val="a6"/>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a6"/>
              <w:spacing w:after="0"/>
              <w:ind w:right="27"/>
              <w:rPr>
                <w:lang w:val="de-DE"/>
              </w:rPr>
            </w:pPr>
            <w:r>
              <w:rPr>
                <w:lang w:val="de-DE"/>
              </w:rPr>
              <w:t>Moderator</w:t>
            </w:r>
          </w:p>
        </w:tc>
        <w:tc>
          <w:tcPr>
            <w:tcW w:w="7200" w:type="dxa"/>
          </w:tcPr>
          <w:p w14:paraId="5AE726A9" w14:textId="77777777" w:rsidR="00BD6D01" w:rsidRDefault="002C1305">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a6"/>
              <w:spacing w:after="0"/>
              <w:ind w:right="27"/>
              <w:rPr>
                <w:lang w:val="de-DE"/>
              </w:rPr>
            </w:pPr>
          </w:p>
        </w:tc>
        <w:tc>
          <w:tcPr>
            <w:tcW w:w="7200" w:type="dxa"/>
          </w:tcPr>
          <w:p w14:paraId="1933D65D" w14:textId="77777777" w:rsidR="00BD6D01" w:rsidRDefault="00BD6D01">
            <w:pPr>
              <w:pStyle w:val="a6"/>
              <w:spacing w:after="0"/>
              <w:ind w:right="27"/>
              <w:rPr>
                <w:lang w:val="de-DE"/>
              </w:rPr>
            </w:pPr>
          </w:p>
        </w:tc>
      </w:tr>
      <w:tr w:rsidR="00BD6D01" w14:paraId="2EAA62C2" w14:textId="77777777">
        <w:tc>
          <w:tcPr>
            <w:tcW w:w="1885" w:type="dxa"/>
          </w:tcPr>
          <w:p w14:paraId="23CED4AC" w14:textId="77777777" w:rsidR="00BD6D01" w:rsidRDefault="00BD6D01">
            <w:pPr>
              <w:pStyle w:val="a6"/>
              <w:spacing w:after="0"/>
              <w:ind w:right="27"/>
              <w:rPr>
                <w:lang w:val="de-DE"/>
              </w:rPr>
            </w:pPr>
          </w:p>
        </w:tc>
        <w:tc>
          <w:tcPr>
            <w:tcW w:w="7200" w:type="dxa"/>
          </w:tcPr>
          <w:p w14:paraId="50C19CD4" w14:textId="77777777" w:rsidR="00BD6D01" w:rsidRDefault="00BD6D01">
            <w:pPr>
              <w:pStyle w:val="a6"/>
              <w:spacing w:after="0"/>
              <w:ind w:right="27"/>
              <w:rPr>
                <w:lang w:val="de-DE"/>
              </w:rPr>
            </w:pPr>
          </w:p>
        </w:tc>
      </w:tr>
      <w:tr w:rsidR="00BD6D01" w14:paraId="5C94BA8F" w14:textId="77777777">
        <w:tc>
          <w:tcPr>
            <w:tcW w:w="1885" w:type="dxa"/>
          </w:tcPr>
          <w:p w14:paraId="599B7BF9" w14:textId="77777777" w:rsidR="00BD6D01" w:rsidRDefault="00BD6D01">
            <w:pPr>
              <w:pStyle w:val="a6"/>
              <w:spacing w:after="0"/>
              <w:ind w:right="27"/>
              <w:rPr>
                <w:lang w:val="de-DE"/>
              </w:rPr>
            </w:pPr>
          </w:p>
        </w:tc>
        <w:tc>
          <w:tcPr>
            <w:tcW w:w="7200" w:type="dxa"/>
          </w:tcPr>
          <w:p w14:paraId="3CEFF4F2" w14:textId="77777777" w:rsidR="00BD6D01" w:rsidRDefault="00BD6D01">
            <w:pPr>
              <w:pStyle w:val="a6"/>
              <w:spacing w:after="0"/>
              <w:ind w:right="27"/>
              <w:rPr>
                <w:lang w:val="de-DE"/>
              </w:rPr>
            </w:pPr>
          </w:p>
        </w:tc>
      </w:tr>
      <w:tr w:rsidR="00BD6D01" w14:paraId="5DE8B8E7" w14:textId="77777777">
        <w:tc>
          <w:tcPr>
            <w:tcW w:w="1885" w:type="dxa"/>
          </w:tcPr>
          <w:p w14:paraId="50C5E733" w14:textId="77777777" w:rsidR="00BD6D01" w:rsidRDefault="00BD6D01">
            <w:pPr>
              <w:pStyle w:val="a6"/>
              <w:spacing w:after="0"/>
              <w:ind w:right="27"/>
              <w:rPr>
                <w:lang w:val="de-DE"/>
              </w:rPr>
            </w:pPr>
          </w:p>
        </w:tc>
        <w:tc>
          <w:tcPr>
            <w:tcW w:w="7200" w:type="dxa"/>
          </w:tcPr>
          <w:p w14:paraId="534374E8" w14:textId="77777777" w:rsidR="00BD6D01" w:rsidRDefault="00BD6D01">
            <w:pPr>
              <w:pStyle w:val="a6"/>
              <w:spacing w:after="0"/>
              <w:ind w:right="27"/>
              <w:rPr>
                <w:lang w:val="de-DE"/>
              </w:rPr>
            </w:pPr>
          </w:p>
        </w:tc>
      </w:tr>
    </w:tbl>
    <w:p w14:paraId="440A60D7" w14:textId="77777777" w:rsidR="00BD6D01" w:rsidRDefault="00BD6D01">
      <w:pPr>
        <w:pStyle w:val="a6"/>
        <w:ind w:right="27"/>
      </w:pPr>
    </w:p>
    <w:p w14:paraId="5D31F9A9" w14:textId="77777777" w:rsidR="00BD6D01" w:rsidRDefault="00BD6D01">
      <w:pPr>
        <w:pStyle w:val="a6"/>
        <w:ind w:right="27"/>
      </w:pPr>
    </w:p>
    <w:p w14:paraId="6143B543" w14:textId="77777777" w:rsidR="00BD6D01" w:rsidRDefault="002C1305">
      <w:pPr>
        <w:pStyle w:val="1"/>
      </w:pPr>
      <w:r>
        <w:t>6</w:t>
      </w:r>
      <w:r>
        <w:tab/>
        <w:t>PUCCH Power Control</w:t>
      </w:r>
    </w:p>
    <w:p w14:paraId="7D8DC89E" w14:textId="77777777" w:rsidR="00BD6D01" w:rsidRDefault="002C1305">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a6"/>
              <w:spacing w:after="0"/>
              <w:ind w:right="27"/>
              <w:rPr>
                <w:sz w:val="20"/>
                <w:szCs w:val="20"/>
                <w:lang w:val="de-DE"/>
              </w:rPr>
            </w:pPr>
          </w:p>
        </w:tc>
      </w:tr>
    </w:tbl>
    <w:p w14:paraId="3BB528F3" w14:textId="77777777" w:rsidR="00BD6D01" w:rsidRDefault="00BD6D01">
      <w:pPr>
        <w:pStyle w:val="a6"/>
      </w:pPr>
    </w:p>
    <w:p w14:paraId="2FF0C021" w14:textId="77777777" w:rsidR="00BD6D01" w:rsidRDefault="002C1305">
      <w:pPr>
        <w:pStyle w:val="31"/>
      </w:pPr>
      <w:r>
        <w:t>Summary of PUCCH Power Control</w:t>
      </w:r>
    </w:p>
    <w:p w14:paraId="4207814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a6"/>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64446A26" w14:textId="77777777" w:rsidR="00BD6D01" w:rsidRDefault="00BD6D01">
            <w:pPr>
              <w:pStyle w:val="a6"/>
              <w:spacing w:after="0"/>
              <w:ind w:right="27"/>
              <w:rPr>
                <w:rFonts w:eastAsia="SimSun"/>
                <w:sz w:val="20"/>
                <w:lang w:val="en-US"/>
              </w:rPr>
            </w:pPr>
          </w:p>
          <w:p w14:paraId="2FA923D3" w14:textId="77777777" w:rsidR="00BD6D01" w:rsidRDefault="002C1305">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a6"/>
        <w:ind w:right="27"/>
      </w:pPr>
    </w:p>
    <w:p w14:paraId="225F23D8" w14:textId="77777777" w:rsidR="00BD6D01" w:rsidRDefault="002C1305">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36EEDAA1"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a6"/>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a6"/>
              <w:spacing w:after="0"/>
              <w:ind w:right="27"/>
              <w:rPr>
                <w:lang w:val="de-DE"/>
              </w:rPr>
            </w:pPr>
            <w:r>
              <w:rPr>
                <w:sz w:val="20"/>
                <w:szCs w:val="20"/>
                <w:lang w:val="de-DE"/>
              </w:rPr>
              <w:t>Apple</w:t>
            </w:r>
          </w:p>
        </w:tc>
        <w:tc>
          <w:tcPr>
            <w:tcW w:w="7200" w:type="dxa"/>
          </w:tcPr>
          <w:p w14:paraId="1E6AD5D1" w14:textId="77777777" w:rsidR="00BD6D01" w:rsidRDefault="002C1305">
            <w:pPr>
              <w:pStyle w:val="a6"/>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a6"/>
              <w:spacing w:after="0"/>
              <w:ind w:right="27"/>
              <w:rPr>
                <w:lang w:val="de-DE"/>
              </w:rPr>
            </w:pPr>
            <w:r>
              <w:rPr>
                <w:lang w:val="de-DE"/>
              </w:rPr>
              <w:t>InterDigital</w:t>
            </w:r>
          </w:p>
        </w:tc>
        <w:tc>
          <w:tcPr>
            <w:tcW w:w="7200" w:type="dxa"/>
          </w:tcPr>
          <w:p w14:paraId="43C72F98" w14:textId="77777777" w:rsidR="00BD6D01" w:rsidRDefault="002C1305">
            <w:pPr>
              <w:pStyle w:val="a6"/>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a6"/>
              <w:spacing w:after="0"/>
              <w:ind w:right="27"/>
              <w:rPr>
                <w:lang w:val="de-DE"/>
              </w:rPr>
            </w:pPr>
            <w:r>
              <w:rPr>
                <w:lang w:val="de-DE"/>
              </w:rPr>
              <w:t>Lenovo, Motorola Mobility</w:t>
            </w:r>
          </w:p>
        </w:tc>
        <w:tc>
          <w:tcPr>
            <w:tcW w:w="7200" w:type="dxa"/>
          </w:tcPr>
          <w:p w14:paraId="73540ED0" w14:textId="77777777" w:rsidR="00BD6D01" w:rsidRDefault="002C1305">
            <w:pPr>
              <w:pStyle w:val="a6"/>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a6"/>
              <w:spacing w:after="0"/>
              <w:ind w:right="27"/>
              <w:rPr>
                <w:lang w:val="de-DE"/>
              </w:rPr>
            </w:pPr>
            <w:r>
              <w:rPr>
                <w:lang w:val="de-DE"/>
              </w:rPr>
              <w:t>Sony</w:t>
            </w:r>
          </w:p>
        </w:tc>
        <w:tc>
          <w:tcPr>
            <w:tcW w:w="7200" w:type="dxa"/>
          </w:tcPr>
          <w:p w14:paraId="67C08286" w14:textId="77777777" w:rsidR="00BD6D01" w:rsidRDefault="002C1305">
            <w:pPr>
              <w:pStyle w:val="a6"/>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a6"/>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a6"/>
              <w:spacing w:after="0"/>
              <w:ind w:right="27"/>
              <w:rPr>
                <w:lang w:val="de-DE"/>
              </w:rPr>
            </w:pPr>
            <w:r>
              <w:rPr>
                <w:rFonts w:eastAsia="맑은 고딕" w:hint="eastAsia"/>
                <w:lang w:val="de-DE" w:eastAsia="ko-KR"/>
              </w:rPr>
              <w:t>LG Electronics</w:t>
            </w:r>
          </w:p>
        </w:tc>
        <w:tc>
          <w:tcPr>
            <w:tcW w:w="7200" w:type="dxa"/>
          </w:tcPr>
          <w:p w14:paraId="53DE54C9" w14:textId="77777777" w:rsidR="00BD6D01" w:rsidRDefault="002C1305">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BD6D01" w14:paraId="25CB19AB" w14:textId="77777777">
        <w:tc>
          <w:tcPr>
            <w:tcW w:w="1885" w:type="dxa"/>
          </w:tcPr>
          <w:p w14:paraId="040E3705"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a6"/>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a6"/>
              <w:spacing w:after="0"/>
              <w:ind w:right="27"/>
              <w:rPr>
                <w:rFonts w:eastAsia="SimSun"/>
                <w:lang w:val="de-DE" w:eastAsia="ja-JP"/>
              </w:rPr>
            </w:pPr>
            <w:r>
              <w:rPr>
                <w:rFonts w:eastAsia="SimSun" w:hint="eastAsia"/>
                <w:lang w:val="en-US"/>
              </w:rPr>
              <w:t>ZTE, Sanechips</w:t>
            </w:r>
          </w:p>
        </w:tc>
        <w:tc>
          <w:tcPr>
            <w:tcW w:w="7200" w:type="dxa"/>
          </w:tcPr>
          <w:p w14:paraId="624154C4" w14:textId="77777777" w:rsidR="00BD6D01" w:rsidRDefault="002C1305">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a6"/>
              <w:spacing w:after="0"/>
              <w:ind w:right="27"/>
              <w:rPr>
                <w:rFonts w:eastAsia="SimSun"/>
                <w:lang w:val="en-US"/>
              </w:rPr>
            </w:pPr>
            <w:r>
              <w:rPr>
                <w:rFonts w:eastAsia="SimSun" w:hint="eastAsia"/>
                <w:lang w:val="en-US"/>
              </w:rPr>
              <w:t>Transsion</w:t>
            </w:r>
          </w:p>
        </w:tc>
        <w:tc>
          <w:tcPr>
            <w:tcW w:w="7200" w:type="dxa"/>
          </w:tcPr>
          <w:p w14:paraId="4E604EEF"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a6"/>
              <w:spacing w:after="0"/>
              <w:ind w:right="27"/>
              <w:rPr>
                <w:rFonts w:eastAsia="SimSun"/>
                <w:lang w:val="en-US"/>
              </w:rPr>
            </w:pPr>
            <w:r>
              <w:rPr>
                <w:lang w:val="de-DE"/>
              </w:rPr>
              <w:t>Samsung</w:t>
            </w:r>
          </w:p>
        </w:tc>
        <w:tc>
          <w:tcPr>
            <w:tcW w:w="7200" w:type="dxa"/>
          </w:tcPr>
          <w:p w14:paraId="609D6255" w14:textId="77777777" w:rsidR="00BD6D01" w:rsidRDefault="002C1305">
            <w:pPr>
              <w:pStyle w:val="a6"/>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a6"/>
              <w:spacing w:after="0"/>
              <w:ind w:right="27"/>
              <w:rPr>
                <w:sz w:val="20"/>
                <w:lang w:val="de-DE"/>
              </w:rPr>
            </w:pPr>
            <w:r>
              <w:rPr>
                <w:lang w:val="de-DE"/>
              </w:rPr>
              <w:t>Moderator</w:t>
            </w:r>
          </w:p>
        </w:tc>
        <w:tc>
          <w:tcPr>
            <w:tcW w:w="7200" w:type="dxa"/>
          </w:tcPr>
          <w:p w14:paraId="37E95638" w14:textId="77777777" w:rsidR="00BD6D01" w:rsidRDefault="002C1305">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a6"/>
              <w:spacing w:after="0"/>
              <w:ind w:right="27"/>
              <w:rPr>
                <w:lang w:val="de-DE"/>
              </w:rPr>
            </w:pPr>
          </w:p>
        </w:tc>
        <w:tc>
          <w:tcPr>
            <w:tcW w:w="7200" w:type="dxa"/>
          </w:tcPr>
          <w:p w14:paraId="5D981818" w14:textId="77777777" w:rsidR="00BD6D01" w:rsidRDefault="00BD6D01">
            <w:pPr>
              <w:pStyle w:val="a6"/>
              <w:spacing w:after="0"/>
              <w:ind w:right="27"/>
              <w:rPr>
                <w:lang w:val="de-DE"/>
              </w:rPr>
            </w:pPr>
          </w:p>
        </w:tc>
      </w:tr>
      <w:tr w:rsidR="00BD6D01" w14:paraId="334F9B1F" w14:textId="77777777">
        <w:tc>
          <w:tcPr>
            <w:tcW w:w="1885" w:type="dxa"/>
          </w:tcPr>
          <w:p w14:paraId="13BF4CDC" w14:textId="77777777" w:rsidR="00BD6D01" w:rsidRDefault="00BD6D01">
            <w:pPr>
              <w:pStyle w:val="a6"/>
              <w:spacing w:after="0"/>
              <w:ind w:right="27"/>
              <w:rPr>
                <w:lang w:val="de-DE"/>
              </w:rPr>
            </w:pPr>
          </w:p>
        </w:tc>
        <w:tc>
          <w:tcPr>
            <w:tcW w:w="7200" w:type="dxa"/>
          </w:tcPr>
          <w:p w14:paraId="2CF44D8B" w14:textId="77777777" w:rsidR="00BD6D01" w:rsidRDefault="00BD6D01">
            <w:pPr>
              <w:pStyle w:val="a6"/>
              <w:spacing w:after="0"/>
              <w:ind w:right="27"/>
              <w:rPr>
                <w:lang w:val="de-DE"/>
              </w:rPr>
            </w:pPr>
          </w:p>
        </w:tc>
      </w:tr>
      <w:tr w:rsidR="00BD6D01" w14:paraId="6BC19F3A" w14:textId="77777777">
        <w:tc>
          <w:tcPr>
            <w:tcW w:w="1885" w:type="dxa"/>
          </w:tcPr>
          <w:p w14:paraId="0FFED4FF" w14:textId="77777777" w:rsidR="00BD6D01" w:rsidRDefault="00BD6D01">
            <w:pPr>
              <w:pStyle w:val="a6"/>
              <w:spacing w:after="0"/>
              <w:ind w:right="27"/>
              <w:rPr>
                <w:lang w:val="de-DE"/>
              </w:rPr>
            </w:pPr>
          </w:p>
        </w:tc>
        <w:tc>
          <w:tcPr>
            <w:tcW w:w="7200" w:type="dxa"/>
          </w:tcPr>
          <w:p w14:paraId="3E3E0138" w14:textId="77777777" w:rsidR="00BD6D01" w:rsidRDefault="00BD6D01">
            <w:pPr>
              <w:pStyle w:val="a6"/>
              <w:spacing w:after="0"/>
              <w:ind w:right="27"/>
              <w:rPr>
                <w:lang w:val="de-DE"/>
              </w:rPr>
            </w:pPr>
          </w:p>
        </w:tc>
      </w:tr>
      <w:tr w:rsidR="00BD6D01" w14:paraId="0007E68C" w14:textId="77777777">
        <w:tc>
          <w:tcPr>
            <w:tcW w:w="1885" w:type="dxa"/>
          </w:tcPr>
          <w:p w14:paraId="7E0664C2" w14:textId="77777777" w:rsidR="00BD6D01" w:rsidRDefault="00BD6D01">
            <w:pPr>
              <w:pStyle w:val="a6"/>
              <w:spacing w:after="0"/>
              <w:ind w:right="27"/>
              <w:rPr>
                <w:lang w:val="de-DE"/>
              </w:rPr>
            </w:pPr>
          </w:p>
        </w:tc>
        <w:tc>
          <w:tcPr>
            <w:tcW w:w="7200" w:type="dxa"/>
          </w:tcPr>
          <w:p w14:paraId="56546DDF" w14:textId="77777777" w:rsidR="00BD6D01" w:rsidRDefault="00BD6D01">
            <w:pPr>
              <w:pStyle w:val="a6"/>
              <w:spacing w:after="0"/>
              <w:ind w:right="27"/>
              <w:rPr>
                <w:lang w:val="de-DE"/>
              </w:rPr>
            </w:pPr>
          </w:p>
        </w:tc>
      </w:tr>
    </w:tbl>
    <w:p w14:paraId="4A2436DD" w14:textId="77777777" w:rsidR="00BD6D01" w:rsidRDefault="00BD6D01">
      <w:pPr>
        <w:pStyle w:val="a6"/>
        <w:spacing w:after="0"/>
        <w:ind w:right="27"/>
      </w:pPr>
    </w:p>
    <w:p w14:paraId="6A59AA5B" w14:textId="77777777" w:rsidR="00BD6D01" w:rsidRDefault="00BD6D01">
      <w:pPr>
        <w:pStyle w:val="a6"/>
        <w:spacing w:after="0"/>
        <w:ind w:right="27"/>
      </w:pPr>
    </w:p>
    <w:p w14:paraId="0CE94605" w14:textId="77777777" w:rsidR="00BD6D01" w:rsidRDefault="002C1305">
      <w:pPr>
        <w:pStyle w:val="1"/>
      </w:pPr>
      <w:r>
        <w:t>7</w:t>
      </w:r>
      <w:r>
        <w:tab/>
        <w:t>RRC / SIB1 Parameter Issues</w:t>
      </w:r>
    </w:p>
    <w:p w14:paraId="6C2FE2F0" w14:textId="77777777" w:rsidR="00BD6D01" w:rsidRDefault="002C1305">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a6"/>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1C3CA9DE" w14:textId="77777777" w:rsidR="00BD6D01" w:rsidRDefault="00BD6D01">
      <w:pPr>
        <w:pStyle w:val="a6"/>
      </w:pPr>
    </w:p>
    <w:p w14:paraId="5E4D7C25" w14:textId="77777777" w:rsidR="00BD6D01" w:rsidRDefault="00BD6D01"/>
    <w:p w14:paraId="5DA070C1" w14:textId="77777777" w:rsidR="00BD6D01" w:rsidRDefault="002C1305">
      <w:pPr>
        <w:pStyle w:val="31"/>
      </w:pPr>
      <w:r>
        <w:lastRenderedPageBreak/>
        <w:t>Summary of RRC / SIB1 Parameter Issues</w:t>
      </w:r>
    </w:p>
    <w:p w14:paraId="6F1289BB" w14:textId="77777777" w:rsidR="00BD6D01" w:rsidRDefault="002C1305">
      <w:pPr>
        <w:pStyle w:val="a6"/>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4C20200A" w14:textId="77777777" w:rsidR="00BD6D01" w:rsidRDefault="00BD6D01">
      <w:pPr>
        <w:pStyle w:val="a6"/>
        <w:spacing w:after="0"/>
        <w:ind w:right="27"/>
      </w:pPr>
    </w:p>
    <w:p w14:paraId="077A077D" w14:textId="77777777" w:rsidR="00BD6D01" w:rsidRDefault="002C1305">
      <w:pPr>
        <w:pStyle w:val="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6F7DF071" w14:textId="77777777" w:rsidR="00BD6D01" w:rsidRDefault="002C1305">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4D7E1B6E" w14:textId="77777777" w:rsidR="00BD6D01" w:rsidRDefault="002C1305">
      <w:pPr>
        <w:pStyle w:val="Reference"/>
        <w:spacing w:after="0"/>
      </w:pPr>
      <w:r>
        <w:t>R1-2110829</w:t>
      </w:r>
      <w:r>
        <w:tab/>
        <w:t>Enhancement on PUCCH formats</w:t>
      </w:r>
      <w:r>
        <w:tab/>
        <w:t>Huawei, HiSilicon</w:t>
      </w:r>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ZTE, Sanechips</w:t>
      </w:r>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t>InterDigital,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7" w:name="_Ref87348805"/>
      <w:r>
        <w:t>R1-2112431, "draft CR Introduction of extensions to 71 GHz," Ericsson, RAN1#107-e, November 2021.</w:t>
      </w:r>
      <w:bookmarkEnd w:id="47"/>
    </w:p>
    <w:p w14:paraId="0FE20818" w14:textId="77777777" w:rsidR="00BD6D01" w:rsidRDefault="002C1305">
      <w:pPr>
        <w:pStyle w:val="Reference"/>
        <w:spacing w:after="0"/>
      </w:pPr>
      <w:bookmarkStart w:id="48" w:name="_Ref87351914"/>
      <w:r>
        <w:t>R1-2110573, "Consolidated higher layer parameter list for Rel-17 NR," Moderator(Ericsson), RAN1#106bis-e, October 2021.</w:t>
      </w:r>
      <w:bookmarkEnd w:id="48"/>
    </w:p>
    <w:p w14:paraId="6D5D297A" w14:textId="77777777" w:rsidR="00BD6D01" w:rsidRDefault="00BD6D01">
      <w:pPr>
        <w:pStyle w:val="a6"/>
        <w:rPr>
          <w:rFonts w:cs="Arial"/>
        </w:rPr>
      </w:pPr>
    </w:p>
    <w:p w14:paraId="2A0D2655" w14:textId="77777777" w:rsidR="00BD6D01" w:rsidRDefault="00BD6D01">
      <w:pPr>
        <w:rPr>
          <w:rFonts w:ascii="Arial" w:hAnsi="Arial" w:cs="Arial"/>
          <w:lang w:val="en-US" w:eastAsia="zh-CN"/>
        </w:rPr>
      </w:pPr>
    </w:p>
    <w:sectPr w:rsidR="00BD6D01">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C28AB" w14:textId="77777777" w:rsidR="00051BF4" w:rsidRDefault="00051BF4">
      <w:pPr>
        <w:spacing w:after="0" w:line="240" w:lineRule="auto"/>
      </w:pPr>
      <w:r>
        <w:separator/>
      </w:r>
    </w:p>
  </w:endnote>
  <w:endnote w:type="continuationSeparator" w:id="0">
    <w:p w14:paraId="074D24E0" w14:textId="77777777" w:rsidR="00051BF4" w:rsidRDefault="0005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714F6" w14:textId="3188A123" w:rsidR="00D604F2" w:rsidRDefault="00D604F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07748">
      <w:rPr>
        <w:rStyle w:val="af6"/>
        <w:noProof/>
      </w:rPr>
      <w:t>14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07748">
      <w:rPr>
        <w:rStyle w:val="af6"/>
        <w:noProof/>
      </w:rPr>
      <w:t>21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CA4DC" w14:textId="77777777" w:rsidR="00051BF4" w:rsidRDefault="00051BF4">
      <w:pPr>
        <w:spacing w:after="0" w:line="240" w:lineRule="auto"/>
      </w:pPr>
      <w:r>
        <w:separator/>
      </w:r>
    </w:p>
  </w:footnote>
  <w:footnote w:type="continuationSeparator" w:id="0">
    <w:p w14:paraId="1D6254DD" w14:textId="77777777" w:rsidR="00051BF4" w:rsidRDefault="00051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F681" w14:textId="77777777" w:rsidR="00D604F2" w:rsidRDefault="00D604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hybridMultilevel"/>
    <w:tmpl w:val="FC4EC89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12"/>
  </w:num>
  <w:num w:numId="23">
    <w:abstractNumId w:val="21"/>
  </w:num>
  <w:num w:numId="24">
    <w:abstractNumId w:val="14"/>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20.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57DBF22-A2F5-4711-BA37-D6141488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21</Pages>
  <Words>7005</Words>
  <Characters>39931</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김선욱/책임연구원/미래기술센터 C&amp;M표준(연)5G무선통신표준Task(seonwook.kim@lge.com)</cp:lastModifiedBy>
  <cp:revision>2</cp:revision>
  <cp:lastPrinted>2008-01-30T21:09:00Z</cp:lastPrinted>
  <dcterms:created xsi:type="dcterms:W3CDTF">2021-11-17T05:08:00Z</dcterms:created>
  <dcterms:modified xsi:type="dcterms:W3CDTF">2021-11-17T05:08:00Z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