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r w:rsidR="003A3081">
        <w:rPr>
          <w:sz w:val="20"/>
          <w:lang w:val="en-US"/>
        </w:rPr>
        <w:t>November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[107-e-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Heading1"/>
        <w:ind w:left="0" w:firstLine="0"/>
      </w:pPr>
      <w:r>
        <w:t>2</w:t>
      </w:r>
      <w:r w:rsidR="00093E81">
        <w:tab/>
      </w:r>
      <w:bookmarkStart w:id="19" w:name="_Toc5596060"/>
      <w:bookmarkStart w:id="20" w:name="_Toc5596374"/>
      <w:bookmarkStart w:id="21" w:name="_Toc535588825"/>
      <w:bookmarkStart w:id="22" w:name="_Toc1970570"/>
      <w:bookmarkStart w:id="23" w:name="_Toc62396114"/>
      <w:bookmarkStart w:id="24" w:name="_Toc5100812"/>
      <w:bookmarkStart w:id="25" w:name="_Toc8398224"/>
      <w:bookmarkStart w:id="26" w:name="_Toc17755492"/>
      <w:bookmarkStart w:id="27" w:name="_Toc69069532"/>
      <w:bookmarkStart w:id="28"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BodyText"/>
              <w:spacing w:after="0"/>
              <w:ind w:right="27"/>
              <w:rPr>
                <w:b/>
                <w:sz w:val="20"/>
                <w:szCs w:val="20"/>
                <w:lang w:val="de-DE"/>
              </w:rPr>
            </w:pPr>
            <w:bookmarkStart w:id="29" w:name="_Hlk62138312"/>
            <w:r w:rsidRPr="00AA7378">
              <w:rPr>
                <w:b/>
                <w:sz w:val="20"/>
                <w:szCs w:val="20"/>
                <w:lang w:val="de-DE"/>
              </w:rPr>
              <w:t>Company</w:t>
            </w:r>
          </w:p>
        </w:tc>
        <w:tc>
          <w:tcPr>
            <w:tcW w:w="7560" w:type="dxa"/>
          </w:tcPr>
          <w:p w14:paraId="644E8E41"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BodyText"/>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SimSun"/>
                <w:b/>
                <w:bCs/>
                <w:lang w:val="en-US" w:eastAsia="zh-CN"/>
              </w:rPr>
            </w:pPr>
            <w:r w:rsidRPr="004C066B">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4C066B">
              <w:rPr>
                <w:rFonts w:eastAsia="SimSun"/>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BodyText"/>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BodyText"/>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r w:rsidRPr="0078068C">
              <w:rPr>
                <w:rFonts w:eastAsia="Batang"/>
                <w:b/>
                <w:bCs/>
                <w:i/>
                <w:iCs/>
                <w:color w:val="000000" w:themeColor="text1"/>
              </w:rPr>
              <w:t>floor(</w:t>
            </w:r>
            <m:oMath>
              <m:r>
                <m:rPr>
                  <m:sty m:val="bi"/>
                </m:rPr>
                <w:rPr>
                  <w:rFonts w:ascii="Cambria Math" w:eastAsia="Batang" w:hAnsi="Cambria Math"/>
                  <w:color w:val="000000" w:themeColor="text1"/>
                </w:rPr>
                <m:t>∙</m:t>
              </m:r>
            </m:oMath>
            <w:r w:rsidRPr="0078068C">
              <w:rPr>
                <w:rFonts w:eastAsia="Batang"/>
                <w:b/>
                <w:bCs/>
                <w:i/>
                <w:iCs/>
                <w:color w:val="000000" w:themeColor="text1"/>
              </w:rPr>
              <w:t>) operation</w:t>
            </w:r>
            <w:r>
              <w:rPr>
                <w:rFonts w:eastAsia="Batang"/>
                <w:b/>
                <w:bCs/>
                <w:i/>
                <w:iCs/>
                <w:color w:val="000000" w:themeColor="text1"/>
              </w:rPr>
              <w:t>, i.e</w:t>
            </w:r>
            <w:r w:rsidRPr="00D25039">
              <w:rPr>
                <w:rFonts w:eastAsia="Batang"/>
                <w:b/>
                <w:bCs/>
                <w:i/>
                <w:iCs/>
                <w:color w:val="000000" w:themeColor="text1"/>
              </w:rPr>
              <w:t>.,</w:t>
            </w:r>
            <w:r w:rsidRPr="00D25039">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BodyText"/>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MS Mincho"/>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Proposal 2: It is left to gNB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BodyText"/>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0" w:name="_Toc86314059"/>
            <w:bookmarkStart w:id="31" w:name="_Toc79057994"/>
            <w:r>
              <w:t xml:space="preserve">Proposal 1  </w:t>
            </w:r>
            <w:r w:rsidRPr="00201614">
              <w:t>In the RAN1#106bis-e agreement on construction of PUCCH resource sets prior to dedicated PUCCH configuration,</w:t>
            </w:r>
            <w:r>
              <w:t xml:space="preserve"> support scaling value X = 1 for PUCCH resource set index 15 (Alt-b in the agreement).</w:t>
            </w:r>
            <w:bookmarkEnd w:id="30"/>
          </w:p>
          <w:bookmarkEnd w:id="31"/>
          <w:p w14:paraId="20CD9B86" w14:textId="77777777" w:rsidR="00EE551F" w:rsidRPr="00EE551F" w:rsidRDefault="00EE551F" w:rsidP="004579D2">
            <w:pPr>
              <w:overflowPunct/>
              <w:autoSpaceDE/>
              <w:autoSpaceDN/>
              <w:adjustRightInd/>
              <w:spacing w:after="120" w:line="240" w:lineRule="auto"/>
              <w:jc w:val="both"/>
              <w:rPr>
                <w:rFonts w:eastAsia="MS Mincho"/>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BodyText"/>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2" w:name="OLE_LINK24"/>
            <w:bookmarkStart w:id="33"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2"/>
            <w:bookmarkEnd w:id="33"/>
            <w:r>
              <w:rPr>
                <w:rFonts w:eastAsiaTheme="minorEastAsia" w:hint="eastAsia"/>
              </w:rPr>
              <w:t>it is prefer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BodyText"/>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BodyText"/>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BodyText"/>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b/>
                <w:bCs/>
                <w:i/>
                <w:iCs/>
                <w:lang w:eastAsia="en-US"/>
              </w:rPr>
              <w:t xml:space="preserve">Proposal 1: </w:t>
            </w:r>
            <w:r w:rsidRPr="004E4168">
              <w:rPr>
                <w:rFonts w:eastAsia="Times New Roman" w:cs="Batang"/>
                <w:i/>
                <w:iCs/>
                <w:lang w:eastAsia="en-US"/>
              </w:rPr>
              <w:t xml:space="preserve">For </w:t>
            </w:r>
            <w:r w:rsidRPr="004E4168">
              <w:rPr>
                <w:rFonts w:eastAsia="Times New Roman" w:cs="Batang"/>
                <w:i/>
                <w:iCs/>
                <w:lang w:val="en-US" w:eastAsia="en-US"/>
              </w:rPr>
              <w:t xml:space="preserve">the construction of PUCCH resource sets prior to dedicated PUCCH configuration, X = 1  for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sidRPr="004E4168">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sidRPr="004E4168">
              <w:rPr>
                <w:rFonts w:eastAsia="Times New Roman" w:cs="Batang"/>
                <w:i/>
                <w:iCs/>
                <w:lang w:val="en-US" w:eastAsia="en-US"/>
              </w:rPr>
              <w:t xml:space="preserve"> to ensure that there are enough PUCCH resources.</w:t>
            </w:r>
          </w:p>
        </w:tc>
      </w:tr>
      <w:tr w:rsidR="00525EE5" w:rsidRPr="00525EE5" w14:paraId="44B12A81" w14:textId="77777777" w:rsidTr="00855DE7">
        <w:tc>
          <w:tcPr>
            <w:tcW w:w="1525" w:type="dxa"/>
          </w:tcPr>
          <w:p w14:paraId="0EB84C75" w14:textId="21888609" w:rsidR="00525EE5" w:rsidRPr="00525EE5" w:rsidRDefault="00525EE5" w:rsidP="00855DE7">
            <w:pPr>
              <w:pStyle w:val="BodyText"/>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BodyText"/>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16"/>
              <w:rPr>
                <w:rFonts w:eastAsia="Batang"/>
                <w:b/>
                <w:lang w:eastAsia="ko-KR"/>
              </w:rPr>
            </w:pPr>
            <w:r w:rsidRPr="000432F5">
              <w:rPr>
                <w:rFonts w:eastAsia="Batang" w:hint="eastAsia"/>
                <w:b/>
                <w:lang w:eastAsia="ko-KR"/>
              </w:rPr>
              <w:t>Proposal #</w:t>
            </w:r>
            <w:r w:rsidRPr="000432F5">
              <w:rPr>
                <w:rFonts w:eastAsia="Batang"/>
                <w:b/>
                <w:lang w:eastAsia="ko-KR"/>
              </w:rPr>
              <w:t>1</w:t>
            </w:r>
            <w:r w:rsidRPr="000432F5">
              <w:rPr>
                <w:rFonts w:eastAsia="Batang" w:hint="eastAsia"/>
                <w:b/>
                <w:lang w:eastAsia="ko-KR"/>
              </w:rPr>
              <w:t xml:space="preserve">: </w:t>
            </w:r>
            <w:r w:rsidRPr="000432F5">
              <w:rPr>
                <w:rFonts w:eastAsia="Batang"/>
                <w:b/>
                <w:lang w:eastAsia="ko-KR"/>
              </w:rPr>
              <w:t>Adopt t</w:t>
            </w:r>
            <w:r w:rsidRPr="000432F5">
              <w:rPr>
                <w:rFonts w:eastAsia="Batang" w:hint="eastAsia"/>
                <w:b/>
                <w:lang w:eastAsia="ko-KR"/>
              </w:rPr>
              <w:t xml:space="preserve">he following CR </w:t>
            </w:r>
            <w:r w:rsidRPr="000432F5">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sidRPr="000432F5">
              <w:rPr>
                <w:rFonts w:eastAsia="Batang"/>
                <w:b/>
                <w:lang w:eastAsia="ko-KR"/>
              </w:rPr>
              <w:t xml:space="preserve"> for PUCCH resource</w:t>
            </w:r>
            <w:r>
              <w:rPr>
                <w:rFonts w:eastAsia="Batang"/>
                <w:b/>
                <w:lang w:eastAsia="ko-KR"/>
              </w:rPr>
              <w:t xml:space="preserve"> set</w:t>
            </w:r>
            <w:r w:rsidRPr="000432F5">
              <w:rPr>
                <w:rFonts w:eastAsia="Batang"/>
                <w:b/>
                <w:lang w:eastAsia="ko-KR"/>
              </w:rPr>
              <w:t xml:space="preserve"> index 0 to 14 and X=1 </w:t>
            </w:r>
            <w:r w:rsidRPr="000432F5">
              <w:rPr>
                <w:rFonts w:eastAsia="Batang" w:hint="eastAsia"/>
                <w:b/>
                <w:lang w:eastAsia="ko-KR"/>
              </w:rPr>
              <w:t xml:space="preserve">for the PUCCH resource </w:t>
            </w:r>
            <w:r>
              <w:rPr>
                <w:rFonts w:eastAsia="Batang"/>
                <w:b/>
                <w:lang w:eastAsia="ko-KR"/>
              </w:rPr>
              <w:t>set</w:t>
            </w:r>
            <w:r w:rsidRPr="00FF250E">
              <w:rPr>
                <w:rFonts w:eastAsia="Batang"/>
                <w:b/>
                <w:lang w:eastAsia="ko-KR"/>
              </w:rPr>
              <w:t xml:space="preserve"> </w:t>
            </w:r>
            <w:r w:rsidRPr="000432F5">
              <w:rPr>
                <w:rFonts w:eastAsia="Batang" w:hint="eastAsia"/>
                <w:b/>
                <w:lang w:eastAsia="ko-KR"/>
              </w:rPr>
              <w:t>index 15</w:t>
            </w:r>
            <w:r w:rsidRPr="000432F5">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 xml:space="preserve">-PUSCH </w:t>
                  </w:r>
                  <w:r w:rsidRPr="00917FF1">
                    <w:rPr>
                      <w:rFonts w:eastAsia="Malgun Gothic"/>
                      <w:sz w:val="20"/>
                      <w:szCs w:val="20"/>
                    </w:rPr>
                    <w:t xml:space="preserve">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53502A4C"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sidRPr="00917FF1">
                    <w:rPr>
                      <w:rFonts w:eastAsia="Malgun Gothic"/>
                      <w:sz w:val="20"/>
                      <w:szCs w:val="20"/>
                    </w:rPr>
                    <w:t xml:space="preserve"> is the total number of initial cyclic shift indexes in the set of initial cyclic shift indexes</w:t>
                  </w:r>
                  <w:r w:rsidRPr="00917FF1">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sidRPr="00917FF1">
                    <w:rPr>
                      <w:rFonts w:eastAsia="Malgun Gothic"/>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sidRPr="00917FF1">
                    <w:rPr>
                      <w:rFonts w:eastAsia="Malgun Gothic"/>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Malgun Gothic"/>
                      <w:sz w:val="20"/>
                      <w:szCs w:val="20"/>
                    </w:rPr>
                  </w:pPr>
                  <w:r w:rsidRPr="00917FF1">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7AD071BD"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-PUSCH</w:t>
                  </w:r>
                  <w:r w:rsidRPr="00917FF1">
                    <w:rPr>
                      <w:rFonts w:eastAsia="Malgun Gothic"/>
                      <w:sz w:val="20"/>
                      <w:szCs w:val="20"/>
                    </w:rPr>
                    <w:t xml:space="preserve"> 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29A86243"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hint="eastAsia"/>
                      <w:iCs/>
                      <w:color w:val="FF0000"/>
                      <w:sz w:val="20"/>
                      <w:szCs w:val="20"/>
                      <w:highlight w:val="yellow"/>
                      <w:lang w:eastAsia="ko-KR"/>
                    </w:rPr>
                    <w:t>, where</w:t>
                  </w:r>
                  <w:r w:rsidRPr="00917FF1">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sidRPr="00917FF1">
                    <w:rPr>
                      <w:rFonts w:eastAsia="Malgun Gothic" w:hint="eastAsia"/>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sidRPr="00917FF1">
                    <w:rPr>
                      <w:rFonts w:eastAsia="Malgun Gothic" w:hint="eastAsia"/>
                      <w:iCs/>
                      <w:color w:val="FF0000"/>
                      <w:sz w:val="20"/>
                      <w:szCs w:val="20"/>
                      <w:highlight w:val="yellow"/>
                      <w:lang w:eastAsia="ko-KR"/>
                    </w:rPr>
                    <w:t xml:space="preserve"> </w:t>
                  </w:r>
                  <w:r w:rsidRPr="00917FF1">
                    <w:rPr>
                      <w:rFonts w:eastAsia="Malgun Gothic"/>
                      <w:iCs/>
                      <w:color w:val="FF0000"/>
                      <w:sz w:val="20"/>
                      <w:szCs w:val="20"/>
                      <w:highlight w:val="yellow"/>
                      <w:lang w:eastAsia="ko-KR"/>
                    </w:rPr>
                    <w:t>otherwise</w:t>
                  </w:r>
                </w:p>
                <w:p w14:paraId="3BCE6EE5" w14:textId="77777777" w:rsidR="00917FF1" w:rsidRDefault="00917FF1" w:rsidP="00917FF1">
                  <w:r w:rsidRPr="00917FF1">
                    <w:rPr>
                      <w:rFonts w:eastAsia="Malgun Gothic"/>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BodyText"/>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SimSun"/>
                <w:b/>
                <w:i/>
                <w:lang w:val="en-US" w:eastAsia="zh-CN"/>
              </w:rPr>
            </w:pPr>
            <w:r w:rsidRPr="00917FF1">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sidRPr="00917FF1">
              <w:rPr>
                <w:rFonts w:eastAsia="SimSun"/>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BodyText"/>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MS Gothic"/>
                <w:b/>
                <w:lang w:val="en-US"/>
              </w:rPr>
            </w:pPr>
            <w:r w:rsidRPr="00B0239E">
              <w:rPr>
                <w:rFonts w:eastAsia="MS Gothic" w:hint="eastAsia"/>
                <w:b/>
                <w:lang w:val="en-US"/>
              </w:rPr>
              <w:t>P</w:t>
            </w:r>
            <w:r w:rsidRPr="00B0239E">
              <w:rPr>
                <w:rFonts w:eastAsia="MS Gothic"/>
                <w:b/>
                <w:lang w:val="en-US"/>
              </w:rPr>
              <w:t>roposal 1:</w:t>
            </w:r>
            <w:r w:rsidRPr="00B0239E">
              <w:rPr>
                <w:rFonts w:eastAsia="MS Gothic" w:hint="eastAsia"/>
                <w:b/>
                <w:lang w:val="en-US"/>
              </w:rPr>
              <w:t xml:space="preserve"> </w:t>
            </w:r>
            <w:r w:rsidRPr="00B0239E">
              <w:rPr>
                <w:rFonts w:eastAsia="MS Gothic"/>
                <w:b/>
                <w:lang w:val="en-US"/>
              </w:rPr>
              <w:t>For PUCCH before dedicated PUCCH configuration, PRB offset definition for PUCCH resource set index 15 should be the same as index 0-14 for multiple PRB allocation (Alt-a in the agreement at RAN1#106bis-e</w:t>
            </w:r>
            <w:r w:rsidRPr="00B0239E">
              <w:rPr>
                <w:rFonts w:eastAsia="MS Gothic" w:hint="eastAsia"/>
                <w:b/>
                <w:lang w:val="en-US"/>
              </w:rPr>
              <w:t xml:space="preserve"> </w:t>
            </w:r>
            <w:r w:rsidRPr="00B0239E">
              <w:rPr>
                <w:rFonts w:eastAsia="MS Gothic"/>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BodyText"/>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SimSun"/>
                <w:szCs w:val="24"/>
                <w:lang w:val="en-US" w:eastAsia="zh-CN"/>
              </w:rPr>
            </w:pPr>
            <w:bookmarkStart w:id="34" w:name="_Ref83285365"/>
            <w:bookmarkStart w:id="35" w:name="_Ref86744027"/>
            <w:r w:rsidRPr="00A2236C">
              <w:rPr>
                <w:rFonts w:eastAsia="MS Mincho"/>
                <w:b/>
                <w:szCs w:val="24"/>
                <w:lang w:val="en-US" w:eastAsia="en-US"/>
              </w:rPr>
              <w:t>Proposa</w:t>
            </w:r>
            <w:r>
              <w:rPr>
                <w:rFonts w:eastAsia="MS Mincho"/>
                <w:b/>
                <w:szCs w:val="24"/>
                <w:lang w:val="en-US" w:eastAsia="en-US"/>
              </w:rPr>
              <w:t>l 1</w:t>
            </w:r>
            <w:r w:rsidRPr="00A2236C">
              <w:rPr>
                <w:rFonts w:eastAsia="MS Mincho"/>
                <w:b/>
                <w:szCs w:val="24"/>
                <w:lang w:val="en-US" w:eastAsia="en-US"/>
              </w:rPr>
              <w:t xml:space="preserve">: </w:t>
            </w:r>
            <w:bookmarkEnd w:id="34"/>
            <w:r w:rsidRPr="00A2236C">
              <w:rPr>
                <w:rFonts w:eastAsia="SimSun"/>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SimSun" w:hint="eastAsia"/>
                <w:b/>
                <w:szCs w:val="24"/>
                <w:lang w:val="en-US" w:eastAsia="zh-CN"/>
              </w:rPr>
              <w:t>.</w:t>
            </w:r>
            <w:bookmarkEnd w:id="35"/>
          </w:p>
        </w:tc>
      </w:tr>
      <w:bookmarkEnd w:id="29"/>
    </w:tbl>
    <w:p w14:paraId="7F3AEAC3" w14:textId="276C54C6" w:rsidR="00506A25" w:rsidRDefault="00506A25">
      <w:pPr>
        <w:pStyle w:val="BodyText"/>
        <w:ind w:right="27"/>
      </w:pPr>
    </w:p>
    <w:p w14:paraId="0928C0B5" w14:textId="718032D9" w:rsidR="00717BCB" w:rsidRPr="00DD3AFB" w:rsidRDefault="00717BCB" w:rsidP="00A2236C">
      <w:pPr>
        <w:pStyle w:val="Heading2"/>
      </w:pPr>
      <w:r w:rsidRPr="00DD3AFB">
        <w:t>Summary</w:t>
      </w:r>
      <w:r w:rsidR="00DD3AFB">
        <w:t xml:space="preserve"> of </w:t>
      </w:r>
      <w:r w:rsidR="00855DE7">
        <w:t>Handling of PUCCH Resource Set Index 15</w:t>
      </w:r>
    </w:p>
    <w:p w14:paraId="1FAB8F0F" w14:textId="509B266A" w:rsidR="00B02A16" w:rsidRDefault="00EE551F">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BodyText"/>
        <w:numPr>
          <w:ilvl w:val="0"/>
          <w:numId w:val="42"/>
        </w:numPr>
        <w:spacing w:after="0"/>
        <w:ind w:right="29"/>
      </w:pPr>
      <w:r>
        <w:t>Alt-1: X = N</w:t>
      </w:r>
      <w:r w:rsidRPr="00EE551F">
        <w:rPr>
          <w:vertAlign w:val="subscript"/>
        </w:rPr>
        <w:t>RB</w:t>
      </w:r>
    </w:p>
    <w:p w14:paraId="2128DD61" w14:textId="217A89FB" w:rsidR="00EE551F" w:rsidRDefault="00EE551F" w:rsidP="00EE551F">
      <w:pPr>
        <w:pStyle w:val="BodyText"/>
        <w:numPr>
          <w:ilvl w:val="1"/>
          <w:numId w:val="42"/>
        </w:numPr>
        <w:spacing w:after="0"/>
        <w:ind w:right="29"/>
      </w:pPr>
      <w:r>
        <w:t>Sony, ZTE, Intel, Nokia, Qualcomm, Huawei, NTT DOCOMO, vivo</w:t>
      </w:r>
    </w:p>
    <w:p w14:paraId="76E22919" w14:textId="53037DAB" w:rsidR="00EE551F" w:rsidRDefault="00EE551F" w:rsidP="00EE551F">
      <w:pPr>
        <w:pStyle w:val="BodyText"/>
        <w:numPr>
          <w:ilvl w:val="0"/>
          <w:numId w:val="42"/>
        </w:numPr>
        <w:spacing w:after="0"/>
        <w:ind w:right="29"/>
      </w:pPr>
      <w:r>
        <w:t>Alt-2: X = 1</w:t>
      </w:r>
    </w:p>
    <w:p w14:paraId="47F8DA0B" w14:textId="052A2660" w:rsidR="00EE551F" w:rsidRDefault="00EE551F" w:rsidP="00EE551F">
      <w:pPr>
        <w:pStyle w:val="BodyText"/>
        <w:numPr>
          <w:ilvl w:val="1"/>
          <w:numId w:val="42"/>
        </w:numPr>
        <w:spacing w:after="0"/>
        <w:ind w:right="29"/>
      </w:pPr>
      <w:r>
        <w:lastRenderedPageBreak/>
        <w:t>CATT,</w:t>
      </w:r>
      <w:r w:rsidR="0060139E">
        <w:t xml:space="preserve"> Futurewei(?),</w:t>
      </w:r>
      <w:r>
        <w:t xml:space="preserve"> Ericsson, Apple, LGE</w:t>
      </w:r>
    </w:p>
    <w:p w14:paraId="2CBDCE7D" w14:textId="77777777" w:rsidR="0060139E" w:rsidRDefault="0060139E" w:rsidP="00EE551F">
      <w:pPr>
        <w:pStyle w:val="BodyText"/>
        <w:ind w:right="27"/>
      </w:pPr>
    </w:p>
    <w:p w14:paraId="68905BA6" w14:textId="66441A04" w:rsidR="00EE551F" w:rsidRDefault="00EE551F" w:rsidP="00EE551F">
      <w:pPr>
        <w:pStyle w:val="BodyText"/>
        <w:ind w:right="27"/>
      </w:pPr>
      <w:r>
        <w:t xml:space="preserve">Companies supportive of Alt-1 generally say that any error cases that occur can be handled by gNB implementation, and </w:t>
      </w:r>
      <w:r w:rsidR="0060139E">
        <w:t>that a consistent scaling principle is desired for all PUCCH resource set indices.</w:t>
      </w:r>
    </w:p>
    <w:p w14:paraId="36A93DE1" w14:textId="662D7257" w:rsidR="0060139E" w:rsidRDefault="0060139E" w:rsidP="00EE551F">
      <w:pPr>
        <w:pStyle w:val="BodyText"/>
        <w:ind w:right="27"/>
      </w:pPr>
      <w:r>
        <w:t xml:space="preserve">Some companies supportive of Alt-2 observe that according to the Rel-15 design intention, PUCCH resources in set 15 are designed to hop within the </w:t>
      </w:r>
      <w:proofErr w:type="spellStart"/>
      <w:r w:rsidR="00E03595">
        <w:t>center</w:t>
      </w:r>
      <w:proofErr w:type="spellEnd"/>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Furthermore in Rel-15, the second hop for the first 8 resources in the set is designed to have a larger RB index than the first hop and vice versa for the last 8 resources in the set. These companies </w:t>
      </w:r>
      <w:proofErr w:type="spellStart"/>
      <w:r w:rsidR="00E03595">
        <w:t>oberve</w:t>
      </w:r>
      <w:proofErr w:type="spellEnd"/>
      <w:r w:rsidR="00E03595">
        <w:t xml:space="pres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8240"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3455E3" w:rsidRPr="00FB2F8F" w:rsidRDefault="003455E3">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3AA6D8" id="Group 19" o:spid="_x0000_s1026" style="position:absolute;left:0;text-align:left;margin-left:281.1pt;margin-top:14.05pt;width:208.5pt;height:403.2pt;z-index:251658240"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C23FF31" w14:textId="04D9EB22" w:rsidR="003455E3" w:rsidRPr="00FB2F8F" w:rsidRDefault="003455E3">
                        <w:pPr>
                          <w:rPr>
                            <w:color w:val="FF0000"/>
                          </w:rPr>
                        </w:pPr>
                        <w:r w:rsidRPr="00FB2F8F">
                          <w:rPr>
                            <w:color w:val="FF0000"/>
                          </w:rPr>
                          <w:t>RB offset area</w:t>
                        </w:r>
                      </w:p>
                    </w:txbxContent>
                  </v:textbox>
                </v:shape>
              </v:group>
            </w:pict>
          </mc:Fallback>
        </mc:AlternateContent>
      </w:r>
      <w:r w:rsidR="00DA7701" w:rsidRPr="0060139E">
        <w:rPr>
          <w:rFonts w:eastAsia="MS Mincho"/>
          <w:noProof/>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3.9pt;height:425.9pt;mso-width-percent:0;mso-height-percent:0;mso-width-percent:0;mso-height-percent:0" o:ole="">
            <v:imagedata r:id="rId14" o:title=""/>
          </v:shape>
          <o:OLEObject Type="Embed" ProgID="Visio.Drawing.11" ShapeID="_x0000_i1025" DrawAspect="Content" ObjectID="_1698150179"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sidRPr="0060139E">
        <w:rPr>
          <w:rFonts w:eastAsia="Batang" w:hint="eastAsia"/>
          <w:sz w:val="22"/>
          <w:szCs w:val="22"/>
          <w:lang w:eastAsia="ko-KR"/>
        </w:rPr>
        <w:t>Figure 1</w:t>
      </w:r>
      <w:r w:rsidRPr="0060139E">
        <w:rPr>
          <w:rFonts w:eastAsia="Batang"/>
          <w:sz w:val="22"/>
          <w:szCs w:val="22"/>
          <w:lang w:eastAsia="ko-KR"/>
        </w:rPr>
        <w:t>. An example of PUCCH resource configuration for the case of N</w:t>
      </w:r>
      <w:r w:rsidRPr="0060139E">
        <w:rPr>
          <w:rFonts w:eastAsia="Batang"/>
          <w:sz w:val="22"/>
          <w:szCs w:val="22"/>
          <w:vertAlign w:val="subscript"/>
          <w:lang w:eastAsia="ko-KR"/>
        </w:rPr>
        <w:t>RB</w:t>
      </w:r>
      <w:r w:rsidRPr="0060139E">
        <w:rPr>
          <w:rFonts w:eastAsia="Batang"/>
          <w:sz w:val="22"/>
          <w:szCs w:val="22"/>
          <w:lang w:eastAsia="ko-KR"/>
        </w:rPr>
        <w:t>=1</w:t>
      </w:r>
    </w:p>
    <w:p w14:paraId="5C2C8C71" w14:textId="77777777" w:rsidR="00E03595" w:rsidRDefault="00DA7701" w:rsidP="00E03595">
      <w:pPr>
        <w:spacing w:before="120" w:after="120" w:line="240" w:lineRule="auto"/>
        <w:ind w:firstLineChars="100" w:firstLine="200"/>
        <w:jc w:val="center"/>
        <w:rPr>
          <w:rFonts w:eastAsia="Batang"/>
          <w:sz w:val="22"/>
          <w:szCs w:val="22"/>
          <w:lang w:val="en-US" w:eastAsia="ko-KR"/>
        </w:rPr>
      </w:pPr>
      <w:r>
        <w:rPr>
          <w:noProof/>
        </w:rPr>
        <w:object w:dxaOrig="12802" w:dyaOrig="11980" w14:anchorId="4E8EED25">
          <v:shape id="_x0000_i1026" type="#_x0000_t75" alt="" style="width:310.45pt;height:290.5pt;mso-width-percent:0;mso-height-percent:0;mso-width-percent:0;mso-height-percent:0" o:ole="">
            <v:imagedata r:id="rId16" o:title=""/>
          </v:shape>
          <o:OLEObject Type="Embed" ProgID="Visio.Drawing.11" ShapeID="_x0000_i1026" DrawAspect="Content" ObjectID="_1698150180" r:id="rId17"/>
        </w:object>
      </w:r>
    </w:p>
    <w:p w14:paraId="3414A963"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=2</w:t>
      </w:r>
    </w:p>
    <w:p w14:paraId="39DAA79C" w14:textId="33616006" w:rsidR="0060139E" w:rsidRDefault="0060139E" w:rsidP="00EE551F">
      <w:pPr>
        <w:pStyle w:val="BodyText"/>
        <w:ind w:right="27"/>
      </w:pPr>
    </w:p>
    <w:p w14:paraId="43B2CE92" w14:textId="77777777" w:rsidR="00E03595" w:rsidRDefault="00DA7701" w:rsidP="00E03595">
      <w:pPr>
        <w:spacing w:before="120" w:after="120" w:line="240" w:lineRule="auto"/>
        <w:ind w:firstLineChars="100" w:firstLine="200"/>
        <w:jc w:val="center"/>
      </w:pPr>
      <w:r>
        <w:rPr>
          <w:noProof/>
        </w:rPr>
        <w:object w:dxaOrig="9400" w:dyaOrig="11980" w14:anchorId="048A2B7B">
          <v:shape id="_x0000_i1027" type="#_x0000_t75" alt="" style="width:309.75pt;height:321.65pt;mso-width-percent:0;mso-height-percent:0;mso-width-percent:0;mso-height-percent:0" o:ole="">
            <v:imagedata r:id="rId18" o:title=""/>
          </v:shape>
          <o:OLEObject Type="Embed" ProgID="Visio.Drawing.11" ShapeID="_x0000_i1027" DrawAspect="Content" ObjectID="_1698150181" r:id="rId19"/>
        </w:object>
      </w:r>
    </w:p>
    <w:p w14:paraId="3DAB9C6B"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=3</w:t>
      </w:r>
    </w:p>
    <w:p w14:paraId="7B4A3F3E" w14:textId="1FA85B81" w:rsidR="00855DE7" w:rsidRDefault="00855DE7">
      <w:pPr>
        <w:pStyle w:val="BodyText"/>
        <w:ind w:right="27"/>
        <w:rPr>
          <w:bCs/>
          <w:lang w:val="en-US" w:eastAsia="x-none"/>
        </w:rPr>
      </w:pPr>
    </w:p>
    <w:p w14:paraId="18CB31A4" w14:textId="02E055E5" w:rsidR="00E03595" w:rsidRDefault="00E03595">
      <w:pPr>
        <w:pStyle w:val="BodyText"/>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BodyText"/>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resource sets 0 .. 15</w:t>
      </w:r>
      <w:r>
        <w:rPr>
          <w:bCs/>
          <w:lang w:val="en-US" w:eastAsia="x-none"/>
        </w:rPr>
        <w:t>, but</w:t>
      </w:r>
      <w:r w:rsidR="00B14E09">
        <w:rPr>
          <w:bCs/>
          <w:lang w:val="en-US" w:eastAsia="x-none"/>
        </w:rPr>
        <w:t xml:space="preserve"> for set 15</w:t>
      </w:r>
    </w:p>
    <w:p w14:paraId="3824B3BE" w14:textId="3B03E902" w:rsidR="00E03595" w:rsidRDefault="00E03595" w:rsidP="00E03595">
      <w:pPr>
        <w:pStyle w:val="BodyText"/>
        <w:numPr>
          <w:ilvl w:val="1"/>
          <w:numId w:val="44"/>
        </w:numPr>
        <w:ind w:right="27"/>
        <w:rPr>
          <w:bCs/>
          <w:lang w:val="en-US" w:eastAsia="x-none"/>
        </w:rPr>
      </w:pPr>
      <w:r>
        <w:rPr>
          <w:bCs/>
          <w:lang w:val="en-US" w:eastAsia="x-none"/>
        </w:rPr>
        <w:t>Different hopping pattern compared to sets 0..14</w:t>
      </w:r>
    </w:p>
    <w:p w14:paraId="3C76A3CA" w14:textId="06640C80" w:rsidR="00E03595" w:rsidRDefault="00E03595" w:rsidP="00E03595">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BodyText"/>
        <w:numPr>
          <w:ilvl w:val="0"/>
          <w:numId w:val="44"/>
        </w:numPr>
        <w:ind w:right="27"/>
        <w:rPr>
          <w:bCs/>
          <w:lang w:val="en-US" w:eastAsia="x-none"/>
        </w:rPr>
      </w:pPr>
      <w:r>
        <w:rPr>
          <w:bCs/>
          <w:lang w:val="en-US" w:eastAsia="x-none"/>
        </w:rPr>
        <w:t xml:space="preserve">Alt-2: </w:t>
      </w:r>
      <w:r w:rsidR="00B14E09">
        <w:rPr>
          <w:bCs/>
          <w:lang w:val="en-US" w:eastAsia="x-none"/>
        </w:rPr>
        <w:t>Different scaling value X = 1 used for set 15 compared to sets 0</w:t>
      </w:r>
      <w:proofErr w:type="gramStart"/>
      <w:r w:rsidR="00B14E09">
        <w:rPr>
          <w:bCs/>
          <w:lang w:val="en-US" w:eastAsia="x-none"/>
        </w:rPr>
        <w:t xml:space="preserve"> ..</w:t>
      </w:r>
      <w:proofErr w:type="gramEnd"/>
      <w:r w:rsidR="00B14E09">
        <w:rPr>
          <w:bCs/>
          <w:lang w:val="en-US" w:eastAsia="x-none"/>
        </w:rPr>
        <w:t xml:space="preserve"> 14, but for set 15</w:t>
      </w:r>
    </w:p>
    <w:p w14:paraId="195F5FB0" w14:textId="27D50428" w:rsidR="00E03595" w:rsidRDefault="00B14E09" w:rsidP="00B14E09">
      <w:pPr>
        <w:pStyle w:val="BodyText"/>
        <w:numPr>
          <w:ilvl w:val="1"/>
          <w:numId w:val="44"/>
        </w:numPr>
        <w:ind w:right="27"/>
        <w:rPr>
          <w:bCs/>
          <w:lang w:val="en-US" w:eastAsia="x-none"/>
        </w:rPr>
      </w:pPr>
      <w:r>
        <w:rPr>
          <w:bCs/>
          <w:lang w:val="en-US" w:eastAsia="x-none"/>
        </w:rPr>
        <w:t>Same hopping pattern as for sets 0 .. 14</w:t>
      </w:r>
    </w:p>
    <w:p w14:paraId="320D4866" w14:textId="73644A6B" w:rsidR="00B14E09" w:rsidRDefault="00B14E09" w:rsidP="00B14E09">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BodyText"/>
        <w:ind w:right="27"/>
        <w:rPr>
          <w:bCs/>
          <w:lang w:val="en-US" w:eastAsia="x-none"/>
        </w:rPr>
      </w:pPr>
    </w:p>
    <w:p w14:paraId="42820160" w14:textId="726D7C3E" w:rsidR="007E6B03" w:rsidRPr="00B14E09" w:rsidRDefault="00B14E09" w:rsidP="00B14E09">
      <w:pPr>
        <w:pStyle w:val="Heading2"/>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BodyText"/>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BodyText"/>
              <w:spacing w:after="0"/>
              <w:ind w:right="27"/>
              <w:rPr>
                <w:rFonts w:eastAsia="Yu Mincho"/>
                <w:sz w:val="20"/>
                <w:szCs w:val="20"/>
                <w:lang w:val="de-DE" w:eastAsia="ja-JP"/>
              </w:rPr>
            </w:pPr>
            <w:r>
              <w:rPr>
                <w:rFonts w:eastAsia="Yu Mincho"/>
                <w:sz w:val="20"/>
                <w:szCs w:val="20"/>
                <w:lang w:val="de-DE" w:eastAsia="ja-JP"/>
              </w:rPr>
              <w:t>Moderato</w:t>
            </w:r>
            <w:r w:rsidR="003F27D2">
              <w:rPr>
                <w:rFonts w:eastAsia="Yu Mincho"/>
                <w:sz w:val="20"/>
                <w:szCs w:val="20"/>
                <w:lang w:val="de-DE" w:eastAsia="ja-JP"/>
              </w:rPr>
              <w:t>r</w:t>
            </w:r>
          </w:p>
        </w:tc>
        <w:tc>
          <w:tcPr>
            <w:tcW w:w="7560" w:type="dxa"/>
          </w:tcPr>
          <w:p w14:paraId="43D1B72A" w14:textId="1D2780B6" w:rsidR="00855DE7"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BodyText"/>
              <w:spacing w:after="0"/>
              <w:ind w:right="27"/>
              <w:rPr>
                <w:rFonts w:eastAsia="Times New Roman"/>
                <w:sz w:val="20"/>
                <w:szCs w:val="20"/>
                <w:lang w:eastAsia="en-US"/>
              </w:rPr>
            </w:pPr>
          </w:p>
          <w:p w14:paraId="32AD5ADC" w14:textId="5514A52A" w:rsidR="00FB2F8F"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BodyText"/>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 xml:space="preserve">For a common PUCCH resource set prior to dedicated PUCCH resource configuration, for some values of </w:t>
            </w:r>
            <w:proofErr w:type="spellStart"/>
            <w:r w:rsidRPr="004B79AF">
              <w:rPr>
                <w:lang w:eastAsia="zh-CN"/>
              </w:rPr>
              <w:t>r_PUCCH</w:t>
            </w:r>
            <w:proofErr w:type="spellEnd"/>
            <w:r w:rsidRPr="004B79AF">
              <w:rPr>
                <w:lang w:eastAsia="zh-CN"/>
              </w:rPr>
              <w:t xml:space="preserve">, the corresponding PUCCH resource may not be fully contained within the initial UL BWP. The UE does not expect to receive a PRI and determine a value of </w:t>
            </w:r>
            <w:proofErr w:type="spellStart"/>
            <w:r w:rsidRPr="004B79AF">
              <w:rPr>
                <w:lang w:eastAsia="zh-CN"/>
              </w:rPr>
              <w:t>r_PUCCH</w:t>
            </w:r>
            <w:proofErr w:type="spellEnd"/>
            <w:r w:rsidRPr="004B79AF">
              <w:rPr>
                <w:lang w:eastAsia="zh-CN"/>
              </w:rPr>
              <w:t xml:space="preserve">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It is left to gNB implementation to avoid such an error case, i.e., this is not explicitly captured in specifications</w:t>
            </w:r>
          </w:p>
          <w:p w14:paraId="2214972C" w14:textId="1AFBB7F8" w:rsidR="00FB2F8F" w:rsidRPr="00AA7378" w:rsidRDefault="00FB2F8F" w:rsidP="00855DE7">
            <w:pPr>
              <w:pStyle w:val="BodyText"/>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5C6EB232" w:rsidR="00855DE7" w:rsidRPr="00AA7378" w:rsidRDefault="00CD3E63" w:rsidP="00855DE7">
            <w:pPr>
              <w:pStyle w:val="BodyText"/>
              <w:spacing w:after="0"/>
              <w:ind w:right="27"/>
              <w:rPr>
                <w:sz w:val="20"/>
                <w:szCs w:val="20"/>
                <w:lang w:val="de-DE"/>
              </w:rPr>
            </w:pPr>
            <w:r>
              <w:rPr>
                <w:sz w:val="20"/>
                <w:szCs w:val="20"/>
                <w:lang w:val="de-DE"/>
              </w:rPr>
              <w:t>Nokia, NSB</w:t>
            </w:r>
          </w:p>
        </w:tc>
        <w:tc>
          <w:tcPr>
            <w:tcW w:w="7560" w:type="dxa"/>
          </w:tcPr>
          <w:p w14:paraId="194D2CA6" w14:textId="4BFA20F7" w:rsidR="00855DE7" w:rsidRPr="00AA7378" w:rsidRDefault="002F3940" w:rsidP="00855DE7">
            <w:pPr>
              <w:pStyle w:val="BodyText"/>
              <w:spacing w:after="0"/>
              <w:ind w:right="27"/>
              <w:rPr>
                <w:rFonts w:eastAsiaTheme="minorEastAsia"/>
                <w:sz w:val="20"/>
                <w:szCs w:val="20"/>
                <w:lang w:val="de-DE"/>
              </w:rPr>
            </w:pPr>
            <w:r>
              <w:rPr>
                <w:rFonts w:eastAsiaTheme="minorEastAsia"/>
                <w:sz w:val="20"/>
                <w:szCs w:val="20"/>
                <w:lang w:val="de-DE"/>
              </w:rPr>
              <w:t>We have a sligh preference for Alt-1</w:t>
            </w:r>
            <w:r w:rsidR="00AA547F">
              <w:rPr>
                <w:rFonts w:eastAsiaTheme="minorEastAsia"/>
                <w:sz w:val="20"/>
                <w:szCs w:val="20"/>
                <w:lang w:val="de-DE"/>
              </w:rPr>
              <w:t xml:space="preserve"> as we want to maintain </w:t>
            </w:r>
            <w:r w:rsidR="00AA547F" w:rsidRPr="00AA547F">
              <w:rPr>
                <w:rFonts w:eastAsiaTheme="minorEastAsia"/>
                <w:sz w:val="20"/>
                <w:szCs w:val="20"/>
                <w:lang w:val="de-DE"/>
              </w:rPr>
              <w:t xml:space="preserve">a consistent scaling principle </w:t>
            </w:r>
            <w:r w:rsidR="00DF5CBC">
              <w:rPr>
                <w:rFonts w:eastAsiaTheme="minorEastAsia"/>
                <w:sz w:val="20"/>
                <w:szCs w:val="20"/>
                <w:lang w:val="de-DE"/>
              </w:rPr>
              <w:t>f</w:t>
            </w:r>
            <w:r w:rsidR="00AA547F" w:rsidRPr="00AA547F">
              <w:rPr>
                <w:rFonts w:eastAsiaTheme="minorEastAsia"/>
                <w:sz w:val="20"/>
                <w:szCs w:val="20"/>
                <w:lang w:val="de-DE"/>
              </w:rPr>
              <w:t>or all PUCCH resource set indices</w:t>
            </w:r>
            <w:r w:rsidR="00AA547F">
              <w:rPr>
                <w:rFonts w:eastAsiaTheme="minorEastAsia"/>
                <w:sz w:val="20"/>
                <w:szCs w:val="20"/>
                <w:lang w:val="de-DE"/>
              </w:rPr>
              <w:t>.</w:t>
            </w:r>
          </w:p>
        </w:tc>
      </w:tr>
      <w:tr w:rsidR="00855DE7" w:rsidRPr="002C0391" w14:paraId="3C8EFB35" w14:textId="77777777" w:rsidTr="003F27D2">
        <w:tc>
          <w:tcPr>
            <w:tcW w:w="1525" w:type="dxa"/>
          </w:tcPr>
          <w:p w14:paraId="3B2EC9DB" w14:textId="273B13E1" w:rsidR="00855DE7" w:rsidRPr="00AA7378" w:rsidRDefault="00155E26" w:rsidP="00855DE7">
            <w:pPr>
              <w:pStyle w:val="BodyText"/>
              <w:spacing w:after="0"/>
              <w:ind w:right="27"/>
              <w:rPr>
                <w:sz w:val="20"/>
                <w:szCs w:val="20"/>
                <w:lang w:val="de-DE"/>
              </w:rPr>
            </w:pPr>
            <w:r>
              <w:rPr>
                <w:sz w:val="20"/>
                <w:szCs w:val="20"/>
                <w:lang w:val="de-DE"/>
              </w:rPr>
              <w:t>Huawei, HiSilicon</w:t>
            </w:r>
          </w:p>
        </w:tc>
        <w:tc>
          <w:tcPr>
            <w:tcW w:w="7560" w:type="dxa"/>
          </w:tcPr>
          <w:p w14:paraId="0D02B964" w14:textId="58E7A1D8" w:rsidR="00855DE7" w:rsidRPr="00AA7378" w:rsidRDefault="00155E26" w:rsidP="00155E26">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C1108E" w:rsidRPr="002C0391" w14:paraId="3FA45040" w14:textId="77777777" w:rsidTr="003F27D2">
        <w:tc>
          <w:tcPr>
            <w:tcW w:w="1525" w:type="dxa"/>
          </w:tcPr>
          <w:p w14:paraId="5447FDD7" w14:textId="64EFB8C8" w:rsidR="00C1108E" w:rsidRPr="00AA7378" w:rsidRDefault="00C1108E" w:rsidP="00C1108E">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8E1F5EC" w14:textId="1148CB6C" w:rsidR="00C1108E" w:rsidRPr="00C67E59" w:rsidRDefault="00C1108E" w:rsidP="00C1108E">
            <w:pPr>
              <w:pStyle w:val="BodyText"/>
              <w:spacing w:after="0"/>
              <w:ind w:right="27"/>
              <w:rPr>
                <w:rFonts w:eastAsiaTheme="minorEastAsia"/>
                <w:sz w:val="20"/>
                <w:szCs w:val="20"/>
                <w:lang w:val="de-DE"/>
              </w:rPr>
            </w:pPr>
            <w:r w:rsidRPr="00C67E59">
              <w:rPr>
                <w:rFonts w:eastAsiaTheme="minorEastAsia"/>
                <w:sz w:val="20"/>
                <w:szCs w:val="20"/>
                <w:lang w:val="de-DE"/>
              </w:rPr>
              <w:t xml:space="preserve">We </w:t>
            </w:r>
            <w:r w:rsidR="000136B8" w:rsidRPr="00C67E59">
              <w:rPr>
                <w:rFonts w:eastAsiaTheme="minorEastAsia"/>
                <w:sz w:val="20"/>
                <w:szCs w:val="20"/>
                <w:lang w:val="de-DE"/>
              </w:rPr>
              <w:t xml:space="preserve">prefer </w:t>
            </w:r>
            <w:r w:rsidRPr="00C67E59">
              <w:rPr>
                <w:rFonts w:eastAsiaTheme="minorEastAsia"/>
                <w:sz w:val="20"/>
                <w:szCs w:val="20"/>
                <w:lang w:val="de-DE"/>
              </w:rPr>
              <w:t xml:space="preserve">Alt-1 based </w:t>
            </w:r>
            <w:r w:rsidR="00487529" w:rsidRPr="00C67E59">
              <w:rPr>
                <w:rFonts w:eastAsiaTheme="minorEastAsia"/>
                <w:sz w:val="20"/>
                <w:szCs w:val="20"/>
                <w:lang w:val="de-DE"/>
              </w:rPr>
              <w:t xml:space="preserve">on </w:t>
            </w:r>
            <w:r w:rsidRPr="00C67E59">
              <w:rPr>
                <w:rFonts w:eastAsiaTheme="minorEastAsia"/>
                <w:sz w:val="20"/>
                <w:szCs w:val="20"/>
                <w:lang w:val="de-DE"/>
              </w:rPr>
              <w:t xml:space="preserve">the </w:t>
            </w:r>
            <w:r w:rsidRPr="00C67E59">
              <w:rPr>
                <w:sz w:val="20"/>
                <w:szCs w:val="20"/>
              </w:rPr>
              <w:t>consistent scaling principle</w:t>
            </w:r>
            <w:r w:rsidRPr="00C67E59">
              <w:rPr>
                <w:rFonts w:eastAsiaTheme="minorEastAsia"/>
                <w:sz w:val="20"/>
                <w:szCs w:val="20"/>
                <w:lang w:val="de-DE"/>
              </w:rPr>
              <w:t>. In our opinion, the issue</w:t>
            </w:r>
            <w:r w:rsidR="00487529" w:rsidRPr="00C67E59">
              <w:rPr>
                <w:rFonts w:eastAsiaTheme="minorEastAsia"/>
                <w:sz w:val="20"/>
                <w:szCs w:val="20"/>
                <w:lang w:val="de-DE"/>
              </w:rPr>
              <w:t>s</w:t>
            </w:r>
            <w:r w:rsidRPr="00C67E59">
              <w:rPr>
                <w:rFonts w:eastAsiaTheme="minorEastAsia"/>
                <w:sz w:val="20"/>
                <w:szCs w:val="20"/>
                <w:lang w:val="de-DE"/>
              </w:rPr>
              <w:t xml:space="preserve"> on the hopping pattern </w:t>
            </w:r>
            <w:r w:rsidR="003455E3" w:rsidRPr="00C67E59">
              <w:rPr>
                <w:rFonts w:eastAsiaTheme="minorEastAsia"/>
                <w:sz w:val="20"/>
                <w:szCs w:val="20"/>
                <w:lang w:val="de-DE"/>
              </w:rPr>
              <w:t xml:space="preserve">reverses </w:t>
            </w:r>
            <w:r w:rsidRPr="00C67E59">
              <w:rPr>
                <w:rFonts w:eastAsiaTheme="minorEastAsia"/>
                <w:sz w:val="20"/>
                <w:szCs w:val="20"/>
                <w:lang w:val="de-DE"/>
              </w:rPr>
              <w:t xml:space="preserve">and RB offset area is occupied already exist for PUCCH resource set indices 0-14. For example, for PUCCH resource set 14 in Rel-15, the </w:t>
            </w:r>
            <w:r w:rsidRPr="00C67E59">
              <w:rPr>
                <w:rFonts w:eastAsiaTheme="minorEastAsia"/>
                <w:sz w:val="20"/>
                <w:szCs w:val="20"/>
              </w:rPr>
              <w:t>"RB offset area"</w:t>
            </w:r>
            <w:r w:rsidRPr="00C67E59">
              <w:rPr>
                <w:rFonts w:eastAsiaTheme="minorEastAsia"/>
                <w:sz w:val="20"/>
                <w:szCs w:val="20"/>
                <w:lang w:val="de-DE"/>
              </w:rPr>
              <w:t xml:space="preserve"> of 4 RBs at the low and high ends of the initial BWP are designed not to be used. However, in 60GHz band, when the initial UL BWP is 100 MHz</w:t>
            </w:r>
            <w:r w:rsidR="00487529" w:rsidRPr="00C67E59">
              <w:rPr>
                <w:rFonts w:eastAsiaTheme="minorEastAsia"/>
                <w:sz w:val="20"/>
                <w:szCs w:val="20"/>
                <w:lang w:val="de-DE"/>
              </w:rPr>
              <w:t>(</w:t>
            </w:r>
            <w:r w:rsidRPr="00C67E59">
              <w:rPr>
                <w:rFonts w:eastAsiaTheme="minorEastAsia"/>
                <w:sz w:val="20"/>
                <w:szCs w:val="20"/>
                <w:lang w:val="de-DE"/>
              </w:rPr>
              <w:t>i.e. 66RBs</w:t>
            </w:r>
            <w:r w:rsidR="00487529" w:rsidRPr="00C67E59">
              <w:rPr>
                <w:rFonts w:eastAsiaTheme="minorEastAsia"/>
                <w:sz w:val="20"/>
                <w:szCs w:val="20"/>
                <w:lang w:val="de-DE"/>
              </w:rPr>
              <w:t>)</w:t>
            </w:r>
            <w:r w:rsidRPr="00C67E59">
              <w:rPr>
                <w:rFonts w:eastAsiaTheme="minorEastAsia"/>
                <w:sz w:val="20"/>
                <w:szCs w:val="20"/>
                <w:lang w:val="de-DE"/>
              </w:rPr>
              <w:t xml:space="preserve"> and the number of RBs for PUCCH resource is 13RBs, the </w:t>
            </w:r>
            <w:r w:rsidRPr="00C67E59">
              <w:rPr>
                <w:rFonts w:eastAsiaTheme="minorEastAsia"/>
                <w:sz w:val="20"/>
                <w:szCs w:val="20"/>
              </w:rPr>
              <w:t>"RB offset area"</w:t>
            </w:r>
            <w:r w:rsidRPr="00C67E59">
              <w:rPr>
                <w:rFonts w:eastAsiaTheme="minorEastAsia"/>
                <w:sz w:val="20"/>
                <w:szCs w:val="20"/>
                <w:lang w:val="de-DE"/>
              </w:rPr>
              <w:t xml:space="preserve"> is occupied for PUCCH resource index </w:t>
            </w:r>
            <w:r w:rsidRPr="00C67E59">
              <w:rPr>
                <w:rFonts w:eastAsiaTheme="minorEastAsia" w:hint="eastAsia"/>
                <w:sz w:val="20"/>
                <w:szCs w:val="20"/>
                <w:lang w:val="de-DE"/>
              </w:rPr>
              <w:t>r_PUCCH</w:t>
            </w:r>
            <w:r w:rsidRPr="00C67E59">
              <w:rPr>
                <w:rFonts w:eastAsiaTheme="minorEastAsia"/>
                <w:sz w:val="20"/>
                <w:szCs w:val="20"/>
                <w:lang w:val="de-DE"/>
              </w:rPr>
              <w:t xml:space="preserve"> = 0,1,2,3. In addition, the hopping pattern also reverses.</w:t>
            </w:r>
          </w:p>
        </w:tc>
      </w:tr>
      <w:tr w:rsidR="00671E09" w:rsidRPr="002C0391" w14:paraId="740D0002" w14:textId="77777777" w:rsidTr="003F27D2">
        <w:tc>
          <w:tcPr>
            <w:tcW w:w="1525" w:type="dxa"/>
          </w:tcPr>
          <w:p w14:paraId="16DFE917" w14:textId="0E3046E7" w:rsidR="00671E09" w:rsidRDefault="00671E09" w:rsidP="00671E09">
            <w:pPr>
              <w:pStyle w:val="BodyText"/>
              <w:spacing w:after="0"/>
              <w:ind w:right="27"/>
              <w:rPr>
                <w:lang w:val="de-DE"/>
              </w:rPr>
            </w:pPr>
            <w:r>
              <w:rPr>
                <w:lang w:val="de-DE"/>
              </w:rPr>
              <w:t>Qualcomm</w:t>
            </w:r>
          </w:p>
        </w:tc>
        <w:tc>
          <w:tcPr>
            <w:tcW w:w="7560" w:type="dxa"/>
          </w:tcPr>
          <w:p w14:paraId="06B84BE0"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We want to point out that “RB offset“ area may be occupied even with some other index value. In other words, it is not unique to index=15. </w:t>
            </w:r>
          </w:p>
          <w:p w14:paraId="67438559" w14:textId="77777777" w:rsidR="00671E09" w:rsidRDefault="00671E09" w:rsidP="00671E09">
            <w:pPr>
              <w:pStyle w:val="BodyText"/>
              <w:spacing w:after="0"/>
              <w:ind w:right="27"/>
              <w:rPr>
                <w:rFonts w:eastAsiaTheme="minorEastAsia"/>
                <w:sz w:val="20"/>
                <w:szCs w:val="20"/>
                <w:lang w:val="de-DE"/>
              </w:rPr>
            </w:pPr>
          </w:p>
          <w:p w14:paraId="245F9148"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Consider a 100Mhz/120kHz SCS (~65RBs) UL BWP, with index=2 and N_RB=16, both the top and bottom “reserved RB offset“ area (which is 3*16=48 RBs) will be </w:t>
            </w:r>
            <w:r>
              <w:rPr>
                <w:rFonts w:eastAsiaTheme="minorEastAsia"/>
                <w:sz w:val="20"/>
                <w:szCs w:val="20"/>
                <w:lang w:val="de-DE"/>
              </w:rPr>
              <w:lastRenderedPageBreak/>
              <w:t>occupied. In this case, the hopping pattern already changed from Rel-15 , as for r_pucch=3,4,5, the first hop RBs are loccated in the top half, while the second hop RBs are in the bottom half.</w:t>
            </w:r>
          </w:p>
          <w:p w14:paraId="01554ADB" w14:textId="77777777" w:rsidR="00671E09" w:rsidRDefault="00671E09" w:rsidP="00671E09">
            <w:pPr>
              <w:pStyle w:val="BodyText"/>
              <w:spacing w:after="0"/>
              <w:ind w:right="27"/>
              <w:rPr>
                <w:rFonts w:eastAsiaTheme="minorEastAsia"/>
                <w:sz w:val="20"/>
                <w:szCs w:val="20"/>
                <w:lang w:val="de-DE"/>
              </w:rPr>
            </w:pPr>
          </w:p>
          <w:p w14:paraId="402562EA"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dont see a performance loss with the changed hopping pattern. And we don‘t see a reason for multi-RB common PUCCH, it needs to following same pattern as 1-RB common PUCCH.</w:t>
            </w:r>
          </w:p>
          <w:p w14:paraId="75507D0D" w14:textId="77777777" w:rsidR="00671E09" w:rsidRDefault="00671E09" w:rsidP="00671E09">
            <w:pPr>
              <w:pStyle w:val="BodyText"/>
              <w:spacing w:after="0"/>
              <w:ind w:right="27"/>
              <w:rPr>
                <w:rFonts w:eastAsiaTheme="minorEastAsia"/>
                <w:sz w:val="20"/>
                <w:szCs w:val="20"/>
                <w:lang w:val="de-DE"/>
              </w:rPr>
            </w:pPr>
          </w:p>
          <w:p w14:paraId="2BDA636B"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As we mentioned in our contribution, index </w:t>
            </w:r>
            <w:r w:rsidRPr="00072F59">
              <w:rPr>
                <w:rFonts w:eastAsiaTheme="minorEastAsia"/>
                <w:sz w:val="20"/>
                <w:szCs w:val="20"/>
                <w:lang w:val="de-DE"/>
              </w:rPr>
              <w:t>12-14 has the same configuration of First symbol, Number of symbols, initial CS set as index 15</w:t>
            </w:r>
            <w:r>
              <w:rPr>
                <w:rFonts w:eastAsiaTheme="minorEastAsia"/>
                <w:sz w:val="20"/>
                <w:szCs w:val="20"/>
                <w:lang w:val="de-DE"/>
              </w:rPr>
              <w:t>, and should already offer enough flexiblity to configure common PUCCH resource.</w:t>
            </w:r>
          </w:p>
          <w:p w14:paraId="7424D7E9" w14:textId="77777777" w:rsidR="00671E09" w:rsidRDefault="00671E09" w:rsidP="00671E09">
            <w:pPr>
              <w:pStyle w:val="BodyText"/>
              <w:spacing w:after="0"/>
              <w:ind w:right="27"/>
              <w:rPr>
                <w:rFonts w:eastAsiaTheme="minorEastAsia"/>
                <w:sz w:val="20"/>
                <w:szCs w:val="20"/>
                <w:lang w:val="de-DE"/>
              </w:rPr>
            </w:pPr>
          </w:p>
          <w:p w14:paraId="0EDBE708" w14:textId="4FED0CF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253AE936" w14:textId="77777777" w:rsidR="00671E09" w:rsidRDefault="00671E09" w:rsidP="00671E09">
            <w:pPr>
              <w:pStyle w:val="BodyText"/>
              <w:spacing w:after="0"/>
              <w:ind w:right="27"/>
              <w:rPr>
                <w:rFonts w:eastAsiaTheme="minorEastAsia"/>
                <w:sz w:val="20"/>
                <w:szCs w:val="20"/>
                <w:lang w:val="de-DE"/>
              </w:rPr>
            </w:pPr>
          </w:p>
          <w:p w14:paraId="60118525" w14:textId="4E48BEE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prefer Alt-a.</w:t>
            </w:r>
          </w:p>
          <w:p w14:paraId="26FDDCD1" w14:textId="77777777" w:rsidR="00671E09" w:rsidRPr="00C67E59" w:rsidRDefault="00671E09" w:rsidP="00671E09">
            <w:pPr>
              <w:pStyle w:val="BodyText"/>
              <w:spacing w:after="0"/>
              <w:ind w:right="27"/>
              <w:rPr>
                <w:lang w:val="de-DE"/>
              </w:rPr>
            </w:pPr>
          </w:p>
        </w:tc>
      </w:tr>
      <w:tr w:rsidR="00934279" w:rsidRPr="002C0391" w14:paraId="3283AFA4" w14:textId="77777777" w:rsidTr="003F27D2">
        <w:tc>
          <w:tcPr>
            <w:tcW w:w="1525" w:type="dxa"/>
          </w:tcPr>
          <w:p w14:paraId="1391C860" w14:textId="0EB50241" w:rsidR="00934279" w:rsidRDefault="00934279" w:rsidP="00934279">
            <w:pPr>
              <w:pStyle w:val="BodyText"/>
              <w:spacing w:after="0"/>
              <w:ind w:right="27"/>
              <w:rPr>
                <w:lang w:val="de-DE"/>
              </w:rPr>
            </w:pPr>
            <w:r>
              <w:rPr>
                <w:lang w:val="de-DE"/>
              </w:rPr>
              <w:lastRenderedPageBreak/>
              <w:t>Intel</w:t>
            </w:r>
          </w:p>
        </w:tc>
        <w:tc>
          <w:tcPr>
            <w:tcW w:w="7560" w:type="dxa"/>
          </w:tcPr>
          <w:p w14:paraId="5AC0D3A1" w14:textId="51242698" w:rsidR="00934279" w:rsidRDefault="00934279" w:rsidP="00934279">
            <w:pPr>
              <w:pStyle w:val="BodyText"/>
              <w:spacing w:after="0"/>
              <w:ind w:right="27"/>
              <w:rPr>
                <w:lang w:val="de-DE"/>
              </w:rPr>
            </w:pPr>
            <w:r w:rsidRPr="00D37A92">
              <w:rPr>
                <w:rFonts w:eastAsiaTheme="minorEastAsia"/>
                <w:sz w:val="20"/>
                <w:szCs w:val="20"/>
                <w:lang w:val="de-DE"/>
              </w:rPr>
              <w:t xml:space="preserve">We prefer Alt-1 </w:t>
            </w:r>
            <w:r>
              <w:rPr>
                <w:rFonts w:eastAsiaTheme="minorEastAsia"/>
                <w:sz w:val="20"/>
                <w:szCs w:val="20"/>
                <w:lang w:val="de-DE"/>
              </w:rPr>
              <w:t xml:space="preserve">as this alternative allows </w:t>
            </w:r>
            <w:r w:rsidRPr="00D37A92">
              <w:rPr>
                <w:rFonts w:eastAsiaTheme="minorEastAsia"/>
                <w:sz w:val="20"/>
                <w:szCs w:val="20"/>
                <w:lang w:val="de-DE"/>
              </w:rPr>
              <w:t xml:space="preserve">to mantain a consistent scaling principle across all the PUCCH resource sets. Furthermore, we share same view as OPPO, and in our understanding similar issue regarding the hopping patter exists for some numerologies, offset and PUCCH resources index </w:t>
            </w:r>
            <w:r w:rsidRPr="00C67E59">
              <w:rPr>
                <w:rFonts w:eastAsiaTheme="minorEastAsia" w:hint="eastAsia"/>
                <w:sz w:val="20"/>
                <w:szCs w:val="20"/>
                <w:lang w:val="de-DE"/>
              </w:rPr>
              <w:t>r_PUCCH</w:t>
            </w:r>
            <w:r w:rsidRPr="00C67E59">
              <w:rPr>
                <w:rFonts w:eastAsiaTheme="minorEastAsia"/>
                <w:sz w:val="20"/>
                <w:szCs w:val="20"/>
                <w:lang w:val="de-DE"/>
              </w:rPr>
              <w:t xml:space="preserve"> </w:t>
            </w:r>
            <w:r w:rsidRPr="00D37A92">
              <w:rPr>
                <w:rFonts w:eastAsiaTheme="minorEastAsia"/>
                <w:sz w:val="20"/>
                <w:szCs w:val="20"/>
                <w:lang w:val="de-DE"/>
              </w:rPr>
              <w:t>for all other PUCCH resource sets as well, so there is no need to optimize at this point for a single PUCCH resource set</w:t>
            </w:r>
            <w:r>
              <w:rPr>
                <w:rFonts w:eastAsiaTheme="minorEastAsia"/>
                <w:sz w:val="20"/>
                <w:szCs w:val="20"/>
                <w:lang w:val="de-DE"/>
              </w:rPr>
              <w:t>.</w:t>
            </w:r>
          </w:p>
        </w:tc>
      </w:tr>
      <w:tr w:rsidR="00367677" w:rsidRPr="002C0391" w14:paraId="531C143D" w14:textId="77777777" w:rsidTr="003F27D2">
        <w:tc>
          <w:tcPr>
            <w:tcW w:w="1525" w:type="dxa"/>
          </w:tcPr>
          <w:p w14:paraId="5D436549" w14:textId="4B47FBE1" w:rsidR="00367677" w:rsidRPr="00367677" w:rsidRDefault="00367677" w:rsidP="00367677">
            <w:pPr>
              <w:pStyle w:val="BodyText"/>
              <w:spacing w:after="0"/>
              <w:ind w:right="27"/>
              <w:rPr>
                <w:sz w:val="20"/>
                <w:szCs w:val="20"/>
                <w:lang w:val="de-DE"/>
              </w:rPr>
            </w:pPr>
            <w:r w:rsidRPr="00367677">
              <w:rPr>
                <w:sz w:val="20"/>
                <w:szCs w:val="20"/>
                <w:lang w:val="de-DE"/>
              </w:rPr>
              <w:t>Apple</w:t>
            </w:r>
          </w:p>
        </w:tc>
        <w:tc>
          <w:tcPr>
            <w:tcW w:w="7560" w:type="dxa"/>
          </w:tcPr>
          <w:p w14:paraId="7D918805" w14:textId="045436D4" w:rsidR="00367677" w:rsidRPr="00367677" w:rsidRDefault="00367677" w:rsidP="00367677">
            <w:pPr>
              <w:pStyle w:val="BodyText"/>
              <w:spacing w:after="0"/>
              <w:ind w:right="27"/>
              <w:rPr>
                <w:sz w:val="20"/>
                <w:szCs w:val="20"/>
                <w:lang w:val="de-DE"/>
              </w:rPr>
            </w:pPr>
            <w:r w:rsidRPr="00367677">
              <w:rPr>
                <w:sz w:val="20"/>
                <w:szCs w:val="20"/>
                <w:lang w:val="de-DE"/>
              </w:rPr>
              <w:t>We prefer Alt-2 but are flexible.</w:t>
            </w:r>
          </w:p>
        </w:tc>
      </w:tr>
      <w:tr w:rsidR="002A0DEE" w:rsidRPr="002C0391" w14:paraId="4D957764" w14:textId="77777777" w:rsidTr="003F27D2">
        <w:tc>
          <w:tcPr>
            <w:tcW w:w="1525" w:type="dxa"/>
          </w:tcPr>
          <w:p w14:paraId="672B9AAC" w14:textId="62702E89" w:rsidR="002A0DEE" w:rsidRPr="00367677" w:rsidRDefault="002A0DEE" w:rsidP="002A0DEE">
            <w:pPr>
              <w:pStyle w:val="BodyText"/>
              <w:spacing w:after="0"/>
              <w:ind w:right="27"/>
              <w:rPr>
                <w:lang w:val="de-DE"/>
              </w:rPr>
            </w:pPr>
            <w:r>
              <w:rPr>
                <w:lang w:val="de-DE"/>
              </w:rPr>
              <w:t>InterDigital</w:t>
            </w:r>
          </w:p>
        </w:tc>
        <w:tc>
          <w:tcPr>
            <w:tcW w:w="7560" w:type="dxa"/>
          </w:tcPr>
          <w:p w14:paraId="0ED99E2A" w14:textId="04B62579" w:rsidR="002A0DEE" w:rsidRPr="00367677" w:rsidRDefault="002A0DEE" w:rsidP="002A0DEE">
            <w:pPr>
              <w:pStyle w:val="BodyText"/>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124638" w:rsidRPr="002C0391" w14:paraId="01B34CE6" w14:textId="77777777" w:rsidTr="003F27D2">
        <w:tc>
          <w:tcPr>
            <w:tcW w:w="1525" w:type="dxa"/>
          </w:tcPr>
          <w:p w14:paraId="1132EBD4" w14:textId="4077E302" w:rsidR="00124638" w:rsidRDefault="00124638" w:rsidP="00124638">
            <w:pPr>
              <w:pStyle w:val="BodyText"/>
              <w:spacing w:after="0"/>
              <w:ind w:right="27"/>
              <w:rPr>
                <w:lang w:val="de-DE"/>
              </w:rPr>
            </w:pPr>
            <w:r>
              <w:rPr>
                <w:lang w:val="de-DE"/>
              </w:rPr>
              <w:t>Lenovo, Motorola Mobility</w:t>
            </w:r>
          </w:p>
        </w:tc>
        <w:tc>
          <w:tcPr>
            <w:tcW w:w="7560" w:type="dxa"/>
          </w:tcPr>
          <w:p w14:paraId="698DD863" w14:textId="524CA1C3" w:rsidR="00124638" w:rsidRDefault="00124638" w:rsidP="00124638">
            <w:pPr>
              <w:pStyle w:val="BodyText"/>
              <w:spacing w:after="0"/>
              <w:ind w:right="27"/>
              <w:rPr>
                <w:lang w:val="de-DE"/>
              </w:rPr>
            </w:pPr>
            <w:r>
              <w:rPr>
                <w:lang w:val="de-DE"/>
              </w:rPr>
              <w:t xml:space="preserve">We slightly prefer Alt1 for simplicity.  </w:t>
            </w:r>
          </w:p>
        </w:tc>
      </w:tr>
      <w:tr w:rsidR="001F6FD3" w:rsidRPr="002C0391" w14:paraId="4843CEB7" w14:textId="77777777" w:rsidTr="003F27D2">
        <w:tc>
          <w:tcPr>
            <w:tcW w:w="1525" w:type="dxa"/>
          </w:tcPr>
          <w:p w14:paraId="0CF2B3E2" w14:textId="41C88404" w:rsidR="001F6FD3" w:rsidRPr="001F6FD3" w:rsidRDefault="001F6FD3" w:rsidP="001F6FD3">
            <w:pPr>
              <w:pStyle w:val="BodyText"/>
              <w:spacing w:after="0"/>
              <w:ind w:right="27"/>
            </w:pPr>
            <w:r w:rsidRPr="001F6FD3">
              <w:rPr>
                <w:lang w:val="de-DE"/>
              </w:rPr>
              <w:t>Sony</w:t>
            </w:r>
          </w:p>
        </w:tc>
        <w:tc>
          <w:tcPr>
            <w:tcW w:w="7560" w:type="dxa"/>
          </w:tcPr>
          <w:p w14:paraId="55EB8B17" w14:textId="447D72FB" w:rsidR="001F6FD3" w:rsidRPr="001F6FD3" w:rsidRDefault="001F6FD3" w:rsidP="001F6FD3">
            <w:pPr>
              <w:pStyle w:val="BodyText"/>
              <w:spacing w:after="0"/>
              <w:ind w:right="27"/>
              <w:rPr>
                <w:lang w:val="de-DE"/>
              </w:rPr>
            </w:pPr>
            <w:r w:rsidRPr="001F6FD3">
              <w:rPr>
                <w:lang w:val="de-DE"/>
              </w:rPr>
              <w:t>Our preference is Alt-1.</w:t>
            </w:r>
          </w:p>
        </w:tc>
      </w:tr>
      <w:tr w:rsidR="00256D08" w:rsidRPr="002C0391" w14:paraId="2CAD36EE" w14:textId="77777777" w:rsidTr="003F27D2">
        <w:tc>
          <w:tcPr>
            <w:tcW w:w="1525" w:type="dxa"/>
          </w:tcPr>
          <w:p w14:paraId="26446557" w14:textId="7E54688B" w:rsidR="00256D08" w:rsidRPr="009118D8" w:rsidRDefault="00256D08" w:rsidP="001F6FD3">
            <w:pPr>
              <w:pStyle w:val="BodyText"/>
              <w:spacing w:after="0"/>
              <w:ind w:right="27"/>
              <w:rPr>
                <w:sz w:val="20"/>
                <w:szCs w:val="20"/>
                <w:lang w:val="de-DE"/>
              </w:rPr>
            </w:pPr>
            <w:r w:rsidRPr="009118D8">
              <w:rPr>
                <w:sz w:val="20"/>
                <w:szCs w:val="20"/>
                <w:lang w:val="de-DE"/>
              </w:rPr>
              <w:t>Futurewei</w:t>
            </w:r>
          </w:p>
        </w:tc>
        <w:tc>
          <w:tcPr>
            <w:tcW w:w="7560" w:type="dxa"/>
          </w:tcPr>
          <w:p w14:paraId="28F07B0C" w14:textId="11A9FBE6" w:rsidR="00256D08" w:rsidRPr="009118D8" w:rsidRDefault="00256D08" w:rsidP="001F6FD3">
            <w:pPr>
              <w:pStyle w:val="BodyText"/>
              <w:spacing w:after="0"/>
              <w:ind w:right="27"/>
              <w:rPr>
                <w:sz w:val="20"/>
                <w:szCs w:val="20"/>
                <w:lang w:val="de-DE"/>
              </w:rPr>
            </w:pPr>
            <w:r w:rsidRPr="009118D8">
              <w:rPr>
                <w:rFonts w:eastAsia="Times New Roman"/>
                <w:sz w:val="20"/>
                <w:szCs w:val="20"/>
                <w:lang w:val="de-DE" w:eastAsia="en-US"/>
              </w:rPr>
              <w:t xml:space="preserve">Our preference for X=1 was based on </w:t>
            </w:r>
            <w:r w:rsidR="007D0EBB" w:rsidRPr="009118D8">
              <w:rPr>
                <w:rFonts w:eastAsia="Times New Roman"/>
                <w:sz w:val="20"/>
                <w:szCs w:val="20"/>
                <w:lang w:val="de-DE" w:eastAsia="en-US"/>
              </w:rPr>
              <w:t xml:space="preserve">the concern about </w:t>
            </w:r>
            <w:r w:rsidRPr="009118D8">
              <w:rPr>
                <w:rFonts w:eastAsia="Times New Roman"/>
                <w:sz w:val="20"/>
                <w:szCs w:val="20"/>
                <w:lang w:eastAsia="en-US"/>
              </w:rPr>
              <w:t>whether or not PUCCH resources step outside the BWP</w:t>
            </w:r>
            <w:r w:rsidRPr="009118D8">
              <w:rPr>
                <w:rFonts w:eastAsia="Times New Roman"/>
                <w:sz w:val="20"/>
                <w:szCs w:val="20"/>
                <w:lang w:eastAsia="en-US"/>
              </w:rPr>
              <w:t>; but if t</w:t>
            </w:r>
            <w:r w:rsidRPr="009118D8">
              <w:rPr>
                <w:rFonts w:eastAsia="Times New Roman"/>
                <w:sz w:val="20"/>
                <w:szCs w:val="20"/>
                <w:lang w:eastAsia="en-US"/>
              </w:rPr>
              <w:t>he issue is rather about the hopping pattern</w:t>
            </w:r>
            <w:r w:rsidRPr="009118D8">
              <w:rPr>
                <w:rFonts w:eastAsia="Times New Roman"/>
                <w:sz w:val="20"/>
                <w:szCs w:val="20"/>
                <w:lang w:eastAsia="en-US"/>
              </w:rPr>
              <w:t xml:space="preserve">, we also don’t think it pertains only to the </w:t>
            </w:r>
            <w:r w:rsidR="007D0EBB" w:rsidRPr="009118D8">
              <w:rPr>
                <w:rFonts w:eastAsia="Times New Roman"/>
                <w:sz w:val="20"/>
                <w:szCs w:val="20"/>
                <w:lang w:eastAsia="en-US"/>
              </w:rPr>
              <w:t xml:space="preserve">resource set </w:t>
            </w:r>
            <w:r w:rsidRPr="009118D8">
              <w:rPr>
                <w:rFonts w:eastAsia="Times New Roman"/>
                <w:sz w:val="20"/>
                <w:szCs w:val="20"/>
                <w:lang w:eastAsia="en-US"/>
              </w:rPr>
              <w:t xml:space="preserve">index 15, </w:t>
            </w:r>
            <w:r w:rsidR="007D0EBB" w:rsidRPr="009118D8">
              <w:rPr>
                <w:rFonts w:eastAsia="Times New Roman"/>
                <w:sz w:val="20"/>
                <w:szCs w:val="20"/>
                <w:lang w:eastAsia="en-US"/>
              </w:rPr>
              <w:t>thus</w:t>
            </w:r>
            <w:r w:rsidRPr="009118D8">
              <w:rPr>
                <w:rFonts w:eastAsia="Times New Roman"/>
                <w:sz w:val="20"/>
                <w:szCs w:val="20"/>
                <w:lang w:eastAsia="en-US"/>
              </w:rPr>
              <w:t xml:space="preserve"> in this case there seems to be no other viable option </w:t>
            </w:r>
            <w:r w:rsidR="007D0EBB" w:rsidRPr="009118D8">
              <w:rPr>
                <w:rFonts w:eastAsia="Times New Roman"/>
                <w:sz w:val="20"/>
                <w:szCs w:val="20"/>
                <w:lang w:eastAsia="en-US"/>
              </w:rPr>
              <w:t>except for</w:t>
            </w:r>
            <w:r w:rsidRPr="009118D8">
              <w:rPr>
                <w:rFonts w:eastAsia="Times New Roman"/>
                <w:sz w:val="20"/>
                <w:szCs w:val="20"/>
                <w:lang w:eastAsia="en-US"/>
              </w:rPr>
              <w:t xml:space="preserve"> Alt-1.      </w:t>
            </w:r>
          </w:p>
        </w:tc>
      </w:tr>
    </w:tbl>
    <w:p w14:paraId="2DB5FF03" w14:textId="328D0B57" w:rsidR="00862E08" w:rsidRDefault="00862E08" w:rsidP="00862E08">
      <w:pPr>
        <w:pStyle w:val="BodyText"/>
        <w:ind w:right="27"/>
      </w:pPr>
    </w:p>
    <w:p w14:paraId="2AF588B5" w14:textId="39B33AF2" w:rsidR="00A2236C" w:rsidRDefault="004D386C">
      <w:pPr>
        <w:pStyle w:val="Heading1"/>
      </w:pPr>
      <w:r>
        <w:t>3</w:t>
      </w:r>
      <w:r w:rsidR="00A2236C">
        <w:tab/>
        <w:t xml:space="preserve">Sequence Design </w:t>
      </w:r>
      <w:r w:rsidR="00D1049E">
        <w:t>for Multi-RB PUCCH</w:t>
      </w:r>
    </w:p>
    <w:p w14:paraId="368B780B" w14:textId="0B070D7E" w:rsidR="006E4E72" w:rsidRPr="006E4E72" w:rsidRDefault="006E4E72" w:rsidP="00D1049E">
      <w:pPr>
        <w:pStyle w:val="Heading2"/>
      </w:pPr>
      <w:r>
        <w:t>3.1</w:t>
      </w:r>
      <w:r>
        <w:tab/>
      </w:r>
      <w:r w:rsidR="00D1049E">
        <w:t>Sequence Design for DMRS of Multi-RB PF1</w:t>
      </w:r>
    </w:p>
    <w:p w14:paraId="6990EBFF" w14:textId="20855B67" w:rsidR="00A2236C" w:rsidRDefault="00A2236C" w:rsidP="00A2236C">
      <w:pPr>
        <w:pStyle w:val="BodyText"/>
        <w:spacing w:after="0"/>
        <w:ind w:right="27"/>
      </w:pPr>
      <w:bookmarkStart w:id="36" w:name="_Hlk71744693"/>
      <w:bookmarkStart w:id="37" w:name="_Hlk79401780"/>
      <w:r w:rsidRPr="00930048">
        <w:t>The following table provides a summary of company proposals on this topic</w:t>
      </w:r>
      <w:r>
        <w:t>:</w:t>
      </w:r>
    </w:p>
    <w:p w14:paraId="77BA75D7" w14:textId="72B03631" w:rsidR="00A2236C" w:rsidRDefault="00A2236C" w:rsidP="00A2236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26EA4E72" w14:textId="77777777" w:rsidR="00A2236C" w:rsidRPr="00AA7378" w:rsidRDefault="00A2236C" w:rsidP="00BA46D5">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BodyText"/>
              <w:spacing w:after="0"/>
              <w:ind w:right="27"/>
              <w:rPr>
                <w:sz w:val="20"/>
                <w:szCs w:val="20"/>
                <w:lang w:val="de-DE"/>
              </w:rPr>
            </w:pPr>
            <w:r>
              <w:rPr>
                <w:sz w:val="20"/>
                <w:szCs w:val="20"/>
                <w:lang w:val="de-DE"/>
              </w:rPr>
              <w:t>vivo [4]</w:t>
            </w:r>
          </w:p>
        </w:tc>
        <w:tc>
          <w:tcPr>
            <w:tcW w:w="7560" w:type="dxa"/>
          </w:tcPr>
          <w:p w14:paraId="6AFF4833" w14:textId="22D56061" w:rsidR="00A2236C" w:rsidRPr="00A2236C" w:rsidRDefault="00A2236C" w:rsidP="00A2236C">
            <w:pPr>
              <w:pStyle w:val="3GPPNormalText"/>
              <w:rPr>
                <w:b/>
                <w:lang w:eastAsia="en-GB"/>
              </w:rPr>
            </w:pPr>
            <w:bookmarkStart w:id="38" w:name="_Ref86842033"/>
            <w:bookmarkStart w:id="39" w:name="_Ref86844036"/>
            <w:r w:rsidRPr="008725BE">
              <w:rPr>
                <w:b/>
              </w:rPr>
              <w:t>P</w:t>
            </w:r>
            <w:r w:rsidRPr="00753954">
              <w:rPr>
                <w:b/>
              </w:rPr>
              <w:t>roposal</w:t>
            </w:r>
            <w:r>
              <w:rPr>
                <w:b/>
              </w:rPr>
              <w:t xml:space="preserve"> 2</w:t>
            </w:r>
            <w:r w:rsidRPr="00753954">
              <w:rPr>
                <w:b/>
              </w:rPr>
              <w:t>:</w:t>
            </w:r>
            <w:bookmarkEnd w:id="38"/>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39"/>
          </w:p>
        </w:tc>
      </w:tr>
      <w:bookmarkEnd w:id="36"/>
      <w:bookmarkEnd w:id="37"/>
    </w:tbl>
    <w:p w14:paraId="78FBBCA2" w14:textId="6E4D15D2" w:rsidR="00A2236C" w:rsidRDefault="00A2236C" w:rsidP="00A2236C"/>
    <w:p w14:paraId="3DCB1A63" w14:textId="52A23C27" w:rsidR="00A2236C" w:rsidRPr="00DD3AFB" w:rsidRDefault="00A2236C" w:rsidP="005D7D02">
      <w:pPr>
        <w:pStyle w:val="Heading3"/>
      </w:pPr>
      <w:r w:rsidRPr="00DD3AFB">
        <w:lastRenderedPageBreak/>
        <w:t>Summary</w:t>
      </w:r>
      <w:r>
        <w:t xml:space="preserve"> of Sequence Design for DMRS of Multi-RB PF1</w:t>
      </w:r>
    </w:p>
    <w:p w14:paraId="33C016A4" w14:textId="3EDA7A31" w:rsidR="00A2236C" w:rsidRDefault="003C3A10" w:rsidP="00A2236C">
      <w:pPr>
        <w:pStyle w:val="BodyText"/>
        <w:ind w:right="27"/>
      </w:pPr>
      <w:r w:rsidRPr="00D1049E">
        <w:rPr>
          <w:noProof/>
          <w:lang w:val="en-US"/>
        </w:rPr>
        <mc:AlternateContent>
          <mc:Choice Requires="wps">
            <w:drawing>
              <wp:anchor distT="45720" distB="45720" distL="114300" distR="114300" simplePos="0" relativeHeight="251658242"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A3FA3" id="Text Box 2" o:spid="_x0000_s1032" type="#_x0000_t202" style="position:absolute;left:0;text-align:left;margin-left:398.3pt;margin-top:34.35pt;width:449.5pt;height:7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BodyText"/>
        <w:ind w:right="27"/>
      </w:pPr>
      <w:r>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BodyText"/>
        <w:ind w:right="27"/>
      </w:pPr>
      <w:r>
        <w:t>Hence the moderator makes the following proposal to ensure that the next version of the 38.211 draft CR will capture this</w:t>
      </w:r>
      <w:r w:rsidR="003C3A10">
        <w:t>.</w:t>
      </w:r>
    </w:p>
    <w:p w14:paraId="101E0B8A" w14:textId="77777777" w:rsidR="003C3A10" w:rsidRDefault="003C3A10" w:rsidP="00A2236C">
      <w:pPr>
        <w:pStyle w:val="BodyText"/>
        <w:ind w:right="27"/>
      </w:pPr>
    </w:p>
    <w:p w14:paraId="605A8BE8" w14:textId="3741B28B" w:rsidR="00A2236C" w:rsidRPr="005D7D02" w:rsidRDefault="00A2236C" w:rsidP="00B328D6">
      <w:pPr>
        <w:pStyle w:val="Heading3"/>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 xml:space="preserve">For </w:t>
      </w:r>
      <w:r>
        <w:rPr>
          <w:rFonts w:ascii="Times" w:eastAsia="Batang" w:hAnsi="Times"/>
          <w:szCs w:val="24"/>
          <w:lang w:val="en-US" w:eastAsia="zh-CN"/>
        </w:rPr>
        <w:t xml:space="preserve">DMRS of </w:t>
      </w:r>
      <w:r w:rsidRPr="004D386C">
        <w:rPr>
          <w:rFonts w:ascii="Times" w:eastAsia="Batang" w:hAnsi="Times"/>
          <w:szCs w:val="24"/>
          <w:lang w:val="en-US" w:eastAsia="zh-CN"/>
        </w:rPr>
        <w:t>enhanced PF1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w:t>
      </w:r>
      <w:r w:rsidR="00B328D6">
        <w:rPr>
          <w:rFonts w:ascii="Times" w:eastAsia="Batang" w:hAnsi="Times"/>
          <w:szCs w:val="24"/>
          <w:lang w:val="en-US" w:eastAsia="zh-CN"/>
        </w:rPr>
        <w:t xml:space="preserve">The spreading factor for DMRS of enhanced PF1 is </w:t>
      </w:r>
      <w:r w:rsidRPr="004D386C">
        <w:rPr>
          <w:rFonts w:ascii="Times" w:eastAsia="Batang"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00B328D6">
        <w:rPr>
          <w:rFonts w:eastAsia="Batang"/>
          <w:lang w:val="en-US" w:eastAsia="zh-CN"/>
        </w:rPr>
        <w:t>clarifies</w:t>
      </w:r>
      <w:r w:rsidR="00B328D6" w:rsidRPr="00B328D6">
        <w:rPr>
          <w:rFonts w:eastAsia="Batang"/>
          <w:lang w:val="en-US" w:eastAsia="zh-CN"/>
        </w:rPr>
        <w:t xml:space="preserve"> </w:t>
      </w:r>
      <w:r w:rsidRPr="00B328D6">
        <w:rPr>
          <w:rFonts w:eastAsia="Batang"/>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BodyText"/>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9F4E469" w14:textId="76775A32" w:rsidR="00A2236C" w:rsidRPr="00AA7378" w:rsidRDefault="0028408B" w:rsidP="00BA46D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1DB7224D" w:rsidR="00A2236C" w:rsidRPr="00AA7378" w:rsidRDefault="00CD3E63" w:rsidP="00BA46D5">
            <w:pPr>
              <w:pStyle w:val="BodyText"/>
              <w:spacing w:after="0"/>
              <w:ind w:right="27"/>
              <w:rPr>
                <w:sz w:val="20"/>
                <w:szCs w:val="20"/>
                <w:lang w:val="de-DE"/>
              </w:rPr>
            </w:pPr>
            <w:r>
              <w:rPr>
                <w:sz w:val="20"/>
                <w:szCs w:val="20"/>
                <w:lang w:val="de-DE"/>
              </w:rPr>
              <w:t>Nokia, NSB</w:t>
            </w:r>
          </w:p>
        </w:tc>
        <w:tc>
          <w:tcPr>
            <w:tcW w:w="7560" w:type="dxa"/>
          </w:tcPr>
          <w:p w14:paraId="6143A62F" w14:textId="6D7F8203" w:rsidR="00A2236C" w:rsidRPr="00AA7378" w:rsidRDefault="00CD3E63" w:rsidP="00BA46D5">
            <w:pPr>
              <w:pStyle w:val="BodyText"/>
              <w:spacing w:after="0"/>
              <w:ind w:right="27"/>
              <w:rPr>
                <w:rFonts w:eastAsiaTheme="minorEastAsia"/>
                <w:sz w:val="20"/>
                <w:szCs w:val="20"/>
                <w:lang w:val="de-DE"/>
              </w:rPr>
            </w:pPr>
            <w:r>
              <w:rPr>
                <w:rFonts w:eastAsiaTheme="minorEastAsia"/>
                <w:sz w:val="20"/>
                <w:szCs w:val="20"/>
                <w:lang w:val="de-DE"/>
              </w:rPr>
              <w:t>We support the Proposal #1</w:t>
            </w:r>
          </w:p>
        </w:tc>
      </w:tr>
      <w:tr w:rsidR="00A2236C" w:rsidRPr="002C0391" w14:paraId="73E2AA93" w14:textId="77777777" w:rsidTr="00BA46D5">
        <w:tc>
          <w:tcPr>
            <w:tcW w:w="1525" w:type="dxa"/>
          </w:tcPr>
          <w:p w14:paraId="0EF2CC6D" w14:textId="4938D381" w:rsidR="00A2236C" w:rsidRPr="00AA7378" w:rsidRDefault="00155E26" w:rsidP="00BA46D5">
            <w:pPr>
              <w:pStyle w:val="BodyText"/>
              <w:spacing w:after="0"/>
              <w:ind w:right="27"/>
              <w:rPr>
                <w:sz w:val="20"/>
                <w:szCs w:val="20"/>
                <w:lang w:val="de-DE"/>
              </w:rPr>
            </w:pPr>
            <w:r>
              <w:rPr>
                <w:sz w:val="20"/>
                <w:szCs w:val="20"/>
                <w:lang w:val="de-DE"/>
              </w:rPr>
              <w:t>Huawei, HiSilicon</w:t>
            </w:r>
          </w:p>
        </w:tc>
        <w:tc>
          <w:tcPr>
            <w:tcW w:w="7560" w:type="dxa"/>
          </w:tcPr>
          <w:p w14:paraId="13991C62" w14:textId="2416E0B8" w:rsidR="00A2236C" w:rsidRPr="00AA7378" w:rsidRDefault="00155E26" w:rsidP="00BA46D5">
            <w:pPr>
              <w:pStyle w:val="BodyText"/>
              <w:spacing w:after="0"/>
              <w:ind w:right="27"/>
              <w:rPr>
                <w:sz w:val="20"/>
                <w:szCs w:val="20"/>
                <w:lang w:val="de-DE"/>
              </w:rPr>
            </w:pPr>
            <w:r>
              <w:rPr>
                <w:sz w:val="20"/>
                <w:szCs w:val="20"/>
                <w:lang w:val="de-DE"/>
              </w:rPr>
              <w:t>We support Proposal #1.</w:t>
            </w:r>
          </w:p>
        </w:tc>
      </w:tr>
      <w:tr w:rsidR="00487529" w:rsidRPr="002C0391" w14:paraId="31478147" w14:textId="77777777" w:rsidTr="00BA46D5">
        <w:tc>
          <w:tcPr>
            <w:tcW w:w="1525" w:type="dxa"/>
          </w:tcPr>
          <w:p w14:paraId="59B6B479" w14:textId="01A40871" w:rsidR="00487529" w:rsidRPr="00AA7378" w:rsidRDefault="00487529" w:rsidP="00487529">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367586" w14:textId="0CE498EB" w:rsidR="00487529" w:rsidRPr="00AA7378" w:rsidRDefault="00487529" w:rsidP="00487529">
            <w:pPr>
              <w:pStyle w:val="BodyText"/>
              <w:spacing w:after="0"/>
              <w:ind w:right="27"/>
              <w:rPr>
                <w:rFonts w:eastAsiaTheme="minorEastAsia"/>
                <w:sz w:val="20"/>
                <w:szCs w:val="20"/>
                <w:lang w:val="de-DE"/>
              </w:rPr>
            </w:pPr>
            <w:r>
              <w:rPr>
                <w:rFonts w:eastAsiaTheme="minorEastAsia"/>
                <w:sz w:val="20"/>
                <w:szCs w:val="20"/>
                <w:lang w:val="de-DE"/>
              </w:rPr>
              <w:t>We support Proposal#1.</w:t>
            </w:r>
          </w:p>
        </w:tc>
      </w:tr>
      <w:tr w:rsidR="00671E09" w:rsidRPr="002C0391" w14:paraId="3AABA663" w14:textId="77777777" w:rsidTr="00BA46D5">
        <w:tc>
          <w:tcPr>
            <w:tcW w:w="1525" w:type="dxa"/>
          </w:tcPr>
          <w:p w14:paraId="5D6ED69D" w14:textId="2B48951E" w:rsidR="00671E09" w:rsidRDefault="00671E09" w:rsidP="00671E09">
            <w:pPr>
              <w:pStyle w:val="BodyText"/>
              <w:spacing w:after="0"/>
              <w:ind w:right="27"/>
              <w:rPr>
                <w:lang w:val="de-DE"/>
              </w:rPr>
            </w:pPr>
            <w:r>
              <w:rPr>
                <w:lang w:val="de-DE"/>
              </w:rPr>
              <w:t>Qualcomm</w:t>
            </w:r>
          </w:p>
        </w:tc>
        <w:tc>
          <w:tcPr>
            <w:tcW w:w="7560" w:type="dxa"/>
          </w:tcPr>
          <w:p w14:paraId="002C32F6" w14:textId="5EBC32E0" w:rsidR="00671E09" w:rsidRDefault="00671E09" w:rsidP="00671E09">
            <w:pPr>
              <w:pStyle w:val="BodyText"/>
              <w:spacing w:after="0"/>
              <w:ind w:right="27"/>
              <w:rPr>
                <w:lang w:val="de-DE"/>
              </w:rPr>
            </w:pPr>
            <w:r>
              <w:rPr>
                <w:rFonts w:eastAsiaTheme="minorEastAsia"/>
                <w:sz w:val="20"/>
                <w:szCs w:val="20"/>
                <w:lang w:val="de-DE"/>
              </w:rPr>
              <w:t>We support Proposal#1.</w:t>
            </w:r>
          </w:p>
        </w:tc>
      </w:tr>
      <w:tr w:rsidR="00C24EA0" w:rsidRPr="002C0391" w14:paraId="209D03D6" w14:textId="77777777" w:rsidTr="00BA46D5">
        <w:tc>
          <w:tcPr>
            <w:tcW w:w="1525" w:type="dxa"/>
          </w:tcPr>
          <w:p w14:paraId="547627A2" w14:textId="10B15365" w:rsidR="00C24EA0" w:rsidRDefault="00C24EA0" w:rsidP="00C24EA0">
            <w:pPr>
              <w:pStyle w:val="BodyText"/>
              <w:spacing w:after="0"/>
              <w:ind w:right="27"/>
              <w:rPr>
                <w:lang w:val="de-DE"/>
              </w:rPr>
            </w:pPr>
            <w:r>
              <w:rPr>
                <w:lang w:val="de-DE"/>
              </w:rPr>
              <w:t>Intel</w:t>
            </w:r>
          </w:p>
        </w:tc>
        <w:tc>
          <w:tcPr>
            <w:tcW w:w="7560" w:type="dxa"/>
          </w:tcPr>
          <w:p w14:paraId="53DB56C7" w14:textId="7DD8FA8B" w:rsidR="00C24EA0" w:rsidRDefault="00C24EA0" w:rsidP="00C24EA0">
            <w:pPr>
              <w:pStyle w:val="BodyText"/>
              <w:spacing w:after="0"/>
              <w:ind w:right="27"/>
              <w:rPr>
                <w:lang w:val="de-DE"/>
              </w:rPr>
            </w:pPr>
            <w:r w:rsidRPr="00A50958">
              <w:rPr>
                <w:sz w:val="20"/>
                <w:szCs w:val="20"/>
                <w:lang w:val="de-DE"/>
              </w:rPr>
              <w:t>We support this proposal</w:t>
            </w:r>
            <w:r>
              <w:rPr>
                <w:sz w:val="20"/>
                <w:szCs w:val="20"/>
                <w:lang w:val="de-DE"/>
              </w:rPr>
              <w:t>.</w:t>
            </w:r>
          </w:p>
        </w:tc>
      </w:tr>
      <w:tr w:rsidR="00367677" w:rsidRPr="002C0391" w14:paraId="4C3646A4" w14:textId="77777777" w:rsidTr="00BA46D5">
        <w:tc>
          <w:tcPr>
            <w:tcW w:w="1525" w:type="dxa"/>
          </w:tcPr>
          <w:p w14:paraId="40F54BF1" w14:textId="30E36EF7" w:rsidR="00367677" w:rsidRDefault="00367677" w:rsidP="00367677">
            <w:pPr>
              <w:pStyle w:val="BodyText"/>
              <w:spacing w:after="0"/>
              <w:ind w:right="27"/>
              <w:rPr>
                <w:lang w:val="de-DE"/>
              </w:rPr>
            </w:pPr>
            <w:r w:rsidRPr="00692763">
              <w:rPr>
                <w:sz w:val="20"/>
                <w:szCs w:val="20"/>
                <w:lang w:val="de-DE"/>
              </w:rPr>
              <w:t>Apple</w:t>
            </w:r>
          </w:p>
        </w:tc>
        <w:tc>
          <w:tcPr>
            <w:tcW w:w="7560" w:type="dxa"/>
          </w:tcPr>
          <w:p w14:paraId="1D6F26F5" w14:textId="7D14B717" w:rsidR="00367677" w:rsidRPr="00A50958" w:rsidRDefault="00367677" w:rsidP="00367677">
            <w:pPr>
              <w:pStyle w:val="BodyText"/>
              <w:spacing w:after="0"/>
              <w:ind w:right="27"/>
              <w:rPr>
                <w:lang w:val="de-DE"/>
              </w:rPr>
            </w:pPr>
            <w:r w:rsidRPr="00692763">
              <w:rPr>
                <w:sz w:val="20"/>
                <w:szCs w:val="20"/>
                <w:lang w:val="de-DE"/>
              </w:rPr>
              <w:t>We suppport Proposal #1</w:t>
            </w:r>
            <w:r>
              <w:rPr>
                <w:sz w:val="20"/>
                <w:szCs w:val="20"/>
                <w:lang w:val="de-DE"/>
              </w:rPr>
              <w:t>. Moderator should fix typo “</w:t>
            </w:r>
            <w:r w:rsidRPr="00692763">
              <w:rPr>
                <w:color w:val="FF0000"/>
                <w:sz w:val="20"/>
                <w:szCs w:val="20"/>
                <w:lang w:val="de-DE"/>
              </w:rPr>
              <w:t>of of“</w:t>
            </w:r>
          </w:p>
        </w:tc>
      </w:tr>
      <w:tr w:rsidR="002A0DEE" w:rsidRPr="002C0391" w14:paraId="6D34BA1E" w14:textId="77777777" w:rsidTr="00BA46D5">
        <w:tc>
          <w:tcPr>
            <w:tcW w:w="1525" w:type="dxa"/>
          </w:tcPr>
          <w:p w14:paraId="57E78728" w14:textId="29EA6082" w:rsidR="002A0DEE" w:rsidRPr="00692763" w:rsidRDefault="002A0DEE" w:rsidP="002A0DEE">
            <w:pPr>
              <w:pStyle w:val="BodyText"/>
              <w:spacing w:after="0"/>
              <w:ind w:right="27"/>
              <w:rPr>
                <w:lang w:val="de-DE"/>
              </w:rPr>
            </w:pPr>
            <w:r>
              <w:rPr>
                <w:lang w:val="de-DE"/>
              </w:rPr>
              <w:t>InterDigital</w:t>
            </w:r>
          </w:p>
        </w:tc>
        <w:tc>
          <w:tcPr>
            <w:tcW w:w="7560" w:type="dxa"/>
          </w:tcPr>
          <w:p w14:paraId="6838FC52" w14:textId="1F851FCA" w:rsidR="002A0DEE" w:rsidRPr="00692763" w:rsidRDefault="002A0DEE" w:rsidP="002A0DEE">
            <w:pPr>
              <w:pStyle w:val="BodyText"/>
              <w:spacing w:after="0"/>
              <w:ind w:right="27"/>
              <w:rPr>
                <w:lang w:val="de-DE"/>
              </w:rPr>
            </w:pPr>
            <w:r>
              <w:rPr>
                <w:lang w:val="de-DE"/>
              </w:rPr>
              <w:t>We are fine with Proposal #1.</w:t>
            </w:r>
          </w:p>
        </w:tc>
      </w:tr>
      <w:tr w:rsidR="00124638" w:rsidRPr="002C0391" w14:paraId="6E251719" w14:textId="77777777" w:rsidTr="00BA46D5">
        <w:tc>
          <w:tcPr>
            <w:tcW w:w="1525" w:type="dxa"/>
          </w:tcPr>
          <w:p w14:paraId="2BC6ACFF" w14:textId="7AC8774C" w:rsidR="00124638" w:rsidRDefault="00124638" w:rsidP="00124638">
            <w:pPr>
              <w:pStyle w:val="BodyText"/>
              <w:spacing w:after="0"/>
              <w:ind w:right="27"/>
              <w:rPr>
                <w:lang w:val="de-DE"/>
              </w:rPr>
            </w:pPr>
            <w:r>
              <w:rPr>
                <w:lang w:val="de-DE"/>
              </w:rPr>
              <w:t>Lenovo, Motorola Mobility</w:t>
            </w:r>
          </w:p>
        </w:tc>
        <w:tc>
          <w:tcPr>
            <w:tcW w:w="7560" w:type="dxa"/>
          </w:tcPr>
          <w:p w14:paraId="7FE7794A" w14:textId="77959E0F" w:rsidR="00124638" w:rsidRDefault="00124638" w:rsidP="00124638">
            <w:pPr>
              <w:pStyle w:val="BodyText"/>
              <w:spacing w:after="0"/>
              <w:ind w:right="27"/>
              <w:rPr>
                <w:lang w:val="de-DE"/>
              </w:rPr>
            </w:pPr>
            <w:r>
              <w:rPr>
                <w:lang w:val="de-DE"/>
              </w:rPr>
              <w:t>We support Proposal #1</w:t>
            </w:r>
          </w:p>
        </w:tc>
      </w:tr>
      <w:tr w:rsidR="00B1328A" w:rsidRPr="002C0391" w14:paraId="6F312ECC" w14:textId="77777777" w:rsidTr="00BA46D5">
        <w:tc>
          <w:tcPr>
            <w:tcW w:w="1525" w:type="dxa"/>
          </w:tcPr>
          <w:p w14:paraId="08BD92EF" w14:textId="25BF515E" w:rsidR="00B1328A" w:rsidRPr="003E7294" w:rsidRDefault="00B1328A" w:rsidP="00B1328A">
            <w:pPr>
              <w:pStyle w:val="BodyText"/>
              <w:spacing w:after="0"/>
              <w:ind w:right="27"/>
              <w:rPr>
                <w:lang w:val="de-DE"/>
              </w:rPr>
            </w:pPr>
            <w:r w:rsidRPr="003E7294">
              <w:rPr>
                <w:lang w:val="de-DE"/>
              </w:rPr>
              <w:t>Sony</w:t>
            </w:r>
          </w:p>
        </w:tc>
        <w:tc>
          <w:tcPr>
            <w:tcW w:w="7560" w:type="dxa"/>
          </w:tcPr>
          <w:p w14:paraId="6BBA8FF2" w14:textId="37A15066" w:rsidR="00B1328A" w:rsidRPr="003E7294" w:rsidRDefault="00B1328A" w:rsidP="00B1328A">
            <w:pPr>
              <w:pStyle w:val="BodyText"/>
              <w:spacing w:after="0"/>
              <w:ind w:right="27"/>
              <w:rPr>
                <w:lang w:val="de-DE"/>
              </w:rPr>
            </w:pPr>
            <w:r w:rsidRPr="003E7294">
              <w:rPr>
                <w:lang w:val="de-DE"/>
              </w:rPr>
              <w:t>Support the FL proposal.</w:t>
            </w:r>
          </w:p>
        </w:tc>
      </w:tr>
      <w:tr w:rsidR="00256D08" w:rsidRPr="002C0391" w14:paraId="0FBD0244" w14:textId="77777777" w:rsidTr="00BA46D5">
        <w:tc>
          <w:tcPr>
            <w:tcW w:w="1525" w:type="dxa"/>
          </w:tcPr>
          <w:p w14:paraId="43A48234" w14:textId="2194A251" w:rsidR="00256D08" w:rsidRPr="009118D8" w:rsidRDefault="00256D08" w:rsidP="00B1328A">
            <w:pPr>
              <w:pStyle w:val="BodyText"/>
              <w:spacing w:after="0"/>
              <w:ind w:right="27"/>
              <w:rPr>
                <w:sz w:val="20"/>
                <w:szCs w:val="20"/>
                <w:lang w:val="de-DE"/>
              </w:rPr>
            </w:pPr>
            <w:r w:rsidRPr="009118D8">
              <w:rPr>
                <w:sz w:val="20"/>
                <w:szCs w:val="20"/>
                <w:lang w:val="de-DE"/>
              </w:rPr>
              <w:t>Futurewei</w:t>
            </w:r>
          </w:p>
        </w:tc>
        <w:tc>
          <w:tcPr>
            <w:tcW w:w="7560" w:type="dxa"/>
          </w:tcPr>
          <w:p w14:paraId="1923DC09" w14:textId="39F8C855" w:rsidR="00256D08" w:rsidRPr="009118D8" w:rsidRDefault="00256D08" w:rsidP="00B1328A">
            <w:pPr>
              <w:pStyle w:val="BodyText"/>
              <w:spacing w:after="0"/>
              <w:ind w:right="27"/>
              <w:rPr>
                <w:sz w:val="20"/>
                <w:szCs w:val="20"/>
                <w:lang w:val="de-DE"/>
              </w:rPr>
            </w:pPr>
            <w:r w:rsidRPr="009118D8">
              <w:rPr>
                <w:sz w:val="20"/>
                <w:szCs w:val="20"/>
                <w:lang w:val="de-DE"/>
              </w:rPr>
              <w:t xml:space="preserve">We support the Proposal #1. </w:t>
            </w:r>
          </w:p>
        </w:tc>
      </w:tr>
    </w:tbl>
    <w:p w14:paraId="1E4AFCA5" w14:textId="77777777" w:rsidR="00A2236C" w:rsidRDefault="00A2236C" w:rsidP="00A2236C"/>
    <w:p w14:paraId="37A18062" w14:textId="2FDAB57A" w:rsidR="005D7D02" w:rsidRDefault="005D7D02" w:rsidP="00B328D6">
      <w:pPr>
        <w:pStyle w:val="Heading2"/>
      </w:pPr>
      <w:r>
        <w:lastRenderedPageBreak/>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val="en-US" w:eastAsia="zh-CN"/>
        </w:rPr>
        <mc:AlternateContent>
          <mc:Choice Requires="wps">
            <w:drawing>
              <wp:anchor distT="45720" distB="45720" distL="114300" distR="114300" simplePos="0" relativeHeight="251658241"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DA7701"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alt="" style="width:93.7pt;height:36pt;mso-width-percent:0;mso-height-percent:0;mso-width-percent:0;mso-height-percent:0" o:ole="">
                                  <v:imagedata r:id="rId20" o:title=""/>
                                </v:shape>
                                <o:OLEObject Type="Embed" ProgID="Equation.DSMT4" ShapeID="_x0000_i1029" DrawAspect="Content" ObjectID="_1698150182" r:id="rId21"/>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47B5E6" id="_x0000_t202" coordsize="21600,21600" o:spt="202" path="m,l,21600r21600,l21600,xe">
                <v:stroke joinstyle="miter"/>
                <v:path gradientshapeok="t" o:connecttype="rect"/>
              </v:shapetype>
              <v:shape id="_x0000_s1033" type="#_x0000_t202" style="position:absolute;left:0;text-align:left;margin-left:398.8pt;margin-top:48.3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">
                <v:textbox style="mso-fit-shape-to-text:t">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DA7701"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8" type="#_x0000_t75" alt="" style="width:93.6pt;height:36.25pt;mso-width-percent:0;mso-height-percent:0;mso-width-percent:0;mso-height-percent:0" o:ole="">
                            <v:imagedata r:id="rId22" o:title=""/>
                          </v:shape>
                          <o:OLEObject Type="Embed" ProgID="Equation.DSMT4" ShapeID="_x0000_i1028" DrawAspect="Content" ObjectID="_1698138975" r:id="rId23"/>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Pr>
          <w:rFonts w:ascii="Arial" w:hAnsi="Arial"/>
          <w:lang w:eastAsia="zh-CN"/>
        </w:rPr>
        <w:instrText xml:space="preserve"> \* MERGEFORMAT </w:instrText>
      </w:r>
      <w:r w:rsidR="00B328D6" w:rsidRPr="00B328D6">
        <w:rPr>
          <w:rFonts w:ascii="Arial" w:hAnsi="Arial"/>
          <w:lang w:eastAsia="zh-CN"/>
        </w:rPr>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noProof/>
          <w:lang w:val="en-US" w:eastAsia="zh-CN"/>
        </w:rPr>
        <mc:AlternateContent>
          <mc:Choice Requires="wps">
            <w:drawing>
              <wp:anchor distT="45720" distB="45720" distL="114300" distR="114300" simplePos="0" relativeHeight="251658243"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60236A" id="_x0000_s1034" type="#_x0000_t202" style="position:absolute;margin-left:398.3pt;margin-top:70.25pt;width:44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is in contrast to Type-1 low PAPR sequences </w:t>
      </w:r>
      <w:r w:rsidR="00961584">
        <w:rPr>
          <w:rFonts w:ascii="Arial" w:hAnsi="Arial"/>
          <w:lang w:eastAsia="zh-CN"/>
        </w:rPr>
        <w:t xml:space="preserve">which are </w:t>
      </w:r>
      <w:r>
        <w:rPr>
          <w:rFonts w:ascii="Arial" w:hAnsi="Arial"/>
          <w:lang w:eastAsia="zh-CN"/>
        </w:rPr>
        <w:t xml:space="preserve">based on </w:t>
      </w:r>
      <w:proofErr w:type="spellStart"/>
      <w:r>
        <w:rPr>
          <w:rFonts w:ascii="Arial" w:hAnsi="Arial"/>
          <w:lang w:eastAsia="zh-CN"/>
        </w:rPr>
        <w:t>Zadoff</w:t>
      </w:r>
      <w:proofErr w:type="spellEnd"/>
      <w:r>
        <w:rPr>
          <w:rFonts w:ascii="Arial" w:hAnsi="Arial"/>
          <w:lang w:eastAsia="zh-CN"/>
        </w:rPr>
        <w:t xml:space="preserve">-Chu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Heading3"/>
        <w:tabs>
          <w:tab w:val="left" w:pos="1530"/>
          <w:tab w:val="left" w:pos="1800"/>
        </w:tabs>
        <w:ind w:left="1530" w:hanging="1494"/>
        <w:rPr>
          <w:b/>
          <w:bCs/>
          <w:sz w:val="20"/>
        </w:rPr>
      </w:pPr>
      <w:r w:rsidRPr="00961584">
        <w:rPr>
          <w:b/>
          <w:bCs/>
          <w:sz w:val="20"/>
          <w:highlight w:val="cyan"/>
        </w:rPr>
        <w:t xml:space="preserve">Question #2 </w:t>
      </w:r>
      <w:r w:rsidR="00961584">
        <w:rPr>
          <w:b/>
          <w:bCs/>
          <w:sz w:val="20"/>
          <w:highlight w:val="cyan"/>
        </w:rPr>
        <w:tab/>
      </w:r>
      <w:r w:rsidR="00961584" w:rsidRPr="00961584">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 xml:space="preserve">-BPSK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#2.</w:t>
      </w:r>
    </w:p>
    <w:tbl>
      <w:tblPr>
        <w:tblStyle w:val="TableGrid"/>
        <w:tblW w:w="9085" w:type="dxa"/>
        <w:tblLayout w:type="fixed"/>
        <w:tblLook w:val="04A0" w:firstRow="1" w:lastRow="0" w:firstColumn="1" w:lastColumn="0" w:noHBand="0" w:noVBand="1"/>
      </w:tblPr>
      <w:tblGrid>
        <w:gridCol w:w="1525"/>
        <w:gridCol w:w="7560"/>
      </w:tblGrid>
      <w:tr w:rsidR="005D7D02" w14:paraId="41CF90BF" w14:textId="77777777" w:rsidTr="00A00B48">
        <w:tc>
          <w:tcPr>
            <w:tcW w:w="1525" w:type="dxa"/>
          </w:tcPr>
          <w:p w14:paraId="41DC23F8" w14:textId="77777777" w:rsidR="005D7D02" w:rsidRPr="00AA7378" w:rsidRDefault="005D7D02" w:rsidP="00A00B48">
            <w:pPr>
              <w:pStyle w:val="BodyText"/>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A00B48">
            <w:pPr>
              <w:pStyle w:val="BodyText"/>
              <w:spacing w:after="0"/>
              <w:ind w:right="27"/>
              <w:rPr>
                <w:b/>
                <w:sz w:val="20"/>
                <w:szCs w:val="20"/>
                <w:lang w:val="de-DE"/>
              </w:rPr>
            </w:pPr>
            <w:r w:rsidRPr="00AA7378">
              <w:rPr>
                <w:b/>
                <w:sz w:val="20"/>
                <w:szCs w:val="20"/>
                <w:lang w:val="de-DE"/>
              </w:rPr>
              <w:t>View/Position</w:t>
            </w:r>
          </w:p>
        </w:tc>
      </w:tr>
      <w:tr w:rsidR="005D7D02" w:rsidRPr="00D11A4A" w14:paraId="7DD77A84" w14:textId="77777777" w:rsidTr="00A00B48">
        <w:tc>
          <w:tcPr>
            <w:tcW w:w="1525" w:type="dxa"/>
          </w:tcPr>
          <w:p w14:paraId="52F0C45B" w14:textId="5FDDD62F" w:rsidR="005D7D02" w:rsidRPr="00AA7378" w:rsidRDefault="00CD3E63" w:rsidP="00A00B48">
            <w:pPr>
              <w:pStyle w:val="BodyText"/>
              <w:spacing w:after="0"/>
              <w:ind w:right="27"/>
              <w:rPr>
                <w:rFonts w:eastAsia="Yu Mincho"/>
                <w:sz w:val="20"/>
                <w:szCs w:val="20"/>
                <w:lang w:val="de-DE" w:eastAsia="ja-JP"/>
              </w:rPr>
            </w:pPr>
            <w:r>
              <w:rPr>
                <w:sz w:val="20"/>
                <w:szCs w:val="20"/>
                <w:lang w:val="de-DE"/>
              </w:rPr>
              <w:t>Nokia, NSB</w:t>
            </w:r>
          </w:p>
        </w:tc>
        <w:tc>
          <w:tcPr>
            <w:tcW w:w="7560" w:type="dxa"/>
          </w:tcPr>
          <w:p w14:paraId="79A9B025" w14:textId="60D8F4A4" w:rsidR="005D7D02" w:rsidRPr="00AA7378" w:rsidRDefault="00DF5CBC" w:rsidP="00A00B48">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with Type-2 low PAPR sequences. </w:t>
            </w:r>
          </w:p>
        </w:tc>
      </w:tr>
      <w:tr w:rsidR="005D7D02" w:rsidRPr="002C0391" w14:paraId="1784BAA8" w14:textId="77777777" w:rsidTr="00A00B48">
        <w:tc>
          <w:tcPr>
            <w:tcW w:w="1525" w:type="dxa"/>
          </w:tcPr>
          <w:p w14:paraId="4E841C8D" w14:textId="1CB7B90E" w:rsidR="005D7D02" w:rsidRPr="00AA7378" w:rsidRDefault="00155E26" w:rsidP="00A00B48">
            <w:pPr>
              <w:pStyle w:val="BodyText"/>
              <w:spacing w:after="0"/>
              <w:ind w:right="27"/>
              <w:rPr>
                <w:sz w:val="20"/>
                <w:szCs w:val="20"/>
                <w:lang w:val="de-DE"/>
              </w:rPr>
            </w:pPr>
            <w:r>
              <w:rPr>
                <w:sz w:val="20"/>
                <w:szCs w:val="20"/>
                <w:lang w:val="de-DE"/>
              </w:rPr>
              <w:t>Huawei, HiSilicon</w:t>
            </w:r>
          </w:p>
        </w:tc>
        <w:tc>
          <w:tcPr>
            <w:tcW w:w="7560" w:type="dxa"/>
          </w:tcPr>
          <w:p w14:paraId="3D483E24" w14:textId="7CE2D05D" w:rsidR="005D7D02" w:rsidRPr="00AA7378" w:rsidRDefault="00155E26" w:rsidP="00155E26">
            <w:pPr>
              <w:pStyle w:val="BodyText"/>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in this case. It may be applicable where coverage is an issue, but this modulation format has not been part of the RAN1 evaluations.  </w:t>
            </w:r>
          </w:p>
        </w:tc>
      </w:tr>
      <w:tr w:rsidR="005D7D02" w:rsidRPr="002C0391" w14:paraId="1376C06A" w14:textId="77777777" w:rsidTr="00A00B48">
        <w:tc>
          <w:tcPr>
            <w:tcW w:w="1525" w:type="dxa"/>
          </w:tcPr>
          <w:p w14:paraId="59F96EC2" w14:textId="3690C1AF" w:rsidR="005D7D02" w:rsidRPr="0085126F" w:rsidRDefault="0085126F" w:rsidP="00A00B4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1AFD5D" w14:textId="035154E4" w:rsidR="005D7D02" w:rsidRPr="0085126F" w:rsidRDefault="0085126F" w:rsidP="00A00B48">
            <w:pPr>
              <w:pStyle w:val="BodyText"/>
              <w:spacing w:after="0"/>
              <w:ind w:right="27"/>
              <w:rPr>
                <w:rFonts w:eastAsiaTheme="minorEastAsia"/>
                <w:sz w:val="20"/>
                <w:szCs w:val="20"/>
                <w:lang w:val="de-DE"/>
              </w:rPr>
            </w:pPr>
            <w:r>
              <w:rPr>
                <w:rFonts w:eastAsiaTheme="minorEastAsia"/>
                <w:sz w:val="20"/>
                <w:szCs w:val="20"/>
                <w:lang w:val="de-DE"/>
              </w:rPr>
              <w:t>We are OK to support pi/2-BPSK for enhanced PF4.</w:t>
            </w:r>
          </w:p>
        </w:tc>
      </w:tr>
      <w:tr w:rsidR="005D7D02" w:rsidRPr="002C0391" w14:paraId="0BC55E0A" w14:textId="77777777" w:rsidTr="00A00B48">
        <w:tc>
          <w:tcPr>
            <w:tcW w:w="1525" w:type="dxa"/>
          </w:tcPr>
          <w:p w14:paraId="4DC05E00" w14:textId="1E422638" w:rsidR="005D7D02" w:rsidRPr="00AA7378" w:rsidRDefault="00671E09" w:rsidP="00A00B48">
            <w:pPr>
              <w:pStyle w:val="BodyText"/>
              <w:spacing w:after="0"/>
              <w:ind w:right="27"/>
              <w:rPr>
                <w:rFonts w:eastAsiaTheme="minorEastAsia"/>
                <w:sz w:val="20"/>
                <w:szCs w:val="20"/>
                <w:lang w:val="de-DE"/>
              </w:rPr>
            </w:pPr>
            <w:r>
              <w:rPr>
                <w:rFonts w:eastAsiaTheme="minorEastAsia"/>
                <w:sz w:val="20"/>
                <w:szCs w:val="20"/>
                <w:lang w:val="de-DE"/>
              </w:rPr>
              <w:lastRenderedPageBreak/>
              <w:t>Qualcomm</w:t>
            </w:r>
          </w:p>
        </w:tc>
        <w:tc>
          <w:tcPr>
            <w:tcW w:w="7560" w:type="dxa"/>
          </w:tcPr>
          <w:p w14:paraId="67E30861" w14:textId="0A004421" w:rsidR="005D7D02" w:rsidRPr="00AA7378" w:rsidRDefault="00671E09" w:rsidP="00A00B48">
            <w:pPr>
              <w:pStyle w:val="BodyText"/>
              <w:spacing w:after="0"/>
              <w:ind w:right="27"/>
              <w:rPr>
                <w:rFonts w:eastAsiaTheme="minorEastAsia"/>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8F707C" w:rsidRPr="002C0391" w14:paraId="7B4D95CE" w14:textId="77777777" w:rsidTr="00A00B48">
        <w:tc>
          <w:tcPr>
            <w:tcW w:w="1525" w:type="dxa"/>
          </w:tcPr>
          <w:p w14:paraId="51A91987" w14:textId="30AC0E49" w:rsidR="008F707C" w:rsidRDefault="008F707C" w:rsidP="008F707C">
            <w:pPr>
              <w:pStyle w:val="BodyText"/>
              <w:spacing w:after="0"/>
              <w:ind w:right="27"/>
              <w:rPr>
                <w:lang w:val="de-DE"/>
              </w:rPr>
            </w:pPr>
            <w:r>
              <w:rPr>
                <w:rFonts w:eastAsiaTheme="minorEastAsia"/>
                <w:sz w:val="20"/>
                <w:szCs w:val="20"/>
                <w:lang w:val="de-DE"/>
              </w:rPr>
              <w:t>Intel</w:t>
            </w:r>
          </w:p>
        </w:tc>
        <w:tc>
          <w:tcPr>
            <w:tcW w:w="7560" w:type="dxa"/>
          </w:tcPr>
          <w:p w14:paraId="5F452948" w14:textId="53ACCAEE" w:rsidR="008F707C" w:rsidRDefault="008F707C" w:rsidP="008F707C">
            <w:pPr>
              <w:pStyle w:val="BodyText"/>
              <w:spacing w:after="0"/>
              <w:ind w:right="27"/>
              <w:rPr>
                <w:rFonts w:eastAsia="Times New Roman"/>
                <w:lang w:eastAsia="en-US"/>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for enhanced PF4.</w:t>
            </w:r>
          </w:p>
        </w:tc>
      </w:tr>
      <w:tr w:rsidR="00367677" w:rsidRPr="002C0391" w14:paraId="6D1B03B9" w14:textId="77777777" w:rsidTr="00A00B48">
        <w:tc>
          <w:tcPr>
            <w:tcW w:w="1525" w:type="dxa"/>
          </w:tcPr>
          <w:p w14:paraId="3FCABB24" w14:textId="3F9B41D9" w:rsidR="00367677" w:rsidRDefault="00367677" w:rsidP="00367677">
            <w:pPr>
              <w:pStyle w:val="BodyText"/>
              <w:spacing w:after="0"/>
              <w:ind w:right="27"/>
              <w:rPr>
                <w:lang w:val="de-DE"/>
              </w:rPr>
            </w:pPr>
            <w:r w:rsidRPr="00692763">
              <w:rPr>
                <w:sz w:val="20"/>
                <w:szCs w:val="20"/>
                <w:lang w:val="de-DE"/>
              </w:rPr>
              <w:t>Apple</w:t>
            </w:r>
          </w:p>
        </w:tc>
        <w:tc>
          <w:tcPr>
            <w:tcW w:w="7560" w:type="dxa"/>
          </w:tcPr>
          <w:p w14:paraId="5F7A2CF1" w14:textId="0DB18172" w:rsidR="00367677" w:rsidRDefault="00367677" w:rsidP="00367677">
            <w:pPr>
              <w:pStyle w:val="BodyText"/>
              <w:spacing w:after="0"/>
              <w:ind w:right="27"/>
              <w:rPr>
                <w:lang w:val="de-DE"/>
              </w:rPr>
            </w:pPr>
            <w:r w:rsidRPr="00692763">
              <w:rPr>
                <w:rFonts w:eastAsia="Times New Roman"/>
                <w:sz w:val="20"/>
                <w:szCs w:val="20"/>
                <w:lang w:eastAsia="en-US"/>
              </w:rPr>
              <w:t xml:space="preserve">We are fine with supporting pi/2 BPSK as </w:t>
            </w:r>
            <w:r>
              <w:rPr>
                <w:rFonts w:eastAsia="Times New Roman"/>
                <w:sz w:val="20"/>
                <w:szCs w:val="20"/>
                <w:lang w:eastAsia="en-US"/>
              </w:rPr>
              <w:t>a</w:t>
            </w:r>
            <w:r w:rsidRPr="00692763">
              <w:rPr>
                <w:rFonts w:eastAsia="Times New Roman"/>
                <w:sz w:val="20"/>
                <w:szCs w:val="20"/>
                <w:lang w:eastAsia="en-US"/>
              </w:rPr>
              <w:t xml:space="preserve"> UE capability</w:t>
            </w:r>
            <w:r>
              <w:rPr>
                <w:rFonts w:eastAsia="Times New Roman"/>
                <w:sz w:val="20"/>
                <w:szCs w:val="20"/>
                <w:lang w:eastAsia="en-US"/>
              </w:rPr>
              <w:t xml:space="preserve"> for enhanced PF4.</w:t>
            </w:r>
          </w:p>
        </w:tc>
      </w:tr>
      <w:tr w:rsidR="002A0DEE" w:rsidRPr="002C0391" w14:paraId="6BBED818" w14:textId="77777777" w:rsidTr="00A00B48">
        <w:tc>
          <w:tcPr>
            <w:tcW w:w="1525" w:type="dxa"/>
          </w:tcPr>
          <w:p w14:paraId="77707E4D" w14:textId="0F60B64A" w:rsidR="002A0DEE" w:rsidRPr="00692763" w:rsidRDefault="002A0DEE" w:rsidP="002A0DEE">
            <w:pPr>
              <w:pStyle w:val="BodyText"/>
              <w:spacing w:after="0"/>
              <w:ind w:right="27"/>
              <w:rPr>
                <w:lang w:val="de-DE"/>
              </w:rPr>
            </w:pPr>
            <w:r>
              <w:rPr>
                <w:lang w:val="de-DE"/>
              </w:rPr>
              <w:t>InterDigital</w:t>
            </w:r>
          </w:p>
        </w:tc>
        <w:tc>
          <w:tcPr>
            <w:tcW w:w="7560" w:type="dxa"/>
          </w:tcPr>
          <w:p w14:paraId="31AA4250" w14:textId="0C3DDC60" w:rsidR="002A0DEE" w:rsidRPr="00692763" w:rsidRDefault="002A0DEE" w:rsidP="002A0DEE">
            <w:pPr>
              <w:pStyle w:val="BodyText"/>
              <w:spacing w:after="0"/>
              <w:ind w:right="27"/>
              <w:rPr>
                <w:rFonts w:eastAsia="Times New Roman"/>
                <w:lang w:eastAsia="en-US"/>
              </w:rPr>
            </w:pPr>
            <w:r>
              <w:rPr>
                <w:lang w:val="de-DE"/>
              </w:rPr>
              <w:t xml:space="preserve">As pi/2-BPSK has its own benefits, we are fine to support pi/2-BPSK for enhanced PF4. </w:t>
            </w:r>
          </w:p>
        </w:tc>
      </w:tr>
      <w:tr w:rsidR="00124638" w:rsidRPr="002C0391" w14:paraId="18C32475" w14:textId="77777777" w:rsidTr="00A00B48">
        <w:tc>
          <w:tcPr>
            <w:tcW w:w="1525" w:type="dxa"/>
          </w:tcPr>
          <w:p w14:paraId="65891E98" w14:textId="064BC4FB" w:rsidR="00124638" w:rsidRDefault="00124638" w:rsidP="00124638">
            <w:pPr>
              <w:pStyle w:val="BodyText"/>
              <w:spacing w:after="0"/>
              <w:ind w:right="27"/>
              <w:rPr>
                <w:lang w:val="de-DE"/>
              </w:rPr>
            </w:pPr>
            <w:r>
              <w:rPr>
                <w:lang w:val="de-DE"/>
              </w:rPr>
              <w:t>Lenovo, Motorola Mobility</w:t>
            </w:r>
          </w:p>
        </w:tc>
        <w:tc>
          <w:tcPr>
            <w:tcW w:w="7560" w:type="dxa"/>
          </w:tcPr>
          <w:p w14:paraId="586794C5" w14:textId="23D09692" w:rsidR="00124638" w:rsidRDefault="00124638" w:rsidP="00124638">
            <w:pPr>
              <w:pStyle w:val="BodyText"/>
              <w:spacing w:after="0"/>
              <w:ind w:right="27"/>
              <w:rPr>
                <w:lang w:val="de-DE"/>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w:t>
            </w:r>
          </w:p>
        </w:tc>
      </w:tr>
      <w:tr w:rsidR="00256D08" w:rsidRPr="002C0391" w14:paraId="763F04BB" w14:textId="77777777" w:rsidTr="00A00B48">
        <w:tc>
          <w:tcPr>
            <w:tcW w:w="1525" w:type="dxa"/>
          </w:tcPr>
          <w:p w14:paraId="01D52A43" w14:textId="7644D90E" w:rsidR="00256D08" w:rsidRPr="009118D8" w:rsidRDefault="00256D08" w:rsidP="00124638">
            <w:pPr>
              <w:pStyle w:val="BodyText"/>
              <w:spacing w:after="0"/>
              <w:ind w:right="27"/>
              <w:rPr>
                <w:sz w:val="20"/>
                <w:szCs w:val="20"/>
                <w:lang w:val="de-DE"/>
              </w:rPr>
            </w:pPr>
            <w:r w:rsidRPr="009118D8">
              <w:rPr>
                <w:sz w:val="20"/>
                <w:szCs w:val="20"/>
                <w:lang w:val="de-DE"/>
              </w:rPr>
              <w:t>Futurewei</w:t>
            </w:r>
          </w:p>
        </w:tc>
        <w:tc>
          <w:tcPr>
            <w:tcW w:w="7560" w:type="dxa"/>
          </w:tcPr>
          <w:p w14:paraId="69C2EE5B" w14:textId="49FBEB09" w:rsidR="00256D08" w:rsidRPr="009118D8" w:rsidRDefault="00256D08" w:rsidP="00124638">
            <w:pPr>
              <w:pStyle w:val="BodyText"/>
              <w:spacing w:after="0"/>
              <w:ind w:right="27"/>
              <w:rPr>
                <w:sz w:val="20"/>
                <w:szCs w:val="20"/>
                <w:lang w:val="de-DE"/>
              </w:rPr>
            </w:pPr>
            <w:r w:rsidRPr="009118D8">
              <w:rPr>
                <w:sz w:val="20"/>
                <w:szCs w:val="20"/>
                <w:lang w:val="de-DE"/>
              </w:rPr>
              <w:t xml:space="preserve">We are </w:t>
            </w:r>
            <w:r w:rsidR="007D0EBB" w:rsidRPr="009118D8">
              <w:rPr>
                <w:sz w:val="20"/>
                <w:szCs w:val="20"/>
                <w:lang w:val="de-DE"/>
              </w:rPr>
              <w:t>OK</w:t>
            </w:r>
            <w:r w:rsidRPr="009118D8">
              <w:rPr>
                <w:sz w:val="20"/>
                <w:szCs w:val="20"/>
                <w:lang w:val="de-DE"/>
              </w:rPr>
              <w:t xml:space="preserve">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9118D8">
              <w:rPr>
                <w:rFonts w:eastAsia="Times New Roman"/>
                <w:sz w:val="20"/>
                <w:szCs w:val="20"/>
                <w:lang w:eastAsia="en-US"/>
              </w:rPr>
              <w:t>-BPSK for PF4</w:t>
            </w:r>
            <w:r w:rsidRPr="009118D8">
              <w:rPr>
                <w:rFonts w:eastAsia="Times New Roman"/>
                <w:sz w:val="20"/>
                <w:szCs w:val="20"/>
                <w:lang w:eastAsia="en-US"/>
              </w:rPr>
              <w:t>.</w:t>
            </w:r>
          </w:p>
        </w:tc>
      </w:tr>
    </w:tbl>
    <w:p w14:paraId="73B44664" w14:textId="77777777" w:rsidR="005D7D02" w:rsidRPr="00A2236C" w:rsidRDefault="005D7D02" w:rsidP="00A2236C"/>
    <w:p w14:paraId="0D535790" w14:textId="2D719DF0" w:rsidR="0009746D" w:rsidRDefault="004D386C">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SimSun" w:hint="eastAsia"/>
                <w:b/>
                <w:bCs/>
                <w:lang w:val="en-US" w:eastAsia="zh-CN"/>
              </w:rPr>
              <w:t>Proposal 2</w:t>
            </w:r>
            <w:r w:rsidRPr="00E6630F">
              <w:rPr>
                <w:rFonts w:eastAsia="SimSun"/>
                <w:b/>
                <w:bCs/>
                <w:lang w:val="en-US" w:eastAsia="zh-CN"/>
              </w:rPr>
              <w:t>:</w:t>
            </w:r>
            <w:r w:rsidRPr="00E6630F">
              <w:rPr>
                <w:rFonts w:eastAsia="SimSun"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BodyText"/>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SimSun"/>
                <w:b/>
                <w:kern w:val="2"/>
                <w:szCs w:val="24"/>
                <w:lang w:eastAsia="zh-CN"/>
              </w:rPr>
            </w:pPr>
            <w:r w:rsidRPr="007558AC">
              <w:rPr>
                <w:rFonts w:eastAsia="SimSun" w:hint="eastAsia"/>
                <w:b/>
                <w:kern w:val="2"/>
                <w:szCs w:val="24"/>
                <w:lang w:eastAsia="zh-CN"/>
              </w:rPr>
              <w:t>P</w:t>
            </w:r>
            <w:r w:rsidRPr="007558AC">
              <w:rPr>
                <w:rFonts w:eastAsia="SimSun"/>
                <w:b/>
                <w:kern w:val="2"/>
                <w:szCs w:val="24"/>
                <w:lang w:eastAsia="zh-CN"/>
              </w:rPr>
              <w:t xml:space="preserve">roposal 2: For PF2/3 in 60GHz band, </w:t>
            </w:r>
            <w:r w:rsidRPr="007558AC">
              <w:rPr>
                <w:rFonts w:eastAsia="Batang"/>
                <w:b/>
                <w:szCs w:val="24"/>
                <w:lang w:eastAsia="en-US"/>
              </w:rPr>
              <w:t>the actual number of RBs used for a PUCCH transmission is equal to N</w:t>
            </w:r>
            <w:r w:rsidRPr="007558AC">
              <w:rPr>
                <w:rFonts w:eastAsia="Batang"/>
                <w:b/>
                <w:szCs w:val="24"/>
                <w:vertAlign w:val="subscript"/>
                <w:lang w:eastAsia="en-US"/>
              </w:rPr>
              <w:t>RB</w:t>
            </w:r>
            <w:r w:rsidRPr="007558AC">
              <w:rPr>
                <w:rFonts w:eastAsia="Batang"/>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SimSun"/>
                <w:i/>
                <w:iCs/>
                <w:lang w:eastAsia="en-US"/>
              </w:rPr>
            </w:pPr>
            <w:r w:rsidRPr="007558AC">
              <w:rPr>
                <w:rFonts w:eastAsia="SimSun"/>
                <w:b/>
                <w:i/>
                <w:lang w:eastAsia="en-US"/>
              </w:rPr>
              <w:t>Observation 1:</w:t>
            </w:r>
            <w:r w:rsidRPr="007558AC">
              <w:rPr>
                <w:rFonts w:eastAsia="SimSun"/>
                <w:i/>
                <w:lang w:eastAsia="en-US"/>
              </w:rPr>
              <w:t xml:space="preserve"> On </w:t>
            </w:r>
            <w:r w:rsidRPr="007558AC">
              <w:rPr>
                <w:rFonts w:eastAsia="SimSun"/>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BodyText"/>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SimSun"/>
                <w:b/>
                <w:bCs/>
                <w:lang w:eastAsia="en-US"/>
              </w:rPr>
            </w:pPr>
            <w:r w:rsidRPr="00525EE5">
              <w:rPr>
                <w:rFonts w:eastAsia="SimSun"/>
                <w:b/>
                <w:bCs/>
                <w:lang w:eastAsia="en-US"/>
              </w:rPr>
              <w:t xml:space="preserve">Proposal 3: In Rel-17, </w:t>
            </w:r>
            <w:r w:rsidRPr="00525EE5">
              <w:rPr>
                <w:rFonts w:eastAsia="SimSun"/>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BodyText"/>
              <w:spacing w:after="0"/>
              <w:ind w:right="27"/>
              <w:rPr>
                <w:sz w:val="18"/>
                <w:szCs w:val="20"/>
                <w:lang w:val="de-DE"/>
              </w:rPr>
            </w:pPr>
            <w:r w:rsidRPr="004348E8">
              <w:rPr>
                <w:sz w:val="20"/>
                <w:lang w:val="de-DE"/>
              </w:rPr>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Potential coverage imbalance issue can be handled by gNB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BodyText"/>
      </w:pPr>
    </w:p>
    <w:p w14:paraId="4B9DE496" w14:textId="690A4D3A" w:rsidR="0009746D" w:rsidRPr="00D91078" w:rsidRDefault="0009746D" w:rsidP="00A2236C">
      <w:pPr>
        <w:pStyle w:val="Heading2"/>
      </w:pPr>
      <w:r w:rsidRPr="00D91078">
        <w:t>Summary</w:t>
      </w:r>
      <w:r w:rsidR="00D91078">
        <w:t xml:space="preserve"> of Potential Coverage Imbalance</w:t>
      </w:r>
    </w:p>
    <w:p w14:paraId="52756F57" w14:textId="097693C5" w:rsidR="001D40D5" w:rsidRDefault="001D40D5" w:rsidP="0009746D">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D40D5" w14:paraId="7827767C" w14:textId="77777777" w:rsidTr="00A00B48">
        <w:tc>
          <w:tcPr>
            <w:tcW w:w="1525" w:type="dxa"/>
            <w:shd w:val="clear" w:color="auto" w:fill="00B0F0"/>
          </w:tcPr>
          <w:p w14:paraId="7E3D33BE" w14:textId="77777777" w:rsidR="001D40D5" w:rsidRDefault="001D40D5" w:rsidP="00A00B48">
            <w:pPr>
              <w:pStyle w:val="BodyText"/>
              <w:spacing w:after="0"/>
              <w:ind w:right="27"/>
              <w:rPr>
                <w:rFonts w:eastAsia="SimSun"/>
                <w:sz w:val="20"/>
                <w:lang w:val="en-US"/>
              </w:rPr>
            </w:pPr>
            <w:r>
              <w:rPr>
                <w:rFonts w:eastAsia="SimSun"/>
                <w:sz w:val="20"/>
                <w:lang w:val="en-US"/>
              </w:rPr>
              <w:t>Moderator</w:t>
            </w:r>
          </w:p>
        </w:tc>
        <w:tc>
          <w:tcPr>
            <w:tcW w:w="7560" w:type="dxa"/>
          </w:tcPr>
          <w:p w14:paraId="0CF709BF" w14:textId="77777777" w:rsidR="001D40D5" w:rsidRDefault="001D40D5" w:rsidP="00A00B48">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7C3D9277" w14:textId="77777777" w:rsidR="001D40D5" w:rsidRDefault="001D40D5" w:rsidP="00A00B48">
            <w:pPr>
              <w:pStyle w:val="BodyText"/>
              <w:spacing w:after="0"/>
              <w:ind w:right="27"/>
              <w:rPr>
                <w:rFonts w:eastAsia="SimSun"/>
                <w:sz w:val="20"/>
                <w:lang w:val="en-US"/>
              </w:rPr>
            </w:pPr>
          </w:p>
          <w:p w14:paraId="6128D444" w14:textId="77777777" w:rsidR="001D40D5" w:rsidRDefault="001D40D5" w:rsidP="00A00B48">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76642A6A" w14:textId="77777777" w:rsidR="001D40D5" w:rsidRDefault="001D40D5" w:rsidP="00A00B48">
            <w:pPr>
              <w:pStyle w:val="BodyText"/>
              <w:spacing w:after="0"/>
              <w:ind w:right="27"/>
              <w:rPr>
                <w:rFonts w:eastAsia="SimSun"/>
                <w:sz w:val="20"/>
                <w:lang w:val="en-US"/>
              </w:rPr>
            </w:pPr>
          </w:p>
          <w:p w14:paraId="7BBC0C0E" w14:textId="77777777" w:rsidR="001D40D5" w:rsidRDefault="001D40D5"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79AC77B4" w14:textId="3C9C47A6" w:rsidR="001D40D5" w:rsidRDefault="001D40D5" w:rsidP="0009746D">
      <w:pPr>
        <w:pStyle w:val="BodyText"/>
        <w:ind w:right="27"/>
      </w:pPr>
      <w:r>
        <w:t xml:space="preserve"> </w:t>
      </w:r>
    </w:p>
    <w:p w14:paraId="6419A27F" w14:textId="6263B45A" w:rsidR="001D40D5" w:rsidRDefault="001D40D5" w:rsidP="0009746D">
      <w:pPr>
        <w:pStyle w:val="BodyText"/>
        <w:ind w:right="27"/>
      </w:pPr>
      <w:r>
        <w:lastRenderedPageBreak/>
        <w:t xml:space="preserve">Given the state of the discussion in the last meeting, and the new company contributions on the topic for this meeting suggesting to </w:t>
      </w:r>
      <w:r w:rsidR="000C039F">
        <w:t>not further discuss</w:t>
      </w:r>
      <w:r>
        <w:t>, the moderator proposes to de-</w:t>
      </w:r>
      <w:proofErr w:type="spellStart"/>
      <w:r>
        <w:t>priortize</w:t>
      </w:r>
      <w:proofErr w:type="spellEnd"/>
      <w:r>
        <w:t xml:space="preserve"> this topic for Rel-17 given the limited time left in the WI.</w:t>
      </w:r>
    </w:p>
    <w:p w14:paraId="0B20D849" w14:textId="372526FE" w:rsidR="00D91078" w:rsidRDefault="001D40D5" w:rsidP="00D91078">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017A1CB7" w14:textId="77777777" w:rsidTr="00A00B48">
        <w:tc>
          <w:tcPr>
            <w:tcW w:w="1885" w:type="dxa"/>
          </w:tcPr>
          <w:p w14:paraId="64A3982A"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AB05485" w14:textId="77777777" w:rsidTr="00A00B48">
        <w:tc>
          <w:tcPr>
            <w:tcW w:w="1885" w:type="dxa"/>
            <w:shd w:val="clear" w:color="auto" w:fill="00B0F0"/>
          </w:tcPr>
          <w:p w14:paraId="44AC570C" w14:textId="1E96E98F"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2294348A" w14:textId="0F0A6A95"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21E6D000" w14:textId="77777777" w:rsidTr="00A00B48">
        <w:tc>
          <w:tcPr>
            <w:tcW w:w="1885" w:type="dxa"/>
          </w:tcPr>
          <w:p w14:paraId="49A7499C" w14:textId="321798A3" w:rsidR="00D1603E" w:rsidRPr="00AA7378" w:rsidRDefault="00CD3E63" w:rsidP="00A00B48">
            <w:pPr>
              <w:pStyle w:val="BodyText"/>
              <w:spacing w:after="0"/>
              <w:ind w:right="27"/>
              <w:rPr>
                <w:sz w:val="20"/>
                <w:szCs w:val="20"/>
                <w:lang w:val="de-DE"/>
              </w:rPr>
            </w:pPr>
            <w:r>
              <w:rPr>
                <w:sz w:val="20"/>
                <w:szCs w:val="20"/>
                <w:lang w:val="de-DE"/>
              </w:rPr>
              <w:t>Nokia, NSB</w:t>
            </w:r>
          </w:p>
        </w:tc>
        <w:tc>
          <w:tcPr>
            <w:tcW w:w="7200" w:type="dxa"/>
          </w:tcPr>
          <w:p w14:paraId="31BFB09A" w14:textId="7DE26BD1" w:rsidR="00D1603E" w:rsidRPr="00AA7378" w:rsidRDefault="00CD3E63"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D1603E" w:rsidRPr="002C0391" w14:paraId="36C5F338" w14:textId="77777777" w:rsidTr="00A00B48">
        <w:tc>
          <w:tcPr>
            <w:tcW w:w="1885" w:type="dxa"/>
          </w:tcPr>
          <w:p w14:paraId="2EC6517D" w14:textId="467FE8F9" w:rsidR="00D1603E" w:rsidRPr="00AA7378" w:rsidRDefault="00602279" w:rsidP="00A00B48">
            <w:pPr>
              <w:pStyle w:val="BodyText"/>
              <w:spacing w:after="0"/>
              <w:ind w:right="27"/>
              <w:rPr>
                <w:sz w:val="20"/>
                <w:szCs w:val="20"/>
                <w:lang w:val="de-DE"/>
              </w:rPr>
            </w:pPr>
            <w:r>
              <w:rPr>
                <w:sz w:val="20"/>
                <w:szCs w:val="20"/>
                <w:lang w:val="de-DE"/>
              </w:rPr>
              <w:t>Huawei, HiSilicon</w:t>
            </w:r>
          </w:p>
        </w:tc>
        <w:tc>
          <w:tcPr>
            <w:tcW w:w="7200" w:type="dxa"/>
          </w:tcPr>
          <w:p w14:paraId="0930F8D0" w14:textId="0D4EB9D1" w:rsidR="00D1603E" w:rsidRPr="00AA7378" w:rsidRDefault="00602279" w:rsidP="00A00B48">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5126F" w:rsidRPr="002C0391" w14:paraId="7E14E473" w14:textId="77777777" w:rsidTr="00A00B48">
        <w:tc>
          <w:tcPr>
            <w:tcW w:w="1885" w:type="dxa"/>
          </w:tcPr>
          <w:p w14:paraId="631072E6" w14:textId="7C02E6F0"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200" w:type="dxa"/>
          </w:tcPr>
          <w:p w14:paraId="0914CD4E" w14:textId="16628565"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sidRPr="00833786">
              <w:rPr>
                <w:rFonts w:eastAsiaTheme="minorEastAsia"/>
                <w:sz w:val="20"/>
                <w:szCs w:val="20"/>
              </w:rPr>
              <w:t>var</w:t>
            </w:r>
            <w:r>
              <w:rPr>
                <w:rFonts w:eastAsiaTheme="minorEastAsia"/>
                <w:sz w:val="20"/>
                <w:szCs w:val="20"/>
              </w:rPr>
              <w:t>ies</w:t>
            </w:r>
            <w:r w:rsidRPr="00833786">
              <w:rPr>
                <w:rFonts w:eastAsiaTheme="minorEastAsia"/>
                <w:sz w:val="20"/>
                <w:szCs w:val="20"/>
              </w:rPr>
              <w:t xml:space="preserve"> dynamically based on PUCCH payload.</w:t>
            </w:r>
            <w:r>
              <w:rPr>
                <w:rFonts w:eastAsiaTheme="minorEastAsia"/>
                <w:sz w:val="20"/>
                <w:szCs w:val="20"/>
              </w:rPr>
              <w:t xml:space="preserve"> Specifically, as shown in our simulation results, </w:t>
            </w:r>
            <w:r w:rsidRPr="00030CBE">
              <w:rPr>
                <w:rFonts w:eastAsiaTheme="minorEastAsia"/>
                <w:sz w:val="20"/>
                <w:szCs w:val="20"/>
              </w:rPr>
              <w:t>the MIL loss ranges from 1.2dB to 13.5dB depending on the number of RBs compared with N_RB=16</w:t>
            </w:r>
            <w:r>
              <w:rPr>
                <w:rFonts w:eastAsiaTheme="minorEastAsia"/>
                <w:sz w:val="20"/>
                <w:szCs w:val="20"/>
              </w:rPr>
              <w:t>. C</w:t>
            </w:r>
            <w:r>
              <w:rPr>
                <w:rFonts w:eastAsiaTheme="minorEastAsia" w:hint="eastAsia"/>
                <w:sz w:val="20"/>
                <w:szCs w:val="20"/>
              </w:rPr>
              <w:t>on</w:t>
            </w:r>
            <w:r>
              <w:rPr>
                <w:rFonts w:eastAsiaTheme="minorEastAsia"/>
                <w:sz w:val="20"/>
                <w:szCs w:val="20"/>
              </w:rPr>
              <w:t xml:space="preserve">sidering </w:t>
            </w:r>
            <w:r w:rsidRPr="001325C7">
              <w:rPr>
                <w:rFonts w:eastAsiaTheme="minorEastAsia"/>
                <w:sz w:val="20"/>
                <w:szCs w:val="20"/>
              </w:rPr>
              <w:t xml:space="preserve">it has been agreed that the actual number of RBs </w:t>
            </w:r>
            <w:r>
              <w:rPr>
                <w:rFonts w:eastAsiaTheme="minorEastAsia" w:hint="eastAsia"/>
                <w:sz w:val="20"/>
                <w:szCs w:val="20"/>
              </w:rPr>
              <w:t>for</w:t>
            </w:r>
            <w:r>
              <w:rPr>
                <w:rFonts w:eastAsiaTheme="minorEastAsia"/>
                <w:sz w:val="20"/>
                <w:szCs w:val="20"/>
              </w:rPr>
              <w:t xml:space="preserve"> enhanced PF4</w:t>
            </w:r>
            <w:r w:rsidRPr="001325C7">
              <w:rPr>
                <w:rFonts w:eastAsiaTheme="minorEastAsia"/>
                <w:sz w:val="20"/>
                <w:szCs w:val="20"/>
              </w:rPr>
              <w:t xml:space="preserve"> does not vary dynamically based on PUCCH payload</w:t>
            </w:r>
            <w:r>
              <w:rPr>
                <w:rFonts w:eastAsiaTheme="minorEastAsia"/>
                <w:sz w:val="20"/>
                <w:szCs w:val="20"/>
              </w:rPr>
              <w:t xml:space="preserve">, the similar </w:t>
            </w:r>
            <w:r w:rsidRPr="001325C7">
              <w:rPr>
                <w:rFonts w:eastAsiaTheme="minorEastAsia"/>
                <w:sz w:val="20"/>
                <w:szCs w:val="20"/>
              </w:rPr>
              <w:t>agreement can be made for PF2/3</w:t>
            </w:r>
            <w:r>
              <w:rPr>
                <w:rFonts w:eastAsiaTheme="minorEastAsia"/>
                <w:sz w:val="20"/>
                <w:szCs w:val="20"/>
              </w:rPr>
              <w:t xml:space="preserve"> with little spec impact.</w:t>
            </w:r>
          </w:p>
        </w:tc>
      </w:tr>
      <w:tr w:rsidR="00671E09" w:rsidRPr="002C0391" w14:paraId="012317C7" w14:textId="77777777" w:rsidTr="00A00B48">
        <w:tc>
          <w:tcPr>
            <w:tcW w:w="1885" w:type="dxa"/>
          </w:tcPr>
          <w:p w14:paraId="6BDC5B3E" w14:textId="45C1DFB9" w:rsidR="00671E09" w:rsidRDefault="00671E09" w:rsidP="00671E09">
            <w:pPr>
              <w:pStyle w:val="BodyText"/>
              <w:spacing w:after="0"/>
              <w:ind w:right="27"/>
              <w:rPr>
                <w:lang w:val="de-DE"/>
              </w:rPr>
            </w:pPr>
            <w:r>
              <w:rPr>
                <w:sz w:val="20"/>
                <w:szCs w:val="20"/>
                <w:lang w:val="de-DE"/>
              </w:rPr>
              <w:t>Qualcomm</w:t>
            </w:r>
          </w:p>
        </w:tc>
        <w:tc>
          <w:tcPr>
            <w:tcW w:w="7200" w:type="dxa"/>
          </w:tcPr>
          <w:p w14:paraId="7FA53D06" w14:textId="39B09DB0" w:rsidR="00671E09" w:rsidRDefault="00671E09" w:rsidP="00671E09">
            <w:pPr>
              <w:pStyle w:val="BodyText"/>
              <w:spacing w:after="0"/>
              <w:ind w:right="27"/>
              <w:rPr>
                <w:lang w:val="de-DE"/>
              </w:rPr>
            </w:pPr>
            <w:r>
              <w:rPr>
                <w:rFonts w:eastAsiaTheme="minorEastAsia"/>
                <w:sz w:val="20"/>
                <w:szCs w:val="20"/>
                <w:lang w:val="de-DE"/>
              </w:rPr>
              <w:t>We agree to de</w:t>
            </w:r>
            <w:r>
              <w:rPr>
                <w:rFonts w:eastAsia="Times New Roman"/>
                <w:sz w:val="20"/>
                <w:szCs w:val="20"/>
                <w:lang w:eastAsia="en-US"/>
              </w:rPr>
              <w:t>-prioritize this topic for Rel-17</w:t>
            </w:r>
          </w:p>
        </w:tc>
      </w:tr>
      <w:tr w:rsidR="007156E8" w:rsidRPr="002C0391" w14:paraId="58DD551E" w14:textId="77777777" w:rsidTr="00A00B48">
        <w:tc>
          <w:tcPr>
            <w:tcW w:w="1885" w:type="dxa"/>
          </w:tcPr>
          <w:p w14:paraId="4835FA83" w14:textId="39EDE6B0" w:rsidR="007156E8" w:rsidRDefault="007156E8" w:rsidP="007156E8">
            <w:pPr>
              <w:pStyle w:val="BodyText"/>
              <w:spacing w:after="0"/>
              <w:ind w:right="27"/>
              <w:rPr>
                <w:lang w:val="de-DE"/>
              </w:rPr>
            </w:pPr>
            <w:r>
              <w:rPr>
                <w:lang w:val="de-DE"/>
              </w:rPr>
              <w:t>Intel</w:t>
            </w:r>
          </w:p>
        </w:tc>
        <w:tc>
          <w:tcPr>
            <w:tcW w:w="7200" w:type="dxa"/>
          </w:tcPr>
          <w:p w14:paraId="59D84509" w14:textId="76B7D20A" w:rsidR="007156E8" w:rsidRDefault="007156E8" w:rsidP="007156E8">
            <w:pPr>
              <w:pStyle w:val="BodyText"/>
              <w:spacing w:after="0"/>
              <w:ind w:right="27"/>
              <w:rPr>
                <w:lang w:val="de-DE"/>
              </w:rPr>
            </w:pPr>
            <w:r w:rsidRPr="009C6F27">
              <w:rPr>
                <w:rFonts w:eastAsiaTheme="minorEastAsia"/>
                <w:sz w:val="20"/>
                <w:szCs w:val="20"/>
                <w:lang w:val="de-DE"/>
              </w:rPr>
              <w:t>We support to de-prioritize this topic for Rel.17, and furthermore we beleive that this is out of scope for this AI.</w:t>
            </w:r>
          </w:p>
        </w:tc>
      </w:tr>
      <w:tr w:rsidR="00367677" w:rsidRPr="002C0391" w14:paraId="3F3CF334" w14:textId="77777777" w:rsidTr="00A00B48">
        <w:tc>
          <w:tcPr>
            <w:tcW w:w="1885" w:type="dxa"/>
          </w:tcPr>
          <w:p w14:paraId="1F0A3CA6" w14:textId="5A1E6492" w:rsidR="00367677" w:rsidRPr="00367677" w:rsidRDefault="00367677" w:rsidP="00367677">
            <w:pPr>
              <w:pStyle w:val="BodyText"/>
              <w:spacing w:after="0"/>
              <w:ind w:right="27"/>
              <w:rPr>
                <w:sz w:val="20"/>
                <w:szCs w:val="20"/>
                <w:lang w:val="de-DE"/>
              </w:rPr>
            </w:pPr>
            <w:r w:rsidRPr="00367677">
              <w:rPr>
                <w:sz w:val="20"/>
                <w:szCs w:val="20"/>
                <w:lang w:val="de-DE"/>
              </w:rPr>
              <w:t>Apple</w:t>
            </w:r>
          </w:p>
        </w:tc>
        <w:tc>
          <w:tcPr>
            <w:tcW w:w="7200" w:type="dxa"/>
          </w:tcPr>
          <w:p w14:paraId="66C56EEA" w14:textId="51E79D71" w:rsidR="00367677" w:rsidRPr="00367677" w:rsidRDefault="00367677" w:rsidP="00367677">
            <w:pPr>
              <w:pStyle w:val="BodyText"/>
              <w:spacing w:after="0"/>
              <w:ind w:right="27"/>
              <w:rPr>
                <w:sz w:val="20"/>
                <w:szCs w:val="20"/>
                <w:lang w:val="de-DE"/>
              </w:rPr>
            </w:pPr>
            <w:r w:rsidRPr="00367677">
              <w:rPr>
                <w:sz w:val="20"/>
                <w:szCs w:val="20"/>
                <w:lang w:val="de-DE"/>
              </w:rPr>
              <w:t>We support the FL’s recommendation</w:t>
            </w:r>
          </w:p>
        </w:tc>
      </w:tr>
      <w:tr w:rsidR="002A0DEE" w:rsidRPr="002C0391" w14:paraId="3DE39D9B" w14:textId="77777777" w:rsidTr="00A00B48">
        <w:tc>
          <w:tcPr>
            <w:tcW w:w="1885" w:type="dxa"/>
          </w:tcPr>
          <w:p w14:paraId="75EC8D41" w14:textId="0FA91434" w:rsidR="002A0DEE" w:rsidRPr="00367677" w:rsidRDefault="002A0DEE" w:rsidP="002A0DEE">
            <w:pPr>
              <w:pStyle w:val="BodyText"/>
              <w:spacing w:after="0"/>
              <w:ind w:right="27"/>
              <w:rPr>
                <w:lang w:val="de-DE"/>
              </w:rPr>
            </w:pPr>
            <w:r>
              <w:rPr>
                <w:lang w:val="de-DE"/>
              </w:rPr>
              <w:t>InterDigital</w:t>
            </w:r>
          </w:p>
        </w:tc>
        <w:tc>
          <w:tcPr>
            <w:tcW w:w="7200" w:type="dxa"/>
          </w:tcPr>
          <w:p w14:paraId="0EF3E6A2" w14:textId="6478C450" w:rsidR="002A0DEE" w:rsidRPr="00367677" w:rsidRDefault="002A0DEE" w:rsidP="002A0DEE">
            <w:pPr>
              <w:pStyle w:val="BodyText"/>
              <w:spacing w:after="0"/>
              <w:ind w:right="27"/>
              <w:rPr>
                <w:lang w:val="de-DE"/>
              </w:rPr>
            </w:pPr>
            <w:r>
              <w:rPr>
                <w:lang w:val="de-DE"/>
              </w:rPr>
              <w:t>We are fine with the Moderator recommendation.</w:t>
            </w:r>
          </w:p>
        </w:tc>
      </w:tr>
      <w:tr w:rsidR="00124638" w:rsidRPr="002C0391" w14:paraId="46EA58D1" w14:textId="77777777" w:rsidTr="00A00B48">
        <w:tc>
          <w:tcPr>
            <w:tcW w:w="1885" w:type="dxa"/>
          </w:tcPr>
          <w:p w14:paraId="1C1DA6E5" w14:textId="3B924E7F" w:rsidR="00124638" w:rsidRDefault="00124638" w:rsidP="00124638">
            <w:pPr>
              <w:pStyle w:val="BodyText"/>
              <w:spacing w:after="0"/>
              <w:ind w:right="27"/>
              <w:rPr>
                <w:lang w:val="de-DE"/>
              </w:rPr>
            </w:pPr>
            <w:r>
              <w:rPr>
                <w:lang w:val="de-DE"/>
              </w:rPr>
              <w:t>Lenovo, Motorola Mobility</w:t>
            </w:r>
          </w:p>
        </w:tc>
        <w:tc>
          <w:tcPr>
            <w:tcW w:w="7200" w:type="dxa"/>
          </w:tcPr>
          <w:p w14:paraId="38985464" w14:textId="76DA43A9" w:rsidR="00124638" w:rsidRDefault="00124638" w:rsidP="00124638">
            <w:pPr>
              <w:pStyle w:val="BodyText"/>
              <w:spacing w:after="0"/>
              <w:ind w:right="27"/>
              <w:rPr>
                <w:lang w:val="de-DE"/>
              </w:rPr>
            </w:pPr>
            <w:r>
              <w:rPr>
                <w:lang w:val="de-DE"/>
              </w:rPr>
              <w:t>We support de-prioritizing this topic given the limited time for the WI</w:t>
            </w:r>
          </w:p>
        </w:tc>
      </w:tr>
      <w:tr w:rsidR="00AD0121" w:rsidRPr="002C0391" w14:paraId="4F204CED" w14:textId="77777777" w:rsidTr="00A00B48">
        <w:tc>
          <w:tcPr>
            <w:tcW w:w="1885" w:type="dxa"/>
          </w:tcPr>
          <w:p w14:paraId="2F723FAD" w14:textId="05405991" w:rsidR="00AD0121" w:rsidRPr="00E006F7" w:rsidRDefault="00AD0121" w:rsidP="00AD0121">
            <w:pPr>
              <w:pStyle w:val="BodyText"/>
              <w:spacing w:after="0"/>
              <w:ind w:right="27"/>
              <w:rPr>
                <w:lang w:val="de-DE"/>
              </w:rPr>
            </w:pPr>
            <w:r w:rsidRPr="00E006F7">
              <w:rPr>
                <w:lang w:val="de-DE"/>
              </w:rPr>
              <w:t>Sony</w:t>
            </w:r>
          </w:p>
        </w:tc>
        <w:tc>
          <w:tcPr>
            <w:tcW w:w="7200" w:type="dxa"/>
          </w:tcPr>
          <w:p w14:paraId="4D018A37" w14:textId="10B8B525" w:rsidR="00AD0121" w:rsidRPr="00E006F7" w:rsidRDefault="00AD0121" w:rsidP="00AD0121">
            <w:pPr>
              <w:pStyle w:val="BodyText"/>
              <w:spacing w:after="0"/>
              <w:ind w:right="27"/>
              <w:rPr>
                <w:lang w:val="de-DE"/>
              </w:rPr>
            </w:pPr>
            <w:r w:rsidRPr="00E006F7">
              <w:rPr>
                <w:lang w:val="de-DE"/>
              </w:rPr>
              <w:t>Support the FL proposal.</w:t>
            </w:r>
          </w:p>
        </w:tc>
      </w:tr>
      <w:tr w:rsidR="007D0EBB" w:rsidRPr="007D0EBB" w14:paraId="2CB9B7D8" w14:textId="77777777" w:rsidTr="00A00B48">
        <w:tc>
          <w:tcPr>
            <w:tcW w:w="1885" w:type="dxa"/>
          </w:tcPr>
          <w:p w14:paraId="579D8891" w14:textId="6119005D" w:rsidR="007D0EBB" w:rsidRPr="009118D8" w:rsidRDefault="007D0EBB" w:rsidP="00AD0121">
            <w:pPr>
              <w:pStyle w:val="BodyText"/>
              <w:spacing w:after="0"/>
              <w:ind w:right="27"/>
              <w:rPr>
                <w:sz w:val="20"/>
                <w:szCs w:val="20"/>
                <w:lang w:val="de-DE"/>
              </w:rPr>
            </w:pPr>
            <w:r w:rsidRPr="009118D8">
              <w:rPr>
                <w:sz w:val="20"/>
                <w:szCs w:val="20"/>
                <w:lang w:val="de-DE"/>
              </w:rPr>
              <w:t>Futurewei</w:t>
            </w:r>
          </w:p>
        </w:tc>
        <w:tc>
          <w:tcPr>
            <w:tcW w:w="7200" w:type="dxa"/>
          </w:tcPr>
          <w:p w14:paraId="518D170A" w14:textId="25CB6401" w:rsidR="007D0EBB" w:rsidRPr="009118D8" w:rsidRDefault="007D0EBB" w:rsidP="00AD0121">
            <w:pPr>
              <w:pStyle w:val="BodyText"/>
              <w:spacing w:after="0"/>
              <w:ind w:right="27"/>
              <w:rPr>
                <w:sz w:val="20"/>
                <w:szCs w:val="20"/>
                <w:lang w:val="de-DE"/>
              </w:rPr>
            </w:pPr>
            <w:r w:rsidRPr="009118D8">
              <w:rPr>
                <w:sz w:val="20"/>
                <w:szCs w:val="20"/>
                <w:lang w:val="de-DE"/>
              </w:rPr>
              <w:t xml:space="preserve">We are fine with de-prioritizing this issue. </w:t>
            </w:r>
          </w:p>
        </w:tc>
      </w:tr>
    </w:tbl>
    <w:p w14:paraId="137E3FF7" w14:textId="77777777" w:rsidR="0009746D" w:rsidRPr="007D0EBB" w:rsidRDefault="0009746D" w:rsidP="0009746D"/>
    <w:p w14:paraId="11AD2E2E" w14:textId="688922C7" w:rsidR="0016150E" w:rsidRDefault="004D386C" w:rsidP="0016150E">
      <w:pPr>
        <w:pStyle w:val="Heading1"/>
      </w:pPr>
      <w:r>
        <w:t>5</w:t>
      </w:r>
      <w:r w:rsidR="0016150E">
        <w:tab/>
      </w:r>
      <w:r w:rsidR="0034273C">
        <w:t xml:space="preserve">Potential Assistance Info </w:t>
      </w:r>
      <w:r w:rsidR="0009746D">
        <w:t>Provided to</w:t>
      </w:r>
      <w:r w:rsidR="0034273C">
        <w:t xml:space="preserve"> gNB</w:t>
      </w:r>
    </w:p>
    <w:p w14:paraId="07968C11" w14:textId="5B249C7E"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BodyText"/>
              <w:spacing w:after="0"/>
              <w:ind w:right="27"/>
              <w:rPr>
                <w:sz w:val="20"/>
                <w:szCs w:val="20"/>
                <w:lang w:val="de-DE"/>
              </w:rPr>
            </w:pPr>
            <w:r w:rsidRPr="004348E8">
              <w:rPr>
                <w:sz w:val="20"/>
                <w:szCs w:val="20"/>
                <w:lang w:val="de-DE"/>
              </w:rPr>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sidRPr="00E6630F">
              <w:rPr>
                <w:rFonts w:eastAsia="SimSun" w:hint="eastAsia"/>
                <w:b/>
                <w:bCs/>
                <w:sz w:val="20"/>
                <w:szCs w:val="20"/>
                <w:lang w:val="en-US" w:eastAsia="zh-CN"/>
              </w:rPr>
              <w:t>Proposal 3</w:t>
            </w:r>
            <w:r w:rsidRPr="00E6630F">
              <w:rPr>
                <w:rFonts w:eastAsia="SimSun"/>
                <w:b/>
                <w:bCs/>
                <w:sz w:val="20"/>
                <w:szCs w:val="20"/>
                <w:lang w:val="en-US" w:eastAsia="zh-CN"/>
              </w:rPr>
              <w:t>:</w:t>
            </w:r>
            <w:r w:rsidRPr="00E6630F">
              <w:rPr>
                <w:rFonts w:eastAsia="SimSun" w:hint="eastAsia"/>
                <w:b/>
                <w:bCs/>
                <w:sz w:val="20"/>
                <w:szCs w:val="20"/>
                <w:lang w:val="en-US" w:eastAsia="zh-CN"/>
              </w:rPr>
              <w:t xml:space="preserve"> There is no need for UE to report beamforming gain to gNB.</w:t>
            </w:r>
          </w:p>
        </w:tc>
      </w:tr>
      <w:tr w:rsidR="00855DE7" w14:paraId="000AB534" w14:textId="77777777" w:rsidTr="00855DE7">
        <w:tc>
          <w:tcPr>
            <w:tcW w:w="1525" w:type="dxa"/>
          </w:tcPr>
          <w:p w14:paraId="1D7A62E1" w14:textId="0C7027EC" w:rsidR="00855DE7" w:rsidRPr="004348E8" w:rsidRDefault="00E6630F" w:rsidP="00855DE7">
            <w:pPr>
              <w:pStyle w:val="BodyText"/>
              <w:spacing w:after="0"/>
              <w:ind w:right="27"/>
              <w:rPr>
                <w:sz w:val="20"/>
                <w:szCs w:val="20"/>
                <w:lang w:val="de-DE"/>
              </w:rPr>
            </w:pPr>
            <w:r w:rsidRPr="004348E8">
              <w:rPr>
                <w:sz w:val="20"/>
                <w:szCs w:val="20"/>
                <w:lang w:val="de-DE"/>
              </w:rPr>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SimSun"/>
                <w:b/>
                <w:bCs/>
                <w:i/>
                <w:sz w:val="20"/>
                <w:szCs w:val="20"/>
                <w:lang w:val="en-US" w:eastAsia="en-US"/>
              </w:rPr>
            </w:pPr>
            <w:r w:rsidRPr="00E6630F">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SimSun"/>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BodyText"/>
              <w:spacing w:after="0"/>
              <w:ind w:right="27"/>
              <w:rPr>
                <w:sz w:val="20"/>
                <w:szCs w:val="20"/>
                <w:lang w:val="de-DE"/>
              </w:rPr>
            </w:pPr>
            <w:r w:rsidRPr="004348E8">
              <w:rPr>
                <w:sz w:val="20"/>
                <w:szCs w:val="20"/>
                <w:lang w:val="de-DE"/>
              </w:rPr>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SimSun"/>
                <w:b/>
                <w:sz w:val="20"/>
                <w:szCs w:val="20"/>
                <w:lang w:val="en-US" w:eastAsia="en-US"/>
              </w:rPr>
            </w:pPr>
            <w:r w:rsidRPr="004579D2">
              <w:rPr>
                <w:rFonts w:eastAsia="MS Mincho"/>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BodyText"/>
              <w:spacing w:after="0"/>
              <w:ind w:right="27"/>
              <w:rPr>
                <w:sz w:val="20"/>
                <w:szCs w:val="20"/>
                <w:lang w:val="de-DE"/>
              </w:rPr>
            </w:pPr>
            <w:r w:rsidRPr="004348E8">
              <w:rPr>
                <w:sz w:val="20"/>
                <w:szCs w:val="20"/>
                <w:lang w:val="de-DE"/>
              </w:rPr>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1 </w:t>
            </w:r>
            <w:r w:rsidRPr="004579D2">
              <w:rPr>
                <w:rFonts w:ascii="Arial" w:eastAsia="SimSun"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SimSun" w:hAnsi="Arial" w:hint="eastAsia"/>
                <w:b/>
                <w:bCs/>
                <w:sz w:val="20"/>
                <w:szCs w:val="20"/>
                <w:lang w:val="en-US" w:eastAsia="zh-CN"/>
              </w:rPr>
              <w:t xml:space="preserve"> help</w:t>
            </w:r>
            <w:r w:rsidRPr="004579D2">
              <w:rPr>
                <w:rFonts w:ascii="Arial" w:eastAsia="SimSun" w:hAnsi="Arial"/>
                <w:b/>
                <w:bCs/>
                <w:sz w:val="20"/>
                <w:szCs w:val="20"/>
                <w:lang w:val="en-US" w:eastAsia="zh-CN"/>
              </w:rPr>
              <w:t xml:space="preserve"> gNB </w:t>
            </w:r>
            <w:r w:rsidRPr="004579D2">
              <w:rPr>
                <w:rFonts w:ascii="Arial" w:eastAsia="SimSun" w:hAnsi="Arial" w:hint="eastAsia"/>
                <w:b/>
                <w:bCs/>
                <w:sz w:val="20"/>
                <w:szCs w:val="20"/>
                <w:lang w:val="en-US" w:eastAsia="zh-CN"/>
              </w:rPr>
              <w:t>to</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SimSun"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2  </w:t>
            </w:r>
            <w:r w:rsidRPr="004579D2">
              <w:rPr>
                <w:rFonts w:ascii="Arial" w:eastAsia="SimSun"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SimSun" w:hAnsi="Arial"/>
                <w:b/>
                <w:bCs/>
                <w:sz w:val="20"/>
                <w:szCs w:val="20"/>
                <w:lang w:val="en-US" w:eastAsia="zh-CN"/>
              </w:rPr>
              <w:t>s</w:t>
            </w:r>
            <w:r w:rsidRPr="004579D2">
              <w:rPr>
                <w:rFonts w:ascii="Arial" w:eastAsia="SimSun" w:hAnsi="Arial" w:hint="eastAsia"/>
                <w:b/>
                <w:bCs/>
                <w:sz w:val="20"/>
                <w:szCs w:val="20"/>
                <w:lang w:val="en-US" w:eastAsia="zh-CN"/>
              </w:rPr>
              <w:t>,</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SimSun"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gNB to </w:t>
            </w:r>
            <w:r w:rsidRPr="004579D2">
              <w:rPr>
                <w:rFonts w:ascii="Arial" w:eastAsia="SimSun"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SimSun"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BodyText"/>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SimSun"/>
                <w:i/>
                <w:iCs/>
                <w:sz w:val="20"/>
                <w:szCs w:val="20"/>
                <w:lang w:eastAsia="en-US"/>
              </w:rPr>
            </w:pPr>
            <w:r w:rsidRPr="007558AC">
              <w:rPr>
                <w:rFonts w:eastAsia="SimSun"/>
                <w:b/>
                <w:i/>
                <w:sz w:val="20"/>
                <w:szCs w:val="20"/>
                <w:lang w:eastAsia="en-US"/>
              </w:rPr>
              <w:t>Observation 2:</w:t>
            </w:r>
            <w:r w:rsidRPr="007558AC">
              <w:rPr>
                <w:rFonts w:eastAsia="SimSun"/>
                <w:i/>
                <w:sz w:val="20"/>
                <w:szCs w:val="20"/>
                <w:lang w:eastAsia="en-US"/>
              </w:rPr>
              <w:t xml:space="preserve"> UE assistance information for PUCCH resource configuration is an optimisation that should be deprioritized at this phase of WI.</w:t>
            </w:r>
            <w:r w:rsidRPr="007558AC">
              <w:rPr>
                <w:rFonts w:eastAsia="SimSun"/>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BodyText"/>
              <w:spacing w:after="0"/>
              <w:ind w:right="27"/>
              <w:rPr>
                <w:sz w:val="20"/>
                <w:szCs w:val="20"/>
                <w:lang w:val="de-DE"/>
              </w:rPr>
            </w:pPr>
            <w:r w:rsidRPr="004348E8">
              <w:rPr>
                <w:sz w:val="20"/>
                <w:szCs w:val="20"/>
                <w:lang w:val="de-DE"/>
              </w:rPr>
              <w:t>Qualcomm [17]</w:t>
            </w:r>
          </w:p>
        </w:tc>
        <w:tc>
          <w:tcPr>
            <w:tcW w:w="7560" w:type="dxa"/>
          </w:tcPr>
          <w:p w14:paraId="43473E52" w14:textId="3A6FEC6D" w:rsidR="00525EE5" w:rsidRPr="004348E8" w:rsidRDefault="00525EE5" w:rsidP="007558AC">
            <w:pPr>
              <w:spacing w:after="240"/>
              <w:ind w:right="28"/>
              <w:jc w:val="both"/>
              <w:rPr>
                <w:rFonts w:eastAsia="SimSun"/>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BodyText"/>
              <w:spacing w:after="0"/>
              <w:ind w:right="27"/>
              <w:rPr>
                <w:sz w:val="20"/>
                <w:szCs w:val="20"/>
                <w:lang w:val="de-DE"/>
              </w:rPr>
            </w:pPr>
            <w:r w:rsidRPr="004348E8">
              <w:rPr>
                <w:sz w:val="20"/>
                <w:szCs w:val="20"/>
                <w:lang w:val="de-DE"/>
              </w:rPr>
              <w:lastRenderedPageBreak/>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BodyText"/>
      </w:pPr>
    </w:p>
    <w:p w14:paraId="0D5E7FFA" w14:textId="2DEF2F86" w:rsidR="0016150E" w:rsidRPr="00717BCB" w:rsidRDefault="0016150E" w:rsidP="00A2236C">
      <w:pPr>
        <w:pStyle w:val="Heading2"/>
      </w:pPr>
      <w:r w:rsidRPr="00717BCB">
        <w:t>Summary</w:t>
      </w:r>
      <w:r w:rsidR="007C14B2">
        <w:t xml:space="preserve"> of Potential Assistance Information Provided to gNB</w:t>
      </w:r>
    </w:p>
    <w:p w14:paraId="01DFCA46"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4EFB2FF" w14:textId="77777777" w:rsidTr="00A00B48">
        <w:tc>
          <w:tcPr>
            <w:tcW w:w="1525" w:type="dxa"/>
            <w:shd w:val="clear" w:color="auto" w:fill="00B0F0"/>
          </w:tcPr>
          <w:p w14:paraId="6EF889E6"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4FCF2A2D" w14:textId="77777777" w:rsidR="00D1603E" w:rsidRDefault="00D1603E" w:rsidP="00A00B48">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A00B48">
            <w:pPr>
              <w:pStyle w:val="BodyText"/>
              <w:spacing w:after="0"/>
              <w:ind w:right="27"/>
              <w:rPr>
                <w:rFonts w:eastAsia="SimSun"/>
                <w:sz w:val="20"/>
                <w:lang w:val="en-US"/>
              </w:rPr>
            </w:pPr>
          </w:p>
          <w:p w14:paraId="49F0C62E" w14:textId="77777777" w:rsidR="00D1603E" w:rsidRDefault="00D1603E" w:rsidP="00A00B48">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292169AD" w14:textId="77777777" w:rsidR="00D1603E" w:rsidRDefault="00D1603E" w:rsidP="0016150E">
      <w:pPr>
        <w:pStyle w:val="BodyText"/>
        <w:ind w:right="27"/>
      </w:pPr>
    </w:p>
    <w:p w14:paraId="58FA4207" w14:textId="350EB809" w:rsidR="00D1603E" w:rsidRDefault="00D1603E" w:rsidP="00D1603E">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13C3EC86"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390A6190" w14:textId="77777777" w:rsidTr="00A00B48">
        <w:tc>
          <w:tcPr>
            <w:tcW w:w="1885" w:type="dxa"/>
          </w:tcPr>
          <w:p w14:paraId="07F18F8C"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957D443" w14:textId="77777777" w:rsidTr="00A00B48">
        <w:tc>
          <w:tcPr>
            <w:tcW w:w="1885" w:type="dxa"/>
            <w:shd w:val="clear" w:color="auto" w:fill="00B0F0"/>
          </w:tcPr>
          <w:p w14:paraId="5E4DAAA0" w14:textId="04326595"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D1603E">
              <w:rPr>
                <w:rFonts w:eastAsia="Yu Mincho"/>
                <w:sz w:val="20"/>
                <w:szCs w:val="20"/>
                <w:lang w:val="de-DE" w:eastAsia="ja-JP"/>
              </w:rPr>
              <w:t>Recommendation</w:t>
            </w:r>
          </w:p>
        </w:tc>
        <w:tc>
          <w:tcPr>
            <w:tcW w:w="7200" w:type="dxa"/>
          </w:tcPr>
          <w:p w14:paraId="6497A9BE" w14:textId="1F5DDF76"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75AA37C3" w14:textId="77777777" w:rsidTr="00A00B48">
        <w:tc>
          <w:tcPr>
            <w:tcW w:w="1885" w:type="dxa"/>
          </w:tcPr>
          <w:p w14:paraId="2976D9F2" w14:textId="500076A1"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4F93D6F4" w14:textId="2A9CB569"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5456C71B" w14:textId="77777777" w:rsidTr="00A00B48">
        <w:tc>
          <w:tcPr>
            <w:tcW w:w="1885" w:type="dxa"/>
          </w:tcPr>
          <w:p w14:paraId="1E2A2DFA" w14:textId="3E927EBD"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5332864B" w14:textId="1514FBA5"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1806BA82" w14:textId="77777777" w:rsidTr="00A00B48">
        <w:tc>
          <w:tcPr>
            <w:tcW w:w="1885" w:type="dxa"/>
          </w:tcPr>
          <w:p w14:paraId="20214B2D" w14:textId="54EE56A5"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384DB432" w14:textId="53961529"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D219B8" w:rsidRPr="002C0391" w14:paraId="26C4B390" w14:textId="77777777" w:rsidTr="00A00B48">
        <w:tc>
          <w:tcPr>
            <w:tcW w:w="1885" w:type="dxa"/>
          </w:tcPr>
          <w:p w14:paraId="1DE89F58" w14:textId="011B904C" w:rsidR="00D219B8" w:rsidRDefault="00D219B8" w:rsidP="00D219B8">
            <w:pPr>
              <w:pStyle w:val="BodyText"/>
              <w:spacing w:after="0"/>
              <w:ind w:right="27"/>
              <w:rPr>
                <w:lang w:val="de-DE"/>
              </w:rPr>
            </w:pPr>
            <w:r>
              <w:rPr>
                <w:rFonts w:eastAsiaTheme="minorEastAsia"/>
                <w:sz w:val="20"/>
                <w:szCs w:val="20"/>
                <w:lang w:val="de-DE"/>
              </w:rPr>
              <w:t>Intel</w:t>
            </w:r>
          </w:p>
        </w:tc>
        <w:tc>
          <w:tcPr>
            <w:tcW w:w="7200" w:type="dxa"/>
          </w:tcPr>
          <w:p w14:paraId="197B6896" w14:textId="77777777" w:rsidR="00D219B8" w:rsidRDefault="00D219B8" w:rsidP="00D219B8">
            <w:pPr>
              <w:pStyle w:val="BodyText"/>
              <w:spacing w:after="0"/>
              <w:ind w:right="27"/>
              <w:rPr>
                <w:sz w:val="20"/>
                <w:szCs w:val="20"/>
                <w:lang w:val="de-DE"/>
              </w:rPr>
            </w:pPr>
            <w:r>
              <w:rPr>
                <w:sz w:val="20"/>
                <w:szCs w:val="20"/>
                <w:lang w:val="de-DE"/>
              </w:rPr>
              <w:t>As for this topic, we would like to highlight again a few point to justify its technical need:</w:t>
            </w:r>
          </w:p>
          <w:p w14:paraId="2E680615" w14:textId="77777777" w:rsidR="00D219B8" w:rsidRDefault="00D219B8" w:rsidP="00D219B8">
            <w:pPr>
              <w:pStyle w:val="BodyText"/>
              <w:spacing w:after="0"/>
              <w:ind w:right="27"/>
              <w:rPr>
                <w:sz w:val="20"/>
                <w:szCs w:val="20"/>
                <w:lang w:val="de-DE"/>
              </w:rPr>
            </w:pPr>
          </w:p>
          <w:p w14:paraId="67BE0C76" w14:textId="77777777" w:rsidR="00D219B8" w:rsidRDefault="00D219B8" w:rsidP="00D219B8">
            <w:pPr>
              <w:pStyle w:val="BodyText"/>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00F0EF3D" w14:textId="77777777" w:rsidR="00D219B8" w:rsidRDefault="00D219B8" w:rsidP="00D219B8">
            <w:pPr>
              <w:pStyle w:val="BodyText"/>
              <w:numPr>
                <w:ilvl w:val="0"/>
                <w:numId w:val="48"/>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16A338" w14:textId="77777777" w:rsidR="00D219B8" w:rsidRDefault="00D219B8" w:rsidP="00D219B8">
            <w:pPr>
              <w:pStyle w:val="BodyText"/>
              <w:spacing w:after="0"/>
              <w:ind w:right="27"/>
              <w:rPr>
                <w:sz w:val="20"/>
                <w:szCs w:val="20"/>
                <w:lang w:val="de-DE"/>
              </w:rPr>
            </w:pPr>
          </w:p>
          <w:p w14:paraId="1D806DB2" w14:textId="77777777" w:rsidR="00D219B8" w:rsidRDefault="00D219B8" w:rsidP="00D219B8">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2FCF624" w14:textId="77777777" w:rsidR="00D219B8" w:rsidRDefault="00D219B8" w:rsidP="00D219B8">
            <w:pPr>
              <w:pStyle w:val="BodyText"/>
              <w:spacing w:after="0"/>
              <w:ind w:right="27"/>
              <w:jc w:val="center"/>
              <w:rPr>
                <w:sz w:val="20"/>
                <w:szCs w:val="20"/>
                <w:lang w:val="de-DE"/>
              </w:rPr>
            </w:pPr>
            <w:r>
              <w:rPr>
                <w:noProof/>
                <w:lang w:val="en-US"/>
              </w:rPr>
              <w:drawing>
                <wp:inline distT="0" distB="0" distL="0" distR="0" wp14:anchorId="298804D7" wp14:editId="622E6AE5">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D7BB0ED" w14:textId="77777777" w:rsidR="00D219B8" w:rsidRDefault="00D219B8" w:rsidP="00D219B8">
            <w:pPr>
              <w:pStyle w:val="BodyText"/>
              <w:spacing w:after="0"/>
              <w:ind w:right="27"/>
              <w:rPr>
                <w:sz w:val="20"/>
                <w:szCs w:val="20"/>
                <w:lang w:val="de-DE"/>
              </w:rPr>
            </w:pPr>
          </w:p>
          <w:p w14:paraId="2D3F3284" w14:textId="77777777" w:rsidR="00D219B8" w:rsidRDefault="00D219B8" w:rsidP="00D219B8">
            <w:pPr>
              <w:pStyle w:val="BodyText"/>
              <w:spacing w:after="0"/>
              <w:ind w:right="27"/>
              <w:rPr>
                <w:sz w:val="20"/>
                <w:szCs w:val="20"/>
                <w:lang w:val="de-DE"/>
              </w:rPr>
            </w:pPr>
            <w:r>
              <w:rPr>
                <w:sz w:val="20"/>
                <w:szCs w:val="20"/>
                <w:lang w:val="de-DE"/>
              </w:rPr>
              <w:lastRenderedPageBreak/>
              <w:t xml:space="preserve"> For certain UE EIRP and UE’s output power, </w:t>
            </w:r>
            <w:r>
              <w:rPr>
                <w:b/>
                <w:bCs/>
                <w:sz w:val="20"/>
                <w:szCs w:val="20"/>
                <w:lang w:val="de-DE"/>
              </w:rPr>
              <w:t>the MIL loss is ~5dB</w:t>
            </w:r>
            <w:r>
              <w:rPr>
                <w:sz w:val="20"/>
                <w:szCs w:val="20"/>
                <w:lang w:val="de-DE"/>
              </w:rPr>
              <w:t>.</w:t>
            </w:r>
          </w:p>
          <w:p w14:paraId="6C81B131" w14:textId="77777777" w:rsidR="00D219B8" w:rsidRDefault="00D219B8" w:rsidP="00D219B8">
            <w:pPr>
              <w:pStyle w:val="BodyText"/>
              <w:spacing w:after="0"/>
              <w:ind w:right="27"/>
              <w:rPr>
                <w:sz w:val="20"/>
                <w:szCs w:val="20"/>
                <w:lang w:val="de-DE"/>
              </w:rPr>
            </w:pPr>
          </w:p>
          <w:p w14:paraId="46778A54" w14:textId="77777777" w:rsidR="00D219B8" w:rsidRDefault="00D219B8" w:rsidP="00D219B8">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73029726" w14:textId="77777777" w:rsidR="00D219B8" w:rsidRDefault="00D219B8" w:rsidP="00D219B8">
            <w:pPr>
              <w:pStyle w:val="BodyText"/>
              <w:spacing w:after="0"/>
              <w:ind w:left="400" w:right="27"/>
              <w:rPr>
                <w:sz w:val="20"/>
                <w:szCs w:val="20"/>
                <w:lang w:val="de-DE"/>
              </w:rPr>
            </w:pPr>
          </w:p>
          <w:p w14:paraId="456D7674" w14:textId="77777777" w:rsidR="00D219B8" w:rsidRDefault="00D219B8" w:rsidP="00D219B8">
            <w:pPr>
              <w:pStyle w:val="BodyText"/>
              <w:spacing w:after="0"/>
              <w:ind w:left="400" w:right="27"/>
              <w:rPr>
                <w:sz w:val="20"/>
                <w:szCs w:val="20"/>
                <w:lang w:val="de-DE"/>
              </w:rPr>
            </w:pPr>
            <w:r>
              <w:rPr>
                <w:noProof/>
                <w:lang w:val="en-US"/>
              </w:rPr>
              <w:drawing>
                <wp:inline distT="0" distB="0" distL="0" distR="0" wp14:anchorId="29C7B546" wp14:editId="6D820F5A">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661E7A" w14:textId="77777777" w:rsidR="00D219B8" w:rsidRDefault="00D219B8" w:rsidP="00D219B8">
            <w:pPr>
              <w:pStyle w:val="Observation"/>
              <w:numPr>
                <w:ilvl w:val="0"/>
                <w:numId w:val="0"/>
              </w:numPr>
              <w:ind w:left="1701" w:hanging="1701"/>
              <w:rPr>
                <w:b w:val="0"/>
                <w:bCs w:val="0"/>
                <w:sz w:val="20"/>
                <w:szCs w:val="20"/>
                <w:lang w:val="de-DE" w:eastAsia="zh-CN"/>
              </w:rPr>
            </w:pPr>
          </w:p>
          <w:p w14:paraId="4FABFC18" w14:textId="77777777" w:rsidR="00D219B8" w:rsidRDefault="00D219B8" w:rsidP="00D219B8">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13F31364" w14:textId="77777777" w:rsidR="00D219B8" w:rsidRPr="00E344D2" w:rsidRDefault="00D219B8" w:rsidP="00D219B8">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sidRPr="0050671D">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w:t>
            </w:r>
            <w:r w:rsidRPr="00E344D2">
              <w:rPr>
                <w:sz w:val="20"/>
                <w:szCs w:val="20"/>
                <w:lang w:val="de-DE"/>
              </w:rPr>
              <w:t xml:space="preserve">s discussed in our tdoc (R1-2111485), this could be effectively </w:t>
            </w:r>
            <w:r>
              <w:rPr>
                <w:sz w:val="20"/>
                <w:szCs w:val="20"/>
                <w:lang w:val="de-DE"/>
              </w:rPr>
              <w:t>solved</w:t>
            </w:r>
            <w:r w:rsidRPr="00E344D2">
              <w:rPr>
                <w:sz w:val="20"/>
                <w:szCs w:val="20"/>
                <w:lang w:val="de-DE"/>
              </w:rPr>
              <w:t xml:space="preserve"> through one of the following options:</w:t>
            </w:r>
          </w:p>
          <w:p w14:paraId="6F3BA1AA" w14:textId="77777777" w:rsidR="00D219B8" w:rsidRPr="00E344D2" w:rsidRDefault="00D219B8" w:rsidP="00D219B8">
            <w:pPr>
              <w:pStyle w:val="paragraph"/>
              <w:numPr>
                <w:ilvl w:val="0"/>
                <w:numId w:val="49"/>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w:t>
            </w:r>
            <w:r w:rsidRPr="00E344D2">
              <w:rPr>
                <w:rFonts w:ascii="Arial" w:eastAsia="Calibri" w:hAnsi="Arial" w:cs="Times New Roman"/>
                <w:sz w:val="20"/>
                <w:szCs w:val="20"/>
                <w:lang w:val="de-DE" w:eastAsia="zh-CN"/>
              </w:rPr>
              <w:t>PRACH resource partitioning</w:t>
            </w:r>
            <w:r>
              <w:rPr>
                <w:rFonts w:ascii="Arial" w:eastAsia="Calibri" w:hAnsi="Arial" w:cs="Times New Roman"/>
                <w:sz w:val="20"/>
                <w:szCs w:val="20"/>
                <w:lang w:val="de-DE" w:eastAsia="zh-CN"/>
              </w:rPr>
              <w:t xml:space="preserve"> -&gt;</w:t>
            </w:r>
            <w:r w:rsidRPr="00E344D2">
              <w:rPr>
                <w:rFonts w:ascii="Arial" w:eastAsia="Calibri" w:hAnsi="Arial" w:cs="Times New Roman"/>
                <w:sz w:val="20"/>
                <w:szCs w:val="20"/>
                <w:lang w:val="de-DE" w:eastAsia="zh-CN"/>
              </w:rPr>
              <w:t xml:space="preserve"> the PRACH preambles could be divided into groups, where each group is associated to a specific UE’s TX beamforming gain. When the gNB detects a specific preamble by knowing in which group this may belong to, it would effectively know the UE’s TX beamforming gain.</w:t>
            </w:r>
          </w:p>
          <w:p w14:paraId="5DB5FBC1" w14:textId="77777777" w:rsidR="00D219B8" w:rsidRPr="00E344D2" w:rsidRDefault="00D219B8" w:rsidP="00D219B8">
            <w:pPr>
              <w:pStyle w:val="paragraph"/>
              <w:numPr>
                <w:ilvl w:val="0"/>
                <w:numId w:val="49"/>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w:t>
            </w:r>
            <w:r w:rsidRPr="00E344D2">
              <w:rPr>
                <w:rFonts w:ascii="Arial" w:eastAsia="Calibri" w:hAnsi="Arial" w:cs="Times New Roman"/>
                <w:sz w:val="20"/>
                <w:szCs w:val="20"/>
                <w:lang w:val="de-DE" w:eastAsia="zh-CN"/>
              </w:rPr>
              <w:t>Explicit indication using Msg3</w:t>
            </w:r>
            <w:r>
              <w:rPr>
                <w:rFonts w:ascii="Arial" w:eastAsia="Calibri" w:hAnsi="Arial" w:cs="Times New Roman"/>
                <w:sz w:val="20"/>
                <w:szCs w:val="20"/>
                <w:lang w:val="de-DE" w:eastAsia="zh-CN"/>
              </w:rPr>
              <w:t xml:space="preserve"> -&gt; </w:t>
            </w:r>
            <w:r w:rsidRPr="00E344D2">
              <w:rPr>
                <w:rFonts w:ascii="Arial" w:eastAsia="Calibri" w:hAnsi="Arial" w:cs="Times New Roman"/>
                <w:sz w:val="20"/>
                <w:szCs w:val="20"/>
                <w:lang w:val="de-DE" w:eastAsia="zh-CN"/>
              </w:rPr>
              <w:t xml:space="preserve">Msg3 can be used to explicitly report the UE’s TX beamforming gain. For instance, Tx beamforming gain for a UE can be carried by MAC-CE or piggybacked on Msg3 PUSCH. </w:t>
            </w:r>
          </w:p>
          <w:p w14:paraId="0035B09A" w14:textId="77777777" w:rsidR="00D219B8" w:rsidRDefault="00D219B8" w:rsidP="00D219B8">
            <w:pPr>
              <w:pStyle w:val="BodyText"/>
              <w:spacing w:after="0"/>
              <w:ind w:right="27"/>
              <w:rPr>
                <w:lang w:val="de-DE"/>
              </w:rPr>
            </w:pPr>
          </w:p>
        </w:tc>
      </w:tr>
      <w:tr w:rsidR="00367677" w:rsidRPr="002C0391" w14:paraId="0855A56E" w14:textId="77777777" w:rsidTr="00A00B48">
        <w:tc>
          <w:tcPr>
            <w:tcW w:w="1885" w:type="dxa"/>
          </w:tcPr>
          <w:p w14:paraId="3A5B3B70" w14:textId="1EAB4AAA" w:rsidR="00367677" w:rsidRDefault="00367677" w:rsidP="00367677">
            <w:pPr>
              <w:pStyle w:val="BodyText"/>
              <w:spacing w:after="0"/>
              <w:ind w:right="27"/>
              <w:rPr>
                <w:lang w:val="de-DE"/>
              </w:rPr>
            </w:pPr>
            <w:r w:rsidRPr="00692763">
              <w:rPr>
                <w:sz w:val="20"/>
                <w:szCs w:val="20"/>
                <w:lang w:val="de-DE"/>
              </w:rPr>
              <w:lastRenderedPageBreak/>
              <w:t>Apple</w:t>
            </w:r>
          </w:p>
        </w:tc>
        <w:tc>
          <w:tcPr>
            <w:tcW w:w="7200" w:type="dxa"/>
          </w:tcPr>
          <w:p w14:paraId="5903F833" w14:textId="1FEFC1B6" w:rsidR="00367677" w:rsidRDefault="00367677" w:rsidP="00367677">
            <w:pPr>
              <w:pStyle w:val="BodyText"/>
              <w:spacing w:after="0"/>
              <w:ind w:right="27"/>
              <w:rPr>
                <w:lang w:val="de-DE"/>
              </w:rPr>
            </w:pPr>
            <w:r w:rsidRPr="00692763">
              <w:rPr>
                <w:sz w:val="20"/>
                <w:szCs w:val="20"/>
                <w:lang w:val="de-DE"/>
              </w:rPr>
              <w:t>We are fine with the FL’s recommendation for Rel-17</w:t>
            </w:r>
          </w:p>
        </w:tc>
      </w:tr>
      <w:tr w:rsidR="00124638" w:rsidRPr="002C0391" w14:paraId="5152C543" w14:textId="77777777" w:rsidTr="00A00B48">
        <w:tc>
          <w:tcPr>
            <w:tcW w:w="1885" w:type="dxa"/>
          </w:tcPr>
          <w:p w14:paraId="01C042DC" w14:textId="26E3471B" w:rsidR="00124638" w:rsidRPr="00692763" w:rsidRDefault="00124638" w:rsidP="00124638">
            <w:pPr>
              <w:pStyle w:val="BodyText"/>
              <w:spacing w:after="0"/>
              <w:ind w:right="27"/>
              <w:rPr>
                <w:lang w:val="de-DE"/>
              </w:rPr>
            </w:pPr>
            <w:r>
              <w:rPr>
                <w:lang w:val="de-DE"/>
              </w:rPr>
              <w:t>Lenovo, Motorola Mobility</w:t>
            </w:r>
          </w:p>
        </w:tc>
        <w:tc>
          <w:tcPr>
            <w:tcW w:w="7200" w:type="dxa"/>
          </w:tcPr>
          <w:p w14:paraId="47D1A925" w14:textId="782B8B68" w:rsidR="00124638" w:rsidRPr="00692763" w:rsidRDefault="00124638" w:rsidP="00124638">
            <w:pPr>
              <w:pStyle w:val="BodyText"/>
              <w:spacing w:after="0"/>
              <w:ind w:right="27"/>
              <w:rPr>
                <w:lang w:val="de-DE"/>
              </w:rPr>
            </w:pPr>
            <w:r>
              <w:rPr>
                <w:lang w:val="de-DE"/>
              </w:rPr>
              <w:t>We support de-prioritizing this topic given the limited time for the WI</w:t>
            </w:r>
          </w:p>
        </w:tc>
      </w:tr>
      <w:tr w:rsidR="00803B03" w:rsidRPr="002C0391" w14:paraId="083D0D5F" w14:textId="77777777" w:rsidTr="00A00B48">
        <w:tc>
          <w:tcPr>
            <w:tcW w:w="1885" w:type="dxa"/>
          </w:tcPr>
          <w:p w14:paraId="535DC1C9" w14:textId="45158DA3" w:rsidR="00803B03" w:rsidRPr="00803B03" w:rsidRDefault="00803B03" w:rsidP="00803B03">
            <w:pPr>
              <w:pStyle w:val="BodyText"/>
              <w:spacing w:after="0"/>
              <w:ind w:right="27"/>
              <w:rPr>
                <w:lang w:val="de-DE"/>
              </w:rPr>
            </w:pPr>
            <w:r w:rsidRPr="00803B03">
              <w:rPr>
                <w:lang w:val="de-DE"/>
              </w:rPr>
              <w:lastRenderedPageBreak/>
              <w:t>Sony</w:t>
            </w:r>
          </w:p>
        </w:tc>
        <w:tc>
          <w:tcPr>
            <w:tcW w:w="7200" w:type="dxa"/>
          </w:tcPr>
          <w:p w14:paraId="4EE026CB" w14:textId="66E78512" w:rsidR="00803B03" w:rsidRPr="00803B03" w:rsidRDefault="00803B03" w:rsidP="00803B03">
            <w:pPr>
              <w:pStyle w:val="BodyText"/>
              <w:spacing w:after="0"/>
              <w:ind w:right="27"/>
              <w:rPr>
                <w:lang w:val="de-DE"/>
              </w:rPr>
            </w:pPr>
            <w:r w:rsidRPr="00803B03">
              <w:rPr>
                <w:lang w:val="de-DE"/>
              </w:rPr>
              <w:t>Support the FL proposal.</w:t>
            </w:r>
          </w:p>
        </w:tc>
      </w:tr>
      <w:tr w:rsidR="007D0EBB" w:rsidRPr="002C0391" w14:paraId="09960717" w14:textId="77777777" w:rsidTr="00A00B48">
        <w:tc>
          <w:tcPr>
            <w:tcW w:w="1885" w:type="dxa"/>
          </w:tcPr>
          <w:p w14:paraId="6C346D09" w14:textId="40566667" w:rsidR="007D0EBB" w:rsidRPr="009118D8" w:rsidRDefault="007D0EBB" w:rsidP="00803B03">
            <w:pPr>
              <w:pStyle w:val="BodyText"/>
              <w:spacing w:after="0"/>
              <w:ind w:right="27"/>
              <w:rPr>
                <w:sz w:val="20"/>
                <w:szCs w:val="20"/>
                <w:lang w:val="de-DE"/>
              </w:rPr>
            </w:pPr>
            <w:r w:rsidRPr="009118D8">
              <w:rPr>
                <w:sz w:val="20"/>
                <w:szCs w:val="20"/>
                <w:lang w:val="de-DE"/>
              </w:rPr>
              <w:t>Futurewei</w:t>
            </w:r>
          </w:p>
        </w:tc>
        <w:tc>
          <w:tcPr>
            <w:tcW w:w="7200" w:type="dxa"/>
          </w:tcPr>
          <w:p w14:paraId="3247DA7F" w14:textId="0CCA4974" w:rsidR="007D0EBB" w:rsidRPr="009118D8" w:rsidRDefault="007D0EBB" w:rsidP="00803B03">
            <w:pPr>
              <w:pStyle w:val="BodyText"/>
              <w:spacing w:after="0"/>
              <w:ind w:right="27"/>
              <w:rPr>
                <w:sz w:val="20"/>
                <w:szCs w:val="20"/>
                <w:lang w:val="de-DE"/>
              </w:rPr>
            </w:pPr>
            <w:r w:rsidRPr="009118D8">
              <w:rPr>
                <w:sz w:val="20"/>
                <w:szCs w:val="20"/>
                <w:lang w:val="de-DE"/>
              </w:rPr>
              <w:t xml:space="preserve">Support </w:t>
            </w:r>
            <w:r w:rsidRPr="009118D8">
              <w:rPr>
                <w:sz w:val="20"/>
                <w:szCs w:val="20"/>
                <w:lang w:val="de-DE"/>
              </w:rPr>
              <w:t xml:space="preserve">to </w:t>
            </w:r>
            <w:r w:rsidRPr="009118D8">
              <w:rPr>
                <w:rFonts w:eastAsia="Times New Roman"/>
                <w:sz w:val="20"/>
                <w:szCs w:val="20"/>
                <w:lang w:eastAsia="en-US"/>
              </w:rPr>
              <w:t>de-prioritize this topic for Rel-17.</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04945654" w:rsidR="00FE47A6" w:rsidRDefault="004D386C" w:rsidP="00FE47A6">
      <w:pPr>
        <w:pStyle w:val="Heading1"/>
      </w:pPr>
      <w:r>
        <w:t>6</w:t>
      </w:r>
      <w:r w:rsidR="00FE47A6">
        <w:tab/>
        <w:t>PUCCH Power Control</w:t>
      </w:r>
    </w:p>
    <w:p w14:paraId="37274402" w14:textId="1989B856"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SimSun"/>
                <w:lang w:val="en-US" w:eastAsia="zh-CN"/>
              </w:rPr>
            </w:pPr>
            <w:r w:rsidRPr="00E6630F">
              <w:rPr>
                <w:rFonts w:eastAsia="SimSun" w:hint="eastAsia"/>
                <w:b/>
                <w:bCs/>
                <w:lang w:val="en-US" w:eastAsia="zh-CN"/>
              </w:rPr>
              <w:t>Proposal 4</w:t>
            </w:r>
            <w:r w:rsidRPr="00E6630F">
              <w:rPr>
                <w:rFonts w:eastAsia="SimSun"/>
                <w:b/>
                <w:bCs/>
                <w:lang w:val="en-US" w:eastAsia="zh-CN"/>
              </w:rPr>
              <w:t>:</w:t>
            </w:r>
            <w:r w:rsidRPr="00E6630F">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BodyText"/>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sidRPr="004579D2">
              <w:rPr>
                <w:rFonts w:ascii="Arial" w:eastAsia="SimSun" w:hAnsi="Arial" w:hint="eastAsia"/>
                <w:b/>
                <w:bCs/>
                <w:lang w:val="en-US" w:eastAsia="zh-CN"/>
              </w:rPr>
              <w:t>It</w:t>
            </w:r>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SimSun"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SimSun" w:hAnsi="Arial" w:hint="eastAsia"/>
                <w:b/>
                <w:bCs/>
                <w:lang w:val="en-US" w:eastAsia="zh-CN"/>
              </w:rPr>
              <w:t>.</w:t>
            </w:r>
          </w:p>
          <w:p w14:paraId="1835A1C3" w14:textId="77777777" w:rsidR="00855DE7" w:rsidRPr="00AA7378" w:rsidRDefault="00855DE7" w:rsidP="00855DE7">
            <w:pPr>
              <w:pStyle w:val="BodyText"/>
              <w:spacing w:after="0"/>
              <w:ind w:right="27"/>
              <w:rPr>
                <w:sz w:val="20"/>
                <w:szCs w:val="20"/>
                <w:lang w:val="de-DE"/>
              </w:rPr>
            </w:pPr>
          </w:p>
        </w:tc>
      </w:tr>
    </w:tbl>
    <w:p w14:paraId="537175D6" w14:textId="42C26E3B" w:rsidR="00855DE7" w:rsidRDefault="00855DE7" w:rsidP="008D0609">
      <w:pPr>
        <w:pStyle w:val="BodyText"/>
      </w:pPr>
    </w:p>
    <w:p w14:paraId="5DAD38B9" w14:textId="59315BCC" w:rsidR="008D0609" w:rsidRPr="00CE647A" w:rsidRDefault="008D0609" w:rsidP="00D1603E">
      <w:pPr>
        <w:pStyle w:val="Heading3"/>
      </w:pPr>
      <w:r w:rsidRPr="00CE647A">
        <w:t xml:space="preserve">Summary of </w:t>
      </w:r>
      <w:r>
        <w:t>PUCCH Power Control</w:t>
      </w:r>
    </w:p>
    <w:p w14:paraId="719E50AE"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3F53F63" w14:textId="77777777" w:rsidTr="00A00B48">
        <w:tc>
          <w:tcPr>
            <w:tcW w:w="1525" w:type="dxa"/>
            <w:shd w:val="clear" w:color="auto" w:fill="00B0F0"/>
          </w:tcPr>
          <w:p w14:paraId="51426518"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7B2D38FC" w14:textId="77777777" w:rsidR="00D1603E" w:rsidRDefault="00D1603E" w:rsidP="00A00B48">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10F011A3" w14:textId="77777777" w:rsidR="00D1603E" w:rsidRDefault="00D1603E" w:rsidP="00A00B48">
            <w:pPr>
              <w:pStyle w:val="BodyText"/>
              <w:spacing w:after="0"/>
              <w:ind w:right="27"/>
              <w:rPr>
                <w:rFonts w:eastAsia="SimSun"/>
                <w:sz w:val="20"/>
                <w:lang w:val="en-US"/>
              </w:rPr>
            </w:pPr>
          </w:p>
          <w:p w14:paraId="64E157E1" w14:textId="77777777" w:rsidR="00D1603E" w:rsidRDefault="00D1603E"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05519A0A" w14:textId="77777777" w:rsidR="00D1603E" w:rsidRDefault="00D1603E" w:rsidP="00D1603E">
      <w:pPr>
        <w:pStyle w:val="BodyText"/>
        <w:ind w:right="27"/>
      </w:pPr>
    </w:p>
    <w:p w14:paraId="22867639" w14:textId="28044ACF" w:rsidR="00D1603E" w:rsidRDefault="00D1603E" w:rsidP="00D1603E">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5EEDF98E"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479AC8A5" w14:textId="7A13083D"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14C53853"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3AB5EBDD" w14:textId="6D0E7E40"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34132E61" w14:textId="77777777" w:rsidTr="00D1603E">
        <w:tc>
          <w:tcPr>
            <w:tcW w:w="1885" w:type="dxa"/>
          </w:tcPr>
          <w:p w14:paraId="08178D40" w14:textId="17925818"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0A9292B7" w14:textId="644A4996"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26D9F15A" w14:textId="77777777" w:rsidTr="00D1603E">
        <w:tc>
          <w:tcPr>
            <w:tcW w:w="1885" w:type="dxa"/>
          </w:tcPr>
          <w:p w14:paraId="5EE7060B" w14:textId="3579850C"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5FDFC6C9" w14:textId="599BD248"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367677" w:rsidRPr="002C0391" w14:paraId="22E0B444" w14:textId="77777777" w:rsidTr="00D1603E">
        <w:tc>
          <w:tcPr>
            <w:tcW w:w="1885" w:type="dxa"/>
          </w:tcPr>
          <w:p w14:paraId="10B7504A" w14:textId="42B561AB" w:rsidR="00367677" w:rsidRDefault="00367677" w:rsidP="00367677">
            <w:pPr>
              <w:pStyle w:val="BodyText"/>
              <w:spacing w:after="0"/>
              <w:ind w:right="27"/>
              <w:rPr>
                <w:lang w:val="de-DE"/>
              </w:rPr>
            </w:pPr>
            <w:r w:rsidRPr="00692763">
              <w:rPr>
                <w:sz w:val="20"/>
                <w:szCs w:val="20"/>
                <w:lang w:val="de-DE"/>
              </w:rPr>
              <w:t>Apple</w:t>
            </w:r>
          </w:p>
        </w:tc>
        <w:tc>
          <w:tcPr>
            <w:tcW w:w="7200" w:type="dxa"/>
          </w:tcPr>
          <w:p w14:paraId="638FE8BE" w14:textId="2BE2E7C5" w:rsidR="00367677" w:rsidRDefault="00367677" w:rsidP="00367677">
            <w:pPr>
              <w:pStyle w:val="BodyText"/>
              <w:spacing w:after="0"/>
              <w:ind w:right="27"/>
              <w:rPr>
                <w:lang w:val="de-DE"/>
              </w:rPr>
            </w:pPr>
            <w:r w:rsidRPr="00692763">
              <w:rPr>
                <w:sz w:val="20"/>
                <w:szCs w:val="20"/>
                <w:lang w:val="de-DE"/>
              </w:rPr>
              <w:t>We suport de-prioritizing this topic for Rel-17 (not just this meeting)</w:t>
            </w:r>
          </w:p>
        </w:tc>
      </w:tr>
      <w:tr w:rsidR="002A0DEE" w:rsidRPr="002C0391" w14:paraId="342656C0" w14:textId="77777777" w:rsidTr="00D1603E">
        <w:tc>
          <w:tcPr>
            <w:tcW w:w="1885" w:type="dxa"/>
          </w:tcPr>
          <w:p w14:paraId="3F035186" w14:textId="6098ADB4" w:rsidR="002A0DEE" w:rsidRPr="00692763" w:rsidRDefault="002A0DEE" w:rsidP="002A0DEE">
            <w:pPr>
              <w:pStyle w:val="BodyText"/>
              <w:spacing w:after="0"/>
              <w:ind w:right="27"/>
              <w:rPr>
                <w:lang w:val="de-DE"/>
              </w:rPr>
            </w:pPr>
            <w:r>
              <w:rPr>
                <w:lang w:val="de-DE"/>
              </w:rPr>
              <w:t>InterDigital</w:t>
            </w:r>
          </w:p>
        </w:tc>
        <w:tc>
          <w:tcPr>
            <w:tcW w:w="7200" w:type="dxa"/>
          </w:tcPr>
          <w:p w14:paraId="7D5B5705" w14:textId="5C4CB8BE" w:rsidR="002A0DEE" w:rsidRPr="00692763" w:rsidRDefault="002A0DEE" w:rsidP="002A0DEE">
            <w:pPr>
              <w:pStyle w:val="BodyText"/>
              <w:spacing w:after="0"/>
              <w:ind w:right="27"/>
              <w:rPr>
                <w:lang w:val="de-DE"/>
              </w:rPr>
            </w:pPr>
            <w:r>
              <w:rPr>
                <w:lang w:val="de-DE"/>
              </w:rPr>
              <w:t>We are fine with the moderator recommendation.</w:t>
            </w:r>
          </w:p>
        </w:tc>
      </w:tr>
      <w:tr w:rsidR="00124638" w:rsidRPr="002C0391" w14:paraId="034FDA61" w14:textId="77777777" w:rsidTr="00D1603E">
        <w:tc>
          <w:tcPr>
            <w:tcW w:w="1885" w:type="dxa"/>
          </w:tcPr>
          <w:p w14:paraId="29007126" w14:textId="0AE6E1B0" w:rsidR="00124638" w:rsidRDefault="00124638" w:rsidP="00124638">
            <w:pPr>
              <w:pStyle w:val="BodyText"/>
              <w:spacing w:after="0"/>
              <w:ind w:right="27"/>
              <w:rPr>
                <w:lang w:val="de-DE"/>
              </w:rPr>
            </w:pPr>
            <w:r>
              <w:rPr>
                <w:lang w:val="de-DE"/>
              </w:rPr>
              <w:t>Lenovo, Motorola Mobility</w:t>
            </w:r>
          </w:p>
        </w:tc>
        <w:tc>
          <w:tcPr>
            <w:tcW w:w="7200" w:type="dxa"/>
          </w:tcPr>
          <w:p w14:paraId="11018B76" w14:textId="566CC998" w:rsidR="00124638" w:rsidRDefault="00124638" w:rsidP="00124638">
            <w:pPr>
              <w:pStyle w:val="BodyText"/>
              <w:spacing w:after="0"/>
              <w:ind w:right="27"/>
              <w:rPr>
                <w:lang w:val="de-DE"/>
              </w:rPr>
            </w:pPr>
            <w:r>
              <w:rPr>
                <w:rFonts w:eastAsiaTheme="minorEastAsia"/>
                <w:sz w:val="20"/>
                <w:szCs w:val="20"/>
                <w:lang w:val="de-DE"/>
              </w:rPr>
              <w:t>We support Moderator’s recommendation</w:t>
            </w:r>
          </w:p>
        </w:tc>
      </w:tr>
      <w:tr w:rsidR="00CD79A7" w:rsidRPr="002C0391" w14:paraId="185A5A05" w14:textId="77777777" w:rsidTr="00D1603E">
        <w:tc>
          <w:tcPr>
            <w:tcW w:w="1885" w:type="dxa"/>
          </w:tcPr>
          <w:p w14:paraId="60F43766" w14:textId="751698EC" w:rsidR="00CD79A7" w:rsidRPr="00CD79A7" w:rsidRDefault="00CD79A7" w:rsidP="00CD79A7">
            <w:pPr>
              <w:pStyle w:val="BodyText"/>
              <w:spacing w:after="0"/>
              <w:ind w:right="27"/>
              <w:rPr>
                <w:lang w:val="de-DE"/>
              </w:rPr>
            </w:pPr>
            <w:r w:rsidRPr="00CD79A7">
              <w:rPr>
                <w:lang w:val="de-DE"/>
              </w:rPr>
              <w:t>Sony</w:t>
            </w:r>
          </w:p>
        </w:tc>
        <w:tc>
          <w:tcPr>
            <w:tcW w:w="7200" w:type="dxa"/>
          </w:tcPr>
          <w:p w14:paraId="13FE283D" w14:textId="7EF583A7" w:rsidR="00CD79A7" w:rsidRPr="00CD79A7" w:rsidRDefault="00CD79A7" w:rsidP="00CD79A7">
            <w:pPr>
              <w:pStyle w:val="BodyText"/>
              <w:spacing w:after="0"/>
              <w:ind w:right="27"/>
              <w:rPr>
                <w:lang w:val="de-DE"/>
              </w:rPr>
            </w:pPr>
            <w:r w:rsidRPr="00CD79A7">
              <w:rPr>
                <w:lang w:val="de-DE"/>
              </w:rPr>
              <w:t>Support the FL proposal.</w:t>
            </w:r>
          </w:p>
        </w:tc>
      </w:tr>
      <w:tr w:rsidR="007D0EBB" w:rsidRPr="002C0391" w14:paraId="52F13371" w14:textId="77777777" w:rsidTr="00D1603E">
        <w:tc>
          <w:tcPr>
            <w:tcW w:w="1885" w:type="dxa"/>
          </w:tcPr>
          <w:p w14:paraId="06430396" w14:textId="459920E6" w:rsidR="007D0EBB" w:rsidRPr="009118D8" w:rsidRDefault="007D0EBB" w:rsidP="00CD79A7">
            <w:pPr>
              <w:pStyle w:val="BodyText"/>
              <w:spacing w:after="0"/>
              <w:ind w:right="27"/>
              <w:rPr>
                <w:sz w:val="20"/>
                <w:szCs w:val="20"/>
                <w:lang w:val="de-DE"/>
              </w:rPr>
            </w:pPr>
            <w:r w:rsidRPr="009118D8">
              <w:rPr>
                <w:sz w:val="20"/>
                <w:szCs w:val="20"/>
                <w:lang w:val="de-DE"/>
              </w:rPr>
              <w:t>Futurewei</w:t>
            </w:r>
          </w:p>
        </w:tc>
        <w:tc>
          <w:tcPr>
            <w:tcW w:w="7200" w:type="dxa"/>
          </w:tcPr>
          <w:p w14:paraId="53ED5560" w14:textId="51D5E4A3" w:rsidR="007D0EBB" w:rsidRPr="009118D8" w:rsidRDefault="007D0EBB" w:rsidP="00CD79A7">
            <w:pPr>
              <w:pStyle w:val="BodyText"/>
              <w:spacing w:after="0"/>
              <w:ind w:right="27"/>
              <w:rPr>
                <w:sz w:val="20"/>
                <w:szCs w:val="20"/>
                <w:lang w:val="de-DE"/>
              </w:rPr>
            </w:pPr>
            <w:r w:rsidRPr="009118D8">
              <w:rPr>
                <w:sz w:val="20"/>
                <w:szCs w:val="20"/>
                <w:lang w:val="de-DE"/>
              </w:rPr>
              <w:t>Support the proposal as the issue depends on RAN4 decision.</w:t>
            </w:r>
          </w:p>
        </w:tc>
      </w:tr>
    </w:tbl>
    <w:p w14:paraId="5DEA71E1" w14:textId="061FB369" w:rsidR="00D1603E" w:rsidRDefault="00D1603E" w:rsidP="008D0609">
      <w:pPr>
        <w:pStyle w:val="BodyText"/>
        <w:spacing w:after="0"/>
        <w:ind w:right="27"/>
      </w:pPr>
    </w:p>
    <w:p w14:paraId="0932817D" w14:textId="77777777" w:rsidR="00D1603E" w:rsidRDefault="00D1603E" w:rsidP="008D0609">
      <w:pPr>
        <w:pStyle w:val="BodyText"/>
        <w:spacing w:after="0"/>
        <w:ind w:right="27"/>
      </w:pPr>
    </w:p>
    <w:p w14:paraId="3F973452" w14:textId="7C9AD102" w:rsidR="00506A25" w:rsidRDefault="004D386C" w:rsidP="00717BCB">
      <w:pPr>
        <w:pStyle w:val="Heading1"/>
      </w:pPr>
      <w:r>
        <w:lastRenderedPageBreak/>
        <w:t>7</w:t>
      </w:r>
      <w:r w:rsidR="00717BCB">
        <w:tab/>
        <w:t>RRC</w:t>
      </w:r>
      <w:r w:rsidR="0009746D">
        <w:t xml:space="preserve"> / SIB1</w:t>
      </w:r>
      <w:r w:rsidR="00717BCB">
        <w:t xml:space="preserve"> Parameter Issues</w:t>
      </w:r>
    </w:p>
    <w:p w14:paraId="283C4F55" w14:textId="3750EDA9"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6AB0404"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08ED6FCA" w14:textId="39B47F3E" w:rsidR="00855DE7" w:rsidRPr="00AA7378" w:rsidRDefault="007558AC" w:rsidP="00855DE7">
            <w:pPr>
              <w:pStyle w:val="BodyText"/>
              <w:spacing w:after="0"/>
              <w:ind w:right="27"/>
              <w:rPr>
                <w:sz w:val="20"/>
                <w:szCs w:val="20"/>
                <w:lang w:val="de-DE"/>
              </w:rPr>
            </w:pPr>
            <w:r w:rsidRPr="007558AC">
              <w:rPr>
                <w:rFonts w:ascii="Times New Roman" w:eastAsia="SimSun" w:hAnsi="Times New Roman"/>
                <w:b/>
                <w:i/>
                <w:sz w:val="20"/>
                <w:szCs w:val="20"/>
                <w:lang w:eastAsia="en-US"/>
              </w:rPr>
              <w:t>Proposal 2:</w:t>
            </w:r>
            <w:r w:rsidRPr="007558AC">
              <w:rPr>
                <w:rFonts w:ascii="Times New Roman" w:eastAsia="SimSun" w:hAnsi="Times New Roman"/>
                <w:i/>
                <w:sz w:val="20"/>
                <w:szCs w:val="20"/>
                <w:lang w:eastAsia="en-US"/>
              </w:rPr>
              <w:t xml:space="preserve"> </w:t>
            </w:r>
            <w:r w:rsidRPr="007558AC">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w:t>
            </w:r>
            <w:proofErr w:type="gramStart"/>
            <w:r w:rsidRPr="007558AC">
              <w:rPr>
                <w:rFonts w:ascii="Times New Roman" w:eastAsia="SimSun" w:hAnsi="Times New Roman"/>
                <w:i/>
                <w:iCs/>
                <w:sz w:val="20"/>
                <w:szCs w:val="20"/>
                <w:lang w:eastAsia="en-US"/>
              </w:rPr>
              <w:t xml:space="preserve"> ..</w:t>
            </w:r>
            <w:proofErr w:type="gramEnd"/>
            <w:r w:rsidRPr="007558AC">
              <w:rPr>
                <w:rFonts w:ascii="Times New Roman" w:eastAsia="SimSun" w:hAnsi="Times New Roman"/>
                <w:i/>
                <w:iCs/>
                <w:sz w:val="20"/>
                <w:szCs w:val="20"/>
                <w:lang w:eastAsia="en-US"/>
              </w:rPr>
              <w:t xml:space="preserv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where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is the maximum number of RBs</w:t>
            </w:r>
          </w:p>
        </w:tc>
      </w:tr>
    </w:tbl>
    <w:p w14:paraId="5F987C4A" w14:textId="77777777" w:rsidR="00855DE7" w:rsidRDefault="00855DE7" w:rsidP="008D0609">
      <w:pPr>
        <w:pStyle w:val="BodyText"/>
      </w:pPr>
    </w:p>
    <w:p w14:paraId="442D4F9F" w14:textId="7A422E52" w:rsidR="00717BCB" w:rsidRDefault="00717BCB" w:rsidP="00717BCB"/>
    <w:p w14:paraId="4253BC56" w14:textId="7D833677" w:rsidR="00B54F2B" w:rsidRPr="00CE647A" w:rsidRDefault="00B54F2B" w:rsidP="00D1603E">
      <w:pPr>
        <w:pStyle w:val="Heading3"/>
      </w:pPr>
      <w:r w:rsidRPr="00CE647A">
        <w:t xml:space="preserve">Summary of </w:t>
      </w:r>
      <w:r>
        <w:t>RRC / SIB1 Parameter Issues</w:t>
      </w:r>
    </w:p>
    <w:p w14:paraId="41BB6A7E" w14:textId="374C2C59" w:rsidR="00D1603E" w:rsidRDefault="00D1603E" w:rsidP="00B54F2B">
      <w:pPr>
        <w:pStyle w:val="BodyText"/>
        <w:spacing w:after="0"/>
        <w:ind w:right="27"/>
      </w:pPr>
      <w:r>
        <w:t>One company proposes to clarify that the value range for the SIB1 parameter that configures the number of RBs for PUCCH resources prior to dedicated PUCCH configuration</w:t>
      </w:r>
      <w:r w:rsidR="003F27D2">
        <w:t xml:space="preserve">. </w:t>
      </w:r>
      <w:r>
        <w:t>According to the moderator's understanding, the value range 1 ..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sidRPr="003F27D2">
              <w:rPr>
                <w:rFonts w:ascii="Arial" w:eastAsia="Times New Roman" w:hAnsi="Arial" w:cs="Arial"/>
                <w:sz w:val="16"/>
                <w:szCs w:val="16"/>
                <w:lang w:val="en-US" w:eastAsia="en-US"/>
              </w:rPr>
              <w:t>nrofPRBs</w:t>
            </w:r>
            <w:proofErr w:type="spellEnd"/>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 xml:space="preserve">Number of PRB for </w:t>
            </w:r>
            <w:proofErr w:type="spellStart"/>
            <w:r w:rsidRPr="003F27D2">
              <w:rPr>
                <w:rFonts w:ascii="Arial" w:eastAsia="Times New Roman" w:hAnsi="Arial" w:cs="Arial"/>
                <w:sz w:val="16"/>
                <w:szCs w:val="16"/>
                <w:lang w:val="en-US" w:eastAsia="en-US"/>
              </w:rPr>
              <w:t>for</w:t>
            </w:r>
            <w:proofErr w:type="spellEnd"/>
            <w:r w:rsidRPr="003F27D2">
              <w:rPr>
                <w:rFonts w:ascii="Arial" w:eastAsia="Times New Roman" w:hAnsi="Arial" w:cs="Arial"/>
                <w:sz w:val="16"/>
                <w:szCs w:val="16"/>
                <w:lang w:val="en-US" w:eastAsia="en-US"/>
              </w:rPr>
              <w:t xml:space="preserve">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{1,…,16}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roofErr w:type="spellStart"/>
            <w:r w:rsidRPr="003F27D2">
              <w:rPr>
                <w:rFonts w:ascii="Arial" w:eastAsia="Times New Roman" w:hAnsi="Arial" w:cs="Arial"/>
                <w:sz w:val="16"/>
                <w:szCs w:val="16"/>
                <w:lang w:val="en-US" w:eastAsia="en-US"/>
              </w:rPr>
              <w:t>ConfigCommon</w:t>
            </w:r>
            <w:proofErr w:type="spellEnd"/>
          </w:p>
        </w:tc>
      </w:tr>
    </w:tbl>
    <w:p w14:paraId="2B99EE2C" w14:textId="77777777" w:rsidR="003F27D2" w:rsidRDefault="003F27D2" w:rsidP="00B54F2B">
      <w:pPr>
        <w:pStyle w:val="BodyText"/>
        <w:spacing w:after="0"/>
        <w:ind w:right="27"/>
      </w:pPr>
    </w:p>
    <w:p w14:paraId="26BEF439" w14:textId="77777777" w:rsidR="00506A25" w:rsidRDefault="00093E81">
      <w:pPr>
        <w:pStyle w:val="Heading1"/>
      </w:pPr>
      <w:bookmarkStart w:id="40" w:name="_Toc79688492"/>
      <w:bookmarkStart w:id="41" w:name="_Toc71910541"/>
      <w:bookmarkStart w:id="42" w:name="_Toc79688798"/>
      <w:r>
        <w:t>References</w:t>
      </w:r>
      <w:bookmarkEnd w:id="19"/>
      <w:bookmarkEnd w:id="20"/>
      <w:bookmarkEnd w:id="21"/>
      <w:bookmarkEnd w:id="22"/>
      <w:bookmarkEnd w:id="23"/>
      <w:bookmarkEnd w:id="24"/>
      <w:bookmarkEnd w:id="25"/>
      <w:bookmarkEnd w:id="26"/>
      <w:bookmarkEnd w:id="27"/>
      <w:bookmarkEnd w:id="28"/>
      <w:bookmarkEnd w:id="40"/>
      <w:bookmarkEnd w:id="41"/>
      <w:bookmarkEnd w:id="42"/>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3"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3"/>
    </w:p>
    <w:p w14:paraId="250C8AAA" w14:textId="77777777" w:rsidR="00860D24" w:rsidRPr="00860D24" w:rsidRDefault="00860D24" w:rsidP="00860D24">
      <w:pPr>
        <w:pStyle w:val="Reference"/>
        <w:spacing w:after="0"/>
      </w:pPr>
      <w:r w:rsidRPr="00860D24">
        <w:t>R1-2110829</w:t>
      </w:r>
      <w:r w:rsidRPr="00860D24">
        <w:tab/>
        <w:t>Enhancement on PUCCH formats</w:t>
      </w:r>
      <w:r w:rsidRPr="00860D24">
        <w:tab/>
        <w:t xml:space="preserve">Huawei, </w:t>
      </w:r>
      <w:proofErr w:type="spellStart"/>
      <w:r w:rsidRPr="00860D24">
        <w:t>HiSilicon</w:t>
      </w:r>
      <w:proofErr w:type="spellEnd"/>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 xml:space="preserve">ZTE, </w:t>
      </w:r>
      <w:proofErr w:type="spellStart"/>
      <w:r w:rsidRPr="00860D24">
        <w:t>Sanechips</w:t>
      </w:r>
      <w:proofErr w:type="spellEnd"/>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t>InterDigital,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4" w:name="_Ref87348805"/>
      <w:r w:rsidRPr="005D7D02">
        <w:lastRenderedPageBreak/>
        <w:t>R1-2112431</w:t>
      </w:r>
      <w:r>
        <w:t>, "draft CR Introduction of extensions to 71 GHz," Ericsson, RAN1#107-e, November 2021.</w:t>
      </w:r>
      <w:bookmarkEnd w:id="44"/>
    </w:p>
    <w:p w14:paraId="28563BB6" w14:textId="07153368" w:rsidR="003F27D2" w:rsidRPr="00860D24" w:rsidRDefault="003F27D2" w:rsidP="00860D24">
      <w:pPr>
        <w:pStyle w:val="Reference"/>
        <w:spacing w:after="0"/>
      </w:pPr>
      <w:bookmarkStart w:id="45" w:name="_Ref87351914"/>
      <w:r>
        <w:t>R1-2110573, "Consolidated higher layer parameter list for Rel-17 NR," Moderator(Ericsson), RAN1#106bis-e, October 2021.</w:t>
      </w:r>
      <w:bookmarkEnd w:id="45"/>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F1C2" w14:textId="77777777" w:rsidR="00143584" w:rsidRDefault="00143584">
      <w:pPr>
        <w:spacing w:after="0" w:line="240" w:lineRule="auto"/>
      </w:pPr>
      <w:r>
        <w:separator/>
      </w:r>
    </w:p>
  </w:endnote>
  <w:endnote w:type="continuationSeparator" w:id="0">
    <w:p w14:paraId="1E79A06B" w14:textId="77777777" w:rsidR="00143584" w:rsidRDefault="00143584">
      <w:pPr>
        <w:spacing w:after="0" w:line="240" w:lineRule="auto"/>
      </w:pPr>
      <w:r>
        <w:continuationSeparator/>
      </w:r>
    </w:p>
  </w:endnote>
  <w:endnote w:type="continuationNotice" w:id="1">
    <w:p w14:paraId="51AC4D05" w14:textId="77777777" w:rsidR="00143584" w:rsidRDefault="00143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0CBB" w14:textId="77777777" w:rsidR="003455E3" w:rsidRDefault="003455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F9BE5" w14:textId="77777777" w:rsidR="00143584" w:rsidRDefault="00143584">
      <w:pPr>
        <w:spacing w:after="0" w:line="240" w:lineRule="auto"/>
      </w:pPr>
      <w:r>
        <w:separator/>
      </w:r>
    </w:p>
  </w:footnote>
  <w:footnote w:type="continuationSeparator" w:id="0">
    <w:p w14:paraId="46BAEBCA" w14:textId="77777777" w:rsidR="00143584" w:rsidRDefault="00143584">
      <w:pPr>
        <w:spacing w:after="0" w:line="240" w:lineRule="auto"/>
      </w:pPr>
      <w:r>
        <w:continuationSeparator/>
      </w:r>
    </w:p>
  </w:footnote>
  <w:footnote w:type="continuationNotice" w:id="1">
    <w:p w14:paraId="3B567C81" w14:textId="77777777" w:rsidR="00143584" w:rsidRDefault="001435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C203" w14:textId="77777777" w:rsidR="003455E3" w:rsidRDefault="003455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7"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CA72E52"/>
    <w:multiLevelType w:val="hybridMultilevel"/>
    <w:tmpl w:val="89C6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2"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8"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9"/>
  </w:num>
  <w:num w:numId="4">
    <w:abstractNumId w:val="14"/>
  </w:num>
  <w:num w:numId="5">
    <w:abstractNumId w:val="13"/>
  </w:num>
  <w:num w:numId="6">
    <w:abstractNumId w:val="37"/>
  </w:num>
  <w:num w:numId="7">
    <w:abstractNumId w:val="0"/>
  </w:num>
  <w:num w:numId="8">
    <w:abstractNumId w:val="47"/>
  </w:num>
  <w:num w:numId="9">
    <w:abstractNumId w:val="16"/>
  </w:num>
  <w:num w:numId="10">
    <w:abstractNumId w:val="31"/>
  </w:num>
  <w:num w:numId="11">
    <w:abstractNumId w:val="25"/>
  </w:num>
  <w:num w:numId="12">
    <w:abstractNumId w:val="33"/>
  </w:num>
  <w:num w:numId="13">
    <w:abstractNumId w:val="35"/>
  </w:num>
  <w:num w:numId="14">
    <w:abstractNumId w:val="24"/>
  </w:num>
  <w:num w:numId="15">
    <w:abstractNumId w:val="45"/>
  </w:num>
  <w:num w:numId="16">
    <w:abstractNumId w:val="6"/>
  </w:num>
  <w:num w:numId="17">
    <w:abstractNumId w:val="17"/>
  </w:num>
  <w:num w:numId="18">
    <w:abstractNumId w:val="43"/>
  </w:num>
  <w:num w:numId="19">
    <w:abstractNumId w:val="19"/>
  </w:num>
  <w:num w:numId="20">
    <w:abstractNumId w:val="7"/>
  </w:num>
  <w:num w:numId="21">
    <w:abstractNumId w:val="15"/>
  </w:num>
  <w:num w:numId="22">
    <w:abstractNumId w:val="3"/>
  </w:num>
  <w:num w:numId="23">
    <w:abstractNumId w:val="22"/>
  </w:num>
  <w:num w:numId="24">
    <w:abstractNumId w:val="41"/>
  </w:num>
  <w:num w:numId="25">
    <w:abstractNumId w:val="34"/>
  </w:num>
  <w:num w:numId="26">
    <w:abstractNumId w:val="2"/>
  </w:num>
  <w:num w:numId="27">
    <w:abstractNumId w:val="23"/>
  </w:num>
  <w:num w:numId="28">
    <w:abstractNumId w:val="11"/>
  </w:num>
  <w:num w:numId="29">
    <w:abstractNumId w:val="30"/>
  </w:num>
  <w:num w:numId="30">
    <w:abstractNumId w:val="29"/>
  </w:num>
  <w:num w:numId="31">
    <w:abstractNumId w:val="42"/>
  </w:num>
  <w:num w:numId="32">
    <w:abstractNumId w:val="4"/>
  </w:num>
  <w:num w:numId="33">
    <w:abstractNumId w:val="5"/>
  </w:num>
  <w:num w:numId="34">
    <w:abstractNumId w:val="40"/>
  </w:num>
  <w:num w:numId="35">
    <w:abstractNumId w:val="39"/>
  </w:num>
  <w:num w:numId="36">
    <w:abstractNumId w:val="18"/>
  </w:num>
  <w:num w:numId="37">
    <w:abstractNumId w:val="1"/>
  </w:num>
  <w:num w:numId="38">
    <w:abstractNumId w:val="28"/>
  </w:num>
  <w:num w:numId="39">
    <w:abstractNumId w:val="48"/>
  </w:num>
  <w:num w:numId="40">
    <w:abstractNumId w:val="10"/>
  </w:num>
  <w:num w:numId="41">
    <w:abstractNumId w:val="20"/>
  </w:num>
  <w:num w:numId="42">
    <w:abstractNumId w:val="8"/>
  </w:num>
  <w:num w:numId="43">
    <w:abstractNumId w:val="32"/>
  </w:num>
  <w:num w:numId="44">
    <w:abstractNumId w:val="27"/>
  </w:num>
  <w:num w:numId="45">
    <w:abstractNumId w:val="12"/>
  </w:num>
  <w:num w:numId="46">
    <w:abstractNumId w:val="36"/>
  </w:num>
  <w:num w:numId="47">
    <w:abstractNumId w:val="46"/>
  </w:num>
  <w:num w:numId="48">
    <w:abstractNumId w:val="26"/>
  </w:num>
  <w:num w:numId="49">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2.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45CC7-2724-48D2-9B5E-406230A8E88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609676E1-E8B3-469A-AA07-EA18B4A1F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1</Pages>
  <Words>4300</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Quinn Gao</cp:lastModifiedBy>
  <cp:revision>4</cp:revision>
  <cp:lastPrinted>2008-01-30T21:09:00Z</cp:lastPrinted>
  <dcterms:created xsi:type="dcterms:W3CDTF">2021-11-11T21:34:00Z</dcterms:created>
  <dcterms:modified xsi:type="dcterms:W3CDTF">2021-11-11T21:36:00Z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