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f1"/>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f1"/>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aff1"/>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f1"/>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5A53E2" w14:paraId="0E88DE31" w14:textId="77777777" w:rsidTr="00FE21B6">
        <w:tc>
          <w:tcPr>
            <w:tcW w:w="1975" w:type="dxa"/>
          </w:tcPr>
          <w:p w14:paraId="0796E317" w14:textId="6D96CCB0" w:rsidR="005A53E2" w:rsidRDefault="005A53E2" w:rsidP="005A53E2">
            <w:pPr>
              <w:pStyle w:val="aff1"/>
              <w:ind w:left="0"/>
              <w:contextualSpacing/>
              <w:rPr>
                <w:rFonts w:ascii="Times New Roman" w:eastAsiaTheme="minorEastAsia" w:hAnsi="Times New Roman"/>
                <w:lang w:eastAsia="zh-CN"/>
              </w:rPr>
            </w:pPr>
          </w:p>
        </w:tc>
        <w:tc>
          <w:tcPr>
            <w:tcW w:w="8280" w:type="dxa"/>
          </w:tcPr>
          <w:p w14:paraId="4292A320" w14:textId="048B4305" w:rsidR="005A53E2" w:rsidRDefault="005A53E2" w:rsidP="005A53E2">
            <w:pPr>
              <w:pStyle w:val="aff1"/>
              <w:ind w:left="0"/>
              <w:contextualSpacing/>
              <w:rPr>
                <w:rFonts w:ascii="Times New Roman" w:eastAsiaTheme="minorEastAsia" w:hAnsi="Times New Roman"/>
                <w:lang w:eastAsia="zh-CN"/>
              </w:rPr>
            </w:pPr>
          </w:p>
        </w:tc>
      </w:tr>
      <w:tr w:rsidR="005A53E2" w14:paraId="19978658" w14:textId="77777777" w:rsidTr="00FE21B6">
        <w:tc>
          <w:tcPr>
            <w:tcW w:w="1975" w:type="dxa"/>
          </w:tcPr>
          <w:p w14:paraId="33C0AFEE" w14:textId="6B5B6284" w:rsidR="005A53E2" w:rsidRDefault="005A53E2" w:rsidP="005A53E2">
            <w:pPr>
              <w:pStyle w:val="aff1"/>
              <w:ind w:left="0"/>
              <w:contextualSpacing/>
              <w:rPr>
                <w:rFonts w:ascii="Times New Roman" w:eastAsia="Malgun Gothic" w:hAnsi="Times New Roman"/>
                <w:lang w:eastAsia="ko-KR"/>
              </w:rPr>
            </w:pPr>
          </w:p>
        </w:tc>
        <w:tc>
          <w:tcPr>
            <w:tcW w:w="8280" w:type="dxa"/>
          </w:tcPr>
          <w:p w14:paraId="2106B697" w14:textId="718A8D4B" w:rsidR="005A53E2" w:rsidRDefault="005A53E2" w:rsidP="005A53E2">
            <w:pPr>
              <w:pStyle w:val="aff1"/>
              <w:ind w:left="0"/>
              <w:contextualSpacing/>
              <w:rPr>
                <w:rFonts w:ascii="Times New Roman" w:eastAsia="Malgun Gothic" w:hAnsi="Times New Roman"/>
                <w:lang w:eastAsia="ko-KR"/>
              </w:rPr>
            </w:pPr>
          </w:p>
        </w:tc>
      </w:tr>
      <w:tr w:rsidR="005A53E2" w14:paraId="0E8C81D6" w14:textId="77777777" w:rsidTr="00FE21B6">
        <w:tc>
          <w:tcPr>
            <w:tcW w:w="1975" w:type="dxa"/>
          </w:tcPr>
          <w:p w14:paraId="65098D06" w14:textId="30BD4D32" w:rsidR="005A53E2" w:rsidRDefault="005A53E2" w:rsidP="005A53E2">
            <w:pPr>
              <w:pStyle w:val="aff1"/>
              <w:ind w:left="0"/>
              <w:contextualSpacing/>
              <w:rPr>
                <w:rFonts w:ascii="Times New Roman" w:eastAsia="Malgun Gothic" w:hAnsi="Times New Roman"/>
                <w:lang w:eastAsia="ko-KR"/>
              </w:rPr>
            </w:pPr>
          </w:p>
        </w:tc>
        <w:tc>
          <w:tcPr>
            <w:tcW w:w="8280" w:type="dxa"/>
          </w:tcPr>
          <w:p w14:paraId="3A73FBB7" w14:textId="2BDF4DED" w:rsidR="005A53E2" w:rsidRDefault="005A53E2" w:rsidP="005A53E2">
            <w:pPr>
              <w:pStyle w:val="aff1"/>
              <w:ind w:left="0"/>
              <w:contextualSpacing/>
              <w:rPr>
                <w:rFonts w:ascii="Times New Roman" w:eastAsia="Malgun Gothic" w:hAnsi="Times New Roman"/>
                <w:lang w:eastAsia="ko-KR"/>
              </w:rPr>
            </w:pPr>
          </w:p>
        </w:tc>
      </w:tr>
      <w:tr w:rsidR="005A53E2" w14:paraId="5A609344" w14:textId="77777777" w:rsidTr="00FE21B6">
        <w:tc>
          <w:tcPr>
            <w:tcW w:w="1975" w:type="dxa"/>
          </w:tcPr>
          <w:p w14:paraId="3F5DA6DD" w14:textId="11357AD2" w:rsidR="005A53E2" w:rsidRDefault="005A53E2" w:rsidP="005A53E2">
            <w:pPr>
              <w:pStyle w:val="aff1"/>
              <w:ind w:left="0"/>
              <w:contextualSpacing/>
              <w:rPr>
                <w:rFonts w:ascii="Times New Roman" w:eastAsiaTheme="minorEastAsia" w:hAnsi="Times New Roman"/>
                <w:lang w:val="en-GB" w:eastAsia="zh-CN"/>
              </w:rPr>
            </w:pPr>
          </w:p>
        </w:tc>
        <w:tc>
          <w:tcPr>
            <w:tcW w:w="8280" w:type="dxa"/>
          </w:tcPr>
          <w:p w14:paraId="0BF1E811" w14:textId="70DAB3ED" w:rsidR="005A53E2" w:rsidRDefault="005A53E2" w:rsidP="005A53E2">
            <w:pPr>
              <w:pStyle w:val="aff1"/>
              <w:ind w:left="0"/>
              <w:contextualSpacing/>
              <w:rPr>
                <w:rFonts w:ascii="Times New Roman" w:eastAsiaTheme="minorEastAsia" w:hAnsi="Times New Roman"/>
                <w:lang w:eastAsia="zh-CN"/>
              </w:rPr>
            </w:pPr>
          </w:p>
        </w:tc>
      </w:tr>
      <w:tr w:rsidR="005A53E2" w14:paraId="25E3E94B" w14:textId="77777777" w:rsidTr="00FE21B6">
        <w:tc>
          <w:tcPr>
            <w:tcW w:w="1975" w:type="dxa"/>
          </w:tcPr>
          <w:p w14:paraId="45FE6F4B" w14:textId="0BA9A542" w:rsidR="005A53E2" w:rsidRDefault="005A53E2" w:rsidP="005A53E2">
            <w:pPr>
              <w:pStyle w:val="aff1"/>
              <w:ind w:left="0"/>
              <w:contextualSpacing/>
              <w:rPr>
                <w:rFonts w:ascii="Times New Roman" w:eastAsiaTheme="minorEastAsia" w:hAnsi="Times New Roman"/>
                <w:lang w:val="en-GB" w:eastAsia="zh-CN"/>
              </w:rPr>
            </w:pPr>
          </w:p>
        </w:tc>
        <w:tc>
          <w:tcPr>
            <w:tcW w:w="8280" w:type="dxa"/>
          </w:tcPr>
          <w:p w14:paraId="4D00770C" w14:textId="4BB5772C" w:rsidR="005A53E2" w:rsidRDefault="005A53E2" w:rsidP="005A53E2">
            <w:pPr>
              <w:pStyle w:val="aff1"/>
              <w:ind w:left="0"/>
              <w:contextualSpacing/>
              <w:rPr>
                <w:rFonts w:ascii="Times New Roman" w:eastAsiaTheme="minorEastAsia" w:hAnsi="Times New Roman"/>
                <w:lang w:eastAsia="zh-CN"/>
              </w:rPr>
            </w:pPr>
          </w:p>
        </w:tc>
      </w:tr>
      <w:tr w:rsidR="005A53E2" w14:paraId="00CB4F80" w14:textId="77777777" w:rsidTr="00FE21B6">
        <w:tc>
          <w:tcPr>
            <w:tcW w:w="1975" w:type="dxa"/>
          </w:tcPr>
          <w:p w14:paraId="3379A53C" w14:textId="514A3E96" w:rsidR="005A53E2" w:rsidRDefault="005A53E2" w:rsidP="005A53E2">
            <w:pPr>
              <w:pStyle w:val="aff1"/>
              <w:ind w:left="0"/>
              <w:contextualSpacing/>
              <w:rPr>
                <w:rFonts w:ascii="Times New Roman" w:eastAsiaTheme="minorEastAsia" w:hAnsi="Times New Roman"/>
                <w:lang w:eastAsia="zh-CN"/>
              </w:rPr>
            </w:pPr>
          </w:p>
        </w:tc>
        <w:tc>
          <w:tcPr>
            <w:tcW w:w="8280" w:type="dxa"/>
          </w:tcPr>
          <w:p w14:paraId="5CC4B11B" w14:textId="06359964" w:rsidR="005A53E2" w:rsidRDefault="005A53E2" w:rsidP="005A53E2">
            <w:pPr>
              <w:pStyle w:val="aff1"/>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7"/>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lastRenderedPageBreak/>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f1"/>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f1"/>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50E6A" w14:paraId="32F152D6" w14:textId="77777777" w:rsidTr="00FE21B6">
        <w:tc>
          <w:tcPr>
            <w:tcW w:w="1975" w:type="dxa"/>
          </w:tcPr>
          <w:p w14:paraId="5F538A7A" w14:textId="0BBD6FEA" w:rsidR="00C50E6A" w:rsidRDefault="00C50E6A" w:rsidP="00C50E6A">
            <w:pPr>
              <w:pStyle w:val="aff1"/>
              <w:ind w:left="0"/>
              <w:contextualSpacing/>
              <w:rPr>
                <w:rFonts w:ascii="Times New Roman" w:eastAsiaTheme="minorEastAsia" w:hAnsi="Times New Roman"/>
                <w:lang w:eastAsia="zh-CN"/>
              </w:rPr>
            </w:pPr>
          </w:p>
        </w:tc>
        <w:tc>
          <w:tcPr>
            <w:tcW w:w="8280" w:type="dxa"/>
          </w:tcPr>
          <w:p w14:paraId="6433D14D" w14:textId="4DF6AFA7" w:rsidR="00C50E6A" w:rsidRDefault="00C50E6A" w:rsidP="00C50E6A">
            <w:pPr>
              <w:pStyle w:val="aff1"/>
              <w:ind w:left="0"/>
              <w:contextualSpacing/>
              <w:rPr>
                <w:rFonts w:ascii="Times New Roman" w:eastAsia="Malgun Gothic" w:hAnsi="Times New Roman"/>
                <w:lang w:eastAsia="ko-KR"/>
              </w:rPr>
            </w:pPr>
          </w:p>
        </w:tc>
      </w:tr>
      <w:tr w:rsidR="00C50E6A" w14:paraId="03D1AF8D" w14:textId="77777777" w:rsidTr="00FE21B6">
        <w:tc>
          <w:tcPr>
            <w:tcW w:w="1975" w:type="dxa"/>
          </w:tcPr>
          <w:p w14:paraId="6F03A9BD" w14:textId="12936811" w:rsidR="00C50E6A" w:rsidRDefault="00C50E6A" w:rsidP="00C50E6A">
            <w:pPr>
              <w:pStyle w:val="aff1"/>
              <w:ind w:left="0"/>
              <w:contextualSpacing/>
              <w:rPr>
                <w:rFonts w:ascii="Times New Roman" w:eastAsiaTheme="minorEastAsia" w:hAnsi="Times New Roman"/>
                <w:lang w:eastAsia="zh-CN"/>
              </w:rPr>
            </w:pPr>
          </w:p>
        </w:tc>
        <w:tc>
          <w:tcPr>
            <w:tcW w:w="8280" w:type="dxa"/>
          </w:tcPr>
          <w:p w14:paraId="1082C524" w14:textId="40F5037B" w:rsidR="00C50E6A" w:rsidRDefault="00C50E6A" w:rsidP="00C50E6A">
            <w:pPr>
              <w:pStyle w:val="aff1"/>
              <w:ind w:left="0"/>
              <w:contextualSpacing/>
              <w:rPr>
                <w:rFonts w:ascii="Times New Roman" w:eastAsiaTheme="minorEastAsia" w:hAnsi="Times New Roman"/>
                <w:lang w:eastAsia="zh-CN"/>
              </w:rPr>
            </w:pPr>
          </w:p>
        </w:tc>
      </w:tr>
      <w:tr w:rsidR="00C50E6A" w14:paraId="259F8B99" w14:textId="77777777" w:rsidTr="00FE21B6">
        <w:tc>
          <w:tcPr>
            <w:tcW w:w="1975" w:type="dxa"/>
          </w:tcPr>
          <w:p w14:paraId="1E4873EA" w14:textId="3765A29F" w:rsidR="00C50E6A" w:rsidRDefault="00C50E6A" w:rsidP="00C50E6A">
            <w:pPr>
              <w:pStyle w:val="aff1"/>
              <w:ind w:left="0"/>
              <w:contextualSpacing/>
              <w:rPr>
                <w:rFonts w:ascii="Times New Roman" w:eastAsia="Malgun Gothic" w:hAnsi="Times New Roman"/>
                <w:lang w:eastAsia="ko-KR"/>
              </w:rPr>
            </w:pPr>
          </w:p>
        </w:tc>
        <w:tc>
          <w:tcPr>
            <w:tcW w:w="8280" w:type="dxa"/>
          </w:tcPr>
          <w:p w14:paraId="5C939A9E" w14:textId="3C0C1A9C" w:rsidR="00C50E6A" w:rsidRDefault="00C50E6A" w:rsidP="00C50E6A">
            <w:pPr>
              <w:pStyle w:val="aff1"/>
              <w:ind w:left="0"/>
              <w:contextualSpacing/>
              <w:rPr>
                <w:rFonts w:ascii="Times New Roman" w:eastAsia="Malgun Gothic" w:hAnsi="Times New Roman"/>
                <w:lang w:eastAsia="ko-KR"/>
              </w:rPr>
            </w:pPr>
          </w:p>
        </w:tc>
      </w:tr>
      <w:tr w:rsidR="00C50E6A" w14:paraId="1A52039F" w14:textId="77777777" w:rsidTr="00FE21B6">
        <w:tc>
          <w:tcPr>
            <w:tcW w:w="1975" w:type="dxa"/>
          </w:tcPr>
          <w:p w14:paraId="74BB2B25" w14:textId="77777777" w:rsidR="00C50E6A" w:rsidRDefault="00C50E6A" w:rsidP="00C50E6A">
            <w:pPr>
              <w:pStyle w:val="aff1"/>
              <w:ind w:left="0"/>
              <w:contextualSpacing/>
              <w:rPr>
                <w:rFonts w:ascii="Times New Roman" w:eastAsiaTheme="minorEastAsia" w:hAnsi="Times New Roman"/>
                <w:lang w:eastAsia="zh-CN"/>
              </w:rPr>
            </w:pPr>
          </w:p>
        </w:tc>
        <w:tc>
          <w:tcPr>
            <w:tcW w:w="8280" w:type="dxa"/>
          </w:tcPr>
          <w:p w14:paraId="4B731DFB" w14:textId="77777777" w:rsidR="00C50E6A" w:rsidRDefault="00C50E6A" w:rsidP="00C50E6A">
            <w:pPr>
              <w:pStyle w:val="aff1"/>
              <w:ind w:left="0"/>
              <w:contextualSpacing/>
              <w:rPr>
                <w:rFonts w:ascii="Times New Roman" w:eastAsiaTheme="minorEastAsia" w:hAnsi="Times New Roman"/>
                <w:lang w:eastAsia="zh-CN"/>
              </w:rPr>
            </w:pPr>
          </w:p>
        </w:tc>
      </w:tr>
      <w:tr w:rsidR="00C50E6A" w14:paraId="550CF573" w14:textId="77777777" w:rsidTr="00FE21B6">
        <w:tc>
          <w:tcPr>
            <w:tcW w:w="1975" w:type="dxa"/>
          </w:tcPr>
          <w:p w14:paraId="5761B1A5" w14:textId="77777777" w:rsidR="00C50E6A" w:rsidRDefault="00C50E6A" w:rsidP="00C50E6A">
            <w:pPr>
              <w:pStyle w:val="aff1"/>
              <w:ind w:left="0"/>
              <w:contextualSpacing/>
              <w:rPr>
                <w:rFonts w:ascii="Times New Roman" w:eastAsiaTheme="minorEastAsia" w:hAnsi="Times New Roman"/>
                <w:lang w:eastAsia="zh-CN"/>
              </w:rPr>
            </w:pPr>
          </w:p>
        </w:tc>
        <w:tc>
          <w:tcPr>
            <w:tcW w:w="8280" w:type="dxa"/>
          </w:tcPr>
          <w:p w14:paraId="59E8DA56" w14:textId="77777777" w:rsidR="00C50E6A" w:rsidRDefault="00C50E6A" w:rsidP="00C50E6A">
            <w:pPr>
              <w:pStyle w:val="aff1"/>
              <w:ind w:left="0"/>
              <w:contextualSpacing/>
              <w:rPr>
                <w:rFonts w:ascii="Times New Roman" w:eastAsiaTheme="minorEastAsia" w:hAnsi="Times New Roman"/>
                <w:lang w:eastAsia="zh-CN"/>
              </w:rPr>
            </w:pPr>
          </w:p>
        </w:tc>
      </w:tr>
      <w:tr w:rsidR="00C50E6A" w14:paraId="3CDBF065" w14:textId="77777777" w:rsidTr="00FE21B6">
        <w:tc>
          <w:tcPr>
            <w:tcW w:w="1975" w:type="dxa"/>
          </w:tcPr>
          <w:p w14:paraId="6D311F4E" w14:textId="77777777" w:rsidR="00C50E6A" w:rsidRDefault="00C50E6A" w:rsidP="00C50E6A">
            <w:pPr>
              <w:pStyle w:val="aff1"/>
              <w:ind w:left="0"/>
              <w:contextualSpacing/>
              <w:rPr>
                <w:rFonts w:ascii="Times New Roman" w:eastAsiaTheme="minorEastAsia" w:hAnsi="Times New Roman"/>
                <w:lang w:eastAsia="zh-CN"/>
              </w:rPr>
            </w:pPr>
          </w:p>
        </w:tc>
        <w:tc>
          <w:tcPr>
            <w:tcW w:w="8280" w:type="dxa"/>
          </w:tcPr>
          <w:p w14:paraId="108AEE12" w14:textId="77777777" w:rsidR="00C50E6A" w:rsidRDefault="00C50E6A" w:rsidP="00C50E6A">
            <w:pPr>
              <w:pStyle w:val="aff1"/>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f1"/>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f1"/>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f1"/>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7"/>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f1"/>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190" w:type="dxa"/>
          </w:tcPr>
          <w:p w14:paraId="796A02FA" w14:textId="785E3D7D" w:rsidR="00CA4DFB" w:rsidRDefault="0016480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f1"/>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f1"/>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aff1"/>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B167BB" w14:paraId="5F94890E" w14:textId="77777777" w:rsidTr="00FE21B6">
        <w:tc>
          <w:tcPr>
            <w:tcW w:w="1975" w:type="dxa"/>
          </w:tcPr>
          <w:p w14:paraId="5FAB472C" w14:textId="69F0B7DB" w:rsidR="00B167BB" w:rsidRDefault="00B167BB" w:rsidP="00B167BB">
            <w:pPr>
              <w:pStyle w:val="aff1"/>
              <w:ind w:left="0"/>
              <w:contextualSpacing/>
              <w:rPr>
                <w:rFonts w:ascii="Times New Roman" w:eastAsiaTheme="minorEastAsia" w:hAnsi="Times New Roman"/>
                <w:lang w:eastAsia="zh-CN"/>
              </w:rPr>
            </w:pPr>
          </w:p>
        </w:tc>
        <w:tc>
          <w:tcPr>
            <w:tcW w:w="8190" w:type="dxa"/>
          </w:tcPr>
          <w:p w14:paraId="48D647FD" w14:textId="0FFFF899" w:rsidR="00B167BB" w:rsidRDefault="00B167BB" w:rsidP="00B167BB">
            <w:pPr>
              <w:pStyle w:val="aff1"/>
              <w:ind w:left="0"/>
              <w:contextualSpacing/>
              <w:rPr>
                <w:rFonts w:ascii="Times New Roman" w:eastAsia="Malgun Gothic" w:hAnsi="Times New Roman"/>
                <w:lang w:eastAsia="ko-KR"/>
              </w:rPr>
            </w:pPr>
          </w:p>
        </w:tc>
      </w:tr>
      <w:tr w:rsidR="00B167BB" w14:paraId="713235F0" w14:textId="77777777" w:rsidTr="00FE21B6">
        <w:tc>
          <w:tcPr>
            <w:tcW w:w="1975" w:type="dxa"/>
          </w:tcPr>
          <w:p w14:paraId="605AB740" w14:textId="35404E67" w:rsidR="00B167BB" w:rsidRDefault="00B167BB" w:rsidP="00B167BB">
            <w:pPr>
              <w:pStyle w:val="aff1"/>
              <w:ind w:left="0"/>
              <w:contextualSpacing/>
              <w:rPr>
                <w:rFonts w:ascii="Times New Roman" w:eastAsiaTheme="minorEastAsia" w:hAnsi="Times New Roman"/>
                <w:lang w:eastAsia="zh-CN"/>
              </w:rPr>
            </w:pPr>
          </w:p>
        </w:tc>
        <w:tc>
          <w:tcPr>
            <w:tcW w:w="8190" w:type="dxa"/>
          </w:tcPr>
          <w:p w14:paraId="1334F1F0" w14:textId="52CA4830" w:rsidR="00B167BB" w:rsidRDefault="00B167BB" w:rsidP="00B167BB">
            <w:pPr>
              <w:pStyle w:val="aff1"/>
              <w:ind w:left="0"/>
              <w:contextualSpacing/>
              <w:rPr>
                <w:rFonts w:ascii="Times New Roman" w:eastAsiaTheme="minorEastAsia" w:hAnsi="Times New Roman"/>
                <w:lang w:eastAsia="zh-CN"/>
              </w:rPr>
            </w:pPr>
          </w:p>
        </w:tc>
      </w:tr>
      <w:tr w:rsidR="00B167BB" w14:paraId="54EACD20" w14:textId="77777777" w:rsidTr="00FE21B6">
        <w:tc>
          <w:tcPr>
            <w:tcW w:w="1975" w:type="dxa"/>
          </w:tcPr>
          <w:p w14:paraId="2E4C2968" w14:textId="1FA2F70B" w:rsidR="00B167BB" w:rsidRDefault="00B167BB" w:rsidP="00B167BB">
            <w:pPr>
              <w:pStyle w:val="aff1"/>
              <w:ind w:left="0"/>
              <w:contextualSpacing/>
              <w:rPr>
                <w:rFonts w:ascii="Times New Roman" w:eastAsia="Malgun Gothic" w:hAnsi="Times New Roman"/>
                <w:lang w:eastAsia="ko-KR"/>
              </w:rPr>
            </w:pPr>
          </w:p>
        </w:tc>
        <w:tc>
          <w:tcPr>
            <w:tcW w:w="8190" w:type="dxa"/>
          </w:tcPr>
          <w:p w14:paraId="3ADD3FF1" w14:textId="7F0C8DA5" w:rsidR="00B167BB" w:rsidRDefault="00B167BB" w:rsidP="00B167BB">
            <w:pPr>
              <w:pStyle w:val="aff1"/>
              <w:ind w:left="0"/>
              <w:contextualSpacing/>
              <w:rPr>
                <w:rFonts w:ascii="Times New Roman" w:eastAsia="Malgun Gothic" w:hAnsi="Times New Roman"/>
                <w:lang w:eastAsia="ko-KR"/>
              </w:rPr>
            </w:pPr>
          </w:p>
        </w:tc>
      </w:tr>
      <w:tr w:rsidR="00B167BB" w14:paraId="620A2BA9" w14:textId="77777777" w:rsidTr="00FE21B6">
        <w:tc>
          <w:tcPr>
            <w:tcW w:w="1975" w:type="dxa"/>
          </w:tcPr>
          <w:p w14:paraId="4ECC36E4" w14:textId="0233281D" w:rsidR="00B167BB" w:rsidRDefault="00B167BB" w:rsidP="00B167BB">
            <w:pPr>
              <w:pStyle w:val="aff1"/>
              <w:ind w:left="0"/>
              <w:contextualSpacing/>
              <w:rPr>
                <w:rFonts w:ascii="Times New Roman" w:eastAsiaTheme="minorEastAsia" w:hAnsi="Times New Roman"/>
                <w:lang w:eastAsia="zh-CN"/>
              </w:rPr>
            </w:pPr>
          </w:p>
        </w:tc>
        <w:tc>
          <w:tcPr>
            <w:tcW w:w="8190" w:type="dxa"/>
          </w:tcPr>
          <w:p w14:paraId="0B62A2BF" w14:textId="49EC1D77" w:rsidR="00B167BB" w:rsidRDefault="00B167BB" w:rsidP="00B167BB">
            <w:pPr>
              <w:pStyle w:val="aff1"/>
              <w:ind w:left="0"/>
              <w:contextualSpacing/>
              <w:rPr>
                <w:rFonts w:ascii="Times New Roman" w:eastAsiaTheme="minorEastAsia" w:hAnsi="Times New Roman"/>
                <w:lang w:eastAsia="zh-CN"/>
              </w:rPr>
            </w:pPr>
          </w:p>
        </w:tc>
      </w:tr>
      <w:tr w:rsidR="00B167BB" w14:paraId="1AC26439" w14:textId="77777777" w:rsidTr="00FE21B6">
        <w:tc>
          <w:tcPr>
            <w:tcW w:w="1975" w:type="dxa"/>
          </w:tcPr>
          <w:p w14:paraId="3B39EE07" w14:textId="429679F7" w:rsidR="00B167BB" w:rsidRDefault="00B167BB" w:rsidP="00B167BB">
            <w:pPr>
              <w:pStyle w:val="aff1"/>
              <w:ind w:left="0"/>
              <w:contextualSpacing/>
              <w:rPr>
                <w:rFonts w:ascii="Times New Roman" w:eastAsiaTheme="minorEastAsia" w:hAnsi="Times New Roman"/>
                <w:lang w:eastAsia="zh-CN"/>
              </w:rPr>
            </w:pPr>
          </w:p>
        </w:tc>
        <w:tc>
          <w:tcPr>
            <w:tcW w:w="8190" w:type="dxa"/>
          </w:tcPr>
          <w:p w14:paraId="54CEC0AC" w14:textId="3552BFD7" w:rsidR="00B167BB" w:rsidRDefault="00B167BB" w:rsidP="00B167BB">
            <w:pPr>
              <w:pStyle w:val="aff1"/>
              <w:ind w:left="0"/>
              <w:contextualSpacing/>
              <w:rPr>
                <w:rFonts w:ascii="Times New Roman" w:eastAsiaTheme="minorEastAsia" w:hAnsi="Times New Roman"/>
                <w:lang w:eastAsia="zh-CN"/>
              </w:rPr>
            </w:pPr>
          </w:p>
        </w:tc>
      </w:tr>
      <w:tr w:rsidR="00B167BB" w14:paraId="2B233FC4" w14:textId="77777777" w:rsidTr="00FE21B6">
        <w:tc>
          <w:tcPr>
            <w:tcW w:w="1975" w:type="dxa"/>
          </w:tcPr>
          <w:p w14:paraId="2E8B9B1A" w14:textId="77777777" w:rsidR="00B167BB" w:rsidRDefault="00B167BB" w:rsidP="00B167BB">
            <w:pPr>
              <w:pStyle w:val="aff1"/>
              <w:ind w:left="0"/>
              <w:contextualSpacing/>
              <w:rPr>
                <w:rFonts w:ascii="Times New Roman" w:eastAsiaTheme="minorEastAsia" w:hAnsi="Times New Roman"/>
                <w:lang w:eastAsia="zh-CN"/>
              </w:rPr>
            </w:pPr>
          </w:p>
        </w:tc>
        <w:tc>
          <w:tcPr>
            <w:tcW w:w="8190" w:type="dxa"/>
          </w:tcPr>
          <w:p w14:paraId="3CC9F75B" w14:textId="77777777" w:rsidR="00B167BB" w:rsidRDefault="00B167BB" w:rsidP="00B167BB">
            <w:pPr>
              <w:pStyle w:val="aff1"/>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9"/>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7"/>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lastRenderedPageBreak/>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7"/>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f1"/>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aff1"/>
              <w:ind w:left="0"/>
              <w:contextualSpacing/>
              <w:rPr>
                <w:rFonts w:ascii="Times New Roman" w:eastAsia="Malgun Gothic" w:hAnsi="Times New Roman" w:hint="eastAsia"/>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aff1"/>
              <w:ind w:left="0"/>
              <w:contextualSpacing/>
              <w:rPr>
                <w:rFonts w:ascii="Times New Roman" w:eastAsiaTheme="minorEastAsia" w:hAnsi="Times New Roman" w:hint="eastAsia"/>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aff1"/>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aff1"/>
              <w:numPr>
                <w:ilvl w:val="0"/>
                <w:numId w:val="65"/>
              </w:numPr>
              <w:contextualSpacing/>
              <w:rPr>
                <w:rFonts w:ascii="Times New Roman" w:hAnsi="Times New Roman"/>
                <w:sz w:val="20"/>
                <w:szCs w:val="20"/>
              </w:rPr>
            </w:pPr>
            <w:r w:rsidRPr="00A06144">
              <w:rPr>
                <w:rFonts w:ascii="Times New Roman" w:hAnsi="Times New Roman"/>
                <w:sz w:val="20"/>
                <w:szCs w:val="20"/>
              </w:rPr>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aff1"/>
              <w:ind w:left="0"/>
              <w:contextualSpacing/>
              <w:rPr>
                <w:rFonts w:ascii="Times New Roman" w:eastAsia="Malgun Gothic" w:hAnsi="Times New Roman" w:hint="eastAsia"/>
                <w:lang w:eastAsia="ko-KR"/>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9"/>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lastRenderedPageBreak/>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lastRenderedPageBreak/>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f1"/>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f1"/>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f1"/>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aff1"/>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6A5352" w14:paraId="4BDD3475" w14:textId="77777777" w:rsidTr="00D76025">
        <w:tc>
          <w:tcPr>
            <w:tcW w:w="1975" w:type="dxa"/>
          </w:tcPr>
          <w:p w14:paraId="77D35A4A" w14:textId="77777777" w:rsidR="006A5352" w:rsidRDefault="006A5352" w:rsidP="006A5352">
            <w:pPr>
              <w:pStyle w:val="aff1"/>
              <w:ind w:left="0"/>
              <w:contextualSpacing/>
              <w:rPr>
                <w:rFonts w:ascii="Times New Roman" w:eastAsiaTheme="minorEastAsia" w:hAnsi="Times New Roman"/>
                <w:lang w:eastAsia="zh-CN"/>
              </w:rPr>
            </w:pPr>
          </w:p>
        </w:tc>
        <w:tc>
          <w:tcPr>
            <w:tcW w:w="8280" w:type="dxa"/>
          </w:tcPr>
          <w:p w14:paraId="023BD168" w14:textId="77777777" w:rsidR="006A5352" w:rsidRDefault="006A5352" w:rsidP="006A5352">
            <w:pPr>
              <w:pStyle w:val="aff1"/>
              <w:ind w:left="0"/>
              <w:contextualSpacing/>
              <w:rPr>
                <w:rFonts w:ascii="Times New Roman" w:eastAsiaTheme="minorEastAsia" w:hAnsi="Times New Roman"/>
                <w:lang w:eastAsia="zh-CN"/>
              </w:rPr>
            </w:pPr>
          </w:p>
        </w:tc>
      </w:tr>
      <w:tr w:rsidR="006A5352" w14:paraId="2893CE53" w14:textId="77777777" w:rsidTr="00D76025">
        <w:tc>
          <w:tcPr>
            <w:tcW w:w="1975" w:type="dxa"/>
          </w:tcPr>
          <w:p w14:paraId="003256C2" w14:textId="77777777" w:rsidR="006A5352" w:rsidRDefault="006A5352" w:rsidP="006A5352">
            <w:pPr>
              <w:pStyle w:val="aff1"/>
              <w:ind w:left="0"/>
              <w:contextualSpacing/>
              <w:rPr>
                <w:rFonts w:ascii="Times New Roman" w:eastAsia="MS Mincho" w:hAnsi="Times New Roman"/>
                <w:lang w:eastAsia="ja-JP"/>
              </w:rPr>
            </w:pPr>
          </w:p>
        </w:tc>
        <w:tc>
          <w:tcPr>
            <w:tcW w:w="8280" w:type="dxa"/>
          </w:tcPr>
          <w:p w14:paraId="26370A53" w14:textId="77777777" w:rsidR="006A5352" w:rsidRDefault="006A5352" w:rsidP="006A5352">
            <w:pPr>
              <w:pStyle w:val="aff1"/>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f1"/>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lastRenderedPageBreak/>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aff1"/>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aff1"/>
              <w:ind w:left="0"/>
              <w:contextualSpacing/>
              <w:rPr>
                <w:rFonts w:ascii="Times New Roman" w:eastAsia="Malgun Gothic" w:hAnsi="Times New Roman" w:hint="eastAsia"/>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aff1"/>
              <w:ind w:left="0"/>
              <w:contextualSpacing/>
              <w:rPr>
                <w:rFonts w:ascii="Times New Roman" w:eastAsia="Malgun Gothic" w:hAnsi="Times New Roman" w:hint="eastAsia"/>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f1"/>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f1"/>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f1"/>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f1"/>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f1"/>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f1"/>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f1"/>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f1"/>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f1"/>
              <w:ind w:left="0"/>
              <w:contextualSpacing/>
              <w:rPr>
                <w:rFonts w:ascii="Times New Roman" w:eastAsia="MS Mincho" w:hAnsi="Times New Roman"/>
                <w:lang w:eastAsia="ja-JP"/>
              </w:rPr>
            </w:pPr>
          </w:p>
        </w:tc>
        <w:tc>
          <w:tcPr>
            <w:tcW w:w="8280" w:type="dxa"/>
          </w:tcPr>
          <w:p w14:paraId="4DDAFED3" w14:textId="77777777" w:rsidR="00CA4DFB" w:rsidRDefault="00CA4DFB">
            <w:pPr>
              <w:pStyle w:val="aff1"/>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f1"/>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xml:space="preserve">: Huawei / </w:t>
      </w:r>
      <w:proofErr w:type="spellStart"/>
      <w:r w:rsidRPr="00364625">
        <w:rPr>
          <w:rFonts w:ascii="Times New Roman" w:hAnsi="Times New Roman"/>
        </w:rPr>
        <w:t>HiSilicon</w:t>
      </w:r>
      <w:proofErr w:type="spellEnd"/>
      <w:r w:rsidRPr="00364625">
        <w:rPr>
          <w:rFonts w:ascii="Times New Roman" w:hAnsi="Times New Roman"/>
        </w:rPr>
        <w:t>, CATT, …</w:t>
      </w:r>
    </w:p>
    <w:p w14:paraId="0590C59D" w14:textId="5FEBDB4E" w:rsidR="00CA4DFB" w:rsidRDefault="000455AC" w:rsidP="00F07CD1">
      <w:pPr>
        <w:pStyle w:val="aff1"/>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7"/>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 xml:space="preserve">Dynamic switching of Rel-17 </w:t>
      </w:r>
      <w:proofErr w:type="gramStart"/>
      <w:r>
        <w:rPr>
          <w:color w:val="000000" w:themeColor="text1"/>
          <w:sz w:val="22"/>
          <w:szCs w:val="22"/>
        </w:rPr>
        <w:t>scheme</w:t>
      </w:r>
      <w:proofErr w:type="gramEnd"/>
      <w:r>
        <w:rPr>
          <w:color w:val="000000" w:themeColor="text1"/>
          <w:sz w:val="22"/>
          <w:szCs w:val="22"/>
        </w:rPr>
        <w:t xml:space="preserv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aff1"/>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3C2485" w14:paraId="233A8BC6" w14:textId="77777777" w:rsidTr="00AE250D">
        <w:tc>
          <w:tcPr>
            <w:tcW w:w="1975" w:type="dxa"/>
          </w:tcPr>
          <w:p w14:paraId="352C999B" w14:textId="763681F3" w:rsidR="003C2485" w:rsidRDefault="003C2485" w:rsidP="003C2485">
            <w:pPr>
              <w:pStyle w:val="aff1"/>
              <w:ind w:left="0"/>
              <w:contextualSpacing/>
              <w:rPr>
                <w:rFonts w:ascii="Times New Roman" w:eastAsia="MS Mincho" w:hAnsi="Times New Roman"/>
                <w:lang w:eastAsia="ja-JP"/>
              </w:rPr>
            </w:pPr>
          </w:p>
        </w:tc>
        <w:tc>
          <w:tcPr>
            <w:tcW w:w="8280" w:type="dxa"/>
          </w:tcPr>
          <w:p w14:paraId="0B0D95DA" w14:textId="527539C8" w:rsidR="003C2485" w:rsidRDefault="003C2485" w:rsidP="003C2485">
            <w:pPr>
              <w:pStyle w:val="aff1"/>
              <w:ind w:left="0"/>
              <w:contextualSpacing/>
              <w:rPr>
                <w:rFonts w:ascii="Times New Roman" w:eastAsia="MS Mincho" w:hAnsi="Times New Roman"/>
                <w:lang w:eastAsia="ja-JP"/>
              </w:rPr>
            </w:pPr>
          </w:p>
        </w:tc>
      </w:tr>
      <w:tr w:rsidR="003C2485" w14:paraId="5978B2B4" w14:textId="77777777" w:rsidTr="00AE250D">
        <w:tc>
          <w:tcPr>
            <w:tcW w:w="1975" w:type="dxa"/>
          </w:tcPr>
          <w:p w14:paraId="1810F646" w14:textId="1B1416AF" w:rsidR="003C2485" w:rsidRDefault="003C2485" w:rsidP="003C2485">
            <w:pPr>
              <w:pStyle w:val="aff1"/>
              <w:ind w:left="0"/>
              <w:contextualSpacing/>
              <w:rPr>
                <w:rFonts w:ascii="Times New Roman" w:eastAsia="MS Mincho" w:hAnsi="Times New Roman"/>
                <w:lang w:eastAsia="ja-JP"/>
              </w:rPr>
            </w:pPr>
          </w:p>
        </w:tc>
        <w:tc>
          <w:tcPr>
            <w:tcW w:w="8280" w:type="dxa"/>
          </w:tcPr>
          <w:p w14:paraId="5DC49443" w14:textId="24242E61" w:rsidR="003C2485" w:rsidRDefault="003C2485" w:rsidP="003C2485">
            <w:pPr>
              <w:pStyle w:val="aff1"/>
              <w:ind w:left="0"/>
              <w:contextualSpacing/>
              <w:rPr>
                <w:rFonts w:ascii="Times New Roman" w:eastAsia="MS Mincho" w:hAnsi="Times New Roman"/>
                <w:lang w:eastAsia="ja-JP"/>
              </w:rPr>
            </w:pPr>
          </w:p>
        </w:tc>
      </w:tr>
      <w:tr w:rsidR="003C2485" w14:paraId="7715440A" w14:textId="77777777" w:rsidTr="00AE250D">
        <w:tc>
          <w:tcPr>
            <w:tcW w:w="1975" w:type="dxa"/>
          </w:tcPr>
          <w:p w14:paraId="066C9C2E" w14:textId="403EC513" w:rsidR="003C2485" w:rsidRDefault="003C2485" w:rsidP="003C2485">
            <w:pPr>
              <w:pStyle w:val="aff1"/>
              <w:ind w:left="0"/>
              <w:contextualSpacing/>
              <w:rPr>
                <w:rFonts w:ascii="Times New Roman" w:eastAsiaTheme="minorEastAsia" w:hAnsi="Times New Roman"/>
                <w:lang w:eastAsia="zh-CN"/>
              </w:rPr>
            </w:pPr>
          </w:p>
        </w:tc>
        <w:tc>
          <w:tcPr>
            <w:tcW w:w="8280" w:type="dxa"/>
          </w:tcPr>
          <w:p w14:paraId="0FB03CB2" w14:textId="6CB6EA13" w:rsidR="003C2485" w:rsidRDefault="003C2485" w:rsidP="003C2485">
            <w:pPr>
              <w:pStyle w:val="aff1"/>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f1"/>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sidRPr="009A599A">
        <w:rPr>
          <w:rFonts w:ascii="Times New Roman" w:eastAsia="宋体" w:hAnsi="Times New Roman"/>
          <w:color w:val="E7E6E6" w:themeColor="background2"/>
          <w:lang w:val="en-GB"/>
        </w:rPr>
        <w:t>InterDigital</w:t>
      </w:r>
      <w:proofErr w:type="spellEnd"/>
      <w:r w:rsidRPr="009A599A">
        <w:rPr>
          <w:rFonts w:ascii="Times New Roman" w:eastAsia="宋体" w:hAnsi="Times New Roman"/>
          <w:color w:val="E7E6E6" w:themeColor="background2"/>
          <w:lang w:val="en-GB"/>
        </w:rPr>
        <w:t>, Intel …</w:t>
      </w:r>
    </w:p>
    <w:p w14:paraId="4F5873E0"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f1"/>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9A599A">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lastRenderedPageBreak/>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f1"/>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f1"/>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f1"/>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f1"/>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f1"/>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f1"/>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f1"/>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f1"/>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f1"/>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f1"/>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f1"/>
              <w:ind w:left="0"/>
              <w:contextualSpacing/>
              <w:rPr>
                <w:rFonts w:ascii="Times New Roman" w:eastAsia="MS Mincho" w:hAnsi="Times New Roman"/>
                <w:lang w:eastAsia="ja-JP"/>
              </w:rPr>
            </w:pPr>
          </w:p>
        </w:tc>
        <w:tc>
          <w:tcPr>
            <w:tcW w:w="8370" w:type="dxa"/>
          </w:tcPr>
          <w:p w14:paraId="07D9BC2E" w14:textId="77777777" w:rsidR="00CA4DFB" w:rsidRDefault="00CA4DFB">
            <w:pPr>
              <w:pStyle w:val="aff1"/>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f1"/>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f1"/>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f1"/>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f1"/>
              <w:ind w:left="0"/>
              <w:contextualSpacing/>
              <w:rPr>
                <w:rFonts w:ascii="Times New Roman" w:eastAsiaTheme="minorEastAsia" w:hAnsi="Times New Roman"/>
                <w:lang w:eastAsia="zh-CN"/>
              </w:rPr>
            </w:pPr>
          </w:p>
          <w:p w14:paraId="1B9524FE" w14:textId="4AE54223" w:rsidR="009A6F6E" w:rsidRDefault="009A6F6E" w:rsidP="009A6F6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f1"/>
              <w:ind w:left="0"/>
              <w:contextualSpacing/>
              <w:rPr>
                <w:rFonts w:ascii="Times New Roman" w:eastAsiaTheme="minorEastAsia" w:hAnsi="Times New Roman"/>
                <w:lang w:eastAsia="zh-CN"/>
              </w:rPr>
            </w:pPr>
          </w:p>
          <w:p w14:paraId="29E57CA0" w14:textId="77777777" w:rsidR="009A6F6E" w:rsidRDefault="009A6F6E" w:rsidP="009A6F6E">
            <w:pPr>
              <w:pStyle w:val="aff1"/>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ko-KR"/>
              </w:rPr>
              <w:lastRenderedPageBreak/>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aff1"/>
              <w:ind w:left="0"/>
              <w:contextualSpacing/>
              <w:rPr>
                <w:rFonts w:ascii="Times New Roman" w:eastAsiaTheme="minorEastAsia" w:hAnsi="Times New Roman"/>
                <w:lang w:eastAsia="zh-CN"/>
              </w:rPr>
            </w:pPr>
          </w:p>
          <w:p w14:paraId="6633E38F" w14:textId="58996AD5" w:rsidR="009A6F6E" w:rsidRDefault="009A6F6E" w:rsidP="009A6F6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8100" w:type="dxa"/>
          </w:tcPr>
          <w:p w14:paraId="519D9664" w14:textId="15BC7365"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DA1896" w14:paraId="1E66AE5F" w14:textId="77777777" w:rsidTr="001A1DC4">
        <w:tc>
          <w:tcPr>
            <w:tcW w:w="1975" w:type="dxa"/>
          </w:tcPr>
          <w:p w14:paraId="3F2137E6" w14:textId="6661A3F0" w:rsidR="00DA1896" w:rsidRDefault="00DA1896" w:rsidP="00DA1896">
            <w:pPr>
              <w:pStyle w:val="aff1"/>
              <w:ind w:left="0"/>
              <w:contextualSpacing/>
              <w:rPr>
                <w:rFonts w:ascii="Times New Roman" w:eastAsiaTheme="minorEastAsia" w:hAnsi="Times New Roman"/>
                <w:lang w:eastAsia="zh-CN"/>
              </w:rPr>
            </w:pPr>
          </w:p>
        </w:tc>
        <w:tc>
          <w:tcPr>
            <w:tcW w:w="8100" w:type="dxa"/>
          </w:tcPr>
          <w:p w14:paraId="786A3B02" w14:textId="3932A145" w:rsidR="00DA1896" w:rsidRDefault="00DA1896" w:rsidP="00DA1896">
            <w:pPr>
              <w:pStyle w:val="aff1"/>
              <w:ind w:left="0"/>
              <w:contextualSpacing/>
              <w:rPr>
                <w:rFonts w:ascii="Times New Roman" w:eastAsia="Malgun Gothic" w:hAnsi="Times New Roman"/>
                <w:lang w:eastAsia="ko-KR"/>
              </w:rPr>
            </w:pPr>
          </w:p>
        </w:tc>
      </w:tr>
      <w:tr w:rsidR="00DA1896" w14:paraId="45C2F654" w14:textId="77777777" w:rsidTr="001A1DC4">
        <w:tc>
          <w:tcPr>
            <w:tcW w:w="1975" w:type="dxa"/>
          </w:tcPr>
          <w:p w14:paraId="643C22B0" w14:textId="77777777" w:rsidR="00DA1896" w:rsidRDefault="00DA1896" w:rsidP="00DA1896">
            <w:pPr>
              <w:pStyle w:val="aff1"/>
              <w:ind w:left="0"/>
              <w:contextualSpacing/>
              <w:rPr>
                <w:rFonts w:ascii="Times New Roman" w:eastAsia="Malgun Gothic" w:hAnsi="Times New Roman"/>
                <w:lang w:eastAsia="ko-KR"/>
              </w:rPr>
            </w:pPr>
          </w:p>
        </w:tc>
        <w:tc>
          <w:tcPr>
            <w:tcW w:w="8100" w:type="dxa"/>
          </w:tcPr>
          <w:p w14:paraId="720BB245" w14:textId="77777777" w:rsidR="00DA1896" w:rsidRDefault="00DA1896" w:rsidP="00DA1896">
            <w:pPr>
              <w:pStyle w:val="aff1"/>
              <w:ind w:left="0"/>
              <w:contextualSpacing/>
              <w:rPr>
                <w:rFonts w:ascii="Times New Roman" w:eastAsia="Malgun Gothic" w:hAnsi="Times New Roman"/>
                <w:lang w:eastAsia="ko-KR"/>
              </w:rPr>
            </w:pPr>
          </w:p>
        </w:tc>
      </w:tr>
      <w:tr w:rsidR="00DA1896" w14:paraId="6099D63C" w14:textId="77777777" w:rsidTr="001A1DC4">
        <w:tc>
          <w:tcPr>
            <w:tcW w:w="1975" w:type="dxa"/>
          </w:tcPr>
          <w:p w14:paraId="6370D8B1" w14:textId="77777777" w:rsidR="00DA1896" w:rsidRDefault="00DA1896" w:rsidP="00DA1896">
            <w:pPr>
              <w:pStyle w:val="aff1"/>
              <w:ind w:left="0"/>
              <w:contextualSpacing/>
              <w:rPr>
                <w:rFonts w:ascii="Times New Roman" w:eastAsiaTheme="minorEastAsia" w:hAnsi="Times New Roman"/>
                <w:lang w:eastAsia="zh-CN"/>
              </w:rPr>
            </w:pPr>
          </w:p>
        </w:tc>
        <w:tc>
          <w:tcPr>
            <w:tcW w:w="8100" w:type="dxa"/>
          </w:tcPr>
          <w:p w14:paraId="7B35F8E1" w14:textId="77777777" w:rsidR="00DA1896" w:rsidRDefault="00DA1896" w:rsidP="00DA1896">
            <w:pPr>
              <w:contextualSpacing/>
              <w:rPr>
                <w:rFonts w:eastAsiaTheme="minorEastAsia"/>
                <w:lang w:eastAsia="zh-CN"/>
              </w:rPr>
            </w:pPr>
          </w:p>
        </w:tc>
      </w:tr>
      <w:tr w:rsidR="00DA1896" w14:paraId="16964E3C" w14:textId="77777777" w:rsidTr="001A1DC4">
        <w:tc>
          <w:tcPr>
            <w:tcW w:w="1975" w:type="dxa"/>
          </w:tcPr>
          <w:p w14:paraId="08BC9770" w14:textId="77777777" w:rsidR="00DA1896" w:rsidRDefault="00DA1896" w:rsidP="00DA1896">
            <w:pPr>
              <w:pStyle w:val="aff1"/>
              <w:ind w:left="0"/>
              <w:contextualSpacing/>
              <w:rPr>
                <w:rFonts w:ascii="Times New Roman" w:eastAsiaTheme="minorEastAsia" w:hAnsi="Times New Roman"/>
                <w:lang w:eastAsia="zh-CN"/>
              </w:rPr>
            </w:pPr>
          </w:p>
        </w:tc>
        <w:tc>
          <w:tcPr>
            <w:tcW w:w="8100" w:type="dxa"/>
          </w:tcPr>
          <w:p w14:paraId="460A5CC8" w14:textId="77777777" w:rsidR="00DA1896" w:rsidRDefault="00DA1896" w:rsidP="00DA1896">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f1"/>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f1"/>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f1"/>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5768A" w14:paraId="6ED0A11C" w14:textId="77777777" w:rsidTr="008E7E4E">
        <w:tc>
          <w:tcPr>
            <w:tcW w:w="1975" w:type="dxa"/>
          </w:tcPr>
          <w:p w14:paraId="53B96AAD" w14:textId="7CE63FFA" w:rsidR="00D5768A" w:rsidRDefault="00D5768A" w:rsidP="00D5768A">
            <w:pPr>
              <w:pStyle w:val="aff1"/>
              <w:ind w:left="0"/>
              <w:contextualSpacing/>
              <w:rPr>
                <w:rFonts w:ascii="Times New Roman" w:eastAsia="MS Mincho" w:hAnsi="Times New Roman"/>
                <w:color w:val="FF0000"/>
                <w:lang w:eastAsia="ja-JP"/>
              </w:rPr>
            </w:pPr>
          </w:p>
        </w:tc>
        <w:tc>
          <w:tcPr>
            <w:tcW w:w="8190" w:type="dxa"/>
          </w:tcPr>
          <w:p w14:paraId="0B3E4458" w14:textId="4C76995C" w:rsidR="00D5768A" w:rsidRDefault="00D5768A" w:rsidP="00D5768A">
            <w:pPr>
              <w:pStyle w:val="aff1"/>
              <w:ind w:left="0"/>
              <w:contextualSpacing/>
              <w:rPr>
                <w:rFonts w:ascii="Times New Roman" w:eastAsia="MS Mincho" w:hAnsi="Times New Roman"/>
                <w:lang w:eastAsia="ja-JP"/>
              </w:rPr>
            </w:pPr>
          </w:p>
        </w:tc>
      </w:tr>
      <w:tr w:rsidR="00D5768A" w14:paraId="4AFE8ADB" w14:textId="77777777" w:rsidTr="008E7E4E">
        <w:tc>
          <w:tcPr>
            <w:tcW w:w="1975" w:type="dxa"/>
          </w:tcPr>
          <w:p w14:paraId="54C19167" w14:textId="0571CB4C" w:rsidR="00D5768A" w:rsidRDefault="00D5768A" w:rsidP="00D5768A">
            <w:pPr>
              <w:pStyle w:val="aff1"/>
              <w:ind w:left="0"/>
              <w:contextualSpacing/>
              <w:rPr>
                <w:rFonts w:ascii="Times New Roman" w:eastAsia="Malgun Gothic" w:hAnsi="Times New Roman"/>
                <w:lang w:val="en-GB" w:eastAsia="ko-KR"/>
              </w:rPr>
            </w:pPr>
          </w:p>
        </w:tc>
        <w:tc>
          <w:tcPr>
            <w:tcW w:w="8190" w:type="dxa"/>
          </w:tcPr>
          <w:p w14:paraId="20F3FB5B" w14:textId="283146B1" w:rsidR="00D5768A" w:rsidRDefault="00D5768A" w:rsidP="00D5768A">
            <w:pPr>
              <w:pStyle w:val="aff1"/>
              <w:ind w:left="0"/>
              <w:contextualSpacing/>
              <w:rPr>
                <w:rFonts w:ascii="Times New Roman" w:eastAsia="Malgun Gothic" w:hAnsi="Times New Roman"/>
                <w:lang w:eastAsia="ko-KR"/>
              </w:rPr>
            </w:pPr>
          </w:p>
        </w:tc>
      </w:tr>
      <w:tr w:rsidR="00D5768A" w14:paraId="0B8E1DAD" w14:textId="77777777" w:rsidTr="008E7E4E">
        <w:tc>
          <w:tcPr>
            <w:tcW w:w="1975" w:type="dxa"/>
          </w:tcPr>
          <w:p w14:paraId="2221C143" w14:textId="43C8434B" w:rsidR="00D5768A" w:rsidRDefault="00D5768A" w:rsidP="00D5768A">
            <w:pPr>
              <w:pStyle w:val="aff1"/>
              <w:ind w:left="0"/>
              <w:contextualSpacing/>
              <w:rPr>
                <w:rFonts w:ascii="Times New Roman" w:eastAsiaTheme="minorEastAsia" w:hAnsi="Times New Roman"/>
                <w:lang w:eastAsia="zh-CN"/>
              </w:rPr>
            </w:pPr>
          </w:p>
        </w:tc>
        <w:tc>
          <w:tcPr>
            <w:tcW w:w="8190" w:type="dxa"/>
          </w:tcPr>
          <w:p w14:paraId="03FFE8AE" w14:textId="7990D1A9" w:rsidR="00D5768A" w:rsidRDefault="00D5768A" w:rsidP="00D5768A">
            <w:pPr>
              <w:pStyle w:val="aff1"/>
              <w:ind w:left="0"/>
              <w:contextualSpacing/>
              <w:rPr>
                <w:rFonts w:ascii="Times New Roman" w:eastAsiaTheme="minorEastAsia" w:hAnsi="Times New Roman"/>
                <w:lang w:eastAsia="zh-CN"/>
              </w:rPr>
            </w:pPr>
          </w:p>
        </w:tc>
      </w:tr>
      <w:tr w:rsidR="00D5768A" w14:paraId="7A1BAD96" w14:textId="77777777" w:rsidTr="008E7E4E">
        <w:tc>
          <w:tcPr>
            <w:tcW w:w="1975" w:type="dxa"/>
          </w:tcPr>
          <w:p w14:paraId="66152DBE" w14:textId="16D0FDF1" w:rsidR="00D5768A" w:rsidRDefault="00D5768A" w:rsidP="00D5768A">
            <w:pPr>
              <w:pStyle w:val="aff1"/>
              <w:ind w:left="0"/>
              <w:contextualSpacing/>
              <w:rPr>
                <w:rFonts w:ascii="Times New Roman" w:eastAsia="Malgun Gothic" w:hAnsi="Times New Roman"/>
                <w:lang w:eastAsia="ko-KR"/>
              </w:rPr>
            </w:pPr>
          </w:p>
        </w:tc>
        <w:tc>
          <w:tcPr>
            <w:tcW w:w="8190" w:type="dxa"/>
          </w:tcPr>
          <w:p w14:paraId="5588BF31" w14:textId="74CA7AAC" w:rsidR="00D5768A" w:rsidRDefault="00D5768A" w:rsidP="00D5768A">
            <w:pPr>
              <w:pStyle w:val="aff1"/>
              <w:ind w:left="0"/>
              <w:contextualSpacing/>
              <w:rPr>
                <w:rFonts w:ascii="Times New Roman" w:eastAsia="Malgun Gothic" w:hAnsi="Times New Roman"/>
                <w:lang w:eastAsia="ko-KR"/>
              </w:rPr>
            </w:pPr>
          </w:p>
        </w:tc>
      </w:tr>
      <w:tr w:rsidR="00D5768A" w14:paraId="424A7632" w14:textId="77777777" w:rsidTr="008E7E4E">
        <w:tc>
          <w:tcPr>
            <w:tcW w:w="1975" w:type="dxa"/>
          </w:tcPr>
          <w:p w14:paraId="12DF5E30" w14:textId="325EF3D6" w:rsidR="00D5768A" w:rsidRDefault="00D5768A" w:rsidP="00D5768A">
            <w:pPr>
              <w:pStyle w:val="aff1"/>
              <w:ind w:left="0"/>
              <w:contextualSpacing/>
              <w:rPr>
                <w:rFonts w:ascii="Times New Roman" w:eastAsiaTheme="minorEastAsia" w:hAnsi="Times New Roman"/>
                <w:lang w:eastAsia="zh-CN"/>
              </w:rPr>
            </w:pPr>
          </w:p>
        </w:tc>
        <w:tc>
          <w:tcPr>
            <w:tcW w:w="8190" w:type="dxa"/>
          </w:tcPr>
          <w:p w14:paraId="1E2D134F" w14:textId="6AAAB7ED" w:rsidR="00D5768A" w:rsidRDefault="00D5768A" w:rsidP="00D5768A">
            <w:pPr>
              <w:pStyle w:val="aff1"/>
              <w:ind w:left="0"/>
              <w:contextualSpacing/>
              <w:rPr>
                <w:rFonts w:ascii="Times New Roman" w:eastAsiaTheme="minorEastAsia" w:hAnsi="Times New Roman"/>
                <w:lang w:eastAsia="zh-CN"/>
              </w:rPr>
            </w:pPr>
          </w:p>
        </w:tc>
      </w:tr>
      <w:tr w:rsidR="00D5768A" w14:paraId="0B1C9711" w14:textId="77777777" w:rsidTr="008E7E4E">
        <w:tc>
          <w:tcPr>
            <w:tcW w:w="1975" w:type="dxa"/>
          </w:tcPr>
          <w:p w14:paraId="3DA5345B" w14:textId="18449010" w:rsidR="00D5768A" w:rsidRDefault="00D5768A" w:rsidP="00D5768A">
            <w:pPr>
              <w:pStyle w:val="aff1"/>
              <w:ind w:left="0"/>
              <w:contextualSpacing/>
              <w:rPr>
                <w:rFonts w:ascii="Times New Roman" w:hAnsi="Times New Roman"/>
                <w:lang w:eastAsia="zh-CN"/>
              </w:rPr>
            </w:pPr>
          </w:p>
        </w:tc>
        <w:tc>
          <w:tcPr>
            <w:tcW w:w="8190" w:type="dxa"/>
          </w:tcPr>
          <w:p w14:paraId="05D658E2" w14:textId="7FBD326E" w:rsidR="00D5768A" w:rsidRDefault="00D5768A" w:rsidP="00D5768A">
            <w:pPr>
              <w:pStyle w:val="aff1"/>
              <w:ind w:left="0"/>
              <w:contextualSpacing/>
              <w:rPr>
                <w:rFonts w:ascii="Times New Roman" w:eastAsiaTheme="minorEastAsia" w:hAnsi="Times New Roman"/>
                <w:lang w:eastAsia="zh-CN"/>
              </w:rPr>
            </w:pPr>
          </w:p>
        </w:tc>
      </w:tr>
      <w:tr w:rsidR="00D5768A" w14:paraId="7FDBEFFC" w14:textId="77777777" w:rsidTr="008E7E4E">
        <w:tc>
          <w:tcPr>
            <w:tcW w:w="1975" w:type="dxa"/>
          </w:tcPr>
          <w:p w14:paraId="62DC2D28" w14:textId="4A9A001B" w:rsidR="00D5768A" w:rsidRDefault="00D5768A" w:rsidP="00D5768A">
            <w:pPr>
              <w:pStyle w:val="aff1"/>
              <w:ind w:left="0"/>
              <w:contextualSpacing/>
              <w:rPr>
                <w:rFonts w:ascii="Times New Roman" w:hAnsi="Times New Roman"/>
                <w:lang w:eastAsia="zh-CN"/>
              </w:rPr>
            </w:pPr>
          </w:p>
        </w:tc>
        <w:tc>
          <w:tcPr>
            <w:tcW w:w="8190" w:type="dxa"/>
          </w:tcPr>
          <w:p w14:paraId="33BD4A66" w14:textId="19577115" w:rsidR="00D5768A" w:rsidRDefault="00D5768A" w:rsidP="00D5768A">
            <w:pPr>
              <w:pStyle w:val="aff1"/>
              <w:ind w:left="0"/>
              <w:contextualSpacing/>
              <w:rPr>
                <w:rFonts w:ascii="Times New Roman" w:eastAsiaTheme="minorEastAsia" w:hAnsi="Times New Roman"/>
                <w:lang w:eastAsia="zh-CN"/>
              </w:rPr>
            </w:pPr>
          </w:p>
        </w:tc>
      </w:tr>
      <w:tr w:rsidR="00D5768A" w14:paraId="65E2B35F" w14:textId="77777777" w:rsidTr="008E7E4E">
        <w:tc>
          <w:tcPr>
            <w:tcW w:w="1975" w:type="dxa"/>
          </w:tcPr>
          <w:p w14:paraId="33929AF2" w14:textId="3622AF22" w:rsidR="00D5768A" w:rsidRDefault="00D5768A" w:rsidP="00D5768A">
            <w:pPr>
              <w:pStyle w:val="aff1"/>
              <w:ind w:left="0"/>
              <w:contextualSpacing/>
              <w:rPr>
                <w:rFonts w:ascii="Times New Roman" w:eastAsiaTheme="minorEastAsia" w:hAnsi="Times New Roman"/>
                <w:lang w:eastAsia="zh-CN"/>
              </w:rPr>
            </w:pPr>
          </w:p>
        </w:tc>
        <w:tc>
          <w:tcPr>
            <w:tcW w:w="8190" w:type="dxa"/>
          </w:tcPr>
          <w:p w14:paraId="1A4F0E42" w14:textId="1102DE9C" w:rsidR="00D5768A" w:rsidRDefault="00D5768A" w:rsidP="00D5768A">
            <w:pPr>
              <w:pStyle w:val="aff1"/>
              <w:ind w:left="0"/>
              <w:contextualSpacing/>
              <w:rPr>
                <w:rFonts w:ascii="Times New Roman" w:eastAsiaTheme="minorEastAsia" w:hAnsi="Times New Roman"/>
                <w:lang w:eastAsia="zh-CN"/>
              </w:rPr>
            </w:pPr>
          </w:p>
        </w:tc>
      </w:tr>
      <w:tr w:rsidR="00D5768A" w14:paraId="5645FEE2" w14:textId="77777777" w:rsidTr="008E7E4E">
        <w:tc>
          <w:tcPr>
            <w:tcW w:w="1975" w:type="dxa"/>
          </w:tcPr>
          <w:p w14:paraId="45082299" w14:textId="4871F4C8" w:rsidR="00D5768A" w:rsidRDefault="00D5768A" w:rsidP="00D5768A">
            <w:pPr>
              <w:pStyle w:val="aff1"/>
              <w:ind w:left="0"/>
              <w:contextualSpacing/>
              <w:rPr>
                <w:rFonts w:ascii="Times New Roman" w:eastAsiaTheme="minorEastAsia" w:hAnsi="Times New Roman"/>
                <w:lang w:eastAsia="zh-CN"/>
              </w:rPr>
            </w:pPr>
          </w:p>
        </w:tc>
        <w:tc>
          <w:tcPr>
            <w:tcW w:w="8190" w:type="dxa"/>
          </w:tcPr>
          <w:p w14:paraId="64240E50" w14:textId="6BA5887C" w:rsidR="00D5768A" w:rsidRDefault="00D5768A" w:rsidP="00D5768A">
            <w:pPr>
              <w:pStyle w:val="aff1"/>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f1"/>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f1"/>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f1"/>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f1"/>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f1"/>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f1"/>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lastRenderedPageBreak/>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f1"/>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77BE1" w14:paraId="149A992E" w14:textId="77777777" w:rsidTr="00E64989">
        <w:tc>
          <w:tcPr>
            <w:tcW w:w="1975" w:type="dxa"/>
          </w:tcPr>
          <w:p w14:paraId="4A43C182" w14:textId="0A50A564" w:rsidR="00A77BE1" w:rsidRDefault="00A77BE1" w:rsidP="00A77BE1">
            <w:pPr>
              <w:pStyle w:val="aff1"/>
              <w:ind w:left="0"/>
              <w:contextualSpacing/>
              <w:rPr>
                <w:rFonts w:ascii="Times New Roman" w:eastAsia="MS Mincho" w:hAnsi="Times New Roman"/>
                <w:lang w:eastAsia="ja-JP"/>
              </w:rPr>
            </w:pPr>
          </w:p>
        </w:tc>
        <w:tc>
          <w:tcPr>
            <w:tcW w:w="8100" w:type="dxa"/>
          </w:tcPr>
          <w:p w14:paraId="24636807" w14:textId="3BD58B60" w:rsidR="00A77BE1" w:rsidRDefault="00A77BE1" w:rsidP="00A77BE1">
            <w:pPr>
              <w:pStyle w:val="aff1"/>
              <w:ind w:left="0"/>
              <w:contextualSpacing/>
              <w:rPr>
                <w:rFonts w:ascii="Times New Roman" w:eastAsia="MS Mincho" w:hAnsi="Times New Roman"/>
                <w:lang w:eastAsia="ja-JP"/>
              </w:rPr>
            </w:pPr>
          </w:p>
        </w:tc>
      </w:tr>
      <w:tr w:rsidR="00A77BE1" w14:paraId="08380549" w14:textId="77777777" w:rsidTr="00E64989">
        <w:tc>
          <w:tcPr>
            <w:tcW w:w="1975" w:type="dxa"/>
          </w:tcPr>
          <w:p w14:paraId="09F33BE0" w14:textId="4AE97C24" w:rsidR="00A77BE1" w:rsidRDefault="00A77BE1" w:rsidP="00A77BE1">
            <w:pPr>
              <w:pStyle w:val="aff1"/>
              <w:ind w:left="0"/>
              <w:contextualSpacing/>
              <w:rPr>
                <w:rFonts w:ascii="Times New Roman" w:eastAsia="MS Mincho" w:hAnsi="Times New Roman"/>
                <w:lang w:eastAsia="ja-JP"/>
              </w:rPr>
            </w:pPr>
          </w:p>
        </w:tc>
        <w:tc>
          <w:tcPr>
            <w:tcW w:w="8100" w:type="dxa"/>
          </w:tcPr>
          <w:p w14:paraId="42D88A22" w14:textId="116781C1" w:rsidR="00A77BE1" w:rsidRDefault="00A77BE1" w:rsidP="00A77BE1">
            <w:pPr>
              <w:pStyle w:val="aff1"/>
              <w:ind w:left="0"/>
              <w:contextualSpacing/>
              <w:rPr>
                <w:rFonts w:ascii="Times New Roman" w:eastAsia="MS Mincho" w:hAnsi="Times New Roman"/>
                <w:lang w:eastAsia="ja-JP"/>
              </w:rPr>
            </w:pPr>
          </w:p>
        </w:tc>
      </w:tr>
      <w:tr w:rsidR="00A77BE1" w14:paraId="2F1C9035" w14:textId="77777777" w:rsidTr="00E64989">
        <w:tc>
          <w:tcPr>
            <w:tcW w:w="1975" w:type="dxa"/>
          </w:tcPr>
          <w:p w14:paraId="682F6735" w14:textId="5A255F16" w:rsidR="00A77BE1" w:rsidRDefault="00A77BE1" w:rsidP="00A77BE1">
            <w:pPr>
              <w:pStyle w:val="aff1"/>
              <w:ind w:left="0"/>
              <w:contextualSpacing/>
              <w:rPr>
                <w:rFonts w:ascii="Times New Roman" w:eastAsiaTheme="minorEastAsia" w:hAnsi="Times New Roman"/>
                <w:lang w:eastAsia="zh-CN"/>
              </w:rPr>
            </w:pPr>
          </w:p>
        </w:tc>
        <w:tc>
          <w:tcPr>
            <w:tcW w:w="8100" w:type="dxa"/>
          </w:tcPr>
          <w:p w14:paraId="7D97441A" w14:textId="7A4C3F4D" w:rsidR="00A77BE1" w:rsidRDefault="00A77BE1" w:rsidP="00A77BE1">
            <w:pPr>
              <w:pStyle w:val="aff1"/>
              <w:ind w:left="0"/>
              <w:contextualSpacing/>
              <w:rPr>
                <w:rFonts w:ascii="Times New Roman" w:eastAsiaTheme="minorEastAsia" w:hAnsi="Times New Roman"/>
                <w:lang w:eastAsia="zh-CN"/>
              </w:rPr>
            </w:pPr>
          </w:p>
        </w:tc>
      </w:tr>
      <w:tr w:rsidR="00A77BE1" w14:paraId="544EDC2F" w14:textId="77777777" w:rsidTr="00E64989">
        <w:tc>
          <w:tcPr>
            <w:tcW w:w="1975" w:type="dxa"/>
          </w:tcPr>
          <w:p w14:paraId="75D51758" w14:textId="18B19AA2" w:rsidR="00A77BE1" w:rsidRDefault="00A77BE1" w:rsidP="00A77BE1">
            <w:pPr>
              <w:pStyle w:val="aff1"/>
              <w:ind w:left="0"/>
              <w:contextualSpacing/>
              <w:rPr>
                <w:rFonts w:ascii="Times New Roman" w:eastAsia="Malgun Gothic" w:hAnsi="Times New Roman"/>
                <w:lang w:eastAsia="ko-KR"/>
              </w:rPr>
            </w:pPr>
          </w:p>
        </w:tc>
        <w:tc>
          <w:tcPr>
            <w:tcW w:w="8100" w:type="dxa"/>
          </w:tcPr>
          <w:p w14:paraId="0AED7FDC" w14:textId="66BDC168" w:rsidR="00A77BE1" w:rsidRDefault="00A77BE1" w:rsidP="00A77BE1">
            <w:pPr>
              <w:pStyle w:val="aff1"/>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f1"/>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f1"/>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f1"/>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f1"/>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f1"/>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f1"/>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f1"/>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f1"/>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f1"/>
              <w:ind w:left="0"/>
              <w:contextualSpacing/>
              <w:rPr>
                <w:rFonts w:ascii="Times New Roman" w:eastAsia="MS Mincho" w:hAnsi="Times New Roman"/>
                <w:lang w:eastAsia="ja-JP"/>
              </w:rPr>
            </w:pPr>
          </w:p>
        </w:tc>
        <w:tc>
          <w:tcPr>
            <w:tcW w:w="8010" w:type="dxa"/>
          </w:tcPr>
          <w:p w14:paraId="7932BBD2" w14:textId="77777777" w:rsidR="00CA4DFB" w:rsidRDefault="00CA4DFB">
            <w:pPr>
              <w:pStyle w:val="aff1"/>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lastRenderedPageBreak/>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f1"/>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8D63C1" w14:paraId="3B0BF71E" w14:textId="77777777" w:rsidTr="006048CD">
        <w:tc>
          <w:tcPr>
            <w:tcW w:w="1975" w:type="dxa"/>
          </w:tcPr>
          <w:p w14:paraId="65B49866" w14:textId="77777777" w:rsidR="008D63C1" w:rsidRDefault="008D63C1" w:rsidP="008D63C1">
            <w:pPr>
              <w:pStyle w:val="aff1"/>
              <w:ind w:left="0"/>
              <w:contextualSpacing/>
              <w:rPr>
                <w:rFonts w:ascii="Times New Roman" w:eastAsiaTheme="minorEastAsia" w:hAnsi="Times New Roman"/>
                <w:lang w:eastAsia="zh-CN"/>
              </w:rPr>
            </w:pPr>
          </w:p>
        </w:tc>
        <w:tc>
          <w:tcPr>
            <w:tcW w:w="8190" w:type="dxa"/>
          </w:tcPr>
          <w:p w14:paraId="5C476C20" w14:textId="77777777" w:rsidR="008D63C1" w:rsidRDefault="008D63C1" w:rsidP="008D63C1">
            <w:pPr>
              <w:pStyle w:val="aff1"/>
              <w:ind w:left="0"/>
              <w:contextualSpacing/>
              <w:rPr>
                <w:rFonts w:ascii="Times New Roman" w:eastAsiaTheme="minorEastAsia" w:hAnsi="Times New Roman"/>
                <w:lang w:eastAsia="zh-CN"/>
              </w:rPr>
            </w:pPr>
          </w:p>
        </w:tc>
      </w:tr>
      <w:tr w:rsidR="008D63C1" w14:paraId="67C92586" w14:textId="77777777" w:rsidTr="006048CD">
        <w:tc>
          <w:tcPr>
            <w:tcW w:w="1975" w:type="dxa"/>
          </w:tcPr>
          <w:p w14:paraId="55141E87" w14:textId="77777777" w:rsidR="008D63C1" w:rsidRDefault="008D63C1" w:rsidP="008D63C1">
            <w:pPr>
              <w:pStyle w:val="aff1"/>
              <w:ind w:left="0"/>
              <w:contextualSpacing/>
              <w:rPr>
                <w:rFonts w:ascii="Times New Roman" w:eastAsia="Malgun Gothic" w:hAnsi="Times New Roman"/>
                <w:lang w:eastAsia="ko-KR"/>
              </w:rPr>
            </w:pPr>
          </w:p>
        </w:tc>
        <w:tc>
          <w:tcPr>
            <w:tcW w:w="8190" w:type="dxa"/>
          </w:tcPr>
          <w:p w14:paraId="7FE3F8B5" w14:textId="77777777" w:rsidR="008D63C1" w:rsidRDefault="008D63C1" w:rsidP="008D63C1">
            <w:pPr>
              <w:pStyle w:val="aff1"/>
              <w:ind w:left="0"/>
              <w:contextualSpacing/>
              <w:rPr>
                <w:rFonts w:ascii="Times New Roman" w:eastAsia="Malgun Gothic" w:hAnsi="Times New Roman"/>
                <w:lang w:eastAsia="ko-KR"/>
              </w:rPr>
            </w:pPr>
          </w:p>
        </w:tc>
      </w:tr>
      <w:tr w:rsidR="008D63C1" w14:paraId="6EB31365" w14:textId="77777777" w:rsidTr="006048CD">
        <w:tc>
          <w:tcPr>
            <w:tcW w:w="1975" w:type="dxa"/>
          </w:tcPr>
          <w:p w14:paraId="2AB16391" w14:textId="77777777" w:rsidR="008D63C1" w:rsidRDefault="008D63C1" w:rsidP="008D63C1">
            <w:pPr>
              <w:pStyle w:val="aff1"/>
              <w:ind w:left="0"/>
              <w:contextualSpacing/>
              <w:rPr>
                <w:rFonts w:ascii="Times New Roman" w:eastAsia="Malgun Gothic" w:hAnsi="Times New Roman"/>
                <w:lang w:eastAsia="ko-KR"/>
              </w:rPr>
            </w:pPr>
          </w:p>
        </w:tc>
        <w:tc>
          <w:tcPr>
            <w:tcW w:w="8190" w:type="dxa"/>
          </w:tcPr>
          <w:p w14:paraId="72457C00" w14:textId="77777777" w:rsidR="008D63C1" w:rsidRDefault="008D63C1" w:rsidP="008D63C1">
            <w:pPr>
              <w:pStyle w:val="aff1"/>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aff1"/>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f1"/>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lastRenderedPageBreak/>
        <w:t xml:space="preserve">UE applies the one active TCI state of the CORESET when receiving the PDSCH  </w:t>
      </w:r>
    </w:p>
    <w:p w14:paraId="7AD494D7" w14:textId="78CC1609" w:rsidR="00DB2750" w:rsidRPr="00CF252F" w:rsidRDefault="00773ADF"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 xml:space="preserve">Huawei / </w:t>
      </w:r>
      <w:proofErr w:type="spellStart"/>
      <w:r w:rsidR="008819B5">
        <w:rPr>
          <w:rFonts w:eastAsia="MS Mincho"/>
          <w:bCs/>
          <w:iCs/>
          <w:color w:val="000000"/>
          <w:sz w:val="22"/>
          <w:szCs w:val="22"/>
          <w:lang w:eastAsia="ja-JP"/>
        </w:rPr>
        <w:t>HiSilicon</w:t>
      </w:r>
      <w:proofErr w:type="spellEnd"/>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f1"/>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f1"/>
              <w:ind w:left="0"/>
              <w:contextualSpacing/>
              <w:rPr>
                <w:rFonts w:ascii="Times New Roman" w:eastAsiaTheme="minorEastAsia" w:hAnsi="Times New Roman"/>
                <w:lang w:eastAsia="zh-CN"/>
              </w:rPr>
            </w:pPr>
          </w:p>
          <w:p w14:paraId="1F1F8F2D" w14:textId="77777777" w:rsidR="00AA16B6" w:rsidRDefault="00AA16B6" w:rsidP="00AA16B6">
            <w:pPr>
              <w:pStyle w:val="aff1"/>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f1"/>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aff1"/>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753595C0" w14:textId="25EE1C79" w:rsidR="00C13587" w:rsidRDefault="00C13587"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Suggest to update the main bullet:</w:t>
            </w:r>
          </w:p>
          <w:p w14:paraId="6D7852C4" w14:textId="77777777" w:rsidR="00C13587" w:rsidRDefault="00C13587" w:rsidP="00C13587">
            <w:pPr>
              <w:pStyle w:val="aff1"/>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f1"/>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8190" w:type="dxa"/>
          </w:tcPr>
          <w:p w14:paraId="1C673FF7" w14:textId="6430F4E9" w:rsidR="00C13587" w:rsidRDefault="008D3ED2"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4D19ED" w14:paraId="6290E754" w14:textId="77777777" w:rsidTr="00E74A44">
        <w:tc>
          <w:tcPr>
            <w:tcW w:w="1975" w:type="dxa"/>
          </w:tcPr>
          <w:p w14:paraId="0EE8D918" w14:textId="77777777" w:rsidR="004D19ED" w:rsidRDefault="004D19ED" w:rsidP="004D19ED">
            <w:pPr>
              <w:pStyle w:val="aff1"/>
              <w:ind w:left="0"/>
              <w:contextualSpacing/>
              <w:rPr>
                <w:rFonts w:ascii="Times New Roman" w:eastAsia="Malgun Gothic" w:hAnsi="Times New Roman"/>
                <w:lang w:eastAsia="ko-KR"/>
              </w:rPr>
            </w:pPr>
          </w:p>
        </w:tc>
        <w:tc>
          <w:tcPr>
            <w:tcW w:w="8190" w:type="dxa"/>
          </w:tcPr>
          <w:p w14:paraId="15DD36ED" w14:textId="77777777" w:rsidR="004D19ED" w:rsidRDefault="004D19ED" w:rsidP="004D19ED">
            <w:pPr>
              <w:pStyle w:val="aff1"/>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9"/>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f1"/>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8190" w:type="dxa"/>
          </w:tcPr>
          <w:p w14:paraId="17DC6203"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8A61A9" w14:paraId="3EE111E0" w14:textId="77777777" w:rsidTr="000F7BC3">
        <w:tc>
          <w:tcPr>
            <w:tcW w:w="1975" w:type="dxa"/>
          </w:tcPr>
          <w:p w14:paraId="45DC2DC5" w14:textId="77777777" w:rsidR="008A61A9" w:rsidRDefault="008A61A9" w:rsidP="008A61A9">
            <w:pPr>
              <w:pStyle w:val="aff1"/>
              <w:ind w:left="0"/>
              <w:contextualSpacing/>
              <w:rPr>
                <w:rFonts w:ascii="Times New Roman" w:eastAsia="Malgun Gothic" w:hAnsi="Times New Roman"/>
                <w:lang w:eastAsia="ko-KR"/>
              </w:rPr>
            </w:pPr>
          </w:p>
        </w:tc>
        <w:tc>
          <w:tcPr>
            <w:tcW w:w="8190" w:type="dxa"/>
          </w:tcPr>
          <w:p w14:paraId="2AD4C046" w14:textId="77777777" w:rsidR="008A61A9" w:rsidRDefault="008A61A9" w:rsidP="008A61A9">
            <w:pPr>
              <w:pStyle w:val="aff1"/>
              <w:ind w:left="0"/>
              <w:contextualSpacing/>
              <w:rPr>
                <w:rFonts w:ascii="Times New Roman" w:eastAsia="Malgun Gothic" w:hAnsi="Times New Roman"/>
                <w:lang w:eastAsia="ko-KR"/>
              </w:rPr>
            </w:pPr>
          </w:p>
        </w:tc>
      </w:tr>
      <w:tr w:rsidR="008A61A9" w14:paraId="67290959" w14:textId="77777777" w:rsidTr="000F7BC3">
        <w:tc>
          <w:tcPr>
            <w:tcW w:w="1975" w:type="dxa"/>
          </w:tcPr>
          <w:p w14:paraId="5B778D0C" w14:textId="77777777" w:rsidR="008A61A9" w:rsidRDefault="008A61A9" w:rsidP="008A61A9">
            <w:pPr>
              <w:pStyle w:val="aff1"/>
              <w:ind w:left="0"/>
              <w:contextualSpacing/>
              <w:rPr>
                <w:rFonts w:ascii="Times New Roman" w:eastAsia="Malgun Gothic" w:hAnsi="Times New Roman"/>
                <w:lang w:eastAsia="ko-KR"/>
              </w:rPr>
            </w:pPr>
          </w:p>
        </w:tc>
        <w:tc>
          <w:tcPr>
            <w:tcW w:w="8190" w:type="dxa"/>
          </w:tcPr>
          <w:p w14:paraId="146AFAED" w14:textId="77777777" w:rsidR="008A61A9" w:rsidRDefault="008A61A9" w:rsidP="008A61A9">
            <w:pPr>
              <w:pStyle w:val="aff1"/>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9"/>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f1"/>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f1"/>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w:t>
      </w:r>
      <w:proofErr w:type="gramStart"/>
      <w:r w:rsidR="0082651F" w:rsidRPr="00997F2E">
        <w:rPr>
          <w:bCs/>
          <w:color w:val="FF0000"/>
          <w:sz w:val="22"/>
          <w:szCs w:val="22"/>
          <w:lang w:eastAsia="zh-CN"/>
        </w:rPr>
        <w:t xml:space="preserve">) </w:t>
      </w:r>
      <w:r w:rsidRPr="00997F2E">
        <w:rPr>
          <w:bCs/>
          <w:sz w:val="22"/>
          <w:szCs w:val="22"/>
          <w:lang w:eastAsia="zh-CN"/>
        </w:rPr>
        <w:t xml:space="preserve"> is</w:t>
      </w:r>
      <w:proofErr w:type="gramEnd"/>
      <w:r w:rsidRPr="00997F2E">
        <w:rPr>
          <w:bCs/>
          <w:sz w:val="22"/>
          <w:szCs w:val="22"/>
          <w:lang w:eastAsia="zh-CN"/>
        </w:rPr>
        <w:t xml:space="preserve">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f1"/>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proofErr w:type="spellStart"/>
      <w:r w:rsidRPr="00997F2E">
        <w:rPr>
          <w:rFonts w:ascii="Times New Roman" w:eastAsia="宋体" w:hAnsi="Times New Roman"/>
          <w:bCs/>
          <w:i/>
          <w:iCs/>
          <w:lang w:eastAsia="zh-CN"/>
        </w:rPr>
        <w:lastRenderedPageBreak/>
        <w:t>controlResourceSetId</w:t>
      </w:r>
      <w:proofErr w:type="spellEnd"/>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f1"/>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f1"/>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f1"/>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aff1"/>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at least one TCI codepoint indicates two TCI states</w:t>
            </w:r>
            <w:r>
              <w:rPr>
                <w:rFonts w:ascii="Times New Roman" w:hAnsi="Times New Roman"/>
                <w:bCs/>
                <w:lang w:eastAsia="zh-CN"/>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aff1"/>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codepoint</w:t>
            </w:r>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aff1"/>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aff1"/>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宋体" w:hAnsi="Times New Roman"/>
                <w:bCs/>
                <w:lang w:eastAsia="zh-CN"/>
              </w:rPr>
              <w:t xml:space="preserve">Otherwise, UE applies the one active TCI state of the </w:t>
            </w:r>
            <w:r w:rsidRPr="00D7287D">
              <w:rPr>
                <w:rFonts w:ascii="Times New Roman" w:eastAsia="宋体" w:hAnsi="Times New Roman"/>
                <w:bCs/>
                <w:lang w:eastAsia="zh-CN"/>
              </w:rPr>
              <w:lastRenderedPageBreak/>
              <w:t xml:space="preserve">CORESET with the lowest </w:t>
            </w:r>
            <w:proofErr w:type="spellStart"/>
            <w:r w:rsidRPr="00D7287D">
              <w:rPr>
                <w:rFonts w:ascii="Times New Roman" w:eastAsia="宋体" w:hAnsi="Times New Roman"/>
                <w:bCs/>
                <w:i/>
                <w:iCs/>
                <w:lang w:eastAsia="zh-CN"/>
              </w:rPr>
              <w:t>controlResourceSetId</w:t>
            </w:r>
            <w:proofErr w:type="spellEnd"/>
            <w:r w:rsidRPr="00D7287D">
              <w:rPr>
                <w:rFonts w:ascii="Times New Roman" w:eastAsia="宋体" w:hAnsi="Times New Roman"/>
                <w:bCs/>
                <w:lang w:eastAsia="zh-CN"/>
              </w:rPr>
              <w:t xml:space="preserve"> in the latest slot when receiving the PDSCH</w:t>
            </w:r>
          </w:p>
          <w:p w14:paraId="3270E147" w14:textId="198C156A" w:rsidR="00F06566" w:rsidRPr="00F06566" w:rsidRDefault="00F06566" w:rsidP="00F06566">
            <w:pPr>
              <w:pStyle w:val="aff1"/>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F06566" w14:paraId="3C1CB3F4" w14:textId="77777777" w:rsidTr="00B50056">
        <w:tc>
          <w:tcPr>
            <w:tcW w:w="1975" w:type="dxa"/>
          </w:tcPr>
          <w:p w14:paraId="3C7DE71B" w14:textId="2AF8BEA5" w:rsidR="00F06566" w:rsidRDefault="00F06566" w:rsidP="00F06566">
            <w:pPr>
              <w:pStyle w:val="aff1"/>
              <w:ind w:left="0"/>
              <w:contextualSpacing/>
              <w:rPr>
                <w:rFonts w:ascii="Times New Roman" w:eastAsia="Malgun Gothic" w:hAnsi="Times New Roman"/>
                <w:lang w:eastAsia="ko-KR"/>
              </w:rPr>
            </w:pPr>
          </w:p>
        </w:tc>
        <w:tc>
          <w:tcPr>
            <w:tcW w:w="8190" w:type="dxa"/>
          </w:tcPr>
          <w:p w14:paraId="4517C63C" w14:textId="21433945" w:rsidR="00F06566" w:rsidRDefault="00F06566" w:rsidP="00F06566">
            <w:pPr>
              <w:pStyle w:val="aff1"/>
              <w:ind w:left="0"/>
              <w:contextualSpacing/>
              <w:rPr>
                <w:rFonts w:ascii="Times New Roman" w:eastAsia="Malgun Gothic" w:hAnsi="Times New Roman"/>
                <w:lang w:eastAsia="ko-KR"/>
              </w:rPr>
            </w:pPr>
          </w:p>
        </w:tc>
      </w:tr>
      <w:tr w:rsidR="00F06566" w14:paraId="6BFDD232" w14:textId="77777777" w:rsidTr="00B50056">
        <w:tc>
          <w:tcPr>
            <w:tcW w:w="1975" w:type="dxa"/>
          </w:tcPr>
          <w:p w14:paraId="34306E69" w14:textId="77DC8B4D" w:rsidR="00F06566" w:rsidRDefault="00F06566" w:rsidP="00F06566">
            <w:pPr>
              <w:pStyle w:val="aff1"/>
              <w:ind w:left="0"/>
              <w:contextualSpacing/>
              <w:rPr>
                <w:rFonts w:ascii="Times New Roman" w:eastAsia="Malgun Gothic" w:hAnsi="Times New Roman"/>
                <w:lang w:eastAsia="ko-KR"/>
              </w:rPr>
            </w:pPr>
          </w:p>
        </w:tc>
        <w:tc>
          <w:tcPr>
            <w:tcW w:w="8190" w:type="dxa"/>
          </w:tcPr>
          <w:p w14:paraId="0A835919" w14:textId="77777777" w:rsidR="00F06566" w:rsidRDefault="00F06566" w:rsidP="00F06566">
            <w:pPr>
              <w:pStyle w:val="aff1"/>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lastRenderedPageBreak/>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f1"/>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aff1"/>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f1"/>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f1"/>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f1"/>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f1"/>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configures </w:t>
            </w:r>
            <w:proofErr w:type="spellStart"/>
            <w:r w:rsidRPr="004E47C3">
              <w:rPr>
                <w:rFonts w:ascii="Times New Roman" w:eastAsia="Malgun Gothic" w:hAnsi="Times New Roman"/>
                <w:lang w:eastAsia="ko-KR"/>
              </w:rPr>
              <w:t>enableTwoDefaultTCI</w:t>
            </w:r>
            <w:proofErr w:type="spellEnd"/>
            <w:r w:rsidRPr="004E47C3">
              <w:rPr>
                <w:rFonts w:ascii="Times New Roman" w:eastAsia="Malgun Gothic" w:hAnsi="Times New Roman"/>
                <w:lang w:eastAsia="ko-KR"/>
              </w:rPr>
              <w:t>-States</w:t>
            </w:r>
            <w:r>
              <w:rPr>
                <w:rFonts w:ascii="Times New Roman" w:eastAsia="Malgun Gothic" w:hAnsi="Times New Roman"/>
                <w:lang w:eastAsia="ko-KR"/>
              </w:rPr>
              <w:t xml:space="preserve"> but doesn’t activate TCI codepoint with two TCI states.</w:t>
            </w:r>
          </w:p>
          <w:p w14:paraId="54D1CB8D" w14:textId="3356C3B9"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aff1"/>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TCI codepoint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-16 MTRP, since there seems no restriction in spec that if Rel-16 MTRP PDSCH is configured, at least one TCI codepoint should be with two TCI states.</w:t>
            </w:r>
          </w:p>
          <w:p w14:paraId="73B7381A" w14:textId="0912F898"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D66336" w14:paraId="6AA0D446" w14:textId="77777777" w:rsidTr="00E83661">
        <w:tc>
          <w:tcPr>
            <w:tcW w:w="1975" w:type="dxa"/>
          </w:tcPr>
          <w:p w14:paraId="5A0F5453" w14:textId="77777777" w:rsidR="00D66336" w:rsidRDefault="00D66336" w:rsidP="00D66336">
            <w:pPr>
              <w:pStyle w:val="aff1"/>
              <w:ind w:left="0"/>
              <w:contextualSpacing/>
              <w:rPr>
                <w:rFonts w:ascii="Times New Roman" w:eastAsiaTheme="minorEastAsia" w:hAnsi="Times New Roman"/>
                <w:lang w:eastAsia="zh-CN"/>
              </w:rPr>
            </w:pPr>
          </w:p>
        </w:tc>
        <w:tc>
          <w:tcPr>
            <w:tcW w:w="8190" w:type="dxa"/>
          </w:tcPr>
          <w:p w14:paraId="1922E466" w14:textId="77777777" w:rsidR="00D66336" w:rsidRDefault="00D66336" w:rsidP="00D66336">
            <w:pPr>
              <w:pStyle w:val="aff1"/>
              <w:ind w:left="0"/>
              <w:contextualSpacing/>
              <w:rPr>
                <w:rFonts w:ascii="Times New Roman" w:eastAsiaTheme="minorEastAsia" w:hAnsi="Times New Roman"/>
                <w:lang w:eastAsia="zh-CN"/>
              </w:rPr>
            </w:pPr>
          </w:p>
        </w:tc>
      </w:tr>
      <w:tr w:rsidR="00D66336" w14:paraId="733B3864" w14:textId="77777777" w:rsidTr="00E83661">
        <w:tc>
          <w:tcPr>
            <w:tcW w:w="1975" w:type="dxa"/>
          </w:tcPr>
          <w:p w14:paraId="36FC7C9D" w14:textId="77777777" w:rsidR="00D66336" w:rsidRDefault="00D66336" w:rsidP="00D66336">
            <w:pPr>
              <w:pStyle w:val="aff1"/>
              <w:ind w:left="0"/>
              <w:contextualSpacing/>
              <w:rPr>
                <w:rFonts w:ascii="Times New Roman" w:eastAsia="Malgun Gothic" w:hAnsi="Times New Roman"/>
                <w:lang w:eastAsia="ko-KR"/>
              </w:rPr>
            </w:pPr>
          </w:p>
        </w:tc>
        <w:tc>
          <w:tcPr>
            <w:tcW w:w="8190" w:type="dxa"/>
          </w:tcPr>
          <w:p w14:paraId="0F455E31" w14:textId="77777777" w:rsidR="00D66336" w:rsidRDefault="00D66336" w:rsidP="00D66336">
            <w:pPr>
              <w:pStyle w:val="aff1"/>
              <w:ind w:left="0"/>
              <w:contextualSpacing/>
              <w:rPr>
                <w:rFonts w:ascii="Times New Roman" w:eastAsia="Malgun Gothic" w:hAnsi="Times New Roman"/>
                <w:lang w:eastAsia="ko-KR"/>
              </w:rPr>
            </w:pPr>
          </w:p>
        </w:tc>
      </w:tr>
      <w:tr w:rsidR="00D66336" w14:paraId="7FAE4D1E" w14:textId="77777777" w:rsidTr="00E83661">
        <w:tc>
          <w:tcPr>
            <w:tcW w:w="1975" w:type="dxa"/>
          </w:tcPr>
          <w:p w14:paraId="41EF562E" w14:textId="77777777" w:rsidR="00D66336" w:rsidRDefault="00D66336" w:rsidP="00D66336">
            <w:pPr>
              <w:pStyle w:val="aff1"/>
              <w:ind w:left="0"/>
              <w:contextualSpacing/>
              <w:rPr>
                <w:rFonts w:ascii="Times New Roman" w:eastAsia="Malgun Gothic" w:hAnsi="Times New Roman"/>
                <w:lang w:eastAsia="ko-KR"/>
              </w:rPr>
            </w:pPr>
          </w:p>
        </w:tc>
        <w:tc>
          <w:tcPr>
            <w:tcW w:w="8190" w:type="dxa"/>
          </w:tcPr>
          <w:p w14:paraId="15C9F450" w14:textId="77777777" w:rsidR="00D66336" w:rsidRDefault="00D66336" w:rsidP="00D66336">
            <w:pPr>
              <w:pStyle w:val="aff1"/>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f1"/>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f1"/>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f1"/>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f1"/>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f1"/>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lastRenderedPageBreak/>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323A3FB0" w14:textId="0E5C4B40"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E13F6" w14:paraId="5D20E460" w14:textId="77777777" w:rsidTr="004311A0">
        <w:tc>
          <w:tcPr>
            <w:tcW w:w="1975" w:type="dxa"/>
          </w:tcPr>
          <w:p w14:paraId="74A28FFF" w14:textId="45FE3363" w:rsidR="009E13F6" w:rsidRDefault="009E13F6" w:rsidP="009E13F6">
            <w:pPr>
              <w:pStyle w:val="aff1"/>
              <w:ind w:left="0"/>
              <w:contextualSpacing/>
              <w:rPr>
                <w:rFonts w:ascii="Times New Roman" w:eastAsiaTheme="minorEastAsia" w:hAnsi="Times New Roman"/>
                <w:lang w:eastAsia="zh-CN"/>
              </w:rPr>
            </w:pPr>
          </w:p>
        </w:tc>
        <w:tc>
          <w:tcPr>
            <w:tcW w:w="8190" w:type="dxa"/>
          </w:tcPr>
          <w:p w14:paraId="1B7B1D54" w14:textId="72050783" w:rsidR="009E13F6" w:rsidRDefault="009E13F6" w:rsidP="009E13F6">
            <w:pPr>
              <w:pStyle w:val="aff1"/>
              <w:ind w:left="0"/>
              <w:contextualSpacing/>
              <w:rPr>
                <w:rFonts w:ascii="Times New Roman" w:eastAsiaTheme="minorEastAsia" w:hAnsi="Times New Roman"/>
                <w:lang w:eastAsia="zh-CN"/>
              </w:rPr>
            </w:pPr>
          </w:p>
        </w:tc>
      </w:tr>
      <w:tr w:rsidR="009E13F6" w14:paraId="192A799B" w14:textId="77777777" w:rsidTr="004311A0">
        <w:tc>
          <w:tcPr>
            <w:tcW w:w="1975" w:type="dxa"/>
          </w:tcPr>
          <w:p w14:paraId="51E60DF1" w14:textId="3C23DD83" w:rsidR="009E13F6" w:rsidRDefault="009E13F6" w:rsidP="009E13F6">
            <w:pPr>
              <w:pStyle w:val="aff1"/>
              <w:ind w:left="0"/>
              <w:contextualSpacing/>
              <w:rPr>
                <w:rFonts w:ascii="Times New Roman" w:eastAsia="MS Mincho" w:hAnsi="Times New Roman"/>
                <w:lang w:eastAsia="ja-JP"/>
              </w:rPr>
            </w:pPr>
          </w:p>
        </w:tc>
        <w:tc>
          <w:tcPr>
            <w:tcW w:w="8190" w:type="dxa"/>
          </w:tcPr>
          <w:p w14:paraId="01B1B2F1" w14:textId="44062E1D" w:rsidR="009E13F6" w:rsidRDefault="009E13F6" w:rsidP="009E13F6">
            <w:pPr>
              <w:pStyle w:val="aff1"/>
              <w:ind w:left="0"/>
              <w:contextualSpacing/>
              <w:rPr>
                <w:rFonts w:ascii="Times New Roman" w:eastAsia="MS Mincho" w:hAnsi="Times New Roman"/>
                <w:lang w:eastAsia="ja-JP"/>
              </w:rPr>
            </w:pPr>
          </w:p>
        </w:tc>
      </w:tr>
      <w:tr w:rsidR="009E13F6" w14:paraId="03AC9F2F" w14:textId="77777777" w:rsidTr="004311A0">
        <w:tc>
          <w:tcPr>
            <w:tcW w:w="1975" w:type="dxa"/>
          </w:tcPr>
          <w:p w14:paraId="0D87EFAE" w14:textId="5A52E61A" w:rsidR="009E13F6" w:rsidRDefault="009E13F6" w:rsidP="009E13F6">
            <w:pPr>
              <w:pStyle w:val="aff1"/>
              <w:ind w:left="0"/>
              <w:contextualSpacing/>
              <w:rPr>
                <w:rFonts w:ascii="Times New Roman" w:eastAsiaTheme="minorEastAsia" w:hAnsi="Times New Roman"/>
                <w:lang w:eastAsia="zh-CN"/>
              </w:rPr>
            </w:pPr>
          </w:p>
        </w:tc>
        <w:tc>
          <w:tcPr>
            <w:tcW w:w="8190" w:type="dxa"/>
          </w:tcPr>
          <w:p w14:paraId="33028B74" w14:textId="46F5AF4D" w:rsidR="009E13F6" w:rsidRDefault="009E13F6" w:rsidP="009E13F6">
            <w:pPr>
              <w:pStyle w:val="aff1"/>
              <w:ind w:left="0"/>
              <w:contextualSpacing/>
              <w:rPr>
                <w:rFonts w:ascii="Times New Roman" w:eastAsiaTheme="minorEastAsia" w:hAnsi="Times New Roman"/>
                <w:lang w:eastAsia="zh-CN"/>
              </w:rPr>
            </w:pPr>
          </w:p>
        </w:tc>
      </w:tr>
      <w:tr w:rsidR="009E13F6" w14:paraId="73E9BF46" w14:textId="77777777" w:rsidTr="004311A0">
        <w:tc>
          <w:tcPr>
            <w:tcW w:w="1975" w:type="dxa"/>
          </w:tcPr>
          <w:p w14:paraId="106390D7" w14:textId="2709A892" w:rsidR="009E13F6" w:rsidRDefault="009E13F6" w:rsidP="009E13F6">
            <w:pPr>
              <w:pStyle w:val="aff1"/>
              <w:ind w:left="0"/>
              <w:contextualSpacing/>
              <w:rPr>
                <w:rFonts w:ascii="Times New Roman" w:eastAsiaTheme="minorEastAsia" w:hAnsi="Times New Roman"/>
                <w:lang w:eastAsia="zh-CN"/>
              </w:rPr>
            </w:pPr>
          </w:p>
        </w:tc>
        <w:tc>
          <w:tcPr>
            <w:tcW w:w="8190" w:type="dxa"/>
          </w:tcPr>
          <w:p w14:paraId="56B83583" w14:textId="39525813" w:rsidR="009E13F6" w:rsidRDefault="009E13F6" w:rsidP="009E13F6">
            <w:pPr>
              <w:pStyle w:val="aff1"/>
              <w:ind w:left="0"/>
              <w:contextualSpacing/>
              <w:rPr>
                <w:rFonts w:ascii="Times New Roman" w:eastAsiaTheme="minorEastAsia" w:hAnsi="Times New Roman"/>
                <w:lang w:eastAsia="zh-CN"/>
              </w:rPr>
            </w:pPr>
          </w:p>
        </w:tc>
      </w:tr>
      <w:tr w:rsidR="009E13F6" w14:paraId="28F1C175" w14:textId="77777777" w:rsidTr="004311A0">
        <w:tc>
          <w:tcPr>
            <w:tcW w:w="1975" w:type="dxa"/>
          </w:tcPr>
          <w:p w14:paraId="695BD4B7" w14:textId="3B41E33A" w:rsidR="009E13F6" w:rsidRDefault="009E13F6" w:rsidP="009E13F6">
            <w:pPr>
              <w:pStyle w:val="aff1"/>
              <w:ind w:left="0"/>
              <w:contextualSpacing/>
              <w:rPr>
                <w:rFonts w:ascii="Times New Roman" w:eastAsiaTheme="minorEastAsia" w:hAnsi="Times New Roman"/>
                <w:lang w:eastAsia="zh-CN"/>
              </w:rPr>
            </w:pPr>
          </w:p>
        </w:tc>
        <w:tc>
          <w:tcPr>
            <w:tcW w:w="8190" w:type="dxa"/>
          </w:tcPr>
          <w:p w14:paraId="02FC6D17" w14:textId="3894B072" w:rsidR="009E13F6" w:rsidRDefault="009E13F6" w:rsidP="009E13F6">
            <w:pPr>
              <w:pStyle w:val="aff1"/>
              <w:ind w:left="0"/>
              <w:contextualSpacing/>
              <w:rPr>
                <w:rFonts w:ascii="Times New Roman" w:eastAsiaTheme="minorEastAsia" w:hAnsi="Times New Roman"/>
                <w:lang w:eastAsia="zh-CN"/>
              </w:rPr>
            </w:pPr>
          </w:p>
        </w:tc>
      </w:tr>
      <w:tr w:rsidR="009E13F6" w14:paraId="3C6CCD28" w14:textId="77777777" w:rsidTr="004311A0">
        <w:tc>
          <w:tcPr>
            <w:tcW w:w="1975" w:type="dxa"/>
          </w:tcPr>
          <w:p w14:paraId="5D975E86" w14:textId="2972C01E" w:rsidR="009E13F6" w:rsidRDefault="009E13F6" w:rsidP="009E13F6">
            <w:pPr>
              <w:pStyle w:val="aff1"/>
              <w:ind w:left="0"/>
              <w:contextualSpacing/>
              <w:rPr>
                <w:rFonts w:ascii="Times New Roman" w:eastAsiaTheme="minorEastAsia" w:hAnsi="Times New Roman"/>
                <w:lang w:eastAsia="zh-CN"/>
              </w:rPr>
            </w:pPr>
          </w:p>
        </w:tc>
        <w:tc>
          <w:tcPr>
            <w:tcW w:w="8190" w:type="dxa"/>
          </w:tcPr>
          <w:p w14:paraId="1312344B" w14:textId="69B6EB6E" w:rsidR="009E13F6" w:rsidRDefault="009E13F6" w:rsidP="009E13F6">
            <w:pPr>
              <w:pStyle w:val="aff1"/>
              <w:ind w:left="0"/>
              <w:contextualSpacing/>
              <w:rPr>
                <w:rFonts w:ascii="Times New Roman" w:eastAsiaTheme="minorEastAsia" w:hAnsi="Times New Roman"/>
                <w:lang w:eastAsia="zh-CN"/>
              </w:rPr>
            </w:pPr>
          </w:p>
        </w:tc>
      </w:tr>
      <w:tr w:rsidR="009E13F6" w14:paraId="3DDD46BC" w14:textId="77777777" w:rsidTr="004311A0">
        <w:tc>
          <w:tcPr>
            <w:tcW w:w="1975" w:type="dxa"/>
          </w:tcPr>
          <w:p w14:paraId="35073BF1" w14:textId="01DB5053" w:rsidR="009E13F6" w:rsidRDefault="009E13F6" w:rsidP="009E13F6">
            <w:pPr>
              <w:pStyle w:val="aff1"/>
              <w:ind w:left="0"/>
              <w:contextualSpacing/>
              <w:rPr>
                <w:rFonts w:ascii="Times New Roman" w:eastAsia="Malgun Gothic" w:hAnsi="Times New Roman"/>
                <w:lang w:eastAsia="ko-KR"/>
              </w:rPr>
            </w:pPr>
          </w:p>
        </w:tc>
        <w:tc>
          <w:tcPr>
            <w:tcW w:w="8190" w:type="dxa"/>
          </w:tcPr>
          <w:p w14:paraId="7193602B" w14:textId="3240FA9E" w:rsidR="009E13F6" w:rsidRDefault="009E13F6" w:rsidP="009E13F6">
            <w:pPr>
              <w:pStyle w:val="aff1"/>
              <w:ind w:left="0"/>
              <w:contextualSpacing/>
              <w:rPr>
                <w:rFonts w:ascii="Times New Roman" w:eastAsia="Malgun Gothic" w:hAnsi="Times New Roman"/>
                <w:lang w:eastAsia="ko-KR"/>
              </w:rPr>
            </w:pPr>
          </w:p>
        </w:tc>
      </w:tr>
      <w:tr w:rsidR="009E13F6" w14:paraId="4E7DB8C0" w14:textId="77777777" w:rsidTr="004311A0">
        <w:tc>
          <w:tcPr>
            <w:tcW w:w="1975" w:type="dxa"/>
          </w:tcPr>
          <w:p w14:paraId="6CEF7089" w14:textId="3EB76DC8" w:rsidR="009E13F6" w:rsidRDefault="009E13F6" w:rsidP="009E13F6">
            <w:pPr>
              <w:pStyle w:val="aff1"/>
              <w:ind w:left="0"/>
              <w:contextualSpacing/>
              <w:rPr>
                <w:rFonts w:ascii="Times New Roman" w:eastAsia="Malgun Gothic" w:hAnsi="Times New Roman"/>
                <w:lang w:eastAsia="ko-KR"/>
              </w:rPr>
            </w:pPr>
          </w:p>
        </w:tc>
        <w:tc>
          <w:tcPr>
            <w:tcW w:w="8190" w:type="dxa"/>
          </w:tcPr>
          <w:p w14:paraId="38BD3A98" w14:textId="55A53A39" w:rsidR="009E13F6" w:rsidRDefault="009E13F6" w:rsidP="009E13F6">
            <w:pPr>
              <w:pStyle w:val="aff1"/>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f1"/>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f1"/>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f1"/>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f1"/>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f1"/>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w:t>
      </w:r>
      <w:proofErr w:type="spellStart"/>
      <w:r w:rsidR="00312BE4">
        <w:rPr>
          <w:rFonts w:ascii="Times New Roman" w:hAnsi="Times New Roman"/>
          <w:bCs/>
          <w:iCs/>
        </w:rPr>
        <w:t>HiSilicon</w:t>
      </w:r>
      <w:proofErr w:type="spellEnd"/>
      <w:r w:rsidR="00312BE4">
        <w:rPr>
          <w:rFonts w:ascii="Times New Roman" w:hAnsi="Times New Roman"/>
          <w:bCs/>
          <w:iCs/>
        </w:rPr>
        <w:t xml:space="preserve">, </w:t>
      </w:r>
      <w:r w:rsidR="00BE2FAF">
        <w:rPr>
          <w:rFonts w:ascii="Times New Roman" w:hAnsi="Times New Roman"/>
          <w:bCs/>
          <w:iCs/>
        </w:rPr>
        <w:t>Samsung</w:t>
      </w:r>
    </w:p>
    <w:p w14:paraId="1888E04F"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lastRenderedPageBreak/>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Malgun Gothic" w:hAnsi="Times New Roman"/>
          <w:lang w:eastAsia="zh-CN"/>
        </w:rPr>
        <w:t>Spreadtrum</w:t>
      </w:r>
      <w:proofErr w:type="spellEnd"/>
      <w:r w:rsidR="00A16927" w:rsidRPr="004E01CF">
        <w:rPr>
          <w:rFonts w:ascii="Times New Roman" w:eastAsia="Malgun Gothic" w:hAnsi="Times New Roman"/>
          <w:lang w:eastAsia="zh-CN"/>
        </w:rPr>
        <w:t>,</w:t>
      </w:r>
    </w:p>
    <w:p w14:paraId="663CA998"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f1"/>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aff1"/>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f1"/>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f1"/>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aff1"/>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f1"/>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w:t>
      </w:r>
      <w:proofErr w:type="spellStart"/>
      <w:r w:rsidRPr="003219FD">
        <w:rPr>
          <w:rFonts w:ascii="Times New Roman" w:hAnsi="Times New Roman"/>
        </w:rPr>
        <w:t>or</w:t>
      </w:r>
      <w:proofErr w:type="spellEnd"/>
      <w:r w:rsidRPr="003219FD">
        <w:rPr>
          <w:rFonts w:ascii="Times New Roman" w:hAnsi="Times New Roman"/>
        </w:rPr>
        <w:t xml:space="preserve">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f1"/>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f1"/>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f1"/>
        <w:numPr>
          <w:ilvl w:val="2"/>
          <w:numId w:val="23"/>
        </w:numPr>
        <w:rPr>
          <w:rFonts w:ascii="Times New Roman" w:hAnsi="Times New Roman"/>
          <w:bCs/>
          <w:iCs/>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f1"/>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f1"/>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f1"/>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aff1"/>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aff1"/>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xml:space="preserve">, </w:t>
            </w:r>
            <w:proofErr w:type="gramStart"/>
            <w:r>
              <w:rPr>
                <w:rFonts w:ascii="Times New Roman" w:hAnsi="Times New Roman"/>
                <w:bCs/>
                <w:iCs/>
              </w:rPr>
              <w:t>i.e.</w:t>
            </w:r>
            <w:proofErr w:type="gramEnd"/>
            <w:r>
              <w:rPr>
                <w:rFonts w:ascii="Times New Roman" w:hAnsi="Times New Roman"/>
                <w:bCs/>
                <w:iCs/>
              </w:rPr>
              <w:t xml:space="preserv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f1"/>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f1"/>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aff1"/>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aff1"/>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aff1"/>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9"/>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proofErr w:type="spellStart"/>
      <w:r w:rsidR="004E01CF" w:rsidRPr="007D730F">
        <w:rPr>
          <w:rFonts w:ascii="Times New Roman" w:eastAsia="Malgun Gothic" w:hAnsi="Times New Roman"/>
          <w:lang w:eastAsia="zh-CN"/>
        </w:rPr>
        <w:t>Spreadtrum</w:t>
      </w:r>
      <w:proofErr w:type="spellEnd"/>
      <w:r w:rsidR="004E01CF" w:rsidRPr="007D730F">
        <w:rPr>
          <w:rFonts w:ascii="Times New Roman" w:eastAsia="Malgun Gothic" w:hAnsi="Times New Roman"/>
          <w:lang w:eastAsia="zh-CN"/>
        </w:rPr>
        <w:t xml:space="preserve">,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f1"/>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 xml:space="preserve">Otherwise, both TCI states can be applied for the CSS reception, </w:t>
      </w:r>
      <w:proofErr w:type="gramStart"/>
      <w:r w:rsidRPr="000712F9">
        <w:rPr>
          <w:rFonts w:ascii="Times New Roman" w:eastAsia="Malgun Gothic" w:hAnsi="Times New Roman"/>
          <w:lang w:eastAsia="zh-CN"/>
        </w:rPr>
        <w:t>i.e.</w:t>
      </w:r>
      <w:proofErr w:type="gramEnd"/>
      <w:r w:rsidRPr="000712F9">
        <w:rPr>
          <w:rFonts w:ascii="Times New Roman" w:eastAsia="Malgun Gothic" w:hAnsi="Times New Roman"/>
          <w:lang w:eastAsia="zh-CN"/>
        </w:rPr>
        <w:t xml:space="preserve"> SFN manner</w:t>
      </w:r>
    </w:p>
    <w:p w14:paraId="39D5997E" w14:textId="0FC44B71" w:rsidR="00EA0F5B" w:rsidRPr="000712F9" w:rsidRDefault="00593BCD" w:rsidP="00F07CD1">
      <w:pPr>
        <w:pStyle w:val="aff1"/>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lastRenderedPageBreak/>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w:t>
            </w:r>
            <w:proofErr w:type="gramStart"/>
            <w:r>
              <w:rPr>
                <w:rFonts w:ascii="Times New Roman" w:eastAsia="Malgun Gothic" w:hAnsi="Times New Roman"/>
                <w:lang w:eastAsia="zh-CN"/>
              </w:rPr>
              <w:t>So</w:t>
            </w:r>
            <w:proofErr w:type="gramEnd"/>
            <w:r>
              <w:rPr>
                <w:rFonts w:ascii="Times New Roman" w:eastAsia="Malgun Gothic" w:hAnsi="Times New Roman"/>
                <w:lang w:eastAsia="zh-CN"/>
              </w:rPr>
              <w:t xml:space="preserve">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aff1"/>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f1"/>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B6F4C" w14:paraId="560CB14A" w14:textId="77777777" w:rsidTr="008314E1">
        <w:tc>
          <w:tcPr>
            <w:tcW w:w="1975" w:type="dxa"/>
          </w:tcPr>
          <w:p w14:paraId="694244D0" w14:textId="77777777" w:rsidR="009B6F4C" w:rsidRDefault="009B6F4C" w:rsidP="009B6F4C">
            <w:pPr>
              <w:pStyle w:val="aff1"/>
              <w:ind w:left="0"/>
              <w:contextualSpacing/>
              <w:rPr>
                <w:rFonts w:ascii="Times New Roman" w:eastAsia="Malgun Gothic" w:hAnsi="Times New Roman"/>
                <w:lang w:eastAsia="ko-KR"/>
              </w:rPr>
            </w:pPr>
          </w:p>
        </w:tc>
        <w:tc>
          <w:tcPr>
            <w:tcW w:w="8190" w:type="dxa"/>
          </w:tcPr>
          <w:p w14:paraId="2E56E144" w14:textId="77777777" w:rsidR="009B6F4C" w:rsidRDefault="009B6F4C" w:rsidP="009B6F4C">
            <w:pPr>
              <w:pStyle w:val="aff1"/>
              <w:ind w:left="0"/>
              <w:contextualSpacing/>
              <w:rPr>
                <w:rFonts w:ascii="Times New Roman" w:eastAsia="Malgun Gothic" w:hAnsi="Times New Roman"/>
                <w:lang w:eastAsia="ko-KR"/>
              </w:rPr>
            </w:pPr>
          </w:p>
        </w:tc>
      </w:tr>
      <w:tr w:rsidR="009B6F4C" w14:paraId="2859AD18" w14:textId="77777777" w:rsidTr="008314E1">
        <w:tc>
          <w:tcPr>
            <w:tcW w:w="1975" w:type="dxa"/>
          </w:tcPr>
          <w:p w14:paraId="3FFA3794" w14:textId="77777777" w:rsidR="009B6F4C" w:rsidRDefault="009B6F4C" w:rsidP="009B6F4C">
            <w:pPr>
              <w:pStyle w:val="aff1"/>
              <w:ind w:left="0"/>
              <w:contextualSpacing/>
              <w:rPr>
                <w:rFonts w:ascii="Times New Roman" w:eastAsia="Malgun Gothic" w:hAnsi="Times New Roman"/>
                <w:lang w:eastAsia="ko-KR"/>
              </w:rPr>
            </w:pPr>
          </w:p>
        </w:tc>
        <w:tc>
          <w:tcPr>
            <w:tcW w:w="8190" w:type="dxa"/>
          </w:tcPr>
          <w:p w14:paraId="7D32FE7B" w14:textId="77777777" w:rsidR="009B6F4C" w:rsidRDefault="009B6F4C" w:rsidP="009B6F4C">
            <w:pPr>
              <w:pStyle w:val="aff1"/>
              <w:ind w:left="0"/>
              <w:contextualSpacing/>
              <w:rPr>
                <w:rFonts w:ascii="Times New Roman" w:eastAsia="Malgun Gothic" w:hAnsi="Times New Roman"/>
                <w:lang w:eastAsia="ko-KR"/>
              </w:rPr>
            </w:pPr>
          </w:p>
        </w:tc>
      </w:tr>
      <w:tr w:rsidR="009B6F4C" w14:paraId="079DF0D7" w14:textId="77777777" w:rsidTr="008314E1">
        <w:tc>
          <w:tcPr>
            <w:tcW w:w="1975" w:type="dxa"/>
          </w:tcPr>
          <w:p w14:paraId="135247AA" w14:textId="77777777" w:rsidR="009B6F4C" w:rsidRDefault="009B6F4C" w:rsidP="009B6F4C">
            <w:pPr>
              <w:pStyle w:val="aff1"/>
              <w:ind w:left="0"/>
              <w:contextualSpacing/>
              <w:rPr>
                <w:rFonts w:ascii="Times New Roman" w:eastAsiaTheme="minorEastAsia" w:hAnsi="Times New Roman"/>
                <w:lang w:eastAsia="zh-CN"/>
              </w:rPr>
            </w:pPr>
          </w:p>
        </w:tc>
        <w:tc>
          <w:tcPr>
            <w:tcW w:w="8190" w:type="dxa"/>
          </w:tcPr>
          <w:p w14:paraId="56940558" w14:textId="77777777" w:rsidR="009B6F4C" w:rsidRDefault="009B6F4C" w:rsidP="009B6F4C">
            <w:pPr>
              <w:pStyle w:val="aff1"/>
              <w:ind w:left="0"/>
              <w:contextualSpacing/>
              <w:rPr>
                <w:rFonts w:ascii="Times New Roman" w:eastAsia="Malgun Gothic" w:hAnsi="Times New Roman"/>
                <w:lang w:eastAsia="ko-KR"/>
              </w:rPr>
            </w:pPr>
          </w:p>
        </w:tc>
      </w:tr>
      <w:tr w:rsidR="009B6F4C" w14:paraId="25755542" w14:textId="77777777" w:rsidTr="008314E1">
        <w:tc>
          <w:tcPr>
            <w:tcW w:w="1975" w:type="dxa"/>
          </w:tcPr>
          <w:p w14:paraId="512D22D9" w14:textId="77777777" w:rsidR="009B6F4C" w:rsidRDefault="009B6F4C" w:rsidP="009B6F4C">
            <w:pPr>
              <w:pStyle w:val="aff1"/>
              <w:ind w:left="0"/>
              <w:contextualSpacing/>
              <w:rPr>
                <w:rFonts w:ascii="Times New Roman" w:eastAsiaTheme="minorEastAsia" w:hAnsi="Times New Roman"/>
                <w:lang w:eastAsia="zh-CN"/>
              </w:rPr>
            </w:pPr>
          </w:p>
        </w:tc>
        <w:tc>
          <w:tcPr>
            <w:tcW w:w="8190" w:type="dxa"/>
          </w:tcPr>
          <w:p w14:paraId="4B9EC841" w14:textId="77777777" w:rsidR="009B6F4C" w:rsidRDefault="009B6F4C" w:rsidP="009B6F4C">
            <w:pPr>
              <w:pStyle w:val="aff1"/>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lastRenderedPageBreak/>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E475A6" w14:paraId="4CF24608" w14:textId="77777777" w:rsidTr="00A65AA9">
        <w:tc>
          <w:tcPr>
            <w:tcW w:w="1975" w:type="dxa"/>
          </w:tcPr>
          <w:p w14:paraId="345ACC75" w14:textId="77777777" w:rsidR="00E475A6" w:rsidRDefault="00E475A6" w:rsidP="00E475A6">
            <w:pPr>
              <w:pStyle w:val="aff1"/>
              <w:ind w:left="0"/>
              <w:contextualSpacing/>
              <w:rPr>
                <w:rFonts w:ascii="Times New Roman" w:eastAsia="Malgun Gothic" w:hAnsi="Times New Roman"/>
                <w:lang w:eastAsia="ko-KR"/>
              </w:rPr>
            </w:pPr>
          </w:p>
        </w:tc>
        <w:tc>
          <w:tcPr>
            <w:tcW w:w="8280" w:type="dxa"/>
          </w:tcPr>
          <w:p w14:paraId="1A626CBD" w14:textId="77777777" w:rsidR="00E475A6" w:rsidRDefault="00E475A6" w:rsidP="00E475A6">
            <w:pPr>
              <w:pStyle w:val="aff1"/>
              <w:ind w:left="0"/>
              <w:contextualSpacing/>
              <w:rPr>
                <w:rFonts w:ascii="Times New Roman" w:eastAsia="Malgun Gothic" w:hAnsi="Times New Roman"/>
                <w:lang w:eastAsia="ko-KR"/>
              </w:rPr>
            </w:pPr>
          </w:p>
        </w:tc>
      </w:tr>
      <w:tr w:rsidR="00E475A6" w14:paraId="6CED28D3" w14:textId="77777777" w:rsidTr="00A65AA9">
        <w:tc>
          <w:tcPr>
            <w:tcW w:w="1975" w:type="dxa"/>
          </w:tcPr>
          <w:p w14:paraId="057583AA" w14:textId="77777777" w:rsidR="00E475A6" w:rsidRDefault="00E475A6" w:rsidP="00E475A6">
            <w:pPr>
              <w:pStyle w:val="aff1"/>
              <w:ind w:left="0"/>
              <w:contextualSpacing/>
              <w:rPr>
                <w:rFonts w:ascii="Times New Roman" w:eastAsia="Malgun Gothic" w:hAnsi="Times New Roman"/>
                <w:lang w:eastAsia="ko-KR"/>
              </w:rPr>
            </w:pPr>
          </w:p>
        </w:tc>
        <w:tc>
          <w:tcPr>
            <w:tcW w:w="8280" w:type="dxa"/>
          </w:tcPr>
          <w:p w14:paraId="0848D3AC" w14:textId="77777777" w:rsidR="00E475A6" w:rsidRDefault="00E475A6" w:rsidP="00E475A6">
            <w:pPr>
              <w:pStyle w:val="aff1"/>
              <w:ind w:left="0"/>
              <w:contextualSpacing/>
              <w:rPr>
                <w:rFonts w:ascii="Times New Roman" w:eastAsia="Malgun Gothic" w:hAnsi="Times New Roman"/>
                <w:lang w:eastAsia="ko-KR"/>
              </w:rPr>
            </w:pPr>
          </w:p>
        </w:tc>
      </w:tr>
      <w:tr w:rsidR="00E475A6" w14:paraId="45A0D591" w14:textId="77777777" w:rsidTr="00A65AA9">
        <w:tc>
          <w:tcPr>
            <w:tcW w:w="1975" w:type="dxa"/>
          </w:tcPr>
          <w:p w14:paraId="61442175" w14:textId="77777777" w:rsidR="00E475A6" w:rsidRDefault="00E475A6" w:rsidP="00E475A6">
            <w:pPr>
              <w:pStyle w:val="aff1"/>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aff1"/>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aff1"/>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aff1"/>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f1"/>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lastRenderedPageBreak/>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f1"/>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aff1"/>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aff1"/>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aff1"/>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aff1"/>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aff1"/>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f1"/>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f1"/>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f1"/>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f1"/>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f1"/>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f1"/>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f1"/>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f1"/>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f1"/>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f1"/>
              <w:ind w:left="0"/>
              <w:contextualSpacing/>
              <w:rPr>
                <w:rFonts w:ascii="Times New Roman" w:eastAsia="MS Mincho" w:hAnsi="Times New Roman"/>
                <w:lang w:eastAsia="ja-JP"/>
              </w:rPr>
            </w:pPr>
          </w:p>
        </w:tc>
        <w:tc>
          <w:tcPr>
            <w:tcW w:w="8190" w:type="dxa"/>
          </w:tcPr>
          <w:p w14:paraId="088AA58F" w14:textId="77777777" w:rsidR="00CA4DFB" w:rsidRDefault="00CA4DFB">
            <w:pPr>
              <w:pStyle w:val="aff1"/>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f1"/>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f1"/>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f1"/>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Moderator</w:t>
            </w:r>
          </w:p>
        </w:tc>
        <w:tc>
          <w:tcPr>
            <w:tcW w:w="8190" w:type="dxa"/>
          </w:tcPr>
          <w:p w14:paraId="61B84A64" w14:textId="2D36E220" w:rsidR="00AC088B" w:rsidRDefault="00AC088B" w:rsidP="00AC088B">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f1"/>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aff1"/>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f1"/>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aff1"/>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f1"/>
              <w:ind w:left="0"/>
              <w:contextualSpacing/>
              <w:rPr>
                <w:rFonts w:ascii="Times New Roman" w:eastAsia="宋体"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1E6B8E44" w14:textId="77777777" w:rsidR="008975BC"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aff1"/>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aff1"/>
              <w:ind w:left="0"/>
              <w:contextualSpacing/>
              <w:rPr>
                <w:rFonts w:ascii="Times New Roman" w:eastAsia="宋体" w:hAnsi="Times New Roman"/>
                <w:lang w:eastAsia="zh-CN"/>
              </w:rPr>
            </w:pPr>
            <w:r w:rsidRPr="0078271C">
              <w:rPr>
                <w:rFonts w:ascii="Times New Roman" w:eastAsia="宋体" w:hAnsi="Times New Roman"/>
                <w:lang w:eastAsia="zh-CN"/>
              </w:rPr>
              <w:t>LG</w:t>
            </w:r>
          </w:p>
        </w:tc>
        <w:tc>
          <w:tcPr>
            <w:tcW w:w="8190" w:type="dxa"/>
          </w:tcPr>
          <w:p w14:paraId="21AD93A6"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aff1"/>
              <w:ind w:left="0"/>
              <w:contextualSpacing/>
              <w:rPr>
                <w:rFonts w:ascii="Times New Roman" w:eastAsia="宋体"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w:t>
            </w:r>
            <w:proofErr w:type="gramStart"/>
            <w:r>
              <w:rPr>
                <w:rFonts w:ascii="Times New Roman" w:eastAsia="Malgun Gothic" w:hAnsi="Times New Roman"/>
                <w:lang w:eastAsia="ko-KR"/>
              </w:rPr>
              <w:t>i.e.</w:t>
            </w:r>
            <w:proofErr w:type="gramEnd"/>
            <w:r>
              <w:rPr>
                <w:rFonts w:ascii="Times New Roman" w:eastAsia="Malgun Gothic" w:hAnsi="Times New Roman"/>
                <w:lang w:eastAsia="ko-KR"/>
              </w:rPr>
              <w:t xml:space="preserv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0C3CC0B0" w:rsidR="0009166C" w:rsidRDefault="0009166C" w:rsidP="0009166C">
            <w:pPr>
              <w:pStyle w:val="aff1"/>
              <w:ind w:left="0"/>
              <w:contextualSpacing/>
              <w:rPr>
                <w:rFonts w:ascii="Times New Roman" w:eastAsia="宋体" w:hAnsi="Times New Roman"/>
                <w:lang w:eastAsia="zh-CN"/>
              </w:rPr>
            </w:pPr>
          </w:p>
        </w:tc>
        <w:tc>
          <w:tcPr>
            <w:tcW w:w="8190" w:type="dxa"/>
          </w:tcPr>
          <w:p w14:paraId="2AC9D229" w14:textId="7DD91663" w:rsidR="0009166C" w:rsidRDefault="0009166C" w:rsidP="0009166C">
            <w:pPr>
              <w:pStyle w:val="aff1"/>
              <w:ind w:left="0"/>
              <w:contextualSpacing/>
              <w:rPr>
                <w:rFonts w:ascii="Times New Roman" w:eastAsia="宋体" w:hAnsi="Times New Roman"/>
                <w:lang w:eastAsia="zh-CN"/>
              </w:rPr>
            </w:pPr>
          </w:p>
        </w:tc>
      </w:tr>
      <w:tr w:rsidR="0009166C" w14:paraId="34FD3569" w14:textId="77777777" w:rsidTr="008E7E4E">
        <w:tc>
          <w:tcPr>
            <w:tcW w:w="1975" w:type="dxa"/>
          </w:tcPr>
          <w:p w14:paraId="07631B92" w14:textId="458428A4" w:rsidR="0009166C" w:rsidRDefault="0009166C" w:rsidP="0009166C">
            <w:pPr>
              <w:pStyle w:val="aff1"/>
              <w:ind w:left="0"/>
              <w:contextualSpacing/>
              <w:rPr>
                <w:rFonts w:ascii="Times New Roman" w:eastAsia="宋体" w:hAnsi="Times New Roman"/>
                <w:lang w:eastAsia="zh-CN"/>
              </w:rPr>
            </w:pPr>
          </w:p>
        </w:tc>
        <w:tc>
          <w:tcPr>
            <w:tcW w:w="8190" w:type="dxa"/>
          </w:tcPr>
          <w:p w14:paraId="002560BF" w14:textId="22C2ADDC" w:rsidR="0009166C" w:rsidRDefault="0009166C" w:rsidP="0009166C">
            <w:pPr>
              <w:pStyle w:val="aff1"/>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9"/>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a"/>
                <w:rFonts w:ascii="Times New Roman" w:eastAsia="宋体" w:hAnsi="Times New Roman" w:cs="Times New Roman"/>
                <w:color w:val="000000"/>
                <w:sz w:val="20"/>
                <w:szCs w:val="20"/>
                <w:highlight w:val="green"/>
                <w:shd w:val="clear" w:color="auto" w:fill="FFFF00"/>
              </w:rPr>
              <w:lastRenderedPageBreak/>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f1"/>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f1"/>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036C3922" w14:textId="1C5FECF5" w:rsidR="00062883" w:rsidRDefault="00670C8F" w:rsidP="00062883">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f1"/>
              <w:ind w:left="0"/>
              <w:contextualSpacing/>
              <w:rPr>
                <w:rFonts w:ascii="Times New Roman" w:eastAsia="宋体" w:hAnsi="Times New Roman"/>
                <w:lang w:eastAsia="zh-CN"/>
              </w:rPr>
            </w:pPr>
            <w:r>
              <w:rPr>
                <w:rFonts w:ascii="Times New Roman" w:eastAsia="宋体" w:hAnsi="Times New Roman" w:hint="eastAsia"/>
                <w:lang w:eastAsia="zh-CN"/>
              </w:rPr>
              <w:t>Xiaomi</w:t>
            </w:r>
          </w:p>
        </w:tc>
        <w:tc>
          <w:tcPr>
            <w:tcW w:w="8190" w:type="dxa"/>
          </w:tcPr>
          <w:p w14:paraId="43378502" w14:textId="00B21D38" w:rsidR="00591E19" w:rsidRDefault="00DA7C8D" w:rsidP="00DA7C8D">
            <w:pPr>
              <w:pStyle w:val="aff1"/>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aff1"/>
              <w:ind w:left="0"/>
              <w:contextualSpacing/>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8190" w:type="dxa"/>
          </w:tcPr>
          <w:p w14:paraId="6EB1A80E" w14:textId="04F28B02" w:rsidR="00546A7C" w:rsidRDefault="00546A7C" w:rsidP="00546A7C">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036DD152" w14:textId="77777777" w:rsidTr="00BC381A">
        <w:tc>
          <w:tcPr>
            <w:tcW w:w="1975" w:type="dxa"/>
          </w:tcPr>
          <w:p w14:paraId="13AD1539" w14:textId="5AE79268" w:rsidR="00546A7C" w:rsidRDefault="00546A7C" w:rsidP="00546A7C">
            <w:pPr>
              <w:pStyle w:val="aff1"/>
              <w:ind w:left="0"/>
              <w:contextualSpacing/>
              <w:rPr>
                <w:rFonts w:ascii="Times New Roman" w:eastAsia="宋体" w:hAnsi="Times New Roman"/>
                <w:lang w:eastAsia="zh-CN"/>
              </w:rPr>
            </w:pPr>
          </w:p>
        </w:tc>
        <w:tc>
          <w:tcPr>
            <w:tcW w:w="8190" w:type="dxa"/>
          </w:tcPr>
          <w:p w14:paraId="7213FA14" w14:textId="6F81A017" w:rsidR="00546A7C" w:rsidRDefault="00546A7C" w:rsidP="00546A7C">
            <w:pPr>
              <w:pStyle w:val="aff1"/>
              <w:ind w:left="0"/>
              <w:contextualSpacing/>
              <w:rPr>
                <w:rFonts w:ascii="Times New Roman" w:eastAsia="宋体" w:hAnsi="Times New Roman"/>
                <w:lang w:eastAsia="zh-CN"/>
              </w:rPr>
            </w:pPr>
          </w:p>
        </w:tc>
      </w:tr>
      <w:tr w:rsidR="00546A7C" w14:paraId="7D3F52A7" w14:textId="77777777" w:rsidTr="00BC381A">
        <w:tc>
          <w:tcPr>
            <w:tcW w:w="1975" w:type="dxa"/>
          </w:tcPr>
          <w:p w14:paraId="2703FA9A" w14:textId="62B147CE" w:rsidR="00546A7C" w:rsidRDefault="00546A7C" w:rsidP="00546A7C">
            <w:pPr>
              <w:pStyle w:val="aff1"/>
              <w:ind w:left="0"/>
              <w:contextualSpacing/>
              <w:rPr>
                <w:rFonts w:ascii="Times New Roman" w:eastAsia="宋体" w:hAnsi="Times New Roman"/>
                <w:lang w:eastAsia="zh-CN"/>
              </w:rPr>
            </w:pPr>
          </w:p>
        </w:tc>
        <w:tc>
          <w:tcPr>
            <w:tcW w:w="8190" w:type="dxa"/>
          </w:tcPr>
          <w:p w14:paraId="3D4E3B22" w14:textId="792384F9" w:rsidR="00546A7C" w:rsidRDefault="00546A7C" w:rsidP="00546A7C">
            <w:pPr>
              <w:pStyle w:val="aff1"/>
              <w:ind w:left="0"/>
              <w:contextualSpacing/>
              <w:rPr>
                <w:rFonts w:ascii="Times New Roman" w:eastAsia="宋体" w:hAnsi="Times New Roman"/>
                <w:lang w:eastAsia="zh-CN"/>
              </w:rPr>
            </w:pPr>
          </w:p>
        </w:tc>
      </w:tr>
      <w:tr w:rsidR="00546A7C" w14:paraId="33E6A239" w14:textId="77777777" w:rsidTr="00BC381A">
        <w:tc>
          <w:tcPr>
            <w:tcW w:w="1975" w:type="dxa"/>
          </w:tcPr>
          <w:p w14:paraId="0152BF91" w14:textId="515B79D8" w:rsidR="00546A7C" w:rsidRDefault="00546A7C" w:rsidP="00546A7C">
            <w:pPr>
              <w:pStyle w:val="aff1"/>
              <w:ind w:left="0"/>
              <w:contextualSpacing/>
              <w:rPr>
                <w:rFonts w:ascii="Times New Roman" w:eastAsia="宋体" w:hAnsi="Times New Roman"/>
                <w:lang w:eastAsia="zh-CN"/>
              </w:rPr>
            </w:pPr>
          </w:p>
        </w:tc>
        <w:tc>
          <w:tcPr>
            <w:tcW w:w="8190" w:type="dxa"/>
          </w:tcPr>
          <w:p w14:paraId="5E8BCA8E" w14:textId="461C93B6" w:rsidR="00546A7C" w:rsidRDefault="00546A7C" w:rsidP="00546A7C">
            <w:pPr>
              <w:pStyle w:val="aff1"/>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9"/>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lastRenderedPageBreak/>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a"/>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f1"/>
              <w:numPr>
                <w:ilvl w:val="0"/>
                <w:numId w:val="47"/>
              </w:numPr>
              <w:spacing w:before="0"/>
              <w:rPr>
                <w:rFonts w:ascii="Times New Roman" w:hAnsi="Times New Roman"/>
                <w:lang w:eastAsia="zh-CN"/>
              </w:rPr>
            </w:pPr>
            <w:r w:rsidRPr="00BC381A">
              <w:rPr>
                <w:rStyle w:val="afa"/>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a"/>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f1"/>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f1"/>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aff1"/>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f1"/>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f1"/>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f1"/>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f1"/>
              <w:ind w:left="0"/>
              <w:contextualSpacing/>
              <w:rPr>
                <w:rFonts w:ascii="Times New Roman" w:eastAsiaTheme="minorEastAsia" w:hAnsi="Times New Roman"/>
                <w:lang w:eastAsia="zh-CN"/>
              </w:rPr>
            </w:pPr>
            <w:r>
              <w:rPr>
                <w:rFonts w:ascii="Times New Roman" w:eastAsia="宋体" w:hAnsi="Times New Roman"/>
                <w:lang w:eastAsia="zh-CN"/>
              </w:rPr>
              <w:t>Lenovo/</w:t>
            </w:r>
            <w:proofErr w:type="spellStart"/>
            <w:r>
              <w:rPr>
                <w:rFonts w:ascii="Times New Roman" w:eastAsia="宋体" w:hAnsi="Times New Roman"/>
                <w:lang w:eastAsia="zh-CN"/>
              </w:rPr>
              <w:t>MotM</w:t>
            </w:r>
            <w:proofErr w:type="spellEnd"/>
          </w:p>
        </w:tc>
        <w:tc>
          <w:tcPr>
            <w:tcW w:w="8190" w:type="dxa"/>
          </w:tcPr>
          <w:p w14:paraId="465F36F2" w14:textId="5C6F7AB4" w:rsidR="003577FA" w:rsidRDefault="003577FA" w:rsidP="003577FA">
            <w:pPr>
              <w:pStyle w:val="aff1"/>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584B9935" w:rsidR="00EB7773" w:rsidRDefault="00EB7773" w:rsidP="00EB7773">
            <w:pPr>
              <w:pStyle w:val="aff1"/>
              <w:ind w:left="0"/>
              <w:contextualSpacing/>
              <w:rPr>
                <w:rFonts w:ascii="Times New Roman" w:eastAsia="Malgun Gothic" w:hAnsi="Times New Roman"/>
                <w:lang w:eastAsia="ko-KR"/>
              </w:rPr>
            </w:pPr>
          </w:p>
        </w:tc>
        <w:tc>
          <w:tcPr>
            <w:tcW w:w="8190" w:type="dxa"/>
          </w:tcPr>
          <w:p w14:paraId="263CB05A" w14:textId="316DB1D2" w:rsidR="00EB7773" w:rsidRDefault="00EB7773" w:rsidP="00EB7773">
            <w:pPr>
              <w:pStyle w:val="aff1"/>
              <w:ind w:left="0"/>
              <w:contextualSpacing/>
              <w:rPr>
                <w:rFonts w:ascii="Times New Roman" w:eastAsiaTheme="minorEastAsia" w:hAnsi="Times New Roman"/>
                <w:lang w:eastAsia="zh-CN"/>
              </w:rPr>
            </w:pPr>
          </w:p>
        </w:tc>
      </w:tr>
      <w:tr w:rsidR="00EB7773" w14:paraId="25D1F588" w14:textId="77777777" w:rsidTr="00407BBA">
        <w:tc>
          <w:tcPr>
            <w:tcW w:w="1975" w:type="dxa"/>
          </w:tcPr>
          <w:p w14:paraId="7E971840" w14:textId="2415097E" w:rsidR="00EB7773" w:rsidRDefault="00EB7773" w:rsidP="00EB7773">
            <w:pPr>
              <w:pStyle w:val="aff1"/>
              <w:ind w:left="0"/>
              <w:contextualSpacing/>
              <w:rPr>
                <w:rFonts w:ascii="Times New Roman" w:eastAsiaTheme="minorEastAsia" w:hAnsi="Times New Roman"/>
                <w:lang w:eastAsia="zh-CN"/>
              </w:rPr>
            </w:pPr>
          </w:p>
        </w:tc>
        <w:tc>
          <w:tcPr>
            <w:tcW w:w="8190" w:type="dxa"/>
          </w:tcPr>
          <w:p w14:paraId="058A4DA9" w14:textId="539F5F3A" w:rsidR="00EB7773" w:rsidRDefault="00EB7773" w:rsidP="00EB7773">
            <w:pPr>
              <w:pStyle w:val="aff1"/>
              <w:ind w:left="0"/>
              <w:contextualSpacing/>
              <w:rPr>
                <w:rFonts w:ascii="Times New Roman" w:eastAsiaTheme="minorEastAsia" w:hAnsi="Times New Roman"/>
                <w:lang w:eastAsia="zh-CN"/>
              </w:rPr>
            </w:pPr>
          </w:p>
        </w:tc>
      </w:tr>
      <w:tr w:rsidR="00EB7773" w14:paraId="34D736FA" w14:textId="77777777" w:rsidTr="00407BBA">
        <w:tc>
          <w:tcPr>
            <w:tcW w:w="1975" w:type="dxa"/>
          </w:tcPr>
          <w:p w14:paraId="02C53189" w14:textId="5CC955AD" w:rsidR="00EB7773" w:rsidRDefault="00EB7773" w:rsidP="00EB7773">
            <w:pPr>
              <w:pStyle w:val="aff1"/>
              <w:ind w:left="0"/>
              <w:contextualSpacing/>
              <w:rPr>
                <w:rFonts w:ascii="Times New Roman" w:eastAsia="Malgun Gothic" w:hAnsi="Times New Roman"/>
                <w:lang w:eastAsia="ko-KR"/>
              </w:rPr>
            </w:pPr>
          </w:p>
        </w:tc>
        <w:tc>
          <w:tcPr>
            <w:tcW w:w="8190" w:type="dxa"/>
          </w:tcPr>
          <w:p w14:paraId="620A010D" w14:textId="181A6D67" w:rsidR="00EB7773" w:rsidRPr="00831F0E" w:rsidRDefault="00EB7773" w:rsidP="00EB7773">
            <w:pPr>
              <w:pStyle w:val="aff1"/>
              <w:ind w:left="0"/>
              <w:contextualSpacing/>
              <w:rPr>
                <w:rFonts w:ascii="Times New Roman" w:eastAsiaTheme="minorEastAsia" w:hAnsi="Times New Roman"/>
                <w:lang w:val="en-GB" w:eastAsia="zh-CN"/>
              </w:rPr>
            </w:pPr>
          </w:p>
        </w:tc>
      </w:tr>
      <w:tr w:rsidR="00EB7773" w14:paraId="05569C25" w14:textId="77777777" w:rsidTr="00407BBA">
        <w:tc>
          <w:tcPr>
            <w:tcW w:w="1975" w:type="dxa"/>
          </w:tcPr>
          <w:p w14:paraId="3F64EAD7" w14:textId="77777777" w:rsidR="00EB7773" w:rsidRDefault="00EB7773" w:rsidP="00EB7773">
            <w:pPr>
              <w:pStyle w:val="aff1"/>
              <w:ind w:left="0"/>
              <w:contextualSpacing/>
              <w:rPr>
                <w:rFonts w:ascii="Times New Roman" w:eastAsiaTheme="minorEastAsia" w:hAnsi="Times New Roman"/>
                <w:lang w:val="en-GB" w:eastAsia="zh-CN"/>
              </w:rPr>
            </w:pPr>
          </w:p>
        </w:tc>
        <w:tc>
          <w:tcPr>
            <w:tcW w:w="8190" w:type="dxa"/>
          </w:tcPr>
          <w:p w14:paraId="1D9201AA" w14:textId="77777777" w:rsidR="00EB7773" w:rsidRDefault="00EB7773" w:rsidP="00EB7773">
            <w:pPr>
              <w:pStyle w:val="aff1"/>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lastRenderedPageBreak/>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D1825" w14:paraId="641FFA64" w14:textId="77777777" w:rsidTr="00407BBA">
        <w:tc>
          <w:tcPr>
            <w:tcW w:w="1975" w:type="dxa"/>
          </w:tcPr>
          <w:p w14:paraId="7EE89B9D" w14:textId="7502055F" w:rsidR="009D1825" w:rsidRDefault="009D1825" w:rsidP="009D1825">
            <w:pPr>
              <w:pStyle w:val="aff1"/>
              <w:ind w:left="0"/>
              <w:contextualSpacing/>
              <w:rPr>
                <w:rFonts w:ascii="Times New Roman" w:eastAsiaTheme="minorEastAsia" w:hAnsi="Times New Roman"/>
                <w:lang w:val="en-GB" w:eastAsia="zh-CN"/>
              </w:rPr>
            </w:pPr>
          </w:p>
        </w:tc>
        <w:tc>
          <w:tcPr>
            <w:tcW w:w="8190" w:type="dxa"/>
          </w:tcPr>
          <w:p w14:paraId="3CA6BFFC" w14:textId="1B465A47" w:rsidR="009D1825" w:rsidRDefault="009D1825" w:rsidP="009D1825">
            <w:pPr>
              <w:pStyle w:val="aff1"/>
              <w:ind w:left="0"/>
              <w:contextualSpacing/>
              <w:rPr>
                <w:rFonts w:ascii="Times New Roman" w:eastAsiaTheme="minorEastAsia" w:hAnsi="Times New Roman"/>
                <w:lang w:eastAsia="zh-CN"/>
              </w:rPr>
            </w:pPr>
          </w:p>
        </w:tc>
      </w:tr>
      <w:tr w:rsidR="009D1825" w14:paraId="32392701" w14:textId="77777777" w:rsidTr="00407BBA">
        <w:tc>
          <w:tcPr>
            <w:tcW w:w="1975" w:type="dxa"/>
          </w:tcPr>
          <w:p w14:paraId="39D5B1FC" w14:textId="3FB9B7A0" w:rsidR="009D1825" w:rsidRDefault="009D1825" w:rsidP="009D1825">
            <w:pPr>
              <w:pStyle w:val="aff1"/>
              <w:ind w:left="0"/>
              <w:contextualSpacing/>
              <w:rPr>
                <w:rFonts w:ascii="Times New Roman" w:eastAsiaTheme="minorEastAsia" w:hAnsi="Times New Roman"/>
                <w:lang w:eastAsia="zh-CN"/>
              </w:rPr>
            </w:pPr>
          </w:p>
        </w:tc>
        <w:tc>
          <w:tcPr>
            <w:tcW w:w="8190" w:type="dxa"/>
          </w:tcPr>
          <w:p w14:paraId="38DA8550" w14:textId="6AD9C725" w:rsidR="009D1825" w:rsidRDefault="009D1825" w:rsidP="009D1825">
            <w:pPr>
              <w:pStyle w:val="aff1"/>
              <w:ind w:left="0"/>
              <w:contextualSpacing/>
              <w:rPr>
                <w:rFonts w:ascii="Times New Roman" w:eastAsiaTheme="minorEastAsia" w:hAnsi="Times New Roman"/>
                <w:lang w:eastAsia="zh-CN"/>
              </w:rPr>
            </w:pPr>
          </w:p>
        </w:tc>
      </w:tr>
      <w:tr w:rsidR="009D1825" w14:paraId="09B4A148" w14:textId="77777777" w:rsidTr="00407BBA">
        <w:tc>
          <w:tcPr>
            <w:tcW w:w="1975" w:type="dxa"/>
          </w:tcPr>
          <w:p w14:paraId="559A1C24" w14:textId="0A64CF73" w:rsidR="009D1825" w:rsidRDefault="009D1825" w:rsidP="009D1825">
            <w:pPr>
              <w:pStyle w:val="aff1"/>
              <w:ind w:left="0"/>
              <w:contextualSpacing/>
              <w:rPr>
                <w:rFonts w:ascii="Times New Roman" w:eastAsiaTheme="minorEastAsia" w:hAnsi="Times New Roman"/>
                <w:lang w:eastAsia="zh-CN"/>
              </w:rPr>
            </w:pPr>
          </w:p>
        </w:tc>
        <w:tc>
          <w:tcPr>
            <w:tcW w:w="8190" w:type="dxa"/>
          </w:tcPr>
          <w:p w14:paraId="0DDD9BF4" w14:textId="300D5439" w:rsidR="009D1825" w:rsidRDefault="009D1825" w:rsidP="009D1825">
            <w:pPr>
              <w:pStyle w:val="aff1"/>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lastRenderedPageBreak/>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f1"/>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f1"/>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F814AB" w14:paraId="71748269" w14:textId="77777777" w:rsidTr="00407BBA">
        <w:tc>
          <w:tcPr>
            <w:tcW w:w="1975" w:type="dxa"/>
          </w:tcPr>
          <w:p w14:paraId="3BCF4BB9" w14:textId="77777777" w:rsidR="00F814AB" w:rsidRDefault="00F814AB" w:rsidP="00F814AB">
            <w:pPr>
              <w:pStyle w:val="aff1"/>
              <w:ind w:left="0"/>
              <w:contextualSpacing/>
              <w:rPr>
                <w:rFonts w:ascii="Times New Roman" w:eastAsiaTheme="minorEastAsia" w:hAnsi="Times New Roman"/>
                <w:lang w:eastAsia="zh-CN"/>
              </w:rPr>
            </w:pPr>
          </w:p>
        </w:tc>
        <w:tc>
          <w:tcPr>
            <w:tcW w:w="8190" w:type="dxa"/>
          </w:tcPr>
          <w:p w14:paraId="1A98C2C3" w14:textId="77777777" w:rsidR="00F814AB" w:rsidRDefault="00F814AB" w:rsidP="00F814AB">
            <w:pPr>
              <w:pStyle w:val="aff1"/>
              <w:ind w:left="0"/>
              <w:contextualSpacing/>
              <w:rPr>
                <w:rFonts w:ascii="Times New Roman" w:eastAsiaTheme="minorEastAsia" w:hAnsi="Times New Roman"/>
                <w:lang w:eastAsia="zh-CN"/>
              </w:rPr>
            </w:pPr>
          </w:p>
        </w:tc>
      </w:tr>
      <w:tr w:rsidR="00F814AB" w14:paraId="72F1DF16" w14:textId="77777777" w:rsidTr="00407BBA">
        <w:tc>
          <w:tcPr>
            <w:tcW w:w="1975" w:type="dxa"/>
          </w:tcPr>
          <w:p w14:paraId="1DBBF29A" w14:textId="77777777" w:rsidR="00F814AB" w:rsidRDefault="00F814AB" w:rsidP="00F814AB">
            <w:pPr>
              <w:pStyle w:val="aff1"/>
              <w:ind w:left="0"/>
              <w:contextualSpacing/>
              <w:rPr>
                <w:rFonts w:ascii="Times New Roman" w:eastAsia="Malgun Gothic" w:hAnsi="Times New Roman"/>
                <w:lang w:eastAsia="ko-KR"/>
              </w:rPr>
            </w:pPr>
          </w:p>
        </w:tc>
        <w:tc>
          <w:tcPr>
            <w:tcW w:w="8190" w:type="dxa"/>
          </w:tcPr>
          <w:p w14:paraId="4E56CC8B" w14:textId="77777777" w:rsidR="00F814AB" w:rsidRDefault="00F814AB" w:rsidP="00F814AB">
            <w:pPr>
              <w:pStyle w:val="aff1"/>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f1"/>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f1"/>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f1"/>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f1"/>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f1"/>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f1"/>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aff1"/>
              <w:spacing w:afterLines="50" w:after="120"/>
              <w:ind w:left="0"/>
              <w:rPr>
                <w:rFonts w:ascii="Times New Roman" w:eastAsia="MS Mincho" w:hAnsi="Times New Roman" w:hint="eastAsia"/>
                <w:bCs/>
                <w:szCs w:val="20"/>
                <w:lang w:eastAsia="ja-JP"/>
              </w:rPr>
            </w:pPr>
            <w:r w:rsidRPr="00585647">
              <w:rPr>
                <w:rFonts w:ascii="Times New Roman" w:eastAsia="MS Mincho" w:hAnsi="Times New Roman"/>
                <w:bCs/>
                <w:szCs w:val="20"/>
                <w:lang w:eastAsia="ja-JP"/>
              </w:rPr>
              <w:lastRenderedPageBreak/>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aff1"/>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aff1"/>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aff1"/>
              <w:ind w:left="0"/>
              <w:rPr>
                <w:rFonts w:ascii="Times New Roman" w:eastAsiaTheme="minorEastAsia" w:hAnsi="Times New Roman" w:hint="eastAsia"/>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hint="eastAsia"/>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hint="eastAsia"/>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aff1"/>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aff1"/>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aff1"/>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aff1"/>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aff1"/>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aff1"/>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aff1"/>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aff1"/>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aff1"/>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aff1"/>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lastRenderedPageBreak/>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 xml:space="preserve">Huawei, </w:t>
      </w:r>
      <w:proofErr w:type="spellStart"/>
      <w:r w:rsidRPr="00055759">
        <w:rPr>
          <w:sz w:val="22"/>
          <w:szCs w:val="22"/>
          <w:lang w:eastAsia="zh-CN"/>
        </w:rPr>
        <w:t>HiSilicon</w:t>
      </w:r>
      <w:proofErr w:type="spellEnd"/>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lastRenderedPageBreak/>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lastRenderedPageBreak/>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1"/>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xml:space="preserve">: One of the TCI </w:t>
            </w:r>
            <w:proofErr w:type="gramStart"/>
            <w:r>
              <w:rPr>
                <w:lang w:eastAsia="zh-CN"/>
              </w:rPr>
              <w:t>state</w:t>
            </w:r>
            <w:proofErr w:type="gramEnd"/>
            <w:r>
              <w:rPr>
                <w:lang w:eastAsia="zh-CN"/>
              </w:rPr>
              <w:t xml:space="preserv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xml:space="preserve">: One of the TCI </w:t>
            </w:r>
            <w:proofErr w:type="gramStart"/>
            <w:r>
              <w:rPr>
                <w:lang w:eastAsia="ko-KR"/>
              </w:rPr>
              <w:t>state</w:t>
            </w:r>
            <w:proofErr w:type="gramEnd"/>
            <w:r>
              <w:rPr>
                <w:lang w:eastAsia="ko-KR"/>
              </w:rPr>
              <w:t xml:space="preserv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f1"/>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lastRenderedPageBreak/>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1"/>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lastRenderedPageBreak/>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a"/>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f1"/>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lastRenderedPageBreak/>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f1"/>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1"/>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lastRenderedPageBreak/>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1"/>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1CBAD9D8" w14:textId="77777777" w:rsidR="00CA4DFB" w:rsidRDefault="000455AC">
            <w:pPr>
              <w:pStyle w:val="aff1"/>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1"/>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1"/>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f1"/>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f1"/>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f1"/>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f1"/>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1"/>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1"/>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f1"/>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3235D4D3"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1"/>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1"/>
              <w:spacing w:before="0"/>
              <w:ind w:left="0"/>
              <w:rPr>
                <w:rFonts w:ascii="Times New Roman" w:hAnsi="Times New Roman"/>
                <w:sz w:val="20"/>
                <w:szCs w:val="20"/>
              </w:rPr>
            </w:pPr>
          </w:p>
          <w:p w14:paraId="35777775" w14:textId="77777777" w:rsidR="00CA4DFB" w:rsidRDefault="000455AC">
            <w:pPr>
              <w:pStyle w:val="aff1"/>
              <w:spacing w:before="0"/>
              <w:ind w:left="0"/>
              <w:rPr>
                <w:rFonts w:ascii="Times New Roman" w:hAnsi="Times New Roman"/>
                <w:sz w:val="20"/>
                <w:szCs w:val="20"/>
              </w:rPr>
            </w:pPr>
            <w:r>
              <w:rPr>
                <w:rFonts w:ascii="Times New Roman" w:hAnsi="Times New Roman"/>
                <w:b/>
                <w:sz w:val="20"/>
                <w:szCs w:val="20"/>
              </w:rPr>
              <w:lastRenderedPageBreak/>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7"/>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7"/>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1"/>
              <w:spacing w:before="0"/>
              <w:ind w:left="0"/>
              <w:rPr>
                <w:rFonts w:ascii="Times New Roman" w:hAnsi="Times New Roman"/>
                <w:sz w:val="20"/>
                <w:szCs w:val="20"/>
              </w:rPr>
            </w:pPr>
          </w:p>
          <w:p w14:paraId="70B45F51" w14:textId="77777777" w:rsidR="00CA4DFB" w:rsidRDefault="000455AC">
            <w:pPr>
              <w:pStyle w:val="aff1"/>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1"/>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9"/>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f1"/>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f1"/>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f1"/>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f1"/>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a"/>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a"/>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a"/>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10A3" w14:textId="77777777" w:rsidR="00F535E3" w:rsidRDefault="00F535E3">
      <w:pPr>
        <w:spacing w:after="0" w:line="240" w:lineRule="auto"/>
      </w:pPr>
      <w:r>
        <w:separator/>
      </w:r>
    </w:p>
  </w:endnote>
  <w:endnote w:type="continuationSeparator" w:id="0">
    <w:p w14:paraId="34F3891F" w14:textId="77777777" w:rsidR="00F535E3" w:rsidRDefault="00F5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6DD4" w14:textId="77777777" w:rsidR="00696871" w:rsidRDefault="00696871">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41012C3" w14:textId="77777777" w:rsidR="00696871" w:rsidRDefault="0069687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705" w14:textId="0CA29368" w:rsidR="00696871" w:rsidRDefault="00696871">
    <w:pPr>
      <w:pStyle w:val="af0"/>
      <w:ind w:right="360"/>
    </w:pPr>
    <w:r>
      <w:rPr>
        <w:rStyle w:val="afb"/>
      </w:rPr>
      <w:fldChar w:fldCharType="begin"/>
    </w:r>
    <w:r>
      <w:rPr>
        <w:rStyle w:val="afb"/>
      </w:rPr>
      <w:instrText xml:space="preserve"> PAGE </w:instrText>
    </w:r>
    <w:r>
      <w:rPr>
        <w:rStyle w:val="afb"/>
      </w:rPr>
      <w:fldChar w:fldCharType="separate"/>
    </w:r>
    <w:r w:rsidR="00F814AB">
      <w:rPr>
        <w:rStyle w:val="afb"/>
        <w:noProof/>
      </w:rPr>
      <w:t>34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F814AB">
      <w:rPr>
        <w:rStyle w:val="afb"/>
        <w:noProof/>
      </w:rPr>
      <w:t>42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2752" w14:textId="77777777" w:rsidR="00F535E3" w:rsidRDefault="00F535E3">
      <w:pPr>
        <w:spacing w:after="0" w:line="240" w:lineRule="auto"/>
      </w:pPr>
      <w:r>
        <w:separator/>
      </w:r>
    </w:p>
  </w:footnote>
  <w:footnote w:type="continuationSeparator" w:id="0">
    <w:p w14:paraId="5FDF53BF" w14:textId="77777777" w:rsidR="00F535E3" w:rsidRDefault="00F53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List Paragraph"/>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d"/>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42102D-5C7F-48DF-87C2-B6BFEB67972F}">
  <ds:schemaRefs>
    <ds:schemaRef ds:uri="http://schemas.openxmlformats.org/officeDocument/2006/bibliography"/>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44</Pages>
  <Words>14626</Words>
  <Characters>83373</Characters>
  <Application>Microsoft Office Word</Application>
  <DocSecurity>0</DocSecurity>
  <Lines>694</Lines>
  <Paragraphs>195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36</cp:revision>
  <cp:lastPrinted>2011-11-09T07:49:00Z</cp:lastPrinted>
  <dcterms:created xsi:type="dcterms:W3CDTF">2021-11-12T05:28:00Z</dcterms:created>
  <dcterms:modified xsi:type="dcterms:W3CDTF">2021-11-12T07:36:00Z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