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13C5D991" w14:textId="04780FBF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Companies are to share their inputs on the excel spreadsheet in </w:t>
      </w:r>
      <w:r w:rsidR="00505014">
        <w:rPr>
          <w:sz w:val="20"/>
          <w:szCs w:val="20"/>
        </w:rPr>
        <w:t>/</w:t>
      </w:r>
      <w:proofErr w:type="spellStart"/>
      <w:r w:rsidR="00505014">
        <w:rPr>
          <w:sz w:val="20"/>
          <w:szCs w:val="20"/>
        </w:rPr>
        <w:t>tsg_ran</w:t>
      </w:r>
      <w:proofErr w:type="spellEnd"/>
      <w:r w:rsidR="00505014">
        <w:rPr>
          <w:sz w:val="20"/>
          <w:szCs w:val="20"/>
        </w:rPr>
        <w:t>/WG1_RL1/TSGR1_107</w:t>
      </w:r>
      <w:r w:rsidRPr="00F843D2">
        <w:rPr>
          <w:sz w:val="20"/>
          <w:szCs w:val="20"/>
        </w:rPr>
        <w:t>-e/Inbox/drafts/8.1.</w:t>
      </w:r>
      <w:r w:rsidR="00DC16A6">
        <w:rPr>
          <w:sz w:val="20"/>
          <w:szCs w:val="20"/>
        </w:rPr>
        <w:t>2.4</w:t>
      </w:r>
      <w:r w:rsidRPr="00F843D2">
        <w:rPr>
          <w:sz w:val="20"/>
          <w:szCs w:val="20"/>
        </w:rPr>
        <w:t>/RRC</w:t>
      </w:r>
      <w:r>
        <w:rPr>
          <w:sz w:val="20"/>
          <w:szCs w:val="20"/>
        </w:rPr>
        <w:t>/.</w:t>
      </w:r>
    </w:p>
    <w:p w14:paraId="575C2156" w14:textId="77777777" w:rsidR="00F843D2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8385057" w14:textId="4448CB0C" w:rsidR="00DE37B1" w:rsidRDefault="00F843D2" w:rsidP="00F843D2">
      <w:pPr>
        <w:pStyle w:val="2"/>
        <w:numPr>
          <w:ilvl w:val="0"/>
          <w:numId w:val="7"/>
        </w:numPr>
      </w:pPr>
      <w:r>
        <w:t>Inputs on version</w:t>
      </w:r>
      <w:r w:rsidR="00D8552C">
        <w:t xml:space="preserve"> 00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FE4DF8" w:rsidRDefault="00FE4DF8" w:rsidP="00FE4DF8">
      <w:pPr>
        <w:snapToGrid w:val="0"/>
        <w:jc w:val="both"/>
        <w:rPr>
          <w:sz w:val="20"/>
          <w:szCs w:val="20"/>
        </w:rPr>
      </w:pP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ac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DE37B1" w14:paraId="6B708C1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11EC524C" w:rsidR="002E6C30" w:rsidRPr="00DC16A6" w:rsidRDefault="00DC16A6" w:rsidP="002E6C30">
            <w:pPr>
              <w:snapToGrid w:val="0"/>
              <w:rPr>
                <w:rFonts w:eastAsia="等线"/>
                <w:bCs/>
                <w:sz w:val="18"/>
                <w:szCs w:val="18"/>
                <w:lang w:eastAsia="zh-CN"/>
              </w:rPr>
            </w:pPr>
            <w:r w:rsidRPr="00DC16A6">
              <w:rPr>
                <w:rFonts w:eastAsia="等线"/>
                <w:bCs/>
                <w:sz w:val="18"/>
                <w:szCs w:val="18"/>
                <w:lang w:eastAsia="zh-CN"/>
              </w:rPr>
              <w:t>Moderator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71958" w14:textId="0FF5A658" w:rsidR="002E6C30" w:rsidRDefault="00DC16A6" w:rsidP="00AE70DD">
            <w:pPr>
              <w:snapToGrid w:val="0"/>
              <w:rPr>
                <w:rFonts w:eastAsia="等线"/>
                <w:bCs/>
                <w:sz w:val="18"/>
                <w:szCs w:val="18"/>
                <w:lang w:eastAsia="zh-CN"/>
              </w:rPr>
            </w:pPr>
            <w:r>
              <w:rPr>
                <w:rFonts w:eastAsia="等线"/>
                <w:bCs/>
                <w:sz w:val="18"/>
                <w:szCs w:val="18"/>
                <w:lang w:eastAsia="zh-CN"/>
              </w:rPr>
              <w:t xml:space="preserve">1. </w:t>
            </w:r>
            <w:r w:rsidRPr="00DC16A6">
              <w:rPr>
                <w:rFonts w:eastAsia="等线"/>
                <w:bCs/>
                <w:sz w:val="18"/>
                <w:szCs w:val="18"/>
                <w:lang w:eastAsia="zh-CN"/>
              </w:rPr>
              <w:t xml:space="preserve">I have updated </w:t>
            </w:r>
            <w:r>
              <w:rPr>
                <w:rFonts w:eastAsia="等线"/>
                <w:bCs/>
                <w:sz w:val="18"/>
                <w:szCs w:val="18"/>
                <w:lang w:eastAsia="zh-CN"/>
              </w:rPr>
              <w:t xml:space="preserve">RRC parameter for configuration of TRP-based pre-compensation scheme by removing FR1 only </w:t>
            </w:r>
            <w:proofErr w:type="spellStart"/>
            <w:r>
              <w:rPr>
                <w:rFonts w:eastAsia="等线"/>
                <w:bCs/>
                <w:sz w:val="18"/>
                <w:szCs w:val="18"/>
                <w:lang w:eastAsia="zh-CN"/>
              </w:rPr>
              <w:t>restrcition</w:t>
            </w:r>
            <w:proofErr w:type="spellEnd"/>
            <w:r>
              <w:rPr>
                <w:rFonts w:eastAsia="等线"/>
                <w:bCs/>
                <w:sz w:val="18"/>
                <w:szCs w:val="18"/>
                <w:lang w:eastAsia="zh-CN"/>
              </w:rPr>
              <w:t>.</w:t>
            </w:r>
          </w:p>
          <w:p w14:paraId="3903C0D6" w14:textId="7FC3393A" w:rsidR="00DC16A6" w:rsidRPr="00DC16A6" w:rsidRDefault="00DC16A6" w:rsidP="00AE70DD">
            <w:pPr>
              <w:snapToGrid w:val="0"/>
              <w:rPr>
                <w:rFonts w:eastAsia="等线"/>
                <w:bCs/>
                <w:sz w:val="18"/>
                <w:szCs w:val="18"/>
                <w:lang w:eastAsia="zh-CN"/>
              </w:rPr>
            </w:pPr>
            <w:r>
              <w:rPr>
                <w:rFonts w:eastAsia="等线"/>
                <w:bCs/>
                <w:sz w:val="18"/>
                <w:szCs w:val="18"/>
                <w:lang w:eastAsia="zh-CN"/>
              </w:rPr>
              <w:t>2. I have marked row 5 for RRC parameter ‘</w:t>
            </w:r>
            <w:proofErr w:type="spellStart"/>
            <w:r w:rsidRPr="00DC16A6">
              <w:rPr>
                <w:rFonts w:eastAsia="等线"/>
                <w:bCs/>
                <w:sz w:val="18"/>
                <w:szCs w:val="18"/>
                <w:lang w:eastAsia="zh-CN"/>
              </w:rPr>
              <w:t>twoQclTypeDPdcchSfn</w:t>
            </w:r>
            <w:proofErr w:type="spellEnd"/>
            <w:r>
              <w:rPr>
                <w:rFonts w:eastAsia="等线"/>
                <w:bCs/>
                <w:sz w:val="18"/>
                <w:szCs w:val="18"/>
                <w:lang w:eastAsia="zh-CN"/>
              </w:rPr>
              <w:t xml:space="preserve">’ in red. It </w:t>
            </w:r>
            <w:r w:rsidR="00FF4D93">
              <w:rPr>
                <w:rFonts w:eastAsia="等线"/>
                <w:bCs/>
                <w:sz w:val="18"/>
                <w:szCs w:val="18"/>
                <w:lang w:eastAsia="zh-CN"/>
              </w:rPr>
              <w:t>has ‘</w:t>
            </w:r>
            <w:r>
              <w:rPr>
                <w:rFonts w:eastAsia="等线"/>
                <w:bCs/>
                <w:sz w:val="18"/>
                <w:szCs w:val="18"/>
                <w:lang w:eastAsia="zh-CN"/>
              </w:rPr>
              <w:t>unstable</w:t>
            </w:r>
            <w:r w:rsidR="00FF4D93">
              <w:rPr>
                <w:rFonts w:eastAsia="等线"/>
                <w:bCs/>
                <w:sz w:val="18"/>
                <w:szCs w:val="18"/>
                <w:lang w:eastAsia="zh-CN"/>
              </w:rPr>
              <w:t>’ status</w:t>
            </w:r>
            <w:r>
              <w:rPr>
                <w:rFonts w:eastAsia="等线"/>
                <w:bCs/>
                <w:sz w:val="18"/>
                <w:szCs w:val="18"/>
                <w:lang w:eastAsia="zh-CN"/>
              </w:rPr>
              <w:t xml:space="preserve"> from last RAN1 meeting. Would be</w:t>
            </w:r>
            <w:r w:rsidR="00FF4D93">
              <w:rPr>
                <w:rFonts w:eastAsia="等线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等线"/>
                <w:bCs/>
                <w:sz w:val="18"/>
                <w:szCs w:val="18"/>
                <w:lang w:eastAsia="zh-CN"/>
              </w:rPr>
              <w:t>great to decide on necessity of this parameter</w:t>
            </w:r>
            <w:r w:rsidR="00FF4D93">
              <w:rPr>
                <w:rFonts w:eastAsia="等线"/>
                <w:bCs/>
                <w:sz w:val="18"/>
                <w:szCs w:val="18"/>
                <w:lang w:eastAsia="zh-CN"/>
              </w:rPr>
              <w:t xml:space="preserve"> during this meeting</w:t>
            </w:r>
            <w:r>
              <w:rPr>
                <w:rFonts w:eastAsia="等线"/>
                <w:bCs/>
                <w:sz w:val="18"/>
                <w:szCs w:val="18"/>
                <w:lang w:eastAsia="zh-CN"/>
              </w:rPr>
              <w:t>.</w:t>
            </w:r>
          </w:p>
        </w:tc>
      </w:tr>
      <w:tr w:rsidR="00115FC7" w14:paraId="2D144B7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1EE7AC07" w:rsidR="00115FC7" w:rsidRDefault="00384790" w:rsidP="00115FC7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Ericsson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9929A" w14:textId="77777777" w:rsidR="00115FC7" w:rsidRDefault="00384790" w:rsidP="00115FC7">
            <w:pPr>
              <w:snapToGrid w:val="0"/>
              <w:rPr>
                <w:rFonts w:eastAsia="等线"/>
                <w:bCs/>
                <w:sz w:val="18"/>
                <w:szCs w:val="18"/>
                <w:lang w:eastAsia="zh-CN"/>
              </w:rPr>
            </w:pPr>
            <w:r>
              <w:rPr>
                <w:rFonts w:eastAsia="等线"/>
                <w:bCs/>
                <w:sz w:val="18"/>
                <w:szCs w:val="18"/>
                <w:lang w:eastAsia="zh-CN"/>
              </w:rPr>
              <w:t xml:space="preserve">On the row 5, we haven’t yet discussed this during this meeting. The question is </w:t>
            </w:r>
            <w:proofErr w:type="spellStart"/>
            <w:r w:rsidR="000C0105">
              <w:rPr>
                <w:rFonts w:eastAsia="等线"/>
                <w:bCs/>
                <w:sz w:val="18"/>
                <w:szCs w:val="18"/>
                <w:lang w:eastAsia="zh-CN"/>
              </w:rPr>
              <w:t>weather</w:t>
            </w:r>
            <w:proofErr w:type="spellEnd"/>
            <w:r w:rsidR="000C0105">
              <w:rPr>
                <w:rFonts w:eastAsia="等线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等线"/>
                <w:bCs/>
                <w:sz w:val="18"/>
                <w:szCs w:val="18"/>
                <w:lang w:eastAsia="zh-CN"/>
              </w:rPr>
              <w:t xml:space="preserve">we need an additional RRC </w:t>
            </w:r>
            <w:r w:rsidR="000C0105">
              <w:rPr>
                <w:rFonts w:eastAsia="等线"/>
                <w:bCs/>
                <w:sz w:val="18"/>
                <w:szCs w:val="18"/>
                <w:lang w:eastAsia="zh-CN"/>
              </w:rPr>
              <w:t xml:space="preserve">parameter for this QCL assumption. Is there a need for </w:t>
            </w:r>
            <w:proofErr w:type="spellStart"/>
            <w:r w:rsidR="000C0105">
              <w:rPr>
                <w:rFonts w:eastAsia="等线"/>
                <w:bCs/>
                <w:sz w:val="18"/>
                <w:szCs w:val="18"/>
                <w:lang w:eastAsia="zh-CN"/>
              </w:rPr>
              <w:t>gNB</w:t>
            </w:r>
            <w:proofErr w:type="spellEnd"/>
            <w:r w:rsidR="000C0105">
              <w:rPr>
                <w:rFonts w:eastAsia="等线"/>
                <w:bCs/>
                <w:sz w:val="18"/>
                <w:szCs w:val="18"/>
                <w:lang w:eastAsia="zh-CN"/>
              </w:rPr>
              <w:t xml:space="preserve"> to configure the </w:t>
            </w:r>
            <w:proofErr w:type="spellStart"/>
            <w:r w:rsidR="000C0105">
              <w:rPr>
                <w:rFonts w:eastAsia="等线"/>
                <w:bCs/>
                <w:sz w:val="18"/>
                <w:szCs w:val="18"/>
                <w:lang w:eastAsia="zh-CN"/>
              </w:rPr>
              <w:t>behaviour</w:t>
            </w:r>
            <w:proofErr w:type="spellEnd"/>
            <w:r w:rsidR="000C0105">
              <w:rPr>
                <w:rFonts w:eastAsia="等线"/>
                <w:bCs/>
                <w:sz w:val="18"/>
                <w:szCs w:val="18"/>
                <w:lang w:eastAsia="zh-CN"/>
              </w:rPr>
              <w:t xml:space="preserve"> or is UE going to support the combination of different configurations? Would it be </w:t>
            </w:r>
            <w:proofErr w:type="spellStart"/>
            <w:r w:rsidR="000C0105">
              <w:rPr>
                <w:rFonts w:eastAsia="等线"/>
                <w:bCs/>
                <w:sz w:val="18"/>
                <w:szCs w:val="18"/>
                <w:lang w:eastAsia="zh-CN"/>
              </w:rPr>
              <w:t>equavilent</w:t>
            </w:r>
            <w:proofErr w:type="spellEnd"/>
            <w:r w:rsidR="000C0105">
              <w:rPr>
                <w:rFonts w:eastAsia="等线"/>
                <w:bCs/>
                <w:sz w:val="18"/>
                <w:szCs w:val="18"/>
                <w:lang w:eastAsia="zh-CN"/>
              </w:rPr>
              <w:t xml:space="preserve"> to </w:t>
            </w:r>
            <w:proofErr w:type="spellStart"/>
            <w:r>
              <w:rPr>
                <w:rFonts w:eastAsia="等线"/>
                <w:bCs/>
                <w:sz w:val="18"/>
                <w:szCs w:val="18"/>
                <w:lang w:eastAsia="zh-CN"/>
              </w:rPr>
              <w:t>sfnSchemeA</w:t>
            </w:r>
            <w:proofErr w:type="spellEnd"/>
            <w:r>
              <w:rPr>
                <w:rFonts w:eastAsia="等线"/>
                <w:bCs/>
                <w:sz w:val="18"/>
                <w:szCs w:val="18"/>
                <w:lang w:eastAsia="zh-CN"/>
              </w:rPr>
              <w:t xml:space="preserve"> or </w:t>
            </w:r>
            <w:proofErr w:type="spellStart"/>
            <w:r>
              <w:rPr>
                <w:rFonts w:eastAsia="等线"/>
                <w:bCs/>
                <w:sz w:val="18"/>
                <w:szCs w:val="18"/>
                <w:lang w:eastAsia="zh-CN"/>
              </w:rPr>
              <w:t>sfnSchemeB</w:t>
            </w:r>
            <w:proofErr w:type="spellEnd"/>
            <w:r>
              <w:rPr>
                <w:rFonts w:eastAsia="等线"/>
                <w:bCs/>
                <w:sz w:val="18"/>
                <w:szCs w:val="18"/>
                <w:lang w:eastAsia="zh-CN"/>
              </w:rPr>
              <w:t xml:space="preserve"> is configured for PDCCH</w:t>
            </w:r>
            <w:r w:rsidR="000C0105">
              <w:rPr>
                <w:rFonts w:eastAsia="等线"/>
                <w:bCs/>
                <w:sz w:val="18"/>
                <w:szCs w:val="18"/>
                <w:lang w:eastAsia="zh-CN"/>
              </w:rPr>
              <w:t>?</w:t>
            </w:r>
          </w:p>
          <w:p w14:paraId="3981367E" w14:textId="6A39EB02" w:rsidR="000C0105" w:rsidRPr="00384790" w:rsidRDefault="000C0105" w:rsidP="00115FC7">
            <w:pPr>
              <w:snapToGrid w:val="0"/>
              <w:rPr>
                <w:rFonts w:eastAsia="等线"/>
                <w:bCs/>
                <w:sz w:val="18"/>
                <w:szCs w:val="18"/>
                <w:lang w:eastAsia="zh-CN"/>
              </w:rPr>
            </w:pPr>
          </w:p>
        </w:tc>
      </w:tr>
      <w:tr w:rsidR="00813550" w14:paraId="5D38D20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19B177DF" w:rsidR="00813550" w:rsidRDefault="00813550" w:rsidP="00813550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v</w:t>
            </w:r>
            <w:r>
              <w:rPr>
                <w:rFonts w:eastAsia="等线" w:hint="eastAsia"/>
                <w:sz w:val="18"/>
                <w:szCs w:val="18"/>
                <w:lang w:eastAsia="zh-CN"/>
              </w:rPr>
              <w:t>ivo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063FA" w14:textId="77777777" w:rsidR="00813550" w:rsidRDefault="00813550" w:rsidP="00813550">
            <w:pPr>
              <w:snapToGrid w:val="0"/>
              <w:rPr>
                <w:rFonts w:eastAsia="等线"/>
                <w:bCs/>
                <w:sz w:val="18"/>
                <w:szCs w:val="18"/>
                <w:lang w:eastAsia="zh-CN"/>
              </w:rPr>
            </w:pPr>
            <w:r w:rsidRPr="003E7EE0">
              <w:rPr>
                <w:rFonts w:eastAsia="等线"/>
                <w:bCs/>
                <w:sz w:val="18"/>
                <w:szCs w:val="18"/>
                <w:lang w:eastAsia="zh-CN"/>
              </w:rPr>
              <w:t>Regarding row 5</w:t>
            </w:r>
            <w:r w:rsidRPr="003E7EE0">
              <w:rPr>
                <w:rFonts w:eastAsia="等线" w:hint="eastAsia"/>
                <w:bCs/>
                <w:sz w:val="18"/>
                <w:szCs w:val="18"/>
                <w:lang w:eastAsia="zh-CN"/>
              </w:rPr>
              <w:t>,</w:t>
            </w:r>
            <w:r w:rsidRPr="003E7EE0">
              <w:rPr>
                <w:rFonts w:eastAsia="等线"/>
                <w:bCs/>
                <w:sz w:val="18"/>
                <w:szCs w:val="18"/>
                <w:lang w:eastAsia="zh-CN"/>
              </w:rPr>
              <w:t xml:space="preserve"> we think this RRC parameter is unnecessary. </w:t>
            </w:r>
          </w:p>
          <w:p w14:paraId="4F184FFA" w14:textId="77777777" w:rsidR="00813550" w:rsidRPr="003E7EE0" w:rsidRDefault="00813550" w:rsidP="00813550">
            <w:pPr>
              <w:snapToGrid w:val="0"/>
              <w:rPr>
                <w:rFonts w:eastAsia="等线"/>
                <w:bCs/>
                <w:sz w:val="18"/>
                <w:szCs w:val="18"/>
                <w:lang w:eastAsia="zh-CN"/>
              </w:rPr>
            </w:pPr>
            <w:r>
              <w:rPr>
                <w:rFonts w:eastAsia="等线"/>
                <w:bCs/>
                <w:sz w:val="18"/>
                <w:szCs w:val="18"/>
                <w:lang w:eastAsia="zh-CN"/>
              </w:rPr>
              <w:t>UE can know how many TCI states are activated for the two overlapping CORESETs by MAC CE, then w</w:t>
            </w:r>
            <w:r w:rsidRPr="003E7EE0">
              <w:rPr>
                <w:rFonts w:eastAsia="等线"/>
                <w:bCs/>
                <w:sz w:val="18"/>
                <w:szCs w:val="18"/>
                <w:lang w:eastAsia="zh-CN"/>
              </w:rPr>
              <w:t xml:space="preserve">hether </w:t>
            </w:r>
            <w:r>
              <w:rPr>
                <w:rFonts w:eastAsia="等线"/>
                <w:bCs/>
                <w:sz w:val="18"/>
                <w:szCs w:val="18"/>
                <w:lang w:eastAsia="zh-CN"/>
              </w:rPr>
              <w:t xml:space="preserve">UE </w:t>
            </w:r>
            <w:r w:rsidRPr="003E7EE0">
              <w:rPr>
                <w:rFonts w:eastAsia="等线"/>
                <w:bCs/>
                <w:sz w:val="18"/>
                <w:szCs w:val="18"/>
                <w:lang w:eastAsia="zh-CN"/>
              </w:rPr>
              <w:t>identif</w:t>
            </w:r>
            <w:r>
              <w:rPr>
                <w:rFonts w:eastAsia="等线"/>
                <w:bCs/>
                <w:sz w:val="18"/>
                <w:szCs w:val="18"/>
                <w:lang w:eastAsia="zh-CN"/>
              </w:rPr>
              <w:t>ies one or</w:t>
            </w:r>
            <w:r w:rsidRPr="003E7EE0">
              <w:rPr>
                <w:rFonts w:eastAsia="等线"/>
                <w:bCs/>
                <w:sz w:val="18"/>
                <w:szCs w:val="18"/>
                <w:lang w:eastAsia="zh-CN"/>
              </w:rPr>
              <w:t xml:space="preserve"> two QCL-</w:t>
            </w:r>
            <w:proofErr w:type="spellStart"/>
            <w:r w:rsidRPr="003E7EE0">
              <w:rPr>
                <w:rFonts w:eastAsia="等线"/>
                <w:bCs/>
                <w:sz w:val="18"/>
                <w:szCs w:val="18"/>
                <w:lang w:eastAsia="zh-CN"/>
              </w:rPr>
              <w:t>TypeD</w:t>
            </w:r>
            <w:proofErr w:type="spellEnd"/>
            <w:r w:rsidRPr="003E7EE0">
              <w:rPr>
                <w:rFonts w:eastAsia="等线"/>
                <w:bCs/>
                <w:sz w:val="18"/>
                <w:szCs w:val="18"/>
                <w:lang w:eastAsia="zh-CN"/>
              </w:rPr>
              <w:t xml:space="preserve"> propertie</w:t>
            </w:r>
            <w:r>
              <w:rPr>
                <w:rFonts w:eastAsia="等线"/>
                <w:bCs/>
                <w:sz w:val="18"/>
                <w:szCs w:val="18"/>
                <w:lang w:eastAsia="zh-CN"/>
              </w:rPr>
              <w:t xml:space="preserve">s depends on the following agreed </w:t>
            </w:r>
            <w:r w:rsidRPr="003E7EE0">
              <w:rPr>
                <w:rFonts w:eastAsia="等线"/>
                <w:bCs/>
                <w:sz w:val="18"/>
                <w:szCs w:val="18"/>
                <w:lang w:eastAsia="zh-CN"/>
              </w:rPr>
              <w:t>prioritization rule</w:t>
            </w:r>
            <w:r>
              <w:rPr>
                <w:rFonts w:eastAsia="等线"/>
                <w:bCs/>
                <w:sz w:val="18"/>
                <w:szCs w:val="18"/>
                <w:lang w:eastAsia="zh-CN"/>
              </w:rPr>
              <w:t>.</w:t>
            </w:r>
          </w:p>
          <w:p w14:paraId="72C101B5" w14:textId="77777777" w:rsidR="00813550" w:rsidRPr="003E7EE0" w:rsidRDefault="00813550" w:rsidP="00813550">
            <w:pPr>
              <w:snapToGrid w:val="0"/>
              <w:rPr>
                <w:rFonts w:eastAsia="等线"/>
                <w:bCs/>
                <w:sz w:val="18"/>
                <w:szCs w:val="18"/>
                <w:lang w:eastAsia="zh-CN"/>
              </w:rPr>
            </w:pPr>
          </w:p>
          <w:p w14:paraId="716B7F6D" w14:textId="77777777" w:rsidR="00813550" w:rsidRPr="003E7EE0" w:rsidRDefault="00813550" w:rsidP="00813550">
            <w:pPr>
              <w:rPr>
                <w:rFonts w:cs="Times"/>
                <w:b/>
                <w:sz w:val="18"/>
                <w:szCs w:val="18"/>
                <w:highlight w:val="green"/>
                <w:lang w:eastAsia="x-none"/>
              </w:rPr>
            </w:pPr>
            <w:r w:rsidRPr="003E7EE0">
              <w:rPr>
                <w:rFonts w:cs="Times"/>
                <w:b/>
                <w:sz w:val="18"/>
                <w:szCs w:val="18"/>
                <w:highlight w:val="green"/>
                <w:lang w:eastAsia="x-none"/>
              </w:rPr>
              <w:t>Agreement</w:t>
            </w:r>
          </w:p>
          <w:p w14:paraId="44047068" w14:textId="77777777" w:rsidR="00813550" w:rsidRPr="003E7EE0" w:rsidRDefault="00813550" w:rsidP="00813550">
            <w:pPr>
              <w:rPr>
                <w:rFonts w:cs="Times"/>
                <w:bCs/>
                <w:iCs/>
                <w:sz w:val="18"/>
                <w:szCs w:val="18"/>
              </w:rPr>
            </w:pPr>
            <w:r w:rsidRPr="003E7EE0">
              <w:rPr>
                <w:rFonts w:cs="Times"/>
                <w:bCs/>
                <w:iCs/>
                <w:sz w:val="18"/>
                <w:szCs w:val="18"/>
              </w:rPr>
              <w:t>When a CORESET is activated with two TCI states which overlaps with another CORESET, support PDCCH monitoring of PDCCH candidates in overlapping monitoring occasions with QCL-</w:t>
            </w:r>
            <w:proofErr w:type="spellStart"/>
            <w:r w:rsidRPr="003E7EE0">
              <w:rPr>
                <w:rFonts w:cs="Times"/>
                <w:bCs/>
                <w:iCs/>
                <w:sz w:val="18"/>
                <w:szCs w:val="18"/>
              </w:rPr>
              <w:t>TypeD</w:t>
            </w:r>
            <w:proofErr w:type="spellEnd"/>
            <w:r w:rsidRPr="003E7EE0">
              <w:rPr>
                <w:rFonts w:cs="Times"/>
                <w:bCs/>
                <w:iCs/>
                <w:sz w:val="18"/>
                <w:szCs w:val="18"/>
              </w:rPr>
              <w:t xml:space="preserve"> properties identified according to prioritization rule</w:t>
            </w:r>
          </w:p>
          <w:p w14:paraId="795930B3" w14:textId="77777777" w:rsidR="00813550" w:rsidRPr="003E7EE0" w:rsidRDefault="00813550" w:rsidP="00813550">
            <w:pPr>
              <w:pStyle w:val="a3"/>
              <w:numPr>
                <w:ilvl w:val="0"/>
                <w:numId w:val="46"/>
              </w:numPr>
              <w:snapToGrid w:val="0"/>
              <w:spacing w:after="0" w:line="240" w:lineRule="auto"/>
              <w:rPr>
                <w:rFonts w:cs="Times"/>
                <w:sz w:val="18"/>
                <w:szCs w:val="18"/>
              </w:rPr>
            </w:pPr>
            <w:r w:rsidRPr="003E7EE0">
              <w:rPr>
                <w:rFonts w:cs="Times"/>
                <w:sz w:val="18"/>
                <w:szCs w:val="18"/>
              </w:rPr>
              <w:t xml:space="preserve">Reuse Rel-15 prioritization to identify the first CORESET, i.e., </w:t>
            </w:r>
            <w:r w:rsidRPr="003E7EE0">
              <w:rPr>
                <w:rFonts w:eastAsia="Malgun Gothic" w:cs="Times"/>
                <w:sz w:val="18"/>
                <w:szCs w:val="18"/>
                <w:lang w:eastAsia="ko-KR"/>
              </w:rPr>
              <w:t>SS type &gt; serving cell index &gt; SS set ID</w:t>
            </w:r>
          </w:p>
          <w:p w14:paraId="6DAE4AF2" w14:textId="77777777" w:rsidR="00813550" w:rsidRPr="003E7EE0" w:rsidRDefault="00813550" w:rsidP="00813550">
            <w:pPr>
              <w:pStyle w:val="xa0"/>
              <w:numPr>
                <w:ilvl w:val="1"/>
                <w:numId w:val="46"/>
              </w:numPr>
              <w:tabs>
                <w:tab w:val="left" w:pos="720"/>
                <w:tab w:val="left" w:pos="1440"/>
              </w:tabs>
              <w:snapToGrid w:val="0"/>
              <w:spacing w:before="0" w:beforeAutospacing="0" w:after="0" w:afterAutospacing="0" w:line="273" w:lineRule="auto"/>
              <w:rPr>
                <w:rFonts w:ascii="Times" w:hAnsi="Times" w:cs="Times"/>
                <w:b/>
                <w:sz w:val="18"/>
                <w:szCs w:val="18"/>
              </w:rPr>
            </w:pPr>
            <w:r w:rsidRPr="003E7EE0">
              <w:rPr>
                <w:rStyle w:val="15"/>
                <w:rFonts w:ascii="Times" w:eastAsia="Times New Roman" w:hAnsi="Times" w:cs="Times"/>
                <w:b w:val="0"/>
                <w:sz w:val="18"/>
                <w:szCs w:val="18"/>
              </w:rPr>
              <w:t>If the CORESET has two TCI states with QCL</w:t>
            </w:r>
            <w:r w:rsidRPr="003E7EE0">
              <w:rPr>
                <w:rStyle w:val="15"/>
                <w:rFonts w:ascii="Times" w:hAnsi="Times" w:cs="Times"/>
                <w:b w:val="0"/>
                <w:sz w:val="18"/>
                <w:szCs w:val="18"/>
              </w:rPr>
              <w:t>-</w:t>
            </w:r>
            <w:proofErr w:type="spellStart"/>
            <w:r w:rsidRPr="003E7EE0">
              <w:rPr>
                <w:rStyle w:val="15"/>
                <w:rFonts w:ascii="Times" w:eastAsia="Times New Roman" w:hAnsi="Times" w:cs="Times"/>
                <w:b w:val="0"/>
                <w:sz w:val="18"/>
                <w:szCs w:val="18"/>
              </w:rPr>
              <w:t>typeD</w:t>
            </w:r>
            <w:proofErr w:type="spellEnd"/>
            <w:r w:rsidRPr="003E7EE0">
              <w:rPr>
                <w:rStyle w:val="15"/>
                <w:rFonts w:ascii="Times" w:eastAsia="Times New Roman" w:hAnsi="Times" w:cs="Times"/>
                <w:b w:val="0"/>
                <w:sz w:val="18"/>
                <w:szCs w:val="18"/>
              </w:rPr>
              <w:t>, both QCL</w:t>
            </w:r>
            <w:r w:rsidRPr="003E7EE0">
              <w:rPr>
                <w:rStyle w:val="15"/>
                <w:rFonts w:ascii="Times" w:hAnsi="Times" w:cs="Times"/>
                <w:b w:val="0"/>
                <w:sz w:val="18"/>
                <w:szCs w:val="18"/>
              </w:rPr>
              <w:t>-</w:t>
            </w:r>
            <w:proofErr w:type="spellStart"/>
            <w:r w:rsidRPr="003E7EE0">
              <w:rPr>
                <w:rStyle w:val="15"/>
                <w:rFonts w:ascii="Times" w:eastAsia="Times New Roman" w:hAnsi="Times" w:cs="Times"/>
                <w:b w:val="0"/>
                <w:sz w:val="18"/>
                <w:szCs w:val="18"/>
              </w:rPr>
              <w:t>typeD</w:t>
            </w:r>
            <w:proofErr w:type="spellEnd"/>
            <w:r w:rsidRPr="003E7EE0">
              <w:rPr>
                <w:rStyle w:val="15"/>
                <w:rFonts w:ascii="Times" w:eastAsia="Times New Roman" w:hAnsi="Times" w:cs="Times"/>
                <w:b w:val="0"/>
                <w:sz w:val="18"/>
                <w:szCs w:val="18"/>
              </w:rPr>
              <w:t xml:space="preserve"> are identified</w:t>
            </w:r>
            <w:r w:rsidRPr="003E7EE0">
              <w:rPr>
                <w:rFonts w:ascii="Times" w:hAnsi="Times" w:cs="Times"/>
                <w:b/>
                <w:sz w:val="18"/>
                <w:szCs w:val="18"/>
              </w:rPr>
              <w:t>.</w:t>
            </w:r>
          </w:p>
          <w:p w14:paraId="527E12EF" w14:textId="77777777" w:rsidR="00813550" w:rsidRPr="003E7EE0" w:rsidRDefault="00813550" w:rsidP="00813550">
            <w:pPr>
              <w:pStyle w:val="xa0"/>
              <w:numPr>
                <w:ilvl w:val="1"/>
                <w:numId w:val="46"/>
              </w:numPr>
              <w:tabs>
                <w:tab w:val="left" w:pos="720"/>
                <w:tab w:val="left" w:pos="1440"/>
              </w:tabs>
              <w:snapToGrid w:val="0"/>
              <w:spacing w:before="0" w:beforeAutospacing="0" w:after="0" w:afterAutospacing="0" w:line="273" w:lineRule="auto"/>
              <w:rPr>
                <w:rStyle w:val="15"/>
                <w:rFonts w:ascii="Times" w:eastAsia="Times New Roman" w:hAnsi="Times" w:cs="Times"/>
                <w:b w:val="0"/>
                <w:bCs w:val="0"/>
                <w:sz w:val="18"/>
                <w:szCs w:val="18"/>
              </w:rPr>
            </w:pPr>
            <w:r w:rsidRPr="003E7EE0">
              <w:rPr>
                <w:rStyle w:val="15"/>
                <w:rFonts w:ascii="Times" w:eastAsia="Times New Roman" w:hAnsi="Times" w:cs="Times"/>
                <w:b w:val="0"/>
                <w:sz w:val="18"/>
                <w:szCs w:val="18"/>
              </w:rPr>
              <w:t>If the CORESET has one TCI state with QCL-</w:t>
            </w:r>
            <w:proofErr w:type="spellStart"/>
            <w:r w:rsidRPr="003E7EE0">
              <w:rPr>
                <w:rStyle w:val="15"/>
                <w:rFonts w:ascii="Times" w:eastAsia="Times New Roman" w:hAnsi="Times" w:cs="Times"/>
                <w:b w:val="0"/>
                <w:sz w:val="18"/>
                <w:szCs w:val="18"/>
              </w:rPr>
              <w:t>typeD</w:t>
            </w:r>
            <w:proofErr w:type="spellEnd"/>
            <w:r w:rsidRPr="003E7EE0">
              <w:rPr>
                <w:rStyle w:val="15"/>
                <w:rFonts w:ascii="Times" w:eastAsia="Times New Roman" w:hAnsi="Times" w:cs="Times"/>
                <w:b w:val="0"/>
                <w:sz w:val="18"/>
                <w:szCs w:val="18"/>
              </w:rPr>
              <w:t>, the second QCL-</w:t>
            </w:r>
            <w:proofErr w:type="spellStart"/>
            <w:r w:rsidRPr="003E7EE0">
              <w:rPr>
                <w:rStyle w:val="15"/>
                <w:rFonts w:ascii="Times" w:eastAsia="Times New Roman" w:hAnsi="Times" w:cs="Times"/>
                <w:b w:val="0"/>
                <w:sz w:val="18"/>
                <w:szCs w:val="18"/>
              </w:rPr>
              <w:t>typeD</w:t>
            </w:r>
            <w:proofErr w:type="spellEnd"/>
            <w:r w:rsidRPr="003E7EE0">
              <w:rPr>
                <w:rStyle w:val="15"/>
                <w:rFonts w:ascii="Times" w:eastAsia="Times New Roman" w:hAnsi="Times" w:cs="Times"/>
                <w:b w:val="0"/>
                <w:sz w:val="18"/>
                <w:szCs w:val="18"/>
              </w:rPr>
              <w:t xml:space="preserve"> is not identified</w:t>
            </w:r>
          </w:p>
          <w:p w14:paraId="7360A221" w14:textId="49A93FC1" w:rsidR="00813550" w:rsidRPr="009443D3" w:rsidRDefault="00813550" w:rsidP="00813550">
            <w:pPr>
              <w:snapToGrid w:val="0"/>
              <w:jc w:val="both"/>
              <w:rPr>
                <w:sz w:val="20"/>
                <w:szCs w:val="20"/>
              </w:rPr>
            </w:pPr>
            <w:r w:rsidRPr="003E7EE0">
              <w:rPr>
                <w:rFonts w:eastAsia="等线"/>
                <w:bCs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813550" w14:paraId="566B7E9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1D63AD05" w:rsidR="00813550" w:rsidRDefault="00813550" w:rsidP="00813550">
            <w:pPr>
              <w:snapToGrid w:val="0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BB4" w14:textId="12AD4CB0" w:rsidR="00813550" w:rsidRDefault="00813550" w:rsidP="00813550">
            <w:pPr>
              <w:snapToGrid w:val="0"/>
              <w:jc w:val="both"/>
              <w:rPr>
                <w:bCs/>
                <w:sz w:val="18"/>
                <w:szCs w:val="20"/>
              </w:rPr>
            </w:pPr>
          </w:p>
        </w:tc>
      </w:tr>
      <w:tr w:rsidR="00813550" w14:paraId="0A68F0A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13F14B52" w:rsidR="00813550" w:rsidRDefault="00813550" w:rsidP="00813550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2193" w14:textId="77777777" w:rsidR="00813550" w:rsidRPr="00565AE4" w:rsidRDefault="00813550" w:rsidP="00813550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813550" w14:paraId="6BC65EC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77777777" w:rsidR="00813550" w:rsidRDefault="00813550" w:rsidP="00813550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4156" w14:textId="77777777" w:rsidR="00813550" w:rsidRPr="00565AE4" w:rsidRDefault="00813550" w:rsidP="00813550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813550" w14:paraId="658A985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813550" w:rsidRDefault="00813550" w:rsidP="00813550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813550" w:rsidRPr="00565AE4" w:rsidRDefault="00813550" w:rsidP="00813550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813550" w14:paraId="4A9DDCDC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813550" w:rsidRDefault="00813550" w:rsidP="00813550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813550" w:rsidRPr="00565AE4" w:rsidRDefault="00813550" w:rsidP="00813550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813550" w14:paraId="0B03467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813550" w:rsidRDefault="00813550" w:rsidP="00813550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813550" w:rsidRPr="00565AE4" w:rsidRDefault="00813550" w:rsidP="00813550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813550" w14:paraId="67BF1A16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813550" w:rsidRDefault="00813550" w:rsidP="00813550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813550" w:rsidRPr="00565AE4" w:rsidRDefault="00813550" w:rsidP="00813550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813550" w14:paraId="31E18DD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813550" w:rsidRDefault="00813550" w:rsidP="00813550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813550" w:rsidRPr="00565AE4" w:rsidRDefault="00813550" w:rsidP="00813550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5B9F8B02" w:rsidR="00F843D2" w:rsidRDefault="00F843D2" w:rsidP="00F843D2">
      <w:pPr>
        <w:pStyle w:val="2"/>
        <w:numPr>
          <w:ilvl w:val="0"/>
          <w:numId w:val="7"/>
        </w:numPr>
      </w:pPr>
      <w:r>
        <w:t xml:space="preserve">Inputs on </w:t>
      </w:r>
      <w:r w:rsidR="00D8552C">
        <w:t>version xx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26E83" w14:textId="77777777" w:rsidR="00031932" w:rsidRDefault="00031932">
      <w:r>
        <w:separator/>
      </w:r>
    </w:p>
  </w:endnote>
  <w:endnote w:type="continuationSeparator" w:id="0">
    <w:p w14:paraId="49DF1D5D" w14:textId="77777777" w:rsidR="00031932" w:rsidRDefault="00031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altName w:val="Times New Roman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23A4A" w14:textId="77777777" w:rsidR="00031932" w:rsidRDefault="00031932">
      <w:r>
        <w:rPr>
          <w:color w:val="000000"/>
        </w:rPr>
        <w:separator/>
      </w:r>
    </w:p>
  </w:footnote>
  <w:footnote w:type="continuationSeparator" w:id="0">
    <w:p w14:paraId="113D6E50" w14:textId="77777777" w:rsidR="00031932" w:rsidRDefault="00031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0" w15:restartNumberingAfterBreak="0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07785"/>
    <w:multiLevelType w:val="hybridMultilevel"/>
    <w:tmpl w:val="10E47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1" w15:restartNumberingAfterBreak="0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9"/>
  </w:num>
  <w:num w:numId="3">
    <w:abstractNumId w:val="6"/>
  </w:num>
  <w:num w:numId="4">
    <w:abstractNumId w:val="15"/>
  </w:num>
  <w:num w:numId="5">
    <w:abstractNumId w:val="33"/>
  </w:num>
  <w:num w:numId="6">
    <w:abstractNumId w:val="10"/>
  </w:num>
  <w:num w:numId="7">
    <w:abstractNumId w:val="30"/>
  </w:num>
  <w:num w:numId="8">
    <w:abstractNumId w:val="23"/>
  </w:num>
  <w:num w:numId="9">
    <w:abstractNumId w:val="36"/>
  </w:num>
  <w:num w:numId="10">
    <w:abstractNumId w:val="32"/>
  </w:num>
  <w:num w:numId="11">
    <w:abstractNumId w:val="25"/>
  </w:num>
  <w:num w:numId="12">
    <w:abstractNumId w:val="8"/>
  </w:num>
  <w:num w:numId="13">
    <w:abstractNumId w:val="34"/>
  </w:num>
  <w:num w:numId="14">
    <w:abstractNumId w:val="27"/>
  </w:num>
  <w:num w:numId="15">
    <w:abstractNumId w:val="29"/>
  </w:num>
  <w:num w:numId="16">
    <w:abstractNumId w:val="16"/>
  </w:num>
  <w:num w:numId="17">
    <w:abstractNumId w:val="21"/>
  </w:num>
  <w:num w:numId="18">
    <w:abstractNumId w:val="43"/>
  </w:num>
  <w:num w:numId="19">
    <w:abstractNumId w:val="38"/>
  </w:num>
  <w:num w:numId="20">
    <w:abstractNumId w:val="41"/>
  </w:num>
  <w:num w:numId="21">
    <w:abstractNumId w:val="13"/>
  </w:num>
  <w:num w:numId="22">
    <w:abstractNumId w:val="12"/>
  </w:num>
  <w:num w:numId="23">
    <w:abstractNumId w:val="37"/>
  </w:num>
  <w:num w:numId="24">
    <w:abstractNumId w:val="0"/>
  </w:num>
  <w:num w:numId="25">
    <w:abstractNumId w:val="42"/>
  </w:num>
  <w:num w:numId="26">
    <w:abstractNumId w:val="5"/>
  </w:num>
  <w:num w:numId="27">
    <w:abstractNumId w:val="19"/>
  </w:num>
  <w:num w:numId="28">
    <w:abstractNumId w:val="1"/>
  </w:num>
  <w:num w:numId="29">
    <w:abstractNumId w:val="35"/>
  </w:num>
  <w:num w:numId="30">
    <w:abstractNumId w:val="18"/>
  </w:num>
  <w:num w:numId="31">
    <w:abstractNumId w:val="2"/>
  </w:num>
  <w:num w:numId="32">
    <w:abstractNumId w:val="3"/>
  </w:num>
  <w:num w:numId="33">
    <w:abstractNumId w:val="7"/>
  </w:num>
  <w:num w:numId="34">
    <w:abstractNumId w:val="11"/>
  </w:num>
  <w:num w:numId="35">
    <w:abstractNumId w:val="39"/>
  </w:num>
  <w:num w:numId="36">
    <w:abstractNumId w:val="24"/>
  </w:num>
  <w:num w:numId="37">
    <w:abstractNumId w:val="44"/>
  </w:num>
  <w:num w:numId="38">
    <w:abstractNumId w:val="4"/>
  </w:num>
  <w:num w:numId="39">
    <w:abstractNumId w:val="26"/>
  </w:num>
  <w:num w:numId="40">
    <w:abstractNumId w:val="28"/>
  </w:num>
  <w:num w:numId="41">
    <w:abstractNumId w:val="14"/>
  </w:num>
  <w:num w:numId="42">
    <w:abstractNumId w:val="17"/>
  </w:num>
  <w:num w:numId="43">
    <w:abstractNumId w:val="31"/>
  </w:num>
  <w:num w:numId="44">
    <w:abstractNumId w:val="13"/>
  </w:num>
  <w:num w:numId="45">
    <w:abstractNumId w:val="20"/>
  </w:num>
  <w:num w:numId="46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proofState w:spelling="clean" w:grammar="clean"/>
  <w:defaultTabStop w:val="720"/>
  <w:autoHyphenation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S3MDEzMjUyNTEyNLRU0lEKTi0uzszPAykwrAUAAPIhfiwAAAA="/>
  </w:docVars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1932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105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90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014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446B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1FC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3550"/>
    <w:rsid w:val="00815325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4F99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16A6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4D93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D1CFFA"/>
  <w15:docId w15:val="{0EDDD4B8-A9E7-475F-88A0-ED975F78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1">
    <w:name w:val="heading 1"/>
    <w:next w:val="a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2">
    <w:name w:val="heading 2"/>
    <w:basedOn w:val="a"/>
    <w:next w:val="a"/>
    <w:uiPriority w:val="9"/>
    <w:unhideWhenUsed/>
    <w:qFormat/>
    <w:rsid w:val="000E097D"/>
    <w:pPr>
      <w:keepNext/>
      <w:keepLines/>
      <w:spacing w:before="40"/>
      <w:outlineLvl w:val="1"/>
    </w:pPr>
    <w:rPr>
      <w:rFonts w:eastAsia="等线 Light"/>
      <w:sz w:val="28"/>
      <w:szCs w:val="26"/>
    </w:rPr>
  </w:style>
  <w:style w:type="paragraph" w:styleId="3">
    <w:name w:val="heading 3"/>
    <w:basedOn w:val="a"/>
    <w:next w:val="a"/>
    <w:uiPriority w:val="9"/>
    <w:unhideWhenUsed/>
    <w:qFormat/>
    <w:rsid w:val="000E097D"/>
    <w:pPr>
      <w:keepNext/>
      <w:keepLines/>
      <w:spacing w:before="40"/>
      <w:outlineLvl w:val="2"/>
    </w:pPr>
    <w:rPr>
      <w:rFonts w:eastAsia="等线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rsid w:val="000E097D"/>
    <w:pPr>
      <w:numPr>
        <w:numId w:val="1"/>
      </w:numPr>
    </w:pPr>
  </w:style>
  <w:style w:type="paragraph" w:styleId="a3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列出段落,リスト段落"/>
    <w:basedOn w:val="a"/>
    <w:link w:val="10"/>
    <w:uiPriority w:val="34"/>
    <w:qFormat/>
    <w:rsid w:val="000E097D"/>
    <w:pPr>
      <w:spacing w:after="160" w:line="256" w:lineRule="auto"/>
      <w:ind w:left="720"/>
    </w:pPr>
    <w:rPr>
      <w:rFonts w:eastAsia="宋体"/>
      <w:lang w:eastAsia="en-US"/>
    </w:rPr>
  </w:style>
  <w:style w:type="character" w:styleId="a4">
    <w:name w:val="annotation reference"/>
    <w:basedOn w:val="a0"/>
    <w:rsid w:val="000E097D"/>
    <w:rPr>
      <w:sz w:val="16"/>
      <w:szCs w:val="16"/>
    </w:rPr>
  </w:style>
  <w:style w:type="paragraph" w:styleId="a5">
    <w:name w:val="annotation text"/>
    <w:basedOn w:val="a"/>
    <w:rsid w:val="000E097D"/>
    <w:pPr>
      <w:spacing w:after="160"/>
    </w:pPr>
    <w:rPr>
      <w:rFonts w:eastAsia="宋体"/>
      <w:sz w:val="20"/>
      <w:szCs w:val="20"/>
      <w:lang w:eastAsia="en-US"/>
    </w:rPr>
  </w:style>
  <w:style w:type="character" w:customStyle="1" w:styleId="a6">
    <w:name w:val="批注文字 字符"/>
    <w:basedOn w:val="a0"/>
    <w:rsid w:val="000E097D"/>
    <w:rPr>
      <w:sz w:val="20"/>
      <w:szCs w:val="20"/>
    </w:rPr>
  </w:style>
  <w:style w:type="paragraph" w:styleId="a7">
    <w:name w:val="annotation subject"/>
    <w:basedOn w:val="a5"/>
    <w:next w:val="a5"/>
    <w:rsid w:val="000E097D"/>
    <w:rPr>
      <w:b/>
      <w:bCs/>
    </w:rPr>
  </w:style>
  <w:style w:type="character" w:customStyle="1" w:styleId="a8">
    <w:name w:val="批注主题 字符"/>
    <w:basedOn w:val="a6"/>
    <w:rsid w:val="000E097D"/>
    <w:rPr>
      <w:b/>
      <w:bCs/>
      <w:sz w:val="20"/>
      <w:szCs w:val="20"/>
    </w:rPr>
  </w:style>
  <w:style w:type="paragraph" w:styleId="a9">
    <w:name w:val="Balloon Text"/>
    <w:basedOn w:val="a"/>
    <w:rsid w:val="000E097D"/>
    <w:rPr>
      <w:rFonts w:ascii="Segoe UI" w:eastAsia="宋体" w:hAnsi="Segoe UI" w:cs="Segoe UI"/>
      <w:sz w:val="18"/>
      <w:szCs w:val="18"/>
      <w:lang w:eastAsia="en-US"/>
    </w:rPr>
  </w:style>
  <w:style w:type="character" w:customStyle="1" w:styleId="aa">
    <w:name w:val="批注框文本 字符"/>
    <w:basedOn w:val="a0"/>
    <w:rsid w:val="000E097D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a0"/>
    <w:rsid w:val="000E097D"/>
    <w:rPr>
      <w:rFonts w:ascii="Arial" w:hAnsi="Arial" w:cs="Arial"/>
    </w:rPr>
  </w:style>
  <w:style w:type="paragraph" w:customStyle="1" w:styleId="TAL">
    <w:name w:val="TAL"/>
    <w:basedOn w:val="a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a0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a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ac">
    <w:name w:val="caption"/>
    <w:basedOn w:val="a"/>
    <w:next w:val="a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ad">
    <w:name w:val="header"/>
    <w:basedOn w:val="a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宋体"/>
      <w:sz w:val="18"/>
      <w:szCs w:val="18"/>
      <w:lang w:eastAsia="en-US"/>
    </w:rPr>
  </w:style>
  <w:style w:type="character" w:customStyle="1" w:styleId="ae">
    <w:name w:val="页眉 字符"/>
    <w:basedOn w:val="a0"/>
    <w:rsid w:val="000E097D"/>
    <w:rPr>
      <w:sz w:val="18"/>
      <w:szCs w:val="18"/>
    </w:rPr>
  </w:style>
  <w:style w:type="paragraph" w:styleId="af">
    <w:name w:val="footer"/>
    <w:basedOn w:val="a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宋体"/>
      <w:sz w:val="18"/>
      <w:szCs w:val="18"/>
      <w:lang w:eastAsia="en-US"/>
    </w:rPr>
  </w:style>
  <w:style w:type="character" w:customStyle="1" w:styleId="af0">
    <w:name w:val="页脚 字符"/>
    <w:basedOn w:val="a0"/>
    <w:rsid w:val="000E097D"/>
    <w:rPr>
      <w:sz w:val="18"/>
      <w:szCs w:val="18"/>
    </w:rPr>
  </w:style>
  <w:style w:type="character" w:customStyle="1" w:styleId="af1">
    <w:name w:val="列表段落 字符"/>
    <w:aliases w:val="Normal bullet 2 字符"/>
    <w:basedOn w:val="a0"/>
    <w:uiPriority w:val="34"/>
    <w:qFormat/>
    <w:rsid w:val="000E097D"/>
  </w:style>
  <w:style w:type="character" w:customStyle="1" w:styleId="normaltextrun">
    <w:name w:val="normaltextrun"/>
    <w:basedOn w:val="a0"/>
    <w:rsid w:val="000E097D"/>
    <w:rPr>
      <w:rFonts w:ascii="Times New Roman" w:hAnsi="Times New Roman" w:cs="Times New Roman"/>
    </w:rPr>
  </w:style>
  <w:style w:type="character" w:customStyle="1" w:styleId="eop">
    <w:name w:val="eop"/>
    <w:basedOn w:val="a0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a"/>
    <w:rsid w:val="000E097D"/>
    <w:pPr>
      <w:spacing w:before="100" w:after="100"/>
    </w:pPr>
    <w:rPr>
      <w:rFonts w:eastAsia="Malgun Gothic"/>
      <w:lang w:eastAsia="en-US"/>
    </w:rPr>
  </w:style>
  <w:style w:type="paragraph" w:styleId="af2">
    <w:name w:val="Revision"/>
    <w:rsid w:val="000E097D"/>
    <w:pPr>
      <w:suppressAutoHyphens/>
      <w:spacing w:after="0" w:line="240" w:lineRule="auto"/>
    </w:pPr>
  </w:style>
  <w:style w:type="character" w:styleId="af3">
    <w:name w:val="Placeholder Text"/>
    <w:basedOn w:val="a0"/>
    <w:rsid w:val="000E097D"/>
    <w:rPr>
      <w:color w:val="808080"/>
    </w:rPr>
  </w:style>
  <w:style w:type="character" w:customStyle="1" w:styleId="11">
    <w:name w:val="标题 1 字符"/>
    <w:basedOn w:val="a0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a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a0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af4"/>
    <w:next w:val="a"/>
    <w:rsid w:val="000E097D"/>
    <w:pPr>
      <w:numPr>
        <w:numId w:val="3"/>
      </w:numPr>
      <w:jc w:val="both"/>
    </w:pPr>
    <w:rPr>
      <w:rFonts w:eastAsia="宋体"/>
      <w:b/>
      <w:sz w:val="20"/>
      <w:szCs w:val="20"/>
      <w:lang w:eastAsia="zh-CN"/>
    </w:rPr>
  </w:style>
  <w:style w:type="paragraph" w:customStyle="1" w:styleId="bullet1">
    <w:name w:val="bullet1"/>
    <w:basedOn w:val="a"/>
    <w:qFormat/>
    <w:rsid w:val="000E097D"/>
    <w:pPr>
      <w:spacing w:after="120"/>
      <w:jc w:val="both"/>
    </w:pPr>
    <w:rPr>
      <w:rFonts w:eastAsia="宋体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af4">
    <w:name w:val="Body Text"/>
    <w:basedOn w:val="a"/>
    <w:rsid w:val="000E097D"/>
    <w:pPr>
      <w:spacing w:after="120"/>
    </w:pPr>
  </w:style>
  <w:style w:type="character" w:customStyle="1" w:styleId="af5">
    <w:name w:val="正文文本 字符"/>
    <w:basedOn w:val="a0"/>
    <w:rsid w:val="000E097D"/>
    <w:rPr>
      <w:rFonts w:ascii="Calibri" w:eastAsia="等线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a"/>
    <w:rsid w:val="000E097D"/>
    <w:pPr>
      <w:spacing w:before="120" w:after="120" w:line="264" w:lineRule="auto"/>
      <w:jc w:val="both"/>
    </w:pPr>
    <w:rPr>
      <w:rFonts w:eastAsia="宋体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a0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a"/>
    <w:rsid w:val="000E097D"/>
    <w:pPr>
      <w:spacing w:before="120" w:after="120" w:line="264" w:lineRule="auto"/>
      <w:jc w:val="both"/>
    </w:pPr>
    <w:rPr>
      <w:rFonts w:eastAsia="宋体"/>
      <w:sz w:val="20"/>
      <w:lang w:eastAsia="zh-CN"/>
    </w:rPr>
  </w:style>
  <w:style w:type="character" w:customStyle="1" w:styleId="00TextChar">
    <w:name w:val="00_Text Char"/>
    <w:basedOn w:val="a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a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a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a0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a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a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0">
    <w:name w:val="列出段落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f6">
    <w:name w:val="题注 字符"/>
    <w:rsid w:val="000E097D"/>
    <w:rPr>
      <w:rFonts w:eastAsia="等线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f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a0"/>
    <w:uiPriority w:val="34"/>
    <w:rsid w:val="000E097D"/>
    <w:rPr>
      <w:rFonts w:ascii="Calibri" w:hAnsi="Calibri" w:cs="Calibri"/>
    </w:rPr>
  </w:style>
  <w:style w:type="character" w:styleId="af8">
    <w:name w:val="Hyperlink"/>
    <w:basedOn w:val="a0"/>
    <w:rsid w:val="000E097D"/>
    <w:rPr>
      <w:color w:val="0563C1"/>
      <w:u w:val="single"/>
    </w:rPr>
  </w:style>
  <w:style w:type="character" w:customStyle="1" w:styleId="21">
    <w:name w:val="标题 2 字符"/>
    <w:basedOn w:val="a0"/>
    <w:rsid w:val="000E097D"/>
    <w:rPr>
      <w:rFonts w:ascii="Times New Roman" w:eastAsia="等线 Light" w:hAnsi="Times New Roman" w:cs="Times New Roman"/>
      <w:sz w:val="28"/>
      <w:szCs w:val="26"/>
      <w:lang w:eastAsia="zh-TW"/>
    </w:rPr>
  </w:style>
  <w:style w:type="paragraph" w:styleId="af9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0">
    <w:name w:val="标题 3 字符"/>
    <w:basedOn w:val="a0"/>
    <w:rsid w:val="000E097D"/>
    <w:rPr>
      <w:rFonts w:ascii="Times New Roman" w:eastAsia="等线 Light" w:hAnsi="Times New Roman" w:cs="Times New Roman"/>
      <w:color w:val="000000"/>
      <w:sz w:val="24"/>
      <w:szCs w:val="24"/>
      <w:lang w:eastAsia="zh-TW"/>
    </w:rPr>
  </w:style>
  <w:style w:type="paragraph" w:styleId="afa">
    <w:name w:val="Document Map"/>
    <w:basedOn w:val="a"/>
    <w:rsid w:val="000E097D"/>
    <w:rPr>
      <w:rFonts w:ascii="宋体" w:eastAsia="宋体" w:hAnsi="宋体"/>
      <w:sz w:val="18"/>
      <w:szCs w:val="18"/>
    </w:rPr>
  </w:style>
  <w:style w:type="character" w:customStyle="1" w:styleId="afb">
    <w:name w:val="文档结构图 字符"/>
    <w:basedOn w:val="a0"/>
    <w:rsid w:val="000E097D"/>
    <w:rPr>
      <w:rFonts w:ascii="宋体" w:hAnsi="宋体" w:cs="Calibri"/>
      <w:sz w:val="18"/>
      <w:szCs w:val="18"/>
      <w:lang w:eastAsia="zh-TW"/>
    </w:rPr>
  </w:style>
  <w:style w:type="numbering" w:customStyle="1" w:styleId="LFO5">
    <w:name w:val="LFO5"/>
    <w:basedOn w:val="a2"/>
    <w:rsid w:val="000E097D"/>
    <w:pPr>
      <w:numPr>
        <w:numId w:val="2"/>
      </w:numPr>
    </w:pPr>
  </w:style>
  <w:style w:type="numbering" w:customStyle="1" w:styleId="LFO6">
    <w:name w:val="LFO6"/>
    <w:basedOn w:val="a2"/>
    <w:rsid w:val="000E097D"/>
    <w:pPr>
      <w:numPr>
        <w:numId w:val="3"/>
      </w:numPr>
    </w:pPr>
  </w:style>
  <w:style w:type="numbering" w:customStyle="1" w:styleId="LFO7">
    <w:name w:val="LFO7"/>
    <w:basedOn w:val="a2"/>
    <w:rsid w:val="000E097D"/>
    <w:pPr>
      <w:numPr>
        <w:numId w:val="4"/>
      </w:numPr>
    </w:pPr>
  </w:style>
  <w:style w:type="character" w:customStyle="1" w:styleId="10">
    <w:name w:val="列表段落 字符1"/>
    <w:aliases w:val="- Bullets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Bullet list 字符"/>
    <w:basedOn w:val="a0"/>
    <w:link w:val="a3"/>
    <w:uiPriority w:val="34"/>
    <w:qFormat/>
    <w:locked/>
    <w:rsid w:val="00C44EF8"/>
  </w:style>
  <w:style w:type="table" w:styleId="afc">
    <w:name w:val="Table Grid"/>
    <w:basedOn w:val="a1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qFormat/>
    <w:rsid w:val="0027720E"/>
  </w:style>
  <w:style w:type="paragraph" w:customStyle="1" w:styleId="B1">
    <w:name w:val="B1"/>
    <w:basedOn w:val="a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a0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a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  <w:style w:type="paragraph" w:customStyle="1" w:styleId="xa0">
    <w:name w:val="xa0"/>
    <w:basedOn w:val="a"/>
    <w:qFormat/>
    <w:rsid w:val="00813550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15">
    <w:name w:val="15"/>
    <w:rsid w:val="00813550"/>
    <w:rPr>
      <w:rFonts w:ascii="Symbol" w:hAnsi="Symbol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4DD82-2E49-40FA-8E68-0F5596501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 Saifur Rahman/Communication Standards /SRA/Staff Engineer/Samsung Electronics (STA)</dc:creator>
  <cp:keywords>CTPClassification=CTP_NT</cp:keywords>
  <cp:lastModifiedBy>郑凯立</cp:lastModifiedBy>
  <cp:revision>2</cp:revision>
  <dcterms:created xsi:type="dcterms:W3CDTF">2021-11-19T08:38:00Z</dcterms:created>
  <dcterms:modified xsi:type="dcterms:W3CDTF">2021-11-19T08:38:00Z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