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201F6725"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00D50BBD" w:rsidRPr="00D50BBD">
        <w:rPr>
          <w:rFonts w:ascii="Arial" w:hAnsi="Arial" w:cs="Arial"/>
          <w:b/>
          <w:bCs/>
          <w:sz w:val="28"/>
          <w:lang w:val="de-DE"/>
        </w:rPr>
        <w:t>R1-2112700</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rPr>
      </w:pPr>
      <w:bookmarkStart w:id="3" w:name="_Hlk62292179"/>
      <w:bookmarkEnd w:id="0"/>
      <w:r>
        <w:rPr>
          <w:rFonts w:ascii="Arial" w:hAnsi="Arial"/>
          <w:b/>
        </w:rPr>
        <w:t>Agenda item:</w:t>
      </w:r>
      <w:r>
        <w:rPr>
          <w:rFonts w:ascii="Arial" w:hAnsi="Arial"/>
        </w:rPr>
        <w:tab/>
      </w:r>
      <w:bookmarkStart w:id="4" w:name="Source"/>
      <w:bookmarkEnd w:id="4"/>
      <w:r>
        <w:rPr>
          <w:rFonts w:ascii="Arial" w:hAnsi="Arial"/>
        </w:rPr>
        <w:t>8.8.2</w:t>
      </w:r>
    </w:p>
    <w:p w14:paraId="23278C84" w14:textId="77777777" w:rsidR="00F27BB7" w:rsidRDefault="002B7C18">
      <w:pPr>
        <w:tabs>
          <w:tab w:val="left" w:pos="1985"/>
        </w:tabs>
        <w:rPr>
          <w:rFonts w:ascii="Arial" w:hAnsi="Arial"/>
        </w:rPr>
      </w:pPr>
      <w:r>
        <w:rPr>
          <w:rFonts w:ascii="Arial" w:hAnsi="Arial"/>
          <w:b/>
        </w:rPr>
        <w:t xml:space="preserve">Source: </w:t>
      </w:r>
      <w:r>
        <w:rPr>
          <w:rFonts w:ascii="Arial" w:hAnsi="Arial"/>
          <w:b/>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rPr>
      </w:pPr>
      <w:r>
        <w:rPr>
          <w:rFonts w:ascii="Arial" w:hAnsi="Arial"/>
          <w:b/>
        </w:rPr>
        <w:t>Document for:</w:t>
      </w:r>
      <w:r>
        <w:rPr>
          <w:rFonts w:ascii="Arial" w:hAnsi="Arial"/>
        </w:rPr>
        <w:tab/>
      </w:r>
      <w:bookmarkStart w:id="5" w:name="DocumentFor"/>
      <w:bookmarkEnd w:id="5"/>
      <w:r>
        <w:rPr>
          <w:rFonts w:ascii="Arial" w:hAnsi="Arial"/>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4A7CE5BC" w14:textId="77777777" w:rsidR="00F27BB7" w:rsidRDefault="002B7C18">
      <w:pPr>
        <w:rPr>
          <w:lang w:val="en-GB"/>
        </w:rPr>
      </w:pPr>
      <w:r>
        <w:rPr>
          <w:lang w:val="en-GB"/>
        </w:rPr>
        <w:t>R1-2109889 &amp; R1-2110866,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rPr>
                <w:b/>
                <w:bCs/>
              </w:rPr>
            </w:pPr>
            <w:r>
              <w:rPr>
                <w:b/>
                <w:bCs/>
              </w:rPr>
              <w:t>Company name</w:t>
            </w:r>
          </w:p>
        </w:tc>
        <w:tc>
          <w:tcPr>
            <w:tcW w:w="7627" w:type="dxa"/>
          </w:tcPr>
          <w:p w14:paraId="47C5ABD4" w14:textId="77777777" w:rsidR="00F27BB7" w:rsidRDefault="002B7C18">
            <w:pPr>
              <w:spacing w:before="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w:t>
            </w:r>
            <w:r>
              <w:rPr>
                <w:rFonts w:eastAsia="MS Mincho"/>
                <w:lang w:eastAsia="ja-JP"/>
              </w:rPr>
              <w:lastRenderedPageBreak/>
              <w:t>dynamically indicated. Therefore, we think no special handling is needed (i.e., ignoring “nrofSlots-r17” is not needed).</w:t>
            </w:r>
          </w:p>
          <w:p w14:paraId="5C83B0AD" w14:textId="77777777" w:rsidR="00F27BB7" w:rsidRDefault="002B7C18">
            <w:pPr>
              <w:spacing w:before="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pPr>
            <w:r>
              <w:t>Support</w:t>
            </w:r>
          </w:p>
        </w:tc>
      </w:tr>
      <w:tr w:rsidR="00F27BB7" w14:paraId="390E80A4" w14:textId="77777777">
        <w:tc>
          <w:tcPr>
            <w:tcW w:w="2335" w:type="dxa"/>
            <w:shd w:val="clear" w:color="auto" w:fill="auto"/>
          </w:tcPr>
          <w:p w14:paraId="5D5AC146"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r>
              <w:t>Support FL’s proposal</w:t>
            </w:r>
          </w:p>
        </w:tc>
      </w:tr>
      <w:tr w:rsidR="00A24A8F" w14:paraId="080A0967" w14:textId="77777777" w:rsidTr="00A24A8F">
        <w:tc>
          <w:tcPr>
            <w:tcW w:w="2335" w:type="dxa"/>
          </w:tcPr>
          <w:p w14:paraId="55A06708" w14:textId="77777777" w:rsidR="00A24A8F" w:rsidRDefault="00A24A8F" w:rsidP="009F3CBD">
            <w:pPr>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ListParagraph"/>
              <w:numPr>
                <w:ilvl w:val="0"/>
                <w:numId w:val="29"/>
              </w:numPr>
              <w:tabs>
                <w:tab w:val="left" w:pos="2460"/>
              </w:tabs>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Heading2"/>
      </w:pPr>
      <w:r>
        <w:rPr>
          <w:lang w:val="en-US" w:eastAsia="zh-CN"/>
        </w:rPr>
        <w:t>D</w:t>
      </w:r>
      <w:r>
        <w:t xml:space="preserve">ynamic </w:t>
      </w:r>
      <w:r>
        <w:rPr>
          <w:lang w:val="en-US" w:eastAsia="zh-CN"/>
        </w:rPr>
        <w:t>PUCCH repetition factor indication for HARQ-ACK of first SPS PDSCH associated with the activation DCI and SPS release DCI</w:t>
      </w:r>
    </w:p>
    <w:p w14:paraId="7BF04490" w14:textId="77777777" w:rsidR="00F27BB7" w:rsidRDefault="002B7C18">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rPr>
          <w:b/>
          <w:bCs/>
          <w:color w:val="FF00FF"/>
        </w:rPr>
      </w:pPr>
    </w:p>
    <w:p w14:paraId="02D2EC1F" w14:textId="77777777" w:rsidR="00F27BB7" w:rsidRDefault="002B7C18">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rPr>
          <w:b/>
          <w:bCs/>
          <w:color w:val="000000" w:themeColor="text1"/>
          <w:lang w:val="en-GB"/>
        </w:rPr>
      </w:pPr>
    </w:p>
    <w:p w14:paraId="676569D0" w14:textId="77777777" w:rsidR="00F27BB7" w:rsidRDefault="002B7C18">
      <w:pPr>
        <w:snapToGrid w:val="0"/>
      </w:pPr>
      <w:r>
        <w:t xml:space="preserve">In this meeting, companies input on this topic is listed as below. </w:t>
      </w:r>
    </w:p>
    <w:p w14:paraId="38993BDC" w14:textId="77777777" w:rsidR="00F27BB7" w:rsidRDefault="00F27BB7">
      <w:pPr>
        <w:snapToGrid w:val="0"/>
      </w:pPr>
    </w:p>
    <w:p w14:paraId="699A44F4" w14:textId="77777777" w:rsidR="00F27BB7" w:rsidRDefault="002B7C18">
      <w:pPr>
        <w:snapToGrid w:val="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r>
        <w:t>R1-2111754 Proposal 1: Conclusion</w:t>
      </w:r>
    </w:p>
    <w:p w14:paraId="72997683" w14:textId="77777777" w:rsidR="00F27BB7" w:rsidRDefault="002B7C18">
      <w:pPr>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lastRenderedPageBreak/>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 w14:paraId="62D26F35" w14:textId="77777777" w:rsidR="00F27BB7" w:rsidRDefault="002B7C18">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rPr>
                <w:b/>
                <w:bCs/>
              </w:rPr>
            </w:pPr>
            <w:r>
              <w:rPr>
                <w:b/>
                <w:bCs/>
              </w:rPr>
              <w:t>Company name</w:t>
            </w:r>
          </w:p>
        </w:tc>
        <w:tc>
          <w:tcPr>
            <w:tcW w:w="7627" w:type="dxa"/>
          </w:tcPr>
          <w:p w14:paraId="43698C48" w14:textId="77777777" w:rsidR="00F27BB7" w:rsidRDefault="002B7C18">
            <w:pPr>
              <w:spacing w:before="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rPr>
                <w:rFonts w:eastAsia="MS Mincho"/>
                <w:bCs/>
                <w:lang w:eastAsia="ja-JP"/>
              </w:rPr>
            </w:pPr>
            <w:r>
              <w:rPr>
                <w:bCs/>
              </w:rPr>
              <w:t>Nokia/NSB</w:t>
            </w:r>
          </w:p>
        </w:tc>
        <w:tc>
          <w:tcPr>
            <w:tcW w:w="7627" w:type="dxa"/>
          </w:tcPr>
          <w:p w14:paraId="68EA014E" w14:textId="77777777" w:rsidR="00F27BB7" w:rsidRDefault="002B7C18">
            <w:pPr>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rPr>
                      <w:lang w:eastAsia="zh-CN"/>
                    </w:rPr>
                  </w:pPr>
                  <w:r>
                    <w:rPr>
                      <w:b/>
                      <w:bCs/>
                      <w:highlight w:val="green"/>
                      <w:lang w:eastAsia="zh-CN"/>
                    </w:rPr>
                    <w:t>Agreement</w:t>
                  </w:r>
                </w:p>
                <w:p w14:paraId="3EC07713" w14:textId="77777777" w:rsidR="00F27BB7" w:rsidRDefault="002B7C18">
                  <w:pPr>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rPr>
                      <w:lang w:eastAsia="zh-CN"/>
                    </w:rPr>
                  </w:pPr>
                  <w:r>
                    <w:rPr>
                      <w:highlight w:val="cyan"/>
                      <w:lang w:val="en-GB" w:eastAsia="zh-CN"/>
                    </w:rPr>
                    <w:lastRenderedPageBreak/>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rPr>
                      <w:lang w:eastAsia="zh-CN"/>
                    </w:rPr>
                  </w:pPr>
                  <w:r>
                    <w:rPr>
                      <w:lang w:val="en-GB" w:eastAsia="zh-CN"/>
                    </w:rPr>
                    <w:t>triggered PUCCH for Rel-16 Type 3 CB, Rel-17 enh. Type 3 CB of smaller size and Rel-17 one-shot triggering for HARQ-Ack retransmission based on the indication in the triggering DCI</w:t>
                  </w:r>
                </w:p>
                <w:p w14:paraId="625DA8D3" w14:textId="77777777" w:rsidR="00F27BB7" w:rsidRDefault="002B7C18">
                  <w:pPr>
                    <w:numPr>
                      <w:ilvl w:val="0"/>
                      <w:numId w:val="7"/>
                    </w:numPr>
                    <w:rPr>
                      <w:lang w:val="fr-FR" w:eastAsia="zh-CN"/>
                    </w:rPr>
                  </w:pPr>
                  <w:r>
                    <w:rPr>
                      <w:lang w:val="en-GB" w:eastAsia="zh-CN"/>
                    </w:rPr>
                    <w:t>FFS: Additional cases</w:t>
                  </w:r>
                </w:p>
              </w:tc>
            </w:tr>
          </w:tbl>
          <w:p w14:paraId="50068CA6" w14:textId="77777777" w:rsidR="00F27BB7" w:rsidRDefault="002B7C18">
            <w:pPr>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rPr>
                <w:bCs/>
              </w:rPr>
            </w:pPr>
            <w:r>
              <w:rPr>
                <w:rFonts w:hint="eastAsia"/>
                <w:bCs/>
                <w:lang w:eastAsia="zh-CN"/>
              </w:rPr>
              <w:lastRenderedPageBreak/>
              <w:t>CATT</w:t>
            </w:r>
          </w:p>
        </w:tc>
        <w:tc>
          <w:tcPr>
            <w:tcW w:w="7627" w:type="dxa"/>
          </w:tcPr>
          <w:p w14:paraId="1F6E4A44" w14:textId="77777777" w:rsidR="00F27BB7" w:rsidRDefault="002B7C18">
            <w:pPr>
              <w:rPr>
                <w:lang w:eastAsia="zh-CN"/>
              </w:rPr>
            </w:pPr>
            <w:r>
              <w:rPr>
                <w:lang w:eastAsia="zh-CN"/>
              </w:rPr>
              <w:t>W</w:t>
            </w:r>
            <w:r>
              <w:rPr>
                <w:rFonts w:hint="eastAsia"/>
                <w:lang w:eastAsia="zh-CN"/>
              </w:rPr>
              <w:t xml:space="preserve">e support to have a conclusion. </w:t>
            </w:r>
          </w:p>
          <w:p w14:paraId="6523D995" w14:textId="77777777" w:rsidR="00F27BB7" w:rsidRDefault="002B7C18">
            <w:pPr>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rPr>
                <w:lang w:eastAsia="zh-CN"/>
              </w:rPr>
            </w:pPr>
            <w:r>
              <w:rPr>
                <w:lang w:eastAsia="zh-CN"/>
              </w:rPr>
              <w:t>S</w:t>
            </w:r>
            <w:r>
              <w:rPr>
                <w:rFonts w:hint="eastAsia"/>
                <w:lang w:eastAsia="zh-CN"/>
              </w:rPr>
              <w:t>upport.</w:t>
            </w:r>
          </w:p>
          <w:p w14:paraId="65C0C63A" w14:textId="77777777" w:rsidR="00F27BB7" w:rsidRDefault="002B7C18">
            <w:pPr>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rPr>
                <w:bCs/>
                <w:lang w:eastAsia="zh-CN"/>
              </w:rPr>
            </w:pPr>
            <w:r>
              <w:rPr>
                <w:rFonts w:hint="eastAsia"/>
                <w:bCs/>
                <w:lang w:eastAsia="zh-CN"/>
              </w:rPr>
              <w:t>ZTE</w:t>
            </w:r>
          </w:p>
        </w:tc>
        <w:tc>
          <w:tcPr>
            <w:tcW w:w="7627" w:type="dxa"/>
          </w:tcPr>
          <w:p w14:paraId="39E96025" w14:textId="77777777" w:rsidR="00F27BB7" w:rsidRDefault="002B7C18">
            <w:pPr>
              <w:rPr>
                <w:lang w:eastAsia="zh-CN"/>
              </w:rPr>
            </w:pPr>
            <w:r>
              <w:rPr>
                <w:rFonts w:hint="eastAsia"/>
                <w:lang w:eastAsia="zh-CN"/>
              </w:rPr>
              <w:t>Support.</w:t>
            </w:r>
          </w:p>
          <w:p w14:paraId="491A2B94" w14:textId="77777777" w:rsidR="00F27BB7" w:rsidRDefault="002B7C18">
            <w:pPr>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rPr>
                <w:bCs/>
                <w:lang w:eastAsia="zh-CN"/>
              </w:rPr>
            </w:pPr>
            <w:r>
              <w:rPr>
                <w:bCs/>
              </w:rPr>
              <w:t>Intel</w:t>
            </w:r>
          </w:p>
        </w:tc>
        <w:tc>
          <w:tcPr>
            <w:tcW w:w="7627" w:type="dxa"/>
          </w:tcPr>
          <w:p w14:paraId="58133DCC" w14:textId="77777777" w:rsidR="00EB5D9C" w:rsidRDefault="00EB5D9C" w:rsidP="00EB5D9C">
            <w:pPr>
              <w:spacing w:before="0"/>
              <w:rPr>
                <w:lang w:eastAsia="zh-CN"/>
              </w:rPr>
            </w:pPr>
            <w:r>
              <w:rPr>
                <w:lang w:eastAsia="zh-CN"/>
              </w:rPr>
              <w:t xml:space="preserve">We do not support this conclusion. </w:t>
            </w:r>
          </w:p>
          <w:p w14:paraId="75369EC3" w14:textId="77777777" w:rsidR="00EB5D9C" w:rsidRDefault="00EB5D9C" w:rsidP="00EB5D9C">
            <w:pPr>
              <w:spacing w:before="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rPr>
                <w:lang w:eastAsia="zh-CN"/>
              </w:rPr>
            </w:pPr>
            <w:r w:rsidRPr="009A008D">
              <w:rPr>
                <w:lang w:eastAsia="zh-CN"/>
              </w:rPr>
              <w:t>Further, we also need to cover other cases, e.g., when PUCCH carrying dynamic HARQ-ACK overlaps with PUCCH resource carrying other UCI types like P-CSI, SR, etc.. In this case, dynamic repetition factor indication is applied for the determined PUCCH resource which is associated with a DCI based on the agreement.</w:t>
            </w:r>
          </w:p>
          <w:p w14:paraId="77FC166A" w14:textId="77777777" w:rsidR="00EB5D9C" w:rsidRDefault="00EB5D9C" w:rsidP="00EB5D9C">
            <w:pPr>
              <w:spacing w:before="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rPr>
                <w:rFonts w:ascii="Times New Roman" w:hAnsi="Times New Roman"/>
                <w:sz w:val="20"/>
                <w:szCs w:val="20"/>
                <w:lang w:eastAsia="zh-CN"/>
              </w:rPr>
            </w:pPr>
            <w:r w:rsidRPr="00EB5D9C">
              <w:rPr>
                <w:rFonts w:ascii="Times New Roman" w:hAnsi="Times New Roman"/>
                <w:sz w:val="20"/>
                <w:szCs w:val="20"/>
              </w:rPr>
              <w:lastRenderedPageBreak/>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rPr>
                <w:bCs/>
              </w:rPr>
            </w:pPr>
            <w:r>
              <w:rPr>
                <w:bCs/>
              </w:rPr>
              <w:lastRenderedPageBreak/>
              <w:t>Apple</w:t>
            </w:r>
          </w:p>
        </w:tc>
        <w:tc>
          <w:tcPr>
            <w:tcW w:w="7627" w:type="dxa"/>
          </w:tcPr>
          <w:p w14:paraId="265DE977" w14:textId="3B007075" w:rsidR="00F41EA8" w:rsidRDefault="00F41EA8" w:rsidP="00EB5D9C">
            <w:pPr>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rPr>
                <w:bCs/>
                <w:lang w:eastAsia="zh-CN"/>
              </w:rPr>
            </w:pPr>
            <w:r>
              <w:rPr>
                <w:bCs/>
                <w:lang w:eastAsia="zh-CN"/>
              </w:rPr>
              <w:t>Ericsson</w:t>
            </w:r>
          </w:p>
        </w:tc>
        <w:tc>
          <w:tcPr>
            <w:tcW w:w="7627" w:type="dxa"/>
          </w:tcPr>
          <w:p w14:paraId="3BC417F6" w14:textId="77777777" w:rsidR="00A24A8F" w:rsidRDefault="00A24A8F" w:rsidP="009F3CBD">
            <w:pPr>
              <w:rPr>
                <w:lang w:eastAsia="zh-CN"/>
              </w:rPr>
            </w:pPr>
            <w:r>
              <w:rPr>
                <w:lang w:eastAsia="zh-CN"/>
              </w:rPr>
              <w:t>We are OK with the main bullet.</w:t>
            </w:r>
          </w:p>
          <w:p w14:paraId="6CD8094A" w14:textId="77777777" w:rsidR="00A24A8F" w:rsidRDefault="00A24A8F" w:rsidP="009F3CBD">
            <w:pPr>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ListParagraph"/>
              <w:numPr>
                <w:ilvl w:val="0"/>
                <w:numId w:val="4"/>
              </w:numPr>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rPr>
                <w:lang w:eastAsia="zh-CN"/>
              </w:rPr>
            </w:pPr>
          </w:p>
        </w:tc>
      </w:tr>
      <w:tr w:rsidR="00160838" w14:paraId="763489F6" w14:textId="77777777" w:rsidTr="00A24A8F">
        <w:tc>
          <w:tcPr>
            <w:tcW w:w="2335" w:type="dxa"/>
          </w:tcPr>
          <w:p w14:paraId="4014996D" w14:textId="665D0CB6" w:rsidR="00160838" w:rsidRDefault="00160838" w:rsidP="00160838">
            <w:pPr>
              <w:rPr>
                <w:bCs/>
                <w:lang w:eastAsia="zh-CN"/>
              </w:rPr>
            </w:pPr>
            <w:r>
              <w:rPr>
                <w:bCs/>
                <w:lang w:eastAsia="zh-CN"/>
              </w:rPr>
              <w:t>Lenovo, Motorola Mobility</w:t>
            </w:r>
          </w:p>
        </w:tc>
        <w:tc>
          <w:tcPr>
            <w:tcW w:w="7627" w:type="dxa"/>
          </w:tcPr>
          <w:p w14:paraId="1ABD8939" w14:textId="77777777" w:rsidR="00160838" w:rsidRDefault="00160838" w:rsidP="00160838">
            <w:pPr>
              <w:rPr>
                <w:lang w:eastAsia="zh-CN"/>
              </w:rPr>
            </w:pPr>
            <w:r>
              <w:rPr>
                <w:lang w:eastAsia="zh-CN"/>
              </w:rPr>
              <w:t>Support the conclusion.</w:t>
            </w:r>
          </w:p>
          <w:p w14:paraId="714EC6FB" w14:textId="744600C8" w:rsidR="00160838" w:rsidRDefault="00160838" w:rsidP="00160838">
            <w:pPr>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rPr>
                <w:lang w:eastAsia="zh-CN"/>
              </w:rPr>
            </w:pPr>
            <w:r>
              <w:rPr>
                <w:lang w:eastAsia="zh-CN"/>
              </w:rPr>
              <w:t>The main bullet is fine.</w:t>
            </w:r>
          </w:p>
          <w:p w14:paraId="489F775E" w14:textId="77777777" w:rsidR="00002089" w:rsidRDefault="00002089" w:rsidP="00002089">
            <w:pPr>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rPr>
                <w:bCs/>
              </w:rPr>
            </w:pPr>
          </w:p>
        </w:tc>
      </w:tr>
      <w:tr w:rsidR="009F3CBD" w14:paraId="48F4195D" w14:textId="77777777" w:rsidTr="00A24A8F">
        <w:tc>
          <w:tcPr>
            <w:tcW w:w="2335" w:type="dxa"/>
          </w:tcPr>
          <w:p w14:paraId="131ED9D5" w14:textId="1912F338" w:rsidR="009F3CBD" w:rsidRDefault="009F3CBD" w:rsidP="00FD40F0">
            <w:pPr>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rPr>
                <w:lang w:eastAsia="zh-CN"/>
              </w:rPr>
            </w:pPr>
            <w:r>
              <w:rPr>
                <w:rFonts w:hint="eastAsia"/>
                <w:lang w:eastAsia="zh-CN"/>
              </w:rPr>
              <w:t>S</w:t>
            </w:r>
            <w:r>
              <w:rPr>
                <w:lang w:eastAsia="zh-CN"/>
              </w:rPr>
              <w:t>upport the proposal.</w:t>
            </w:r>
          </w:p>
          <w:p w14:paraId="7CAD3A05" w14:textId="2F1BEB5B" w:rsidR="00D96CE4" w:rsidRDefault="00D96CE4" w:rsidP="00D96CE4">
            <w:pPr>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rPr>
                <w:rFonts w:eastAsia="Malgun Gothic"/>
                <w:bCs/>
                <w:lang w:eastAsia="ko-KR"/>
              </w:rPr>
            </w:pPr>
            <w:r>
              <w:rPr>
                <w:rFonts w:eastAsia="Malgun Gothic"/>
                <w:bCs/>
                <w:lang w:eastAsia="ko-KR"/>
              </w:rPr>
              <w:t>Huawei, HiSilicon</w:t>
            </w:r>
          </w:p>
        </w:tc>
        <w:tc>
          <w:tcPr>
            <w:tcW w:w="7627" w:type="dxa"/>
          </w:tcPr>
          <w:p w14:paraId="38D48E82" w14:textId="31633A88" w:rsidR="00520B0B" w:rsidRDefault="00520B0B" w:rsidP="00FD40F0">
            <w:pPr>
              <w:rPr>
                <w:rFonts w:eastAsia="Malgun Gothic"/>
                <w:lang w:eastAsia="ko-KR"/>
              </w:rPr>
            </w:pPr>
            <w:r>
              <w:rPr>
                <w:rFonts w:eastAsia="Malgun Gothic"/>
                <w:lang w:eastAsia="ko-KR"/>
              </w:rPr>
              <w:t>Similar view with Nokia.</w:t>
            </w:r>
          </w:p>
        </w:tc>
      </w:tr>
    </w:tbl>
    <w:p w14:paraId="78FB39E8" w14:textId="77777777" w:rsidR="00F27BB7" w:rsidRDefault="00F27BB7">
      <w:pPr>
        <w:rPr>
          <w:b/>
          <w:bCs/>
        </w:rPr>
      </w:pPr>
    </w:p>
    <w:bookmarkEnd w:id="9"/>
    <w:p w14:paraId="58E96075" w14:textId="77777777" w:rsidR="00F27BB7" w:rsidRDefault="002B7C18">
      <w:pPr>
        <w:pStyle w:val="Heading2"/>
      </w:pPr>
      <w:r>
        <w:rPr>
          <w:lang w:val="en-US" w:eastAsia="zh-CN"/>
        </w:rPr>
        <w:lastRenderedPageBreak/>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rPr>
                <w:b/>
                <w:bCs/>
              </w:rPr>
            </w:pPr>
            <w:r>
              <w:rPr>
                <w:b/>
                <w:bCs/>
              </w:rPr>
              <w:t>Company name</w:t>
            </w:r>
          </w:p>
        </w:tc>
        <w:tc>
          <w:tcPr>
            <w:tcW w:w="7627" w:type="dxa"/>
          </w:tcPr>
          <w:p w14:paraId="40F1CA92" w14:textId="77777777" w:rsidR="00F27BB7" w:rsidRDefault="002B7C18">
            <w:pPr>
              <w:spacing w:before="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w:t>
            </w:r>
            <w:r w:rsidR="006E180B">
              <w:rPr>
                <w:rFonts w:eastAsia="Malgun Gothic"/>
                <w:bCs/>
                <w:lang w:eastAsia="ko-KR"/>
              </w:rPr>
              <w:lastRenderedPageBreak/>
              <w:t xml:space="preserve">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Heading1"/>
      </w:pPr>
      <w:bookmarkStart w:id="11" w:name="_Ref72009114"/>
      <w:r>
        <w:lastRenderedPageBreak/>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are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rPr>
          <w:rFonts w:ascii="Segoe UI" w:hAnsi="Segoe UI" w:cs="Segoe UI"/>
        </w:rPr>
      </w:pPr>
      <w:r>
        <w:rPr>
          <w:lang w:eastAsia="zh-CN"/>
        </w:rPr>
        <w:t xml:space="preserve">R1-2110866 </w:t>
      </w:r>
      <w:r>
        <w:rPr>
          <w:lang w:val="en-GB"/>
        </w:rPr>
        <w:t>Proposal 8. </w:t>
      </w:r>
      <w: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ind w:left="360" w:firstLine="0"/>
        <w:textAlignment w:val="baseline"/>
      </w:pPr>
      <w:r>
        <w:t>Option 1: Drop the other UL transmission with different settings. </w:t>
      </w:r>
    </w:p>
    <w:p w14:paraId="594CD5CA" w14:textId="77777777" w:rsidR="00F27BB7" w:rsidRDefault="002B7C18">
      <w:pPr>
        <w:numPr>
          <w:ilvl w:val="0"/>
          <w:numId w:val="10"/>
        </w:numPr>
        <w:textAlignment w:val="baseline"/>
      </w:pPr>
      <w:r>
        <w:t>Option 2: Transmit the other UL transmission with different settings and break the phase continuity. </w:t>
      </w:r>
    </w:p>
    <w:p w14:paraId="73B29054" w14:textId="77777777" w:rsidR="00F27BB7" w:rsidRDefault="002B7C18">
      <w:pPr>
        <w:numPr>
          <w:ilvl w:val="0"/>
          <w:numId w:val="10"/>
        </w:numPr>
        <w:textAlignment w:val="baseline"/>
      </w:pPr>
      <w:r>
        <w:t>Option 3: Adapt the settings of the other UL transmission to make it be the same as the PUCCH repetitions. </w:t>
      </w:r>
    </w:p>
    <w:p w14:paraId="2457E093" w14:textId="77777777" w:rsidR="00F27BB7" w:rsidRDefault="00F27BB7">
      <w:pPr>
        <w:textAlignment w:val="baseline"/>
      </w:pPr>
    </w:p>
    <w:p w14:paraId="5A4F3D32" w14:textId="77777777" w:rsidR="00F27BB7" w:rsidRDefault="002B7C18">
      <w:pPr>
        <w:textAlignment w:val="baseline"/>
      </w:pPr>
      <w:r>
        <w:t xml:space="preserve">Given that RAN1 should strive for a common design between PUCCH and PUSCH DMRS bundling, it is reasonable to make the following conclusion for PUCCH as well. </w:t>
      </w:r>
    </w:p>
    <w:p w14:paraId="2CEB802E" w14:textId="77777777" w:rsidR="00F27BB7" w:rsidRDefault="00F27BB7">
      <w:pPr>
        <w:textAlignment w:val="baseline"/>
      </w:pPr>
    </w:p>
    <w:p w14:paraId="61A13675" w14:textId="77777777" w:rsidR="00F27BB7" w:rsidRDefault="002B7C18">
      <w:pPr>
        <w:textAlignment w:val="baseline"/>
        <w:rPr>
          <w:b/>
          <w:bCs/>
        </w:rPr>
      </w:pPr>
      <w:r>
        <w:rPr>
          <w:b/>
          <w:bCs/>
          <w:highlight w:val="magenta"/>
        </w:rPr>
        <w:t>FL proposed conclusion 2:</w:t>
      </w:r>
      <w:r>
        <w:rPr>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rPr>
                <w:b/>
                <w:bCs/>
              </w:rPr>
            </w:pPr>
            <w:r>
              <w:rPr>
                <w:b/>
                <w:bCs/>
              </w:rPr>
              <w:t>Company name</w:t>
            </w:r>
          </w:p>
        </w:tc>
        <w:tc>
          <w:tcPr>
            <w:tcW w:w="7627" w:type="dxa"/>
          </w:tcPr>
          <w:p w14:paraId="39898765" w14:textId="77777777" w:rsidR="00F27BB7" w:rsidRDefault="002B7C18">
            <w:pPr>
              <w:spacing w:before="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rPr>
                <w:rFonts w:eastAsia="MS Mincho"/>
                <w:bCs/>
                <w:lang w:eastAsia="ja-JP"/>
              </w:rPr>
            </w:pPr>
            <w:r>
              <w:rPr>
                <w:rFonts w:eastAsia="MS Mincho"/>
                <w:bCs/>
                <w:lang w:eastAsia="ja-JP"/>
              </w:rPr>
              <w:t>QC</w:t>
            </w:r>
          </w:p>
        </w:tc>
        <w:tc>
          <w:tcPr>
            <w:tcW w:w="7627" w:type="dxa"/>
          </w:tcPr>
          <w:p w14:paraId="1A30DD5B" w14:textId="77777777" w:rsidR="00F27BB7" w:rsidRDefault="002B7C18">
            <w:pPr>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rPr>
                <w:rFonts w:eastAsia="MS Mincho"/>
                <w:bCs/>
                <w:lang w:eastAsia="ja-JP"/>
              </w:rPr>
            </w:pPr>
            <w:r>
              <w:rPr>
                <w:rFonts w:eastAsia="MS Mincho"/>
                <w:bCs/>
                <w:lang w:eastAsia="ja-JP"/>
              </w:rPr>
              <w:t>Nokia/NSB</w:t>
            </w:r>
          </w:p>
        </w:tc>
        <w:tc>
          <w:tcPr>
            <w:tcW w:w="7627" w:type="dxa"/>
          </w:tcPr>
          <w:p w14:paraId="67FA2E99" w14:textId="77777777" w:rsidR="00F27BB7" w:rsidRDefault="002B7C18">
            <w:pPr>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rPr>
                <w:rFonts w:eastAsia="MS Mincho"/>
                <w:bCs/>
                <w:lang w:eastAsia="ja-JP"/>
              </w:rPr>
            </w:pPr>
            <w:r>
              <w:rPr>
                <w:rFonts w:eastAsia="MS Mincho"/>
                <w:bCs/>
                <w:lang w:eastAsia="ja-JP"/>
              </w:rPr>
              <w:lastRenderedPageBreak/>
              <w:t>Chin</w:t>
            </w:r>
            <w:r>
              <w:rPr>
                <w:rFonts w:eastAsiaTheme="minorEastAsia" w:hint="eastAsia"/>
                <w:bCs/>
                <w:lang w:eastAsia="zh-CN"/>
              </w:rPr>
              <w:t>a Telecom</w:t>
            </w:r>
          </w:p>
        </w:tc>
        <w:tc>
          <w:tcPr>
            <w:tcW w:w="7627" w:type="dxa"/>
          </w:tcPr>
          <w:p w14:paraId="6DB1C86A" w14:textId="77777777" w:rsidR="00F27BB7" w:rsidRDefault="002B7C18">
            <w:pPr>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rPr>
                <w:rFonts w:eastAsia="MS Mincho"/>
                <w:bCs/>
                <w:lang w:eastAsia="ja-JP"/>
              </w:rPr>
            </w:pPr>
            <w:r>
              <w:rPr>
                <w:rFonts w:hint="eastAsia"/>
                <w:bCs/>
                <w:lang w:eastAsia="zh-CN"/>
              </w:rPr>
              <w:t>CATT</w:t>
            </w:r>
          </w:p>
        </w:tc>
        <w:tc>
          <w:tcPr>
            <w:tcW w:w="7627" w:type="dxa"/>
          </w:tcPr>
          <w:p w14:paraId="7BFF5B42" w14:textId="77777777" w:rsidR="00F27BB7" w:rsidRDefault="002B7C18">
            <w:pPr>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rPr>
                <w:bCs/>
                <w:lang w:eastAsia="zh-CN"/>
              </w:rPr>
            </w:pPr>
            <w:r>
              <w:rPr>
                <w:rFonts w:hint="eastAsia"/>
                <w:bCs/>
                <w:lang w:eastAsia="zh-CN"/>
              </w:rPr>
              <w:t>ZTE</w:t>
            </w:r>
          </w:p>
        </w:tc>
        <w:tc>
          <w:tcPr>
            <w:tcW w:w="7627" w:type="dxa"/>
          </w:tcPr>
          <w:p w14:paraId="2FA510B8" w14:textId="77777777" w:rsidR="00F27BB7" w:rsidRDefault="002B7C18">
            <w:pPr>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rPr>
                <w:bCs/>
                <w:lang w:eastAsia="zh-CN"/>
              </w:rPr>
            </w:pPr>
            <w:r>
              <w:rPr>
                <w:rFonts w:hint="eastAsia"/>
                <w:bCs/>
                <w:lang w:eastAsia="zh-CN"/>
              </w:rPr>
              <w:t>CMCC</w:t>
            </w:r>
          </w:p>
        </w:tc>
        <w:tc>
          <w:tcPr>
            <w:tcW w:w="7627" w:type="dxa"/>
          </w:tcPr>
          <w:p w14:paraId="01D6426E" w14:textId="77777777" w:rsidR="00F27BB7" w:rsidRDefault="002B7C18">
            <w:pPr>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rPr>
                <w:bCs/>
                <w:lang w:eastAsia="zh-CN"/>
              </w:rPr>
            </w:pPr>
            <w:r>
              <w:rPr>
                <w:bCs/>
              </w:rPr>
              <w:t>Intel</w:t>
            </w:r>
          </w:p>
        </w:tc>
        <w:tc>
          <w:tcPr>
            <w:tcW w:w="7627" w:type="dxa"/>
          </w:tcPr>
          <w:p w14:paraId="5E6FC2D9" w14:textId="3E5B6175" w:rsidR="00E6217D" w:rsidRDefault="00E6217D" w:rsidP="00E6217D">
            <w:pPr>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rPr>
                <w:bCs/>
              </w:rPr>
            </w:pPr>
            <w:r>
              <w:rPr>
                <w:bCs/>
              </w:rPr>
              <w:t>Apple</w:t>
            </w:r>
          </w:p>
        </w:tc>
        <w:tc>
          <w:tcPr>
            <w:tcW w:w="7627" w:type="dxa"/>
          </w:tcPr>
          <w:p w14:paraId="434212DC" w14:textId="787A4894" w:rsidR="00EE06EF" w:rsidRDefault="00EE06EF" w:rsidP="00E6217D">
            <w:pPr>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rPr>
                <w:bCs/>
                <w:lang w:eastAsia="zh-CN"/>
              </w:rPr>
            </w:pPr>
            <w:r>
              <w:rPr>
                <w:bCs/>
                <w:lang w:eastAsia="zh-CN"/>
              </w:rPr>
              <w:t>Ericsson</w:t>
            </w:r>
          </w:p>
        </w:tc>
        <w:tc>
          <w:tcPr>
            <w:tcW w:w="7627" w:type="dxa"/>
          </w:tcPr>
          <w:p w14:paraId="0FC152F5" w14:textId="77777777" w:rsidR="00A24A8F" w:rsidRDefault="00A24A8F" w:rsidP="009F3CBD">
            <w:pPr>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rPr>
                <w:bCs/>
              </w:rPr>
            </w:pPr>
            <w:r>
              <w:rPr>
                <w:bCs/>
                <w:lang w:eastAsia="zh-CN"/>
              </w:rPr>
              <w:t>Lenovo, Motorola Mobility</w:t>
            </w:r>
          </w:p>
        </w:tc>
        <w:tc>
          <w:tcPr>
            <w:tcW w:w="7627" w:type="dxa"/>
          </w:tcPr>
          <w:p w14:paraId="1B01F05F" w14:textId="6E59837F" w:rsidR="00731375" w:rsidRDefault="00731375" w:rsidP="00731375">
            <w:pPr>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rPr>
                <w:bCs/>
                <w:lang w:eastAsia="zh-CN"/>
              </w:rPr>
            </w:pPr>
            <w:r>
              <w:rPr>
                <w:bCs/>
              </w:rPr>
              <w:t>Samsung</w:t>
            </w:r>
          </w:p>
        </w:tc>
        <w:tc>
          <w:tcPr>
            <w:tcW w:w="7627" w:type="dxa"/>
          </w:tcPr>
          <w:p w14:paraId="5FC33A0F" w14:textId="0F67AB3F" w:rsidR="00FD40F0" w:rsidRDefault="00FD40F0" w:rsidP="00FD40F0">
            <w:pPr>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E4270D3" w14:textId="6E9327FE" w:rsidR="00CC2FF9" w:rsidRPr="007E1853" w:rsidRDefault="007E1853" w:rsidP="007B310E">
            <w:pPr>
              <w:rPr>
                <w:rFonts w:eastAsiaTheme="minorEastAsia"/>
                <w:lang w:eastAsia="zh-CN"/>
              </w:rPr>
            </w:pPr>
            <w:r>
              <w:rPr>
                <w:rFonts w:eastAsiaTheme="minorEastAsia"/>
                <w:lang w:eastAsia="zh-CN"/>
              </w:rPr>
              <w:t>OK</w:t>
            </w:r>
          </w:p>
        </w:tc>
      </w:tr>
      <w:tr w:rsidR="006A61A9" w14:paraId="45E30910" w14:textId="77777777" w:rsidTr="007B310E">
        <w:tc>
          <w:tcPr>
            <w:tcW w:w="2335" w:type="dxa"/>
          </w:tcPr>
          <w:p w14:paraId="5DFB926E" w14:textId="1870C16B" w:rsidR="006A61A9" w:rsidRDefault="006A61A9" w:rsidP="007B310E">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72D74B5" w14:textId="33C6B330" w:rsidR="006A61A9" w:rsidRDefault="006A61A9" w:rsidP="007B310E">
            <w:pPr>
              <w:rPr>
                <w:rFonts w:eastAsiaTheme="minorEastAsia"/>
                <w:lang w:eastAsia="zh-CN"/>
              </w:rPr>
            </w:pPr>
            <w:r>
              <w:rPr>
                <w:rFonts w:eastAsiaTheme="minorEastAsia" w:hint="eastAsia"/>
                <w:lang w:eastAsia="zh-CN"/>
              </w:rPr>
              <w:t>O</w:t>
            </w:r>
            <w:r>
              <w:rPr>
                <w:rFonts w:eastAsiaTheme="minorEastAsia"/>
                <w:lang w:eastAsia="zh-CN"/>
              </w:rPr>
              <w:t>K</w:t>
            </w:r>
          </w:p>
        </w:tc>
      </w:tr>
    </w:tbl>
    <w:p w14:paraId="247DC3B4" w14:textId="77777777" w:rsidR="00F27BB7" w:rsidRDefault="002B7C18">
      <w:pPr>
        <w:pStyle w:val="Heading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line="252" w:lineRule="atLeast"/>
        <w:ind w:left="420" w:hanging="420"/>
        <w:rPr>
          <w:color w:val="000000"/>
          <w:lang w:eastAsia="zh-CN"/>
        </w:rPr>
      </w:pPr>
      <w:r>
        <w:rPr>
          <w:color w:val="000000"/>
          <w:lang w:eastAsia="zh-CN"/>
        </w:rPr>
        <w:lastRenderedPageBreak/>
        <w:t>   The end of the last configured TDW is the end of the last PUSCH transmission.</w:t>
      </w:r>
    </w:p>
    <w:p w14:paraId="2B00EE6F" w14:textId="77777777" w:rsidR="00F27BB7" w:rsidRDefault="002B7C18">
      <w:pPr>
        <w:shd w:val="clear" w:color="auto" w:fill="FFFFFF"/>
        <w:spacing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t xml:space="preserve">The configured TDWs are consecutive, where the start of other configured TDWs is the first physical slot right after the last </w:t>
      </w:r>
      <w:r>
        <w:rPr>
          <w:color w:val="FF0000"/>
        </w:rPr>
        <w:t>physical slot of a previous</w:t>
      </w:r>
      <w: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t xml:space="preserve">The configured TDWs are determined based on available slots, where start of a configured TDWs is the </w:t>
      </w:r>
      <w:r>
        <w:rPr>
          <w:strike/>
          <w:color w:val="FF0000"/>
        </w:rPr>
        <w:t>next</w:t>
      </w:r>
      <w:r>
        <w:rPr>
          <w:color w:val="FF0000"/>
        </w:rPr>
        <w:t xml:space="preserve"> first</w:t>
      </w:r>
      <w:r>
        <w:t xml:space="preserve"> available slot after the </w:t>
      </w:r>
      <w:r>
        <w:rPr>
          <w:strike/>
          <w:color w:val="FF0000"/>
        </w:rPr>
        <w:t>conclusion</w:t>
      </w:r>
      <w:r>
        <w:rPr>
          <w:color w:val="FF0000"/>
        </w:rPr>
        <w:t xml:space="preserve"> last available slot</w:t>
      </w:r>
      <w:r>
        <w:t xml:space="preserve"> of a previous configured TDW.</w:t>
      </w:r>
    </w:p>
    <w:p w14:paraId="07CA1C19" w14:textId="77777777" w:rsidR="00F27BB7" w:rsidRDefault="002B7C18">
      <w:pPr>
        <w:numPr>
          <w:ilvl w:val="1"/>
          <w:numId w:val="13"/>
        </w:numPr>
        <w:spacing w:after="120" w:line="259" w:lineRule="auto"/>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lastRenderedPageBreak/>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TDW(time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r w:rsidR="00562E29">
        <w:rPr>
          <w:b/>
          <w:lang w:eastAsia="zh-CN"/>
        </w:rPr>
        <w:t>pplicable</w:t>
      </w:r>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rPr>
                <w:b/>
                <w:bCs/>
              </w:rPr>
            </w:pPr>
            <w:r>
              <w:rPr>
                <w:b/>
                <w:bCs/>
              </w:rPr>
              <w:t>Company name</w:t>
            </w:r>
          </w:p>
        </w:tc>
        <w:tc>
          <w:tcPr>
            <w:tcW w:w="7627" w:type="dxa"/>
          </w:tcPr>
          <w:p w14:paraId="23AA5477" w14:textId="77777777" w:rsidR="00F27BB7" w:rsidRDefault="002B7C18">
            <w:pPr>
              <w:spacing w:before="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rPr>
                <w:rFonts w:eastAsia="MS Mincho"/>
                <w:bCs/>
                <w:lang w:eastAsia="ja-JP"/>
              </w:rPr>
            </w:pPr>
            <w:r>
              <w:rPr>
                <w:rFonts w:eastAsia="MS Mincho"/>
                <w:bCs/>
                <w:lang w:eastAsia="ja-JP"/>
              </w:rPr>
              <w:t>QC</w:t>
            </w:r>
          </w:p>
        </w:tc>
        <w:tc>
          <w:tcPr>
            <w:tcW w:w="7627" w:type="dxa"/>
          </w:tcPr>
          <w:p w14:paraId="2BC9D68C" w14:textId="77777777" w:rsidR="00F27BB7" w:rsidRDefault="002B7C18">
            <w:pPr>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rPr>
                <w:rFonts w:eastAsia="MS Mincho"/>
                <w:bCs/>
                <w:lang w:eastAsia="ja-JP"/>
              </w:rPr>
            </w:pPr>
            <w:r>
              <w:rPr>
                <w:rFonts w:eastAsia="MS Mincho"/>
                <w:bCs/>
                <w:lang w:eastAsia="ja-JP"/>
              </w:rPr>
              <w:t>Nokia/NSB</w:t>
            </w:r>
          </w:p>
        </w:tc>
        <w:tc>
          <w:tcPr>
            <w:tcW w:w="7627" w:type="dxa"/>
          </w:tcPr>
          <w:p w14:paraId="7F1A56F0" w14:textId="77777777" w:rsidR="00F27BB7" w:rsidRDefault="002B7C18">
            <w:pPr>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rPr>
                <w:rFonts w:eastAsia="MS Mincho"/>
                <w:bCs/>
                <w:lang w:eastAsia="ja-JP"/>
              </w:rPr>
            </w:pPr>
            <w:r>
              <w:rPr>
                <w:rFonts w:hint="eastAsia"/>
                <w:bCs/>
                <w:lang w:eastAsia="zh-CN"/>
              </w:rPr>
              <w:t>CATT</w:t>
            </w:r>
          </w:p>
        </w:tc>
        <w:tc>
          <w:tcPr>
            <w:tcW w:w="7627" w:type="dxa"/>
          </w:tcPr>
          <w:p w14:paraId="48886D21" w14:textId="77777777" w:rsidR="00F27BB7" w:rsidRDefault="002B7C18">
            <w:pPr>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rPr>
                <w:bCs/>
                <w:lang w:eastAsia="zh-CN"/>
              </w:rPr>
            </w:pPr>
            <w:r>
              <w:rPr>
                <w:bCs/>
                <w:lang w:eastAsia="zh-CN"/>
              </w:rPr>
              <w:t>V</w:t>
            </w:r>
            <w:r w:rsidR="002B7C18">
              <w:rPr>
                <w:bCs/>
                <w:lang w:eastAsia="zh-CN"/>
              </w:rPr>
              <w:t>ivo</w:t>
            </w:r>
          </w:p>
        </w:tc>
        <w:tc>
          <w:tcPr>
            <w:tcW w:w="7627" w:type="dxa"/>
          </w:tcPr>
          <w:p w14:paraId="53B093B6" w14:textId="77777777" w:rsidR="00F27BB7" w:rsidRDefault="002B7C18">
            <w:pPr>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rPr>
                <w:bCs/>
                <w:lang w:eastAsia="zh-CN"/>
              </w:rPr>
            </w:pPr>
            <w:r>
              <w:rPr>
                <w:rFonts w:hint="eastAsia"/>
                <w:bCs/>
                <w:lang w:eastAsia="zh-CN"/>
              </w:rPr>
              <w:t>ZTE</w:t>
            </w:r>
          </w:p>
        </w:tc>
        <w:tc>
          <w:tcPr>
            <w:tcW w:w="7627" w:type="dxa"/>
          </w:tcPr>
          <w:p w14:paraId="01C87111" w14:textId="77777777" w:rsidR="00F27BB7" w:rsidRDefault="002B7C18">
            <w:pPr>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rPr>
                <w:bCs/>
                <w:lang w:eastAsia="zh-CN"/>
              </w:rPr>
            </w:pPr>
            <w:r>
              <w:rPr>
                <w:rFonts w:hint="eastAsia"/>
                <w:bCs/>
                <w:lang w:eastAsia="zh-CN"/>
              </w:rPr>
              <w:t>CMCC</w:t>
            </w:r>
          </w:p>
        </w:tc>
        <w:tc>
          <w:tcPr>
            <w:tcW w:w="7627" w:type="dxa"/>
          </w:tcPr>
          <w:p w14:paraId="69A20914" w14:textId="77777777" w:rsidR="00F27BB7" w:rsidRDefault="002B7C18">
            <w:pPr>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rPr>
                <w:bCs/>
                <w:lang w:eastAsia="zh-CN"/>
              </w:rPr>
            </w:pPr>
            <w:r w:rsidRPr="003D1654">
              <w:rPr>
                <w:bCs/>
                <w:lang w:eastAsia="zh-CN"/>
              </w:rPr>
              <w:t>InterDigital</w:t>
            </w:r>
          </w:p>
        </w:tc>
        <w:tc>
          <w:tcPr>
            <w:tcW w:w="7627" w:type="dxa"/>
          </w:tcPr>
          <w:p w14:paraId="2C3280E5" w14:textId="281F1F65" w:rsidR="003D1654" w:rsidRDefault="003D1654">
            <w:pPr>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rPr>
                <w:bCs/>
                <w:lang w:eastAsia="zh-CN"/>
              </w:rPr>
            </w:pPr>
            <w:r>
              <w:rPr>
                <w:bCs/>
              </w:rPr>
              <w:t>Intel</w:t>
            </w:r>
          </w:p>
        </w:tc>
        <w:tc>
          <w:tcPr>
            <w:tcW w:w="7627" w:type="dxa"/>
          </w:tcPr>
          <w:p w14:paraId="101804E4" w14:textId="77777777" w:rsidR="001E5D62" w:rsidRDefault="001E5D62" w:rsidP="001E5D62">
            <w:pPr>
              <w:spacing w:before="0"/>
              <w:rPr>
                <w:lang w:eastAsia="zh-CN"/>
              </w:rPr>
            </w:pPr>
            <w:r>
              <w:rPr>
                <w:lang w:eastAsia="zh-CN"/>
              </w:rPr>
              <w:t xml:space="preserve">We are fine with the FL proposal. </w:t>
            </w:r>
          </w:p>
          <w:p w14:paraId="0DB8ADE2" w14:textId="7EA95D65" w:rsidR="001E5D62" w:rsidRDefault="00F23706" w:rsidP="001E5D62">
            <w:pPr>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rPr>
                <w:bCs/>
                <w:lang w:eastAsia="zh-CN"/>
              </w:rPr>
            </w:pPr>
            <w:r>
              <w:rPr>
                <w:bCs/>
                <w:lang w:eastAsia="zh-CN"/>
              </w:rPr>
              <w:t>Ericsson</w:t>
            </w:r>
          </w:p>
        </w:tc>
        <w:tc>
          <w:tcPr>
            <w:tcW w:w="7627" w:type="dxa"/>
          </w:tcPr>
          <w:p w14:paraId="303185B0" w14:textId="77777777" w:rsidR="00A24A8F" w:rsidRDefault="00A24A8F" w:rsidP="009F3CBD">
            <w:pPr>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rPr>
                <w:bCs/>
                <w:lang w:eastAsia="zh-CN"/>
              </w:rPr>
            </w:pPr>
            <w:r>
              <w:rPr>
                <w:bCs/>
                <w:lang w:eastAsia="zh-CN"/>
              </w:rPr>
              <w:lastRenderedPageBreak/>
              <w:t>Lenovo, Motorola Mobility</w:t>
            </w:r>
          </w:p>
        </w:tc>
        <w:tc>
          <w:tcPr>
            <w:tcW w:w="7627" w:type="dxa"/>
          </w:tcPr>
          <w:p w14:paraId="6F0D0A30" w14:textId="1E6990D2" w:rsidR="007B0904" w:rsidRDefault="007B0904" w:rsidP="007B0904">
            <w:pPr>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rPr>
                <w:bCs/>
                <w:lang w:eastAsia="zh-CN"/>
              </w:rPr>
            </w:pPr>
            <w:r>
              <w:rPr>
                <w:bCs/>
                <w:lang w:eastAsia="zh-CN"/>
              </w:rPr>
              <w:t>Samsung</w:t>
            </w:r>
          </w:p>
        </w:tc>
        <w:tc>
          <w:tcPr>
            <w:tcW w:w="7627" w:type="dxa"/>
          </w:tcPr>
          <w:p w14:paraId="7B2D5E83" w14:textId="77974D68" w:rsidR="00FD40F0" w:rsidRDefault="00FD40F0" w:rsidP="00FD40F0">
            <w:pPr>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rPr>
                <w:rFonts w:eastAsiaTheme="minorEastAsia"/>
                <w:lang w:eastAsia="zh-CN"/>
              </w:rPr>
            </w:pPr>
            <w:r>
              <w:rPr>
                <w:rFonts w:eastAsiaTheme="minorEastAsia" w:hint="eastAsia"/>
                <w:lang w:eastAsia="zh-CN"/>
              </w:rPr>
              <w:t>S</w:t>
            </w:r>
            <w:r>
              <w:rPr>
                <w:rFonts w:eastAsiaTheme="minorEastAsia"/>
                <w:lang w:eastAsia="zh-CN"/>
              </w:rPr>
              <w:t>upport.</w:t>
            </w:r>
          </w:p>
        </w:tc>
      </w:tr>
      <w:tr w:rsidR="00C3660C" w14:paraId="0E423E06" w14:textId="77777777" w:rsidTr="007B310E">
        <w:tc>
          <w:tcPr>
            <w:tcW w:w="2335" w:type="dxa"/>
          </w:tcPr>
          <w:p w14:paraId="6F4CF257" w14:textId="262F0C3D" w:rsidR="00C3660C" w:rsidRDefault="00C3660C" w:rsidP="00C3660C">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5F9E139" w14:textId="75F53A74" w:rsidR="00C3660C" w:rsidRDefault="00C3660C" w:rsidP="00C3660C">
            <w:pPr>
              <w:rPr>
                <w:rFonts w:eastAsiaTheme="minorEastAsia"/>
                <w:lang w:eastAsia="zh-CN"/>
              </w:rPr>
            </w:pPr>
            <w:r>
              <w:rPr>
                <w:rFonts w:eastAsiaTheme="minorEastAsia" w:hint="eastAsia"/>
                <w:lang w:eastAsia="zh-CN"/>
              </w:rPr>
              <w:t>Support</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Inter slot freq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r>
        <w:t xml:space="preserve">Based on companies input in Tdocs submitted to RAN1#107, the pros and cons of the above options are summarized as below. </w:t>
      </w:r>
    </w:p>
    <w:p w14:paraId="4C8000D8" w14:textId="77777777" w:rsidR="00F27BB7" w:rsidRDefault="00F27BB7"/>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pPr>
            <w:r>
              <w:t xml:space="preserve">Option 1: </w:t>
            </w:r>
          </w:p>
          <w:p w14:paraId="4286B2AA" w14:textId="77777777" w:rsidR="00F27BB7" w:rsidRDefault="00F27BB7">
            <w:pPr>
              <w:spacing w:before="0"/>
            </w:pPr>
          </w:p>
        </w:tc>
        <w:tc>
          <w:tcPr>
            <w:tcW w:w="8437" w:type="dxa"/>
          </w:tcPr>
          <w:p w14:paraId="4480EE50" w14:textId="1DA4BE71" w:rsidR="00F27BB7" w:rsidRDefault="002B7C18">
            <w:pPr>
              <w:spacing w:before="0"/>
            </w:pPr>
            <w:r>
              <w:t>Pros: more efficient resource allocation for MU, including Rel-15/16 UEs not supporting DMRS bundling and Rel-17 U</w:t>
            </w:r>
            <w:r w:rsidR="00562E29">
              <w:t>e</w:t>
            </w:r>
            <w:r>
              <w:t>s with different length of configured TDW [R1-2112233, R1-2112038]</w:t>
            </w:r>
          </w:p>
        </w:tc>
      </w:tr>
      <w:tr w:rsidR="00F27BB7" w14:paraId="03204856" w14:textId="77777777">
        <w:tc>
          <w:tcPr>
            <w:tcW w:w="1525" w:type="dxa"/>
            <w:vMerge/>
          </w:tcPr>
          <w:p w14:paraId="2C603D4F" w14:textId="77777777" w:rsidR="00F27BB7" w:rsidRDefault="00F27BB7">
            <w:pPr>
              <w:spacing w:before="0"/>
            </w:pPr>
          </w:p>
        </w:tc>
        <w:tc>
          <w:tcPr>
            <w:tcW w:w="8437" w:type="dxa"/>
          </w:tcPr>
          <w:p w14:paraId="031CCE3A" w14:textId="77777777" w:rsidR="00F27BB7" w:rsidRDefault="002B7C18">
            <w:pPr>
              <w:spacing w:before="0"/>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pPr>
            <w:r>
              <w:t xml:space="preserve">Option 2: </w:t>
            </w:r>
          </w:p>
          <w:p w14:paraId="426C13AD" w14:textId="77777777" w:rsidR="00F27BB7" w:rsidRDefault="00F27BB7">
            <w:pPr>
              <w:spacing w:before="0"/>
            </w:pPr>
          </w:p>
        </w:tc>
        <w:tc>
          <w:tcPr>
            <w:tcW w:w="8437" w:type="dxa"/>
          </w:tcPr>
          <w:p w14:paraId="473BAFF4" w14:textId="77777777" w:rsidR="00F27BB7" w:rsidRDefault="002B7C18">
            <w:pPr>
              <w:spacing w:before="0"/>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pPr>
          </w:p>
        </w:tc>
        <w:tc>
          <w:tcPr>
            <w:tcW w:w="8437" w:type="dxa"/>
          </w:tcPr>
          <w:p w14:paraId="2A4BFFB3" w14:textId="77777777" w:rsidR="00F27BB7" w:rsidRDefault="002B7C18">
            <w:pPr>
              <w:spacing w:before="0"/>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pPr>
            <w:r>
              <w:t>Option 4:</w:t>
            </w:r>
          </w:p>
          <w:p w14:paraId="53502261" w14:textId="77777777" w:rsidR="00F27BB7" w:rsidRDefault="00F27BB7">
            <w:pPr>
              <w:spacing w:before="0"/>
            </w:pPr>
          </w:p>
        </w:tc>
        <w:tc>
          <w:tcPr>
            <w:tcW w:w="8437" w:type="dxa"/>
          </w:tcPr>
          <w:p w14:paraId="4443BBE1" w14:textId="77777777" w:rsidR="00F27BB7" w:rsidRDefault="002B7C18">
            <w:pPr>
              <w:spacing w:before="0"/>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pPr>
          </w:p>
        </w:tc>
        <w:tc>
          <w:tcPr>
            <w:tcW w:w="8437" w:type="dxa"/>
          </w:tcPr>
          <w:p w14:paraId="29EE89D3" w14:textId="77777777" w:rsidR="00F27BB7" w:rsidRDefault="002B7C18">
            <w:pPr>
              <w:spacing w:before="0"/>
            </w:pPr>
            <w:r>
              <w:t>Cons: dynamic events impact hopping pattern [R1-2111439], mis-alignment of hopping pattern between gNB and UE, due to missed DCI [R1-2111510]</w:t>
            </w:r>
          </w:p>
        </w:tc>
      </w:tr>
    </w:tbl>
    <w:p w14:paraId="4E6702E9" w14:textId="77777777" w:rsidR="00F27BB7" w:rsidRDefault="00F27BB7"/>
    <w:p w14:paraId="60E7853A" w14:textId="77777777" w:rsidR="00F27BB7" w:rsidRDefault="002B7C18">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1: ZTE, Spreadtrum, CATT, Intel, XiaoMi,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4: Nokia, CMCC, Lenovo, ETRI, Wilus</w:t>
      </w:r>
    </w:p>
    <w:p w14:paraId="63422D24" w14:textId="77777777" w:rsidR="00F27BB7" w:rsidRDefault="00F27BB7">
      <w:pPr>
        <w:rPr>
          <w:highlight w:val="yellow"/>
        </w:rPr>
      </w:pPr>
    </w:p>
    <w:p w14:paraId="7CCAA361" w14:textId="77777777" w:rsidR="00F27BB7" w:rsidRDefault="002B7C18">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rPr>
                <w:b/>
                <w:bCs/>
              </w:rPr>
            </w:pPr>
            <w:r>
              <w:rPr>
                <w:b/>
                <w:bCs/>
              </w:rPr>
              <w:t>Company name</w:t>
            </w:r>
          </w:p>
        </w:tc>
        <w:tc>
          <w:tcPr>
            <w:tcW w:w="7627" w:type="dxa"/>
          </w:tcPr>
          <w:p w14:paraId="619F7A73" w14:textId="77777777" w:rsidR="00F27BB7" w:rsidRDefault="002B7C18">
            <w:pPr>
              <w:spacing w:before="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dl-UL-TransmisisonPeriodicity</w:t>
            </w:r>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rPr>
                <w:rFonts w:eastAsia="MS Mincho"/>
                <w:bCs/>
                <w:lang w:eastAsia="ja-JP"/>
              </w:rPr>
            </w:pPr>
            <w:r>
              <w:rPr>
                <w:rFonts w:eastAsia="MS Mincho"/>
                <w:bCs/>
                <w:lang w:eastAsia="ja-JP"/>
              </w:rPr>
              <w:t>QC</w:t>
            </w:r>
          </w:p>
        </w:tc>
        <w:tc>
          <w:tcPr>
            <w:tcW w:w="7627" w:type="dxa"/>
          </w:tcPr>
          <w:p w14:paraId="093F14C6" w14:textId="77777777" w:rsidR="00F27BB7" w:rsidRDefault="002B7C18">
            <w:pPr>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rPr>
                <w:rFonts w:eastAsia="MS Mincho"/>
                <w:bCs/>
                <w:lang w:eastAsia="ja-JP"/>
              </w:rPr>
            </w:pPr>
            <w:r>
              <w:rPr>
                <w:bCs/>
              </w:rPr>
              <w:t>Nokia/NSB</w:t>
            </w:r>
          </w:p>
        </w:tc>
        <w:tc>
          <w:tcPr>
            <w:tcW w:w="7627" w:type="dxa"/>
          </w:tcPr>
          <w:p w14:paraId="6BE1E2B6" w14:textId="77777777" w:rsidR="00F27BB7" w:rsidRDefault="002B7C18">
            <w:pPr>
              <w:spacing w:before="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w:t>
            </w:r>
            <w:r>
              <w:rPr>
                <w:rFonts w:ascii="Times New Roman" w:hAnsi="Times New Roman"/>
                <w:sz w:val="20"/>
                <w:szCs w:val="20"/>
                <w:lang w:eastAsia="zh-CN"/>
              </w:rPr>
              <w:lastRenderedPageBreak/>
              <w:t>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We think that the advantages for MU scheduling of Option 1 are overrated, unless we are implying that DM-RS feature is never enabled. Assuming the existence of new FH patterns/intervals (which do not exist yet), Option 1 would simplify the MU scheduling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activated, and configured TDW length is identical across such U</w:t>
            </w:r>
            <w:r w:rsidR="00562E29">
              <w:rPr>
                <w:rFonts w:ascii="Times New Roman" w:hAnsi="Times New Roman"/>
                <w:sz w:val="20"/>
                <w:szCs w:val="20"/>
                <w:lang w:eastAsia="zh-CN"/>
              </w:rPr>
              <w:t>e</w:t>
            </w:r>
            <w:r>
              <w:rPr>
                <w:rFonts w:ascii="Times New Roman" w:hAnsi="Times New Roman"/>
                <w:sz w:val="20"/>
                <w:szCs w:val="20"/>
                <w:lang w:eastAsia="zh-CN"/>
              </w:rPr>
              <w:t>s. However, it would not offer any advantage in all other cases, since the hopping patterns/intervals of legacy U</w:t>
            </w:r>
            <w:r w:rsidR="00562E29">
              <w:rPr>
                <w:rFonts w:ascii="Times New Roman" w:hAnsi="Times New Roman"/>
                <w:sz w:val="20"/>
                <w:szCs w:val="20"/>
                <w:lang w:eastAsia="zh-CN"/>
              </w:rPr>
              <w:t>e</w:t>
            </w:r>
            <w:r>
              <w:rPr>
                <w:rFonts w:ascii="Times New Roman" w:hAnsi="Times New Roman"/>
                <w:sz w:val="20"/>
                <w:szCs w:val="20"/>
                <w:lang w:eastAsia="zh-CN"/>
              </w:rPr>
              <w:t>s,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not activated will be the same as for R15/R16. In this sense, Option 1 would offer advantages only when a very minor set of U</w:t>
            </w:r>
            <w:r w:rsidR="00562E29">
              <w:rPr>
                <w:rFonts w:ascii="Times New Roman" w:hAnsi="Times New Roman"/>
                <w:sz w:val="20"/>
                <w:szCs w:val="20"/>
                <w:lang w:eastAsia="zh-CN"/>
              </w:rPr>
              <w:t>e</w:t>
            </w:r>
            <w:r>
              <w:rPr>
                <w:rFonts w:ascii="Times New Roman" w:hAnsi="Times New Roman"/>
                <w:sz w:val="20"/>
                <w:szCs w:val="20"/>
                <w:lang w:eastAsia="zh-CN"/>
              </w:rPr>
              <w:t>s in the cell are scheduled in the same slot(s). We argue this is a corner case and we would like to understand why proponents of Option 1 consider it so important.</w:t>
            </w:r>
          </w:p>
          <w:p w14:paraId="58126DD9" w14:textId="77777777" w:rsidR="00F27BB7" w:rsidRDefault="002B7C18">
            <w:pPr>
              <w:rPr>
                <w:lang w:eastAsia="zh-CN"/>
              </w:rPr>
            </w:pPr>
            <w:r>
              <w:rPr>
                <w:lang w:eastAsia="zh-CN"/>
              </w:rPr>
              <w:t>Now, moving to how different Options could work:</w:t>
            </w:r>
          </w:p>
          <w:p w14:paraId="560CFF76"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rPr>
                <w:lang w:eastAsia="zh-CN"/>
              </w:rPr>
            </w:pPr>
          </w:p>
          <w:p w14:paraId="5E3DDAF2" w14:textId="77777777" w:rsidR="00F27BB7" w:rsidRDefault="002B7C18">
            <w:pPr>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rPr>
                <w:rFonts w:eastAsia="MS Mincho"/>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rPr>
                <w:bCs/>
              </w:rPr>
            </w:pPr>
            <w:r>
              <w:rPr>
                <w:rFonts w:hint="eastAsia"/>
                <w:bCs/>
                <w:lang w:eastAsia="zh-CN"/>
              </w:rPr>
              <w:lastRenderedPageBreak/>
              <w:t>China Telecom.</w:t>
            </w:r>
          </w:p>
        </w:tc>
        <w:tc>
          <w:tcPr>
            <w:tcW w:w="7627" w:type="dxa"/>
          </w:tcPr>
          <w:p w14:paraId="3385FE3D" w14:textId="77777777" w:rsidR="00F27BB7" w:rsidRDefault="002B7C18">
            <w:pPr>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rPr>
                <w:bCs/>
                <w:lang w:eastAsia="zh-CN"/>
              </w:rPr>
            </w:pPr>
            <w:r>
              <w:rPr>
                <w:rFonts w:hint="eastAsia"/>
                <w:bCs/>
                <w:lang w:eastAsia="zh-CN"/>
              </w:rPr>
              <w:t>CATT</w:t>
            </w:r>
          </w:p>
        </w:tc>
        <w:tc>
          <w:tcPr>
            <w:tcW w:w="7627" w:type="dxa"/>
          </w:tcPr>
          <w:p w14:paraId="0496905A" w14:textId="77777777" w:rsidR="00F27BB7" w:rsidRDefault="002B7C18">
            <w:pPr>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rPr>
                <w:bCs/>
                <w:lang w:eastAsia="zh-CN"/>
              </w:rPr>
            </w:pPr>
            <w:r>
              <w:rPr>
                <w:bCs/>
                <w:lang w:eastAsia="zh-CN"/>
              </w:rPr>
              <w:t xml:space="preserve">Not support this proposal, and prefer option 2. </w:t>
            </w:r>
          </w:p>
          <w:p w14:paraId="4E705E52" w14:textId="77777777" w:rsidR="00F27BB7" w:rsidRDefault="002B7C18">
            <w:pPr>
              <w:spacing w:before="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rPr>
                <w:lang w:eastAsia="zh-CN"/>
              </w:rPr>
            </w:pPr>
          </w:p>
        </w:tc>
      </w:tr>
      <w:tr w:rsidR="00F27BB7" w14:paraId="6A9BE35F" w14:textId="77777777">
        <w:tc>
          <w:tcPr>
            <w:tcW w:w="2335" w:type="dxa"/>
          </w:tcPr>
          <w:p w14:paraId="06DA646E" w14:textId="77777777" w:rsidR="00F27BB7" w:rsidRDefault="002B7C18">
            <w:pPr>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In addition, it needs to clarify the main difference between Option 1 and Option 2. If the options only presents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rPr>
                <w:bCs/>
                <w:lang w:eastAsia="zh-CN"/>
              </w:rPr>
            </w:pPr>
            <w:r>
              <w:rPr>
                <w:rFonts w:hint="eastAsia"/>
                <w:bCs/>
                <w:lang w:eastAsia="zh-CN"/>
              </w:rPr>
              <w:t>CMCC</w:t>
            </w:r>
          </w:p>
        </w:tc>
        <w:tc>
          <w:tcPr>
            <w:tcW w:w="7627" w:type="dxa"/>
          </w:tcPr>
          <w:p w14:paraId="252B1996" w14:textId="77777777" w:rsidR="00F27BB7" w:rsidRDefault="002B7C18">
            <w:pPr>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an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rPr>
                <w:lang w:eastAsia="zh-CN"/>
              </w:rPr>
            </w:pPr>
            <w:r>
              <w:rPr>
                <w:rFonts w:eastAsiaTheme="minorEastAsia"/>
                <w:lang w:eastAsia="zh-CN"/>
              </w:rPr>
              <w:lastRenderedPageBreak/>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rPr>
                <w:bCs/>
                <w:lang w:eastAsia="zh-CN"/>
              </w:rPr>
            </w:pPr>
            <w:r w:rsidRPr="00425594">
              <w:rPr>
                <w:bCs/>
                <w:lang w:eastAsia="zh-CN"/>
              </w:rPr>
              <w:lastRenderedPageBreak/>
              <w:t>InterDigital</w:t>
            </w:r>
          </w:p>
        </w:tc>
        <w:tc>
          <w:tcPr>
            <w:tcW w:w="7627" w:type="dxa"/>
          </w:tcPr>
          <w:p w14:paraId="6F4258F1" w14:textId="505E1B99" w:rsidR="00425594" w:rsidRDefault="00425594">
            <w:pPr>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rPr>
                <w:bCs/>
                <w:lang w:eastAsia="zh-CN"/>
              </w:rPr>
            </w:pPr>
            <w:r>
              <w:rPr>
                <w:bCs/>
                <w:lang w:eastAsia="zh-CN"/>
              </w:rPr>
              <w:t>Intel</w:t>
            </w:r>
          </w:p>
        </w:tc>
        <w:tc>
          <w:tcPr>
            <w:tcW w:w="7627" w:type="dxa"/>
          </w:tcPr>
          <w:p w14:paraId="40A2478D" w14:textId="77777777" w:rsidR="00D37D32" w:rsidRDefault="00D37D32">
            <w:pPr>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rPr>
                <w:rFonts w:eastAsiaTheme="minorEastAsia"/>
                <w:lang w:eastAsia="zh-CN"/>
              </w:rPr>
            </w:pPr>
            <w:r w:rsidRPr="00601394">
              <w:rPr>
                <w:rFonts w:eastAsiaTheme="minorEastAsia"/>
                <w:lang w:eastAsia="zh-CN"/>
              </w:rPr>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rPr>
                <w:bCs/>
                <w:lang w:eastAsia="zh-CN"/>
              </w:rPr>
            </w:pPr>
            <w:r>
              <w:rPr>
                <w:bCs/>
                <w:lang w:eastAsia="zh-CN"/>
              </w:rPr>
              <w:t>Apple</w:t>
            </w:r>
          </w:p>
        </w:tc>
        <w:tc>
          <w:tcPr>
            <w:tcW w:w="7627" w:type="dxa"/>
          </w:tcPr>
          <w:p w14:paraId="243CA047" w14:textId="3745F1A6" w:rsidR="00EE06EF" w:rsidRDefault="00EE06EF">
            <w:pPr>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Similarly, different U</w:t>
            </w:r>
            <w:r w:rsidR="00562E29">
              <w:rPr>
                <w:lang w:eastAsia="zh-CN"/>
              </w:rPr>
              <w:t>e</w:t>
            </w:r>
            <w:r>
              <w:rPr>
                <w:lang w:eastAsia="zh-CN"/>
              </w:rPr>
              <w:t>s in a cell could support different maximum durations or not support DMRS bundling, while on the other hand U</w:t>
            </w:r>
            <w:r w:rsidR="00562E29">
              <w:rPr>
                <w:lang w:eastAsia="zh-CN"/>
              </w:rPr>
              <w:t>e</w:t>
            </w:r>
            <w:r>
              <w:rPr>
                <w:lang w:eastAsia="zh-CN"/>
              </w:rPr>
              <w:t>s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U</w:t>
            </w:r>
            <w:r w:rsidR="00562E29">
              <w:rPr>
                <w:lang w:eastAsia="zh-CN"/>
              </w:rPr>
              <w:t>e</w:t>
            </w:r>
            <w:r>
              <w:rPr>
                <w:lang w:eastAsia="zh-CN"/>
              </w:rPr>
              <w:t xml:space="preserve">s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ListParagraph"/>
              <w:numPr>
                <w:ilvl w:val="0"/>
                <w:numId w:val="25"/>
              </w:numPr>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 can be configured with the hopping pattern</w:t>
            </w:r>
          </w:p>
          <w:p w14:paraId="3CF17C00"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lastRenderedPageBreak/>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rPr>
                <w:bCs/>
                <w:lang w:eastAsia="zh-CN"/>
              </w:rPr>
            </w:pPr>
            <w:r>
              <w:rPr>
                <w:bCs/>
                <w:lang w:eastAsia="zh-CN"/>
              </w:rPr>
              <w:lastRenderedPageBreak/>
              <w:t>Lenovo, Motorola Mobility</w:t>
            </w:r>
          </w:p>
        </w:tc>
        <w:tc>
          <w:tcPr>
            <w:tcW w:w="7627" w:type="dxa"/>
          </w:tcPr>
          <w:p w14:paraId="7D032C16" w14:textId="4A4652EA" w:rsidR="005D5C88" w:rsidRDefault="005D5C88" w:rsidP="005D5C88">
            <w:pPr>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difference</w:t>
            </w:r>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w:t>
            </w:r>
            <w:r w:rsidR="00A31CE3">
              <w:rPr>
                <w:rFonts w:eastAsiaTheme="minorEastAsia"/>
                <w:lang w:eastAsia="zh-CN"/>
              </w:rPr>
              <w:lastRenderedPageBreak/>
              <w:t>limited and can be scheduled with only limited number of PRBs, it is not a wise gNB scheduling to schedule a cell-center UE also with the same limited number of PRBs just for a MU with the first UE, which costs obvious UL throughput drop. Therefore, the MU paired UEs should be both coverage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 w14:paraId="169307BC" w14:textId="0BF811BD" w:rsidR="00882EB1" w:rsidRDefault="00882EB1">
      <w:r>
        <w:t>Based on companies’ input so far, the situation is summarized as below</w:t>
      </w:r>
    </w:p>
    <w:p w14:paraId="6D9E84B8"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ZTE, Spreadtrum, CATT, Intel, XiaoMi, Samsung, Interdigital, Apple, Sharp, Ericsson, QC, DCM (can accept option 1), Panasonic (can accept option 1 with certain restriction)</w:t>
      </w:r>
    </w:p>
    <w:p w14:paraId="75567D01"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Huawei/HiSi, ZTE, VIVO, Panasonic, Sharp, DCM</w:t>
      </w:r>
    </w:p>
    <w:p w14:paraId="12067A70"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Nokia/NSB, CMCC, Lenovo, ETRI, Wilus</w:t>
      </w:r>
    </w:p>
    <w:p w14:paraId="46CD3994" w14:textId="4A26CC44" w:rsidR="00C55210" w:rsidRDefault="00C55210"/>
    <w:p w14:paraId="4D771CF3" w14:textId="31D27113" w:rsidR="00C55210" w:rsidRDefault="00C55210">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ListParagraph"/>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ListParagraph"/>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rPr>
                <w:b/>
                <w:bCs/>
              </w:rPr>
            </w:pPr>
            <w:r>
              <w:rPr>
                <w:b/>
                <w:bCs/>
              </w:rPr>
              <w:t>Company name</w:t>
            </w:r>
          </w:p>
        </w:tc>
        <w:tc>
          <w:tcPr>
            <w:tcW w:w="7627" w:type="dxa"/>
          </w:tcPr>
          <w:p w14:paraId="27560EB4" w14:textId="77777777" w:rsidR="00524959" w:rsidRDefault="00524959" w:rsidP="00E97C42">
            <w:pPr>
              <w:spacing w:before="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rPr>
                <w:rFonts w:eastAsia="MS Mincho"/>
                <w:lang w:eastAsia="ja-JP"/>
              </w:rPr>
            </w:pPr>
            <w:r>
              <w:rPr>
                <w:rFonts w:eastAsia="MS Mincho"/>
                <w:lang w:eastAsia="ja-JP"/>
              </w:rPr>
              <w:t xml:space="preserve">@FL: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w:t>
            </w:r>
            <w:r>
              <w:rPr>
                <w:rFonts w:eastAsia="MS Mincho"/>
                <w:lang w:eastAsia="ja-JP"/>
              </w:rPr>
              <w:lastRenderedPageBreak/>
              <w:t>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5BB32CA3" w14:textId="064BF6C3" w:rsidR="001A15F5" w:rsidRPr="001A15F5" w:rsidRDefault="001A15F5" w:rsidP="00E97C42">
            <w:pPr>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rPr>
                <w:rFonts w:eastAsia="MS Mincho"/>
                <w:lang w:eastAsia="ja-JP"/>
              </w:rPr>
            </w:pPr>
            <w:r>
              <w:rPr>
                <w:rFonts w:eastAsia="MS Mincho"/>
                <w:lang w:eastAsia="ja-JP"/>
              </w:rPr>
              <w:t>Support the proposal</w:t>
            </w:r>
          </w:p>
        </w:tc>
      </w:tr>
    </w:tbl>
    <w:p w14:paraId="0890ABFD" w14:textId="77777777" w:rsidR="00524959" w:rsidRDefault="00524959"/>
    <w:p w14:paraId="3862F3D8" w14:textId="1E6B5470" w:rsidR="00F27BB7" w:rsidRDefault="002B7C18">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 w14:paraId="4CE8B9AB" w14:textId="77777777" w:rsidR="00F27BB7" w:rsidRDefault="002B7C18">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pPr>
      <w:r>
        <w:t>R1-2111510 Proposal 3</w:t>
      </w:r>
    </w:p>
    <w:p w14:paraId="775D44B5" w14:textId="77777777" w:rsidR="00F27BB7" w:rsidRDefault="002B7C18">
      <w:pPr>
        <w:numPr>
          <w:ilvl w:val="0"/>
          <w:numId w:val="21"/>
        </w:numPr>
        <w:spacing w:before="60"/>
        <w:ind w:left="288" w:hanging="288"/>
      </w:pPr>
      <w:r>
        <w:t>For inter-slot frequency hopping with inter-slot bundling</w:t>
      </w:r>
    </w:p>
    <w:p w14:paraId="5021CF89" w14:textId="77777777" w:rsidR="00F27BB7" w:rsidRDefault="002B7C18">
      <w:pPr>
        <w:numPr>
          <w:ilvl w:val="1"/>
          <w:numId w:val="21"/>
        </w:numPr>
        <w:spacing w:before="60"/>
        <w:ind w:left="648" w:hanging="360"/>
      </w:pPr>
      <w:r>
        <w:t>Option 1 is supported for the hopping interval determination.</w:t>
      </w:r>
    </w:p>
    <w:p w14:paraId="3C23974E" w14:textId="77777777" w:rsidR="00F27BB7" w:rsidRDefault="002B7C18">
      <w:pPr>
        <w:numPr>
          <w:ilvl w:val="1"/>
          <w:numId w:val="21"/>
        </w:numPr>
        <w:spacing w:before="60"/>
        <w:ind w:left="648" w:hanging="360"/>
      </w:pPr>
      <w:r>
        <w:t>Hopping interval can be separately configured from TDW length.</w:t>
      </w:r>
    </w:p>
    <w:p w14:paraId="3C7071B0" w14:textId="77777777" w:rsidR="00F27BB7" w:rsidRDefault="002B7C18">
      <w:pPr>
        <w:numPr>
          <w:ilvl w:val="1"/>
          <w:numId w:val="21"/>
        </w:numPr>
        <w:spacing w:before="60"/>
        <w:ind w:left="648" w:hanging="360"/>
      </w:pPr>
      <w:r>
        <w:t xml:space="preserve">Frequency hopping pattern is determined based on slot index. </w:t>
      </w:r>
    </w:p>
    <w:p w14:paraId="40C64B6C" w14:textId="77777777" w:rsidR="00F27BB7" w:rsidRDefault="00F27BB7"/>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rPr>
          <w:bCs/>
          <w:lang w:eastAsia="ja-JP"/>
        </w:rPr>
      </w:pPr>
    </w:p>
    <w:p w14:paraId="1BF19341" w14:textId="77777777" w:rsidR="00F27BB7" w:rsidRDefault="002B7C18">
      <w:r>
        <w:t>On this issue, FL would like to collect more views from companies using the following table, before making a proposal.</w:t>
      </w:r>
    </w:p>
    <w:p w14:paraId="1DAADEE9" w14:textId="77777777" w:rsidR="00F27BB7" w:rsidRDefault="002B7C18">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rPr>
                <w:b/>
                <w:bCs/>
              </w:rPr>
            </w:pPr>
            <w:bookmarkStart w:id="16" w:name="_Hlk87874173"/>
            <w:r>
              <w:rPr>
                <w:b/>
                <w:bCs/>
              </w:rPr>
              <w:t>Company name</w:t>
            </w:r>
          </w:p>
        </w:tc>
        <w:tc>
          <w:tcPr>
            <w:tcW w:w="3207" w:type="dxa"/>
          </w:tcPr>
          <w:p w14:paraId="21B1D5FC" w14:textId="77777777" w:rsidR="00F27BB7" w:rsidRDefault="002B7C18">
            <w:pPr>
              <w:spacing w:before="0"/>
              <w:rPr>
                <w:b/>
                <w:bCs/>
              </w:rPr>
            </w:pPr>
            <w:r>
              <w:rPr>
                <w:b/>
                <w:bCs/>
              </w:rPr>
              <w:t>Support same or different length between hopping interval and configured TDW?</w:t>
            </w:r>
          </w:p>
        </w:tc>
        <w:tc>
          <w:tcPr>
            <w:tcW w:w="2642" w:type="dxa"/>
          </w:tcPr>
          <w:p w14:paraId="3E6AEE80" w14:textId="77777777" w:rsidR="00F27BB7" w:rsidRDefault="002B7C18">
            <w:pPr>
              <w:rPr>
                <w:b/>
                <w:bCs/>
              </w:rPr>
            </w:pPr>
            <w:r>
              <w:rPr>
                <w:b/>
                <w:bCs/>
              </w:rPr>
              <w:t>Pros and cons of adopting same length</w:t>
            </w:r>
          </w:p>
        </w:tc>
        <w:tc>
          <w:tcPr>
            <w:tcW w:w="2642" w:type="dxa"/>
          </w:tcPr>
          <w:p w14:paraId="274C890E" w14:textId="77777777" w:rsidR="00F27BB7" w:rsidRDefault="002B7C18">
            <w:pPr>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3207" w:type="dxa"/>
            <w:shd w:val="clear" w:color="auto" w:fill="auto"/>
          </w:tcPr>
          <w:p w14:paraId="6AB5784B"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rPr>
                <w:lang w:eastAsia="zh-CN"/>
              </w:rPr>
            </w:pPr>
          </w:p>
        </w:tc>
      </w:tr>
      <w:bookmarkEnd w:id="16"/>
      <w:tr w:rsidR="00F27BB7" w14:paraId="6C19C931" w14:textId="77777777">
        <w:tc>
          <w:tcPr>
            <w:tcW w:w="1471" w:type="dxa"/>
          </w:tcPr>
          <w:p w14:paraId="3674FB8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rPr>
                <w:bCs/>
                <w:lang w:eastAsia="zh-CN"/>
              </w:rPr>
            </w:pPr>
            <w:r>
              <w:rPr>
                <w:rFonts w:eastAsia="MS Mincho"/>
                <w:lang w:eastAsia="ja-JP"/>
              </w:rPr>
              <w:t>Support same and different length</w:t>
            </w:r>
          </w:p>
        </w:tc>
        <w:tc>
          <w:tcPr>
            <w:tcW w:w="2642" w:type="dxa"/>
          </w:tcPr>
          <w:p w14:paraId="5F3FE523" w14:textId="77777777" w:rsidR="00F27BB7" w:rsidRDefault="002B7C18">
            <w:pPr>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rPr>
                <w:rFonts w:eastAsia="MS Mincho"/>
                <w:lang w:eastAsia="ja-JP"/>
              </w:rPr>
            </w:pPr>
          </w:p>
          <w:p w14:paraId="77BEC1B2" w14:textId="77777777" w:rsidR="00F27BB7" w:rsidRDefault="002B7C18">
            <w:pPr>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rPr>
                <w:rFonts w:eastAsia="MS Mincho"/>
                <w:bCs/>
                <w:lang w:eastAsia="ja-JP"/>
              </w:rPr>
            </w:pPr>
            <w:r>
              <w:rPr>
                <w:rFonts w:eastAsia="MS Mincho"/>
                <w:bCs/>
                <w:lang w:eastAsia="ja-JP"/>
              </w:rPr>
              <w:t>QC</w:t>
            </w:r>
          </w:p>
        </w:tc>
        <w:tc>
          <w:tcPr>
            <w:tcW w:w="3207" w:type="dxa"/>
          </w:tcPr>
          <w:p w14:paraId="524AF8FA" w14:textId="77777777" w:rsidR="00F27BB7" w:rsidRDefault="002B7C18">
            <w:pPr>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rPr>
                <w:rFonts w:eastAsia="MS Mincho"/>
                <w:lang w:eastAsia="ja-JP"/>
              </w:rPr>
            </w:pPr>
          </w:p>
        </w:tc>
        <w:tc>
          <w:tcPr>
            <w:tcW w:w="2642" w:type="dxa"/>
          </w:tcPr>
          <w:p w14:paraId="7591E6EA" w14:textId="77777777" w:rsidR="00F27BB7" w:rsidRDefault="002B7C18">
            <w:pPr>
              <w:rPr>
                <w:rFonts w:eastAsia="MS Mincho"/>
                <w:lang w:eastAsia="ja-JP"/>
              </w:rPr>
            </w:pPr>
            <w:r>
              <w:rPr>
                <w:rFonts w:eastAsia="MS Mincho"/>
                <w:lang w:eastAsia="ja-JP"/>
              </w:rPr>
              <w:t>We are thinking of hopping being completely decoupled from TDW configuration. Therefore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rPr>
                <w:rFonts w:eastAsia="MS Mincho"/>
                <w:bCs/>
                <w:lang w:eastAsia="ja-JP"/>
              </w:rPr>
            </w:pPr>
            <w:r>
              <w:rPr>
                <w:bCs/>
              </w:rPr>
              <w:t>Nokia/NSB</w:t>
            </w:r>
          </w:p>
        </w:tc>
        <w:tc>
          <w:tcPr>
            <w:tcW w:w="3207" w:type="dxa"/>
          </w:tcPr>
          <w:p w14:paraId="455BED99" w14:textId="77777777" w:rsidR="00F27BB7" w:rsidRDefault="002B7C18">
            <w:pPr>
              <w:spacing w:before="0"/>
              <w:rPr>
                <w:lang w:eastAsia="zh-CN"/>
              </w:rPr>
            </w:pPr>
            <w:r>
              <w:rPr>
                <w:lang w:eastAsia="zh-CN"/>
              </w:rPr>
              <w:t>Different length in case of actual windows created by semi-static events</w:t>
            </w:r>
          </w:p>
          <w:p w14:paraId="72B6EEBB" w14:textId="77777777" w:rsidR="00F27BB7" w:rsidRDefault="00F27BB7">
            <w:pPr>
              <w:spacing w:before="0"/>
              <w:rPr>
                <w:lang w:eastAsia="zh-CN"/>
              </w:rPr>
            </w:pPr>
          </w:p>
          <w:p w14:paraId="6EF16834" w14:textId="77777777" w:rsidR="00F27BB7" w:rsidRDefault="002B7C18">
            <w:pPr>
              <w:spacing w:before="0"/>
              <w:rPr>
                <w:lang w:eastAsia="zh-CN"/>
              </w:rPr>
            </w:pPr>
            <w:r>
              <w:rPr>
                <w:lang w:eastAsia="zh-CN"/>
              </w:rPr>
              <w:t>Same length in case of actual windows created by dynamic events.</w:t>
            </w:r>
          </w:p>
          <w:p w14:paraId="3E377EDD" w14:textId="77777777" w:rsidR="00F27BB7" w:rsidRDefault="00F27BB7">
            <w:pPr>
              <w:spacing w:before="0"/>
              <w:rPr>
                <w:lang w:eastAsia="zh-CN"/>
              </w:rPr>
            </w:pPr>
          </w:p>
          <w:p w14:paraId="720AB461" w14:textId="77777777" w:rsidR="00F27BB7" w:rsidRDefault="002B7C18">
            <w:pPr>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rPr>
                <w:lang w:eastAsia="zh-CN"/>
              </w:rPr>
            </w:pPr>
            <w:r>
              <w:rPr>
                <w:lang w:eastAsia="zh-CN"/>
              </w:rPr>
              <w:t xml:space="preserve">CON: </w:t>
            </w:r>
          </w:p>
          <w:p w14:paraId="7C8B37DD"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lastRenderedPageBreak/>
              <w:t>FH gains will be smaller, regardless of whether events occur within a TDW or not</w:t>
            </w:r>
          </w:p>
          <w:p w14:paraId="6ABF7EDD" w14:textId="77777777" w:rsidR="00F27BB7" w:rsidRDefault="00F27BB7">
            <w:pPr>
              <w:rPr>
                <w:lang w:eastAsia="zh-CN"/>
              </w:rPr>
            </w:pPr>
          </w:p>
          <w:p w14:paraId="4F72E529" w14:textId="77777777" w:rsidR="00F27BB7" w:rsidRDefault="00F27BB7">
            <w:pPr>
              <w:rPr>
                <w:rFonts w:eastAsia="MS Mincho"/>
                <w:lang w:eastAsia="ja-JP"/>
              </w:rPr>
            </w:pPr>
          </w:p>
        </w:tc>
        <w:tc>
          <w:tcPr>
            <w:tcW w:w="2642" w:type="dxa"/>
          </w:tcPr>
          <w:p w14:paraId="05CE3FEC" w14:textId="77777777" w:rsidR="00F27BB7" w:rsidRDefault="002B7C18">
            <w:pPr>
              <w:rPr>
                <w:lang w:eastAsia="zh-CN"/>
              </w:rPr>
            </w:pPr>
            <w:r>
              <w:rPr>
                <w:lang w:eastAsia="zh-CN"/>
              </w:rPr>
              <w:lastRenderedPageBreak/>
              <w:t>PRO: FH gains are larger, irrespective of whether events occur or not</w:t>
            </w:r>
          </w:p>
          <w:p w14:paraId="5476F509" w14:textId="77777777" w:rsidR="00F27BB7" w:rsidRDefault="002B7C18">
            <w:pPr>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rPr>
                <w:bCs/>
              </w:rPr>
            </w:pPr>
            <w:r>
              <w:rPr>
                <w:rFonts w:hint="eastAsia"/>
                <w:bCs/>
                <w:lang w:eastAsia="zh-CN"/>
              </w:rPr>
              <w:t>China Telecom</w:t>
            </w:r>
          </w:p>
        </w:tc>
        <w:tc>
          <w:tcPr>
            <w:tcW w:w="3207" w:type="dxa"/>
          </w:tcPr>
          <w:p w14:paraId="6013A2E2"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rPr>
                <w:lang w:eastAsia="zh-CN"/>
              </w:rPr>
            </w:pPr>
          </w:p>
          <w:p w14:paraId="39EF72D7" w14:textId="77777777" w:rsidR="00F27BB7" w:rsidRDefault="002B7C18">
            <w:pPr>
              <w:spacing w:before="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rPr>
                <w:lang w:eastAsia="zh-CN"/>
              </w:rPr>
            </w:pPr>
          </w:p>
          <w:p w14:paraId="7B0D5DEE" w14:textId="77777777" w:rsidR="00F27BB7" w:rsidRDefault="002B7C18">
            <w:pPr>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rPr>
                <w:lang w:eastAsia="zh-CN"/>
              </w:rPr>
            </w:pPr>
          </w:p>
          <w:p w14:paraId="3CDAD8D1" w14:textId="77777777" w:rsidR="00F27BB7" w:rsidRDefault="002B7C18">
            <w:pPr>
              <w:rPr>
                <w:lang w:eastAsia="zh-CN"/>
              </w:rPr>
            </w:pPr>
            <w:r>
              <w:rPr>
                <w:rFonts w:hint="eastAsia"/>
                <w:lang w:eastAsia="zh-CN"/>
              </w:rPr>
              <w:t xml:space="preserve">Cons: less flexibility. </w:t>
            </w:r>
          </w:p>
        </w:tc>
        <w:tc>
          <w:tcPr>
            <w:tcW w:w="2642" w:type="dxa"/>
          </w:tcPr>
          <w:p w14:paraId="32BC9C46" w14:textId="77777777" w:rsidR="00F27BB7" w:rsidRDefault="002B7C18">
            <w:pPr>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rPr>
                <w:bCs/>
                <w:lang w:eastAsia="zh-CN"/>
              </w:rPr>
            </w:pPr>
            <w:r>
              <w:rPr>
                <w:rFonts w:hint="eastAsia"/>
                <w:bCs/>
                <w:lang w:eastAsia="zh-CN"/>
              </w:rPr>
              <w:t>CATT</w:t>
            </w:r>
          </w:p>
        </w:tc>
        <w:tc>
          <w:tcPr>
            <w:tcW w:w="3207" w:type="dxa"/>
          </w:tcPr>
          <w:p w14:paraId="148A3A28"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rPr>
                <w:lang w:eastAsia="zh-CN"/>
              </w:rPr>
            </w:pPr>
          </w:p>
        </w:tc>
        <w:tc>
          <w:tcPr>
            <w:tcW w:w="2642" w:type="dxa"/>
          </w:tcPr>
          <w:p w14:paraId="29895ED1" w14:textId="77777777" w:rsidR="00F27BB7" w:rsidRDefault="002B7C18">
            <w:pPr>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rPr>
                <w:bCs/>
                <w:lang w:eastAsia="zh-CN"/>
              </w:rPr>
            </w:pPr>
            <w:r>
              <w:rPr>
                <w:bCs/>
                <w:lang w:eastAsia="zh-CN"/>
              </w:rPr>
              <w:t>V</w:t>
            </w:r>
            <w:r w:rsidR="002B7C18">
              <w:rPr>
                <w:bCs/>
                <w:lang w:eastAsia="zh-CN"/>
              </w:rPr>
              <w:t>ivo</w:t>
            </w:r>
          </w:p>
        </w:tc>
        <w:tc>
          <w:tcPr>
            <w:tcW w:w="3207" w:type="dxa"/>
          </w:tcPr>
          <w:p w14:paraId="7406CBD6" w14:textId="77777777" w:rsidR="00F27BB7" w:rsidRDefault="002B7C18">
            <w:pPr>
              <w:rPr>
                <w:lang w:eastAsia="zh-CN"/>
              </w:rPr>
            </w:pPr>
            <w:r>
              <w:rPr>
                <w:lang w:eastAsia="zh-CN"/>
              </w:rPr>
              <w:t>Same</w:t>
            </w:r>
          </w:p>
        </w:tc>
        <w:tc>
          <w:tcPr>
            <w:tcW w:w="2642" w:type="dxa"/>
          </w:tcPr>
          <w:p w14:paraId="43C6BD9D" w14:textId="77777777" w:rsidR="00F27BB7" w:rsidRDefault="002B7C18">
            <w:pPr>
              <w:rPr>
                <w:lang w:eastAsia="zh-CN"/>
              </w:rPr>
            </w:pPr>
            <w:r>
              <w:rPr>
                <w:lang w:eastAsia="zh-CN"/>
              </w:rPr>
              <w:t>Pros:</w:t>
            </w:r>
          </w:p>
          <w:p w14:paraId="3A650707" w14:textId="77777777" w:rsidR="00F27BB7" w:rsidRDefault="002B7C18">
            <w:pPr>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rPr>
                <w:lang w:eastAsia="zh-CN"/>
              </w:rPr>
            </w:pPr>
            <w:r>
              <w:rPr>
                <w:lang w:eastAsia="zh-CN"/>
              </w:rPr>
              <w:t xml:space="preserve">Cons: </w:t>
            </w:r>
          </w:p>
          <w:p w14:paraId="271FF5E8" w14:textId="77777777" w:rsidR="00F27BB7" w:rsidRDefault="002B7C18">
            <w:pPr>
              <w:rPr>
                <w:lang w:eastAsia="zh-CN"/>
              </w:rPr>
            </w:pPr>
            <w:r>
              <w:rPr>
                <w:lang w:eastAsia="zh-CN"/>
              </w:rPr>
              <w:t>1, higher signaling overhead to configure a different length;</w:t>
            </w:r>
          </w:p>
          <w:p w14:paraId="10298546" w14:textId="77777777" w:rsidR="00F27BB7" w:rsidRDefault="002B7C18">
            <w:pPr>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rPr>
                <w:bCs/>
                <w:lang w:eastAsia="zh-CN"/>
              </w:rPr>
            </w:pPr>
            <w:r>
              <w:rPr>
                <w:rFonts w:hint="eastAsia"/>
                <w:bCs/>
                <w:lang w:eastAsia="zh-CN"/>
              </w:rPr>
              <w:t>ZTE</w:t>
            </w:r>
          </w:p>
        </w:tc>
        <w:tc>
          <w:tcPr>
            <w:tcW w:w="3207" w:type="dxa"/>
          </w:tcPr>
          <w:p w14:paraId="54027940" w14:textId="77777777" w:rsidR="00F27BB7" w:rsidRDefault="002B7C18">
            <w:pPr>
              <w:rPr>
                <w:lang w:eastAsia="zh-CN"/>
              </w:rPr>
            </w:pPr>
            <w:r>
              <w:rPr>
                <w:rFonts w:hint="eastAsia"/>
                <w:lang w:eastAsia="zh-CN"/>
              </w:rPr>
              <w:t>Same</w:t>
            </w:r>
          </w:p>
        </w:tc>
        <w:tc>
          <w:tcPr>
            <w:tcW w:w="2642" w:type="dxa"/>
          </w:tcPr>
          <w:p w14:paraId="7DF271C6" w14:textId="77777777" w:rsidR="00F27BB7" w:rsidRDefault="002B7C18">
            <w:pPr>
              <w:rPr>
                <w:lang w:eastAsia="zh-CN"/>
              </w:rPr>
            </w:pPr>
            <w:r>
              <w:rPr>
                <w:rFonts w:hint="eastAsia"/>
                <w:lang w:eastAsia="zh-CN"/>
              </w:rPr>
              <w:t xml:space="preserve">Pros: </w:t>
            </w:r>
          </w:p>
          <w:p w14:paraId="5903BDDA" w14:textId="77777777" w:rsidR="00F27BB7" w:rsidRDefault="002B7C18">
            <w:pPr>
              <w:rPr>
                <w:lang w:eastAsia="zh-CN"/>
              </w:rPr>
            </w:pPr>
            <w:r>
              <w:rPr>
                <w:rFonts w:hint="eastAsia"/>
                <w:lang w:eastAsia="zh-CN"/>
              </w:rPr>
              <w:t xml:space="preserve">Less signaling overhead; simple procedure without considering FH as an event; and better </w:t>
            </w:r>
            <w:r>
              <w:rPr>
                <w:rFonts w:hint="eastAsia"/>
                <w:lang w:eastAsia="zh-CN"/>
              </w:rPr>
              <w:lastRenderedPageBreak/>
              <w:t xml:space="preserve">performance by DMRS bundling across a longer duration. </w:t>
            </w:r>
          </w:p>
        </w:tc>
        <w:tc>
          <w:tcPr>
            <w:tcW w:w="2642" w:type="dxa"/>
          </w:tcPr>
          <w:p w14:paraId="7F973706" w14:textId="77777777" w:rsidR="00F27BB7" w:rsidRDefault="002B7C18">
            <w:pPr>
              <w:rPr>
                <w:lang w:eastAsia="zh-CN"/>
              </w:rPr>
            </w:pPr>
            <w:r>
              <w:rPr>
                <w:rFonts w:hint="eastAsia"/>
                <w:lang w:eastAsia="zh-CN"/>
              </w:rPr>
              <w:lastRenderedPageBreak/>
              <w:t>Cons:</w:t>
            </w:r>
          </w:p>
          <w:p w14:paraId="6726D16C" w14:textId="77777777" w:rsidR="00F27BB7" w:rsidRDefault="002B7C18">
            <w:pPr>
              <w:rPr>
                <w:lang w:eastAsia="zh-CN"/>
              </w:rPr>
            </w:pPr>
            <w:r>
              <w:rPr>
                <w:rFonts w:hint="eastAsia"/>
                <w:lang w:eastAsia="zh-CN"/>
              </w:rPr>
              <w:t xml:space="preserve">Large signaling overhead; FH needs to be treated as an event which unnecessarily </w:t>
            </w:r>
            <w:r>
              <w:rPr>
                <w:rFonts w:hint="eastAsia"/>
                <w:lang w:eastAsia="zh-CN"/>
              </w:rPr>
              <w:lastRenderedPageBreak/>
              <w:t xml:space="preserve">complicates the implementation; Worse performance. </w:t>
            </w:r>
          </w:p>
        </w:tc>
      </w:tr>
      <w:tr w:rsidR="005714F3" w14:paraId="7CF48675" w14:textId="77777777">
        <w:tc>
          <w:tcPr>
            <w:tcW w:w="1471" w:type="dxa"/>
          </w:tcPr>
          <w:p w14:paraId="03ABED4A" w14:textId="7E3D31E6" w:rsidR="005714F3" w:rsidRDefault="005714F3">
            <w:pPr>
              <w:rPr>
                <w:bCs/>
                <w:lang w:eastAsia="zh-CN"/>
              </w:rPr>
            </w:pPr>
            <w:r w:rsidRPr="005714F3">
              <w:rPr>
                <w:bCs/>
                <w:lang w:eastAsia="zh-CN"/>
              </w:rPr>
              <w:lastRenderedPageBreak/>
              <w:t>InterDigital</w:t>
            </w:r>
          </w:p>
        </w:tc>
        <w:tc>
          <w:tcPr>
            <w:tcW w:w="3207" w:type="dxa"/>
          </w:tcPr>
          <w:p w14:paraId="75BAE142" w14:textId="463CAA67" w:rsidR="005714F3" w:rsidRDefault="005714F3">
            <w:pPr>
              <w:rPr>
                <w:lang w:eastAsia="zh-CN"/>
              </w:rPr>
            </w:pPr>
            <w:r>
              <w:rPr>
                <w:lang w:eastAsia="zh-CN"/>
              </w:rPr>
              <w:t>Same</w:t>
            </w:r>
          </w:p>
        </w:tc>
        <w:tc>
          <w:tcPr>
            <w:tcW w:w="2642" w:type="dxa"/>
          </w:tcPr>
          <w:p w14:paraId="1D6095B8" w14:textId="4E9E80F5" w:rsidR="005714F3" w:rsidRDefault="006E53BE">
            <w:pPr>
              <w:rPr>
                <w:lang w:eastAsia="zh-CN"/>
              </w:rPr>
            </w:pPr>
            <w:r>
              <w:rPr>
                <w:lang w:val="en-GB" w:eastAsia="zh-CN"/>
              </w:rPr>
              <w:t>Pro : consistency, for the same reason mentioned by China Telecom</w:t>
            </w:r>
          </w:p>
        </w:tc>
        <w:tc>
          <w:tcPr>
            <w:tcW w:w="2642" w:type="dxa"/>
          </w:tcPr>
          <w:p w14:paraId="1D5C6752" w14:textId="77777777" w:rsidR="005714F3" w:rsidRDefault="005714F3">
            <w:pPr>
              <w:rPr>
                <w:lang w:eastAsia="zh-CN"/>
              </w:rPr>
            </w:pPr>
          </w:p>
        </w:tc>
      </w:tr>
      <w:tr w:rsidR="0006256A" w14:paraId="38CA64D6" w14:textId="77777777">
        <w:tc>
          <w:tcPr>
            <w:tcW w:w="1471" w:type="dxa"/>
          </w:tcPr>
          <w:p w14:paraId="022639D7" w14:textId="36241966" w:rsidR="0006256A" w:rsidRPr="005714F3" w:rsidRDefault="0006256A">
            <w:pPr>
              <w:rPr>
                <w:bCs/>
                <w:lang w:eastAsia="zh-CN"/>
              </w:rPr>
            </w:pPr>
            <w:r>
              <w:rPr>
                <w:bCs/>
                <w:lang w:eastAsia="zh-CN"/>
              </w:rPr>
              <w:t>Intel</w:t>
            </w:r>
          </w:p>
        </w:tc>
        <w:tc>
          <w:tcPr>
            <w:tcW w:w="3207" w:type="dxa"/>
          </w:tcPr>
          <w:p w14:paraId="01E54051" w14:textId="6FF7BA92" w:rsidR="00EF2B3D" w:rsidRDefault="0006256A" w:rsidP="00EF2B3D">
            <w:pPr>
              <w:spacing w:before="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rPr>
                <w:lang w:eastAsia="zh-CN"/>
              </w:rPr>
            </w:pPr>
          </w:p>
        </w:tc>
        <w:tc>
          <w:tcPr>
            <w:tcW w:w="2642" w:type="dxa"/>
          </w:tcPr>
          <w:p w14:paraId="67D99D0E" w14:textId="77777777" w:rsidR="0006256A" w:rsidRDefault="00094D84">
            <w:pPr>
              <w:rPr>
                <w:lang w:val="en-GB" w:eastAsia="zh-CN"/>
              </w:rPr>
            </w:pPr>
            <w:r>
              <w:rPr>
                <w:lang w:val="en-GB" w:eastAsia="zh-CN"/>
              </w:rPr>
              <w:t xml:space="preserve">Pro: no need to signal the hopping length parameter. </w:t>
            </w:r>
          </w:p>
          <w:p w14:paraId="121B4094" w14:textId="051A8889" w:rsidR="001719D0" w:rsidRDefault="001719D0">
            <w:pPr>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rPr>
                <w:bCs/>
                <w:lang w:eastAsia="zh-CN"/>
              </w:rPr>
            </w:pPr>
            <w:r>
              <w:rPr>
                <w:bCs/>
                <w:lang w:eastAsia="zh-CN"/>
              </w:rPr>
              <w:t>Ericsson</w:t>
            </w:r>
          </w:p>
        </w:tc>
        <w:tc>
          <w:tcPr>
            <w:tcW w:w="3207" w:type="dxa"/>
          </w:tcPr>
          <w:p w14:paraId="260FC4C5" w14:textId="77777777" w:rsidR="00A24A8F" w:rsidRDefault="00A24A8F" w:rsidP="009F3CBD">
            <w:pPr>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rPr>
                <w:lang w:eastAsia="zh-CN"/>
              </w:rPr>
            </w:pPr>
            <w:r>
              <w:rPr>
                <w:lang w:eastAsia="zh-CN"/>
              </w:rPr>
              <w:t>Cons:</w:t>
            </w:r>
          </w:p>
          <w:p w14:paraId="0193BDCA" w14:textId="77777777" w:rsidR="00A24A8F" w:rsidRDefault="00A24A8F" w:rsidP="009F3CBD">
            <w:pPr>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rPr>
                <w:lang w:eastAsia="zh-CN"/>
              </w:rPr>
            </w:pPr>
            <w:r>
              <w:rPr>
                <w:lang w:eastAsia="zh-CN"/>
              </w:rPr>
              <w:t>Unnecessarily restricts FH to exactly match JCE.</w:t>
            </w:r>
          </w:p>
          <w:p w14:paraId="49E3A10E" w14:textId="77777777" w:rsidR="00A24A8F" w:rsidRDefault="00A24A8F" w:rsidP="009F3CBD">
            <w:pPr>
              <w:rPr>
                <w:lang w:eastAsia="zh-CN"/>
              </w:rPr>
            </w:pPr>
          </w:p>
        </w:tc>
        <w:tc>
          <w:tcPr>
            <w:tcW w:w="2642" w:type="dxa"/>
          </w:tcPr>
          <w:p w14:paraId="3CA660AD" w14:textId="77777777" w:rsidR="00A24A8F" w:rsidRDefault="00A24A8F" w:rsidP="009F3CBD">
            <w:pPr>
              <w:rPr>
                <w:lang w:eastAsia="zh-CN"/>
              </w:rPr>
            </w:pPr>
            <w:r>
              <w:rPr>
                <w:lang w:eastAsia="zh-CN"/>
              </w:rPr>
              <w:t>Pros:</w:t>
            </w:r>
          </w:p>
          <w:p w14:paraId="55D7B30D" w14:textId="77777777" w:rsidR="00A24A8F" w:rsidRDefault="00A24A8F" w:rsidP="009F3CBD">
            <w:pPr>
              <w:rPr>
                <w:lang w:eastAsia="zh-CN"/>
              </w:rPr>
            </w:pPr>
            <w:r>
              <w:rPr>
                <w:lang w:eastAsia="zh-CN"/>
              </w:rPr>
              <w:t>Allows cell specific FH operation, where UEs can hop in the same pattern to improve resource efficiency.</w:t>
            </w:r>
          </w:p>
          <w:p w14:paraId="4EFCCA45" w14:textId="77777777" w:rsidR="00A24A8F" w:rsidRDefault="00A24A8F" w:rsidP="009F3CBD">
            <w:pPr>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rPr>
                <w:bCs/>
                <w:lang w:eastAsia="zh-CN"/>
              </w:rPr>
            </w:pPr>
            <w:r>
              <w:rPr>
                <w:bCs/>
                <w:lang w:eastAsia="zh-CN"/>
              </w:rPr>
              <w:t>Lenovo, Motorola Mobility</w:t>
            </w:r>
          </w:p>
        </w:tc>
        <w:tc>
          <w:tcPr>
            <w:tcW w:w="3207" w:type="dxa"/>
          </w:tcPr>
          <w:p w14:paraId="61E81FDA" w14:textId="05A59721" w:rsidR="00C66CD7" w:rsidRDefault="00C66CD7" w:rsidP="00C66CD7">
            <w:pPr>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rPr>
                <w:lang w:eastAsia="zh-CN"/>
              </w:rPr>
            </w:pPr>
          </w:p>
        </w:tc>
      </w:tr>
      <w:tr w:rsidR="009D77CB" w14:paraId="35CE77F0" w14:textId="77777777" w:rsidTr="00A24A8F">
        <w:tc>
          <w:tcPr>
            <w:tcW w:w="1471" w:type="dxa"/>
          </w:tcPr>
          <w:p w14:paraId="35EE7E8D" w14:textId="7F1A724B" w:rsidR="009D77CB" w:rsidRPr="009D77CB" w:rsidRDefault="009D77CB" w:rsidP="009D77CB">
            <w:pPr>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rPr>
                <w:rFonts w:eastAsia="Malgun Gothic"/>
                <w:lang w:eastAsia="ko-KR"/>
              </w:rPr>
            </w:pPr>
          </w:p>
          <w:p w14:paraId="5950895C" w14:textId="7F06DA2C" w:rsidR="009D77CB"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rPr>
                <w:lang w:val="en-GB" w:eastAsia="zh-CN"/>
              </w:rPr>
            </w:pPr>
            <w:r>
              <w:rPr>
                <w:rFonts w:eastAsia="Malgun Gothic" w:hint="eastAsia"/>
                <w:lang w:eastAsia="ko-KR"/>
              </w:rPr>
              <w:lastRenderedPageBreak/>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rPr>
                <w:rFonts w:eastAsia="Malgun Gothic"/>
                <w:lang w:eastAsia="ko-KR"/>
              </w:rPr>
            </w:pPr>
            <w:r>
              <w:rPr>
                <w:rFonts w:eastAsia="Malgun Gothic"/>
                <w:lang w:eastAsia="ko-KR"/>
              </w:rPr>
              <w:lastRenderedPageBreak/>
              <w:t>For the different length between hopping interval and configured TDW, and same length between hopping interval and actual TDW</w:t>
            </w:r>
          </w:p>
          <w:p w14:paraId="6870EAF1" w14:textId="77777777" w:rsidR="00FD6DA7" w:rsidRPr="00FD6DA7" w:rsidRDefault="00FD6DA7" w:rsidP="009D77CB">
            <w:pPr>
              <w:spacing w:before="0"/>
              <w:rPr>
                <w:rFonts w:eastAsia="Malgun Gothic"/>
                <w:lang w:eastAsia="ko-KR"/>
              </w:rPr>
            </w:pPr>
          </w:p>
          <w:p w14:paraId="384D565C" w14:textId="4C4057BC" w:rsidR="009D77CB" w:rsidRPr="00DA2157" w:rsidRDefault="009D77CB" w:rsidP="009D77CB">
            <w:pPr>
              <w:spacing w:before="0"/>
              <w:rPr>
                <w:rFonts w:eastAsia="Malgun Gothic"/>
                <w:lang w:eastAsia="ko-KR"/>
              </w:rPr>
            </w:pPr>
            <w:r>
              <w:rPr>
                <w:rFonts w:eastAsia="Malgun Gothic" w:hint="eastAsia"/>
                <w:lang w:eastAsia="ko-KR"/>
              </w:rPr>
              <w:lastRenderedPageBreak/>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If dynamic event is considered, mis-alignment between gNB and UE</w:t>
            </w:r>
          </w:p>
        </w:tc>
      </w:tr>
      <w:tr w:rsidR="00B822F0" w14:paraId="21C71DF5" w14:textId="77777777" w:rsidTr="00A24A8F">
        <w:tc>
          <w:tcPr>
            <w:tcW w:w="1471" w:type="dxa"/>
          </w:tcPr>
          <w:p w14:paraId="09F0FE06" w14:textId="7EABB24D" w:rsidR="00B822F0" w:rsidRPr="00B822F0" w:rsidRDefault="00B822F0" w:rsidP="009D77CB">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07" w:type="dxa"/>
          </w:tcPr>
          <w:p w14:paraId="14D357C8" w14:textId="77777777" w:rsidR="00B822F0" w:rsidRDefault="00B822F0" w:rsidP="009D77CB">
            <w:pPr>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rPr>
                <w:rFonts w:eastAsia="MS Mincho"/>
                <w:lang w:eastAsia="ja-JP"/>
              </w:rPr>
            </w:pPr>
            <w:r>
              <w:rPr>
                <w:rFonts w:eastAsia="MS Mincho"/>
                <w:lang w:eastAsia="ja-JP"/>
              </w:rPr>
              <w:t>(Option 2 in FL Proposal 3)</w:t>
            </w:r>
          </w:p>
          <w:p w14:paraId="31CEBE93" w14:textId="77D202E5" w:rsidR="00B822F0" w:rsidRPr="00B822F0" w:rsidRDefault="00B822F0" w:rsidP="009D77CB">
            <w:pPr>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rPr>
                <w:rFonts w:eastAsia="MS Mincho"/>
                <w:lang w:eastAsia="ja-JP"/>
              </w:rPr>
            </w:pPr>
            <w:r>
              <w:rPr>
                <w:rFonts w:eastAsia="MS Mincho"/>
                <w:lang w:eastAsia="ja-JP"/>
              </w:rPr>
              <w:t>(Option 1 in FL Proposal 3)</w:t>
            </w:r>
          </w:p>
          <w:p w14:paraId="2B63D710" w14:textId="452DC538" w:rsidR="00B822F0" w:rsidRDefault="00B822F0" w:rsidP="00B822F0">
            <w:pPr>
              <w:rPr>
                <w:rFonts w:eastAsia="MS Mincho"/>
                <w:lang w:eastAsia="ja-JP"/>
              </w:rPr>
            </w:pPr>
            <w:r>
              <w:rPr>
                <w:rFonts w:eastAsia="MS Mincho"/>
                <w:lang w:eastAsia="ja-JP"/>
              </w:rPr>
              <w:t xml:space="preserve"> Pros : flexible configuration for the configured TDW and FH duration for UE multiplexing.</w:t>
            </w:r>
          </w:p>
          <w:p w14:paraId="6371DA0D" w14:textId="266F68BA" w:rsidR="00B822F0" w:rsidRPr="00B822F0" w:rsidRDefault="00B822F0" w:rsidP="00B822F0">
            <w:pPr>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rPr>
                <w:lang w:eastAsia="zh-CN"/>
              </w:rPr>
            </w:pPr>
            <w:r>
              <w:rPr>
                <w:lang w:eastAsia="zh-CN"/>
              </w:rPr>
              <w:t xml:space="preserve">Additional events can be caused by FH for available based PUSCH repetition and PUCCH </w:t>
            </w:r>
            <w:r>
              <w:rPr>
                <w:lang w:eastAsia="zh-CN"/>
              </w:rPr>
              <w:lastRenderedPageBreak/>
              <w:t>repetition, even if they have the same value.</w:t>
            </w:r>
          </w:p>
        </w:tc>
        <w:tc>
          <w:tcPr>
            <w:tcW w:w="2642" w:type="dxa"/>
          </w:tcPr>
          <w:p w14:paraId="5D786C8B" w14:textId="77777777" w:rsidR="008F548E" w:rsidRPr="00500AF3" w:rsidRDefault="008F548E" w:rsidP="006E180B">
            <w:pPr>
              <w:rPr>
                <w:lang w:eastAsia="zh-CN"/>
              </w:rPr>
            </w:pPr>
            <w:r>
              <w:rPr>
                <w:lang w:eastAsia="zh-CN"/>
              </w:rPr>
              <w:lastRenderedPageBreak/>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207" w:type="dxa"/>
          </w:tcPr>
          <w:p w14:paraId="1118377C" w14:textId="77777777" w:rsidR="00CC2FF9" w:rsidRPr="00DC0B20" w:rsidRDefault="00CC2FF9" w:rsidP="007B310E">
            <w:pPr>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ListParagraph"/>
              <w:numPr>
                <w:ilvl w:val="0"/>
                <w:numId w:val="27"/>
              </w:numPr>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ListParagraph"/>
              <w:numPr>
                <w:ilvl w:val="0"/>
                <w:numId w:val="27"/>
              </w:numPr>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ListParagraph"/>
              <w:numPr>
                <w:ilvl w:val="0"/>
                <w:numId w:val="28"/>
              </w:numPr>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ListParagraph"/>
              <w:numPr>
                <w:ilvl w:val="0"/>
                <w:numId w:val="28"/>
              </w:numPr>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 w14:paraId="342A911E" w14:textId="123B95F8" w:rsidR="00BB581A" w:rsidRDefault="00BB581A">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ListParagraph"/>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ListParagraph"/>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 w14:paraId="0BB773FE" w14:textId="77777777" w:rsidR="00BB581A" w:rsidRDefault="00BB581A">
      <w:r>
        <w:t xml:space="preserve">We need to down-selection between option 1 and 2 in this meeting, to further the discussion, FL like to collect feedback on the FFS points. </w:t>
      </w:r>
    </w:p>
    <w:p w14:paraId="780EFBCE" w14:textId="77777777" w:rsidR="00BB581A" w:rsidRDefault="00BB581A"/>
    <w:p w14:paraId="72238E3D" w14:textId="74143502" w:rsidR="00BB581A" w:rsidRPr="00BB581A" w:rsidRDefault="00BB581A">
      <w:pPr>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tbl>
      <w:tblPr>
        <w:tblStyle w:val="TableGrid"/>
        <w:tblW w:w="0" w:type="auto"/>
        <w:tblLook w:val="04A0" w:firstRow="1" w:lastRow="0" w:firstColumn="1" w:lastColumn="0" w:noHBand="0" w:noVBand="1"/>
      </w:tblPr>
      <w:tblGrid>
        <w:gridCol w:w="1457"/>
        <w:gridCol w:w="3870"/>
        <w:gridCol w:w="4584"/>
      </w:tblGrid>
      <w:tr w:rsidR="00BB581A" w14:paraId="3C39F8DA" w14:textId="77777777" w:rsidTr="00DE2416">
        <w:trPr>
          <w:trHeight w:val="206"/>
        </w:trPr>
        <w:tc>
          <w:tcPr>
            <w:tcW w:w="1457" w:type="dxa"/>
          </w:tcPr>
          <w:p w14:paraId="0637CA9D" w14:textId="77777777" w:rsidR="00BB581A" w:rsidRDefault="00BB581A" w:rsidP="008B19FA">
            <w:pPr>
              <w:spacing w:before="0"/>
              <w:jc w:val="center"/>
              <w:rPr>
                <w:b/>
                <w:bCs/>
              </w:rPr>
            </w:pPr>
            <w:r>
              <w:rPr>
                <w:b/>
                <w:bCs/>
              </w:rPr>
              <w:t>Company name</w:t>
            </w:r>
          </w:p>
        </w:tc>
        <w:tc>
          <w:tcPr>
            <w:tcW w:w="3870" w:type="dxa"/>
          </w:tcPr>
          <w:p w14:paraId="25649EFC" w14:textId="67735449" w:rsidR="00BB581A" w:rsidRDefault="00BB581A" w:rsidP="008B19FA">
            <w:pPr>
              <w:spacing w:before="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jc w:val="center"/>
              <w:rPr>
                <w:b/>
                <w:bCs/>
              </w:rPr>
            </w:pPr>
            <w:r>
              <w:rPr>
                <w:b/>
                <w:bCs/>
              </w:rPr>
              <w:t>concerns</w:t>
            </w:r>
          </w:p>
        </w:tc>
      </w:tr>
      <w:tr w:rsidR="00BB581A" w14:paraId="40E45A24" w14:textId="77777777" w:rsidTr="00DE2416">
        <w:tc>
          <w:tcPr>
            <w:tcW w:w="1457" w:type="dxa"/>
            <w:shd w:val="clear" w:color="auto" w:fill="auto"/>
          </w:tcPr>
          <w:p w14:paraId="170C8DD4" w14:textId="6EC8F181" w:rsidR="00BB581A" w:rsidRDefault="0042740E" w:rsidP="00E97C42">
            <w:pPr>
              <w:spacing w:before="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rPr>
                <w:rFonts w:eastAsia="MS Mincho"/>
                <w:lang w:eastAsia="ja-JP"/>
              </w:rPr>
            </w:pPr>
            <w:r>
              <w:rPr>
                <w:rFonts w:eastAsia="MS Mincho"/>
                <w:lang w:eastAsia="ja-JP"/>
              </w:rPr>
              <w:t xml:space="preserve">What’s the motivation to add the note? Isn’t UE expected to perform DMRS bundling within actual TDW anyway, if the conditions </w:t>
            </w:r>
            <w:r>
              <w:rPr>
                <w:rFonts w:eastAsia="MS Mincho"/>
                <w:lang w:eastAsia="ja-JP"/>
              </w:rPr>
              <w:lastRenderedPageBreak/>
              <w:t>for DMRS bundling is met? We are not sure why adding such a note is needed!</w:t>
            </w:r>
          </w:p>
        </w:tc>
      </w:tr>
      <w:tr w:rsidR="003F6CD0" w14:paraId="77D41119" w14:textId="77777777" w:rsidTr="00DE2416">
        <w:tc>
          <w:tcPr>
            <w:tcW w:w="1457" w:type="dxa"/>
            <w:shd w:val="clear" w:color="auto" w:fill="auto"/>
          </w:tcPr>
          <w:p w14:paraId="60D5060B" w14:textId="4D54FA88" w:rsidR="003F6CD0" w:rsidRPr="003F6CD0" w:rsidRDefault="003F6CD0" w:rsidP="00E97C42">
            <w:pPr>
              <w:rPr>
                <w:rFonts w:eastAsia="MS Mincho"/>
                <w:bCs/>
                <w:lang w:eastAsia="ja-JP"/>
              </w:rPr>
            </w:pPr>
            <w:r>
              <w:rPr>
                <w:rFonts w:eastAsia="MS Mincho"/>
                <w:bCs/>
                <w:lang w:eastAsia="ja-JP"/>
              </w:rPr>
              <w:lastRenderedPageBreak/>
              <w:t>Panasonic</w:t>
            </w:r>
          </w:p>
        </w:tc>
        <w:tc>
          <w:tcPr>
            <w:tcW w:w="3870" w:type="dxa"/>
            <w:shd w:val="clear" w:color="auto" w:fill="auto"/>
          </w:tcPr>
          <w:p w14:paraId="6755CDE7" w14:textId="0A1B72A2" w:rsidR="003F6CD0" w:rsidRDefault="003F6CD0" w:rsidP="00E97C42">
            <w:pPr>
              <w:rPr>
                <w:rFonts w:eastAsia="MS Mincho"/>
                <w:lang w:eastAsia="ja-JP"/>
              </w:rPr>
            </w:pPr>
            <w:r>
              <w:rPr>
                <w:rFonts w:eastAsia="MS Mincho" w:hint="eastAsia"/>
                <w:lang w:eastAsia="ja-JP"/>
              </w:rPr>
              <w:t>T</w:t>
            </w:r>
            <w:r>
              <w:rPr>
                <w:rFonts w:eastAsia="MS Mincho"/>
                <w:lang w:eastAsia="ja-JP"/>
              </w:rPr>
              <w:t>he wording should be “DMRS bundling shall be restarted in case of frequency hopping event. If this is not agreed, only the first hop support DMRS bundling. The second and later hop would not support DMRS bundling.</w:t>
            </w:r>
          </w:p>
        </w:tc>
        <w:tc>
          <w:tcPr>
            <w:tcW w:w="4584" w:type="dxa"/>
          </w:tcPr>
          <w:p w14:paraId="61C90510" w14:textId="77777777" w:rsidR="003F6CD0" w:rsidRDefault="003F6CD0" w:rsidP="00E97C42">
            <w:pPr>
              <w:rPr>
                <w:rFonts w:eastAsia="MS Mincho"/>
                <w:lang w:eastAsia="ja-JP"/>
              </w:rPr>
            </w:pPr>
          </w:p>
        </w:tc>
      </w:tr>
      <w:tr w:rsidR="009273D2" w14:paraId="6E2FC652" w14:textId="77777777" w:rsidTr="00DE2416">
        <w:tc>
          <w:tcPr>
            <w:tcW w:w="1457" w:type="dxa"/>
            <w:shd w:val="clear" w:color="auto" w:fill="auto"/>
          </w:tcPr>
          <w:p w14:paraId="7AE780BD" w14:textId="562903B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DE2416">
        <w:tc>
          <w:tcPr>
            <w:tcW w:w="1457" w:type="dxa"/>
            <w:shd w:val="clear" w:color="auto" w:fill="auto"/>
          </w:tcPr>
          <w:p w14:paraId="22ABDABA" w14:textId="0A319F19"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rPr>
                <w:rFonts w:eastAsiaTheme="minorEastAsia"/>
                <w:lang w:eastAsia="zh-CN"/>
              </w:rPr>
            </w:pPr>
          </w:p>
        </w:tc>
      </w:tr>
      <w:tr w:rsidR="00067930" w14:paraId="671EF768" w14:textId="77777777" w:rsidTr="00DE2416">
        <w:tc>
          <w:tcPr>
            <w:tcW w:w="1457" w:type="dxa"/>
            <w:shd w:val="clear" w:color="auto" w:fill="auto"/>
          </w:tcPr>
          <w:p w14:paraId="6DADA630" w14:textId="677CAC81"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n our understanding for Option1, the frequency resource of the PUCCH is related to e.g. slot index, so that frequency hopping may be happened during the configured TDW. Therefore if it’s not supported, DMRS bundling can be supported only for the first hop.</w:t>
            </w:r>
          </w:p>
        </w:tc>
        <w:tc>
          <w:tcPr>
            <w:tcW w:w="4584" w:type="dxa"/>
          </w:tcPr>
          <w:p w14:paraId="18E36824" w14:textId="77777777" w:rsidR="00067930" w:rsidRDefault="00067930" w:rsidP="00067930">
            <w:pPr>
              <w:rPr>
                <w:rFonts w:eastAsiaTheme="minorEastAsia"/>
                <w:lang w:eastAsia="zh-CN"/>
              </w:rPr>
            </w:pPr>
          </w:p>
        </w:tc>
      </w:tr>
      <w:tr w:rsidR="00750C6D" w14:paraId="4385777F" w14:textId="77777777" w:rsidTr="00DE2416">
        <w:tc>
          <w:tcPr>
            <w:tcW w:w="1457" w:type="dxa"/>
            <w:shd w:val="clear" w:color="auto" w:fill="auto"/>
          </w:tcPr>
          <w:p w14:paraId="393C95B7" w14:textId="363A6DF7" w:rsidR="00750C6D" w:rsidRDefault="00E31E1C" w:rsidP="00750C6D">
            <w:pPr>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rPr>
                <w:rFonts w:eastAsiaTheme="minorEastAsia"/>
                <w:lang w:eastAsia="zh-CN"/>
              </w:rPr>
            </w:pPr>
          </w:p>
        </w:tc>
      </w:tr>
      <w:tr w:rsidR="000733CD" w14:paraId="0DC029A7" w14:textId="77777777" w:rsidTr="00DE2416">
        <w:tc>
          <w:tcPr>
            <w:tcW w:w="1457" w:type="dxa"/>
            <w:shd w:val="clear" w:color="auto" w:fill="auto"/>
          </w:tcPr>
          <w:p w14:paraId="749B12BA" w14:textId="31F02D31" w:rsidR="000733CD" w:rsidRDefault="000733CD" w:rsidP="00750C6D">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w:t>
            </w:r>
            <w:r>
              <w:rPr>
                <w:rFonts w:eastAsiaTheme="minorEastAsia" w:hint="eastAsia"/>
                <w:lang w:eastAsia="zh-CN"/>
              </w:rPr>
              <w:lastRenderedPageBreak/>
              <w:t>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rPr>
                <w:rFonts w:eastAsiaTheme="minorEastAsia"/>
                <w:lang w:eastAsia="zh-CN"/>
              </w:rPr>
            </w:pPr>
          </w:p>
        </w:tc>
      </w:tr>
      <w:tr w:rsidR="00A03368" w14:paraId="61408C63" w14:textId="77777777" w:rsidTr="00DE2416">
        <w:tc>
          <w:tcPr>
            <w:tcW w:w="1457" w:type="dxa"/>
            <w:shd w:val="clear" w:color="auto" w:fill="auto"/>
          </w:tcPr>
          <w:p w14:paraId="7D95F7A5" w14:textId="08474BA8" w:rsidR="00A03368" w:rsidRPr="00A03368" w:rsidRDefault="00A03368" w:rsidP="00A03368">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rPr>
                <w:rFonts w:eastAsiaTheme="minorEastAsia"/>
                <w:lang w:eastAsia="zh-CN"/>
              </w:rPr>
            </w:pPr>
          </w:p>
        </w:tc>
      </w:tr>
      <w:tr w:rsidR="00D3553A" w14:paraId="213DEC58" w14:textId="77777777" w:rsidTr="00DE2416">
        <w:tc>
          <w:tcPr>
            <w:tcW w:w="1457" w:type="dxa"/>
            <w:shd w:val="clear" w:color="auto" w:fill="auto"/>
          </w:tcPr>
          <w:p w14:paraId="47D99E66" w14:textId="57AAF690" w:rsidR="00D3553A" w:rsidRDefault="00D3553A" w:rsidP="00D3553A">
            <w:pPr>
              <w:rPr>
                <w:rFonts w:eastAsiaTheme="minor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rPr>
                <w:rFonts w:eastAsiaTheme="minorEastAsia"/>
                <w:lang w:eastAsia="zh-CN"/>
              </w:rPr>
            </w:pPr>
            <w:r>
              <w:rPr>
                <w:rFonts w:eastAsia="MS Mincho"/>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rPr>
                <w:rFonts w:eastAsiaTheme="minorEastAsia"/>
                <w:lang w:eastAsia="zh-CN"/>
              </w:rPr>
            </w:pPr>
          </w:p>
        </w:tc>
      </w:tr>
      <w:tr w:rsidR="00E97C42" w14:paraId="13376EBB" w14:textId="77777777" w:rsidTr="00DE2416">
        <w:tc>
          <w:tcPr>
            <w:tcW w:w="1457" w:type="dxa"/>
            <w:shd w:val="clear" w:color="auto" w:fill="auto"/>
          </w:tcPr>
          <w:p w14:paraId="39447819" w14:textId="6792D7C2" w:rsidR="00E97C42" w:rsidRDefault="00E97C42" w:rsidP="00D3553A">
            <w:pPr>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DE2416">
        <w:tc>
          <w:tcPr>
            <w:tcW w:w="1457" w:type="dxa"/>
            <w:shd w:val="clear" w:color="auto" w:fill="auto"/>
          </w:tcPr>
          <w:p w14:paraId="2072F95A" w14:textId="5640AB35" w:rsidR="00567DA6" w:rsidRPr="00567DA6" w:rsidRDefault="00567DA6" w:rsidP="00D3553A">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rPr>
                <w:rFonts w:eastAsia="MS Mincho"/>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rPr>
                <w:rFonts w:eastAsiaTheme="minorEastAsia"/>
                <w:lang w:eastAsia="zh-CN"/>
              </w:rPr>
            </w:pPr>
          </w:p>
        </w:tc>
      </w:tr>
      <w:tr w:rsidR="00AA3AB9" w14:paraId="3551322A" w14:textId="77777777" w:rsidTr="00DE2416">
        <w:tc>
          <w:tcPr>
            <w:tcW w:w="1457" w:type="dxa"/>
          </w:tcPr>
          <w:p w14:paraId="631D50D4"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rPr>
                <w:rFonts w:eastAsiaTheme="minorEastAsia"/>
                <w:lang w:eastAsia="zh-CN"/>
              </w:rPr>
            </w:pPr>
            <w:r>
              <w:rPr>
                <w:rFonts w:eastAsiaTheme="minorEastAsia"/>
                <w:lang w:eastAsia="zh-CN"/>
              </w:rPr>
              <w:t xml:space="preserve">Original option 1 actually did not make it clear if the hopping or other semi-static event can restart the DMRS bundling(We also think it means actual TDW restarted)  </w:t>
            </w:r>
          </w:p>
        </w:tc>
      </w:tr>
      <w:tr w:rsidR="002C739D" w14:paraId="4F5FCF7F" w14:textId="77777777" w:rsidTr="00DE2416">
        <w:tc>
          <w:tcPr>
            <w:tcW w:w="1457" w:type="dxa"/>
          </w:tcPr>
          <w:p w14:paraId="09DDE68D"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rPr>
                <w:rFonts w:eastAsiaTheme="minorEastAsia"/>
                <w:lang w:eastAsia="zh-CN"/>
              </w:rPr>
            </w:pPr>
            <w:r>
              <w:rPr>
                <w:rFonts w:eastAsiaTheme="minorEastAsia"/>
                <w:lang w:eastAsia="zh-CN"/>
              </w:rPr>
              <w:t xml:space="preserve">Hopping can be indicated by DCI, and so there is the question if it is a dynamic event.  However, the DCI is the one scheduling the PUSCH, and so the UE can determine actual </w:t>
            </w:r>
            <w:r>
              <w:rPr>
                <w:rFonts w:eastAsiaTheme="minorEastAsia"/>
                <w:lang w:eastAsia="zh-CN"/>
              </w:rPr>
              <w:lastRenderedPageBreak/>
              <w:t>TDWs in essentially the same way as for events known from RRC.  So we don’t see why FH indicated by scheduling DCI is any different from RRC configured FH.</w:t>
            </w:r>
          </w:p>
        </w:tc>
      </w:tr>
      <w:tr w:rsidR="00805961" w14:paraId="08905159" w14:textId="77777777" w:rsidTr="00DE2416">
        <w:tc>
          <w:tcPr>
            <w:tcW w:w="1457" w:type="dxa"/>
          </w:tcPr>
          <w:p w14:paraId="704CDFF8" w14:textId="55DD1DA2" w:rsidR="00805961" w:rsidRDefault="00805961" w:rsidP="00324F0A">
            <w:pPr>
              <w:rPr>
                <w:rFonts w:eastAsiaTheme="minorEastAsia"/>
                <w:bCs/>
                <w:lang w:eastAsia="zh-CN"/>
              </w:rPr>
            </w:pPr>
            <w:r w:rsidRPr="00805961">
              <w:rPr>
                <w:rFonts w:eastAsiaTheme="minorEastAsia"/>
                <w:bCs/>
                <w:lang w:eastAsia="zh-CN"/>
              </w:rPr>
              <w:lastRenderedPageBreak/>
              <w:t>InterDigital</w:t>
            </w:r>
          </w:p>
        </w:tc>
        <w:tc>
          <w:tcPr>
            <w:tcW w:w="3870" w:type="dxa"/>
          </w:tcPr>
          <w:p w14:paraId="5039176B" w14:textId="6606818E" w:rsidR="00805961" w:rsidRDefault="00805961" w:rsidP="00324F0A">
            <w:pPr>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rPr>
                <w:rFonts w:eastAsiaTheme="minorEastAsia"/>
                <w:lang w:eastAsia="zh-CN"/>
              </w:rPr>
            </w:pPr>
          </w:p>
        </w:tc>
      </w:tr>
      <w:tr w:rsidR="006C556D" w14:paraId="4EC5F60D" w14:textId="77777777" w:rsidTr="00DE2416">
        <w:tc>
          <w:tcPr>
            <w:tcW w:w="1457" w:type="dxa"/>
          </w:tcPr>
          <w:p w14:paraId="344D757D" w14:textId="31C15E5F" w:rsidR="006C556D" w:rsidRPr="00805961" w:rsidRDefault="006C556D" w:rsidP="00324F0A">
            <w:pPr>
              <w:rPr>
                <w:rFonts w:eastAsiaTheme="minorEastAsia"/>
                <w:bCs/>
                <w:lang w:eastAsia="zh-CN"/>
              </w:rPr>
            </w:pPr>
            <w:r>
              <w:rPr>
                <w:rFonts w:eastAsiaTheme="minorEastAsia"/>
                <w:bCs/>
                <w:lang w:eastAsia="zh-CN"/>
              </w:rPr>
              <w:t>Samsung</w:t>
            </w:r>
          </w:p>
        </w:tc>
        <w:tc>
          <w:tcPr>
            <w:tcW w:w="3870" w:type="dxa"/>
          </w:tcPr>
          <w:p w14:paraId="1AA1052B" w14:textId="457887C3" w:rsidR="006C556D" w:rsidRDefault="006C556D" w:rsidP="00324F0A">
            <w:pPr>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hence a TDW would end when the frequency hop ends. In the next frequency hop there will be a new TDW.</w:t>
            </w:r>
          </w:p>
        </w:tc>
        <w:tc>
          <w:tcPr>
            <w:tcW w:w="4584" w:type="dxa"/>
          </w:tcPr>
          <w:p w14:paraId="2E500469" w14:textId="28C57A9B" w:rsidR="006C556D" w:rsidRDefault="006C556D" w:rsidP="006C556D">
            <w:pPr>
              <w:rPr>
                <w:rFonts w:eastAsiaTheme="minorEastAsia"/>
                <w:lang w:eastAsia="zh-CN"/>
              </w:rPr>
            </w:pPr>
          </w:p>
        </w:tc>
      </w:tr>
      <w:tr w:rsidR="00131A9D" w14:paraId="1E039C68" w14:textId="77777777" w:rsidTr="00DE2416">
        <w:tc>
          <w:tcPr>
            <w:tcW w:w="1457" w:type="dxa"/>
          </w:tcPr>
          <w:p w14:paraId="5114C661" w14:textId="3DE6D544" w:rsidR="00131A9D" w:rsidRDefault="00131A9D" w:rsidP="00324F0A">
            <w:pPr>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rPr>
                <w:rFonts w:eastAsiaTheme="minorEastAsia"/>
                <w:lang w:eastAsia="zh-CN"/>
              </w:rPr>
            </w:pPr>
            <w:r>
              <w:rPr>
                <w:rFonts w:eastAsiaTheme="minorEastAsia"/>
                <w:lang w:eastAsia="zh-CN"/>
              </w:rPr>
              <w:t>I need to know the motivation of this “DMRS bundling shall be restarted”? In my understanding, DMRS bundling is anyway restarted per actual TDW, and thus no need to add it (although if this understanding is correct we are fine to have it for the sake of progress). Let’s go through an example, UE is indicated FH with (4,4), i.e.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DE2416">
        <w:tc>
          <w:tcPr>
            <w:tcW w:w="1457" w:type="dxa"/>
          </w:tcPr>
          <w:p w14:paraId="3DC5B775" w14:textId="0E9A7C06" w:rsidR="00316E12" w:rsidRDefault="00316E12" w:rsidP="00316E12">
            <w:pPr>
              <w:rPr>
                <w:rFonts w:eastAsiaTheme="minorEastAsia"/>
                <w:bCs/>
                <w:lang w:eastAsia="zh-CN"/>
              </w:rPr>
            </w:pPr>
            <w:r>
              <w:rPr>
                <w:rFonts w:eastAsiaTheme="minorEastAsia"/>
                <w:bCs/>
                <w:lang w:eastAsia="zh-CN"/>
              </w:rPr>
              <w:t>Nokia/NSB2</w:t>
            </w:r>
          </w:p>
        </w:tc>
        <w:tc>
          <w:tcPr>
            <w:tcW w:w="3870" w:type="dxa"/>
          </w:tcPr>
          <w:p w14:paraId="5794A2F5" w14:textId="77777777" w:rsidR="00316E12" w:rsidRDefault="00316E12" w:rsidP="00316E12">
            <w:pPr>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ListParagraph"/>
              <w:numPr>
                <w:ilvl w:val="0"/>
                <w:numId w:val="36"/>
              </w:numPr>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r w:rsidR="00355DA7" w14:paraId="4AC85437" w14:textId="77777777" w:rsidTr="00DE2416">
        <w:tc>
          <w:tcPr>
            <w:tcW w:w="1457" w:type="dxa"/>
          </w:tcPr>
          <w:p w14:paraId="7E184960" w14:textId="25041E78" w:rsidR="00355DA7" w:rsidRDefault="00355DA7" w:rsidP="00316E12">
            <w:pPr>
              <w:rPr>
                <w:rFonts w:eastAsiaTheme="minorEastAsia"/>
                <w:bCs/>
                <w:lang w:eastAsia="zh-CN"/>
              </w:rPr>
            </w:pPr>
            <w:r>
              <w:rPr>
                <w:rFonts w:eastAsiaTheme="minorEastAsia"/>
                <w:bCs/>
                <w:lang w:eastAsia="zh-CN"/>
              </w:rPr>
              <w:lastRenderedPageBreak/>
              <w:t>Apple3</w:t>
            </w:r>
          </w:p>
        </w:tc>
        <w:tc>
          <w:tcPr>
            <w:tcW w:w="3870" w:type="dxa"/>
          </w:tcPr>
          <w:p w14:paraId="04C3E6F5" w14:textId="29DC6892" w:rsidR="00355DA7" w:rsidRDefault="00355DA7" w:rsidP="00316E12">
            <w:pPr>
              <w:rPr>
                <w:rFonts w:eastAsiaTheme="minorEastAsia"/>
                <w:lang w:eastAsia="zh-CN"/>
              </w:rPr>
            </w:pPr>
            <w:r>
              <w:rPr>
                <w:rFonts w:eastAsiaTheme="minorEastAsia"/>
                <w:lang w:eastAsia="zh-CN"/>
              </w:rPr>
              <w:t xml:space="preserve">Support by </w:t>
            </w:r>
            <w:r w:rsidRPr="0069567B">
              <w:rPr>
                <w:rFonts w:eastAsiaTheme="minorEastAsia"/>
                <w:color w:val="FF0000"/>
                <w:lang w:eastAsia="zh-CN"/>
              </w:rPr>
              <w:t xml:space="preserve">this </w:t>
            </w:r>
            <w:r>
              <w:rPr>
                <w:rFonts w:eastAsiaTheme="minorEastAsia"/>
                <w:lang w:eastAsia="zh-CN"/>
              </w:rPr>
              <w:t>modification</w:t>
            </w:r>
          </w:p>
        </w:tc>
        <w:tc>
          <w:tcPr>
            <w:tcW w:w="4584" w:type="dxa"/>
          </w:tcPr>
          <w:p w14:paraId="326753ED" w14:textId="5D973A8D" w:rsidR="00355DA7" w:rsidRPr="00355DA7" w:rsidRDefault="00355DA7" w:rsidP="00355DA7">
            <w:pPr>
              <w:spacing w:line="280" w:lineRule="atLeast"/>
              <w:jc w:val="both"/>
              <w:rPr>
                <w:rFonts w:eastAsiaTheme="minorEastAsia"/>
                <w:lang w:eastAsia="zh-CN"/>
              </w:rPr>
            </w:pPr>
            <w:r w:rsidRPr="00355DA7">
              <w:rPr>
                <w:rFonts w:eastAsiaTheme="minorEastAsia"/>
                <w:lang w:eastAsia="zh-CN"/>
              </w:rPr>
              <w:t>Thanks Marco for the reply. Your concern is now clear to us and we support the sub-bullet added by Nokia</w:t>
            </w:r>
            <w:r w:rsidR="00336989">
              <w:rPr>
                <w:rFonts w:eastAsiaTheme="minorEastAsia"/>
                <w:lang w:eastAsia="zh-CN"/>
              </w:rPr>
              <w:t>/NSB</w:t>
            </w:r>
            <w:r w:rsidRPr="00355DA7">
              <w:rPr>
                <w:rFonts w:eastAsiaTheme="minorEastAsia"/>
                <w:lang w:eastAsia="zh-CN"/>
              </w:rPr>
              <w:t>. Although we suggest to modify a bit as follows:</w:t>
            </w:r>
          </w:p>
          <w:p w14:paraId="6A7FFAE0" w14:textId="5DD5333D" w:rsidR="00355DA7" w:rsidRPr="00355DA7" w:rsidRDefault="00355DA7" w:rsidP="00355DA7">
            <w:pPr>
              <w:spacing w:line="280" w:lineRule="atLeast"/>
              <w:jc w:val="both"/>
              <w:rPr>
                <w:rFonts w:eastAsiaTheme="minorEastAsia"/>
                <w:sz w:val="20"/>
                <w:szCs w:val="20"/>
                <w:lang w:eastAsia="zh-CN"/>
              </w:rPr>
            </w:pPr>
            <w:r w:rsidRPr="00355DA7">
              <w:rPr>
                <w:rFonts w:eastAsiaTheme="minorEastAsia"/>
                <w:lang w:eastAsia="zh-CN"/>
              </w:rPr>
              <w:t>DMRS bundling should be restarted </w:t>
            </w:r>
            <w:r w:rsidRPr="00355DA7">
              <w:rPr>
                <w:rFonts w:eastAsiaTheme="minorEastAsia"/>
                <w:color w:val="FF0000"/>
                <w:lang w:eastAsia="zh-CN"/>
              </w:rPr>
              <w:t>per actual TDW </w:t>
            </w:r>
            <w:r w:rsidRPr="00355DA7">
              <w:rPr>
                <w:rFonts w:eastAsiaTheme="minorEastAsia"/>
                <w:lang w:eastAsia="zh-CN"/>
              </w:rPr>
              <w:t>in case of frequency hopping event.</w:t>
            </w:r>
          </w:p>
        </w:tc>
      </w:tr>
      <w:tr w:rsidR="00EC026E" w14:paraId="3A8F0BAD" w14:textId="77777777" w:rsidTr="00DE2416">
        <w:tc>
          <w:tcPr>
            <w:tcW w:w="1457" w:type="dxa"/>
          </w:tcPr>
          <w:p w14:paraId="43C4CEE1" w14:textId="5400A275" w:rsidR="00EC026E" w:rsidRDefault="00EC026E" w:rsidP="00316E12">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49DDE3C5" w14:textId="77777777" w:rsidR="00EC026E" w:rsidRDefault="00EC026E" w:rsidP="00316E12">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can live with it. </w:t>
            </w:r>
          </w:p>
          <w:p w14:paraId="7041743D" w14:textId="0772601D" w:rsidR="00EC026E" w:rsidRDefault="00EC026E" w:rsidP="00316E12">
            <w:pPr>
              <w:rPr>
                <w:rFonts w:eastAsiaTheme="minorEastAsia"/>
                <w:lang w:eastAsia="zh-CN"/>
              </w:rPr>
            </w:pPr>
            <w:r>
              <w:rPr>
                <w:rFonts w:eastAsiaTheme="minorEastAsia"/>
                <w:lang w:eastAsia="zh-CN"/>
              </w:rPr>
              <w:t xml:space="preserve">Although our first preference is restarting of DMRS bundling is optional for all the events. </w:t>
            </w:r>
          </w:p>
        </w:tc>
        <w:tc>
          <w:tcPr>
            <w:tcW w:w="4584" w:type="dxa"/>
          </w:tcPr>
          <w:p w14:paraId="1A153496" w14:textId="47F9CE7F" w:rsidR="00EC026E" w:rsidRPr="00355DA7" w:rsidRDefault="00EC026E" w:rsidP="004450BB">
            <w:pPr>
              <w:spacing w:line="280" w:lineRule="atLeast"/>
              <w:jc w:val="both"/>
              <w:rPr>
                <w:rFonts w:eastAsiaTheme="minorEastAsia"/>
                <w:lang w:eastAsia="zh-CN"/>
              </w:rPr>
            </w:pPr>
            <w:r>
              <w:rPr>
                <w:rFonts w:eastAsiaTheme="minorEastAsia"/>
                <w:lang w:eastAsia="zh-CN"/>
              </w:rPr>
              <w:t xml:space="preserve">One question: when the actual TDW is caused by more than </w:t>
            </w:r>
            <w:r w:rsidR="004450BB">
              <w:rPr>
                <w:rFonts w:eastAsiaTheme="minorEastAsia"/>
                <w:lang w:eastAsia="zh-CN"/>
              </w:rPr>
              <w:t>one</w:t>
            </w:r>
            <w:r>
              <w:rPr>
                <w:rFonts w:eastAsiaTheme="minorEastAsia"/>
                <w:lang w:eastAsia="zh-CN"/>
              </w:rPr>
              <w:t xml:space="preserve"> events, such as frequency hopping and like TPC command</w:t>
            </w:r>
            <w:r w:rsidR="004450BB">
              <w:rPr>
                <w:rFonts w:eastAsiaTheme="minorEastAsia"/>
                <w:lang w:eastAsia="zh-CN"/>
              </w:rPr>
              <w:t xml:space="preserve">, whether </w:t>
            </w:r>
            <w:r w:rsidR="004450BB" w:rsidRPr="00355DA7">
              <w:rPr>
                <w:rFonts w:eastAsiaTheme="minorEastAsia"/>
                <w:lang w:eastAsia="zh-CN"/>
              </w:rPr>
              <w:t xml:space="preserve">DMRS bundling should be </w:t>
            </w:r>
            <w:r w:rsidR="004450BB">
              <w:rPr>
                <w:rFonts w:eastAsiaTheme="minorEastAsia"/>
                <w:lang w:eastAsia="zh-CN"/>
              </w:rPr>
              <w:t xml:space="preserve">mandatory </w:t>
            </w:r>
            <w:r w:rsidR="004450BB" w:rsidRPr="00355DA7">
              <w:rPr>
                <w:rFonts w:eastAsiaTheme="minorEastAsia"/>
                <w:lang w:eastAsia="zh-CN"/>
              </w:rPr>
              <w:t>restarted</w:t>
            </w:r>
            <w:r w:rsidR="004450BB">
              <w:rPr>
                <w:rFonts w:eastAsiaTheme="minorEastAsia"/>
                <w:lang w:eastAsia="zh-CN"/>
              </w:rPr>
              <w:t xml:space="preserve"> in this case?</w:t>
            </w:r>
          </w:p>
        </w:tc>
      </w:tr>
      <w:tr w:rsidR="00DE2416" w14:paraId="72CE0A34" w14:textId="77777777" w:rsidTr="00DE2416">
        <w:tc>
          <w:tcPr>
            <w:tcW w:w="1457" w:type="dxa"/>
          </w:tcPr>
          <w:p w14:paraId="71BF3140" w14:textId="415942CF" w:rsidR="00DE2416" w:rsidRDefault="00DE2416" w:rsidP="00DE2416">
            <w:pPr>
              <w:rPr>
                <w:rFonts w:eastAsiaTheme="minorEastAsia"/>
                <w:bCs/>
                <w:lang w:eastAsia="zh-CN"/>
              </w:rPr>
            </w:pPr>
            <w:r>
              <w:rPr>
                <w:rFonts w:eastAsiaTheme="minorEastAsia"/>
                <w:bCs/>
                <w:lang w:eastAsia="zh-CN"/>
              </w:rPr>
              <w:t>LG</w:t>
            </w:r>
          </w:p>
        </w:tc>
        <w:tc>
          <w:tcPr>
            <w:tcW w:w="3870" w:type="dxa"/>
          </w:tcPr>
          <w:p w14:paraId="4ED14E59" w14:textId="1864DA64" w:rsidR="00DE2416" w:rsidRDefault="00DE2416" w:rsidP="00DE2416">
            <w:pPr>
              <w:rPr>
                <w:rFonts w:eastAsiaTheme="minorEastAsia"/>
                <w:lang w:eastAsia="zh-CN"/>
              </w:rPr>
            </w:pPr>
            <w:r>
              <w:rPr>
                <w:rFonts w:eastAsia="Malgun Gothic" w:hint="eastAsia"/>
                <w:lang w:eastAsia="ko-KR"/>
              </w:rPr>
              <w:t xml:space="preserve">We share similar </w:t>
            </w:r>
            <w:r>
              <w:rPr>
                <w:rFonts w:eastAsia="Malgun Gothic"/>
                <w:lang w:eastAsia="ko-KR"/>
              </w:rPr>
              <w:t>view</w:t>
            </w:r>
            <w:r>
              <w:rPr>
                <w:rFonts w:eastAsia="Malgun Gothic" w:hint="eastAsia"/>
                <w:lang w:eastAsia="ko-KR"/>
              </w:rPr>
              <w:t xml:space="preserve"> </w:t>
            </w:r>
            <w:r>
              <w:rPr>
                <w:rFonts w:eastAsia="Malgun Gothic"/>
                <w:lang w:eastAsia="ko-KR"/>
              </w:rPr>
              <w:t>with other companies that if DMRS bundling is not restarted after the frequency hopping, only first hop is DMRS bundled. The simple solution for it is making frequency hopping to be a semi-static event and DMRS bundling is restarted after semi-static events.</w:t>
            </w:r>
          </w:p>
        </w:tc>
        <w:tc>
          <w:tcPr>
            <w:tcW w:w="4584" w:type="dxa"/>
          </w:tcPr>
          <w:p w14:paraId="4EB78DF7" w14:textId="77777777" w:rsidR="00DE2416" w:rsidRDefault="00DE2416" w:rsidP="00DE2416">
            <w:pPr>
              <w:spacing w:line="280" w:lineRule="atLeast"/>
              <w:jc w:val="both"/>
              <w:rPr>
                <w:rFonts w:eastAsiaTheme="minorEastAsia"/>
                <w:lang w:eastAsia="zh-CN"/>
              </w:rPr>
            </w:pPr>
          </w:p>
        </w:tc>
      </w:tr>
    </w:tbl>
    <w:p w14:paraId="4C06700C" w14:textId="2D20AA4C" w:rsidR="00BB581A" w:rsidRDefault="00BB581A"/>
    <w:p w14:paraId="6A4D7C8C" w14:textId="3DC598F5" w:rsidR="008B19FA" w:rsidRPr="00BB581A" w:rsidRDefault="008B19FA" w:rsidP="008B19FA">
      <w:pPr>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tbl>
      <w:tblPr>
        <w:tblStyle w:val="TableGrid"/>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jc w:val="center"/>
              <w:rPr>
                <w:b/>
                <w:bCs/>
              </w:rPr>
            </w:pPr>
            <w:r>
              <w:rPr>
                <w:b/>
                <w:bCs/>
              </w:rPr>
              <w:t>Company name</w:t>
            </w:r>
          </w:p>
        </w:tc>
        <w:tc>
          <w:tcPr>
            <w:tcW w:w="3870" w:type="dxa"/>
          </w:tcPr>
          <w:p w14:paraId="2B8E3FC2" w14:textId="1A2305A6" w:rsidR="008B19FA" w:rsidRDefault="008B19FA" w:rsidP="00E97C42">
            <w:pPr>
              <w:spacing w:before="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ListParagraph"/>
              <w:numPr>
                <w:ilvl w:val="0"/>
                <w:numId w:val="30"/>
              </w:numPr>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ListParagraph"/>
              <w:numPr>
                <w:ilvl w:val="0"/>
                <w:numId w:val="30"/>
              </w:numPr>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But from gNB’s view, frequency hopping need to consider inter-UE multiplexing</w:t>
            </w:r>
            <w:r>
              <w:rPr>
                <w:rFonts w:ascii="Times New Roman" w:eastAsiaTheme="minorEastAsia" w:hAnsi="Times New Roman" w:hint="eastAsia"/>
                <w:sz w:val="20"/>
                <w:lang w:eastAsia="zh-CN"/>
              </w:rPr>
              <w:t xml:space="preserve">, and thus a unified hopping </w:t>
            </w:r>
            <w:r>
              <w:rPr>
                <w:rFonts w:ascii="Times New Roman" w:eastAsiaTheme="minorEastAsia" w:hAnsi="Times New Roman" w:hint="eastAsia"/>
                <w:sz w:val="20"/>
                <w:lang w:eastAsia="zh-CN"/>
              </w:rPr>
              <w:lastRenderedPageBreak/>
              <w:t>interval for all UEs is pursued from cell level</w:t>
            </w:r>
            <w:r w:rsidRPr="007365DD">
              <w:rPr>
                <w:rFonts w:ascii="Times New Roman" w:eastAsiaTheme="minorEastAsia" w:hAnsi="Times New Roman"/>
                <w:sz w:val="20"/>
                <w:lang w:eastAsia="zh-CN"/>
              </w:rPr>
              <w:t>. Better not to bundle this two parameters.</w:t>
            </w:r>
          </w:p>
        </w:tc>
      </w:tr>
      <w:tr w:rsidR="007A0404" w14:paraId="1580D558" w14:textId="77777777" w:rsidTr="009273D2">
        <w:tc>
          <w:tcPr>
            <w:tcW w:w="1435" w:type="dxa"/>
            <w:shd w:val="clear" w:color="auto" w:fill="auto"/>
          </w:tcPr>
          <w:p w14:paraId="36C2CADC" w14:textId="03B4F655" w:rsidR="007A0404" w:rsidRDefault="007A0404" w:rsidP="007A0404">
            <w:pPr>
              <w:rPr>
                <w:rFonts w:eastAsiaTheme="minorEastAsia"/>
                <w:bCs/>
                <w:lang w:eastAsia="zh-CN"/>
              </w:rPr>
            </w:pPr>
            <w:r>
              <w:rPr>
                <w:rFonts w:eastAsia="MS Mincho"/>
                <w:bCs/>
                <w:lang w:eastAsia="ja-JP"/>
              </w:rPr>
              <w:lastRenderedPageBreak/>
              <w:t>QC</w:t>
            </w:r>
          </w:p>
        </w:tc>
        <w:tc>
          <w:tcPr>
            <w:tcW w:w="3870" w:type="dxa"/>
            <w:shd w:val="clear" w:color="auto" w:fill="auto"/>
          </w:tcPr>
          <w:p w14:paraId="69ED39AE" w14:textId="505AC417" w:rsidR="007A0404" w:rsidRDefault="007A0404" w:rsidP="007A0404">
            <w:pPr>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rPr>
                <w:rFonts w:eastAsia="MS Mincho"/>
                <w:bCs/>
                <w:lang w:eastAsia="ja-JP"/>
              </w:rPr>
            </w:pPr>
            <w:r>
              <w:rPr>
                <w:rFonts w:eastAsia="MS Mincho" w:hint="eastAsia"/>
                <w:bCs/>
                <w:lang w:eastAsia="ja-JP"/>
              </w:rPr>
              <w:t>N</w:t>
            </w:r>
            <w:r>
              <w:rPr>
                <w:rFonts w:eastAsia="MS Mincho"/>
                <w:bCs/>
                <w:lang w:eastAsia="ja-JP"/>
              </w:rPr>
              <w:t>TT DOCOMO</w:t>
            </w:r>
          </w:p>
        </w:tc>
        <w:tc>
          <w:tcPr>
            <w:tcW w:w="3870" w:type="dxa"/>
            <w:shd w:val="clear" w:color="auto" w:fill="auto"/>
          </w:tcPr>
          <w:p w14:paraId="1629A076" w14:textId="57E84E92" w:rsidR="00067930" w:rsidRDefault="00067930" w:rsidP="00067930">
            <w:pPr>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(If we follow the PUSCH agreement for configured TDW determination for the counting based on available slots.) Therefore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rPr>
                <w:rFonts w:eastAsia="MS Mincho"/>
                <w:bCs/>
                <w:lang w:eastAsia="ja-JP"/>
              </w:rPr>
            </w:pPr>
            <w:r>
              <w:rPr>
                <w:rFonts w:eastAsia="MS Mincho"/>
                <w:bCs/>
                <w:lang w:eastAsia="ja-JP"/>
              </w:rPr>
              <w:t>Lenovo, Motorola Mobility</w:t>
            </w:r>
          </w:p>
        </w:tc>
        <w:tc>
          <w:tcPr>
            <w:tcW w:w="3870" w:type="dxa"/>
            <w:shd w:val="clear" w:color="auto" w:fill="auto"/>
          </w:tcPr>
          <w:p w14:paraId="3C7954EA" w14:textId="4B434416" w:rsidR="00D21F09" w:rsidRDefault="00D21F09" w:rsidP="00067930">
            <w:pPr>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rPr>
                <w:rFonts w:eastAsia="MS Mincho"/>
                <w:lang w:eastAsia="ja-JP"/>
              </w:rPr>
            </w:pP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6FC91D95" w:rsidR="0004630F" w:rsidRDefault="00F95AD8" w:rsidP="0004630F">
            <w:pPr>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rPr>
                <w:rFonts w:eastAsiaTheme="minorEastAsia"/>
                <w:lang w:eastAsia="zh-CN"/>
              </w:rPr>
            </w:pPr>
            <w:r>
              <w:rPr>
                <w:lang w:eastAsia="zh-CN"/>
              </w:rPr>
              <w:t>Can provide good flexibility on the gNB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rPr>
                <w:rFonts w:eastAsia="MS Mincho"/>
                <w:bCs/>
                <w:lang w:eastAsia="ja-JP"/>
              </w:rPr>
            </w:pPr>
            <w:r>
              <w:rPr>
                <w:rFonts w:eastAsia="MS Mincho"/>
                <w:bCs/>
                <w:lang w:eastAsia="ja-JP"/>
              </w:rPr>
              <w:t>Nokia/NSB</w:t>
            </w:r>
          </w:p>
        </w:tc>
        <w:tc>
          <w:tcPr>
            <w:tcW w:w="3870" w:type="dxa"/>
            <w:shd w:val="clear" w:color="auto" w:fill="auto"/>
          </w:tcPr>
          <w:p w14:paraId="4960B0B4" w14:textId="1985BA41" w:rsidR="00E97C42" w:rsidRDefault="00E97C42" w:rsidP="0004630F">
            <w:pPr>
              <w:rPr>
                <w:rFonts w:eastAsia="MS Mincho"/>
                <w:lang w:eastAsia="ja-JP"/>
              </w:rPr>
            </w:pPr>
            <w:r>
              <w:rPr>
                <w:rFonts w:eastAsia="MS Mincho"/>
                <w:lang w:eastAsia="ja-JP"/>
              </w:rPr>
              <w:t>Why don’t we consider the following:</w:t>
            </w:r>
          </w:p>
          <w:p w14:paraId="55851D1D" w14:textId="357912C5"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lastRenderedPageBreak/>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0DC776BC" w14:textId="23920FE9"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rPr>
                <w:lang w:eastAsia="zh-CN"/>
              </w:rPr>
            </w:pPr>
            <w:r>
              <w:rPr>
                <w:lang w:eastAsia="zh-CN"/>
              </w:rPr>
              <w:lastRenderedPageBreak/>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ListParagraph"/>
              <w:numPr>
                <w:ilvl w:val="0"/>
                <w:numId w:val="34"/>
              </w:numPr>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rPr>
                <w:rFonts w:eastAsia="Malgun Gothic"/>
                <w:lang w:eastAsia="ko-KR"/>
              </w:rPr>
            </w:pPr>
            <w:r>
              <w:rPr>
                <w:rFonts w:eastAsia="Malgun Gothic"/>
                <w:lang w:eastAsia="ko-KR"/>
              </w:rPr>
              <w:tab/>
            </w:r>
          </w:p>
          <w:p w14:paraId="57C9A852" w14:textId="77777777" w:rsidR="00383FDE" w:rsidRDefault="00383FDE" w:rsidP="00383FDE">
            <w:pPr>
              <w:spacing w:before="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w:t>
            </w:r>
            <w:r>
              <w:rPr>
                <w:rFonts w:eastAsiaTheme="minorEastAsia"/>
                <w:lang w:eastAsia="zh-CN"/>
              </w:rPr>
              <w:lastRenderedPageBreak/>
              <w:t>SNRs or where there is already enough diversity from other sources, JCE gain can be more substantial.</w:t>
            </w:r>
          </w:p>
          <w:p w14:paraId="55259EE6" w14:textId="77777777" w:rsidR="002C739D" w:rsidRDefault="002C739D" w:rsidP="00324F0A">
            <w:pPr>
              <w:rPr>
                <w:rFonts w:eastAsiaTheme="minorEastAsia"/>
                <w:lang w:eastAsia="zh-CN"/>
              </w:rPr>
            </w:pPr>
            <w:r w:rsidRPr="001828E4">
              <w:rPr>
                <w:rFonts w:eastAsiaTheme="minorEastAsia"/>
                <w:b/>
                <w:bCs/>
                <w:lang w:eastAsia="zh-CN"/>
              </w:rPr>
              <w:t>Frequency hopping needs to be cell specific in order to maximize frequency domain scheduling efficiency, as is done in Rel-15/16.</w:t>
            </w:r>
            <w:r>
              <w:rPr>
                <w:rFonts w:eastAsiaTheme="minorEastAsia"/>
                <w:lang w:eastAsia="zh-CN"/>
              </w:rPr>
              <w:t xml:space="preserve">  If different UEs hop in a 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324F0A">
            <w:pPr>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a large number of cases.  If UEs must be configured with DMRS bundling to support a given frequency hopping pattern, but UEs do not support DMRS bundling or cannot in a given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rPr>
                <w:rFonts w:eastAsiaTheme="minorEastAsia"/>
                <w:bCs/>
                <w:lang w:eastAsia="zh-CN"/>
              </w:rPr>
            </w:pPr>
            <w:r w:rsidRPr="00F95AD8">
              <w:rPr>
                <w:rFonts w:eastAsiaTheme="minorEastAsia"/>
                <w:bCs/>
                <w:lang w:eastAsia="zh-CN"/>
              </w:rPr>
              <w:lastRenderedPageBreak/>
              <w:t>InterDigital</w:t>
            </w:r>
          </w:p>
        </w:tc>
        <w:tc>
          <w:tcPr>
            <w:tcW w:w="3870" w:type="dxa"/>
          </w:tcPr>
          <w:p w14:paraId="1C49BD7B" w14:textId="0172AEAD" w:rsidR="00F95AD8" w:rsidRDefault="00F95AD8" w:rsidP="00324F0A">
            <w:pPr>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r w:rsidR="00EC026E" w14:paraId="570E0C43" w14:textId="77777777" w:rsidTr="002C739D">
        <w:tc>
          <w:tcPr>
            <w:tcW w:w="1435" w:type="dxa"/>
          </w:tcPr>
          <w:p w14:paraId="3108EF06" w14:textId="7B8C95F3" w:rsidR="00EC026E" w:rsidRDefault="00EC026E" w:rsidP="00EC026E">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3EC685AF" w14:textId="0CEA05CC" w:rsidR="00EC026E" w:rsidRDefault="00EC026E" w:rsidP="00EC026E">
            <w:pPr>
              <w:rPr>
                <w:rFonts w:eastAsiaTheme="minorEastAsia"/>
                <w:lang w:eastAsia="zh-CN"/>
              </w:rPr>
            </w:pPr>
            <w:r>
              <w:rPr>
                <w:rFonts w:eastAsiaTheme="minorEastAsia"/>
                <w:lang w:eastAsia="zh-CN"/>
              </w:rPr>
              <w:t>Separate configurations</w:t>
            </w:r>
          </w:p>
        </w:tc>
        <w:tc>
          <w:tcPr>
            <w:tcW w:w="4584" w:type="dxa"/>
          </w:tcPr>
          <w:p w14:paraId="61034F82" w14:textId="77777777" w:rsidR="00EC026E" w:rsidRDefault="00EC026E" w:rsidP="00EC026E">
            <w:pPr>
              <w:rPr>
                <w:rFonts w:eastAsiaTheme="minorEastAsia"/>
                <w:lang w:eastAsia="zh-CN"/>
              </w:rPr>
            </w:pPr>
          </w:p>
        </w:tc>
      </w:tr>
      <w:tr w:rsidR="00DE2416" w14:paraId="423422CD" w14:textId="77777777" w:rsidTr="002C739D">
        <w:tc>
          <w:tcPr>
            <w:tcW w:w="1435" w:type="dxa"/>
          </w:tcPr>
          <w:p w14:paraId="4DB15F45" w14:textId="5D0C4322" w:rsidR="00DE2416" w:rsidRDefault="00DE2416" w:rsidP="00DE2416">
            <w:pPr>
              <w:rPr>
                <w:rFonts w:eastAsiaTheme="minorEastAsia"/>
                <w:bCs/>
                <w:lang w:eastAsia="zh-CN"/>
              </w:rPr>
            </w:pPr>
            <w:r>
              <w:rPr>
                <w:rFonts w:eastAsia="Malgun Gothic" w:hint="eastAsia"/>
                <w:bCs/>
                <w:lang w:eastAsia="ko-KR"/>
              </w:rPr>
              <w:t>LG</w:t>
            </w:r>
          </w:p>
        </w:tc>
        <w:tc>
          <w:tcPr>
            <w:tcW w:w="3870" w:type="dxa"/>
          </w:tcPr>
          <w:p w14:paraId="28A0BCF9" w14:textId="3A7846DE" w:rsidR="00DE2416" w:rsidRDefault="00DE2416" w:rsidP="00DE2416">
            <w:pPr>
              <w:rPr>
                <w:rFonts w:eastAsiaTheme="minorEastAsia"/>
                <w:lang w:eastAsia="zh-CN"/>
              </w:rPr>
            </w:pPr>
            <w:r>
              <w:rPr>
                <w:rFonts w:eastAsia="MS Mincho"/>
                <w:lang w:eastAsia="ja-JP"/>
              </w:rPr>
              <w:t>Same or different hopping interval and configured TDW lengths.</w:t>
            </w:r>
          </w:p>
        </w:tc>
        <w:tc>
          <w:tcPr>
            <w:tcW w:w="4584" w:type="dxa"/>
          </w:tcPr>
          <w:p w14:paraId="397E6D4E" w14:textId="3343927C" w:rsidR="00DE2416" w:rsidRDefault="00DE2416" w:rsidP="00DE2416">
            <w:pPr>
              <w:rPr>
                <w:rFonts w:eastAsiaTheme="minorEastAsia"/>
                <w:lang w:eastAsia="zh-CN"/>
              </w:rPr>
            </w:pPr>
            <w:r>
              <w:rPr>
                <w:rFonts w:eastAsiaTheme="minorEastAsia"/>
                <w:lang w:eastAsia="zh-CN"/>
              </w:rPr>
              <w:t xml:space="preserve">For the multi user multiplexing from gNB side, it is desirable to indicate group of UEs to have same hopping intervals. However the length of configured TDW depends on maximum duration of UE, it can be different between UEs. Putting them together, </w:t>
            </w:r>
            <w:r>
              <w:rPr>
                <w:rFonts w:eastAsiaTheme="minorEastAsia"/>
                <w:lang w:eastAsia="zh-CN"/>
              </w:rPr>
              <w:lastRenderedPageBreak/>
              <w:t>configured TDW length and hopping interval can be same or different depending on configured TDW size, but the hopping interval is aligned among group of UEs.</w:t>
            </w:r>
          </w:p>
        </w:tc>
      </w:tr>
    </w:tbl>
    <w:p w14:paraId="5931E5E6" w14:textId="5F692224" w:rsidR="008B19FA" w:rsidRDefault="008B19FA"/>
    <w:p w14:paraId="0F02E5F9" w14:textId="1E2A15C6" w:rsidR="008B19FA" w:rsidRPr="00BB581A" w:rsidRDefault="008B19FA" w:rsidP="008B19FA">
      <w:pPr>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tbl>
      <w:tblPr>
        <w:tblStyle w:val="TableGrid"/>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jc w:val="center"/>
              <w:rPr>
                <w:b/>
                <w:bCs/>
              </w:rPr>
            </w:pPr>
            <w:r>
              <w:rPr>
                <w:b/>
                <w:bCs/>
              </w:rPr>
              <w:t>Company name</w:t>
            </w:r>
          </w:p>
        </w:tc>
        <w:tc>
          <w:tcPr>
            <w:tcW w:w="8454" w:type="dxa"/>
          </w:tcPr>
          <w:p w14:paraId="66409402" w14:textId="7085FE20" w:rsidR="008B19FA" w:rsidRDefault="008B19FA" w:rsidP="00E97C42">
            <w:pPr>
              <w:spacing w:before="0"/>
              <w:jc w:val="center"/>
              <w:rPr>
                <w:b/>
                <w:bCs/>
              </w:rPr>
            </w:pPr>
            <w:r>
              <w:rPr>
                <w:b/>
                <w:bCs/>
              </w:rPr>
              <w:t>Any open issue need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rPr>
                <w:rFonts w:eastAsia="MS Mincho"/>
                <w:lang w:eastAsia="ja-JP"/>
              </w:rPr>
            </w:pPr>
            <w:r>
              <w:rPr>
                <w:rFonts w:eastAsia="MS Mincho"/>
                <w:lang w:eastAsia="ja-JP"/>
              </w:rPr>
              <w:t>Disagree with CMCC. In Option 2, DM-RS would always restart after FH event since a new nominal TDW would start.</w:t>
            </w:r>
          </w:p>
        </w:tc>
      </w:tr>
      <w:tr w:rsidR="00EC026E" w14:paraId="783968FF" w14:textId="77777777" w:rsidTr="009273D2">
        <w:tc>
          <w:tcPr>
            <w:tcW w:w="1435" w:type="dxa"/>
            <w:shd w:val="clear" w:color="auto" w:fill="auto"/>
          </w:tcPr>
          <w:p w14:paraId="0AD946B2" w14:textId="7EAE65B7" w:rsidR="00EC026E" w:rsidRPr="00EC026E" w:rsidRDefault="00EC026E" w:rsidP="00A12D24">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454" w:type="dxa"/>
            <w:shd w:val="clear" w:color="auto" w:fill="auto"/>
          </w:tcPr>
          <w:p w14:paraId="4C79D050" w14:textId="6F257449" w:rsidR="00EC026E" w:rsidRPr="00EC026E" w:rsidRDefault="00EC026E" w:rsidP="00EC026E">
            <w:pPr>
              <w:rPr>
                <w:rFonts w:eastAsiaTheme="minorEastAsia"/>
                <w:lang w:eastAsia="zh-CN"/>
              </w:rPr>
            </w:pPr>
            <w:r>
              <w:rPr>
                <w:rFonts w:eastAsiaTheme="minorEastAsia"/>
                <w:lang w:eastAsia="zh-CN"/>
              </w:rPr>
              <w:t xml:space="preserve">Clarification: for Option 2, when PUSCH repetition based on available slots, such as starting slot is the available slot not physical slot. In this case, whether </w:t>
            </w:r>
            <w:r w:rsidRPr="00EC026E">
              <w:rPr>
                <w:rFonts w:eastAsia="MS Mincho"/>
                <w:lang w:eastAsia="ja-JP"/>
              </w:rPr>
              <w:t>FH</w:t>
            </w:r>
            <w:r>
              <w:rPr>
                <w:rFonts w:eastAsia="MS Mincho"/>
                <w:lang w:eastAsia="ja-JP"/>
              </w:rPr>
              <w:t xml:space="preserve"> interval follow this available slot based configured TDW or not?</w:t>
            </w:r>
            <w:r w:rsidRPr="00EC026E">
              <w:rPr>
                <w:rFonts w:eastAsia="MS Mincho"/>
                <w:lang w:eastAsia="ja-JP"/>
              </w:rPr>
              <w:tab/>
            </w:r>
          </w:p>
        </w:tc>
      </w:tr>
    </w:tbl>
    <w:p w14:paraId="5F4FAF3F" w14:textId="29817BB2" w:rsidR="008B19FA" w:rsidRDefault="008B19FA"/>
    <w:p w14:paraId="33F01599" w14:textId="3E54F73B" w:rsidR="008B19FA" w:rsidRPr="00BB581A" w:rsidRDefault="008B19FA" w:rsidP="008B19FA">
      <w:pPr>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tbl>
      <w:tblPr>
        <w:tblStyle w:val="TableGrid"/>
        <w:tblW w:w="0" w:type="auto"/>
        <w:tblLook w:val="04A0" w:firstRow="1" w:lastRow="0" w:firstColumn="1" w:lastColumn="0" w:noHBand="0" w:noVBand="1"/>
      </w:tblPr>
      <w:tblGrid>
        <w:gridCol w:w="1457"/>
        <w:gridCol w:w="3870"/>
        <w:gridCol w:w="4320"/>
      </w:tblGrid>
      <w:tr w:rsidR="008B19FA" w14:paraId="23A43332" w14:textId="77777777" w:rsidTr="00545296">
        <w:trPr>
          <w:trHeight w:val="206"/>
        </w:trPr>
        <w:tc>
          <w:tcPr>
            <w:tcW w:w="1457" w:type="dxa"/>
          </w:tcPr>
          <w:p w14:paraId="3E9C75AF" w14:textId="77777777" w:rsidR="008B19FA" w:rsidRDefault="008B19FA" w:rsidP="00E97C42">
            <w:pPr>
              <w:spacing w:before="0"/>
              <w:jc w:val="center"/>
              <w:rPr>
                <w:b/>
                <w:bCs/>
              </w:rPr>
            </w:pPr>
            <w:r>
              <w:rPr>
                <w:b/>
                <w:bCs/>
              </w:rPr>
              <w:t>Company name</w:t>
            </w:r>
          </w:p>
        </w:tc>
        <w:tc>
          <w:tcPr>
            <w:tcW w:w="3870" w:type="dxa"/>
          </w:tcPr>
          <w:p w14:paraId="135B93AB" w14:textId="360B4723" w:rsidR="008B19FA" w:rsidRDefault="008B19FA" w:rsidP="00E97C42">
            <w:pPr>
              <w:spacing w:before="0"/>
              <w:jc w:val="center"/>
              <w:rPr>
                <w:b/>
                <w:bCs/>
              </w:rPr>
            </w:pPr>
            <w:r>
              <w:rPr>
                <w:b/>
                <w:bCs/>
              </w:rPr>
              <w:t>Support option 1 or option 2?</w:t>
            </w:r>
          </w:p>
        </w:tc>
        <w:tc>
          <w:tcPr>
            <w:tcW w:w="4320" w:type="dxa"/>
          </w:tcPr>
          <w:p w14:paraId="3B3CB979" w14:textId="77777777" w:rsidR="008B19FA" w:rsidRDefault="008B19FA" w:rsidP="00E97C42">
            <w:pPr>
              <w:spacing w:before="0"/>
              <w:jc w:val="center"/>
              <w:rPr>
                <w:b/>
                <w:bCs/>
              </w:rPr>
            </w:pPr>
            <w:r>
              <w:rPr>
                <w:b/>
                <w:bCs/>
              </w:rPr>
              <w:t>Justifications</w:t>
            </w:r>
          </w:p>
        </w:tc>
      </w:tr>
      <w:tr w:rsidR="008B19FA" w14:paraId="3CA004EC" w14:textId="77777777" w:rsidTr="00545296">
        <w:tc>
          <w:tcPr>
            <w:tcW w:w="1457" w:type="dxa"/>
            <w:shd w:val="clear" w:color="auto" w:fill="auto"/>
          </w:tcPr>
          <w:p w14:paraId="6D4CCFA4" w14:textId="60453683" w:rsidR="008B19FA" w:rsidRDefault="00DA4A07" w:rsidP="00E97C42">
            <w:pPr>
              <w:spacing w:before="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rPr>
                <w:rFonts w:eastAsia="MS Mincho"/>
                <w:lang w:eastAsia="ja-JP"/>
              </w:rPr>
            </w:pPr>
          </w:p>
        </w:tc>
      </w:tr>
      <w:tr w:rsidR="003F6CD0" w14:paraId="681D3AE3" w14:textId="77777777" w:rsidTr="00545296">
        <w:tc>
          <w:tcPr>
            <w:tcW w:w="1457" w:type="dxa"/>
            <w:shd w:val="clear" w:color="auto" w:fill="auto"/>
          </w:tcPr>
          <w:p w14:paraId="7BC6918A" w14:textId="20E80D3F" w:rsidR="003F6CD0" w:rsidRDefault="003F6CD0" w:rsidP="00E97C42">
            <w:pPr>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E97C42">
            <w:pPr>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rPr>
                <w:rFonts w:eastAsia="MS Mincho"/>
                <w:lang w:eastAsia="ja-JP"/>
              </w:rPr>
            </w:pPr>
          </w:p>
        </w:tc>
      </w:tr>
      <w:tr w:rsidR="007475EE" w14:paraId="6B9A5C82" w14:textId="77777777" w:rsidTr="00545296">
        <w:tc>
          <w:tcPr>
            <w:tcW w:w="1457" w:type="dxa"/>
            <w:shd w:val="clear" w:color="auto" w:fill="auto"/>
          </w:tcPr>
          <w:p w14:paraId="44474E5C" w14:textId="276781E5" w:rsidR="007475EE" w:rsidRDefault="007475EE" w:rsidP="00E97C42">
            <w:pPr>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545296">
        <w:tc>
          <w:tcPr>
            <w:tcW w:w="1457" w:type="dxa"/>
            <w:shd w:val="clear" w:color="auto" w:fill="auto"/>
          </w:tcPr>
          <w:p w14:paraId="07404071" w14:textId="3E78CDF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gNB shall carefully choose the parameters, or simply not configure </w:t>
            </w:r>
            <w:r>
              <w:rPr>
                <w:rFonts w:eastAsiaTheme="minorEastAsia"/>
                <w:lang w:eastAsia="zh-CN"/>
              </w:rPr>
              <w:t>‘</w:t>
            </w:r>
            <w:r>
              <w:rPr>
                <w:rFonts w:eastAsiaTheme="minorEastAsia" w:hint="eastAsia"/>
                <w:lang w:eastAsia="zh-CN"/>
              </w:rPr>
              <w:t>hopping+JCE</w:t>
            </w:r>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rPr>
                <w:rFonts w:eastAsia="MS Mincho"/>
                <w:lang w:eastAsia="ja-JP"/>
              </w:rPr>
            </w:pPr>
            <w:r>
              <w:rPr>
                <w:rFonts w:eastAsiaTheme="minorEastAsia" w:hint="eastAsia"/>
                <w:lang w:eastAsia="zh-CN"/>
              </w:rPr>
              <w:lastRenderedPageBreak/>
              <w:t>(2) The reason of supporting separate RRC parameters is provided in the previous table.</w:t>
            </w:r>
          </w:p>
        </w:tc>
      </w:tr>
      <w:tr w:rsidR="007A0404" w14:paraId="6A6804BD" w14:textId="77777777" w:rsidTr="00545296">
        <w:tc>
          <w:tcPr>
            <w:tcW w:w="1457" w:type="dxa"/>
            <w:shd w:val="clear" w:color="auto" w:fill="auto"/>
          </w:tcPr>
          <w:p w14:paraId="46458252" w14:textId="7C1F7F30" w:rsidR="007A0404" w:rsidRDefault="007A0404" w:rsidP="007A0404">
            <w:pPr>
              <w:rPr>
                <w:rFonts w:eastAsiaTheme="minorEastAsia"/>
                <w:bCs/>
                <w:lang w:eastAsia="zh-CN"/>
              </w:rPr>
            </w:pPr>
            <w:r>
              <w:rPr>
                <w:rFonts w:eastAsia="MS Mincho"/>
                <w:bCs/>
                <w:lang w:eastAsia="ja-JP"/>
              </w:rPr>
              <w:lastRenderedPageBreak/>
              <w:t>QC</w:t>
            </w:r>
          </w:p>
        </w:tc>
        <w:tc>
          <w:tcPr>
            <w:tcW w:w="3870" w:type="dxa"/>
            <w:shd w:val="clear" w:color="auto" w:fill="auto"/>
          </w:tcPr>
          <w:p w14:paraId="73A55323" w14:textId="5F5F534A" w:rsidR="007A0404" w:rsidRDefault="007A0404" w:rsidP="007A0404">
            <w:pPr>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545296">
        <w:tc>
          <w:tcPr>
            <w:tcW w:w="1457" w:type="dxa"/>
            <w:shd w:val="clear" w:color="auto" w:fill="auto"/>
          </w:tcPr>
          <w:p w14:paraId="689FE341" w14:textId="3F69C21F"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545296">
        <w:tc>
          <w:tcPr>
            <w:tcW w:w="1457" w:type="dxa"/>
            <w:shd w:val="clear" w:color="auto" w:fill="auto"/>
          </w:tcPr>
          <w:p w14:paraId="416192C3" w14:textId="2EFF5F4C" w:rsidR="00372BCA" w:rsidRDefault="00F95AD8" w:rsidP="00372BCA">
            <w:pPr>
              <w:rPr>
                <w:rFonts w:eastAsia="MS Mincho"/>
                <w:bCs/>
                <w:lang w:eastAsia="ja-JP"/>
              </w:rPr>
            </w:pPr>
            <w:r>
              <w:rPr>
                <w:rFonts w:eastAsiaTheme="minorEastAsia"/>
                <w:bCs/>
                <w:lang w:eastAsia="zh-CN"/>
              </w:rPr>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rPr>
                <w:rFonts w:eastAsiaTheme="minorEastAsia"/>
                <w:lang w:eastAsia="zh-CN"/>
              </w:rPr>
            </w:pPr>
          </w:p>
          <w:p w14:paraId="755D5D2A" w14:textId="77777777" w:rsidR="00372BCA" w:rsidRPr="00F136CD" w:rsidRDefault="00372BCA" w:rsidP="00372BCA">
            <w:pPr>
              <w:rPr>
                <w:rFonts w:eastAsiaTheme="minorEastAsia"/>
                <w:lang w:eastAsia="zh-CN"/>
              </w:rPr>
            </w:pPr>
            <w:r w:rsidRPr="00F136CD">
              <w:rPr>
                <w:rFonts w:eastAsiaTheme="minorEastAsia" w:hint="eastAsia"/>
                <w:lang w:eastAsia="zh-CN"/>
              </w:rPr>
              <w:lastRenderedPageBreak/>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ListParagraph"/>
              <w:numPr>
                <w:ilvl w:val="0"/>
                <w:numId w:val="31"/>
              </w:numPr>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ListParagraph"/>
              <w:numPr>
                <w:ilvl w:val="1"/>
                <w:numId w:val="31"/>
              </w:numPr>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ListParagraph"/>
              <w:numPr>
                <w:ilvl w:val="0"/>
                <w:numId w:val="31"/>
              </w:numPr>
              <w:rPr>
                <w:rFonts w:eastAsia="MS Mincho"/>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545296">
        <w:tc>
          <w:tcPr>
            <w:tcW w:w="1457" w:type="dxa"/>
            <w:shd w:val="clear" w:color="auto" w:fill="auto"/>
          </w:tcPr>
          <w:p w14:paraId="794AA83F" w14:textId="268A0ED0" w:rsidR="00DB15A2" w:rsidRDefault="00DB15A2" w:rsidP="00372BCA">
            <w:pPr>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rPr>
                <w:rFonts w:eastAsiaTheme="minorEastAsia"/>
                <w:lang w:eastAsia="zh-CN"/>
              </w:rPr>
            </w:pPr>
            <w:r>
              <w:rPr>
                <w:rFonts w:eastAsiaTheme="minorEastAsia"/>
                <w:lang w:eastAsia="zh-CN"/>
              </w:rPr>
              <w:t>Same reason in our reply to Q1</w:t>
            </w:r>
          </w:p>
        </w:tc>
      </w:tr>
      <w:tr w:rsidR="000733CD" w14:paraId="07566571" w14:textId="77777777" w:rsidTr="00545296">
        <w:tc>
          <w:tcPr>
            <w:tcW w:w="1457" w:type="dxa"/>
            <w:shd w:val="clear" w:color="auto" w:fill="auto"/>
          </w:tcPr>
          <w:p w14:paraId="1FB19167" w14:textId="108BCD6C" w:rsidR="000733CD" w:rsidRDefault="000733CD" w:rsidP="00372BCA">
            <w:pPr>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rPr>
                <w:rFonts w:eastAsiaTheme="minorEastAsia"/>
                <w:lang w:eastAsia="zh-CN"/>
              </w:rPr>
            </w:pPr>
            <w:r>
              <w:rPr>
                <w:rFonts w:eastAsiaTheme="minorEastAsia" w:hint="eastAsia"/>
                <w:lang w:eastAsia="zh-CN"/>
              </w:rPr>
              <w:t xml:space="preserve">As we comment before, for option 1. </w:t>
            </w: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545296">
        <w:tc>
          <w:tcPr>
            <w:tcW w:w="1457" w:type="dxa"/>
          </w:tcPr>
          <w:p w14:paraId="6D7B3A7F" w14:textId="77777777" w:rsidR="00DD63AB" w:rsidRDefault="00DD63AB" w:rsidP="00E97C4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rPr>
                <w:rFonts w:eastAsiaTheme="minorEastAsia"/>
                <w:lang w:eastAsia="zh-CN"/>
              </w:rPr>
            </w:pPr>
            <w:r>
              <w:rPr>
                <w:rFonts w:eastAsiaTheme="minorEastAsia"/>
                <w:lang w:eastAsia="zh-CN"/>
              </w:rPr>
              <w:t>Option 2.</w:t>
            </w:r>
          </w:p>
          <w:p w14:paraId="6A434703" w14:textId="77777777" w:rsidR="00DD63AB" w:rsidRDefault="00DD63AB" w:rsidP="00E97C42">
            <w:pPr>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rPr>
                <w:rFonts w:eastAsiaTheme="minorEastAsia"/>
                <w:lang w:eastAsia="zh-CN"/>
              </w:rPr>
            </w:pPr>
            <w:r>
              <w:rPr>
                <w:rFonts w:eastAsiaTheme="minorEastAsia"/>
                <w:lang w:eastAsia="zh-CN"/>
              </w:rPr>
              <w:t>As we commented for the question 2, the configured TDW and frequency hopping interval could be separated configured. Then the both parameter could be set with same value. Or according to performance of both JCE and FH, set different values according to UE capabilities.</w:t>
            </w:r>
          </w:p>
          <w:p w14:paraId="56CDEC01" w14:textId="77777777" w:rsidR="00DD63AB" w:rsidRDefault="00DD63AB" w:rsidP="00E97C42">
            <w:pPr>
              <w:rPr>
                <w:rFonts w:eastAsiaTheme="minorEastAsia"/>
                <w:lang w:eastAsia="zh-CN"/>
              </w:rPr>
            </w:pPr>
          </w:p>
          <w:p w14:paraId="34E3C3FF" w14:textId="77777777" w:rsidR="00DD63AB" w:rsidRDefault="00DD63AB" w:rsidP="00E97C42">
            <w:pPr>
              <w:rPr>
                <w:rFonts w:eastAsiaTheme="minorEastAsia"/>
                <w:lang w:eastAsia="zh-CN"/>
              </w:rPr>
            </w:pPr>
          </w:p>
        </w:tc>
      </w:tr>
      <w:tr w:rsidR="00815F04" w14:paraId="0BA0AF88" w14:textId="77777777" w:rsidTr="00545296">
        <w:tc>
          <w:tcPr>
            <w:tcW w:w="1457" w:type="dxa"/>
          </w:tcPr>
          <w:p w14:paraId="105FE6EE" w14:textId="11F0DB58" w:rsidR="00815F04" w:rsidRDefault="00815F04" w:rsidP="00815F04">
            <w:pPr>
              <w:rPr>
                <w:rFonts w:eastAsiaTheme="minorEastAsia"/>
                <w:bCs/>
                <w:lang w:eastAsia="zh-CN"/>
              </w:rPr>
            </w:pPr>
            <w:r>
              <w:rPr>
                <w:rFonts w:eastAsia="MS Mincho"/>
                <w:bCs/>
                <w:lang w:eastAsia="ja-JP"/>
              </w:rPr>
              <w:lastRenderedPageBreak/>
              <w:t>Intel</w:t>
            </w:r>
          </w:p>
        </w:tc>
        <w:tc>
          <w:tcPr>
            <w:tcW w:w="3870" w:type="dxa"/>
          </w:tcPr>
          <w:p w14:paraId="4A2AE6FE" w14:textId="601B68B4" w:rsidR="00815F04" w:rsidRDefault="00815F04" w:rsidP="00815F04">
            <w:pPr>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rPr>
                <w:rFonts w:eastAsiaTheme="minorEastAsia"/>
                <w:lang w:eastAsia="zh-CN"/>
              </w:rPr>
            </w:pPr>
            <w:r>
              <w:rPr>
                <w:rFonts w:eastAsia="MS Mincho"/>
                <w:lang w:eastAsia="ja-JP"/>
              </w:rPr>
              <w:t xml:space="preserve">As mentioned previously, </w:t>
            </w:r>
            <w:r w:rsidRPr="00601394">
              <w:rPr>
                <w:rFonts w:eastAsiaTheme="minorEastAsia"/>
                <w:lang w:eastAsia="zh-CN"/>
              </w:rPr>
              <w:t>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002569" w14:paraId="09BAB8AE" w14:textId="77777777" w:rsidTr="00545296">
        <w:tc>
          <w:tcPr>
            <w:tcW w:w="1457" w:type="dxa"/>
          </w:tcPr>
          <w:p w14:paraId="64A56299" w14:textId="20AE5A63" w:rsidR="00002569" w:rsidRDefault="00002569" w:rsidP="00815F04">
            <w:pPr>
              <w:rPr>
                <w:rFonts w:eastAsia="MS Mincho"/>
                <w:bCs/>
                <w:lang w:eastAsia="ja-JP"/>
              </w:rPr>
            </w:pPr>
            <w:r>
              <w:rPr>
                <w:rFonts w:eastAsia="MS Mincho"/>
                <w:bCs/>
                <w:lang w:eastAsia="ja-JP"/>
              </w:rPr>
              <w:t>Nokia/NSB</w:t>
            </w:r>
          </w:p>
        </w:tc>
        <w:tc>
          <w:tcPr>
            <w:tcW w:w="3870" w:type="dxa"/>
          </w:tcPr>
          <w:p w14:paraId="121BD252" w14:textId="77777777" w:rsidR="00002569" w:rsidRDefault="00002569" w:rsidP="00815F04">
            <w:pPr>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rPr>
                <w:rFonts w:eastAsia="MS Mincho"/>
                <w:lang w:eastAsia="ja-JP"/>
              </w:rPr>
            </w:pPr>
            <w:r>
              <w:rPr>
                <w:rFonts w:eastAsia="MS Mincho"/>
                <w:lang w:eastAsia="ja-JP"/>
              </w:rPr>
              <w:t>Why don’t we consider the following:</w:t>
            </w:r>
          </w:p>
          <w:p w14:paraId="2002F8B1"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2669CFAC"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rPr>
                <w:rFonts w:eastAsia="MS Mincho"/>
                <w:lang w:eastAsia="ja-JP"/>
              </w:rPr>
            </w:pPr>
            <w:r>
              <w:rPr>
                <w:rFonts w:eastAsia="MS Mincho"/>
                <w:lang w:eastAsia="ja-JP"/>
              </w:rPr>
              <w:t>We need to ensure that FH event does not prevent DM-RS bundling to restart.</w:t>
            </w:r>
          </w:p>
        </w:tc>
      </w:tr>
      <w:tr w:rsidR="00383FDE" w14:paraId="016359B2" w14:textId="77777777" w:rsidTr="00545296">
        <w:tc>
          <w:tcPr>
            <w:tcW w:w="1457" w:type="dxa"/>
          </w:tcPr>
          <w:p w14:paraId="493B12E2" w14:textId="1A6DF220" w:rsidR="00383FDE" w:rsidRPr="00383FDE" w:rsidRDefault="00383FDE" w:rsidP="00815F04">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rPr>
                <w:rFonts w:eastAsia="MS Mincho"/>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545296">
        <w:tc>
          <w:tcPr>
            <w:tcW w:w="1457" w:type="dxa"/>
          </w:tcPr>
          <w:p w14:paraId="49056632" w14:textId="77777777" w:rsidR="00AA3AB9" w:rsidRDefault="00AA3AB9" w:rsidP="00324F0A">
            <w:pPr>
              <w:rPr>
                <w:rFonts w:eastAsiaTheme="minorEastAsia"/>
                <w:bCs/>
                <w:lang w:eastAsia="zh-CN"/>
              </w:rPr>
            </w:pPr>
            <w:r>
              <w:rPr>
                <w:rFonts w:eastAsiaTheme="minorEastAsia" w:hint="eastAsia"/>
                <w:bCs/>
                <w:lang w:eastAsia="zh-CN"/>
              </w:rPr>
              <w:lastRenderedPageBreak/>
              <w:t>OPPO</w:t>
            </w:r>
          </w:p>
        </w:tc>
        <w:tc>
          <w:tcPr>
            <w:tcW w:w="3870" w:type="dxa"/>
          </w:tcPr>
          <w:p w14:paraId="6F2E68D9" w14:textId="77777777" w:rsidR="00AA3AB9" w:rsidRDefault="00AA3AB9" w:rsidP="00324F0A">
            <w:pPr>
              <w:rPr>
                <w:rFonts w:eastAsiaTheme="minorEastAsia"/>
                <w:lang w:eastAsia="zh-CN"/>
              </w:rPr>
            </w:pPr>
            <w:r>
              <w:rPr>
                <w:rFonts w:eastAsiaTheme="minorEastAsia"/>
                <w:lang w:eastAsia="zh-CN"/>
              </w:rPr>
              <w:t>Option 1.</w:t>
            </w:r>
          </w:p>
          <w:p w14:paraId="6279411E" w14:textId="77777777" w:rsidR="00AA3AB9" w:rsidRDefault="00AA3AB9" w:rsidP="00324F0A">
            <w:pPr>
              <w:rPr>
                <w:rFonts w:eastAsiaTheme="minorEastAsia"/>
                <w:lang w:eastAsia="zh-CN"/>
              </w:rPr>
            </w:pPr>
          </w:p>
        </w:tc>
        <w:tc>
          <w:tcPr>
            <w:tcW w:w="4320" w:type="dxa"/>
          </w:tcPr>
          <w:p w14:paraId="60C41881" w14:textId="77777777" w:rsidR="00AA3AB9" w:rsidRDefault="00AA3AB9" w:rsidP="00324F0A">
            <w:pPr>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545296">
        <w:tc>
          <w:tcPr>
            <w:tcW w:w="1457" w:type="dxa"/>
          </w:tcPr>
          <w:p w14:paraId="45236DEE" w14:textId="77777777" w:rsidR="002C739D" w:rsidRDefault="002C739D" w:rsidP="00324F0A">
            <w:pPr>
              <w:rPr>
                <w:rFonts w:eastAsia="MS Mincho"/>
                <w:bCs/>
                <w:lang w:eastAsia="ja-JP"/>
              </w:rPr>
            </w:pPr>
            <w:r>
              <w:rPr>
                <w:rFonts w:eastAsia="MS Mincho"/>
                <w:bCs/>
                <w:lang w:eastAsia="ja-JP"/>
              </w:rPr>
              <w:t>Ericsson</w:t>
            </w:r>
          </w:p>
        </w:tc>
        <w:tc>
          <w:tcPr>
            <w:tcW w:w="3870" w:type="dxa"/>
          </w:tcPr>
          <w:p w14:paraId="7B3D211E" w14:textId="77777777" w:rsidR="002C739D" w:rsidRDefault="002C739D" w:rsidP="00324F0A">
            <w:pPr>
              <w:rPr>
                <w:rFonts w:eastAsia="MS Mincho"/>
                <w:lang w:eastAsia="ja-JP"/>
              </w:rPr>
            </w:pPr>
            <w:r>
              <w:rPr>
                <w:rFonts w:eastAsia="MS Mincho"/>
                <w:lang w:eastAsia="ja-JP"/>
              </w:rPr>
              <w:t>Option 1.</w:t>
            </w:r>
          </w:p>
          <w:p w14:paraId="732C7E0C" w14:textId="77777777" w:rsidR="002C739D" w:rsidRDefault="002C739D" w:rsidP="00324F0A">
            <w:pPr>
              <w:rPr>
                <w:rFonts w:eastAsia="MS Mincho"/>
                <w:lang w:eastAsia="ja-JP"/>
              </w:rPr>
            </w:pPr>
            <w:r>
              <w:rPr>
                <w:rFonts w:eastAsia="MS Mincho"/>
                <w:lang w:eastAsia="ja-JP"/>
              </w:rPr>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rPr>
                <w:rFonts w:eastAsia="MS Mincho"/>
                <w:lang w:eastAsia="ja-JP"/>
              </w:rPr>
            </w:pPr>
            <w:r>
              <w:rPr>
                <w:rFonts w:eastAsia="MS Mincho"/>
                <w:lang w:eastAsia="ja-JP"/>
              </w:rPr>
              <w:t>To address this concern on FH, it may be helpful to agree that the hopping index is calculated from the slot number.</w:t>
            </w:r>
          </w:p>
          <w:p w14:paraId="67F0D063" w14:textId="77777777" w:rsidR="002C739D" w:rsidRDefault="002C739D" w:rsidP="00324F0A">
            <w:pPr>
              <w:rPr>
                <w:rFonts w:eastAsia="MS Mincho"/>
                <w:lang w:eastAsia="ja-JP"/>
              </w:rPr>
            </w:pPr>
            <w:r>
              <w:rPr>
                <w:rFonts w:eastAsia="MS Mincho"/>
                <w:lang w:eastAsia="ja-JP"/>
              </w:rPr>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ind w:left="288"/>
              <w:rPr>
                <w:rFonts w:eastAsia="MS Mincho"/>
                <w:lang w:eastAsia="ja-JP"/>
              </w:rPr>
            </w:pPr>
            <w:r>
              <w:rPr>
                <w:rFonts w:eastAsia="MS Mincho"/>
                <w:lang w:eastAsia="ja-JP"/>
              </w:rPr>
              <w:t>X</w:t>
            </w:r>
            <w:r w:rsidR="002C739D">
              <w:rPr>
                <w:rFonts w:eastAsia="MS Mincho"/>
                <w:lang w:eastAsia="ja-JP"/>
              </w:rPr>
              <w:t>xxx0xxx11xxxx0xxx11</w:t>
            </w:r>
          </w:p>
          <w:p w14:paraId="2BBCAF9D" w14:textId="77777777" w:rsidR="002C739D" w:rsidRDefault="002C739D" w:rsidP="00324F0A">
            <w:pPr>
              <w:rPr>
                <w:rFonts w:eastAsia="MS Mincho"/>
                <w:lang w:eastAsia="ja-JP"/>
              </w:rPr>
            </w:pPr>
            <w:r>
              <w:rPr>
                <w:rFonts w:eastAsia="MS Mincho"/>
                <w:lang w:eastAsia="ja-JP"/>
              </w:rPr>
              <w:t xml:space="preserve">Please find further details in </w:t>
            </w:r>
            <w:r w:rsidRPr="00B656AC">
              <w:rPr>
                <w:rFonts w:eastAsia="MS Mincho"/>
                <w:lang w:eastAsia="ja-JP"/>
              </w:rPr>
              <w:t>R1-2112037</w:t>
            </w:r>
            <w:r>
              <w:rPr>
                <w:rFonts w:eastAsia="MS Mincho"/>
                <w:lang w:eastAsia="ja-JP"/>
              </w:rPr>
              <w:t>.</w:t>
            </w:r>
          </w:p>
        </w:tc>
        <w:tc>
          <w:tcPr>
            <w:tcW w:w="4320" w:type="dxa"/>
          </w:tcPr>
          <w:p w14:paraId="00A9E438" w14:textId="77777777" w:rsidR="002C739D" w:rsidRDefault="002C739D" w:rsidP="00324F0A">
            <w:pPr>
              <w:rPr>
                <w:rFonts w:eastAsia="MS Mincho"/>
                <w:lang w:eastAsia="ja-JP"/>
              </w:rPr>
            </w:pPr>
            <w:r>
              <w:rPr>
                <w:rFonts w:eastAsia="MS Mincho"/>
                <w:lang w:eastAsia="ja-JP"/>
              </w:rPr>
              <w:t>To summarize our views on the benefit of Option 1 over Option 2 (see discussions above for details):</w:t>
            </w:r>
          </w:p>
          <w:p w14:paraId="10A4E514" w14:textId="77777777" w:rsidR="002C739D" w:rsidRPr="009B738E" w:rsidRDefault="002C739D" w:rsidP="00324F0A">
            <w:pPr>
              <w:pStyle w:val="ListParagraph"/>
              <w:numPr>
                <w:ilvl w:val="0"/>
                <w:numId w:val="33"/>
              </w:numPr>
              <w:ind w:left="360"/>
              <w:rPr>
                <w:rFonts w:eastAsia="MS Mincho"/>
                <w:lang w:eastAsia="ja-JP"/>
              </w:rPr>
            </w:pPr>
            <w:r w:rsidRPr="009B738E">
              <w:rPr>
                <w:rFonts w:eastAsia="MS Mincho"/>
                <w:lang w:eastAsia="ja-JP"/>
              </w:rPr>
              <w:t xml:space="preserve">Option 1 allows the network to control  the </w:t>
            </w:r>
            <w:r>
              <w:rPr>
                <w:rFonts w:eastAsia="MS Mincho"/>
                <w:lang w:eastAsia="ja-JP"/>
              </w:rPr>
              <w:t xml:space="preserve">relative </w:t>
            </w:r>
            <w:r w:rsidRPr="009B738E">
              <w:rPr>
                <w:rFonts w:eastAsia="MS Mincho"/>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ListParagraph"/>
              <w:numPr>
                <w:ilvl w:val="0"/>
                <w:numId w:val="33"/>
              </w:numPr>
              <w:ind w:left="360"/>
              <w:rPr>
                <w:rFonts w:eastAsia="MS Mincho"/>
                <w:lang w:eastAsia="ja-JP"/>
              </w:rPr>
            </w:pPr>
            <w:r w:rsidRPr="002A4EFD">
              <w:rPr>
                <w:rFonts w:eastAsia="MS Mincho"/>
                <w:lang w:eastAsia="ja-JP"/>
              </w:rPr>
              <w:t xml:space="preserve">Frequency hopping </w:t>
            </w:r>
            <w:r>
              <w:rPr>
                <w:rFonts w:eastAsia="MS Mincho"/>
                <w:lang w:eastAsia="ja-JP"/>
              </w:rPr>
              <w:t xml:space="preserve">can </w:t>
            </w:r>
            <w:r w:rsidRPr="002A4EFD">
              <w:rPr>
                <w:rFonts w:eastAsia="MS Mincho"/>
                <w:lang w:eastAsia="ja-JP"/>
              </w:rPr>
              <w:t xml:space="preserve">be cell specific in order to maximize frequency domain scheduling efficiency, as is done in Rel-15/16.  </w:t>
            </w:r>
          </w:p>
          <w:p w14:paraId="70589019" w14:textId="77777777" w:rsidR="002C739D" w:rsidRDefault="002C739D" w:rsidP="00324F0A">
            <w:pPr>
              <w:pStyle w:val="ListParagraph"/>
              <w:numPr>
                <w:ilvl w:val="0"/>
                <w:numId w:val="33"/>
              </w:numPr>
              <w:ind w:left="360"/>
              <w:rPr>
                <w:rFonts w:eastAsia="MS Mincho"/>
                <w:lang w:eastAsia="ja-JP"/>
              </w:rPr>
            </w:pPr>
            <w:r>
              <w:rPr>
                <w:rFonts w:eastAsia="MS Mincho"/>
                <w:lang w:eastAsia="ja-JP"/>
              </w:rPr>
              <w:t>Operators can obtain the gain of frequency hopping and/or of DMRS bundling without requiring UEs in their networks to support both.</w:t>
            </w:r>
          </w:p>
        </w:tc>
      </w:tr>
      <w:tr w:rsidR="00F95AD8" w14:paraId="7F577C2A" w14:textId="77777777" w:rsidTr="00545296">
        <w:tc>
          <w:tcPr>
            <w:tcW w:w="1457" w:type="dxa"/>
          </w:tcPr>
          <w:p w14:paraId="0D1BFE78" w14:textId="3BB0E2D5" w:rsidR="00F95AD8" w:rsidRDefault="00F95AD8" w:rsidP="00324F0A">
            <w:pPr>
              <w:rPr>
                <w:rFonts w:eastAsia="MS Mincho"/>
                <w:bCs/>
                <w:lang w:eastAsia="ja-JP"/>
              </w:rPr>
            </w:pPr>
            <w:r>
              <w:rPr>
                <w:rFonts w:eastAsia="MS Mincho"/>
                <w:bCs/>
                <w:lang w:eastAsia="ja-JP"/>
              </w:rPr>
              <w:t>InterDigital</w:t>
            </w:r>
          </w:p>
        </w:tc>
        <w:tc>
          <w:tcPr>
            <w:tcW w:w="3870" w:type="dxa"/>
          </w:tcPr>
          <w:p w14:paraId="05FDFBD1" w14:textId="01605E0F" w:rsidR="00F95AD8" w:rsidRDefault="00F95AD8" w:rsidP="00324F0A">
            <w:pPr>
              <w:rPr>
                <w:rFonts w:eastAsia="MS Mincho"/>
                <w:lang w:eastAsia="ja-JP"/>
              </w:rPr>
            </w:pPr>
            <w:r>
              <w:rPr>
                <w:rFonts w:eastAsia="MS Mincho"/>
                <w:lang w:eastAsia="ja-JP"/>
              </w:rPr>
              <w:t>We support Option 1.</w:t>
            </w:r>
          </w:p>
        </w:tc>
        <w:tc>
          <w:tcPr>
            <w:tcW w:w="4320" w:type="dxa"/>
          </w:tcPr>
          <w:p w14:paraId="7BB23991" w14:textId="4600739C" w:rsidR="00F95AD8" w:rsidRDefault="00F95AD8" w:rsidP="00324F0A">
            <w:pPr>
              <w:rPr>
                <w:rFonts w:eastAsia="MS Mincho"/>
                <w:lang w:eastAsia="ja-JP"/>
              </w:rPr>
            </w:pPr>
            <w:r>
              <w:rPr>
                <w:rFonts w:eastAsia="MS Mincho"/>
                <w:lang w:eastAsia="ja-JP"/>
              </w:rPr>
              <w:t>Allows independent configuration of frequency hopping and DMRS bundling.</w:t>
            </w:r>
          </w:p>
        </w:tc>
      </w:tr>
      <w:tr w:rsidR="00584D8E" w14:paraId="2DD7E568" w14:textId="77777777" w:rsidTr="00545296">
        <w:tc>
          <w:tcPr>
            <w:tcW w:w="1457" w:type="dxa"/>
          </w:tcPr>
          <w:p w14:paraId="6399960E" w14:textId="57272A15" w:rsidR="00584D8E" w:rsidRDefault="00584D8E" w:rsidP="00324F0A">
            <w:pPr>
              <w:rPr>
                <w:rFonts w:eastAsia="MS Mincho"/>
                <w:bCs/>
                <w:lang w:eastAsia="ja-JP"/>
              </w:rPr>
            </w:pPr>
            <w:r>
              <w:rPr>
                <w:rFonts w:eastAsia="MS Mincho"/>
                <w:bCs/>
                <w:lang w:eastAsia="ja-JP"/>
              </w:rPr>
              <w:t>Samsung</w:t>
            </w:r>
          </w:p>
        </w:tc>
        <w:tc>
          <w:tcPr>
            <w:tcW w:w="3870" w:type="dxa"/>
          </w:tcPr>
          <w:p w14:paraId="161E889B" w14:textId="2FA73647" w:rsidR="00584D8E" w:rsidRDefault="00584D8E" w:rsidP="00324F0A">
            <w:pPr>
              <w:rPr>
                <w:rFonts w:eastAsia="MS Mincho"/>
                <w:lang w:eastAsia="ja-JP"/>
              </w:rPr>
            </w:pPr>
            <w:r>
              <w:rPr>
                <w:rFonts w:eastAsia="MS Mincho"/>
                <w:lang w:eastAsia="ja-JP"/>
              </w:rPr>
              <w:t>Option 1 (although Option 2 can work too)</w:t>
            </w:r>
            <w:r w:rsidR="00266462">
              <w:rPr>
                <w:rFonts w:eastAsia="MS Mincho"/>
                <w:lang w:eastAsia="ja-JP"/>
              </w:rPr>
              <w:t>, with independent RRC configurations, and no change to legacy FH configuration.</w:t>
            </w:r>
          </w:p>
        </w:tc>
        <w:tc>
          <w:tcPr>
            <w:tcW w:w="4320" w:type="dxa"/>
          </w:tcPr>
          <w:p w14:paraId="2C6B5CE7" w14:textId="77777777" w:rsidR="00584D8E" w:rsidRDefault="00584D8E" w:rsidP="00324F0A">
            <w:pPr>
              <w:rPr>
                <w:rFonts w:eastAsia="MS Mincho"/>
                <w:lang w:eastAsia="ja-JP"/>
              </w:rPr>
            </w:pPr>
          </w:p>
        </w:tc>
      </w:tr>
      <w:tr w:rsidR="00EB5B71" w14:paraId="19EE7F88" w14:textId="77777777" w:rsidTr="00545296">
        <w:tc>
          <w:tcPr>
            <w:tcW w:w="1457" w:type="dxa"/>
            <w:shd w:val="clear" w:color="auto" w:fill="auto"/>
          </w:tcPr>
          <w:p w14:paraId="0C99E8D5" w14:textId="77777777" w:rsidR="00EB5B71" w:rsidRPr="00354C2B" w:rsidRDefault="00EB5B71" w:rsidP="00EC026E">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3870" w:type="dxa"/>
            <w:shd w:val="clear" w:color="auto" w:fill="auto"/>
          </w:tcPr>
          <w:p w14:paraId="0785F2D9" w14:textId="77777777" w:rsidR="00EB5B71" w:rsidRPr="00354C2B" w:rsidRDefault="00EB5B71" w:rsidP="00EC026E">
            <w:pPr>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EC026E">
            <w:pPr>
              <w:pStyle w:val="ListParagraph"/>
              <w:numPr>
                <w:ilvl w:val="0"/>
                <w:numId w:val="35"/>
              </w:numPr>
              <w:rPr>
                <w:rFonts w:eastAsia="MS Mincho"/>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EC026E">
            <w:pPr>
              <w:pStyle w:val="ListParagraph"/>
              <w:numPr>
                <w:ilvl w:val="0"/>
                <w:numId w:val="35"/>
              </w:numPr>
              <w:rPr>
                <w:rFonts w:eastAsia="MS Mincho"/>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EC026E">
            <w:pPr>
              <w:pStyle w:val="ListParagraph"/>
              <w:numPr>
                <w:ilvl w:val="0"/>
                <w:numId w:val="35"/>
              </w:numPr>
              <w:rPr>
                <w:rFonts w:eastAsia="MS Mincho"/>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545296">
        <w:tc>
          <w:tcPr>
            <w:tcW w:w="1457" w:type="dxa"/>
            <w:shd w:val="clear" w:color="auto" w:fill="auto"/>
          </w:tcPr>
          <w:p w14:paraId="26F656C4" w14:textId="18613361" w:rsidR="00316E12" w:rsidRDefault="00316E12" w:rsidP="00316E12">
            <w:pPr>
              <w:rPr>
                <w:rFonts w:eastAsiaTheme="minorEastAsia"/>
                <w:bCs/>
                <w:lang w:eastAsia="zh-CN"/>
              </w:rPr>
            </w:pPr>
            <w:r>
              <w:rPr>
                <w:rFonts w:eastAsia="MS Mincho"/>
                <w:bCs/>
                <w:lang w:eastAsia="ja-JP"/>
              </w:rPr>
              <w:t>Nokia/NSB2</w:t>
            </w:r>
          </w:p>
        </w:tc>
        <w:tc>
          <w:tcPr>
            <w:tcW w:w="3870" w:type="dxa"/>
            <w:shd w:val="clear" w:color="auto" w:fill="auto"/>
          </w:tcPr>
          <w:p w14:paraId="536B59D2" w14:textId="63FCCA88" w:rsidR="00316E12" w:rsidRDefault="00316E12" w:rsidP="00316E12">
            <w:pPr>
              <w:rPr>
                <w:rFonts w:eastAsiaTheme="minorEastAsia"/>
                <w:lang w:eastAsia="zh-CN"/>
              </w:rPr>
            </w:pPr>
            <w:r>
              <w:rPr>
                <w:rFonts w:eastAsia="MS Mincho"/>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ListParagraph"/>
              <w:ind w:left="360"/>
              <w:rPr>
                <w:rFonts w:ascii="Times New Roman" w:eastAsiaTheme="minorEastAsia" w:hAnsi="Times New Roman"/>
                <w:lang w:eastAsia="zh-CN"/>
              </w:rPr>
            </w:pPr>
          </w:p>
        </w:tc>
      </w:tr>
      <w:tr w:rsidR="001A1466" w14:paraId="49C8B12F" w14:textId="77777777" w:rsidTr="00545296">
        <w:tc>
          <w:tcPr>
            <w:tcW w:w="1457" w:type="dxa"/>
            <w:shd w:val="clear" w:color="auto" w:fill="auto"/>
          </w:tcPr>
          <w:p w14:paraId="73A4B884" w14:textId="45B43115" w:rsidR="001A1466" w:rsidRDefault="001A1466" w:rsidP="00316E12">
            <w:pPr>
              <w:rPr>
                <w:rFonts w:eastAsia="MS Mincho"/>
                <w:bCs/>
                <w:lang w:eastAsia="ja-JP"/>
              </w:rPr>
            </w:pPr>
            <w:r>
              <w:rPr>
                <w:rFonts w:eastAsia="MS Mincho"/>
                <w:bCs/>
                <w:lang w:eastAsia="ja-JP"/>
              </w:rPr>
              <w:t>Samsung</w:t>
            </w:r>
          </w:p>
        </w:tc>
        <w:tc>
          <w:tcPr>
            <w:tcW w:w="3870" w:type="dxa"/>
            <w:shd w:val="clear" w:color="auto" w:fill="auto"/>
          </w:tcPr>
          <w:p w14:paraId="11478ACE" w14:textId="21DB0A4F" w:rsidR="001A1466" w:rsidRDefault="001A1466" w:rsidP="00316E12">
            <w:pPr>
              <w:rPr>
                <w:rFonts w:eastAsia="MS Mincho"/>
                <w:lang w:eastAsia="ja-JP"/>
              </w:rPr>
            </w:pPr>
            <w:r>
              <w:rPr>
                <w:rFonts w:eastAsia="MS Mincho"/>
                <w:lang w:eastAsia="ja-JP"/>
              </w:rPr>
              <w:t xml:space="preserve">@Nokia: </w:t>
            </w:r>
            <w:r w:rsidRPr="001A1466">
              <w:t>did not mean no change to legacy FH procedure” – the statement was “no change to legacy FH configuration”.</w:t>
            </w:r>
          </w:p>
        </w:tc>
        <w:tc>
          <w:tcPr>
            <w:tcW w:w="4320" w:type="dxa"/>
          </w:tcPr>
          <w:p w14:paraId="00A4B537" w14:textId="77777777" w:rsidR="001A1466" w:rsidRPr="00354C2B" w:rsidRDefault="001A1466" w:rsidP="00316E12">
            <w:pPr>
              <w:pStyle w:val="ListParagraph"/>
              <w:ind w:left="360"/>
              <w:rPr>
                <w:rFonts w:ascii="Times New Roman" w:eastAsiaTheme="minorEastAsia" w:hAnsi="Times New Roman"/>
                <w:lang w:eastAsia="zh-CN"/>
              </w:rPr>
            </w:pPr>
          </w:p>
        </w:tc>
      </w:tr>
      <w:tr w:rsidR="00545296" w14:paraId="2500B316" w14:textId="77777777" w:rsidTr="00545296">
        <w:tc>
          <w:tcPr>
            <w:tcW w:w="1457" w:type="dxa"/>
            <w:shd w:val="clear" w:color="auto" w:fill="auto"/>
          </w:tcPr>
          <w:p w14:paraId="27D06FC5" w14:textId="3C36B2AE" w:rsidR="00545296" w:rsidRDefault="00545296" w:rsidP="00545296">
            <w:pPr>
              <w:rPr>
                <w:rFonts w:eastAsia="MS Mincho"/>
                <w:bCs/>
                <w:lang w:eastAsia="ja-JP"/>
              </w:rPr>
            </w:pPr>
            <w:r>
              <w:rPr>
                <w:rFonts w:eastAsiaTheme="minorEastAsia" w:hint="eastAsia"/>
                <w:bCs/>
                <w:lang w:eastAsia="zh-CN"/>
              </w:rPr>
              <w:t>T</w:t>
            </w:r>
            <w:r>
              <w:rPr>
                <w:rFonts w:eastAsiaTheme="minorEastAsia"/>
                <w:bCs/>
                <w:lang w:eastAsia="zh-CN"/>
              </w:rPr>
              <w:t>CL</w:t>
            </w:r>
          </w:p>
        </w:tc>
        <w:tc>
          <w:tcPr>
            <w:tcW w:w="3870" w:type="dxa"/>
            <w:shd w:val="clear" w:color="auto" w:fill="auto"/>
          </w:tcPr>
          <w:p w14:paraId="025C9ABB" w14:textId="19719A46" w:rsidR="00545296" w:rsidRDefault="00545296" w:rsidP="00545296">
            <w:pPr>
              <w:rPr>
                <w:rFonts w:eastAsia="MS Mincho"/>
                <w:lang w:eastAsia="ja-JP"/>
              </w:rPr>
            </w:pP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w:t>
            </w:r>
          </w:p>
        </w:tc>
        <w:tc>
          <w:tcPr>
            <w:tcW w:w="4320" w:type="dxa"/>
          </w:tcPr>
          <w:p w14:paraId="35A8BA52" w14:textId="363839D6" w:rsidR="00545296" w:rsidRPr="00354C2B" w:rsidRDefault="00545296" w:rsidP="00545296">
            <w:pPr>
              <w:rPr>
                <w:rFonts w:eastAsiaTheme="minorEastAsia"/>
                <w:lang w:eastAsia="zh-CN"/>
              </w:rPr>
            </w:pPr>
            <w:r w:rsidRPr="00545296">
              <w:rPr>
                <w:rFonts w:eastAsia="MS Mincho" w:hint="eastAsia"/>
                <w:lang w:eastAsia="ja-JP"/>
              </w:rPr>
              <w:t>For</w:t>
            </w:r>
            <w:r w:rsidRPr="00545296">
              <w:rPr>
                <w:rFonts w:eastAsia="MS Mincho"/>
                <w:lang w:eastAsia="ja-JP"/>
              </w:rPr>
              <w:t xml:space="preserve"> option 2, the configured TDW is fixed, which I think is one of the reasons it was designed.  </w:t>
            </w:r>
            <w:r w:rsidRPr="009C47ED">
              <w:rPr>
                <w:rFonts w:eastAsia="MS Mincho"/>
                <w:lang w:eastAsia="ja-JP"/>
              </w:rPr>
              <w:t xml:space="preserve">It </w:t>
            </w:r>
            <w:r>
              <w:rPr>
                <w:rFonts w:eastAsia="MS Mincho"/>
                <w:lang w:eastAsia="ja-JP"/>
              </w:rPr>
              <w:t xml:space="preserve">also </w:t>
            </w:r>
            <w:r w:rsidRPr="009C47ED">
              <w:rPr>
                <w:rFonts w:eastAsia="MS Mincho"/>
                <w:lang w:eastAsia="ja-JP"/>
              </w:rPr>
              <w:t xml:space="preserve">provides a balance between frequency diversity gain and </w:t>
            </w:r>
            <w:r>
              <w:rPr>
                <w:rFonts w:eastAsia="MS Mincho"/>
                <w:lang w:eastAsia="ja-JP"/>
              </w:rPr>
              <w:t>JCE</w:t>
            </w:r>
            <w:r w:rsidRPr="009C47ED">
              <w:rPr>
                <w:rFonts w:eastAsia="MS Mincho"/>
                <w:lang w:eastAsia="ja-JP"/>
              </w:rPr>
              <w:t xml:space="preserve"> gain.</w:t>
            </w:r>
          </w:p>
        </w:tc>
      </w:tr>
      <w:tr w:rsidR="00EC026E" w14:paraId="6422DE22" w14:textId="77777777" w:rsidTr="00545296">
        <w:tc>
          <w:tcPr>
            <w:tcW w:w="1457" w:type="dxa"/>
            <w:shd w:val="clear" w:color="auto" w:fill="auto"/>
          </w:tcPr>
          <w:p w14:paraId="4A0D5861" w14:textId="7675E344" w:rsidR="00EC026E" w:rsidRDefault="00EC026E" w:rsidP="00545296">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shd w:val="clear" w:color="auto" w:fill="auto"/>
          </w:tcPr>
          <w:p w14:paraId="7D045800" w14:textId="3B4DD5EE" w:rsidR="00EC026E" w:rsidRDefault="00EC026E" w:rsidP="00545296">
            <w:pPr>
              <w:rPr>
                <w:rFonts w:eastAsiaTheme="minorEastAsia"/>
                <w:lang w:eastAsia="zh-CN"/>
              </w:rPr>
            </w:pPr>
            <w:r>
              <w:rPr>
                <w:rFonts w:eastAsiaTheme="minorEastAsia" w:hint="eastAsia"/>
                <w:lang w:eastAsia="zh-CN"/>
              </w:rPr>
              <w:t>Op</w:t>
            </w:r>
            <w:r>
              <w:rPr>
                <w:rFonts w:eastAsiaTheme="minorEastAsia"/>
                <w:lang w:eastAsia="zh-CN"/>
              </w:rPr>
              <w:t>tion 1</w:t>
            </w:r>
          </w:p>
        </w:tc>
        <w:tc>
          <w:tcPr>
            <w:tcW w:w="4320" w:type="dxa"/>
          </w:tcPr>
          <w:p w14:paraId="055656F7" w14:textId="77777777" w:rsidR="00EC026E" w:rsidRDefault="00EC026E" w:rsidP="00EC026E">
            <w:pPr>
              <w:rPr>
                <w:rFonts w:eastAsia="MS Mincho"/>
                <w:lang w:eastAsia="ja-JP"/>
              </w:rPr>
            </w:pPr>
            <w:r w:rsidRPr="00EC026E">
              <w:rPr>
                <w:rFonts w:eastAsia="MS Mincho"/>
                <w:lang w:eastAsia="ja-JP"/>
              </w:rPr>
              <w:t>Cons</w:t>
            </w:r>
            <w:r>
              <w:rPr>
                <w:rFonts w:eastAsia="MS Mincho"/>
                <w:lang w:eastAsia="ja-JP"/>
              </w:rPr>
              <w:t xml:space="preserve"> for Option 2</w:t>
            </w:r>
            <w:r w:rsidRPr="00EC026E">
              <w:rPr>
                <w:rFonts w:eastAsia="MS Mincho"/>
                <w:lang w:eastAsia="ja-JP"/>
              </w:rPr>
              <w:t>: Additional events can be caused by FH for available based PUSCH repetition and PUCCH repetition, even if they have the same value.</w:t>
            </w:r>
            <w:r w:rsidRPr="00EC026E">
              <w:rPr>
                <w:rFonts w:eastAsia="MS Mincho"/>
                <w:lang w:eastAsia="ja-JP"/>
              </w:rPr>
              <w:tab/>
            </w:r>
          </w:p>
          <w:p w14:paraId="2AB1053E" w14:textId="66E19620" w:rsidR="00EC026E" w:rsidRPr="00545296" w:rsidRDefault="00EC026E" w:rsidP="00EC026E">
            <w:pPr>
              <w:rPr>
                <w:rFonts w:eastAsia="MS Mincho"/>
                <w:lang w:eastAsia="ja-JP"/>
              </w:rPr>
            </w:pPr>
            <w:r w:rsidRPr="00EC026E">
              <w:rPr>
                <w:rFonts w:eastAsia="MS Mincho"/>
                <w:lang w:eastAsia="ja-JP"/>
              </w:rPr>
              <w:t>Pros</w:t>
            </w:r>
            <w:r>
              <w:rPr>
                <w:rFonts w:eastAsia="MS Mincho"/>
                <w:lang w:eastAsia="ja-JP"/>
              </w:rPr>
              <w:t xml:space="preserve"> for Option 1</w:t>
            </w:r>
            <w:r w:rsidRPr="00EC026E">
              <w:rPr>
                <w:rFonts w:eastAsia="MS Mincho"/>
                <w:lang w:eastAsia="ja-JP"/>
              </w:rPr>
              <w:t>: it is easier to choose a propose TDW length according to UE capability and UL transmission. Furthermore, it is easier to choose a FH interval for MU or sharing two frequency hopping resources.</w:t>
            </w:r>
          </w:p>
        </w:tc>
      </w:tr>
      <w:tr w:rsidR="00DE2416" w14:paraId="0250D970" w14:textId="77777777" w:rsidTr="00545296">
        <w:tc>
          <w:tcPr>
            <w:tcW w:w="1457" w:type="dxa"/>
            <w:shd w:val="clear" w:color="auto" w:fill="auto"/>
          </w:tcPr>
          <w:p w14:paraId="42530BBE" w14:textId="1434EDD3" w:rsidR="00DE2416" w:rsidRDefault="00DE2416" w:rsidP="00DE2416">
            <w:pPr>
              <w:rPr>
                <w:rFonts w:eastAsiaTheme="minorEastAsia"/>
                <w:bCs/>
                <w:lang w:eastAsia="zh-CN"/>
              </w:rPr>
            </w:pPr>
            <w:r>
              <w:rPr>
                <w:rFonts w:eastAsia="Malgun Gothic" w:hint="eastAsia"/>
                <w:bCs/>
                <w:lang w:eastAsia="ko-KR"/>
              </w:rPr>
              <w:t>LG</w:t>
            </w:r>
          </w:p>
        </w:tc>
        <w:tc>
          <w:tcPr>
            <w:tcW w:w="3870" w:type="dxa"/>
            <w:shd w:val="clear" w:color="auto" w:fill="auto"/>
          </w:tcPr>
          <w:p w14:paraId="06F6619A" w14:textId="4D946835" w:rsidR="00DE2416" w:rsidRDefault="00DE2416" w:rsidP="00DE2416">
            <w:pPr>
              <w:rPr>
                <w:rFonts w:eastAsiaTheme="minorEastAsia"/>
                <w:lang w:eastAsia="zh-CN"/>
              </w:rPr>
            </w:pPr>
            <w:r>
              <w:rPr>
                <w:rFonts w:eastAsia="Malgun Gothic"/>
                <w:lang w:eastAsia="ko-KR"/>
              </w:rPr>
              <w:t>Support option 1</w:t>
            </w:r>
          </w:p>
        </w:tc>
        <w:tc>
          <w:tcPr>
            <w:tcW w:w="4320" w:type="dxa"/>
          </w:tcPr>
          <w:p w14:paraId="350B01CD" w14:textId="516E87B4" w:rsidR="00DE2416" w:rsidRPr="00EC026E" w:rsidRDefault="00DE2416" w:rsidP="00DE2416">
            <w:pPr>
              <w:rPr>
                <w:rFonts w:eastAsia="MS Mincho"/>
                <w:lang w:eastAsia="ja-JP"/>
              </w:rPr>
            </w:pPr>
            <w:r>
              <w:rPr>
                <w:rFonts w:eastAsia="Malgun Gothic" w:hint="eastAsia"/>
                <w:lang w:eastAsia="ko-KR"/>
              </w:rPr>
              <w:t xml:space="preserve">For multi user multiplexing, the hopping boundary should be aligned among UEs </w:t>
            </w:r>
            <w:r>
              <w:rPr>
                <w:rFonts w:eastAsia="Malgun Gothic"/>
                <w:lang w:eastAsia="ko-KR"/>
              </w:rPr>
              <w:t>which is the same principle to legacy FH.</w:t>
            </w:r>
          </w:p>
        </w:tc>
      </w:tr>
    </w:tbl>
    <w:p w14:paraId="67731BCD" w14:textId="5468CBD0" w:rsidR="008B19FA" w:rsidRDefault="008B19FA"/>
    <w:p w14:paraId="3E8C5D19" w14:textId="77777777" w:rsidR="000D3926" w:rsidRPr="006C2313" w:rsidRDefault="000D3926" w:rsidP="000D3926">
      <w:pPr>
        <w:rPr>
          <w:sz w:val="20"/>
          <w:szCs w:val="20"/>
        </w:rPr>
      </w:pPr>
      <w:r w:rsidRPr="006C2313">
        <w:rPr>
          <w:sz w:val="20"/>
          <w:szCs w:val="20"/>
        </w:rPr>
        <w:t>Based on the discussion in the above tables, FL have the following observations</w:t>
      </w:r>
    </w:p>
    <w:p w14:paraId="29DC5170" w14:textId="77777777" w:rsidR="000D3926" w:rsidRPr="006C2313" w:rsidRDefault="000D3926" w:rsidP="000D3926">
      <w:pPr>
        <w:pStyle w:val="ListParagraph"/>
        <w:numPr>
          <w:ilvl w:val="0"/>
          <w:numId w:val="37"/>
        </w:numPr>
        <w:rPr>
          <w:rFonts w:ascii="Times New Roman" w:hAnsi="Times New Roman"/>
          <w:sz w:val="20"/>
          <w:szCs w:val="20"/>
        </w:rPr>
      </w:pPr>
      <w:r w:rsidRPr="006C2313">
        <w:rPr>
          <w:rFonts w:ascii="Times New Roman" w:hAnsi="Times New Roman"/>
          <w:sz w:val="20"/>
          <w:szCs w:val="20"/>
        </w:rPr>
        <w:t xml:space="preserve">With same configuration of hopping interval and configured TDW, option 1 is equivalent to option 2. </w:t>
      </w:r>
    </w:p>
    <w:p w14:paraId="042D08DD" w14:textId="77777777" w:rsidR="000D3926" w:rsidRDefault="000D3926" w:rsidP="000D3926">
      <w:pPr>
        <w:pStyle w:val="ListParagraph"/>
        <w:numPr>
          <w:ilvl w:val="0"/>
          <w:numId w:val="37"/>
        </w:numPr>
        <w:rPr>
          <w:rFonts w:ascii="Times New Roman" w:hAnsi="Times New Roman"/>
          <w:sz w:val="20"/>
          <w:szCs w:val="20"/>
        </w:rPr>
      </w:pPr>
      <w:r w:rsidRPr="006C2313">
        <w:rPr>
          <w:rFonts w:ascii="Times New Roman" w:hAnsi="Times New Roman"/>
          <w:sz w:val="20"/>
          <w:szCs w:val="20"/>
        </w:rPr>
        <w:t xml:space="preserve">With separate configuration of hopping interval and configured TDW, by allowing same configuration of hopping interval and configured TDW, option 2 can be absorbed into option 1 as a special case.  </w:t>
      </w:r>
    </w:p>
    <w:p w14:paraId="4EB9AB39" w14:textId="77777777" w:rsidR="000D3926" w:rsidRDefault="000D3926" w:rsidP="000D3926">
      <w:pPr>
        <w:pStyle w:val="ListParagraph"/>
        <w:numPr>
          <w:ilvl w:val="0"/>
          <w:numId w:val="37"/>
        </w:numPr>
        <w:rPr>
          <w:rFonts w:ascii="Times New Roman" w:hAnsi="Times New Roman"/>
          <w:sz w:val="20"/>
          <w:szCs w:val="20"/>
        </w:rPr>
      </w:pPr>
      <w:r>
        <w:rPr>
          <w:rFonts w:ascii="Times New Roman" w:hAnsi="Times New Roman"/>
          <w:sz w:val="20"/>
          <w:szCs w:val="20"/>
        </w:rPr>
        <w:t xml:space="preserve">Under option 1, frequency hopping can be viewed as semi-static events which shall restart DMRS bundling. </w:t>
      </w:r>
    </w:p>
    <w:p w14:paraId="43EA989A" w14:textId="77777777" w:rsidR="000D3926" w:rsidRPr="006C2313" w:rsidRDefault="000D3926" w:rsidP="000D3926">
      <w:pPr>
        <w:pStyle w:val="ListParagraph"/>
        <w:numPr>
          <w:ilvl w:val="0"/>
          <w:numId w:val="37"/>
        </w:numPr>
        <w:rPr>
          <w:rFonts w:ascii="Times New Roman" w:hAnsi="Times New Roman"/>
          <w:sz w:val="20"/>
          <w:szCs w:val="20"/>
        </w:rPr>
      </w:pPr>
      <w:r>
        <w:rPr>
          <w:rFonts w:ascii="Times New Roman" w:hAnsi="Times New Roman"/>
          <w:sz w:val="20"/>
          <w:szCs w:val="20"/>
        </w:rPr>
        <w:lastRenderedPageBreak/>
        <w:t xml:space="preserve">The TDW boundary to restart DMRS bundling due to frequency hopping should be based on actual TDW, not configured TDW. </w:t>
      </w:r>
    </w:p>
    <w:p w14:paraId="19ED1F31" w14:textId="77777777" w:rsidR="000D3926" w:rsidRPr="006C2313" w:rsidRDefault="000D3926" w:rsidP="000D3926">
      <w:pPr>
        <w:rPr>
          <w:sz w:val="20"/>
          <w:szCs w:val="20"/>
        </w:rPr>
      </w:pPr>
      <w:r w:rsidRPr="006C2313">
        <w:rPr>
          <w:sz w:val="20"/>
          <w:szCs w:val="20"/>
        </w:rPr>
        <w:t xml:space="preserve">With the above observation, FL suggest the following way forward. </w:t>
      </w:r>
    </w:p>
    <w:p w14:paraId="38D26D13" w14:textId="77777777" w:rsidR="000D3926" w:rsidRDefault="000D3926" w:rsidP="000D3926"/>
    <w:p w14:paraId="7BAF364F" w14:textId="777C5BD4" w:rsidR="000D3926" w:rsidRPr="00C02F1C" w:rsidRDefault="000D3926" w:rsidP="000D3926">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0BC36EB0" w14:textId="77777777" w:rsidR="000D3926" w:rsidRPr="006C2313" w:rsidRDefault="000D3926" w:rsidP="000D3926">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379FE52" w14:textId="77777777" w:rsidR="000D3926" w:rsidRPr="00C02F1C" w:rsidRDefault="000D3926" w:rsidP="000D3926">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A1E8C52" w14:textId="77777777" w:rsidR="000D3926" w:rsidRDefault="000D3926" w:rsidP="000D3926">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60F9FB48" w14:textId="77777777" w:rsidR="000D3926" w:rsidRPr="006C2313" w:rsidRDefault="000D3926" w:rsidP="000D3926">
      <w:pPr>
        <w:pStyle w:val="ListParagraph"/>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7129DCA9" w14:textId="77777777" w:rsidR="000D3926" w:rsidRPr="00C02F1C" w:rsidRDefault="000D3926" w:rsidP="000D3926">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6E03219F" w14:textId="77777777" w:rsidR="000D3926" w:rsidRPr="003548B3" w:rsidRDefault="000D3926" w:rsidP="000D3926">
      <w:pPr>
        <w:rPr>
          <w:sz w:val="20"/>
          <w:szCs w:val="20"/>
        </w:rPr>
      </w:pPr>
    </w:p>
    <w:p w14:paraId="092DD610" w14:textId="77777777" w:rsidR="000D3926" w:rsidRPr="003548B3" w:rsidRDefault="000D3926" w:rsidP="000D3926">
      <w:pPr>
        <w:rPr>
          <w:sz w:val="20"/>
          <w:szCs w:val="20"/>
        </w:rPr>
      </w:pPr>
      <w:r w:rsidRPr="003548B3">
        <w:rPr>
          <w:sz w:val="20"/>
          <w:szCs w:val="20"/>
        </w:rP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0D3926" w:rsidRPr="003548B3" w14:paraId="6D74001A" w14:textId="77777777" w:rsidTr="0028580F">
        <w:tc>
          <w:tcPr>
            <w:tcW w:w="2335" w:type="dxa"/>
          </w:tcPr>
          <w:p w14:paraId="3E79DCAF" w14:textId="77777777" w:rsidR="000D3926" w:rsidRPr="003548B3" w:rsidRDefault="000D3926" w:rsidP="0028580F">
            <w:pPr>
              <w:spacing w:before="0"/>
              <w:rPr>
                <w:b/>
                <w:bCs/>
                <w:sz w:val="20"/>
                <w:szCs w:val="20"/>
              </w:rPr>
            </w:pPr>
            <w:r w:rsidRPr="003548B3">
              <w:rPr>
                <w:b/>
                <w:bCs/>
                <w:sz w:val="20"/>
                <w:szCs w:val="20"/>
              </w:rPr>
              <w:t>Company name</w:t>
            </w:r>
          </w:p>
        </w:tc>
        <w:tc>
          <w:tcPr>
            <w:tcW w:w="7627" w:type="dxa"/>
          </w:tcPr>
          <w:p w14:paraId="6413FA3E" w14:textId="77777777" w:rsidR="000D3926" w:rsidRPr="003548B3" w:rsidRDefault="000D3926" w:rsidP="0028580F">
            <w:pPr>
              <w:spacing w:before="0"/>
              <w:rPr>
                <w:b/>
                <w:bCs/>
                <w:sz w:val="20"/>
                <w:szCs w:val="20"/>
              </w:rPr>
            </w:pPr>
            <w:r w:rsidRPr="003548B3">
              <w:rPr>
                <w:b/>
                <w:bCs/>
                <w:sz w:val="20"/>
                <w:szCs w:val="20"/>
              </w:rPr>
              <w:t>Comment</w:t>
            </w:r>
          </w:p>
        </w:tc>
      </w:tr>
      <w:tr w:rsidR="000D3926" w:rsidRPr="003548B3" w14:paraId="29516DC7" w14:textId="77777777" w:rsidTr="0028580F">
        <w:tc>
          <w:tcPr>
            <w:tcW w:w="2335" w:type="dxa"/>
            <w:shd w:val="clear" w:color="auto" w:fill="auto"/>
          </w:tcPr>
          <w:p w14:paraId="1634CEA6" w14:textId="6B8571E3" w:rsidR="000D3926" w:rsidRPr="003548B3" w:rsidRDefault="002828CD" w:rsidP="0028580F">
            <w:pPr>
              <w:spacing w:before="0"/>
              <w:rPr>
                <w:rFonts w:eastAsia="MS Mincho"/>
                <w:bCs/>
                <w:sz w:val="20"/>
                <w:szCs w:val="20"/>
                <w:lang w:eastAsia="ja-JP"/>
              </w:rPr>
            </w:pPr>
            <w:r>
              <w:rPr>
                <w:rFonts w:eastAsia="MS Mincho"/>
                <w:bCs/>
                <w:sz w:val="20"/>
                <w:szCs w:val="20"/>
                <w:lang w:eastAsia="ja-JP"/>
              </w:rPr>
              <w:t>Apple</w:t>
            </w:r>
          </w:p>
        </w:tc>
        <w:tc>
          <w:tcPr>
            <w:tcW w:w="7627" w:type="dxa"/>
            <w:shd w:val="clear" w:color="auto" w:fill="auto"/>
          </w:tcPr>
          <w:p w14:paraId="02E86AAF" w14:textId="7141220F" w:rsidR="000D3926" w:rsidRPr="003548B3" w:rsidRDefault="002828CD" w:rsidP="0028580F">
            <w:pPr>
              <w:spacing w:before="0"/>
              <w:rPr>
                <w:rFonts w:eastAsia="MS Mincho"/>
                <w:sz w:val="20"/>
                <w:szCs w:val="20"/>
                <w:lang w:eastAsia="ja-JP"/>
              </w:rPr>
            </w:pPr>
            <w:r>
              <w:rPr>
                <w:rFonts w:eastAsia="MS Mincho"/>
                <w:sz w:val="20"/>
                <w:szCs w:val="20"/>
                <w:lang w:eastAsia="ja-JP"/>
              </w:rPr>
              <w:t>Support FL’s proposal</w:t>
            </w:r>
          </w:p>
        </w:tc>
      </w:tr>
      <w:tr w:rsidR="000D3926" w:rsidRPr="003548B3" w14:paraId="329EB3B5" w14:textId="77777777" w:rsidTr="008A3C2D">
        <w:trPr>
          <w:trHeight w:val="984"/>
        </w:trPr>
        <w:tc>
          <w:tcPr>
            <w:tcW w:w="2335" w:type="dxa"/>
          </w:tcPr>
          <w:p w14:paraId="33ED3999" w14:textId="2EF4007A" w:rsidR="000D3926" w:rsidRPr="003548B3" w:rsidRDefault="00EE7716" w:rsidP="0028580F">
            <w:pPr>
              <w:spacing w:before="0"/>
              <w:rPr>
                <w:rFonts w:eastAsia="MS Mincho"/>
                <w:bCs/>
                <w:sz w:val="20"/>
                <w:szCs w:val="20"/>
                <w:lang w:eastAsia="ja-JP"/>
              </w:rPr>
            </w:pPr>
            <w:r w:rsidRPr="00EE7716">
              <w:rPr>
                <w:rFonts w:eastAsia="MS Mincho"/>
                <w:bCs/>
                <w:sz w:val="20"/>
                <w:szCs w:val="20"/>
                <w:lang w:eastAsia="ja-JP"/>
              </w:rPr>
              <w:t>InterDigital</w:t>
            </w:r>
          </w:p>
        </w:tc>
        <w:tc>
          <w:tcPr>
            <w:tcW w:w="7627" w:type="dxa"/>
          </w:tcPr>
          <w:p w14:paraId="2EC765F2" w14:textId="5B12D936" w:rsidR="000D3926" w:rsidRPr="008A3C2D" w:rsidRDefault="00EE7716" w:rsidP="0028580F">
            <w:pPr>
              <w:spacing w:before="0"/>
              <w:rPr>
                <w:rFonts w:eastAsia="MS Mincho"/>
                <w:sz w:val="20"/>
                <w:szCs w:val="20"/>
                <w:lang w:eastAsia="ja-JP"/>
              </w:rPr>
            </w:pPr>
            <w:r>
              <w:rPr>
                <w:rFonts w:eastAsia="MS Mincho"/>
                <w:sz w:val="20"/>
                <w:szCs w:val="20"/>
                <w:lang w:eastAsia="ja-JP"/>
              </w:rPr>
              <w:t>Ok with the proposal but we don’t think the note is needed since the intention of the note is not clear. Our understanding is that FH and DMRS bundling are independently configured under Option 1</w:t>
            </w:r>
            <w:r w:rsidR="008A3C2D">
              <w:rPr>
                <w:rFonts w:eastAsia="MS Mincho"/>
                <w:sz w:val="20"/>
                <w:szCs w:val="20"/>
                <w:lang w:eastAsia="ja-JP"/>
              </w:rPr>
              <w:t xml:space="preserve"> and harmonization between FH and DMRS bundling parameters is achievable by implementation. Thus, “</w:t>
            </w:r>
            <w:r w:rsidR="008A3C2D">
              <w:rPr>
                <w:rFonts w:eastAsia="SimSun"/>
                <w:b/>
                <w:bCs/>
                <w:color w:val="FF0000"/>
                <w:sz w:val="20"/>
                <w:szCs w:val="20"/>
              </w:rPr>
              <w:t>Support s</w:t>
            </w:r>
            <w:r w:rsidR="008A3C2D" w:rsidRPr="006C2313">
              <w:rPr>
                <w:rFonts w:eastAsia="SimSun"/>
                <w:b/>
                <w:bCs/>
                <w:color w:val="FF0000"/>
                <w:sz w:val="20"/>
                <w:szCs w:val="20"/>
              </w:rPr>
              <w:t>eparate RRC configuration(s) for hopping interval and configured TDW</w:t>
            </w:r>
            <w:r w:rsidR="008A3C2D">
              <w:rPr>
                <w:rFonts w:eastAsia="SimSun"/>
                <w:b/>
                <w:bCs/>
                <w:color w:val="FF0000"/>
                <w:sz w:val="20"/>
                <w:szCs w:val="20"/>
              </w:rPr>
              <w:t xml:space="preserve">” </w:t>
            </w:r>
            <w:r w:rsidR="008A3C2D" w:rsidRPr="008A3C2D">
              <w:rPr>
                <w:rFonts w:eastAsia="SimSun"/>
                <w:sz w:val="20"/>
                <w:szCs w:val="20"/>
              </w:rPr>
              <w:t>is enough to covey the intention.</w:t>
            </w:r>
          </w:p>
        </w:tc>
      </w:tr>
      <w:tr w:rsidR="00133420" w:rsidRPr="003548B3" w14:paraId="13F931F5" w14:textId="77777777" w:rsidTr="008A3C2D">
        <w:trPr>
          <w:trHeight w:val="984"/>
        </w:trPr>
        <w:tc>
          <w:tcPr>
            <w:tcW w:w="2335" w:type="dxa"/>
          </w:tcPr>
          <w:p w14:paraId="02257F8C" w14:textId="7088F881" w:rsidR="00133420" w:rsidRPr="00133420" w:rsidRDefault="0028580F" w:rsidP="00133420">
            <w:pPr>
              <w:rPr>
                <w:rFonts w:eastAsiaTheme="minorEastAsia"/>
                <w:bCs/>
                <w:sz w:val="20"/>
                <w:szCs w:val="20"/>
                <w:lang w:eastAsia="zh-CN"/>
              </w:rPr>
            </w:pPr>
            <w:r>
              <w:rPr>
                <w:rFonts w:eastAsiaTheme="minorEastAsia"/>
                <w:bCs/>
                <w:sz w:val="20"/>
                <w:szCs w:val="20"/>
                <w:lang w:eastAsia="zh-CN"/>
              </w:rPr>
              <w:t>V</w:t>
            </w:r>
            <w:r w:rsidR="00133420">
              <w:rPr>
                <w:rFonts w:eastAsiaTheme="minorEastAsia"/>
                <w:bCs/>
                <w:sz w:val="20"/>
                <w:szCs w:val="20"/>
                <w:lang w:eastAsia="zh-CN"/>
              </w:rPr>
              <w:t>ivo</w:t>
            </w:r>
          </w:p>
        </w:tc>
        <w:tc>
          <w:tcPr>
            <w:tcW w:w="7627" w:type="dxa"/>
          </w:tcPr>
          <w:p w14:paraId="0F715BAF" w14:textId="77777777" w:rsidR="00133420" w:rsidRDefault="00133420" w:rsidP="00133420">
            <w:pPr>
              <w:rPr>
                <w:rFonts w:eastAsiaTheme="minorEastAsia"/>
                <w:sz w:val="20"/>
                <w:szCs w:val="20"/>
                <w:lang w:eastAsia="zh-CN"/>
              </w:rPr>
            </w:pPr>
            <w:r>
              <w:rPr>
                <w:rFonts w:eastAsiaTheme="minorEastAsia"/>
                <w:sz w:val="20"/>
                <w:szCs w:val="20"/>
                <w:lang w:eastAsia="zh-CN"/>
              </w:rPr>
              <w:t xml:space="preserve">We still prefer option 2. </w:t>
            </w:r>
          </w:p>
          <w:p w14:paraId="43FCCB82" w14:textId="1E3BB87C" w:rsidR="00133420" w:rsidRDefault="00133420" w:rsidP="00133420">
            <w:pPr>
              <w:rPr>
                <w:rFonts w:eastAsiaTheme="minorEastAsia"/>
                <w:sz w:val="20"/>
                <w:szCs w:val="20"/>
                <w:lang w:eastAsia="zh-CN"/>
              </w:rPr>
            </w:pPr>
            <w:r>
              <w:rPr>
                <w:rFonts w:eastAsiaTheme="minorEastAsia"/>
                <w:sz w:val="20"/>
                <w:szCs w:val="20"/>
                <w:lang w:eastAsia="zh-CN"/>
              </w:rPr>
              <w:t>For the sake of progress, w</w:t>
            </w:r>
            <w:r>
              <w:rPr>
                <w:rFonts w:eastAsiaTheme="minorEastAsia" w:hint="eastAsia"/>
                <w:sz w:val="20"/>
                <w:szCs w:val="20"/>
                <w:lang w:eastAsia="zh-CN"/>
              </w:rPr>
              <w:t>e</w:t>
            </w:r>
            <w:r>
              <w:rPr>
                <w:rFonts w:eastAsiaTheme="minorEastAsia"/>
                <w:sz w:val="20"/>
                <w:szCs w:val="20"/>
                <w:lang w:eastAsia="zh-CN"/>
              </w:rPr>
              <w:t xml:space="preserve"> </w:t>
            </w:r>
            <w:r>
              <w:rPr>
                <w:rFonts w:eastAsiaTheme="minorEastAsia" w:hint="eastAsia"/>
                <w:sz w:val="20"/>
                <w:szCs w:val="20"/>
                <w:lang w:eastAsia="zh-CN"/>
              </w:rPr>
              <w:t>c</w:t>
            </w:r>
            <w:r>
              <w:rPr>
                <w:rFonts w:eastAsiaTheme="minorEastAsia"/>
                <w:sz w:val="20"/>
                <w:szCs w:val="20"/>
                <w:lang w:eastAsia="zh-CN"/>
              </w:rPr>
              <w:t>an compromise with the merged Option 1 and Option 2, as follow</w:t>
            </w:r>
            <w:r w:rsidR="00F939EE">
              <w:rPr>
                <w:rFonts w:eastAsiaTheme="minorEastAsia"/>
                <w:sz w:val="20"/>
                <w:szCs w:val="20"/>
                <w:lang w:eastAsia="zh-CN"/>
              </w:rPr>
              <w:t>s</w:t>
            </w:r>
            <w:r>
              <w:rPr>
                <w:rFonts w:eastAsiaTheme="minorEastAsia"/>
                <w:sz w:val="20"/>
                <w:szCs w:val="20"/>
                <w:lang w:eastAsia="zh-CN"/>
              </w:rPr>
              <w:t>.</w:t>
            </w:r>
          </w:p>
          <w:p w14:paraId="5418127E" w14:textId="77777777" w:rsidR="00133420" w:rsidRPr="00C02F1C" w:rsidRDefault="00133420" w:rsidP="00133420">
            <w:pPr>
              <w:rPr>
                <w:b/>
                <w:bCs/>
                <w:sz w:val="20"/>
                <w:szCs w:val="20"/>
                <w:highlight w:val="magenta"/>
              </w:rPr>
            </w:pPr>
            <w:r>
              <w:rPr>
                <w:rFonts w:eastAsiaTheme="minorEastAsia"/>
                <w:sz w:val="20"/>
                <w:szCs w:val="20"/>
                <w:lang w:eastAsia="zh-CN"/>
              </w:rPr>
              <w:t xml:space="preserve"> </w:t>
            </w: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3A8A4490" w14:textId="77777777" w:rsidR="00133420" w:rsidRPr="006C2313" w:rsidRDefault="00133420" w:rsidP="00133420">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5752B84" w14:textId="77777777" w:rsidR="00133420" w:rsidRPr="00C02F1C" w:rsidRDefault="00133420" w:rsidP="00133420">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B1353AC" w14:textId="77777777" w:rsidR="00133420" w:rsidRDefault="00133420" w:rsidP="00133420">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F7DDCD5" w14:textId="77777777" w:rsidR="00133420" w:rsidRPr="00946188" w:rsidRDefault="00133420" w:rsidP="00133420">
            <w:pPr>
              <w:pStyle w:val="ListParagraph"/>
              <w:numPr>
                <w:ilvl w:val="2"/>
                <w:numId w:val="14"/>
              </w:numPr>
              <w:spacing w:after="0"/>
              <w:rPr>
                <w:rFonts w:ascii="Times New Roman" w:eastAsia="SimSun" w:hAnsi="Times New Roman"/>
                <w:b/>
                <w:bCs/>
                <w:color w:val="0070C0"/>
                <w:sz w:val="20"/>
                <w:szCs w:val="20"/>
              </w:rPr>
            </w:pPr>
            <w:r w:rsidRPr="00946188">
              <w:rPr>
                <w:rFonts w:ascii="Times New Roman" w:eastAsia="SimSun" w:hAnsi="Times New Roman"/>
                <w:b/>
                <w:bCs/>
                <w:color w:val="0070C0"/>
                <w:sz w:val="20"/>
                <w:szCs w:val="20"/>
              </w:rPr>
              <w:t xml:space="preserve">if hopping interval is not configured, the default hopping interval </w:t>
            </w:r>
            <w:r>
              <w:rPr>
                <w:rFonts w:ascii="Times New Roman" w:eastAsia="SimSun" w:hAnsi="Times New Roman"/>
                <w:b/>
                <w:bCs/>
                <w:color w:val="0070C0"/>
                <w:sz w:val="20"/>
                <w:szCs w:val="20"/>
              </w:rPr>
              <w:t>equals to</w:t>
            </w:r>
            <w:r w:rsidRPr="00946188">
              <w:rPr>
                <w:rFonts w:ascii="Times New Roman" w:eastAsia="SimSun" w:hAnsi="Times New Roman"/>
                <w:b/>
                <w:bCs/>
                <w:color w:val="0070C0"/>
                <w:sz w:val="20"/>
                <w:szCs w:val="20"/>
              </w:rPr>
              <w:t xml:space="preserve"> the configured window length.</w:t>
            </w:r>
          </w:p>
          <w:p w14:paraId="6A8D87B5" w14:textId="77777777" w:rsidR="00133420" w:rsidRPr="00946188" w:rsidRDefault="00133420" w:rsidP="00133420">
            <w:pPr>
              <w:pStyle w:val="ListParagraph"/>
              <w:numPr>
                <w:ilvl w:val="2"/>
                <w:numId w:val="14"/>
              </w:numPr>
              <w:spacing w:after="0"/>
              <w:rPr>
                <w:rFonts w:ascii="Times New Roman" w:eastAsia="SimSun" w:hAnsi="Times New Roman"/>
                <w:b/>
                <w:bCs/>
                <w:strike/>
                <w:color w:val="FF0000"/>
                <w:sz w:val="20"/>
                <w:szCs w:val="20"/>
              </w:rPr>
            </w:pPr>
            <w:r w:rsidRPr="00946188">
              <w:rPr>
                <w:rFonts w:ascii="Times New Roman" w:eastAsia="SimSun" w:hAnsi="Times New Roman"/>
                <w:b/>
                <w:bCs/>
                <w:strike/>
                <w:color w:val="FF0000"/>
                <w:sz w:val="20"/>
                <w:szCs w:val="20"/>
              </w:rPr>
              <w:t xml:space="preserve">Note: Both same and different configuration(s) for hopping interval and configured TDW are allowed by specification. It is up to NW to configure same or different configuration(s). </w:t>
            </w:r>
          </w:p>
          <w:p w14:paraId="529C0AA9" w14:textId="77777777" w:rsidR="00133420" w:rsidRPr="00C02F1C" w:rsidRDefault="00133420" w:rsidP="00133420">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4751E26A" w14:textId="77777777" w:rsidR="00133420" w:rsidRPr="00512D22" w:rsidRDefault="00133420" w:rsidP="00133420">
            <w:pPr>
              <w:rPr>
                <w:rFonts w:eastAsiaTheme="minorEastAsia"/>
                <w:sz w:val="20"/>
                <w:szCs w:val="20"/>
                <w:lang w:eastAsia="zh-CN"/>
              </w:rPr>
            </w:pPr>
          </w:p>
          <w:p w14:paraId="739AC80B" w14:textId="77777777" w:rsidR="00133420" w:rsidRDefault="00133420" w:rsidP="00133420">
            <w:pPr>
              <w:rPr>
                <w:rFonts w:eastAsia="MS Mincho"/>
                <w:sz w:val="20"/>
                <w:szCs w:val="20"/>
                <w:lang w:eastAsia="ja-JP"/>
              </w:rPr>
            </w:pPr>
          </w:p>
        </w:tc>
      </w:tr>
      <w:tr w:rsidR="009E4850" w:rsidRPr="003548B3" w14:paraId="478B0B73" w14:textId="77777777" w:rsidTr="008A3C2D">
        <w:trPr>
          <w:trHeight w:val="984"/>
        </w:trPr>
        <w:tc>
          <w:tcPr>
            <w:tcW w:w="2335" w:type="dxa"/>
          </w:tcPr>
          <w:p w14:paraId="675E75A6" w14:textId="067BC611" w:rsidR="009E4850" w:rsidRPr="009E4850" w:rsidRDefault="009E4850" w:rsidP="00133420">
            <w:pPr>
              <w:rPr>
                <w:rFonts w:eastAsia="MS Mincho"/>
                <w:bCs/>
                <w:sz w:val="20"/>
                <w:szCs w:val="20"/>
                <w:lang w:eastAsia="ja-JP"/>
              </w:rPr>
            </w:pPr>
            <w:r>
              <w:rPr>
                <w:rFonts w:eastAsia="MS Mincho" w:hint="eastAsia"/>
                <w:bCs/>
                <w:sz w:val="20"/>
                <w:szCs w:val="20"/>
                <w:lang w:eastAsia="ja-JP"/>
              </w:rPr>
              <w:lastRenderedPageBreak/>
              <w:t>P</w:t>
            </w:r>
            <w:r>
              <w:rPr>
                <w:rFonts w:eastAsia="MS Mincho"/>
                <w:bCs/>
                <w:sz w:val="20"/>
                <w:szCs w:val="20"/>
                <w:lang w:eastAsia="ja-JP"/>
              </w:rPr>
              <w:t>anasonic</w:t>
            </w:r>
          </w:p>
        </w:tc>
        <w:tc>
          <w:tcPr>
            <w:tcW w:w="7627" w:type="dxa"/>
          </w:tcPr>
          <w:p w14:paraId="29A6C7A5" w14:textId="550004A6" w:rsidR="009E4850" w:rsidRPr="009E4850" w:rsidRDefault="009E4850" w:rsidP="009E4850">
            <w:pPr>
              <w:rPr>
                <w:rFonts w:eastAsiaTheme="minorEastAsia"/>
                <w:sz w:val="20"/>
                <w:szCs w:val="20"/>
                <w:lang w:eastAsia="zh-CN"/>
              </w:rPr>
            </w:pPr>
            <w:r w:rsidRPr="009E4850">
              <w:rPr>
                <w:rFonts w:eastAsiaTheme="minorEastAsia"/>
                <w:sz w:val="20"/>
                <w:szCs w:val="20"/>
                <w:lang w:eastAsia="zh-CN"/>
              </w:rPr>
              <w:t xml:space="preserve">We support the FL's proposal in principle. On </w:t>
            </w:r>
            <w:r>
              <w:rPr>
                <w:rFonts w:eastAsiaTheme="minorEastAsia"/>
                <w:sz w:val="20"/>
                <w:szCs w:val="20"/>
                <w:lang w:eastAsia="zh-CN"/>
              </w:rPr>
              <w:t>“</w:t>
            </w:r>
            <w:r w:rsidRPr="009E4850">
              <w:rPr>
                <w:rFonts w:eastAsiaTheme="minorEastAsia"/>
                <w:sz w:val="20"/>
                <w:szCs w:val="20"/>
                <w:lang w:eastAsia="zh-CN"/>
              </w:rPr>
              <w:t>DMRS bundling shall be restarted per actual TDW in case of frequency hopping</w:t>
            </w:r>
            <w:r>
              <w:rPr>
                <w:rFonts w:eastAsiaTheme="minorEastAsia"/>
                <w:sz w:val="20"/>
                <w:szCs w:val="20"/>
                <w:lang w:eastAsia="zh-CN"/>
              </w:rPr>
              <w:t>”</w:t>
            </w:r>
            <w:r w:rsidRPr="009E4850">
              <w:rPr>
                <w:rFonts w:eastAsiaTheme="minorEastAsia"/>
                <w:sz w:val="20"/>
                <w:szCs w:val="20"/>
                <w:lang w:eastAsia="zh-CN"/>
              </w:rPr>
              <w:t>, actual TDW would be UE capability and it would not be better to use actual TDW here. We propose to modify as following.</w:t>
            </w:r>
          </w:p>
          <w:p w14:paraId="2DD4609C" w14:textId="3FAE860B" w:rsidR="009E4850" w:rsidRPr="009E4850" w:rsidRDefault="009E4850" w:rsidP="009E4850">
            <w:pPr>
              <w:ind w:leftChars="100" w:left="240"/>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 xml:space="preserve"> frequency hopping. </w:t>
            </w:r>
            <w:r w:rsidRPr="009E4850">
              <w:rPr>
                <w:rFonts w:eastAsiaTheme="minorEastAsia"/>
                <w:b/>
                <w:bCs/>
                <w:color w:val="00B050"/>
                <w:sz w:val="20"/>
                <w:szCs w:val="20"/>
                <w:lang w:eastAsia="zh-CN"/>
              </w:rPr>
              <w:t>If a frequency hop contains multiple actual TDWs, second or later actual TDW is based on the discussion of agenda 8.8.1.3.</w:t>
            </w:r>
          </w:p>
        </w:tc>
      </w:tr>
      <w:tr w:rsidR="00B654BD" w14:paraId="39D70C14" w14:textId="77777777" w:rsidTr="00B654BD">
        <w:trPr>
          <w:trHeight w:val="984"/>
        </w:trPr>
        <w:tc>
          <w:tcPr>
            <w:tcW w:w="2335" w:type="dxa"/>
          </w:tcPr>
          <w:p w14:paraId="343EDD07" w14:textId="77777777" w:rsidR="00B654BD" w:rsidRPr="00EE7716" w:rsidRDefault="00B654BD" w:rsidP="0028580F">
            <w:pPr>
              <w:rPr>
                <w:rFonts w:eastAsia="MS Mincho"/>
                <w:bCs/>
                <w:sz w:val="20"/>
                <w:szCs w:val="20"/>
                <w:lang w:eastAsia="ja-JP"/>
              </w:rPr>
            </w:pPr>
            <w:r>
              <w:rPr>
                <w:rFonts w:eastAsia="MS Mincho"/>
                <w:bCs/>
                <w:sz w:val="20"/>
                <w:szCs w:val="20"/>
                <w:lang w:eastAsia="ja-JP"/>
              </w:rPr>
              <w:t>OPPO</w:t>
            </w:r>
          </w:p>
        </w:tc>
        <w:tc>
          <w:tcPr>
            <w:tcW w:w="7627" w:type="dxa"/>
          </w:tcPr>
          <w:p w14:paraId="6AB234B3" w14:textId="77777777" w:rsidR="00B654BD" w:rsidRDefault="00B654BD" w:rsidP="0028580F">
            <w:pPr>
              <w:rPr>
                <w:rFonts w:eastAsia="MS Mincho"/>
                <w:sz w:val="20"/>
                <w:szCs w:val="20"/>
                <w:lang w:eastAsia="ja-JP"/>
              </w:rPr>
            </w:pPr>
            <w:r>
              <w:rPr>
                <w:rFonts w:eastAsia="MS Mincho"/>
                <w:sz w:val="20"/>
                <w:szCs w:val="20"/>
                <w:lang w:eastAsia="ja-JP"/>
              </w:rPr>
              <w:t>We can agree the proposed bullet by FL.</w:t>
            </w:r>
          </w:p>
          <w:p w14:paraId="519CAB17" w14:textId="77777777" w:rsidR="00B654BD" w:rsidRDefault="00B654BD" w:rsidP="0028580F">
            <w:pPr>
              <w:rPr>
                <w:rFonts w:eastAsia="MS Mincho"/>
                <w:sz w:val="20"/>
                <w:szCs w:val="20"/>
                <w:lang w:eastAsia="ja-JP"/>
              </w:rPr>
            </w:pPr>
            <w:r>
              <w:rPr>
                <w:rFonts w:eastAsia="MS Mincho"/>
                <w:sz w:val="20"/>
                <w:szCs w:val="20"/>
                <w:lang w:eastAsia="ja-JP"/>
              </w:rPr>
              <w:t>We also think the configured TDW and actual TDW have enough definition (with few FFS include events).  But, the hopping interval does not have more detailed definition.</w:t>
            </w:r>
          </w:p>
          <w:p w14:paraId="025C790F" w14:textId="77777777" w:rsidR="00B654BD" w:rsidRDefault="00B654BD" w:rsidP="0028580F">
            <w:pPr>
              <w:rPr>
                <w:rFonts w:eastAsia="MS Mincho"/>
                <w:sz w:val="20"/>
                <w:szCs w:val="20"/>
                <w:lang w:eastAsia="ja-JP"/>
              </w:rPr>
            </w:pPr>
            <w:r>
              <w:rPr>
                <w:rFonts w:eastAsia="MS Mincho"/>
                <w:sz w:val="20"/>
                <w:szCs w:val="20"/>
                <w:lang w:eastAsia="ja-JP"/>
              </w:rPr>
              <w:t>We suggest to add one bullet into the proposal.</w:t>
            </w:r>
          </w:p>
          <w:p w14:paraId="309CF6E9" w14:textId="77777777" w:rsidR="00B654BD" w:rsidRDefault="00B654BD" w:rsidP="0028580F">
            <w:pPr>
              <w:rPr>
                <w:rFonts w:eastAsia="MS Mincho"/>
                <w:sz w:val="20"/>
                <w:szCs w:val="20"/>
                <w:lang w:eastAsia="ja-JP"/>
              </w:rPr>
            </w:pPr>
            <w:r>
              <w:rPr>
                <w:rFonts w:eastAsia="MS Mincho"/>
                <w:sz w:val="20"/>
                <w:szCs w:val="20"/>
                <w:lang w:eastAsia="ja-JP"/>
              </w:rPr>
              <w:t>“In the first available slot after a hoping interval, PUCCH/PUSCH is transmitted to the other frequency location.”</w:t>
            </w:r>
          </w:p>
          <w:p w14:paraId="10B926E9" w14:textId="77777777" w:rsidR="00B654BD" w:rsidRDefault="00B654BD" w:rsidP="0028580F">
            <w:pPr>
              <w:rPr>
                <w:rFonts w:eastAsia="MS Mincho"/>
                <w:sz w:val="20"/>
                <w:szCs w:val="20"/>
                <w:lang w:eastAsia="ja-JP"/>
              </w:rPr>
            </w:pPr>
            <w:r>
              <w:rPr>
                <w:rFonts w:eastAsia="MS Mincho"/>
                <w:sz w:val="20"/>
                <w:szCs w:val="20"/>
                <w:lang w:eastAsia="ja-JP"/>
              </w:rPr>
              <w:t>From the feedback also from Nokia/Samsung etc. You can see there is lack of same understanding of how to deal with N&gt;1 hopping interval (legacy scheme is N=1)</w:t>
            </w:r>
          </w:p>
          <w:p w14:paraId="2A167018" w14:textId="77777777" w:rsidR="00B654BD" w:rsidRDefault="00B654BD" w:rsidP="0028580F">
            <w:pPr>
              <w:rPr>
                <w:rFonts w:eastAsia="MS Mincho"/>
                <w:sz w:val="20"/>
                <w:szCs w:val="20"/>
                <w:lang w:eastAsia="ja-JP"/>
              </w:rPr>
            </w:pPr>
            <w:r>
              <w:rPr>
                <w:rFonts w:eastAsia="MS Mincho"/>
                <w:sz w:val="20"/>
                <w:szCs w:val="20"/>
                <w:lang w:eastAsia="ja-JP"/>
              </w:rPr>
              <w:t>I understand this is the only condition that PUCCH/PUSCH will switch location. TDW end/start will not switch Frequency location.</w:t>
            </w:r>
          </w:p>
        </w:tc>
      </w:tr>
      <w:tr w:rsidR="004D2F87" w14:paraId="65C19FBC" w14:textId="77777777" w:rsidTr="00B654BD">
        <w:trPr>
          <w:trHeight w:val="984"/>
        </w:trPr>
        <w:tc>
          <w:tcPr>
            <w:tcW w:w="2335" w:type="dxa"/>
          </w:tcPr>
          <w:p w14:paraId="358F154C" w14:textId="3E2D855C" w:rsidR="004D2F87" w:rsidRPr="004D2F87" w:rsidRDefault="004D2F87" w:rsidP="0028580F">
            <w:pPr>
              <w:rPr>
                <w:rFonts w:eastAsiaTheme="minorEastAsia"/>
                <w:bCs/>
                <w:sz w:val="20"/>
                <w:szCs w:val="20"/>
                <w:lang w:eastAsia="zh-CN"/>
              </w:rPr>
            </w:pPr>
            <w:r>
              <w:rPr>
                <w:rFonts w:eastAsiaTheme="minorEastAsia" w:hint="eastAsia"/>
                <w:bCs/>
                <w:sz w:val="20"/>
                <w:szCs w:val="20"/>
                <w:lang w:eastAsia="zh-CN"/>
              </w:rPr>
              <w:t>CATT</w:t>
            </w:r>
          </w:p>
        </w:tc>
        <w:tc>
          <w:tcPr>
            <w:tcW w:w="7627" w:type="dxa"/>
          </w:tcPr>
          <w:p w14:paraId="715E42AD" w14:textId="77777777" w:rsidR="004D2F87" w:rsidRDefault="004D2F87" w:rsidP="004D2F87">
            <w:pPr>
              <w:rPr>
                <w:rFonts w:eastAsiaTheme="minorEastAsia"/>
                <w:sz w:val="20"/>
                <w:szCs w:val="20"/>
                <w:lang w:eastAsia="zh-CN"/>
              </w:rPr>
            </w:pPr>
            <w:r>
              <w:rPr>
                <w:rFonts w:eastAsiaTheme="minorEastAsia" w:hint="eastAsia"/>
                <w:sz w:val="20"/>
                <w:szCs w:val="20"/>
                <w:lang w:eastAsia="zh-CN"/>
              </w:rPr>
              <w:t xml:space="preserve">We can support the current version of FL proposal. </w:t>
            </w:r>
          </w:p>
          <w:p w14:paraId="4D30D754" w14:textId="4830EDA5" w:rsidR="004D2F87" w:rsidRPr="004D2F87" w:rsidRDefault="004D2F87" w:rsidP="004D2F87">
            <w:pPr>
              <w:rPr>
                <w:rFonts w:eastAsiaTheme="minorEastAsia"/>
                <w:sz w:val="20"/>
                <w:szCs w:val="20"/>
                <w:lang w:eastAsia="zh-CN"/>
              </w:rPr>
            </w:pPr>
            <w:r>
              <w:rPr>
                <w:rFonts w:eastAsiaTheme="minorEastAsia" w:hint="eastAsia"/>
                <w:sz w:val="20"/>
                <w:szCs w:val="20"/>
                <w:lang w:eastAsia="zh-CN"/>
              </w:rPr>
              <w:t>Although we think the 1</w:t>
            </w:r>
            <w:r w:rsidRPr="004D2F87">
              <w:rPr>
                <w:rFonts w:eastAsiaTheme="minorEastAsia" w:hint="eastAsia"/>
                <w:sz w:val="20"/>
                <w:szCs w:val="20"/>
                <w:vertAlign w:val="superscript"/>
                <w:lang w:eastAsia="zh-CN"/>
              </w:rPr>
              <w:t>st</w:t>
            </w:r>
            <w:r>
              <w:rPr>
                <w:rFonts w:eastAsiaTheme="minorEastAsia" w:hint="eastAsia"/>
                <w:sz w:val="20"/>
                <w:szCs w:val="20"/>
                <w:lang w:eastAsia="zh-CN"/>
              </w:rPr>
              <w:t xml:space="preserve"> sub-bullet is not needed, if AI 8.8.1.3already </w:t>
            </w:r>
            <w:r>
              <w:rPr>
                <w:rFonts w:eastAsiaTheme="minorEastAsia"/>
                <w:sz w:val="20"/>
                <w:szCs w:val="20"/>
                <w:lang w:eastAsia="zh-CN"/>
              </w:rPr>
              <w:t>confirm</w:t>
            </w:r>
            <w:r>
              <w:rPr>
                <w:rFonts w:eastAsiaTheme="minorEastAsia" w:hint="eastAsia"/>
                <w:sz w:val="20"/>
                <w:szCs w:val="20"/>
                <w:lang w:eastAsia="zh-CN"/>
              </w:rPr>
              <w:t xml:space="preserve"> that FH is a semi-static event (</w:t>
            </w:r>
            <w:r>
              <w:rPr>
                <w:rFonts w:eastAsiaTheme="minorEastAsia"/>
                <w:sz w:val="20"/>
                <w:szCs w:val="20"/>
                <w:lang w:eastAsia="zh-CN"/>
              </w:rPr>
              <w:t>naturally</w:t>
            </w:r>
            <w:r>
              <w:rPr>
                <w:rFonts w:eastAsiaTheme="minorEastAsia" w:hint="eastAsia"/>
                <w:sz w:val="20"/>
                <w:szCs w:val="20"/>
                <w:lang w:eastAsia="zh-CN"/>
              </w:rPr>
              <w:t xml:space="preserve"> guaranteed).</w:t>
            </w:r>
          </w:p>
        </w:tc>
      </w:tr>
      <w:tr w:rsidR="003F0420" w14:paraId="0047D401" w14:textId="77777777" w:rsidTr="00B654BD">
        <w:trPr>
          <w:trHeight w:val="984"/>
        </w:trPr>
        <w:tc>
          <w:tcPr>
            <w:tcW w:w="2335" w:type="dxa"/>
          </w:tcPr>
          <w:p w14:paraId="5031E92D" w14:textId="6930A384" w:rsidR="003F0420" w:rsidRPr="003F0420" w:rsidRDefault="003F0420" w:rsidP="0028580F">
            <w:pPr>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627" w:type="dxa"/>
          </w:tcPr>
          <w:p w14:paraId="01607893" w14:textId="77777777" w:rsidR="003F0420" w:rsidRDefault="003F0420" w:rsidP="003F0420">
            <w:pPr>
              <w:rPr>
                <w:rFonts w:eastAsiaTheme="minorEastAsia"/>
                <w:sz w:val="20"/>
                <w:szCs w:val="20"/>
                <w:lang w:eastAsia="zh-CN"/>
              </w:rPr>
            </w:pPr>
            <w:r w:rsidRPr="003F0420">
              <w:rPr>
                <w:rFonts w:eastAsiaTheme="minorEastAsia"/>
                <w:sz w:val="20"/>
                <w:szCs w:val="20"/>
                <w:lang w:eastAsia="zh-CN"/>
              </w:rPr>
              <w:t xml:space="preserve">Looking at companies' views, it seems to me that most of Option 1 proponents assume that FH pattern is determined only by physical slot indices. Actually, we still think the most reasonable solution is that the hopping pattern is exactly the same as the configured TDW pattern. However, to sake a progress, we can live with the majority's views, if that is clarified in the proposal. </w:t>
            </w:r>
          </w:p>
          <w:p w14:paraId="09ABCAB6" w14:textId="07A5DEC9" w:rsidR="003F0420" w:rsidRPr="003F0420" w:rsidRDefault="003F0420" w:rsidP="003F0420">
            <w:pPr>
              <w:rPr>
                <w:rFonts w:eastAsiaTheme="minorEastAsia"/>
                <w:sz w:val="20"/>
                <w:szCs w:val="20"/>
                <w:lang w:eastAsia="zh-CN"/>
              </w:rPr>
            </w:pPr>
            <w:r w:rsidRPr="003F0420">
              <w:rPr>
                <w:rFonts w:eastAsiaTheme="minorEastAsia"/>
                <w:sz w:val="20"/>
                <w:szCs w:val="20"/>
                <w:lang w:eastAsia="zh-CN"/>
              </w:rPr>
              <w:t>More specifically, we suggest adding the following sub-bullet to have more clarity.</w:t>
            </w:r>
          </w:p>
          <w:p w14:paraId="25CB389E" w14:textId="1E8C4E55" w:rsidR="003F0420" w:rsidRPr="003F0420" w:rsidRDefault="003F0420" w:rsidP="003F0420">
            <w:pPr>
              <w:pStyle w:val="ListParagraph"/>
              <w:numPr>
                <w:ilvl w:val="0"/>
                <w:numId w:val="38"/>
              </w:numPr>
              <w:rPr>
                <w:rFonts w:eastAsiaTheme="minorEastAsia"/>
                <w:sz w:val="20"/>
                <w:szCs w:val="20"/>
                <w:lang w:eastAsia="zh-CN"/>
              </w:rPr>
            </w:pPr>
            <w:r w:rsidRPr="002536C8">
              <w:rPr>
                <w:rFonts w:ascii="Times New Roman" w:eastAsiaTheme="minorEastAsia" w:hAnsi="Times New Roman"/>
                <w:sz w:val="20"/>
                <w:szCs w:val="20"/>
                <w:lang w:eastAsia="zh-CN"/>
              </w:rPr>
              <w:t>FH pattern is determined by physical slot indices only.</w:t>
            </w:r>
          </w:p>
        </w:tc>
      </w:tr>
      <w:tr w:rsidR="00ED5232" w14:paraId="58F607EC" w14:textId="77777777" w:rsidTr="00B654BD">
        <w:trPr>
          <w:trHeight w:val="984"/>
        </w:trPr>
        <w:tc>
          <w:tcPr>
            <w:tcW w:w="2335" w:type="dxa"/>
          </w:tcPr>
          <w:p w14:paraId="7FDD19BB" w14:textId="2B476793" w:rsidR="00ED5232" w:rsidRDefault="00ED5232" w:rsidP="00ED5232">
            <w:pPr>
              <w:rPr>
                <w:rFonts w:eastAsia="MS Mincho"/>
                <w:bCs/>
                <w:sz w:val="20"/>
                <w:szCs w:val="20"/>
                <w:lang w:eastAsia="ja-JP"/>
              </w:rPr>
            </w:pPr>
            <w:r>
              <w:rPr>
                <w:rFonts w:eastAsiaTheme="minorEastAsia"/>
                <w:bCs/>
                <w:sz w:val="20"/>
                <w:szCs w:val="20"/>
                <w:lang w:eastAsia="zh-CN"/>
              </w:rPr>
              <w:t>QC</w:t>
            </w:r>
          </w:p>
        </w:tc>
        <w:tc>
          <w:tcPr>
            <w:tcW w:w="7627" w:type="dxa"/>
          </w:tcPr>
          <w:p w14:paraId="6D5D34A3" w14:textId="77777777" w:rsidR="00ED5232" w:rsidRDefault="00ED5232" w:rsidP="00ED5232">
            <w:pPr>
              <w:rPr>
                <w:rFonts w:eastAsiaTheme="minorEastAsia"/>
                <w:sz w:val="20"/>
                <w:szCs w:val="20"/>
                <w:lang w:eastAsia="zh-CN"/>
              </w:rPr>
            </w:pPr>
            <w:r>
              <w:rPr>
                <w:rFonts w:eastAsiaTheme="minorEastAsia"/>
                <w:sz w:val="20"/>
                <w:szCs w:val="20"/>
                <w:lang w:eastAsia="zh-CN"/>
              </w:rPr>
              <w:t>We are okay with the FL proposal. We want to make sure that that the hopping pattern is defined based on physical slot indices and not tied to PUSCH scheduling. We are not sure if there is 100% agreement regarding this in the group.</w:t>
            </w:r>
          </w:p>
          <w:p w14:paraId="2BB940EF" w14:textId="77777777" w:rsidR="00ED5232" w:rsidRDefault="00ED5232" w:rsidP="00ED5232">
            <w:pPr>
              <w:rPr>
                <w:rFonts w:eastAsiaTheme="minorEastAsia"/>
                <w:sz w:val="20"/>
                <w:szCs w:val="20"/>
                <w:lang w:eastAsia="zh-CN"/>
              </w:rPr>
            </w:pPr>
            <w:r>
              <w:rPr>
                <w:rFonts w:eastAsiaTheme="minorEastAsia"/>
                <w:sz w:val="20"/>
                <w:szCs w:val="20"/>
                <w:lang w:eastAsia="zh-CN"/>
              </w:rPr>
              <w:t xml:space="preserve">Can we add the following bullet: </w:t>
            </w:r>
          </w:p>
          <w:p w14:paraId="603128C5" w14:textId="7CFCE411" w:rsidR="00ED5232" w:rsidRPr="00ED5232" w:rsidRDefault="00ED5232" w:rsidP="00ED5232">
            <w:pPr>
              <w:pStyle w:val="ListParagraph"/>
              <w:numPr>
                <w:ilvl w:val="0"/>
                <w:numId w:val="39"/>
              </w:numPr>
              <w:rPr>
                <w:rFonts w:eastAsiaTheme="minorEastAsia"/>
                <w:sz w:val="20"/>
                <w:szCs w:val="20"/>
                <w:lang w:eastAsia="zh-CN"/>
              </w:rPr>
            </w:pPr>
            <w:r w:rsidRPr="00ED5232">
              <w:rPr>
                <w:rFonts w:eastAsiaTheme="minorEastAsia"/>
                <w:sz w:val="20"/>
                <w:szCs w:val="20"/>
                <w:lang w:eastAsia="zh-CN"/>
              </w:rPr>
              <w:t>Inter-slot hopping pattern is defined based on physical slot indices and not tied to PUSCH scheduling</w:t>
            </w:r>
          </w:p>
        </w:tc>
      </w:tr>
      <w:tr w:rsidR="0028580F" w14:paraId="5567A217" w14:textId="77777777" w:rsidTr="00B654BD">
        <w:trPr>
          <w:trHeight w:val="984"/>
        </w:trPr>
        <w:tc>
          <w:tcPr>
            <w:tcW w:w="2335" w:type="dxa"/>
          </w:tcPr>
          <w:p w14:paraId="42E1B767" w14:textId="1DA76472" w:rsidR="0028580F" w:rsidRDefault="0028580F" w:rsidP="00ED5232">
            <w:pPr>
              <w:rPr>
                <w:rFonts w:eastAsiaTheme="minorEastAsia"/>
                <w:bCs/>
                <w:sz w:val="20"/>
                <w:szCs w:val="20"/>
                <w:lang w:eastAsia="zh-CN"/>
              </w:rPr>
            </w:pPr>
            <w:r>
              <w:rPr>
                <w:rFonts w:eastAsiaTheme="minorEastAsia"/>
                <w:bCs/>
                <w:sz w:val="20"/>
                <w:szCs w:val="20"/>
                <w:lang w:eastAsia="zh-CN"/>
              </w:rPr>
              <w:t>Nokia/NSB</w:t>
            </w:r>
          </w:p>
        </w:tc>
        <w:tc>
          <w:tcPr>
            <w:tcW w:w="7627" w:type="dxa"/>
          </w:tcPr>
          <w:p w14:paraId="1CD3B91A" w14:textId="066924DB" w:rsidR="0028580F" w:rsidRDefault="0028580F" w:rsidP="00ED5232">
            <w:pPr>
              <w:rPr>
                <w:rFonts w:eastAsiaTheme="minorEastAsia"/>
                <w:sz w:val="20"/>
                <w:szCs w:val="20"/>
                <w:lang w:eastAsia="zh-CN"/>
              </w:rPr>
            </w:pPr>
            <w:r>
              <w:rPr>
                <w:rFonts w:eastAsiaTheme="minorEastAsia"/>
                <w:sz w:val="20"/>
                <w:szCs w:val="20"/>
                <w:lang w:eastAsia="zh-CN"/>
              </w:rPr>
              <w:t>We prefer vivo’s version of the proposal, which is also what we proposed in the previous round and is, in our view, more inclusive while not changing the spirit of the proposal. The addition of the bullet suggested by QC is also acceptable to us, provided that the part related to PUSCH is dropped (it is quite ambiguous), i.e.:</w:t>
            </w:r>
          </w:p>
          <w:p w14:paraId="6845B618" w14:textId="6639691F" w:rsidR="0028580F" w:rsidRPr="0028580F" w:rsidRDefault="0028580F" w:rsidP="0028580F">
            <w:pPr>
              <w:pStyle w:val="ListParagraph"/>
              <w:numPr>
                <w:ilvl w:val="0"/>
                <w:numId w:val="40"/>
              </w:numPr>
              <w:rPr>
                <w:rFonts w:eastAsiaTheme="minorEastAsia"/>
                <w:sz w:val="20"/>
                <w:szCs w:val="20"/>
                <w:lang w:eastAsia="zh-CN"/>
              </w:rPr>
            </w:pPr>
            <w:r w:rsidRPr="0028580F">
              <w:rPr>
                <w:rFonts w:eastAsiaTheme="minorEastAsia"/>
                <w:sz w:val="20"/>
                <w:szCs w:val="20"/>
                <w:lang w:eastAsia="zh-CN"/>
              </w:rPr>
              <w:t xml:space="preserve">Inter-slot hopping pattern is defined based on physical slot indices </w:t>
            </w:r>
            <w:r w:rsidRPr="0028580F">
              <w:rPr>
                <w:rFonts w:eastAsiaTheme="minorEastAsia"/>
                <w:strike/>
                <w:color w:val="FF0000"/>
                <w:sz w:val="20"/>
                <w:szCs w:val="20"/>
                <w:lang w:eastAsia="zh-CN"/>
              </w:rPr>
              <w:t>and not tied to PUSCH scheduling</w:t>
            </w:r>
          </w:p>
        </w:tc>
      </w:tr>
      <w:tr w:rsidR="000C5051" w14:paraId="6A35F0DB" w14:textId="77777777" w:rsidTr="00B654BD">
        <w:trPr>
          <w:trHeight w:val="984"/>
        </w:trPr>
        <w:tc>
          <w:tcPr>
            <w:tcW w:w="2335" w:type="dxa"/>
          </w:tcPr>
          <w:p w14:paraId="504CEB12" w14:textId="521ABC14" w:rsidR="000C5051" w:rsidRDefault="000C5051" w:rsidP="00ED5232">
            <w:pPr>
              <w:rPr>
                <w:rFonts w:eastAsiaTheme="minorEastAsia"/>
                <w:bCs/>
                <w:sz w:val="20"/>
                <w:szCs w:val="20"/>
                <w:lang w:eastAsia="zh-CN"/>
              </w:rPr>
            </w:pPr>
            <w:r>
              <w:rPr>
                <w:rFonts w:eastAsiaTheme="minorEastAsia"/>
                <w:bCs/>
                <w:sz w:val="20"/>
                <w:szCs w:val="20"/>
                <w:lang w:eastAsia="zh-CN"/>
              </w:rPr>
              <w:t>Lenovo, Motorola Mobilit</w:t>
            </w:r>
            <w:r w:rsidR="004C4384">
              <w:rPr>
                <w:rFonts w:eastAsiaTheme="minorEastAsia"/>
                <w:bCs/>
                <w:sz w:val="20"/>
                <w:szCs w:val="20"/>
                <w:lang w:eastAsia="zh-CN"/>
              </w:rPr>
              <w:t>y</w:t>
            </w:r>
          </w:p>
        </w:tc>
        <w:tc>
          <w:tcPr>
            <w:tcW w:w="7627" w:type="dxa"/>
          </w:tcPr>
          <w:p w14:paraId="3C3F9DA4" w14:textId="77777777" w:rsidR="000C5051" w:rsidRDefault="000C5051" w:rsidP="00ED5232">
            <w:pPr>
              <w:rPr>
                <w:rFonts w:eastAsiaTheme="minorEastAsia"/>
                <w:sz w:val="20"/>
                <w:szCs w:val="20"/>
                <w:lang w:eastAsia="zh-CN"/>
              </w:rPr>
            </w:pPr>
            <w:r>
              <w:rPr>
                <w:rFonts w:eastAsiaTheme="minorEastAsia"/>
                <w:sz w:val="20"/>
                <w:szCs w:val="20"/>
                <w:lang w:eastAsia="zh-CN"/>
              </w:rPr>
              <w:t>In principle, we are fine with the proposal, but also prefer the updates from Vivo.</w:t>
            </w:r>
          </w:p>
          <w:p w14:paraId="31E2F0A0" w14:textId="2FE640DD" w:rsidR="00C33185" w:rsidRDefault="00C33185" w:rsidP="00ED5232">
            <w:pPr>
              <w:rPr>
                <w:rFonts w:eastAsiaTheme="minorEastAsia"/>
                <w:sz w:val="20"/>
                <w:szCs w:val="20"/>
                <w:lang w:eastAsia="zh-CN"/>
              </w:rPr>
            </w:pPr>
            <w:r>
              <w:rPr>
                <w:rFonts w:eastAsiaTheme="minorEastAsia"/>
                <w:sz w:val="20"/>
                <w:szCs w:val="20"/>
                <w:lang w:eastAsia="zh-CN"/>
              </w:rPr>
              <w:t>Also agree with QC’s suggestion</w:t>
            </w:r>
          </w:p>
        </w:tc>
      </w:tr>
      <w:tr w:rsidR="00B71B56" w14:paraId="7BCB0239" w14:textId="77777777" w:rsidTr="00B654BD">
        <w:trPr>
          <w:trHeight w:val="984"/>
        </w:trPr>
        <w:tc>
          <w:tcPr>
            <w:tcW w:w="2335" w:type="dxa"/>
          </w:tcPr>
          <w:p w14:paraId="7342E8FB" w14:textId="07BA997B" w:rsidR="00B71B56" w:rsidRDefault="00B71B56" w:rsidP="00ED5232">
            <w:pPr>
              <w:rPr>
                <w:rFonts w:eastAsiaTheme="minorEastAsia"/>
                <w:bCs/>
                <w:sz w:val="20"/>
                <w:szCs w:val="20"/>
                <w:lang w:eastAsia="zh-CN"/>
              </w:rPr>
            </w:pPr>
            <w:r>
              <w:rPr>
                <w:rFonts w:eastAsiaTheme="minorEastAsia" w:hint="eastAsia"/>
                <w:bCs/>
                <w:sz w:val="20"/>
                <w:szCs w:val="20"/>
                <w:lang w:eastAsia="zh-CN"/>
              </w:rPr>
              <w:lastRenderedPageBreak/>
              <w:t>S</w:t>
            </w:r>
            <w:r>
              <w:rPr>
                <w:rFonts w:eastAsiaTheme="minorEastAsia"/>
                <w:bCs/>
                <w:sz w:val="20"/>
                <w:szCs w:val="20"/>
                <w:lang w:eastAsia="zh-CN"/>
              </w:rPr>
              <w:t>preadtrum</w:t>
            </w:r>
          </w:p>
        </w:tc>
        <w:tc>
          <w:tcPr>
            <w:tcW w:w="7627" w:type="dxa"/>
          </w:tcPr>
          <w:p w14:paraId="68F0DFEA" w14:textId="5272E426" w:rsidR="00B71B56" w:rsidRDefault="00B71B56" w:rsidP="00ED5232">
            <w:pPr>
              <w:rPr>
                <w:rFonts w:eastAsiaTheme="minorEastAsia"/>
                <w:sz w:val="20"/>
                <w:szCs w:val="20"/>
                <w:lang w:eastAsia="zh-CN"/>
              </w:rPr>
            </w:pPr>
            <w:r>
              <w:rPr>
                <w:rFonts w:eastAsiaTheme="minorEastAsia"/>
                <w:sz w:val="20"/>
                <w:szCs w:val="20"/>
                <w:lang w:eastAsia="zh-CN"/>
              </w:rPr>
              <w:t>We support the proposal, also fine with the additional bullet.</w:t>
            </w:r>
          </w:p>
        </w:tc>
      </w:tr>
      <w:tr w:rsidR="007D3DD4" w14:paraId="0E468B22" w14:textId="77777777" w:rsidTr="00B654BD">
        <w:trPr>
          <w:trHeight w:val="984"/>
        </w:trPr>
        <w:tc>
          <w:tcPr>
            <w:tcW w:w="2335" w:type="dxa"/>
          </w:tcPr>
          <w:p w14:paraId="3C7B7D93" w14:textId="56E115C2" w:rsidR="007D3DD4" w:rsidRDefault="007D3DD4" w:rsidP="00ED5232">
            <w:pPr>
              <w:rPr>
                <w:rFonts w:eastAsiaTheme="minorEastAsia"/>
                <w:bCs/>
                <w:sz w:val="20"/>
                <w:szCs w:val="20"/>
                <w:lang w:eastAsia="zh-CN"/>
              </w:rPr>
            </w:pPr>
            <w:r>
              <w:rPr>
                <w:rFonts w:eastAsiaTheme="minorEastAsia" w:hint="eastAsia"/>
                <w:bCs/>
                <w:sz w:val="20"/>
                <w:szCs w:val="20"/>
                <w:lang w:eastAsia="zh-CN"/>
              </w:rPr>
              <w:t>C</w:t>
            </w:r>
            <w:r>
              <w:rPr>
                <w:rFonts w:eastAsiaTheme="minorEastAsia"/>
                <w:bCs/>
                <w:sz w:val="20"/>
                <w:szCs w:val="20"/>
                <w:lang w:eastAsia="zh-CN"/>
              </w:rPr>
              <w:t>MCC</w:t>
            </w:r>
          </w:p>
        </w:tc>
        <w:tc>
          <w:tcPr>
            <w:tcW w:w="7627" w:type="dxa"/>
          </w:tcPr>
          <w:p w14:paraId="688D42BF" w14:textId="5CF4C266" w:rsidR="007D3DD4" w:rsidRDefault="007D3DD4" w:rsidP="00ED5232">
            <w:pPr>
              <w:rPr>
                <w:rFonts w:eastAsiaTheme="minorEastAsia"/>
                <w:sz w:val="20"/>
                <w:szCs w:val="20"/>
                <w:lang w:eastAsia="zh-CN"/>
              </w:rPr>
            </w:pPr>
            <w:r>
              <w:rPr>
                <w:rFonts w:eastAsiaTheme="minorEastAsia"/>
                <w:sz w:val="20"/>
                <w:szCs w:val="20"/>
                <w:lang w:eastAsia="zh-CN"/>
              </w:rPr>
              <w:t>Support the proposal and fine with the updates from vivo and QC</w:t>
            </w:r>
          </w:p>
        </w:tc>
      </w:tr>
      <w:tr w:rsidR="009E1F1F" w14:paraId="63F67FDC" w14:textId="77777777" w:rsidTr="00B654BD">
        <w:trPr>
          <w:trHeight w:val="984"/>
        </w:trPr>
        <w:tc>
          <w:tcPr>
            <w:tcW w:w="2335" w:type="dxa"/>
          </w:tcPr>
          <w:p w14:paraId="27866741" w14:textId="0B24203E" w:rsidR="009E1F1F" w:rsidRDefault="009E1F1F" w:rsidP="00ED5232">
            <w:pPr>
              <w:rPr>
                <w:rFonts w:eastAsiaTheme="minorEastAsia"/>
                <w:bCs/>
                <w:sz w:val="20"/>
                <w:szCs w:val="20"/>
                <w:lang w:eastAsia="zh-CN"/>
              </w:rPr>
            </w:pPr>
            <w:r>
              <w:rPr>
                <w:rFonts w:eastAsiaTheme="minorEastAsia"/>
                <w:bCs/>
                <w:sz w:val="20"/>
                <w:szCs w:val="20"/>
                <w:lang w:eastAsia="zh-CN"/>
              </w:rPr>
              <w:t>Samsung</w:t>
            </w:r>
          </w:p>
        </w:tc>
        <w:tc>
          <w:tcPr>
            <w:tcW w:w="7627" w:type="dxa"/>
          </w:tcPr>
          <w:p w14:paraId="5849E3EF" w14:textId="77777777" w:rsidR="009E1F1F" w:rsidRDefault="009E1F1F" w:rsidP="00ED5232">
            <w:pPr>
              <w:rPr>
                <w:rFonts w:eastAsiaTheme="minorEastAsia"/>
                <w:sz w:val="20"/>
                <w:szCs w:val="20"/>
                <w:lang w:eastAsia="zh-CN"/>
              </w:rPr>
            </w:pPr>
            <w:r>
              <w:rPr>
                <w:rFonts w:eastAsiaTheme="minorEastAsia"/>
                <w:sz w:val="20"/>
                <w:szCs w:val="20"/>
                <w:lang w:eastAsia="zh-CN"/>
              </w:rPr>
              <w:t>The proposal is fine in principle.</w:t>
            </w:r>
          </w:p>
          <w:p w14:paraId="1EC31C60" w14:textId="288E68FA" w:rsidR="009E1F1F" w:rsidRDefault="009E1F1F" w:rsidP="00ED5232">
            <w:pPr>
              <w:rPr>
                <w:rFonts w:eastAsiaTheme="minorEastAsia"/>
                <w:sz w:val="20"/>
                <w:szCs w:val="20"/>
                <w:lang w:eastAsia="zh-CN"/>
              </w:rPr>
            </w:pPr>
            <w:r>
              <w:rPr>
                <w:rFonts w:eastAsiaTheme="minorEastAsia"/>
                <w:sz w:val="20"/>
                <w:szCs w:val="20"/>
                <w:lang w:eastAsia="zh-CN"/>
              </w:rPr>
              <w:t>We agree with the formulation by Panasonic that points out that a restart is needed if frequency hopping happens considering that the configurations of DMRS bundling and FH are independent.</w:t>
            </w:r>
          </w:p>
          <w:p w14:paraId="7A5DF511" w14:textId="2D5EDDB3" w:rsidR="009E1F1F" w:rsidRDefault="009E1F1F" w:rsidP="00ED5232">
            <w:pPr>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w:t>
            </w:r>
          </w:p>
          <w:p w14:paraId="2B6BD713" w14:textId="618A2B70" w:rsidR="009E1F1F" w:rsidRPr="009E1F1F" w:rsidRDefault="009E1F1F" w:rsidP="00ED5232">
            <w:pPr>
              <w:rPr>
                <w:rFonts w:eastAsiaTheme="minorEastAsia"/>
                <w:sz w:val="20"/>
                <w:szCs w:val="20"/>
                <w:lang w:eastAsia="zh-CN"/>
              </w:rPr>
            </w:pPr>
            <w:r>
              <w:rPr>
                <w:rFonts w:eastAsiaTheme="minorEastAsia"/>
                <w:bCs/>
                <w:sz w:val="20"/>
                <w:szCs w:val="20"/>
                <w:lang w:eastAsia="zh-CN"/>
              </w:rPr>
              <w:t>We agree with QC’s suggestion.</w:t>
            </w:r>
          </w:p>
          <w:p w14:paraId="6A33E574" w14:textId="36D83056" w:rsidR="009E1F1F" w:rsidRDefault="009E1F1F" w:rsidP="00ED5232">
            <w:pPr>
              <w:rPr>
                <w:rFonts w:eastAsiaTheme="minorEastAsia"/>
                <w:sz w:val="20"/>
                <w:szCs w:val="20"/>
                <w:lang w:eastAsia="zh-CN"/>
              </w:rPr>
            </w:pPr>
            <w:r>
              <w:rPr>
                <w:rFonts w:eastAsiaTheme="minorEastAsia"/>
                <w:sz w:val="20"/>
                <w:szCs w:val="20"/>
                <w:lang w:eastAsia="zh-CN"/>
              </w:rPr>
              <w:t xml:space="preserve"> </w:t>
            </w:r>
          </w:p>
        </w:tc>
      </w:tr>
    </w:tbl>
    <w:p w14:paraId="1EBC8E34" w14:textId="76CE88FE" w:rsidR="006D72D7" w:rsidRDefault="006D72D7"/>
    <w:p w14:paraId="20B66F70" w14:textId="77777777" w:rsidR="00622CAA" w:rsidRDefault="00622CAA">
      <w:r>
        <w:t>The following possible agreement have be discussed in the GTW on Wed. FL think it is very close to convergence. Companies please express further comments, if any, as soon as possible, so that other companies and FL can address those comments.</w:t>
      </w:r>
    </w:p>
    <w:p w14:paraId="0786573B" w14:textId="77777777" w:rsidR="00622CAA" w:rsidRDefault="00622CAA"/>
    <w:p w14:paraId="51050577" w14:textId="397DCB16" w:rsidR="00622CAA" w:rsidRPr="00C64126" w:rsidRDefault="00622CAA" w:rsidP="00622CAA">
      <w:pPr>
        <w:rPr>
          <w:rFonts w:eastAsia="DengXian"/>
          <w:highlight w:val="yellow"/>
          <w:lang w:eastAsia="zh-CN"/>
        </w:rPr>
      </w:pPr>
      <w:r w:rsidRPr="00C64126">
        <w:rPr>
          <w:rFonts w:eastAsia="DengXian" w:hint="eastAsia"/>
          <w:highlight w:val="yellow"/>
          <w:lang w:eastAsia="zh-CN"/>
        </w:rPr>
        <w:t>P</w:t>
      </w:r>
      <w:r w:rsidRPr="00C64126">
        <w:rPr>
          <w:rFonts w:eastAsia="DengXian"/>
          <w:highlight w:val="yellow"/>
          <w:lang w:eastAsia="zh-CN"/>
        </w:rPr>
        <w:t>ossible Agreement</w:t>
      </w:r>
    </w:p>
    <w:p w14:paraId="48AF8204" w14:textId="77777777" w:rsidR="00622CAA" w:rsidRPr="00C02F1C" w:rsidRDefault="00622CAA" w:rsidP="00622CAA">
      <w:pPr>
        <w:rPr>
          <w:b/>
          <w:bCs/>
          <w:szCs w:val="20"/>
          <w:highlight w:val="magenta"/>
        </w:rPr>
      </w:pPr>
      <w:r w:rsidRPr="006C2313">
        <w:rPr>
          <w:b/>
          <w:bCs/>
          <w:szCs w:val="20"/>
        </w:rPr>
        <w:t>For the interaction between inter-slot frequency hopping and DMRS bundling for PUCCH/PUSCH repetitions, a UE perform</w:t>
      </w:r>
      <w:r>
        <w:rPr>
          <w:b/>
          <w:bCs/>
          <w:szCs w:val="20"/>
        </w:rPr>
        <w:t>s</w:t>
      </w:r>
      <w:r w:rsidRPr="006C2313">
        <w:rPr>
          <w:b/>
          <w:bCs/>
          <w:szCs w:val="20"/>
        </w:rPr>
        <w:t xml:space="preserve"> the “hopping intervals determination”, “configured TDW determination”, and “actual TDW determination” in a sequential ordering</w:t>
      </w:r>
      <w:r>
        <w:rPr>
          <w:b/>
          <w:bCs/>
          <w:szCs w:val="20"/>
        </w:rPr>
        <w:t>, based on the following option 1</w:t>
      </w:r>
      <w:r w:rsidRPr="006C2313">
        <w:rPr>
          <w:b/>
          <w:bCs/>
          <w:szCs w:val="20"/>
        </w:rPr>
        <w:t>.</w:t>
      </w:r>
    </w:p>
    <w:p w14:paraId="101BC0DA" w14:textId="77777777" w:rsidR="00622CAA" w:rsidRPr="006C2313" w:rsidRDefault="00622CAA" w:rsidP="00622CAA">
      <w:pPr>
        <w:pStyle w:val="ListParagraph"/>
        <w:numPr>
          <w:ilvl w:val="0"/>
          <w:numId w:val="14"/>
        </w:numPr>
        <w:spacing w:after="0"/>
        <w:rPr>
          <w:rFonts w:ascii="Times New Roman" w:eastAsia="SimSun" w:hAnsi="Times New Roman"/>
          <w:b/>
          <w:bCs/>
          <w:szCs w:val="20"/>
        </w:rPr>
      </w:pPr>
      <w:r w:rsidRPr="006C2313">
        <w:rPr>
          <w:rFonts w:ascii="Times New Roman" w:eastAsia="SimSun" w:hAnsi="Times New Roman"/>
          <w:b/>
          <w:bCs/>
          <w:szCs w:val="20"/>
        </w:rPr>
        <w:t>Option 1: “hopping intervals determination” -&gt; “configured TDW determination” -&gt; “actual TDW determination”</w:t>
      </w:r>
    </w:p>
    <w:p w14:paraId="13C2262B" w14:textId="77777777" w:rsidR="00622CAA" w:rsidRPr="003C547A" w:rsidRDefault="00622CAA" w:rsidP="00622CAA">
      <w:pPr>
        <w:pStyle w:val="ListParagraph"/>
        <w:numPr>
          <w:ilvl w:val="1"/>
          <w:numId w:val="14"/>
        </w:numPr>
        <w:spacing w:after="0"/>
        <w:rPr>
          <w:rFonts w:ascii="Times New Roman" w:eastAsia="SimSun" w:hAnsi="Times New Roman"/>
          <w:b/>
          <w:bCs/>
          <w:szCs w:val="20"/>
        </w:rPr>
      </w:pPr>
      <w:r w:rsidRPr="00C02F1C">
        <w:rPr>
          <w:rFonts w:ascii="Times New Roman" w:eastAsia="SimSun" w:hAnsi="Times New Roman"/>
          <w:b/>
          <w:bCs/>
          <w:szCs w:val="20"/>
          <w:lang w:eastAsia="zh-CN"/>
        </w:rPr>
        <w:t xml:space="preserve">DMRS bundling </w:t>
      </w:r>
      <w:r w:rsidRPr="00C02F1C">
        <w:rPr>
          <w:rFonts w:ascii="Times New Roman" w:eastAsia="SimSun" w:hAnsi="Times New Roman"/>
          <w:b/>
          <w:bCs/>
          <w:color w:val="FF0000"/>
          <w:szCs w:val="20"/>
          <w:lang w:eastAsia="zh-CN"/>
        </w:rPr>
        <w:t>shall</w:t>
      </w:r>
      <w:r w:rsidRPr="00C02F1C">
        <w:rPr>
          <w:rFonts w:ascii="Times New Roman" w:eastAsia="SimSun" w:hAnsi="Times New Roman"/>
          <w:b/>
          <w:bCs/>
          <w:szCs w:val="20"/>
          <w:lang w:eastAsia="zh-CN"/>
        </w:rPr>
        <w:t xml:space="preserve"> be restarted </w:t>
      </w:r>
      <w:r>
        <w:rPr>
          <w:rFonts w:ascii="Times New Roman" w:eastAsia="SimSun" w:hAnsi="Times New Roman"/>
          <w:b/>
          <w:bCs/>
          <w:szCs w:val="20"/>
          <w:lang w:eastAsia="zh-CN"/>
        </w:rPr>
        <w:t>at the beginning of each</w:t>
      </w:r>
      <w:r w:rsidRPr="00C02F1C">
        <w:rPr>
          <w:rFonts w:ascii="Times New Roman" w:eastAsia="SimSun" w:hAnsi="Times New Roman"/>
          <w:b/>
          <w:bCs/>
          <w:szCs w:val="20"/>
          <w:lang w:eastAsia="zh-CN"/>
        </w:rPr>
        <w:t xml:space="preserve"> frequency</w:t>
      </w:r>
      <w:r>
        <w:rPr>
          <w:rFonts w:ascii="Times New Roman" w:eastAsia="SimSun" w:hAnsi="Times New Roman"/>
          <w:b/>
          <w:bCs/>
          <w:szCs w:val="20"/>
          <w:lang w:eastAsia="zh-CN"/>
        </w:rPr>
        <w:t xml:space="preserve"> </w:t>
      </w:r>
      <w:r w:rsidRPr="00C02F1C">
        <w:rPr>
          <w:rFonts w:ascii="Times New Roman" w:eastAsia="SimSun" w:hAnsi="Times New Roman"/>
          <w:b/>
          <w:bCs/>
          <w:szCs w:val="20"/>
          <w:lang w:eastAsia="zh-CN"/>
        </w:rPr>
        <w:t>hop</w:t>
      </w:r>
    </w:p>
    <w:p w14:paraId="1A3EF13A" w14:textId="77777777" w:rsidR="00622CAA" w:rsidRPr="003C547A" w:rsidRDefault="00622CAA" w:rsidP="00622CAA">
      <w:pPr>
        <w:pStyle w:val="ListParagraph"/>
        <w:numPr>
          <w:ilvl w:val="1"/>
          <w:numId w:val="14"/>
        </w:numPr>
        <w:spacing w:after="0"/>
        <w:rPr>
          <w:rFonts w:ascii="Times New Roman" w:eastAsia="SimSun" w:hAnsi="Times New Roman"/>
          <w:b/>
          <w:bCs/>
          <w:color w:val="FF0000"/>
          <w:szCs w:val="20"/>
        </w:rPr>
      </w:pPr>
      <w:r w:rsidRPr="00CB799C">
        <w:rPr>
          <w:rFonts w:ascii="Times New Roman" w:eastAsia="SimSun" w:hAnsi="Times New Roman"/>
          <w:b/>
          <w:bCs/>
          <w:color w:val="FF0000"/>
          <w:szCs w:val="20"/>
          <w:highlight w:val="yellow"/>
          <w:lang w:eastAsia="zh-CN"/>
        </w:rPr>
        <w:t>DMRS bunding is per actual TDW</w:t>
      </w:r>
    </w:p>
    <w:p w14:paraId="7BB8FAFC" w14:textId="77777777" w:rsidR="00622CAA" w:rsidRPr="00CB799C" w:rsidRDefault="00622CAA" w:rsidP="00622CAA">
      <w:pPr>
        <w:pStyle w:val="ListParagraph"/>
        <w:numPr>
          <w:ilvl w:val="2"/>
          <w:numId w:val="14"/>
        </w:numPr>
        <w:rPr>
          <w:rFonts w:ascii="Times New Roman" w:hAnsi="Times New Roman"/>
          <w:b/>
          <w:bCs/>
          <w:strike/>
          <w:color w:val="00B050"/>
          <w:szCs w:val="20"/>
        </w:rPr>
      </w:pPr>
      <w:r w:rsidRPr="00CB799C">
        <w:rPr>
          <w:rFonts w:ascii="Times New Roman" w:hAnsi="Times New Roman"/>
          <w:b/>
          <w:bCs/>
          <w:strike/>
          <w:color w:val="00B050"/>
          <w:szCs w:val="20"/>
        </w:rPr>
        <w:t xml:space="preserve">FFS: </w:t>
      </w:r>
      <w:r w:rsidRPr="00CB799C">
        <w:rPr>
          <w:rFonts w:ascii="Times New Roman" w:eastAsia="DengXian" w:hAnsi="Times New Roman"/>
          <w:b/>
          <w:bCs/>
          <w:strike/>
          <w:color w:val="00B050"/>
          <w:szCs w:val="20"/>
          <w:lang w:eastAsia="zh-CN"/>
        </w:rPr>
        <w:t>determination of actual TDWs, if a frequency hop contains multiple actual TDWs.</w:t>
      </w:r>
    </w:p>
    <w:p w14:paraId="0281893D" w14:textId="77777777" w:rsidR="00622CAA" w:rsidRPr="001938E3" w:rsidRDefault="00622CAA" w:rsidP="00622CAA">
      <w:pPr>
        <w:pStyle w:val="ListParagraph"/>
        <w:numPr>
          <w:ilvl w:val="1"/>
          <w:numId w:val="14"/>
        </w:numPr>
        <w:rPr>
          <w:rFonts w:ascii="Times New Roman" w:hAnsi="Times New Roman"/>
          <w:b/>
          <w:bCs/>
          <w:color w:val="00B050"/>
          <w:szCs w:val="20"/>
        </w:rPr>
      </w:pPr>
      <w:r w:rsidRPr="00C24794">
        <w:rPr>
          <w:rFonts w:ascii="Times New Roman" w:eastAsia="DengXian" w:hAnsi="Times New Roman"/>
          <w:b/>
          <w:bCs/>
          <w:color w:val="00B050"/>
          <w:szCs w:val="20"/>
          <w:lang w:eastAsia="zh-CN"/>
        </w:rPr>
        <w:t>Frequency hopping pattern is determined by physical slot indices only.</w:t>
      </w:r>
    </w:p>
    <w:p w14:paraId="3E7AAE05" w14:textId="77777777" w:rsidR="00622CAA" w:rsidRDefault="00622CAA" w:rsidP="00622CAA">
      <w:pPr>
        <w:pStyle w:val="ListParagraph"/>
        <w:numPr>
          <w:ilvl w:val="1"/>
          <w:numId w:val="14"/>
        </w:numPr>
        <w:spacing w:after="0"/>
        <w:rPr>
          <w:rFonts w:ascii="Times New Roman" w:eastAsia="SimSun" w:hAnsi="Times New Roman"/>
          <w:b/>
          <w:bCs/>
          <w:color w:val="FF0000"/>
          <w:szCs w:val="20"/>
        </w:rPr>
      </w:pPr>
      <w:r>
        <w:rPr>
          <w:rFonts w:ascii="Times New Roman" w:eastAsia="SimSun" w:hAnsi="Times New Roman"/>
          <w:b/>
          <w:bCs/>
          <w:color w:val="FF0000"/>
          <w:szCs w:val="20"/>
        </w:rPr>
        <w:t>Support s</w:t>
      </w:r>
      <w:r w:rsidRPr="006C2313">
        <w:rPr>
          <w:rFonts w:ascii="Times New Roman" w:eastAsia="SimSun" w:hAnsi="Times New Roman"/>
          <w:b/>
          <w:bCs/>
          <w:color w:val="FF0000"/>
          <w:szCs w:val="20"/>
        </w:rPr>
        <w:t xml:space="preserve">eparate RRC configuration(s) for hopping interval and configured TDW. </w:t>
      </w:r>
    </w:p>
    <w:p w14:paraId="0372CCE4" w14:textId="77777777" w:rsidR="00622CAA" w:rsidRDefault="00622CAA" w:rsidP="00622CAA">
      <w:pPr>
        <w:pStyle w:val="ListParagraph"/>
        <w:numPr>
          <w:ilvl w:val="2"/>
          <w:numId w:val="14"/>
        </w:numPr>
        <w:spacing w:after="0"/>
        <w:rPr>
          <w:rFonts w:ascii="Times New Roman" w:eastAsia="SimSun" w:hAnsi="Times New Roman"/>
          <w:b/>
          <w:bCs/>
          <w:color w:val="00B050"/>
          <w:szCs w:val="20"/>
        </w:rPr>
      </w:pPr>
      <w:r w:rsidRPr="00FA0CD3">
        <w:rPr>
          <w:rFonts w:ascii="Times New Roman" w:eastAsia="SimSun" w:hAnsi="Times New Roman"/>
          <w:b/>
          <w:bCs/>
          <w:color w:val="00B050"/>
          <w:szCs w:val="20"/>
        </w:rPr>
        <w:t xml:space="preserve">if hopping </w:t>
      </w:r>
      <w:r>
        <w:rPr>
          <w:rFonts w:ascii="Times New Roman" w:eastAsia="SimSun" w:hAnsi="Times New Roman"/>
          <w:b/>
          <w:bCs/>
          <w:color w:val="00B050"/>
          <w:szCs w:val="20"/>
        </w:rPr>
        <w:t>pattern</w:t>
      </w:r>
      <w:r w:rsidRPr="00FA0CD3">
        <w:rPr>
          <w:rFonts w:ascii="Times New Roman" w:eastAsia="SimSun" w:hAnsi="Times New Roman"/>
          <w:b/>
          <w:bCs/>
          <w:color w:val="00B050"/>
          <w:szCs w:val="20"/>
        </w:rPr>
        <w:t xml:space="preserve"> is not configured, the default hopping </w:t>
      </w:r>
      <w:r w:rsidRPr="00C24794">
        <w:rPr>
          <w:rFonts w:ascii="Times New Roman" w:eastAsia="DengXian" w:hAnsi="Times New Roman"/>
          <w:b/>
          <w:bCs/>
          <w:color w:val="00B050"/>
          <w:szCs w:val="20"/>
          <w:lang w:eastAsia="zh-CN"/>
        </w:rPr>
        <w:t>pattern</w:t>
      </w:r>
      <w:r w:rsidRPr="00FA0CD3">
        <w:rPr>
          <w:rFonts w:ascii="Times New Roman" w:eastAsia="SimSun" w:hAnsi="Times New Roman"/>
          <w:b/>
          <w:bCs/>
          <w:color w:val="00B050"/>
          <w:szCs w:val="20"/>
        </w:rPr>
        <w:t xml:space="preserve"> </w:t>
      </w:r>
      <w:r>
        <w:rPr>
          <w:rFonts w:ascii="Times New Roman" w:eastAsia="SimSun" w:hAnsi="Times New Roman"/>
          <w:b/>
          <w:bCs/>
          <w:color w:val="00B050"/>
          <w:szCs w:val="20"/>
        </w:rPr>
        <w:t xml:space="preserve">is the same as </w:t>
      </w:r>
      <w:r w:rsidRPr="00FA0CD3">
        <w:rPr>
          <w:rFonts w:ascii="Times New Roman" w:eastAsia="SimSun" w:hAnsi="Times New Roman"/>
          <w:b/>
          <w:bCs/>
          <w:color w:val="00B050"/>
          <w:szCs w:val="20"/>
        </w:rPr>
        <w:t xml:space="preserve">the configured </w:t>
      </w:r>
      <w:r>
        <w:rPr>
          <w:rFonts w:ascii="Times New Roman" w:eastAsia="SimSun" w:hAnsi="Times New Roman"/>
          <w:b/>
          <w:bCs/>
          <w:color w:val="00B050"/>
          <w:szCs w:val="20"/>
        </w:rPr>
        <w:t>TDW</w:t>
      </w:r>
    </w:p>
    <w:p w14:paraId="662AED7D" w14:textId="77777777" w:rsidR="00622CAA" w:rsidRDefault="00622CAA" w:rsidP="00622CAA">
      <w:pPr>
        <w:pStyle w:val="ListParagraph"/>
        <w:numPr>
          <w:ilvl w:val="3"/>
          <w:numId w:val="14"/>
        </w:numPr>
        <w:spacing w:after="0"/>
        <w:rPr>
          <w:rFonts w:ascii="Times New Roman" w:eastAsia="SimSun" w:hAnsi="Times New Roman"/>
          <w:b/>
          <w:bCs/>
          <w:color w:val="00B050"/>
          <w:szCs w:val="20"/>
        </w:rPr>
      </w:pPr>
      <w:r>
        <w:rPr>
          <w:rFonts w:ascii="Times New Roman" w:eastAsia="SimSun" w:hAnsi="Times New Roman" w:hint="eastAsia"/>
          <w:b/>
          <w:bCs/>
          <w:color w:val="00B050"/>
          <w:szCs w:val="20"/>
          <w:lang w:eastAsia="zh-CN"/>
        </w:rPr>
        <w:t>F</w:t>
      </w:r>
      <w:r>
        <w:rPr>
          <w:rFonts w:ascii="Times New Roman" w:eastAsia="SimSun" w:hAnsi="Times New Roman"/>
          <w:b/>
          <w:bCs/>
          <w:color w:val="00B050"/>
          <w:szCs w:val="20"/>
          <w:lang w:eastAsia="zh-CN"/>
        </w:rPr>
        <w:t xml:space="preserve">FS: if both </w:t>
      </w:r>
      <w:r w:rsidRPr="00FA0CD3">
        <w:rPr>
          <w:rFonts w:ascii="Times New Roman" w:eastAsia="SimSun" w:hAnsi="Times New Roman"/>
          <w:b/>
          <w:bCs/>
          <w:color w:val="00B050"/>
          <w:szCs w:val="20"/>
        </w:rPr>
        <w:t xml:space="preserve">hopping </w:t>
      </w:r>
      <w:r>
        <w:rPr>
          <w:rFonts w:ascii="Times New Roman" w:eastAsia="SimSun" w:hAnsi="Times New Roman"/>
          <w:b/>
          <w:bCs/>
          <w:color w:val="00B050"/>
          <w:szCs w:val="20"/>
        </w:rPr>
        <w:t>pattern and TDW are not configured</w:t>
      </w:r>
    </w:p>
    <w:p w14:paraId="17E5CA20" w14:textId="77777777" w:rsidR="00622CAA" w:rsidRPr="00FA0CD3" w:rsidRDefault="00622CAA" w:rsidP="00622CAA">
      <w:pPr>
        <w:pStyle w:val="ListParagraph"/>
        <w:numPr>
          <w:ilvl w:val="2"/>
          <w:numId w:val="14"/>
        </w:numPr>
        <w:spacing w:after="0"/>
        <w:rPr>
          <w:rFonts w:ascii="Times New Roman" w:eastAsia="SimSun" w:hAnsi="Times New Roman"/>
          <w:b/>
          <w:bCs/>
          <w:color w:val="00B050"/>
          <w:szCs w:val="20"/>
        </w:rPr>
      </w:pPr>
      <w:r>
        <w:rPr>
          <w:rFonts w:ascii="Times New Roman" w:eastAsia="SimSun" w:hAnsi="Times New Roman" w:hint="eastAsia"/>
          <w:b/>
          <w:bCs/>
          <w:color w:val="00B050"/>
          <w:szCs w:val="20"/>
          <w:lang w:eastAsia="zh-CN"/>
        </w:rPr>
        <w:t>N</w:t>
      </w:r>
      <w:r>
        <w:rPr>
          <w:rFonts w:ascii="Times New Roman" w:eastAsia="SimSun" w:hAnsi="Times New Roman"/>
          <w:b/>
          <w:bCs/>
          <w:color w:val="00B050"/>
          <w:szCs w:val="20"/>
          <w:lang w:eastAsia="zh-CN"/>
        </w:rPr>
        <w:t xml:space="preserve">ote: </w:t>
      </w:r>
      <w:r w:rsidRPr="00FA0CD3">
        <w:rPr>
          <w:rFonts w:ascii="Times New Roman" w:eastAsia="SimSun" w:hAnsi="Times New Roman"/>
          <w:b/>
          <w:bCs/>
          <w:color w:val="00B050"/>
          <w:szCs w:val="20"/>
        </w:rPr>
        <w:t xml:space="preserve">hopping </w:t>
      </w:r>
      <w:r>
        <w:rPr>
          <w:rFonts w:ascii="Times New Roman" w:eastAsia="SimSun" w:hAnsi="Times New Roman"/>
          <w:b/>
          <w:bCs/>
          <w:color w:val="00B050"/>
          <w:szCs w:val="20"/>
        </w:rPr>
        <w:t xml:space="preserve">pattern is determined by the configuration of </w:t>
      </w:r>
      <w:r w:rsidRPr="00822434">
        <w:rPr>
          <w:rFonts w:ascii="Times New Roman" w:eastAsia="SimSun" w:hAnsi="Times New Roman"/>
          <w:b/>
          <w:bCs/>
          <w:color w:val="00B050"/>
          <w:szCs w:val="20"/>
        </w:rPr>
        <w:t xml:space="preserve">hopping </w:t>
      </w:r>
      <w:r>
        <w:rPr>
          <w:rFonts w:ascii="Times New Roman" w:eastAsia="SimSun" w:hAnsi="Times New Roman"/>
          <w:b/>
          <w:bCs/>
          <w:color w:val="00B050"/>
          <w:szCs w:val="20"/>
        </w:rPr>
        <w:t xml:space="preserve">pattern if </w:t>
      </w:r>
      <w:r w:rsidRPr="00822434">
        <w:rPr>
          <w:rFonts w:ascii="Times New Roman" w:eastAsia="SimSun" w:hAnsi="Times New Roman"/>
          <w:b/>
          <w:bCs/>
          <w:color w:val="00B050"/>
          <w:szCs w:val="20"/>
        </w:rPr>
        <w:t xml:space="preserve">hopping </w:t>
      </w:r>
      <w:r>
        <w:rPr>
          <w:rFonts w:ascii="Times New Roman" w:eastAsia="SimSun" w:hAnsi="Times New Roman"/>
          <w:b/>
          <w:bCs/>
          <w:color w:val="00B050"/>
          <w:szCs w:val="20"/>
        </w:rPr>
        <w:t>pattern is configured</w:t>
      </w:r>
    </w:p>
    <w:p w14:paraId="6587EED0" w14:textId="77777777" w:rsidR="00622CAA" w:rsidRPr="006C2313" w:rsidRDefault="00622CAA" w:rsidP="00622CAA">
      <w:pPr>
        <w:pStyle w:val="ListParagraph"/>
        <w:numPr>
          <w:ilvl w:val="2"/>
          <w:numId w:val="14"/>
        </w:numPr>
        <w:spacing w:after="0"/>
        <w:rPr>
          <w:rFonts w:ascii="Times New Roman" w:eastAsia="SimSun" w:hAnsi="Times New Roman"/>
          <w:b/>
          <w:bCs/>
          <w:color w:val="FF0000"/>
          <w:szCs w:val="20"/>
        </w:rPr>
      </w:pPr>
      <w:r>
        <w:rPr>
          <w:rFonts w:ascii="Times New Roman" w:eastAsia="SimSun" w:hAnsi="Times New Roman"/>
          <w:b/>
          <w:bCs/>
          <w:color w:val="FF0000"/>
          <w:szCs w:val="20"/>
        </w:rPr>
        <w:t xml:space="preserve">[Note: Both same and different configuration(s) for hopping interval and configured TDW are allowed by specification. It is up to NW to configure same or different configuration(s).] </w:t>
      </w:r>
    </w:p>
    <w:p w14:paraId="6C6A60B9" w14:textId="2AE17C74" w:rsidR="00622CAA" w:rsidRDefault="00622CAA"/>
    <w:tbl>
      <w:tblPr>
        <w:tblStyle w:val="TableGrid"/>
        <w:tblW w:w="0" w:type="auto"/>
        <w:tblLook w:val="04A0" w:firstRow="1" w:lastRow="0" w:firstColumn="1" w:lastColumn="0" w:noHBand="0" w:noVBand="1"/>
      </w:tblPr>
      <w:tblGrid>
        <w:gridCol w:w="2335"/>
        <w:gridCol w:w="7627"/>
      </w:tblGrid>
      <w:tr w:rsidR="00622CAA" w:rsidRPr="003548B3" w14:paraId="0EC4FB3A" w14:textId="77777777" w:rsidTr="00A527C0">
        <w:tc>
          <w:tcPr>
            <w:tcW w:w="2335" w:type="dxa"/>
          </w:tcPr>
          <w:p w14:paraId="5CAEB198" w14:textId="77777777" w:rsidR="00622CAA" w:rsidRPr="003548B3" w:rsidRDefault="00622CAA" w:rsidP="00A527C0">
            <w:pPr>
              <w:spacing w:before="0"/>
              <w:rPr>
                <w:b/>
                <w:bCs/>
                <w:sz w:val="20"/>
                <w:szCs w:val="20"/>
              </w:rPr>
            </w:pPr>
            <w:r w:rsidRPr="003548B3">
              <w:rPr>
                <w:b/>
                <w:bCs/>
                <w:sz w:val="20"/>
                <w:szCs w:val="20"/>
              </w:rPr>
              <w:t>Company name</w:t>
            </w:r>
          </w:p>
        </w:tc>
        <w:tc>
          <w:tcPr>
            <w:tcW w:w="7627" w:type="dxa"/>
          </w:tcPr>
          <w:p w14:paraId="34DFF4F4" w14:textId="77777777" w:rsidR="00622CAA" w:rsidRPr="003548B3" w:rsidRDefault="00622CAA" w:rsidP="00A527C0">
            <w:pPr>
              <w:spacing w:before="0"/>
              <w:rPr>
                <w:b/>
                <w:bCs/>
                <w:sz w:val="20"/>
                <w:szCs w:val="20"/>
              </w:rPr>
            </w:pPr>
            <w:r w:rsidRPr="003548B3">
              <w:rPr>
                <w:b/>
                <w:bCs/>
                <w:sz w:val="20"/>
                <w:szCs w:val="20"/>
              </w:rPr>
              <w:t>Comment</w:t>
            </w:r>
          </w:p>
        </w:tc>
      </w:tr>
      <w:tr w:rsidR="00622CAA" w:rsidRPr="003548B3" w14:paraId="771B17E3" w14:textId="77777777" w:rsidTr="00A527C0">
        <w:tc>
          <w:tcPr>
            <w:tcW w:w="2335" w:type="dxa"/>
            <w:shd w:val="clear" w:color="auto" w:fill="auto"/>
          </w:tcPr>
          <w:p w14:paraId="35E69798" w14:textId="09165C3F" w:rsidR="00622CAA" w:rsidRPr="003548B3" w:rsidRDefault="00CD6BCF" w:rsidP="00A527C0">
            <w:pPr>
              <w:spacing w:before="0"/>
              <w:rPr>
                <w:rFonts w:eastAsia="MS Mincho"/>
                <w:bCs/>
                <w:sz w:val="20"/>
                <w:szCs w:val="20"/>
                <w:lang w:eastAsia="ja-JP"/>
              </w:rPr>
            </w:pPr>
            <w:r>
              <w:rPr>
                <w:rFonts w:eastAsia="MS Mincho"/>
                <w:bCs/>
                <w:sz w:val="20"/>
                <w:szCs w:val="20"/>
                <w:lang w:eastAsia="ja-JP"/>
              </w:rPr>
              <w:t>Nokia/NSB</w:t>
            </w:r>
          </w:p>
        </w:tc>
        <w:tc>
          <w:tcPr>
            <w:tcW w:w="7627" w:type="dxa"/>
            <w:shd w:val="clear" w:color="auto" w:fill="auto"/>
          </w:tcPr>
          <w:p w14:paraId="75F57013" w14:textId="592743CD" w:rsidR="00CD6BCF" w:rsidRPr="00CD6BCF" w:rsidRDefault="00CD6BCF" w:rsidP="00A527C0">
            <w:pPr>
              <w:spacing w:before="0"/>
              <w:rPr>
                <w:rFonts w:eastAsia="MS Mincho"/>
                <w:sz w:val="20"/>
                <w:szCs w:val="20"/>
                <w:lang w:eastAsia="ja-JP"/>
              </w:rPr>
            </w:pPr>
            <w:r w:rsidRPr="00CD6BCF">
              <w:rPr>
                <w:rFonts w:eastAsia="MS Mincho"/>
                <w:sz w:val="20"/>
                <w:szCs w:val="20"/>
                <w:lang w:eastAsia="ja-JP"/>
              </w:rPr>
              <w:t xml:space="preserve">We commented in the reflector about the difference between frequency hopping pattern and frequency hopping interval, but we did not receive any answer. With reference to the definitions </w:t>
            </w:r>
            <w:r>
              <w:rPr>
                <w:rFonts w:eastAsia="MS Mincho"/>
                <w:sz w:val="20"/>
                <w:szCs w:val="20"/>
                <w:lang w:eastAsia="ja-JP"/>
              </w:rPr>
              <w:t xml:space="preserve">that </w:t>
            </w:r>
            <w:r w:rsidRPr="00CD6BCF">
              <w:rPr>
                <w:rFonts w:eastAsia="MS Mincho"/>
                <w:sz w:val="20"/>
                <w:szCs w:val="20"/>
                <w:lang w:eastAsia="ja-JP"/>
              </w:rPr>
              <w:t>we shared via email:</w:t>
            </w:r>
          </w:p>
          <w:p w14:paraId="4CA28EE3" w14:textId="03DF3272" w:rsidR="00CD6BCF" w:rsidRPr="00CD6BCF" w:rsidRDefault="00CD6BCF" w:rsidP="00CD6BCF">
            <w:pPr>
              <w:pStyle w:val="ListParagraph"/>
              <w:numPr>
                <w:ilvl w:val="0"/>
                <w:numId w:val="41"/>
              </w:numPr>
              <w:rPr>
                <w:rFonts w:ascii="Times New Roman" w:hAnsi="Times New Roman"/>
                <w:sz w:val="20"/>
                <w:szCs w:val="20"/>
              </w:rPr>
            </w:pPr>
            <w:r w:rsidRPr="00CD6BCF">
              <w:rPr>
                <w:rFonts w:ascii="Times New Roman" w:hAnsi="Times New Roman"/>
                <w:sz w:val="20"/>
                <w:szCs w:val="20"/>
              </w:rPr>
              <w:lastRenderedPageBreak/>
              <w:t>Frequency hopping interval is the duration of one hop,</w:t>
            </w:r>
          </w:p>
          <w:p w14:paraId="13508A56" w14:textId="7F68F70D" w:rsidR="00CD6BCF" w:rsidRPr="00CD6BCF" w:rsidRDefault="00CD6BCF" w:rsidP="00CD6BCF">
            <w:pPr>
              <w:pStyle w:val="ListParagraph"/>
              <w:numPr>
                <w:ilvl w:val="0"/>
                <w:numId w:val="41"/>
              </w:numPr>
              <w:rPr>
                <w:rFonts w:ascii="Times New Roman" w:hAnsi="Times New Roman"/>
                <w:sz w:val="20"/>
                <w:szCs w:val="20"/>
              </w:rPr>
            </w:pPr>
            <w:r w:rsidRPr="00CD6BCF">
              <w:rPr>
                <w:rFonts w:ascii="Times New Roman" w:hAnsi="Times New Roman"/>
                <w:sz w:val="20"/>
                <w:szCs w:val="20"/>
              </w:rPr>
              <w:t>Frequency hopping pattern is the sequence of the hops,</w:t>
            </w:r>
          </w:p>
          <w:p w14:paraId="3A46D5B5" w14:textId="15804B8C" w:rsidR="00622CAA" w:rsidRPr="00CD6BCF" w:rsidRDefault="00CD6BCF" w:rsidP="00A527C0">
            <w:pPr>
              <w:spacing w:before="0"/>
              <w:rPr>
                <w:rFonts w:eastAsia="MS Mincho"/>
                <w:sz w:val="20"/>
                <w:szCs w:val="20"/>
                <w:lang w:eastAsia="ja-JP"/>
              </w:rPr>
            </w:pPr>
            <w:r w:rsidRPr="00CD6BCF">
              <w:rPr>
                <w:rFonts w:eastAsia="MS Mincho"/>
                <w:sz w:val="20"/>
                <w:szCs w:val="20"/>
                <w:lang w:eastAsia="ja-JP"/>
              </w:rPr>
              <w:t>We suggest the following modification.</w:t>
            </w:r>
          </w:p>
          <w:p w14:paraId="5F5DAC50" w14:textId="77777777" w:rsidR="00CD6BCF" w:rsidRDefault="00CD6BCF" w:rsidP="00A527C0">
            <w:pPr>
              <w:spacing w:before="0"/>
              <w:rPr>
                <w:rFonts w:eastAsia="MS Mincho"/>
                <w:sz w:val="20"/>
                <w:szCs w:val="20"/>
                <w:lang w:eastAsia="ja-JP"/>
              </w:rPr>
            </w:pPr>
          </w:p>
          <w:p w14:paraId="27A8596C" w14:textId="77777777" w:rsidR="00CD6BCF" w:rsidRPr="00CD6BCF" w:rsidRDefault="00CD6BCF" w:rsidP="00CD6BCF">
            <w:pPr>
              <w:pStyle w:val="ListParagraph"/>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Option 1: “hopping intervals determination” -&gt; “configured TDW determination” -&gt; “actual TDW determination”</w:t>
            </w:r>
          </w:p>
          <w:p w14:paraId="007B4E58" w14:textId="77777777" w:rsidR="00CD6BCF" w:rsidRPr="00CD6BCF" w:rsidRDefault="00CD6BCF" w:rsidP="00CD6BCF">
            <w:pPr>
              <w:pStyle w:val="ListParagraph"/>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15792BBC" w14:textId="77777777" w:rsidR="00CD6BCF" w:rsidRPr="00CD6BCF" w:rsidRDefault="00CD6BCF" w:rsidP="00CD6BCF">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DMRS bunding is per actual TDW</w:t>
            </w:r>
          </w:p>
          <w:p w14:paraId="648F93C0" w14:textId="77777777" w:rsidR="00CD6BCF" w:rsidRPr="00CD6BCF" w:rsidRDefault="00CD6BCF" w:rsidP="00CD6BCF">
            <w:pPr>
              <w:pStyle w:val="ListParagraph"/>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73242AE4" w14:textId="77777777" w:rsidR="00CD6BCF" w:rsidRPr="00CD6BCF" w:rsidRDefault="00CD6BCF" w:rsidP="00CD6BCF">
            <w:pPr>
              <w:pStyle w:val="ListParagraph"/>
              <w:numPr>
                <w:ilvl w:val="1"/>
                <w:numId w:val="14"/>
              </w:numPr>
              <w:rPr>
                <w:rFonts w:ascii="Times New Roman" w:hAnsi="Times New Roman"/>
                <w:b/>
                <w:bCs/>
                <w:color w:val="00B050"/>
                <w:sz w:val="20"/>
                <w:szCs w:val="18"/>
              </w:rPr>
            </w:pPr>
            <w:r w:rsidRPr="00CD6BCF">
              <w:rPr>
                <w:rFonts w:ascii="Times New Roman" w:eastAsia="DengXian" w:hAnsi="Times New Roman"/>
                <w:b/>
                <w:bCs/>
                <w:color w:val="00B050"/>
                <w:sz w:val="20"/>
                <w:szCs w:val="18"/>
                <w:lang w:eastAsia="zh-CN"/>
              </w:rPr>
              <w:t>Frequency hopping pattern is determined by physical slot indices only.</w:t>
            </w:r>
          </w:p>
          <w:p w14:paraId="4D8E51D5" w14:textId="77777777" w:rsidR="00CD6BCF" w:rsidRPr="00CD6BCF" w:rsidRDefault="00CD6BCF" w:rsidP="00CD6BCF">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 xml:space="preserve">Support separate RRC configuration(s) for hopping interval and configured TDW. </w:t>
            </w:r>
          </w:p>
          <w:p w14:paraId="67E62C85" w14:textId="404230E4" w:rsidR="00CD6BCF" w:rsidRPr="00CD6BCF" w:rsidRDefault="00CD6BCF" w:rsidP="00CD6BCF">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p>
          <w:p w14:paraId="0446E9D9" w14:textId="78EF8CA2" w:rsidR="00CD6BCF" w:rsidRPr="00CD6BCF" w:rsidRDefault="00CD6BCF" w:rsidP="00CD6BCF">
            <w:pPr>
              <w:pStyle w:val="ListParagraph"/>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and TDW are not configured</w:t>
            </w:r>
          </w:p>
          <w:p w14:paraId="2F85E327" w14:textId="78394E1B" w:rsidR="00CD6BCF" w:rsidRPr="00CD6BCF" w:rsidRDefault="00CD6BCF" w:rsidP="00CD6BCF">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3E682749" w14:textId="77777777" w:rsidR="00CD6BCF" w:rsidRPr="00CD6BCF" w:rsidRDefault="00CD6BCF" w:rsidP="00CD6BCF">
            <w:pPr>
              <w:pStyle w:val="ListParagraph"/>
              <w:numPr>
                <w:ilvl w:val="2"/>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 xml:space="preserve">[Note: Both same and different configuration(s) for hopping interval and configured TDW are allowed by specification. It is up to NW to configure same or different configuration(s).] </w:t>
            </w:r>
          </w:p>
          <w:p w14:paraId="31D93895" w14:textId="77777777" w:rsidR="00CD6BCF" w:rsidRDefault="00CD6BCF" w:rsidP="00A527C0">
            <w:pPr>
              <w:spacing w:before="0"/>
              <w:rPr>
                <w:rFonts w:eastAsia="MS Mincho"/>
                <w:sz w:val="20"/>
                <w:szCs w:val="20"/>
                <w:lang w:eastAsia="ja-JP"/>
              </w:rPr>
            </w:pPr>
          </w:p>
          <w:p w14:paraId="71671473" w14:textId="77777777" w:rsidR="00CD6BCF" w:rsidRDefault="00CD6BCF" w:rsidP="00A527C0">
            <w:pPr>
              <w:spacing w:before="0"/>
              <w:rPr>
                <w:rFonts w:eastAsia="MS Mincho"/>
                <w:sz w:val="20"/>
                <w:szCs w:val="20"/>
                <w:lang w:eastAsia="ja-JP"/>
              </w:rPr>
            </w:pPr>
          </w:p>
          <w:p w14:paraId="7927B14A" w14:textId="77B9EF5F" w:rsidR="00CD6BCF" w:rsidRDefault="00CD6BCF" w:rsidP="00A527C0">
            <w:pPr>
              <w:spacing w:before="0"/>
              <w:rPr>
                <w:rFonts w:eastAsia="MS Mincho"/>
                <w:sz w:val="20"/>
                <w:szCs w:val="20"/>
                <w:lang w:eastAsia="ja-JP"/>
              </w:rPr>
            </w:pPr>
            <w:r>
              <w:rPr>
                <w:rFonts w:eastAsia="MS Mincho"/>
                <w:sz w:val="20"/>
                <w:szCs w:val="20"/>
                <w:lang w:eastAsia="ja-JP"/>
              </w:rPr>
              <w:t xml:space="preserve">Concerning the FFS, we think it can already be solved using the agreements in AI 8.8.1.3 and do not need other agreements. Indeed, if the TDW length is not configured, then L is equal to the repetition duration. In turn, this implies that the frequency hopping interval is equal to repetition duration. </w:t>
            </w:r>
          </w:p>
          <w:p w14:paraId="6A526C8C" w14:textId="755C8358" w:rsidR="00CD6BCF" w:rsidRPr="003548B3" w:rsidRDefault="00CD6BCF" w:rsidP="00A527C0">
            <w:pPr>
              <w:spacing w:before="0"/>
              <w:rPr>
                <w:rFonts w:eastAsia="MS Mincho"/>
                <w:sz w:val="20"/>
                <w:szCs w:val="20"/>
                <w:lang w:eastAsia="ja-JP"/>
              </w:rPr>
            </w:pPr>
          </w:p>
        </w:tc>
      </w:tr>
      <w:tr w:rsidR="00622CAA" w:rsidRPr="008A3C2D" w14:paraId="32ED3A4E" w14:textId="77777777" w:rsidTr="00A527C0">
        <w:trPr>
          <w:trHeight w:val="984"/>
        </w:trPr>
        <w:tc>
          <w:tcPr>
            <w:tcW w:w="2335" w:type="dxa"/>
          </w:tcPr>
          <w:p w14:paraId="65706848" w14:textId="0A525F5B" w:rsidR="00622CAA" w:rsidRPr="003548B3" w:rsidRDefault="003B27B6" w:rsidP="00A527C0">
            <w:pPr>
              <w:spacing w:before="0"/>
              <w:rPr>
                <w:rFonts w:eastAsia="MS Mincho"/>
                <w:bCs/>
                <w:sz w:val="20"/>
                <w:szCs w:val="20"/>
                <w:lang w:eastAsia="ja-JP"/>
              </w:rPr>
            </w:pPr>
            <w:r>
              <w:rPr>
                <w:rFonts w:eastAsia="MS Mincho"/>
                <w:bCs/>
                <w:sz w:val="20"/>
                <w:szCs w:val="20"/>
                <w:lang w:eastAsia="ja-JP"/>
              </w:rPr>
              <w:lastRenderedPageBreak/>
              <w:t>Intel</w:t>
            </w:r>
          </w:p>
        </w:tc>
        <w:tc>
          <w:tcPr>
            <w:tcW w:w="7627" w:type="dxa"/>
          </w:tcPr>
          <w:p w14:paraId="0DCC1EE1" w14:textId="77777777" w:rsidR="00622CAA" w:rsidRDefault="003B27B6" w:rsidP="00A527C0">
            <w:pPr>
              <w:spacing w:before="0"/>
              <w:rPr>
                <w:rFonts w:eastAsia="MS Mincho"/>
                <w:sz w:val="20"/>
                <w:szCs w:val="20"/>
                <w:lang w:eastAsia="ja-JP"/>
              </w:rPr>
            </w:pPr>
            <w:r>
              <w:rPr>
                <w:rFonts w:eastAsia="MS Mincho"/>
                <w:sz w:val="20"/>
                <w:szCs w:val="20"/>
                <w:lang w:eastAsia="ja-JP"/>
              </w:rPr>
              <w:t>We share similar view as Nokia that we need to differentiate the hopping interval and hopping pattern. We are fine with the update from Nokia, with some further refinement:</w:t>
            </w:r>
          </w:p>
          <w:p w14:paraId="33F10F74" w14:textId="66E82539" w:rsidR="003B27B6" w:rsidRPr="00F37F62" w:rsidRDefault="003B27B6" w:rsidP="00F37F62">
            <w:pPr>
              <w:pStyle w:val="ListParagraph"/>
              <w:numPr>
                <w:ilvl w:val="0"/>
                <w:numId w:val="42"/>
              </w:numPr>
              <w:spacing w:before="0" w:after="0"/>
              <w:rPr>
                <w:rFonts w:ascii="Times New Roman" w:eastAsia="MS Mincho" w:hAnsi="Times New Roman"/>
                <w:sz w:val="20"/>
                <w:szCs w:val="20"/>
                <w:lang w:eastAsia="ja-JP"/>
              </w:rPr>
            </w:pPr>
            <w:r w:rsidRPr="00F37F62">
              <w:rPr>
                <w:rFonts w:ascii="Times New Roman" w:eastAsia="MS Mincho" w:hAnsi="Times New Roman"/>
                <w:sz w:val="20"/>
                <w:szCs w:val="20"/>
                <w:lang w:eastAsia="ja-JP"/>
              </w:rPr>
              <w:t xml:space="preserve">configured TDW </w:t>
            </w:r>
            <w:r w:rsidR="001F5D48">
              <w:rPr>
                <w:rFonts w:ascii="Times New Roman" w:eastAsia="MS Mincho" w:hAnsi="Times New Roman"/>
                <w:sz w:val="20"/>
                <w:szCs w:val="20"/>
                <w:lang w:eastAsia="ja-JP"/>
              </w:rPr>
              <w:t xml:space="preserve">should be configured TDW </w:t>
            </w:r>
            <w:r w:rsidRPr="00ED4E15">
              <w:rPr>
                <w:rFonts w:ascii="Times New Roman" w:eastAsia="MS Mincho" w:hAnsi="Times New Roman"/>
                <w:color w:val="0070C0"/>
                <w:sz w:val="20"/>
                <w:szCs w:val="20"/>
                <w:lang w:eastAsia="ja-JP"/>
              </w:rPr>
              <w:t>length</w:t>
            </w:r>
            <w:r w:rsidRPr="00F37F62">
              <w:rPr>
                <w:rFonts w:ascii="Times New Roman" w:eastAsia="MS Mincho" w:hAnsi="Times New Roman"/>
                <w:sz w:val="20"/>
                <w:szCs w:val="20"/>
                <w:lang w:eastAsia="ja-JP"/>
              </w:rPr>
              <w:t xml:space="preserve">. </w:t>
            </w:r>
          </w:p>
          <w:p w14:paraId="2912C5B4" w14:textId="0C0DA408" w:rsidR="003B27B6" w:rsidRDefault="003B27B6" w:rsidP="00F37F62">
            <w:pPr>
              <w:pStyle w:val="ListParagraph"/>
              <w:numPr>
                <w:ilvl w:val="0"/>
                <w:numId w:val="42"/>
              </w:numPr>
              <w:spacing w:before="0" w:after="0"/>
              <w:rPr>
                <w:rFonts w:ascii="Times New Roman" w:eastAsia="MS Mincho" w:hAnsi="Times New Roman"/>
                <w:sz w:val="20"/>
                <w:szCs w:val="20"/>
                <w:lang w:eastAsia="ja-JP"/>
              </w:rPr>
            </w:pPr>
            <w:r w:rsidRPr="00F37F62">
              <w:rPr>
                <w:rFonts w:ascii="Times New Roman" w:eastAsia="MS Mincho" w:hAnsi="Times New Roman"/>
                <w:sz w:val="20"/>
                <w:szCs w:val="20"/>
                <w:lang w:eastAsia="ja-JP"/>
              </w:rPr>
              <w:t xml:space="preserve">Delete the last note as this seems not needed. </w:t>
            </w:r>
          </w:p>
          <w:p w14:paraId="025A8879" w14:textId="46D323DB" w:rsidR="00AC6424" w:rsidRPr="00F37F62" w:rsidRDefault="00AC6424" w:rsidP="00F37F62">
            <w:pPr>
              <w:pStyle w:val="ListParagraph"/>
              <w:numPr>
                <w:ilvl w:val="0"/>
                <w:numId w:val="42"/>
              </w:numPr>
              <w:spacing w:before="0"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Suggest to remove “only” as hopping pattern is also determined based on hopping interval. </w:t>
            </w:r>
          </w:p>
          <w:p w14:paraId="7A2C8367" w14:textId="69F8D957" w:rsidR="003B27B6" w:rsidRDefault="000771F5" w:rsidP="003B27B6">
            <w:pPr>
              <w:rPr>
                <w:rFonts w:eastAsia="MS Mincho"/>
                <w:sz w:val="20"/>
                <w:szCs w:val="20"/>
                <w:lang w:eastAsia="ja-JP"/>
              </w:rPr>
            </w:pPr>
            <w:r>
              <w:rPr>
                <w:rFonts w:eastAsia="MS Mincho"/>
                <w:sz w:val="20"/>
                <w:szCs w:val="20"/>
                <w:lang w:eastAsia="ja-JP"/>
              </w:rPr>
              <w:t>As commented in the GTW</w:t>
            </w:r>
            <w:r w:rsidR="003B27B6">
              <w:rPr>
                <w:rFonts w:eastAsia="MS Mincho"/>
                <w:sz w:val="20"/>
                <w:szCs w:val="20"/>
                <w:lang w:eastAsia="ja-JP"/>
              </w:rPr>
              <w:t>, given that for PUSCH repetition type A counting based on available slot</w:t>
            </w:r>
            <w:r w:rsidR="00364062">
              <w:rPr>
                <w:rFonts w:eastAsia="MS Mincho"/>
                <w:sz w:val="20"/>
                <w:szCs w:val="20"/>
                <w:lang w:eastAsia="ja-JP"/>
              </w:rPr>
              <w:t xml:space="preserve">, configured TDW is determined based on available slot index. If </w:t>
            </w:r>
            <w:r w:rsidR="00364062" w:rsidRPr="00364062">
              <w:rPr>
                <w:rFonts w:eastAsia="MS Mincho"/>
                <w:sz w:val="20"/>
                <w:szCs w:val="20"/>
                <w:lang w:eastAsia="ja-JP"/>
              </w:rPr>
              <w:t xml:space="preserve">hopping interval is not configured, and if hopping pattern is same as configured TDW, </w:t>
            </w:r>
            <w:r w:rsidR="00364062">
              <w:rPr>
                <w:rFonts w:eastAsia="MS Mincho"/>
                <w:sz w:val="20"/>
                <w:szCs w:val="20"/>
                <w:lang w:eastAsia="ja-JP"/>
              </w:rPr>
              <w:t>this indicates that hopping pattern is determined based on available slot index, instead of physical slot index. This seems contradictory to the “</w:t>
            </w:r>
            <w:r w:rsidR="00364062" w:rsidRPr="00364062">
              <w:rPr>
                <w:rFonts w:eastAsia="MS Mincho"/>
                <w:sz w:val="20"/>
                <w:szCs w:val="20"/>
                <w:lang w:eastAsia="ja-JP"/>
              </w:rPr>
              <w:t>Frequency hopping pattern is determined by physical slot indices only</w:t>
            </w:r>
            <w:r w:rsidR="00364062">
              <w:rPr>
                <w:rFonts w:eastAsia="MS Mincho"/>
                <w:sz w:val="20"/>
                <w:szCs w:val="20"/>
                <w:lang w:eastAsia="ja-JP"/>
              </w:rPr>
              <w:t>”</w:t>
            </w:r>
            <w:r w:rsidR="000E2678">
              <w:rPr>
                <w:rFonts w:eastAsia="MS Mincho"/>
                <w:sz w:val="20"/>
                <w:szCs w:val="20"/>
                <w:lang w:eastAsia="ja-JP"/>
              </w:rPr>
              <w:t xml:space="preserve">. </w:t>
            </w:r>
          </w:p>
          <w:p w14:paraId="2029A979" w14:textId="689ED293" w:rsidR="003B27B6" w:rsidRDefault="003B27B6" w:rsidP="003B27B6">
            <w:pPr>
              <w:rPr>
                <w:rFonts w:eastAsia="MS Mincho"/>
                <w:sz w:val="20"/>
                <w:szCs w:val="20"/>
                <w:lang w:eastAsia="ja-JP"/>
              </w:rPr>
            </w:pPr>
            <w:r>
              <w:rPr>
                <w:rFonts w:eastAsia="MS Mincho"/>
                <w:sz w:val="20"/>
                <w:szCs w:val="20"/>
                <w:lang w:eastAsia="ja-JP"/>
              </w:rPr>
              <w:lastRenderedPageBreak/>
              <w:t xml:space="preserve">Note that in Rel-15/16, inter-slot frequency hopping for PUCCH repetition is determined based on relative physical slot index (starting slot = 0). It would be </w:t>
            </w:r>
            <w:r w:rsidR="006D7089">
              <w:rPr>
                <w:rFonts w:eastAsia="MS Mincho"/>
                <w:sz w:val="20"/>
                <w:szCs w:val="20"/>
                <w:lang w:eastAsia="ja-JP"/>
              </w:rPr>
              <w:t>more appropriate</w:t>
            </w:r>
            <w:r>
              <w:rPr>
                <w:rFonts w:eastAsia="MS Mincho"/>
                <w:sz w:val="20"/>
                <w:szCs w:val="20"/>
                <w:lang w:eastAsia="ja-JP"/>
              </w:rPr>
              <w:t xml:space="preserve"> to follow similar mechanism for inter-slot frequency hopping with inter-slot bundling. </w:t>
            </w:r>
          </w:p>
          <w:p w14:paraId="1645F94F" w14:textId="77777777" w:rsidR="003B27B6" w:rsidRPr="003B27B6" w:rsidRDefault="003B27B6" w:rsidP="003B27B6">
            <w:pPr>
              <w:rPr>
                <w:rFonts w:eastAsia="MS Mincho"/>
                <w:sz w:val="20"/>
                <w:szCs w:val="20"/>
                <w:lang w:eastAsia="ja-JP"/>
              </w:rPr>
            </w:pPr>
          </w:p>
          <w:p w14:paraId="30D269FC" w14:textId="77777777" w:rsidR="0015726E" w:rsidRPr="00CD6BCF" w:rsidRDefault="0015726E" w:rsidP="0015726E">
            <w:pPr>
              <w:pStyle w:val="ListParagraph"/>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Option 1: “hopping intervals determination” -&gt; “configured TDW determination” -&gt; “actual TDW determination”</w:t>
            </w:r>
          </w:p>
          <w:p w14:paraId="1338B25B" w14:textId="77777777" w:rsidR="0015726E" w:rsidRPr="00CD6BCF" w:rsidRDefault="0015726E" w:rsidP="0015726E">
            <w:pPr>
              <w:pStyle w:val="ListParagraph"/>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011EFD51" w14:textId="77777777" w:rsidR="0015726E" w:rsidRPr="00CD6BCF" w:rsidRDefault="0015726E" w:rsidP="0015726E">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DMRS bunding is per actual TDW</w:t>
            </w:r>
          </w:p>
          <w:p w14:paraId="1CE8BF01" w14:textId="77777777" w:rsidR="0015726E" w:rsidRPr="00CD6BCF" w:rsidRDefault="0015726E" w:rsidP="0015726E">
            <w:pPr>
              <w:pStyle w:val="ListParagraph"/>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27F45425" w14:textId="46D8073B" w:rsidR="0015726E" w:rsidRPr="00B65727" w:rsidRDefault="00B65727" w:rsidP="0015726E">
            <w:pPr>
              <w:pStyle w:val="ListParagraph"/>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0015726E" w:rsidRPr="00CD6BCF">
              <w:rPr>
                <w:rFonts w:ascii="Times New Roman" w:eastAsia="DengXian" w:hAnsi="Times New Roman"/>
                <w:b/>
                <w:bCs/>
                <w:color w:val="00B050"/>
                <w:sz w:val="20"/>
                <w:szCs w:val="18"/>
                <w:lang w:eastAsia="zh-CN"/>
              </w:rPr>
              <w:t xml:space="preserve">requency hopping pattern is determined by physical slot indices </w:t>
            </w:r>
            <w:r w:rsidR="0015726E" w:rsidRPr="00B65727">
              <w:rPr>
                <w:rFonts w:ascii="Times New Roman" w:eastAsia="DengXian" w:hAnsi="Times New Roman"/>
                <w:b/>
                <w:bCs/>
                <w:strike/>
                <w:color w:val="0070C0"/>
                <w:sz w:val="20"/>
                <w:szCs w:val="18"/>
                <w:lang w:eastAsia="zh-CN"/>
              </w:rPr>
              <w:t>only</w:t>
            </w:r>
            <w:r w:rsidR="0015726E" w:rsidRPr="00CD6BCF">
              <w:rPr>
                <w:rFonts w:ascii="Times New Roman" w:eastAsia="DengXian" w:hAnsi="Times New Roman"/>
                <w:b/>
                <w:bCs/>
                <w:color w:val="00B050"/>
                <w:sz w:val="20"/>
                <w:szCs w:val="18"/>
                <w:lang w:eastAsia="zh-CN"/>
              </w:rPr>
              <w:t>.</w:t>
            </w:r>
          </w:p>
          <w:p w14:paraId="689A3959" w14:textId="49596E89" w:rsidR="00B65727" w:rsidRPr="00CD6BCF" w:rsidRDefault="00B65727" w:rsidP="0015726E">
            <w:pPr>
              <w:pStyle w:val="ListParagraph"/>
              <w:numPr>
                <w:ilvl w:val="1"/>
                <w:numId w:val="14"/>
              </w:numPr>
              <w:rPr>
                <w:rFonts w:ascii="Times New Roman" w:hAnsi="Times New Roman"/>
                <w:b/>
                <w:bCs/>
                <w:color w:val="00B050"/>
                <w:sz w:val="20"/>
                <w:szCs w:val="18"/>
              </w:rPr>
            </w:pPr>
            <w:r>
              <w:rPr>
                <w:rFonts w:ascii="Times New Roman" w:eastAsia="DengXian" w:hAnsi="Times New Roman"/>
                <w:b/>
                <w:bCs/>
                <w:color w:val="0070C0"/>
                <w:sz w:val="20"/>
                <w:szCs w:val="18"/>
                <w:lang w:eastAsia="zh-CN"/>
              </w:rPr>
              <w:t>For PUCCH repetition, frequency hopping pattern is determined by relative physical slot index</w:t>
            </w:r>
            <w:r w:rsidR="00931F96">
              <w:rPr>
                <w:rFonts w:ascii="Times New Roman" w:eastAsia="DengXian" w:hAnsi="Times New Roman"/>
                <w:b/>
                <w:bCs/>
                <w:color w:val="0070C0"/>
                <w:sz w:val="20"/>
                <w:szCs w:val="18"/>
                <w:lang w:eastAsia="zh-CN"/>
              </w:rPr>
              <w:t>, where t</w:t>
            </w:r>
            <w:r w:rsidR="00931F96" w:rsidRPr="00931F96">
              <w:rPr>
                <w:rFonts w:ascii="Times New Roman" w:eastAsia="DengXian" w:hAnsi="Times New Roman"/>
                <w:b/>
                <w:bCs/>
                <w:color w:val="0070C0"/>
                <w:sz w:val="20"/>
                <w:szCs w:val="18"/>
                <w:lang w:eastAsia="zh-CN"/>
              </w:rPr>
              <w:t xml:space="preserve">he slot for the first PUCCH </w:t>
            </w:r>
            <w:r w:rsidR="008D449F">
              <w:rPr>
                <w:rFonts w:ascii="Times New Roman" w:eastAsia="DengXian" w:hAnsi="Times New Roman"/>
                <w:b/>
                <w:bCs/>
                <w:color w:val="0070C0"/>
                <w:sz w:val="20"/>
                <w:szCs w:val="18"/>
                <w:lang w:eastAsia="zh-CN"/>
              </w:rPr>
              <w:t>repetition</w:t>
            </w:r>
            <w:r w:rsidR="00931F96" w:rsidRPr="00931F96">
              <w:rPr>
                <w:rFonts w:ascii="Times New Roman" w:eastAsia="DengXian" w:hAnsi="Times New Roman"/>
                <w:b/>
                <w:bCs/>
                <w:color w:val="0070C0"/>
                <w:sz w:val="20"/>
                <w:szCs w:val="18"/>
                <w:lang w:eastAsia="zh-CN"/>
              </w:rPr>
              <w:t xml:space="preserve"> </w:t>
            </w:r>
            <w:r w:rsidR="00931F96">
              <w:rPr>
                <w:rFonts w:ascii="Times New Roman" w:eastAsia="DengXian" w:hAnsi="Times New Roman"/>
                <w:b/>
                <w:bCs/>
                <w:color w:val="0070C0"/>
                <w:sz w:val="20"/>
                <w:szCs w:val="18"/>
                <w:lang w:eastAsia="zh-CN"/>
              </w:rPr>
              <w:t>is slot</w:t>
            </w:r>
            <w:r w:rsidR="00931F96" w:rsidRPr="00931F96">
              <w:rPr>
                <w:rFonts w:ascii="Times New Roman" w:eastAsia="DengXian" w:hAnsi="Times New Roman"/>
                <w:b/>
                <w:bCs/>
                <w:color w:val="0070C0"/>
                <w:sz w:val="20"/>
                <w:szCs w:val="18"/>
                <w:lang w:eastAsia="zh-CN"/>
              </w:rPr>
              <w:t xml:space="preserve"> 0</w:t>
            </w:r>
            <w:r>
              <w:rPr>
                <w:rFonts w:ascii="Times New Roman" w:eastAsia="DengXian" w:hAnsi="Times New Roman"/>
                <w:b/>
                <w:bCs/>
                <w:color w:val="0070C0"/>
                <w:sz w:val="20"/>
                <w:szCs w:val="18"/>
                <w:lang w:eastAsia="zh-CN"/>
              </w:rPr>
              <w:t xml:space="preserve">. </w:t>
            </w:r>
          </w:p>
          <w:p w14:paraId="634CD90E" w14:textId="6A41CAFE" w:rsidR="0015726E" w:rsidRPr="00CD6BCF" w:rsidRDefault="0015726E" w:rsidP="0015726E">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Support separate RRC configuration(s) for hopping interval and configured TDW</w:t>
            </w:r>
            <w:r w:rsidR="008345E0">
              <w:rPr>
                <w:rFonts w:ascii="Times New Roman" w:eastAsia="SimSun" w:hAnsi="Times New Roman"/>
                <w:b/>
                <w:bCs/>
                <w:color w:val="FF0000"/>
                <w:sz w:val="20"/>
                <w:szCs w:val="18"/>
              </w:rPr>
              <w:t xml:space="preserve"> </w:t>
            </w:r>
            <w:r w:rsidR="008345E0" w:rsidRPr="008345E0">
              <w:rPr>
                <w:rFonts w:ascii="Times New Roman" w:eastAsia="SimSun" w:hAnsi="Times New Roman"/>
                <w:b/>
                <w:bCs/>
                <w:color w:val="0070C0"/>
                <w:sz w:val="20"/>
                <w:szCs w:val="18"/>
              </w:rPr>
              <w:t>length</w:t>
            </w:r>
            <w:r w:rsidRPr="00CD6BCF">
              <w:rPr>
                <w:rFonts w:ascii="Times New Roman" w:eastAsia="SimSun" w:hAnsi="Times New Roman"/>
                <w:b/>
                <w:bCs/>
                <w:color w:val="FF0000"/>
                <w:sz w:val="20"/>
                <w:szCs w:val="18"/>
              </w:rPr>
              <w:t xml:space="preserve">. </w:t>
            </w:r>
          </w:p>
          <w:p w14:paraId="162FECD4" w14:textId="1E119AF5" w:rsidR="0015726E" w:rsidRPr="00CD6BCF" w:rsidRDefault="0015726E" w:rsidP="0015726E">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r w:rsidR="008345E0">
              <w:rPr>
                <w:rFonts w:ascii="Times New Roman" w:eastAsia="SimSun" w:hAnsi="Times New Roman"/>
                <w:b/>
                <w:bCs/>
                <w:color w:val="00B050"/>
                <w:sz w:val="20"/>
                <w:szCs w:val="18"/>
              </w:rPr>
              <w:t xml:space="preserve"> </w:t>
            </w:r>
            <w:r w:rsidR="008345E0" w:rsidRPr="008345E0">
              <w:rPr>
                <w:rFonts w:ascii="Times New Roman" w:eastAsia="SimSun" w:hAnsi="Times New Roman"/>
                <w:b/>
                <w:bCs/>
                <w:color w:val="0070C0"/>
                <w:sz w:val="20"/>
                <w:szCs w:val="18"/>
              </w:rPr>
              <w:t>length</w:t>
            </w:r>
          </w:p>
          <w:p w14:paraId="479D510A" w14:textId="56EF6E00" w:rsidR="0015726E" w:rsidRPr="00CD6BCF" w:rsidRDefault="0015726E" w:rsidP="0015726E">
            <w:pPr>
              <w:pStyle w:val="ListParagraph"/>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 xml:space="preserve">and TDW </w:t>
            </w:r>
            <w:r w:rsidR="008345E0" w:rsidRPr="008345E0">
              <w:rPr>
                <w:rFonts w:ascii="Times New Roman" w:eastAsia="SimSun" w:hAnsi="Times New Roman"/>
                <w:b/>
                <w:bCs/>
                <w:color w:val="0070C0"/>
                <w:sz w:val="20"/>
                <w:szCs w:val="18"/>
              </w:rPr>
              <w:t>length</w:t>
            </w:r>
            <w:r w:rsidR="008345E0" w:rsidRPr="00CD6BCF">
              <w:rPr>
                <w:rFonts w:ascii="Times New Roman" w:eastAsia="SimSun" w:hAnsi="Times New Roman"/>
                <w:b/>
                <w:bCs/>
                <w:color w:val="00B050"/>
                <w:sz w:val="20"/>
                <w:szCs w:val="18"/>
              </w:rPr>
              <w:t xml:space="preserve"> </w:t>
            </w:r>
            <w:r w:rsidRPr="00CD6BCF">
              <w:rPr>
                <w:rFonts w:ascii="Times New Roman" w:eastAsia="SimSun" w:hAnsi="Times New Roman"/>
                <w:b/>
                <w:bCs/>
                <w:color w:val="00B050"/>
                <w:sz w:val="20"/>
                <w:szCs w:val="18"/>
              </w:rPr>
              <w:t>are not configured</w:t>
            </w:r>
            <w:r w:rsidR="008345E0">
              <w:rPr>
                <w:rFonts w:ascii="Times New Roman" w:eastAsia="SimSun" w:hAnsi="Times New Roman"/>
                <w:b/>
                <w:bCs/>
                <w:color w:val="00B050"/>
                <w:sz w:val="20"/>
                <w:szCs w:val="18"/>
              </w:rPr>
              <w:t xml:space="preserve"> </w:t>
            </w:r>
          </w:p>
          <w:p w14:paraId="793AC62B" w14:textId="77777777" w:rsidR="0015726E" w:rsidRPr="00CD6BCF" w:rsidRDefault="0015726E" w:rsidP="0015726E">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245D8613" w14:textId="5ED16225" w:rsidR="003B27B6" w:rsidRPr="00EE756A" w:rsidRDefault="0015726E" w:rsidP="0015726E">
            <w:pPr>
              <w:rPr>
                <w:rFonts w:eastAsia="MS Mincho"/>
                <w:strike/>
                <w:sz w:val="20"/>
                <w:szCs w:val="20"/>
                <w:lang w:eastAsia="ja-JP"/>
              </w:rPr>
            </w:pPr>
            <w:r w:rsidRPr="00EE756A">
              <w:rPr>
                <w:rFonts w:eastAsia="SimSun"/>
                <w:b/>
                <w:bCs/>
                <w:strike/>
                <w:color w:val="0070C0"/>
                <w:sz w:val="20"/>
                <w:szCs w:val="18"/>
              </w:rPr>
              <w:t>[Note: Both same and different configuration(s) for hopping interval and configured TDW are allowed by specification. It is up to NW to configure same or different configuration(s).]</w:t>
            </w:r>
          </w:p>
        </w:tc>
      </w:tr>
      <w:tr w:rsidR="00A527C0" w:rsidRPr="00A527C0" w14:paraId="7C3970F4" w14:textId="77777777" w:rsidTr="00A527C0">
        <w:trPr>
          <w:trHeight w:val="984"/>
        </w:trPr>
        <w:tc>
          <w:tcPr>
            <w:tcW w:w="2335" w:type="dxa"/>
          </w:tcPr>
          <w:p w14:paraId="4E2DC3DE" w14:textId="25401D01" w:rsidR="00A527C0" w:rsidRPr="00A527C0" w:rsidRDefault="00A527C0" w:rsidP="00A527C0">
            <w:pPr>
              <w:rPr>
                <w:rFonts w:eastAsia="MS Mincho"/>
              </w:rPr>
            </w:pPr>
            <w:r w:rsidRPr="00A527C0">
              <w:rPr>
                <w:rFonts w:eastAsiaTheme="minorEastAsia" w:hint="eastAsia"/>
              </w:rPr>
              <w:lastRenderedPageBreak/>
              <w:t>Spreadtrum</w:t>
            </w:r>
          </w:p>
        </w:tc>
        <w:tc>
          <w:tcPr>
            <w:tcW w:w="7627" w:type="dxa"/>
          </w:tcPr>
          <w:p w14:paraId="31164215" w14:textId="0BF303A1" w:rsidR="00A45DCC" w:rsidRPr="00A45DCC" w:rsidRDefault="00A45DCC" w:rsidP="00A45DCC">
            <w:pPr>
              <w:rPr>
                <w:rFonts w:eastAsiaTheme="minorEastAsia"/>
                <w:lang w:eastAsia="zh-CN"/>
              </w:rPr>
            </w:pPr>
            <w:r>
              <w:rPr>
                <w:rFonts w:eastAsiaTheme="minorEastAsia"/>
                <w:lang w:eastAsia="zh-CN"/>
              </w:rPr>
              <w:t>We support the proposal in principle, with the following two comments</w:t>
            </w:r>
            <w:r w:rsidR="000D7678">
              <w:rPr>
                <w:rFonts w:eastAsiaTheme="minorEastAsia"/>
                <w:lang w:eastAsia="zh-CN"/>
              </w:rPr>
              <w:t>:</w:t>
            </w:r>
          </w:p>
          <w:p w14:paraId="07BDBB2C" w14:textId="6D2149B9" w:rsidR="00A527C0" w:rsidRPr="00A527C0" w:rsidRDefault="00A527C0" w:rsidP="00A527C0">
            <w:pPr>
              <w:pStyle w:val="ListParagraph"/>
              <w:numPr>
                <w:ilvl w:val="0"/>
                <w:numId w:val="43"/>
              </w:numPr>
              <w:rPr>
                <w:rFonts w:eastAsia="MS Mincho"/>
              </w:rPr>
            </w:pPr>
            <w:r>
              <w:rPr>
                <w:rFonts w:eastAsiaTheme="minorEastAsia"/>
                <w:lang w:eastAsia="zh-CN"/>
              </w:rPr>
              <w:t>We agree that only hopping interval equals to</w:t>
            </w:r>
            <w:r w:rsidR="005D30FB">
              <w:rPr>
                <w:rFonts w:eastAsiaTheme="minorEastAsia"/>
                <w:lang w:eastAsia="zh-CN"/>
              </w:rPr>
              <w:t xml:space="preserve"> the</w:t>
            </w:r>
            <w:r>
              <w:rPr>
                <w:rFonts w:eastAsiaTheme="minorEastAsia"/>
                <w:lang w:eastAsia="zh-CN"/>
              </w:rPr>
              <w:t xml:space="preserve"> configured TDW length, not hopping pattern. FH pattern depends hopping interval, hopping type and physical slot indicts. Even when configured TDW is based on available slot, FH pattern still </w:t>
            </w:r>
            <w:r w:rsidR="007C18C2">
              <w:rPr>
                <w:rFonts w:eastAsiaTheme="minorEastAsia"/>
                <w:lang w:eastAsia="zh-CN"/>
              </w:rPr>
              <w:t>based on physical slot.</w:t>
            </w:r>
          </w:p>
          <w:p w14:paraId="329B2120" w14:textId="5EE1F199" w:rsidR="00A527C0" w:rsidRPr="00220118" w:rsidRDefault="00220118" w:rsidP="00A527C0">
            <w:pPr>
              <w:pStyle w:val="ListParagraph"/>
              <w:numPr>
                <w:ilvl w:val="0"/>
                <w:numId w:val="43"/>
              </w:numPr>
              <w:rPr>
                <w:rFonts w:eastAsia="MS Mincho"/>
              </w:rPr>
            </w:pPr>
            <w:r>
              <w:rPr>
                <w:rFonts w:eastAsiaTheme="minorEastAsia"/>
                <w:lang w:eastAsia="zh-CN"/>
              </w:rPr>
              <w:t xml:space="preserve">For the new bullet added by Intel, we do not think so. Because when inter-slot </w:t>
            </w:r>
            <w:r>
              <w:rPr>
                <w:rFonts w:eastAsiaTheme="minorEastAsia" w:hint="eastAsia"/>
                <w:lang w:eastAsia="zh-CN"/>
              </w:rPr>
              <w:t>FH</w:t>
            </w:r>
            <w:r>
              <w:rPr>
                <w:rFonts w:eastAsiaTheme="minorEastAsia"/>
                <w:lang w:eastAsia="zh-CN"/>
              </w:rPr>
              <w:t xml:space="preserve"> is configured, FH pattern is de</w:t>
            </w:r>
            <w:r w:rsidR="005D30FB">
              <w:rPr>
                <w:rFonts w:eastAsiaTheme="minorEastAsia"/>
                <w:lang w:eastAsia="zh-CN"/>
              </w:rPr>
              <w:t>ter</w:t>
            </w:r>
            <w:r>
              <w:rPr>
                <w:rFonts w:eastAsiaTheme="minorEastAsia"/>
                <w:lang w:eastAsia="zh-CN"/>
              </w:rPr>
              <w:t xml:space="preserve">mined by relative </w:t>
            </w:r>
            <w:r w:rsidR="005D30FB">
              <w:rPr>
                <w:rFonts w:eastAsiaTheme="minorEastAsia"/>
                <w:lang w:eastAsia="zh-CN"/>
              </w:rPr>
              <w:t xml:space="preserve">slot index to the first PUCCH transmission, as shown below in 38213. It means the slot of first PUCCH is 0, not the real physical slot 0. </w:t>
            </w:r>
          </w:p>
          <w:p w14:paraId="1CAA2AB9" w14:textId="77777777" w:rsidR="00220118" w:rsidRDefault="00220118" w:rsidP="00220118">
            <w:pPr>
              <w:rPr>
                <w:rFonts w:eastAsia="MS Mincho"/>
              </w:rPr>
            </w:pPr>
          </w:p>
          <w:p w14:paraId="252FAFFF" w14:textId="1B266B98" w:rsidR="00220118" w:rsidRPr="005D30FB" w:rsidRDefault="00220118" w:rsidP="00220118">
            <w:pPr>
              <w:pStyle w:val="B3"/>
              <w:rPr>
                <w:i/>
              </w:rPr>
            </w:pPr>
            <w:r w:rsidRPr="005D30FB">
              <w:rPr>
                <w:i/>
              </w:rPr>
              <w:lastRenderedPageBreak/>
              <w:t xml:space="preserve">the UE transmits the PUCCH starting from a first PRB, provided by startingPRB, in slots with even number and starting from the second PRB, provided by secondHopPRB, in slots with odd number. </w:t>
            </w:r>
            <w:r w:rsidRPr="005D30FB">
              <w:rPr>
                <w:i/>
                <w:color w:val="FF0000"/>
              </w:rPr>
              <w:t xml:space="preserve">The slot indicated to the UE for the first PUCCH transmission has number 0 </w:t>
            </w:r>
            <w:r w:rsidRPr="005D30FB">
              <w:rPr>
                <w:i/>
              </w:rPr>
              <w:t xml:space="preserve">and each subsequent slot until the UE transmits the PUCCH in </w:t>
            </w:r>
            <m:oMath>
              <m:sSubSup>
                <m:sSubSupPr>
                  <m:ctrlPr>
                    <w:rPr>
                      <w:rFonts w:ascii="Cambria Math" w:hAnsi="Cambria Math"/>
                      <w:i/>
                    </w:rPr>
                  </m:ctrlPr>
                </m:sSubSupPr>
                <m:e>
                  <m:r>
                    <w:rPr>
                      <w:rFonts w:ascii="Cambria Math" w:hAnsi="Cambria Math"/>
                    </w:rPr>
                    <m:t>N</m:t>
                  </m:r>
                </m:e>
                <m:sub>
                  <m:r>
                    <m:rPr>
                      <m:nor/>
                    </m:rPr>
                    <w:rPr>
                      <w:rFonts w:ascii="Cambria Math"/>
                      <w:i/>
                    </w:rPr>
                    <m:t>PUCCH</m:t>
                  </m:r>
                </m:sub>
                <m:sup>
                  <m:r>
                    <m:rPr>
                      <m:nor/>
                    </m:rPr>
                    <w:rPr>
                      <w:i/>
                    </w:rPr>
                    <m:t>repeat</m:t>
                  </m:r>
                </m:sup>
              </m:sSubSup>
            </m:oMath>
            <w:r w:rsidRPr="005D30FB">
              <w:rPr>
                <w:i/>
              </w:rPr>
              <w:t xml:space="preserve"> slots is counted regardless of whether or not the UE transmits the PUCCH in the slot</w:t>
            </w:r>
          </w:p>
          <w:p w14:paraId="4CBFFC28" w14:textId="5017DFFA" w:rsidR="001C7A0C" w:rsidRPr="001C7A0C" w:rsidRDefault="001C7A0C" w:rsidP="001C7A0C">
            <w:pPr>
              <w:rPr>
                <w:rFonts w:eastAsiaTheme="minorEastAsia"/>
              </w:rPr>
            </w:pPr>
          </w:p>
        </w:tc>
      </w:tr>
      <w:tr w:rsidR="00610ECB" w:rsidRPr="00A527C0" w14:paraId="7338349B" w14:textId="77777777" w:rsidTr="00A527C0">
        <w:trPr>
          <w:trHeight w:val="984"/>
        </w:trPr>
        <w:tc>
          <w:tcPr>
            <w:tcW w:w="2335" w:type="dxa"/>
          </w:tcPr>
          <w:p w14:paraId="50622D83" w14:textId="164E1D3D" w:rsidR="00610ECB" w:rsidRPr="00A527C0" w:rsidRDefault="00610ECB" w:rsidP="00A527C0">
            <w:pPr>
              <w:rPr>
                <w:rFonts w:eastAsiaTheme="minorEastAsia"/>
              </w:rPr>
            </w:pPr>
            <w:r>
              <w:rPr>
                <w:rFonts w:eastAsiaTheme="minorEastAsia"/>
              </w:rPr>
              <w:lastRenderedPageBreak/>
              <w:t>QC</w:t>
            </w:r>
          </w:p>
        </w:tc>
        <w:tc>
          <w:tcPr>
            <w:tcW w:w="7627" w:type="dxa"/>
          </w:tcPr>
          <w:p w14:paraId="5DA7A42F" w14:textId="77777777" w:rsidR="00610ECB" w:rsidRDefault="00610ECB" w:rsidP="00A45DCC">
            <w:pPr>
              <w:rPr>
                <w:rFonts w:eastAsiaTheme="minorEastAsia"/>
                <w:lang w:eastAsia="zh-CN"/>
              </w:rPr>
            </w:pPr>
            <w:r>
              <w:rPr>
                <w:rFonts w:eastAsiaTheme="minorEastAsia"/>
                <w:lang w:eastAsia="zh-CN"/>
              </w:rPr>
              <w:t xml:space="preserve">We are okay with frequency hop interval being determined differently when no RRC config is available. </w:t>
            </w:r>
          </w:p>
          <w:p w14:paraId="4986C3DB" w14:textId="231091C6" w:rsidR="00610ECB" w:rsidRDefault="00610ECB" w:rsidP="00A45DCC">
            <w:pPr>
              <w:rPr>
                <w:rFonts w:eastAsiaTheme="minorEastAsia"/>
                <w:lang w:eastAsia="zh-CN"/>
              </w:rPr>
            </w:pPr>
            <w:r>
              <w:rPr>
                <w:rFonts w:eastAsiaTheme="minorEastAsia"/>
                <w:lang w:eastAsia="zh-CN"/>
              </w:rPr>
              <w:t>But on frequency hop pattern determination, we prefer to have just one solution. Else, UE needs to develop and test two separate solutions. We don’t want this overhead.</w:t>
            </w:r>
          </w:p>
          <w:p w14:paraId="4DB52B33" w14:textId="31FB4D78" w:rsidR="00610ECB" w:rsidRDefault="00610ECB" w:rsidP="00A45DCC">
            <w:pPr>
              <w:rPr>
                <w:rFonts w:eastAsiaTheme="minorEastAsia"/>
                <w:lang w:eastAsia="zh-CN"/>
              </w:rPr>
            </w:pPr>
            <w:r>
              <w:rPr>
                <w:rFonts w:eastAsiaTheme="minorEastAsia"/>
                <w:lang w:eastAsia="zh-CN"/>
              </w:rPr>
              <w:t>We are okay to go with Nokia’s edits. Intel’s edits to distinguish PUSCH and PUCCH seem unnecessary.</w:t>
            </w:r>
          </w:p>
          <w:p w14:paraId="77B5F668" w14:textId="77777777" w:rsidR="00610ECB" w:rsidRDefault="00610ECB" w:rsidP="00A45DCC">
            <w:pPr>
              <w:rPr>
                <w:rFonts w:eastAsiaTheme="minorEastAsia"/>
                <w:lang w:eastAsia="zh-CN"/>
              </w:rPr>
            </w:pPr>
          </w:p>
          <w:p w14:paraId="6178D2B4" w14:textId="5214816C" w:rsidR="00610ECB" w:rsidRDefault="00610ECB" w:rsidP="00A45DCC">
            <w:pPr>
              <w:rPr>
                <w:rFonts w:eastAsiaTheme="minorEastAsia"/>
                <w:lang w:eastAsia="zh-CN"/>
              </w:rPr>
            </w:pPr>
          </w:p>
        </w:tc>
      </w:tr>
      <w:tr w:rsidR="00C327C2" w:rsidRPr="00A527C0" w14:paraId="0F1D9855" w14:textId="77777777" w:rsidTr="00A527C0">
        <w:trPr>
          <w:trHeight w:val="984"/>
        </w:trPr>
        <w:tc>
          <w:tcPr>
            <w:tcW w:w="2335" w:type="dxa"/>
          </w:tcPr>
          <w:p w14:paraId="3A639A6D" w14:textId="117019BA" w:rsidR="00C327C2" w:rsidRPr="00C327C2" w:rsidRDefault="00C327C2" w:rsidP="00A527C0">
            <w:pPr>
              <w:rPr>
                <w:rFonts w:eastAsia="MS Mincho"/>
                <w:lang w:eastAsia="ja-JP"/>
              </w:rPr>
            </w:pPr>
            <w:r>
              <w:rPr>
                <w:rFonts w:eastAsia="MS Mincho" w:hint="eastAsia"/>
                <w:lang w:eastAsia="ja-JP"/>
              </w:rPr>
              <w:t>S</w:t>
            </w:r>
            <w:r>
              <w:rPr>
                <w:rFonts w:eastAsia="MS Mincho"/>
                <w:lang w:eastAsia="ja-JP"/>
              </w:rPr>
              <w:t>harp</w:t>
            </w:r>
          </w:p>
        </w:tc>
        <w:tc>
          <w:tcPr>
            <w:tcW w:w="7627" w:type="dxa"/>
          </w:tcPr>
          <w:p w14:paraId="1A281796" w14:textId="4873DF44" w:rsidR="00C327C2" w:rsidRPr="00C327C2" w:rsidRDefault="00C327C2" w:rsidP="00A45DCC">
            <w:pPr>
              <w:rPr>
                <w:rFonts w:eastAsia="MS Mincho"/>
                <w:lang w:eastAsia="ja-JP"/>
              </w:rPr>
            </w:pPr>
            <w:r>
              <w:rPr>
                <w:rFonts w:eastAsia="MS Mincho" w:hint="eastAsia"/>
                <w:lang w:eastAsia="ja-JP"/>
              </w:rPr>
              <w:t>W</w:t>
            </w:r>
            <w:r>
              <w:rPr>
                <w:rFonts w:eastAsia="MS Mincho"/>
                <w:lang w:eastAsia="ja-JP"/>
              </w:rPr>
              <w:t>e agree with the Nokia’s suggestion.</w:t>
            </w:r>
          </w:p>
        </w:tc>
      </w:tr>
      <w:tr w:rsidR="00B1316F" w:rsidRPr="00A527C0" w14:paraId="1EF85CA7" w14:textId="77777777" w:rsidTr="00A527C0">
        <w:trPr>
          <w:trHeight w:val="984"/>
        </w:trPr>
        <w:tc>
          <w:tcPr>
            <w:tcW w:w="2335" w:type="dxa"/>
          </w:tcPr>
          <w:p w14:paraId="77E7FB9F" w14:textId="3014889C" w:rsidR="00B1316F" w:rsidRDefault="00B1316F" w:rsidP="00A527C0">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4A35744C" w14:textId="77777777" w:rsidR="00B1316F" w:rsidRDefault="00B1316F" w:rsidP="00A45DCC">
            <w:pPr>
              <w:rPr>
                <w:rFonts w:eastAsia="MS Mincho"/>
                <w:lang w:eastAsia="ja-JP"/>
              </w:rPr>
            </w:pPr>
            <w:r w:rsidRPr="00B1316F">
              <w:rPr>
                <w:rFonts w:eastAsia="MS Mincho"/>
                <w:lang w:eastAsia="ja-JP"/>
              </w:rPr>
              <w:t xml:space="preserve">In our view, the hopping pattern is determined by slot index, interval and FDRA. FDRA indicates the frequency location of the first hop and the latter frequency position of the latter slots are determined alternatively. However, our understanding is that the discussion point here would be only time domain pattern. </w:t>
            </w:r>
            <w:r>
              <w:rPr>
                <w:rFonts w:eastAsia="MS Mincho"/>
                <w:lang w:eastAsia="ja-JP"/>
              </w:rPr>
              <w:t>“</w:t>
            </w:r>
            <w:r w:rsidRPr="00B1316F">
              <w:rPr>
                <w:rFonts w:eastAsia="MS Mincho"/>
                <w:lang w:eastAsia="ja-JP"/>
              </w:rPr>
              <w:t>FDRA indicates the frequency location of the first hop and the latter frequency position of the latter slots are determined alternatively.</w:t>
            </w:r>
            <w:r>
              <w:rPr>
                <w:rFonts w:eastAsia="MS Mincho"/>
                <w:lang w:eastAsia="ja-JP"/>
              </w:rPr>
              <w:t>”</w:t>
            </w:r>
            <w:r w:rsidRPr="00B1316F">
              <w:rPr>
                <w:rFonts w:eastAsia="MS Mincho"/>
                <w:lang w:eastAsia="ja-JP"/>
              </w:rPr>
              <w:t xml:space="preserve"> might be common understanding. On Intel's refinement 3, we think the removal of "only" implies it can have more parameters for the time domain. Therefore, we propose the following modification.</w:t>
            </w:r>
          </w:p>
          <w:p w14:paraId="1A832390" w14:textId="68324A33" w:rsidR="00B1316F" w:rsidRPr="00B65727" w:rsidRDefault="00B1316F" w:rsidP="00B1316F">
            <w:pPr>
              <w:pStyle w:val="ListParagraph"/>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Pr="00CD6BCF">
              <w:rPr>
                <w:rFonts w:ascii="Times New Roman" w:eastAsia="DengXian" w:hAnsi="Times New Roman"/>
                <w:b/>
                <w:bCs/>
                <w:color w:val="00B050"/>
                <w:sz w:val="20"/>
                <w:szCs w:val="18"/>
                <w:lang w:eastAsia="zh-CN"/>
              </w:rPr>
              <w:t>requency hopping pattern is determined by physical slot indices</w:t>
            </w:r>
            <w:r>
              <w:rPr>
                <w:rFonts w:ascii="Times New Roman" w:eastAsia="DengXian" w:hAnsi="Times New Roman"/>
                <w:b/>
                <w:bCs/>
                <w:color w:val="C00000"/>
                <w:sz w:val="20"/>
                <w:szCs w:val="18"/>
                <w:lang w:eastAsia="zh-CN"/>
              </w:rPr>
              <w:t>, hopping interval [and FDRA]</w:t>
            </w:r>
            <w:r w:rsidRPr="00CD6BCF">
              <w:rPr>
                <w:rFonts w:ascii="Times New Roman" w:eastAsia="DengXian" w:hAnsi="Times New Roman"/>
                <w:b/>
                <w:bCs/>
                <w:color w:val="00B050"/>
                <w:sz w:val="20"/>
                <w:szCs w:val="18"/>
                <w:lang w:eastAsia="zh-CN"/>
              </w:rPr>
              <w:t xml:space="preserve"> </w:t>
            </w:r>
            <w:r w:rsidRPr="00B65727">
              <w:rPr>
                <w:rFonts w:ascii="Times New Roman" w:eastAsia="DengXian" w:hAnsi="Times New Roman"/>
                <w:b/>
                <w:bCs/>
                <w:strike/>
                <w:color w:val="0070C0"/>
                <w:sz w:val="20"/>
                <w:szCs w:val="18"/>
                <w:lang w:eastAsia="zh-CN"/>
              </w:rPr>
              <w:t>only</w:t>
            </w:r>
            <w:r w:rsidRPr="00CD6BCF">
              <w:rPr>
                <w:rFonts w:ascii="Times New Roman" w:eastAsia="DengXian" w:hAnsi="Times New Roman"/>
                <w:b/>
                <w:bCs/>
                <w:color w:val="00B050"/>
                <w:sz w:val="20"/>
                <w:szCs w:val="18"/>
                <w:lang w:eastAsia="zh-CN"/>
              </w:rPr>
              <w:t>.</w:t>
            </w:r>
          </w:p>
          <w:p w14:paraId="19AD0DD5" w14:textId="7D8D380F" w:rsidR="00B1316F" w:rsidRPr="00B1316F" w:rsidRDefault="00B1316F" w:rsidP="00B1316F">
            <w:pPr>
              <w:rPr>
                <w:rFonts w:eastAsia="MS Mincho"/>
                <w:lang w:eastAsia="ja-JP"/>
              </w:rPr>
            </w:pPr>
            <w:r w:rsidRPr="00B1316F">
              <w:rPr>
                <w:rFonts w:eastAsia="MS Mincho"/>
                <w:lang w:eastAsia="ja-JP"/>
              </w:rPr>
              <w:t>On Intel</w:t>
            </w:r>
            <w:r>
              <w:rPr>
                <w:rFonts w:eastAsia="MS Mincho"/>
                <w:lang w:eastAsia="ja-JP"/>
              </w:rPr>
              <w:t>’</w:t>
            </w:r>
            <w:r w:rsidRPr="00B1316F">
              <w:rPr>
                <w:rFonts w:eastAsia="MS Mincho"/>
                <w:lang w:eastAsia="ja-JP"/>
              </w:rPr>
              <w:t>s proposal to distinguish PUSCH and PUCCH, we are open to discuss it and it might be better to have FFS whether the relative slot index or physical slot index toward the next meeting. The multiplexing aspect is more complicated in PUCCH because multiple UEs share a PRB.</w:t>
            </w:r>
          </w:p>
        </w:tc>
      </w:tr>
      <w:tr w:rsidR="003F4C9E" w:rsidRPr="00A527C0" w14:paraId="7284E7F7" w14:textId="77777777" w:rsidTr="00A527C0">
        <w:trPr>
          <w:trHeight w:val="984"/>
        </w:trPr>
        <w:tc>
          <w:tcPr>
            <w:tcW w:w="2335" w:type="dxa"/>
          </w:tcPr>
          <w:p w14:paraId="429A85F5" w14:textId="480007D0" w:rsidR="003F4C9E" w:rsidRDefault="003F4C9E" w:rsidP="003F4C9E">
            <w:pPr>
              <w:rPr>
                <w:rFonts w:eastAsia="MS Mincho"/>
                <w:lang w:eastAsia="ja-JP"/>
              </w:rPr>
            </w:pPr>
            <w:r>
              <w:rPr>
                <w:rFonts w:eastAsiaTheme="minorEastAsia"/>
              </w:rPr>
              <w:t>Ericsson</w:t>
            </w:r>
          </w:p>
        </w:tc>
        <w:tc>
          <w:tcPr>
            <w:tcW w:w="7627" w:type="dxa"/>
          </w:tcPr>
          <w:p w14:paraId="4C1A569C" w14:textId="77777777" w:rsidR="003F4C9E" w:rsidRDefault="003F4C9E" w:rsidP="003F4C9E">
            <w:pPr>
              <w:rPr>
                <w:rFonts w:eastAsia="MS Mincho"/>
                <w:sz w:val="20"/>
                <w:szCs w:val="20"/>
                <w:lang w:eastAsia="ja-JP"/>
              </w:rPr>
            </w:pPr>
            <w:r>
              <w:rPr>
                <w:rFonts w:eastAsia="MS Mincho"/>
                <w:sz w:val="20"/>
                <w:szCs w:val="20"/>
                <w:lang w:eastAsia="ja-JP"/>
              </w:rPr>
              <w:t xml:space="preserve">Thanks for the compromise way forward. We can accept Intel’s and Nokia’s revisions.  </w:t>
            </w:r>
          </w:p>
          <w:p w14:paraId="2979889F" w14:textId="77777777" w:rsidR="003F4C9E" w:rsidRDefault="003F4C9E" w:rsidP="003F4C9E">
            <w:pPr>
              <w:rPr>
                <w:rFonts w:eastAsia="MS Mincho"/>
                <w:sz w:val="20"/>
                <w:szCs w:val="20"/>
                <w:lang w:eastAsia="ja-JP"/>
              </w:rPr>
            </w:pPr>
            <w:r>
              <w:rPr>
                <w:rFonts w:eastAsia="MS Mincho"/>
                <w:sz w:val="20"/>
                <w:szCs w:val="20"/>
                <w:lang w:eastAsia="ja-JP"/>
              </w:rPr>
              <w:t>Regarding Intel’s revisions for PUCCH, they are in line in our view with Rel-15/16 operation, and so we’re fine with them.</w:t>
            </w:r>
          </w:p>
          <w:p w14:paraId="367B0F75" w14:textId="77777777" w:rsidR="003F4C9E" w:rsidRDefault="003F4C9E" w:rsidP="003F4C9E">
            <w:pPr>
              <w:rPr>
                <w:rFonts w:eastAsia="MS Mincho"/>
                <w:sz w:val="20"/>
                <w:szCs w:val="20"/>
                <w:lang w:eastAsia="ja-JP"/>
              </w:rPr>
            </w:pPr>
            <w:r>
              <w:rPr>
                <w:rFonts w:eastAsia="MS Mincho"/>
                <w:sz w:val="20"/>
                <w:szCs w:val="20"/>
                <w:lang w:eastAsia="ja-JP"/>
              </w:rPr>
              <w:t xml:space="preserve">We think it is critical to have a good hopping pattern design that exploits both the channel estimation gain and frequency diversity for repeated PUSCH/PUCCH.  As we show in </w:t>
            </w:r>
            <w:r w:rsidRPr="00BC4DE4">
              <w:rPr>
                <w:rFonts w:eastAsia="MS Mincho"/>
                <w:sz w:val="20"/>
                <w:szCs w:val="20"/>
                <w:lang w:eastAsia="ja-JP"/>
              </w:rPr>
              <w:t>R1-2112037</w:t>
            </w:r>
            <w:r>
              <w:rPr>
                <w:rFonts w:eastAsia="MS Mincho"/>
                <w:sz w:val="20"/>
                <w:szCs w:val="20"/>
                <w:lang w:eastAsia="ja-JP"/>
              </w:rPr>
              <w:t xml:space="preserve">, </w:t>
            </w:r>
            <w:r w:rsidRPr="00BC4DE4">
              <w:rPr>
                <w:rFonts w:eastAsia="MS Mincho"/>
                <w:sz w:val="20"/>
                <w:szCs w:val="20"/>
                <w:lang w:eastAsia="ja-JP"/>
              </w:rPr>
              <w:t>R1-2112038</w:t>
            </w:r>
            <w:r>
              <w:rPr>
                <w:rFonts w:eastAsia="MS Mincho"/>
                <w:sz w:val="20"/>
                <w:szCs w:val="20"/>
                <w:lang w:eastAsia="ja-JP"/>
              </w:rPr>
              <w:t xml:space="preserve">, and </w:t>
            </w:r>
            <w:r w:rsidRPr="00BC4DE4">
              <w:rPr>
                <w:rFonts w:eastAsia="MS Mincho"/>
                <w:sz w:val="20"/>
                <w:szCs w:val="20"/>
                <w:lang w:eastAsia="ja-JP"/>
              </w:rPr>
              <w:t>R1-2112040</w:t>
            </w:r>
            <w:r>
              <w:rPr>
                <w:rFonts w:eastAsia="MS Mincho"/>
                <w:sz w:val="20"/>
                <w:szCs w:val="20"/>
                <w:lang w:eastAsia="ja-JP"/>
              </w:rPr>
              <w:t xml:space="preserve">, more than two frequency hopping offsets provides significant gain over two offsets (e.g. roughly 0.5 and 1.5 dB at 10% and 1% BLER) for repeated PUSCH/PUCCH and TBoMS. Please see example BLER curves from </w:t>
            </w:r>
            <w:r w:rsidRPr="00BC4DE4">
              <w:rPr>
                <w:rFonts w:eastAsia="MS Mincho"/>
                <w:sz w:val="20"/>
                <w:szCs w:val="20"/>
                <w:lang w:eastAsia="ja-JP"/>
              </w:rPr>
              <w:t>R1-2112037</w:t>
            </w:r>
            <w:r>
              <w:rPr>
                <w:rFonts w:eastAsia="MS Mincho"/>
                <w:sz w:val="20"/>
                <w:szCs w:val="20"/>
                <w:lang w:eastAsia="ja-JP"/>
              </w:rPr>
              <w:t xml:space="preserve"> below.</w:t>
            </w:r>
          </w:p>
          <w:p w14:paraId="2A0CD139" w14:textId="77777777" w:rsidR="003F4C9E" w:rsidRDefault="003F4C9E" w:rsidP="003F4C9E">
            <w:pPr>
              <w:rPr>
                <w:rFonts w:eastAsia="MS Mincho"/>
                <w:sz w:val="20"/>
                <w:szCs w:val="20"/>
                <w:lang w:eastAsia="ja-JP"/>
              </w:rPr>
            </w:pPr>
            <w:r>
              <w:rPr>
                <w:rFonts w:eastAsia="MS Mincho"/>
                <w:sz w:val="20"/>
                <w:szCs w:val="20"/>
                <w:lang w:eastAsia="ja-JP"/>
              </w:rPr>
              <w:lastRenderedPageBreak/>
              <w:t>Therefore, we propose to add a bullet:</w:t>
            </w:r>
          </w:p>
          <w:p w14:paraId="48C349C1" w14:textId="77777777" w:rsidR="003F4C9E" w:rsidRPr="007D54CA" w:rsidRDefault="003F4C9E" w:rsidP="003F4C9E">
            <w:pPr>
              <w:pStyle w:val="ListParagraph"/>
              <w:numPr>
                <w:ilvl w:val="1"/>
                <w:numId w:val="14"/>
              </w:numPr>
              <w:rPr>
                <w:rFonts w:ascii="Times New Roman" w:hAnsi="Times New Roman"/>
                <w:b/>
                <w:bCs/>
                <w:color w:val="7030A0"/>
                <w:sz w:val="20"/>
                <w:szCs w:val="18"/>
              </w:rPr>
            </w:pPr>
            <w:r w:rsidRPr="007D54CA">
              <w:rPr>
                <w:rFonts w:ascii="Times New Roman" w:eastAsia="DengXian" w:hAnsi="Times New Roman"/>
                <w:b/>
                <w:bCs/>
                <w:color w:val="7030A0"/>
                <w:sz w:val="20"/>
                <w:szCs w:val="18"/>
                <w:lang w:eastAsia="zh-CN"/>
              </w:rPr>
              <w:t>A period of a frequency hopping pattern supports up to 4 distinct frequency offsets for both PUCCH and PUCCH repetition.</w:t>
            </w:r>
          </w:p>
          <w:p w14:paraId="06F146FC" w14:textId="77777777" w:rsidR="003F4C9E" w:rsidRDefault="003F4C9E" w:rsidP="003F4C9E">
            <w:pPr>
              <w:rPr>
                <w:rFonts w:eastAsia="MS Mincho"/>
                <w:sz w:val="20"/>
                <w:szCs w:val="20"/>
                <w:lang w:eastAsia="ja-JP"/>
              </w:rPr>
            </w:pPr>
            <w:r>
              <w:rPr>
                <w:rFonts w:eastAsia="MS Mincho"/>
                <w:sz w:val="20"/>
                <w:szCs w:val="20"/>
                <w:lang w:eastAsia="ja-JP"/>
              </w:rPr>
              <w:t>As shown below:</w:t>
            </w:r>
          </w:p>
          <w:p w14:paraId="713CEB2A" w14:textId="77777777" w:rsidR="003F4C9E" w:rsidRPr="00CD6BCF" w:rsidRDefault="003F4C9E" w:rsidP="003F4C9E">
            <w:pPr>
              <w:pStyle w:val="ListParagraph"/>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Option 1: “hopping intervals determination” -&gt; “configured TDW determination” -&gt; “actual TDW determination”</w:t>
            </w:r>
          </w:p>
          <w:p w14:paraId="49169E3F" w14:textId="77777777" w:rsidR="003F4C9E" w:rsidRPr="00CD6BCF" w:rsidRDefault="003F4C9E" w:rsidP="003F4C9E">
            <w:pPr>
              <w:pStyle w:val="ListParagraph"/>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03C1B7A0" w14:textId="77777777" w:rsidR="003F4C9E" w:rsidRPr="00CD6BCF" w:rsidRDefault="003F4C9E" w:rsidP="003F4C9E">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DMRS bunding is per actual TDW</w:t>
            </w:r>
          </w:p>
          <w:p w14:paraId="39AE1558" w14:textId="77777777" w:rsidR="003F4C9E" w:rsidRPr="00CD6BCF" w:rsidRDefault="003F4C9E" w:rsidP="003F4C9E">
            <w:pPr>
              <w:pStyle w:val="ListParagraph"/>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6675AEDA" w14:textId="77777777" w:rsidR="003F4C9E" w:rsidRPr="00B65727" w:rsidRDefault="003F4C9E" w:rsidP="003F4C9E">
            <w:pPr>
              <w:pStyle w:val="ListParagraph"/>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Pr="00CD6BCF">
              <w:rPr>
                <w:rFonts w:ascii="Times New Roman" w:eastAsia="DengXian" w:hAnsi="Times New Roman"/>
                <w:b/>
                <w:bCs/>
                <w:color w:val="00B050"/>
                <w:sz w:val="20"/>
                <w:szCs w:val="18"/>
                <w:lang w:eastAsia="zh-CN"/>
              </w:rPr>
              <w:t xml:space="preserve">requency hopping pattern is determined by physical slot indices </w:t>
            </w:r>
            <w:r w:rsidRPr="00B65727">
              <w:rPr>
                <w:rFonts w:ascii="Times New Roman" w:eastAsia="DengXian" w:hAnsi="Times New Roman"/>
                <w:b/>
                <w:bCs/>
                <w:strike/>
                <w:color w:val="0070C0"/>
                <w:sz w:val="20"/>
                <w:szCs w:val="18"/>
                <w:lang w:eastAsia="zh-CN"/>
              </w:rPr>
              <w:t>only</w:t>
            </w:r>
            <w:r w:rsidRPr="00CD6BCF">
              <w:rPr>
                <w:rFonts w:ascii="Times New Roman" w:eastAsia="DengXian" w:hAnsi="Times New Roman"/>
                <w:b/>
                <w:bCs/>
                <w:color w:val="00B050"/>
                <w:sz w:val="20"/>
                <w:szCs w:val="18"/>
                <w:lang w:eastAsia="zh-CN"/>
              </w:rPr>
              <w:t>.</w:t>
            </w:r>
          </w:p>
          <w:p w14:paraId="4BC1D1E3" w14:textId="77777777" w:rsidR="003F4C9E" w:rsidRPr="00DF0127" w:rsidRDefault="003F4C9E" w:rsidP="003F4C9E">
            <w:pPr>
              <w:pStyle w:val="ListParagraph"/>
              <w:numPr>
                <w:ilvl w:val="1"/>
                <w:numId w:val="14"/>
              </w:numPr>
              <w:rPr>
                <w:rFonts w:ascii="Times New Roman" w:hAnsi="Times New Roman"/>
                <w:b/>
                <w:bCs/>
                <w:color w:val="00B050"/>
                <w:sz w:val="20"/>
                <w:szCs w:val="18"/>
              </w:rPr>
            </w:pPr>
            <w:r>
              <w:rPr>
                <w:rFonts w:ascii="Times New Roman" w:eastAsia="DengXian" w:hAnsi="Times New Roman"/>
                <w:b/>
                <w:bCs/>
                <w:color w:val="0070C0"/>
                <w:sz w:val="20"/>
                <w:szCs w:val="18"/>
                <w:lang w:eastAsia="zh-CN"/>
              </w:rPr>
              <w:t>For PUCCH repetition, frequency hopping pattern is determined by relative physical slot index, where t</w:t>
            </w:r>
            <w:r w:rsidRPr="00931F96">
              <w:rPr>
                <w:rFonts w:ascii="Times New Roman" w:eastAsia="DengXian" w:hAnsi="Times New Roman"/>
                <w:b/>
                <w:bCs/>
                <w:color w:val="0070C0"/>
                <w:sz w:val="20"/>
                <w:szCs w:val="18"/>
                <w:lang w:eastAsia="zh-CN"/>
              </w:rPr>
              <w:t xml:space="preserve">he slot for the first PUCCH </w:t>
            </w:r>
            <w:r>
              <w:rPr>
                <w:rFonts w:ascii="Times New Roman" w:eastAsia="DengXian" w:hAnsi="Times New Roman"/>
                <w:b/>
                <w:bCs/>
                <w:color w:val="0070C0"/>
                <w:sz w:val="20"/>
                <w:szCs w:val="18"/>
                <w:lang w:eastAsia="zh-CN"/>
              </w:rPr>
              <w:t>repetition</w:t>
            </w:r>
            <w:r w:rsidRPr="00931F96">
              <w:rPr>
                <w:rFonts w:ascii="Times New Roman" w:eastAsia="DengXian" w:hAnsi="Times New Roman"/>
                <w:b/>
                <w:bCs/>
                <w:color w:val="0070C0"/>
                <w:sz w:val="20"/>
                <w:szCs w:val="18"/>
                <w:lang w:eastAsia="zh-CN"/>
              </w:rPr>
              <w:t xml:space="preserve"> </w:t>
            </w:r>
            <w:r>
              <w:rPr>
                <w:rFonts w:ascii="Times New Roman" w:eastAsia="DengXian" w:hAnsi="Times New Roman"/>
                <w:b/>
                <w:bCs/>
                <w:color w:val="0070C0"/>
                <w:sz w:val="20"/>
                <w:szCs w:val="18"/>
                <w:lang w:eastAsia="zh-CN"/>
              </w:rPr>
              <w:t>is slot</w:t>
            </w:r>
            <w:r w:rsidRPr="00931F96">
              <w:rPr>
                <w:rFonts w:ascii="Times New Roman" w:eastAsia="DengXian" w:hAnsi="Times New Roman"/>
                <w:b/>
                <w:bCs/>
                <w:color w:val="0070C0"/>
                <w:sz w:val="20"/>
                <w:szCs w:val="18"/>
                <w:lang w:eastAsia="zh-CN"/>
              </w:rPr>
              <w:t xml:space="preserve"> 0</w:t>
            </w:r>
            <w:r>
              <w:rPr>
                <w:rFonts w:ascii="Times New Roman" w:eastAsia="DengXian" w:hAnsi="Times New Roman"/>
                <w:b/>
                <w:bCs/>
                <w:color w:val="0070C0"/>
                <w:sz w:val="20"/>
                <w:szCs w:val="18"/>
                <w:lang w:eastAsia="zh-CN"/>
              </w:rPr>
              <w:t xml:space="preserve">. </w:t>
            </w:r>
          </w:p>
          <w:p w14:paraId="659DD27F" w14:textId="77777777" w:rsidR="003F4C9E" w:rsidRPr="007D54CA" w:rsidRDefault="003F4C9E" w:rsidP="003F4C9E">
            <w:pPr>
              <w:pStyle w:val="ListParagraph"/>
              <w:numPr>
                <w:ilvl w:val="1"/>
                <w:numId w:val="14"/>
              </w:numPr>
              <w:rPr>
                <w:rFonts w:ascii="Times New Roman" w:hAnsi="Times New Roman"/>
                <w:b/>
                <w:bCs/>
                <w:color w:val="7030A0"/>
                <w:sz w:val="20"/>
                <w:szCs w:val="18"/>
              </w:rPr>
            </w:pPr>
            <w:r w:rsidRPr="007D54CA">
              <w:rPr>
                <w:rFonts w:ascii="Times New Roman" w:eastAsia="DengXian" w:hAnsi="Times New Roman"/>
                <w:b/>
                <w:bCs/>
                <w:color w:val="7030A0"/>
                <w:sz w:val="20"/>
                <w:szCs w:val="18"/>
                <w:lang w:eastAsia="zh-CN"/>
              </w:rPr>
              <w:t>A period of a frequency hopping pattern supports up to 4 distinct frequency offsets for both PUCCH and PUCCH repetition.</w:t>
            </w:r>
          </w:p>
          <w:p w14:paraId="72A13497" w14:textId="77777777" w:rsidR="003F4C9E" w:rsidRPr="00CD6BCF" w:rsidRDefault="003F4C9E" w:rsidP="003F4C9E">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Support separate RRC configuration(s) for hopping interval and configured TDW</w:t>
            </w:r>
            <w:r>
              <w:rPr>
                <w:rFonts w:ascii="Times New Roman" w:eastAsia="SimSun" w:hAnsi="Times New Roman"/>
                <w:b/>
                <w:bCs/>
                <w:color w:val="FF0000"/>
                <w:sz w:val="20"/>
                <w:szCs w:val="18"/>
              </w:rPr>
              <w:t xml:space="preserve"> </w:t>
            </w:r>
            <w:r w:rsidRPr="008345E0">
              <w:rPr>
                <w:rFonts w:ascii="Times New Roman" w:eastAsia="SimSun" w:hAnsi="Times New Roman"/>
                <w:b/>
                <w:bCs/>
                <w:color w:val="0070C0"/>
                <w:sz w:val="20"/>
                <w:szCs w:val="18"/>
              </w:rPr>
              <w:t>length</w:t>
            </w:r>
            <w:r w:rsidRPr="00CD6BCF">
              <w:rPr>
                <w:rFonts w:ascii="Times New Roman" w:eastAsia="SimSun" w:hAnsi="Times New Roman"/>
                <w:b/>
                <w:bCs/>
                <w:color w:val="FF0000"/>
                <w:sz w:val="20"/>
                <w:szCs w:val="18"/>
              </w:rPr>
              <w:t xml:space="preserve">. </w:t>
            </w:r>
          </w:p>
          <w:p w14:paraId="2D6B789F" w14:textId="77777777" w:rsidR="003F4C9E" w:rsidRPr="00CD6BCF" w:rsidRDefault="003F4C9E" w:rsidP="003F4C9E">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r>
              <w:rPr>
                <w:rFonts w:ascii="Times New Roman" w:eastAsia="SimSun" w:hAnsi="Times New Roman"/>
                <w:b/>
                <w:bCs/>
                <w:color w:val="00B050"/>
                <w:sz w:val="20"/>
                <w:szCs w:val="18"/>
              </w:rPr>
              <w:t xml:space="preserve"> </w:t>
            </w:r>
            <w:r w:rsidRPr="008345E0">
              <w:rPr>
                <w:rFonts w:ascii="Times New Roman" w:eastAsia="SimSun" w:hAnsi="Times New Roman"/>
                <w:b/>
                <w:bCs/>
                <w:color w:val="0070C0"/>
                <w:sz w:val="20"/>
                <w:szCs w:val="18"/>
              </w:rPr>
              <w:t>length</w:t>
            </w:r>
          </w:p>
          <w:p w14:paraId="0EFF37AB" w14:textId="77777777" w:rsidR="003F4C9E" w:rsidRPr="00CD6BCF" w:rsidRDefault="003F4C9E" w:rsidP="003F4C9E">
            <w:pPr>
              <w:pStyle w:val="ListParagraph"/>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 xml:space="preserve">and TDW </w:t>
            </w:r>
            <w:r w:rsidRPr="008345E0">
              <w:rPr>
                <w:rFonts w:ascii="Times New Roman" w:eastAsia="SimSun" w:hAnsi="Times New Roman"/>
                <w:b/>
                <w:bCs/>
                <w:color w:val="0070C0"/>
                <w:sz w:val="20"/>
                <w:szCs w:val="18"/>
              </w:rPr>
              <w:t>length</w:t>
            </w:r>
            <w:r w:rsidRPr="00CD6BCF">
              <w:rPr>
                <w:rFonts w:ascii="Times New Roman" w:eastAsia="SimSun" w:hAnsi="Times New Roman"/>
                <w:b/>
                <w:bCs/>
                <w:color w:val="00B050"/>
                <w:sz w:val="20"/>
                <w:szCs w:val="18"/>
              </w:rPr>
              <w:t xml:space="preserve"> are not configured</w:t>
            </w:r>
            <w:r>
              <w:rPr>
                <w:rFonts w:ascii="Times New Roman" w:eastAsia="SimSun" w:hAnsi="Times New Roman"/>
                <w:b/>
                <w:bCs/>
                <w:color w:val="00B050"/>
                <w:sz w:val="20"/>
                <w:szCs w:val="18"/>
              </w:rPr>
              <w:t xml:space="preserve"> </w:t>
            </w:r>
          </w:p>
          <w:p w14:paraId="70074EAB" w14:textId="77777777" w:rsidR="003F4C9E" w:rsidRPr="00CD6BCF" w:rsidRDefault="003F4C9E" w:rsidP="003F4C9E">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6361F51F" w14:textId="77777777" w:rsidR="003F4C9E" w:rsidRDefault="003F4C9E" w:rsidP="003F4C9E">
            <w:pPr>
              <w:rPr>
                <w:rFonts w:eastAsia="MS Mincho"/>
                <w:sz w:val="20"/>
                <w:szCs w:val="20"/>
                <w:lang w:eastAsia="ja-JP"/>
              </w:rPr>
            </w:pPr>
            <w:r w:rsidRPr="00EE756A">
              <w:rPr>
                <w:rFonts w:eastAsia="SimSun"/>
                <w:b/>
                <w:bCs/>
                <w:strike/>
                <w:color w:val="0070C0"/>
                <w:sz w:val="20"/>
                <w:szCs w:val="18"/>
              </w:rPr>
              <w:t>[Note: Both same and different configuration(s) for hopping interval and configured TDW are allowed by specification. It is up to NW to configure same or different configuration(s).]</w:t>
            </w:r>
          </w:p>
          <w:p w14:paraId="4005A1F8" w14:textId="77777777" w:rsidR="003F4C9E" w:rsidRDefault="003F4C9E" w:rsidP="003F4C9E">
            <w:pPr>
              <w:rPr>
                <w:rFonts w:eastAsia="MS Mincho"/>
                <w:sz w:val="20"/>
                <w:szCs w:val="20"/>
                <w:lang w:eastAsia="ja-JP"/>
              </w:rPr>
            </w:pPr>
          </w:p>
          <w:p w14:paraId="3D11E4D7" w14:textId="33237CAA" w:rsidR="003F4C9E" w:rsidRPr="00B1316F" w:rsidRDefault="003F4C9E" w:rsidP="003F4C9E">
            <w:pPr>
              <w:rPr>
                <w:rFonts w:eastAsia="MS Mincho"/>
                <w:lang w:eastAsia="ja-JP"/>
              </w:rPr>
            </w:pPr>
            <w:r w:rsidRPr="005D2628">
              <w:rPr>
                <w:noProof/>
                <w:lang w:eastAsia="zh-CN"/>
              </w:rPr>
              <w:lastRenderedPageBreak/>
              <w:drawing>
                <wp:inline distT="0" distB="0" distL="0" distR="0" wp14:anchorId="737249DD" wp14:editId="0288A7C3">
                  <wp:extent cx="4187900" cy="35766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01486" cy="3588271"/>
                          </a:xfrm>
                          <a:prstGeom prst="rect">
                            <a:avLst/>
                          </a:prstGeom>
                          <a:noFill/>
                          <a:ln>
                            <a:noFill/>
                          </a:ln>
                        </pic:spPr>
                      </pic:pic>
                    </a:graphicData>
                  </a:graphic>
                </wp:inline>
              </w:drawing>
            </w:r>
          </w:p>
        </w:tc>
      </w:tr>
      <w:tr w:rsidR="002D1764" w:rsidRPr="00A527C0" w14:paraId="0A4BC0E2" w14:textId="77777777" w:rsidTr="00A527C0">
        <w:trPr>
          <w:trHeight w:val="984"/>
        </w:trPr>
        <w:tc>
          <w:tcPr>
            <w:tcW w:w="2335" w:type="dxa"/>
          </w:tcPr>
          <w:p w14:paraId="6E46FAD0" w14:textId="1B858A05" w:rsidR="002D1764" w:rsidRDefault="002D1764" w:rsidP="002D1764">
            <w:pPr>
              <w:rPr>
                <w:rFonts w:eastAsiaTheme="minorEastAsia"/>
              </w:rPr>
            </w:pPr>
            <w:r>
              <w:rPr>
                <w:rFonts w:eastAsia="MS Mincho"/>
                <w:lang w:eastAsia="ja-JP"/>
              </w:rPr>
              <w:lastRenderedPageBreak/>
              <w:t>NTT DOCOMO</w:t>
            </w:r>
          </w:p>
        </w:tc>
        <w:tc>
          <w:tcPr>
            <w:tcW w:w="7627" w:type="dxa"/>
          </w:tcPr>
          <w:p w14:paraId="6D0C8FD2" w14:textId="77777777" w:rsidR="002D1764" w:rsidRPr="00E37705" w:rsidRDefault="002D1764" w:rsidP="002D1764">
            <w:pPr>
              <w:rPr>
                <w:rFonts w:eastAsia="MS Mincho"/>
                <w:lang w:eastAsia="ja-JP"/>
              </w:rPr>
            </w:pPr>
            <w:r w:rsidRPr="00E37705">
              <w:rPr>
                <w:rFonts w:eastAsia="MS Mincho"/>
                <w:lang w:eastAsia="ja-JP"/>
              </w:rPr>
              <w:t>We basically support the proposal, and would like to clarify the behavior if “hopping interval” is not configured, so which behavior can we expect ?</w:t>
            </w:r>
          </w:p>
          <w:p w14:paraId="15F6595D" w14:textId="77777777" w:rsidR="002D1764" w:rsidRPr="00E37705" w:rsidRDefault="002D1764" w:rsidP="002D1764">
            <w:pPr>
              <w:rPr>
                <w:rFonts w:eastAsia="MS Mincho"/>
                <w:lang w:eastAsia="ja-JP"/>
              </w:rPr>
            </w:pPr>
            <w:r w:rsidRPr="00E37705">
              <w:rPr>
                <w:rFonts w:eastAsia="MS Mincho"/>
                <w:lang w:eastAsia="ja-JP"/>
              </w:rPr>
              <w:t>In the case of DDSUU and window length L is 2 (= hopping interval) for PUSCH with available slot counting, or PUCCH.</w:t>
            </w:r>
          </w:p>
          <w:p w14:paraId="26CEF1D2" w14:textId="77777777" w:rsidR="002D1764" w:rsidRPr="00E37705" w:rsidRDefault="002D1764" w:rsidP="002D1764">
            <w:pPr>
              <w:rPr>
                <w:rFonts w:eastAsia="MS Mincho"/>
                <w:lang w:eastAsia="ja-JP"/>
              </w:rPr>
            </w:pPr>
            <w:r w:rsidRPr="00E37705">
              <w:rPr>
                <w:rFonts w:eastAsia="MS Mincho"/>
                <w:lang w:eastAsia="ja-JP"/>
              </w:rPr>
              <w:t>1. Frequency hopping pattern is determined by physical slot so frequency hops every 2 physical slot index, e.g. DD(f1) SU(f2) UD(f1) DS(f2) UU(f1)</w:t>
            </w:r>
          </w:p>
          <w:p w14:paraId="6C1FBF22" w14:textId="77777777" w:rsidR="002D1764" w:rsidRPr="00E37705" w:rsidRDefault="002D1764" w:rsidP="002D1764">
            <w:pPr>
              <w:rPr>
                <w:rFonts w:eastAsia="MS Mincho"/>
                <w:lang w:eastAsia="ja-JP"/>
              </w:rPr>
            </w:pPr>
            <w:r w:rsidRPr="00E37705">
              <w:rPr>
                <w:rFonts w:eastAsia="MS Mincho"/>
                <w:lang w:eastAsia="ja-JP"/>
              </w:rPr>
              <w:t>(in this case hopping pattern is per cell specific)</w:t>
            </w:r>
          </w:p>
          <w:p w14:paraId="18F45DE3" w14:textId="46F000E6" w:rsidR="002D1764" w:rsidRPr="00E37705" w:rsidRDefault="002D1764" w:rsidP="002D1764">
            <w:pPr>
              <w:rPr>
                <w:rFonts w:eastAsia="MS Mincho"/>
                <w:lang w:eastAsia="ja-JP"/>
              </w:rPr>
            </w:pPr>
            <w:r w:rsidRPr="00E37705">
              <w:rPr>
                <w:rFonts w:eastAsia="MS Mincho"/>
                <w:lang w:eastAsia="ja-JP"/>
              </w:rPr>
              <w:t>(We expect that the slot index is absolute number</w:t>
            </w:r>
            <w:r w:rsidR="00E67B82">
              <w:rPr>
                <w:rFonts w:eastAsia="MS Mincho"/>
                <w:lang w:eastAsia="ja-JP"/>
              </w:rPr>
              <w:t xml:space="preserve"> in this case</w:t>
            </w:r>
            <w:r w:rsidRPr="00E37705">
              <w:rPr>
                <w:rFonts w:eastAsia="MS Mincho"/>
                <w:lang w:eastAsia="ja-JP"/>
              </w:rPr>
              <w:t>.)</w:t>
            </w:r>
          </w:p>
          <w:p w14:paraId="71C27B8B" w14:textId="77777777" w:rsidR="002D1764" w:rsidRPr="00E37705" w:rsidRDefault="002D1764" w:rsidP="002D1764">
            <w:pPr>
              <w:rPr>
                <w:rFonts w:eastAsia="MS Mincho"/>
                <w:lang w:eastAsia="ja-JP"/>
              </w:rPr>
            </w:pPr>
            <w:r w:rsidRPr="00E37705">
              <w:rPr>
                <w:rFonts w:eastAsia="MS Mincho"/>
                <w:lang w:eastAsia="ja-JP"/>
              </w:rPr>
              <w:t>2. Frequency hopping pattern is determined by configured TDW (like Option 2), e.g. (DDS) UU(f1) (DDS) UU(f2)</w:t>
            </w:r>
          </w:p>
          <w:p w14:paraId="4D0A7889" w14:textId="77777777" w:rsidR="002D1764" w:rsidRPr="00E37705" w:rsidRDefault="002D1764" w:rsidP="002D1764">
            <w:pPr>
              <w:rPr>
                <w:rFonts w:eastAsia="MS Mincho"/>
                <w:lang w:eastAsia="ja-JP"/>
              </w:rPr>
            </w:pPr>
            <w:r w:rsidRPr="00E37705">
              <w:rPr>
                <w:rFonts w:eastAsia="MS Mincho"/>
                <w:lang w:eastAsia="ja-JP"/>
              </w:rPr>
              <w:t>(in this case hopping pattern is per UE specific)</w:t>
            </w:r>
          </w:p>
          <w:p w14:paraId="3410F9CB" w14:textId="25BEEF1F" w:rsidR="002D1764" w:rsidRDefault="002D1764" w:rsidP="002D1764">
            <w:pPr>
              <w:rPr>
                <w:rFonts w:eastAsia="MS Mincho"/>
                <w:sz w:val="20"/>
                <w:szCs w:val="20"/>
                <w:lang w:eastAsia="ja-JP"/>
              </w:rPr>
            </w:pPr>
            <w:r w:rsidRPr="00E37705">
              <w:rPr>
                <w:rFonts w:eastAsia="MS Mincho"/>
                <w:lang w:eastAsia="ja-JP"/>
              </w:rPr>
              <w:t xml:space="preserve">We prefer behavior “2”, since it’s the middle ground of Option 1 and 2 (take Option 1 if hop interval is configured, and Option 2 if not configured), and NW can select one of them by configuration. In this case “Frequency hopping pattern is determined by physical slot indices” is available if hopping pattern is configured, otherwise hopping pattern follows </w:t>
            </w:r>
            <w:r>
              <w:rPr>
                <w:rFonts w:eastAsia="MS Mincho"/>
                <w:lang w:eastAsia="ja-JP"/>
              </w:rPr>
              <w:t xml:space="preserve">configured </w:t>
            </w:r>
            <w:r w:rsidRPr="00E37705">
              <w:rPr>
                <w:rFonts w:eastAsia="MS Mincho"/>
                <w:lang w:eastAsia="ja-JP"/>
              </w:rPr>
              <w:t>TDW.</w:t>
            </w:r>
          </w:p>
        </w:tc>
      </w:tr>
      <w:tr w:rsidR="00250594" w:rsidRPr="00A527C0" w14:paraId="5B713953" w14:textId="77777777" w:rsidTr="00A527C0">
        <w:trPr>
          <w:trHeight w:val="984"/>
        </w:trPr>
        <w:tc>
          <w:tcPr>
            <w:tcW w:w="2335" w:type="dxa"/>
          </w:tcPr>
          <w:p w14:paraId="1F512B99" w14:textId="512E5DAD" w:rsidR="00250594" w:rsidRDefault="00250594" w:rsidP="002D1764">
            <w:pPr>
              <w:rPr>
                <w:rFonts w:eastAsia="MS Mincho"/>
                <w:lang w:eastAsia="ja-JP"/>
              </w:rPr>
            </w:pPr>
            <w:r>
              <w:rPr>
                <w:rFonts w:eastAsia="MS Mincho"/>
                <w:lang w:eastAsia="ja-JP"/>
              </w:rPr>
              <w:t>OPPO</w:t>
            </w:r>
          </w:p>
        </w:tc>
        <w:tc>
          <w:tcPr>
            <w:tcW w:w="7627" w:type="dxa"/>
          </w:tcPr>
          <w:p w14:paraId="6B7D305E" w14:textId="79235356" w:rsidR="00250594" w:rsidRDefault="00250594" w:rsidP="002D1764">
            <w:pPr>
              <w:rPr>
                <w:rFonts w:eastAsia="MS Mincho"/>
                <w:lang w:eastAsia="ja-JP"/>
              </w:rPr>
            </w:pPr>
            <w:r>
              <w:rPr>
                <w:rFonts w:eastAsia="MS Mincho"/>
                <w:lang w:eastAsia="ja-JP"/>
              </w:rPr>
              <w:t>We were trying to add comments in last GTW for 2 aspects.</w:t>
            </w:r>
          </w:p>
          <w:p w14:paraId="32E8B7DB" w14:textId="0D10CA07" w:rsidR="00250594" w:rsidRDefault="00250594" w:rsidP="002D1764">
            <w:pPr>
              <w:rPr>
                <w:rFonts w:eastAsia="MS Mincho"/>
                <w:lang w:eastAsia="ja-JP"/>
              </w:rPr>
            </w:pPr>
            <w:r>
              <w:rPr>
                <w:rFonts w:eastAsia="MS Mincho"/>
                <w:lang w:eastAsia="ja-JP"/>
              </w:rPr>
              <w:t xml:space="preserve">One is the configured TDW can actually support both physical slot counting and </w:t>
            </w:r>
            <w:r w:rsidR="00E070F8">
              <w:rPr>
                <w:rFonts w:eastAsia="MS Mincho"/>
                <w:lang w:eastAsia="ja-JP"/>
              </w:rPr>
              <w:t>available</w:t>
            </w:r>
            <w:r>
              <w:rPr>
                <w:rFonts w:eastAsia="MS Mincho"/>
                <w:lang w:eastAsia="ja-JP"/>
              </w:rPr>
              <w:t xml:space="preserve"> slot</w:t>
            </w:r>
            <w:r w:rsidR="00E070F8">
              <w:rPr>
                <w:rFonts w:eastAsia="MS Mincho"/>
                <w:lang w:eastAsia="ja-JP"/>
              </w:rPr>
              <w:t>s</w:t>
            </w:r>
            <w:r w:rsidR="00347A94">
              <w:rPr>
                <w:rFonts w:eastAsia="MS Mincho"/>
                <w:lang w:eastAsia="ja-JP"/>
              </w:rPr>
              <w:t>. In last meeting:</w:t>
            </w:r>
          </w:p>
          <w:p w14:paraId="13ADD3C9" w14:textId="77777777" w:rsidR="00E070F8" w:rsidRPr="00C0104E" w:rsidRDefault="00E070F8" w:rsidP="00E070F8">
            <w:pPr>
              <w:rPr>
                <w:rFonts w:eastAsia="SimSun"/>
                <w:strike/>
                <w:szCs w:val="21"/>
                <w:highlight w:val="green"/>
              </w:rPr>
            </w:pPr>
            <w:r>
              <w:rPr>
                <w:rFonts w:eastAsia="MS Mincho"/>
                <w:lang w:eastAsia="ja-JP"/>
              </w:rPr>
              <w:t>“</w:t>
            </w:r>
            <w:r w:rsidRPr="00C0104E">
              <w:rPr>
                <w:rFonts w:eastAsia="SimSun"/>
                <w:b/>
                <w:szCs w:val="21"/>
                <w:highlight w:val="green"/>
              </w:rPr>
              <w:t>Agreement</w:t>
            </w:r>
          </w:p>
          <w:p w14:paraId="0EA28E67" w14:textId="77777777" w:rsidR="00E070F8" w:rsidRPr="005123E7" w:rsidRDefault="00E070F8" w:rsidP="00E070F8">
            <w:pPr>
              <w:numPr>
                <w:ilvl w:val="0"/>
                <w:numId w:val="12"/>
              </w:numPr>
              <w:autoSpaceDE w:val="0"/>
              <w:autoSpaceDN w:val="0"/>
              <w:adjustRightInd w:val="0"/>
              <w:snapToGrid w:val="0"/>
              <w:spacing w:after="120" w:line="259" w:lineRule="auto"/>
              <w:jc w:val="both"/>
              <w:rPr>
                <w:rFonts w:eastAsia="SimSun"/>
                <w:szCs w:val="21"/>
              </w:rPr>
            </w:pPr>
            <w:r w:rsidRPr="005123E7">
              <w:rPr>
                <w:rFonts w:eastAsia="SimSun"/>
                <w:szCs w:val="21"/>
              </w:rPr>
              <w:lastRenderedPageBreak/>
              <w:t>For PUSCH repetition type A counting based on physical slots</w:t>
            </w:r>
          </w:p>
          <w:p w14:paraId="0D3DCABB" w14:textId="77777777" w:rsidR="00E070F8" w:rsidRPr="005123E7" w:rsidRDefault="00E070F8" w:rsidP="00E070F8">
            <w:pPr>
              <w:numPr>
                <w:ilvl w:val="1"/>
                <w:numId w:val="12"/>
              </w:numPr>
              <w:autoSpaceDE w:val="0"/>
              <w:autoSpaceDN w:val="0"/>
              <w:adjustRightInd w:val="0"/>
              <w:snapToGrid w:val="0"/>
              <w:spacing w:after="120" w:line="259" w:lineRule="auto"/>
              <w:jc w:val="both"/>
              <w:rPr>
                <w:rFonts w:eastAsia="SimSun"/>
                <w:szCs w:val="21"/>
              </w:rPr>
            </w:pPr>
            <w:r w:rsidRPr="005123E7">
              <w:rPr>
                <w:szCs w:val="21"/>
              </w:rPr>
              <w:t xml:space="preserve">The configured TDWs are consecutive, </w:t>
            </w:r>
            <w:r>
              <w:rPr>
                <w:szCs w:val="21"/>
              </w:rPr>
              <w:t xml:space="preserve">where </w:t>
            </w:r>
            <w:r w:rsidRPr="005123E7">
              <w:rPr>
                <w:szCs w:val="21"/>
              </w:rPr>
              <w:t xml:space="preserve">the start of other configured TDWs is the first physical slot right after the last </w:t>
            </w:r>
            <w:r w:rsidRPr="005123E7">
              <w:rPr>
                <w:color w:val="FF0000"/>
                <w:szCs w:val="21"/>
              </w:rPr>
              <w:t>physical slot of a previous</w:t>
            </w:r>
            <w:r w:rsidRPr="005123E7">
              <w:rPr>
                <w:szCs w:val="21"/>
              </w:rPr>
              <w:t xml:space="preserve"> configured TDW.</w:t>
            </w:r>
          </w:p>
          <w:p w14:paraId="16971C16" w14:textId="77777777" w:rsidR="00E070F8" w:rsidRPr="005123E7" w:rsidRDefault="00E070F8" w:rsidP="00E070F8">
            <w:pPr>
              <w:numPr>
                <w:ilvl w:val="0"/>
                <w:numId w:val="12"/>
              </w:numPr>
              <w:autoSpaceDE w:val="0"/>
              <w:autoSpaceDN w:val="0"/>
              <w:adjustRightInd w:val="0"/>
              <w:snapToGrid w:val="0"/>
              <w:spacing w:after="120" w:line="259" w:lineRule="auto"/>
              <w:jc w:val="both"/>
              <w:rPr>
                <w:rFonts w:eastAsia="SimSun"/>
                <w:szCs w:val="21"/>
              </w:rPr>
            </w:pPr>
            <w:r w:rsidRPr="005123E7">
              <w:rPr>
                <w:rFonts w:eastAsia="SimSun"/>
                <w:szCs w:val="21"/>
              </w:rPr>
              <w:t>For PUSCH repetition type A counting based on available slots</w:t>
            </w:r>
          </w:p>
          <w:p w14:paraId="3E1D3BA7" w14:textId="77777777" w:rsidR="00E070F8" w:rsidRPr="005123E7" w:rsidRDefault="00E070F8" w:rsidP="00E070F8">
            <w:pPr>
              <w:numPr>
                <w:ilvl w:val="1"/>
                <w:numId w:val="12"/>
              </w:numPr>
              <w:autoSpaceDE w:val="0"/>
              <w:autoSpaceDN w:val="0"/>
              <w:adjustRightInd w:val="0"/>
              <w:snapToGrid w:val="0"/>
              <w:spacing w:after="120" w:line="259" w:lineRule="auto"/>
              <w:jc w:val="both"/>
              <w:rPr>
                <w:rFonts w:eastAsia="SimSun"/>
                <w:szCs w:val="21"/>
              </w:rPr>
            </w:pPr>
            <w:r w:rsidRPr="005123E7">
              <w:rPr>
                <w:szCs w:val="21"/>
              </w:rPr>
              <w:t xml:space="preserve">The configured TDWs are determined based on available slots, </w:t>
            </w:r>
            <w:r>
              <w:rPr>
                <w:szCs w:val="21"/>
              </w:rPr>
              <w:t>where</w:t>
            </w:r>
            <w:r w:rsidRPr="005123E7">
              <w:rPr>
                <w:szCs w:val="21"/>
              </w:rPr>
              <w:t xml:space="preserve"> start of a configured TDWs is the </w:t>
            </w:r>
            <w:r w:rsidRPr="005123E7">
              <w:rPr>
                <w:strike/>
                <w:color w:val="FF0000"/>
                <w:szCs w:val="21"/>
              </w:rPr>
              <w:t>next</w:t>
            </w:r>
            <w:r w:rsidRPr="005123E7">
              <w:rPr>
                <w:color w:val="FF0000"/>
                <w:szCs w:val="21"/>
              </w:rPr>
              <w:t xml:space="preserve"> first</w:t>
            </w:r>
            <w:r w:rsidRPr="005123E7">
              <w:rPr>
                <w:szCs w:val="21"/>
              </w:rPr>
              <w:t xml:space="preserve"> available slot after the </w:t>
            </w:r>
            <w:r w:rsidRPr="005123E7">
              <w:rPr>
                <w:strike/>
                <w:color w:val="FF0000"/>
                <w:szCs w:val="21"/>
              </w:rPr>
              <w:t>conclusion</w:t>
            </w:r>
            <w:r w:rsidRPr="005123E7">
              <w:rPr>
                <w:color w:val="FF0000"/>
                <w:szCs w:val="21"/>
              </w:rPr>
              <w:t xml:space="preserve"> last available slot</w:t>
            </w:r>
            <w:r w:rsidRPr="005123E7">
              <w:rPr>
                <w:szCs w:val="21"/>
              </w:rPr>
              <w:t xml:space="preserve"> of a previous configured TDW.</w:t>
            </w:r>
          </w:p>
          <w:p w14:paraId="02865056" w14:textId="77777777" w:rsidR="00E070F8" w:rsidRPr="005123E7" w:rsidRDefault="00E070F8" w:rsidP="00E070F8">
            <w:pPr>
              <w:numPr>
                <w:ilvl w:val="1"/>
                <w:numId w:val="13"/>
              </w:numPr>
              <w:spacing w:after="120" w:line="259" w:lineRule="auto"/>
              <w:jc w:val="both"/>
              <w:rPr>
                <w:szCs w:val="21"/>
              </w:rPr>
            </w:pPr>
            <w:r w:rsidRPr="005123E7">
              <w:rPr>
                <w:rFonts w:eastAsia="SimSun"/>
                <w:szCs w:val="21"/>
              </w:rPr>
              <w:t>Note: The determination of available slots for PUSCH repetition Type A is defined in AI 8.8.1.1.</w:t>
            </w:r>
          </w:p>
          <w:p w14:paraId="736EEFDB" w14:textId="77777777" w:rsidR="00E070F8" w:rsidRDefault="00E070F8" w:rsidP="002D1764">
            <w:pPr>
              <w:rPr>
                <w:rFonts w:eastAsia="MS Mincho"/>
                <w:lang w:eastAsia="ja-JP"/>
              </w:rPr>
            </w:pPr>
            <w:r>
              <w:rPr>
                <w:rFonts w:eastAsia="MS Mincho"/>
                <w:lang w:eastAsia="ja-JP"/>
              </w:rPr>
              <w:t>”</w:t>
            </w:r>
          </w:p>
          <w:p w14:paraId="67308D9D" w14:textId="182C6F64" w:rsidR="00E070F8" w:rsidRDefault="001B6C51" w:rsidP="002D1764">
            <w:pPr>
              <w:rPr>
                <w:rFonts w:eastAsia="MS Mincho"/>
                <w:lang w:eastAsia="ja-JP"/>
              </w:rPr>
            </w:pPr>
            <w:r>
              <w:rPr>
                <w:rFonts w:eastAsia="MS Mincho"/>
                <w:lang w:eastAsia="ja-JP"/>
              </w:rPr>
              <w:t xml:space="preserve">If </w:t>
            </w:r>
            <w:r w:rsidR="00347A94">
              <w:rPr>
                <w:rFonts w:eastAsia="MS Mincho"/>
                <w:lang w:eastAsia="ja-JP"/>
              </w:rPr>
              <w:t xml:space="preserve">we </w:t>
            </w:r>
            <w:r>
              <w:rPr>
                <w:rFonts w:eastAsia="MS Mincho"/>
                <w:lang w:eastAsia="ja-JP"/>
              </w:rPr>
              <w:t xml:space="preserve">did not </w:t>
            </w:r>
            <w:r w:rsidR="00347A94">
              <w:rPr>
                <w:rFonts w:eastAsia="MS Mincho"/>
                <w:lang w:eastAsia="ja-JP"/>
              </w:rPr>
              <w:t>miss</w:t>
            </w:r>
            <w:r>
              <w:rPr>
                <w:rFonts w:eastAsia="MS Mincho"/>
                <w:lang w:eastAsia="ja-JP"/>
              </w:rPr>
              <w:t xml:space="preserve"> any further agreements</w:t>
            </w:r>
            <w:r w:rsidR="00E070F8">
              <w:rPr>
                <w:rFonts w:eastAsia="MS Mincho"/>
                <w:lang w:eastAsia="ja-JP"/>
              </w:rPr>
              <w:t xml:space="preserve">, we see some problem of </w:t>
            </w:r>
            <w:r>
              <w:rPr>
                <w:rFonts w:eastAsia="MS Mincho"/>
                <w:lang w:eastAsia="ja-JP"/>
              </w:rPr>
              <w:t xml:space="preserve">contradicting. In that case, we think it can be acceptable </w:t>
            </w:r>
            <w:r w:rsidR="00681EC4">
              <w:rPr>
                <w:rFonts w:eastAsia="MS Mincho"/>
                <w:lang w:eastAsia="ja-JP"/>
              </w:rPr>
              <w:t>that the value configured TDW is applied to physical slots regardless it is based on physical slot and available slot. The bullet can be further updated base on Nokia/intel/Ericssion.</w:t>
            </w:r>
          </w:p>
          <w:p w14:paraId="0D8AA461" w14:textId="714A0F86" w:rsidR="00681EC4" w:rsidRPr="00CD6BCF" w:rsidRDefault="00681EC4" w:rsidP="00681EC4">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r>
              <w:rPr>
                <w:rFonts w:ascii="Times New Roman" w:eastAsia="SimSun" w:hAnsi="Times New Roman"/>
                <w:b/>
                <w:bCs/>
                <w:color w:val="00B050"/>
                <w:sz w:val="20"/>
                <w:szCs w:val="18"/>
              </w:rPr>
              <w:t xml:space="preserve"> </w:t>
            </w:r>
            <w:r w:rsidRPr="008345E0">
              <w:rPr>
                <w:rFonts w:ascii="Times New Roman" w:eastAsia="SimSun" w:hAnsi="Times New Roman"/>
                <w:b/>
                <w:bCs/>
                <w:color w:val="0070C0"/>
                <w:sz w:val="20"/>
                <w:szCs w:val="18"/>
              </w:rPr>
              <w:t>length</w:t>
            </w:r>
            <w:r>
              <w:rPr>
                <w:rFonts w:ascii="Times New Roman" w:eastAsia="SimSun" w:hAnsi="Times New Roman"/>
                <w:b/>
                <w:bCs/>
                <w:color w:val="0070C0"/>
                <w:sz w:val="20"/>
                <w:szCs w:val="18"/>
              </w:rPr>
              <w:t xml:space="preserve"> regardless it is based on available slots or physical slots.</w:t>
            </w:r>
          </w:p>
          <w:p w14:paraId="16529EB9" w14:textId="495A4272" w:rsidR="00681EC4" w:rsidRDefault="00681EC4" w:rsidP="002D1764">
            <w:pPr>
              <w:rPr>
                <w:rFonts w:eastAsia="MS Mincho"/>
                <w:lang w:eastAsia="ja-JP"/>
              </w:rPr>
            </w:pPr>
            <w:r>
              <w:rPr>
                <w:rFonts w:eastAsia="MS Mincho"/>
                <w:lang w:eastAsia="ja-JP"/>
              </w:rPr>
              <w:t>2</w:t>
            </w:r>
            <w:r>
              <w:rPr>
                <w:rFonts w:asciiTheme="minorEastAsia" w:eastAsiaTheme="minorEastAsia" w:hAnsiTheme="minorEastAsia" w:hint="eastAsia"/>
                <w:lang w:eastAsia="zh-CN"/>
              </w:rPr>
              <w:t>nd</w:t>
            </w:r>
            <w:r>
              <w:rPr>
                <w:rFonts w:eastAsia="MS Mincho"/>
                <w:lang w:eastAsia="ja-JP"/>
              </w:rPr>
              <w:t xml:space="preserve">. We think the note can be add with </w:t>
            </w:r>
            <w:r w:rsidR="001C2E46">
              <w:rPr>
                <w:rFonts w:eastAsia="MS Mincho"/>
                <w:lang w:eastAsia="ja-JP"/>
              </w:rPr>
              <w:t>“</w:t>
            </w:r>
            <w:r>
              <w:rPr>
                <w:rFonts w:eastAsia="MS Mincho"/>
                <w:lang w:eastAsia="ja-JP"/>
              </w:rPr>
              <w:t>only</w:t>
            </w:r>
            <w:r w:rsidR="001C2E46">
              <w:rPr>
                <w:rFonts w:eastAsia="MS Mincho"/>
                <w:lang w:eastAsia="ja-JP"/>
              </w:rPr>
              <w:t>”:</w:t>
            </w:r>
            <w:r>
              <w:rPr>
                <w:rFonts w:eastAsia="MS Mincho"/>
                <w:lang w:eastAsia="ja-JP"/>
              </w:rPr>
              <w:t xml:space="preserve"> </w:t>
            </w:r>
          </w:p>
          <w:p w14:paraId="2ED301E2" w14:textId="0F73380E" w:rsidR="00681EC4" w:rsidRPr="00CD6BCF" w:rsidRDefault="00681EC4" w:rsidP="00681EC4">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w:t>
            </w:r>
            <w:r w:rsidR="001C2E46">
              <w:rPr>
                <w:rFonts w:ascii="Times New Roman" w:eastAsia="SimSun" w:hAnsi="Times New Roman"/>
                <w:b/>
                <w:bCs/>
                <w:color w:val="FF0000"/>
                <w:sz w:val="20"/>
                <w:szCs w:val="18"/>
              </w:rPr>
              <w:t xml:space="preserve">only </w:t>
            </w:r>
            <w:r w:rsidRPr="00CD6BCF">
              <w:rPr>
                <w:rFonts w:ascii="Times New Roman" w:eastAsia="SimSun" w:hAnsi="Times New Roman"/>
                <w:b/>
                <w:bCs/>
                <w:color w:val="00B050"/>
                <w:sz w:val="20"/>
                <w:szCs w:val="18"/>
              </w:rPr>
              <w:t xml:space="preserve">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102428AC" w14:textId="77777777" w:rsidR="00681EC4" w:rsidRDefault="00681EC4" w:rsidP="002D1764">
            <w:pPr>
              <w:rPr>
                <w:rFonts w:eastAsia="MS Mincho"/>
                <w:lang w:eastAsia="ja-JP"/>
              </w:rPr>
            </w:pPr>
          </w:p>
          <w:p w14:paraId="08024DD9" w14:textId="1E84D85D" w:rsidR="00E070F8" w:rsidRPr="00E37705" w:rsidRDefault="00E070F8" w:rsidP="001C2E46">
            <w:pPr>
              <w:rPr>
                <w:rFonts w:eastAsia="MS Mincho"/>
                <w:lang w:eastAsia="ja-JP"/>
              </w:rPr>
            </w:pPr>
            <w:r>
              <w:rPr>
                <w:rFonts w:asciiTheme="minorEastAsia" w:eastAsiaTheme="minorEastAsia" w:hAnsiTheme="minorEastAsia" w:hint="eastAsia"/>
                <w:lang w:eastAsia="zh-CN"/>
              </w:rPr>
              <w:t>3</w:t>
            </w:r>
            <w:r>
              <w:rPr>
                <w:rFonts w:eastAsia="MS Mincho"/>
                <w:lang w:eastAsia="ja-JP"/>
              </w:rPr>
              <w:t xml:space="preserve">rdly. </w:t>
            </w:r>
            <w:r w:rsidR="00681EC4">
              <w:rPr>
                <w:rFonts w:eastAsia="MS Mincho"/>
                <w:lang w:eastAsia="ja-JP"/>
              </w:rPr>
              <w:t>We did not touch in the discussion.</w:t>
            </w:r>
            <w:r w:rsidR="001C2E46">
              <w:rPr>
                <w:rFonts w:eastAsia="MS Mincho"/>
                <w:lang w:eastAsia="ja-JP"/>
              </w:rPr>
              <w:t xml:space="preserve"> </w:t>
            </w:r>
            <w:r>
              <w:rPr>
                <w:rFonts w:eastAsia="MS Mincho"/>
                <w:lang w:eastAsia="ja-JP"/>
              </w:rPr>
              <w:t>We are also supportive for Ericssons proposal for “</w:t>
            </w:r>
            <w:r w:rsidRPr="00E070F8">
              <w:rPr>
                <w:rFonts w:eastAsia="MS Mincho"/>
                <w:lang w:eastAsia="ja-JP"/>
              </w:rPr>
              <w:t>up to 4 distinct frequency offsets.</w:t>
            </w:r>
            <w:r>
              <w:rPr>
                <w:rFonts w:eastAsia="MS Mincho"/>
                <w:lang w:eastAsia="ja-JP"/>
              </w:rPr>
              <w:t>”</w:t>
            </w:r>
          </w:p>
        </w:tc>
      </w:tr>
      <w:tr w:rsidR="00E42D4F" w:rsidRPr="00A527C0" w14:paraId="7AA66EF1" w14:textId="77777777" w:rsidTr="00A527C0">
        <w:trPr>
          <w:trHeight w:val="984"/>
        </w:trPr>
        <w:tc>
          <w:tcPr>
            <w:tcW w:w="2335" w:type="dxa"/>
          </w:tcPr>
          <w:p w14:paraId="7B1B73DA" w14:textId="5F7873E9" w:rsidR="00E42D4F" w:rsidRDefault="00E42D4F" w:rsidP="00E42D4F">
            <w:pPr>
              <w:rPr>
                <w:rFonts w:eastAsia="MS Mincho"/>
                <w:lang w:eastAsia="ja-JP"/>
              </w:rPr>
            </w:pPr>
            <w:r>
              <w:rPr>
                <w:rFonts w:eastAsiaTheme="minorEastAsia"/>
                <w:lang w:eastAsia="zh-CN"/>
              </w:rPr>
              <w:lastRenderedPageBreak/>
              <w:t>V</w:t>
            </w:r>
            <w:r>
              <w:rPr>
                <w:rFonts w:eastAsiaTheme="minorEastAsia" w:hint="eastAsia"/>
                <w:lang w:eastAsia="zh-CN"/>
              </w:rPr>
              <w:t>ivo</w:t>
            </w:r>
          </w:p>
        </w:tc>
        <w:tc>
          <w:tcPr>
            <w:tcW w:w="7627" w:type="dxa"/>
          </w:tcPr>
          <w:p w14:paraId="67386C7A" w14:textId="565C6871" w:rsidR="00E42D4F" w:rsidRPr="00D91835" w:rsidRDefault="00E42D4F" w:rsidP="00E42D4F">
            <w:pPr>
              <w:rPr>
                <w:rFonts w:eastAsiaTheme="minorEastAsia"/>
                <w:lang w:eastAsia="zh-CN"/>
              </w:rPr>
            </w:pPr>
            <w:r>
              <w:rPr>
                <w:rFonts w:eastAsiaTheme="minorEastAsia"/>
                <w:lang w:eastAsia="zh-CN"/>
              </w:rPr>
              <w:t>Definition of FH interval and FH pattern provided by Nokia makes the proposal clearer.  And OK with revision from intel.</w:t>
            </w:r>
          </w:p>
        </w:tc>
      </w:tr>
      <w:tr w:rsidR="00EA20C0" w:rsidRPr="00A527C0" w14:paraId="21A51B85" w14:textId="77777777" w:rsidTr="00A527C0">
        <w:trPr>
          <w:trHeight w:val="984"/>
        </w:trPr>
        <w:tc>
          <w:tcPr>
            <w:tcW w:w="2335" w:type="dxa"/>
          </w:tcPr>
          <w:p w14:paraId="472AA203" w14:textId="5DBEE7AA" w:rsidR="00EA20C0" w:rsidRDefault="00EA20C0" w:rsidP="00E42D4F">
            <w:pPr>
              <w:rPr>
                <w:rFonts w:eastAsiaTheme="minorEastAsia"/>
                <w:lang w:eastAsia="zh-CN"/>
              </w:rPr>
            </w:pPr>
            <w:r>
              <w:rPr>
                <w:rFonts w:eastAsiaTheme="minorEastAsia"/>
                <w:lang w:eastAsia="zh-CN"/>
              </w:rPr>
              <w:t>Samsung</w:t>
            </w:r>
          </w:p>
        </w:tc>
        <w:tc>
          <w:tcPr>
            <w:tcW w:w="7627" w:type="dxa"/>
          </w:tcPr>
          <w:p w14:paraId="33906B26" w14:textId="77777777" w:rsidR="00EA20C0" w:rsidRDefault="00EA20C0" w:rsidP="00E42D4F">
            <w:pPr>
              <w:rPr>
                <w:rFonts w:eastAsiaTheme="minorEastAsia"/>
                <w:lang w:eastAsia="zh-CN"/>
              </w:rPr>
            </w:pPr>
            <w:r>
              <w:rPr>
                <w:rFonts w:eastAsiaTheme="minorEastAsia"/>
                <w:lang w:eastAsia="zh-CN"/>
              </w:rPr>
              <w:t xml:space="preserve">The version in Intel’s comment is fine. </w:t>
            </w:r>
          </w:p>
          <w:p w14:paraId="01B76101" w14:textId="02F409A2" w:rsidR="00EA20C0" w:rsidRPr="00331080" w:rsidRDefault="00EA20C0" w:rsidP="00EA20C0">
            <w:pPr>
              <w:rPr>
                <w:rFonts w:eastAsiaTheme="minorEastAsia"/>
                <w:color w:val="00B050"/>
                <w:lang w:eastAsia="zh-CN"/>
              </w:rPr>
            </w:pPr>
            <w:r>
              <w:rPr>
                <w:rFonts w:eastAsiaTheme="minorEastAsia"/>
                <w:lang w:eastAsia="zh-CN"/>
              </w:rPr>
              <w:t xml:space="preserve">Suggest to add the following to </w:t>
            </w:r>
            <w:r w:rsidR="00331080">
              <w:rPr>
                <w:rFonts w:eastAsiaTheme="minorEastAsia"/>
                <w:lang w:eastAsia="zh-CN"/>
              </w:rPr>
              <w:t>include</w:t>
            </w:r>
            <w:r>
              <w:rPr>
                <w:rFonts w:eastAsiaTheme="minorEastAsia"/>
                <w:lang w:eastAsia="zh-CN"/>
              </w:rPr>
              <w:t xml:space="preserve"> the case that TDW length is not configured (as sub-bullet of the last bullet):</w:t>
            </w:r>
          </w:p>
          <w:p w14:paraId="7B2E79D4" w14:textId="74B87D30" w:rsidR="00EA20C0" w:rsidRPr="00331080" w:rsidRDefault="00EA20C0" w:rsidP="00EA20C0">
            <w:pPr>
              <w:pStyle w:val="ListParagraph"/>
              <w:numPr>
                <w:ilvl w:val="0"/>
                <w:numId w:val="44"/>
              </w:numPr>
              <w:rPr>
                <w:rFonts w:ascii="Times New Roman" w:eastAsia="SimSun" w:hAnsi="Times New Roman"/>
                <w:b/>
                <w:bCs/>
                <w:color w:val="00B050"/>
                <w:sz w:val="20"/>
                <w:szCs w:val="18"/>
              </w:rPr>
            </w:pPr>
            <w:r w:rsidRPr="00331080">
              <w:rPr>
                <w:rFonts w:ascii="Times New Roman" w:eastAsia="SimSun" w:hAnsi="Times New Roman"/>
                <w:b/>
                <w:bCs/>
                <w:color w:val="00B050"/>
                <w:sz w:val="20"/>
                <w:szCs w:val="18"/>
              </w:rPr>
              <w:t xml:space="preserve">if </w:t>
            </w:r>
            <w:r w:rsidRPr="00331080">
              <w:rPr>
                <w:rFonts w:eastAsia="SimSun"/>
                <w:b/>
                <w:bCs/>
                <w:color w:val="00B050"/>
                <w:sz w:val="20"/>
                <w:szCs w:val="18"/>
              </w:rPr>
              <w:t>TDW length</w:t>
            </w:r>
            <w:r w:rsidRPr="00331080">
              <w:rPr>
                <w:rFonts w:ascii="Times New Roman" w:eastAsia="SimSun" w:hAnsi="Times New Roman"/>
                <w:b/>
                <w:bCs/>
                <w:color w:val="00B050"/>
                <w:sz w:val="20"/>
                <w:szCs w:val="18"/>
              </w:rPr>
              <w:t xml:space="preserve"> is not configured</w:t>
            </w:r>
            <w:r w:rsidRPr="00331080">
              <w:rPr>
                <w:rFonts w:eastAsia="SimSun"/>
                <w:b/>
                <w:bCs/>
                <w:color w:val="00B050"/>
                <w:sz w:val="20"/>
                <w:szCs w:val="18"/>
              </w:rPr>
              <w:t xml:space="preserve"> and hopping interval is configured</w:t>
            </w:r>
            <w:r w:rsidRPr="00331080">
              <w:rPr>
                <w:rFonts w:ascii="Times New Roman" w:eastAsia="SimSun" w:hAnsi="Times New Roman"/>
                <w:b/>
                <w:bCs/>
                <w:color w:val="00B050"/>
                <w:sz w:val="20"/>
                <w:szCs w:val="18"/>
              </w:rPr>
              <w:t xml:space="preserve">, the default </w:t>
            </w:r>
            <w:r w:rsidRPr="00331080">
              <w:rPr>
                <w:rFonts w:eastAsia="SimSun"/>
                <w:b/>
                <w:bCs/>
                <w:color w:val="00B050"/>
                <w:sz w:val="20"/>
                <w:szCs w:val="18"/>
              </w:rPr>
              <w:t xml:space="preserve">TDW length is the same as the </w:t>
            </w:r>
            <w:r w:rsidRPr="00331080">
              <w:rPr>
                <w:rFonts w:ascii="Times New Roman" w:eastAsia="SimSun" w:hAnsi="Times New Roman"/>
                <w:b/>
                <w:bCs/>
                <w:color w:val="00B050"/>
                <w:sz w:val="20"/>
                <w:szCs w:val="18"/>
              </w:rPr>
              <w:t xml:space="preserve">hopping interval </w:t>
            </w:r>
          </w:p>
          <w:p w14:paraId="49962F65" w14:textId="2E96EFEC" w:rsidR="00EA20C0" w:rsidRDefault="00EA20C0" w:rsidP="00EA20C0">
            <w:pPr>
              <w:rPr>
                <w:rFonts w:eastAsiaTheme="minorEastAsia"/>
                <w:lang w:eastAsia="zh-CN"/>
              </w:rPr>
            </w:pPr>
          </w:p>
        </w:tc>
      </w:tr>
      <w:tr w:rsidR="00EB024F" w:rsidRPr="00A527C0" w14:paraId="00C31AF0" w14:textId="77777777" w:rsidTr="00A527C0">
        <w:trPr>
          <w:trHeight w:val="984"/>
        </w:trPr>
        <w:tc>
          <w:tcPr>
            <w:tcW w:w="2335" w:type="dxa"/>
          </w:tcPr>
          <w:p w14:paraId="33599B88" w14:textId="7E0615B9" w:rsidR="00EB024F" w:rsidRDefault="00EB024F" w:rsidP="00E42D4F">
            <w:pPr>
              <w:rPr>
                <w:rFonts w:eastAsiaTheme="minorEastAsia"/>
                <w:lang w:eastAsia="zh-CN"/>
              </w:rPr>
            </w:pPr>
          </w:p>
        </w:tc>
        <w:tc>
          <w:tcPr>
            <w:tcW w:w="7627" w:type="dxa"/>
          </w:tcPr>
          <w:p w14:paraId="0FB07D49" w14:textId="769645F1" w:rsidR="00EB024F" w:rsidRDefault="00EB024F" w:rsidP="00E42D4F">
            <w:pPr>
              <w:rPr>
                <w:rFonts w:eastAsiaTheme="minorEastAsia"/>
                <w:lang w:eastAsia="zh-CN"/>
              </w:rPr>
            </w:pPr>
          </w:p>
        </w:tc>
      </w:tr>
    </w:tbl>
    <w:p w14:paraId="4839D724" w14:textId="64EC943D" w:rsidR="00622CAA" w:rsidRDefault="00622CAA"/>
    <w:p w14:paraId="0D069A88" w14:textId="77777777" w:rsidR="00A77995" w:rsidRPr="00A127F8" w:rsidRDefault="00A77995" w:rsidP="00A77995">
      <w:pPr>
        <w:rPr>
          <w:rFonts w:eastAsia="DengXian"/>
          <w:color w:val="4472C4" w:themeColor="accent5"/>
          <w:sz w:val="20"/>
          <w:szCs w:val="20"/>
          <w:lang w:eastAsia="zh-CN"/>
        </w:rPr>
      </w:pPr>
      <w:r w:rsidRPr="00A127F8">
        <w:rPr>
          <w:rFonts w:eastAsia="DengXian"/>
          <w:color w:val="4472C4" w:themeColor="accent5"/>
          <w:sz w:val="20"/>
          <w:szCs w:val="20"/>
          <w:lang w:eastAsia="zh-CN"/>
        </w:rPr>
        <w:t xml:space="preserve">@all, </w:t>
      </w:r>
      <w:r>
        <w:rPr>
          <w:rFonts w:eastAsia="DengXian"/>
          <w:color w:val="4472C4" w:themeColor="accent5"/>
          <w:sz w:val="20"/>
          <w:szCs w:val="20"/>
          <w:lang w:eastAsia="zh-CN"/>
        </w:rPr>
        <w:t xml:space="preserve">based on the feedback received so far. I updated the proposal as the following. Companies please make a final check. The deadline to receive comment is still at </w:t>
      </w:r>
      <w:r w:rsidRPr="00A127F8">
        <w:rPr>
          <w:rFonts w:eastAsia="DengXian"/>
          <w:b/>
          <w:bCs/>
          <w:color w:val="4472C4" w:themeColor="accent5"/>
          <w:sz w:val="20"/>
          <w:szCs w:val="20"/>
          <w:lang w:eastAsia="zh-CN"/>
        </w:rPr>
        <w:t>11/18 8:00 AM PST</w:t>
      </w:r>
      <w:r>
        <w:rPr>
          <w:rFonts w:eastAsia="DengXian"/>
          <w:color w:val="4472C4" w:themeColor="accent5"/>
          <w:sz w:val="20"/>
          <w:szCs w:val="20"/>
          <w:lang w:eastAsia="zh-CN"/>
        </w:rPr>
        <w:t xml:space="preserve">. Last minute comments before deadline, strictly speaking, is OK, but is not appreciated. Please respect the hard work and constructiveness of the group to make progress. If you have concern about the proposal, please express it ASAP in the table below so the group can address it. We are approaching the end of the last meeting of Rel-17 WI. FL would suggest companies to be flexible and constructive to make agreement on this critical issue. </w:t>
      </w:r>
    </w:p>
    <w:p w14:paraId="51630D53" w14:textId="77777777" w:rsidR="00A77995" w:rsidRDefault="00A77995" w:rsidP="00A77995">
      <w:pPr>
        <w:rPr>
          <w:rFonts w:eastAsia="DengXian"/>
          <w:b/>
          <w:bCs/>
          <w:highlight w:val="magenta"/>
          <w:lang w:eastAsia="zh-CN"/>
        </w:rPr>
      </w:pPr>
    </w:p>
    <w:p w14:paraId="600312A6" w14:textId="77777777" w:rsidR="00A77995" w:rsidRPr="00783517" w:rsidRDefault="00A77995" w:rsidP="00A77995">
      <w:pPr>
        <w:rPr>
          <w:rFonts w:eastAsia="DengXian"/>
          <w:color w:val="4472C4" w:themeColor="accent5"/>
          <w:sz w:val="20"/>
          <w:szCs w:val="20"/>
          <w:lang w:eastAsia="zh-CN"/>
        </w:rPr>
      </w:pPr>
      <w:r w:rsidRPr="00783517">
        <w:rPr>
          <w:rFonts w:eastAsia="DengXian"/>
          <w:color w:val="4472C4" w:themeColor="accent5"/>
          <w:sz w:val="20"/>
          <w:szCs w:val="20"/>
          <w:lang w:eastAsia="zh-CN"/>
        </w:rPr>
        <w:t xml:space="preserve">@Ericsson, </w:t>
      </w:r>
      <w:r>
        <w:rPr>
          <w:rFonts w:eastAsia="DengXian"/>
          <w:color w:val="4472C4" w:themeColor="accent5"/>
          <w:sz w:val="20"/>
          <w:szCs w:val="20"/>
          <w:lang w:eastAsia="zh-CN"/>
        </w:rPr>
        <w:t xml:space="preserve">about the new proposal of 4 hopping offset, thanks for proposing it. But I prefer not mix the discussion on the following proposal with the details of new hopping pattern design, which can still be discussed later. </w:t>
      </w:r>
    </w:p>
    <w:p w14:paraId="70EF60EA" w14:textId="77777777" w:rsidR="00A77995" w:rsidRDefault="00A77995" w:rsidP="00A77995">
      <w:pPr>
        <w:rPr>
          <w:rFonts w:eastAsia="DengXian"/>
          <w:b/>
          <w:bCs/>
          <w:highlight w:val="magenta"/>
          <w:lang w:eastAsia="zh-CN"/>
        </w:rPr>
      </w:pPr>
    </w:p>
    <w:p w14:paraId="2A65DF74" w14:textId="77777777" w:rsidR="00A77995" w:rsidRDefault="00A77995" w:rsidP="00A77995">
      <w:pPr>
        <w:rPr>
          <w:rFonts w:eastAsia="DengXian"/>
          <w:b/>
          <w:bCs/>
          <w:highlight w:val="magenta"/>
          <w:lang w:eastAsia="zh-CN"/>
        </w:rPr>
      </w:pPr>
      <w:r w:rsidRPr="001B76A9">
        <w:rPr>
          <w:rFonts w:eastAsia="DengXian"/>
          <w:color w:val="4472C4" w:themeColor="accent5"/>
          <w:sz w:val="20"/>
          <w:szCs w:val="20"/>
          <w:lang w:eastAsia="zh-CN"/>
        </w:rPr>
        <w:t>@OPPO, regarding adding this “regardless it is based on available slots or physical slots”</w:t>
      </w:r>
      <w:r>
        <w:rPr>
          <w:rFonts w:eastAsia="DengXian"/>
          <w:color w:val="4472C4" w:themeColor="accent5"/>
          <w:sz w:val="20"/>
          <w:szCs w:val="20"/>
          <w:lang w:eastAsia="zh-CN"/>
        </w:rPr>
        <w:t xml:space="preserve">, I am not sure what is the difference with and without the added words. It says regardless so whatever after the regardless has no impact. To avoid crease unnecessary confusion and discussion, I prefer not adding this. </w:t>
      </w:r>
    </w:p>
    <w:p w14:paraId="213A3517" w14:textId="77777777" w:rsidR="00A77995" w:rsidRDefault="00A77995" w:rsidP="00A77995">
      <w:pPr>
        <w:rPr>
          <w:rFonts w:eastAsia="DengXian"/>
          <w:b/>
          <w:bCs/>
          <w:highlight w:val="magenta"/>
          <w:lang w:eastAsia="zh-CN"/>
        </w:rPr>
      </w:pPr>
    </w:p>
    <w:p w14:paraId="511385ED" w14:textId="77777777" w:rsidR="00A77995" w:rsidRPr="00783517" w:rsidRDefault="00A77995" w:rsidP="00A77995">
      <w:pPr>
        <w:rPr>
          <w:rFonts w:eastAsia="DengXian"/>
          <w:sz w:val="20"/>
          <w:szCs w:val="20"/>
          <w:highlight w:val="yellow"/>
          <w:lang w:eastAsia="zh-CN"/>
        </w:rPr>
      </w:pPr>
      <w:r w:rsidRPr="00783517">
        <w:rPr>
          <w:rFonts w:eastAsia="DengXian"/>
          <w:b/>
          <w:bCs/>
          <w:sz w:val="20"/>
          <w:szCs w:val="20"/>
          <w:highlight w:val="magenta"/>
          <w:lang w:eastAsia="zh-CN"/>
        </w:rPr>
        <w:t>Updated FL proposal 4:</w:t>
      </w:r>
      <w:r w:rsidRPr="00783517">
        <w:rPr>
          <w:rFonts w:eastAsia="DengXian"/>
          <w:sz w:val="20"/>
          <w:szCs w:val="20"/>
          <w:highlight w:val="magenta"/>
          <w:lang w:eastAsia="zh-CN"/>
        </w:rPr>
        <w:t xml:space="preserve"> </w:t>
      </w:r>
      <w:r w:rsidRPr="00783517">
        <w:rPr>
          <w:b/>
          <w:bCs/>
          <w:sz w:val="20"/>
          <w:szCs w:val="20"/>
        </w:rP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7505B561" w14:textId="77777777" w:rsidR="00A77995" w:rsidRPr="00783517" w:rsidRDefault="00A77995" w:rsidP="00A77995">
      <w:pPr>
        <w:rPr>
          <w:sz w:val="20"/>
          <w:szCs w:val="20"/>
        </w:rPr>
      </w:pPr>
    </w:p>
    <w:p w14:paraId="770C33BC" w14:textId="77777777" w:rsidR="00A77995" w:rsidRPr="00783517" w:rsidRDefault="00A77995" w:rsidP="00A77995">
      <w:pPr>
        <w:pStyle w:val="ListParagraph"/>
        <w:numPr>
          <w:ilvl w:val="0"/>
          <w:numId w:val="14"/>
        </w:numPr>
        <w:spacing w:after="0"/>
        <w:rPr>
          <w:rFonts w:ascii="Times New Roman" w:eastAsia="SimSun" w:hAnsi="Times New Roman"/>
          <w:b/>
          <w:bCs/>
          <w:sz w:val="20"/>
          <w:szCs w:val="20"/>
        </w:rPr>
      </w:pPr>
      <w:r w:rsidRPr="00783517">
        <w:rPr>
          <w:rFonts w:ascii="Times New Roman" w:eastAsia="SimSun" w:hAnsi="Times New Roman"/>
          <w:b/>
          <w:bCs/>
          <w:sz w:val="20"/>
          <w:szCs w:val="20"/>
        </w:rPr>
        <w:t>Option 1: “hopping intervals determination” -&gt; “configured TDW determination” -&gt; “actual TDW determination”</w:t>
      </w:r>
    </w:p>
    <w:p w14:paraId="2A29A9E9" w14:textId="77777777" w:rsidR="00A77995" w:rsidRPr="00783517" w:rsidRDefault="00A77995" w:rsidP="00A77995">
      <w:pPr>
        <w:pStyle w:val="ListParagraph"/>
        <w:numPr>
          <w:ilvl w:val="1"/>
          <w:numId w:val="14"/>
        </w:numPr>
        <w:spacing w:after="0"/>
        <w:rPr>
          <w:rFonts w:ascii="Times New Roman" w:eastAsia="SimSun" w:hAnsi="Times New Roman"/>
          <w:b/>
          <w:bCs/>
          <w:sz w:val="20"/>
          <w:szCs w:val="20"/>
        </w:rPr>
      </w:pPr>
      <w:r w:rsidRPr="00783517">
        <w:rPr>
          <w:rFonts w:ascii="Times New Roman" w:eastAsia="SimSun" w:hAnsi="Times New Roman"/>
          <w:b/>
          <w:bCs/>
          <w:sz w:val="20"/>
          <w:szCs w:val="20"/>
          <w:lang w:eastAsia="zh-CN"/>
        </w:rPr>
        <w:t xml:space="preserve">DMRS bundling </w:t>
      </w:r>
      <w:r w:rsidRPr="00783517">
        <w:rPr>
          <w:rFonts w:ascii="Times New Roman" w:eastAsia="SimSun" w:hAnsi="Times New Roman"/>
          <w:b/>
          <w:bCs/>
          <w:color w:val="FF0000"/>
          <w:sz w:val="20"/>
          <w:szCs w:val="20"/>
          <w:lang w:eastAsia="zh-CN"/>
        </w:rPr>
        <w:t>shall</w:t>
      </w:r>
      <w:r w:rsidRPr="00783517">
        <w:rPr>
          <w:rFonts w:ascii="Times New Roman" w:eastAsia="SimSun" w:hAnsi="Times New Roman"/>
          <w:b/>
          <w:bCs/>
          <w:sz w:val="20"/>
          <w:szCs w:val="20"/>
          <w:lang w:eastAsia="zh-CN"/>
        </w:rPr>
        <w:t xml:space="preserve"> be restarted at the beginning of each frequency hop</w:t>
      </w:r>
    </w:p>
    <w:p w14:paraId="1B6817CE" w14:textId="77777777" w:rsidR="00A77995" w:rsidRPr="00783517" w:rsidRDefault="00A77995" w:rsidP="00A77995">
      <w:pPr>
        <w:pStyle w:val="ListParagraph"/>
        <w:numPr>
          <w:ilvl w:val="1"/>
          <w:numId w:val="14"/>
        </w:numPr>
        <w:spacing w:after="0"/>
        <w:rPr>
          <w:rFonts w:ascii="Times New Roman" w:eastAsia="SimSun" w:hAnsi="Times New Roman"/>
          <w:b/>
          <w:bCs/>
          <w:color w:val="FF0000"/>
          <w:sz w:val="20"/>
          <w:szCs w:val="20"/>
        </w:rPr>
      </w:pPr>
      <w:r w:rsidRPr="00783517">
        <w:rPr>
          <w:rFonts w:ascii="Times New Roman" w:eastAsia="SimSun" w:hAnsi="Times New Roman"/>
          <w:b/>
          <w:bCs/>
          <w:color w:val="FF0000"/>
          <w:sz w:val="20"/>
          <w:szCs w:val="20"/>
          <w:lang w:eastAsia="zh-CN"/>
        </w:rPr>
        <w:t>DMRS bunding is per actual TDW</w:t>
      </w:r>
    </w:p>
    <w:p w14:paraId="0365EA3E" w14:textId="77777777" w:rsidR="00A77995" w:rsidRPr="00783517" w:rsidRDefault="00A77995" w:rsidP="00A77995">
      <w:pPr>
        <w:pStyle w:val="ListParagraph"/>
        <w:numPr>
          <w:ilvl w:val="2"/>
          <w:numId w:val="14"/>
        </w:numPr>
        <w:rPr>
          <w:rFonts w:ascii="Times New Roman" w:hAnsi="Times New Roman"/>
          <w:b/>
          <w:bCs/>
          <w:strike/>
          <w:color w:val="00B050"/>
          <w:sz w:val="20"/>
          <w:szCs w:val="20"/>
        </w:rPr>
      </w:pPr>
      <w:r w:rsidRPr="00783517">
        <w:rPr>
          <w:rFonts w:ascii="Times New Roman" w:hAnsi="Times New Roman"/>
          <w:b/>
          <w:bCs/>
          <w:strike/>
          <w:color w:val="00B050"/>
          <w:sz w:val="20"/>
          <w:szCs w:val="20"/>
        </w:rPr>
        <w:t xml:space="preserve">FFS: </w:t>
      </w:r>
      <w:r w:rsidRPr="00783517">
        <w:rPr>
          <w:rFonts w:ascii="Times New Roman" w:eastAsia="DengXian" w:hAnsi="Times New Roman"/>
          <w:b/>
          <w:bCs/>
          <w:strike/>
          <w:color w:val="00B050"/>
          <w:sz w:val="20"/>
          <w:szCs w:val="20"/>
          <w:lang w:eastAsia="zh-CN"/>
        </w:rPr>
        <w:t>determination of actual TDWs, if a frequency hop contains multiple actual TDWs.</w:t>
      </w:r>
    </w:p>
    <w:p w14:paraId="77D80D09" w14:textId="77777777" w:rsidR="00A77995" w:rsidRPr="00783517" w:rsidRDefault="00A77995" w:rsidP="00A77995">
      <w:pPr>
        <w:pStyle w:val="ListParagraph"/>
        <w:numPr>
          <w:ilvl w:val="1"/>
          <w:numId w:val="14"/>
        </w:numPr>
        <w:rPr>
          <w:rFonts w:ascii="Times New Roman" w:hAnsi="Times New Roman"/>
          <w:b/>
          <w:bCs/>
          <w:color w:val="00B050"/>
          <w:sz w:val="20"/>
          <w:szCs w:val="20"/>
        </w:rPr>
      </w:pPr>
      <w:r w:rsidRPr="00783517">
        <w:rPr>
          <w:rFonts w:ascii="Times New Roman" w:eastAsia="DengXian" w:hAnsi="Times New Roman"/>
          <w:b/>
          <w:bCs/>
          <w:color w:val="00B050"/>
          <w:sz w:val="20"/>
          <w:szCs w:val="20"/>
          <w:lang w:eastAsia="zh-CN"/>
        </w:rPr>
        <w:t xml:space="preserve">Frequency hopping pattern is determined by physical slot indices </w:t>
      </w:r>
      <w:r w:rsidRPr="00783517">
        <w:rPr>
          <w:rFonts w:ascii="Times New Roman" w:eastAsia="DengXian" w:hAnsi="Times New Roman"/>
          <w:b/>
          <w:bCs/>
          <w:strike/>
          <w:color w:val="4472C4" w:themeColor="accent5"/>
          <w:sz w:val="20"/>
          <w:szCs w:val="20"/>
          <w:lang w:eastAsia="zh-CN"/>
        </w:rPr>
        <w:t>only</w:t>
      </w:r>
      <w:r w:rsidRPr="00783517">
        <w:rPr>
          <w:rFonts w:ascii="Times New Roman" w:eastAsia="DengXian" w:hAnsi="Times New Roman"/>
          <w:b/>
          <w:bCs/>
          <w:color w:val="00B050"/>
          <w:sz w:val="20"/>
          <w:szCs w:val="20"/>
          <w:lang w:eastAsia="zh-CN"/>
        </w:rPr>
        <w:t>.</w:t>
      </w:r>
    </w:p>
    <w:p w14:paraId="3678FB2C" w14:textId="77777777" w:rsidR="00A77995" w:rsidRPr="00783517" w:rsidRDefault="00A77995" w:rsidP="00A77995">
      <w:pPr>
        <w:pStyle w:val="ListParagraph"/>
        <w:numPr>
          <w:ilvl w:val="2"/>
          <w:numId w:val="14"/>
        </w:numPr>
        <w:rPr>
          <w:rFonts w:ascii="Times New Roman" w:hAnsi="Times New Roman"/>
          <w:b/>
          <w:bCs/>
          <w:color w:val="4472C4" w:themeColor="accent5"/>
          <w:sz w:val="20"/>
          <w:szCs w:val="20"/>
        </w:rPr>
      </w:pPr>
      <w:r w:rsidRPr="00783517">
        <w:rPr>
          <w:rFonts w:ascii="Times New Roman" w:eastAsia="DengXian" w:hAnsi="Times New Roman"/>
          <w:b/>
          <w:bCs/>
          <w:color w:val="4472C4" w:themeColor="accent5"/>
          <w:sz w:val="20"/>
          <w:szCs w:val="20"/>
          <w:lang w:eastAsia="zh-CN"/>
        </w:rPr>
        <w:t>FFS: different FH pattern determination for PUCCH and PUSCH</w:t>
      </w:r>
    </w:p>
    <w:p w14:paraId="5A4885D9" w14:textId="77777777" w:rsidR="00A77995" w:rsidRPr="00783517" w:rsidRDefault="00A77995" w:rsidP="00A77995">
      <w:pPr>
        <w:pStyle w:val="ListParagraph"/>
        <w:numPr>
          <w:ilvl w:val="1"/>
          <w:numId w:val="14"/>
        </w:numPr>
        <w:spacing w:after="0"/>
        <w:rPr>
          <w:rFonts w:ascii="Times New Roman" w:eastAsia="SimSun" w:hAnsi="Times New Roman"/>
          <w:b/>
          <w:bCs/>
          <w:color w:val="FF0000"/>
          <w:sz w:val="20"/>
          <w:szCs w:val="20"/>
        </w:rPr>
      </w:pPr>
      <w:r w:rsidRPr="00783517">
        <w:rPr>
          <w:rFonts w:ascii="Times New Roman" w:eastAsia="SimSun" w:hAnsi="Times New Roman"/>
          <w:b/>
          <w:bCs/>
          <w:color w:val="FF0000"/>
          <w:sz w:val="20"/>
          <w:szCs w:val="20"/>
        </w:rPr>
        <w:t xml:space="preserve">Support separate RRC configuration(s) for hopping interval and configured TDW </w:t>
      </w:r>
      <w:bookmarkStart w:id="18" w:name="_Hlk88069664"/>
      <w:r w:rsidRPr="00783517">
        <w:rPr>
          <w:rFonts w:ascii="Times New Roman" w:eastAsia="SimSun" w:hAnsi="Times New Roman"/>
          <w:b/>
          <w:bCs/>
          <w:color w:val="4472C4" w:themeColor="accent5"/>
          <w:sz w:val="20"/>
          <w:szCs w:val="20"/>
        </w:rPr>
        <w:t>length</w:t>
      </w:r>
      <w:bookmarkEnd w:id="18"/>
      <w:r w:rsidRPr="00783517">
        <w:rPr>
          <w:rFonts w:ascii="Times New Roman" w:eastAsia="SimSun" w:hAnsi="Times New Roman"/>
          <w:b/>
          <w:bCs/>
          <w:color w:val="FF0000"/>
          <w:sz w:val="20"/>
          <w:szCs w:val="20"/>
        </w:rPr>
        <w:t xml:space="preserve">. </w:t>
      </w:r>
    </w:p>
    <w:p w14:paraId="2B43BEE2" w14:textId="77777777" w:rsidR="00A77995" w:rsidRPr="00783517" w:rsidRDefault="00A77995" w:rsidP="00A77995">
      <w:pPr>
        <w:pStyle w:val="ListParagraph"/>
        <w:numPr>
          <w:ilvl w:val="2"/>
          <w:numId w:val="14"/>
        </w:numPr>
        <w:spacing w:after="0"/>
        <w:rPr>
          <w:rFonts w:ascii="Times New Roman" w:eastAsia="SimSun" w:hAnsi="Times New Roman"/>
          <w:b/>
          <w:bCs/>
          <w:color w:val="00B050"/>
          <w:sz w:val="20"/>
          <w:szCs w:val="20"/>
        </w:rPr>
      </w:pPr>
      <w:r w:rsidRPr="00783517">
        <w:rPr>
          <w:rFonts w:ascii="Times New Roman" w:eastAsia="SimSun" w:hAnsi="Times New Roman"/>
          <w:b/>
          <w:bCs/>
          <w:color w:val="00B050"/>
          <w:sz w:val="20"/>
          <w:szCs w:val="20"/>
        </w:rPr>
        <w:t xml:space="preserve">if 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is not configured, the default hopping </w:t>
      </w:r>
      <w:r w:rsidRPr="00783517">
        <w:rPr>
          <w:rFonts w:ascii="Times New Roman" w:eastAsia="SimSun" w:hAnsi="Times New Roman"/>
          <w:b/>
          <w:bCs/>
          <w:color w:val="FF0000"/>
          <w:sz w:val="20"/>
          <w:szCs w:val="20"/>
        </w:rPr>
        <w:t>interval</w:t>
      </w:r>
      <w:r w:rsidRPr="00783517">
        <w:rPr>
          <w:rFonts w:ascii="Times New Roman" w:eastAsia="SimSun" w:hAnsi="Times New Roman"/>
          <w:b/>
          <w:bCs/>
          <w:color w:val="00B050"/>
          <w:sz w:val="20"/>
          <w:szCs w:val="20"/>
        </w:rPr>
        <w:t xml:space="preserve"> </w:t>
      </w:r>
      <w:r w:rsidRPr="00783517">
        <w:rPr>
          <w:rFonts w:ascii="Times New Roman" w:eastAsia="DengXian" w:hAnsi="Times New Roman"/>
          <w:b/>
          <w:bCs/>
          <w:strike/>
          <w:color w:val="FF0000"/>
          <w:sz w:val="20"/>
          <w:szCs w:val="20"/>
          <w:lang w:eastAsia="zh-CN"/>
        </w:rPr>
        <w:t>pattern</w:t>
      </w:r>
      <w:r w:rsidRPr="00783517">
        <w:rPr>
          <w:rFonts w:ascii="Times New Roman" w:eastAsia="SimSun" w:hAnsi="Times New Roman"/>
          <w:b/>
          <w:bCs/>
          <w:color w:val="00B050"/>
          <w:sz w:val="20"/>
          <w:szCs w:val="20"/>
        </w:rPr>
        <w:t xml:space="preserve"> is the same as the configured TDW </w:t>
      </w:r>
      <w:r w:rsidRPr="00783517">
        <w:rPr>
          <w:rFonts w:ascii="Times New Roman" w:eastAsia="SimSun" w:hAnsi="Times New Roman"/>
          <w:b/>
          <w:bCs/>
          <w:color w:val="4472C4" w:themeColor="accent5"/>
          <w:sz w:val="20"/>
          <w:szCs w:val="20"/>
        </w:rPr>
        <w:t>length</w:t>
      </w:r>
    </w:p>
    <w:p w14:paraId="60FEB0E7" w14:textId="77777777" w:rsidR="00A77995" w:rsidRPr="00783517" w:rsidRDefault="00A77995" w:rsidP="00A77995">
      <w:pPr>
        <w:pStyle w:val="ListParagraph"/>
        <w:numPr>
          <w:ilvl w:val="3"/>
          <w:numId w:val="14"/>
        </w:numPr>
        <w:spacing w:after="0"/>
        <w:rPr>
          <w:rFonts w:ascii="Times New Roman" w:eastAsia="SimSun" w:hAnsi="Times New Roman"/>
          <w:b/>
          <w:bCs/>
          <w:color w:val="00B050"/>
          <w:sz w:val="20"/>
          <w:szCs w:val="20"/>
        </w:rPr>
      </w:pPr>
      <w:r w:rsidRPr="00783517">
        <w:rPr>
          <w:rFonts w:ascii="Times New Roman" w:eastAsia="SimSun" w:hAnsi="Times New Roman" w:hint="eastAsia"/>
          <w:b/>
          <w:bCs/>
          <w:color w:val="00B050"/>
          <w:sz w:val="20"/>
          <w:szCs w:val="20"/>
          <w:lang w:eastAsia="zh-CN"/>
        </w:rPr>
        <w:t>F</w:t>
      </w:r>
      <w:r w:rsidRPr="00783517">
        <w:rPr>
          <w:rFonts w:ascii="Times New Roman" w:eastAsia="SimSun" w:hAnsi="Times New Roman"/>
          <w:b/>
          <w:bCs/>
          <w:color w:val="00B050"/>
          <w:sz w:val="20"/>
          <w:szCs w:val="20"/>
          <w:lang w:eastAsia="zh-CN"/>
        </w:rPr>
        <w:t xml:space="preserve">FS: if both </w:t>
      </w:r>
      <w:r w:rsidRPr="00783517">
        <w:rPr>
          <w:rFonts w:ascii="Times New Roman" w:eastAsia="SimSun" w:hAnsi="Times New Roman"/>
          <w:b/>
          <w:bCs/>
          <w:color w:val="00B050"/>
          <w:sz w:val="20"/>
          <w:szCs w:val="20"/>
        </w:rPr>
        <w:t xml:space="preserve">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FF0000"/>
          <w:sz w:val="20"/>
          <w:szCs w:val="20"/>
        </w:rPr>
        <w:t xml:space="preserve"> </w:t>
      </w:r>
      <w:r w:rsidRPr="00783517">
        <w:rPr>
          <w:rFonts w:ascii="Times New Roman" w:eastAsia="SimSun" w:hAnsi="Times New Roman"/>
          <w:b/>
          <w:bCs/>
          <w:color w:val="00B050"/>
          <w:sz w:val="20"/>
          <w:szCs w:val="20"/>
        </w:rPr>
        <w:t xml:space="preserve">and TDW </w:t>
      </w:r>
      <w:r w:rsidRPr="00783517">
        <w:rPr>
          <w:rFonts w:ascii="Times New Roman" w:eastAsia="SimSun" w:hAnsi="Times New Roman"/>
          <w:b/>
          <w:bCs/>
          <w:color w:val="4472C4" w:themeColor="accent5"/>
          <w:sz w:val="20"/>
          <w:szCs w:val="20"/>
        </w:rPr>
        <w:t>length</w:t>
      </w:r>
      <w:r w:rsidRPr="00783517">
        <w:rPr>
          <w:rFonts w:ascii="Times New Roman" w:eastAsia="SimSun" w:hAnsi="Times New Roman"/>
          <w:b/>
          <w:bCs/>
          <w:color w:val="00B050"/>
          <w:sz w:val="20"/>
          <w:szCs w:val="20"/>
        </w:rPr>
        <w:t xml:space="preserve"> are not configured</w:t>
      </w:r>
    </w:p>
    <w:p w14:paraId="25D56EBA" w14:textId="77777777" w:rsidR="00A77995" w:rsidRPr="001B76A9" w:rsidRDefault="00A77995" w:rsidP="00A77995">
      <w:pPr>
        <w:pStyle w:val="ListParagraph"/>
        <w:numPr>
          <w:ilvl w:val="2"/>
          <w:numId w:val="14"/>
        </w:numPr>
        <w:spacing w:after="0"/>
        <w:rPr>
          <w:rFonts w:ascii="Times New Roman" w:eastAsia="SimSun" w:hAnsi="Times New Roman"/>
          <w:b/>
          <w:bCs/>
          <w:color w:val="0070C0"/>
          <w:sz w:val="20"/>
          <w:szCs w:val="18"/>
        </w:rPr>
      </w:pPr>
      <w:r w:rsidRPr="001B76A9">
        <w:rPr>
          <w:rFonts w:ascii="Times New Roman" w:eastAsia="SimSun" w:hAnsi="Times New Roman"/>
          <w:b/>
          <w:bCs/>
          <w:color w:val="0070C0"/>
          <w:sz w:val="20"/>
          <w:szCs w:val="18"/>
        </w:rPr>
        <w:t xml:space="preserve">if </w:t>
      </w:r>
      <w:r w:rsidRPr="001B76A9">
        <w:rPr>
          <w:rFonts w:eastAsia="SimSun"/>
          <w:b/>
          <w:bCs/>
          <w:color w:val="0070C0"/>
          <w:sz w:val="20"/>
          <w:szCs w:val="18"/>
        </w:rPr>
        <w:t>TDW length</w:t>
      </w:r>
      <w:r w:rsidRPr="001B76A9">
        <w:rPr>
          <w:rFonts w:ascii="Times New Roman" w:eastAsia="SimSun" w:hAnsi="Times New Roman"/>
          <w:b/>
          <w:bCs/>
          <w:color w:val="0070C0"/>
          <w:sz w:val="20"/>
          <w:szCs w:val="18"/>
        </w:rPr>
        <w:t xml:space="preserve"> is not configured</w:t>
      </w:r>
      <w:r w:rsidRPr="001B76A9">
        <w:rPr>
          <w:rFonts w:eastAsia="SimSun"/>
          <w:b/>
          <w:bCs/>
          <w:color w:val="0070C0"/>
          <w:sz w:val="20"/>
          <w:szCs w:val="18"/>
        </w:rPr>
        <w:t xml:space="preserve"> and hopping interval is configured</w:t>
      </w:r>
      <w:r w:rsidRPr="001B76A9">
        <w:rPr>
          <w:rFonts w:ascii="Times New Roman" w:eastAsia="SimSun" w:hAnsi="Times New Roman"/>
          <w:b/>
          <w:bCs/>
          <w:color w:val="0070C0"/>
          <w:sz w:val="20"/>
          <w:szCs w:val="18"/>
        </w:rPr>
        <w:t xml:space="preserve">, the default </w:t>
      </w:r>
      <w:r w:rsidRPr="001B76A9">
        <w:rPr>
          <w:rFonts w:eastAsia="SimSun"/>
          <w:b/>
          <w:bCs/>
          <w:color w:val="0070C0"/>
          <w:sz w:val="20"/>
          <w:szCs w:val="18"/>
        </w:rPr>
        <w:t xml:space="preserve">TDW length is the same as the </w:t>
      </w:r>
      <w:r w:rsidRPr="001B76A9">
        <w:rPr>
          <w:rFonts w:ascii="Times New Roman" w:eastAsia="SimSun" w:hAnsi="Times New Roman"/>
          <w:b/>
          <w:bCs/>
          <w:color w:val="0070C0"/>
          <w:sz w:val="20"/>
          <w:szCs w:val="18"/>
        </w:rPr>
        <w:t xml:space="preserve">hopping interval </w:t>
      </w:r>
    </w:p>
    <w:p w14:paraId="0805A320" w14:textId="77777777" w:rsidR="00A77995" w:rsidRPr="00783517" w:rsidRDefault="00A77995" w:rsidP="00A77995">
      <w:pPr>
        <w:pStyle w:val="ListParagraph"/>
        <w:numPr>
          <w:ilvl w:val="2"/>
          <w:numId w:val="14"/>
        </w:numPr>
        <w:spacing w:after="0"/>
        <w:rPr>
          <w:rFonts w:ascii="Times New Roman" w:eastAsia="SimSun" w:hAnsi="Times New Roman"/>
          <w:b/>
          <w:bCs/>
          <w:color w:val="00B050"/>
          <w:sz w:val="20"/>
          <w:szCs w:val="20"/>
        </w:rPr>
      </w:pPr>
      <w:r w:rsidRPr="00783517">
        <w:rPr>
          <w:rFonts w:ascii="Times New Roman" w:eastAsia="SimSun" w:hAnsi="Times New Roman" w:hint="eastAsia"/>
          <w:b/>
          <w:bCs/>
          <w:color w:val="00B050"/>
          <w:sz w:val="20"/>
          <w:szCs w:val="20"/>
          <w:lang w:eastAsia="zh-CN"/>
        </w:rPr>
        <w:t>N</w:t>
      </w:r>
      <w:r w:rsidRPr="00783517">
        <w:rPr>
          <w:rFonts w:ascii="Times New Roman" w:eastAsia="SimSun" w:hAnsi="Times New Roman"/>
          <w:b/>
          <w:bCs/>
          <w:color w:val="00B050"/>
          <w:sz w:val="20"/>
          <w:szCs w:val="20"/>
          <w:lang w:eastAsia="zh-CN"/>
        </w:rPr>
        <w:t xml:space="preserve">ote: </w:t>
      </w:r>
      <w:r w:rsidRPr="00783517">
        <w:rPr>
          <w:rFonts w:ascii="Times New Roman" w:eastAsia="SimSun" w:hAnsi="Times New Roman"/>
          <w:b/>
          <w:bCs/>
          <w:color w:val="00B050"/>
          <w:sz w:val="20"/>
          <w:szCs w:val="20"/>
        </w:rPr>
        <w:t xml:space="preserve">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is </w:t>
      </w:r>
      <w:r w:rsidRPr="00DB3CED">
        <w:rPr>
          <w:rFonts w:ascii="Times New Roman" w:eastAsia="SimSun" w:hAnsi="Times New Roman"/>
          <w:b/>
          <w:bCs/>
          <w:color w:val="4472C4" w:themeColor="accent5"/>
          <w:sz w:val="20"/>
          <w:szCs w:val="20"/>
        </w:rPr>
        <w:t>only</w:t>
      </w:r>
      <w:r>
        <w:rPr>
          <w:rFonts w:ascii="Times New Roman" w:eastAsia="SimSun" w:hAnsi="Times New Roman"/>
          <w:b/>
          <w:bCs/>
          <w:color w:val="00B050"/>
          <w:sz w:val="20"/>
          <w:szCs w:val="20"/>
        </w:rPr>
        <w:t xml:space="preserve"> </w:t>
      </w:r>
      <w:r w:rsidRPr="00783517">
        <w:rPr>
          <w:rFonts w:ascii="Times New Roman" w:eastAsia="SimSun" w:hAnsi="Times New Roman"/>
          <w:b/>
          <w:bCs/>
          <w:color w:val="00B050"/>
          <w:sz w:val="20"/>
          <w:szCs w:val="20"/>
        </w:rPr>
        <w:t xml:space="preserve">determined by the configuration of 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if 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is configured</w:t>
      </w:r>
    </w:p>
    <w:p w14:paraId="5B4FB606" w14:textId="77777777" w:rsidR="00A77995" w:rsidRPr="00456A60" w:rsidRDefault="00A77995" w:rsidP="00A77995">
      <w:pPr>
        <w:pStyle w:val="ListParagraph"/>
        <w:numPr>
          <w:ilvl w:val="2"/>
          <w:numId w:val="14"/>
        </w:numPr>
        <w:spacing w:after="0"/>
        <w:rPr>
          <w:rFonts w:ascii="Times New Roman" w:eastAsia="SimSun" w:hAnsi="Times New Roman"/>
          <w:b/>
          <w:bCs/>
          <w:strike/>
          <w:color w:val="FF0000"/>
          <w:sz w:val="20"/>
          <w:szCs w:val="18"/>
        </w:rPr>
      </w:pPr>
      <w:r w:rsidRPr="00783517">
        <w:rPr>
          <w:rFonts w:ascii="Times New Roman" w:eastAsia="SimSun" w:hAnsi="Times New Roman"/>
          <w:b/>
          <w:bCs/>
          <w:strike/>
          <w:color w:val="FF0000"/>
          <w:sz w:val="20"/>
          <w:szCs w:val="20"/>
        </w:rPr>
        <w:t>[Note: Both same and different configuration(s) for hopping interval and configured TDW are allowed by specification. It is up to NW to configure same or different configuration(s).]</w:t>
      </w:r>
      <w:r w:rsidRPr="00456A60">
        <w:rPr>
          <w:rFonts w:ascii="Times New Roman" w:eastAsia="SimSun" w:hAnsi="Times New Roman"/>
          <w:b/>
          <w:bCs/>
          <w:strike/>
          <w:color w:val="FF0000"/>
          <w:sz w:val="20"/>
          <w:szCs w:val="18"/>
        </w:rPr>
        <w:t xml:space="preserve"> </w:t>
      </w:r>
    </w:p>
    <w:p w14:paraId="1C06F540" w14:textId="77777777" w:rsidR="00A77995" w:rsidRDefault="00A77995" w:rsidP="00A77995">
      <w:pPr>
        <w:rPr>
          <w:rFonts w:eastAsia="MS Mincho"/>
          <w:sz w:val="20"/>
          <w:szCs w:val="20"/>
          <w:lang w:eastAsia="ja-JP"/>
        </w:rPr>
      </w:pPr>
    </w:p>
    <w:p w14:paraId="51FB4F65" w14:textId="77777777" w:rsidR="00A77995" w:rsidRDefault="00A77995" w:rsidP="00A77995"/>
    <w:tbl>
      <w:tblPr>
        <w:tblStyle w:val="TableGrid"/>
        <w:tblW w:w="0" w:type="auto"/>
        <w:tblLook w:val="04A0" w:firstRow="1" w:lastRow="0" w:firstColumn="1" w:lastColumn="0" w:noHBand="0" w:noVBand="1"/>
      </w:tblPr>
      <w:tblGrid>
        <w:gridCol w:w="2335"/>
        <w:gridCol w:w="7627"/>
      </w:tblGrid>
      <w:tr w:rsidR="00A77995" w:rsidRPr="003548B3" w14:paraId="0728602C" w14:textId="77777777" w:rsidTr="0087419B">
        <w:tc>
          <w:tcPr>
            <w:tcW w:w="2335" w:type="dxa"/>
          </w:tcPr>
          <w:p w14:paraId="3121C9E8" w14:textId="77777777" w:rsidR="00A77995" w:rsidRPr="003548B3" w:rsidRDefault="00A77995" w:rsidP="0087419B">
            <w:pPr>
              <w:spacing w:before="0"/>
              <w:rPr>
                <w:b/>
                <w:bCs/>
                <w:sz w:val="20"/>
                <w:szCs w:val="20"/>
              </w:rPr>
            </w:pPr>
            <w:r w:rsidRPr="003548B3">
              <w:rPr>
                <w:b/>
                <w:bCs/>
                <w:sz w:val="20"/>
                <w:szCs w:val="20"/>
              </w:rPr>
              <w:t xml:space="preserve">Company </w:t>
            </w:r>
            <w:r>
              <w:rPr>
                <w:b/>
                <w:bCs/>
                <w:sz w:val="20"/>
                <w:szCs w:val="20"/>
              </w:rPr>
              <w:t>objecting the Proposal</w:t>
            </w:r>
          </w:p>
        </w:tc>
        <w:tc>
          <w:tcPr>
            <w:tcW w:w="7627" w:type="dxa"/>
          </w:tcPr>
          <w:p w14:paraId="784B988D" w14:textId="3A9024E6" w:rsidR="00A77995" w:rsidRPr="003548B3" w:rsidRDefault="00A36907" w:rsidP="0087419B">
            <w:pPr>
              <w:spacing w:before="0"/>
              <w:rPr>
                <w:b/>
                <w:bCs/>
                <w:sz w:val="20"/>
                <w:szCs w:val="20"/>
              </w:rPr>
            </w:pPr>
            <w:r>
              <w:rPr>
                <w:b/>
                <w:bCs/>
                <w:sz w:val="20"/>
                <w:szCs w:val="20"/>
              </w:rPr>
              <w:t>Ericsson (Can be OK if clarified)</w:t>
            </w:r>
          </w:p>
        </w:tc>
      </w:tr>
    </w:tbl>
    <w:p w14:paraId="32FE30B5" w14:textId="77777777" w:rsidR="00A77995" w:rsidRDefault="00A77995" w:rsidP="00A77995"/>
    <w:tbl>
      <w:tblPr>
        <w:tblStyle w:val="TableGrid"/>
        <w:tblW w:w="0" w:type="auto"/>
        <w:tblLook w:val="04A0" w:firstRow="1" w:lastRow="0" w:firstColumn="1" w:lastColumn="0" w:noHBand="0" w:noVBand="1"/>
      </w:tblPr>
      <w:tblGrid>
        <w:gridCol w:w="2335"/>
        <w:gridCol w:w="7627"/>
      </w:tblGrid>
      <w:tr w:rsidR="00A77995" w:rsidRPr="003548B3" w14:paraId="2838331A" w14:textId="77777777" w:rsidTr="0087419B">
        <w:tc>
          <w:tcPr>
            <w:tcW w:w="2335" w:type="dxa"/>
          </w:tcPr>
          <w:p w14:paraId="5C9F567C" w14:textId="77777777" w:rsidR="00A77995" w:rsidRPr="003548B3" w:rsidRDefault="00A77995" w:rsidP="0087419B">
            <w:pPr>
              <w:spacing w:before="0"/>
              <w:rPr>
                <w:b/>
                <w:bCs/>
                <w:sz w:val="20"/>
                <w:szCs w:val="20"/>
              </w:rPr>
            </w:pPr>
            <w:r w:rsidRPr="003548B3">
              <w:rPr>
                <w:b/>
                <w:bCs/>
                <w:sz w:val="20"/>
                <w:szCs w:val="20"/>
              </w:rPr>
              <w:t>Company name</w:t>
            </w:r>
          </w:p>
        </w:tc>
        <w:tc>
          <w:tcPr>
            <w:tcW w:w="7627" w:type="dxa"/>
          </w:tcPr>
          <w:p w14:paraId="67C5BEDE" w14:textId="77777777" w:rsidR="00A77995" w:rsidRPr="003548B3" w:rsidRDefault="00A77995" w:rsidP="0087419B">
            <w:pPr>
              <w:spacing w:before="0"/>
              <w:rPr>
                <w:b/>
                <w:bCs/>
                <w:sz w:val="20"/>
                <w:szCs w:val="20"/>
              </w:rPr>
            </w:pPr>
            <w:r>
              <w:rPr>
                <w:b/>
                <w:bCs/>
                <w:sz w:val="20"/>
                <w:szCs w:val="20"/>
              </w:rPr>
              <w:t>Reason for objection</w:t>
            </w:r>
          </w:p>
        </w:tc>
      </w:tr>
      <w:tr w:rsidR="00A77995" w:rsidRPr="003548B3" w14:paraId="6DEFB194" w14:textId="77777777" w:rsidTr="0087419B">
        <w:tc>
          <w:tcPr>
            <w:tcW w:w="2335" w:type="dxa"/>
            <w:shd w:val="clear" w:color="auto" w:fill="auto"/>
          </w:tcPr>
          <w:p w14:paraId="0F0D27DE" w14:textId="7A8B9831" w:rsidR="00A77995" w:rsidRPr="003548B3" w:rsidRDefault="00A36907" w:rsidP="0087419B">
            <w:pPr>
              <w:spacing w:before="0"/>
              <w:rPr>
                <w:rFonts w:eastAsia="MS Mincho"/>
                <w:bCs/>
                <w:sz w:val="20"/>
                <w:szCs w:val="20"/>
                <w:lang w:eastAsia="ja-JP"/>
              </w:rPr>
            </w:pPr>
            <w:r>
              <w:rPr>
                <w:rFonts w:eastAsia="MS Mincho"/>
                <w:bCs/>
                <w:sz w:val="20"/>
                <w:szCs w:val="20"/>
                <w:lang w:eastAsia="ja-JP"/>
              </w:rPr>
              <w:t>Ericsson</w:t>
            </w:r>
          </w:p>
        </w:tc>
        <w:tc>
          <w:tcPr>
            <w:tcW w:w="7627" w:type="dxa"/>
            <w:shd w:val="clear" w:color="auto" w:fill="auto"/>
          </w:tcPr>
          <w:p w14:paraId="2BD15118" w14:textId="2990BFDF" w:rsidR="00A36907" w:rsidRDefault="00A36907" w:rsidP="0087419B">
            <w:pPr>
              <w:spacing w:before="0"/>
              <w:rPr>
                <w:rFonts w:eastAsia="MS Mincho"/>
                <w:sz w:val="20"/>
                <w:szCs w:val="20"/>
                <w:lang w:eastAsia="ja-JP"/>
              </w:rPr>
            </w:pPr>
            <w:r>
              <w:rPr>
                <w:rFonts w:eastAsia="MS Mincho"/>
                <w:sz w:val="20"/>
                <w:szCs w:val="20"/>
                <w:lang w:eastAsia="ja-JP"/>
              </w:rPr>
              <w:t>While we would hope to make more progress on the FH design, we can understand FL’s wish to go more step-by-step, and so are OK to discuss the number of hopping offsets in a next step.</w:t>
            </w:r>
          </w:p>
          <w:p w14:paraId="311D91D3" w14:textId="77777777" w:rsidR="00A36907" w:rsidRDefault="00A36907" w:rsidP="0087419B">
            <w:pPr>
              <w:spacing w:before="0"/>
              <w:rPr>
                <w:rFonts w:eastAsia="MS Mincho"/>
                <w:sz w:val="20"/>
                <w:szCs w:val="20"/>
                <w:lang w:eastAsia="ja-JP"/>
              </w:rPr>
            </w:pPr>
          </w:p>
          <w:p w14:paraId="22060F02" w14:textId="5CDAC095" w:rsidR="00A77995" w:rsidRDefault="00A36907" w:rsidP="0087419B">
            <w:pPr>
              <w:spacing w:before="0"/>
              <w:rPr>
                <w:rFonts w:eastAsia="MS Mincho"/>
                <w:sz w:val="20"/>
                <w:szCs w:val="20"/>
                <w:lang w:eastAsia="ja-JP"/>
              </w:rPr>
            </w:pPr>
            <w:r>
              <w:rPr>
                <w:rFonts w:eastAsia="MS Mincho"/>
                <w:sz w:val="20"/>
                <w:szCs w:val="20"/>
                <w:lang w:eastAsia="ja-JP"/>
              </w:rPr>
              <w:t xml:space="preserve">However, while it is the FL’s understanding, it may not be clear to the group from the agreement as written that the new hopping pattern design will be discussed.  Can we please have an </w:t>
            </w:r>
            <w:r w:rsidRPr="00A36907">
              <w:rPr>
                <w:rFonts w:eastAsia="MS Mincho"/>
                <w:color w:val="7030A0"/>
                <w:sz w:val="20"/>
                <w:szCs w:val="20"/>
                <w:lang w:eastAsia="ja-JP"/>
              </w:rPr>
              <w:t>FFS</w:t>
            </w:r>
            <w:r>
              <w:rPr>
                <w:rFonts w:eastAsia="MS Mincho"/>
                <w:sz w:val="20"/>
                <w:szCs w:val="20"/>
                <w:lang w:eastAsia="ja-JP"/>
              </w:rPr>
              <w:t>, i.e.</w:t>
            </w:r>
          </w:p>
          <w:p w14:paraId="26E466F0" w14:textId="77777777" w:rsidR="00A36907" w:rsidRPr="00783517" w:rsidRDefault="00A36907" w:rsidP="00A36907">
            <w:pPr>
              <w:pStyle w:val="ListParagraph"/>
              <w:numPr>
                <w:ilvl w:val="1"/>
                <w:numId w:val="14"/>
              </w:numPr>
              <w:rPr>
                <w:rFonts w:ascii="Times New Roman" w:hAnsi="Times New Roman"/>
                <w:b/>
                <w:bCs/>
                <w:color w:val="00B050"/>
                <w:sz w:val="20"/>
                <w:szCs w:val="20"/>
              </w:rPr>
            </w:pPr>
            <w:r w:rsidRPr="00783517">
              <w:rPr>
                <w:rFonts w:ascii="Times New Roman" w:eastAsia="DengXian" w:hAnsi="Times New Roman"/>
                <w:b/>
                <w:bCs/>
                <w:color w:val="00B050"/>
                <w:sz w:val="20"/>
                <w:szCs w:val="20"/>
                <w:lang w:eastAsia="zh-CN"/>
              </w:rPr>
              <w:lastRenderedPageBreak/>
              <w:t xml:space="preserve">Frequency hopping pattern is determined by physical slot indices </w:t>
            </w:r>
            <w:r w:rsidRPr="00783517">
              <w:rPr>
                <w:rFonts w:ascii="Times New Roman" w:eastAsia="DengXian" w:hAnsi="Times New Roman"/>
                <w:b/>
                <w:bCs/>
                <w:strike/>
                <w:color w:val="4472C4" w:themeColor="accent5"/>
                <w:sz w:val="20"/>
                <w:szCs w:val="20"/>
                <w:lang w:eastAsia="zh-CN"/>
              </w:rPr>
              <w:t>only</w:t>
            </w:r>
            <w:r w:rsidRPr="00783517">
              <w:rPr>
                <w:rFonts w:ascii="Times New Roman" w:eastAsia="DengXian" w:hAnsi="Times New Roman"/>
                <w:b/>
                <w:bCs/>
                <w:color w:val="00B050"/>
                <w:sz w:val="20"/>
                <w:szCs w:val="20"/>
                <w:lang w:eastAsia="zh-CN"/>
              </w:rPr>
              <w:t>.</w:t>
            </w:r>
          </w:p>
          <w:p w14:paraId="234DC913" w14:textId="7A27A71B" w:rsidR="00A36907" w:rsidRPr="00A36907" w:rsidRDefault="00A36907" w:rsidP="00A36907">
            <w:pPr>
              <w:pStyle w:val="ListParagraph"/>
              <w:numPr>
                <w:ilvl w:val="2"/>
                <w:numId w:val="14"/>
              </w:numPr>
              <w:rPr>
                <w:rFonts w:ascii="Times New Roman" w:hAnsi="Times New Roman"/>
                <w:b/>
                <w:bCs/>
                <w:color w:val="4472C4" w:themeColor="accent5"/>
                <w:sz w:val="20"/>
                <w:szCs w:val="20"/>
              </w:rPr>
            </w:pPr>
            <w:r w:rsidRPr="00783517">
              <w:rPr>
                <w:rFonts w:ascii="Times New Roman" w:eastAsia="DengXian" w:hAnsi="Times New Roman"/>
                <w:b/>
                <w:bCs/>
                <w:color w:val="4472C4" w:themeColor="accent5"/>
                <w:sz w:val="20"/>
                <w:szCs w:val="20"/>
                <w:lang w:eastAsia="zh-CN"/>
              </w:rPr>
              <w:t>FFS: different FH pattern determination for PUCCH and PUSCH</w:t>
            </w:r>
          </w:p>
          <w:p w14:paraId="5E42A267" w14:textId="16C87114" w:rsidR="00A36907" w:rsidRPr="00A36907" w:rsidRDefault="00A36907" w:rsidP="00A36907">
            <w:pPr>
              <w:pStyle w:val="ListParagraph"/>
              <w:numPr>
                <w:ilvl w:val="2"/>
                <w:numId w:val="14"/>
              </w:numPr>
              <w:rPr>
                <w:rFonts w:ascii="Times New Roman" w:hAnsi="Times New Roman"/>
                <w:b/>
                <w:bCs/>
                <w:color w:val="7030A0"/>
                <w:sz w:val="20"/>
                <w:szCs w:val="20"/>
                <w:u w:val="single"/>
              </w:rPr>
            </w:pPr>
            <w:r w:rsidRPr="00A36907">
              <w:rPr>
                <w:rFonts w:ascii="Times New Roman" w:eastAsia="DengXian" w:hAnsi="Times New Roman"/>
                <w:b/>
                <w:bCs/>
                <w:color w:val="7030A0"/>
                <w:sz w:val="20"/>
                <w:szCs w:val="20"/>
                <w:u w:val="single"/>
                <w:lang w:eastAsia="zh-CN"/>
              </w:rPr>
              <w:t>FFS: details of FH pattern design</w:t>
            </w:r>
          </w:p>
          <w:p w14:paraId="06BF24B4" w14:textId="75964C9D" w:rsidR="00A36907" w:rsidRPr="003548B3" w:rsidRDefault="00A36907" w:rsidP="0087419B">
            <w:pPr>
              <w:spacing w:before="0"/>
              <w:rPr>
                <w:rFonts w:eastAsia="MS Mincho"/>
                <w:sz w:val="20"/>
                <w:szCs w:val="20"/>
                <w:lang w:eastAsia="ja-JP"/>
              </w:rPr>
            </w:pPr>
          </w:p>
        </w:tc>
      </w:tr>
      <w:tr w:rsidR="00EB024F" w:rsidRPr="003548B3" w14:paraId="701AD680" w14:textId="77777777" w:rsidTr="0087419B">
        <w:tc>
          <w:tcPr>
            <w:tcW w:w="2335" w:type="dxa"/>
            <w:shd w:val="clear" w:color="auto" w:fill="auto"/>
          </w:tcPr>
          <w:p w14:paraId="569E9368" w14:textId="3FAC8D6C" w:rsidR="00EB024F" w:rsidRPr="00EB024F" w:rsidRDefault="00EB024F" w:rsidP="0087419B">
            <w:pPr>
              <w:rPr>
                <w:rFonts w:eastAsia="MS Mincho"/>
                <w:bCs/>
                <w:sz w:val="21"/>
                <w:szCs w:val="20"/>
                <w:lang w:eastAsia="ja-JP"/>
              </w:rPr>
            </w:pPr>
            <w:r w:rsidRPr="00EB024F">
              <w:rPr>
                <w:rFonts w:eastAsiaTheme="minorEastAsia" w:hint="eastAsia"/>
                <w:sz w:val="21"/>
                <w:lang w:eastAsia="zh-CN"/>
              </w:rPr>
              <w:lastRenderedPageBreak/>
              <w:t>CATT</w:t>
            </w:r>
          </w:p>
        </w:tc>
        <w:tc>
          <w:tcPr>
            <w:tcW w:w="7627" w:type="dxa"/>
            <w:shd w:val="clear" w:color="auto" w:fill="auto"/>
          </w:tcPr>
          <w:p w14:paraId="1A6BB097" w14:textId="77777777" w:rsidR="00EB024F" w:rsidRPr="00EB024F" w:rsidRDefault="00EB024F" w:rsidP="00EB024F">
            <w:pPr>
              <w:rPr>
                <w:rFonts w:eastAsiaTheme="minorEastAsia"/>
                <w:sz w:val="21"/>
                <w:lang w:eastAsia="zh-CN"/>
              </w:rPr>
            </w:pPr>
            <w:r w:rsidRPr="00EB024F">
              <w:rPr>
                <w:rFonts w:eastAsiaTheme="minorEastAsia" w:hint="eastAsia"/>
                <w:sz w:val="21"/>
                <w:lang w:eastAsia="zh-CN"/>
              </w:rPr>
              <w:t>Fine with the update.</w:t>
            </w:r>
          </w:p>
          <w:p w14:paraId="1C89DE1E" w14:textId="619C32F3" w:rsidR="00EB024F" w:rsidRPr="00EB024F" w:rsidRDefault="00EB024F" w:rsidP="00EB024F">
            <w:pPr>
              <w:rPr>
                <w:rFonts w:eastAsia="MS Mincho"/>
                <w:sz w:val="21"/>
                <w:szCs w:val="20"/>
                <w:lang w:eastAsia="ja-JP"/>
              </w:rPr>
            </w:pPr>
            <w:r w:rsidRPr="00EB024F">
              <w:rPr>
                <w:rFonts w:eastAsiaTheme="minorEastAsia" w:hint="eastAsia"/>
                <w:sz w:val="21"/>
                <w:lang w:eastAsia="zh-CN"/>
              </w:rPr>
              <w:t xml:space="preserve">On the </w:t>
            </w:r>
            <w:r>
              <w:rPr>
                <w:rFonts w:eastAsiaTheme="minorEastAsia"/>
                <w:sz w:val="21"/>
                <w:lang w:eastAsia="zh-CN"/>
              </w:rPr>
              <w:t>‘</w:t>
            </w:r>
            <w:r w:rsidRPr="00EB024F">
              <w:rPr>
                <w:rFonts w:eastAsiaTheme="minorEastAsia"/>
                <w:sz w:val="21"/>
                <w:lang w:eastAsia="zh-CN"/>
              </w:rPr>
              <w:t>FFS: if both hopping interval pattern and TDW length are not configured</w:t>
            </w:r>
            <w:r>
              <w:rPr>
                <w:rFonts w:eastAsiaTheme="minorEastAsia"/>
                <w:sz w:val="21"/>
                <w:lang w:eastAsia="zh-CN"/>
              </w:rPr>
              <w:t>’</w:t>
            </w:r>
            <w:r>
              <w:rPr>
                <w:rFonts w:eastAsiaTheme="minorEastAsia" w:hint="eastAsia"/>
                <w:sz w:val="21"/>
                <w:lang w:eastAsia="zh-CN"/>
              </w:rPr>
              <w:t xml:space="preserve">, we think the simplest way is to follow the default </w:t>
            </w:r>
            <w:r>
              <w:rPr>
                <w:rFonts w:eastAsiaTheme="minorEastAsia"/>
                <w:sz w:val="21"/>
                <w:lang w:eastAsia="zh-CN"/>
              </w:rPr>
              <w:t>length</w:t>
            </w:r>
            <w:r>
              <w:rPr>
                <w:rFonts w:eastAsiaTheme="minorEastAsia" w:hint="eastAsia"/>
                <w:sz w:val="21"/>
                <w:lang w:eastAsia="zh-CN"/>
              </w:rPr>
              <w:t xml:space="preserve"> of configured TDW</w:t>
            </w:r>
            <w:r w:rsidR="00D30F49">
              <w:rPr>
                <w:rFonts w:eastAsiaTheme="minorEastAsia" w:hint="eastAsia"/>
                <w:sz w:val="21"/>
                <w:lang w:eastAsia="zh-CN"/>
              </w:rPr>
              <w:t xml:space="preserve"> as agreed in AI 8.8.1.3</w:t>
            </w:r>
            <w:r>
              <w:rPr>
                <w:rFonts w:eastAsiaTheme="minorEastAsia" w:hint="eastAsia"/>
                <w:sz w:val="21"/>
                <w:lang w:eastAsia="zh-CN"/>
              </w:rPr>
              <w:t>, i.e. min{maximum duration, PUSCH/PUCCH repetition length}</w:t>
            </w:r>
          </w:p>
        </w:tc>
      </w:tr>
      <w:tr w:rsidR="00FD4566" w:rsidRPr="003548B3" w14:paraId="7332270D" w14:textId="77777777" w:rsidTr="0087419B">
        <w:tc>
          <w:tcPr>
            <w:tcW w:w="2335" w:type="dxa"/>
            <w:shd w:val="clear" w:color="auto" w:fill="auto"/>
          </w:tcPr>
          <w:p w14:paraId="65C4FCEA" w14:textId="57B553B4" w:rsidR="00FD4566" w:rsidRPr="00EB024F" w:rsidRDefault="00FD4566" w:rsidP="0087419B">
            <w:pPr>
              <w:rPr>
                <w:rFonts w:eastAsiaTheme="minorEastAsia"/>
                <w:sz w:val="21"/>
                <w:lang w:eastAsia="zh-CN"/>
              </w:rPr>
            </w:pPr>
            <w:r>
              <w:rPr>
                <w:rFonts w:eastAsiaTheme="minorEastAsia"/>
                <w:sz w:val="21"/>
                <w:lang w:eastAsia="zh-CN"/>
              </w:rPr>
              <w:t>Intel</w:t>
            </w:r>
          </w:p>
        </w:tc>
        <w:tc>
          <w:tcPr>
            <w:tcW w:w="7627" w:type="dxa"/>
            <w:shd w:val="clear" w:color="auto" w:fill="auto"/>
          </w:tcPr>
          <w:p w14:paraId="24646D7D" w14:textId="53C69FB3" w:rsidR="0040788E" w:rsidRDefault="00AB6279" w:rsidP="00EB024F">
            <w:pPr>
              <w:rPr>
                <w:rFonts w:eastAsiaTheme="minorEastAsia"/>
                <w:sz w:val="21"/>
                <w:lang w:eastAsia="zh-CN"/>
              </w:rPr>
            </w:pPr>
            <w:r>
              <w:rPr>
                <w:rFonts w:eastAsiaTheme="minorEastAsia"/>
                <w:sz w:val="21"/>
                <w:lang w:eastAsia="zh-CN"/>
              </w:rPr>
              <w:t xml:space="preserve">Strictly speaking, for PUCCH repetition, </w:t>
            </w:r>
            <w:r w:rsidR="0083770D">
              <w:rPr>
                <w:rFonts w:eastAsiaTheme="minorEastAsia"/>
                <w:sz w:val="21"/>
                <w:lang w:eastAsia="zh-CN"/>
              </w:rPr>
              <w:t xml:space="preserve">if following existing design, the hopping pattern is determined based on </w:t>
            </w:r>
            <w:r w:rsidR="009F497B">
              <w:rPr>
                <w:rFonts w:eastAsiaTheme="minorEastAsia"/>
                <w:sz w:val="21"/>
                <w:lang w:eastAsia="zh-CN"/>
              </w:rPr>
              <w:t xml:space="preserve">relative </w:t>
            </w:r>
            <w:r w:rsidR="0083770D">
              <w:rPr>
                <w:rFonts w:eastAsiaTheme="minorEastAsia"/>
                <w:sz w:val="21"/>
                <w:lang w:eastAsia="zh-CN"/>
              </w:rPr>
              <w:t>physical slot index</w:t>
            </w:r>
            <w:r w:rsidR="0030553F">
              <w:rPr>
                <w:rFonts w:eastAsiaTheme="minorEastAsia"/>
                <w:sz w:val="21"/>
                <w:lang w:eastAsia="zh-CN"/>
              </w:rPr>
              <w:t>, rather than</w:t>
            </w:r>
            <w:r w:rsidR="0083770D">
              <w:rPr>
                <w:rFonts w:eastAsiaTheme="minorEastAsia"/>
                <w:sz w:val="21"/>
                <w:lang w:eastAsia="zh-CN"/>
              </w:rPr>
              <w:t xml:space="preserve"> physical slot index</w:t>
            </w:r>
            <w:r w:rsidR="009F497B">
              <w:rPr>
                <w:rFonts w:eastAsiaTheme="minorEastAsia"/>
                <w:sz w:val="21"/>
                <w:lang w:eastAsia="zh-CN"/>
              </w:rPr>
              <w:t>. T</w:t>
            </w:r>
            <w:r w:rsidR="0030553F">
              <w:rPr>
                <w:rFonts w:eastAsiaTheme="minorEastAsia"/>
                <w:sz w:val="21"/>
                <w:lang w:eastAsia="zh-CN"/>
              </w:rPr>
              <w:t xml:space="preserve">his </w:t>
            </w:r>
            <w:r w:rsidR="0083770D">
              <w:rPr>
                <w:rFonts w:eastAsiaTheme="minorEastAsia"/>
                <w:sz w:val="21"/>
                <w:lang w:eastAsia="zh-CN"/>
              </w:rPr>
              <w:t xml:space="preserve">seems to be </w:t>
            </w:r>
            <w:r w:rsidR="009F497B">
              <w:rPr>
                <w:rFonts w:eastAsiaTheme="minorEastAsia"/>
                <w:sz w:val="21"/>
                <w:lang w:eastAsia="zh-CN"/>
              </w:rPr>
              <w:t xml:space="preserve">also </w:t>
            </w:r>
            <w:r w:rsidR="0083770D">
              <w:rPr>
                <w:rFonts w:eastAsiaTheme="minorEastAsia"/>
                <w:sz w:val="21"/>
                <w:lang w:eastAsia="zh-CN"/>
              </w:rPr>
              <w:t xml:space="preserve">majority views. </w:t>
            </w:r>
          </w:p>
          <w:p w14:paraId="2488A000" w14:textId="1C7D83B7" w:rsidR="0040788E" w:rsidRDefault="00126B44" w:rsidP="00EB024F">
            <w:pPr>
              <w:rPr>
                <w:rFonts w:eastAsiaTheme="minorEastAsia"/>
                <w:sz w:val="21"/>
                <w:lang w:eastAsia="zh-CN"/>
              </w:rPr>
            </w:pPr>
            <w:r>
              <w:rPr>
                <w:rFonts w:eastAsiaTheme="minorEastAsia"/>
                <w:sz w:val="21"/>
                <w:lang w:eastAsia="zh-CN"/>
              </w:rPr>
              <w:t>Given the limited time, w</w:t>
            </w:r>
            <w:r w:rsidR="005334AA">
              <w:rPr>
                <w:rFonts w:eastAsiaTheme="minorEastAsia"/>
                <w:sz w:val="21"/>
                <w:lang w:eastAsia="zh-CN"/>
              </w:rPr>
              <w:t xml:space="preserve">e suggest to use this version </w:t>
            </w:r>
            <w:r w:rsidR="00A06EE6">
              <w:rPr>
                <w:rFonts w:eastAsiaTheme="minorEastAsia"/>
                <w:sz w:val="21"/>
                <w:lang w:eastAsia="zh-CN"/>
              </w:rPr>
              <w:t xml:space="preserve">to make </w:t>
            </w:r>
            <w:r w:rsidR="007F4C17">
              <w:rPr>
                <w:rFonts w:eastAsiaTheme="minorEastAsia"/>
                <w:sz w:val="21"/>
                <w:lang w:eastAsia="zh-CN"/>
              </w:rPr>
              <w:t>further</w:t>
            </w:r>
            <w:r w:rsidR="00A06EE6">
              <w:rPr>
                <w:rFonts w:eastAsiaTheme="minorEastAsia"/>
                <w:sz w:val="21"/>
                <w:lang w:eastAsia="zh-CN"/>
              </w:rPr>
              <w:t xml:space="preserve"> progress</w:t>
            </w:r>
            <w:r w:rsidR="005334AA">
              <w:rPr>
                <w:rFonts w:eastAsiaTheme="minorEastAsia"/>
                <w:sz w:val="21"/>
                <w:lang w:eastAsia="zh-CN"/>
              </w:rPr>
              <w:t>.</w:t>
            </w:r>
          </w:p>
          <w:p w14:paraId="762A8407" w14:textId="77777777" w:rsidR="002C4363" w:rsidRPr="00B65727" w:rsidRDefault="002C4363" w:rsidP="002C4363">
            <w:pPr>
              <w:pStyle w:val="ListParagraph"/>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Pr="00CD6BCF">
              <w:rPr>
                <w:rFonts w:ascii="Times New Roman" w:eastAsia="DengXian" w:hAnsi="Times New Roman"/>
                <w:b/>
                <w:bCs/>
                <w:color w:val="00B050"/>
                <w:sz w:val="20"/>
                <w:szCs w:val="18"/>
                <w:lang w:eastAsia="zh-CN"/>
              </w:rPr>
              <w:t xml:space="preserve">requency hopping pattern is determined by physical slot indices </w:t>
            </w:r>
            <w:r w:rsidRPr="00B65727">
              <w:rPr>
                <w:rFonts w:ascii="Times New Roman" w:eastAsia="DengXian" w:hAnsi="Times New Roman"/>
                <w:b/>
                <w:bCs/>
                <w:strike/>
                <w:color w:val="0070C0"/>
                <w:sz w:val="20"/>
                <w:szCs w:val="18"/>
                <w:lang w:eastAsia="zh-CN"/>
              </w:rPr>
              <w:t>only</w:t>
            </w:r>
            <w:r w:rsidRPr="00CD6BCF">
              <w:rPr>
                <w:rFonts w:ascii="Times New Roman" w:eastAsia="DengXian" w:hAnsi="Times New Roman"/>
                <w:b/>
                <w:bCs/>
                <w:color w:val="00B050"/>
                <w:sz w:val="20"/>
                <w:szCs w:val="18"/>
                <w:lang w:eastAsia="zh-CN"/>
              </w:rPr>
              <w:t>.</w:t>
            </w:r>
          </w:p>
          <w:p w14:paraId="51277EA3" w14:textId="58DC7AE0" w:rsidR="00FD4566" w:rsidRPr="00EB024F" w:rsidRDefault="002C4363" w:rsidP="00E72268">
            <w:pPr>
              <w:pStyle w:val="ListParagraph"/>
              <w:numPr>
                <w:ilvl w:val="1"/>
                <w:numId w:val="14"/>
              </w:numPr>
              <w:rPr>
                <w:rFonts w:eastAsiaTheme="minorEastAsia"/>
                <w:sz w:val="21"/>
                <w:lang w:eastAsia="zh-CN"/>
              </w:rPr>
            </w:pPr>
            <w:r>
              <w:rPr>
                <w:rFonts w:ascii="Times New Roman" w:eastAsia="DengXian" w:hAnsi="Times New Roman"/>
                <w:b/>
                <w:bCs/>
                <w:color w:val="0070C0"/>
                <w:sz w:val="20"/>
                <w:szCs w:val="18"/>
                <w:lang w:eastAsia="zh-CN"/>
              </w:rPr>
              <w:t>For PUCCH repetition, frequency hopping pattern is determined by relative physical slot index, where t</w:t>
            </w:r>
            <w:r w:rsidRPr="00931F96">
              <w:rPr>
                <w:rFonts w:ascii="Times New Roman" w:eastAsia="DengXian" w:hAnsi="Times New Roman"/>
                <w:b/>
                <w:bCs/>
                <w:color w:val="0070C0"/>
                <w:sz w:val="20"/>
                <w:szCs w:val="18"/>
                <w:lang w:eastAsia="zh-CN"/>
              </w:rPr>
              <w:t xml:space="preserve">he slot for the first PUCCH </w:t>
            </w:r>
            <w:r>
              <w:rPr>
                <w:rFonts w:ascii="Times New Roman" w:eastAsia="DengXian" w:hAnsi="Times New Roman"/>
                <w:b/>
                <w:bCs/>
                <w:color w:val="0070C0"/>
                <w:sz w:val="20"/>
                <w:szCs w:val="18"/>
                <w:lang w:eastAsia="zh-CN"/>
              </w:rPr>
              <w:t>repetition</w:t>
            </w:r>
            <w:r w:rsidRPr="00931F96">
              <w:rPr>
                <w:rFonts w:ascii="Times New Roman" w:eastAsia="DengXian" w:hAnsi="Times New Roman"/>
                <w:b/>
                <w:bCs/>
                <w:color w:val="0070C0"/>
                <w:sz w:val="20"/>
                <w:szCs w:val="18"/>
                <w:lang w:eastAsia="zh-CN"/>
              </w:rPr>
              <w:t xml:space="preserve"> </w:t>
            </w:r>
            <w:r>
              <w:rPr>
                <w:rFonts w:ascii="Times New Roman" w:eastAsia="DengXian" w:hAnsi="Times New Roman"/>
                <w:b/>
                <w:bCs/>
                <w:color w:val="0070C0"/>
                <w:sz w:val="20"/>
                <w:szCs w:val="18"/>
                <w:lang w:eastAsia="zh-CN"/>
              </w:rPr>
              <w:t>is slot</w:t>
            </w:r>
            <w:r w:rsidRPr="00931F96">
              <w:rPr>
                <w:rFonts w:ascii="Times New Roman" w:eastAsia="DengXian" w:hAnsi="Times New Roman"/>
                <w:b/>
                <w:bCs/>
                <w:color w:val="0070C0"/>
                <w:sz w:val="20"/>
                <w:szCs w:val="18"/>
                <w:lang w:eastAsia="zh-CN"/>
              </w:rPr>
              <w:t xml:space="preserve"> 0</w:t>
            </w:r>
            <w:r>
              <w:rPr>
                <w:rFonts w:ascii="Times New Roman" w:eastAsia="DengXian" w:hAnsi="Times New Roman"/>
                <w:b/>
                <w:bCs/>
                <w:color w:val="0070C0"/>
                <w:sz w:val="20"/>
                <w:szCs w:val="18"/>
                <w:lang w:eastAsia="zh-CN"/>
              </w:rPr>
              <w:t xml:space="preserve">. </w:t>
            </w:r>
          </w:p>
        </w:tc>
      </w:tr>
      <w:tr w:rsidR="00627A2F" w:rsidRPr="003548B3" w14:paraId="7C0AF79C" w14:textId="77777777" w:rsidTr="0087419B">
        <w:tc>
          <w:tcPr>
            <w:tcW w:w="2335" w:type="dxa"/>
            <w:shd w:val="clear" w:color="auto" w:fill="auto"/>
          </w:tcPr>
          <w:p w14:paraId="3E42E022" w14:textId="24212A4B" w:rsidR="00627A2F" w:rsidRPr="00627A2F" w:rsidRDefault="00627A2F" w:rsidP="0087419B">
            <w:pPr>
              <w:rPr>
                <w:rFonts w:eastAsia="MS Mincho"/>
                <w:sz w:val="21"/>
                <w:lang w:eastAsia="ja-JP"/>
              </w:rPr>
            </w:pPr>
            <w:r>
              <w:rPr>
                <w:rFonts w:eastAsia="MS Mincho" w:hint="eastAsia"/>
                <w:sz w:val="21"/>
                <w:lang w:eastAsia="ja-JP"/>
              </w:rPr>
              <w:t>S</w:t>
            </w:r>
            <w:r>
              <w:rPr>
                <w:rFonts w:eastAsia="MS Mincho"/>
                <w:sz w:val="21"/>
                <w:lang w:eastAsia="ja-JP"/>
              </w:rPr>
              <w:t>harp</w:t>
            </w:r>
          </w:p>
        </w:tc>
        <w:tc>
          <w:tcPr>
            <w:tcW w:w="7627" w:type="dxa"/>
            <w:shd w:val="clear" w:color="auto" w:fill="auto"/>
          </w:tcPr>
          <w:p w14:paraId="269D4FCB" w14:textId="774BD763" w:rsidR="00627A2F" w:rsidRPr="00627A2F" w:rsidRDefault="00627A2F" w:rsidP="00EB024F">
            <w:pPr>
              <w:rPr>
                <w:rFonts w:eastAsia="MS Mincho"/>
                <w:sz w:val="21"/>
                <w:lang w:eastAsia="ja-JP"/>
              </w:rPr>
            </w:pPr>
            <w:r>
              <w:rPr>
                <w:rFonts w:eastAsia="MS Mincho" w:hint="eastAsia"/>
                <w:sz w:val="21"/>
                <w:lang w:eastAsia="ja-JP"/>
              </w:rPr>
              <w:t>S</w:t>
            </w:r>
            <w:r>
              <w:rPr>
                <w:rFonts w:eastAsia="MS Mincho"/>
                <w:sz w:val="21"/>
                <w:lang w:eastAsia="ja-JP"/>
              </w:rPr>
              <w:t>upport the proposal.</w:t>
            </w:r>
          </w:p>
        </w:tc>
      </w:tr>
      <w:tr w:rsidR="00697652" w:rsidRPr="003548B3" w14:paraId="4A6BE587" w14:textId="77777777" w:rsidTr="0087419B">
        <w:tc>
          <w:tcPr>
            <w:tcW w:w="2335" w:type="dxa"/>
            <w:shd w:val="clear" w:color="auto" w:fill="auto"/>
          </w:tcPr>
          <w:p w14:paraId="17B8E1C7" w14:textId="5C0251B0" w:rsidR="00697652" w:rsidRDefault="00697652" w:rsidP="00697652">
            <w:pPr>
              <w:rPr>
                <w:rFonts w:eastAsia="MS Mincho"/>
                <w:sz w:val="21"/>
                <w:lang w:eastAsia="ja-JP"/>
              </w:rPr>
            </w:pPr>
            <w:r>
              <w:rPr>
                <w:rFonts w:eastAsiaTheme="minorEastAsia"/>
                <w:sz w:val="21"/>
                <w:lang w:eastAsia="zh-CN"/>
              </w:rPr>
              <w:t>CMCC</w:t>
            </w:r>
          </w:p>
        </w:tc>
        <w:tc>
          <w:tcPr>
            <w:tcW w:w="7627" w:type="dxa"/>
            <w:shd w:val="clear" w:color="auto" w:fill="auto"/>
          </w:tcPr>
          <w:p w14:paraId="6004C293" w14:textId="77777777" w:rsidR="00697652" w:rsidRDefault="00697652" w:rsidP="00697652">
            <w:pPr>
              <w:rPr>
                <w:rFonts w:eastAsiaTheme="minorEastAsia"/>
                <w:sz w:val="21"/>
                <w:lang w:eastAsia="zh-CN"/>
              </w:rPr>
            </w:pPr>
            <w:r>
              <w:rPr>
                <w:rFonts w:eastAsiaTheme="minorEastAsia"/>
                <w:sz w:val="21"/>
                <w:lang w:eastAsia="zh-CN"/>
              </w:rPr>
              <w:t>Fine with the updated proposal.</w:t>
            </w:r>
          </w:p>
          <w:p w14:paraId="2ABA5C19" w14:textId="31A961FC" w:rsidR="00697652" w:rsidRDefault="00697652" w:rsidP="00697652">
            <w:pPr>
              <w:rPr>
                <w:rFonts w:eastAsia="MS Mincho"/>
                <w:sz w:val="21"/>
                <w:lang w:eastAsia="ja-JP"/>
              </w:rPr>
            </w:pPr>
            <w:r>
              <w:rPr>
                <w:rFonts w:eastAsiaTheme="minorEastAsia"/>
                <w:sz w:val="21"/>
                <w:lang w:eastAsia="zh-CN"/>
              </w:rPr>
              <w:t>For the FFS that neither hopping interval or TDW length are configured, as some company replied in the last round, the TDW length follows the default value and the hopping interval equals to the TDW length.</w:t>
            </w:r>
          </w:p>
        </w:tc>
      </w:tr>
      <w:tr w:rsidR="00990EB5" w:rsidRPr="003548B3" w14:paraId="4F1726B7" w14:textId="77777777" w:rsidTr="0087419B">
        <w:tc>
          <w:tcPr>
            <w:tcW w:w="2335" w:type="dxa"/>
            <w:shd w:val="clear" w:color="auto" w:fill="auto"/>
          </w:tcPr>
          <w:p w14:paraId="314C5838" w14:textId="6211435F" w:rsidR="00990EB5" w:rsidRDefault="00990EB5" w:rsidP="00697652">
            <w:pPr>
              <w:rPr>
                <w:rFonts w:eastAsiaTheme="minorEastAsia"/>
                <w:sz w:val="21"/>
                <w:lang w:eastAsia="zh-CN"/>
              </w:rPr>
            </w:pPr>
            <w:r>
              <w:rPr>
                <w:rFonts w:eastAsiaTheme="minorEastAsia"/>
                <w:sz w:val="21"/>
                <w:lang w:eastAsia="zh-CN"/>
              </w:rPr>
              <w:t>Lenovo, Motorola Mobility</w:t>
            </w:r>
          </w:p>
        </w:tc>
        <w:tc>
          <w:tcPr>
            <w:tcW w:w="7627" w:type="dxa"/>
            <w:shd w:val="clear" w:color="auto" w:fill="auto"/>
          </w:tcPr>
          <w:p w14:paraId="58E11CB5" w14:textId="66303F7C" w:rsidR="00990EB5" w:rsidRDefault="00990EB5" w:rsidP="00697652">
            <w:pPr>
              <w:rPr>
                <w:rFonts w:eastAsiaTheme="minorEastAsia"/>
                <w:sz w:val="21"/>
                <w:lang w:eastAsia="zh-CN"/>
              </w:rPr>
            </w:pPr>
            <w:r>
              <w:rPr>
                <w:rFonts w:eastAsiaTheme="minorEastAsia"/>
                <w:sz w:val="21"/>
                <w:lang w:eastAsia="zh-CN"/>
              </w:rPr>
              <w:t>Support the latest updated proposal. It provided much better clarity.</w:t>
            </w:r>
          </w:p>
        </w:tc>
      </w:tr>
      <w:tr w:rsidR="008B6975" w:rsidRPr="003548B3" w14:paraId="6973BF2C" w14:textId="77777777" w:rsidTr="0087419B">
        <w:tc>
          <w:tcPr>
            <w:tcW w:w="2335" w:type="dxa"/>
            <w:shd w:val="clear" w:color="auto" w:fill="auto"/>
          </w:tcPr>
          <w:p w14:paraId="3DA82C4B" w14:textId="55BFBD19" w:rsidR="008B6975" w:rsidRDefault="008B6975" w:rsidP="008B6975">
            <w:pPr>
              <w:rPr>
                <w:rFonts w:eastAsiaTheme="minorEastAsia"/>
                <w:sz w:val="21"/>
                <w:lang w:eastAsia="zh-CN"/>
              </w:rPr>
            </w:pPr>
            <w:r>
              <w:rPr>
                <w:rFonts w:eastAsiaTheme="minorEastAsia"/>
                <w:sz w:val="21"/>
                <w:lang w:eastAsia="zh-CN"/>
              </w:rPr>
              <w:t>QC</w:t>
            </w:r>
          </w:p>
        </w:tc>
        <w:tc>
          <w:tcPr>
            <w:tcW w:w="7627" w:type="dxa"/>
            <w:shd w:val="clear" w:color="auto" w:fill="auto"/>
          </w:tcPr>
          <w:p w14:paraId="4BAA1D7C" w14:textId="1CC5B44F" w:rsidR="008B6975" w:rsidRDefault="008B6975" w:rsidP="008B6975">
            <w:pPr>
              <w:rPr>
                <w:rFonts w:eastAsiaTheme="minorEastAsia"/>
                <w:sz w:val="21"/>
                <w:lang w:eastAsia="zh-CN"/>
              </w:rPr>
            </w:pPr>
            <w:r>
              <w:rPr>
                <w:rFonts w:eastAsiaTheme="minorEastAsia"/>
                <w:sz w:val="21"/>
                <w:lang w:eastAsia="zh-CN"/>
              </w:rPr>
              <w:t>Support FL proposal. Okay with the new FFS, but we do not want to fork the design between PUCCH and PUSCH.</w:t>
            </w:r>
          </w:p>
          <w:p w14:paraId="37C651F5" w14:textId="77DBF099" w:rsidR="008B6975" w:rsidRDefault="008B6975" w:rsidP="008B6975">
            <w:pPr>
              <w:rPr>
                <w:rFonts w:eastAsiaTheme="minorEastAsia"/>
                <w:sz w:val="21"/>
                <w:lang w:eastAsia="zh-CN"/>
              </w:rPr>
            </w:pPr>
            <w:r>
              <w:rPr>
                <w:rFonts w:eastAsiaTheme="minorEastAsia"/>
                <w:sz w:val="21"/>
                <w:lang w:eastAsia="zh-CN"/>
              </w:rPr>
              <w:t>@Intel and others,</w:t>
            </w:r>
          </w:p>
          <w:p w14:paraId="4E42F0BB" w14:textId="77777777" w:rsidR="008B6975" w:rsidRDefault="008B6975" w:rsidP="008B6975">
            <w:pPr>
              <w:rPr>
                <w:rFonts w:eastAsiaTheme="minorEastAsia"/>
                <w:sz w:val="21"/>
                <w:lang w:eastAsia="zh-CN"/>
              </w:rPr>
            </w:pPr>
            <w:r>
              <w:rPr>
                <w:rFonts w:eastAsiaTheme="minorEastAsia"/>
                <w:sz w:val="21"/>
                <w:lang w:eastAsia="zh-CN"/>
              </w:rPr>
              <w:t>We deliberately want to depart from how its currently written in the spec for PUCCH. The current design in the spec makes it difficult to ensure efficient resource utilization. All PUCCH repetitions of two users will need to start at the same time, follow complementary FH patterns, and follow the same available slot pattern to make sure resources get used efficiency. This is quite hard for a gNB to ensure across all configurations we assume. We suspect these issues havent yet been seen in the field as PUCCH repetitions are not used in practice. Then, there is also the issue of shared PRBs across users for PUCCH, as mentioned by Panasonic.</w:t>
            </w:r>
          </w:p>
          <w:p w14:paraId="791A0FC5" w14:textId="77777777" w:rsidR="008B6975" w:rsidRDefault="008B6975" w:rsidP="008B6975">
            <w:pPr>
              <w:rPr>
                <w:rFonts w:eastAsiaTheme="minorEastAsia"/>
                <w:sz w:val="21"/>
                <w:lang w:eastAsia="zh-CN"/>
              </w:rPr>
            </w:pPr>
            <w:r>
              <w:rPr>
                <w:rFonts w:eastAsiaTheme="minorEastAsia"/>
                <w:sz w:val="21"/>
                <w:lang w:eastAsia="zh-CN"/>
              </w:rPr>
              <w:t>This is the same debate between Option 1 vs. Option 2. What you are proposing is to effectively pick Option 2 for PUCCH repetitions. Lets not reopen this debate.</w:t>
            </w:r>
          </w:p>
          <w:p w14:paraId="77B803B9" w14:textId="77777777" w:rsidR="008B6975" w:rsidRDefault="008B6975" w:rsidP="008B6975">
            <w:pPr>
              <w:rPr>
                <w:rFonts w:eastAsiaTheme="minorEastAsia"/>
                <w:sz w:val="21"/>
                <w:lang w:eastAsia="zh-CN"/>
              </w:rPr>
            </w:pPr>
          </w:p>
        </w:tc>
      </w:tr>
    </w:tbl>
    <w:p w14:paraId="62FFDE78" w14:textId="77777777" w:rsidR="00A77995" w:rsidRDefault="00A77995"/>
    <w:p w14:paraId="33D84B1B" w14:textId="77777777" w:rsidR="00F27BB7" w:rsidRDefault="002B7C18">
      <w:pPr>
        <w:pStyle w:val="Heading2"/>
      </w:pPr>
      <w:r>
        <w:lastRenderedPageBreak/>
        <w:t>Other proposals</w:t>
      </w:r>
    </w:p>
    <w:p w14:paraId="0BC62C85" w14:textId="77777777" w:rsidR="00F27BB7" w:rsidRDefault="002B7C18">
      <w:pPr>
        <w:spacing w:after="120"/>
      </w:pPr>
      <w:bookmarkStart w:id="19" w:name="_Hlk87390579"/>
      <w:r>
        <w:t xml:space="preserve">R1-2111030 </w:t>
      </w:r>
      <w:bookmarkEnd w:id="19"/>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20"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20"/>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line="276" w:lineRule="auto"/>
        <w:contextualSpacing/>
      </w:pPr>
      <w:bookmarkStart w:id="21" w:name="_Ref83825062"/>
      <w:bookmarkStart w:id="22" w:name="_Ref86918459"/>
      <w:r>
        <w:rPr>
          <w:lang w:val="en-GB"/>
        </w:rPr>
        <w:t>R1-2111030</w:t>
      </w:r>
      <w:r>
        <w:t xml:space="preserve"> Proposal </w:t>
      </w:r>
      <w:r w:rsidR="008B6975">
        <w:fldChar w:fldCharType="begin"/>
      </w:r>
      <w:r w:rsidR="008B6975">
        <w:instrText xml:space="preserve"> SEQ Proposal \* ARABIC </w:instrText>
      </w:r>
      <w:r w:rsidR="008B6975">
        <w:fldChar w:fldCharType="separate"/>
      </w:r>
      <w:r>
        <w:t>3</w:t>
      </w:r>
      <w:r w:rsidR="008B6975">
        <w:fldChar w:fldCharType="end"/>
      </w:r>
      <w:r>
        <w:t>: UCI repetition with DM-RS bundling can prioritize with respect to its UCI type (of a same priority index)</w:t>
      </w:r>
      <w:bookmarkEnd w:id="21"/>
      <w:r>
        <w:t>.</w:t>
      </w:r>
      <w:bookmarkEnd w:id="22"/>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rPr>
                <w:b/>
                <w:bCs/>
              </w:rPr>
            </w:pPr>
            <w:r>
              <w:rPr>
                <w:b/>
                <w:bCs/>
              </w:rPr>
              <w:t>Company name</w:t>
            </w:r>
          </w:p>
        </w:tc>
        <w:tc>
          <w:tcPr>
            <w:tcW w:w="7627" w:type="dxa"/>
          </w:tcPr>
          <w:p w14:paraId="2D7C1925" w14:textId="77777777" w:rsidR="00F27BB7" w:rsidRDefault="002B7C18">
            <w:pPr>
              <w:spacing w:before="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rPr>
                <w:rFonts w:eastAsia="Malgun Gothic"/>
                <w:bCs/>
                <w:lang w:eastAsia="ko-KR"/>
              </w:rPr>
            </w:pPr>
          </w:p>
        </w:tc>
        <w:tc>
          <w:tcPr>
            <w:tcW w:w="7627" w:type="dxa"/>
          </w:tcPr>
          <w:p w14:paraId="38177635" w14:textId="77777777" w:rsidR="00F27BB7" w:rsidRDefault="00F27BB7">
            <w:pPr>
              <w:spacing w:before="0"/>
              <w:rPr>
                <w:bCs/>
                <w:lang w:eastAsia="zh-CN"/>
              </w:rPr>
            </w:pPr>
          </w:p>
        </w:tc>
      </w:tr>
    </w:tbl>
    <w:p w14:paraId="6EF087E3" w14:textId="77777777" w:rsidR="00F27BB7" w:rsidRDefault="002B7C18">
      <w:pPr>
        <w:pStyle w:val="Heading1"/>
      </w:pPr>
      <w:r>
        <w:lastRenderedPageBreak/>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Heading1"/>
      </w:pPr>
      <w:bookmarkStart w:id="23" w:name="_Hlk88020090"/>
      <w:r>
        <w:t xml:space="preserve">Proposals for </w:t>
      </w:r>
      <w:r w:rsidR="00EF0890">
        <w:t>Monday</w:t>
      </w:r>
      <w:r>
        <w:t xml:space="preserve"> GTW  </w:t>
      </w:r>
    </w:p>
    <w:bookmarkEnd w:id="23"/>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759F45D2" w14:textId="77777777" w:rsidR="0058510D" w:rsidRDefault="0058510D" w:rsidP="0058510D">
      <w:pPr>
        <w:textAlignment w:val="baseline"/>
        <w:rPr>
          <w:b/>
          <w:bCs/>
          <w:highlight w:val="magenta"/>
        </w:rPr>
      </w:pPr>
    </w:p>
    <w:p w14:paraId="7A467482" w14:textId="77777777" w:rsidR="0058510D" w:rsidRDefault="0058510D" w:rsidP="0058510D">
      <w:pPr>
        <w:textAlignment w:val="baseline"/>
        <w:rPr>
          <w:b/>
          <w:bCs/>
        </w:rPr>
      </w:pPr>
      <w:r>
        <w:rPr>
          <w:b/>
          <w:bCs/>
          <w:highlight w:val="magenta"/>
        </w:rPr>
        <w:t>FL proposed conclusion 2:</w:t>
      </w:r>
      <w:r>
        <w:rPr>
          <w:b/>
          <w:bCs/>
        </w:rPr>
        <w:t xml:space="preserve"> The following use case 5 of PUCCH DMRS bundling is not supported in Rel-17</w:t>
      </w:r>
    </w:p>
    <w:p w14:paraId="7BF09CBA" w14:textId="77777777" w:rsidR="0058510D" w:rsidRDefault="0058510D" w:rsidP="0058510D">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70CEDD43" w:rsidR="0058510D" w:rsidRDefault="0058510D" w:rsidP="0058510D">
      <w:pPr>
        <w:pStyle w:val="ListParagraph"/>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4B0B3977" w14:textId="5CEA0C42" w:rsidR="006D72D7" w:rsidRDefault="006D72D7" w:rsidP="006D72D7">
      <w:pPr>
        <w:rPr>
          <w:b/>
          <w:bCs/>
          <w:sz w:val="20"/>
          <w:szCs w:val="20"/>
          <w:lang w:eastAsia="zh-CN"/>
        </w:rPr>
      </w:pPr>
    </w:p>
    <w:p w14:paraId="25032818" w14:textId="119A43CB" w:rsidR="006D72D7" w:rsidRPr="006D72D7" w:rsidRDefault="006D72D7" w:rsidP="006D72D7">
      <w:pPr>
        <w:pStyle w:val="Heading1"/>
      </w:pPr>
      <w:r>
        <w:t xml:space="preserve">Proposals for Wed GTW  </w:t>
      </w:r>
    </w:p>
    <w:p w14:paraId="362C4E30" w14:textId="7AE615F7" w:rsidR="006D72D7" w:rsidRPr="00C02F1C" w:rsidRDefault="006D72D7" w:rsidP="006D72D7">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w:t>
      </w:r>
      <w:r w:rsidR="00E267DB">
        <w:rPr>
          <w:b/>
          <w:bCs/>
          <w:sz w:val="20"/>
          <w:szCs w:val="20"/>
        </w:rPr>
        <w:t>s</w:t>
      </w:r>
      <w:r w:rsidRPr="006C2313">
        <w:rPr>
          <w:b/>
          <w:bCs/>
          <w:sz w:val="20"/>
          <w:szCs w:val="20"/>
        </w:rPr>
        <w:t xml:space="preserve">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5CC05609" w14:textId="77777777" w:rsidR="006D72D7" w:rsidRPr="006C2313" w:rsidRDefault="006D72D7" w:rsidP="006D72D7">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59B185DD" w14:textId="77777777" w:rsidR="006D72D7" w:rsidRPr="003C547A" w:rsidRDefault="006D72D7" w:rsidP="006D72D7">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in case of frequency hopping </w:t>
      </w:r>
      <w:r w:rsidRPr="00C02F1C">
        <w:rPr>
          <w:rFonts w:ascii="Times New Roman" w:eastAsia="SimSun" w:hAnsi="Times New Roman"/>
          <w:b/>
          <w:bCs/>
          <w:strike/>
          <w:color w:val="FF0000"/>
          <w:sz w:val="20"/>
          <w:szCs w:val="20"/>
          <w:lang w:eastAsia="zh-CN"/>
        </w:rPr>
        <w:t>event</w:t>
      </w:r>
    </w:p>
    <w:p w14:paraId="0A694D06" w14:textId="77777777" w:rsidR="006D72D7" w:rsidRPr="003C547A" w:rsidRDefault="006D72D7" w:rsidP="006D72D7">
      <w:pPr>
        <w:pStyle w:val="ListParagraph"/>
        <w:numPr>
          <w:ilvl w:val="1"/>
          <w:numId w:val="14"/>
        </w:numPr>
        <w:spacing w:after="0"/>
        <w:rPr>
          <w:rFonts w:ascii="Times New Roman" w:eastAsia="SimSun" w:hAnsi="Times New Roman"/>
          <w:b/>
          <w:bCs/>
          <w:color w:val="FF0000"/>
          <w:sz w:val="20"/>
          <w:szCs w:val="20"/>
        </w:rPr>
      </w:pPr>
      <w:r w:rsidRPr="003C547A">
        <w:rPr>
          <w:rFonts w:ascii="Times New Roman" w:eastAsia="SimSun" w:hAnsi="Times New Roman"/>
          <w:b/>
          <w:bCs/>
          <w:color w:val="FF0000"/>
          <w:sz w:val="20"/>
          <w:szCs w:val="20"/>
          <w:lang w:eastAsia="zh-CN"/>
        </w:rPr>
        <w:t>DMRS bunding is per actual TDW</w:t>
      </w:r>
    </w:p>
    <w:p w14:paraId="04BC9B93" w14:textId="77777777" w:rsidR="006D72D7" w:rsidRPr="001938E3" w:rsidRDefault="006D72D7" w:rsidP="006D72D7">
      <w:pPr>
        <w:pStyle w:val="ListParagraph"/>
        <w:numPr>
          <w:ilvl w:val="2"/>
          <w:numId w:val="14"/>
        </w:numPr>
        <w:rPr>
          <w:rFonts w:ascii="Times New Roman" w:hAnsi="Times New Roman"/>
          <w:b/>
          <w:bCs/>
          <w:color w:val="00B050"/>
          <w:sz w:val="20"/>
          <w:szCs w:val="20"/>
        </w:rPr>
      </w:pPr>
      <w:r w:rsidRPr="001938E3">
        <w:rPr>
          <w:rFonts w:ascii="Times New Roman" w:hAnsi="Times New Roman"/>
          <w:b/>
          <w:bCs/>
          <w:color w:val="00B050"/>
          <w:sz w:val="20"/>
          <w:szCs w:val="20"/>
        </w:rPr>
        <w:t xml:space="preserve">FFS: </w:t>
      </w:r>
      <w:r w:rsidRPr="001938E3">
        <w:rPr>
          <w:rFonts w:ascii="Times New Roman" w:eastAsiaTheme="minorEastAsia" w:hAnsi="Times New Roman"/>
          <w:b/>
          <w:bCs/>
          <w:color w:val="00B050"/>
          <w:sz w:val="20"/>
          <w:szCs w:val="20"/>
          <w:lang w:eastAsia="zh-CN"/>
        </w:rPr>
        <w:t xml:space="preserve">determination of actual TDWs, </w:t>
      </w:r>
      <w:r>
        <w:rPr>
          <w:rFonts w:ascii="Times New Roman" w:eastAsiaTheme="minorEastAsia" w:hAnsi="Times New Roman"/>
          <w:b/>
          <w:bCs/>
          <w:color w:val="00B050"/>
          <w:sz w:val="20"/>
          <w:szCs w:val="20"/>
          <w:lang w:eastAsia="zh-CN"/>
        </w:rPr>
        <w:t>i</w:t>
      </w:r>
      <w:r w:rsidRPr="001938E3">
        <w:rPr>
          <w:rFonts w:ascii="Times New Roman" w:eastAsiaTheme="minorEastAsia" w:hAnsi="Times New Roman"/>
          <w:b/>
          <w:bCs/>
          <w:color w:val="00B050"/>
          <w:sz w:val="20"/>
          <w:szCs w:val="20"/>
          <w:lang w:eastAsia="zh-CN"/>
        </w:rPr>
        <w:t>f a frequency hop contains multiple actual TDWs.</w:t>
      </w:r>
    </w:p>
    <w:p w14:paraId="52A91950" w14:textId="77777777" w:rsidR="006D72D7" w:rsidRPr="001938E3" w:rsidRDefault="006D72D7" w:rsidP="006D72D7">
      <w:pPr>
        <w:pStyle w:val="ListParagraph"/>
        <w:numPr>
          <w:ilvl w:val="1"/>
          <w:numId w:val="14"/>
        </w:numPr>
        <w:rPr>
          <w:rFonts w:ascii="Times New Roman" w:hAnsi="Times New Roman"/>
          <w:b/>
          <w:bCs/>
          <w:color w:val="00B050"/>
          <w:sz w:val="20"/>
          <w:szCs w:val="20"/>
        </w:rPr>
      </w:pPr>
      <w:r>
        <w:rPr>
          <w:rFonts w:ascii="Times New Roman" w:eastAsiaTheme="minorEastAsia" w:hAnsi="Times New Roman"/>
          <w:b/>
          <w:bCs/>
          <w:color w:val="00B050"/>
          <w:sz w:val="20"/>
          <w:szCs w:val="20"/>
          <w:lang w:eastAsia="zh-CN"/>
        </w:rPr>
        <w:t>Frequency hopping</w:t>
      </w:r>
      <w:r w:rsidRPr="001938E3">
        <w:rPr>
          <w:rFonts w:ascii="Times New Roman" w:eastAsiaTheme="minorEastAsia" w:hAnsi="Times New Roman"/>
          <w:b/>
          <w:bCs/>
          <w:color w:val="00B050"/>
          <w:sz w:val="20"/>
          <w:szCs w:val="20"/>
          <w:lang w:eastAsia="zh-CN"/>
        </w:rPr>
        <w:t xml:space="preserve"> pattern is determined by physical slot indices only.</w:t>
      </w:r>
    </w:p>
    <w:p w14:paraId="3C3CF3C5" w14:textId="77777777" w:rsidR="006D72D7" w:rsidRDefault="006D72D7" w:rsidP="006D72D7">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960A104" w14:textId="77777777" w:rsidR="006D72D7" w:rsidRPr="00FA0CD3" w:rsidRDefault="006D72D7" w:rsidP="006D72D7">
      <w:pPr>
        <w:pStyle w:val="ListParagraph"/>
        <w:numPr>
          <w:ilvl w:val="2"/>
          <w:numId w:val="14"/>
        </w:numPr>
        <w:spacing w:after="0"/>
        <w:rPr>
          <w:rFonts w:ascii="Times New Roman" w:eastAsia="SimSun" w:hAnsi="Times New Roman"/>
          <w:b/>
          <w:bCs/>
          <w:color w:val="00B050"/>
          <w:sz w:val="20"/>
          <w:szCs w:val="20"/>
        </w:rPr>
      </w:pPr>
      <w:r w:rsidRPr="00FA0CD3">
        <w:rPr>
          <w:rFonts w:ascii="Times New Roman" w:eastAsia="SimSun" w:hAnsi="Times New Roman"/>
          <w:b/>
          <w:bCs/>
          <w:color w:val="00B050"/>
          <w:sz w:val="20"/>
          <w:szCs w:val="20"/>
        </w:rPr>
        <w:t>if hopping interval is not configured, the default hopping interval equals to the configured window length.</w:t>
      </w:r>
    </w:p>
    <w:p w14:paraId="5B0DBEC3" w14:textId="77777777" w:rsidR="006D72D7" w:rsidRPr="006C2313" w:rsidRDefault="006D72D7" w:rsidP="006D72D7">
      <w:pPr>
        <w:pStyle w:val="ListParagraph"/>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395C3467" w14:textId="788AA16A" w:rsidR="006D72D7" w:rsidRDefault="006D72D7" w:rsidP="006D72D7">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795F5824" w14:textId="77777777" w:rsidR="00BC1D2A" w:rsidRDefault="00BC1D2A" w:rsidP="00BC1D2A">
      <w:pPr>
        <w:pStyle w:val="ListParagraph"/>
        <w:spacing w:after="0"/>
        <w:rPr>
          <w:rFonts w:ascii="Times New Roman" w:eastAsia="SimSun" w:hAnsi="Times New Roman"/>
          <w:b/>
          <w:bCs/>
          <w:strike/>
          <w:sz w:val="20"/>
          <w:szCs w:val="20"/>
        </w:rPr>
      </w:pPr>
    </w:p>
    <w:p w14:paraId="7B7512C6" w14:textId="3646C389" w:rsidR="00B526F0" w:rsidRPr="00C02F1C" w:rsidRDefault="00BC1D2A" w:rsidP="00B526F0">
      <w:pPr>
        <w:pStyle w:val="ListParagraph"/>
        <w:spacing w:after="0"/>
        <w:rPr>
          <w:rFonts w:ascii="Times New Roman" w:eastAsia="SimSun" w:hAnsi="Times New Roman"/>
          <w:b/>
          <w:bCs/>
          <w:strike/>
          <w:sz w:val="20"/>
          <w:szCs w:val="20"/>
        </w:rPr>
      </w:pPr>
      <w:r>
        <w:rPr>
          <w:rFonts w:eastAsia="SimSun"/>
          <w:b/>
          <w:bCs/>
          <w:strike/>
          <w:noProof/>
          <w:sz w:val="20"/>
          <w:szCs w:val="20"/>
          <w:lang w:eastAsia="zh-CN"/>
        </w:rPr>
        <w:lastRenderedPageBreak/>
        <w:drawing>
          <wp:inline distT="0" distB="0" distL="0" distR="0" wp14:anchorId="53C83529" wp14:editId="0D0E4C1D">
            <wp:extent cx="4639945" cy="1310005"/>
            <wp:effectExtent l="0" t="0" r="8255" b="444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39945" cy="1310005"/>
                    </a:xfrm>
                    <a:prstGeom prst="rect">
                      <a:avLst/>
                    </a:prstGeom>
                    <a:noFill/>
                    <a:ln>
                      <a:noFill/>
                    </a:ln>
                  </pic:spPr>
                </pic:pic>
              </a:graphicData>
            </a:graphic>
          </wp:inline>
        </w:drawing>
      </w:r>
    </w:p>
    <w:p w14:paraId="5BF374E7" w14:textId="77777777" w:rsidR="00F27BB7" w:rsidRDefault="002B7C18">
      <w:pPr>
        <w:pStyle w:val="Heading1"/>
      </w:pPr>
      <w:bookmarkStart w:id="24" w:name="_Ref54470658"/>
      <w:r>
        <w:t>References</w:t>
      </w:r>
      <w:bookmarkEnd w:id="24"/>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8B6975">
            <w:pPr>
              <w:spacing w:before="0"/>
              <w:rPr>
                <w:iCs/>
                <w:u w:val="single"/>
                <w:lang w:eastAsia="zh-CN"/>
              </w:rPr>
            </w:pPr>
            <w:hyperlink r:id="rId16" w:tgtFrame="_parent" w:history="1">
              <w:r w:rsidR="002B7C18">
                <w:rPr>
                  <w:rStyle w:val="Hyperlink"/>
                  <w:iCs/>
                  <w:lang w:eastAsia="zh-CN"/>
                </w:rPr>
                <w:t>R1-2110792</w:t>
              </w:r>
            </w:hyperlink>
          </w:p>
        </w:tc>
        <w:tc>
          <w:tcPr>
            <w:tcW w:w="5265" w:type="dxa"/>
          </w:tcPr>
          <w:p w14:paraId="04ADB2B1" w14:textId="77777777" w:rsidR="00F27BB7" w:rsidRDefault="002B7C18">
            <w:pPr>
              <w:spacing w:before="0"/>
              <w:rPr>
                <w:iCs/>
                <w:lang w:eastAsia="zh-CN"/>
              </w:rPr>
            </w:pPr>
            <w:r>
              <w:rPr>
                <w:iCs/>
                <w:lang w:eastAsia="zh-CN"/>
              </w:rPr>
              <w:t>Discussion on PUCCH coverage enhancement</w:t>
            </w:r>
          </w:p>
        </w:tc>
        <w:tc>
          <w:tcPr>
            <w:tcW w:w="2520" w:type="dxa"/>
          </w:tcPr>
          <w:p w14:paraId="16ACE4C1" w14:textId="77777777" w:rsidR="00F27BB7" w:rsidRDefault="002B7C18">
            <w:pPr>
              <w:spacing w:before="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8B6975">
            <w:pPr>
              <w:spacing w:before="0"/>
              <w:rPr>
                <w:iCs/>
                <w:u w:val="single"/>
                <w:lang w:eastAsia="zh-CN"/>
              </w:rPr>
            </w:pPr>
            <w:hyperlink r:id="rId17" w:tgtFrame="_parent" w:history="1">
              <w:r w:rsidR="002B7C18">
                <w:rPr>
                  <w:rStyle w:val="Hyperlink"/>
                  <w:iCs/>
                  <w:lang w:eastAsia="zh-CN"/>
                </w:rPr>
                <w:t>R1-2110866</w:t>
              </w:r>
            </w:hyperlink>
          </w:p>
        </w:tc>
        <w:tc>
          <w:tcPr>
            <w:tcW w:w="5265" w:type="dxa"/>
          </w:tcPr>
          <w:p w14:paraId="15663921" w14:textId="77777777" w:rsidR="00F27BB7" w:rsidRDefault="002B7C18">
            <w:pPr>
              <w:spacing w:before="0"/>
              <w:rPr>
                <w:iCs/>
                <w:lang w:eastAsia="zh-CN"/>
              </w:rPr>
            </w:pPr>
            <w:r>
              <w:rPr>
                <w:iCs/>
                <w:lang w:eastAsia="zh-CN"/>
              </w:rPr>
              <w:t>PUCCH coverage enhancements</w:t>
            </w:r>
          </w:p>
        </w:tc>
        <w:tc>
          <w:tcPr>
            <w:tcW w:w="2520" w:type="dxa"/>
          </w:tcPr>
          <w:p w14:paraId="0DAA5BF7" w14:textId="77777777" w:rsidR="00F27BB7" w:rsidRDefault="002B7C18">
            <w:pPr>
              <w:spacing w:before="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8B6975">
            <w:pPr>
              <w:spacing w:before="0"/>
              <w:rPr>
                <w:iCs/>
                <w:u w:val="single"/>
                <w:lang w:eastAsia="zh-CN"/>
              </w:rPr>
            </w:pPr>
            <w:hyperlink r:id="rId18" w:tgtFrame="_parent" w:history="1">
              <w:r w:rsidR="002B7C18">
                <w:rPr>
                  <w:rStyle w:val="Hyperlink"/>
                  <w:iCs/>
                  <w:lang w:eastAsia="zh-CN"/>
                </w:rPr>
                <w:t>R1-2110921</w:t>
              </w:r>
            </w:hyperlink>
          </w:p>
        </w:tc>
        <w:tc>
          <w:tcPr>
            <w:tcW w:w="5265" w:type="dxa"/>
          </w:tcPr>
          <w:p w14:paraId="17393BFC" w14:textId="77777777" w:rsidR="00F27BB7" w:rsidRDefault="002B7C18">
            <w:pPr>
              <w:spacing w:before="0"/>
              <w:rPr>
                <w:iCs/>
                <w:lang w:eastAsia="zh-CN"/>
              </w:rPr>
            </w:pPr>
            <w:r>
              <w:rPr>
                <w:iCs/>
                <w:lang w:eastAsia="zh-CN"/>
              </w:rPr>
              <w:t>Discussion on coverage enhancements for PUCCH</w:t>
            </w:r>
          </w:p>
        </w:tc>
        <w:tc>
          <w:tcPr>
            <w:tcW w:w="2520" w:type="dxa"/>
          </w:tcPr>
          <w:p w14:paraId="09BEDE3C" w14:textId="77777777" w:rsidR="00F27BB7" w:rsidRDefault="002B7C18">
            <w:pPr>
              <w:spacing w:before="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8B6975">
            <w:pPr>
              <w:spacing w:before="0"/>
              <w:rPr>
                <w:iCs/>
                <w:u w:val="single"/>
                <w:lang w:eastAsia="zh-CN"/>
              </w:rPr>
            </w:pPr>
            <w:hyperlink r:id="rId19" w:tgtFrame="_parent" w:history="1">
              <w:r w:rsidR="002B7C18">
                <w:rPr>
                  <w:rStyle w:val="Hyperlink"/>
                  <w:iCs/>
                  <w:lang w:eastAsia="zh-CN"/>
                </w:rPr>
                <w:t>R1-2111030</w:t>
              </w:r>
            </w:hyperlink>
          </w:p>
        </w:tc>
        <w:tc>
          <w:tcPr>
            <w:tcW w:w="5265" w:type="dxa"/>
          </w:tcPr>
          <w:p w14:paraId="328DD4B5" w14:textId="77777777" w:rsidR="00F27BB7" w:rsidRDefault="002B7C18">
            <w:pPr>
              <w:spacing w:before="0"/>
              <w:rPr>
                <w:iCs/>
                <w:lang w:eastAsia="zh-CN"/>
              </w:rPr>
            </w:pPr>
            <w:r>
              <w:rPr>
                <w:iCs/>
                <w:lang w:eastAsia="zh-CN"/>
              </w:rPr>
              <w:t>Remaining issues on PUCCH enhancements</w:t>
            </w:r>
          </w:p>
        </w:tc>
        <w:tc>
          <w:tcPr>
            <w:tcW w:w="2520" w:type="dxa"/>
          </w:tcPr>
          <w:p w14:paraId="0625E518" w14:textId="77777777" w:rsidR="00F27BB7" w:rsidRDefault="002B7C18">
            <w:pPr>
              <w:spacing w:before="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8B6975">
            <w:pPr>
              <w:spacing w:before="0"/>
              <w:rPr>
                <w:iCs/>
                <w:u w:val="single"/>
                <w:lang w:eastAsia="zh-CN"/>
              </w:rPr>
            </w:pPr>
            <w:hyperlink r:id="rId20" w:tgtFrame="_parent" w:history="1">
              <w:r w:rsidR="002B7C18">
                <w:rPr>
                  <w:rStyle w:val="Hyperlink"/>
                  <w:iCs/>
                  <w:lang w:eastAsia="zh-CN"/>
                </w:rPr>
                <w:t>R1-2111109</w:t>
              </w:r>
            </w:hyperlink>
          </w:p>
        </w:tc>
        <w:tc>
          <w:tcPr>
            <w:tcW w:w="5265" w:type="dxa"/>
          </w:tcPr>
          <w:p w14:paraId="10D77D6B" w14:textId="77777777" w:rsidR="00F27BB7" w:rsidRDefault="002B7C18">
            <w:pPr>
              <w:spacing w:before="0"/>
              <w:rPr>
                <w:iCs/>
                <w:lang w:eastAsia="zh-CN"/>
              </w:rPr>
            </w:pPr>
            <w:r>
              <w:rPr>
                <w:iCs/>
                <w:lang w:eastAsia="zh-CN"/>
              </w:rPr>
              <w:t>Discussion on PUCCH enhancements</w:t>
            </w:r>
          </w:p>
        </w:tc>
        <w:tc>
          <w:tcPr>
            <w:tcW w:w="2520" w:type="dxa"/>
          </w:tcPr>
          <w:p w14:paraId="35F325DF" w14:textId="77777777" w:rsidR="00F27BB7" w:rsidRDefault="002B7C18">
            <w:pPr>
              <w:spacing w:before="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8B6975">
            <w:pPr>
              <w:spacing w:before="0"/>
              <w:rPr>
                <w:iCs/>
                <w:u w:val="single"/>
                <w:lang w:eastAsia="zh-CN"/>
              </w:rPr>
            </w:pPr>
            <w:hyperlink r:id="rId21" w:tgtFrame="_parent" w:history="1">
              <w:r w:rsidR="002B7C18">
                <w:rPr>
                  <w:rStyle w:val="Hyperlink"/>
                  <w:iCs/>
                  <w:lang w:eastAsia="zh-CN"/>
                </w:rPr>
                <w:t>R1-2111274</w:t>
              </w:r>
            </w:hyperlink>
          </w:p>
        </w:tc>
        <w:tc>
          <w:tcPr>
            <w:tcW w:w="5265" w:type="dxa"/>
          </w:tcPr>
          <w:p w14:paraId="648BAFC2" w14:textId="77777777" w:rsidR="00F27BB7" w:rsidRDefault="002B7C18">
            <w:pPr>
              <w:spacing w:before="0"/>
              <w:rPr>
                <w:iCs/>
                <w:lang w:eastAsia="zh-CN"/>
              </w:rPr>
            </w:pPr>
            <w:r>
              <w:rPr>
                <w:iCs/>
                <w:lang w:eastAsia="zh-CN"/>
              </w:rPr>
              <w:t>Discussion on PUCCH enhancement</w:t>
            </w:r>
          </w:p>
        </w:tc>
        <w:tc>
          <w:tcPr>
            <w:tcW w:w="2520" w:type="dxa"/>
          </w:tcPr>
          <w:p w14:paraId="5DE27EF0" w14:textId="77777777" w:rsidR="00F27BB7" w:rsidRDefault="002B7C18">
            <w:pPr>
              <w:spacing w:before="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8B6975">
            <w:pPr>
              <w:spacing w:before="0"/>
              <w:rPr>
                <w:iCs/>
                <w:u w:val="single"/>
                <w:lang w:eastAsia="zh-CN"/>
              </w:rPr>
            </w:pPr>
            <w:hyperlink r:id="rId22" w:tgtFrame="_parent" w:history="1">
              <w:r w:rsidR="002B7C18">
                <w:rPr>
                  <w:rStyle w:val="Hyperlink"/>
                  <w:iCs/>
                  <w:lang w:eastAsia="zh-CN"/>
                </w:rPr>
                <w:t>R1-2111331</w:t>
              </w:r>
            </w:hyperlink>
          </w:p>
        </w:tc>
        <w:tc>
          <w:tcPr>
            <w:tcW w:w="5265" w:type="dxa"/>
          </w:tcPr>
          <w:p w14:paraId="4A566F2B" w14:textId="77777777" w:rsidR="00F27BB7" w:rsidRDefault="002B7C18">
            <w:pPr>
              <w:spacing w:before="0"/>
              <w:rPr>
                <w:iCs/>
                <w:lang w:eastAsia="zh-CN"/>
              </w:rPr>
            </w:pPr>
            <w:r>
              <w:rPr>
                <w:iCs/>
                <w:lang w:eastAsia="zh-CN"/>
              </w:rPr>
              <w:t>PUCCH enhancements for coverage</w:t>
            </w:r>
          </w:p>
        </w:tc>
        <w:tc>
          <w:tcPr>
            <w:tcW w:w="2520" w:type="dxa"/>
          </w:tcPr>
          <w:p w14:paraId="70F3A1FB" w14:textId="77777777" w:rsidR="00F27BB7" w:rsidRDefault="002B7C18">
            <w:pPr>
              <w:spacing w:before="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8B6975">
            <w:pPr>
              <w:spacing w:before="0"/>
              <w:rPr>
                <w:iCs/>
                <w:u w:val="single"/>
                <w:lang w:eastAsia="zh-CN"/>
              </w:rPr>
            </w:pPr>
            <w:hyperlink r:id="rId23" w:tgtFrame="_parent" w:history="1">
              <w:r w:rsidR="002B7C18">
                <w:rPr>
                  <w:rStyle w:val="Hyperlink"/>
                  <w:iCs/>
                  <w:lang w:eastAsia="zh-CN"/>
                </w:rPr>
                <w:t>R1-2111430</w:t>
              </w:r>
            </w:hyperlink>
          </w:p>
        </w:tc>
        <w:tc>
          <w:tcPr>
            <w:tcW w:w="5265" w:type="dxa"/>
          </w:tcPr>
          <w:p w14:paraId="1D031D4F" w14:textId="77777777" w:rsidR="00F27BB7" w:rsidRDefault="002B7C18">
            <w:pPr>
              <w:spacing w:before="0"/>
              <w:rPr>
                <w:iCs/>
                <w:lang w:eastAsia="zh-CN"/>
              </w:rPr>
            </w:pPr>
            <w:r>
              <w:rPr>
                <w:iCs/>
                <w:lang w:eastAsia="zh-CN"/>
              </w:rPr>
              <w:t>Remaining issues on PUCCH enhancements</w:t>
            </w:r>
          </w:p>
        </w:tc>
        <w:tc>
          <w:tcPr>
            <w:tcW w:w="2520" w:type="dxa"/>
          </w:tcPr>
          <w:p w14:paraId="1B881B45" w14:textId="77777777" w:rsidR="00F27BB7" w:rsidRDefault="002B7C18">
            <w:pPr>
              <w:spacing w:before="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8B6975">
            <w:pPr>
              <w:spacing w:before="0"/>
              <w:rPr>
                <w:iCs/>
                <w:u w:val="single"/>
                <w:lang w:eastAsia="zh-CN"/>
              </w:rPr>
            </w:pPr>
            <w:hyperlink r:id="rId24" w:tgtFrame="_parent" w:history="1">
              <w:r w:rsidR="002B7C18">
                <w:rPr>
                  <w:rStyle w:val="Hyperlink"/>
                  <w:iCs/>
                  <w:lang w:eastAsia="zh-CN"/>
                </w:rPr>
                <w:t>R1-2111439</w:t>
              </w:r>
            </w:hyperlink>
          </w:p>
        </w:tc>
        <w:tc>
          <w:tcPr>
            <w:tcW w:w="5265" w:type="dxa"/>
          </w:tcPr>
          <w:p w14:paraId="7D199960" w14:textId="77777777" w:rsidR="00F27BB7" w:rsidRDefault="002B7C18">
            <w:pPr>
              <w:spacing w:before="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8B6975">
            <w:pPr>
              <w:spacing w:before="0"/>
              <w:rPr>
                <w:iCs/>
                <w:u w:val="single"/>
                <w:lang w:eastAsia="zh-CN"/>
              </w:rPr>
            </w:pPr>
            <w:hyperlink r:id="rId25" w:tgtFrame="_parent" w:history="1">
              <w:r w:rsidR="002B7C18">
                <w:rPr>
                  <w:rStyle w:val="Hyperlink"/>
                  <w:iCs/>
                  <w:lang w:eastAsia="zh-CN"/>
                </w:rPr>
                <w:t>R1-2111510</w:t>
              </w:r>
            </w:hyperlink>
          </w:p>
        </w:tc>
        <w:tc>
          <w:tcPr>
            <w:tcW w:w="5265" w:type="dxa"/>
          </w:tcPr>
          <w:p w14:paraId="7E6800AE" w14:textId="77777777" w:rsidR="00F27BB7" w:rsidRDefault="002B7C18">
            <w:pPr>
              <w:spacing w:before="0"/>
              <w:rPr>
                <w:iCs/>
                <w:lang w:eastAsia="zh-CN"/>
              </w:rPr>
            </w:pPr>
            <w:r>
              <w:rPr>
                <w:iCs/>
                <w:lang w:eastAsia="zh-CN"/>
              </w:rPr>
              <w:t>Discussion on PUCCH enhancements</w:t>
            </w:r>
          </w:p>
        </w:tc>
        <w:tc>
          <w:tcPr>
            <w:tcW w:w="2520" w:type="dxa"/>
          </w:tcPr>
          <w:p w14:paraId="76EF0E17" w14:textId="77777777" w:rsidR="00F27BB7" w:rsidRDefault="002B7C18">
            <w:pPr>
              <w:spacing w:before="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8B6975">
            <w:pPr>
              <w:spacing w:before="0"/>
              <w:rPr>
                <w:iCs/>
                <w:u w:val="single"/>
                <w:lang w:eastAsia="zh-CN"/>
              </w:rPr>
            </w:pPr>
            <w:hyperlink r:id="rId26" w:tgtFrame="_parent" w:history="1">
              <w:r w:rsidR="002B7C18">
                <w:rPr>
                  <w:rStyle w:val="Hyperlink"/>
                  <w:iCs/>
                  <w:lang w:eastAsia="zh-CN"/>
                </w:rPr>
                <w:t>R1-2111587</w:t>
              </w:r>
            </w:hyperlink>
          </w:p>
        </w:tc>
        <w:tc>
          <w:tcPr>
            <w:tcW w:w="5265" w:type="dxa"/>
          </w:tcPr>
          <w:p w14:paraId="7E3A0E24" w14:textId="77777777" w:rsidR="00F27BB7" w:rsidRDefault="002B7C18">
            <w:pPr>
              <w:spacing w:before="0"/>
              <w:rPr>
                <w:iCs/>
                <w:lang w:eastAsia="zh-CN"/>
              </w:rPr>
            </w:pPr>
            <w:r>
              <w:rPr>
                <w:iCs/>
                <w:lang w:eastAsia="zh-CN"/>
              </w:rPr>
              <w:t>Discussion on PUCCH enhancements</w:t>
            </w:r>
          </w:p>
        </w:tc>
        <w:tc>
          <w:tcPr>
            <w:tcW w:w="2520" w:type="dxa"/>
          </w:tcPr>
          <w:p w14:paraId="143D7CEF" w14:textId="77777777" w:rsidR="00F27BB7" w:rsidRDefault="002B7C18">
            <w:pPr>
              <w:spacing w:before="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8B6975">
            <w:pPr>
              <w:spacing w:before="0"/>
              <w:rPr>
                <w:iCs/>
                <w:u w:val="single"/>
                <w:lang w:eastAsia="zh-CN"/>
              </w:rPr>
            </w:pPr>
            <w:hyperlink r:id="rId27" w:tgtFrame="_parent" w:history="1">
              <w:r w:rsidR="002B7C18">
                <w:rPr>
                  <w:rStyle w:val="Hyperlink"/>
                  <w:iCs/>
                  <w:lang w:eastAsia="zh-CN"/>
                </w:rPr>
                <w:t>R1-2111623</w:t>
              </w:r>
            </w:hyperlink>
          </w:p>
        </w:tc>
        <w:tc>
          <w:tcPr>
            <w:tcW w:w="5265" w:type="dxa"/>
          </w:tcPr>
          <w:p w14:paraId="76DE325B" w14:textId="77777777" w:rsidR="00F27BB7" w:rsidRDefault="002B7C18">
            <w:pPr>
              <w:spacing w:before="0"/>
              <w:rPr>
                <w:iCs/>
                <w:lang w:eastAsia="zh-CN"/>
              </w:rPr>
            </w:pPr>
            <w:r>
              <w:rPr>
                <w:iCs/>
                <w:lang w:eastAsia="zh-CN"/>
              </w:rPr>
              <w:t>Discussion on PUCCH enhancements</w:t>
            </w:r>
          </w:p>
        </w:tc>
        <w:tc>
          <w:tcPr>
            <w:tcW w:w="2520" w:type="dxa"/>
          </w:tcPr>
          <w:p w14:paraId="453EBEE0" w14:textId="77777777" w:rsidR="00F27BB7" w:rsidRDefault="002B7C18">
            <w:pPr>
              <w:spacing w:before="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8B6975">
            <w:pPr>
              <w:spacing w:before="0"/>
              <w:rPr>
                <w:iCs/>
                <w:u w:val="single"/>
                <w:lang w:eastAsia="zh-CN"/>
              </w:rPr>
            </w:pPr>
            <w:hyperlink r:id="rId28" w:tgtFrame="_parent" w:history="1">
              <w:r w:rsidR="002B7C18">
                <w:rPr>
                  <w:rStyle w:val="Hyperlink"/>
                  <w:iCs/>
                  <w:lang w:eastAsia="zh-CN"/>
                </w:rPr>
                <w:t>R1-2111694</w:t>
              </w:r>
            </w:hyperlink>
          </w:p>
        </w:tc>
        <w:tc>
          <w:tcPr>
            <w:tcW w:w="5265" w:type="dxa"/>
          </w:tcPr>
          <w:p w14:paraId="0806D8DF" w14:textId="77777777" w:rsidR="00F27BB7" w:rsidRDefault="002B7C18">
            <w:pPr>
              <w:spacing w:before="0"/>
              <w:rPr>
                <w:iCs/>
                <w:lang w:eastAsia="zh-CN"/>
              </w:rPr>
            </w:pPr>
            <w:r>
              <w:rPr>
                <w:iCs/>
                <w:lang w:eastAsia="zh-CN"/>
              </w:rPr>
              <w:t>Discussion on dynamic PUCCH repetition factor</w:t>
            </w:r>
          </w:p>
        </w:tc>
        <w:tc>
          <w:tcPr>
            <w:tcW w:w="2520" w:type="dxa"/>
          </w:tcPr>
          <w:p w14:paraId="09BAA0C2" w14:textId="77777777" w:rsidR="00F27BB7" w:rsidRDefault="002B7C18">
            <w:pPr>
              <w:spacing w:before="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8B6975">
            <w:pPr>
              <w:spacing w:before="0"/>
              <w:rPr>
                <w:iCs/>
                <w:u w:val="single"/>
                <w:lang w:eastAsia="zh-CN"/>
              </w:rPr>
            </w:pPr>
            <w:hyperlink r:id="rId29" w:tgtFrame="_parent" w:history="1">
              <w:r w:rsidR="002B7C18">
                <w:rPr>
                  <w:rStyle w:val="Hyperlink"/>
                  <w:iCs/>
                  <w:lang w:eastAsia="zh-CN"/>
                </w:rPr>
                <w:t>R1-2111754</w:t>
              </w:r>
            </w:hyperlink>
          </w:p>
        </w:tc>
        <w:tc>
          <w:tcPr>
            <w:tcW w:w="5265" w:type="dxa"/>
          </w:tcPr>
          <w:p w14:paraId="7541BFD1" w14:textId="77777777" w:rsidR="00F27BB7" w:rsidRDefault="002B7C18">
            <w:pPr>
              <w:spacing w:before="0"/>
              <w:rPr>
                <w:iCs/>
                <w:lang w:eastAsia="zh-CN"/>
              </w:rPr>
            </w:pPr>
            <w:r>
              <w:rPr>
                <w:iCs/>
                <w:lang w:eastAsia="zh-CN"/>
              </w:rPr>
              <w:t>PUCCH enhancements</w:t>
            </w:r>
          </w:p>
        </w:tc>
        <w:tc>
          <w:tcPr>
            <w:tcW w:w="2520" w:type="dxa"/>
          </w:tcPr>
          <w:p w14:paraId="7668B75F" w14:textId="77777777" w:rsidR="00F27BB7" w:rsidRDefault="002B7C18">
            <w:pPr>
              <w:spacing w:before="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8B6975">
            <w:pPr>
              <w:spacing w:before="0"/>
              <w:rPr>
                <w:iCs/>
                <w:u w:val="single"/>
                <w:lang w:eastAsia="zh-CN"/>
              </w:rPr>
            </w:pPr>
            <w:hyperlink r:id="rId30" w:tgtFrame="_parent" w:history="1">
              <w:r w:rsidR="002B7C18">
                <w:rPr>
                  <w:rStyle w:val="Hyperlink"/>
                  <w:iCs/>
                  <w:lang w:eastAsia="zh-CN"/>
                </w:rPr>
                <w:t>R1-2111795</w:t>
              </w:r>
            </w:hyperlink>
          </w:p>
        </w:tc>
        <w:tc>
          <w:tcPr>
            <w:tcW w:w="5265" w:type="dxa"/>
          </w:tcPr>
          <w:p w14:paraId="1B283D17" w14:textId="77777777" w:rsidR="00F27BB7" w:rsidRDefault="002B7C18">
            <w:pPr>
              <w:spacing w:before="0"/>
              <w:rPr>
                <w:iCs/>
                <w:lang w:eastAsia="zh-CN"/>
              </w:rPr>
            </w:pPr>
            <w:r>
              <w:rPr>
                <w:iCs/>
                <w:lang w:eastAsia="zh-CN"/>
              </w:rPr>
              <w:t>Discussions on PUCCH enhancements</w:t>
            </w:r>
          </w:p>
        </w:tc>
        <w:tc>
          <w:tcPr>
            <w:tcW w:w="2520" w:type="dxa"/>
          </w:tcPr>
          <w:p w14:paraId="71BC6CCD" w14:textId="77777777" w:rsidR="00F27BB7" w:rsidRDefault="002B7C18">
            <w:pPr>
              <w:spacing w:before="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8B6975">
            <w:pPr>
              <w:spacing w:before="0"/>
              <w:rPr>
                <w:iCs/>
                <w:u w:val="single"/>
                <w:lang w:eastAsia="zh-CN"/>
              </w:rPr>
            </w:pPr>
            <w:hyperlink r:id="rId31" w:tgtFrame="_parent" w:history="1">
              <w:r w:rsidR="002B7C18">
                <w:rPr>
                  <w:rStyle w:val="Hyperlink"/>
                  <w:iCs/>
                  <w:lang w:eastAsia="zh-CN"/>
                </w:rPr>
                <w:t>R1-2111890</w:t>
              </w:r>
            </w:hyperlink>
          </w:p>
        </w:tc>
        <w:tc>
          <w:tcPr>
            <w:tcW w:w="5265" w:type="dxa"/>
          </w:tcPr>
          <w:p w14:paraId="49433E9C" w14:textId="77777777" w:rsidR="00F27BB7" w:rsidRDefault="002B7C18">
            <w:pPr>
              <w:spacing w:before="0"/>
              <w:rPr>
                <w:iCs/>
                <w:lang w:eastAsia="zh-CN"/>
              </w:rPr>
            </w:pPr>
            <w:r>
              <w:rPr>
                <w:iCs/>
                <w:lang w:eastAsia="zh-CN"/>
              </w:rPr>
              <w:t>PUCCH coverage enhancement</w:t>
            </w:r>
          </w:p>
        </w:tc>
        <w:tc>
          <w:tcPr>
            <w:tcW w:w="2520" w:type="dxa"/>
          </w:tcPr>
          <w:p w14:paraId="33C5B51F" w14:textId="77777777" w:rsidR="00F27BB7" w:rsidRDefault="002B7C18">
            <w:pPr>
              <w:spacing w:before="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8B6975">
            <w:pPr>
              <w:spacing w:before="0"/>
              <w:rPr>
                <w:iCs/>
                <w:u w:val="single"/>
                <w:lang w:eastAsia="zh-CN"/>
              </w:rPr>
            </w:pPr>
            <w:hyperlink r:id="rId32" w:tgtFrame="_parent" w:history="1">
              <w:r w:rsidR="002B7C18">
                <w:rPr>
                  <w:rStyle w:val="Hyperlink"/>
                  <w:iCs/>
                  <w:lang w:eastAsia="zh-CN"/>
                </w:rPr>
                <w:t>R1-2111951</w:t>
              </w:r>
            </w:hyperlink>
          </w:p>
        </w:tc>
        <w:tc>
          <w:tcPr>
            <w:tcW w:w="5265" w:type="dxa"/>
          </w:tcPr>
          <w:p w14:paraId="3219B757" w14:textId="77777777" w:rsidR="00F27BB7" w:rsidRDefault="002B7C18">
            <w:pPr>
              <w:spacing w:before="0"/>
              <w:rPr>
                <w:iCs/>
                <w:lang w:eastAsia="zh-CN"/>
              </w:rPr>
            </w:pPr>
            <w:r>
              <w:rPr>
                <w:iCs/>
                <w:lang w:eastAsia="zh-CN"/>
              </w:rPr>
              <w:t>Enhancements for PUCCH repetition</w:t>
            </w:r>
          </w:p>
        </w:tc>
        <w:tc>
          <w:tcPr>
            <w:tcW w:w="2520" w:type="dxa"/>
          </w:tcPr>
          <w:p w14:paraId="1F9B4E90" w14:textId="77777777" w:rsidR="00F27BB7" w:rsidRDefault="002B7C18">
            <w:pPr>
              <w:spacing w:before="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8B6975">
            <w:pPr>
              <w:spacing w:before="0"/>
              <w:rPr>
                <w:iCs/>
                <w:u w:val="single"/>
                <w:lang w:eastAsia="zh-CN"/>
              </w:rPr>
            </w:pPr>
            <w:hyperlink r:id="rId33" w:tgtFrame="_parent" w:history="1">
              <w:r w:rsidR="002B7C18">
                <w:rPr>
                  <w:rStyle w:val="Hyperlink"/>
                  <w:iCs/>
                  <w:lang w:eastAsia="zh-CN"/>
                </w:rPr>
                <w:t>R1-2111981</w:t>
              </w:r>
            </w:hyperlink>
          </w:p>
        </w:tc>
        <w:tc>
          <w:tcPr>
            <w:tcW w:w="5265" w:type="dxa"/>
          </w:tcPr>
          <w:p w14:paraId="4AC2B8D7" w14:textId="77777777" w:rsidR="00F27BB7" w:rsidRDefault="002B7C18">
            <w:pPr>
              <w:spacing w:before="0"/>
              <w:rPr>
                <w:iCs/>
                <w:lang w:eastAsia="zh-CN"/>
              </w:rPr>
            </w:pPr>
            <w:r>
              <w:rPr>
                <w:iCs/>
                <w:lang w:eastAsia="zh-CN"/>
              </w:rPr>
              <w:t>Discussions on coverage enhancement for PUCCH</w:t>
            </w:r>
          </w:p>
        </w:tc>
        <w:tc>
          <w:tcPr>
            <w:tcW w:w="2520" w:type="dxa"/>
          </w:tcPr>
          <w:p w14:paraId="2B39ED8B" w14:textId="77777777" w:rsidR="00F27BB7" w:rsidRDefault="002B7C18">
            <w:pPr>
              <w:spacing w:before="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8B6975">
            <w:pPr>
              <w:spacing w:before="0"/>
              <w:rPr>
                <w:iCs/>
                <w:u w:val="single"/>
                <w:lang w:eastAsia="zh-CN"/>
              </w:rPr>
            </w:pPr>
            <w:hyperlink r:id="rId34" w:tgtFrame="_parent" w:history="1">
              <w:r w:rsidR="002B7C18">
                <w:rPr>
                  <w:rStyle w:val="Hyperlink"/>
                  <w:iCs/>
                  <w:lang w:eastAsia="zh-CN"/>
                </w:rPr>
                <w:t>R1-2111993</w:t>
              </w:r>
            </w:hyperlink>
          </w:p>
        </w:tc>
        <w:tc>
          <w:tcPr>
            <w:tcW w:w="5265" w:type="dxa"/>
          </w:tcPr>
          <w:p w14:paraId="35D8E70F" w14:textId="77777777" w:rsidR="00F27BB7" w:rsidRDefault="002B7C18">
            <w:pPr>
              <w:spacing w:before="0"/>
              <w:rPr>
                <w:iCs/>
                <w:lang w:eastAsia="zh-CN"/>
              </w:rPr>
            </w:pPr>
            <w:r>
              <w:rPr>
                <w:iCs/>
                <w:lang w:eastAsia="zh-CN"/>
              </w:rPr>
              <w:t>PUCCH enhancements</w:t>
            </w:r>
          </w:p>
        </w:tc>
        <w:tc>
          <w:tcPr>
            <w:tcW w:w="2520" w:type="dxa"/>
          </w:tcPr>
          <w:p w14:paraId="5D250CFA" w14:textId="77777777" w:rsidR="00F27BB7" w:rsidRDefault="002B7C18">
            <w:pPr>
              <w:spacing w:before="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8B6975">
            <w:pPr>
              <w:spacing w:before="0"/>
              <w:rPr>
                <w:iCs/>
                <w:u w:val="single"/>
                <w:lang w:eastAsia="zh-CN"/>
              </w:rPr>
            </w:pPr>
            <w:hyperlink r:id="rId35" w:tgtFrame="_parent" w:history="1">
              <w:r w:rsidR="002B7C18">
                <w:rPr>
                  <w:rStyle w:val="Hyperlink"/>
                  <w:iCs/>
                  <w:lang w:eastAsia="zh-CN"/>
                </w:rPr>
                <w:t>R1-2112022</w:t>
              </w:r>
            </w:hyperlink>
          </w:p>
        </w:tc>
        <w:tc>
          <w:tcPr>
            <w:tcW w:w="5265" w:type="dxa"/>
          </w:tcPr>
          <w:p w14:paraId="12D278A5" w14:textId="77777777" w:rsidR="00F27BB7" w:rsidRDefault="002B7C18">
            <w:pPr>
              <w:spacing w:before="0"/>
              <w:rPr>
                <w:iCs/>
                <w:lang w:eastAsia="zh-CN"/>
              </w:rPr>
            </w:pPr>
            <w:r>
              <w:rPr>
                <w:iCs/>
                <w:lang w:eastAsia="zh-CN"/>
              </w:rPr>
              <w:t>PUCCH coverage enhancement</w:t>
            </w:r>
          </w:p>
        </w:tc>
        <w:tc>
          <w:tcPr>
            <w:tcW w:w="2520" w:type="dxa"/>
          </w:tcPr>
          <w:p w14:paraId="2F6B0BCA" w14:textId="77777777" w:rsidR="00F27BB7" w:rsidRDefault="002B7C18">
            <w:pPr>
              <w:spacing w:before="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8B6975">
            <w:pPr>
              <w:spacing w:before="0"/>
              <w:rPr>
                <w:iCs/>
                <w:u w:val="single"/>
                <w:lang w:eastAsia="zh-CN"/>
              </w:rPr>
            </w:pPr>
            <w:hyperlink r:id="rId36" w:tgtFrame="_parent" w:history="1">
              <w:r w:rsidR="002B7C18">
                <w:rPr>
                  <w:rStyle w:val="Hyperlink"/>
                  <w:iCs/>
                  <w:lang w:eastAsia="zh-CN"/>
                </w:rPr>
                <w:t>R1-2112038</w:t>
              </w:r>
            </w:hyperlink>
          </w:p>
        </w:tc>
        <w:tc>
          <w:tcPr>
            <w:tcW w:w="5265" w:type="dxa"/>
          </w:tcPr>
          <w:p w14:paraId="73078FEC" w14:textId="77777777" w:rsidR="00F27BB7" w:rsidRDefault="002B7C18">
            <w:pPr>
              <w:spacing w:before="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8B6975">
            <w:pPr>
              <w:spacing w:before="0"/>
              <w:rPr>
                <w:iCs/>
                <w:u w:val="single"/>
                <w:lang w:eastAsia="zh-CN"/>
              </w:rPr>
            </w:pPr>
            <w:hyperlink r:id="rId37" w:tgtFrame="_parent" w:history="1">
              <w:r w:rsidR="002B7C18">
                <w:rPr>
                  <w:rStyle w:val="Hyperlink"/>
                  <w:iCs/>
                  <w:lang w:eastAsia="zh-CN"/>
                </w:rPr>
                <w:t>R1-2112122</w:t>
              </w:r>
            </w:hyperlink>
          </w:p>
        </w:tc>
        <w:tc>
          <w:tcPr>
            <w:tcW w:w="5265" w:type="dxa"/>
          </w:tcPr>
          <w:p w14:paraId="09180EA7" w14:textId="77777777" w:rsidR="00F27BB7" w:rsidRDefault="002B7C18">
            <w:pPr>
              <w:spacing w:before="0"/>
              <w:rPr>
                <w:iCs/>
                <w:lang w:eastAsia="zh-CN"/>
              </w:rPr>
            </w:pPr>
            <w:r>
              <w:rPr>
                <w:iCs/>
                <w:lang w:eastAsia="zh-CN"/>
              </w:rPr>
              <w:t>PUCCH enhancements for coverage enhancement</w:t>
            </w:r>
          </w:p>
        </w:tc>
        <w:tc>
          <w:tcPr>
            <w:tcW w:w="2520" w:type="dxa"/>
          </w:tcPr>
          <w:p w14:paraId="7AF6C188" w14:textId="77777777" w:rsidR="00F27BB7" w:rsidRDefault="002B7C18">
            <w:pPr>
              <w:spacing w:before="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8B6975">
            <w:pPr>
              <w:spacing w:before="0"/>
              <w:rPr>
                <w:iCs/>
                <w:u w:val="single"/>
                <w:lang w:eastAsia="zh-CN"/>
              </w:rPr>
            </w:pPr>
            <w:hyperlink r:id="rId38" w:tgtFrame="_parent" w:history="1">
              <w:r w:rsidR="002B7C18">
                <w:rPr>
                  <w:rStyle w:val="Hyperlink"/>
                  <w:iCs/>
                  <w:lang w:eastAsia="zh-CN"/>
                </w:rPr>
                <w:t>R1-2112233</w:t>
              </w:r>
            </w:hyperlink>
          </w:p>
        </w:tc>
        <w:tc>
          <w:tcPr>
            <w:tcW w:w="5265" w:type="dxa"/>
          </w:tcPr>
          <w:p w14:paraId="56FCFCA7" w14:textId="77777777" w:rsidR="00F27BB7" w:rsidRDefault="002B7C18">
            <w:pPr>
              <w:spacing w:before="0"/>
              <w:rPr>
                <w:iCs/>
                <w:lang w:eastAsia="zh-CN"/>
              </w:rPr>
            </w:pPr>
            <w:r>
              <w:rPr>
                <w:iCs/>
                <w:lang w:eastAsia="zh-CN"/>
              </w:rPr>
              <w:t>PUCCH enhancements</w:t>
            </w:r>
          </w:p>
        </w:tc>
        <w:tc>
          <w:tcPr>
            <w:tcW w:w="2520" w:type="dxa"/>
          </w:tcPr>
          <w:p w14:paraId="42757CD7" w14:textId="77777777" w:rsidR="00F27BB7" w:rsidRDefault="002B7C18">
            <w:pPr>
              <w:spacing w:before="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8B6975">
            <w:pPr>
              <w:spacing w:before="0"/>
              <w:rPr>
                <w:iCs/>
                <w:u w:val="single"/>
                <w:lang w:eastAsia="zh-CN"/>
              </w:rPr>
            </w:pPr>
            <w:hyperlink r:id="rId39" w:tgtFrame="_parent" w:history="1">
              <w:r w:rsidR="002B7C18">
                <w:rPr>
                  <w:rStyle w:val="Hyperlink"/>
                  <w:iCs/>
                  <w:lang w:eastAsia="zh-CN"/>
                </w:rPr>
                <w:t>R1-2112392</w:t>
              </w:r>
            </w:hyperlink>
          </w:p>
        </w:tc>
        <w:tc>
          <w:tcPr>
            <w:tcW w:w="5265" w:type="dxa"/>
          </w:tcPr>
          <w:p w14:paraId="35603658" w14:textId="77777777" w:rsidR="00F27BB7" w:rsidRDefault="002B7C18">
            <w:pPr>
              <w:spacing w:before="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40"/>
      <w:footerReference w:type="even" r:id="rId41"/>
      <w:footerReference w:type="default" r:id="rId4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92F56" w14:textId="77777777" w:rsidR="00FF54FE" w:rsidRDefault="00FF54FE">
      <w:r>
        <w:separator/>
      </w:r>
    </w:p>
  </w:endnote>
  <w:endnote w:type="continuationSeparator" w:id="0">
    <w:p w14:paraId="305F1E78" w14:textId="77777777" w:rsidR="00FF54FE" w:rsidRDefault="00FF5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3318" w14:textId="77777777" w:rsidR="00EA20C0" w:rsidRDefault="00EA20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EA20C0" w:rsidRDefault="00EA20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BD9A" w14:textId="05502D3B" w:rsidR="00EA20C0" w:rsidRDefault="00EA20C0">
    <w:pPr>
      <w:pStyle w:val="Footer"/>
      <w:ind w:right="360"/>
    </w:pPr>
    <w:r>
      <w:rPr>
        <w:rStyle w:val="PageNumber"/>
      </w:rPr>
      <w:fldChar w:fldCharType="begin"/>
    </w:r>
    <w:r>
      <w:rPr>
        <w:rStyle w:val="PageNumber"/>
      </w:rPr>
      <w:instrText xml:space="preserve"> PAGE </w:instrText>
    </w:r>
    <w:r>
      <w:rPr>
        <w:rStyle w:val="PageNumber"/>
      </w:rPr>
      <w:fldChar w:fldCharType="separate"/>
    </w:r>
    <w:r w:rsidR="00D30F49">
      <w:rPr>
        <w:rStyle w:val="PageNumber"/>
        <w:noProof/>
      </w:rPr>
      <w:t>49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30F49">
      <w:rPr>
        <w:rStyle w:val="PageNumber"/>
        <w:noProof/>
      </w:rPr>
      <w:t>52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3E727" w14:textId="77777777" w:rsidR="00FF54FE" w:rsidRDefault="00FF54FE">
      <w:r>
        <w:separator/>
      </w:r>
    </w:p>
  </w:footnote>
  <w:footnote w:type="continuationSeparator" w:id="0">
    <w:p w14:paraId="5E5DC711" w14:textId="77777777" w:rsidR="00FF54FE" w:rsidRDefault="00FF5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61B8" w14:textId="77777777" w:rsidR="00EA20C0" w:rsidRDefault="00EA20C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C63049"/>
    <w:multiLevelType w:val="hybridMultilevel"/>
    <w:tmpl w:val="3CB4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A0627"/>
    <w:multiLevelType w:val="hybridMultilevel"/>
    <w:tmpl w:val="54189D4C"/>
    <w:lvl w:ilvl="0" w:tplc="93161576">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452B6F"/>
    <w:multiLevelType w:val="hybridMultilevel"/>
    <w:tmpl w:val="0FC8ECE2"/>
    <w:lvl w:ilvl="0" w:tplc="040C0001">
      <w:start w:val="1"/>
      <w:numFmt w:val="bullet"/>
      <w:lvlText w:val=""/>
      <w:lvlJc w:val="left"/>
      <w:pPr>
        <w:ind w:left="770" w:hanging="360"/>
      </w:pPr>
      <w:rPr>
        <w:rFonts w:ascii="Symbol" w:hAnsi="Symbol" w:hint="default"/>
      </w:rPr>
    </w:lvl>
    <w:lvl w:ilvl="1" w:tplc="040C0003">
      <w:start w:val="1"/>
      <w:numFmt w:val="bullet"/>
      <w:lvlText w:val="o"/>
      <w:lvlJc w:val="left"/>
      <w:pPr>
        <w:ind w:left="1490" w:hanging="360"/>
      </w:pPr>
      <w:rPr>
        <w:rFonts w:ascii="Courier New" w:hAnsi="Courier New" w:cs="Courier New" w:hint="default"/>
      </w:rPr>
    </w:lvl>
    <w:lvl w:ilvl="2" w:tplc="040C0005">
      <w:start w:val="1"/>
      <w:numFmt w:val="bullet"/>
      <w:lvlText w:val=""/>
      <w:lvlJc w:val="left"/>
      <w:pPr>
        <w:ind w:left="2210" w:hanging="360"/>
      </w:pPr>
      <w:rPr>
        <w:rFonts w:ascii="Wingdings" w:hAnsi="Wingdings" w:hint="default"/>
      </w:rPr>
    </w:lvl>
    <w:lvl w:ilvl="3" w:tplc="040C0001">
      <w:start w:val="1"/>
      <w:numFmt w:val="bullet"/>
      <w:lvlText w:val=""/>
      <w:lvlJc w:val="left"/>
      <w:pPr>
        <w:ind w:left="2930" w:hanging="360"/>
      </w:pPr>
      <w:rPr>
        <w:rFonts w:ascii="Symbol" w:hAnsi="Symbol" w:hint="default"/>
      </w:rPr>
    </w:lvl>
    <w:lvl w:ilvl="4" w:tplc="040C0003">
      <w:start w:val="1"/>
      <w:numFmt w:val="bullet"/>
      <w:lvlText w:val="o"/>
      <w:lvlJc w:val="left"/>
      <w:pPr>
        <w:ind w:left="3650" w:hanging="360"/>
      </w:pPr>
      <w:rPr>
        <w:rFonts w:ascii="Courier New" w:hAnsi="Courier New" w:cs="Courier New" w:hint="default"/>
      </w:rPr>
    </w:lvl>
    <w:lvl w:ilvl="5" w:tplc="040C0005">
      <w:start w:val="1"/>
      <w:numFmt w:val="bullet"/>
      <w:lvlText w:val=""/>
      <w:lvlJc w:val="left"/>
      <w:pPr>
        <w:ind w:left="4370" w:hanging="360"/>
      </w:pPr>
      <w:rPr>
        <w:rFonts w:ascii="Wingdings" w:hAnsi="Wingdings" w:hint="default"/>
      </w:rPr>
    </w:lvl>
    <w:lvl w:ilvl="6" w:tplc="040C0001">
      <w:start w:val="1"/>
      <w:numFmt w:val="bullet"/>
      <w:lvlText w:val=""/>
      <w:lvlJc w:val="left"/>
      <w:pPr>
        <w:ind w:left="5090" w:hanging="360"/>
      </w:pPr>
      <w:rPr>
        <w:rFonts w:ascii="Symbol" w:hAnsi="Symbol" w:hint="default"/>
      </w:rPr>
    </w:lvl>
    <w:lvl w:ilvl="7" w:tplc="040C0003">
      <w:start w:val="1"/>
      <w:numFmt w:val="bullet"/>
      <w:lvlText w:val="o"/>
      <w:lvlJc w:val="left"/>
      <w:pPr>
        <w:ind w:left="5810" w:hanging="360"/>
      </w:pPr>
      <w:rPr>
        <w:rFonts w:ascii="Courier New" w:hAnsi="Courier New" w:cs="Courier New" w:hint="default"/>
      </w:rPr>
    </w:lvl>
    <w:lvl w:ilvl="8" w:tplc="040C0005">
      <w:start w:val="1"/>
      <w:numFmt w:val="bullet"/>
      <w:lvlText w:val=""/>
      <w:lvlJc w:val="left"/>
      <w:pPr>
        <w:ind w:left="6530" w:hanging="360"/>
      </w:pPr>
      <w:rPr>
        <w:rFonts w:ascii="Wingdings" w:hAnsi="Wingdings" w:hint="default"/>
      </w:rPr>
    </w:lvl>
  </w:abstractNum>
  <w:abstractNum w:abstractNumId="12"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3"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820822"/>
    <w:multiLevelType w:val="hybridMultilevel"/>
    <w:tmpl w:val="7F069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5D375452"/>
    <w:multiLevelType w:val="hybridMultilevel"/>
    <w:tmpl w:val="7A940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9A1035"/>
    <w:multiLevelType w:val="hybridMultilevel"/>
    <w:tmpl w:val="DBE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8C5FC4"/>
    <w:multiLevelType w:val="hybridMultilevel"/>
    <w:tmpl w:val="60B0D10A"/>
    <w:lvl w:ilvl="0" w:tplc="EB6ADC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9742FA3"/>
    <w:multiLevelType w:val="hybridMultilevel"/>
    <w:tmpl w:val="53B83F3A"/>
    <w:lvl w:ilvl="0" w:tplc="8ABCD49E">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20"/>
  </w:num>
  <w:num w:numId="4">
    <w:abstractNumId w:val="5"/>
  </w:num>
  <w:num w:numId="5">
    <w:abstractNumId w:val="13"/>
  </w:num>
  <w:num w:numId="6">
    <w:abstractNumId w:val="33"/>
  </w:num>
  <w:num w:numId="7">
    <w:abstractNumId w:val="29"/>
  </w:num>
  <w:num w:numId="8">
    <w:abstractNumId w:val="21"/>
  </w:num>
  <w:num w:numId="9">
    <w:abstractNumId w:val="26"/>
  </w:num>
  <w:num w:numId="10">
    <w:abstractNumId w:val="1"/>
  </w:num>
  <w:num w:numId="11">
    <w:abstractNumId w:val="16"/>
  </w:num>
  <w:num w:numId="12">
    <w:abstractNumId w:val="28"/>
  </w:num>
  <w:num w:numId="13">
    <w:abstractNumId w:val="41"/>
  </w:num>
  <w:num w:numId="14">
    <w:abstractNumId w:val="31"/>
  </w:num>
  <w:num w:numId="15">
    <w:abstractNumId w:val="18"/>
  </w:num>
  <w:num w:numId="16">
    <w:abstractNumId w:val="34"/>
  </w:num>
  <w:num w:numId="17">
    <w:abstractNumId w:val="4"/>
  </w:num>
  <w:num w:numId="18">
    <w:abstractNumId w:val="22"/>
  </w:num>
  <w:num w:numId="19">
    <w:abstractNumId w:val="0"/>
  </w:num>
  <w:num w:numId="20">
    <w:abstractNumId w:val="36"/>
  </w:num>
  <w:num w:numId="21">
    <w:abstractNumId w:val="25"/>
  </w:num>
  <w:num w:numId="22">
    <w:abstractNumId w:val="12"/>
  </w:num>
  <w:num w:numId="23">
    <w:abstractNumId w:val="19"/>
  </w:num>
  <w:num w:numId="24">
    <w:abstractNumId w:val="14"/>
  </w:num>
  <w:num w:numId="25">
    <w:abstractNumId w:val="38"/>
  </w:num>
  <w:num w:numId="26">
    <w:abstractNumId w:val="35"/>
  </w:num>
  <w:num w:numId="27">
    <w:abstractNumId w:val="43"/>
  </w:num>
  <w:num w:numId="28">
    <w:abstractNumId w:val="10"/>
  </w:num>
  <w:num w:numId="29">
    <w:abstractNumId w:val="17"/>
  </w:num>
  <w:num w:numId="30">
    <w:abstractNumId w:val="37"/>
  </w:num>
  <w:num w:numId="31">
    <w:abstractNumId w:val="23"/>
  </w:num>
  <w:num w:numId="32">
    <w:abstractNumId w:val="9"/>
  </w:num>
  <w:num w:numId="33">
    <w:abstractNumId w:val="27"/>
  </w:num>
  <w:num w:numId="34">
    <w:abstractNumId w:val="7"/>
  </w:num>
  <w:num w:numId="35">
    <w:abstractNumId w:val="40"/>
  </w:num>
  <w:num w:numId="36">
    <w:abstractNumId w:val="2"/>
  </w:num>
  <w:num w:numId="37">
    <w:abstractNumId w:val="32"/>
  </w:num>
  <w:num w:numId="38">
    <w:abstractNumId w:val="39"/>
  </w:num>
  <w:num w:numId="39">
    <w:abstractNumId w:val="6"/>
  </w:num>
  <w:num w:numId="40">
    <w:abstractNumId w:val="24"/>
  </w:num>
  <w:num w:numId="41">
    <w:abstractNumId w:val="11"/>
  </w:num>
  <w:num w:numId="42">
    <w:abstractNumId w:val="30"/>
  </w:num>
  <w:num w:numId="43">
    <w:abstractNumId w:val="42"/>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384"/>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F5"/>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01"/>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051"/>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926"/>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8"/>
    <w:rsid w:val="000D7783"/>
    <w:rsid w:val="000D782E"/>
    <w:rsid w:val="000E011D"/>
    <w:rsid w:val="000E03CF"/>
    <w:rsid w:val="000E0D89"/>
    <w:rsid w:val="000E0DF5"/>
    <w:rsid w:val="000E1003"/>
    <w:rsid w:val="000E14B9"/>
    <w:rsid w:val="000E182B"/>
    <w:rsid w:val="000E1B6A"/>
    <w:rsid w:val="000E1E8E"/>
    <w:rsid w:val="000E2201"/>
    <w:rsid w:val="000E2678"/>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6B44"/>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420"/>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26E"/>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4BB8"/>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466"/>
    <w:rsid w:val="001A15F5"/>
    <w:rsid w:val="001A19BF"/>
    <w:rsid w:val="001A21A0"/>
    <w:rsid w:val="001A2939"/>
    <w:rsid w:val="001A2FD5"/>
    <w:rsid w:val="001A3037"/>
    <w:rsid w:val="001A30FB"/>
    <w:rsid w:val="001A3134"/>
    <w:rsid w:val="001A353F"/>
    <w:rsid w:val="001A36CF"/>
    <w:rsid w:val="001A3974"/>
    <w:rsid w:val="001A3A4C"/>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3FB"/>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6C51"/>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2E46"/>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A0C"/>
    <w:rsid w:val="001C7F47"/>
    <w:rsid w:val="001D006C"/>
    <w:rsid w:val="001D01D7"/>
    <w:rsid w:val="001D056C"/>
    <w:rsid w:val="001D0578"/>
    <w:rsid w:val="001D0593"/>
    <w:rsid w:val="001D1258"/>
    <w:rsid w:val="001D13B7"/>
    <w:rsid w:val="001D150C"/>
    <w:rsid w:val="001D174D"/>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D48"/>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118"/>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594"/>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C8"/>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2C44"/>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45"/>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8CD"/>
    <w:rsid w:val="00282E8C"/>
    <w:rsid w:val="00283165"/>
    <w:rsid w:val="002832E7"/>
    <w:rsid w:val="002835DF"/>
    <w:rsid w:val="00283CD9"/>
    <w:rsid w:val="00283E7E"/>
    <w:rsid w:val="002845E5"/>
    <w:rsid w:val="00284E7F"/>
    <w:rsid w:val="00284F1A"/>
    <w:rsid w:val="0028550D"/>
    <w:rsid w:val="00285520"/>
    <w:rsid w:val="0028580F"/>
    <w:rsid w:val="00285894"/>
    <w:rsid w:val="00285A5D"/>
    <w:rsid w:val="00285E28"/>
    <w:rsid w:val="00286631"/>
    <w:rsid w:val="002869E5"/>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363"/>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0A61"/>
    <w:rsid w:val="002D118B"/>
    <w:rsid w:val="002D1258"/>
    <w:rsid w:val="002D13B7"/>
    <w:rsid w:val="002D1764"/>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53F"/>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80"/>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989"/>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A94"/>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5DA7"/>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5D8"/>
    <w:rsid w:val="00363BB4"/>
    <w:rsid w:val="00363BFC"/>
    <w:rsid w:val="00363FC9"/>
    <w:rsid w:val="00364062"/>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7B6"/>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465"/>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420"/>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C9E"/>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0788E"/>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0BB"/>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BB"/>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384"/>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2F8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77"/>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AA"/>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42D"/>
    <w:rsid w:val="00542A26"/>
    <w:rsid w:val="0054348B"/>
    <w:rsid w:val="0054350E"/>
    <w:rsid w:val="005436D7"/>
    <w:rsid w:val="00543703"/>
    <w:rsid w:val="00543752"/>
    <w:rsid w:val="00543A06"/>
    <w:rsid w:val="00543A66"/>
    <w:rsid w:val="00543A83"/>
    <w:rsid w:val="00543EBF"/>
    <w:rsid w:val="00543FA3"/>
    <w:rsid w:val="00545296"/>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25B"/>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8DC"/>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E4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547"/>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0FB"/>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0ECB"/>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CAA"/>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A2F"/>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1EC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67B"/>
    <w:rsid w:val="00695972"/>
    <w:rsid w:val="00695DCB"/>
    <w:rsid w:val="00695F15"/>
    <w:rsid w:val="00696244"/>
    <w:rsid w:val="0069644B"/>
    <w:rsid w:val="00696719"/>
    <w:rsid w:val="0069681E"/>
    <w:rsid w:val="006969D6"/>
    <w:rsid w:val="00696B6A"/>
    <w:rsid w:val="00696DD1"/>
    <w:rsid w:val="00697409"/>
    <w:rsid w:val="0069755C"/>
    <w:rsid w:val="00697652"/>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1A9"/>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0A"/>
    <w:rsid w:val="006D6CAE"/>
    <w:rsid w:val="006D6D75"/>
    <w:rsid w:val="006D6EE7"/>
    <w:rsid w:val="006D7089"/>
    <w:rsid w:val="006D72D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692"/>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193"/>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E19"/>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8C2"/>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3DD4"/>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C17"/>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5E0"/>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70D"/>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440"/>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C2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975"/>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49F"/>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67"/>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96"/>
    <w:rsid w:val="00931FA5"/>
    <w:rsid w:val="00932109"/>
    <w:rsid w:val="009322AC"/>
    <w:rsid w:val="009324B1"/>
    <w:rsid w:val="009326B1"/>
    <w:rsid w:val="009327B5"/>
    <w:rsid w:val="00932A20"/>
    <w:rsid w:val="00933D61"/>
    <w:rsid w:val="00933DE4"/>
    <w:rsid w:val="00934044"/>
    <w:rsid w:val="009344C9"/>
    <w:rsid w:val="00934760"/>
    <w:rsid w:val="00934AEC"/>
    <w:rsid w:val="00934D09"/>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61E"/>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0EB5"/>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1F"/>
    <w:rsid w:val="009E1F70"/>
    <w:rsid w:val="009E21A4"/>
    <w:rsid w:val="009E22CC"/>
    <w:rsid w:val="009E2B1D"/>
    <w:rsid w:val="009E2BE6"/>
    <w:rsid w:val="009E2DD3"/>
    <w:rsid w:val="009E2EAE"/>
    <w:rsid w:val="009E2F13"/>
    <w:rsid w:val="009E2F70"/>
    <w:rsid w:val="009E2F97"/>
    <w:rsid w:val="009E3644"/>
    <w:rsid w:val="009E3790"/>
    <w:rsid w:val="009E3C31"/>
    <w:rsid w:val="009E402C"/>
    <w:rsid w:val="009E4442"/>
    <w:rsid w:val="009E4547"/>
    <w:rsid w:val="009E457F"/>
    <w:rsid w:val="009E4850"/>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97B"/>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6"/>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AD0"/>
    <w:rsid w:val="00A35B5D"/>
    <w:rsid w:val="00A35BD0"/>
    <w:rsid w:val="00A362CB"/>
    <w:rsid w:val="00A368E3"/>
    <w:rsid w:val="00A36907"/>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48B"/>
    <w:rsid w:val="00A44882"/>
    <w:rsid w:val="00A44C32"/>
    <w:rsid w:val="00A44E28"/>
    <w:rsid w:val="00A44F39"/>
    <w:rsid w:val="00A45371"/>
    <w:rsid w:val="00A4570E"/>
    <w:rsid w:val="00A4579D"/>
    <w:rsid w:val="00A4593A"/>
    <w:rsid w:val="00A45A3B"/>
    <w:rsid w:val="00A45C5B"/>
    <w:rsid w:val="00A45DCC"/>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7C0"/>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995"/>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583E"/>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279"/>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2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884"/>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16F"/>
    <w:rsid w:val="00B137BE"/>
    <w:rsid w:val="00B13829"/>
    <w:rsid w:val="00B13A92"/>
    <w:rsid w:val="00B13F1F"/>
    <w:rsid w:val="00B14251"/>
    <w:rsid w:val="00B147CC"/>
    <w:rsid w:val="00B1491B"/>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0E9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6F0"/>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37C"/>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4BD"/>
    <w:rsid w:val="00B65727"/>
    <w:rsid w:val="00B65771"/>
    <w:rsid w:val="00B65D2F"/>
    <w:rsid w:val="00B664EC"/>
    <w:rsid w:val="00B665B7"/>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B56"/>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613"/>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2AB"/>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3F"/>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2A"/>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551"/>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7C2"/>
    <w:rsid w:val="00C3297F"/>
    <w:rsid w:val="00C32BB7"/>
    <w:rsid w:val="00C32CCE"/>
    <w:rsid w:val="00C33185"/>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0C"/>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1F14"/>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BCF"/>
    <w:rsid w:val="00CD6D63"/>
    <w:rsid w:val="00CD6D87"/>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49"/>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BBD"/>
    <w:rsid w:val="00D50C82"/>
    <w:rsid w:val="00D50F95"/>
    <w:rsid w:val="00D5102A"/>
    <w:rsid w:val="00D512D1"/>
    <w:rsid w:val="00D513F0"/>
    <w:rsid w:val="00D5144F"/>
    <w:rsid w:val="00D51565"/>
    <w:rsid w:val="00D5157C"/>
    <w:rsid w:val="00D51AAF"/>
    <w:rsid w:val="00D51E53"/>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835"/>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4FDA"/>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4FC0"/>
    <w:rsid w:val="00DD59AB"/>
    <w:rsid w:val="00DD5E0E"/>
    <w:rsid w:val="00DD5FFE"/>
    <w:rsid w:val="00DD6396"/>
    <w:rsid w:val="00DD63AB"/>
    <w:rsid w:val="00DD6C70"/>
    <w:rsid w:val="00DD6D8C"/>
    <w:rsid w:val="00DD6DA2"/>
    <w:rsid w:val="00DD7571"/>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416"/>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0F8"/>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DB"/>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4F"/>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1F02"/>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B82"/>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2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0C0"/>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6CD"/>
    <w:rsid w:val="00EA6AB5"/>
    <w:rsid w:val="00EA6DE6"/>
    <w:rsid w:val="00EA6E29"/>
    <w:rsid w:val="00EA7111"/>
    <w:rsid w:val="00EA72C0"/>
    <w:rsid w:val="00EA7815"/>
    <w:rsid w:val="00EA7B1C"/>
    <w:rsid w:val="00EA7CE6"/>
    <w:rsid w:val="00EA7E15"/>
    <w:rsid w:val="00EA7E9E"/>
    <w:rsid w:val="00EA7EF5"/>
    <w:rsid w:val="00EA7F1F"/>
    <w:rsid w:val="00EB024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26E"/>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9C"/>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15"/>
    <w:rsid w:val="00ED4E3C"/>
    <w:rsid w:val="00ED4EEA"/>
    <w:rsid w:val="00ED50F1"/>
    <w:rsid w:val="00ED5122"/>
    <w:rsid w:val="00ED523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56A"/>
    <w:rsid w:val="00EE7716"/>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A69"/>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37F62"/>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1A84"/>
    <w:rsid w:val="00F51F2F"/>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9B"/>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9EE"/>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566"/>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4FE"/>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682F29D"/>
  <w15:docId w15:val="{740E46C9-83BA-4C5F-B130-CDE9E007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DA7"/>
    <w:rPr>
      <w:rFonts w:ascii="Times New Roman" w:eastAsia="Times New Roman" w:hAnsi="Times New Roman"/>
      <w:sz w:val="24"/>
      <w:szCs w:val="24"/>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60" w:line="280" w:lineRule="atLeast"/>
      <w:ind w:left="568" w:hanging="284"/>
      <w:jc w:val="both"/>
    </w:pPr>
    <w:rPr>
      <w:rFonts w:eastAsia="SimSun"/>
      <w:sz w:val="20"/>
      <w:szCs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line="280" w:lineRule="atLeast"/>
      <w:jc w:val="both"/>
    </w:pPr>
    <w:rPr>
      <w:rFonts w:eastAsia="SimSun"/>
      <w:b/>
      <w:bCs/>
      <w:sz w:val="20"/>
      <w:szCs w:val="20"/>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spacing w:after="160" w:line="280" w:lineRule="atLeast"/>
      <w:jc w:val="both"/>
    </w:pPr>
    <w:rPr>
      <w:rFonts w:eastAsia="SimSun"/>
      <w:sz w:val="20"/>
      <w:szCs w:val="20"/>
      <w:lang w:eastAsia="zh-CN"/>
    </w:rPr>
  </w:style>
  <w:style w:type="paragraph" w:styleId="BodyText3">
    <w:name w:val="Body Text 3"/>
    <w:basedOn w:val="Normal"/>
    <w:qFormat/>
    <w:pPr>
      <w:spacing w:after="160" w:line="280" w:lineRule="atLeast"/>
      <w:jc w:val="both"/>
    </w:pPr>
    <w:rPr>
      <w:rFonts w:eastAsia="SimSun"/>
      <w:i/>
      <w:sz w:val="20"/>
      <w:szCs w:val="20"/>
    </w:rPr>
  </w:style>
  <w:style w:type="paragraph" w:styleId="BodyText">
    <w:name w:val="Body Text"/>
    <w:basedOn w:val="Normal"/>
    <w:qFormat/>
    <w:pPr>
      <w:spacing w:after="120" w:line="280" w:lineRule="atLeast"/>
      <w:jc w:val="both"/>
    </w:pPr>
    <w:rPr>
      <w:rFonts w:ascii="Times" w:eastAsia="SimSun" w:hAnsi="Times"/>
      <w:sz w:val="20"/>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line="280" w:lineRule="atLeast"/>
      <w:jc w:val="center"/>
      <w:outlineLvl w:val="1"/>
    </w:pPr>
    <w:rPr>
      <w:rFonts w:ascii="Cambria" w:eastAsia="SimSun" w:hAnsi="Cambria"/>
    </w:rPr>
  </w:style>
  <w:style w:type="paragraph" w:styleId="FootnoteText">
    <w:name w:val="footnote text"/>
    <w:basedOn w:val="Normal"/>
    <w:semiHidden/>
    <w:qFormat/>
    <w:pPr>
      <w:keepLines/>
      <w:spacing w:after="160" w:line="280" w:lineRule="atLeast"/>
      <w:ind w:left="454" w:hanging="454"/>
      <w:jc w:val="both"/>
    </w:pPr>
    <w:rPr>
      <w:rFonts w:eastAsia="SimSun"/>
      <w:sz w:val="16"/>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160" w:line="280" w:lineRule="atLeast"/>
      <w:jc w:val="both"/>
    </w:pPr>
    <w:rPr>
      <w:rFonts w:ascii="Arial" w:eastAsia="SimSun" w:hAnsi="Arial"/>
      <w:sz w:val="22"/>
      <w:szCs w:val="20"/>
    </w:rPr>
  </w:style>
  <w:style w:type="paragraph" w:styleId="NormalWeb">
    <w:name w:val="Normal (Web)"/>
    <w:basedOn w:val="Normal"/>
    <w:uiPriority w:val="99"/>
    <w:unhideWhenUsed/>
    <w:qFormat/>
    <w:pPr>
      <w:spacing w:before="100" w:beforeAutospacing="1" w:after="100" w:afterAutospacing="1" w:line="280" w:lineRule="atLeast"/>
      <w:jc w:val="both"/>
    </w:pPr>
    <w:rPr>
      <w:rFonts w:eastAsia="SimSun"/>
    </w:rPr>
  </w:style>
  <w:style w:type="paragraph" w:styleId="Index1">
    <w:name w:val="index 1"/>
    <w:basedOn w:val="Normal"/>
    <w:next w:val="Normal"/>
    <w:semiHidden/>
    <w:qFormat/>
    <w:pPr>
      <w:keepLines/>
      <w:spacing w:after="160" w:line="280" w:lineRule="atLeast"/>
      <w:jc w:val="both"/>
    </w:pPr>
    <w:rPr>
      <w:rFonts w:eastAsia="SimSun"/>
      <w:sz w:val="20"/>
      <w:szCs w:val="20"/>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160" w:line="280" w:lineRule="atLeast"/>
      <w:jc w:val="both"/>
    </w:pPr>
    <w:rPr>
      <w:rFonts w:ascii="Arial" w:eastAsia="SimSun" w:hAnsi="Arial"/>
      <w:sz w:val="18"/>
      <w:szCs w:val="20"/>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after="160" w:line="280" w:lineRule="atLeast"/>
      <w:jc w:val="center"/>
    </w:pPr>
    <w:rPr>
      <w:rFonts w:ascii="Arial" w:eastAsia="SimSun" w:hAnsi="Arial"/>
      <w:b/>
      <w:sz w:val="20"/>
      <w:szCs w:val="20"/>
    </w:rPr>
  </w:style>
  <w:style w:type="paragraph" w:customStyle="1" w:styleId="NO">
    <w:name w:val="NO"/>
    <w:basedOn w:val="Normal"/>
    <w:qFormat/>
    <w:pPr>
      <w:keepLines/>
      <w:spacing w:after="160" w:line="280" w:lineRule="atLeast"/>
      <w:ind w:left="1135" w:hanging="851"/>
      <w:jc w:val="both"/>
    </w:pPr>
    <w:rPr>
      <w:rFonts w:eastAsia="SimSun"/>
      <w:sz w:val="20"/>
      <w:szCs w:val="20"/>
    </w:rPr>
  </w:style>
  <w:style w:type="paragraph" w:customStyle="1" w:styleId="EX">
    <w:name w:val="EX"/>
    <w:basedOn w:val="Normal"/>
    <w:qFormat/>
    <w:pPr>
      <w:keepLines/>
      <w:spacing w:after="160" w:line="280" w:lineRule="atLeast"/>
      <w:ind w:left="1702" w:hanging="1418"/>
      <w:jc w:val="both"/>
    </w:pPr>
    <w:rPr>
      <w:rFonts w:eastAsia="SimSun"/>
      <w:sz w:val="20"/>
      <w:szCs w:val="20"/>
    </w:rPr>
  </w:style>
  <w:style w:type="paragraph" w:customStyle="1" w:styleId="FP">
    <w:name w:val="FP"/>
    <w:basedOn w:val="Normal"/>
    <w:qFormat/>
    <w:pPr>
      <w:spacing w:after="160" w:line="280" w:lineRule="atLeast"/>
      <w:jc w:val="both"/>
    </w:pPr>
    <w:rPr>
      <w:rFonts w:eastAsia="SimSun"/>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spacing w:after="160" w:line="280" w:lineRule="atLeast"/>
      <w:jc w:val="both"/>
    </w:pPr>
    <w:rPr>
      <w:rFonts w:eastAsia="SimSun"/>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spacing w:after="160" w:line="280" w:lineRule="atLeast"/>
      <w:jc w:val="both"/>
    </w:pPr>
    <w:rPr>
      <w:rFonts w:eastAsia="SimSun"/>
      <w:sz w:val="20"/>
      <w:szCs w:val="20"/>
    </w:rPr>
  </w:style>
  <w:style w:type="paragraph" w:customStyle="1" w:styleId="text">
    <w:name w:val="text"/>
    <w:basedOn w:val="Normal"/>
    <w:qFormat/>
    <w:pPr>
      <w:spacing w:after="240" w:line="280" w:lineRule="atLeast"/>
      <w:jc w:val="both"/>
    </w:pPr>
    <w:rPr>
      <w:rFonts w:eastAsia="SimSun"/>
      <w:szCs w:val="20"/>
      <w:lang w:eastAsia="zh-CN"/>
    </w:rPr>
  </w:style>
  <w:style w:type="paragraph" w:customStyle="1" w:styleId="Equation">
    <w:name w:val="Equation"/>
    <w:basedOn w:val="Normal"/>
    <w:next w:val="Normal"/>
    <w:qFormat/>
    <w:pPr>
      <w:tabs>
        <w:tab w:val="right" w:pos="10206"/>
      </w:tabs>
      <w:spacing w:after="220" w:line="280" w:lineRule="atLeast"/>
      <w:ind w:left="1298"/>
      <w:jc w:val="both"/>
    </w:pPr>
    <w:rPr>
      <w:rFonts w:ascii="Arial" w:eastAsia="SimSun" w:hAnsi="Arial"/>
      <w:sz w:val="22"/>
      <w:szCs w:val="20"/>
      <w:lang w:eastAsia="zh-CN"/>
    </w:rPr>
  </w:style>
  <w:style w:type="paragraph" w:customStyle="1" w:styleId="00BodyText">
    <w:name w:val="00 BodyText"/>
    <w:basedOn w:val="Normal"/>
    <w:qFormat/>
    <w:pPr>
      <w:spacing w:after="220" w:line="280" w:lineRule="atLeast"/>
      <w:jc w:val="both"/>
    </w:pPr>
    <w:rPr>
      <w:rFonts w:ascii="Arial" w:eastAsia="SimSun" w:hAnsi="Arial"/>
      <w:sz w:val="22"/>
      <w:szCs w:val="20"/>
    </w:rPr>
  </w:style>
  <w:style w:type="paragraph" w:customStyle="1" w:styleId="11BodyText">
    <w:name w:val="11 BodyText"/>
    <w:basedOn w:val="Normal"/>
    <w:qFormat/>
    <w:pPr>
      <w:spacing w:after="220" w:line="280" w:lineRule="atLeast"/>
      <w:ind w:left="1298"/>
      <w:jc w:val="both"/>
    </w:pPr>
    <w:rPr>
      <w:rFonts w:ascii="Arial" w:eastAsia="SimSun"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eastAsia="SimSun"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eastAsia="SimSun" w:hAnsi="New York"/>
      <w:szCs w:val="20"/>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リスト段"/>
    <w:basedOn w:val="Normal"/>
    <w:link w:val="ListParagraphChar"/>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SimSun"/>
      <w:sz w:val="22"/>
      <w:szCs w:val="20"/>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SimSun"/>
      <w:b/>
      <w:sz w:val="22"/>
      <w:szCs w:val="20"/>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line="280" w:lineRule="atLeast"/>
      <w:jc w:val="both"/>
    </w:pPr>
    <w:rPr>
      <w:rFonts w:eastAsia="SimSun"/>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FollowedHyperlink">
    <w:name w:val="FollowedHyperlink"/>
    <w:basedOn w:val="DefaultParagraphFont"/>
    <w:semiHidden/>
    <w:unhideWhenUsed/>
    <w:rsid w:val="0042740E"/>
    <w:rPr>
      <w:color w:val="954F72" w:themeColor="followedHyperlink"/>
      <w:u w:val="single"/>
    </w:rPr>
  </w:style>
  <w:style w:type="character" w:customStyle="1" w:styleId="B3Char">
    <w:name w:val="B3 Char"/>
    <w:link w:val="B3"/>
    <w:rsid w:val="0022011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11755">
      <w:bodyDiv w:val="1"/>
      <w:marLeft w:val="0"/>
      <w:marRight w:val="0"/>
      <w:marTop w:val="0"/>
      <w:marBottom w:val="0"/>
      <w:divBdr>
        <w:top w:val="none" w:sz="0" w:space="0" w:color="auto"/>
        <w:left w:val="none" w:sz="0" w:space="0" w:color="auto"/>
        <w:bottom w:val="none" w:sz="0" w:space="0" w:color="auto"/>
        <w:right w:val="none" w:sz="0" w:space="0" w:color="auto"/>
      </w:divBdr>
      <w:divsChild>
        <w:div w:id="288975809">
          <w:marLeft w:val="0"/>
          <w:marRight w:val="0"/>
          <w:marTop w:val="0"/>
          <w:marBottom w:val="0"/>
          <w:divBdr>
            <w:top w:val="none" w:sz="0" w:space="0" w:color="auto"/>
            <w:left w:val="none" w:sz="0" w:space="0" w:color="auto"/>
            <w:bottom w:val="none" w:sz="0" w:space="0" w:color="auto"/>
            <w:right w:val="none" w:sz="0" w:space="0" w:color="auto"/>
          </w:divBdr>
        </w:div>
        <w:div w:id="1661229797">
          <w:marLeft w:val="0"/>
          <w:marRight w:val="0"/>
          <w:marTop w:val="0"/>
          <w:marBottom w:val="0"/>
          <w:divBdr>
            <w:top w:val="none" w:sz="0" w:space="0" w:color="auto"/>
            <w:left w:val="none" w:sz="0" w:space="0" w:color="auto"/>
            <w:bottom w:val="none" w:sz="0" w:space="0" w:color="auto"/>
            <w:right w:val="none" w:sz="0" w:space="0" w:color="auto"/>
          </w:divBdr>
        </w:div>
      </w:divsChild>
    </w:div>
    <w:div w:id="1170943405">
      <w:bodyDiv w:val="1"/>
      <w:marLeft w:val="0"/>
      <w:marRight w:val="0"/>
      <w:marTop w:val="0"/>
      <w:marBottom w:val="0"/>
      <w:divBdr>
        <w:top w:val="none" w:sz="0" w:space="0" w:color="auto"/>
        <w:left w:val="none" w:sz="0" w:space="0" w:color="auto"/>
        <w:bottom w:val="none" w:sz="0" w:space="0" w:color="auto"/>
        <w:right w:val="none" w:sz="0" w:space="0" w:color="auto"/>
      </w:divBdr>
    </w:div>
    <w:div w:id="1360817687">
      <w:bodyDiv w:val="1"/>
      <w:marLeft w:val="0"/>
      <w:marRight w:val="0"/>
      <w:marTop w:val="0"/>
      <w:marBottom w:val="0"/>
      <w:divBdr>
        <w:top w:val="none" w:sz="0" w:space="0" w:color="auto"/>
        <w:left w:val="none" w:sz="0" w:space="0" w:color="auto"/>
        <w:bottom w:val="none" w:sz="0" w:space="0" w:color="auto"/>
        <w:right w:val="none" w:sz="0" w:space="0" w:color="auto"/>
      </w:divBdr>
    </w:div>
    <w:div w:id="1397244759">
      <w:bodyDiv w:val="1"/>
      <w:marLeft w:val="0"/>
      <w:marRight w:val="0"/>
      <w:marTop w:val="0"/>
      <w:marBottom w:val="0"/>
      <w:divBdr>
        <w:top w:val="none" w:sz="0" w:space="0" w:color="auto"/>
        <w:left w:val="none" w:sz="0" w:space="0" w:color="auto"/>
        <w:bottom w:val="none" w:sz="0" w:space="0" w:color="auto"/>
        <w:right w:val="none" w:sz="0" w:space="0" w:color="auto"/>
      </w:divBdr>
    </w:div>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 w:id="1735540925">
      <w:bodyDiv w:val="1"/>
      <w:marLeft w:val="0"/>
      <w:marRight w:val="0"/>
      <w:marTop w:val="0"/>
      <w:marBottom w:val="0"/>
      <w:divBdr>
        <w:top w:val="none" w:sz="0" w:space="0" w:color="auto"/>
        <w:left w:val="none" w:sz="0" w:space="0" w:color="auto"/>
        <w:bottom w:val="none" w:sz="0" w:space="0" w:color="auto"/>
        <w:right w:val="none" w:sz="0" w:space="0" w:color="auto"/>
      </w:divBdr>
    </w:div>
    <w:div w:id="2038694597">
      <w:bodyDiv w:val="1"/>
      <w:marLeft w:val="0"/>
      <w:marRight w:val="0"/>
      <w:marTop w:val="0"/>
      <w:marBottom w:val="0"/>
      <w:divBdr>
        <w:top w:val="none" w:sz="0" w:space="0" w:color="auto"/>
        <w:left w:val="none" w:sz="0" w:space="0" w:color="auto"/>
        <w:bottom w:val="none" w:sz="0" w:space="0" w:color="auto"/>
        <w:right w:val="none" w:sz="0" w:space="0" w:color="auto"/>
      </w:divBdr>
      <w:divsChild>
        <w:div w:id="433791051">
          <w:marLeft w:val="0"/>
          <w:marRight w:val="0"/>
          <w:marTop w:val="0"/>
          <w:marBottom w:val="0"/>
          <w:divBdr>
            <w:top w:val="none" w:sz="0" w:space="0" w:color="auto"/>
            <w:left w:val="none" w:sz="0" w:space="0" w:color="auto"/>
            <w:bottom w:val="none" w:sz="0" w:space="0" w:color="auto"/>
            <w:right w:val="none" w:sz="0" w:space="0" w:color="auto"/>
          </w:divBdr>
          <w:divsChild>
            <w:div w:id="348415958">
              <w:marLeft w:val="0"/>
              <w:marRight w:val="0"/>
              <w:marTop w:val="0"/>
              <w:marBottom w:val="0"/>
              <w:divBdr>
                <w:top w:val="none" w:sz="0" w:space="0" w:color="auto"/>
                <w:left w:val="none" w:sz="0" w:space="0" w:color="auto"/>
                <w:bottom w:val="none" w:sz="0" w:space="0" w:color="auto"/>
                <w:right w:val="none" w:sz="0" w:space="0" w:color="auto"/>
              </w:divBdr>
              <w:divsChild>
                <w:div w:id="9874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0921.zip" TargetMode="External"/><Relationship Id="rId26" Type="http://schemas.openxmlformats.org/officeDocument/2006/relationships/hyperlink" Target="https://www.3gpp.org/ftp/TSG_RAN/WG1_RL1/TSGR1_107-e/Docs/R1-2111587.zip" TargetMode="External"/><Relationship Id="rId39" Type="http://schemas.openxmlformats.org/officeDocument/2006/relationships/hyperlink" Target="https://www.3gpp.org/ftp/TSG_RAN/WG1_RL1/TSGR1_107-e/Docs/R1-2112392.zip" TargetMode="External"/><Relationship Id="rId3" Type="http://schemas.openxmlformats.org/officeDocument/2006/relationships/customXml" Target="../customXml/item3.xml"/><Relationship Id="rId21" Type="http://schemas.openxmlformats.org/officeDocument/2006/relationships/hyperlink" Target="https://www.3gpp.org/ftp/TSG_RAN/WG1_RL1/TSGR1_107-e/Docs/R1-2111274.zip" TargetMode="External"/><Relationship Id="rId34" Type="http://schemas.openxmlformats.org/officeDocument/2006/relationships/hyperlink" Target="https://www.3gpp.org/ftp/TSG_RAN/WG1_RL1/TSGR1_107-e/Docs/R1-2111993.zip" TargetMode="External"/><Relationship Id="rId42"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0866.zip" TargetMode="External"/><Relationship Id="rId25" Type="http://schemas.openxmlformats.org/officeDocument/2006/relationships/hyperlink" Target="https://www.3gpp.org/ftp/TSG_RAN/WG1_RL1/TSGR1_107-e/Docs/R1-2111510.zip" TargetMode="External"/><Relationship Id="rId33" Type="http://schemas.openxmlformats.org/officeDocument/2006/relationships/hyperlink" Target="https://www.3gpp.org/ftp/TSG_RAN/WG1_RL1/TSGR1_107-e/Docs/R1-2111981.zip" TargetMode="External"/><Relationship Id="rId38" Type="http://schemas.openxmlformats.org/officeDocument/2006/relationships/hyperlink" Target="https://www.3gpp.org/ftp/TSG_RAN/WG1_RL1/TSGR1_107-e/Docs/R1-2112233.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792.zip" TargetMode="External"/><Relationship Id="rId20" Type="http://schemas.openxmlformats.org/officeDocument/2006/relationships/hyperlink" Target="https://www.3gpp.org/ftp/TSG_RAN/WG1_RL1/TSGR1_107-e/Docs/R1-2111109.zip" TargetMode="External"/><Relationship Id="rId29" Type="http://schemas.openxmlformats.org/officeDocument/2006/relationships/hyperlink" Target="https://www.3gpp.org/ftp/TSG_RAN/WG1_RL1/TSGR1_107-e/Docs/R1-2111754.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439.zip" TargetMode="External"/><Relationship Id="rId32" Type="http://schemas.openxmlformats.org/officeDocument/2006/relationships/hyperlink" Target="https://www.3gpp.org/ftp/TSG_RAN/WG1_RL1/TSGR1_107-e/Docs/R1-2111951.zip" TargetMode="External"/><Relationship Id="rId37" Type="http://schemas.openxmlformats.org/officeDocument/2006/relationships/hyperlink" Target="https://www.3gpp.org/ftp/TSG_RAN/WG1_RL1/TSGR1_107-e/Docs/R1-2112122.zip"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7-e/Docs/R1-2111430.zip" TargetMode="External"/><Relationship Id="rId28" Type="http://schemas.openxmlformats.org/officeDocument/2006/relationships/hyperlink" Target="https://www.3gpp.org/ftp/TSG_RAN/WG1_RL1/TSGR1_107-e/Docs/R1-2111694.zip" TargetMode="External"/><Relationship Id="rId36" Type="http://schemas.openxmlformats.org/officeDocument/2006/relationships/hyperlink" Target="https://www.3gpp.org/ftp/TSG_RAN/WG1_RL1/TSGR1_107-e/Docs/R1-2112038.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030.zip" TargetMode="External"/><Relationship Id="rId31" Type="http://schemas.openxmlformats.org/officeDocument/2006/relationships/hyperlink" Target="https://www.3gpp.org/ftp/TSG_RAN/WG1_RL1/TSGR1_107-e/Docs/R1-2111890.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s://www.3gpp.org/ftp/TSG_RAN/WG1_RL1/TSGR1_107-e/Docs/R1-2111331.zip" TargetMode="External"/><Relationship Id="rId27" Type="http://schemas.openxmlformats.org/officeDocument/2006/relationships/hyperlink" Target="https://www.3gpp.org/ftp/TSG_RAN/WG1_RL1/TSGR1_107-e/Docs/R1-2111623.zip" TargetMode="External"/><Relationship Id="rId30" Type="http://schemas.openxmlformats.org/officeDocument/2006/relationships/hyperlink" Target="https://www.3gpp.org/ftp/TSG_RAN/WG1_RL1/TSGR1_107-e/Docs/R1-2111795.zip" TargetMode="External"/><Relationship Id="rId35" Type="http://schemas.openxmlformats.org/officeDocument/2006/relationships/hyperlink" Target="https://www.3gpp.org/ftp/TSG_RAN/WG1_RL1/TSGR1_107-e/Docs/R1-2112022.zip"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7.xml><?xml version="1.0" encoding="utf-8"?>
<ds:datastoreItem xmlns:ds="http://schemas.openxmlformats.org/officeDocument/2006/customXml" ds:itemID="{A6785BA5-A20D-4057-A511-73B6FB68E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52</Pages>
  <Words>17954</Words>
  <Characters>96612</Characters>
  <Application>Microsoft Office Word</Application>
  <DocSecurity>0</DocSecurity>
  <Lines>805</Lines>
  <Paragraphs>228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114338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Gokul Sridharan</cp:lastModifiedBy>
  <cp:revision>2</cp:revision>
  <cp:lastPrinted>2014-11-07T05:38:00Z</cp:lastPrinted>
  <dcterms:created xsi:type="dcterms:W3CDTF">2021-11-18T08:02:00Z</dcterms:created>
  <dcterms:modified xsi:type="dcterms:W3CDTF">2021-11-18T08:02:00Z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