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5F1D4C24" w14:textId="642A4C38" w:rsidR="00895539" w:rsidRPr="00D74B92" w:rsidRDefault="00895539" w:rsidP="0089553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71552" behindDoc="0" locked="1" layoutInCell="1" allowOverlap="1" wp14:anchorId="2B1B2448" wp14:editId="4B4BBB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651F0" id="DtsShapeName" o:spid="_x0000_s1026" alt="E15342G@835955749B6E11EC749357G609;;=683@CYV41043!!!!!!BIHO@]v41043!!!!@7G01C71102E29E17G3S0,18yyyy!It`vdh!Bnoushctuhno!Udlqm`ud/enb!!!!!!!!!!!!!!!!!!!!!!!!!!!!!!!!!!!!!!!!!!!!!!!!!!!!!!!!!!!!!!!!!!!!!!!!!!!!!!!!!!!!!!!!!!!!!!!!!!!!!!!!!!!!!!!!!!!!!!!!!!!!!!!!!!!!!!!!!!!!!!!!!!!!!!!!!!!!!!!!!!!!!!!!!!!!!!!!!!!!!!!!!!!!!!!!!!!!!!!!!!!!!!!!!!!!!!!!!!!!!!!!!!!!!!!!!!!!!!!!!!!!!!!!!!!!!!!!!!!!!!!!!!!!!!!!!!!!!!!!!!!!!!!!!!!!!!!!!!!!!!!!!!!!!!!!!!!!!!!!!!!!!!!!!!!!!!!!!!!!!!!!!!!!!!!!!!!!!!!!!!!!!!!!!!!!!!!!!!!!!!!!!!!!!!!!!!!!!!!!!!!!!!!!!!!!!!!!!!!!!!!!!!!!!!!!!!!!!!!!!!!!!!!!!!!!!!!!!!!!!!!!!!!!!!!!!!!!!!!!!!!!!!!!!!!!!!!!!!!!!!!!!!!!!!!!!!!!!!!!!!!!!!!!!!!!!!!!!!!!!!!!!!!!!!!!!!!!!!!!!!!!!!!!!!!!!!!!!!!!!!!!!!!!!!!!!!!!!!!!!!!!!!!!!!!!!!!!!!!!!!!!!!!!!!!!!!!!!!!!!!!!!!!!!!!!!!!!!!!!!!!!!!!!!!!!!!!!!!!!!!!!!!!!!!!!!!!!!!!!!!!!!!!!!!!!!!!!!!!!!!!!!!!!!!!!!!!!!!!!!!!!!!!!!!!!!!!!!!!!!!!!!!!!!!!!!!!!!!!!!!!!!!!!!!!!!!!!!!!!!!!!!!!!!!!!!!!!!!!!!!!!!!!!!!!!!!!!!!!!!!!!!!!!!!!!!!!!!!!!!!!!!!!!!!!!!!!!!!!!!!!!!!!!!!!!!!!!!!!!!!!!!!!!!!!!!!!!!!!!!!!!!!!!!!!!!!!!!!!!!!!!!!!!!!!!!!!!!!!!!!!!!!!!!!!!!!!!!!!!!!!!!!!!!!!!!!!!!!!!!!!!!!!!!!!!!!!!!!!!!!!!!!!!!!!!!!!!!!!!!!!!!!!!!!!!!!!!!!!!!!!!!!!!!!!!!!!!!!!!!!!!!!!!!!!!!!!!!!!!!!!!!!!!!!!!!!!!!!!!!!!!!!!!!!!!!!!!!!!!!!!!!!!!!!!!!!!!!!!!!!!!!!!!!!!!!!!!!!!!!!!!!!!!!!!!!!!!!!!!!!!!!!!!!!!!!!!!!!!!!!!!!!!!!!!!!!!!!!!!!!!!!!!!!!!!!!!!!!!!!!!!!!!!!!!!!!!!!!!!!!!!!!!!!!!!!!!!!!!!!!!!!!!!!!!!!!!!!!!!!!!!!!!!!!!!!!!!!!!!!!!!!!!!!!!!!!!!!!!!!!!!!!!!!!!!!!!!!!!!!!!!!!!!!!!!!!!!!!!!!!!!!!!!!!!!!!!!!!!!!!!!!!!!!!!!!!!!!!!!!!!!!!!!!!!!!!!!!!!!!!!!!!!!!!!!!!!!!!!!!!!!!!!!!!!!!!!!!!!!!!!!!!!!!!!!!!!!!!!!!!!!!!!!!!!!!!!!!!!!!!!!!!!!!!!!!!!!!!!!!!!!!!!!!!!!!!!!!!!!!!!!!!!!!!!!!!!!!!!!!!!!!!!!!!!!!!!!!!!!!!!!!!!!!!!!!!!!!!!!!!!!!!!!!!!!!!!!!!!!!!!!!!!!!!!!!!!!!!!!!!!!!!!!!!!!!!!!!!!!!!!!!!!!!!!!!!!!!!!!!!!!!!!!!!!!!!!!!!!!!!!!!!!!!!!!!!!!!!!!!!!!!!!!!!!!!!!!!!!!!!!!!!!!!!!!!!!!!!!!!!!!!!!!!!!!!!!!!!!!!!!!!!!!!!!!!!!!!!!!!!!!!!!!!!!!!!!!!!!!!!!!!!!!!!!!!!!!!!!!!!!!!!!!!!!!!!!!!!!!!!!!!!!!!!!!!!!!!!!!!!!!!!!!!!!!!!!!!!!!!!!!!!!!!!!!!!!!!!!!!!!!!!!!!!!!!!!!!!!!!!!!!!!!!!!!!!!!!!!!!!!!!!!!!!!!!!!!!!!!!!!!!!!!!!!!!!!!!!!!!!!!!!!!!!!!!!!!!!!!!!!!!!!!!!!!!!!!!!!!!!!!!!!!!!!!!!!!!!!!!!!!!!!!!!!!!!!!!!!!!!!!!!!!!!!!!!!!!!!!!!!!!!!!!!!!!!!!!!!!!!!!!!!!!!!!!!!!!!!!!!!!!!!!!!!!!!!!!!!!!!!!!!!!!!!!!!!!!!!!!!!!!!!!!!!!!!!!!!!!!!!!!!!!!!!!!!!!!!!!!!!!!!!!!!!!!!!!!!!!!!!!!!!!!!!!!!!!!!!!!!!!!!!!!!!!!!!!!!!!!1!^" style="position:absolute;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sidR="00D1199A">
        <w:rPr>
          <w:rFonts w:ascii="Arial" w:hAnsi="Arial" w:cs="Arial"/>
          <w:b/>
          <w:kern w:val="2"/>
          <w:lang w:eastAsia="zh-CN"/>
        </w:rPr>
        <w:t>107</w:t>
      </w:r>
      <w:r>
        <w:rPr>
          <w:rFonts w:ascii="Arial" w:hAnsi="Arial" w:cs="Arial"/>
          <w:b/>
          <w:kern w:val="2"/>
          <w:lang w:eastAsia="zh-CN"/>
        </w:rPr>
        <w:t>-e</w:t>
      </w:r>
      <w:r w:rsidRPr="00D74B92">
        <w:rPr>
          <w:rFonts w:ascii="Arial" w:hAnsi="Arial" w:cs="Arial"/>
          <w:b/>
          <w:kern w:val="2"/>
          <w:lang w:eastAsia="zh-CN"/>
        </w:rPr>
        <w:tab/>
      </w:r>
      <w:r w:rsidR="00207485" w:rsidRPr="00207485">
        <w:rPr>
          <w:rFonts w:ascii="Arial" w:hAnsi="Arial" w:cs="Arial"/>
          <w:b/>
          <w:kern w:val="2"/>
          <w:lang w:eastAsia="zh-CN"/>
        </w:rPr>
        <w:t>R1-2110882</w:t>
      </w:r>
    </w:p>
    <w:bookmarkEnd w:id="0"/>
    <w:p w14:paraId="01FEE81C" w14:textId="636F616B" w:rsidR="00895539" w:rsidRDefault="006049FA" w:rsidP="00895539">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D1199A">
        <w:rPr>
          <w:rFonts w:ascii="Arial" w:hAnsi="Arial" w:cs="Arial"/>
          <w:b/>
          <w:kern w:val="2"/>
          <w:lang w:eastAsia="zh-CN"/>
        </w:rPr>
        <w:t>November</w:t>
      </w:r>
      <w:r w:rsidR="00D1199A" w:rsidRPr="00D74C53">
        <w:rPr>
          <w:rFonts w:ascii="Arial" w:hAnsi="Arial" w:cs="Arial"/>
          <w:b/>
          <w:kern w:val="2"/>
          <w:lang w:eastAsia="zh-CN"/>
        </w:rPr>
        <w:t xml:space="preserve"> </w:t>
      </w:r>
      <w:r w:rsidRPr="00D74C53">
        <w:rPr>
          <w:rFonts w:ascii="Arial" w:hAnsi="Arial" w:cs="Arial"/>
          <w:b/>
          <w:kern w:val="2"/>
          <w:lang w:eastAsia="zh-CN"/>
        </w:rPr>
        <w:t>1</w:t>
      </w:r>
      <w:r>
        <w:rPr>
          <w:rFonts w:ascii="Arial" w:hAnsi="Arial" w:cs="Arial"/>
          <w:b/>
          <w:kern w:val="2"/>
          <w:lang w:eastAsia="zh-CN"/>
        </w:rPr>
        <w:t>1th</w:t>
      </w:r>
      <w:r w:rsidRPr="00D74C53">
        <w:rPr>
          <w:rFonts w:ascii="Arial" w:hAnsi="Arial" w:cs="Arial"/>
          <w:b/>
          <w:kern w:val="2"/>
          <w:lang w:eastAsia="zh-CN"/>
        </w:rPr>
        <w:t xml:space="preserve"> – </w:t>
      </w:r>
      <w:r>
        <w:rPr>
          <w:rFonts w:ascii="Arial" w:hAnsi="Arial" w:cs="Arial"/>
          <w:b/>
          <w:kern w:val="2"/>
          <w:lang w:eastAsia="zh-CN"/>
        </w:rPr>
        <w:t>19</w:t>
      </w:r>
      <w:r w:rsidRPr="00D74C53">
        <w:rPr>
          <w:rFonts w:ascii="Arial" w:hAnsi="Arial" w:cs="Arial"/>
          <w:b/>
          <w:kern w:val="2"/>
          <w:lang w:eastAsia="zh-CN"/>
        </w:rPr>
        <w:t>th</w:t>
      </w:r>
      <w:r w:rsidRPr="00FF614E">
        <w:rPr>
          <w:rFonts w:ascii="Arial" w:hAnsi="Arial" w:cs="Arial"/>
          <w:b/>
          <w:kern w:val="2"/>
          <w:lang w:eastAsia="zh-CN"/>
        </w:rPr>
        <w:t>, 2021</w:t>
      </w:r>
    </w:p>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 xml:space="preserve">Enhancements on SRS flexibility, </w:t>
      </w:r>
      <w:proofErr w:type="gramStart"/>
      <w:r w:rsidR="00A730A8" w:rsidRPr="00A730A8">
        <w:rPr>
          <w:rFonts w:ascii="Arial" w:hAnsi="Arial" w:cs="Arial"/>
          <w:b/>
          <w:lang w:eastAsia="zh-CN"/>
        </w:rPr>
        <w:t>coverage</w:t>
      </w:r>
      <w:proofErr w:type="gramEnd"/>
      <w:r w:rsidR="00A730A8" w:rsidRPr="00A730A8">
        <w:rPr>
          <w:rFonts w:ascii="Arial" w:hAnsi="Arial" w:cs="Arial"/>
          <w:b/>
          <w:lang w:eastAsia="zh-CN"/>
        </w:rPr>
        <w:t xml:space="preserv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43567D5" w14:textId="07EBA7A1" w:rsidR="00AA0437" w:rsidRDefault="00700852" w:rsidP="005457C8">
      <w:pPr>
        <w:spacing w:beforeLines="50" w:before="120"/>
        <w:rPr>
          <w:lang w:val="en-GB"/>
        </w:rPr>
      </w:pPr>
      <w:r>
        <w:rPr>
          <w:lang w:val="en-GB"/>
        </w:rPr>
        <w:t>In 3GPP RAN1 Meeting #10</w:t>
      </w:r>
      <w:r w:rsidR="00777745">
        <w:rPr>
          <w:lang w:val="en-GB"/>
        </w:rPr>
        <w:t>6</w:t>
      </w:r>
      <w:r w:rsidR="002503ED">
        <w:rPr>
          <w:lang w:val="en-GB"/>
        </w:rPr>
        <w:t>bis</w:t>
      </w:r>
      <w:r>
        <w:rPr>
          <w:lang w:val="en-GB"/>
        </w:rPr>
        <w:t xml:space="preserve">-e, </w:t>
      </w:r>
      <w:r w:rsidR="00AB4963">
        <w:rPr>
          <w:lang w:val="en-GB"/>
        </w:rPr>
        <w:t xml:space="preserve">a </w:t>
      </w:r>
      <w:r w:rsidR="00C7376A">
        <w:rPr>
          <w:lang w:val="en-GB"/>
        </w:rPr>
        <w:t xml:space="preserve">new </w:t>
      </w:r>
      <w:r w:rsidR="00AB4963">
        <w:rPr>
          <w:lang w:val="en-GB"/>
        </w:rPr>
        <w:t>set of</w:t>
      </w:r>
      <w:r>
        <w:rPr>
          <w:lang w:val="en-GB"/>
        </w:rPr>
        <w:t xml:space="preserve"> agreements on SRS enhancements were achieved.</w:t>
      </w:r>
      <w:r>
        <w:rPr>
          <w:rFonts w:hint="eastAsia"/>
          <w:lang w:val="en-GB"/>
        </w:rPr>
        <w:t xml:space="preserve"> </w:t>
      </w:r>
      <w:r w:rsidR="00AA0437">
        <w:rPr>
          <w:lang w:val="en-GB"/>
        </w:rPr>
        <w:t xml:space="preserve">The overall status is </w:t>
      </w:r>
      <w:r w:rsidR="00F124DD">
        <w:rPr>
          <w:lang w:val="en-GB"/>
        </w:rPr>
        <w:t xml:space="preserve">informally </w:t>
      </w:r>
      <w:r w:rsidR="00AA0437">
        <w:rPr>
          <w:lang w:val="en-GB"/>
        </w:rPr>
        <w:t>summarized as follows:</w:t>
      </w:r>
    </w:p>
    <w:p w14:paraId="36CF245F" w14:textId="792CE448" w:rsidR="00AA0437" w:rsidRDefault="00AA0437" w:rsidP="009F7021">
      <w:pPr>
        <w:pStyle w:val="ListParagraph"/>
        <w:numPr>
          <w:ilvl w:val="0"/>
          <w:numId w:val="11"/>
        </w:numPr>
        <w:spacing w:beforeLines="50" w:before="120"/>
      </w:pPr>
      <w:r>
        <w:t>SRS flexibility enhancements</w:t>
      </w:r>
    </w:p>
    <w:p w14:paraId="03CA6CC9" w14:textId="4A3E95F7" w:rsidR="00AA0437" w:rsidRDefault="00AA0437" w:rsidP="009F7021">
      <w:pPr>
        <w:pStyle w:val="ListParagraph"/>
        <w:numPr>
          <w:ilvl w:val="1"/>
          <w:numId w:val="11"/>
        </w:numPr>
        <w:spacing w:beforeLines="50" w:before="120"/>
      </w:pPr>
      <w:r>
        <w:t>SRS triggering offset</w:t>
      </w:r>
    </w:p>
    <w:p w14:paraId="5E0C0FA7" w14:textId="5CB8742F" w:rsidR="00AA0437" w:rsidRDefault="00AA0437" w:rsidP="009F7021">
      <w:pPr>
        <w:pStyle w:val="ListParagraph"/>
        <w:numPr>
          <w:ilvl w:val="2"/>
          <w:numId w:val="11"/>
        </w:numPr>
        <w:spacing w:beforeLines="50" w:before="120"/>
      </w:pPr>
      <w:r>
        <w:t>Reference slot definition: RRC based approach</w:t>
      </w:r>
      <w:r w:rsidR="00777745">
        <w:t xml:space="preserve"> adopted</w:t>
      </w:r>
    </w:p>
    <w:p w14:paraId="0BEC2411" w14:textId="37140631" w:rsidR="00AA0437" w:rsidRDefault="00AA0437" w:rsidP="009F7021">
      <w:pPr>
        <w:pStyle w:val="ListParagraph"/>
        <w:numPr>
          <w:ilvl w:val="2"/>
          <w:numId w:val="11"/>
        </w:numPr>
        <w:spacing w:beforeLines="50" w:before="120"/>
      </w:pPr>
      <w:r>
        <w:t xml:space="preserve">Available slot definition: </w:t>
      </w:r>
      <w:r w:rsidR="00D32B9C">
        <w:t>defined according to time-domain availability only</w:t>
      </w:r>
    </w:p>
    <w:p w14:paraId="5803F02D" w14:textId="43E5F51C" w:rsidR="00AA0437" w:rsidRPr="00035A20" w:rsidRDefault="00AA0437" w:rsidP="009F7021">
      <w:pPr>
        <w:pStyle w:val="ListParagraph"/>
        <w:numPr>
          <w:ilvl w:val="2"/>
          <w:numId w:val="11"/>
        </w:numPr>
        <w:spacing w:beforeLines="50" w:before="120"/>
      </w:pPr>
      <w:r w:rsidRPr="00D871D9">
        <w:t xml:space="preserve">Determination of the value of t: </w:t>
      </w:r>
      <w:r w:rsidR="008F2701">
        <w:t xml:space="preserve">new field for </w:t>
      </w:r>
      <w:r w:rsidR="003707BF">
        <w:t>scheduling/non-</w:t>
      </w:r>
      <w:r w:rsidR="003707BF" w:rsidRPr="009A2BA4">
        <w:t xml:space="preserve">scheduling </w:t>
      </w:r>
      <w:r w:rsidR="008F2701" w:rsidRPr="009A2BA4">
        <w:t>DCIs to indicate one out of up to 4 values</w:t>
      </w:r>
      <w:r w:rsidR="00807DBC">
        <w:t>, and bit width agreed with some FFS</w:t>
      </w:r>
    </w:p>
    <w:p w14:paraId="1F10D0E6" w14:textId="44604B61" w:rsidR="00890E92" w:rsidRPr="00916B9B" w:rsidRDefault="00890E92" w:rsidP="009F7021">
      <w:pPr>
        <w:pStyle w:val="ListParagraph"/>
        <w:numPr>
          <w:ilvl w:val="2"/>
          <w:numId w:val="11"/>
        </w:numPr>
        <w:spacing w:beforeLines="50" w:before="120"/>
      </w:pPr>
      <w:r w:rsidRPr="00916B9B">
        <w:t xml:space="preserve">Collision handling: </w:t>
      </w:r>
      <w:r w:rsidR="00A529C2" w:rsidRPr="00916B9B">
        <w:t>with majority support but</w:t>
      </w:r>
      <w:r w:rsidR="007A4380" w:rsidRPr="00916B9B">
        <w:t xml:space="preserve"> </w:t>
      </w:r>
      <w:r w:rsidRPr="00916B9B">
        <w:t>no agreement</w:t>
      </w:r>
    </w:p>
    <w:p w14:paraId="6F0A8887" w14:textId="4EF0AFA6" w:rsidR="00AA0437" w:rsidRPr="00916B9B" w:rsidRDefault="00767A74" w:rsidP="009F7021">
      <w:pPr>
        <w:pStyle w:val="ListParagraph"/>
        <w:numPr>
          <w:ilvl w:val="1"/>
          <w:numId w:val="11"/>
        </w:numPr>
        <w:spacing w:beforeLines="50" w:before="120"/>
      </w:pPr>
      <w:r w:rsidRPr="00916B9B">
        <w:t>Flexible DCI format</w:t>
      </w:r>
    </w:p>
    <w:p w14:paraId="028F56D0" w14:textId="43EC2076" w:rsidR="00767A74" w:rsidRPr="00916B9B" w:rsidRDefault="00175384" w:rsidP="009F7021">
      <w:pPr>
        <w:pStyle w:val="ListParagraph"/>
        <w:numPr>
          <w:ilvl w:val="2"/>
          <w:numId w:val="11"/>
        </w:numPr>
        <w:spacing w:beforeLines="50" w:before="120"/>
      </w:pPr>
      <w:r w:rsidRPr="00916B9B">
        <w:t>UE-specific DCI: A</w:t>
      </w:r>
      <w:r w:rsidR="002C73C3" w:rsidRPr="00916B9B">
        <w:t xml:space="preserve"> couple of alternative proposals </w:t>
      </w:r>
      <w:r w:rsidRPr="00916B9B">
        <w:t>for repurposing / reusing DCI fields with good support but no agreement</w:t>
      </w:r>
    </w:p>
    <w:p w14:paraId="4C69E4CE" w14:textId="6E4A9D95" w:rsidR="004C4843" w:rsidRPr="00916B9B" w:rsidRDefault="004C4843" w:rsidP="009F7021">
      <w:pPr>
        <w:pStyle w:val="ListParagraph"/>
        <w:numPr>
          <w:ilvl w:val="2"/>
          <w:numId w:val="11"/>
        </w:numPr>
        <w:spacing w:beforeLines="50" w:before="120"/>
      </w:pPr>
      <w:r w:rsidRPr="00916B9B">
        <w:t>GC DCI: no agreement</w:t>
      </w:r>
    </w:p>
    <w:p w14:paraId="61047BA9" w14:textId="591D18E2" w:rsidR="008C62FC" w:rsidRPr="00916B9B" w:rsidRDefault="00890E92" w:rsidP="009F7021">
      <w:pPr>
        <w:pStyle w:val="ListParagraph"/>
        <w:numPr>
          <w:ilvl w:val="1"/>
          <w:numId w:val="11"/>
        </w:numPr>
        <w:spacing w:beforeLines="50" w:before="120"/>
      </w:pPr>
      <w:r w:rsidRPr="00916B9B">
        <w:t xml:space="preserve">Flexible antenna </w:t>
      </w:r>
      <w:proofErr w:type="gramStart"/>
      <w:r w:rsidRPr="00916B9B">
        <w:t>switching:</w:t>
      </w:r>
      <w:proofErr w:type="gramEnd"/>
      <w:r w:rsidRPr="00916B9B">
        <w:t xml:space="preserve"> </w:t>
      </w:r>
      <w:r w:rsidR="006C11DE" w:rsidRPr="00916B9B">
        <w:t xml:space="preserve">extensive discussions but </w:t>
      </w:r>
      <w:r w:rsidR="00BF0107">
        <w:t xml:space="preserve">many different </w:t>
      </w:r>
      <w:r w:rsidR="0037502E">
        <w:t>preferences</w:t>
      </w:r>
      <w:r w:rsidR="006C11DE" w:rsidRPr="00916B9B">
        <w:t>; no agreement</w:t>
      </w:r>
    </w:p>
    <w:p w14:paraId="2951B798" w14:textId="77777777" w:rsidR="009828C5" w:rsidRPr="00916B9B" w:rsidRDefault="009828C5" w:rsidP="009F7021">
      <w:pPr>
        <w:pStyle w:val="ListParagraph"/>
        <w:numPr>
          <w:ilvl w:val="0"/>
          <w:numId w:val="11"/>
        </w:numPr>
        <w:spacing w:beforeLines="50" w:before="120"/>
      </w:pPr>
      <w:r w:rsidRPr="00916B9B">
        <w:t>Coverage/capacity enhancements</w:t>
      </w:r>
    </w:p>
    <w:p w14:paraId="3EFD128B" w14:textId="2B24F697" w:rsidR="009828C5" w:rsidRPr="00916B9B" w:rsidRDefault="009828C5" w:rsidP="009F7021">
      <w:pPr>
        <w:pStyle w:val="ListParagraph"/>
        <w:numPr>
          <w:ilvl w:val="1"/>
          <w:numId w:val="11"/>
        </w:numPr>
        <w:spacing w:beforeLines="50" w:before="120"/>
      </w:pPr>
      <w:r w:rsidRPr="00916B9B">
        <w:t xml:space="preserve">Repetition: agreed on 8 / </w:t>
      </w:r>
      <w:r w:rsidR="00565FA1" w:rsidRPr="00916B9B">
        <w:t xml:space="preserve">10 / </w:t>
      </w:r>
      <w:r w:rsidRPr="00916B9B">
        <w:t>12</w:t>
      </w:r>
      <w:r w:rsidR="00565FA1" w:rsidRPr="00916B9B">
        <w:t xml:space="preserve"> / 14</w:t>
      </w:r>
      <w:r w:rsidRPr="00916B9B">
        <w:t xml:space="preserve"> symbols</w:t>
      </w:r>
      <w:r w:rsidR="00565FA1" w:rsidRPr="00916B9B">
        <w:t xml:space="preserve">; no agreement on </w:t>
      </w:r>
      <w:r w:rsidRPr="00916B9B">
        <w:t>reduced BW</w:t>
      </w:r>
    </w:p>
    <w:p w14:paraId="451333BE" w14:textId="02552541" w:rsidR="00A962B5" w:rsidRPr="00916B9B" w:rsidRDefault="00A962B5" w:rsidP="009F7021">
      <w:pPr>
        <w:pStyle w:val="ListParagraph"/>
        <w:numPr>
          <w:ilvl w:val="1"/>
          <w:numId w:val="11"/>
        </w:numPr>
        <w:spacing w:beforeLines="50" w:before="120"/>
      </w:pPr>
      <w:r w:rsidRPr="00916B9B">
        <w:t xml:space="preserve">Comb 8: </w:t>
      </w:r>
      <w:r w:rsidR="00213216">
        <w:t xml:space="preserve">agreed on </w:t>
      </w:r>
      <w:r w:rsidRPr="00916B9B">
        <w:t xml:space="preserve">the maximum number of CSs </w:t>
      </w:r>
      <w:r w:rsidR="00213216">
        <w:t>is 6; FFS 12 CSs</w:t>
      </w:r>
    </w:p>
    <w:p w14:paraId="60597198" w14:textId="4B98C36B" w:rsidR="00C54D9F" w:rsidRPr="00916B9B" w:rsidRDefault="00774EA9" w:rsidP="009F7021">
      <w:pPr>
        <w:pStyle w:val="ListParagraph"/>
        <w:numPr>
          <w:ilvl w:val="1"/>
          <w:numId w:val="11"/>
        </w:numPr>
        <w:spacing w:beforeLines="50" w:before="120"/>
      </w:pPr>
      <w:r w:rsidRPr="00916B9B">
        <w:t xml:space="preserve">RB-level partial frequency sounding (RPFS): </w:t>
      </w:r>
      <w:r w:rsidR="00010A1D" w:rsidRPr="00916B9B">
        <w:t xml:space="preserve">overall framework agreed with very limited </w:t>
      </w:r>
      <w:r w:rsidR="009A2BA4" w:rsidRPr="00916B9B">
        <w:t>flexibility</w:t>
      </w:r>
    </w:p>
    <w:p w14:paraId="412DFFDD" w14:textId="2EA85A04" w:rsidR="00C54D9F" w:rsidRPr="00916B9B" w:rsidRDefault="00774EA9" w:rsidP="009F7021">
      <w:pPr>
        <w:pStyle w:val="ListParagraph"/>
        <w:numPr>
          <w:ilvl w:val="2"/>
          <w:numId w:val="11"/>
        </w:numPr>
        <w:spacing w:beforeLines="50" w:before="120"/>
      </w:pPr>
      <w:r w:rsidRPr="00916B9B">
        <w:rPr>
          <w:color w:val="000000"/>
        </w:rPr>
        <w:t>PF = {2, 4}</w:t>
      </w:r>
      <w:r w:rsidRPr="00916B9B">
        <w:t xml:space="preserve"> agreed, other values </w:t>
      </w:r>
      <w:r w:rsidR="000B5E62">
        <w:t>no agreement</w:t>
      </w:r>
      <w:r w:rsidRPr="00916B9B">
        <w:t xml:space="preserve"> </w:t>
      </w:r>
    </w:p>
    <w:p w14:paraId="2EBEA5C7" w14:textId="4A0388D8" w:rsidR="00C54D9F" w:rsidRDefault="002753C6" w:rsidP="009F7021">
      <w:pPr>
        <w:pStyle w:val="ListParagraph"/>
        <w:numPr>
          <w:ilvl w:val="2"/>
          <w:numId w:val="11"/>
        </w:numPr>
        <w:spacing w:beforeLines="50" w:before="120"/>
      </w:pPr>
      <w:r w:rsidRPr="00916B9B">
        <w:t>S</w:t>
      </w:r>
      <w:r w:rsidR="00774EA9" w:rsidRPr="00916B9B">
        <w:t>tarting RB</w:t>
      </w:r>
      <w:r w:rsidRPr="00916B9B">
        <w:t xml:space="preserve"> (including starting RB hopping</w:t>
      </w:r>
      <w:r w:rsidR="00FE59FC">
        <w:t xml:space="preserve"> and the hopping patterns for PF 2 and 4</w:t>
      </w:r>
      <w:r w:rsidRPr="00916B9B">
        <w:t>)</w:t>
      </w:r>
      <w:r w:rsidR="00774EA9" w:rsidRPr="00916B9B">
        <w:t xml:space="preserve"> and length agreed and supported by RRC,</w:t>
      </w:r>
      <w:r w:rsidR="00774EA9">
        <w:t xml:space="preserve"> FFS DCI/MAC </w:t>
      </w:r>
    </w:p>
    <w:p w14:paraId="2010750B" w14:textId="4587FF02" w:rsidR="00010A1D" w:rsidRDefault="00010A1D" w:rsidP="009F7021">
      <w:pPr>
        <w:pStyle w:val="ListParagraph"/>
        <w:numPr>
          <w:ilvl w:val="2"/>
          <w:numId w:val="11"/>
        </w:numPr>
        <w:spacing w:beforeLines="50" w:before="120"/>
      </w:pPr>
      <w:r>
        <w:t>Agreed on ZC sequence generation</w:t>
      </w:r>
    </w:p>
    <w:p w14:paraId="3E8ACDCB" w14:textId="638463D8" w:rsidR="00A962B5" w:rsidRPr="00D871D9" w:rsidRDefault="00774EA9" w:rsidP="009F7021">
      <w:pPr>
        <w:pStyle w:val="ListParagraph"/>
        <w:numPr>
          <w:ilvl w:val="2"/>
          <w:numId w:val="11"/>
        </w:numPr>
        <w:spacing w:beforeLines="50" w:before="120"/>
      </w:pPr>
      <w:r>
        <w:t xml:space="preserve">To decide on </w:t>
      </w:r>
      <w:r w:rsidR="00C14EFE">
        <w:t>SRS bandwidth</w:t>
      </w:r>
      <w:r>
        <w:t xml:space="preserve"> rounding</w:t>
      </w:r>
      <w:r w:rsidR="00C14EFE">
        <w:t xml:space="preserve"> </w:t>
      </w:r>
      <w:r>
        <w:t>/</w:t>
      </w:r>
      <w:r w:rsidR="00C14EFE">
        <w:t xml:space="preserve"> </w:t>
      </w:r>
      <w:r>
        <w:t>min</w:t>
      </w:r>
      <w:r w:rsidR="00C14EFE">
        <w:t>imum</w:t>
      </w:r>
      <w:r>
        <w:t xml:space="preserve"> length issue </w:t>
      </w:r>
    </w:p>
    <w:p w14:paraId="7EAE4AEB" w14:textId="0F26A1BF" w:rsidR="00890E92" w:rsidRPr="00D871D9" w:rsidRDefault="00890E92" w:rsidP="009F7021">
      <w:pPr>
        <w:pStyle w:val="ListParagraph"/>
        <w:numPr>
          <w:ilvl w:val="0"/>
          <w:numId w:val="11"/>
        </w:numPr>
        <w:spacing w:beforeLines="50" w:before="120"/>
      </w:pPr>
      <w:r w:rsidRPr="00D871D9">
        <w:t>Antenna switching up to 8 Rx</w:t>
      </w:r>
    </w:p>
    <w:p w14:paraId="5817CD64" w14:textId="43CBAD7E" w:rsidR="00890E92" w:rsidRPr="00D871D9" w:rsidRDefault="00994607" w:rsidP="009F7021">
      <w:pPr>
        <w:pStyle w:val="ListParagraph"/>
        <w:numPr>
          <w:ilvl w:val="1"/>
          <w:numId w:val="11"/>
        </w:numPr>
        <w:spacing w:beforeLines="50" w:before="120"/>
      </w:pPr>
      <w:r>
        <w:t>Maximum number of SRS resources per set agreed;</w:t>
      </w:r>
      <w:r w:rsidR="004A2386">
        <w:t xml:space="preserve"> a list of antenna configurations (including 4T6R) supported;</w:t>
      </w:r>
      <w:r>
        <w:t xml:space="preserve"> to decide other details</w:t>
      </w:r>
      <w:r w:rsidR="00FE585B">
        <w:t>, e.g., 4T6R alternatives</w:t>
      </w:r>
    </w:p>
    <w:p w14:paraId="733B25BB" w14:textId="1D969E2B" w:rsidR="00294FF8" w:rsidRDefault="00E518A0" w:rsidP="005457C8">
      <w:pPr>
        <w:spacing w:beforeLines="50" w:before="120"/>
        <w:rPr>
          <w:lang w:val="en-GB"/>
        </w:rPr>
      </w:pPr>
      <w:r>
        <w:rPr>
          <w:rFonts w:hint="eastAsia"/>
          <w:lang w:val="en-GB"/>
        </w:rPr>
        <w:t>In this contribution,</w:t>
      </w:r>
      <w:r>
        <w:rPr>
          <w:lang w:val="en-GB"/>
        </w:rPr>
        <w:t xml:space="preserve"> further discussions on SRS enhancements are provided.</w:t>
      </w:r>
    </w:p>
    <w:p w14:paraId="6A60BC2C" w14:textId="77777777" w:rsidR="00F44B1F" w:rsidRDefault="00F44B1F" w:rsidP="005457C8">
      <w:pPr>
        <w:spacing w:beforeLines="50" w:before="120"/>
        <w:rPr>
          <w:lang w:val="en-GB"/>
        </w:rPr>
      </w:pPr>
    </w:p>
    <w:p w14:paraId="38A7F13E" w14:textId="0EE61E97" w:rsidR="00D05F0A" w:rsidRDefault="00A34E1B" w:rsidP="00260236">
      <w:pPr>
        <w:pStyle w:val="Heading1"/>
      </w:pPr>
      <w:r>
        <w:t>Flexible A-SRS triggering</w:t>
      </w:r>
    </w:p>
    <w:p w14:paraId="1BFAAF5A" w14:textId="0BCF1CAD" w:rsidR="00F92333" w:rsidRDefault="004E7575" w:rsidP="00680BA3">
      <w:pPr>
        <w:pStyle w:val="Heading2"/>
        <w:rPr>
          <w:lang w:val="en-GB"/>
        </w:rPr>
      </w:pPr>
      <w:r>
        <w:rPr>
          <w:lang w:val="en-GB"/>
        </w:rPr>
        <w:t>A-SRS triggering offset enhancements</w:t>
      </w:r>
      <w:r w:rsidR="00680BA3">
        <w:rPr>
          <w:rFonts w:hint="eastAsia"/>
          <w:lang w:val="en-GB"/>
        </w:rPr>
        <w:t xml:space="preserve"> </w:t>
      </w:r>
    </w:p>
    <w:p w14:paraId="50979290" w14:textId="02D8ACC9" w:rsidR="001C4EDD" w:rsidRPr="001C4EDD" w:rsidRDefault="00222353" w:rsidP="001C4EDD">
      <w:r>
        <w:rPr>
          <w:lang w:val="en-GB"/>
        </w:rPr>
        <w:t xml:space="preserve">In the past </w:t>
      </w:r>
      <w:r w:rsidR="001C4EDD">
        <w:rPr>
          <w:lang w:val="en-GB"/>
        </w:rPr>
        <w:t xml:space="preserve">3GPP RAN1 </w:t>
      </w:r>
      <w:r>
        <w:rPr>
          <w:lang w:val="en-GB"/>
        </w:rPr>
        <w:t>m</w:t>
      </w:r>
      <w:r w:rsidR="001C4EDD">
        <w:rPr>
          <w:lang w:val="en-GB"/>
        </w:rPr>
        <w:t>eeting</w:t>
      </w:r>
      <w:r>
        <w:rPr>
          <w:lang w:val="en-GB"/>
        </w:rPr>
        <w:t>s,</w:t>
      </w:r>
      <w:r w:rsidR="001C4EDD">
        <w:rPr>
          <w:lang w:val="en-GB"/>
        </w:rPr>
        <w:t xml:space="preserve"> agreement</w:t>
      </w:r>
      <w:r>
        <w:rPr>
          <w:lang w:val="en-GB"/>
        </w:rPr>
        <w:t xml:space="preserve">s were </w:t>
      </w:r>
      <w:r w:rsidR="00900B6E">
        <w:rPr>
          <w:lang w:val="en-GB"/>
        </w:rPr>
        <w:t>achieved,</w:t>
      </w:r>
      <w:r>
        <w:rPr>
          <w:lang w:val="en-GB"/>
        </w:rPr>
        <w:t xml:space="preserve"> and </w:t>
      </w:r>
      <w:r w:rsidR="00900B6E">
        <w:rPr>
          <w:lang w:val="en-GB"/>
        </w:rPr>
        <w:t>some key portions of the agreements</w:t>
      </w:r>
      <w:r>
        <w:rPr>
          <w:lang w:val="en-GB"/>
        </w:rPr>
        <w:t xml:space="preserve"> are listed below</w:t>
      </w:r>
      <w:r w:rsidR="001C4EDD">
        <w:rPr>
          <w:lang w:val="en-GB"/>
        </w:rPr>
        <w:t>:</w:t>
      </w:r>
    </w:p>
    <w:p w14:paraId="19CD860A" w14:textId="77777777" w:rsidR="00294FF8" w:rsidRPr="0041013E" w:rsidRDefault="00294FF8" w:rsidP="00294FF8">
      <w:pPr>
        <w:widowControl w:val="0"/>
        <w:rPr>
          <w:rFonts w:eastAsia="Microsoft YaHei"/>
          <w:b/>
          <w:i/>
          <w:iCs/>
          <w:sz w:val="20"/>
          <w:szCs w:val="20"/>
          <w:highlight w:val="green"/>
        </w:rPr>
      </w:pPr>
      <w:r w:rsidRPr="0041013E">
        <w:rPr>
          <w:rFonts w:eastAsia="Microsoft YaHei"/>
          <w:b/>
          <w:i/>
          <w:iCs/>
          <w:sz w:val="20"/>
          <w:szCs w:val="20"/>
          <w:highlight w:val="green"/>
        </w:rPr>
        <w:t>Agreement</w:t>
      </w:r>
    </w:p>
    <w:p w14:paraId="26A47DBC" w14:textId="3D0FE9BD" w:rsidR="00294FF8" w:rsidRPr="0041013E" w:rsidRDefault="00294FF8" w:rsidP="00916B9B">
      <w:pPr>
        <w:widowControl w:val="0"/>
        <w:rPr>
          <w:bCs/>
          <w:i/>
          <w:iCs/>
          <w:sz w:val="20"/>
          <w:szCs w:val="20"/>
          <w:lang w:eastAsia="x-none"/>
        </w:rPr>
      </w:pPr>
      <w:r w:rsidRPr="0041013E">
        <w:rPr>
          <w:rFonts w:eastAsia="Microsoft YaHei"/>
          <w:bCs/>
          <w:i/>
          <w:iCs/>
          <w:sz w:val="20"/>
          <w:szCs w:val="20"/>
        </w:rPr>
        <w:t>A given aperiodic SRS resource set is transmitted in the (t+1)-</w:t>
      </w:r>
      <w:proofErr w:type="spellStart"/>
      <w:r w:rsidRPr="0041013E">
        <w:rPr>
          <w:rFonts w:eastAsia="Microsoft YaHei"/>
          <w:bCs/>
          <w:i/>
          <w:iCs/>
          <w:sz w:val="20"/>
          <w:szCs w:val="20"/>
        </w:rPr>
        <w:t>th</w:t>
      </w:r>
      <w:proofErr w:type="spellEnd"/>
      <w:r w:rsidRPr="0041013E">
        <w:rPr>
          <w:rFonts w:eastAsia="Microsoft YaHei"/>
          <w:bCs/>
          <w:i/>
          <w:iCs/>
          <w:sz w:val="20"/>
          <w:szCs w:val="20"/>
        </w:rPr>
        <w:t xml:space="preserve"> available slot counting from a reference slot, where </w:t>
      </w:r>
      <w:proofErr w:type="spellStart"/>
      <w:r w:rsidRPr="0041013E">
        <w:rPr>
          <w:rFonts w:eastAsia="Microsoft YaHei"/>
          <w:bCs/>
          <w:i/>
          <w:iCs/>
          <w:sz w:val="20"/>
          <w:szCs w:val="20"/>
        </w:rPr>
        <w:t>t</w:t>
      </w:r>
      <w:proofErr w:type="spellEnd"/>
      <w:r w:rsidRPr="0041013E">
        <w:rPr>
          <w:rFonts w:eastAsia="Microsoft YaHei"/>
          <w:bCs/>
          <w:i/>
          <w:iCs/>
          <w:sz w:val="20"/>
          <w:szCs w:val="20"/>
        </w:rPr>
        <w:t xml:space="preserve"> is indicated from DCI, or RRC (if only one value of t is configured in RRC), and the candidate values of t </w:t>
      </w:r>
      <w:r w:rsidRPr="0041013E">
        <w:rPr>
          <w:rFonts w:eastAsia="Microsoft YaHei" w:hint="eastAsia"/>
          <w:bCs/>
          <w:i/>
          <w:iCs/>
          <w:sz w:val="20"/>
          <w:szCs w:val="20"/>
        </w:rPr>
        <w:t>at</w:t>
      </w:r>
      <w:r w:rsidRPr="0041013E">
        <w:rPr>
          <w:rFonts w:eastAsia="Microsoft YaHei"/>
          <w:bCs/>
          <w:i/>
          <w:iCs/>
          <w:sz w:val="20"/>
          <w:szCs w:val="20"/>
        </w:rPr>
        <w:t xml:space="preserve"> least </w:t>
      </w:r>
      <w:r w:rsidRPr="0041013E">
        <w:rPr>
          <w:rFonts w:eastAsia="Microsoft YaHei" w:hint="eastAsia"/>
          <w:bCs/>
          <w:i/>
          <w:iCs/>
          <w:sz w:val="20"/>
          <w:szCs w:val="20"/>
        </w:rPr>
        <w:t>include</w:t>
      </w:r>
      <w:r w:rsidRPr="0041013E">
        <w:rPr>
          <w:rFonts w:eastAsia="Microsoft YaHei"/>
          <w:bCs/>
          <w:i/>
          <w:iCs/>
          <w:sz w:val="20"/>
          <w:szCs w:val="20"/>
        </w:rPr>
        <w:t xml:space="preserve"> 0. </w:t>
      </w:r>
    </w:p>
    <w:p w14:paraId="7A670616" w14:textId="33009390" w:rsidR="00DB1E61" w:rsidRPr="0041013E" w:rsidRDefault="00DB1E61" w:rsidP="00DB1E61">
      <w:pPr>
        <w:pStyle w:val="NormalWeb"/>
        <w:spacing w:before="0" w:beforeAutospacing="0" w:after="0" w:afterAutospacing="0"/>
        <w:jc w:val="both"/>
        <w:rPr>
          <w:rFonts w:ascii="Times" w:hAnsi="Times" w:cs="Times"/>
          <w:i/>
          <w:iCs/>
          <w:sz w:val="20"/>
          <w:szCs w:val="20"/>
        </w:rPr>
      </w:pPr>
      <w:r w:rsidRPr="0041013E">
        <w:rPr>
          <w:rStyle w:val="Emphasis"/>
          <w:rFonts w:ascii="Times" w:hAnsi="Times" w:cs="Times"/>
          <w:b/>
          <w:bCs/>
          <w:sz w:val="20"/>
          <w:szCs w:val="20"/>
          <w:highlight w:val="green"/>
        </w:rPr>
        <w:lastRenderedPageBreak/>
        <w:t>Agreement</w:t>
      </w:r>
    </w:p>
    <w:p w14:paraId="5D6164B0" w14:textId="77777777" w:rsidR="00DB1E61" w:rsidRPr="0041013E" w:rsidRDefault="00DB1E61" w:rsidP="00DB1E61">
      <w:pPr>
        <w:pStyle w:val="NormalWeb"/>
        <w:spacing w:before="0" w:beforeAutospacing="0" w:after="0" w:afterAutospacing="0"/>
        <w:jc w:val="both"/>
        <w:rPr>
          <w:rFonts w:ascii="Times" w:hAnsi="Times" w:cs="Times"/>
          <w:i/>
          <w:iCs/>
          <w:sz w:val="20"/>
          <w:szCs w:val="20"/>
        </w:rPr>
      </w:pPr>
      <w:r w:rsidRPr="0041013E">
        <w:rPr>
          <w:rFonts w:ascii="Times" w:hAnsi="Times" w:cs="Times"/>
          <w:i/>
          <w:iCs/>
          <w:sz w:val="20"/>
          <w:szCs w:val="20"/>
        </w:rPr>
        <w:t>Confirm the following working assumption with modifications</w:t>
      </w:r>
    </w:p>
    <w:p w14:paraId="7C60A6F3" w14:textId="77777777" w:rsidR="00DB1E61" w:rsidRPr="0041013E" w:rsidRDefault="00DB1E61" w:rsidP="00DB1E61">
      <w:pPr>
        <w:pStyle w:val="NormalWeb"/>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An “available slot” is a slot satisfying there are UL or flexible symbol(s) for the time-domain location(s) for all the SRS resources in the resource set and it satisfies </w:t>
      </w:r>
      <w:r w:rsidRPr="0041013E">
        <w:rPr>
          <w:rFonts w:ascii="Times" w:hAnsi="Times" w:cs="Times"/>
          <w:i/>
          <w:iCs/>
          <w:color w:val="FF0000"/>
          <w:sz w:val="20"/>
          <w:szCs w:val="20"/>
          <w:u w:val="single"/>
        </w:rPr>
        <w:t>UE capability on</w:t>
      </w:r>
      <w:r w:rsidRPr="0041013E">
        <w:rPr>
          <w:rFonts w:ascii="Times" w:hAnsi="Times" w:cs="Times"/>
          <w:i/>
          <w:iCs/>
          <w:sz w:val="20"/>
          <w:szCs w:val="20"/>
        </w:rPr>
        <w:t xml:space="preserve"> the minimum timing requirement between triggering PDCCH and all the SRS resources in the resource set.</w:t>
      </w:r>
    </w:p>
    <w:p w14:paraId="22F1B183" w14:textId="77777777" w:rsidR="00DB1E61" w:rsidRPr="0041013E" w:rsidRDefault="00DB1E61"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D33C489" w14:textId="77777777" w:rsidR="00DB1E61" w:rsidRPr="0041013E" w:rsidRDefault="00DB1E61"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Note: Collision handling between the triggered SRS and any other UL channel/signal is performed after the determination of available slot.</w:t>
      </w:r>
    </w:p>
    <w:p w14:paraId="2C2D91AC" w14:textId="4CAD8FD5" w:rsidR="00DB1E61" w:rsidRPr="0041013E" w:rsidRDefault="00DB1E61" w:rsidP="009F7021">
      <w:pPr>
        <w:pStyle w:val="xmsonormal"/>
        <w:numPr>
          <w:ilvl w:val="0"/>
          <w:numId w:val="12"/>
        </w:numPr>
        <w:snapToGrid w:val="0"/>
        <w:spacing w:before="0" w:beforeAutospacing="0" w:after="0" w:afterAutospacing="0"/>
        <w:jc w:val="both"/>
        <w:rPr>
          <w:sz w:val="20"/>
          <w:szCs w:val="20"/>
        </w:rPr>
      </w:pPr>
      <w:r w:rsidRPr="0041013E">
        <w:rPr>
          <w:rFonts w:ascii="Times" w:hAnsi="Times" w:cs="Times"/>
          <w:i/>
          <w:iCs/>
          <w:sz w:val="20"/>
          <w:szCs w:val="20"/>
        </w:rPr>
        <w:t>FFS: Rules to handle the case of multiple SRS resource sets with overlapping symbols and/or triggered by a same DCI</w:t>
      </w:r>
    </w:p>
    <w:p w14:paraId="3A42D96F" w14:textId="77777777" w:rsidR="00977E4C" w:rsidRPr="0041013E" w:rsidRDefault="00977E4C" w:rsidP="00977E4C">
      <w:pPr>
        <w:pStyle w:val="NormalWeb"/>
        <w:spacing w:before="0" w:beforeAutospacing="0" w:after="0" w:afterAutospacing="0"/>
        <w:jc w:val="both"/>
        <w:rPr>
          <w:rFonts w:ascii="Times" w:hAnsi="Times" w:cs="Times"/>
          <w:i/>
          <w:iCs/>
          <w:sz w:val="20"/>
          <w:szCs w:val="20"/>
        </w:rPr>
      </w:pPr>
      <w:r w:rsidRPr="0041013E">
        <w:rPr>
          <w:rStyle w:val="Strong"/>
          <w:rFonts w:cs="Times"/>
          <w:i/>
          <w:iCs/>
          <w:color w:val="000000"/>
          <w:sz w:val="20"/>
          <w:szCs w:val="20"/>
          <w:highlight w:val="green"/>
        </w:rPr>
        <w:t>Agreement</w:t>
      </w:r>
    </w:p>
    <w:p w14:paraId="319C49E5" w14:textId="77777777" w:rsidR="00977E4C" w:rsidRPr="0041013E" w:rsidRDefault="00977E4C" w:rsidP="009F7021">
      <w:pPr>
        <w:numPr>
          <w:ilvl w:val="0"/>
          <w:numId w:val="20"/>
        </w:numPr>
        <w:autoSpaceDE/>
        <w:autoSpaceDN/>
        <w:adjustRightInd/>
        <w:snapToGrid/>
        <w:spacing w:after="0"/>
        <w:jc w:val="left"/>
        <w:rPr>
          <w:i/>
          <w:iCs/>
          <w:color w:val="000000"/>
          <w:sz w:val="20"/>
          <w:szCs w:val="20"/>
        </w:rPr>
      </w:pPr>
      <w:r w:rsidRPr="0041013E">
        <w:rPr>
          <w:i/>
          <w:iCs/>
          <w:color w:val="000000"/>
          <w:sz w:val="20"/>
          <w:szCs w:val="20"/>
        </w:rPr>
        <w:t>Up to 4 “t” values can be configured per SRS resource set.</w:t>
      </w:r>
    </w:p>
    <w:p w14:paraId="6E683618" w14:textId="77777777" w:rsidR="00F21D1C" w:rsidRPr="0041013E" w:rsidRDefault="00F21D1C" w:rsidP="00F21D1C">
      <w:pPr>
        <w:rPr>
          <w:rFonts w:cs="Times"/>
          <w:b/>
          <w:i/>
          <w:sz w:val="20"/>
          <w:szCs w:val="20"/>
          <w:lang w:eastAsia="x-none"/>
        </w:rPr>
      </w:pPr>
      <w:r w:rsidRPr="0041013E">
        <w:rPr>
          <w:rFonts w:cs="Times"/>
          <w:b/>
          <w:i/>
          <w:sz w:val="20"/>
          <w:szCs w:val="20"/>
          <w:highlight w:val="green"/>
          <w:lang w:eastAsia="x-none"/>
        </w:rPr>
        <w:t>Agreement</w:t>
      </w:r>
    </w:p>
    <w:p w14:paraId="2EF039EB" w14:textId="77777777" w:rsidR="00F21D1C" w:rsidRPr="0041013E" w:rsidRDefault="00F21D1C" w:rsidP="00F21D1C">
      <w:pPr>
        <w:rPr>
          <w:rFonts w:cs="Times"/>
          <w:i/>
          <w:sz w:val="20"/>
          <w:szCs w:val="20"/>
          <w:lang w:eastAsia="x-none"/>
        </w:rPr>
      </w:pPr>
      <w:r w:rsidRPr="0041013E">
        <w:rPr>
          <w:rFonts w:cs="Times"/>
          <w:i/>
          <w:sz w:val="20"/>
          <w:szCs w:val="20"/>
          <w:lang w:eastAsia="x-none"/>
        </w:rPr>
        <w:t>Confirm the following WA:</w:t>
      </w:r>
    </w:p>
    <w:p w14:paraId="50EAC84F" w14:textId="77777777" w:rsidR="00F21D1C" w:rsidRPr="0041013E" w:rsidRDefault="00F21D1C" w:rsidP="00F21D1C">
      <w:pPr>
        <w:rPr>
          <w:rFonts w:cs="Times"/>
          <w:i/>
          <w:sz w:val="20"/>
          <w:szCs w:val="20"/>
          <w:lang w:eastAsia="x-none"/>
        </w:rPr>
      </w:pPr>
      <w:r w:rsidRPr="0041013E">
        <w:rPr>
          <w:rFonts w:cs="Times"/>
          <w:i/>
          <w:sz w:val="20"/>
          <w:szCs w:val="20"/>
          <w:lang w:eastAsia="x-none"/>
        </w:rPr>
        <w:t>For DCI indication of “t” in Rel-17 SRS triggering offset enhancement</w:t>
      </w:r>
    </w:p>
    <w:p w14:paraId="5A1353AB" w14:textId="77777777" w:rsidR="00F21D1C" w:rsidRPr="0041013E" w:rsidRDefault="00F21D1C" w:rsidP="009F7021">
      <w:pPr>
        <w:numPr>
          <w:ilvl w:val="0"/>
          <w:numId w:val="22"/>
        </w:numPr>
        <w:autoSpaceDE/>
        <w:autoSpaceDN/>
        <w:adjustRightInd/>
        <w:snapToGrid/>
        <w:spacing w:after="0"/>
        <w:jc w:val="left"/>
        <w:rPr>
          <w:rFonts w:cs="Times"/>
          <w:i/>
          <w:sz w:val="20"/>
          <w:szCs w:val="20"/>
          <w:lang w:eastAsia="x-none"/>
        </w:rPr>
      </w:pPr>
      <w:r w:rsidRPr="0041013E">
        <w:rPr>
          <w:rFonts w:cs="Times"/>
          <w:i/>
          <w:sz w:val="20"/>
          <w:szCs w:val="20"/>
          <w:lang w:eastAsia="x-none"/>
        </w:rPr>
        <w:t>For both DCI that schedules a PDSCH/PUSCH and DCI 0_1/0_2 without data and without CSI request</w:t>
      </w:r>
    </w:p>
    <w:p w14:paraId="327DA036" w14:textId="77777777" w:rsidR="00F21D1C" w:rsidRPr="0041013E" w:rsidRDefault="00F21D1C" w:rsidP="009F7021">
      <w:pPr>
        <w:numPr>
          <w:ilvl w:val="1"/>
          <w:numId w:val="22"/>
        </w:numPr>
        <w:autoSpaceDE/>
        <w:autoSpaceDN/>
        <w:adjustRightInd/>
        <w:snapToGrid/>
        <w:spacing w:after="0"/>
        <w:jc w:val="left"/>
        <w:rPr>
          <w:rFonts w:cs="Times"/>
          <w:i/>
          <w:sz w:val="20"/>
          <w:szCs w:val="20"/>
          <w:lang w:eastAsia="x-none"/>
        </w:rPr>
      </w:pPr>
      <w:r w:rsidRPr="0041013E">
        <w:rPr>
          <w:rFonts w:cs="Times"/>
          <w:i/>
          <w:sz w:val="20"/>
          <w:szCs w:val="20"/>
          <w:lang w:eastAsia="x-none"/>
        </w:rPr>
        <w:t>t is indicated by adding a new configurable DCI field (up to 2 bits)</w:t>
      </w:r>
    </w:p>
    <w:p w14:paraId="18781056" w14:textId="77777777" w:rsidR="00F21D1C" w:rsidRPr="0041013E" w:rsidRDefault="00F21D1C" w:rsidP="009F7021">
      <w:pPr>
        <w:numPr>
          <w:ilvl w:val="2"/>
          <w:numId w:val="22"/>
        </w:numPr>
        <w:autoSpaceDE/>
        <w:autoSpaceDN/>
        <w:adjustRightInd/>
        <w:snapToGrid/>
        <w:spacing w:after="0"/>
        <w:jc w:val="left"/>
        <w:rPr>
          <w:rFonts w:cs="Times"/>
          <w:i/>
          <w:sz w:val="20"/>
          <w:szCs w:val="20"/>
          <w:lang w:eastAsia="x-none"/>
        </w:rPr>
      </w:pPr>
      <w:r w:rsidRPr="0041013E">
        <w:rPr>
          <w:rFonts w:cs="Times"/>
          <w:i/>
          <w:sz w:val="20"/>
          <w:szCs w:val="20"/>
          <w:lang w:eastAsia="x-none"/>
        </w:rPr>
        <w:t>Applies only when there are multiple   candidate values of t configured</w:t>
      </w:r>
    </w:p>
    <w:p w14:paraId="5117691D" w14:textId="77777777" w:rsidR="00F21D1C" w:rsidRPr="0041013E" w:rsidRDefault="00F21D1C" w:rsidP="009F7021">
      <w:pPr>
        <w:numPr>
          <w:ilvl w:val="1"/>
          <w:numId w:val="22"/>
        </w:numPr>
        <w:autoSpaceDE/>
        <w:autoSpaceDN/>
        <w:adjustRightInd/>
        <w:snapToGrid/>
        <w:spacing w:after="0"/>
        <w:jc w:val="left"/>
        <w:rPr>
          <w:rFonts w:cs="Times"/>
          <w:i/>
          <w:sz w:val="20"/>
          <w:szCs w:val="20"/>
          <w:lang w:eastAsia="x-none"/>
        </w:rPr>
      </w:pPr>
      <w:r w:rsidRPr="0041013E">
        <w:rPr>
          <w:rFonts w:cs="Times"/>
          <w:i/>
          <w:sz w:val="20"/>
          <w:szCs w:val="20"/>
          <w:lang w:eastAsia="x-none"/>
        </w:rPr>
        <w:t>No further enhancement to indicate “t” for DCI 0_1/0_2 without data and without CSI request at least when the new DCI field is configured</w:t>
      </w:r>
    </w:p>
    <w:p w14:paraId="0A286E61" w14:textId="77777777" w:rsidR="00F21D1C" w:rsidRPr="0041013E" w:rsidRDefault="00F21D1C" w:rsidP="00F21D1C">
      <w:pPr>
        <w:pStyle w:val="NormalWeb"/>
        <w:spacing w:before="0" w:beforeAutospacing="0" w:after="0" w:afterAutospacing="0"/>
        <w:rPr>
          <w:rStyle w:val="Emphasis"/>
          <w:rFonts w:ascii="Times" w:hAnsi="Times" w:cs="Times"/>
          <w:b/>
          <w:iCs w:val="0"/>
          <w:sz w:val="20"/>
          <w:szCs w:val="20"/>
          <w:shd w:val="clear" w:color="auto" w:fill="FFFFFF"/>
        </w:rPr>
      </w:pPr>
      <w:r w:rsidRPr="0041013E">
        <w:rPr>
          <w:rStyle w:val="Emphasis"/>
          <w:rFonts w:ascii="Times" w:hAnsi="Times" w:cs="Times"/>
          <w:b/>
          <w:iCs w:val="0"/>
          <w:sz w:val="20"/>
          <w:szCs w:val="20"/>
          <w:shd w:val="clear" w:color="auto" w:fill="FFFFFF"/>
        </w:rPr>
        <w:t>Conclusion</w:t>
      </w:r>
    </w:p>
    <w:p w14:paraId="4C1F47D8" w14:textId="77777777" w:rsidR="00F21D1C" w:rsidRPr="0041013E" w:rsidRDefault="00F21D1C" w:rsidP="00F21D1C">
      <w:pPr>
        <w:pStyle w:val="NormalWeb"/>
        <w:spacing w:before="0" w:beforeAutospacing="0" w:after="0" w:afterAutospacing="0"/>
        <w:rPr>
          <w:rFonts w:ascii="Times" w:eastAsia="Malgun Gothic" w:hAnsi="Times" w:cs="Times"/>
          <w:i/>
          <w:sz w:val="20"/>
          <w:szCs w:val="20"/>
        </w:rPr>
      </w:pPr>
      <w:r w:rsidRPr="0041013E">
        <w:rPr>
          <w:rStyle w:val="Emphasis"/>
          <w:rFonts w:ascii="Times" w:hAnsi="Times" w:cs="Times"/>
          <w:iCs w:val="0"/>
          <w:sz w:val="20"/>
          <w:szCs w:val="20"/>
          <w:shd w:val="clear" w:color="auto" w:fill="FFFFFF"/>
        </w:rPr>
        <w:t>MAC CE for t value update in Rel-17 is not supported.</w:t>
      </w:r>
    </w:p>
    <w:p w14:paraId="671403AE" w14:textId="77777777" w:rsidR="00F21D1C" w:rsidRPr="0041013E" w:rsidRDefault="00F21D1C" w:rsidP="00F21D1C">
      <w:pPr>
        <w:widowControl w:val="0"/>
        <w:rPr>
          <w:rFonts w:eastAsia="Microsoft YaHei" w:cs="Times"/>
          <w:i/>
          <w:sz w:val="20"/>
          <w:szCs w:val="20"/>
          <w:highlight w:val="green"/>
        </w:rPr>
      </w:pPr>
      <w:r w:rsidRPr="0041013E">
        <w:rPr>
          <w:rFonts w:eastAsia="Microsoft YaHei" w:cs="Times"/>
          <w:b/>
          <w:i/>
          <w:sz w:val="20"/>
          <w:szCs w:val="20"/>
          <w:highlight w:val="green"/>
        </w:rPr>
        <w:t>Agreement</w:t>
      </w:r>
    </w:p>
    <w:p w14:paraId="05DE1EBA" w14:textId="77777777" w:rsidR="00F21D1C" w:rsidRPr="0041013E" w:rsidRDefault="00F21D1C" w:rsidP="00F21D1C">
      <w:pPr>
        <w:widowControl w:val="0"/>
        <w:rPr>
          <w:rFonts w:eastAsia="Microsoft YaHei" w:cs="Times"/>
          <w:i/>
          <w:sz w:val="20"/>
          <w:szCs w:val="20"/>
        </w:rPr>
      </w:pPr>
      <w:r w:rsidRPr="0041013E">
        <w:rPr>
          <w:rFonts w:eastAsia="Microsoft YaHei" w:cs="Times"/>
          <w:i/>
          <w:sz w:val="20"/>
          <w:szCs w:val="20"/>
        </w:rPr>
        <w:t>Support Opt. 2: Reference slot is the slot indicated by the legacy triggering offset.</w:t>
      </w:r>
    </w:p>
    <w:p w14:paraId="354D8A5B" w14:textId="77777777" w:rsidR="00F21D1C" w:rsidRPr="0041013E" w:rsidRDefault="00F21D1C" w:rsidP="009F7021">
      <w:pPr>
        <w:pStyle w:val="ListParagraph"/>
        <w:widowControl w:val="0"/>
        <w:numPr>
          <w:ilvl w:val="0"/>
          <w:numId w:val="21"/>
        </w:numPr>
        <w:snapToGrid w:val="0"/>
        <w:spacing w:after="0" w:line="240" w:lineRule="auto"/>
        <w:ind w:left="720"/>
        <w:contextualSpacing w:val="0"/>
        <w:rPr>
          <w:i/>
          <w:color w:val="000000"/>
          <w:sz w:val="20"/>
          <w:szCs w:val="20"/>
        </w:rPr>
      </w:pPr>
      <w:r w:rsidRPr="0041013E">
        <w:rPr>
          <w:i/>
          <w:color w:val="000000"/>
          <w:sz w:val="20"/>
          <w:szCs w:val="20"/>
        </w:rPr>
        <w:t xml:space="preserve">If DCI is transmitted in slot n, and k is the legacy triggering offset, reference slot is slot </w:t>
      </w:r>
      <w:proofErr w:type="spellStart"/>
      <w:r w:rsidRPr="0041013E">
        <w:rPr>
          <w:i/>
          <w:color w:val="000000"/>
          <w:sz w:val="20"/>
          <w:szCs w:val="20"/>
        </w:rPr>
        <w:t>n+k</w:t>
      </w:r>
      <w:proofErr w:type="spellEnd"/>
      <w:r w:rsidRPr="0041013E">
        <w:rPr>
          <w:i/>
          <w:color w:val="000000"/>
          <w:sz w:val="20"/>
          <w:szCs w:val="20"/>
        </w:rPr>
        <w:t>.</w:t>
      </w:r>
    </w:p>
    <w:p w14:paraId="7AC19527" w14:textId="2D5F42BA" w:rsidR="00F21D1C" w:rsidRPr="0041013E" w:rsidRDefault="00F21D1C" w:rsidP="009F7021">
      <w:pPr>
        <w:pStyle w:val="ListParagraph"/>
        <w:widowControl w:val="0"/>
        <w:numPr>
          <w:ilvl w:val="0"/>
          <w:numId w:val="21"/>
        </w:numPr>
        <w:snapToGrid w:val="0"/>
        <w:spacing w:after="0" w:line="240" w:lineRule="auto"/>
        <w:ind w:left="720"/>
        <w:contextualSpacing w:val="0"/>
        <w:rPr>
          <w:i/>
          <w:color w:val="000000"/>
          <w:sz w:val="20"/>
          <w:szCs w:val="20"/>
        </w:rPr>
      </w:pPr>
      <w:r w:rsidRPr="0041013E">
        <w:rPr>
          <w:i/>
          <w:color w:val="000000"/>
          <w:sz w:val="20"/>
          <w:szCs w:val="20"/>
        </w:rPr>
        <w:t xml:space="preserve">Note: the legacy triggering offset can be 0, if </w:t>
      </w:r>
      <w:proofErr w:type="spellStart"/>
      <w:r w:rsidRPr="0041013E">
        <w:rPr>
          <w:i/>
          <w:color w:val="000000"/>
          <w:sz w:val="20"/>
          <w:szCs w:val="20"/>
        </w:rPr>
        <w:t>slotOffset</w:t>
      </w:r>
      <w:proofErr w:type="spellEnd"/>
      <w:r w:rsidRPr="0041013E">
        <w:rPr>
          <w:i/>
          <w:color w:val="000000"/>
          <w:sz w:val="20"/>
          <w:szCs w:val="20"/>
        </w:rPr>
        <w:t xml:space="preserve"> is absent.</w:t>
      </w:r>
    </w:p>
    <w:p w14:paraId="68569CAB" w14:textId="77777777" w:rsidR="003C7640" w:rsidRPr="0041013E" w:rsidRDefault="003C7640" w:rsidP="003C7640">
      <w:pPr>
        <w:widowControl w:val="0"/>
        <w:rPr>
          <w:rFonts w:eastAsia="Microsoft YaHei"/>
          <w:i/>
          <w:sz w:val="20"/>
          <w:szCs w:val="20"/>
          <w:highlight w:val="green"/>
        </w:rPr>
      </w:pPr>
      <w:r w:rsidRPr="0041013E">
        <w:rPr>
          <w:rFonts w:eastAsia="Microsoft YaHei"/>
          <w:b/>
          <w:i/>
          <w:sz w:val="20"/>
          <w:szCs w:val="20"/>
          <w:highlight w:val="green"/>
        </w:rPr>
        <w:t>Agreement</w:t>
      </w:r>
    </w:p>
    <w:p w14:paraId="5DC543B5" w14:textId="77777777" w:rsidR="003C7640" w:rsidRPr="0041013E" w:rsidRDefault="003C7640" w:rsidP="003C7640">
      <w:pPr>
        <w:pStyle w:val="NormalWeb"/>
        <w:spacing w:before="0" w:beforeAutospacing="0" w:after="0" w:afterAutospacing="0"/>
        <w:rPr>
          <w:rFonts w:ascii="Times" w:hAnsi="Times" w:cs="Times"/>
          <w:i/>
          <w:sz w:val="20"/>
          <w:szCs w:val="20"/>
        </w:rPr>
      </w:pPr>
      <w:r w:rsidRPr="0041013E">
        <w:rPr>
          <w:rStyle w:val="Emphasis"/>
          <w:rFonts w:ascii="Times" w:hAnsi="Times" w:cs="Times"/>
          <w:iCs w:val="0"/>
          <w:sz w:val="20"/>
          <w:szCs w:val="20"/>
        </w:rPr>
        <w:t>Bit width of SOI depends on the maximum number of “t” values configured for any of the aperiodic SRS resource sets (FFS: across all CCs or across a CC/BWP)</w:t>
      </w:r>
    </w:p>
    <w:p w14:paraId="73C34CB2" w14:textId="77777777" w:rsidR="003C7640" w:rsidRPr="0041013E" w:rsidRDefault="003C7640" w:rsidP="009F7021">
      <w:pPr>
        <w:pStyle w:val="ListParagraph"/>
        <w:widowControl w:val="0"/>
        <w:numPr>
          <w:ilvl w:val="0"/>
          <w:numId w:val="27"/>
        </w:numPr>
        <w:snapToGrid w:val="0"/>
        <w:spacing w:after="0" w:line="240" w:lineRule="auto"/>
        <w:contextualSpacing w:val="0"/>
        <w:rPr>
          <w:rFonts w:eastAsia="Malgun Gothic"/>
          <w:i/>
          <w:sz w:val="20"/>
          <w:szCs w:val="20"/>
        </w:rPr>
      </w:pPr>
      <w:r w:rsidRPr="0041013E">
        <w:rPr>
          <w:rFonts w:eastAsia="Malgun Gothic"/>
          <w:i/>
          <w:sz w:val="20"/>
          <w:szCs w:val="20"/>
        </w:rPr>
        <w:t>The SOI field is 0 bit if the maximum number of ‘t’ values is one</w:t>
      </w:r>
    </w:p>
    <w:p w14:paraId="26622F9E" w14:textId="77777777" w:rsidR="003C7640" w:rsidRPr="0041013E" w:rsidRDefault="003C7640" w:rsidP="009F7021">
      <w:pPr>
        <w:pStyle w:val="ListParagraph"/>
        <w:widowControl w:val="0"/>
        <w:numPr>
          <w:ilvl w:val="0"/>
          <w:numId w:val="27"/>
        </w:numPr>
        <w:snapToGrid w:val="0"/>
        <w:spacing w:after="0" w:line="240" w:lineRule="auto"/>
        <w:contextualSpacing w:val="0"/>
        <w:rPr>
          <w:rFonts w:eastAsia="Malgun Gothic"/>
          <w:i/>
          <w:sz w:val="20"/>
          <w:szCs w:val="20"/>
        </w:rPr>
      </w:pPr>
      <w:r w:rsidRPr="0041013E">
        <w:rPr>
          <w:rFonts w:eastAsia="Malgun Gothic"/>
          <w:i/>
          <w:sz w:val="20"/>
          <w:szCs w:val="20"/>
        </w:rPr>
        <w:t>If at least one resource set has “t” configured</w:t>
      </w:r>
    </w:p>
    <w:p w14:paraId="1FC98A0E" w14:textId="77777777" w:rsidR="003C7640" w:rsidRPr="0041013E" w:rsidRDefault="003C7640" w:rsidP="009F7021">
      <w:pPr>
        <w:pStyle w:val="ListParagraph"/>
        <w:widowControl w:val="0"/>
        <w:numPr>
          <w:ilvl w:val="1"/>
          <w:numId w:val="27"/>
        </w:numPr>
        <w:snapToGrid w:val="0"/>
        <w:spacing w:after="0" w:line="240" w:lineRule="auto"/>
        <w:contextualSpacing w:val="0"/>
        <w:rPr>
          <w:rFonts w:eastAsia="Malgun Gothic"/>
          <w:i/>
          <w:sz w:val="20"/>
          <w:szCs w:val="20"/>
        </w:rPr>
      </w:pPr>
      <w:r w:rsidRPr="0041013E">
        <w:rPr>
          <w:rFonts w:eastAsia="Malgun Gothic"/>
          <w:i/>
          <w:sz w:val="20"/>
          <w:szCs w:val="20"/>
        </w:rPr>
        <w:t>For the resource sets with “t” value configured, each of them is configured with K values of “t”, where 1&lt;=K&lt;=4</w:t>
      </w:r>
    </w:p>
    <w:p w14:paraId="11C203C5" w14:textId="77777777" w:rsidR="003C7640" w:rsidRPr="0041013E" w:rsidRDefault="003C7640" w:rsidP="009F7021">
      <w:pPr>
        <w:pStyle w:val="ListParagraph"/>
        <w:widowControl w:val="0"/>
        <w:numPr>
          <w:ilvl w:val="1"/>
          <w:numId w:val="27"/>
        </w:numPr>
        <w:snapToGrid w:val="0"/>
        <w:spacing w:after="0" w:line="240" w:lineRule="auto"/>
        <w:contextualSpacing w:val="0"/>
        <w:rPr>
          <w:rFonts w:eastAsia="Malgun Gothic"/>
          <w:i/>
          <w:sz w:val="20"/>
          <w:szCs w:val="20"/>
        </w:rPr>
      </w:pPr>
      <w:r w:rsidRPr="0041013E">
        <w:rPr>
          <w:rFonts w:eastAsia="Malgun Gothic"/>
          <w:i/>
          <w:sz w:val="20"/>
          <w:szCs w:val="20"/>
        </w:rPr>
        <w:t>t=0 applies for the resource set(s) without </w:t>
      </w:r>
      <w:r w:rsidRPr="0041013E">
        <w:rPr>
          <w:rFonts w:eastAsia="Malgun Gothic" w:hint="eastAsia"/>
          <w:i/>
          <w:sz w:val="20"/>
          <w:szCs w:val="20"/>
        </w:rPr>
        <w:t>“</w:t>
      </w:r>
      <w:r w:rsidRPr="0041013E">
        <w:rPr>
          <w:rFonts w:eastAsia="Malgun Gothic"/>
          <w:i/>
          <w:sz w:val="20"/>
          <w:szCs w:val="20"/>
        </w:rPr>
        <w:t>t</w:t>
      </w:r>
      <w:r w:rsidRPr="0041013E">
        <w:rPr>
          <w:rFonts w:eastAsia="Malgun Gothic" w:hint="eastAsia"/>
          <w:i/>
          <w:sz w:val="20"/>
          <w:szCs w:val="20"/>
        </w:rPr>
        <w:t>”</w:t>
      </w:r>
      <w:r w:rsidRPr="0041013E">
        <w:rPr>
          <w:rFonts w:eastAsia="Malgun Gothic"/>
          <w:i/>
          <w:sz w:val="20"/>
          <w:szCs w:val="20"/>
        </w:rPr>
        <w:t> configured in RRC</w:t>
      </w:r>
    </w:p>
    <w:p w14:paraId="5B175762" w14:textId="77777777" w:rsidR="003C7640" w:rsidRPr="0041013E" w:rsidRDefault="003C7640" w:rsidP="009F7021">
      <w:pPr>
        <w:pStyle w:val="ListParagraph"/>
        <w:widowControl w:val="0"/>
        <w:numPr>
          <w:ilvl w:val="0"/>
          <w:numId w:val="27"/>
        </w:numPr>
        <w:snapToGrid w:val="0"/>
        <w:spacing w:after="0" w:line="240" w:lineRule="auto"/>
        <w:contextualSpacing w:val="0"/>
        <w:rPr>
          <w:rFonts w:eastAsia="Malgun Gothic"/>
          <w:i/>
          <w:sz w:val="20"/>
          <w:szCs w:val="20"/>
        </w:rPr>
      </w:pPr>
      <w:r w:rsidRPr="0041013E">
        <w:rPr>
          <w:rFonts w:eastAsia="Malgun Gothic"/>
          <w:i/>
          <w:sz w:val="20"/>
          <w:szCs w:val="20"/>
        </w:rPr>
        <w:t>If none of the resource sets is configured with “t” values, follow Rel-15 approach to determine slot offset</w:t>
      </w:r>
    </w:p>
    <w:p w14:paraId="3A8FB343" w14:textId="77777777" w:rsidR="003C7640" w:rsidRPr="003C7640" w:rsidRDefault="003C7640" w:rsidP="003C7640">
      <w:pPr>
        <w:widowControl w:val="0"/>
        <w:spacing w:after="0"/>
        <w:rPr>
          <w:i/>
          <w:color w:val="000000"/>
        </w:rPr>
      </w:pPr>
    </w:p>
    <w:p w14:paraId="7C0BE41C" w14:textId="53258410" w:rsidR="00860628" w:rsidRPr="0025519F" w:rsidRDefault="00860628" w:rsidP="003069A6">
      <w:pPr>
        <w:pStyle w:val="Heading3"/>
      </w:pPr>
      <w:r w:rsidRPr="0025519F">
        <w:t>Determination of the value of t</w:t>
      </w:r>
      <w:r w:rsidR="00BB3C53">
        <w:t xml:space="preserve"> and C</w:t>
      </w:r>
      <w:r w:rsidR="00B3619B">
        <w:t xml:space="preserve">AT </w:t>
      </w:r>
      <w:r w:rsidR="00BB3C53">
        <w:t>A (A-1, A-2, A-3) parameters</w:t>
      </w:r>
    </w:p>
    <w:p w14:paraId="77A424F6" w14:textId="0317451D" w:rsidR="00555762" w:rsidRDefault="00662BDC" w:rsidP="00555762">
      <w:pPr>
        <w:pStyle w:val="ListParagraph"/>
        <w:numPr>
          <w:ilvl w:val="0"/>
          <w:numId w:val="0"/>
        </w:numPr>
      </w:pPr>
      <w:r>
        <w:t xml:space="preserve">To </w:t>
      </w:r>
      <w:r w:rsidRPr="00916B9B">
        <w:t>explicitly</w:t>
      </w:r>
      <w:r>
        <w:t xml:space="preserve"> indicate </w:t>
      </w:r>
      <w:r w:rsidR="005A25AD">
        <w:t xml:space="preserve">one </w:t>
      </w:r>
      <w:r>
        <w:t>triggering offset</w:t>
      </w:r>
      <w:r w:rsidR="005A25AD">
        <w:t xml:space="preserve"> out of several candidate values</w:t>
      </w:r>
      <w:r>
        <w:t xml:space="preserve">, the A-SRS triggering DCI </w:t>
      </w:r>
      <w:r w:rsidR="004C5D0A">
        <w:t>is</w:t>
      </w:r>
      <w:r>
        <w:t xml:space="preserve"> added with a triggering offset field</w:t>
      </w:r>
      <w:r w:rsidR="003C7640">
        <w:t>, called SRS Offset Indication (SOI) field</w:t>
      </w:r>
      <w:r w:rsidR="007F5DA2">
        <w:t xml:space="preserve">. </w:t>
      </w:r>
      <w:r w:rsidR="00555762">
        <w:t xml:space="preserve">The bit width of the SOI field was discussed in the last meeting, with some </w:t>
      </w:r>
      <w:r w:rsidR="00BD33AD">
        <w:t>remaining details</w:t>
      </w:r>
      <w:r w:rsidR="00555762">
        <w:t xml:space="preserve">, e.g., the </w:t>
      </w:r>
      <w:r w:rsidR="00555762" w:rsidRPr="0082267B">
        <w:t xml:space="preserve">maximum number of “t” values configured for any of the aperiodic SRS resource sets </w:t>
      </w:r>
      <w:r w:rsidR="00555762">
        <w:t>is</w:t>
      </w:r>
      <w:r w:rsidR="00555762" w:rsidRPr="0082267B">
        <w:t xml:space="preserve"> across all CCs or </w:t>
      </w:r>
      <w:r w:rsidR="0055461F">
        <w:t>for each</w:t>
      </w:r>
      <w:r w:rsidR="00555762" w:rsidRPr="0082267B">
        <w:t xml:space="preserve"> CC/BWP</w:t>
      </w:r>
      <w:r w:rsidR="00555762">
        <w:t xml:space="preserve">, and UE </w:t>
      </w:r>
      <w:proofErr w:type="spellStart"/>
      <w:r w:rsidR="00555762">
        <w:t>behavior</w:t>
      </w:r>
      <w:proofErr w:type="spellEnd"/>
      <w:r w:rsidR="00555762">
        <w:t xml:space="preserve"> if the field has more codepoints than the t values configured for an AP SRS resource set.</w:t>
      </w:r>
    </w:p>
    <w:p w14:paraId="6F2AEAD3" w14:textId="77777777" w:rsidR="00555762" w:rsidRDefault="00555762" w:rsidP="00555762">
      <w:pPr>
        <w:pStyle w:val="ListParagraph"/>
        <w:numPr>
          <w:ilvl w:val="0"/>
          <w:numId w:val="5"/>
        </w:numPr>
      </w:pPr>
      <w:bookmarkStart w:id="3" w:name="_Hlk86417443"/>
      <w:r>
        <w:t xml:space="preserve">The </w:t>
      </w:r>
      <w:r w:rsidRPr="0082267B">
        <w:t xml:space="preserve">maximum number of “t” values configured for any of the aperiodic SRS resource sets </w:t>
      </w:r>
      <w:r>
        <w:t>is</w:t>
      </w:r>
      <w:r w:rsidRPr="0082267B">
        <w:t xml:space="preserve"> across all CCs </w:t>
      </w:r>
      <w:bookmarkEnd w:id="3"/>
      <w:r w:rsidRPr="0082267B">
        <w:t>or across a CC/BWP</w:t>
      </w:r>
    </w:p>
    <w:p w14:paraId="5C7F8B6C" w14:textId="4E2C9EC1" w:rsidR="00555762" w:rsidRDefault="00555762" w:rsidP="00555762">
      <w:pPr>
        <w:pStyle w:val="ListParagraph"/>
        <w:numPr>
          <w:ilvl w:val="0"/>
          <w:numId w:val="0"/>
        </w:numPr>
        <w:ind w:left="360"/>
      </w:pPr>
      <w:r>
        <w:t xml:space="preserve">At the first sight, the SRS configurations (via RRC SRS-config) is per BWP, so for SOI bit width reduction purpose, it makes sense to define the SOI bit width for each BWP. However, that works well only if no BWP switching is </w:t>
      </w:r>
      <w:proofErr w:type="gramStart"/>
      <w:r>
        <w:t>supported</w:t>
      </w:r>
      <w:proofErr w:type="gramEnd"/>
      <w:r>
        <w:t xml:space="preserve"> or no cross-carrier scheduling is supported. Then, at least for the carriers that support cross-carrier scheduling, the SOI bit width should be determined based on </w:t>
      </w:r>
      <w:r w:rsidR="00F71EAA">
        <w:t xml:space="preserve">at least </w:t>
      </w:r>
      <w:r>
        <w:t xml:space="preserve">the </w:t>
      </w:r>
      <w:r w:rsidRPr="0082267B">
        <w:t xml:space="preserve">maximum number of t values configured for any of the aperiodic SRS resource sets across all </w:t>
      </w:r>
      <w:r>
        <w:t>those carriers. Furthermore, the SOI bit width can only be 0, 1, or 2 bits,</w:t>
      </w:r>
      <w:r w:rsidR="00D21083">
        <w:t xml:space="preserve"> which has limited granularities </w:t>
      </w:r>
      <w:r w:rsidR="00D21083">
        <w:lastRenderedPageBreak/>
        <w:t>and low overhead</w:t>
      </w:r>
      <w:r w:rsidR="00111033">
        <w:t>.</w:t>
      </w:r>
      <w:r>
        <w:t xml:space="preserve"> </w:t>
      </w:r>
      <w:r w:rsidR="00111033">
        <w:t xml:space="preserve">Then </w:t>
      </w:r>
      <w:r>
        <w:t xml:space="preserve">with the maximum t values </w:t>
      </w:r>
      <w:r w:rsidR="00111033">
        <w:t>determined from multiple</w:t>
      </w:r>
      <w:r>
        <w:t xml:space="preserve"> carrier</w:t>
      </w:r>
      <w:r w:rsidR="00111033">
        <w:t>s</w:t>
      </w:r>
      <w:r>
        <w:t xml:space="preserve"> and</w:t>
      </w:r>
      <w:r w:rsidR="00751E0A">
        <w:t xml:space="preserve"> multiple</w:t>
      </w:r>
      <w:r>
        <w:t xml:space="preserve"> BWP</w:t>
      </w:r>
      <w:r w:rsidR="00111033">
        <w:t>s</w:t>
      </w:r>
      <w:r>
        <w:t xml:space="preserve">, it is very likely that the SOI </w:t>
      </w:r>
      <w:r w:rsidR="00111033">
        <w:t>will reach</w:t>
      </w:r>
      <w:r>
        <w:t xml:space="preserve"> 2 bits</w:t>
      </w:r>
      <w:r w:rsidR="00111033">
        <w:t xml:space="preserve"> and there is no</w:t>
      </w:r>
      <w:r w:rsidR="00556D99">
        <w:t>t</w:t>
      </w:r>
      <w:r w:rsidR="00111033">
        <w:t xml:space="preserve"> much room for overhead reduction</w:t>
      </w:r>
      <w:r>
        <w:t xml:space="preserve">. </w:t>
      </w:r>
      <w:r w:rsidR="00CA242A">
        <w:t>Thus, f</w:t>
      </w:r>
      <w:r>
        <w:t xml:space="preserve">or simplicity, we suggest </w:t>
      </w:r>
      <w:proofErr w:type="gramStart"/>
      <w:r>
        <w:t>to determine</w:t>
      </w:r>
      <w:proofErr w:type="gramEnd"/>
      <w:r>
        <w:t xml:space="preserve"> the SOI bit width based on the </w:t>
      </w:r>
      <w:r w:rsidRPr="0082267B">
        <w:t xml:space="preserve">maximum number of t values configured for any of the aperiodic SRS resource sets across all </w:t>
      </w:r>
      <w:r>
        <w:t>configured carriers.</w:t>
      </w:r>
    </w:p>
    <w:p w14:paraId="2414A84B" w14:textId="77777777" w:rsidR="00555762" w:rsidRDefault="00555762" w:rsidP="00555762">
      <w:pPr>
        <w:pStyle w:val="ListParagraph"/>
        <w:numPr>
          <w:ilvl w:val="0"/>
          <w:numId w:val="5"/>
        </w:numPr>
      </w:pPr>
      <w:r>
        <w:t xml:space="preserve">UE </w:t>
      </w:r>
      <w:proofErr w:type="spellStart"/>
      <w:r>
        <w:t>behavior</w:t>
      </w:r>
      <w:proofErr w:type="spellEnd"/>
      <w:r>
        <w:t xml:space="preserve"> if the SOI field has more codepoints than the t values configured for an AP SRS resource set</w:t>
      </w:r>
    </w:p>
    <w:p w14:paraId="504D0D6A" w14:textId="77777777" w:rsidR="00901203" w:rsidRDefault="00555762" w:rsidP="00555762">
      <w:pPr>
        <w:pStyle w:val="ListParagraph"/>
        <w:numPr>
          <w:ilvl w:val="0"/>
          <w:numId w:val="0"/>
        </w:numPr>
        <w:ind w:left="360"/>
      </w:pPr>
      <w:r>
        <w:t>According to the above design, it is quite likely that the SOI field has more codepoints than the t values configured for an AP SRS resource set. The UE should assume that the SOI field will indicate an offset value consistent with what is configured for the AP SRS resource set, i.e., if the A</w:t>
      </w:r>
      <w:r w:rsidR="00B91461">
        <w:t>-</w:t>
      </w:r>
      <w:r>
        <w:t xml:space="preserve">SRS resource set is configured with n “t” values, the SOI field will only indicate 0 to n-1. </w:t>
      </w:r>
    </w:p>
    <w:p w14:paraId="5D7BC71E" w14:textId="57A312F0" w:rsidR="00901203" w:rsidRDefault="00901203" w:rsidP="00555762">
      <w:pPr>
        <w:pStyle w:val="ListParagraph"/>
        <w:numPr>
          <w:ilvl w:val="0"/>
          <w:numId w:val="0"/>
        </w:numPr>
        <w:ind w:left="360"/>
      </w:pPr>
      <w:r>
        <w:t>Alternatively, if the SOI field indicates an index larger than n-1, the UE may assume available slot offset of 0 is indicated. This is what the editor of 38.212 took in the draft CR v4 as shown in below table. This also works fine but it’s better to have a RAN1 agreement on this.</w:t>
      </w:r>
    </w:p>
    <w:p w14:paraId="6E8743A6" w14:textId="563B3542" w:rsidR="00901203" w:rsidRDefault="00901203" w:rsidP="00555762">
      <w:pPr>
        <w:pStyle w:val="ListParagraph"/>
        <w:numPr>
          <w:ilvl w:val="0"/>
          <w:numId w:val="0"/>
        </w:numPr>
        <w:ind w:left="360"/>
      </w:pPr>
    </w:p>
    <w:p w14:paraId="77B500F6" w14:textId="3A0C0B08" w:rsidR="00901203" w:rsidRDefault="00901203" w:rsidP="00901203">
      <w:pPr>
        <w:pStyle w:val="TH"/>
        <w:rPr>
          <w:lang w:eastAsia="zh-CN"/>
        </w:rPr>
      </w:pPr>
      <w:bookmarkStart w:id="4" w:name="OLE_LINK59"/>
      <w:r w:rsidRPr="00AE5CCF">
        <w:t xml:space="preserve">Table </w:t>
      </w:r>
      <w:r w:rsidRPr="00AE5CCF">
        <w:rPr>
          <w:rFonts w:hint="eastAsia"/>
          <w:lang w:eastAsia="zh-CN"/>
        </w:rPr>
        <w:t>7.3.1.1.2</w:t>
      </w:r>
      <w:r w:rsidRPr="00AE5CCF">
        <w:t>-</w:t>
      </w:r>
      <w:r w:rsidRPr="00AE5CCF">
        <w:rPr>
          <w:rFonts w:hint="eastAsia"/>
          <w:lang w:eastAsia="zh-CN"/>
        </w:rPr>
        <w:t>3</w:t>
      </w:r>
      <w:r>
        <w:rPr>
          <w:lang w:eastAsia="zh-CN"/>
        </w:rPr>
        <w:t>7</w:t>
      </w:r>
      <w:bookmarkEnd w:id="4"/>
      <w:r>
        <w:rPr>
          <w:lang w:eastAsia="zh-CN"/>
        </w:rPr>
        <w:t>: SRS offset indicator</w:t>
      </w:r>
      <w:r w:rsidR="00D003FD">
        <w:rPr>
          <w:lang w:eastAsia="zh-CN"/>
        </w:rPr>
        <w:t xml:space="preserve"> (in </w:t>
      </w:r>
      <w:r w:rsidR="001610E1" w:rsidRPr="001610E1">
        <w:rPr>
          <w:lang w:eastAsia="zh-CN"/>
        </w:rPr>
        <w:t xml:space="preserve">R1-21xxxxx draft CR for R17 </w:t>
      </w:r>
      <w:proofErr w:type="spellStart"/>
      <w:r w:rsidR="001610E1" w:rsidRPr="001610E1">
        <w:rPr>
          <w:lang w:eastAsia="zh-CN"/>
        </w:rPr>
        <w:t>FeMIMO</w:t>
      </w:r>
      <w:proofErr w:type="spellEnd"/>
      <w:r w:rsidR="001610E1" w:rsidRPr="001610E1">
        <w:rPr>
          <w:lang w:eastAsia="zh-CN"/>
        </w:rPr>
        <w:t xml:space="preserve"> 38.212 v4</w:t>
      </w:r>
      <w:r w:rsidR="00D003FD">
        <w:rPr>
          <w:lang w:eastAsia="zh-CN"/>
        </w:rPr>
        <w:t>)</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71"/>
        <w:gridCol w:w="1134"/>
        <w:gridCol w:w="1871"/>
        <w:gridCol w:w="1134"/>
        <w:gridCol w:w="1871"/>
      </w:tblGrid>
      <w:tr w:rsidR="00901203" w14:paraId="11EA8500" w14:textId="77777777" w:rsidTr="00C24DCB">
        <w:trPr>
          <w:trHeight w:val="424"/>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F2D087" w14:textId="77777777" w:rsidR="00901203" w:rsidRDefault="00901203" w:rsidP="00C24DCB">
            <w:pPr>
              <w:pStyle w:val="TAC"/>
              <w:rPr>
                <w:lang w:eastAsia="zh-CN"/>
              </w:rPr>
            </w:pPr>
            <w:r>
              <w:rPr>
                <w:lang w:eastAsia="zh-CN"/>
              </w:rPr>
              <w:t>Bit field mapped to index</w:t>
            </w:r>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6D249" w14:textId="77777777" w:rsidR="00901203" w:rsidRDefault="00901203" w:rsidP="00C24DCB">
            <w:pPr>
              <w:pStyle w:val="TAC"/>
              <w:rPr>
                <w:lang w:eastAsia="zh-CN"/>
              </w:rPr>
            </w:pPr>
            <w:r>
              <w:rPr>
                <w:lang w:eastAsia="zh-CN"/>
              </w:rPr>
              <w:t>Available slot offset, K=2</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2E3579" w14:textId="77777777" w:rsidR="00901203" w:rsidRDefault="00901203" w:rsidP="00C24DCB">
            <w:pPr>
              <w:pStyle w:val="TAC"/>
              <w:rPr>
                <w:lang w:eastAsia="zh-CN"/>
              </w:rPr>
            </w:pPr>
            <w:r>
              <w:rPr>
                <w:lang w:eastAsia="zh-CN"/>
              </w:rPr>
              <w:t>Bit field mapped to index</w:t>
            </w:r>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C66603" w14:textId="77777777" w:rsidR="00901203" w:rsidRDefault="00901203" w:rsidP="00C24DCB">
            <w:pPr>
              <w:pStyle w:val="TAC"/>
              <w:rPr>
                <w:lang w:eastAsia="zh-CN"/>
              </w:rPr>
            </w:pPr>
            <w:r>
              <w:rPr>
                <w:lang w:eastAsia="zh-CN"/>
              </w:rPr>
              <w:t>Available slot offset, K=3</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4428BA" w14:textId="77777777" w:rsidR="00901203" w:rsidRDefault="00901203" w:rsidP="00C24DCB">
            <w:pPr>
              <w:pStyle w:val="TAC"/>
              <w:rPr>
                <w:lang w:eastAsia="zh-CN"/>
              </w:rPr>
            </w:pPr>
            <w:r>
              <w:rPr>
                <w:lang w:eastAsia="zh-CN"/>
              </w:rPr>
              <w:t>Bit field mapped to index</w:t>
            </w:r>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DB44C8" w14:textId="77777777" w:rsidR="00901203" w:rsidRDefault="00901203" w:rsidP="00C24DCB">
            <w:pPr>
              <w:pStyle w:val="TAC"/>
              <w:rPr>
                <w:lang w:eastAsia="zh-CN"/>
              </w:rPr>
            </w:pPr>
            <w:r>
              <w:rPr>
                <w:lang w:eastAsia="zh-CN"/>
              </w:rPr>
              <w:t>Available slot offset, K=4</w:t>
            </w:r>
          </w:p>
        </w:tc>
      </w:tr>
      <w:tr w:rsidR="00901203" w14:paraId="213D047D" w14:textId="77777777" w:rsidTr="00C24DCB">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6CFD0A65" w14:textId="77777777" w:rsidR="00901203" w:rsidRDefault="00901203" w:rsidP="00C24DCB">
            <w:pPr>
              <w:pStyle w:val="TAC"/>
              <w:rPr>
                <w:lang w:eastAsia="zh-CN"/>
              </w:rPr>
            </w:pPr>
            <w:r>
              <w:rPr>
                <w:lang w:eastAsia="zh-CN"/>
              </w:rPr>
              <w:t>0</w:t>
            </w:r>
          </w:p>
        </w:tc>
        <w:tc>
          <w:tcPr>
            <w:tcW w:w="1871" w:type="dxa"/>
            <w:tcBorders>
              <w:top w:val="single" w:sz="4" w:space="0" w:color="auto"/>
              <w:left w:val="single" w:sz="4" w:space="0" w:color="auto"/>
              <w:bottom w:val="single" w:sz="4" w:space="0" w:color="auto"/>
              <w:right w:val="single" w:sz="4" w:space="0" w:color="auto"/>
            </w:tcBorders>
            <w:hideMark/>
          </w:tcPr>
          <w:p w14:paraId="4284A3C7" w14:textId="77777777" w:rsidR="00901203" w:rsidRDefault="00901203" w:rsidP="00C24DCB">
            <w:pPr>
              <w:pStyle w:val="TAC"/>
              <w:rPr>
                <w:lang w:eastAsia="zh-CN"/>
              </w:rPr>
            </w:pPr>
            <w:r>
              <w:rPr>
                <w:lang w:eastAsia="zh-CN"/>
              </w:rPr>
              <w:t>The 1</w:t>
            </w:r>
            <w:r w:rsidRPr="006322E4">
              <w:rPr>
                <w:vertAlign w:val="superscript"/>
                <w:lang w:eastAsia="zh-CN"/>
              </w:rPr>
              <w:t>st</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758BD019" w14:textId="77777777" w:rsidR="00901203" w:rsidRDefault="00901203" w:rsidP="00C24DCB">
            <w:pPr>
              <w:pStyle w:val="TAC"/>
              <w:rPr>
                <w:lang w:eastAsia="zh-CN"/>
              </w:rPr>
            </w:pPr>
            <w:r>
              <w:rPr>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0FBB41E0" w14:textId="77777777" w:rsidR="00901203" w:rsidRDefault="00901203" w:rsidP="00C24DCB">
            <w:pPr>
              <w:pStyle w:val="TAC"/>
              <w:rPr>
                <w:lang w:eastAsia="zh-CN"/>
              </w:rPr>
            </w:pPr>
            <w:r>
              <w:rPr>
                <w:lang w:eastAsia="zh-CN"/>
              </w:rPr>
              <w:t>0</w:t>
            </w:r>
          </w:p>
        </w:tc>
        <w:tc>
          <w:tcPr>
            <w:tcW w:w="1871" w:type="dxa"/>
            <w:tcBorders>
              <w:top w:val="single" w:sz="4" w:space="0" w:color="auto"/>
              <w:left w:val="single" w:sz="4" w:space="0" w:color="auto"/>
              <w:bottom w:val="single" w:sz="4" w:space="0" w:color="auto"/>
              <w:right w:val="single" w:sz="4" w:space="0" w:color="auto"/>
            </w:tcBorders>
            <w:hideMark/>
          </w:tcPr>
          <w:p w14:paraId="1DDAEC58" w14:textId="77777777" w:rsidR="00901203" w:rsidRDefault="00901203" w:rsidP="00C24DCB">
            <w:pPr>
              <w:pStyle w:val="TAC"/>
              <w:rPr>
                <w:lang w:eastAsia="zh-CN"/>
              </w:rPr>
            </w:pPr>
            <w:r>
              <w:rPr>
                <w:lang w:eastAsia="zh-CN"/>
              </w:rPr>
              <w:t>The 1</w:t>
            </w:r>
            <w:r w:rsidRPr="006322E4">
              <w:rPr>
                <w:vertAlign w:val="superscript"/>
                <w:lang w:eastAsia="zh-CN"/>
              </w:rPr>
              <w:t>st</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72A9A7C2" w14:textId="77777777" w:rsidR="00901203" w:rsidRDefault="00901203" w:rsidP="00C24DCB">
            <w:pPr>
              <w:pStyle w:val="TAC"/>
              <w:rPr>
                <w:lang w:eastAsia="zh-CN"/>
              </w:rPr>
            </w:pPr>
            <w:r>
              <w:rPr>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195BBBA" w14:textId="77777777" w:rsidR="00901203" w:rsidRDefault="00901203" w:rsidP="00C24DCB">
            <w:pPr>
              <w:pStyle w:val="TAC"/>
              <w:rPr>
                <w:lang w:eastAsia="zh-CN"/>
              </w:rPr>
            </w:pPr>
            <w:r>
              <w:rPr>
                <w:lang w:eastAsia="zh-CN"/>
              </w:rPr>
              <w:t>0</w:t>
            </w:r>
          </w:p>
        </w:tc>
        <w:tc>
          <w:tcPr>
            <w:tcW w:w="1871" w:type="dxa"/>
            <w:tcBorders>
              <w:top w:val="single" w:sz="4" w:space="0" w:color="auto"/>
              <w:left w:val="single" w:sz="4" w:space="0" w:color="auto"/>
              <w:bottom w:val="single" w:sz="4" w:space="0" w:color="auto"/>
              <w:right w:val="single" w:sz="4" w:space="0" w:color="auto"/>
            </w:tcBorders>
          </w:tcPr>
          <w:p w14:paraId="184FD153" w14:textId="77777777" w:rsidR="00901203" w:rsidRDefault="00901203" w:rsidP="00C24DCB">
            <w:pPr>
              <w:pStyle w:val="TAC"/>
              <w:rPr>
                <w:lang w:eastAsia="zh-CN"/>
              </w:rPr>
            </w:pPr>
            <w:r>
              <w:rPr>
                <w:lang w:eastAsia="zh-CN"/>
              </w:rPr>
              <w:t>The 1</w:t>
            </w:r>
            <w:r w:rsidRPr="006322E4">
              <w:rPr>
                <w:vertAlign w:val="superscript"/>
                <w:lang w:eastAsia="zh-CN"/>
              </w:rPr>
              <w:t>st</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491E0F47" w14:textId="77777777" w:rsidR="00901203" w:rsidRDefault="00901203" w:rsidP="00C24DCB">
            <w:pPr>
              <w:pStyle w:val="TAC"/>
              <w:rPr>
                <w:lang w:eastAsia="zh-CN"/>
              </w:rPr>
            </w:pPr>
            <w:r>
              <w:rPr>
                <w:lang w:eastAsia="zh-CN"/>
              </w:rPr>
              <w:t>0, otherwise</w:t>
            </w:r>
          </w:p>
        </w:tc>
      </w:tr>
      <w:tr w:rsidR="00901203" w14:paraId="07A94FCE" w14:textId="77777777" w:rsidTr="00C24DCB">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CE20641" w14:textId="77777777" w:rsidR="00901203" w:rsidRDefault="00901203" w:rsidP="00C24DCB">
            <w:pPr>
              <w:pStyle w:val="TAC"/>
              <w:rPr>
                <w:lang w:eastAsia="zh-CN"/>
              </w:rPr>
            </w:pPr>
            <w:r>
              <w:rPr>
                <w:lang w:eastAsia="zh-CN"/>
              </w:rPr>
              <w:t>1</w:t>
            </w:r>
          </w:p>
        </w:tc>
        <w:tc>
          <w:tcPr>
            <w:tcW w:w="1871" w:type="dxa"/>
            <w:tcBorders>
              <w:top w:val="single" w:sz="4" w:space="0" w:color="auto"/>
              <w:left w:val="single" w:sz="4" w:space="0" w:color="auto"/>
              <w:bottom w:val="single" w:sz="4" w:space="0" w:color="auto"/>
              <w:right w:val="single" w:sz="4" w:space="0" w:color="auto"/>
            </w:tcBorders>
            <w:hideMark/>
          </w:tcPr>
          <w:p w14:paraId="4616B318" w14:textId="77777777" w:rsidR="00901203" w:rsidRDefault="00901203" w:rsidP="00C24DCB">
            <w:pPr>
              <w:pStyle w:val="TAC"/>
              <w:rPr>
                <w:lang w:eastAsia="zh-CN"/>
              </w:rPr>
            </w:pPr>
            <w:r>
              <w:rPr>
                <w:lang w:eastAsia="zh-CN"/>
              </w:rPr>
              <w:t>The 2</w:t>
            </w:r>
            <w:r>
              <w:rPr>
                <w:vertAlign w:val="superscript"/>
                <w:lang w:eastAsia="zh-CN"/>
              </w:rPr>
              <w:t>nd</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6FE1847F" w14:textId="77777777" w:rsidR="00901203" w:rsidRDefault="00901203" w:rsidP="00C24DCB">
            <w:pPr>
              <w:pStyle w:val="TAC"/>
              <w:rPr>
                <w:lang w:eastAsia="zh-CN"/>
              </w:rPr>
            </w:pPr>
            <w:r>
              <w:rPr>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9A4E1BD" w14:textId="77777777" w:rsidR="00901203" w:rsidRDefault="00901203" w:rsidP="00C24DCB">
            <w:pPr>
              <w:pStyle w:val="TAC"/>
              <w:rPr>
                <w:lang w:eastAsia="zh-CN"/>
              </w:rPr>
            </w:pPr>
            <w:r>
              <w:rPr>
                <w:lang w:eastAsia="zh-CN"/>
              </w:rPr>
              <w:t>1</w:t>
            </w:r>
          </w:p>
        </w:tc>
        <w:tc>
          <w:tcPr>
            <w:tcW w:w="1871" w:type="dxa"/>
            <w:tcBorders>
              <w:top w:val="single" w:sz="4" w:space="0" w:color="auto"/>
              <w:left w:val="single" w:sz="4" w:space="0" w:color="auto"/>
              <w:bottom w:val="single" w:sz="4" w:space="0" w:color="auto"/>
              <w:right w:val="single" w:sz="4" w:space="0" w:color="auto"/>
            </w:tcBorders>
            <w:hideMark/>
          </w:tcPr>
          <w:p w14:paraId="0574F531" w14:textId="77777777" w:rsidR="00901203" w:rsidRDefault="00901203" w:rsidP="00C24DCB">
            <w:pPr>
              <w:pStyle w:val="TAC"/>
              <w:rPr>
                <w:lang w:eastAsia="zh-CN"/>
              </w:rPr>
            </w:pPr>
            <w:r>
              <w:rPr>
                <w:lang w:eastAsia="zh-CN"/>
              </w:rPr>
              <w:t>The 2</w:t>
            </w:r>
            <w:r>
              <w:rPr>
                <w:vertAlign w:val="superscript"/>
                <w:lang w:eastAsia="zh-CN"/>
              </w:rPr>
              <w:t>nd</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72EF10FF" w14:textId="77777777" w:rsidR="00901203" w:rsidRDefault="00901203" w:rsidP="00C24DCB">
            <w:pPr>
              <w:pStyle w:val="TAC"/>
              <w:rPr>
                <w:lang w:eastAsia="zh-CN"/>
              </w:rPr>
            </w:pPr>
            <w:r>
              <w:rPr>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86BE951" w14:textId="77777777" w:rsidR="00901203" w:rsidRDefault="00901203" w:rsidP="00C24DCB">
            <w:pPr>
              <w:pStyle w:val="TAC"/>
              <w:rPr>
                <w:lang w:eastAsia="zh-CN"/>
              </w:rPr>
            </w:pPr>
            <w:r>
              <w:rPr>
                <w:lang w:eastAsia="zh-CN"/>
              </w:rPr>
              <w:t>1</w:t>
            </w:r>
          </w:p>
        </w:tc>
        <w:tc>
          <w:tcPr>
            <w:tcW w:w="1871" w:type="dxa"/>
            <w:tcBorders>
              <w:top w:val="single" w:sz="4" w:space="0" w:color="auto"/>
              <w:left w:val="single" w:sz="4" w:space="0" w:color="auto"/>
              <w:bottom w:val="single" w:sz="4" w:space="0" w:color="auto"/>
              <w:right w:val="single" w:sz="4" w:space="0" w:color="auto"/>
            </w:tcBorders>
          </w:tcPr>
          <w:p w14:paraId="3EE2AACF" w14:textId="77777777" w:rsidR="00901203" w:rsidRDefault="00901203" w:rsidP="00C24DCB">
            <w:pPr>
              <w:pStyle w:val="TAC"/>
              <w:rPr>
                <w:lang w:eastAsia="zh-CN"/>
              </w:rPr>
            </w:pPr>
            <w:r>
              <w:rPr>
                <w:lang w:eastAsia="zh-CN"/>
              </w:rPr>
              <w:t>The 2</w:t>
            </w:r>
            <w:r>
              <w:rPr>
                <w:vertAlign w:val="superscript"/>
                <w:lang w:eastAsia="zh-CN"/>
              </w:rPr>
              <w:t>nd</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18BF8DA2" w14:textId="77777777" w:rsidR="00901203" w:rsidRDefault="00901203" w:rsidP="00C24DCB">
            <w:pPr>
              <w:pStyle w:val="TAC"/>
              <w:rPr>
                <w:lang w:eastAsia="zh-CN"/>
              </w:rPr>
            </w:pPr>
            <w:r>
              <w:rPr>
                <w:lang w:eastAsia="zh-CN"/>
              </w:rPr>
              <w:t>0, otherwise</w:t>
            </w:r>
          </w:p>
        </w:tc>
      </w:tr>
      <w:tr w:rsidR="00901203" w14:paraId="0415C95A" w14:textId="77777777" w:rsidTr="00C24DCB">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05673E0C" w14:textId="77777777" w:rsidR="00901203" w:rsidRDefault="00901203" w:rsidP="00C24DCB">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64C40C47" w14:textId="77777777" w:rsidR="00901203" w:rsidRDefault="00901203" w:rsidP="00C24DC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017E94B" w14:textId="77777777" w:rsidR="00901203" w:rsidRDefault="00901203" w:rsidP="00C24DCB">
            <w:pPr>
              <w:pStyle w:val="TAC"/>
              <w:rPr>
                <w:lang w:eastAsia="zh-CN"/>
              </w:rPr>
            </w:pPr>
            <w:r>
              <w:rPr>
                <w:lang w:eastAsia="zh-CN"/>
              </w:rPr>
              <w:t>2</w:t>
            </w:r>
          </w:p>
        </w:tc>
        <w:tc>
          <w:tcPr>
            <w:tcW w:w="1871" w:type="dxa"/>
            <w:tcBorders>
              <w:top w:val="single" w:sz="4" w:space="0" w:color="auto"/>
              <w:left w:val="single" w:sz="4" w:space="0" w:color="auto"/>
              <w:bottom w:val="single" w:sz="4" w:space="0" w:color="auto"/>
              <w:right w:val="single" w:sz="4" w:space="0" w:color="auto"/>
            </w:tcBorders>
            <w:hideMark/>
          </w:tcPr>
          <w:p w14:paraId="405DB27F" w14:textId="77777777" w:rsidR="00901203" w:rsidRDefault="00901203" w:rsidP="00C24DCB">
            <w:pPr>
              <w:pStyle w:val="TAC"/>
              <w:rPr>
                <w:lang w:eastAsia="zh-CN"/>
              </w:rPr>
            </w:pPr>
            <w:r>
              <w:rPr>
                <w:lang w:eastAsia="zh-CN"/>
              </w:rPr>
              <w:t>The 3</w:t>
            </w:r>
            <w:r>
              <w:rPr>
                <w:vertAlign w:val="superscript"/>
                <w:lang w:eastAsia="zh-CN"/>
              </w:rPr>
              <w:t>rd</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65957A37" w14:textId="77777777" w:rsidR="00901203" w:rsidRDefault="00901203" w:rsidP="00C24DCB">
            <w:pPr>
              <w:pStyle w:val="TAC"/>
              <w:rPr>
                <w:lang w:eastAsia="zh-CN"/>
              </w:rPr>
            </w:pPr>
            <w:r>
              <w:rPr>
                <w:lang w:eastAsia="zh-CN"/>
              </w:rPr>
              <w:t>0, otherwise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27E8625" w14:textId="77777777" w:rsidR="00901203" w:rsidRDefault="00901203" w:rsidP="00C24DCB">
            <w:pPr>
              <w:pStyle w:val="TAC"/>
              <w:rPr>
                <w:lang w:eastAsia="zh-CN"/>
              </w:rPr>
            </w:pPr>
            <w:r>
              <w:rPr>
                <w:lang w:eastAsia="zh-CN"/>
              </w:rPr>
              <w:t>2</w:t>
            </w:r>
          </w:p>
        </w:tc>
        <w:tc>
          <w:tcPr>
            <w:tcW w:w="1871" w:type="dxa"/>
            <w:tcBorders>
              <w:top w:val="single" w:sz="4" w:space="0" w:color="auto"/>
              <w:left w:val="single" w:sz="4" w:space="0" w:color="auto"/>
              <w:bottom w:val="single" w:sz="4" w:space="0" w:color="auto"/>
              <w:right w:val="single" w:sz="4" w:space="0" w:color="auto"/>
            </w:tcBorders>
          </w:tcPr>
          <w:p w14:paraId="3AECFE14" w14:textId="77777777" w:rsidR="00901203" w:rsidRDefault="00901203" w:rsidP="00C24DCB">
            <w:pPr>
              <w:pStyle w:val="TAC"/>
              <w:rPr>
                <w:lang w:eastAsia="zh-CN"/>
              </w:rPr>
            </w:pPr>
            <w:r>
              <w:rPr>
                <w:lang w:eastAsia="zh-CN"/>
              </w:rPr>
              <w:t>The 3</w:t>
            </w:r>
            <w:r>
              <w:rPr>
                <w:vertAlign w:val="superscript"/>
                <w:lang w:eastAsia="zh-CN"/>
              </w:rPr>
              <w:t>rd</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30DC076E" w14:textId="77777777" w:rsidR="00901203" w:rsidRDefault="00901203" w:rsidP="00C24DCB">
            <w:pPr>
              <w:pStyle w:val="TAC"/>
              <w:rPr>
                <w:lang w:eastAsia="zh-CN"/>
              </w:rPr>
            </w:pPr>
            <w:r>
              <w:rPr>
                <w:lang w:eastAsia="zh-CN"/>
              </w:rPr>
              <w:t>0, otherwise</w:t>
            </w:r>
          </w:p>
        </w:tc>
      </w:tr>
      <w:tr w:rsidR="00901203" w14:paraId="262A26A2" w14:textId="77777777" w:rsidTr="00C24DCB">
        <w:trPr>
          <w:jc w:val="center"/>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2DA329F" w14:textId="77777777" w:rsidR="00901203" w:rsidRDefault="00901203" w:rsidP="00C24DCB">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17D4EF0E" w14:textId="77777777" w:rsidR="00901203" w:rsidRDefault="00901203" w:rsidP="00C24DC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5EE3B823" w14:textId="77777777" w:rsidR="00901203" w:rsidRDefault="00901203" w:rsidP="00C24DCB">
            <w:pPr>
              <w:pStyle w:val="TAC"/>
              <w:rPr>
                <w:lang w:eastAsia="zh-CN"/>
              </w:rPr>
            </w:pPr>
            <w:r>
              <w:rPr>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14:paraId="611BFE90" w14:textId="77777777" w:rsidR="00901203" w:rsidRDefault="00901203" w:rsidP="00C24DCB">
            <w:pPr>
              <w:pStyle w:val="TAC"/>
              <w:rPr>
                <w:lang w:eastAsia="zh-CN"/>
              </w:rPr>
            </w:pPr>
            <w:r w:rsidRPr="007A1495">
              <w:rPr>
                <w:lang w:eastAsia="zh-CN"/>
              </w:rPr>
              <w:t>Reserved</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0A01D114" w14:textId="77777777" w:rsidR="00901203" w:rsidRDefault="00901203" w:rsidP="00C24DCB">
            <w:pPr>
              <w:pStyle w:val="TAC"/>
              <w:rPr>
                <w:lang w:eastAsia="zh-CN"/>
              </w:rPr>
            </w:pPr>
            <w:r>
              <w:rPr>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2BE9BED" w14:textId="77777777" w:rsidR="00901203" w:rsidRDefault="00901203" w:rsidP="00C24DCB">
            <w:pPr>
              <w:pStyle w:val="TAC"/>
              <w:rPr>
                <w:lang w:eastAsia="zh-CN"/>
              </w:rPr>
            </w:pPr>
            <w:r>
              <w:rPr>
                <w:lang w:eastAsia="zh-CN"/>
              </w:rPr>
              <w:t>The 4</w:t>
            </w:r>
            <w:r>
              <w:rPr>
                <w:vertAlign w:val="superscript"/>
                <w:lang w:eastAsia="zh-CN"/>
              </w:rPr>
              <w:t>th</w:t>
            </w:r>
            <w:r>
              <w:rPr>
                <w:lang w:eastAsia="zh-CN"/>
              </w:rPr>
              <w:t xml:space="preserve"> entry in </w:t>
            </w:r>
            <w:proofErr w:type="spellStart"/>
            <w:r w:rsidRPr="00096718">
              <w:rPr>
                <w:i/>
                <w:lang w:eastAsia="zh-CN"/>
              </w:rPr>
              <w:t>AvailableSlotOffset</w:t>
            </w:r>
            <w:proofErr w:type="spellEnd"/>
            <w:r>
              <w:rPr>
                <w:lang w:eastAsia="zh-CN"/>
              </w:rPr>
              <w:t xml:space="preserve">, if </w:t>
            </w:r>
            <w:proofErr w:type="gramStart"/>
            <w:r>
              <w:rPr>
                <w:lang w:eastAsia="zh-CN"/>
              </w:rPr>
              <w:t>configured;</w:t>
            </w:r>
            <w:proofErr w:type="gramEnd"/>
          </w:p>
          <w:p w14:paraId="6570744A" w14:textId="77777777" w:rsidR="00901203" w:rsidRDefault="00901203" w:rsidP="00C24DCB">
            <w:pPr>
              <w:pStyle w:val="TAC"/>
              <w:rPr>
                <w:lang w:eastAsia="zh-CN"/>
              </w:rPr>
            </w:pPr>
            <w:r>
              <w:rPr>
                <w:lang w:eastAsia="zh-CN"/>
              </w:rPr>
              <w:t>0, otherwise</w:t>
            </w:r>
          </w:p>
        </w:tc>
      </w:tr>
    </w:tbl>
    <w:p w14:paraId="38770BDB" w14:textId="4A0E9318" w:rsidR="00901203" w:rsidRDefault="00901203" w:rsidP="00555762">
      <w:pPr>
        <w:pStyle w:val="ListParagraph"/>
        <w:numPr>
          <w:ilvl w:val="0"/>
          <w:numId w:val="0"/>
        </w:numPr>
        <w:ind w:left="360"/>
      </w:pPr>
    </w:p>
    <w:p w14:paraId="2C2DE4F3" w14:textId="77777777" w:rsidR="00901203" w:rsidRDefault="00901203" w:rsidP="00555762">
      <w:pPr>
        <w:pStyle w:val="ListParagraph"/>
        <w:numPr>
          <w:ilvl w:val="0"/>
          <w:numId w:val="0"/>
        </w:numPr>
        <w:ind w:left="360"/>
      </w:pPr>
    </w:p>
    <w:p w14:paraId="47891AF7" w14:textId="358E8A2A" w:rsidR="00555762" w:rsidRDefault="009E619E" w:rsidP="00555762">
      <w:pPr>
        <w:pStyle w:val="ListParagraph"/>
        <w:numPr>
          <w:ilvl w:val="0"/>
          <w:numId w:val="0"/>
        </w:numPr>
        <w:ind w:left="360"/>
      </w:pPr>
      <w:r>
        <w:t>Alternative,</w:t>
      </w:r>
      <w:r w:rsidR="00555762">
        <w:t xml:space="preserve"> </w:t>
      </w:r>
      <w:r>
        <w:t xml:space="preserve">if the SOI field indicates an index larger than n-1, the UE may </w:t>
      </w:r>
      <w:r w:rsidR="00555762">
        <w:t>treat as an error case.</w:t>
      </w:r>
    </w:p>
    <w:p w14:paraId="184F15DB" w14:textId="16A841AC" w:rsidR="0025519F" w:rsidRDefault="00555762" w:rsidP="005C3BD9">
      <w:r>
        <w:t xml:space="preserve">In addition, </w:t>
      </w:r>
      <w:r w:rsidR="00B91461">
        <w:t xml:space="preserve">it is beneficial to </w:t>
      </w:r>
      <w:r w:rsidR="007F5DA2">
        <w:t xml:space="preserve">provide </w:t>
      </w:r>
      <w:r w:rsidR="00B91461">
        <w:t>more</w:t>
      </w:r>
      <w:r w:rsidR="007F5DA2">
        <w:t xml:space="preserve"> flexibility to </w:t>
      </w:r>
      <w:r w:rsidR="00B91461">
        <w:t xml:space="preserve">the Rel-17 flexible A-SRS triggering, that is, not only </w:t>
      </w:r>
      <w:r w:rsidR="007F5DA2">
        <w:t xml:space="preserve">indicate slot offset, </w:t>
      </w:r>
      <w:r w:rsidR="00B91461">
        <w:t xml:space="preserve">but also the </w:t>
      </w:r>
      <w:r w:rsidR="007F5DA2">
        <w:t>starting symbol position and symbol length</w:t>
      </w:r>
      <w:r w:rsidR="004C5D0A">
        <w:t xml:space="preserve">, provided that the </w:t>
      </w:r>
      <w:r w:rsidR="007F5DA2">
        <w:t xml:space="preserve">DCI overhead </w:t>
      </w:r>
      <w:r w:rsidR="004C5D0A">
        <w:t xml:space="preserve">is also </w:t>
      </w:r>
      <w:r w:rsidR="007F5DA2">
        <w:t xml:space="preserve">kept low. </w:t>
      </w:r>
      <w:r w:rsidR="00BA1D6C">
        <w:t>Note that RAN1#104-e agree</w:t>
      </w:r>
      <w:r w:rsidR="004C5D0A">
        <w:t>d potential enhancements include</w:t>
      </w:r>
      <w:r w:rsidR="00BA1D6C">
        <w:t xml:space="preserve"> “</w:t>
      </w:r>
      <w:r w:rsidR="00BA1D6C" w:rsidRPr="00BA1D6C">
        <w:t>A-3: Indication of SRS symbol-level offset</w:t>
      </w:r>
      <w:r w:rsidR="00BA1D6C">
        <w:t>”.</w:t>
      </w:r>
    </w:p>
    <w:p w14:paraId="6BDF19A6" w14:textId="213928FC" w:rsidR="0025519F" w:rsidRDefault="00662BDC" w:rsidP="009F7021">
      <w:pPr>
        <w:pStyle w:val="ListParagraph"/>
        <w:numPr>
          <w:ilvl w:val="0"/>
          <w:numId w:val="17"/>
        </w:numPr>
      </w:pPr>
      <w:r>
        <w:t>The triggering offset may be indicated as a slot offset</w:t>
      </w:r>
      <w:r w:rsidR="004C5D0A">
        <w:t xml:space="preserve"> </w:t>
      </w:r>
      <w:r w:rsidR="008D2AD4">
        <w:t xml:space="preserve">of t value </w:t>
      </w:r>
      <w:r w:rsidR="004C5D0A">
        <w:t>together with</w:t>
      </w:r>
      <w:r w:rsidRPr="0025519F">
        <w:t xml:space="preserve"> symbol position(s)</w:t>
      </w:r>
      <w:r w:rsidR="006B11F2" w:rsidRPr="0025519F">
        <w:t xml:space="preserve"> / length</w:t>
      </w:r>
      <w:r w:rsidRPr="0025519F">
        <w:t>,</w:t>
      </w:r>
      <w:r>
        <w:t xml:space="preserve"> similar to the k</w:t>
      </w:r>
      <w:r w:rsidRPr="00EF7B76">
        <w:rPr>
          <w:vertAlign w:val="subscript"/>
        </w:rPr>
        <w:t>0</w:t>
      </w:r>
      <w:r>
        <w:t xml:space="preserve"> and SLIV design for PDSCH or the k</w:t>
      </w:r>
      <w:r w:rsidRPr="00EF7B76">
        <w:rPr>
          <w:vertAlign w:val="subscript"/>
        </w:rPr>
        <w:t>2</w:t>
      </w:r>
      <w:r>
        <w:t xml:space="preserve"> and SLIV design for PUSCH. </w:t>
      </w:r>
      <w:r w:rsidR="00EF7B76">
        <w:t xml:space="preserve">Therefore, CAT A-2: Indication of slot offset and CAT A-3: Indication of SRS symbol-level offset should be supported. </w:t>
      </w:r>
    </w:p>
    <w:p w14:paraId="730B3501" w14:textId="29E44596" w:rsidR="00662BDC" w:rsidRDefault="00662BDC" w:rsidP="009F7021">
      <w:pPr>
        <w:pStyle w:val="ListParagraph"/>
        <w:numPr>
          <w:ilvl w:val="0"/>
          <w:numId w:val="17"/>
        </w:numPr>
      </w:pPr>
      <w:r>
        <w:t xml:space="preserve">If the indicated A-SRS symbol length is longer than the RRC-configured A-SRS symbol length, the A-SRS </w:t>
      </w:r>
      <w:r w:rsidR="00967130">
        <w:t>may</w:t>
      </w:r>
      <w:r>
        <w:t xml:space="preserve"> repeat</w:t>
      </w:r>
      <w:r w:rsidR="00967130">
        <w:t>, hop, or split</w:t>
      </w:r>
      <w:r>
        <w:t xml:space="preserve"> in time domain to fill up the indicated symbols</w:t>
      </w:r>
      <w:r w:rsidR="00967130">
        <w:t xml:space="preserve"> (see further discussions in Section</w:t>
      </w:r>
      <w:r w:rsidR="00B3619B">
        <w:t>s 2.3.2 and</w:t>
      </w:r>
      <w:r w:rsidR="00967130">
        <w:t xml:space="preserve"> </w:t>
      </w:r>
      <w:r w:rsidR="00B3619B">
        <w:t>2.3.3</w:t>
      </w:r>
      <w:r w:rsidR="00967130">
        <w:t>)</w:t>
      </w:r>
      <w:r>
        <w:t xml:space="preserve">. The indicated A-SRS symbols may also cross the slot boundary and go </w:t>
      </w:r>
      <w:r>
        <w:lastRenderedPageBreak/>
        <w:t xml:space="preserve">into the next slot if the indicated symbol length spans into the next slot, similar to existing PUSCH design. </w:t>
      </w:r>
    </w:p>
    <w:p w14:paraId="7DEDA678" w14:textId="1CFE64EF" w:rsidR="003C1FC0" w:rsidRDefault="00DD5D5E" w:rsidP="00DD5D5E">
      <w:pPr>
        <w:rPr>
          <w:b/>
        </w:rPr>
      </w:pPr>
      <w:r w:rsidRPr="0044530F">
        <w:rPr>
          <w:b/>
          <w:u w:val="single"/>
        </w:rPr>
        <w:t xml:space="preserve">Proposal </w:t>
      </w:r>
      <w:r w:rsidR="00397DCB">
        <w:rPr>
          <w:b/>
          <w:u w:val="single"/>
        </w:rPr>
        <w:t>1</w:t>
      </w:r>
      <w:r w:rsidRPr="00853307">
        <w:rPr>
          <w:b/>
        </w:rPr>
        <w:t xml:space="preserve">: For flexible A-SRS triggering offset </w:t>
      </w:r>
      <w:r w:rsidR="006E7277">
        <w:rPr>
          <w:b/>
        </w:rPr>
        <w:t xml:space="preserve">and DCI </w:t>
      </w:r>
      <w:r w:rsidRPr="00853307">
        <w:rPr>
          <w:b/>
        </w:rPr>
        <w:t>enhancement</w:t>
      </w:r>
      <w:r w:rsidR="003C1FC0">
        <w:rPr>
          <w:b/>
        </w:rPr>
        <w:t>:</w:t>
      </w:r>
      <w:r>
        <w:rPr>
          <w:b/>
        </w:rPr>
        <w:t xml:space="preserve"> </w:t>
      </w:r>
    </w:p>
    <w:p w14:paraId="1B390800" w14:textId="16E2E453" w:rsidR="003C1FC0" w:rsidRDefault="003C1FC0" w:rsidP="009F7021">
      <w:pPr>
        <w:pStyle w:val="ListParagraph"/>
        <w:numPr>
          <w:ilvl w:val="0"/>
          <w:numId w:val="21"/>
        </w:numPr>
        <w:rPr>
          <w:b/>
        </w:rPr>
      </w:pPr>
      <w:r w:rsidRPr="003C1FC0">
        <w:rPr>
          <w:b/>
        </w:rPr>
        <w:t xml:space="preserve">The SOI bit width </w:t>
      </w:r>
      <w:r>
        <w:rPr>
          <w:b/>
        </w:rPr>
        <w:t xml:space="preserve">is determined based on the </w:t>
      </w:r>
      <w:r w:rsidRPr="003C1FC0">
        <w:rPr>
          <w:b/>
        </w:rPr>
        <w:t>maximum number of “t” values configured for any of the aperiodic SRS resource sets across all CCs</w:t>
      </w:r>
    </w:p>
    <w:p w14:paraId="195E0E1C" w14:textId="51B9710A" w:rsidR="003C1FC0" w:rsidRPr="003C1FC0" w:rsidRDefault="003C1FC0" w:rsidP="009F7021">
      <w:pPr>
        <w:pStyle w:val="ListParagraph"/>
        <w:numPr>
          <w:ilvl w:val="0"/>
          <w:numId w:val="21"/>
        </w:numPr>
        <w:rPr>
          <w:b/>
        </w:rPr>
      </w:pPr>
      <w:r w:rsidRPr="003C1FC0">
        <w:rPr>
          <w:b/>
        </w:rPr>
        <w:t xml:space="preserve">UE should assume </w:t>
      </w:r>
      <w:r w:rsidR="00D003FD" w:rsidRPr="00D003FD">
        <w:rPr>
          <w:b/>
        </w:rPr>
        <w:t xml:space="preserve">available slot offset </w:t>
      </w:r>
      <w:r w:rsidR="00D003FD">
        <w:rPr>
          <w:b/>
        </w:rPr>
        <w:t xml:space="preserve">value </w:t>
      </w:r>
      <w:r w:rsidR="00D003FD" w:rsidRPr="00D003FD">
        <w:rPr>
          <w:b/>
        </w:rPr>
        <w:t xml:space="preserve">of 0 </w:t>
      </w:r>
      <w:r w:rsidR="00D003FD">
        <w:rPr>
          <w:b/>
        </w:rPr>
        <w:t>if</w:t>
      </w:r>
      <w:r w:rsidRPr="003C1FC0">
        <w:rPr>
          <w:b/>
        </w:rPr>
        <w:t xml:space="preserve"> the SOI field indicate</w:t>
      </w:r>
      <w:r w:rsidR="00D003FD">
        <w:rPr>
          <w:b/>
        </w:rPr>
        <w:t>s</w:t>
      </w:r>
      <w:r w:rsidRPr="003C1FC0">
        <w:rPr>
          <w:b/>
        </w:rPr>
        <w:t xml:space="preserve"> an </w:t>
      </w:r>
      <w:r w:rsidR="00D003FD">
        <w:rPr>
          <w:b/>
        </w:rPr>
        <w:t xml:space="preserve">index without a corresponding </w:t>
      </w:r>
      <w:r w:rsidRPr="003C1FC0">
        <w:rPr>
          <w:b/>
        </w:rPr>
        <w:t xml:space="preserve">configured </w:t>
      </w:r>
      <w:r w:rsidR="00D003FD" w:rsidRPr="00D003FD">
        <w:rPr>
          <w:b/>
        </w:rPr>
        <w:t xml:space="preserve">available slot offset </w:t>
      </w:r>
      <w:r w:rsidR="00D003FD">
        <w:rPr>
          <w:b/>
        </w:rPr>
        <w:t xml:space="preserve">value </w:t>
      </w:r>
      <w:r w:rsidRPr="003C1FC0">
        <w:rPr>
          <w:b/>
        </w:rPr>
        <w:t>for the AP SRS resource set</w:t>
      </w:r>
    </w:p>
    <w:p w14:paraId="417329D4" w14:textId="2C16C44D" w:rsidR="00DD5D5E" w:rsidRPr="003C1FC0" w:rsidRDefault="003C1FC0" w:rsidP="009F7021">
      <w:pPr>
        <w:pStyle w:val="ListParagraph"/>
        <w:numPr>
          <w:ilvl w:val="0"/>
          <w:numId w:val="21"/>
        </w:numPr>
        <w:rPr>
          <w:b/>
          <w:u w:val="single"/>
        </w:rPr>
      </w:pPr>
      <w:r>
        <w:rPr>
          <w:b/>
          <w:bCs/>
        </w:rPr>
        <w:t>I</w:t>
      </w:r>
      <w:r w:rsidR="00FA7B9F" w:rsidRPr="003C1FC0">
        <w:rPr>
          <w:b/>
          <w:bCs/>
        </w:rPr>
        <w:t>n addition to</w:t>
      </w:r>
      <w:r w:rsidR="00DD5D5E" w:rsidRPr="003C1FC0">
        <w:rPr>
          <w:b/>
          <w:bCs/>
        </w:rPr>
        <w:t xml:space="preserve"> indication of </w:t>
      </w:r>
      <w:r w:rsidR="00FA7B9F" w:rsidRPr="003C1FC0">
        <w:rPr>
          <w:b/>
          <w:bCs/>
        </w:rPr>
        <w:t>slot position</w:t>
      </w:r>
      <w:r w:rsidR="00DD5D5E" w:rsidRPr="003C1FC0">
        <w:rPr>
          <w:b/>
          <w:bCs/>
        </w:rPr>
        <w:t>,</w:t>
      </w:r>
      <w:r w:rsidR="00FA7B9F" w:rsidRPr="003C1FC0">
        <w:rPr>
          <w:b/>
          <w:bCs/>
        </w:rPr>
        <w:t xml:space="preserve"> also indicate</w:t>
      </w:r>
      <w:r w:rsidR="00DD5D5E" w:rsidRPr="003C1FC0">
        <w:rPr>
          <w:b/>
          <w:bCs/>
        </w:rPr>
        <w:t xml:space="preserve"> starting symbol</w:t>
      </w:r>
      <w:r w:rsidR="006E7277" w:rsidRPr="003C1FC0">
        <w:rPr>
          <w:b/>
          <w:bCs/>
        </w:rPr>
        <w:t xml:space="preserve"> (CAT A-3)</w:t>
      </w:r>
      <w:r w:rsidR="00DD5D5E" w:rsidRPr="003C1FC0">
        <w:rPr>
          <w:b/>
          <w:bCs/>
        </w:rPr>
        <w:t xml:space="preserve"> and symbol length.</w:t>
      </w:r>
    </w:p>
    <w:p w14:paraId="605F41FB" w14:textId="4B251EAD" w:rsidR="00DD5D5E" w:rsidRDefault="00DD5D5E" w:rsidP="005C3BD9">
      <w:pPr>
        <w:pStyle w:val="ListParagraph"/>
        <w:numPr>
          <w:ilvl w:val="0"/>
          <w:numId w:val="0"/>
        </w:numPr>
      </w:pPr>
    </w:p>
    <w:p w14:paraId="4782C1C0" w14:textId="36B43C97" w:rsidR="00C22087" w:rsidRPr="00AE3D52" w:rsidRDefault="00C22087" w:rsidP="00E63D5E">
      <w:pPr>
        <w:pStyle w:val="Heading3"/>
      </w:pPr>
      <w:r w:rsidRPr="00AE3D52">
        <w:t xml:space="preserve">Collision </w:t>
      </w:r>
      <w:r w:rsidR="007802B1" w:rsidRPr="00AE3D52">
        <w:t xml:space="preserve">avoidance and </w:t>
      </w:r>
      <w:r w:rsidRPr="00AE3D52">
        <w:t>handling</w:t>
      </w:r>
    </w:p>
    <w:p w14:paraId="7D3F3081" w14:textId="41B6BEE8" w:rsidR="00C22087" w:rsidRDefault="00E63D5E" w:rsidP="007802B1">
      <w:pPr>
        <w:pStyle w:val="ListParagraph"/>
        <w:numPr>
          <w:ilvl w:val="0"/>
          <w:numId w:val="0"/>
        </w:numPr>
      </w:pPr>
      <w:r>
        <w:t xml:space="preserve">Collision avoidance is to proactively </w:t>
      </w:r>
      <w:proofErr w:type="gramStart"/>
      <w:r>
        <w:t>take into account</w:t>
      </w:r>
      <w:proofErr w:type="gramEnd"/>
      <w:r>
        <w:t xml:space="preserve"> a potential </w:t>
      </w:r>
      <w:r w:rsidR="0059251A">
        <w:t xml:space="preserve">A-SRS </w:t>
      </w:r>
      <w:r>
        <w:t>collision ahead of time and attempt to prevent it</w:t>
      </w:r>
      <w:r w:rsidR="0059251A">
        <w:t xml:space="preserve"> by changing the A-SRS resources/parameters in time/frequency/cyclic shift/sequence domains </w:t>
      </w:r>
      <w:r w:rsidR="002C57A1">
        <w:t>so that the A-SRS can be</w:t>
      </w:r>
      <w:r w:rsidR="0059251A">
        <w:t xml:space="preserve"> multiplex</w:t>
      </w:r>
      <w:r w:rsidR="002C57A1">
        <w:t>ed</w:t>
      </w:r>
      <w:r w:rsidR="0059251A">
        <w:t xml:space="preserve"> with other transmissions</w:t>
      </w:r>
      <w:r w:rsidR="002C57A1">
        <w:t xml:space="preserve"> rather than overlapped with other </w:t>
      </w:r>
      <w:r w:rsidR="00725FFE">
        <w:t>transmissions</w:t>
      </w:r>
      <w:r w:rsidR="0059251A">
        <w:t>. Collision avoidance is</w:t>
      </w:r>
      <w:r>
        <w:t xml:space="preserve"> mainly done by </w:t>
      </w:r>
      <w:proofErr w:type="spellStart"/>
      <w:r>
        <w:t>gNB</w:t>
      </w:r>
      <w:proofErr w:type="spellEnd"/>
      <w:r>
        <w:t xml:space="preserve">. Collision handling is to reactively resolve a conflict, mainly by UE but also interpreted in the same way by the </w:t>
      </w:r>
      <w:proofErr w:type="spellStart"/>
      <w:r>
        <w:t>gNB</w:t>
      </w:r>
      <w:proofErr w:type="spellEnd"/>
      <w:r>
        <w:t xml:space="preserve">. With higher capability of collision avoidance by </w:t>
      </w:r>
      <w:proofErr w:type="spellStart"/>
      <w:r>
        <w:t>gNB</w:t>
      </w:r>
      <w:proofErr w:type="spellEnd"/>
      <w:r>
        <w:t>, the UE’s complexity due to collision handling will be reduced.</w:t>
      </w:r>
    </w:p>
    <w:p w14:paraId="1AC69C1B" w14:textId="3BCEA682" w:rsidR="0082489C" w:rsidRDefault="0082489C" w:rsidP="007802B1">
      <w:pPr>
        <w:pStyle w:val="ListParagraph"/>
        <w:numPr>
          <w:ilvl w:val="0"/>
          <w:numId w:val="0"/>
        </w:numPr>
      </w:pPr>
      <w:r>
        <w:t>In the last meeting, the following FL proposal was discussed for multiple rounds:</w:t>
      </w:r>
    </w:p>
    <w:p w14:paraId="3208B36A" w14:textId="77777777" w:rsidR="00702AE0" w:rsidRDefault="00702AE0" w:rsidP="00702AE0">
      <w:pPr>
        <w:widowControl w:val="0"/>
        <w:spacing w:before="120"/>
        <w:rPr>
          <w:rFonts w:eastAsia="Microsoft YaHei"/>
          <w:i/>
          <w:sz w:val="20"/>
          <w:szCs w:val="20"/>
        </w:rPr>
      </w:pPr>
      <w:r>
        <w:rPr>
          <w:rFonts w:eastAsia="Microsoft YaHei"/>
          <w:b/>
          <w:i/>
          <w:sz w:val="20"/>
          <w:szCs w:val="20"/>
          <w:highlight w:val="yellow"/>
        </w:rPr>
        <w:t>FL Proposal 2-1:</w:t>
      </w:r>
      <w:r>
        <w:rPr>
          <w:rFonts w:eastAsia="Microsoft YaHei"/>
          <w:i/>
          <w:sz w:val="20"/>
          <w:szCs w:val="20"/>
        </w:rPr>
        <w:t xml:space="preserve"> Introduce dropping rule when collision happens among multiple aperiodic SRS resource sets in a same CC or different CCs.</w:t>
      </w:r>
    </w:p>
    <w:p w14:paraId="12D7C779" w14:textId="77777777" w:rsidR="00702AE0" w:rsidRDefault="00702AE0" w:rsidP="009F7021">
      <w:pPr>
        <w:pStyle w:val="ListParagraph"/>
        <w:widowControl w:val="0"/>
        <w:numPr>
          <w:ilvl w:val="0"/>
          <w:numId w:val="28"/>
        </w:numPr>
        <w:snapToGrid w:val="0"/>
        <w:spacing w:before="120" w:after="120" w:line="240" w:lineRule="auto"/>
        <w:contextualSpacing w:val="0"/>
        <w:rPr>
          <w:rFonts w:eastAsia="Microsoft YaHei"/>
          <w:i/>
          <w:sz w:val="20"/>
          <w:szCs w:val="20"/>
        </w:rPr>
      </w:pPr>
      <w:r>
        <w:rPr>
          <w:rFonts w:eastAsia="Microsoft YaHei"/>
          <w:i/>
          <w:strike/>
          <w:color w:val="FF0000"/>
          <w:sz w:val="20"/>
          <w:szCs w:val="20"/>
        </w:rPr>
        <w:t xml:space="preserve">Select one or more </w:t>
      </w:r>
      <w:r>
        <w:rPr>
          <w:rFonts w:eastAsia="Microsoft YaHei"/>
          <w:i/>
          <w:color w:val="FF0000"/>
          <w:sz w:val="20"/>
          <w:szCs w:val="20"/>
          <w:u w:val="single"/>
        </w:rPr>
        <w:t>Support a combination</w:t>
      </w:r>
      <w:r>
        <w:rPr>
          <w:rFonts w:eastAsia="Microsoft YaHei"/>
          <w:i/>
          <w:sz w:val="20"/>
          <w:szCs w:val="20"/>
        </w:rPr>
        <w:t xml:space="preserve"> of the following priority rules</w:t>
      </w:r>
    </w:p>
    <w:p w14:paraId="7B0C17E3" w14:textId="77777777" w:rsidR="00702AE0" w:rsidRDefault="00702AE0" w:rsidP="009F7021">
      <w:pPr>
        <w:pStyle w:val="ListParagraph"/>
        <w:widowControl w:val="0"/>
        <w:numPr>
          <w:ilvl w:val="1"/>
          <w:numId w:val="28"/>
        </w:numPr>
        <w:snapToGrid w:val="0"/>
        <w:spacing w:before="120" w:after="120" w:line="240" w:lineRule="auto"/>
        <w:contextualSpacing w:val="0"/>
        <w:rPr>
          <w:rFonts w:eastAsia="Microsoft YaHei"/>
          <w:i/>
          <w:sz w:val="20"/>
          <w:szCs w:val="20"/>
        </w:rPr>
      </w:pPr>
      <w:r>
        <w:rPr>
          <w:rFonts w:eastAsia="Microsoft YaHei"/>
          <w:i/>
          <w:sz w:val="20"/>
          <w:szCs w:val="20"/>
        </w:rPr>
        <w:t>Rule 1 – Based on usage</w:t>
      </w:r>
    </w:p>
    <w:p w14:paraId="19FD62BE" w14:textId="77777777" w:rsidR="00702AE0" w:rsidRDefault="00702AE0" w:rsidP="009F7021">
      <w:pPr>
        <w:pStyle w:val="ListParagraph"/>
        <w:widowControl w:val="0"/>
        <w:numPr>
          <w:ilvl w:val="1"/>
          <w:numId w:val="28"/>
        </w:numPr>
        <w:snapToGrid w:val="0"/>
        <w:spacing w:before="120" w:after="120" w:line="240" w:lineRule="auto"/>
        <w:contextualSpacing w:val="0"/>
        <w:rPr>
          <w:rFonts w:eastAsia="Microsoft YaHei"/>
          <w:i/>
          <w:sz w:val="20"/>
          <w:szCs w:val="20"/>
        </w:rPr>
      </w:pPr>
      <w:r>
        <w:rPr>
          <w:rFonts w:eastAsia="Microsoft YaHei"/>
          <w:i/>
          <w:sz w:val="20"/>
          <w:szCs w:val="20"/>
        </w:rPr>
        <w:t>Rule 2 – Based on set ID and CC ID</w:t>
      </w:r>
    </w:p>
    <w:p w14:paraId="28C1CF7E" w14:textId="77777777" w:rsidR="00702AE0" w:rsidRDefault="00702AE0" w:rsidP="009F7021">
      <w:pPr>
        <w:pStyle w:val="ListParagraph"/>
        <w:widowControl w:val="0"/>
        <w:numPr>
          <w:ilvl w:val="1"/>
          <w:numId w:val="28"/>
        </w:numPr>
        <w:snapToGrid w:val="0"/>
        <w:spacing w:before="120" w:after="120" w:line="240" w:lineRule="auto"/>
        <w:contextualSpacing w:val="0"/>
        <w:rPr>
          <w:rFonts w:eastAsia="Microsoft YaHei"/>
          <w:i/>
          <w:strike/>
          <w:color w:val="FF0000"/>
          <w:sz w:val="20"/>
          <w:szCs w:val="20"/>
        </w:rPr>
      </w:pPr>
      <w:r>
        <w:rPr>
          <w:rFonts w:eastAsia="Microsoft YaHei"/>
          <w:i/>
          <w:strike/>
          <w:color w:val="FF0000"/>
          <w:sz w:val="20"/>
          <w:szCs w:val="20"/>
        </w:rPr>
        <w:t>Rule 3 – Based on order of the triggering DCI</w:t>
      </w:r>
    </w:p>
    <w:p w14:paraId="2E41DEA7" w14:textId="77777777" w:rsidR="00702AE0" w:rsidRDefault="00702AE0" w:rsidP="009F7021">
      <w:pPr>
        <w:pStyle w:val="ListParagraph"/>
        <w:widowControl w:val="0"/>
        <w:numPr>
          <w:ilvl w:val="1"/>
          <w:numId w:val="28"/>
        </w:numPr>
        <w:snapToGrid w:val="0"/>
        <w:spacing w:before="120" w:after="120" w:line="240" w:lineRule="auto"/>
        <w:contextualSpacing w:val="0"/>
        <w:rPr>
          <w:rFonts w:eastAsia="Microsoft YaHei"/>
          <w:i/>
          <w:strike/>
          <w:color w:val="FF0000"/>
          <w:sz w:val="20"/>
          <w:szCs w:val="20"/>
        </w:rPr>
      </w:pPr>
      <w:r>
        <w:rPr>
          <w:rFonts w:eastAsia="Microsoft YaHei"/>
          <w:i/>
          <w:strike/>
          <w:color w:val="FF0000"/>
          <w:sz w:val="20"/>
          <w:szCs w:val="20"/>
        </w:rPr>
        <w:t>Rule 4 – Based on type of the aperiodic SRS (e.g., with Rel-17 offset or not)</w:t>
      </w:r>
    </w:p>
    <w:p w14:paraId="30078A41" w14:textId="77777777" w:rsidR="00702AE0" w:rsidRDefault="00702AE0" w:rsidP="009F7021">
      <w:pPr>
        <w:pStyle w:val="ListParagraph"/>
        <w:widowControl w:val="0"/>
        <w:numPr>
          <w:ilvl w:val="0"/>
          <w:numId w:val="28"/>
        </w:numPr>
        <w:snapToGrid w:val="0"/>
        <w:spacing w:before="120" w:after="120" w:line="240" w:lineRule="auto"/>
        <w:contextualSpacing w:val="0"/>
        <w:rPr>
          <w:rFonts w:eastAsia="Microsoft YaHei"/>
          <w:i/>
          <w:sz w:val="20"/>
          <w:szCs w:val="20"/>
        </w:rPr>
      </w:pPr>
      <w:r>
        <w:rPr>
          <w:rFonts w:eastAsia="Microsoft YaHei"/>
          <w:i/>
          <w:sz w:val="20"/>
          <w:szCs w:val="20"/>
        </w:rPr>
        <w:t>The new dropping rule is a UE optional feature</w:t>
      </w:r>
    </w:p>
    <w:p w14:paraId="2C4FB46F" w14:textId="77777777" w:rsidR="00702AE0" w:rsidRDefault="00702AE0" w:rsidP="009F7021">
      <w:pPr>
        <w:pStyle w:val="ListParagraph"/>
        <w:widowControl w:val="0"/>
        <w:numPr>
          <w:ilvl w:val="0"/>
          <w:numId w:val="28"/>
        </w:numPr>
        <w:snapToGrid w:val="0"/>
        <w:spacing w:before="120" w:after="120" w:line="240" w:lineRule="auto"/>
        <w:contextualSpacing w:val="0"/>
        <w:rPr>
          <w:rFonts w:eastAsia="Microsoft YaHei"/>
          <w:i/>
          <w:sz w:val="20"/>
          <w:szCs w:val="20"/>
        </w:rPr>
      </w:pPr>
      <w:r>
        <w:rPr>
          <w:rFonts w:eastAsia="Microsoft YaHei"/>
          <w:i/>
          <w:sz w:val="20"/>
          <w:szCs w:val="20"/>
        </w:rPr>
        <w:t>FFS collision handling among Rel-17 flexible SRS and other UL channels/signals</w:t>
      </w:r>
    </w:p>
    <w:p w14:paraId="0CF50C17" w14:textId="77777777" w:rsidR="0082489C" w:rsidRDefault="0082489C" w:rsidP="007802B1">
      <w:pPr>
        <w:pStyle w:val="ListParagraph"/>
        <w:numPr>
          <w:ilvl w:val="0"/>
          <w:numId w:val="0"/>
        </w:numPr>
      </w:pPr>
    </w:p>
    <w:p w14:paraId="786B2F2F" w14:textId="2516C1AF" w:rsidR="00E63D5E" w:rsidRPr="00F13BBB" w:rsidRDefault="00E63D5E" w:rsidP="00D755EF">
      <w:pPr>
        <w:pStyle w:val="ListParagraph"/>
        <w:numPr>
          <w:ilvl w:val="0"/>
          <w:numId w:val="5"/>
        </w:numPr>
        <w:rPr>
          <w:b/>
          <w:bCs/>
          <w:u w:val="single"/>
        </w:rPr>
      </w:pPr>
      <w:r w:rsidRPr="00F13BBB">
        <w:rPr>
          <w:b/>
          <w:bCs/>
          <w:u w:val="single"/>
        </w:rPr>
        <w:t>Collision avoidance</w:t>
      </w:r>
    </w:p>
    <w:p w14:paraId="3ADC9531" w14:textId="77777777" w:rsidR="009E6F96" w:rsidRDefault="009E6F96" w:rsidP="009E6F96">
      <w:pPr>
        <w:pStyle w:val="ListParagraph"/>
        <w:numPr>
          <w:ilvl w:val="0"/>
          <w:numId w:val="0"/>
        </w:numPr>
        <w:ind w:left="360"/>
      </w:pPr>
      <w:r>
        <w:t xml:space="preserve">We’d like to emphasize that the collision avoidance operation per se is a </w:t>
      </w:r>
      <w:proofErr w:type="spellStart"/>
      <w:r>
        <w:t>gNB</w:t>
      </w:r>
      <w:proofErr w:type="spellEnd"/>
      <w:r>
        <w:t xml:space="preserve"> implementation issue and has no standard impact, but the current standards do not have sufficient flexibility to allow collision avoidance. Therefore, standardization effort is required to provide the network with collision avoidance capability.</w:t>
      </w:r>
    </w:p>
    <w:p w14:paraId="751123F9" w14:textId="6F4771C4" w:rsidR="00E63D5E" w:rsidRDefault="00A650EF" w:rsidP="00E63D5E">
      <w:pPr>
        <w:pStyle w:val="ListParagraph"/>
        <w:numPr>
          <w:ilvl w:val="0"/>
          <w:numId w:val="0"/>
        </w:numPr>
        <w:ind w:left="360"/>
      </w:pPr>
      <w:r>
        <w:t>The standard support for collision avoidance includes</w:t>
      </w:r>
      <w:r w:rsidR="00E63D5E">
        <w:t xml:space="preserve"> dynamic indication of SRS parameters, such as </w:t>
      </w:r>
      <w:r w:rsidR="00E63D5E" w:rsidRPr="00E63D5E">
        <w:t>starting symbol and symbol length</w:t>
      </w:r>
      <w:r w:rsidR="00E63D5E">
        <w:t xml:space="preserve">, </w:t>
      </w:r>
      <w:r>
        <w:t xml:space="preserve">PRB / </w:t>
      </w:r>
      <w:proofErr w:type="spellStart"/>
      <w:r>
        <w:t>subband</w:t>
      </w:r>
      <w:proofErr w:type="spellEnd"/>
      <w:r>
        <w:t xml:space="preserve"> number or locations</w:t>
      </w:r>
      <w:r w:rsidR="00E63D5E">
        <w:t xml:space="preserve">, </w:t>
      </w:r>
      <w:r w:rsidR="00B8141C">
        <w:t xml:space="preserve">comb and shift, </w:t>
      </w:r>
      <w:r>
        <w:t>cyclic shift</w:t>
      </w:r>
      <w:r w:rsidR="00E63D5E">
        <w:t>,</w:t>
      </w:r>
      <w:r>
        <w:t xml:space="preserve"> sequence number,</w:t>
      </w:r>
      <w:r w:rsidR="00E63D5E">
        <w:t xml:space="preserve"> etc.</w:t>
      </w:r>
      <w:r>
        <w:t xml:space="preserve"> For example, </w:t>
      </w:r>
      <w:r w:rsidR="008D6045">
        <w:t xml:space="preserve">if an intended A-SRS with a set of parameters will collide with another transmission on a symbol, the A-SRS may be indicated with a different symbol or a different symbol duration to avoid the collision, so that both transmissions can be </w:t>
      </w:r>
      <w:r w:rsidR="003F4FBC">
        <w:t xml:space="preserve">performed. For another example, if an intended A-SRS with a set of parameters will collide with another SRS on the same subcarriers on a symbol, the A-SRS may be indicated with a different comb shift to avoid the collision, so that </w:t>
      </w:r>
      <w:proofErr w:type="gramStart"/>
      <w:r w:rsidR="003F4FBC">
        <w:t>both SRS</w:t>
      </w:r>
      <w:proofErr w:type="gramEnd"/>
      <w:r w:rsidR="003F4FBC">
        <w:t xml:space="preserve"> can be transmitted.</w:t>
      </w:r>
      <w:r w:rsidR="00233263" w:rsidRPr="00233263">
        <w:t xml:space="preserve"> </w:t>
      </w:r>
      <w:r w:rsidR="00233263">
        <w:t>For another example, if two intended A-SRS transmissions are on the same symbol and subcarriers, and their cyclic shifts are too close to each other, one or both of the A-SRS may be indicated with a different cyclic shift so that they can be more easily separable.</w:t>
      </w:r>
    </w:p>
    <w:p w14:paraId="00D6A1F5" w14:textId="0E317896" w:rsidR="00B8141C" w:rsidRDefault="00B8141C" w:rsidP="00E63D5E">
      <w:pPr>
        <w:pStyle w:val="ListParagraph"/>
        <w:numPr>
          <w:ilvl w:val="0"/>
          <w:numId w:val="0"/>
        </w:numPr>
        <w:ind w:left="360"/>
      </w:pPr>
      <w:r>
        <w:t xml:space="preserve">If </w:t>
      </w:r>
      <w:r w:rsidR="00A650EF">
        <w:t>multiple</w:t>
      </w:r>
      <w:r>
        <w:t xml:space="preserve"> A-SRS </w:t>
      </w:r>
      <w:r w:rsidR="00A650EF">
        <w:t xml:space="preserve">transmissions are 1-1 </w:t>
      </w:r>
      <w:r>
        <w:t xml:space="preserve">associated with </w:t>
      </w:r>
      <w:r w:rsidR="00A650EF">
        <w:t xml:space="preserve">multiple </w:t>
      </w:r>
      <w:r>
        <w:t>data transmission</w:t>
      </w:r>
      <w:r w:rsidR="00A650EF">
        <w:t>s</w:t>
      </w:r>
      <w:r>
        <w:t xml:space="preserve">, </w:t>
      </w:r>
      <w:r w:rsidR="00A650EF">
        <w:t xml:space="preserve">and </w:t>
      </w:r>
      <w:r>
        <w:t>if data have not collision, then in principle the SRS can have no collision</w:t>
      </w:r>
      <w:r w:rsidR="00A650EF">
        <w:t xml:space="preserve"> as long as there </w:t>
      </w:r>
      <w:r w:rsidR="00510653">
        <w:t>are</w:t>
      </w:r>
      <w:r w:rsidR="00A650EF">
        <w:t xml:space="preserve"> sufficient SRS time-domain resources.</w:t>
      </w:r>
      <w:r w:rsidR="00D7156E">
        <w:t xml:space="preserve"> For example, if UL slot occurs once every 5 TTIs, then 4 OFDM symbols in that </w:t>
      </w:r>
      <w:r w:rsidR="00D7156E">
        <w:lastRenderedPageBreak/>
        <w:t xml:space="preserve">UL slot can be used by A-SRS linked to PDSCH transmissions on 4 DL slots, and another OFDM symbol in that UL slot can be used by A-SRS linked to PUSCH transmissions. On each symbol, the same multiplexing as the linked data multiplexing can be indicated to the UE so that no A-SRS collision for the same cell will occur on those OFDM symbols. </w:t>
      </w:r>
    </w:p>
    <w:p w14:paraId="6B8DC26D" w14:textId="36F1A699" w:rsidR="00E63D5E" w:rsidRPr="00F13BBB" w:rsidRDefault="00E63D5E" w:rsidP="00D755EF">
      <w:pPr>
        <w:pStyle w:val="ListParagraph"/>
        <w:numPr>
          <w:ilvl w:val="0"/>
          <w:numId w:val="5"/>
        </w:numPr>
        <w:rPr>
          <w:b/>
          <w:bCs/>
          <w:u w:val="single"/>
        </w:rPr>
      </w:pPr>
      <w:r w:rsidRPr="00F13BBB">
        <w:rPr>
          <w:b/>
          <w:bCs/>
          <w:u w:val="single"/>
        </w:rPr>
        <w:t>Collision handling</w:t>
      </w:r>
    </w:p>
    <w:p w14:paraId="6D30B26A" w14:textId="59E9067F" w:rsidR="00F655B8" w:rsidRDefault="003561C8" w:rsidP="00E63D5E">
      <w:pPr>
        <w:pStyle w:val="ListParagraph"/>
        <w:numPr>
          <w:ilvl w:val="0"/>
          <w:numId w:val="0"/>
        </w:numPr>
        <w:ind w:left="360"/>
      </w:pPr>
      <w:r>
        <w:t>If</w:t>
      </w:r>
      <w:r w:rsidR="002F075C">
        <w:t xml:space="preserve"> sufficient flexibility </w:t>
      </w:r>
      <w:r>
        <w:t xml:space="preserve">is </w:t>
      </w:r>
      <w:r w:rsidR="002F075C">
        <w:t>supported for A-SRS indication</w:t>
      </w:r>
      <w:r w:rsidR="0059251A">
        <w:t xml:space="preserve"> and SRS capacity enhancements</w:t>
      </w:r>
      <w:r w:rsidR="002F075C">
        <w:t xml:space="preserve">, generally collisions can be significantly reduced. </w:t>
      </w:r>
      <w:r>
        <w:t>However, currently the Rel-17 SRS enhancements have not provided such flexibility</w:t>
      </w:r>
      <w:r w:rsidR="00F655B8">
        <w:t>, and hence collision handling is needed.</w:t>
      </w:r>
    </w:p>
    <w:p w14:paraId="3B480EE5" w14:textId="1D3BF49C" w:rsidR="00F655B8" w:rsidRDefault="00F655B8" w:rsidP="00E63D5E">
      <w:pPr>
        <w:pStyle w:val="ListParagraph"/>
        <w:numPr>
          <w:ilvl w:val="0"/>
          <w:numId w:val="0"/>
        </w:numPr>
        <w:ind w:left="360"/>
      </w:pPr>
      <w:r>
        <w:t xml:space="preserve">In previous RAN1 agreement on available slot, the available slot is determined only based on the sufficient number of UL/flexible symbols for the SRS resource set. That is, a slot if considered as “available” if it has 14 UL symbols, but that slot may not be usable by the SRS since it may be occupied or partially occupied by other UL transmissions. </w:t>
      </w:r>
      <w:r w:rsidR="00213D97">
        <w:t>This is the purpose of the Note in the agreement:</w:t>
      </w:r>
    </w:p>
    <w:tbl>
      <w:tblPr>
        <w:tblW w:w="931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0"/>
      </w:tblGrid>
      <w:tr w:rsidR="00213D97" w14:paraId="4A299974" w14:textId="77777777" w:rsidTr="00213D97">
        <w:tblPrEx>
          <w:tblCellMar>
            <w:top w:w="0" w:type="dxa"/>
            <w:bottom w:w="0" w:type="dxa"/>
          </w:tblCellMar>
        </w:tblPrEx>
        <w:trPr>
          <w:trHeight w:val="2951"/>
        </w:trPr>
        <w:tc>
          <w:tcPr>
            <w:tcW w:w="9310" w:type="dxa"/>
          </w:tcPr>
          <w:p w14:paraId="38F0C49E" w14:textId="77777777" w:rsidR="00213D97" w:rsidRPr="0041013E" w:rsidRDefault="00213D97" w:rsidP="00213D97">
            <w:pPr>
              <w:pStyle w:val="NormalWeb"/>
              <w:spacing w:before="0" w:beforeAutospacing="0" w:after="0" w:afterAutospacing="0"/>
              <w:ind w:left="125"/>
              <w:jc w:val="both"/>
              <w:rPr>
                <w:rFonts w:ascii="Times" w:hAnsi="Times" w:cs="Times"/>
                <w:i/>
                <w:iCs/>
                <w:sz w:val="20"/>
                <w:szCs w:val="20"/>
              </w:rPr>
            </w:pPr>
            <w:r w:rsidRPr="0041013E">
              <w:rPr>
                <w:rStyle w:val="Emphasis"/>
                <w:rFonts w:ascii="Times" w:hAnsi="Times" w:cs="Times"/>
                <w:b/>
                <w:bCs/>
                <w:sz w:val="20"/>
                <w:szCs w:val="20"/>
                <w:highlight w:val="green"/>
              </w:rPr>
              <w:t>Agreement</w:t>
            </w:r>
          </w:p>
          <w:p w14:paraId="07B3B433" w14:textId="77777777" w:rsidR="00213D97" w:rsidRPr="0041013E" w:rsidRDefault="00213D97" w:rsidP="00213D97">
            <w:pPr>
              <w:pStyle w:val="NormalWeb"/>
              <w:spacing w:before="0" w:beforeAutospacing="0" w:after="0" w:afterAutospacing="0"/>
              <w:ind w:left="125"/>
              <w:jc w:val="both"/>
              <w:rPr>
                <w:rFonts w:ascii="Times" w:hAnsi="Times" w:cs="Times"/>
                <w:i/>
                <w:iCs/>
                <w:sz w:val="20"/>
                <w:szCs w:val="20"/>
              </w:rPr>
            </w:pPr>
            <w:r w:rsidRPr="0041013E">
              <w:rPr>
                <w:rFonts w:ascii="Times" w:hAnsi="Times" w:cs="Times"/>
                <w:i/>
                <w:iCs/>
                <w:sz w:val="20"/>
                <w:szCs w:val="20"/>
              </w:rPr>
              <w:t>Confirm the following working assumption with modifications</w:t>
            </w:r>
          </w:p>
          <w:p w14:paraId="1414B0FE" w14:textId="77777777" w:rsidR="00213D97" w:rsidRPr="0041013E" w:rsidRDefault="00213D97" w:rsidP="00213D97">
            <w:pPr>
              <w:pStyle w:val="NormalWeb"/>
              <w:spacing w:before="0" w:beforeAutospacing="0" w:after="0" w:afterAutospacing="0"/>
              <w:ind w:left="125"/>
              <w:jc w:val="both"/>
              <w:rPr>
                <w:rFonts w:ascii="Times" w:hAnsi="Times" w:cs="Times"/>
                <w:i/>
                <w:iCs/>
                <w:sz w:val="20"/>
                <w:szCs w:val="20"/>
              </w:rPr>
            </w:pPr>
            <w:r w:rsidRPr="0041013E">
              <w:rPr>
                <w:rFonts w:ascii="Times" w:hAnsi="Times" w:cs="Times"/>
                <w:i/>
                <w:iCs/>
                <w:sz w:val="20"/>
                <w:szCs w:val="20"/>
              </w:rPr>
              <w:t xml:space="preserve">An “available slot” is a slot satisfying there are UL or flexible symbol(s) for the time-domain location(s) for all the SRS resources in the resource set and it satisfies </w:t>
            </w:r>
            <w:r w:rsidRPr="0041013E">
              <w:rPr>
                <w:rFonts w:ascii="Times" w:hAnsi="Times" w:cs="Times"/>
                <w:i/>
                <w:iCs/>
                <w:color w:val="FF0000"/>
                <w:sz w:val="20"/>
                <w:szCs w:val="20"/>
                <w:u w:val="single"/>
              </w:rPr>
              <w:t>UE capability on</w:t>
            </w:r>
            <w:r w:rsidRPr="0041013E">
              <w:rPr>
                <w:rFonts w:ascii="Times" w:hAnsi="Times" w:cs="Times"/>
                <w:i/>
                <w:iCs/>
                <w:sz w:val="20"/>
                <w:szCs w:val="20"/>
              </w:rPr>
              <w:t xml:space="preserve"> the minimum timing requirement between triggering PDCCH and all the SRS resources in the resource set.</w:t>
            </w:r>
          </w:p>
          <w:p w14:paraId="78D6B70B" w14:textId="77777777" w:rsidR="00213D97" w:rsidRPr="0041013E" w:rsidRDefault="00213D97" w:rsidP="009F7021">
            <w:pPr>
              <w:pStyle w:val="xmsonormal"/>
              <w:numPr>
                <w:ilvl w:val="0"/>
                <w:numId w:val="12"/>
              </w:numPr>
              <w:snapToGrid w:val="0"/>
              <w:spacing w:before="0" w:beforeAutospacing="0" w:after="0" w:afterAutospacing="0"/>
              <w:ind w:left="845"/>
              <w:jc w:val="both"/>
              <w:rPr>
                <w:rFonts w:ascii="Times" w:hAnsi="Times" w:cs="Times"/>
                <w:i/>
                <w:iCs/>
                <w:sz w:val="20"/>
                <w:szCs w:val="20"/>
              </w:rPr>
            </w:pPr>
            <w:r w:rsidRPr="0041013E">
              <w:rPr>
                <w:rFonts w:ascii="Times" w:hAnsi="Times" w:cs="Times"/>
                <w:i/>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543A38A" w14:textId="77777777" w:rsidR="00213D97" w:rsidRPr="00213D97" w:rsidRDefault="00213D97" w:rsidP="009F7021">
            <w:pPr>
              <w:pStyle w:val="xmsonormal"/>
              <w:numPr>
                <w:ilvl w:val="0"/>
                <w:numId w:val="12"/>
              </w:numPr>
              <w:snapToGrid w:val="0"/>
              <w:spacing w:before="0" w:beforeAutospacing="0" w:after="0" w:afterAutospacing="0"/>
              <w:ind w:left="845"/>
              <w:jc w:val="both"/>
              <w:rPr>
                <w:rFonts w:ascii="Times" w:hAnsi="Times" w:cs="Times"/>
                <w:i/>
                <w:iCs/>
                <w:sz w:val="20"/>
                <w:szCs w:val="20"/>
                <w:highlight w:val="yellow"/>
              </w:rPr>
            </w:pPr>
            <w:r w:rsidRPr="00213D97">
              <w:rPr>
                <w:rFonts w:ascii="Times" w:hAnsi="Times" w:cs="Times"/>
                <w:i/>
                <w:iCs/>
                <w:sz w:val="20"/>
                <w:szCs w:val="20"/>
                <w:highlight w:val="yellow"/>
              </w:rPr>
              <w:t>Note: Collision handling between the triggered SRS and any other UL channel/signal is performed after the determination of available slot.</w:t>
            </w:r>
          </w:p>
          <w:p w14:paraId="06BE35FB" w14:textId="18D60327" w:rsidR="00213D97" w:rsidRPr="00213D97" w:rsidRDefault="00213D97" w:rsidP="009F7021">
            <w:pPr>
              <w:pStyle w:val="xmsonormal"/>
              <w:numPr>
                <w:ilvl w:val="0"/>
                <w:numId w:val="12"/>
              </w:numPr>
              <w:snapToGrid w:val="0"/>
              <w:spacing w:before="0" w:beforeAutospacing="0" w:after="0" w:afterAutospacing="0"/>
              <w:ind w:left="845"/>
              <w:jc w:val="both"/>
              <w:rPr>
                <w:rStyle w:val="Emphasis"/>
                <w:rFonts w:ascii="Times" w:hAnsi="Times" w:cs="Times"/>
                <w:sz w:val="20"/>
                <w:szCs w:val="20"/>
              </w:rPr>
            </w:pPr>
            <w:r w:rsidRPr="00213D97">
              <w:rPr>
                <w:rFonts w:ascii="Times" w:hAnsi="Times" w:cs="Times"/>
                <w:i/>
                <w:iCs/>
                <w:sz w:val="20"/>
                <w:szCs w:val="20"/>
              </w:rPr>
              <w:t>FFS: Rules to handle the case of multiple SRS resource sets with overlapping symbols and/or triggered by a same DCI</w:t>
            </w:r>
          </w:p>
        </w:tc>
      </w:tr>
    </w:tbl>
    <w:p w14:paraId="2023CA35" w14:textId="18111C50" w:rsidR="00213D97" w:rsidRDefault="00213D97" w:rsidP="00E63D5E">
      <w:pPr>
        <w:pStyle w:val="ListParagraph"/>
        <w:numPr>
          <w:ilvl w:val="0"/>
          <w:numId w:val="0"/>
        </w:numPr>
        <w:ind w:left="360"/>
      </w:pPr>
    </w:p>
    <w:p w14:paraId="6377E05C" w14:textId="5BAE37CA" w:rsidR="00213D97" w:rsidRDefault="00213D97" w:rsidP="00E63D5E">
      <w:pPr>
        <w:pStyle w:val="ListParagraph"/>
        <w:numPr>
          <w:ilvl w:val="0"/>
          <w:numId w:val="0"/>
        </w:numPr>
        <w:ind w:left="360"/>
      </w:pPr>
      <w:r>
        <w:t>Thus, collision handling regarding the SRS transmissions using available slot mechanism should be provided.</w:t>
      </w:r>
    </w:p>
    <w:p w14:paraId="67A0254E" w14:textId="5A7195A6" w:rsidR="0034773F" w:rsidRDefault="00F261F3" w:rsidP="00E63D5E">
      <w:pPr>
        <w:pStyle w:val="ListParagraph"/>
        <w:numPr>
          <w:ilvl w:val="0"/>
          <w:numId w:val="0"/>
        </w:numPr>
        <w:ind w:left="360"/>
      </w:pPr>
      <w:r>
        <w:t xml:space="preserve">There may be </w:t>
      </w:r>
      <w:r w:rsidR="003561C8">
        <w:t xml:space="preserve">quite </w:t>
      </w:r>
      <w:r>
        <w:t xml:space="preserve">some cases that collisions occur. For example, a PUSCH transmission previously configured or scheduled may occupy a number of PRBs and symbols, leaving no resources for A-SRS which is needed now; in other words, the </w:t>
      </w:r>
      <w:proofErr w:type="spellStart"/>
      <w:r>
        <w:t>gNB</w:t>
      </w:r>
      <w:proofErr w:type="spellEnd"/>
      <w:r>
        <w:t xml:space="preserve"> needs to change its previous decision to allow the A-SRS to be transmitted. For another example, P/SP SRS is configured and will be transmitted on a slot, but the </w:t>
      </w:r>
      <w:proofErr w:type="spellStart"/>
      <w:r>
        <w:t>gNB</w:t>
      </w:r>
      <w:proofErr w:type="spellEnd"/>
      <w:r>
        <w:t xml:space="preserve"> now needs A-SRS to be transmitted on that slot, and with the A-SRS, the P/SP SRS is no longer needed; in this case, the </w:t>
      </w:r>
      <w:proofErr w:type="spellStart"/>
      <w:r>
        <w:t>gNB</w:t>
      </w:r>
      <w:proofErr w:type="spellEnd"/>
      <w:r>
        <w:t xml:space="preserve"> may indicate the A-SRS with (partially or fully) over</w:t>
      </w:r>
      <w:r w:rsidR="00B23A8C">
        <w:t xml:space="preserve">lapping resources with the P/SP SRS so that the P/SP SRS is dropped. </w:t>
      </w:r>
      <w:r w:rsidR="007E4C7C">
        <w:t>Therefore, A-SRS collision handling s</w:t>
      </w:r>
      <w:r w:rsidR="00E63D5E">
        <w:t xml:space="preserve">hould be mostly to overwrite a previous decision, such as a </w:t>
      </w:r>
      <w:r w:rsidR="007E4C7C">
        <w:t xml:space="preserve">PUSCH, </w:t>
      </w:r>
      <w:r w:rsidR="00E63D5E">
        <w:t>P/SP SRS, etc.</w:t>
      </w:r>
      <w:r w:rsidR="007E4C7C">
        <w:t>, based on priority rules.</w:t>
      </w:r>
      <w:r w:rsidR="004409B4">
        <w:t xml:space="preserve"> The flexible A-SRS may have </w:t>
      </w:r>
      <w:r w:rsidR="007E4C7C">
        <w:t xml:space="preserve">a </w:t>
      </w:r>
      <w:r w:rsidR="004409B4">
        <w:t>higher priority</w:t>
      </w:r>
      <w:r w:rsidR="007E4C7C">
        <w:t xml:space="preserve"> to overwrite other </w:t>
      </w:r>
      <w:proofErr w:type="gramStart"/>
      <w:r w:rsidR="007E4C7C">
        <w:t>transmissions, but</w:t>
      </w:r>
      <w:proofErr w:type="gramEnd"/>
      <w:r w:rsidR="007E4C7C">
        <w:t xml:space="preserve"> may still have a lower priority than new decisions made by the </w:t>
      </w:r>
      <w:proofErr w:type="spellStart"/>
      <w:r w:rsidR="007E4C7C">
        <w:t>gNB</w:t>
      </w:r>
      <w:proofErr w:type="spellEnd"/>
      <w:r w:rsidR="007E4C7C">
        <w:t xml:space="preserve"> after the triggering (accounting for decoding/processing times) </w:t>
      </w:r>
      <w:r w:rsidR="0054564B">
        <w:t>or ACK/NACK feedback</w:t>
      </w:r>
      <w:r w:rsidR="004409B4">
        <w:t>.</w:t>
      </w:r>
      <w:r w:rsidR="007E4C7C">
        <w:t xml:space="preserve"> For example, </w:t>
      </w:r>
      <w:r w:rsidR="00DB1D54">
        <w:t>A/N</w:t>
      </w:r>
      <w:r w:rsidR="00184D63">
        <w:t xml:space="preserve"> and AP UL triggered </w:t>
      </w:r>
      <w:r w:rsidR="00A04428">
        <w:t xml:space="preserve">later than </w:t>
      </w:r>
      <w:r w:rsidR="00184D63">
        <w:t>R17 flexible A-SRS</w:t>
      </w:r>
      <w:r w:rsidR="00DB1D54">
        <w:t xml:space="preserve"> &gt; R17 flexible A-SRS &gt; </w:t>
      </w:r>
      <w:r w:rsidR="00184D63">
        <w:t xml:space="preserve">other </w:t>
      </w:r>
      <w:r w:rsidR="00EB59CA">
        <w:t xml:space="preserve">AP UL &gt; </w:t>
      </w:r>
      <w:r w:rsidR="00DB1D54">
        <w:t>P/SP UL</w:t>
      </w:r>
      <w:r w:rsidR="00FB2017">
        <w:t>, here the R17 flexible A-SRS means SRS based on the available slot mechanism</w:t>
      </w:r>
      <w:r w:rsidR="00922BD1">
        <w:t>.</w:t>
      </w:r>
      <w:r w:rsidR="008E63CF">
        <w:t xml:space="preserve"> </w:t>
      </w:r>
      <w:r w:rsidR="00FA5494">
        <w:t xml:space="preserve">This approach of collision handling is aligned with the intention of the Note in the agreement of available slot definition, as it treats SRS transmission using the </w:t>
      </w:r>
      <w:r w:rsidR="00FA5494">
        <w:t>available slot</w:t>
      </w:r>
      <w:r w:rsidR="00FA5494">
        <w:t xml:space="preserve"> mechanism separately from other transmissions.</w:t>
      </w:r>
    </w:p>
    <w:p w14:paraId="6709D4A6" w14:textId="77777777" w:rsidR="0034773F" w:rsidRDefault="008E63CF" w:rsidP="00E63D5E">
      <w:pPr>
        <w:pStyle w:val="ListParagraph"/>
        <w:numPr>
          <w:ilvl w:val="0"/>
          <w:numId w:val="0"/>
        </w:numPr>
        <w:ind w:left="360"/>
      </w:pPr>
      <w:r>
        <w:t xml:space="preserve">There were other suggestions on the priorities, such as based on the usage, CC ID, set ID, etc. These suggestions, however, are not specific for the new SRS triggering introduced in this release, which </w:t>
      </w:r>
      <w:r w:rsidR="00867455">
        <w:t xml:space="preserve">may </w:t>
      </w:r>
      <w:r>
        <w:t xml:space="preserve">lead to </w:t>
      </w:r>
      <w:r w:rsidR="00867455">
        <w:t xml:space="preserve">confusion and even </w:t>
      </w:r>
      <w:r>
        <w:t xml:space="preserve">different </w:t>
      </w:r>
      <w:proofErr w:type="spellStart"/>
      <w:r>
        <w:t>behaviors</w:t>
      </w:r>
      <w:proofErr w:type="spellEnd"/>
      <w:r>
        <w:t xml:space="preserve"> for legacy SRS triggering and new SRS triggering. </w:t>
      </w:r>
      <w:r w:rsidR="0034773F">
        <w:t xml:space="preserve">Particularly, </w:t>
      </w:r>
      <w:r w:rsidR="0034773F" w:rsidRPr="00702AE0">
        <w:t>we</w:t>
      </w:r>
      <w:r w:rsidR="0034773F">
        <w:t xml:space="preserve">’d like to point out that </w:t>
      </w:r>
      <w:proofErr w:type="gramStart"/>
      <w:r w:rsidR="0034773F" w:rsidRPr="00702AE0">
        <w:t>Rule</w:t>
      </w:r>
      <w:proofErr w:type="gramEnd"/>
      <w:r w:rsidR="0034773F" w:rsidRPr="00702AE0">
        <w:t xml:space="preserve"> 1 </w:t>
      </w:r>
      <w:r w:rsidR="0034773F">
        <w:t>and</w:t>
      </w:r>
      <w:r w:rsidR="0034773F" w:rsidRPr="00702AE0">
        <w:t xml:space="preserve"> 2 are</w:t>
      </w:r>
      <w:r w:rsidR="0034773F">
        <w:t xml:space="preserve"> bad designs</w:t>
      </w:r>
      <w:r w:rsidR="0034773F" w:rsidRPr="00702AE0">
        <w:t xml:space="preserve">. </w:t>
      </w:r>
      <w:r w:rsidR="0034773F">
        <w:t xml:space="preserve">Rel-17 flexible A-SRS </w:t>
      </w:r>
      <w:r w:rsidR="0034773F" w:rsidRPr="00702AE0">
        <w:t xml:space="preserve">only introduced a new offset, which affects only some SRS resource sets, and the collision handling should </w:t>
      </w:r>
      <w:r w:rsidR="0034773F">
        <w:t>affect</w:t>
      </w:r>
      <w:r w:rsidR="0034773F" w:rsidRPr="00702AE0">
        <w:t xml:space="preserve"> those SRS resource sets with the new offsets. All other signals remain the same as before, so the collision handling should not change their </w:t>
      </w:r>
      <w:proofErr w:type="spellStart"/>
      <w:r w:rsidR="0034773F" w:rsidRPr="00702AE0">
        <w:t>behavior</w:t>
      </w:r>
      <w:proofErr w:type="spellEnd"/>
      <w:r w:rsidR="0034773F" w:rsidRPr="00702AE0">
        <w:t xml:space="preserve">. But now Rule 1 or 2 does. </w:t>
      </w:r>
    </w:p>
    <w:p w14:paraId="798986E7" w14:textId="4FBD8303" w:rsidR="00702AE0" w:rsidRDefault="00702AE0" w:rsidP="00E63D5E">
      <w:pPr>
        <w:pStyle w:val="ListParagraph"/>
        <w:numPr>
          <w:ilvl w:val="0"/>
          <w:numId w:val="0"/>
        </w:numPr>
        <w:ind w:left="360"/>
      </w:pPr>
      <w:r w:rsidRPr="00702AE0">
        <w:t xml:space="preserve">We especially do not understand how Rule 1 may work: among </w:t>
      </w:r>
      <w:proofErr w:type="spellStart"/>
      <w:r w:rsidRPr="00702AE0">
        <w:t>beamManagement</w:t>
      </w:r>
      <w:proofErr w:type="spellEnd"/>
      <w:r w:rsidRPr="00702AE0">
        <w:t xml:space="preserve">, codebook, </w:t>
      </w:r>
      <w:proofErr w:type="spellStart"/>
      <w:r w:rsidRPr="00702AE0">
        <w:t>nonCodebook</w:t>
      </w:r>
      <w:proofErr w:type="spellEnd"/>
      <w:r w:rsidRPr="00702AE0">
        <w:t xml:space="preserve">, </w:t>
      </w:r>
      <w:proofErr w:type="spellStart"/>
      <w:r w:rsidRPr="00702AE0">
        <w:t>antennaSwitching</w:t>
      </w:r>
      <w:proofErr w:type="spellEnd"/>
      <w:r w:rsidRPr="00702AE0">
        <w:t xml:space="preserve">, which usage has higher priority than the other and why? Should all </w:t>
      </w:r>
      <w:r w:rsidRPr="00702AE0">
        <w:lastRenderedPageBreak/>
        <w:t>R</w:t>
      </w:r>
      <w:r w:rsidR="00344688">
        <w:t>el-</w:t>
      </w:r>
      <w:r w:rsidRPr="00702AE0">
        <w:t>17 UEs follow the rule or only UE supporting the flexible triggering?</w:t>
      </w:r>
      <w:r w:rsidR="00320DF6">
        <w:t xml:space="preserve"> Rule 1 or 2 requires more standard effort and requires all Rel-17 UEs to adopt new </w:t>
      </w:r>
      <w:proofErr w:type="spellStart"/>
      <w:r w:rsidR="00320DF6">
        <w:t>behaviors</w:t>
      </w:r>
      <w:proofErr w:type="spellEnd"/>
      <w:r w:rsidR="00320DF6">
        <w:t xml:space="preserve"> even if the UE does not implement the new offset. This does not make sense.</w:t>
      </w:r>
    </w:p>
    <w:p w14:paraId="79358AA5" w14:textId="7E43643D" w:rsidR="00D8344F" w:rsidRDefault="006720A5" w:rsidP="009769C5">
      <w:pPr>
        <w:rPr>
          <w:lang w:val="en-GB"/>
        </w:rPr>
      </w:pPr>
      <w:r>
        <w:rPr>
          <w:lang w:val="en-GB"/>
        </w:rPr>
        <w:t xml:space="preserve">We have the following </w:t>
      </w:r>
      <w:r w:rsidR="003171DE">
        <w:rPr>
          <w:lang w:val="en-GB"/>
        </w:rPr>
        <w:t>proposal</w:t>
      </w:r>
      <w:r>
        <w:rPr>
          <w:lang w:val="en-GB"/>
        </w:rPr>
        <w:t>:</w:t>
      </w:r>
    </w:p>
    <w:p w14:paraId="29617712" w14:textId="74502C29" w:rsidR="00685AA0" w:rsidRDefault="00372BA0" w:rsidP="00372BA0">
      <w:pPr>
        <w:rPr>
          <w:b/>
        </w:rPr>
      </w:pPr>
      <w:r w:rsidRPr="0044530F">
        <w:rPr>
          <w:b/>
          <w:u w:val="single"/>
        </w:rPr>
        <w:t xml:space="preserve">Proposal </w:t>
      </w:r>
      <w:r w:rsidR="00397DCB">
        <w:rPr>
          <w:b/>
          <w:u w:val="single"/>
        </w:rPr>
        <w:t>2</w:t>
      </w:r>
      <w:r w:rsidRPr="00853307">
        <w:rPr>
          <w:b/>
        </w:rPr>
        <w:t>: For flexible A-SRS enhancement</w:t>
      </w:r>
      <w:r>
        <w:rPr>
          <w:b/>
        </w:rPr>
        <w:t xml:space="preserve">, </w:t>
      </w:r>
    </w:p>
    <w:p w14:paraId="46AFB61C" w14:textId="1CEF113E" w:rsidR="00372BA0" w:rsidRPr="00397DCB" w:rsidRDefault="00685AA0" w:rsidP="009F7021">
      <w:pPr>
        <w:pStyle w:val="ListParagraph"/>
        <w:numPr>
          <w:ilvl w:val="0"/>
          <w:numId w:val="21"/>
        </w:numPr>
        <w:rPr>
          <w:b/>
        </w:rPr>
      </w:pPr>
      <w:r w:rsidRPr="00397DCB">
        <w:rPr>
          <w:b/>
        </w:rPr>
        <w:t>S</w:t>
      </w:r>
      <w:r w:rsidR="004409B4" w:rsidRPr="00397DCB">
        <w:rPr>
          <w:b/>
        </w:rPr>
        <w:t>upport collision avoidance via dynamic indication of SRS parameters in</w:t>
      </w:r>
      <w:r w:rsidR="00073D13" w:rsidRPr="00397DCB">
        <w:rPr>
          <w:b/>
        </w:rPr>
        <w:t xml:space="preserve"> time/frequency/</w:t>
      </w:r>
      <w:r w:rsidR="00554B8F" w:rsidRPr="00397DCB">
        <w:rPr>
          <w:b/>
        </w:rPr>
        <w:t>cyclic shift</w:t>
      </w:r>
      <w:r w:rsidR="00073D13" w:rsidRPr="00397DCB">
        <w:rPr>
          <w:b/>
        </w:rPr>
        <w:t xml:space="preserve">/sequency </w:t>
      </w:r>
      <w:proofErr w:type="gramStart"/>
      <w:r w:rsidR="00073D13" w:rsidRPr="00397DCB">
        <w:rPr>
          <w:b/>
        </w:rPr>
        <w:t>domains</w:t>
      </w:r>
      <w:r w:rsidRPr="00397DCB">
        <w:rPr>
          <w:b/>
        </w:rPr>
        <w:t>;</w:t>
      </w:r>
      <w:proofErr w:type="gramEnd"/>
    </w:p>
    <w:p w14:paraId="513FFB00" w14:textId="7637E736" w:rsidR="00E54CB5" w:rsidRPr="00E470B5" w:rsidRDefault="00685AA0" w:rsidP="009F7021">
      <w:pPr>
        <w:pStyle w:val="ListParagraph"/>
        <w:numPr>
          <w:ilvl w:val="0"/>
          <w:numId w:val="21"/>
        </w:numPr>
        <w:rPr>
          <w:b/>
          <w:u w:val="single"/>
        </w:rPr>
      </w:pPr>
      <w:r w:rsidRPr="00397DCB">
        <w:rPr>
          <w:b/>
        </w:rPr>
        <w:t xml:space="preserve">Support collision handling via priority rules: </w:t>
      </w:r>
      <w:r w:rsidR="00F43EEC" w:rsidRPr="00397DCB">
        <w:rPr>
          <w:b/>
        </w:rPr>
        <w:t xml:space="preserve">A/N and AP UL triggered </w:t>
      </w:r>
      <w:r w:rsidR="00A04428" w:rsidRPr="00397DCB">
        <w:rPr>
          <w:b/>
        </w:rPr>
        <w:t xml:space="preserve">later than </w:t>
      </w:r>
      <w:r w:rsidR="00F43EEC" w:rsidRPr="00397DCB">
        <w:rPr>
          <w:b/>
        </w:rPr>
        <w:t>R17 flexible</w:t>
      </w:r>
      <w:r w:rsidR="00F43EEC" w:rsidRPr="00F43EEC">
        <w:rPr>
          <w:b/>
          <w:bCs/>
        </w:rPr>
        <w:t xml:space="preserve"> A-SRS &gt; </w:t>
      </w:r>
      <w:r>
        <w:rPr>
          <w:b/>
          <w:bCs/>
        </w:rPr>
        <w:t xml:space="preserve">R17 flexible A-SRS &gt; </w:t>
      </w:r>
      <w:r w:rsidR="00F43EEC">
        <w:rPr>
          <w:b/>
          <w:bCs/>
        </w:rPr>
        <w:t>other UL</w:t>
      </w:r>
    </w:p>
    <w:p w14:paraId="59ADFB66" w14:textId="623E0A78" w:rsidR="00E470B5" w:rsidRPr="00E470B5" w:rsidRDefault="00E470B5" w:rsidP="009F7021">
      <w:pPr>
        <w:pStyle w:val="ListParagraph"/>
        <w:numPr>
          <w:ilvl w:val="1"/>
          <w:numId w:val="21"/>
        </w:numPr>
        <w:rPr>
          <w:b/>
          <w:u w:val="single"/>
        </w:rPr>
      </w:pPr>
      <w:r w:rsidRPr="00397DCB">
        <w:rPr>
          <w:b/>
        </w:rPr>
        <w:t>R17 flexible</w:t>
      </w:r>
      <w:r w:rsidRPr="00F43EEC">
        <w:rPr>
          <w:b/>
          <w:bCs/>
        </w:rPr>
        <w:t xml:space="preserve"> A-SRS</w:t>
      </w:r>
      <w:r>
        <w:rPr>
          <w:b/>
          <w:bCs/>
        </w:rPr>
        <w:t xml:space="preserve"> </w:t>
      </w:r>
      <w:r w:rsidRPr="00E470B5">
        <w:rPr>
          <w:b/>
          <w:bCs/>
        </w:rPr>
        <w:t xml:space="preserve">means </w:t>
      </w:r>
      <w:r>
        <w:rPr>
          <w:b/>
          <w:bCs/>
        </w:rPr>
        <w:t>A-</w:t>
      </w:r>
      <w:r w:rsidRPr="00E470B5">
        <w:rPr>
          <w:b/>
          <w:bCs/>
        </w:rPr>
        <w:t xml:space="preserve">SRS based on the </w:t>
      </w:r>
      <w:r>
        <w:rPr>
          <w:b/>
          <w:bCs/>
        </w:rPr>
        <w:t xml:space="preserve">Rel-17 </w:t>
      </w:r>
      <w:r w:rsidRPr="00E470B5">
        <w:rPr>
          <w:b/>
          <w:bCs/>
        </w:rPr>
        <w:t>available slot mechanism</w:t>
      </w:r>
    </w:p>
    <w:p w14:paraId="01248287" w14:textId="4C474E19" w:rsidR="00E470B5" w:rsidRPr="00A70ED5" w:rsidRDefault="00E470B5" w:rsidP="009F7021">
      <w:pPr>
        <w:pStyle w:val="ListParagraph"/>
        <w:numPr>
          <w:ilvl w:val="1"/>
          <w:numId w:val="21"/>
        </w:numPr>
        <w:rPr>
          <w:b/>
          <w:u w:val="single"/>
        </w:rPr>
      </w:pPr>
      <w:r>
        <w:rPr>
          <w:b/>
          <w:bCs/>
        </w:rPr>
        <w:t>This collision handling approach is needed to fulfil the previous agreement on “</w:t>
      </w:r>
      <w:r w:rsidRPr="00E470B5">
        <w:rPr>
          <w:b/>
          <w:bCs/>
        </w:rPr>
        <w:t>Note: Collision handling between the triggered SRS and any other UL channel/signal is performed after the determination of available slot</w:t>
      </w:r>
      <w:r>
        <w:rPr>
          <w:b/>
          <w:bCs/>
        </w:rPr>
        <w:t>”.</w:t>
      </w:r>
    </w:p>
    <w:p w14:paraId="6250DEBD" w14:textId="77777777" w:rsidR="00A70ED5" w:rsidRPr="00E54CB5" w:rsidRDefault="00A70ED5" w:rsidP="00A70ED5">
      <w:pPr>
        <w:pStyle w:val="ListParagraph"/>
        <w:numPr>
          <w:ilvl w:val="0"/>
          <w:numId w:val="0"/>
        </w:numPr>
        <w:spacing w:after="0"/>
        <w:ind w:left="360"/>
        <w:rPr>
          <w:b/>
          <w:u w:val="single"/>
        </w:rPr>
      </w:pPr>
    </w:p>
    <w:p w14:paraId="2BF8FAC9" w14:textId="2ED1F1B1" w:rsidR="009B72B4" w:rsidRDefault="009B72B4" w:rsidP="009769C5">
      <w:pPr>
        <w:pStyle w:val="Heading2"/>
      </w:pPr>
      <w:r>
        <w:rPr>
          <w:lang w:val="en-GB"/>
        </w:rPr>
        <w:t xml:space="preserve">A-SRS triggering </w:t>
      </w:r>
      <w:r w:rsidR="004E7575">
        <w:rPr>
          <w:lang w:val="en-GB"/>
        </w:rPr>
        <w:t xml:space="preserve">DCI </w:t>
      </w:r>
      <w:r>
        <w:rPr>
          <w:lang w:val="en-GB"/>
        </w:rPr>
        <w:t xml:space="preserve">enhancements </w:t>
      </w:r>
    </w:p>
    <w:p w14:paraId="5BEA3EC0" w14:textId="4B8B8C9F" w:rsidR="001C4EDD" w:rsidRPr="001C4EDD" w:rsidRDefault="001C4EDD" w:rsidP="009769C5">
      <w:r>
        <w:rPr>
          <w:lang w:val="en-GB"/>
        </w:rPr>
        <w:t>3GPP RAN1 had the following agreement</w:t>
      </w:r>
      <w:r w:rsidR="007D6516">
        <w:rPr>
          <w:lang w:val="en-GB"/>
        </w:rPr>
        <w:t>s</w:t>
      </w:r>
      <w:r>
        <w:rPr>
          <w:lang w:val="en-GB"/>
        </w:rPr>
        <w:t>:</w:t>
      </w:r>
    </w:p>
    <w:p w14:paraId="62EF94FF" w14:textId="77777777" w:rsidR="006F6295" w:rsidRPr="0041013E" w:rsidRDefault="006F6295" w:rsidP="009769C5">
      <w:pPr>
        <w:widowControl w:val="0"/>
        <w:rPr>
          <w:rFonts w:eastAsia="Microsoft YaHei"/>
          <w:b/>
          <w:i/>
          <w:iCs/>
          <w:sz w:val="20"/>
          <w:szCs w:val="20"/>
          <w:highlight w:val="green"/>
        </w:rPr>
      </w:pPr>
      <w:r w:rsidRPr="0041013E">
        <w:rPr>
          <w:rFonts w:eastAsia="Microsoft YaHei"/>
          <w:b/>
          <w:i/>
          <w:iCs/>
          <w:sz w:val="20"/>
          <w:szCs w:val="20"/>
          <w:highlight w:val="green"/>
        </w:rPr>
        <w:t>Agreement</w:t>
      </w:r>
    </w:p>
    <w:p w14:paraId="1C33E377" w14:textId="77777777" w:rsidR="006F6295" w:rsidRPr="0041013E" w:rsidRDefault="006F6295" w:rsidP="009769C5">
      <w:pPr>
        <w:widowControl w:val="0"/>
        <w:rPr>
          <w:rFonts w:eastAsia="Microsoft YaHei"/>
          <w:bCs/>
          <w:i/>
          <w:iCs/>
          <w:sz w:val="20"/>
          <w:szCs w:val="20"/>
        </w:rPr>
      </w:pPr>
      <w:r w:rsidRPr="0041013E">
        <w:rPr>
          <w:rFonts w:eastAsia="Microsoft YaHei"/>
          <w:bCs/>
          <w:i/>
          <w:iCs/>
          <w:sz w:val="20"/>
          <w:szCs w:val="20"/>
        </w:rPr>
        <w:t>Support at least DCI 0_1 and 0_2 to trigger aperiodic SRS without data and without CSI.</w:t>
      </w:r>
    </w:p>
    <w:p w14:paraId="0DAA0421" w14:textId="77777777" w:rsidR="006F6295" w:rsidRPr="0041013E" w:rsidRDefault="006F6295" w:rsidP="009F7021">
      <w:pPr>
        <w:numPr>
          <w:ilvl w:val="0"/>
          <w:numId w:val="6"/>
        </w:numPr>
        <w:autoSpaceDE/>
        <w:autoSpaceDN/>
        <w:adjustRightInd/>
        <w:snapToGrid/>
        <w:spacing w:after="0"/>
        <w:rPr>
          <w:bCs/>
          <w:i/>
          <w:iCs/>
          <w:sz w:val="20"/>
          <w:szCs w:val="20"/>
          <w:lang w:eastAsia="x-none"/>
        </w:rPr>
      </w:pPr>
      <w:r w:rsidRPr="0041013E">
        <w:rPr>
          <w:bCs/>
          <w:i/>
          <w:iCs/>
          <w:sz w:val="20"/>
          <w:szCs w:val="20"/>
          <w:lang w:eastAsia="x-none"/>
        </w:rPr>
        <w:t>FFS whether/how to re-purpose the unused fields, e.g., the triggering offset(s) and the frequency resources for triggering A-SRS on one or more component carriers, SFI-index, etc.</w:t>
      </w:r>
    </w:p>
    <w:p w14:paraId="4E6D2CCC" w14:textId="77777777" w:rsidR="006F6295" w:rsidRPr="0041013E" w:rsidRDefault="006F6295" w:rsidP="009F7021">
      <w:pPr>
        <w:numPr>
          <w:ilvl w:val="0"/>
          <w:numId w:val="6"/>
        </w:numPr>
        <w:autoSpaceDE/>
        <w:autoSpaceDN/>
        <w:adjustRightInd/>
        <w:snapToGrid/>
        <w:spacing w:after="0"/>
        <w:rPr>
          <w:bCs/>
          <w:i/>
          <w:iCs/>
          <w:sz w:val="20"/>
          <w:szCs w:val="20"/>
          <w:lang w:eastAsia="x-none"/>
        </w:rPr>
      </w:pPr>
      <w:r w:rsidRPr="0041013E">
        <w:rPr>
          <w:bCs/>
          <w:i/>
          <w:iCs/>
          <w:sz w:val="20"/>
          <w:szCs w:val="20"/>
          <w:lang w:eastAsia="x-none"/>
        </w:rPr>
        <w:t>FFS UL/DL DCI with data for aperiodic SRS</w:t>
      </w:r>
    </w:p>
    <w:p w14:paraId="4D5C5A89" w14:textId="77777777" w:rsidR="006F6295" w:rsidRPr="0041013E" w:rsidRDefault="006F6295" w:rsidP="009F7021">
      <w:pPr>
        <w:numPr>
          <w:ilvl w:val="0"/>
          <w:numId w:val="6"/>
        </w:numPr>
        <w:autoSpaceDE/>
        <w:autoSpaceDN/>
        <w:adjustRightInd/>
        <w:snapToGrid/>
        <w:spacing w:after="0"/>
        <w:rPr>
          <w:bCs/>
          <w:i/>
          <w:iCs/>
          <w:sz w:val="20"/>
          <w:szCs w:val="20"/>
          <w:lang w:eastAsia="x-none"/>
        </w:rPr>
      </w:pPr>
      <w:r w:rsidRPr="0041013E">
        <w:rPr>
          <w:bCs/>
          <w:i/>
          <w:iCs/>
          <w:sz w:val="20"/>
          <w:szCs w:val="20"/>
          <w:lang w:eastAsia="x-none"/>
        </w:rPr>
        <w:t xml:space="preserve">FFS group common DCI </w:t>
      </w:r>
    </w:p>
    <w:p w14:paraId="730272FC" w14:textId="67B7613F" w:rsidR="00C2492B" w:rsidRPr="0041013E" w:rsidRDefault="00C2492B" w:rsidP="00C2492B">
      <w:pPr>
        <w:widowControl w:val="0"/>
        <w:rPr>
          <w:rFonts w:eastAsia="Microsoft YaHei"/>
          <w:i/>
          <w:iCs/>
          <w:sz w:val="20"/>
          <w:szCs w:val="20"/>
          <w:highlight w:val="green"/>
        </w:rPr>
      </w:pPr>
      <w:r w:rsidRPr="0041013E">
        <w:rPr>
          <w:rFonts w:eastAsia="Microsoft YaHei"/>
          <w:b/>
          <w:i/>
          <w:iCs/>
          <w:sz w:val="20"/>
          <w:szCs w:val="20"/>
          <w:highlight w:val="green"/>
        </w:rPr>
        <w:t xml:space="preserve">Agreement </w:t>
      </w:r>
    </w:p>
    <w:p w14:paraId="400226A2" w14:textId="77777777" w:rsidR="00C2492B" w:rsidRPr="0041013E" w:rsidRDefault="00C2492B" w:rsidP="00C2492B">
      <w:pPr>
        <w:widowControl w:val="0"/>
        <w:rPr>
          <w:rFonts w:eastAsia="Microsoft YaHei"/>
          <w:i/>
          <w:iCs/>
          <w:sz w:val="20"/>
          <w:szCs w:val="20"/>
        </w:rPr>
      </w:pPr>
      <w:r w:rsidRPr="0041013E">
        <w:rPr>
          <w:rFonts w:eastAsia="Microsoft YaHei"/>
          <w:i/>
          <w:iCs/>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2D90DCB6" w14:textId="77777777" w:rsidR="00C2492B" w:rsidRPr="0041013E" w:rsidRDefault="00C2492B"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hint="eastAsia"/>
          <w:i/>
          <w:iCs/>
          <w:sz w:val="20"/>
          <w:szCs w:val="20"/>
        </w:rPr>
        <w:t>CAT</w:t>
      </w:r>
      <w:r w:rsidRPr="0041013E">
        <w:rPr>
          <w:rFonts w:ascii="Times" w:hAnsi="Times" w:cs="Times"/>
          <w:i/>
          <w:iCs/>
          <w:sz w:val="20"/>
          <w:szCs w:val="20"/>
        </w:rPr>
        <w:t xml:space="preserve"> A: </w:t>
      </w:r>
      <w:r w:rsidRPr="0041013E">
        <w:rPr>
          <w:rFonts w:ascii="Times" w:hAnsi="Times" w:cs="Times" w:hint="eastAsia"/>
          <w:i/>
          <w:iCs/>
          <w:sz w:val="20"/>
          <w:szCs w:val="20"/>
        </w:rPr>
        <w:t>T</w:t>
      </w:r>
      <w:r w:rsidRPr="0041013E">
        <w:rPr>
          <w:rFonts w:ascii="Times" w:hAnsi="Times" w:cs="Times"/>
          <w:i/>
          <w:iCs/>
          <w:sz w:val="20"/>
          <w:szCs w:val="20"/>
        </w:rPr>
        <w:t>ime-domain parameters</w:t>
      </w:r>
    </w:p>
    <w:p w14:paraId="296FED03"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A-1: </w:t>
      </w:r>
      <w:r w:rsidRPr="0041013E">
        <w:rPr>
          <w:rFonts w:ascii="Times" w:hAnsi="Times" w:cs="Times" w:hint="eastAsia"/>
          <w:i/>
          <w:iCs/>
          <w:sz w:val="20"/>
          <w:szCs w:val="20"/>
        </w:rPr>
        <w:t>I</w:t>
      </w:r>
      <w:r w:rsidRPr="0041013E">
        <w:rPr>
          <w:rFonts w:ascii="Times" w:hAnsi="Times" w:cs="Times"/>
          <w:i/>
          <w:iCs/>
          <w:sz w:val="20"/>
          <w:szCs w:val="20"/>
        </w:rPr>
        <w:t>ndication of available slot position, i.e., the t values</w:t>
      </w:r>
    </w:p>
    <w:p w14:paraId="45E45D16"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A-2: </w:t>
      </w:r>
      <w:r w:rsidRPr="0041013E">
        <w:rPr>
          <w:rFonts w:ascii="Times" w:hAnsi="Times" w:cs="Times" w:hint="eastAsia"/>
          <w:i/>
          <w:iCs/>
          <w:sz w:val="20"/>
          <w:szCs w:val="20"/>
        </w:rPr>
        <w:t>I</w:t>
      </w:r>
      <w:r w:rsidRPr="0041013E">
        <w:rPr>
          <w:rFonts w:ascii="Times" w:hAnsi="Times" w:cs="Times"/>
          <w:i/>
          <w:iCs/>
          <w:sz w:val="20"/>
          <w:szCs w:val="20"/>
        </w:rPr>
        <w:t>ndication of slot offset</w:t>
      </w:r>
    </w:p>
    <w:p w14:paraId="64D3FC64"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A-3: Indication of SRS symbol-level offset</w:t>
      </w:r>
    </w:p>
    <w:p w14:paraId="33867BA5"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hint="eastAsia"/>
          <w:i/>
          <w:iCs/>
          <w:sz w:val="20"/>
          <w:szCs w:val="20"/>
        </w:rPr>
        <w:t>A</w:t>
      </w:r>
      <w:r w:rsidRPr="0041013E">
        <w:rPr>
          <w:rFonts w:ascii="Times" w:hAnsi="Times" w:cs="Times"/>
          <w:i/>
          <w:iCs/>
          <w:sz w:val="20"/>
          <w:szCs w:val="20"/>
        </w:rPr>
        <w:t>-4: Indication of time-domain behavior for SRS transmission over multiple OFDM symbols, e.g., repetition, hopping, and/or splitting</w:t>
      </w:r>
    </w:p>
    <w:p w14:paraId="49423152" w14:textId="77777777" w:rsidR="00C2492B" w:rsidRPr="0041013E" w:rsidRDefault="00C2492B"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CAT B: </w:t>
      </w:r>
      <w:r w:rsidRPr="0041013E">
        <w:rPr>
          <w:rFonts w:ascii="Times" w:hAnsi="Times" w:cs="Times" w:hint="eastAsia"/>
          <w:i/>
          <w:iCs/>
          <w:sz w:val="20"/>
          <w:szCs w:val="20"/>
        </w:rPr>
        <w:t>F</w:t>
      </w:r>
      <w:r w:rsidRPr="0041013E">
        <w:rPr>
          <w:rFonts w:ascii="Times" w:hAnsi="Times" w:cs="Times"/>
          <w:i/>
          <w:iCs/>
          <w:sz w:val="20"/>
          <w:szCs w:val="20"/>
        </w:rPr>
        <w:t>requency-domain parameters</w:t>
      </w:r>
    </w:p>
    <w:p w14:paraId="0B6B0277"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B-1: Indication of a group of CCs for SRS transmission</w:t>
      </w:r>
    </w:p>
    <w:p w14:paraId="234A4362"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B-2: </w:t>
      </w:r>
      <w:r w:rsidRPr="0041013E">
        <w:rPr>
          <w:rFonts w:ascii="Times" w:hAnsi="Times" w:cs="Times" w:hint="eastAsia"/>
          <w:i/>
          <w:iCs/>
          <w:sz w:val="20"/>
          <w:szCs w:val="20"/>
        </w:rPr>
        <w:t>I</w:t>
      </w:r>
      <w:r w:rsidRPr="0041013E">
        <w:rPr>
          <w:rFonts w:ascii="Times" w:hAnsi="Times" w:cs="Times"/>
          <w:i/>
          <w:iCs/>
          <w:sz w:val="20"/>
          <w:szCs w:val="20"/>
        </w:rPr>
        <w:t>ndication of frequency domain resource in a BWP for SRS transmission</w:t>
      </w:r>
    </w:p>
    <w:p w14:paraId="7307CA42"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B-3: Indication of </w:t>
      </w:r>
      <w:bookmarkStart w:id="5" w:name="_Hlk67303474"/>
      <w:r w:rsidRPr="0041013E">
        <w:rPr>
          <w:rFonts w:ascii="Times" w:hAnsi="Times" w:cs="Times"/>
          <w:i/>
          <w:iCs/>
          <w:sz w:val="20"/>
          <w:szCs w:val="20"/>
        </w:rPr>
        <w:t>whether DL/UL BWP is applied for SRS transmission</w:t>
      </w:r>
      <w:bookmarkEnd w:id="5"/>
    </w:p>
    <w:p w14:paraId="0CE74702" w14:textId="77777777" w:rsidR="00C2492B" w:rsidRPr="0041013E" w:rsidRDefault="00C2492B"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 xml:space="preserve">CAT C: </w:t>
      </w:r>
      <w:r w:rsidRPr="0041013E">
        <w:rPr>
          <w:rFonts w:ascii="Times" w:hAnsi="Times" w:cs="Times" w:hint="eastAsia"/>
          <w:i/>
          <w:iCs/>
          <w:sz w:val="20"/>
          <w:szCs w:val="20"/>
        </w:rPr>
        <w:t>P</w:t>
      </w:r>
      <w:r w:rsidRPr="0041013E">
        <w:rPr>
          <w:rFonts w:ascii="Times" w:hAnsi="Times" w:cs="Times"/>
          <w:i/>
          <w:iCs/>
          <w:sz w:val="20"/>
          <w:szCs w:val="20"/>
        </w:rPr>
        <w:t>ower control parameters</w:t>
      </w:r>
    </w:p>
    <w:p w14:paraId="1F9BC31D"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C-1: Re-purpose ‘TPC command for PUSCH’ as ‘TPC command for SRS’</w:t>
      </w:r>
    </w:p>
    <w:p w14:paraId="3598E988" w14:textId="77777777" w:rsidR="00C2492B" w:rsidRPr="0041013E" w:rsidRDefault="00C2492B" w:rsidP="009F7021">
      <w:pPr>
        <w:pStyle w:val="xmsonormal"/>
        <w:numPr>
          <w:ilvl w:val="2"/>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FFS impact on power control</w:t>
      </w:r>
      <w:r w:rsidRPr="0041013E">
        <w:rPr>
          <w:rFonts w:ascii="Times" w:hAnsi="Times" w:cs="Times" w:hint="eastAsia"/>
          <w:i/>
          <w:iCs/>
          <w:sz w:val="20"/>
          <w:szCs w:val="20"/>
        </w:rPr>
        <w:t>,</w:t>
      </w:r>
      <w:r w:rsidRPr="0041013E">
        <w:rPr>
          <w:rFonts w:ascii="Times" w:hAnsi="Times" w:cs="Times"/>
          <w:i/>
          <w:iCs/>
          <w:sz w:val="20"/>
          <w:szCs w:val="20"/>
        </w:rPr>
        <w:t xml:space="preserve"> impact from triggering a group of CCs for SRS</w:t>
      </w:r>
    </w:p>
    <w:p w14:paraId="4643D083" w14:textId="77777777" w:rsidR="00C2492B" w:rsidRPr="0041013E" w:rsidRDefault="00C2492B" w:rsidP="009F7021">
      <w:pPr>
        <w:pStyle w:val="xmsonormal"/>
        <w:numPr>
          <w:ilvl w:val="1"/>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C-2: I</w:t>
      </w:r>
      <w:r w:rsidRPr="0041013E">
        <w:rPr>
          <w:rFonts w:ascii="Times" w:hAnsi="Times" w:cs="Times" w:hint="eastAsia"/>
          <w:i/>
          <w:iCs/>
          <w:sz w:val="20"/>
          <w:szCs w:val="20"/>
        </w:rPr>
        <w:t>ndication of open loop power control parameter e.g., p0</w:t>
      </w:r>
      <w:r w:rsidRPr="0041013E">
        <w:rPr>
          <w:rFonts w:ascii="Times" w:hAnsi="Times" w:cs="Times"/>
          <w:i/>
          <w:iCs/>
          <w:sz w:val="20"/>
          <w:szCs w:val="20"/>
        </w:rPr>
        <w:t>.</w:t>
      </w:r>
    </w:p>
    <w:p w14:paraId="32A2FDB8" w14:textId="77777777" w:rsidR="00C2492B" w:rsidRPr="0041013E" w:rsidRDefault="00C2492B"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CAT D: Spatial-domain parameters, i.e., indication of SRS port and beamforming</w:t>
      </w:r>
    </w:p>
    <w:p w14:paraId="31EC444D" w14:textId="77777777" w:rsidR="00C2492B" w:rsidRPr="0041013E" w:rsidRDefault="00C2492B"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CAT E: Extend the number of DCI codepoints for aperiodic SRS trigger states</w:t>
      </w:r>
    </w:p>
    <w:p w14:paraId="50050A40" w14:textId="77777777" w:rsidR="00C2492B" w:rsidRPr="0041013E" w:rsidRDefault="00C2492B" w:rsidP="009F7021">
      <w:pPr>
        <w:pStyle w:val="xmsonormal"/>
        <w:numPr>
          <w:ilvl w:val="0"/>
          <w:numId w:val="12"/>
        </w:numPr>
        <w:snapToGrid w:val="0"/>
        <w:spacing w:before="0" w:beforeAutospacing="0" w:after="0" w:afterAutospacing="0"/>
        <w:jc w:val="both"/>
        <w:rPr>
          <w:rFonts w:ascii="Times" w:hAnsi="Times" w:cs="Times"/>
          <w:i/>
          <w:iCs/>
          <w:sz w:val="20"/>
          <w:szCs w:val="20"/>
        </w:rPr>
      </w:pPr>
      <w:r w:rsidRPr="0041013E">
        <w:rPr>
          <w:rFonts w:ascii="Times" w:hAnsi="Times" w:cs="Times"/>
          <w:i/>
          <w:iCs/>
          <w:sz w:val="20"/>
          <w:szCs w:val="20"/>
        </w:rPr>
        <w:t>Other examples are not precluded</w:t>
      </w:r>
    </w:p>
    <w:p w14:paraId="3916EDA1" w14:textId="77777777" w:rsidR="005A1924" w:rsidRPr="0041013E" w:rsidRDefault="005A1924" w:rsidP="005A1924">
      <w:pPr>
        <w:widowControl w:val="0"/>
        <w:rPr>
          <w:rFonts w:eastAsia="Microsoft YaHei"/>
          <w:b/>
          <w:i/>
          <w:sz w:val="20"/>
          <w:szCs w:val="20"/>
          <w:highlight w:val="green"/>
        </w:rPr>
      </w:pPr>
      <w:r w:rsidRPr="0041013E">
        <w:rPr>
          <w:rFonts w:eastAsia="Microsoft YaHei"/>
          <w:b/>
          <w:i/>
          <w:sz w:val="20"/>
          <w:szCs w:val="20"/>
          <w:highlight w:val="green"/>
        </w:rPr>
        <w:t>Agreement</w:t>
      </w:r>
    </w:p>
    <w:p w14:paraId="3FA7017F" w14:textId="77777777" w:rsidR="005A1924" w:rsidRPr="0041013E" w:rsidRDefault="005A1924" w:rsidP="005A1924">
      <w:pPr>
        <w:widowControl w:val="0"/>
        <w:rPr>
          <w:rFonts w:eastAsia="Microsoft YaHei"/>
          <w:i/>
          <w:sz w:val="20"/>
          <w:szCs w:val="20"/>
        </w:rPr>
      </w:pPr>
      <w:r w:rsidRPr="0041013E">
        <w:rPr>
          <w:rFonts w:eastAsia="Microsoft YaHei"/>
          <w:i/>
          <w:sz w:val="20"/>
          <w:szCs w:val="20"/>
        </w:rPr>
        <w:t>Support at least DCI 0_1 and 0_2 to trigger aperiodic SRS without data and without CSI.</w:t>
      </w:r>
    </w:p>
    <w:p w14:paraId="04F12DF9" w14:textId="77777777" w:rsidR="005A1924" w:rsidRPr="0041013E" w:rsidRDefault="005A1924" w:rsidP="009F7021">
      <w:pPr>
        <w:numPr>
          <w:ilvl w:val="0"/>
          <w:numId w:val="6"/>
        </w:numPr>
        <w:autoSpaceDE/>
        <w:autoSpaceDN/>
        <w:adjustRightInd/>
        <w:snapToGrid/>
        <w:spacing w:after="0"/>
        <w:jc w:val="left"/>
        <w:rPr>
          <w:i/>
          <w:sz w:val="20"/>
          <w:szCs w:val="20"/>
          <w:lang w:eastAsia="x-none"/>
        </w:rPr>
      </w:pPr>
      <w:r w:rsidRPr="0041013E">
        <w:rPr>
          <w:i/>
          <w:sz w:val="20"/>
          <w:szCs w:val="20"/>
          <w:lang w:eastAsia="x-none"/>
        </w:rPr>
        <w:t>FFS whether/how to re-purpose the unused fields, e.g., the triggering offset(s) and the frequency resources for triggering A-SRS on one or more component carriers, SFI-index, etc.</w:t>
      </w:r>
    </w:p>
    <w:p w14:paraId="337D4BDA" w14:textId="77777777" w:rsidR="005A1924" w:rsidRPr="0041013E" w:rsidRDefault="005A1924" w:rsidP="009F7021">
      <w:pPr>
        <w:numPr>
          <w:ilvl w:val="0"/>
          <w:numId w:val="6"/>
        </w:numPr>
        <w:autoSpaceDE/>
        <w:autoSpaceDN/>
        <w:adjustRightInd/>
        <w:snapToGrid/>
        <w:spacing w:after="0"/>
        <w:jc w:val="left"/>
        <w:rPr>
          <w:i/>
          <w:sz w:val="20"/>
          <w:szCs w:val="20"/>
          <w:lang w:eastAsia="x-none"/>
        </w:rPr>
      </w:pPr>
      <w:r w:rsidRPr="0041013E">
        <w:rPr>
          <w:i/>
          <w:sz w:val="20"/>
          <w:szCs w:val="20"/>
          <w:lang w:eastAsia="x-none"/>
        </w:rPr>
        <w:t>FFS UL/DL DCI with data for aperiodic SRS</w:t>
      </w:r>
    </w:p>
    <w:p w14:paraId="68D3ABFB" w14:textId="77777777" w:rsidR="005A1924" w:rsidRPr="00CA7BBD" w:rsidRDefault="005A1924" w:rsidP="009F7021">
      <w:pPr>
        <w:numPr>
          <w:ilvl w:val="0"/>
          <w:numId w:val="6"/>
        </w:numPr>
        <w:autoSpaceDE/>
        <w:autoSpaceDN/>
        <w:adjustRightInd/>
        <w:snapToGrid/>
        <w:spacing w:after="0"/>
        <w:jc w:val="left"/>
        <w:rPr>
          <w:i/>
          <w:lang w:eastAsia="x-none"/>
        </w:rPr>
      </w:pPr>
      <w:r w:rsidRPr="0041013E">
        <w:rPr>
          <w:i/>
          <w:sz w:val="20"/>
          <w:szCs w:val="20"/>
          <w:lang w:eastAsia="x-none"/>
        </w:rPr>
        <w:t xml:space="preserve">FFS group common DCI </w:t>
      </w:r>
    </w:p>
    <w:p w14:paraId="1D21E9E6" w14:textId="6CE62CEF" w:rsidR="005A1924" w:rsidRDefault="00364D61" w:rsidP="009769C5">
      <w:pPr>
        <w:rPr>
          <w:lang w:val="en-GB"/>
        </w:rPr>
      </w:pPr>
      <w:r>
        <w:rPr>
          <w:lang w:val="en-GB"/>
        </w:rPr>
        <w:lastRenderedPageBreak/>
        <w:t>RAN1 also had alternative proposals on repurposing / reusing DCI field(s) for SRS parameter indication, mainly reflected in the following version of FL proposal:</w:t>
      </w:r>
    </w:p>
    <w:p w14:paraId="39DD38E0" w14:textId="4D9D713D" w:rsidR="00364D61" w:rsidRDefault="000E2DCE" w:rsidP="009769C5">
      <w:pPr>
        <w:rPr>
          <w:rFonts w:eastAsia="Microsoft YaHei"/>
          <w:i/>
          <w:sz w:val="20"/>
          <w:szCs w:val="20"/>
        </w:rPr>
      </w:pPr>
      <w:r>
        <w:rPr>
          <w:rFonts w:eastAsia="Microsoft YaHei"/>
          <w:b/>
          <w:i/>
          <w:sz w:val="20"/>
          <w:szCs w:val="20"/>
          <w:highlight w:val="yellow"/>
        </w:rPr>
        <w:t>FL Proposal 2-3A:</w:t>
      </w:r>
      <w:r>
        <w:rPr>
          <w:rFonts w:eastAsia="Microsoft YaHei"/>
          <w:i/>
          <w:sz w:val="20"/>
          <w:szCs w:val="20"/>
        </w:rPr>
        <w:t xml:space="preserve"> No consensus to support </w:t>
      </w:r>
      <w:proofErr w:type="gramStart"/>
      <w:r>
        <w:rPr>
          <w:rFonts w:eastAsia="Microsoft YaHei"/>
          <w:i/>
          <w:sz w:val="20"/>
          <w:szCs w:val="20"/>
        </w:rPr>
        <w:t>repurpose</w:t>
      </w:r>
      <w:proofErr w:type="gramEnd"/>
      <w:r>
        <w:rPr>
          <w:rFonts w:eastAsia="Microsoft YaHei"/>
          <w:i/>
          <w:sz w:val="20"/>
          <w:szCs w:val="20"/>
        </w:rPr>
        <w:t xml:space="preserve"> of DCI field(s) for SRS parameter indication in Rel-17.</w:t>
      </w:r>
    </w:p>
    <w:p w14:paraId="12090F7C" w14:textId="77777777" w:rsidR="000E2DCE" w:rsidRDefault="000E2DCE" w:rsidP="000E2DCE">
      <w:pPr>
        <w:widowControl w:val="0"/>
        <w:spacing w:before="120"/>
        <w:rPr>
          <w:rFonts w:eastAsia="Microsoft YaHei"/>
          <w:sz w:val="20"/>
          <w:szCs w:val="20"/>
        </w:rPr>
      </w:pPr>
      <w:r>
        <w:rPr>
          <w:rFonts w:eastAsia="Microsoft YaHei"/>
          <w:b/>
          <w:i/>
          <w:sz w:val="20"/>
          <w:szCs w:val="20"/>
          <w:highlight w:val="yellow"/>
        </w:rPr>
        <w:t>FL Proposal 2-3B:</w:t>
      </w:r>
      <w:r>
        <w:rPr>
          <w:rFonts w:eastAsia="Microsoft YaHei"/>
          <w:sz w:val="20"/>
          <w:szCs w:val="20"/>
        </w:rPr>
        <w:t xml:space="preserve"> </w:t>
      </w:r>
      <w:r>
        <w:rPr>
          <w:rFonts w:eastAsia="Microsoft YaHei"/>
          <w:i/>
          <w:sz w:val="20"/>
          <w:szCs w:val="20"/>
        </w:rPr>
        <w:t xml:space="preserve">Further discuss and decide if the existing </w:t>
      </w:r>
      <w:r>
        <w:rPr>
          <w:rFonts w:eastAsia="Microsoft YaHei"/>
          <w:i/>
          <w:iCs/>
          <w:sz w:val="20"/>
          <w:szCs w:val="20"/>
        </w:rPr>
        <w:t xml:space="preserve">TPC command field, bandwidth part indicator field, and FDRA field in the DCI </w:t>
      </w:r>
      <w:r>
        <w:rPr>
          <w:rFonts w:eastAsia="Microsoft YaHei"/>
          <w:i/>
          <w:sz w:val="20"/>
          <w:szCs w:val="20"/>
        </w:rPr>
        <w:t>configured for data transmission apply to the AP SRS or not.</w:t>
      </w:r>
    </w:p>
    <w:p w14:paraId="2C0E0801" w14:textId="77777777" w:rsidR="000E2DCE" w:rsidRDefault="000E2DCE" w:rsidP="009769C5">
      <w:pPr>
        <w:rPr>
          <w:lang w:val="en-GB"/>
        </w:rPr>
      </w:pPr>
    </w:p>
    <w:p w14:paraId="533067EE" w14:textId="4CE960B2" w:rsidR="00C5428D" w:rsidRDefault="00C5428D" w:rsidP="00C5428D">
      <w:pPr>
        <w:pStyle w:val="Heading3"/>
      </w:pPr>
      <w:r>
        <w:t>Association of flexible A-SRS to a specific data transmission</w:t>
      </w:r>
    </w:p>
    <w:p w14:paraId="302F5F3D" w14:textId="54597BCF" w:rsidR="00C5428D" w:rsidRDefault="00497624" w:rsidP="00C5428D">
      <w:r>
        <w:t>As described before</w:t>
      </w:r>
      <w:r w:rsidR="0054712F">
        <w:t xml:space="preserve"> in [1]</w:t>
      </w:r>
      <w:r>
        <w:t xml:space="preserve">, the primary purpose of flexible A-SRS is to enable data-specific CSI acquisition, i.e., the CSI acquisition via the flexible A-SRS is for a specific PUSCH/PDSCH transmission, as opposed to for generic, potential transmissions done in legacy systems. </w:t>
      </w:r>
      <w:r w:rsidR="003C5BD5">
        <w:t>Consequently, flexible A-SRS design could be quite different from legacy SRS. For example, legacy SRS may need to cover the entire bandwidth</w:t>
      </w:r>
      <w:r w:rsidR="002C6F25">
        <w:t xml:space="preserve"> (in one shot or over time)</w:t>
      </w:r>
      <w:r w:rsidR="003C5BD5">
        <w:t xml:space="preserve"> so that the </w:t>
      </w:r>
      <w:proofErr w:type="spellStart"/>
      <w:r w:rsidR="003C5BD5">
        <w:t>gNB</w:t>
      </w:r>
      <w:proofErr w:type="spellEnd"/>
      <w:r w:rsidR="003C5BD5">
        <w:t xml:space="preserve"> can </w:t>
      </w:r>
      <w:r w:rsidR="00A310D9">
        <w:t>determine</w:t>
      </w:r>
      <w:r w:rsidR="003C5BD5">
        <w:t xml:space="preserve"> on which PRBs the data transmissions should be scheduled. On the contrary, for a specific PUSCH/PDSCH transmission, the PRB allocation may have already been determined, and hence the flexible A-SRS </w:t>
      </w:r>
      <w:r w:rsidR="007D1623">
        <w:t xml:space="preserve">may </w:t>
      </w:r>
      <w:r w:rsidR="003C5BD5">
        <w:t>only need to cover those PRBs for CSI acquisition purpose.</w:t>
      </w:r>
      <w:r w:rsidR="009538AD">
        <w:t xml:space="preserve"> In this sense, a flexible A-SRS can be viewed as a “pilot” for a specific data transmission so that more accurate CSI can be obtained to improve the data transmission performance.</w:t>
      </w:r>
    </w:p>
    <w:p w14:paraId="0581D346" w14:textId="6E333E17" w:rsidR="00E365EE" w:rsidRDefault="00AD4182" w:rsidP="0054712F">
      <w:pPr>
        <w:rPr>
          <w:b/>
          <w:bCs/>
        </w:rPr>
      </w:pPr>
      <w:bookmarkStart w:id="6" w:name="_Hlk65683088"/>
      <w:r>
        <w:t xml:space="preserve">The association of flexible A-SRS to a specific data transmission </w:t>
      </w:r>
      <w:bookmarkEnd w:id="6"/>
      <w:r>
        <w:t>implies that the flexible A-SRS transmission parameters should be the same as the data transmission parameters as much as possible, such as frequency-domain parameters, spatial domain parameters, etc. This facilitates two aspects of CSI acquisition for the specific data transmission</w:t>
      </w:r>
      <w:r w:rsidR="00385753">
        <w:t>, one for serving channel acquisition and the other for interference acquisition</w:t>
      </w:r>
      <w:r w:rsidR="0054712F">
        <w:t xml:space="preserve">. Details can be found in [1]. </w:t>
      </w:r>
    </w:p>
    <w:p w14:paraId="1865A756" w14:textId="463F6D9B" w:rsidR="006D29C5" w:rsidRDefault="0079113C" w:rsidP="00DE4A6A">
      <w:pPr>
        <w:rPr>
          <w:b/>
          <w:bCs/>
          <w:u w:val="single"/>
        </w:rPr>
      </w:pPr>
      <w:r>
        <w:t xml:space="preserve">To summarize, we propose </w:t>
      </w:r>
      <w:r w:rsidR="00262919" w:rsidRPr="0079113C">
        <w:t>to associate flexible A-SRS with a specific data transmission</w:t>
      </w:r>
      <w:r>
        <w:t xml:space="preserve">. When a flexible A-SRS is linked </w:t>
      </w:r>
      <w:r w:rsidR="00184FD1">
        <w:t xml:space="preserve">to </w:t>
      </w:r>
      <w:r w:rsidR="00E92637">
        <w:t>the data transmission</w:t>
      </w:r>
      <w:r>
        <w:t>, the network indicates the UE SRS transmission parameters based on the linked</w:t>
      </w:r>
      <w:r w:rsidR="00E92637">
        <w:t xml:space="preserve"> data, e.g., </w:t>
      </w:r>
      <w:r>
        <w:t xml:space="preserve">using the </w:t>
      </w:r>
      <w:r w:rsidR="00E92637">
        <w:t>frequency domain</w:t>
      </w:r>
      <w:r>
        <w:t xml:space="preserve"> and</w:t>
      </w:r>
      <w:r w:rsidR="00E92637">
        <w:t xml:space="preserve"> spatial domain</w:t>
      </w:r>
      <w:r>
        <w:t xml:space="preserve"> parameters of</w:t>
      </w:r>
      <w:r w:rsidR="00E92637">
        <w:t xml:space="preserve"> a scheduling DCI</w:t>
      </w:r>
      <w:r>
        <w:t xml:space="preserve"> for the flexible A-SRS as well. The l</w:t>
      </w:r>
      <w:r w:rsidR="00E92637">
        <w:t xml:space="preserve">inkage may be implicit </w:t>
      </w:r>
      <w:r w:rsidR="0019020C">
        <w:t>when R17 flexible A-SRS is configured</w:t>
      </w:r>
      <w:r w:rsidR="00E92637">
        <w:t xml:space="preserve"> </w:t>
      </w:r>
      <w:r w:rsidR="0019020C">
        <w:t xml:space="preserve">in </w:t>
      </w:r>
      <w:r w:rsidR="00E92637">
        <w:t xml:space="preserve">RRC, implicit based on </w:t>
      </w:r>
      <w:r w:rsidR="0019020C">
        <w:t xml:space="preserve">newly </w:t>
      </w:r>
      <w:r w:rsidR="00E92637">
        <w:t>configured t field</w:t>
      </w:r>
      <w:r w:rsidR="0019020C">
        <w:t xml:space="preserve"> (or other new fields) according to R17 in a scheduling DCI</w:t>
      </w:r>
      <w:r w:rsidR="00E92637">
        <w:t xml:space="preserve">, implicit based on </w:t>
      </w:r>
      <w:r w:rsidR="0019020C">
        <w:t xml:space="preserve">a </w:t>
      </w:r>
      <w:r w:rsidR="00E92637">
        <w:t>trigger state</w:t>
      </w:r>
      <w:r w:rsidR="0019020C">
        <w:t xml:space="preserve"> which is linked to a R17 flexible A-SRS</w:t>
      </w:r>
      <w:r w:rsidR="0019020C" w:rsidRPr="0019020C">
        <w:t xml:space="preserve"> </w:t>
      </w:r>
      <w:r w:rsidR="0019020C">
        <w:t>in a scheduling DCI</w:t>
      </w:r>
      <w:r w:rsidR="00E92637">
        <w:t xml:space="preserve">, or explicit </w:t>
      </w:r>
      <w:r w:rsidR="0019020C">
        <w:t xml:space="preserve">for a scheduling DCI based on a </w:t>
      </w:r>
      <w:r w:rsidR="00E92637">
        <w:t>flag</w:t>
      </w:r>
      <w:r w:rsidR="0019020C">
        <w:t xml:space="preserve"> in RRC, MAC, or DCI that signals the UE whether a linkage shall be assumed. In addition, the association can be known to the </w:t>
      </w:r>
      <w:proofErr w:type="spellStart"/>
      <w:r w:rsidR="0019020C">
        <w:t>gNB</w:t>
      </w:r>
      <w:proofErr w:type="spellEnd"/>
      <w:r w:rsidR="0019020C">
        <w:t xml:space="preserve"> only and transparent to UE, such as </w:t>
      </w:r>
      <w:r w:rsidR="00B24248">
        <w:t>for A-SRS triggered by a non-scheduling UL DCI with a set of dynamic parameters for the SRS.</w:t>
      </w:r>
      <w:r w:rsidR="0019020C">
        <w:t xml:space="preserve"> Further details can be discussed.</w:t>
      </w:r>
    </w:p>
    <w:p w14:paraId="112188B7" w14:textId="23C0FB25" w:rsidR="006D29C5" w:rsidRDefault="006D29C5" w:rsidP="006D29C5">
      <w:pPr>
        <w:pStyle w:val="ListParagraph"/>
        <w:numPr>
          <w:ilvl w:val="0"/>
          <w:numId w:val="0"/>
        </w:numPr>
        <w:rPr>
          <w:b/>
          <w:bCs/>
        </w:rPr>
      </w:pPr>
      <w:r>
        <w:rPr>
          <w:b/>
          <w:bCs/>
          <w:u w:val="single"/>
        </w:rPr>
        <w:t>Proposal</w:t>
      </w:r>
      <w:r w:rsidRPr="00DB020E">
        <w:rPr>
          <w:b/>
          <w:bCs/>
          <w:u w:val="single"/>
        </w:rPr>
        <w:t xml:space="preserve"> </w:t>
      </w:r>
      <w:r w:rsidR="00397DCB">
        <w:rPr>
          <w:b/>
          <w:bCs/>
          <w:u w:val="single"/>
        </w:rPr>
        <w:t>3</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r w:rsidR="00AA0469">
        <w:rPr>
          <w:b/>
          <w:bCs/>
        </w:rPr>
        <w:t xml:space="preserve">, e.g., apply the existing </w:t>
      </w:r>
      <w:r w:rsidR="00AA0469" w:rsidRPr="00AA0469">
        <w:rPr>
          <w:b/>
          <w:bCs/>
        </w:rPr>
        <w:t>TPC command field, bandwidth part indicator field, and FDRA field in the DCI configured for data transmission</w:t>
      </w:r>
      <w:r w:rsidR="00AA0469">
        <w:rPr>
          <w:b/>
          <w:bCs/>
        </w:rPr>
        <w:t xml:space="preserve"> also for the A-SRS transmission.</w:t>
      </w:r>
    </w:p>
    <w:p w14:paraId="18EA0FAC" w14:textId="77777777" w:rsidR="005F16BC" w:rsidRPr="00C5428D" w:rsidRDefault="005F16BC" w:rsidP="005F16BC">
      <w:pPr>
        <w:pStyle w:val="ListParagraph"/>
        <w:numPr>
          <w:ilvl w:val="0"/>
          <w:numId w:val="0"/>
        </w:numPr>
        <w:ind w:left="360"/>
      </w:pPr>
    </w:p>
    <w:p w14:paraId="030FF6B9" w14:textId="0221195F" w:rsidR="00C5428D" w:rsidRDefault="00C5428D" w:rsidP="00C5428D">
      <w:pPr>
        <w:pStyle w:val="Heading3"/>
      </w:pPr>
      <w:r>
        <w:t>Frequency</w:t>
      </w:r>
      <w:r w:rsidR="00811445">
        <w:t>-</w:t>
      </w:r>
      <w:r>
        <w:t>domain parameter</w:t>
      </w:r>
      <w:r w:rsidR="00F049AA">
        <w:t>s</w:t>
      </w:r>
      <w:r w:rsidR="00DF1A37">
        <w:t xml:space="preserve"> (CAT B)</w:t>
      </w:r>
    </w:p>
    <w:p w14:paraId="36F837F2" w14:textId="12B2ADB3" w:rsidR="00F049AA" w:rsidRPr="00F049AA" w:rsidRDefault="00F049AA" w:rsidP="000E6A6E">
      <w:pPr>
        <w:spacing w:after="180"/>
        <w:rPr>
          <w:lang w:val="en-GB" w:eastAsia="ja-JP"/>
        </w:rPr>
      </w:pPr>
      <w:r w:rsidRPr="00F049AA">
        <w:rPr>
          <w:lang w:val="en-GB" w:eastAsia="ja-JP"/>
        </w:rPr>
        <w:t>The following discussions are provided for frequency-domain parameters for flexible A-SRS transmissions.</w:t>
      </w:r>
    </w:p>
    <w:p w14:paraId="277FC541" w14:textId="03572248" w:rsidR="00F049AA" w:rsidRPr="00F13BBB" w:rsidRDefault="00F049AA" w:rsidP="009F7021">
      <w:pPr>
        <w:pStyle w:val="ListParagraph"/>
        <w:numPr>
          <w:ilvl w:val="0"/>
          <w:numId w:val="13"/>
        </w:numPr>
        <w:spacing w:after="180"/>
        <w:rPr>
          <w:b/>
          <w:bCs/>
          <w:u w:val="single"/>
          <w:lang w:eastAsia="ja-JP"/>
        </w:rPr>
      </w:pPr>
      <w:r w:rsidRPr="00F13BBB">
        <w:rPr>
          <w:b/>
          <w:bCs/>
          <w:u w:val="single"/>
          <w:lang w:eastAsia="ja-JP"/>
        </w:rPr>
        <w:t>SRS frequency-domain parameters to support an associated data transmission</w:t>
      </w:r>
    </w:p>
    <w:p w14:paraId="6CDF510B" w14:textId="77777777" w:rsidR="00221A27" w:rsidRDefault="00221A27" w:rsidP="00221A27">
      <w:pPr>
        <w:pStyle w:val="ListParagraph"/>
        <w:ind w:left="785"/>
      </w:pPr>
      <w:r>
        <w:t xml:space="preserve">Dynamically indicated A-SRS frequency-domain resource allocation can be beneficial to a number of cases. </w:t>
      </w:r>
    </w:p>
    <w:p w14:paraId="4E350902" w14:textId="09055D36" w:rsidR="00221A27" w:rsidRDefault="00221A27" w:rsidP="00221A27">
      <w:pPr>
        <w:pStyle w:val="ListParagraph"/>
        <w:numPr>
          <w:ilvl w:val="0"/>
          <w:numId w:val="0"/>
        </w:numPr>
        <w:ind w:left="785"/>
      </w:pPr>
      <w:r>
        <w:t>For one, refer to</w:t>
      </w:r>
      <w:r w:rsidRPr="00AE1FF1">
        <w:t xml:space="preserve"> </w:t>
      </w:r>
      <w:r w:rsidR="00D8716B">
        <w:t>the previous subs</w:t>
      </w:r>
      <w:r>
        <w:t xml:space="preserve">ection </w:t>
      </w:r>
      <w:r w:rsidRPr="00AE1FF1">
        <w:t xml:space="preserve">for </w:t>
      </w:r>
      <w:r>
        <w:t xml:space="preserve">detailed </w:t>
      </w:r>
      <w:r w:rsidRPr="00AE1FF1">
        <w:t xml:space="preserve">discussions regarding aperiodic SRS enhancement for </w:t>
      </w:r>
      <w:r w:rsidR="00503ECA">
        <w:t>channel/</w:t>
      </w:r>
      <w:r w:rsidRPr="00AE1FF1">
        <w:t>interference probing in TDD massive MIMO</w:t>
      </w:r>
      <w:r>
        <w:t xml:space="preserve"> which can significantly improve PDSCH spectrum efficiency. </w:t>
      </w:r>
    </w:p>
    <w:p w14:paraId="63A76EDC" w14:textId="77777777" w:rsidR="00221A27" w:rsidRDefault="00221A27" w:rsidP="00221A27">
      <w:pPr>
        <w:pStyle w:val="ListParagraph"/>
        <w:numPr>
          <w:ilvl w:val="0"/>
          <w:numId w:val="0"/>
        </w:numPr>
        <w:ind w:left="785"/>
      </w:pPr>
      <w:r>
        <w:t xml:space="preserve">For another, the A-SRS may be used for CSI acquisition and/or TPC adjustment for a </w:t>
      </w:r>
      <w:r w:rsidRPr="006962FA">
        <w:t>PUSCH</w:t>
      </w:r>
      <w:r>
        <w:t xml:space="preserve"> transmission, and hence the A-SRS may be transmitted only on a set of PRBs that may be scheduled for the PUSCH, rather than on the wideband which consumes excessive resources and energy or on a pre-configured bandwidth on which the </w:t>
      </w:r>
      <w:proofErr w:type="spellStart"/>
      <w:r>
        <w:t>gNB</w:t>
      </w:r>
      <w:proofErr w:type="spellEnd"/>
      <w:r>
        <w:t xml:space="preserve"> cannot acquire relevant CSI and/or TPC for the PUSCH transmission. </w:t>
      </w:r>
    </w:p>
    <w:p w14:paraId="1A1C665B" w14:textId="77777777" w:rsidR="00221A27" w:rsidRDefault="00221A27" w:rsidP="00221A27">
      <w:pPr>
        <w:pStyle w:val="ListParagraph"/>
        <w:ind w:left="785"/>
      </w:pPr>
      <w:r>
        <w:lastRenderedPageBreak/>
        <w:t>To support f</w:t>
      </w:r>
      <w:r w:rsidRPr="002B28B9">
        <w:t>lexible A-SRS triggering with dynamically indicated frequency-domain allocation</w:t>
      </w:r>
      <w:r>
        <w:t xml:space="preserve">, we note that existing DCI formats already provide well-designed </w:t>
      </w:r>
      <w:r w:rsidRPr="002B28B9">
        <w:t>PUSCH/PDSCH FDRA field</w:t>
      </w:r>
      <w:r>
        <w:t xml:space="preserve">s and thus may be reused or enhanced for A-SRS. In addition, </w:t>
      </w:r>
      <w:r w:rsidRPr="002B28B9">
        <w:t xml:space="preserve">if the </w:t>
      </w:r>
      <w:r>
        <w:t>A-</w:t>
      </w:r>
      <w:r w:rsidRPr="002B28B9">
        <w:t>SRS is used for CSI acquisition for the co-scheduled PUSCH/PDSCH transmission</w:t>
      </w:r>
      <w:r>
        <w:t xml:space="preserve"> (as opposed to generic purposes and not tied to a specific transmission), the A-SRS may be transmitted on the same PRBs as the PUSCH/PDSCH. In this case, the </w:t>
      </w:r>
      <w:proofErr w:type="spellStart"/>
      <w:r>
        <w:t>gNB</w:t>
      </w:r>
      <w:proofErr w:type="spellEnd"/>
      <w:r>
        <w:t xml:space="preserve"> may indicate to the UE to r</w:t>
      </w:r>
      <w:r w:rsidRPr="002B28B9">
        <w:t xml:space="preserve">euse the PUSCH/PDSCH FDRA field for </w:t>
      </w:r>
      <w:r>
        <w:t>the A-</w:t>
      </w:r>
      <w:r w:rsidRPr="002B28B9">
        <w:t>SRS</w:t>
      </w:r>
      <w:r>
        <w:t>, which helps avoid high DCI overhead.</w:t>
      </w:r>
    </w:p>
    <w:p w14:paraId="717A8620" w14:textId="7A93BB2B" w:rsidR="00221A27" w:rsidRDefault="00221A27" w:rsidP="00221A27">
      <w:pPr>
        <w:pStyle w:val="ListParagraph"/>
        <w:numPr>
          <w:ilvl w:val="0"/>
          <w:numId w:val="0"/>
        </w:numPr>
        <w:ind w:left="785"/>
      </w:pPr>
      <w:r>
        <w:t xml:space="preserve">The </w:t>
      </w:r>
      <w:proofErr w:type="spellStart"/>
      <w:r>
        <w:t>bitwidth</w:t>
      </w:r>
      <w:proofErr w:type="spellEnd"/>
      <w:r>
        <w:t xml:space="preserve"> of the FDRA field varies based on the bandwidth of the carrier, and at most</w:t>
      </w:r>
      <w:r w:rsidR="003A5B57">
        <w:t xml:space="preserve"> about</w:t>
      </w:r>
      <w:r>
        <w:t xml:space="preserve"> 17 bits may be needed. However, for the case of A-SRS indication without data, the unused PUSCH FDRA field can be re-purposed for SRS FDRA. For the case of A-SRS indication with co-scheduled data, as the A-SRS and the data share the same FDRA, whether or not the A-SRS shall use the data FDRA </w:t>
      </w:r>
      <w:r w:rsidR="00183614">
        <w:t xml:space="preserve">should be specified for the UE, which may be done explicitly with 1-bit flag or implicitly without additional </w:t>
      </w:r>
      <w:proofErr w:type="spellStart"/>
      <w:r w:rsidR="00183614">
        <w:t>signaling</w:t>
      </w:r>
      <w:proofErr w:type="spellEnd"/>
      <w:r w:rsidR="00183614">
        <w:t xml:space="preserve"> overhead</w:t>
      </w:r>
      <w:r>
        <w:t>.</w:t>
      </w:r>
    </w:p>
    <w:p w14:paraId="521ADB41" w14:textId="5B7AA8B1" w:rsidR="00E1053F" w:rsidRDefault="00E1053F" w:rsidP="00E1053F">
      <w:pPr>
        <w:rPr>
          <w:b/>
        </w:rPr>
      </w:pPr>
      <w:r w:rsidRPr="0044530F">
        <w:rPr>
          <w:b/>
          <w:u w:val="single"/>
        </w:rPr>
        <w:t xml:space="preserve">Proposal </w:t>
      </w:r>
      <w:r w:rsidR="00397DCB">
        <w:rPr>
          <w:b/>
          <w:u w:val="single"/>
        </w:rPr>
        <w:t>4</w:t>
      </w:r>
      <w:r w:rsidRPr="00853307">
        <w:rPr>
          <w:b/>
        </w:rPr>
        <w:t>: For flexible A-SRS</w:t>
      </w:r>
      <w:r>
        <w:rPr>
          <w:b/>
        </w:rPr>
        <w:t xml:space="preserve"> </w:t>
      </w:r>
      <w:r w:rsidR="00DF1A37">
        <w:rPr>
          <w:b/>
        </w:rPr>
        <w:t xml:space="preserve">CAT B-1 </w:t>
      </w:r>
      <w:r>
        <w:rPr>
          <w:b/>
        </w:rPr>
        <w:t>frequency-domain parameter indication</w:t>
      </w:r>
      <w:r w:rsidR="00BE73EC">
        <w:rPr>
          <w:b/>
        </w:rPr>
        <w:t xml:space="preserve"> associated with a data transmission</w:t>
      </w:r>
      <w:r w:rsidR="0031354A">
        <w:rPr>
          <w:b/>
        </w:rPr>
        <w:t xml:space="preserve"> to match the data transmission frequency-domain parameters</w:t>
      </w:r>
      <w:r>
        <w:rPr>
          <w:b/>
        </w:rPr>
        <w:t>:</w:t>
      </w:r>
    </w:p>
    <w:p w14:paraId="1D7CF01A" w14:textId="77777777" w:rsidR="00E1053F" w:rsidRPr="00F13BBB" w:rsidRDefault="00E1053F" w:rsidP="009F7021">
      <w:pPr>
        <w:pStyle w:val="ListParagraph"/>
        <w:numPr>
          <w:ilvl w:val="0"/>
          <w:numId w:val="14"/>
        </w:numPr>
        <w:rPr>
          <w:rFonts w:eastAsia="Microsoft YaHei"/>
          <w:b/>
        </w:rPr>
      </w:pPr>
      <w:r w:rsidRPr="00F13BBB">
        <w:rPr>
          <w:b/>
          <w:bCs/>
        </w:rPr>
        <w:t>For a scheduling DCI, reuse the co-scheduled PDSCH/PUSCH FDRA field for the A-</w:t>
      </w:r>
      <w:proofErr w:type="gramStart"/>
      <w:r w:rsidRPr="00F13BBB">
        <w:rPr>
          <w:b/>
          <w:bCs/>
        </w:rPr>
        <w:t>SRS;</w:t>
      </w:r>
      <w:proofErr w:type="gramEnd"/>
    </w:p>
    <w:p w14:paraId="40CAC892" w14:textId="72AEF49A" w:rsidR="00221A27" w:rsidRPr="00F13BBB" w:rsidRDefault="00E1053F" w:rsidP="009F7021">
      <w:pPr>
        <w:pStyle w:val="ListParagraph"/>
        <w:numPr>
          <w:ilvl w:val="0"/>
          <w:numId w:val="14"/>
        </w:numPr>
        <w:spacing w:after="180"/>
        <w:rPr>
          <w:b/>
          <w:bCs/>
          <w:lang w:eastAsia="ja-JP"/>
        </w:rPr>
      </w:pPr>
      <w:r w:rsidRPr="00F13BBB">
        <w:rPr>
          <w:b/>
          <w:bCs/>
        </w:rPr>
        <w:t xml:space="preserve">For a non-scheduled DCI, reuse the PUSCH/PDSCH </w:t>
      </w:r>
      <w:r w:rsidR="006B1522">
        <w:rPr>
          <w:b/>
          <w:bCs/>
        </w:rPr>
        <w:t>F</w:t>
      </w:r>
      <w:r w:rsidRPr="00F13BBB">
        <w:rPr>
          <w:b/>
          <w:bCs/>
        </w:rPr>
        <w:t>DRA field design for the A-SRS.</w:t>
      </w:r>
    </w:p>
    <w:p w14:paraId="16C9DE94" w14:textId="77777777" w:rsidR="00E1053F" w:rsidRDefault="00E1053F" w:rsidP="00221A27">
      <w:pPr>
        <w:pStyle w:val="ListParagraph"/>
        <w:numPr>
          <w:ilvl w:val="0"/>
          <w:numId w:val="0"/>
        </w:numPr>
        <w:spacing w:after="180"/>
        <w:ind w:left="360"/>
        <w:rPr>
          <w:lang w:eastAsia="ja-JP"/>
        </w:rPr>
      </w:pPr>
    </w:p>
    <w:p w14:paraId="75410AF7" w14:textId="02CFC8F4" w:rsidR="00D8036E" w:rsidRPr="00F13BBB" w:rsidRDefault="0060749B" w:rsidP="009F7021">
      <w:pPr>
        <w:pStyle w:val="ListParagraph"/>
        <w:numPr>
          <w:ilvl w:val="0"/>
          <w:numId w:val="15"/>
        </w:numPr>
        <w:spacing w:after="180"/>
        <w:rPr>
          <w:b/>
          <w:bCs/>
          <w:u w:val="single"/>
          <w:lang w:eastAsia="ja-JP"/>
        </w:rPr>
      </w:pPr>
      <w:bookmarkStart w:id="7" w:name="_Hlk68095018"/>
      <w:r>
        <w:rPr>
          <w:b/>
          <w:bCs/>
          <w:u w:val="single"/>
          <w:lang w:eastAsia="ja-JP"/>
        </w:rPr>
        <w:t xml:space="preserve">Carrier indication and </w:t>
      </w:r>
      <w:r w:rsidR="00D8036E">
        <w:rPr>
          <w:b/>
          <w:bCs/>
          <w:u w:val="single"/>
          <w:lang w:eastAsia="ja-JP"/>
        </w:rPr>
        <w:t>BWP indication</w:t>
      </w:r>
    </w:p>
    <w:p w14:paraId="2F4A8F7E" w14:textId="2ACA951D" w:rsidR="00D8036E" w:rsidRDefault="001B005A" w:rsidP="008F45CF">
      <w:pPr>
        <w:pStyle w:val="ListParagraph"/>
        <w:numPr>
          <w:ilvl w:val="0"/>
          <w:numId w:val="0"/>
        </w:numPr>
        <w:ind w:left="360"/>
      </w:pPr>
      <w:r>
        <w:t xml:space="preserve">In the DCI format, a </w:t>
      </w:r>
      <w:r w:rsidR="0060749B">
        <w:t>carrier indication field</w:t>
      </w:r>
      <w:r w:rsidR="00F72824">
        <w:t xml:space="preserve"> (CIF)</w:t>
      </w:r>
      <w:r w:rsidR="0060749B">
        <w:t xml:space="preserve"> of 0 to 3 bits and </w:t>
      </w:r>
      <w:r w:rsidR="00F72824">
        <w:t xml:space="preserve">a </w:t>
      </w:r>
      <w:r>
        <w:t>b</w:t>
      </w:r>
      <w:r w:rsidRPr="001B005A">
        <w:t>andwidth part indicator</w:t>
      </w:r>
      <w:r>
        <w:t xml:space="preserve"> field of 1 or 2 bits may exist, and the UE </w:t>
      </w:r>
      <w:r w:rsidR="00F72824">
        <w:t xml:space="preserve">follows the CIF for the scheduled </w:t>
      </w:r>
      <w:r w:rsidR="00BE01DA">
        <w:t>grant/assignment</w:t>
      </w:r>
      <w:r w:rsidR="00F72824">
        <w:t xml:space="preserve"> and </w:t>
      </w:r>
      <w:r>
        <w:t>switches to the BWP indicated by the b</w:t>
      </w:r>
      <w:r w:rsidRPr="001B005A">
        <w:t>andwidth part indicator</w:t>
      </w:r>
      <w:r>
        <w:t>. For the A-SRS triggered by the DCI, two options may be considered:</w:t>
      </w:r>
    </w:p>
    <w:p w14:paraId="4B282DE8" w14:textId="38768A4B" w:rsidR="001B005A" w:rsidRDefault="001B005A" w:rsidP="009F7021">
      <w:pPr>
        <w:pStyle w:val="ListParagraph"/>
        <w:numPr>
          <w:ilvl w:val="1"/>
          <w:numId w:val="15"/>
        </w:numPr>
      </w:pPr>
      <w:r>
        <w:t xml:space="preserve">Option 1: UE checks only the A-SRS triggering related fields and ignore all other fields, including the </w:t>
      </w:r>
      <w:r w:rsidR="00717109">
        <w:t xml:space="preserve">CIF and </w:t>
      </w:r>
      <w:r>
        <w:t>BWP indication</w:t>
      </w:r>
    </w:p>
    <w:p w14:paraId="5D325A9B" w14:textId="2FF83F41" w:rsidR="001B005A" w:rsidRDefault="001B005A" w:rsidP="009F7021">
      <w:pPr>
        <w:pStyle w:val="ListParagraph"/>
        <w:numPr>
          <w:ilvl w:val="1"/>
          <w:numId w:val="15"/>
        </w:numPr>
      </w:pPr>
      <w:r>
        <w:t xml:space="preserve">Option 2: UE uses the </w:t>
      </w:r>
      <w:r w:rsidR="00717109">
        <w:t xml:space="preserve">CIF and </w:t>
      </w:r>
      <w:r>
        <w:t>b</w:t>
      </w:r>
      <w:r w:rsidRPr="001B005A">
        <w:t>andwidth part indicator</w:t>
      </w:r>
      <w:r>
        <w:t xml:space="preserve"> field for the A-SRS transmission, that is, the UE </w:t>
      </w:r>
      <w:r w:rsidR="00717109">
        <w:t xml:space="preserve">follows the CIF for the scheduled </w:t>
      </w:r>
      <w:r w:rsidR="00BE01DA">
        <w:t xml:space="preserve">grant/assignment </w:t>
      </w:r>
      <w:r w:rsidR="00717109">
        <w:t xml:space="preserve">and </w:t>
      </w:r>
      <w:r>
        <w:t>switches to the BWP indicated by the DCI and then perform the A-SRS transmission.</w:t>
      </w:r>
    </w:p>
    <w:p w14:paraId="2F362792" w14:textId="053F0A0F" w:rsidR="001B005A" w:rsidRDefault="001B005A" w:rsidP="001B005A">
      <w:pPr>
        <w:pStyle w:val="ListParagraph"/>
        <w:numPr>
          <w:ilvl w:val="0"/>
          <w:numId w:val="0"/>
        </w:numPr>
        <w:ind w:left="360"/>
      </w:pPr>
      <w:r>
        <w:t xml:space="preserve">Option 2 is aligned with the legacy </w:t>
      </w:r>
      <w:proofErr w:type="spellStart"/>
      <w:r>
        <w:t>behavior</w:t>
      </w:r>
      <w:proofErr w:type="spellEnd"/>
      <w:r>
        <w:t xml:space="preserve"> and the DCI field carrying the b</w:t>
      </w:r>
      <w:r w:rsidRPr="001B005A">
        <w:t>andwidth part indicator</w:t>
      </w:r>
      <w:r>
        <w:t xml:space="preserve"> is not wasted. Therefore, Option 2 is preferred.</w:t>
      </w:r>
      <w:r w:rsidR="00A6064E">
        <w:t xml:space="preserve"> The relevant standard excerpts are as follows.</w:t>
      </w:r>
    </w:p>
    <w:p w14:paraId="6C0C7457" w14:textId="3553B5E2" w:rsidR="00A6064E" w:rsidRDefault="00A6064E" w:rsidP="00E515FA">
      <w:pPr>
        <w:pStyle w:val="ListParagraph"/>
        <w:numPr>
          <w:ilvl w:val="0"/>
          <w:numId w:val="0"/>
        </w:numPr>
        <w:pBdr>
          <w:top w:val="single" w:sz="4" w:space="1" w:color="auto"/>
          <w:left w:val="single" w:sz="4" w:space="4" w:color="auto"/>
          <w:bottom w:val="single" w:sz="4" w:space="1" w:color="auto"/>
          <w:right w:val="single" w:sz="4" w:space="4" w:color="auto"/>
        </w:pBdr>
        <w:ind w:left="360"/>
        <w:rPr>
          <w:rFonts w:ascii="Times-Roman" w:eastAsia="SimSun" w:hAnsi="Times-Roman"/>
          <w:color w:val="000000"/>
          <w:sz w:val="20"/>
          <w:szCs w:val="20"/>
          <w:lang w:val="en-US"/>
        </w:rPr>
      </w:pPr>
      <w:r>
        <w:rPr>
          <w:rFonts w:ascii="Times-Roman" w:eastAsia="SimSun" w:hAnsi="Times-Roman"/>
          <w:color w:val="000000"/>
          <w:sz w:val="20"/>
          <w:szCs w:val="20"/>
          <w:lang w:val="en-US"/>
        </w:rPr>
        <w:t>TS 38.213</w:t>
      </w:r>
    </w:p>
    <w:p w14:paraId="5E718F27" w14:textId="2DF6A6D5" w:rsidR="00A6064E" w:rsidRDefault="00A6064E" w:rsidP="00E515FA">
      <w:pPr>
        <w:pStyle w:val="ListParagraph"/>
        <w:numPr>
          <w:ilvl w:val="0"/>
          <w:numId w:val="0"/>
        </w:numPr>
        <w:pBdr>
          <w:top w:val="single" w:sz="4" w:space="1" w:color="auto"/>
          <w:left w:val="single" w:sz="4" w:space="4" w:color="auto"/>
          <w:bottom w:val="single" w:sz="4" w:space="1" w:color="auto"/>
          <w:right w:val="single" w:sz="4" w:space="4" w:color="auto"/>
        </w:pBdr>
        <w:ind w:left="360"/>
        <w:rPr>
          <w:rFonts w:ascii="Times-Italic" w:eastAsia="SimSun" w:hAnsi="Times-Italic"/>
          <w:i/>
          <w:iCs/>
          <w:color w:val="000000"/>
          <w:sz w:val="20"/>
          <w:szCs w:val="20"/>
          <w:lang w:val="en-US"/>
        </w:rPr>
      </w:pPr>
      <w:r w:rsidRPr="00A6064E">
        <w:rPr>
          <w:rFonts w:ascii="Times-Roman" w:eastAsia="SimSun" w:hAnsi="Times-Roman"/>
          <w:color w:val="000000"/>
          <w:sz w:val="20"/>
          <w:szCs w:val="20"/>
          <w:lang w:val="en-US"/>
        </w:rPr>
        <w:t xml:space="preserve">If a UE is configured with </w:t>
      </w:r>
      <w:proofErr w:type="spellStart"/>
      <w:r w:rsidRPr="00A6064E">
        <w:rPr>
          <w:rFonts w:ascii="Times-Italic" w:eastAsia="SimSun" w:hAnsi="Times-Italic"/>
          <w:i/>
          <w:iCs/>
          <w:color w:val="000000"/>
          <w:sz w:val="20"/>
          <w:szCs w:val="20"/>
          <w:lang w:val="en-US"/>
        </w:rPr>
        <w:t>CrossCarrierSchedulingConfig</w:t>
      </w:r>
      <w:proofErr w:type="spellEnd"/>
      <w:r w:rsidRPr="00A6064E">
        <w:rPr>
          <w:rFonts w:ascii="Times-Italic" w:eastAsia="SimSun" w:hAnsi="Times-Italic"/>
          <w:i/>
          <w:iCs/>
          <w:color w:val="000000"/>
          <w:sz w:val="20"/>
          <w:szCs w:val="20"/>
          <w:lang w:val="en-US"/>
        </w:rPr>
        <w:t xml:space="preserve"> </w:t>
      </w:r>
      <w:r w:rsidRPr="00A6064E">
        <w:rPr>
          <w:rFonts w:ascii="Times-Roman" w:eastAsia="SimSun" w:hAnsi="Times-Roman"/>
          <w:color w:val="000000"/>
          <w:sz w:val="20"/>
          <w:szCs w:val="20"/>
          <w:lang w:val="en-US"/>
        </w:rPr>
        <w:t>for a serving cell the carrier indicator field value corresponds</w:t>
      </w:r>
      <w:r>
        <w:rPr>
          <w:rFonts w:ascii="Times-Roman" w:eastAsia="SimSun" w:hAnsi="Times-Roman"/>
          <w:color w:val="000000"/>
          <w:sz w:val="20"/>
          <w:szCs w:val="20"/>
          <w:lang w:val="en-US"/>
        </w:rPr>
        <w:t xml:space="preserve"> </w:t>
      </w:r>
      <w:r w:rsidRPr="00A6064E">
        <w:rPr>
          <w:rFonts w:ascii="Times-Roman" w:eastAsia="SimSun" w:hAnsi="Times-Roman"/>
          <w:color w:val="000000"/>
          <w:sz w:val="20"/>
          <w:szCs w:val="20"/>
          <w:lang w:val="en-US"/>
        </w:rPr>
        <w:t xml:space="preserve">to the value indicated by </w:t>
      </w:r>
      <w:proofErr w:type="spellStart"/>
      <w:r w:rsidRPr="00A6064E">
        <w:rPr>
          <w:rFonts w:ascii="Times-Italic" w:eastAsia="SimSun" w:hAnsi="Times-Italic"/>
          <w:i/>
          <w:iCs/>
          <w:color w:val="000000"/>
          <w:sz w:val="20"/>
          <w:szCs w:val="20"/>
          <w:lang w:val="en-US"/>
        </w:rPr>
        <w:t>CrossCarrierSchedulingConfig</w:t>
      </w:r>
      <w:proofErr w:type="spellEnd"/>
      <w:r w:rsidRPr="00A6064E">
        <w:rPr>
          <w:rFonts w:ascii="Times-Italic" w:eastAsia="SimSun" w:hAnsi="Times-Italic"/>
          <w:i/>
          <w:iCs/>
          <w:color w:val="000000"/>
          <w:sz w:val="20"/>
          <w:szCs w:val="20"/>
          <w:lang w:val="en-US"/>
        </w:rPr>
        <w:t>.</w:t>
      </w:r>
    </w:p>
    <w:p w14:paraId="6A6B0B20" w14:textId="4185A5F4" w:rsidR="00E515FA" w:rsidRDefault="00E515FA" w:rsidP="00E515FA">
      <w:pPr>
        <w:pStyle w:val="ListParagraph"/>
        <w:numPr>
          <w:ilvl w:val="0"/>
          <w:numId w:val="0"/>
        </w:numPr>
        <w:pBdr>
          <w:top w:val="single" w:sz="4" w:space="1" w:color="auto"/>
          <w:left w:val="single" w:sz="4" w:space="4" w:color="auto"/>
          <w:bottom w:val="single" w:sz="4" w:space="1" w:color="auto"/>
          <w:right w:val="single" w:sz="4" w:space="4" w:color="auto"/>
        </w:pBdr>
        <w:ind w:left="360"/>
      </w:pPr>
      <w:r>
        <w:rPr>
          <w:rFonts w:ascii="Times-Italic" w:eastAsia="SimSun" w:hAnsi="Times-Italic"/>
          <w:i/>
          <w:iCs/>
          <w:color w:val="000000"/>
          <w:sz w:val="20"/>
          <w:szCs w:val="20"/>
          <w:lang w:val="en-US"/>
        </w:rPr>
        <w:t>…</w:t>
      </w:r>
    </w:p>
    <w:p w14:paraId="6448E19C" w14:textId="77777777" w:rsidR="00E515FA" w:rsidRDefault="00E515FA" w:rsidP="00E515FA">
      <w:pPr>
        <w:pStyle w:val="ListParagraph"/>
        <w:numPr>
          <w:ilvl w:val="0"/>
          <w:numId w:val="0"/>
        </w:numPr>
        <w:pBdr>
          <w:top w:val="single" w:sz="4" w:space="1" w:color="auto"/>
          <w:left w:val="single" w:sz="4" w:space="4" w:color="auto"/>
          <w:bottom w:val="single" w:sz="4" w:space="1" w:color="auto"/>
          <w:right w:val="single" w:sz="4" w:space="4" w:color="auto"/>
        </w:pBdr>
        <w:ind w:left="360"/>
        <w:rPr>
          <w:rFonts w:ascii="Times-Roman" w:eastAsia="SimSun" w:hAnsi="Times-Roman"/>
          <w:color w:val="000000"/>
          <w:sz w:val="20"/>
          <w:szCs w:val="20"/>
          <w:lang w:val="en-US"/>
        </w:rPr>
      </w:pPr>
      <w:r w:rsidRPr="00E515FA">
        <w:rPr>
          <w:rFonts w:ascii="Times-Roman" w:eastAsia="SimSun" w:hAnsi="Times-Roman"/>
          <w:color w:val="000000"/>
          <w:sz w:val="20"/>
          <w:szCs w:val="20"/>
          <w:lang w:val="en-US"/>
        </w:rPr>
        <w:t>If a bandwidth part indicator field is configured in a DCI format, the bandwidth part indicator field value indicates the</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active DL BWP, from the configured DL BWP set, for DL receptions as described in [5, TS 38.212]. If a bandwidth</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part indicator field is configured in a DCI format, the bandwidth part indicator field value indicates the active UL BWP,</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from the configured UL BWP set, for UL transmissions as described in [5, TS 38.212]. If a bandwidth part indicator</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field is configured in a DCI format and indicates an UL BWP or a DL BWP different from the active UL BWP or DL</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BWP, respectively, the UE shall</w:t>
      </w:r>
      <w:r>
        <w:rPr>
          <w:rFonts w:ascii="Times-Roman" w:eastAsia="SimSun" w:hAnsi="Times-Roman"/>
          <w:color w:val="000000"/>
          <w:sz w:val="20"/>
          <w:szCs w:val="20"/>
          <w:lang w:val="en-US"/>
        </w:rPr>
        <w:t xml:space="preserve"> </w:t>
      </w:r>
    </w:p>
    <w:p w14:paraId="4785D5D7" w14:textId="2BC992A7" w:rsidR="00A6064E" w:rsidRPr="00916B9B" w:rsidRDefault="00E515FA" w:rsidP="00E515FA">
      <w:pPr>
        <w:pStyle w:val="ListParagraph"/>
        <w:numPr>
          <w:ilvl w:val="0"/>
          <w:numId w:val="0"/>
        </w:numPr>
        <w:pBdr>
          <w:top w:val="single" w:sz="4" w:space="1" w:color="auto"/>
          <w:left w:val="single" w:sz="4" w:space="4" w:color="auto"/>
          <w:bottom w:val="single" w:sz="4" w:space="1" w:color="auto"/>
          <w:right w:val="single" w:sz="4" w:space="4" w:color="auto"/>
        </w:pBdr>
        <w:ind w:left="360"/>
      </w:pPr>
      <w:r>
        <w:rPr>
          <w:rFonts w:ascii="Times-Roman" w:eastAsia="SimSun" w:hAnsi="Times-Roman"/>
          <w:color w:val="000000"/>
          <w:sz w:val="20"/>
          <w:szCs w:val="20"/>
          <w:lang w:val="en-US"/>
        </w:rPr>
        <w:t>…</w:t>
      </w:r>
      <w:r w:rsidRPr="00E515FA">
        <w:rPr>
          <w:rFonts w:ascii="Times-Roman" w:eastAsia="SimSun" w:hAnsi="Times-Roman"/>
          <w:color w:val="000000"/>
          <w:sz w:val="20"/>
          <w:szCs w:val="20"/>
          <w:lang w:val="en-US"/>
        </w:rPr>
        <w:br/>
        <w:t>- set the active UL BWP or DL BWP to the UL BWP or DL BWP indicated by the bandwidth part indicator in the</w:t>
      </w:r>
      <w:r>
        <w:rPr>
          <w:rFonts w:ascii="Times-Roman" w:eastAsia="SimSun" w:hAnsi="Times-Roman"/>
          <w:color w:val="000000"/>
          <w:sz w:val="20"/>
          <w:szCs w:val="20"/>
          <w:lang w:val="en-US"/>
        </w:rPr>
        <w:t xml:space="preserve"> </w:t>
      </w:r>
      <w:r w:rsidRPr="00E515FA">
        <w:rPr>
          <w:rFonts w:ascii="Times-Roman" w:eastAsia="SimSun" w:hAnsi="Times-Roman"/>
          <w:color w:val="000000"/>
          <w:sz w:val="20"/>
          <w:szCs w:val="20"/>
          <w:lang w:val="en-US"/>
        </w:rPr>
        <w:t>DCI format</w:t>
      </w:r>
    </w:p>
    <w:bookmarkEnd w:id="7"/>
    <w:p w14:paraId="316E9013" w14:textId="0975DC25" w:rsidR="00BE73EC" w:rsidRDefault="00BE73EC" w:rsidP="00BE73EC">
      <w:pPr>
        <w:rPr>
          <w:b/>
        </w:rPr>
      </w:pPr>
      <w:r w:rsidRPr="0044530F">
        <w:rPr>
          <w:b/>
          <w:u w:val="single"/>
        </w:rPr>
        <w:t xml:space="preserve">Proposal </w:t>
      </w:r>
      <w:r w:rsidR="00397DCB">
        <w:rPr>
          <w:b/>
          <w:u w:val="single"/>
        </w:rPr>
        <w:t>5</w:t>
      </w:r>
      <w:r w:rsidRPr="00853307">
        <w:rPr>
          <w:b/>
        </w:rPr>
        <w:t>: For flexible A-SRS</w:t>
      </w:r>
      <w:r>
        <w:rPr>
          <w:b/>
        </w:rPr>
        <w:t xml:space="preserve"> </w:t>
      </w:r>
      <w:r w:rsidR="00DF1A37">
        <w:rPr>
          <w:b/>
        </w:rPr>
        <w:t xml:space="preserve">CAT B-1 </w:t>
      </w:r>
      <w:r>
        <w:rPr>
          <w:b/>
        </w:rPr>
        <w:t>frequency-domain parameter indication</w:t>
      </w:r>
      <w:r w:rsidR="0031354A">
        <w:rPr>
          <w:b/>
        </w:rPr>
        <w:t xml:space="preserve"> with increased frequency-domain flexibility</w:t>
      </w:r>
      <w:r>
        <w:rPr>
          <w:b/>
        </w:rPr>
        <w:t>:</w:t>
      </w:r>
    </w:p>
    <w:p w14:paraId="5AAA52C1" w14:textId="662454B1" w:rsidR="00BE73EC" w:rsidRPr="00F13BBB" w:rsidRDefault="00BE73EC" w:rsidP="009F7021">
      <w:pPr>
        <w:pStyle w:val="ListParagraph"/>
        <w:numPr>
          <w:ilvl w:val="0"/>
          <w:numId w:val="16"/>
        </w:numPr>
        <w:rPr>
          <w:b/>
        </w:rPr>
      </w:pPr>
      <w:r w:rsidRPr="00F13BBB">
        <w:rPr>
          <w:b/>
        </w:rPr>
        <w:t xml:space="preserve">Use a </w:t>
      </w:r>
      <w:bookmarkStart w:id="8" w:name="_Hlk67065447"/>
      <w:r w:rsidRPr="00F13BBB">
        <w:rPr>
          <w:b/>
          <w:bCs/>
        </w:rPr>
        <w:t xml:space="preserve">PUSCH/PDSCH </w:t>
      </w:r>
      <w:r w:rsidR="00BD0F93">
        <w:rPr>
          <w:b/>
          <w:bCs/>
        </w:rPr>
        <w:t>F</w:t>
      </w:r>
      <w:r w:rsidRPr="00F13BBB">
        <w:rPr>
          <w:b/>
          <w:bCs/>
        </w:rPr>
        <w:t xml:space="preserve">DRA field design </w:t>
      </w:r>
      <w:bookmarkEnd w:id="8"/>
      <w:r w:rsidRPr="00F13BBB">
        <w:rPr>
          <w:b/>
          <w:bCs/>
        </w:rPr>
        <w:t>for the A-SRS</w:t>
      </w:r>
      <w:r w:rsidRPr="00F13BBB">
        <w:rPr>
          <w:b/>
        </w:rPr>
        <w:t xml:space="preserve"> not associated with a data </w:t>
      </w:r>
      <w:r w:rsidR="00764BAE" w:rsidRPr="00F13BBB">
        <w:rPr>
          <w:b/>
        </w:rPr>
        <w:t>transmission</w:t>
      </w:r>
      <w:r w:rsidR="00764BAE" w:rsidRPr="00F13BBB">
        <w:rPr>
          <w:b/>
          <w:bCs/>
        </w:rPr>
        <w:t>.</w:t>
      </w:r>
    </w:p>
    <w:p w14:paraId="1473B2FD" w14:textId="5FBA9AB6" w:rsidR="00785595" w:rsidRPr="00F13BBB" w:rsidRDefault="00785595" w:rsidP="009F7021">
      <w:pPr>
        <w:pStyle w:val="ListParagraph"/>
        <w:numPr>
          <w:ilvl w:val="0"/>
          <w:numId w:val="16"/>
        </w:numPr>
        <w:rPr>
          <w:b/>
        </w:rPr>
      </w:pPr>
      <w:r>
        <w:rPr>
          <w:b/>
        </w:rPr>
        <w:t xml:space="preserve">Reuse the existing </w:t>
      </w:r>
      <w:r w:rsidR="00297EBB">
        <w:rPr>
          <w:b/>
        </w:rPr>
        <w:t xml:space="preserve">CIF field and </w:t>
      </w:r>
      <w:r>
        <w:rPr>
          <w:b/>
        </w:rPr>
        <w:t xml:space="preserve">BWP indication field in the DCI for indicating the </w:t>
      </w:r>
      <w:r w:rsidR="00297EBB">
        <w:rPr>
          <w:b/>
        </w:rPr>
        <w:t xml:space="preserve">CIF and </w:t>
      </w:r>
      <w:r>
        <w:rPr>
          <w:b/>
        </w:rPr>
        <w:t>BWP for the A-SRS</w:t>
      </w:r>
      <w:r w:rsidR="005F5515">
        <w:rPr>
          <w:b/>
        </w:rPr>
        <w:t>.</w:t>
      </w:r>
    </w:p>
    <w:p w14:paraId="172E317F" w14:textId="77777777" w:rsidR="00FC0B17" w:rsidRDefault="00FC0B17" w:rsidP="00956DA1">
      <w:pPr>
        <w:pStyle w:val="ListParagraph"/>
        <w:numPr>
          <w:ilvl w:val="0"/>
          <w:numId w:val="0"/>
        </w:numPr>
        <w:ind w:left="360"/>
      </w:pPr>
    </w:p>
    <w:p w14:paraId="4CECBF76" w14:textId="69B3C3A3" w:rsidR="00956DA1" w:rsidRDefault="00956DA1" w:rsidP="00956DA1">
      <w:pPr>
        <w:pStyle w:val="Heading3"/>
      </w:pPr>
      <w:r>
        <w:lastRenderedPageBreak/>
        <w:t>Time-frequency domain parameter</w:t>
      </w:r>
      <w:r w:rsidR="006D2E12">
        <w:t xml:space="preserve"> (CAT A-4)</w:t>
      </w:r>
    </w:p>
    <w:p w14:paraId="3179F6B9" w14:textId="194544FC" w:rsidR="00956DA1" w:rsidRDefault="00D56582" w:rsidP="00D56582">
      <w:r>
        <w:t xml:space="preserve">There are several important </w:t>
      </w:r>
      <w:r w:rsidR="00956DA1">
        <w:t>time</w:t>
      </w:r>
      <w:r>
        <w:t xml:space="preserve">-frequency </w:t>
      </w:r>
      <w:proofErr w:type="gramStart"/>
      <w:r w:rsidR="00956DA1">
        <w:t>domain</w:t>
      </w:r>
      <w:proofErr w:type="gramEnd"/>
      <w:r w:rsidR="00956DA1">
        <w:t xml:space="preserve"> </w:t>
      </w:r>
      <w:r w:rsidR="00956DA1" w:rsidRPr="00A47C74">
        <w:t>sounding behavior</w:t>
      </w:r>
      <w:r>
        <w:t>s</w:t>
      </w:r>
      <w:r w:rsidR="00956DA1" w:rsidRPr="00A47C74">
        <w:t xml:space="preserve"> over the allocated multiple OFDM symbols</w:t>
      </w:r>
      <w:r w:rsidR="00956DA1">
        <w:t xml:space="preserve"> </w:t>
      </w:r>
      <w:r>
        <w:t xml:space="preserve">and allocated bandwidth </w:t>
      </w:r>
      <w:r w:rsidR="00956DA1">
        <w:t>(if applicable)</w:t>
      </w:r>
      <w:r w:rsidR="00956DA1" w:rsidRPr="00A47C74">
        <w:t>: repetition, hopping, or splitting</w:t>
      </w:r>
      <w:r>
        <w:t>:</w:t>
      </w:r>
    </w:p>
    <w:p w14:paraId="11743A9C" w14:textId="41DDF33B" w:rsidR="00D56582" w:rsidRDefault="00D56582" w:rsidP="009F7021">
      <w:pPr>
        <w:pStyle w:val="ListParagraph"/>
        <w:numPr>
          <w:ilvl w:val="0"/>
          <w:numId w:val="10"/>
        </w:numPr>
      </w:pPr>
      <w:bookmarkStart w:id="9" w:name="_Hlk68175977"/>
      <w:r>
        <w:t xml:space="preserve">Repetition </w:t>
      </w:r>
    </w:p>
    <w:p w14:paraId="7AC8E696" w14:textId="48906809" w:rsidR="00D56582" w:rsidRDefault="00D56582" w:rsidP="00D56582">
      <w:pPr>
        <w:pStyle w:val="ListParagraph"/>
        <w:numPr>
          <w:ilvl w:val="0"/>
          <w:numId w:val="0"/>
        </w:numPr>
        <w:ind w:left="360"/>
      </w:pPr>
      <w:r>
        <w:t>The same allocated bandwidth (i.e., PRBs) is repeated the same way over the multiple OFDM symbols.</w:t>
      </w:r>
    </w:p>
    <w:p w14:paraId="66F3FF3A" w14:textId="0036DAEF" w:rsidR="00D56582" w:rsidRDefault="00D56582" w:rsidP="009F7021">
      <w:pPr>
        <w:pStyle w:val="ListParagraph"/>
        <w:numPr>
          <w:ilvl w:val="0"/>
          <w:numId w:val="10"/>
        </w:numPr>
      </w:pPr>
      <w:r>
        <w:t>Frequency hopping</w:t>
      </w:r>
    </w:p>
    <w:p w14:paraId="5379B0E7" w14:textId="27D1111D" w:rsidR="00D56582" w:rsidRDefault="00D56582" w:rsidP="00D56582">
      <w:pPr>
        <w:pStyle w:val="ListParagraph"/>
        <w:numPr>
          <w:ilvl w:val="0"/>
          <w:numId w:val="0"/>
        </w:numPr>
        <w:ind w:left="360"/>
      </w:pPr>
      <w:r>
        <w:t>Legacy hopping operations are to be performed over the multiple OFDM symbols.</w:t>
      </w:r>
    </w:p>
    <w:p w14:paraId="1A8A5C9B" w14:textId="5940700A" w:rsidR="00D56582" w:rsidRDefault="00D56582" w:rsidP="009F7021">
      <w:pPr>
        <w:pStyle w:val="ListParagraph"/>
        <w:numPr>
          <w:ilvl w:val="0"/>
          <w:numId w:val="10"/>
        </w:numPr>
      </w:pPr>
      <w:r>
        <w:t xml:space="preserve">Splitting </w:t>
      </w:r>
    </w:p>
    <w:p w14:paraId="181721E7" w14:textId="55A3F55B" w:rsidR="00A752E2" w:rsidRDefault="00A752E2" w:rsidP="00A752E2">
      <w:pPr>
        <w:pStyle w:val="ListParagraph"/>
        <w:numPr>
          <w:ilvl w:val="0"/>
          <w:numId w:val="0"/>
        </w:numPr>
        <w:ind w:left="360"/>
      </w:pPr>
      <w:r>
        <w:t xml:space="preserve">As described above, </w:t>
      </w:r>
      <w:bookmarkStart w:id="10" w:name="_Hlk68095423"/>
      <w:r>
        <w:t xml:space="preserve">when K non-contiguous SRS segments are to be transmitted, the </w:t>
      </w:r>
      <w:proofErr w:type="spellStart"/>
      <w:r>
        <w:t>gNB</w:t>
      </w:r>
      <w:proofErr w:type="spellEnd"/>
      <w:r>
        <w:t xml:space="preserve"> may indicate to the UE to autonomously split the K segments over K OFDM symbols and hence on each OFDM symbol, SRS transmission is only on a segment of contiguous PRBs</w:t>
      </w:r>
      <w:bookmarkEnd w:id="10"/>
      <w:r>
        <w:t>.</w:t>
      </w:r>
    </w:p>
    <w:p w14:paraId="2EFADD6B" w14:textId="1C34D089" w:rsidR="00956DA1" w:rsidRDefault="00A752E2" w:rsidP="00D56582">
      <w:bookmarkStart w:id="11" w:name="_Hlk68176019"/>
      <w:bookmarkEnd w:id="9"/>
      <w:r>
        <w:t>Thus, a</w:t>
      </w:r>
      <w:r w:rsidR="00956DA1">
        <w:t>n A-SRS time-</w:t>
      </w:r>
      <w:r w:rsidR="00A73464">
        <w:t xml:space="preserve">frequency </w:t>
      </w:r>
      <w:r w:rsidR="00956DA1">
        <w:t>domain resource allocation field</w:t>
      </w:r>
      <w:r w:rsidR="00A73464">
        <w:t xml:space="preserve"> may be added, and it</w:t>
      </w:r>
      <w:r w:rsidR="00956DA1">
        <w:t xml:space="preserve"> can indicate repetition, </w:t>
      </w:r>
      <w:r w:rsidR="00BF3A0B">
        <w:t>hopping,</w:t>
      </w:r>
      <w:r w:rsidR="00956DA1">
        <w:t xml:space="preserve"> or split</w:t>
      </w:r>
      <w:r w:rsidR="00BF3A0B">
        <w:t>ting</w:t>
      </w:r>
      <w:r w:rsidR="00956DA1">
        <w:t>.</w:t>
      </w:r>
      <w:r w:rsidR="00F22E8D">
        <w:t xml:space="preserve"> This is </w:t>
      </w:r>
      <w:proofErr w:type="gramStart"/>
      <w:r w:rsidR="00F22E8D">
        <w:t>similar to</w:t>
      </w:r>
      <w:proofErr w:type="gramEnd"/>
      <w:r w:rsidR="00F22E8D">
        <w:t xml:space="preserve"> PUSCH frequency repetition and PUSCH frequency hopping over the same slot or multiple slots. In addition, if the association between the A-SRS and PUSCH is specified, and if the PUSCH performs frequency hopping over the same slot or multiple slots, the same frequency hopping over the same slot or multiple slots can be performed for the A-SRS.</w:t>
      </w:r>
      <w:bookmarkEnd w:id="11"/>
    </w:p>
    <w:p w14:paraId="131ADF9E" w14:textId="323E9E4F" w:rsidR="00F73AAF" w:rsidRDefault="005B0C68" w:rsidP="00F73BF4">
      <w:r>
        <w:rPr>
          <w:b/>
          <w:bCs/>
          <w:u w:val="single"/>
        </w:rPr>
        <w:t>Proposal</w:t>
      </w:r>
      <w:r w:rsidRPr="00D442AA">
        <w:rPr>
          <w:b/>
          <w:bCs/>
          <w:u w:val="single"/>
        </w:rPr>
        <w:t xml:space="preserve"> </w:t>
      </w:r>
      <w:r w:rsidR="00397DCB">
        <w:rPr>
          <w:b/>
          <w:bCs/>
          <w:u w:val="single"/>
        </w:rPr>
        <w:t>6</w:t>
      </w:r>
      <w:r w:rsidRPr="00D442AA">
        <w:rPr>
          <w:b/>
          <w:bCs/>
        </w:rPr>
        <w:t xml:space="preserve">: </w:t>
      </w:r>
      <w:r>
        <w:rPr>
          <w:b/>
          <w:bCs/>
        </w:rPr>
        <w:t>A</w:t>
      </w:r>
      <w:r w:rsidRPr="00F13BBB">
        <w:rPr>
          <w:b/>
          <w:bCs/>
        </w:rPr>
        <w:t xml:space="preserve">dd a new </w:t>
      </w:r>
      <w:r>
        <w:rPr>
          <w:b/>
          <w:bCs/>
        </w:rPr>
        <w:t xml:space="preserve">DCI </w:t>
      </w:r>
      <w:r w:rsidR="00CA2974">
        <w:rPr>
          <w:b/>
          <w:bCs/>
        </w:rPr>
        <w:t xml:space="preserve">CAT A-4 </w:t>
      </w:r>
      <w:r>
        <w:rPr>
          <w:b/>
          <w:bCs/>
        </w:rPr>
        <w:t>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021AB075" w14:textId="77777777" w:rsidR="00A60B7B" w:rsidRDefault="00A60B7B" w:rsidP="00EA4222">
      <w:pPr>
        <w:rPr>
          <w:lang w:val="en-GB"/>
        </w:rPr>
      </w:pPr>
    </w:p>
    <w:p w14:paraId="7A86980E" w14:textId="725A8EC2" w:rsidR="00B85E66" w:rsidRDefault="00C10551" w:rsidP="00B85E66">
      <w:pPr>
        <w:pStyle w:val="Heading3"/>
      </w:pPr>
      <w:r>
        <w:t>Power</w:t>
      </w:r>
      <w:r w:rsidR="00B85E66">
        <w:t>-domain parameter</w:t>
      </w:r>
      <w:r>
        <w:t xml:space="preserve"> (CAT C)</w:t>
      </w:r>
    </w:p>
    <w:p w14:paraId="1723999F" w14:textId="784FFB43" w:rsidR="00C10551" w:rsidRDefault="003F44B5" w:rsidP="00C10551">
      <w:bookmarkStart w:id="12" w:name="_Hlk68096572"/>
      <w:r>
        <w:t>TPC command field may be added/reused/repurposed for SRS</w:t>
      </w:r>
      <w:r w:rsidR="001A63A4">
        <w:t xml:space="preserve"> in a UE-specific DCI</w:t>
      </w:r>
      <w:r>
        <w:t>.</w:t>
      </w:r>
    </w:p>
    <w:p w14:paraId="2F6722C4" w14:textId="5023BF3B" w:rsidR="001A63A4" w:rsidRDefault="001A63A4" w:rsidP="009F7021">
      <w:pPr>
        <w:pStyle w:val="ListParagraph"/>
        <w:numPr>
          <w:ilvl w:val="0"/>
          <w:numId w:val="18"/>
        </w:numPr>
      </w:pPr>
      <w:r>
        <w:t xml:space="preserve">For a scheduling DL DCI, a new TPC command field for the triggered SRS may be added. Alternatively, if </w:t>
      </w:r>
      <w:proofErr w:type="gramStart"/>
      <w:r>
        <w:t>a</w:t>
      </w:r>
      <w:proofErr w:type="gramEnd"/>
      <w:r>
        <w:t xml:space="preserve"> SRS TPC field is not added, the SRS TPC can still rely on existing mechanism of GC DCI format 2_3.</w:t>
      </w:r>
    </w:p>
    <w:p w14:paraId="7E1E52E5" w14:textId="4979DDDC" w:rsidR="001A63A4" w:rsidRDefault="001A63A4" w:rsidP="009F7021">
      <w:pPr>
        <w:pStyle w:val="ListParagraph"/>
        <w:numPr>
          <w:ilvl w:val="0"/>
          <w:numId w:val="18"/>
        </w:numPr>
      </w:pPr>
      <w:r>
        <w:t xml:space="preserve">For a scheduling UL DCI, a new TPC command field for the triggered SRS may be added if the SRS power control is separate from PUSCH power control, but a new TPC field is not needed if the SRS power control is joint with the PUSCH power control. In the case of separate power control, if </w:t>
      </w:r>
      <w:proofErr w:type="gramStart"/>
      <w:r>
        <w:t>a</w:t>
      </w:r>
      <w:proofErr w:type="gramEnd"/>
      <w:r>
        <w:t xml:space="preserve"> SRS TPC field is not added, the SRS TPC can still rely on existing mechanism of GC DCI format 2_3.</w:t>
      </w:r>
    </w:p>
    <w:p w14:paraId="7475BBD2" w14:textId="19DC632E" w:rsidR="001A63A4" w:rsidRDefault="001A63A4" w:rsidP="009F7021">
      <w:pPr>
        <w:pStyle w:val="ListParagraph"/>
        <w:numPr>
          <w:ilvl w:val="0"/>
          <w:numId w:val="18"/>
        </w:numPr>
      </w:pPr>
      <w:r>
        <w:t xml:space="preserve">For a non-scheduling UL DCI, the unused PUSCH TPC command field, or any unused bits, may be repurposed for a new TPC command field for the triggered SRS. If </w:t>
      </w:r>
      <w:proofErr w:type="gramStart"/>
      <w:r>
        <w:t>a</w:t>
      </w:r>
      <w:proofErr w:type="gramEnd"/>
      <w:r>
        <w:t xml:space="preserve"> SRS TPC field is not added, the SRS TPC can still rely on existing mechanism of GC DCI format 2_3.</w:t>
      </w:r>
    </w:p>
    <w:bookmarkEnd w:id="12"/>
    <w:p w14:paraId="216FB6BC" w14:textId="019A3B64" w:rsidR="003F44B5" w:rsidRDefault="00230AF6" w:rsidP="00C10551">
      <w:r>
        <w:t xml:space="preserve">Regarding the </w:t>
      </w:r>
      <w:r w:rsidR="00762AE1">
        <w:t>proposal</w:t>
      </w:r>
      <w:r>
        <w:t xml:space="preserve"> of </w:t>
      </w:r>
      <w:r w:rsidR="003F44B5">
        <w:t>indicat</w:t>
      </w:r>
      <w:r>
        <w:t>ing</w:t>
      </w:r>
      <w:r w:rsidR="003F44B5">
        <w:t xml:space="preserve"> open-loop PC parameters, e.g., P0, in DCI for SRS</w:t>
      </w:r>
      <w:r>
        <w:t xml:space="preserve">, </w:t>
      </w:r>
      <w:r w:rsidR="00762AE1">
        <w:t>there has not been sufficient discussion on the motivation. Further study may be needed.</w:t>
      </w:r>
    </w:p>
    <w:p w14:paraId="14E50C99" w14:textId="741C2520" w:rsidR="004A419A" w:rsidRDefault="004A419A" w:rsidP="00C10551">
      <w:pPr>
        <w:rPr>
          <w:b/>
          <w:bCs/>
        </w:rPr>
      </w:pPr>
      <w:r>
        <w:rPr>
          <w:b/>
          <w:bCs/>
          <w:u w:val="single"/>
        </w:rPr>
        <w:t>Proposal</w:t>
      </w:r>
      <w:r w:rsidRPr="00D442AA">
        <w:rPr>
          <w:b/>
          <w:bCs/>
          <w:u w:val="single"/>
        </w:rPr>
        <w:t xml:space="preserve"> </w:t>
      </w:r>
      <w:r w:rsidR="00D579DA">
        <w:rPr>
          <w:b/>
          <w:bCs/>
          <w:u w:val="single"/>
        </w:rPr>
        <w:t>7</w:t>
      </w:r>
      <w:r w:rsidRPr="00D442AA">
        <w:rPr>
          <w:b/>
          <w:bCs/>
        </w:rPr>
        <w:t xml:space="preserve">: </w:t>
      </w:r>
      <w:r w:rsidR="0010208A">
        <w:rPr>
          <w:b/>
          <w:bCs/>
        </w:rPr>
        <w:t>For CAT C parameter indication, a</w:t>
      </w:r>
      <w:r>
        <w:rPr>
          <w:b/>
          <w:bCs/>
        </w:rPr>
        <w:t xml:space="preserve"> TPC command field for flexible A-SRS may be a</w:t>
      </w:r>
      <w:r w:rsidRPr="00F13BBB">
        <w:rPr>
          <w:b/>
          <w:bCs/>
        </w:rPr>
        <w:t>dd</w:t>
      </w:r>
      <w:r>
        <w:rPr>
          <w:b/>
          <w:bCs/>
        </w:rPr>
        <w:t>ed/reused/repurposed</w:t>
      </w:r>
      <w:r w:rsidRPr="00F13BBB">
        <w:rPr>
          <w:b/>
          <w:bCs/>
        </w:rPr>
        <w:t xml:space="preserve"> </w:t>
      </w:r>
      <w:r>
        <w:rPr>
          <w:b/>
          <w:bCs/>
        </w:rPr>
        <w:t>in a UE-specific DCI.</w:t>
      </w:r>
    </w:p>
    <w:p w14:paraId="45594CD9" w14:textId="77777777" w:rsidR="007400D7" w:rsidRPr="00C10551" w:rsidRDefault="007400D7" w:rsidP="00C10551"/>
    <w:p w14:paraId="06E78283" w14:textId="493EBD0C" w:rsidR="00B85E66" w:rsidRDefault="00C10551" w:rsidP="00C616D0">
      <w:pPr>
        <w:pStyle w:val="Heading3"/>
        <w:rPr>
          <w:lang w:val="en-GB"/>
        </w:rPr>
      </w:pPr>
      <w:r>
        <w:rPr>
          <w:lang w:val="en-GB"/>
        </w:rPr>
        <w:t>Trigger states enhancements (CAT E)</w:t>
      </w:r>
    </w:p>
    <w:p w14:paraId="4D871F0C" w14:textId="2F2C8742" w:rsidR="007F2FE5" w:rsidRDefault="007F2FE5" w:rsidP="00C10551">
      <w:pPr>
        <w:rPr>
          <w:lang w:val="en-GB"/>
        </w:rPr>
      </w:pPr>
      <w:bookmarkStart w:id="13" w:name="_Hlk68096704"/>
      <w:r>
        <w:rPr>
          <w:lang w:val="en-GB"/>
        </w:rPr>
        <w:t xml:space="preserve">The current SRS trigger state can indicate at most 2 bits (with optionally 1 more bit for UL/SUL indication). This is far from sufficient. More bits may be added. For example, if M-TRP is supported, a bit to differentiate the TRPs may be added. Alternatively, no dedicated differentiation bit for TRPs (or CCs, or UL/SUL) is needed, and the </w:t>
      </w:r>
      <w:r w:rsidR="00CF2BC6">
        <w:rPr>
          <w:lang w:val="en-GB"/>
        </w:rPr>
        <w:t xml:space="preserve">SRS resources are associated with more </w:t>
      </w:r>
      <w:r>
        <w:rPr>
          <w:lang w:val="en-GB"/>
        </w:rPr>
        <w:t xml:space="preserve">DCI </w:t>
      </w:r>
      <w:r w:rsidR="00CF2BC6">
        <w:rPr>
          <w:lang w:val="en-GB"/>
        </w:rPr>
        <w:t>trigger states. The pro of this approach is that it is most straightforward to support and improves flexibility. The cons include that it may still lack the considerable flexibility needed for various applications unless the DCI overhead is high. Therefore, this is approach can be supported, but it is not a scalable approach and has to be accompanied with other enhancements outlined elsewhere.</w:t>
      </w:r>
    </w:p>
    <w:bookmarkEnd w:id="13"/>
    <w:p w14:paraId="114326B4" w14:textId="194A221B" w:rsidR="005230E4" w:rsidRDefault="007F2FE5" w:rsidP="00AF6F7B">
      <w:r>
        <w:rPr>
          <w:b/>
          <w:bCs/>
          <w:u w:val="single"/>
        </w:rPr>
        <w:lastRenderedPageBreak/>
        <w:t>Proposal</w:t>
      </w:r>
      <w:r w:rsidRPr="00D442AA">
        <w:rPr>
          <w:b/>
          <w:bCs/>
          <w:u w:val="single"/>
        </w:rPr>
        <w:t xml:space="preserve"> </w:t>
      </w:r>
      <w:r w:rsidR="00D579DA">
        <w:rPr>
          <w:b/>
          <w:bCs/>
          <w:u w:val="single"/>
        </w:rPr>
        <w:t>8</w:t>
      </w:r>
      <w:r w:rsidRPr="00D442AA">
        <w:rPr>
          <w:b/>
          <w:bCs/>
        </w:rPr>
        <w:t xml:space="preserve">: </w:t>
      </w:r>
      <w:r>
        <w:rPr>
          <w:b/>
          <w:bCs/>
        </w:rPr>
        <w:t>Support enhancements of CAT E SRS trigger state parameter indication with more bits.</w:t>
      </w:r>
    </w:p>
    <w:p w14:paraId="5F515225" w14:textId="06E39CD2" w:rsidR="007B77EF" w:rsidRDefault="007B77EF" w:rsidP="009757E3">
      <w:pPr>
        <w:pStyle w:val="ListParagraph"/>
        <w:numPr>
          <w:ilvl w:val="0"/>
          <w:numId w:val="0"/>
        </w:numPr>
        <w:rPr>
          <w:b/>
          <w:bCs/>
        </w:rPr>
      </w:pPr>
    </w:p>
    <w:p w14:paraId="61B27244" w14:textId="02CBC930" w:rsidR="007D2990" w:rsidRDefault="007D2990" w:rsidP="007D2990">
      <w:pPr>
        <w:pStyle w:val="Heading3"/>
        <w:rPr>
          <w:lang w:val="en-GB"/>
        </w:rPr>
      </w:pPr>
      <w:r>
        <w:rPr>
          <w:lang w:val="en-GB"/>
        </w:rPr>
        <w:t>Potentially minimal new standard support for A-SRS parameter indication</w:t>
      </w:r>
    </w:p>
    <w:p w14:paraId="002DE5B8" w14:textId="6DFAC48A" w:rsidR="007D2990" w:rsidRPr="00C15C25" w:rsidRDefault="00C15C25" w:rsidP="00916B9B">
      <w:pPr>
        <w:pStyle w:val="ListParagraph"/>
        <w:numPr>
          <w:ilvl w:val="0"/>
          <w:numId w:val="0"/>
        </w:numPr>
        <w:rPr>
          <w:rFonts w:eastAsia="Microsoft YaHei"/>
        </w:rPr>
      </w:pPr>
      <w:r w:rsidRPr="00C15C25">
        <w:t>Given the limited time</w:t>
      </w:r>
      <w:r>
        <w:t xml:space="preserve"> for this release, minimal new standards support for A-SRS parameter indication may be appealing. Minimal new standards support may be achieved by r</w:t>
      </w:r>
      <w:r w:rsidRPr="00C15C25">
        <w:t>epurpos</w:t>
      </w:r>
      <w:r>
        <w:t>ing</w:t>
      </w:r>
      <w:r w:rsidRPr="00C15C25">
        <w:t>/reus</w:t>
      </w:r>
      <w:r>
        <w:t>ing</w:t>
      </w:r>
      <w:r w:rsidRPr="00C15C25">
        <w:t xml:space="preserve"> one or more existing DCI fields configured for data transmission for SRS parameter indication </w:t>
      </w:r>
      <w:r w:rsidRPr="00916B9B">
        <w:rPr>
          <w:b/>
          <w:bCs/>
        </w:rPr>
        <w:t xml:space="preserve">without changing the field </w:t>
      </w:r>
      <w:proofErr w:type="spellStart"/>
      <w:r w:rsidRPr="00916B9B">
        <w:rPr>
          <w:b/>
          <w:bCs/>
        </w:rPr>
        <w:t>bitwidths</w:t>
      </w:r>
      <w:proofErr w:type="spellEnd"/>
      <w:r w:rsidRPr="00916B9B">
        <w:rPr>
          <w:b/>
          <w:bCs/>
        </w:rPr>
        <w:t>/parameters</w:t>
      </w:r>
      <w:r>
        <w:t>. Note that ‘R</w:t>
      </w:r>
      <w:r w:rsidR="007D2990" w:rsidRPr="00C15C25">
        <w:rPr>
          <w:rFonts w:eastAsia="Microsoft YaHei"/>
        </w:rPr>
        <w:t>epurpose’ seems to be used in RAN1 to redesign some fields for a new purpose</w:t>
      </w:r>
      <w:r>
        <w:rPr>
          <w:rFonts w:eastAsia="Microsoft YaHei"/>
        </w:rPr>
        <w:t>, but</w:t>
      </w:r>
      <w:r w:rsidR="007D2990" w:rsidRPr="00C15C25">
        <w:rPr>
          <w:rFonts w:eastAsia="Microsoft YaHei"/>
        </w:rPr>
        <w:t xml:space="preserve"> </w:t>
      </w:r>
      <w:r>
        <w:rPr>
          <w:rFonts w:eastAsia="Microsoft YaHei"/>
        </w:rPr>
        <w:t>‘</w:t>
      </w:r>
      <w:r w:rsidR="007D2990" w:rsidRPr="00C15C25">
        <w:rPr>
          <w:rFonts w:eastAsia="Microsoft YaHei"/>
        </w:rPr>
        <w:t xml:space="preserve">Reuse’ does not change any field design but uses the fields to do a different operation. The wording may not be critical </w:t>
      </w:r>
      <w:proofErr w:type="gramStart"/>
      <w:r w:rsidR="007D2990" w:rsidRPr="00C15C25">
        <w:rPr>
          <w:rFonts w:eastAsia="Microsoft YaHei"/>
        </w:rPr>
        <w:t>here</w:t>
      </w:r>
      <w:proofErr w:type="gramEnd"/>
      <w:r w:rsidR="007D2990" w:rsidRPr="00C15C25">
        <w:rPr>
          <w:rFonts w:eastAsia="Microsoft YaHei"/>
        </w:rPr>
        <w:t xml:space="preserve"> </w:t>
      </w:r>
      <w:r>
        <w:rPr>
          <w:rFonts w:eastAsia="Microsoft YaHei"/>
        </w:rPr>
        <w:t>but the key is not to design a new DCI format or introduce any new parameter/field other than those already agreed</w:t>
      </w:r>
      <w:r w:rsidR="007D2990" w:rsidRPr="00C15C25">
        <w:rPr>
          <w:rFonts w:eastAsia="Microsoft YaHei"/>
        </w:rPr>
        <w:t xml:space="preserve">. </w:t>
      </w:r>
      <w:r w:rsidR="00695F1E">
        <w:rPr>
          <w:rFonts w:eastAsia="Microsoft YaHei"/>
        </w:rPr>
        <w:t>W</w:t>
      </w:r>
      <w:r w:rsidR="007D2990" w:rsidRPr="00C15C25">
        <w:rPr>
          <w:rFonts w:eastAsia="Microsoft YaHei"/>
        </w:rPr>
        <w:t xml:space="preserve">e </w:t>
      </w:r>
      <w:r>
        <w:rPr>
          <w:rFonts w:eastAsia="Microsoft YaHei"/>
        </w:rPr>
        <w:t>suggest</w:t>
      </w:r>
      <w:r w:rsidR="00695F1E">
        <w:rPr>
          <w:rFonts w:eastAsia="Microsoft YaHei"/>
        </w:rPr>
        <w:t>ed the following in the last meeting:</w:t>
      </w:r>
    </w:p>
    <w:p w14:paraId="5E1C9DAC" w14:textId="77777777" w:rsidR="00695F1E" w:rsidRDefault="00695F1E" w:rsidP="007D2990">
      <w:pPr>
        <w:widowControl w:val="0"/>
        <w:spacing w:before="120"/>
        <w:rPr>
          <w:rFonts w:eastAsia="Microsoft YaHei"/>
          <w:i/>
          <w:sz w:val="20"/>
          <w:szCs w:val="20"/>
        </w:rPr>
      </w:pPr>
      <w:r w:rsidRPr="00270A44">
        <w:rPr>
          <w:rFonts w:eastAsia="Microsoft YaHei"/>
          <w:b/>
          <w:i/>
          <w:sz w:val="20"/>
          <w:szCs w:val="20"/>
          <w:highlight w:val="yellow"/>
        </w:rPr>
        <w:t>FL Proposal 2-3B:</w:t>
      </w:r>
      <w:r>
        <w:rPr>
          <w:rFonts w:eastAsia="Microsoft YaHei"/>
          <w:sz w:val="20"/>
          <w:szCs w:val="20"/>
        </w:rPr>
        <w:t xml:space="preserve"> </w:t>
      </w:r>
      <w:r w:rsidRPr="00270A44">
        <w:rPr>
          <w:rFonts w:eastAsia="Microsoft YaHei"/>
          <w:i/>
          <w:sz w:val="20"/>
          <w:szCs w:val="20"/>
        </w:rPr>
        <w:t xml:space="preserve">Further discuss and </w:t>
      </w:r>
      <w:r>
        <w:rPr>
          <w:rFonts w:eastAsia="Microsoft YaHei"/>
          <w:i/>
          <w:sz w:val="20"/>
          <w:szCs w:val="20"/>
        </w:rPr>
        <w:t>d</w:t>
      </w:r>
      <w:r w:rsidRPr="00270A44">
        <w:rPr>
          <w:rFonts w:eastAsia="Microsoft YaHei"/>
          <w:i/>
          <w:sz w:val="20"/>
          <w:szCs w:val="20"/>
        </w:rPr>
        <w:t xml:space="preserve">ecide if the existing </w:t>
      </w:r>
      <w:r w:rsidRPr="00270A44">
        <w:rPr>
          <w:rFonts w:eastAsia="Microsoft YaHei"/>
          <w:i/>
          <w:iCs/>
          <w:sz w:val="20"/>
          <w:szCs w:val="20"/>
        </w:rPr>
        <w:t xml:space="preserve">TPC command field, bandwidth part indicator field, and FDRA field in the DCI </w:t>
      </w:r>
      <w:r w:rsidRPr="00270A44">
        <w:rPr>
          <w:rFonts w:eastAsia="Microsoft YaHei"/>
          <w:i/>
          <w:sz w:val="20"/>
          <w:szCs w:val="20"/>
        </w:rPr>
        <w:t>configured for data transmission apply to the AP SRS or not.</w:t>
      </w:r>
    </w:p>
    <w:p w14:paraId="66F3C204" w14:textId="41506D88" w:rsidR="007D2990" w:rsidRPr="00C15C25" w:rsidRDefault="00695F1E" w:rsidP="007D2990">
      <w:pPr>
        <w:widowControl w:val="0"/>
        <w:spacing w:before="120"/>
        <w:rPr>
          <w:rFonts w:eastAsia="Microsoft YaHei"/>
        </w:rPr>
      </w:pPr>
      <w:r>
        <w:rPr>
          <w:rFonts w:eastAsia="Microsoft YaHei"/>
        </w:rPr>
        <w:t>Based on above discussions,</w:t>
      </w:r>
      <w:r w:rsidR="007D2990" w:rsidRPr="00C15C25">
        <w:rPr>
          <w:rFonts w:eastAsia="Microsoft YaHei"/>
        </w:rPr>
        <w:t xml:space="preserve"> </w:t>
      </w:r>
      <w:r>
        <w:rPr>
          <w:rFonts w:eastAsia="Microsoft YaHei"/>
        </w:rPr>
        <w:t xml:space="preserve">at least the BWP indication field should already apply to the A-SRS transmission. </w:t>
      </w:r>
      <w:r w:rsidR="007D2990" w:rsidRPr="00C15C25">
        <w:rPr>
          <w:rFonts w:eastAsia="Microsoft YaHei"/>
        </w:rPr>
        <w:t>from applied on PUSCH to applied on SRS.</w:t>
      </w:r>
      <w:r w:rsidR="00C15C25">
        <w:rPr>
          <w:rFonts w:eastAsia="Microsoft YaHei"/>
        </w:rPr>
        <w:t xml:space="preserve"> We propose to </w:t>
      </w:r>
      <w:proofErr w:type="gramStart"/>
      <w:r w:rsidR="00C15C25">
        <w:rPr>
          <w:rFonts w:eastAsia="Microsoft YaHei"/>
        </w:rPr>
        <w:t xml:space="preserve">at least </w:t>
      </w:r>
      <w:r>
        <w:rPr>
          <w:rFonts w:eastAsia="Microsoft YaHei"/>
        </w:rPr>
        <w:t xml:space="preserve">further </w:t>
      </w:r>
      <w:r w:rsidR="00C15C25">
        <w:rPr>
          <w:rFonts w:eastAsia="Microsoft YaHei"/>
        </w:rPr>
        <w:t xml:space="preserve">reuse the following </w:t>
      </w:r>
      <w:r>
        <w:rPr>
          <w:rFonts w:eastAsia="Microsoft YaHei"/>
        </w:rPr>
        <w:t>2</w:t>
      </w:r>
      <w:r w:rsidR="00C15C25">
        <w:rPr>
          <w:rFonts w:eastAsia="Microsoft YaHei"/>
        </w:rPr>
        <w:t xml:space="preserve"> existing fields</w:t>
      </w:r>
      <w:proofErr w:type="gramEnd"/>
      <w:r w:rsidR="00C15C25">
        <w:rPr>
          <w:rFonts w:eastAsia="Microsoft YaHei"/>
        </w:rPr>
        <w:t xml:space="preserve"> for A-SRS </w:t>
      </w:r>
      <w:proofErr w:type="spellStart"/>
      <w:r w:rsidR="00C15C25">
        <w:rPr>
          <w:rFonts w:eastAsia="Microsoft YaHei"/>
        </w:rPr>
        <w:t>triggring</w:t>
      </w:r>
      <w:proofErr w:type="spellEnd"/>
      <w:r w:rsidR="00C15C25">
        <w:rPr>
          <w:rFonts w:eastAsia="Microsoft YaHei"/>
        </w:rPr>
        <w:t>:</w:t>
      </w:r>
    </w:p>
    <w:p w14:paraId="30670C3D" w14:textId="442EA0AB" w:rsidR="007D2990" w:rsidRPr="00C15C25" w:rsidRDefault="007D2990" w:rsidP="007D2990">
      <w:pPr>
        <w:widowControl w:val="0"/>
        <w:spacing w:before="120"/>
        <w:rPr>
          <w:rFonts w:eastAsia="Microsoft YaHei"/>
        </w:rPr>
      </w:pPr>
      <w:r w:rsidRPr="00C15C25">
        <w:rPr>
          <w:rFonts w:eastAsia="Microsoft YaHei"/>
        </w:rPr>
        <w:t xml:space="preserve"> </w:t>
      </w:r>
    </w:p>
    <w:tbl>
      <w:tblPr>
        <w:tblW w:w="632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80"/>
        <w:gridCol w:w="1980"/>
        <w:gridCol w:w="2009"/>
      </w:tblGrid>
      <w:tr w:rsidR="007D2990" w:rsidRPr="00C15C25" w14:paraId="40697B94" w14:textId="77777777" w:rsidTr="00C15C25">
        <w:trPr>
          <w:trHeight w:val="297"/>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4D5281"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Field in 0_1</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63109B"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 xml:space="preserve">Configured </w:t>
            </w:r>
            <w:proofErr w:type="spellStart"/>
            <w:r w:rsidRPr="00C15C25">
              <w:rPr>
                <w:rFonts w:ascii="Times New Roman" w:hAnsi="Times New Roman"/>
                <w:lang w:val="en-US"/>
              </w:rPr>
              <w:t>bitwidth</w:t>
            </w:r>
            <w:proofErr w:type="spellEnd"/>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80D9F6"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rPr>
              <w:t xml:space="preserve">Current </w:t>
            </w:r>
            <w:r w:rsidRPr="00C15C25">
              <w:rPr>
                <w:rFonts w:ascii="Times New Roman" w:hAnsi="Times New Roman"/>
                <w:lang w:val="en-US"/>
              </w:rPr>
              <w:t>used for (in scheduling DCI)</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366911"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Reused for (in non-scheduling DCI)</w:t>
            </w:r>
          </w:p>
        </w:tc>
      </w:tr>
      <w:tr w:rsidR="007D2990" w:rsidRPr="00C15C25" w14:paraId="3F96C0FB" w14:textId="77777777" w:rsidTr="00C15C25">
        <w:trPr>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B6C4C5"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FDRA</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A77189"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e.g., 8</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BB88E9"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 xml:space="preserve">PUSCH </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801AF4"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SRS</w:t>
            </w:r>
          </w:p>
        </w:tc>
      </w:tr>
      <w:tr w:rsidR="007D2990" w:rsidRPr="00C15C25" w14:paraId="51F35C15" w14:textId="77777777" w:rsidTr="00C15C25">
        <w:trPr>
          <w:tblCellSpacing w:w="0" w:type="dxa"/>
          <w:jc w:val="center"/>
        </w:trPr>
        <w:tc>
          <w:tcPr>
            <w:tcW w:w="12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763BD2"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TPC command</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E1AA92"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2</w:t>
            </w:r>
          </w:p>
        </w:tc>
        <w:tc>
          <w:tcPr>
            <w:tcW w:w="1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59A797" w14:textId="77777777" w:rsidR="007D2990" w:rsidRPr="00C15C25" w:rsidRDefault="007D2990">
            <w:pPr>
              <w:pStyle w:val="BodyText0001"/>
              <w:tabs>
                <w:tab w:val="left" w:pos="1800"/>
                <w:tab w:val="right" w:pos="8667"/>
              </w:tabs>
              <w:spacing w:before="0" w:after="0" w:line="240" w:lineRule="auto"/>
              <w:rPr>
                <w:rFonts w:ascii="Times New Roman" w:hAnsi="Times New Roman"/>
              </w:rPr>
            </w:pPr>
            <w:r w:rsidRPr="00C15C25">
              <w:rPr>
                <w:rFonts w:ascii="Times New Roman" w:hAnsi="Times New Roman"/>
              </w:rPr>
              <w:t xml:space="preserve">PUSCH </w:t>
            </w:r>
          </w:p>
        </w:tc>
        <w:tc>
          <w:tcPr>
            <w:tcW w:w="2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7F0BC6" w14:textId="77777777" w:rsidR="007D2990" w:rsidRPr="00C15C25" w:rsidRDefault="007D2990">
            <w:pPr>
              <w:pStyle w:val="BodyText0001"/>
              <w:tabs>
                <w:tab w:val="left" w:pos="1800"/>
                <w:tab w:val="right" w:pos="8667"/>
              </w:tabs>
              <w:spacing w:before="0" w:after="0" w:line="240" w:lineRule="auto"/>
              <w:rPr>
                <w:rFonts w:ascii="Times New Roman" w:hAnsi="Times New Roman"/>
                <w:lang w:val="en-US"/>
              </w:rPr>
            </w:pPr>
            <w:r w:rsidRPr="00C15C25">
              <w:rPr>
                <w:rFonts w:ascii="Times New Roman" w:hAnsi="Times New Roman"/>
                <w:lang w:val="en-US"/>
              </w:rPr>
              <w:t>SRS</w:t>
            </w:r>
          </w:p>
        </w:tc>
      </w:tr>
    </w:tbl>
    <w:p w14:paraId="797C0E17" w14:textId="77777777" w:rsidR="00695F1E" w:rsidRDefault="00695F1E" w:rsidP="009757E3">
      <w:pPr>
        <w:pStyle w:val="ListParagraph"/>
        <w:numPr>
          <w:ilvl w:val="0"/>
          <w:numId w:val="0"/>
        </w:numPr>
        <w:rPr>
          <w:rFonts w:eastAsia="Microsoft YaHei"/>
        </w:rPr>
      </w:pPr>
    </w:p>
    <w:p w14:paraId="7F462318" w14:textId="5C992061" w:rsidR="007D2990" w:rsidRPr="00C15C25" w:rsidRDefault="007D2990" w:rsidP="009757E3">
      <w:pPr>
        <w:pStyle w:val="ListParagraph"/>
        <w:numPr>
          <w:ilvl w:val="0"/>
          <w:numId w:val="0"/>
        </w:numPr>
        <w:rPr>
          <w:b/>
          <w:bCs/>
        </w:rPr>
      </w:pPr>
      <w:r w:rsidRPr="00C15C25">
        <w:rPr>
          <w:rFonts w:eastAsia="Microsoft YaHei"/>
        </w:rPr>
        <w:t xml:space="preserve">We think the standardization effort will be very </w:t>
      </w:r>
      <w:proofErr w:type="gramStart"/>
      <w:r w:rsidRPr="00C15C25">
        <w:rPr>
          <w:rFonts w:eastAsia="Microsoft YaHei"/>
        </w:rPr>
        <w:t>limited</w:t>
      </w:r>
      <w:proofErr w:type="gramEnd"/>
      <w:r w:rsidRPr="00C15C25">
        <w:rPr>
          <w:rFonts w:eastAsia="Microsoft YaHei"/>
        </w:rPr>
        <w:t xml:space="preserve"> but the added flexibility will be highly desirable.</w:t>
      </w:r>
    </w:p>
    <w:p w14:paraId="3BC3AA7B" w14:textId="64F7FC59" w:rsidR="007D2990" w:rsidRPr="00EE5B57" w:rsidRDefault="00082ACD" w:rsidP="00471A15">
      <w:pPr>
        <w:pStyle w:val="ListParagraph"/>
        <w:numPr>
          <w:ilvl w:val="0"/>
          <w:numId w:val="0"/>
        </w:numPr>
        <w:rPr>
          <w:b/>
          <w:bCs/>
          <w:iCs/>
        </w:rPr>
      </w:pPr>
      <w:r>
        <w:rPr>
          <w:b/>
          <w:bCs/>
          <w:u w:val="single"/>
        </w:rPr>
        <w:t>Proposal</w:t>
      </w:r>
      <w:r w:rsidRPr="00D442AA">
        <w:rPr>
          <w:b/>
          <w:bCs/>
          <w:u w:val="single"/>
        </w:rPr>
        <w:t xml:space="preserve"> </w:t>
      </w:r>
      <w:r w:rsidR="00D579DA">
        <w:rPr>
          <w:b/>
          <w:bCs/>
          <w:u w:val="single"/>
        </w:rPr>
        <w:t>9</w:t>
      </w:r>
      <w:r w:rsidRPr="00D442AA">
        <w:rPr>
          <w:b/>
          <w:bCs/>
        </w:rPr>
        <w:t>:</w:t>
      </w:r>
      <w:r>
        <w:rPr>
          <w:b/>
          <w:bCs/>
        </w:rPr>
        <w:t xml:space="preserve"> </w:t>
      </w:r>
      <w:r w:rsidR="00471A15">
        <w:rPr>
          <w:b/>
          <w:bCs/>
          <w:iCs/>
          <w:lang w:val="en-US"/>
        </w:rPr>
        <w:t>T</w:t>
      </w:r>
      <w:r w:rsidR="00471A15" w:rsidRPr="00471A15">
        <w:rPr>
          <w:b/>
          <w:bCs/>
          <w:iCs/>
          <w:lang w:val="en-US"/>
        </w:rPr>
        <w:t xml:space="preserve">he existing TPC command field, bandwidth part indicator field, and FDRA field in the DCI configured for data transmission </w:t>
      </w:r>
      <w:r w:rsidR="00471A15">
        <w:rPr>
          <w:b/>
          <w:bCs/>
          <w:iCs/>
          <w:lang w:val="en-US"/>
        </w:rPr>
        <w:t xml:space="preserve">should also </w:t>
      </w:r>
      <w:r w:rsidR="00471A15" w:rsidRPr="00471A15">
        <w:rPr>
          <w:b/>
          <w:bCs/>
          <w:iCs/>
          <w:lang w:val="en-US"/>
        </w:rPr>
        <w:t>apply to the AP SRS</w:t>
      </w:r>
      <w:r w:rsidR="00471A15">
        <w:rPr>
          <w:b/>
          <w:bCs/>
          <w:iCs/>
          <w:lang w:val="en-US"/>
        </w:rPr>
        <w:t>.</w:t>
      </w:r>
    </w:p>
    <w:p w14:paraId="4A602126" w14:textId="77777777" w:rsidR="00C616D0" w:rsidRDefault="00C616D0" w:rsidP="00EA4222">
      <w:pPr>
        <w:rPr>
          <w:lang w:val="en-GB"/>
        </w:rPr>
      </w:pPr>
    </w:p>
    <w:p w14:paraId="490843EB" w14:textId="7726E08D" w:rsidR="00422C93" w:rsidRDefault="00C110D5" w:rsidP="00AD45E8">
      <w:pPr>
        <w:pStyle w:val="Heading2"/>
        <w:rPr>
          <w:lang w:val="en-GB"/>
        </w:rPr>
      </w:pPr>
      <w:r>
        <w:rPr>
          <w:lang w:val="en-GB"/>
        </w:rPr>
        <w:t>Flexible antenna switching</w:t>
      </w:r>
    </w:p>
    <w:p w14:paraId="434F5DCA" w14:textId="18BAFBC3" w:rsidR="00242792" w:rsidRDefault="00242792" w:rsidP="00F072FA">
      <w:pPr>
        <w:rPr>
          <w:lang w:val="en-GB"/>
        </w:rPr>
      </w:pPr>
      <w:r>
        <w:rPr>
          <w:lang w:val="en-GB"/>
        </w:rPr>
        <w:t xml:space="preserve">The latest FL proposal </w:t>
      </w:r>
      <w:r w:rsidR="00593B9D">
        <w:rPr>
          <w:lang w:val="en-GB"/>
        </w:rPr>
        <w:t xml:space="preserve">for flexible antenna switching </w:t>
      </w:r>
      <w:r>
        <w:rPr>
          <w:lang w:val="en-GB"/>
        </w:rPr>
        <w:t>in 3GPP RAN1 Meeting #106</w:t>
      </w:r>
      <w:r w:rsidR="001B499C">
        <w:rPr>
          <w:lang w:val="en-GB"/>
        </w:rPr>
        <w:t>bis</w:t>
      </w:r>
      <w:r>
        <w:rPr>
          <w:lang w:val="en-GB"/>
        </w:rPr>
        <w:t>-e was:</w:t>
      </w:r>
    </w:p>
    <w:p w14:paraId="263738C2" w14:textId="77777777" w:rsidR="001B499C" w:rsidRDefault="001B499C" w:rsidP="001B499C">
      <w:pPr>
        <w:widowControl w:val="0"/>
        <w:spacing w:before="120"/>
        <w:rPr>
          <w:rFonts w:eastAsia="Microsoft YaHei"/>
          <w:i/>
          <w:sz w:val="20"/>
          <w:szCs w:val="20"/>
        </w:rPr>
      </w:pPr>
      <w:r>
        <w:rPr>
          <w:rFonts w:eastAsia="Microsoft YaHei"/>
          <w:b/>
          <w:i/>
          <w:sz w:val="20"/>
          <w:szCs w:val="20"/>
          <w:highlight w:val="yellow"/>
        </w:rPr>
        <w:t>FL proposal 2-4:</w:t>
      </w:r>
      <w:r>
        <w:rPr>
          <w:rFonts w:eastAsia="Microsoft YaHei"/>
          <w:i/>
          <w:sz w:val="20"/>
          <w:szCs w:val="20"/>
        </w:rPr>
        <w:t xml:space="preserve"> </w:t>
      </w:r>
      <w:r>
        <w:rPr>
          <w:rFonts w:eastAsia="Microsoft YaHei"/>
          <w:sz w:val="20"/>
          <w:szCs w:val="20"/>
        </w:rPr>
        <w:t xml:space="preserve"> </w:t>
      </w:r>
      <w:r>
        <w:rPr>
          <w:rFonts w:eastAsia="Microsoft YaHei"/>
          <w:i/>
          <w:sz w:val="20"/>
          <w:szCs w:val="20"/>
        </w:rPr>
        <w:t xml:space="preserve">Support </w:t>
      </w:r>
      <w:proofErr w:type="spellStart"/>
      <w:r>
        <w:rPr>
          <w:rFonts w:eastAsia="Microsoft YaHei"/>
          <w:i/>
          <w:sz w:val="20"/>
          <w:szCs w:val="20"/>
        </w:rPr>
        <w:t>gNB</w:t>
      </w:r>
      <w:proofErr w:type="spellEnd"/>
      <w:r>
        <w:rPr>
          <w:rFonts w:eastAsia="Microsoft YaHei"/>
          <w:i/>
          <w:sz w:val="20"/>
          <w:szCs w:val="20"/>
        </w:rPr>
        <w:t xml:space="preserve"> indicating the used SRS resources from the configured SRS resources in SRS resource set(s) for antenna switching via MAC CE.</w:t>
      </w:r>
    </w:p>
    <w:p w14:paraId="2F893C99" w14:textId="77777777" w:rsidR="001B499C" w:rsidRDefault="001B499C" w:rsidP="009F7021">
      <w:pPr>
        <w:pStyle w:val="ListParagraph"/>
        <w:widowControl w:val="0"/>
        <w:numPr>
          <w:ilvl w:val="0"/>
          <w:numId w:val="29"/>
        </w:numPr>
        <w:snapToGrid w:val="0"/>
        <w:spacing w:before="120" w:after="120" w:line="240" w:lineRule="auto"/>
        <w:contextualSpacing w:val="0"/>
        <w:rPr>
          <w:rFonts w:eastAsia="Microsoft YaHei"/>
          <w:i/>
          <w:sz w:val="20"/>
          <w:szCs w:val="20"/>
        </w:rPr>
      </w:pPr>
      <w:r>
        <w:rPr>
          <w:rFonts w:eastAsia="Microsoft YaHei"/>
          <w:i/>
          <w:sz w:val="20"/>
          <w:szCs w:val="20"/>
        </w:rPr>
        <w:t>Applicable to at least one of the following two cases</w:t>
      </w:r>
    </w:p>
    <w:p w14:paraId="3EE6966B" w14:textId="77777777" w:rsidR="001B499C" w:rsidRDefault="001B499C" w:rsidP="009F7021">
      <w:pPr>
        <w:pStyle w:val="ListParagraph"/>
        <w:widowControl w:val="0"/>
        <w:numPr>
          <w:ilvl w:val="1"/>
          <w:numId w:val="29"/>
        </w:numPr>
        <w:snapToGrid w:val="0"/>
        <w:spacing w:before="120" w:after="120" w:line="240" w:lineRule="auto"/>
        <w:contextualSpacing w:val="0"/>
        <w:rPr>
          <w:rFonts w:eastAsia="Microsoft YaHei"/>
          <w:i/>
          <w:sz w:val="20"/>
          <w:szCs w:val="20"/>
        </w:rPr>
      </w:pPr>
      <w:r>
        <w:rPr>
          <w:rFonts w:eastAsia="Microsoft YaHei"/>
          <w:i/>
          <w:sz w:val="20"/>
          <w:szCs w:val="20"/>
        </w:rPr>
        <w:t xml:space="preserve">Case 1: all of aperiodic, </w:t>
      </w:r>
      <w:proofErr w:type="gramStart"/>
      <w:r>
        <w:rPr>
          <w:rFonts w:eastAsia="Microsoft YaHei"/>
          <w:i/>
          <w:sz w:val="20"/>
          <w:szCs w:val="20"/>
        </w:rPr>
        <w:t>periodic</w:t>
      </w:r>
      <w:proofErr w:type="gramEnd"/>
      <w:r>
        <w:rPr>
          <w:rFonts w:eastAsia="Microsoft YaHei"/>
          <w:i/>
          <w:sz w:val="20"/>
          <w:szCs w:val="20"/>
        </w:rPr>
        <w:t xml:space="preserve"> and semi-persistent SRS</w:t>
      </w:r>
    </w:p>
    <w:p w14:paraId="2F2562BC" w14:textId="77777777" w:rsidR="001B499C" w:rsidRDefault="001B499C" w:rsidP="009F7021">
      <w:pPr>
        <w:pStyle w:val="ListParagraph"/>
        <w:widowControl w:val="0"/>
        <w:numPr>
          <w:ilvl w:val="1"/>
          <w:numId w:val="29"/>
        </w:numPr>
        <w:snapToGrid w:val="0"/>
        <w:spacing w:before="120" w:after="120" w:line="240" w:lineRule="auto"/>
        <w:contextualSpacing w:val="0"/>
        <w:rPr>
          <w:rFonts w:eastAsia="Microsoft YaHei"/>
          <w:i/>
          <w:sz w:val="20"/>
          <w:szCs w:val="20"/>
        </w:rPr>
      </w:pPr>
      <w:r>
        <w:rPr>
          <w:rFonts w:eastAsia="Microsoft YaHei"/>
          <w:i/>
          <w:sz w:val="20"/>
          <w:szCs w:val="20"/>
        </w:rPr>
        <w:t>Case 2: only periodic or semi-persistent SRS</w:t>
      </w:r>
    </w:p>
    <w:p w14:paraId="4849944C" w14:textId="77777777" w:rsidR="001B499C" w:rsidRDefault="001B499C" w:rsidP="009F7021">
      <w:pPr>
        <w:pStyle w:val="ListParagraph"/>
        <w:widowControl w:val="0"/>
        <w:numPr>
          <w:ilvl w:val="1"/>
          <w:numId w:val="29"/>
        </w:numPr>
        <w:snapToGrid w:val="0"/>
        <w:spacing w:before="120" w:after="120" w:line="240" w:lineRule="auto"/>
        <w:contextualSpacing w:val="0"/>
        <w:rPr>
          <w:rFonts w:eastAsia="Microsoft YaHei"/>
          <w:i/>
          <w:sz w:val="20"/>
          <w:szCs w:val="20"/>
        </w:rPr>
      </w:pPr>
      <w:r>
        <w:rPr>
          <w:rFonts w:eastAsia="Microsoft YaHei"/>
          <w:i/>
          <w:sz w:val="20"/>
          <w:szCs w:val="20"/>
        </w:rPr>
        <w:t>Case 3: only for aperiodic SRS</w:t>
      </w:r>
    </w:p>
    <w:p w14:paraId="49CB04D2" w14:textId="77777777" w:rsidR="001B499C" w:rsidRDefault="001B499C" w:rsidP="009F7021">
      <w:pPr>
        <w:pStyle w:val="ListParagraph"/>
        <w:widowControl w:val="0"/>
        <w:numPr>
          <w:ilvl w:val="0"/>
          <w:numId w:val="29"/>
        </w:numPr>
        <w:snapToGrid w:val="0"/>
        <w:spacing w:before="120" w:after="120" w:line="240" w:lineRule="auto"/>
        <w:contextualSpacing w:val="0"/>
        <w:rPr>
          <w:rFonts w:eastAsia="Microsoft YaHei"/>
          <w:i/>
          <w:sz w:val="20"/>
          <w:szCs w:val="20"/>
        </w:rPr>
      </w:pPr>
      <w:r>
        <w:rPr>
          <w:rFonts w:eastAsia="Microsoft YaHei"/>
          <w:i/>
          <w:sz w:val="20"/>
          <w:szCs w:val="20"/>
        </w:rPr>
        <w:t>Support UE reporting of one preferred antenna switching configuration in MAC CE</w:t>
      </w:r>
    </w:p>
    <w:p w14:paraId="0C84C4A2" w14:textId="77777777" w:rsidR="001B499C" w:rsidRDefault="001B499C" w:rsidP="009F7021">
      <w:pPr>
        <w:pStyle w:val="ListParagraph"/>
        <w:widowControl w:val="0"/>
        <w:numPr>
          <w:ilvl w:val="0"/>
          <w:numId w:val="29"/>
        </w:numPr>
        <w:snapToGrid w:val="0"/>
        <w:spacing w:before="120" w:after="120" w:line="240" w:lineRule="auto"/>
        <w:contextualSpacing w:val="0"/>
        <w:rPr>
          <w:rFonts w:eastAsia="Microsoft YaHei"/>
          <w:i/>
          <w:sz w:val="20"/>
          <w:szCs w:val="20"/>
        </w:rPr>
      </w:pPr>
      <w:r>
        <w:rPr>
          <w:rFonts w:eastAsia="Microsoft YaHei"/>
          <w:i/>
          <w:sz w:val="20"/>
          <w:szCs w:val="20"/>
        </w:rPr>
        <w:t xml:space="preserve">The </w:t>
      </w:r>
      <w:proofErr w:type="spellStart"/>
      <w:r>
        <w:rPr>
          <w:rFonts w:eastAsia="Microsoft YaHei"/>
          <w:i/>
          <w:sz w:val="20"/>
          <w:szCs w:val="20"/>
        </w:rPr>
        <w:t>gNB</w:t>
      </w:r>
      <w:proofErr w:type="spellEnd"/>
      <w:r>
        <w:rPr>
          <w:rFonts w:eastAsia="Microsoft YaHei"/>
          <w:i/>
          <w:sz w:val="20"/>
          <w:szCs w:val="20"/>
        </w:rPr>
        <w:t xml:space="preserve"> indicated or UE reported antenna switching configuration belongs to the supported antenna switching reported by UE capability </w:t>
      </w:r>
      <w:proofErr w:type="spellStart"/>
      <w:r>
        <w:rPr>
          <w:rFonts w:eastAsia="Microsoft YaHei"/>
          <w:i/>
          <w:sz w:val="20"/>
          <w:szCs w:val="20"/>
        </w:rPr>
        <w:t>signaling</w:t>
      </w:r>
      <w:proofErr w:type="spellEnd"/>
    </w:p>
    <w:p w14:paraId="5C78343F" w14:textId="77777777" w:rsidR="001B499C" w:rsidRDefault="001B499C" w:rsidP="009F7021">
      <w:pPr>
        <w:pStyle w:val="ListParagraph"/>
        <w:widowControl w:val="0"/>
        <w:numPr>
          <w:ilvl w:val="0"/>
          <w:numId w:val="29"/>
        </w:numPr>
        <w:snapToGrid w:val="0"/>
        <w:spacing w:before="120" w:after="120" w:line="240" w:lineRule="auto"/>
        <w:contextualSpacing w:val="0"/>
        <w:rPr>
          <w:rFonts w:eastAsia="Microsoft YaHei"/>
          <w:i/>
          <w:sz w:val="20"/>
          <w:szCs w:val="20"/>
        </w:rPr>
      </w:pPr>
      <w:r>
        <w:rPr>
          <w:rFonts w:eastAsia="Microsoft YaHei"/>
          <w:i/>
          <w:sz w:val="20"/>
          <w:szCs w:val="20"/>
        </w:rPr>
        <w:t>FFS whether DCI can be additional used to indicate the used antenna switching configuration</w:t>
      </w:r>
    </w:p>
    <w:p w14:paraId="0A7933F9" w14:textId="77777777" w:rsidR="001B499C" w:rsidRDefault="001B499C" w:rsidP="009F7021">
      <w:pPr>
        <w:pStyle w:val="ListParagraph"/>
        <w:widowControl w:val="0"/>
        <w:numPr>
          <w:ilvl w:val="0"/>
          <w:numId w:val="29"/>
        </w:numPr>
        <w:snapToGrid w:val="0"/>
        <w:spacing w:before="120" w:after="120" w:line="240" w:lineRule="auto"/>
        <w:contextualSpacing w:val="0"/>
        <w:rPr>
          <w:rFonts w:eastAsia="Microsoft YaHei"/>
          <w:i/>
          <w:sz w:val="20"/>
          <w:szCs w:val="20"/>
        </w:rPr>
      </w:pPr>
      <w:r>
        <w:rPr>
          <w:rFonts w:eastAsia="Microsoft YaHei"/>
          <w:i/>
          <w:sz w:val="20"/>
          <w:szCs w:val="20"/>
        </w:rPr>
        <w:t>FFS the application timing of the MAC CE activation</w:t>
      </w:r>
    </w:p>
    <w:p w14:paraId="66CB9E30" w14:textId="77777777" w:rsidR="001B499C" w:rsidRDefault="001B499C" w:rsidP="009F7021">
      <w:pPr>
        <w:pStyle w:val="ListParagraph"/>
        <w:widowControl w:val="0"/>
        <w:numPr>
          <w:ilvl w:val="0"/>
          <w:numId w:val="29"/>
        </w:numPr>
        <w:snapToGrid w:val="0"/>
        <w:spacing w:before="120" w:after="120" w:line="240" w:lineRule="auto"/>
        <w:contextualSpacing w:val="0"/>
        <w:rPr>
          <w:rFonts w:eastAsia="Microsoft YaHei"/>
          <w:i/>
          <w:sz w:val="20"/>
          <w:szCs w:val="20"/>
        </w:rPr>
      </w:pPr>
      <w:r>
        <w:rPr>
          <w:rFonts w:eastAsia="Microsoft YaHei"/>
          <w:i/>
          <w:sz w:val="20"/>
          <w:szCs w:val="20"/>
        </w:rPr>
        <w:t xml:space="preserve">Note: Any change on the configured number of Tx antennas in each SRS resource is precluded in either the </w:t>
      </w:r>
      <w:proofErr w:type="spellStart"/>
      <w:r>
        <w:rPr>
          <w:rFonts w:eastAsia="Microsoft YaHei"/>
          <w:i/>
          <w:sz w:val="20"/>
          <w:szCs w:val="20"/>
        </w:rPr>
        <w:t>gNB</w:t>
      </w:r>
      <w:proofErr w:type="spellEnd"/>
      <w:r>
        <w:rPr>
          <w:rFonts w:eastAsia="Microsoft YaHei"/>
          <w:i/>
          <w:sz w:val="20"/>
          <w:szCs w:val="20"/>
        </w:rPr>
        <w:t xml:space="preserve"> indication or UE reporting</w:t>
      </w:r>
    </w:p>
    <w:p w14:paraId="6696AAB1" w14:textId="77777777" w:rsidR="00242792" w:rsidRDefault="00242792" w:rsidP="00F072FA">
      <w:pPr>
        <w:rPr>
          <w:lang w:val="en-GB"/>
        </w:rPr>
      </w:pPr>
    </w:p>
    <w:p w14:paraId="65310D86" w14:textId="5FD48A4F" w:rsidR="00E70058" w:rsidRDefault="0028222A" w:rsidP="00F072FA">
      <w:pPr>
        <w:rPr>
          <w:lang w:val="en-GB"/>
        </w:rPr>
      </w:pPr>
      <w:r>
        <w:rPr>
          <w:lang w:val="en-GB"/>
        </w:rPr>
        <w:lastRenderedPageBreak/>
        <w:t>There are many issues related to flexible antenna switching and they need to be clarified / discussed before potential agreement may be achieved. Some issues are discussed below.</w:t>
      </w:r>
    </w:p>
    <w:p w14:paraId="660F0A4C" w14:textId="77CACF50" w:rsidR="00E70058" w:rsidRDefault="00282C77" w:rsidP="00E70058">
      <w:r>
        <w:t>Most importantly</w:t>
      </w:r>
      <w:r w:rsidR="00E70058">
        <w:t>, it seems companies have related but different understandings of how this feature works:</w:t>
      </w:r>
    </w:p>
    <w:p w14:paraId="6A0AE37E" w14:textId="5884332D" w:rsidR="00E70058" w:rsidRDefault="00E70058" w:rsidP="009F7021">
      <w:pPr>
        <w:pStyle w:val="ListParagraph"/>
        <w:numPr>
          <w:ilvl w:val="0"/>
          <w:numId w:val="23"/>
        </w:numPr>
        <w:spacing w:before="100" w:beforeAutospacing="1" w:after="100" w:afterAutospacing="1" w:line="240" w:lineRule="auto"/>
        <w:contextualSpacing w:val="0"/>
        <w:jc w:val="left"/>
        <w:rPr>
          <w:rFonts w:eastAsia="Times New Roman"/>
        </w:rPr>
      </w:pPr>
      <w:r>
        <w:rPr>
          <w:rFonts w:eastAsia="Times New Roman"/>
        </w:rPr>
        <w:t>Some companies would change the number</w:t>
      </w:r>
      <w:r w:rsidR="004E7BFF">
        <w:rPr>
          <w:rFonts w:eastAsia="Times New Roman"/>
        </w:rPr>
        <w:t>(s)</w:t>
      </w:r>
      <w:r>
        <w:rPr>
          <w:rFonts w:eastAsia="Times New Roman"/>
        </w:rPr>
        <w:t xml:space="preserve"> of </w:t>
      </w:r>
      <w:r w:rsidR="00A83F90">
        <w:rPr>
          <w:rFonts w:eastAsia="Times New Roman"/>
        </w:rPr>
        <w:t>Tx/</w:t>
      </w:r>
      <w:r>
        <w:rPr>
          <w:rFonts w:eastAsia="Times New Roman"/>
        </w:rPr>
        <w:t xml:space="preserve">Rx antennas and accordingly, </w:t>
      </w:r>
      <w:r w:rsidR="00282C77">
        <w:rPr>
          <w:rFonts w:eastAsia="Times New Roman"/>
        </w:rPr>
        <w:t xml:space="preserve">also change the number(s) of </w:t>
      </w:r>
      <w:r>
        <w:rPr>
          <w:rFonts w:eastAsia="Times New Roman"/>
        </w:rPr>
        <w:t>the SRS resources</w:t>
      </w:r>
      <w:r w:rsidR="00A83F90">
        <w:rPr>
          <w:rFonts w:eastAsia="Times New Roman"/>
        </w:rPr>
        <w:t xml:space="preserve"> with usage ‘</w:t>
      </w:r>
      <w:proofErr w:type="spellStart"/>
      <w:r w:rsidR="00A83F90">
        <w:rPr>
          <w:rFonts w:eastAsia="Times New Roman"/>
        </w:rPr>
        <w:t>antennaSwitching</w:t>
      </w:r>
      <w:proofErr w:type="spellEnd"/>
      <w:r w:rsidR="00A83F90">
        <w:rPr>
          <w:rFonts w:eastAsia="Times New Roman"/>
        </w:rPr>
        <w:t>’</w:t>
      </w:r>
      <w:r>
        <w:rPr>
          <w:rFonts w:eastAsia="Times New Roman"/>
        </w:rPr>
        <w:t>.</w:t>
      </w:r>
    </w:p>
    <w:p w14:paraId="3EC64977" w14:textId="463340F7" w:rsidR="00E70058" w:rsidRDefault="00E70058" w:rsidP="009F7021">
      <w:pPr>
        <w:pStyle w:val="ListParagraph"/>
        <w:numPr>
          <w:ilvl w:val="0"/>
          <w:numId w:val="23"/>
        </w:numPr>
        <w:spacing w:before="100" w:beforeAutospacing="1" w:after="100" w:afterAutospacing="1" w:line="240" w:lineRule="auto"/>
        <w:contextualSpacing w:val="0"/>
        <w:jc w:val="left"/>
        <w:rPr>
          <w:rFonts w:eastAsia="Times New Roman"/>
        </w:rPr>
      </w:pPr>
      <w:r>
        <w:rPr>
          <w:rFonts w:eastAsia="Times New Roman"/>
        </w:rPr>
        <w:t>Some other companies would not change the number</w:t>
      </w:r>
      <w:r w:rsidR="004E7BFF">
        <w:rPr>
          <w:rFonts w:eastAsia="Times New Roman"/>
        </w:rPr>
        <w:t>(s)</w:t>
      </w:r>
      <w:r>
        <w:rPr>
          <w:rFonts w:eastAsia="Times New Roman"/>
        </w:rPr>
        <w:t xml:space="preserve"> of </w:t>
      </w:r>
      <w:r w:rsidR="00A83F90">
        <w:rPr>
          <w:rFonts w:eastAsia="Times New Roman"/>
        </w:rPr>
        <w:t>Tx/</w:t>
      </w:r>
      <w:r>
        <w:rPr>
          <w:rFonts w:eastAsia="Times New Roman"/>
        </w:rPr>
        <w:t>Rx antennas but only the SRS resources</w:t>
      </w:r>
      <w:r w:rsidR="00A83F90" w:rsidRPr="00A83F90">
        <w:rPr>
          <w:rFonts w:eastAsia="Times New Roman"/>
        </w:rPr>
        <w:t xml:space="preserve"> </w:t>
      </w:r>
      <w:r w:rsidR="00A83F90">
        <w:rPr>
          <w:rFonts w:eastAsia="Times New Roman"/>
        </w:rPr>
        <w:t>with usage ‘</w:t>
      </w:r>
      <w:proofErr w:type="spellStart"/>
      <w:r w:rsidR="00A83F90">
        <w:rPr>
          <w:rFonts w:eastAsia="Times New Roman"/>
        </w:rPr>
        <w:t>antennaSwitching</w:t>
      </w:r>
      <w:proofErr w:type="spellEnd"/>
      <w:r w:rsidR="00A83F90">
        <w:rPr>
          <w:rFonts w:eastAsia="Times New Roman"/>
        </w:rPr>
        <w:t>’</w:t>
      </w:r>
      <w:r>
        <w:rPr>
          <w:rFonts w:eastAsia="Times New Roman"/>
        </w:rPr>
        <w:t>.</w:t>
      </w:r>
    </w:p>
    <w:p w14:paraId="11D02390" w14:textId="33B7AA3D" w:rsidR="00E70058" w:rsidRDefault="00BC3563" w:rsidP="00F072FA">
      <w:pPr>
        <w:rPr>
          <w:lang w:val="en-GB"/>
        </w:rPr>
      </w:pPr>
      <w:r>
        <w:rPr>
          <w:lang w:val="en-GB"/>
        </w:rPr>
        <w:t xml:space="preserve">We are open to either or even both understandings but first of all, a clarification to align the understandings of companies is </w:t>
      </w:r>
      <w:proofErr w:type="gramStart"/>
      <w:r>
        <w:rPr>
          <w:lang w:val="en-GB"/>
        </w:rPr>
        <w:t>necessary, since</w:t>
      </w:r>
      <w:proofErr w:type="gramEnd"/>
      <w:r>
        <w:rPr>
          <w:lang w:val="en-GB"/>
        </w:rPr>
        <w:t xml:space="preserve"> </w:t>
      </w:r>
      <w:r>
        <w:t>follow-up designs will diverge considerably for the different understandings.</w:t>
      </w:r>
      <w:r w:rsidR="00CC3995">
        <w:t xml:space="preserve"> As a few companies expressed explicitly that they do not support the change of the </w:t>
      </w:r>
      <w:r w:rsidR="00CC3995" w:rsidRPr="00CC3995">
        <w:t>number(s) of Tx/Rx antennas</w:t>
      </w:r>
      <w:r w:rsidR="00CC3995">
        <w:t>, we are fine with that understanding but we think this should be captured in the proposal.</w:t>
      </w:r>
    </w:p>
    <w:p w14:paraId="51859ABD" w14:textId="2CEF7964" w:rsidR="004E7BFF" w:rsidRPr="00CA7BBD" w:rsidRDefault="004E7BFF" w:rsidP="00CC3995">
      <w:pPr>
        <w:rPr>
          <w:b/>
        </w:rPr>
      </w:pPr>
      <w:r w:rsidRPr="00E27CC0">
        <w:rPr>
          <w:b/>
          <w:u w:val="single"/>
        </w:rPr>
        <w:t>Proposal</w:t>
      </w:r>
      <w:r>
        <w:rPr>
          <w:b/>
          <w:u w:val="single"/>
        </w:rPr>
        <w:t xml:space="preserve"> </w:t>
      </w:r>
      <w:r w:rsidR="00EE5B57">
        <w:rPr>
          <w:b/>
          <w:u w:val="single"/>
        </w:rPr>
        <w:t>1</w:t>
      </w:r>
      <w:r w:rsidR="00943292">
        <w:rPr>
          <w:b/>
          <w:u w:val="single"/>
        </w:rPr>
        <w:t>0</w:t>
      </w:r>
      <w:r>
        <w:rPr>
          <w:b/>
        </w:rPr>
        <w:t xml:space="preserve">: </w:t>
      </w:r>
      <w:r w:rsidR="00CC3995">
        <w:rPr>
          <w:b/>
        </w:rPr>
        <w:t xml:space="preserve">Clarify in the </w:t>
      </w:r>
      <w:r>
        <w:rPr>
          <w:b/>
        </w:rPr>
        <w:t>flexible antenna switching</w:t>
      </w:r>
      <w:r w:rsidR="00CC3995">
        <w:rPr>
          <w:b/>
        </w:rPr>
        <w:t xml:space="preserve"> proposal that </w:t>
      </w:r>
      <w:r w:rsidRPr="004E7BFF">
        <w:rPr>
          <w:b/>
        </w:rPr>
        <w:t>the number</w:t>
      </w:r>
      <w:r>
        <w:rPr>
          <w:b/>
        </w:rPr>
        <w:t>(s)</w:t>
      </w:r>
      <w:r w:rsidRPr="004E7BFF">
        <w:rPr>
          <w:b/>
        </w:rPr>
        <w:t xml:space="preserve"> of Tx/Rx antennas</w:t>
      </w:r>
      <w:r>
        <w:rPr>
          <w:b/>
        </w:rPr>
        <w:t xml:space="preserve"> cannot be changed, but the number(s) of Tx/Rx ports selected in the SRS resources with usage ‘</w:t>
      </w:r>
      <w:proofErr w:type="spellStart"/>
      <w:r>
        <w:rPr>
          <w:b/>
        </w:rPr>
        <w:t>antennaSwitching</w:t>
      </w:r>
      <w:proofErr w:type="spellEnd"/>
      <w:r>
        <w:rPr>
          <w:b/>
        </w:rPr>
        <w:t>’ can be changed</w:t>
      </w:r>
      <w:r w:rsidR="00CC3995">
        <w:rPr>
          <w:b/>
        </w:rPr>
        <w:t>.</w:t>
      </w:r>
    </w:p>
    <w:p w14:paraId="681B13FD" w14:textId="71DACF16" w:rsidR="00F428A0" w:rsidRDefault="00F428A0" w:rsidP="00172712">
      <w:pPr>
        <w:rPr>
          <w:b/>
          <w:u w:val="single"/>
        </w:rPr>
      </w:pPr>
    </w:p>
    <w:p w14:paraId="72477AB2" w14:textId="2E36FAFF" w:rsidR="00F428A0" w:rsidRDefault="00F428A0" w:rsidP="00172712">
      <w:pPr>
        <w:rPr>
          <w:b/>
          <w:u w:val="single"/>
        </w:rPr>
      </w:pPr>
      <w:r>
        <w:rPr>
          <w:lang w:val="en-GB"/>
        </w:rPr>
        <w:t>We</w:t>
      </w:r>
      <w:r>
        <w:rPr>
          <w:lang w:val="en-GB"/>
        </w:rPr>
        <w:t xml:space="preserve"> and a few other companies described that, even though the UE may report a </w:t>
      </w:r>
      <w:r w:rsidRPr="00F428A0">
        <w:rPr>
          <w:lang w:val="en-GB"/>
        </w:rPr>
        <w:t>preferred antenna switching configuration</w:t>
      </w:r>
      <w:r>
        <w:rPr>
          <w:lang w:val="en-GB"/>
        </w:rPr>
        <w:t xml:space="preserve">, </w:t>
      </w:r>
      <w:proofErr w:type="spellStart"/>
      <w:r w:rsidRPr="00F428A0">
        <w:rPr>
          <w:lang w:val="en-GB"/>
        </w:rPr>
        <w:t>gNB</w:t>
      </w:r>
      <w:proofErr w:type="spellEnd"/>
      <w:r w:rsidRPr="00F428A0">
        <w:rPr>
          <w:lang w:val="en-GB"/>
        </w:rPr>
        <w:t xml:space="preserve"> is not required to follow the reporting.</w:t>
      </w:r>
      <w:r>
        <w:rPr>
          <w:lang w:val="en-GB"/>
        </w:rPr>
        <w:t xml:space="preserve"> As part of </w:t>
      </w:r>
      <w:proofErr w:type="spellStart"/>
      <w:r>
        <w:rPr>
          <w:lang w:val="en-GB"/>
        </w:rPr>
        <w:t>gNB</w:t>
      </w:r>
      <w:proofErr w:type="spellEnd"/>
      <w:r>
        <w:rPr>
          <w:lang w:val="en-GB"/>
        </w:rPr>
        <w:t xml:space="preserve"> implementation, </w:t>
      </w:r>
      <w:proofErr w:type="spellStart"/>
      <w:r>
        <w:rPr>
          <w:lang w:val="en-GB"/>
        </w:rPr>
        <w:t>gNB</w:t>
      </w:r>
      <w:proofErr w:type="spellEnd"/>
      <w:r>
        <w:rPr>
          <w:lang w:val="en-GB"/>
        </w:rPr>
        <w:t xml:space="preserve"> can decide any antenna switching configuration supported by the UE as reported in UE capability reporting. Then an immediate question is why the UE still needs to report </w:t>
      </w:r>
      <w:r>
        <w:rPr>
          <w:lang w:val="en-GB"/>
        </w:rPr>
        <w:t xml:space="preserve">a </w:t>
      </w:r>
      <w:r w:rsidRPr="00F428A0">
        <w:rPr>
          <w:lang w:val="en-GB"/>
        </w:rPr>
        <w:t>preferred antenna switching configuration</w:t>
      </w:r>
      <w:r>
        <w:rPr>
          <w:lang w:val="en-GB"/>
        </w:rPr>
        <w:t xml:space="preserve">. </w:t>
      </w:r>
      <w:r w:rsidR="00A67A59">
        <w:rPr>
          <w:lang w:val="en-GB"/>
        </w:rPr>
        <w:t xml:space="preserve">Some </w:t>
      </w:r>
      <w:r w:rsidR="00705A30">
        <w:rPr>
          <w:lang w:val="en-GB"/>
        </w:rPr>
        <w:t xml:space="preserve">companies argued that this is similar to UE CQI reporting, in which UE reports its preference but the </w:t>
      </w:r>
      <w:proofErr w:type="spellStart"/>
      <w:r w:rsidR="00705A30">
        <w:rPr>
          <w:lang w:val="en-GB"/>
        </w:rPr>
        <w:t>gNB</w:t>
      </w:r>
      <w:proofErr w:type="spellEnd"/>
      <w:r w:rsidR="00705A30">
        <w:rPr>
          <w:lang w:val="en-GB"/>
        </w:rPr>
        <w:t xml:space="preserve"> does not have to follow the report for its MCS determination. However, CQI/MCS have a large number of potential values</w:t>
      </w:r>
      <w:r w:rsidR="00936EC1">
        <w:rPr>
          <w:lang w:val="en-GB"/>
        </w:rPr>
        <w:t xml:space="preserve"> and hence higher uncertainty, so the UE reporting of CQI would lead to significant uncertain reduction and performance gains. For </w:t>
      </w:r>
      <w:r w:rsidR="00936EC1" w:rsidRPr="00F428A0">
        <w:rPr>
          <w:lang w:val="en-GB"/>
        </w:rPr>
        <w:t>antenna switching configuration</w:t>
      </w:r>
      <w:r w:rsidR="00936EC1">
        <w:rPr>
          <w:lang w:val="en-GB"/>
        </w:rPr>
        <w:t xml:space="preserve">s, however, </w:t>
      </w:r>
      <w:r w:rsidRPr="00F428A0">
        <w:rPr>
          <w:lang w:val="en-GB"/>
        </w:rPr>
        <w:t xml:space="preserve">there is only a very small set of </w:t>
      </w:r>
      <w:proofErr w:type="gramStart"/>
      <w:r w:rsidRPr="00F428A0">
        <w:rPr>
          <w:lang w:val="en-GB"/>
        </w:rPr>
        <w:t>antenna</w:t>
      </w:r>
      <w:proofErr w:type="gramEnd"/>
      <w:r w:rsidRPr="00F428A0">
        <w:rPr>
          <w:lang w:val="en-GB"/>
        </w:rPr>
        <w:t xml:space="preserve"> </w:t>
      </w:r>
      <w:r w:rsidR="00936EC1" w:rsidRPr="00F428A0">
        <w:rPr>
          <w:lang w:val="en-GB"/>
        </w:rPr>
        <w:t xml:space="preserve">switching </w:t>
      </w:r>
      <w:r w:rsidRPr="00F428A0">
        <w:rPr>
          <w:lang w:val="en-GB"/>
        </w:rPr>
        <w:t>configurations</w:t>
      </w:r>
      <w:r w:rsidR="00936EC1">
        <w:rPr>
          <w:lang w:val="en-GB"/>
        </w:rPr>
        <w:t xml:space="preserve"> for each UE. Therefore, we</w:t>
      </w:r>
      <w:r w:rsidRPr="00F428A0">
        <w:rPr>
          <w:lang w:val="en-GB"/>
        </w:rPr>
        <w:t xml:space="preserve"> doubt the reporting </w:t>
      </w:r>
      <w:r w:rsidR="00936EC1">
        <w:rPr>
          <w:lang w:val="en-GB"/>
        </w:rPr>
        <w:t xml:space="preserve">will lead to any meaningful </w:t>
      </w:r>
      <w:r w:rsidR="00936EC1">
        <w:rPr>
          <w:lang w:val="en-GB"/>
        </w:rPr>
        <w:t>uncertain reduction and performance gains</w:t>
      </w:r>
      <w:r w:rsidR="00936EC1">
        <w:rPr>
          <w:lang w:val="en-GB"/>
        </w:rPr>
        <w:t xml:space="preserve">. In other words, </w:t>
      </w:r>
      <w:r w:rsidR="00936EC1">
        <w:rPr>
          <w:lang w:val="en-GB"/>
        </w:rPr>
        <w:t>UE report</w:t>
      </w:r>
      <w:r w:rsidR="00936EC1">
        <w:rPr>
          <w:lang w:val="en-GB"/>
        </w:rPr>
        <w:t>ing of</w:t>
      </w:r>
      <w:r w:rsidR="00936EC1">
        <w:rPr>
          <w:lang w:val="en-GB"/>
        </w:rPr>
        <w:t xml:space="preserve"> a </w:t>
      </w:r>
      <w:r w:rsidR="00936EC1" w:rsidRPr="00F428A0">
        <w:rPr>
          <w:lang w:val="en-GB"/>
        </w:rPr>
        <w:t>preferred antenna switching configuration</w:t>
      </w:r>
      <w:r w:rsidR="00936EC1" w:rsidRPr="00F428A0">
        <w:rPr>
          <w:lang w:val="en-GB"/>
        </w:rPr>
        <w:t xml:space="preserve"> </w:t>
      </w:r>
      <w:r w:rsidRPr="00F428A0">
        <w:rPr>
          <w:lang w:val="en-GB"/>
        </w:rPr>
        <w:t xml:space="preserve">is </w:t>
      </w:r>
      <w:r w:rsidR="007A3CF6">
        <w:rPr>
          <w:lang w:val="en-GB"/>
        </w:rPr>
        <w:t xml:space="preserve">not </w:t>
      </w:r>
      <w:r w:rsidRPr="00F428A0">
        <w:rPr>
          <w:lang w:val="en-GB"/>
        </w:rPr>
        <w:t>needed.</w:t>
      </w:r>
    </w:p>
    <w:p w14:paraId="73AF1779" w14:textId="57BCAD1B" w:rsidR="00ED1035" w:rsidRDefault="005F1440" w:rsidP="00172712">
      <w:pPr>
        <w:rPr>
          <w:b/>
        </w:rPr>
      </w:pPr>
      <w:r w:rsidRPr="00E27CC0">
        <w:rPr>
          <w:b/>
          <w:u w:val="single"/>
        </w:rPr>
        <w:t>Proposal</w:t>
      </w:r>
      <w:r>
        <w:rPr>
          <w:b/>
          <w:u w:val="single"/>
        </w:rPr>
        <w:t xml:space="preserve"> </w:t>
      </w:r>
      <w:r w:rsidR="00EE5687">
        <w:rPr>
          <w:b/>
          <w:u w:val="single"/>
        </w:rPr>
        <w:t>1</w:t>
      </w:r>
      <w:r w:rsidR="007664BF">
        <w:rPr>
          <w:b/>
          <w:u w:val="single"/>
        </w:rPr>
        <w:t>1</w:t>
      </w:r>
      <w:r>
        <w:rPr>
          <w:b/>
        </w:rPr>
        <w:t xml:space="preserve">: </w:t>
      </w:r>
      <w:r w:rsidR="00C8429F">
        <w:rPr>
          <w:b/>
        </w:rPr>
        <w:t xml:space="preserve">For </w:t>
      </w:r>
      <w:r w:rsidR="00C8429F">
        <w:rPr>
          <w:b/>
        </w:rPr>
        <w:t>flexible antenna switching</w:t>
      </w:r>
      <w:r w:rsidR="00C8429F">
        <w:rPr>
          <w:b/>
        </w:rPr>
        <w:t xml:space="preserve">, do not support </w:t>
      </w:r>
      <w:r w:rsidR="00C8429F" w:rsidRPr="00C8429F">
        <w:rPr>
          <w:b/>
        </w:rPr>
        <w:t>UE reporting of a preferred antenna switching configuration</w:t>
      </w:r>
      <w:r>
        <w:rPr>
          <w:b/>
        </w:rPr>
        <w:t>.</w:t>
      </w:r>
    </w:p>
    <w:p w14:paraId="68CFA3E3" w14:textId="77777777" w:rsidR="002F3E52" w:rsidRPr="00E62EA7" w:rsidRDefault="002F3E52" w:rsidP="00172712">
      <w:pPr>
        <w:rPr>
          <w:lang w:val="en-GB"/>
        </w:rPr>
      </w:pPr>
    </w:p>
    <w:p w14:paraId="1C974C98" w14:textId="028F3CF5" w:rsidR="00A05D67" w:rsidRDefault="00A05D67" w:rsidP="00A05D67">
      <w:pPr>
        <w:pStyle w:val="Heading1"/>
      </w:pPr>
      <w:r>
        <w:t>SRS coverage</w:t>
      </w:r>
      <w:r w:rsidR="009824C2">
        <w:t>/capacity</w:t>
      </w:r>
      <w:r>
        <w:t xml:space="preserve"> enhancement</w:t>
      </w:r>
    </w:p>
    <w:p w14:paraId="66FFBBD3" w14:textId="31B1C410" w:rsidR="009824C2" w:rsidRDefault="005B39C8" w:rsidP="00EA4222">
      <w:r>
        <w:rPr>
          <w:lang w:val="en-GB"/>
        </w:rPr>
        <w:t xml:space="preserve">Some of the key </w:t>
      </w:r>
      <w:r w:rsidR="001C4EDD">
        <w:rPr>
          <w:lang w:val="en-GB"/>
        </w:rPr>
        <w:t>3GPP RAN1 agreement</w:t>
      </w:r>
      <w:r>
        <w:rPr>
          <w:lang w:val="en-GB"/>
        </w:rPr>
        <w:t>s are listed below</w:t>
      </w:r>
      <w:r w:rsidR="001C4EDD">
        <w:rPr>
          <w:lang w:val="en-GB"/>
        </w:rPr>
        <w:t>:</w:t>
      </w:r>
    </w:p>
    <w:p w14:paraId="26EA45B4" w14:textId="77777777" w:rsidR="00BF1CA2" w:rsidRPr="00455FD6" w:rsidRDefault="00BF1CA2" w:rsidP="00BF1CA2">
      <w:pPr>
        <w:pStyle w:val="NormalWeb"/>
        <w:spacing w:before="0" w:beforeAutospacing="0" w:after="0" w:afterAutospacing="0"/>
        <w:rPr>
          <w:rFonts w:ascii="Times" w:hAnsi="Times" w:cs="Times"/>
          <w:i/>
          <w:sz w:val="20"/>
          <w:szCs w:val="20"/>
        </w:rPr>
      </w:pPr>
      <w:r w:rsidRPr="00455FD6">
        <w:rPr>
          <w:rStyle w:val="Strong"/>
          <w:rFonts w:cs="Times"/>
          <w:i/>
          <w:sz w:val="20"/>
          <w:szCs w:val="20"/>
          <w:highlight w:val="green"/>
        </w:rPr>
        <w:t>Agreement</w:t>
      </w:r>
    </w:p>
    <w:p w14:paraId="0480CA29" w14:textId="77777777" w:rsidR="00BF1CA2" w:rsidRPr="00455FD6" w:rsidRDefault="00BF1CA2" w:rsidP="00BF1CA2">
      <w:pPr>
        <w:pStyle w:val="NormalWeb"/>
        <w:spacing w:before="0" w:beforeAutospacing="0" w:after="0" w:afterAutospacing="0"/>
        <w:textAlignment w:val="center"/>
        <w:rPr>
          <w:rFonts w:ascii="Times" w:hAnsi="Times" w:cs="Times"/>
          <w:sz w:val="20"/>
          <w:szCs w:val="20"/>
        </w:rPr>
      </w:pPr>
      <w:r w:rsidRPr="00455FD6">
        <w:rPr>
          <w:rStyle w:val="Emphasis"/>
          <w:rFonts w:ascii="Times" w:hAnsi="Times" w:cs="Times"/>
          <w:sz w:val="20"/>
          <w:szCs w:val="20"/>
        </w:rPr>
        <w:t>For Rel-17 SRS capacity and coverage enhancement, support the following</w:t>
      </w:r>
    </w:p>
    <w:p w14:paraId="5BD82A1C" w14:textId="77777777" w:rsidR="00BF1CA2" w:rsidRPr="00455FD6" w:rsidRDefault="00BF1CA2" w:rsidP="009F7021">
      <w:pPr>
        <w:pStyle w:val="xmsonormal"/>
        <w:numPr>
          <w:ilvl w:val="0"/>
          <w:numId w:val="12"/>
        </w:numPr>
        <w:snapToGrid w:val="0"/>
        <w:spacing w:before="0" w:beforeAutospacing="0" w:after="0" w:afterAutospacing="0"/>
        <w:jc w:val="both"/>
        <w:textAlignment w:val="center"/>
        <w:rPr>
          <w:rFonts w:ascii="Times" w:hAnsi="Times" w:cs="Times"/>
          <w:sz w:val="20"/>
          <w:szCs w:val="20"/>
        </w:rPr>
      </w:pPr>
      <w:r w:rsidRPr="00455FD6">
        <w:rPr>
          <w:rFonts w:ascii="Times" w:hAnsi="Times" w:cs="Times"/>
          <w:sz w:val="20"/>
          <w:szCs w:val="20"/>
        </w:rPr>
        <w:t>Increase the maximum number of repetition symbols in one slot and one SRS resource to S</w:t>
      </w:r>
    </w:p>
    <w:p w14:paraId="0ED45C40" w14:textId="77777777" w:rsidR="00BF1CA2" w:rsidRPr="00455FD6" w:rsidRDefault="00BF1CA2" w:rsidP="009F7021">
      <w:pPr>
        <w:pStyle w:val="xmsonormal"/>
        <w:numPr>
          <w:ilvl w:val="1"/>
          <w:numId w:val="12"/>
        </w:numPr>
        <w:snapToGrid w:val="0"/>
        <w:spacing w:before="0" w:beforeAutospacing="0" w:after="0" w:afterAutospacing="0"/>
        <w:jc w:val="both"/>
        <w:textAlignment w:val="center"/>
        <w:rPr>
          <w:rFonts w:ascii="Times" w:hAnsi="Times" w:cs="Times"/>
          <w:sz w:val="20"/>
          <w:szCs w:val="20"/>
        </w:rPr>
      </w:pPr>
      <w:r w:rsidRPr="00455FD6">
        <w:rPr>
          <w:rStyle w:val="Emphasis"/>
          <w:rFonts w:ascii="Times" w:hAnsi="Times" w:cs="Times"/>
          <w:sz w:val="20"/>
          <w:szCs w:val="20"/>
        </w:rPr>
        <w:t>Support at least one S value from {8, 10, 12, 14}</w:t>
      </w:r>
    </w:p>
    <w:p w14:paraId="03E3C232" w14:textId="77777777" w:rsidR="00BF1CA2" w:rsidRPr="00455FD6" w:rsidRDefault="00BF1CA2" w:rsidP="009F7021">
      <w:pPr>
        <w:pStyle w:val="xmsonormal"/>
        <w:numPr>
          <w:ilvl w:val="2"/>
          <w:numId w:val="12"/>
        </w:numPr>
        <w:snapToGrid w:val="0"/>
        <w:spacing w:before="0" w:beforeAutospacing="0" w:after="0" w:afterAutospacing="0"/>
        <w:jc w:val="both"/>
        <w:textAlignment w:val="center"/>
        <w:rPr>
          <w:rFonts w:ascii="Times" w:hAnsi="Times" w:cs="Times"/>
          <w:sz w:val="20"/>
          <w:szCs w:val="20"/>
        </w:rPr>
      </w:pPr>
      <w:r w:rsidRPr="00455FD6">
        <w:rPr>
          <w:rFonts w:ascii="Times" w:hAnsi="Times" w:cs="Times"/>
          <w:sz w:val="20"/>
          <w:szCs w:val="20"/>
        </w:rPr>
        <w:t>FFS other candidate values</w:t>
      </w:r>
    </w:p>
    <w:p w14:paraId="539D9B74" w14:textId="77777777" w:rsidR="00BF1CA2" w:rsidRPr="00455FD6" w:rsidRDefault="00BF1CA2" w:rsidP="009F7021">
      <w:pPr>
        <w:pStyle w:val="ListParagraph"/>
        <w:numPr>
          <w:ilvl w:val="0"/>
          <w:numId w:val="12"/>
        </w:numPr>
        <w:spacing w:after="0" w:line="240" w:lineRule="auto"/>
        <w:contextualSpacing w:val="0"/>
        <w:textAlignment w:val="center"/>
        <w:rPr>
          <w:rFonts w:cs="Times"/>
          <w:sz w:val="20"/>
          <w:szCs w:val="20"/>
        </w:rPr>
      </w:pPr>
      <w:bookmarkStart w:id="14" w:name="_Hlk68098143"/>
      <w:r w:rsidRPr="00455FD6">
        <w:rPr>
          <w:rStyle w:val="Emphasis"/>
          <w:rFonts w:cs="Times"/>
          <w:sz w:val="20"/>
          <w:szCs w:val="20"/>
        </w:rPr>
        <w:t>Support to transmit SRS only in</w:t>
      </w:r>
      <w:r w:rsidRPr="00455FD6">
        <w:rPr>
          <w:rFonts w:cs="Times"/>
          <w:sz w:val="20"/>
          <w:szCs w:val="20"/>
        </w:rPr>
        <w:t> </w:t>
      </w:r>
      <w:r w:rsidRPr="00455FD6">
        <w:rPr>
          <w:rFonts w:cs="Times"/>
          <w:sz w:val="20"/>
          <w:szCs w:val="20"/>
        </w:rPr>
        <w:fldChar w:fldCharType="begin"/>
      </w:r>
      <w:r w:rsidRPr="00455FD6">
        <w:rPr>
          <w:rFonts w:cs="Times"/>
          <w:sz w:val="20"/>
          <w:szCs w:val="20"/>
        </w:rPr>
        <w:instrText xml:space="preserve"> INCLUDEPICTURE  "cid:image001.png@01D6F925.DC4CB890"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"cid:image001.png@01D6F925.DC4CB890"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"cid:image001.png@01D6F925.DC4CB890"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"cid:image001.png@01D6F925.DC4CB890"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"cid:image001.png@01D6F925.DC4CB890"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"cid:image001.png@01D6F925.DC4CB890" \* MERGEFORMATINET </w:instrText>
      </w:r>
      <w:r w:rsidRPr="00455FD6">
        <w:rPr>
          <w:rFonts w:cs="Times"/>
          <w:sz w:val="20"/>
          <w:szCs w:val="20"/>
        </w:rPr>
        <w:fldChar w:fldCharType="separate"/>
      </w:r>
      <w:r w:rsidR="00191C15" w:rsidRPr="00455FD6">
        <w:rPr>
          <w:rFonts w:cs="Times"/>
          <w:sz w:val="20"/>
          <w:szCs w:val="20"/>
        </w:rPr>
        <w:fldChar w:fldCharType="begin"/>
      </w:r>
      <w:r w:rsidR="00191C15" w:rsidRPr="00455FD6">
        <w:rPr>
          <w:rFonts w:cs="Times"/>
          <w:sz w:val="20"/>
          <w:szCs w:val="20"/>
        </w:rPr>
        <w:instrText xml:space="preserve"> INCLUDEPICTURE  "cid:image001.png@01D6F925.DC4CB890" \* MERGEFORMATINET </w:instrText>
      </w:r>
      <w:r w:rsidR="00191C15" w:rsidRPr="00455FD6">
        <w:rPr>
          <w:rFonts w:cs="Times"/>
          <w:sz w:val="20"/>
          <w:szCs w:val="20"/>
        </w:rPr>
        <w:fldChar w:fldCharType="separate"/>
      </w:r>
      <w:r w:rsidR="00D7156E" w:rsidRPr="00455FD6">
        <w:rPr>
          <w:rFonts w:cs="Times"/>
          <w:sz w:val="20"/>
          <w:szCs w:val="20"/>
        </w:rPr>
        <w:fldChar w:fldCharType="begin"/>
      </w:r>
      <w:r w:rsidR="00D7156E" w:rsidRPr="00455FD6">
        <w:rPr>
          <w:rFonts w:cs="Times"/>
          <w:sz w:val="20"/>
          <w:szCs w:val="20"/>
        </w:rPr>
        <w:instrText xml:space="preserve"> INCLUDEPICTURE  "cid:image001.png@01D6F925.DC4CB890" \* MERGEFORMATINET </w:instrText>
      </w:r>
      <w:r w:rsidR="00D7156E" w:rsidRPr="00455FD6">
        <w:rPr>
          <w:rFonts w:cs="Times"/>
          <w:sz w:val="20"/>
          <w:szCs w:val="20"/>
        </w:rPr>
        <w:fldChar w:fldCharType="separate"/>
      </w:r>
      <w:r w:rsidR="0059615B" w:rsidRPr="00455FD6">
        <w:rPr>
          <w:rFonts w:cs="Times"/>
          <w:sz w:val="20"/>
          <w:szCs w:val="20"/>
        </w:rPr>
        <w:fldChar w:fldCharType="begin"/>
      </w:r>
      <w:r w:rsidR="0059615B" w:rsidRPr="00455FD6">
        <w:rPr>
          <w:rFonts w:cs="Times"/>
          <w:sz w:val="20"/>
          <w:szCs w:val="20"/>
        </w:rPr>
        <w:instrText xml:space="preserve"> INCLUDEPICTURE  "cid:image001.png@01D6F925.DC4CB890" \* MERGEFORMATINET </w:instrText>
      </w:r>
      <w:r w:rsidR="0059615B" w:rsidRPr="00455FD6">
        <w:rPr>
          <w:rFonts w:cs="Times"/>
          <w:sz w:val="20"/>
          <w:szCs w:val="20"/>
        </w:rPr>
        <w:fldChar w:fldCharType="separate"/>
      </w:r>
      <w:r w:rsidR="00764BAE" w:rsidRPr="00455FD6">
        <w:rPr>
          <w:rFonts w:cs="Times"/>
          <w:sz w:val="20"/>
          <w:szCs w:val="20"/>
        </w:rPr>
        <w:fldChar w:fldCharType="begin"/>
      </w:r>
      <w:r w:rsidR="00764BAE" w:rsidRPr="00455FD6">
        <w:rPr>
          <w:rFonts w:cs="Times"/>
          <w:sz w:val="20"/>
          <w:szCs w:val="20"/>
        </w:rPr>
        <w:instrText xml:space="preserve"> INCLUDEPICTURE  "cid:image001.png@01D6F925.DC4CB890" \* MERGEFORMATINET </w:instrText>
      </w:r>
      <w:r w:rsidR="00764BAE" w:rsidRPr="00455FD6">
        <w:rPr>
          <w:rFonts w:cs="Times"/>
          <w:sz w:val="20"/>
          <w:szCs w:val="20"/>
        </w:rPr>
        <w:fldChar w:fldCharType="separate"/>
      </w:r>
      <w:r w:rsidR="00EA03CD" w:rsidRPr="00455FD6">
        <w:rPr>
          <w:rFonts w:cs="Times"/>
          <w:sz w:val="20"/>
          <w:szCs w:val="20"/>
        </w:rPr>
        <w:fldChar w:fldCharType="begin"/>
      </w:r>
      <w:r w:rsidR="00EA03CD" w:rsidRPr="00455FD6">
        <w:rPr>
          <w:rFonts w:cs="Times"/>
          <w:sz w:val="20"/>
          <w:szCs w:val="20"/>
        </w:rPr>
        <w:instrText xml:space="preserve"> INCLUDEPICTURE  "cid:image001.png@01D6F925.DC4CB890" \* MERGEFORMATINET </w:instrText>
      </w:r>
      <w:r w:rsidR="00EA03CD" w:rsidRPr="00455FD6">
        <w:rPr>
          <w:rFonts w:cs="Times"/>
          <w:sz w:val="20"/>
          <w:szCs w:val="20"/>
        </w:rPr>
        <w:fldChar w:fldCharType="separate"/>
      </w:r>
      <w:r w:rsidR="00F93B2C" w:rsidRPr="00455FD6">
        <w:rPr>
          <w:rFonts w:cs="Times"/>
          <w:sz w:val="20"/>
          <w:szCs w:val="20"/>
        </w:rPr>
        <w:fldChar w:fldCharType="begin"/>
      </w:r>
      <w:r w:rsidR="00F93B2C" w:rsidRPr="00455FD6">
        <w:rPr>
          <w:rFonts w:cs="Times"/>
          <w:sz w:val="20"/>
          <w:szCs w:val="20"/>
        </w:rPr>
        <w:instrText xml:space="preserve"> INCLUDEPICTURE  "cid:image001.png@01D6F925.DC4CB890" \* MERGEFORMATINET </w:instrText>
      </w:r>
      <w:r w:rsidR="00F93B2C" w:rsidRPr="00455FD6">
        <w:rPr>
          <w:rFonts w:cs="Times"/>
          <w:sz w:val="20"/>
          <w:szCs w:val="20"/>
        </w:rPr>
        <w:fldChar w:fldCharType="separate"/>
      </w:r>
      <w:r w:rsidR="00FF74B2" w:rsidRPr="00455FD6">
        <w:rPr>
          <w:rFonts w:cs="Times"/>
          <w:sz w:val="20"/>
          <w:szCs w:val="20"/>
        </w:rPr>
        <w:fldChar w:fldCharType="begin"/>
      </w:r>
      <w:r w:rsidR="00FF74B2" w:rsidRPr="00455FD6">
        <w:rPr>
          <w:rFonts w:cs="Times"/>
          <w:sz w:val="20"/>
          <w:szCs w:val="20"/>
        </w:rPr>
        <w:instrText xml:space="preserve"> INCLUDEPICTURE  "cid:image001.png@01D6F925.DC4CB890" \* MERGEFORMATINET </w:instrText>
      </w:r>
      <w:r w:rsidR="00FF74B2" w:rsidRPr="00455FD6">
        <w:rPr>
          <w:rFonts w:cs="Times"/>
          <w:sz w:val="20"/>
          <w:szCs w:val="20"/>
        </w:rPr>
        <w:fldChar w:fldCharType="separate"/>
      </w:r>
      <w:r w:rsidR="00673621" w:rsidRPr="00455FD6">
        <w:rPr>
          <w:rFonts w:cs="Times"/>
          <w:sz w:val="20"/>
          <w:szCs w:val="20"/>
        </w:rPr>
        <w:fldChar w:fldCharType="begin"/>
      </w:r>
      <w:r w:rsidR="00673621" w:rsidRPr="00455FD6">
        <w:rPr>
          <w:rFonts w:cs="Times"/>
          <w:sz w:val="20"/>
          <w:szCs w:val="20"/>
        </w:rPr>
        <w:instrText xml:space="preserve"> INCLUDEPICTURE  "cid:image001.png@01D6F925.DC4CB890" \* MERGEFORMATINET </w:instrText>
      </w:r>
      <w:r w:rsidR="00673621" w:rsidRPr="00455FD6">
        <w:rPr>
          <w:rFonts w:cs="Times"/>
          <w:sz w:val="20"/>
          <w:szCs w:val="20"/>
        </w:rPr>
        <w:fldChar w:fldCharType="separate"/>
      </w:r>
      <w:r w:rsidR="00CD1791" w:rsidRPr="00455FD6">
        <w:rPr>
          <w:rFonts w:cs="Times"/>
          <w:sz w:val="20"/>
          <w:szCs w:val="20"/>
        </w:rPr>
        <w:fldChar w:fldCharType="begin"/>
      </w:r>
      <w:r w:rsidR="00CD1791" w:rsidRPr="00455FD6">
        <w:rPr>
          <w:rFonts w:cs="Times"/>
          <w:sz w:val="20"/>
          <w:szCs w:val="20"/>
        </w:rPr>
        <w:instrText xml:space="preserve"> INCLUDEPICTURE  "cid:image001.png@01D6F925.DC4CB890" \* MERGEFORMATINET </w:instrText>
      </w:r>
      <w:r w:rsidR="00CD1791" w:rsidRPr="00455FD6">
        <w:rPr>
          <w:rFonts w:cs="Times"/>
          <w:sz w:val="20"/>
          <w:szCs w:val="20"/>
        </w:rPr>
        <w:fldChar w:fldCharType="separate"/>
      </w:r>
      <w:r w:rsidR="009F7021" w:rsidRPr="00455FD6">
        <w:rPr>
          <w:rFonts w:cs="Times"/>
          <w:sz w:val="20"/>
          <w:szCs w:val="20"/>
        </w:rPr>
        <w:fldChar w:fldCharType="begin"/>
      </w:r>
      <w:r w:rsidR="009F7021" w:rsidRPr="00455FD6">
        <w:rPr>
          <w:rFonts w:cs="Times"/>
          <w:sz w:val="20"/>
          <w:szCs w:val="20"/>
        </w:rPr>
        <w:instrText xml:space="preserve"> </w:instrText>
      </w:r>
      <w:r w:rsidR="009F7021" w:rsidRPr="00455FD6">
        <w:rPr>
          <w:rFonts w:cs="Times"/>
          <w:sz w:val="20"/>
          <w:szCs w:val="20"/>
        </w:rPr>
        <w:instrText>INCLUDEPICTURE  "c</w:instrText>
      </w:r>
      <w:r w:rsidR="009F7021" w:rsidRPr="00455FD6">
        <w:rPr>
          <w:rFonts w:cs="Times"/>
          <w:sz w:val="20"/>
          <w:szCs w:val="20"/>
        </w:rPr>
        <w:instrText>id:image001.png@01D6F925.DC4CB890" \* MERGEFORMATINET</w:instrText>
      </w:r>
      <w:r w:rsidR="009F7021" w:rsidRPr="00455FD6">
        <w:rPr>
          <w:rFonts w:cs="Times"/>
          <w:sz w:val="20"/>
          <w:szCs w:val="20"/>
        </w:rPr>
        <w:instrText xml:space="preserve"> </w:instrText>
      </w:r>
      <w:r w:rsidR="009F7021" w:rsidRPr="00455FD6">
        <w:rPr>
          <w:rFonts w:cs="Times"/>
          <w:sz w:val="20"/>
          <w:szCs w:val="20"/>
        </w:rPr>
        <w:fldChar w:fldCharType="separate"/>
      </w:r>
      <w:r w:rsidR="00207485" w:rsidRPr="00455FD6">
        <w:rPr>
          <w:rFonts w:cs="Times"/>
          <w:sz w:val="20"/>
          <w:szCs w:val="20"/>
        </w:rPr>
        <w:pict w14:anchorId="18F45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9.15pt">
            <v:imagedata r:id="rId8" r:href="rId9"/>
          </v:shape>
        </w:pict>
      </w:r>
      <w:r w:rsidR="009F7021" w:rsidRPr="00455FD6">
        <w:rPr>
          <w:rFonts w:cs="Times"/>
          <w:sz w:val="20"/>
          <w:szCs w:val="20"/>
        </w:rPr>
        <w:fldChar w:fldCharType="end"/>
      </w:r>
      <w:r w:rsidR="00CD1791" w:rsidRPr="00455FD6">
        <w:rPr>
          <w:rFonts w:cs="Times"/>
          <w:sz w:val="20"/>
          <w:szCs w:val="20"/>
        </w:rPr>
        <w:fldChar w:fldCharType="end"/>
      </w:r>
      <w:r w:rsidR="00673621" w:rsidRPr="00455FD6">
        <w:rPr>
          <w:rFonts w:cs="Times"/>
          <w:sz w:val="20"/>
          <w:szCs w:val="20"/>
        </w:rPr>
        <w:fldChar w:fldCharType="end"/>
      </w:r>
      <w:r w:rsidR="00FF74B2" w:rsidRPr="00455FD6">
        <w:rPr>
          <w:rFonts w:cs="Times"/>
          <w:sz w:val="20"/>
          <w:szCs w:val="20"/>
        </w:rPr>
        <w:fldChar w:fldCharType="end"/>
      </w:r>
      <w:r w:rsidR="00F93B2C" w:rsidRPr="00455FD6">
        <w:rPr>
          <w:rFonts w:cs="Times"/>
          <w:sz w:val="20"/>
          <w:szCs w:val="20"/>
        </w:rPr>
        <w:fldChar w:fldCharType="end"/>
      </w:r>
      <w:r w:rsidR="00EA03CD" w:rsidRPr="00455FD6">
        <w:rPr>
          <w:rFonts w:cs="Times"/>
          <w:sz w:val="20"/>
          <w:szCs w:val="20"/>
        </w:rPr>
        <w:fldChar w:fldCharType="end"/>
      </w:r>
      <w:r w:rsidR="00764BAE" w:rsidRPr="00455FD6">
        <w:rPr>
          <w:rFonts w:cs="Times"/>
          <w:sz w:val="20"/>
          <w:szCs w:val="20"/>
        </w:rPr>
        <w:fldChar w:fldCharType="end"/>
      </w:r>
      <w:r w:rsidR="0059615B" w:rsidRPr="00455FD6">
        <w:rPr>
          <w:rFonts w:cs="Times"/>
          <w:sz w:val="20"/>
          <w:szCs w:val="20"/>
        </w:rPr>
        <w:fldChar w:fldCharType="end"/>
      </w:r>
      <w:r w:rsidR="00D7156E" w:rsidRPr="00455FD6">
        <w:rPr>
          <w:rFonts w:cs="Times"/>
          <w:sz w:val="20"/>
          <w:szCs w:val="20"/>
        </w:rPr>
        <w:fldChar w:fldCharType="end"/>
      </w:r>
      <w:r w:rsidR="00191C15"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Style w:val="Emphasis"/>
          <w:rFonts w:cs="Times"/>
          <w:sz w:val="20"/>
          <w:szCs w:val="20"/>
        </w:rPr>
        <w:t> contiguous RBs in one OFDM symbol, where </w:t>
      </w:r>
      <w:r w:rsidRPr="00455FD6">
        <w:rPr>
          <w:rFonts w:cs="Times"/>
          <w:sz w:val="20"/>
          <w:szCs w:val="20"/>
        </w:rPr>
        <w:fldChar w:fldCharType="begin"/>
      </w:r>
      <w:r w:rsidRPr="00455FD6">
        <w:rPr>
          <w:rFonts w:cs="Times"/>
          <w:sz w:val="20"/>
          <w:szCs w:val="20"/>
        </w:rPr>
        <w:instrText xml:space="preserve"> INCLUDEPICTURE  "cid:image002.png@01D6F925.DC4CB890"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"cid:image002.png@01D6F925.DC4CB890"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"cid:image002.png@01D6F925.DC4CB890"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"cid:image002.png@01D6F925.DC4CB890"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"cid:image002.png@01D6F925.DC4CB890" \* MERGEFORMATINET </w:instrText>
      </w:r>
      <w:r w:rsidRPr="00455FD6">
        <w:rPr>
          <w:rFonts w:cs="Times"/>
          <w:sz w:val="20"/>
          <w:szCs w:val="20"/>
        </w:rPr>
        <w:fldChar w:fldCharType="separate"/>
      </w:r>
      <w:r w:rsidRPr="00455FD6">
        <w:rPr>
          <w:rFonts w:cs="Times"/>
          <w:sz w:val="20"/>
          <w:szCs w:val="20"/>
        </w:rPr>
        <w:fldChar w:fldCharType="begin"/>
      </w:r>
      <w:r w:rsidRPr="00455FD6">
        <w:rPr>
          <w:rFonts w:cs="Times"/>
          <w:sz w:val="20"/>
          <w:szCs w:val="20"/>
        </w:rPr>
        <w:instrText xml:space="preserve"> INCLUDEPICTURE  "cid:image002.png@01D6F925.DC4CB890" \* MERGEFORMATINET </w:instrText>
      </w:r>
      <w:r w:rsidRPr="00455FD6">
        <w:rPr>
          <w:rFonts w:cs="Times"/>
          <w:sz w:val="20"/>
          <w:szCs w:val="20"/>
        </w:rPr>
        <w:fldChar w:fldCharType="separate"/>
      </w:r>
      <w:r w:rsidR="00191C15" w:rsidRPr="00455FD6">
        <w:rPr>
          <w:rFonts w:cs="Times"/>
          <w:sz w:val="20"/>
          <w:szCs w:val="20"/>
        </w:rPr>
        <w:fldChar w:fldCharType="begin"/>
      </w:r>
      <w:r w:rsidR="00191C15" w:rsidRPr="00455FD6">
        <w:rPr>
          <w:rFonts w:cs="Times"/>
          <w:sz w:val="20"/>
          <w:szCs w:val="20"/>
        </w:rPr>
        <w:instrText xml:space="preserve"> INCLUDEPICTURE  "cid:image002.png@01D6F925.DC4CB890" \* MERGEFORMATINET </w:instrText>
      </w:r>
      <w:r w:rsidR="00191C15" w:rsidRPr="00455FD6">
        <w:rPr>
          <w:rFonts w:cs="Times"/>
          <w:sz w:val="20"/>
          <w:szCs w:val="20"/>
        </w:rPr>
        <w:fldChar w:fldCharType="separate"/>
      </w:r>
      <w:r w:rsidR="00D7156E" w:rsidRPr="00455FD6">
        <w:rPr>
          <w:rFonts w:cs="Times"/>
          <w:sz w:val="20"/>
          <w:szCs w:val="20"/>
        </w:rPr>
        <w:fldChar w:fldCharType="begin"/>
      </w:r>
      <w:r w:rsidR="00D7156E" w:rsidRPr="00455FD6">
        <w:rPr>
          <w:rFonts w:cs="Times"/>
          <w:sz w:val="20"/>
          <w:szCs w:val="20"/>
        </w:rPr>
        <w:instrText xml:space="preserve"> INCLUDEPICTURE  "cid:image002.png@01D6F925.DC4CB890" \* MERGEFORMATINET </w:instrText>
      </w:r>
      <w:r w:rsidR="00D7156E" w:rsidRPr="00455FD6">
        <w:rPr>
          <w:rFonts w:cs="Times"/>
          <w:sz w:val="20"/>
          <w:szCs w:val="20"/>
        </w:rPr>
        <w:fldChar w:fldCharType="separate"/>
      </w:r>
      <w:r w:rsidR="0059615B" w:rsidRPr="00455FD6">
        <w:rPr>
          <w:rFonts w:cs="Times"/>
          <w:sz w:val="20"/>
          <w:szCs w:val="20"/>
        </w:rPr>
        <w:fldChar w:fldCharType="begin"/>
      </w:r>
      <w:r w:rsidR="0059615B" w:rsidRPr="00455FD6">
        <w:rPr>
          <w:rFonts w:cs="Times"/>
          <w:sz w:val="20"/>
          <w:szCs w:val="20"/>
        </w:rPr>
        <w:instrText xml:space="preserve"> INCLUDEPICTURE  "cid:image002.png@01D6F925.DC4CB890" \* MERGEFORMATINET </w:instrText>
      </w:r>
      <w:r w:rsidR="0059615B" w:rsidRPr="00455FD6">
        <w:rPr>
          <w:rFonts w:cs="Times"/>
          <w:sz w:val="20"/>
          <w:szCs w:val="20"/>
        </w:rPr>
        <w:fldChar w:fldCharType="separate"/>
      </w:r>
      <w:r w:rsidR="00764BAE" w:rsidRPr="00455FD6">
        <w:rPr>
          <w:rFonts w:cs="Times"/>
          <w:sz w:val="20"/>
          <w:szCs w:val="20"/>
        </w:rPr>
        <w:fldChar w:fldCharType="begin"/>
      </w:r>
      <w:r w:rsidR="00764BAE" w:rsidRPr="00455FD6">
        <w:rPr>
          <w:rFonts w:cs="Times"/>
          <w:sz w:val="20"/>
          <w:szCs w:val="20"/>
        </w:rPr>
        <w:instrText xml:space="preserve"> INCLUDEPICTURE  "cid:image002.png@01D6F925.DC4CB890" \* MERGEFORMATINET </w:instrText>
      </w:r>
      <w:r w:rsidR="00764BAE" w:rsidRPr="00455FD6">
        <w:rPr>
          <w:rFonts w:cs="Times"/>
          <w:sz w:val="20"/>
          <w:szCs w:val="20"/>
        </w:rPr>
        <w:fldChar w:fldCharType="separate"/>
      </w:r>
      <w:r w:rsidR="00EA03CD" w:rsidRPr="00455FD6">
        <w:rPr>
          <w:rFonts w:cs="Times"/>
          <w:sz w:val="20"/>
          <w:szCs w:val="20"/>
        </w:rPr>
        <w:fldChar w:fldCharType="begin"/>
      </w:r>
      <w:r w:rsidR="00EA03CD" w:rsidRPr="00455FD6">
        <w:rPr>
          <w:rFonts w:cs="Times"/>
          <w:sz w:val="20"/>
          <w:szCs w:val="20"/>
        </w:rPr>
        <w:instrText xml:space="preserve"> INCLUDEPICTURE  "cid:image002.png@01D6F925.DC4CB890" \* MERGEFORMATINET </w:instrText>
      </w:r>
      <w:r w:rsidR="00EA03CD" w:rsidRPr="00455FD6">
        <w:rPr>
          <w:rFonts w:cs="Times"/>
          <w:sz w:val="20"/>
          <w:szCs w:val="20"/>
        </w:rPr>
        <w:fldChar w:fldCharType="separate"/>
      </w:r>
      <w:r w:rsidR="00F93B2C" w:rsidRPr="00455FD6">
        <w:rPr>
          <w:rFonts w:cs="Times"/>
          <w:sz w:val="20"/>
          <w:szCs w:val="20"/>
        </w:rPr>
        <w:fldChar w:fldCharType="begin"/>
      </w:r>
      <w:r w:rsidR="00F93B2C" w:rsidRPr="00455FD6">
        <w:rPr>
          <w:rFonts w:cs="Times"/>
          <w:sz w:val="20"/>
          <w:szCs w:val="20"/>
        </w:rPr>
        <w:instrText xml:space="preserve"> INCLUDEPICTURE  "cid:image002.png@01D6F925.DC4CB890" \* MERGEFORMATINET </w:instrText>
      </w:r>
      <w:r w:rsidR="00F93B2C" w:rsidRPr="00455FD6">
        <w:rPr>
          <w:rFonts w:cs="Times"/>
          <w:sz w:val="20"/>
          <w:szCs w:val="20"/>
        </w:rPr>
        <w:fldChar w:fldCharType="separate"/>
      </w:r>
      <w:r w:rsidR="00FF74B2" w:rsidRPr="00455FD6">
        <w:rPr>
          <w:rFonts w:cs="Times"/>
          <w:sz w:val="20"/>
          <w:szCs w:val="20"/>
        </w:rPr>
        <w:fldChar w:fldCharType="begin"/>
      </w:r>
      <w:r w:rsidR="00FF74B2" w:rsidRPr="00455FD6">
        <w:rPr>
          <w:rFonts w:cs="Times"/>
          <w:sz w:val="20"/>
          <w:szCs w:val="20"/>
        </w:rPr>
        <w:instrText xml:space="preserve"> INCLUDEPICTURE  "cid:image002.png@01D6F925.DC4CB890" \* MERGEFORMATINET </w:instrText>
      </w:r>
      <w:r w:rsidR="00FF74B2" w:rsidRPr="00455FD6">
        <w:rPr>
          <w:rFonts w:cs="Times"/>
          <w:sz w:val="20"/>
          <w:szCs w:val="20"/>
        </w:rPr>
        <w:fldChar w:fldCharType="separate"/>
      </w:r>
      <w:r w:rsidR="00673621" w:rsidRPr="00455FD6">
        <w:rPr>
          <w:rFonts w:cs="Times"/>
          <w:sz w:val="20"/>
          <w:szCs w:val="20"/>
        </w:rPr>
        <w:fldChar w:fldCharType="begin"/>
      </w:r>
      <w:r w:rsidR="00673621" w:rsidRPr="00455FD6">
        <w:rPr>
          <w:rFonts w:cs="Times"/>
          <w:sz w:val="20"/>
          <w:szCs w:val="20"/>
        </w:rPr>
        <w:instrText xml:space="preserve"> INCLUDEPICTURE  "cid:image002.png@01D6F925.DC4CB890" \* MERGEFORMATINET </w:instrText>
      </w:r>
      <w:r w:rsidR="00673621" w:rsidRPr="00455FD6">
        <w:rPr>
          <w:rFonts w:cs="Times"/>
          <w:sz w:val="20"/>
          <w:szCs w:val="20"/>
        </w:rPr>
        <w:fldChar w:fldCharType="separate"/>
      </w:r>
      <w:r w:rsidR="00CD1791" w:rsidRPr="00455FD6">
        <w:rPr>
          <w:rFonts w:cs="Times"/>
          <w:sz w:val="20"/>
          <w:szCs w:val="20"/>
        </w:rPr>
        <w:fldChar w:fldCharType="begin"/>
      </w:r>
      <w:r w:rsidR="00CD1791" w:rsidRPr="00455FD6">
        <w:rPr>
          <w:rFonts w:cs="Times"/>
          <w:sz w:val="20"/>
          <w:szCs w:val="20"/>
        </w:rPr>
        <w:instrText xml:space="preserve"> INCLUDEPICTURE  "cid:image002.png@01D6F925.DC4CB890" \* MERGEFORMATINET </w:instrText>
      </w:r>
      <w:r w:rsidR="00CD1791" w:rsidRPr="00455FD6">
        <w:rPr>
          <w:rFonts w:cs="Times"/>
          <w:sz w:val="20"/>
          <w:szCs w:val="20"/>
        </w:rPr>
        <w:fldChar w:fldCharType="separate"/>
      </w:r>
      <w:r w:rsidR="009F7021" w:rsidRPr="00455FD6">
        <w:rPr>
          <w:rFonts w:cs="Times"/>
          <w:sz w:val="20"/>
          <w:szCs w:val="20"/>
        </w:rPr>
        <w:fldChar w:fldCharType="begin"/>
      </w:r>
      <w:r w:rsidR="009F7021" w:rsidRPr="00455FD6">
        <w:rPr>
          <w:rFonts w:cs="Times"/>
          <w:sz w:val="20"/>
          <w:szCs w:val="20"/>
        </w:rPr>
        <w:instrText xml:space="preserve"> </w:instrText>
      </w:r>
      <w:r w:rsidR="009F7021" w:rsidRPr="00455FD6">
        <w:rPr>
          <w:rFonts w:cs="Times"/>
          <w:sz w:val="20"/>
          <w:szCs w:val="20"/>
        </w:rPr>
        <w:instrText>INCLUDEPICTURE  "cid:image002.png@01D6F925.DC4CB890" \* MERGEFORMATINET</w:instrText>
      </w:r>
      <w:r w:rsidR="009F7021" w:rsidRPr="00455FD6">
        <w:rPr>
          <w:rFonts w:cs="Times"/>
          <w:sz w:val="20"/>
          <w:szCs w:val="20"/>
        </w:rPr>
        <w:instrText xml:space="preserve"> </w:instrText>
      </w:r>
      <w:r w:rsidR="009F7021" w:rsidRPr="00455FD6">
        <w:rPr>
          <w:rFonts w:cs="Times"/>
          <w:sz w:val="20"/>
          <w:szCs w:val="20"/>
        </w:rPr>
        <w:fldChar w:fldCharType="separate"/>
      </w:r>
      <w:r w:rsidR="00207485" w:rsidRPr="00455FD6">
        <w:rPr>
          <w:rFonts w:cs="Times"/>
          <w:sz w:val="20"/>
          <w:szCs w:val="20"/>
        </w:rPr>
        <w:pict w14:anchorId="6FBE9899">
          <v:shape id="_x0000_i1026" type="#_x0000_t75" style="width:37.4pt;height:14.05pt">
            <v:imagedata r:id="rId10" r:href="rId11"/>
          </v:shape>
        </w:pict>
      </w:r>
      <w:r w:rsidR="009F7021" w:rsidRPr="00455FD6">
        <w:rPr>
          <w:rFonts w:cs="Times"/>
          <w:sz w:val="20"/>
          <w:szCs w:val="20"/>
        </w:rPr>
        <w:fldChar w:fldCharType="end"/>
      </w:r>
      <w:r w:rsidR="00CD1791" w:rsidRPr="00455FD6">
        <w:rPr>
          <w:rFonts w:cs="Times"/>
          <w:sz w:val="20"/>
          <w:szCs w:val="20"/>
        </w:rPr>
        <w:fldChar w:fldCharType="end"/>
      </w:r>
      <w:r w:rsidR="00673621" w:rsidRPr="00455FD6">
        <w:rPr>
          <w:rFonts w:cs="Times"/>
          <w:sz w:val="20"/>
          <w:szCs w:val="20"/>
        </w:rPr>
        <w:fldChar w:fldCharType="end"/>
      </w:r>
      <w:r w:rsidR="00FF74B2" w:rsidRPr="00455FD6">
        <w:rPr>
          <w:rFonts w:cs="Times"/>
          <w:sz w:val="20"/>
          <w:szCs w:val="20"/>
        </w:rPr>
        <w:fldChar w:fldCharType="end"/>
      </w:r>
      <w:r w:rsidR="00F93B2C" w:rsidRPr="00455FD6">
        <w:rPr>
          <w:rFonts w:cs="Times"/>
          <w:sz w:val="20"/>
          <w:szCs w:val="20"/>
        </w:rPr>
        <w:fldChar w:fldCharType="end"/>
      </w:r>
      <w:r w:rsidR="00EA03CD" w:rsidRPr="00455FD6">
        <w:rPr>
          <w:rFonts w:cs="Times"/>
          <w:sz w:val="20"/>
          <w:szCs w:val="20"/>
        </w:rPr>
        <w:fldChar w:fldCharType="end"/>
      </w:r>
      <w:r w:rsidR="00764BAE" w:rsidRPr="00455FD6">
        <w:rPr>
          <w:rFonts w:cs="Times"/>
          <w:sz w:val="20"/>
          <w:szCs w:val="20"/>
        </w:rPr>
        <w:fldChar w:fldCharType="end"/>
      </w:r>
      <w:r w:rsidR="0059615B" w:rsidRPr="00455FD6">
        <w:rPr>
          <w:rFonts w:cs="Times"/>
          <w:sz w:val="20"/>
          <w:szCs w:val="20"/>
        </w:rPr>
        <w:fldChar w:fldCharType="end"/>
      </w:r>
      <w:r w:rsidR="00D7156E" w:rsidRPr="00455FD6">
        <w:rPr>
          <w:rFonts w:cs="Times"/>
          <w:sz w:val="20"/>
          <w:szCs w:val="20"/>
        </w:rPr>
        <w:fldChar w:fldCharType="end"/>
      </w:r>
      <w:r w:rsidR="00191C15"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Fonts w:cs="Times"/>
          <w:sz w:val="20"/>
          <w:szCs w:val="20"/>
        </w:rPr>
        <w:fldChar w:fldCharType="end"/>
      </w:r>
      <w:r w:rsidRPr="00455FD6">
        <w:rPr>
          <w:rStyle w:val="Emphasis"/>
          <w:rFonts w:cs="Times"/>
          <w:sz w:val="20"/>
          <w:szCs w:val="20"/>
        </w:rPr>
        <w:t> indicates the number of RBs configured by B</w:t>
      </w:r>
      <w:r w:rsidRPr="00455FD6">
        <w:rPr>
          <w:rStyle w:val="Emphasis"/>
          <w:rFonts w:cs="Times"/>
          <w:sz w:val="20"/>
          <w:szCs w:val="20"/>
          <w:vertAlign w:val="subscript"/>
        </w:rPr>
        <w:t>SRS</w:t>
      </w:r>
      <w:r w:rsidRPr="00455FD6">
        <w:rPr>
          <w:rStyle w:val="Emphasis"/>
          <w:rFonts w:cs="Times"/>
          <w:sz w:val="20"/>
          <w:szCs w:val="20"/>
        </w:rPr>
        <w:t> and C</w:t>
      </w:r>
      <w:r w:rsidRPr="00455FD6">
        <w:rPr>
          <w:rStyle w:val="Emphasis"/>
          <w:rFonts w:cs="Times"/>
          <w:sz w:val="20"/>
          <w:szCs w:val="20"/>
          <w:vertAlign w:val="subscript"/>
        </w:rPr>
        <w:t>SRS</w:t>
      </w:r>
    </w:p>
    <w:p w14:paraId="6061A02F" w14:textId="77777777" w:rsidR="00BF1CA2" w:rsidRPr="00455FD6" w:rsidRDefault="00BF1CA2" w:rsidP="009F7021">
      <w:pPr>
        <w:pStyle w:val="ListParagraph"/>
        <w:numPr>
          <w:ilvl w:val="1"/>
          <w:numId w:val="12"/>
        </w:numPr>
        <w:spacing w:after="0" w:line="240" w:lineRule="auto"/>
        <w:contextualSpacing w:val="0"/>
        <w:textAlignment w:val="center"/>
        <w:rPr>
          <w:rFonts w:cs="Times"/>
          <w:sz w:val="20"/>
          <w:szCs w:val="20"/>
        </w:rPr>
      </w:pPr>
      <w:r w:rsidRPr="00455FD6">
        <w:rPr>
          <w:rStyle w:val="Emphasis"/>
          <w:rFonts w:cs="Times"/>
          <w:sz w:val="20"/>
          <w:szCs w:val="20"/>
        </w:rPr>
        <w:t>Support at least one P</w:t>
      </w:r>
      <w:r w:rsidRPr="00455FD6">
        <w:rPr>
          <w:rStyle w:val="Emphasis"/>
          <w:rFonts w:cs="Times"/>
          <w:sz w:val="20"/>
          <w:szCs w:val="20"/>
          <w:vertAlign w:val="subscript"/>
        </w:rPr>
        <w:t>F</w:t>
      </w:r>
      <w:r w:rsidRPr="00455FD6">
        <w:rPr>
          <w:rStyle w:val="Emphasis"/>
          <w:rFonts w:cs="Times"/>
          <w:sz w:val="20"/>
          <w:szCs w:val="20"/>
        </w:rPr>
        <w:t> value from {2, [3], 4, 8}</w:t>
      </w:r>
    </w:p>
    <w:p w14:paraId="1C4B0C42" w14:textId="77777777" w:rsidR="00BF1CA2" w:rsidRPr="00455FD6" w:rsidRDefault="00BF1CA2" w:rsidP="009F7021">
      <w:pPr>
        <w:pStyle w:val="ListParagraph"/>
        <w:numPr>
          <w:ilvl w:val="2"/>
          <w:numId w:val="12"/>
        </w:numPr>
        <w:spacing w:after="0" w:line="240" w:lineRule="auto"/>
        <w:contextualSpacing w:val="0"/>
        <w:textAlignment w:val="center"/>
        <w:rPr>
          <w:rFonts w:cs="Times"/>
          <w:sz w:val="20"/>
          <w:szCs w:val="20"/>
        </w:rPr>
      </w:pPr>
      <w:r w:rsidRPr="00455FD6">
        <w:rPr>
          <w:rStyle w:val="Emphasis"/>
          <w:rFonts w:cs="Times"/>
          <w:sz w:val="20"/>
          <w:szCs w:val="20"/>
        </w:rPr>
        <w:t>FFS other candidate values, e.g., non-integer values for P</w:t>
      </w:r>
      <w:r w:rsidRPr="00455FD6">
        <w:rPr>
          <w:rStyle w:val="Emphasis"/>
          <w:rFonts w:cs="Times"/>
          <w:sz w:val="20"/>
          <w:szCs w:val="20"/>
          <w:vertAlign w:val="subscript"/>
        </w:rPr>
        <w:t>F</w:t>
      </w:r>
    </w:p>
    <w:p w14:paraId="06220A02" w14:textId="77777777" w:rsidR="00BF1CA2" w:rsidRPr="00455FD6" w:rsidRDefault="00BF1CA2" w:rsidP="009F7021">
      <w:pPr>
        <w:pStyle w:val="ListParagraph"/>
        <w:numPr>
          <w:ilvl w:val="1"/>
          <w:numId w:val="12"/>
        </w:numPr>
        <w:spacing w:after="0" w:line="240" w:lineRule="auto"/>
        <w:contextualSpacing w:val="0"/>
        <w:textAlignment w:val="center"/>
        <w:rPr>
          <w:rStyle w:val="Emphasis"/>
          <w:i w:val="0"/>
          <w:iCs w:val="0"/>
          <w:sz w:val="20"/>
          <w:szCs w:val="20"/>
        </w:rPr>
      </w:pPr>
      <w:r w:rsidRPr="00455FD6">
        <w:rPr>
          <w:rStyle w:val="Emphasis"/>
          <w:sz w:val="20"/>
          <w:szCs w:val="20"/>
        </w:rPr>
        <w:t>Note: SRS sequence shorter than the minimum length supported in the current specification is not pursued.</w:t>
      </w:r>
    </w:p>
    <w:p w14:paraId="62E6B3E2" w14:textId="77777777" w:rsidR="00BF1CA2" w:rsidRPr="00455FD6" w:rsidRDefault="00BF1CA2" w:rsidP="009F7021">
      <w:pPr>
        <w:pStyle w:val="ListParagraph"/>
        <w:numPr>
          <w:ilvl w:val="1"/>
          <w:numId w:val="12"/>
        </w:numPr>
        <w:spacing w:after="0" w:line="240" w:lineRule="auto"/>
        <w:contextualSpacing w:val="0"/>
        <w:textAlignment w:val="center"/>
        <w:rPr>
          <w:rStyle w:val="Emphasis"/>
          <w:rFonts w:cs="Times"/>
          <w:i w:val="0"/>
          <w:sz w:val="20"/>
          <w:szCs w:val="20"/>
        </w:rPr>
      </w:pPr>
      <w:r w:rsidRPr="00455FD6">
        <w:rPr>
          <w:rStyle w:val="Emphasis"/>
          <w:sz w:val="20"/>
          <w:szCs w:val="20"/>
        </w:rPr>
        <w:t>No new sequence including length is introduced</w:t>
      </w:r>
    </w:p>
    <w:p w14:paraId="478FD80B" w14:textId="77777777" w:rsidR="00BF1CA2" w:rsidRPr="00455FD6" w:rsidRDefault="00BF1CA2" w:rsidP="009F7021">
      <w:pPr>
        <w:pStyle w:val="ListParagraph"/>
        <w:numPr>
          <w:ilvl w:val="1"/>
          <w:numId w:val="12"/>
        </w:numPr>
        <w:spacing w:after="0" w:line="240" w:lineRule="auto"/>
        <w:contextualSpacing w:val="0"/>
        <w:textAlignment w:val="center"/>
        <w:rPr>
          <w:rStyle w:val="Emphasis"/>
          <w:i w:val="0"/>
          <w:iCs w:val="0"/>
          <w:sz w:val="20"/>
          <w:szCs w:val="20"/>
        </w:rPr>
      </w:pPr>
      <w:r w:rsidRPr="00455FD6">
        <w:rPr>
          <w:rStyle w:val="Emphasis"/>
          <w:rFonts w:cs="Times"/>
          <w:sz w:val="20"/>
          <w:szCs w:val="20"/>
        </w:rPr>
        <w:t>FFS it is applicable to frequency hopping and non-frequency hopping</w:t>
      </w:r>
    </w:p>
    <w:p w14:paraId="745FE9E5" w14:textId="77777777" w:rsidR="00BF1CA2" w:rsidRPr="00455FD6" w:rsidRDefault="00BF1CA2" w:rsidP="009F7021">
      <w:pPr>
        <w:pStyle w:val="ListParagraph"/>
        <w:numPr>
          <w:ilvl w:val="1"/>
          <w:numId w:val="12"/>
        </w:numPr>
        <w:spacing w:after="0" w:line="240" w:lineRule="auto"/>
        <w:contextualSpacing w:val="0"/>
        <w:textAlignment w:val="center"/>
        <w:rPr>
          <w:rStyle w:val="Emphasis"/>
          <w:i w:val="0"/>
          <w:sz w:val="20"/>
          <w:szCs w:val="20"/>
        </w:rPr>
      </w:pPr>
      <w:r w:rsidRPr="00455FD6">
        <w:rPr>
          <w:rStyle w:val="Emphasis"/>
          <w:rFonts w:cs="Times"/>
          <w:sz w:val="20"/>
          <w:szCs w:val="20"/>
        </w:rPr>
        <w:t>FFS detailed signaling mechanism to determine PF and the location of the </w:t>
      </w:r>
      <w:r w:rsidRPr="00455FD6">
        <w:rPr>
          <w:rStyle w:val="Emphasis"/>
          <w:i w:val="0"/>
          <w:iCs w:val="0"/>
          <w:sz w:val="20"/>
          <w:szCs w:val="20"/>
        </w:rPr>
        <w:fldChar w:fldCharType="begin"/>
      </w:r>
      <w:r w:rsidRPr="00455FD6">
        <w:rPr>
          <w:rStyle w:val="Emphasis"/>
          <w:sz w:val="20"/>
          <w:szCs w:val="20"/>
        </w:rPr>
        <w:instrText xml:space="preserve"> INCLUDEPICTURE  "cid:image003.png@01D6F925.DC4CB890" \* MERGEFORMATINET </w:instrText>
      </w:r>
      <w:r w:rsidRPr="00455FD6">
        <w:rPr>
          <w:rStyle w:val="Emphasis"/>
          <w:i w:val="0"/>
          <w:iCs w:val="0"/>
          <w:sz w:val="20"/>
          <w:szCs w:val="20"/>
        </w:rPr>
        <w:fldChar w:fldCharType="separate"/>
      </w:r>
      <w:r w:rsidRPr="00455FD6">
        <w:rPr>
          <w:rStyle w:val="Emphasis"/>
          <w:i w:val="0"/>
          <w:iCs w:val="0"/>
          <w:sz w:val="20"/>
          <w:szCs w:val="20"/>
        </w:rPr>
        <w:fldChar w:fldCharType="begin"/>
      </w:r>
      <w:r w:rsidRPr="00455FD6">
        <w:rPr>
          <w:rStyle w:val="Emphasis"/>
          <w:sz w:val="20"/>
          <w:szCs w:val="20"/>
        </w:rPr>
        <w:instrText xml:space="preserve"> INCLUDEPICTURE  "cid:image003.png@01D6F925.DC4CB890" \* MERGEFORMATINET </w:instrText>
      </w:r>
      <w:r w:rsidRPr="00455FD6">
        <w:rPr>
          <w:rStyle w:val="Emphasis"/>
          <w:i w:val="0"/>
          <w:iCs w:val="0"/>
          <w:sz w:val="20"/>
          <w:szCs w:val="20"/>
        </w:rPr>
        <w:fldChar w:fldCharType="separate"/>
      </w:r>
      <w:r w:rsidRPr="00455FD6">
        <w:rPr>
          <w:rStyle w:val="Emphasis"/>
          <w:i w:val="0"/>
          <w:iCs w:val="0"/>
          <w:sz w:val="20"/>
          <w:szCs w:val="20"/>
        </w:rPr>
        <w:fldChar w:fldCharType="begin"/>
      </w:r>
      <w:r w:rsidRPr="00455FD6">
        <w:rPr>
          <w:rStyle w:val="Emphasis"/>
          <w:sz w:val="20"/>
          <w:szCs w:val="20"/>
        </w:rPr>
        <w:instrText xml:space="preserve"> INCLUDEPICTURE  "cid:image003.png@01D6F925.DC4CB890" \* MERGEFORMATINET </w:instrText>
      </w:r>
      <w:r w:rsidRPr="00455FD6">
        <w:rPr>
          <w:rStyle w:val="Emphasis"/>
          <w:i w:val="0"/>
          <w:iCs w:val="0"/>
          <w:sz w:val="20"/>
          <w:szCs w:val="20"/>
        </w:rPr>
        <w:fldChar w:fldCharType="separate"/>
      </w:r>
      <w:r w:rsidRPr="00455FD6">
        <w:rPr>
          <w:rStyle w:val="Emphasis"/>
          <w:i w:val="0"/>
          <w:iCs w:val="0"/>
          <w:sz w:val="20"/>
          <w:szCs w:val="20"/>
        </w:rPr>
        <w:fldChar w:fldCharType="begin"/>
      </w:r>
      <w:r w:rsidRPr="00455FD6">
        <w:rPr>
          <w:rStyle w:val="Emphasis"/>
          <w:sz w:val="20"/>
          <w:szCs w:val="20"/>
        </w:rPr>
        <w:instrText xml:space="preserve"> INCLUDEPICTURE  "cid:image003.png@01D6F925.DC4CB890" \* MERGEFORMATINET </w:instrText>
      </w:r>
      <w:r w:rsidRPr="00455FD6">
        <w:rPr>
          <w:rStyle w:val="Emphasis"/>
          <w:i w:val="0"/>
          <w:iCs w:val="0"/>
          <w:sz w:val="20"/>
          <w:szCs w:val="20"/>
        </w:rPr>
        <w:fldChar w:fldCharType="separate"/>
      </w:r>
      <w:r w:rsidRPr="00455FD6">
        <w:rPr>
          <w:rStyle w:val="Emphasis"/>
          <w:i w:val="0"/>
          <w:iCs w:val="0"/>
          <w:sz w:val="20"/>
          <w:szCs w:val="20"/>
        </w:rPr>
        <w:fldChar w:fldCharType="begin"/>
      </w:r>
      <w:r w:rsidRPr="00455FD6">
        <w:rPr>
          <w:rStyle w:val="Emphasis"/>
          <w:sz w:val="20"/>
          <w:szCs w:val="20"/>
        </w:rPr>
        <w:instrText xml:space="preserve"> INCLUDEPICTURE  "cid:image003.png@01D6F925.DC4CB890" \* MERGEFORMATINET </w:instrText>
      </w:r>
      <w:r w:rsidRPr="00455FD6">
        <w:rPr>
          <w:rStyle w:val="Emphasis"/>
          <w:i w:val="0"/>
          <w:iCs w:val="0"/>
          <w:sz w:val="20"/>
          <w:szCs w:val="20"/>
        </w:rPr>
        <w:fldChar w:fldCharType="separate"/>
      </w:r>
      <w:r w:rsidRPr="00455FD6">
        <w:rPr>
          <w:rStyle w:val="Emphasis"/>
          <w:i w:val="0"/>
          <w:iCs w:val="0"/>
          <w:sz w:val="20"/>
          <w:szCs w:val="20"/>
        </w:rPr>
        <w:fldChar w:fldCharType="begin"/>
      </w:r>
      <w:r w:rsidRPr="00455FD6">
        <w:rPr>
          <w:rStyle w:val="Emphasis"/>
          <w:i w:val="0"/>
          <w:iCs w:val="0"/>
          <w:sz w:val="20"/>
          <w:szCs w:val="20"/>
        </w:rPr>
        <w:instrText xml:space="preserve"> INCLUDEPICTURE  "cid:image003.png@01D6F925.DC4CB890" \* MERGEFORMATINET </w:instrText>
      </w:r>
      <w:r w:rsidRPr="00455FD6">
        <w:rPr>
          <w:rStyle w:val="Emphasis"/>
          <w:i w:val="0"/>
          <w:iCs w:val="0"/>
          <w:sz w:val="20"/>
          <w:szCs w:val="20"/>
        </w:rPr>
        <w:fldChar w:fldCharType="separate"/>
      </w:r>
      <w:r w:rsidR="00191C15" w:rsidRPr="00455FD6">
        <w:rPr>
          <w:rStyle w:val="Emphasis"/>
          <w:i w:val="0"/>
          <w:iCs w:val="0"/>
          <w:sz w:val="20"/>
          <w:szCs w:val="20"/>
        </w:rPr>
        <w:fldChar w:fldCharType="begin"/>
      </w:r>
      <w:r w:rsidR="00191C15" w:rsidRPr="00455FD6">
        <w:rPr>
          <w:rStyle w:val="Emphasis"/>
          <w:i w:val="0"/>
          <w:iCs w:val="0"/>
          <w:sz w:val="20"/>
          <w:szCs w:val="20"/>
        </w:rPr>
        <w:instrText xml:space="preserve"> INCLUDEPICTURE  "cid:image003.png@01D6F925.DC4CB890" \* MERGEFORMATINET </w:instrText>
      </w:r>
      <w:r w:rsidR="00191C15" w:rsidRPr="00455FD6">
        <w:rPr>
          <w:rStyle w:val="Emphasis"/>
          <w:i w:val="0"/>
          <w:iCs w:val="0"/>
          <w:sz w:val="20"/>
          <w:szCs w:val="20"/>
        </w:rPr>
        <w:fldChar w:fldCharType="separate"/>
      </w:r>
      <w:r w:rsidR="00D7156E" w:rsidRPr="00455FD6">
        <w:rPr>
          <w:rStyle w:val="Emphasis"/>
          <w:i w:val="0"/>
          <w:iCs w:val="0"/>
          <w:sz w:val="20"/>
          <w:szCs w:val="20"/>
        </w:rPr>
        <w:fldChar w:fldCharType="begin"/>
      </w:r>
      <w:r w:rsidR="00D7156E" w:rsidRPr="00455FD6">
        <w:rPr>
          <w:rStyle w:val="Emphasis"/>
          <w:i w:val="0"/>
          <w:iCs w:val="0"/>
          <w:sz w:val="20"/>
          <w:szCs w:val="20"/>
        </w:rPr>
        <w:instrText xml:space="preserve"> INCLUDEPICTURE  "cid:image003.png@01D6F925.DC4CB890" \* MERGEFORMATINET </w:instrText>
      </w:r>
      <w:r w:rsidR="00D7156E" w:rsidRPr="00455FD6">
        <w:rPr>
          <w:rStyle w:val="Emphasis"/>
          <w:i w:val="0"/>
          <w:iCs w:val="0"/>
          <w:sz w:val="20"/>
          <w:szCs w:val="20"/>
        </w:rPr>
        <w:fldChar w:fldCharType="separate"/>
      </w:r>
      <w:r w:rsidR="0059615B" w:rsidRPr="00455FD6">
        <w:rPr>
          <w:rStyle w:val="Emphasis"/>
          <w:i w:val="0"/>
          <w:iCs w:val="0"/>
          <w:sz w:val="20"/>
          <w:szCs w:val="20"/>
        </w:rPr>
        <w:fldChar w:fldCharType="begin"/>
      </w:r>
      <w:r w:rsidR="0059615B" w:rsidRPr="00455FD6">
        <w:rPr>
          <w:rStyle w:val="Emphasis"/>
          <w:i w:val="0"/>
          <w:iCs w:val="0"/>
          <w:sz w:val="20"/>
          <w:szCs w:val="20"/>
        </w:rPr>
        <w:instrText xml:space="preserve"> INCLUDEPICTURE  "cid:image003.png@01D6F925.DC4CB890" \* MERGEFORMATINET </w:instrText>
      </w:r>
      <w:r w:rsidR="0059615B" w:rsidRPr="00455FD6">
        <w:rPr>
          <w:rStyle w:val="Emphasis"/>
          <w:i w:val="0"/>
          <w:iCs w:val="0"/>
          <w:sz w:val="20"/>
          <w:szCs w:val="20"/>
        </w:rPr>
        <w:fldChar w:fldCharType="separate"/>
      </w:r>
      <w:r w:rsidR="00764BAE" w:rsidRPr="00455FD6">
        <w:rPr>
          <w:rStyle w:val="Emphasis"/>
          <w:i w:val="0"/>
          <w:iCs w:val="0"/>
          <w:sz w:val="20"/>
          <w:szCs w:val="20"/>
        </w:rPr>
        <w:fldChar w:fldCharType="begin"/>
      </w:r>
      <w:r w:rsidR="00764BAE" w:rsidRPr="00455FD6">
        <w:rPr>
          <w:rStyle w:val="Emphasis"/>
          <w:i w:val="0"/>
          <w:iCs w:val="0"/>
          <w:sz w:val="20"/>
          <w:szCs w:val="20"/>
        </w:rPr>
        <w:instrText xml:space="preserve"> INCLUDEPICTURE  "cid:image003.png@01D6F925.DC4CB890" \* MERGEFORMATINET </w:instrText>
      </w:r>
      <w:r w:rsidR="00764BAE" w:rsidRPr="00455FD6">
        <w:rPr>
          <w:rStyle w:val="Emphasis"/>
          <w:i w:val="0"/>
          <w:iCs w:val="0"/>
          <w:sz w:val="20"/>
          <w:szCs w:val="20"/>
        </w:rPr>
        <w:fldChar w:fldCharType="separate"/>
      </w:r>
      <w:r w:rsidR="00EA03CD" w:rsidRPr="00455FD6">
        <w:rPr>
          <w:rStyle w:val="Emphasis"/>
          <w:i w:val="0"/>
          <w:iCs w:val="0"/>
          <w:sz w:val="20"/>
          <w:szCs w:val="20"/>
        </w:rPr>
        <w:fldChar w:fldCharType="begin"/>
      </w:r>
      <w:r w:rsidR="00EA03CD" w:rsidRPr="00455FD6">
        <w:rPr>
          <w:rStyle w:val="Emphasis"/>
          <w:i w:val="0"/>
          <w:iCs w:val="0"/>
          <w:sz w:val="20"/>
          <w:szCs w:val="20"/>
        </w:rPr>
        <w:instrText xml:space="preserve"> INCLUDEPICTURE  "cid:image003.png@01D6F925.DC4CB890" \* MERGEFORMATINET </w:instrText>
      </w:r>
      <w:r w:rsidR="00EA03CD" w:rsidRPr="00455FD6">
        <w:rPr>
          <w:rStyle w:val="Emphasis"/>
          <w:i w:val="0"/>
          <w:iCs w:val="0"/>
          <w:sz w:val="20"/>
          <w:szCs w:val="20"/>
        </w:rPr>
        <w:fldChar w:fldCharType="separate"/>
      </w:r>
      <w:r w:rsidR="00F93B2C" w:rsidRPr="00455FD6">
        <w:rPr>
          <w:rStyle w:val="Emphasis"/>
          <w:i w:val="0"/>
          <w:iCs w:val="0"/>
          <w:sz w:val="20"/>
          <w:szCs w:val="20"/>
        </w:rPr>
        <w:fldChar w:fldCharType="begin"/>
      </w:r>
      <w:r w:rsidR="00F93B2C" w:rsidRPr="00455FD6">
        <w:rPr>
          <w:rStyle w:val="Emphasis"/>
          <w:i w:val="0"/>
          <w:iCs w:val="0"/>
          <w:sz w:val="20"/>
          <w:szCs w:val="20"/>
        </w:rPr>
        <w:instrText xml:space="preserve"> INCLUDEPICTURE  "cid:image003.png@01D6F925.DC4CB890" \* MERGEFORMATINET </w:instrText>
      </w:r>
      <w:r w:rsidR="00F93B2C" w:rsidRPr="00455FD6">
        <w:rPr>
          <w:rStyle w:val="Emphasis"/>
          <w:i w:val="0"/>
          <w:iCs w:val="0"/>
          <w:sz w:val="20"/>
          <w:szCs w:val="20"/>
        </w:rPr>
        <w:fldChar w:fldCharType="separate"/>
      </w:r>
      <w:r w:rsidR="00FF74B2" w:rsidRPr="00455FD6">
        <w:rPr>
          <w:rStyle w:val="Emphasis"/>
          <w:i w:val="0"/>
          <w:iCs w:val="0"/>
          <w:sz w:val="20"/>
          <w:szCs w:val="20"/>
        </w:rPr>
        <w:fldChar w:fldCharType="begin"/>
      </w:r>
      <w:r w:rsidR="00FF74B2" w:rsidRPr="00455FD6">
        <w:rPr>
          <w:rStyle w:val="Emphasis"/>
          <w:i w:val="0"/>
          <w:iCs w:val="0"/>
          <w:sz w:val="20"/>
          <w:szCs w:val="20"/>
        </w:rPr>
        <w:instrText xml:space="preserve"> INCLUDEPICTURE  "cid:image003.png@01D6F925.DC4CB890" \* MERGEFORMATINET </w:instrText>
      </w:r>
      <w:r w:rsidR="00FF74B2" w:rsidRPr="00455FD6">
        <w:rPr>
          <w:rStyle w:val="Emphasis"/>
          <w:i w:val="0"/>
          <w:iCs w:val="0"/>
          <w:sz w:val="20"/>
          <w:szCs w:val="20"/>
        </w:rPr>
        <w:fldChar w:fldCharType="separate"/>
      </w:r>
      <w:r w:rsidR="00673621" w:rsidRPr="00455FD6">
        <w:rPr>
          <w:rStyle w:val="Emphasis"/>
          <w:i w:val="0"/>
          <w:iCs w:val="0"/>
          <w:sz w:val="20"/>
          <w:szCs w:val="20"/>
        </w:rPr>
        <w:fldChar w:fldCharType="begin"/>
      </w:r>
      <w:r w:rsidR="00673621" w:rsidRPr="00455FD6">
        <w:rPr>
          <w:rStyle w:val="Emphasis"/>
          <w:i w:val="0"/>
          <w:iCs w:val="0"/>
          <w:sz w:val="20"/>
          <w:szCs w:val="20"/>
        </w:rPr>
        <w:instrText xml:space="preserve"> INCLUDEPICTURE  "cid:image003.png@01D6F925.DC4CB890" \* MERGEFORMATINET </w:instrText>
      </w:r>
      <w:r w:rsidR="00673621" w:rsidRPr="00455FD6">
        <w:rPr>
          <w:rStyle w:val="Emphasis"/>
          <w:i w:val="0"/>
          <w:iCs w:val="0"/>
          <w:sz w:val="20"/>
          <w:szCs w:val="20"/>
        </w:rPr>
        <w:fldChar w:fldCharType="separate"/>
      </w:r>
      <w:r w:rsidR="00CD1791" w:rsidRPr="00455FD6">
        <w:rPr>
          <w:rStyle w:val="Emphasis"/>
          <w:i w:val="0"/>
          <w:iCs w:val="0"/>
          <w:sz w:val="20"/>
          <w:szCs w:val="20"/>
        </w:rPr>
        <w:fldChar w:fldCharType="begin"/>
      </w:r>
      <w:r w:rsidR="00CD1791" w:rsidRPr="00455FD6">
        <w:rPr>
          <w:rStyle w:val="Emphasis"/>
          <w:i w:val="0"/>
          <w:iCs w:val="0"/>
          <w:sz w:val="20"/>
          <w:szCs w:val="20"/>
        </w:rPr>
        <w:instrText xml:space="preserve"> INCLUDEPICTURE  "cid:image003.png@01D6F925.DC4CB890" \* MERGEFORMATINET </w:instrText>
      </w:r>
      <w:r w:rsidR="00CD1791" w:rsidRPr="00455FD6">
        <w:rPr>
          <w:rStyle w:val="Emphasis"/>
          <w:i w:val="0"/>
          <w:iCs w:val="0"/>
          <w:sz w:val="20"/>
          <w:szCs w:val="20"/>
        </w:rPr>
        <w:fldChar w:fldCharType="separate"/>
      </w:r>
      <w:r w:rsidR="009F7021" w:rsidRPr="00455FD6">
        <w:rPr>
          <w:rStyle w:val="Emphasis"/>
          <w:i w:val="0"/>
          <w:iCs w:val="0"/>
          <w:sz w:val="20"/>
          <w:szCs w:val="20"/>
        </w:rPr>
        <w:fldChar w:fldCharType="begin"/>
      </w:r>
      <w:r w:rsidR="009F7021" w:rsidRPr="00455FD6">
        <w:rPr>
          <w:rStyle w:val="Emphasis"/>
          <w:i w:val="0"/>
          <w:iCs w:val="0"/>
          <w:sz w:val="20"/>
          <w:szCs w:val="20"/>
        </w:rPr>
        <w:instrText xml:space="preserve"> </w:instrText>
      </w:r>
      <w:r w:rsidR="009F7021" w:rsidRPr="00455FD6">
        <w:rPr>
          <w:rStyle w:val="Emphasis"/>
          <w:i w:val="0"/>
          <w:iCs w:val="0"/>
          <w:sz w:val="20"/>
          <w:szCs w:val="20"/>
        </w:rPr>
        <w:instrText>INCLUDEPICTURE  "cid:image003.pn</w:instrText>
      </w:r>
      <w:r w:rsidR="009F7021" w:rsidRPr="00455FD6">
        <w:rPr>
          <w:rStyle w:val="Emphasis"/>
          <w:i w:val="0"/>
          <w:iCs w:val="0"/>
          <w:sz w:val="20"/>
          <w:szCs w:val="20"/>
        </w:rPr>
        <w:instrText>g@01D6F925.DC4CB890" \* MERGEFORMATINET</w:instrText>
      </w:r>
      <w:r w:rsidR="009F7021" w:rsidRPr="00455FD6">
        <w:rPr>
          <w:rStyle w:val="Emphasis"/>
          <w:i w:val="0"/>
          <w:iCs w:val="0"/>
          <w:sz w:val="20"/>
          <w:szCs w:val="20"/>
        </w:rPr>
        <w:instrText xml:space="preserve"> </w:instrText>
      </w:r>
      <w:r w:rsidR="009F7021" w:rsidRPr="00455FD6">
        <w:rPr>
          <w:rStyle w:val="Emphasis"/>
          <w:i w:val="0"/>
          <w:iCs w:val="0"/>
          <w:sz w:val="20"/>
          <w:szCs w:val="20"/>
        </w:rPr>
        <w:fldChar w:fldCharType="separate"/>
      </w:r>
      <w:r w:rsidR="00207485" w:rsidRPr="00455FD6">
        <w:rPr>
          <w:rStyle w:val="Emphasis"/>
          <w:i w:val="0"/>
          <w:iCs w:val="0"/>
          <w:sz w:val="20"/>
          <w:szCs w:val="20"/>
        </w:rPr>
        <w:pict w14:anchorId="7DF12375">
          <v:shape id="_x0000_i1027" type="#_x0000_t75" style="width:46.3pt;height:16.85pt">
            <v:imagedata r:id="rId12" r:href="rId13"/>
          </v:shape>
        </w:pict>
      </w:r>
      <w:r w:rsidR="009F7021" w:rsidRPr="00455FD6">
        <w:rPr>
          <w:rStyle w:val="Emphasis"/>
          <w:i w:val="0"/>
          <w:iCs w:val="0"/>
          <w:sz w:val="20"/>
          <w:szCs w:val="20"/>
        </w:rPr>
        <w:fldChar w:fldCharType="end"/>
      </w:r>
      <w:r w:rsidR="00CD1791" w:rsidRPr="00455FD6">
        <w:rPr>
          <w:rStyle w:val="Emphasis"/>
          <w:i w:val="0"/>
          <w:iCs w:val="0"/>
          <w:sz w:val="20"/>
          <w:szCs w:val="20"/>
        </w:rPr>
        <w:fldChar w:fldCharType="end"/>
      </w:r>
      <w:r w:rsidR="00673621" w:rsidRPr="00455FD6">
        <w:rPr>
          <w:rStyle w:val="Emphasis"/>
          <w:i w:val="0"/>
          <w:iCs w:val="0"/>
          <w:sz w:val="20"/>
          <w:szCs w:val="20"/>
        </w:rPr>
        <w:fldChar w:fldCharType="end"/>
      </w:r>
      <w:r w:rsidR="00FF74B2" w:rsidRPr="00455FD6">
        <w:rPr>
          <w:rStyle w:val="Emphasis"/>
          <w:i w:val="0"/>
          <w:iCs w:val="0"/>
          <w:sz w:val="20"/>
          <w:szCs w:val="20"/>
        </w:rPr>
        <w:fldChar w:fldCharType="end"/>
      </w:r>
      <w:r w:rsidR="00F93B2C" w:rsidRPr="00455FD6">
        <w:rPr>
          <w:rStyle w:val="Emphasis"/>
          <w:i w:val="0"/>
          <w:iCs w:val="0"/>
          <w:sz w:val="20"/>
          <w:szCs w:val="20"/>
        </w:rPr>
        <w:fldChar w:fldCharType="end"/>
      </w:r>
      <w:r w:rsidR="00EA03CD" w:rsidRPr="00455FD6">
        <w:rPr>
          <w:rStyle w:val="Emphasis"/>
          <w:i w:val="0"/>
          <w:iCs w:val="0"/>
          <w:sz w:val="20"/>
          <w:szCs w:val="20"/>
        </w:rPr>
        <w:fldChar w:fldCharType="end"/>
      </w:r>
      <w:r w:rsidR="00764BAE" w:rsidRPr="00455FD6">
        <w:rPr>
          <w:rStyle w:val="Emphasis"/>
          <w:i w:val="0"/>
          <w:iCs w:val="0"/>
          <w:sz w:val="20"/>
          <w:szCs w:val="20"/>
        </w:rPr>
        <w:fldChar w:fldCharType="end"/>
      </w:r>
      <w:r w:rsidR="0059615B" w:rsidRPr="00455FD6">
        <w:rPr>
          <w:rStyle w:val="Emphasis"/>
          <w:i w:val="0"/>
          <w:iCs w:val="0"/>
          <w:sz w:val="20"/>
          <w:szCs w:val="20"/>
        </w:rPr>
        <w:fldChar w:fldCharType="end"/>
      </w:r>
      <w:r w:rsidR="00D7156E" w:rsidRPr="00455FD6">
        <w:rPr>
          <w:rStyle w:val="Emphasis"/>
          <w:i w:val="0"/>
          <w:iCs w:val="0"/>
          <w:sz w:val="20"/>
          <w:szCs w:val="20"/>
        </w:rPr>
        <w:fldChar w:fldCharType="end"/>
      </w:r>
      <w:r w:rsidR="00191C15" w:rsidRPr="00455FD6">
        <w:rPr>
          <w:rStyle w:val="Emphasis"/>
          <w:i w:val="0"/>
          <w:iCs w:val="0"/>
          <w:sz w:val="20"/>
          <w:szCs w:val="20"/>
        </w:rPr>
        <w:fldChar w:fldCharType="end"/>
      </w:r>
      <w:r w:rsidRPr="00455FD6">
        <w:rPr>
          <w:rStyle w:val="Emphasis"/>
          <w:i w:val="0"/>
          <w:iCs w:val="0"/>
          <w:sz w:val="20"/>
          <w:szCs w:val="20"/>
        </w:rPr>
        <w:fldChar w:fldCharType="end"/>
      </w:r>
      <w:r w:rsidRPr="00455FD6">
        <w:rPr>
          <w:rStyle w:val="Emphasis"/>
          <w:i w:val="0"/>
          <w:iCs w:val="0"/>
          <w:sz w:val="20"/>
          <w:szCs w:val="20"/>
        </w:rPr>
        <w:fldChar w:fldCharType="end"/>
      </w:r>
      <w:r w:rsidRPr="00455FD6">
        <w:rPr>
          <w:rStyle w:val="Emphasis"/>
          <w:i w:val="0"/>
          <w:iCs w:val="0"/>
          <w:sz w:val="20"/>
          <w:szCs w:val="20"/>
        </w:rPr>
        <w:fldChar w:fldCharType="end"/>
      </w:r>
      <w:r w:rsidRPr="00455FD6">
        <w:rPr>
          <w:rStyle w:val="Emphasis"/>
          <w:i w:val="0"/>
          <w:iCs w:val="0"/>
          <w:sz w:val="20"/>
          <w:szCs w:val="20"/>
        </w:rPr>
        <w:fldChar w:fldCharType="end"/>
      </w:r>
      <w:r w:rsidRPr="00455FD6">
        <w:rPr>
          <w:rStyle w:val="Emphasis"/>
          <w:i w:val="0"/>
          <w:iCs w:val="0"/>
          <w:sz w:val="20"/>
          <w:szCs w:val="20"/>
        </w:rPr>
        <w:fldChar w:fldCharType="end"/>
      </w:r>
      <w:r w:rsidRPr="00455FD6">
        <w:rPr>
          <w:rStyle w:val="Emphasis"/>
          <w:i w:val="0"/>
          <w:iCs w:val="0"/>
          <w:sz w:val="20"/>
          <w:szCs w:val="20"/>
        </w:rPr>
        <w:fldChar w:fldCharType="end"/>
      </w:r>
      <w:r w:rsidRPr="00455FD6">
        <w:rPr>
          <w:rStyle w:val="Emphasis"/>
          <w:sz w:val="20"/>
          <w:szCs w:val="20"/>
        </w:rPr>
        <w:t xml:space="preserve"> </w:t>
      </w:r>
      <w:r w:rsidRPr="00455FD6">
        <w:rPr>
          <w:rStyle w:val="Emphasis"/>
          <w:rFonts w:cs="Times"/>
          <w:sz w:val="20"/>
          <w:szCs w:val="20"/>
        </w:rPr>
        <w:t>RBs</w:t>
      </w:r>
    </w:p>
    <w:bookmarkEnd w:id="14"/>
    <w:p w14:paraId="1E9CF679" w14:textId="77777777" w:rsidR="00BF1CA2" w:rsidRPr="00455FD6" w:rsidRDefault="00BF1CA2" w:rsidP="009F7021">
      <w:pPr>
        <w:pStyle w:val="ListParagraph"/>
        <w:numPr>
          <w:ilvl w:val="0"/>
          <w:numId w:val="12"/>
        </w:numPr>
        <w:spacing w:after="0" w:line="240" w:lineRule="auto"/>
        <w:contextualSpacing w:val="0"/>
        <w:textAlignment w:val="center"/>
        <w:rPr>
          <w:rStyle w:val="Emphasis"/>
          <w:sz w:val="20"/>
          <w:szCs w:val="20"/>
        </w:rPr>
      </w:pPr>
      <w:r w:rsidRPr="00455FD6">
        <w:rPr>
          <w:rStyle w:val="Emphasis"/>
          <w:rFonts w:cs="Times"/>
          <w:sz w:val="20"/>
          <w:szCs w:val="20"/>
        </w:rPr>
        <w:t>Support Comb 8</w:t>
      </w:r>
    </w:p>
    <w:p w14:paraId="06A8323D" w14:textId="77777777" w:rsidR="00BF1CA2" w:rsidRPr="00455FD6" w:rsidRDefault="00BF1CA2" w:rsidP="009F7021">
      <w:pPr>
        <w:pStyle w:val="ListParagraph"/>
        <w:numPr>
          <w:ilvl w:val="1"/>
          <w:numId w:val="12"/>
        </w:numPr>
        <w:spacing w:after="0" w:line="240" w:lineRule="auto"/>
        <w:contextualSpacing w:val="0"/>
        <w:textAlignment w:val="center"/>
        <w:rPr>
          <w:rStyle w:val="Emphasis"/>
          <w:sz w:val="20"/>
          <w:szCs w:val="20"/>
        </w:rPr>
      </w:pPr>
      <w:r w:rsidRPr="00455FD6">
        <w:rPr>
          <w:rStyle w:val="Emphasis"/>
          <w:rFonts w:cs="Times"/>
          <w:sz w:val="20"/>
          <w:szCs w:val="20"/>
        </w:rPr>
        <w:lastRenderedPageBreak/>
        <w:t>Note: SRS sequence shorter than the minimum length supported in the current specification is not pursued.</w:t>
      </w:r>
    </w:p>
    <w:p w14:paraId="7D9BFD10" w14:textId="77777777" w:rsidR="00BF1CA2" w:rsidRPr="00455FD6" w:rsidRDefault="00BF1CA2" w:rsidP="009F7021">
      <w:pPr>
        <w:pStyle w:val="ListParagraph"/>
        <w:numPr>
          <w:ilvl w:val="0"/>
          <w:numId w:val="12"/>
        </w:numPr>
        <w:spacing w:after="0" w:line="240" w:lineRule="auto"/>
        <w:contextualSpacing w:val="0"/>
        <w:textAlignment w:val="center"/>
        <w:rPr>
          <w:rStyle w:val="Emphasis"/>
          <w:sz w:val="20"/>
          <w:szCs w:val="20"/>
        </w:rPr>
      </w:pPr>
      <w:r w:rsidRPr="00455FD6">
        <w:rPr>
          <w:rStyle w:val="Emphasis"/>
          <w:rFonts w:cs="Times"/>
          <w:sz w:val="20"/>
          <w:szCs w:val="20"/>
        </w:rPr>
        <w:t>FFS whether and if needed, how to use harmonized approach to define the three supported schemes</w:t>
      </w:r>
    </w:p>
    <w:p w14:paraId="644843C6" w14:textId="77777777" w:rsidR="00BF1CA2" w:rsidRPr="00455FD6" w:rsidRDefault="00BF1CA2" w:rsidP="009F7021">
      <w:pPr>
        <w:pStyle w:val="ListParagraph"/>
        <w:numPr>
          <w:ilvl w:val="0"/>
          <w:numId w:val="12"/>
        </w:numPr>
        <w:spacing w:after="0" w:line="240" w:lineRule="auto"/>
        <w:contextualSpacing w:val="0"/>
        <w:textAlignment w:val="center"/>
        <w:rPr>
          <w:rStyle w:val="Emphasis"/>
          <w:sz w:val="20"/>
          <w:szCs w:val="20"/>
        </w:rPr>
      </w:pPr>
      <w:r w:rsidRPr="00455FD6">
        <w:rPr>
          <w:rStyle w:val="Emphasis"/>
          <w:rFonts w:cs="Times"/>
          <w:sz w:val="20"/>
          <w:szCs w:val="20"/>
        </w:rPr>
        <w:t>Note: other schemes for SRS capacity and coverage enhancements are not supported in Rel-17.</w:t>
      </w:r>
    </w:p>
    <w:p w14:paraId="2E76BDDC" w14:textId="1FB7D4CF" w:rsidR="00A202DF" w:rsidRPr="00455FD6" w:rsidRDefault="00A202DF" w:rsidP="00141FF1">
      <w:pPr>
        <w:pStyle w:val="NormalWeb"/>
        <w:spacing w:before="0" w:beforeAutospacing="0" w:after="0" w:afterAutospacing="0"/>
        <w:rPr>
          <w:rFonts w:eastAsia="Microsoft YaHei"/>
          <w:b/>
          <w:i/>
          <w:iCs/>
          <w:sz w:val="20"/>
          <w:szCs w:val="20"/>
          <w:highlight w:val="green"/>
        </w:rPr>
      </w:pPr>
      <w:r w:rsidRPr="00455FD6">
        <w:rPr>
          <w:rFonts w:ascii="Times" w:hAnsi="Times" w:cs="Times"/>
          <w:i/>
          <w:iCs/>
          <w:sz w:val="20"/>
          <w:szCs w:val="20"/>
        </w:rPr>
        <w:t> </w:t>
      </w:r>
      <w:r w:rsidRPr="00455FD6">
        <w:rPr>
          <w:rFonts w:eastAsia="Microsoft YaHei"/>
          <w:b/>
          <w:i/>
          <w:iCs/>
          <w:sz w:val="20"/>
          <w:szCs w:val="20"/>
          <w:highlight w:val="green"/>
        </w:rPr>
        <w:t>Agreement</w:t>
      </w:r>
    </w:p>
    <w:p w14:paraId="1C5E646F" w14:textId="77777777" w:rsidR="00A202DF" w:rsidRPr="00455FD6" w:rsidRDefault="00A202DF" w:rsidP="00A202DF">
      <w:pPr>
        <w:widowControl w:val="0"/>
        <w:rPr>
          <w:i/>
          <w:iCs/>
          <w:sz w:val="20"/>
          <w:szCs w:val="20"/>
        </w:rPr>
      </w:pPr>
      <w:r w:rsidRPr="00455FD6">
        <w:rPr>
          <w:i/>
          <w:iCs/>
          <w:sz w:val="20"/>
          <w:szCs w:val="20"/>
        </w:rPr>
        <w:t>For increased repetition in Rel-17, support the following N_symbol (number of OFDM symbols in one SRS resource) and R (repetition factor) values</w:t>
      </w:r>
    </w:p>
    <w:p w14:paraId="6C3FC30C"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rFonts w:hint="eastAsia"/>
          <w:i/>
          <w:iCs/>
          <w:color w:val="000000"/>
          <w:sz w:val="20"/>
          <w:szCs w:val="20"/>
        </w:rPr>
        <w:t>N</w:t>
      </w:r>
      <w:r w:rsidRPr="00455FD6">
        <w:rPr>
          <w:i/>
          <w:iCs/>
          <w:color w:val="000000"/>
          <w:sz w:val="20"/>
          <w:szCs w:val="20"/>
        </w:rPr>
        <w:t>_symbol = 8, R = {1, 2, 4, 8}</w:t>
      </w:r>
    </w:p>
    <w:p w14:paraId="652AA38F"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i/>
          <w:iCs/>
          <w:color w:val="000000"/>
          <w:sz w:val="20"/>
          <w:szCs w:val="20"/>
        </w:rPr>
        <w:t>N_symbol = 12, R = {1, 2, [3], 4, 6, 12}</w:t>
      </w:r>
    </w:p>
    <w:p w14:paraId="2FD19D10"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rFonts w:hint="eastAsia"/>
          <w:i/>
          <w:iCs/>
          <w:color w:val="000000"/>
          <w:sz w:val="20"/>
          <w:szCs w:val="20"/>
        </w:rPr>
        <w:t>F</w:t>
      </w:r>
      <w:r w:rsidRPr="00455FD6">
        <w:rPr>
          <w:i/>
          <w:iCs/>
          <w:color w:val="000000"/>
          <w:sz w:val="20"/>
          <w:szCs w:val="20"/>
        </w:rPr>
        <w:t>FS the following configurations</w:t>
      </w:r>
    </w:p>
    <w:p w14:paraId="178328CF" w14:textId="77777777" w:rsidR="00A202DF" w:rsidRPr="00455FD6" w:rsidRDefault="00A202DF" w:rsidP="009F7021">
      <w:pPr>
        <w:numPr>
          <w:ilvl w:val="1"/>
          <w:numId w:val="20"/>
        </w:numPr>
        <w:autoSpaceDE/>
        <w:autoSpaceDN/>
        <w:adjustRightInd/>
        <w:snapToGrid/>
        <w:spacing w:after="0"/>
        <w:jc w:val="left"/>
        <w:rPr>
          <w:i/>
          <w:iCs/>
          <w:color w:val="000000"/>
          <w:sz w:val="20"/>
          <w:szCs w:val="20"/>
        </w:rPr>
      </w:pPr>
      <w:r w:rsidRPr="00455FD6">
        <w:rPr>
          <w:i/>
          <w:iCs/>
          <w:color w:val="000000"/>
          <w:sz w:val="20"/>
          <w:szCs w:val="20"/>
        </w:rPr>
        <w:t>N_symbol = 10, R = {1, 2, 5, 10}</w:t>
      </w:r>
    </w:p>
    <w:p w14:paraId="1DC1574E" w14:textId="77777777" w:rsidR="00A202DF" w:rsidRPr="00455FD6" w:rsidRDefault="00A202DF" w:rsidP="009F7021">
      <w:pPr>
        <w:numPr>
          <w:ilvl w:val="1"/>
          <w:numId w:val="20"/>
        </w:numPr>
        <w:autoSpaceDE/>
        <w:autoSpaceDN/>
        <w:adjustRightInd/>
        <w:snapToGrid/>
        <w:spacing w:after="0"/>
        <w:jc w:val="left"/>
        <w:rPr>
          <w:i/>
          <w:iCs/>
          <w:color w:val="000000"/>
          <w:sz w:val="20"/>
          <w:szCs w:val="20"/>
        </w:rPr>
      </w:pPr>
      <w:r w:rsidRPr="00455FD6">
        <w:rPr>
          <w:i/>
          <w:iCs/>
          <w:color w:val="000000"/>
          <w:sz w:val="20"/>
          <w:szCs w:val="20"/>
        </w:rPr>
        <w:t>N_symbol = 14, R = {1, 2, 7, 14}</w:t>
      </w:r>
    </w:p>
    <w:p w14:paraId="1D3F1777"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i/>
          <w:iCs/>
          <w:color w:val="000000"/>
          <w:sz w:val="20"/>
          <w:szCs w:val="20"/>
        </w:rPr>
        <w:t>FFS options to reduce SRS BW for R&gt;1</w:t>
      </w:r>
    </w:p>
    <w:p w14:paraId="4214D3D1" w14:textId="77777777" w:rsidR="00710AF6" w:rsidRPr="00455FD6" w:rsidRDefault="00710AF6" w:rsidP="00710AF6">
      <w:pPr>
        <w:rPr>
          <w:rFonts w:cs="Times"/>
          <w:b/>
          <w:bCs/>
          <w:sz w:val="20"/>
          <w:szCs w:val="20"/>
          <w:highlight w:val="green"/>
          <w:lang w:eastAsia="x-none"/>
        </w:rPr>
      </w:pPr>
      <w:r w:rsidRPr="00455FD6">
        <w:rPr>
          <w:rFonts w:cs="Times"/>
          <w:b/>
          <w:bCs/>
          <w:sz w:val="20"/>
          <w:szCs w:val="20"/>
          <w:highlight w:val="green"/>
          <w:lang w:eastAsia="x-none"/>
        </w:rPr>
        <w:t>Agreement</w:t>
      </w:r>
    </w:p>
    <w:p w14:paraId="340ED5D7" w14:textId="77777777" w:rsidR="00710AF6" w:rsidRPr="00455FD6" w:rsidRDefault="00710AF6" w:rsidP="00710AF6">
      <w:pPr>
        <w:widowControl w:val="0"/>
        <w:rPr>
          <w:rFonts w:cs="Times"/>
          <w:sz w:val="20"/>
          <w:szCs w:val="20"/>
        </w:rPr>
      </w:pPr>
      <w:r w:rsidRPr="00455FD6">
        <w:rPr>
          <w:rFonts w:cs="Times"/>
          <w:sz w:val="20"/>
          <w:szCs w:val="20"/>
        </w:rPr>
        <w:t>For SRS increased repetitions in Rel-17, support the following configurations, and no other values are supported.</w:t>
      </w:r>
    </w:p>
    <w:p w14:paraId="382E5593" w14:textId="77777777" w:rsidR="00710AF6" w:rsidRPr="00455FD6" w:rsidRDefault="00710AF6" w:rsidP="009F7021">
      <w:pPr>
        <w:pStyle w:val="ListParagraph"/>
        <w:numPr>
          <w:ilvl w:val="0"/>
          <w:numId w:val="21"/>
        </w:numPr>
        <w:spacing w:after="0" w:line="240" w:lineRule="auto"/>
        <w:ind w:left="720"/>
        <w:contextualSpacing w:val="0"/>
        <w:rPr>
          <w:rStyle w:val="Emphasis"/>
          <w:i w:val="0"/>
          <w:sz w:val="20"/>
          <w:szCs w:val="20"/>
        </w:rPr>
      </w:pPr>
      <w:r w:rsidRPr="00455FD6">
        <w:rPr>
          <w:rStyle w:val="Emphasis"/>
          <w:sz w:val="20"/>
          <w:szCs w:val="20"/>
        </w:rPr>
        <w:t>(</w:t>
      </w:r>
      <w:r w:rsidRPr="00455FD6">
        <w:rPr>
          <w:rStyle w:val="Emphasis"/>
          <w:rFonts w:hint="eastAsia"/>
          <w:sz w:val="20"/>
          <w:szCs w:val="20"/>
        </w:rPr>
        <w:t>N</w:t>
      </w:r>
      <w:r w:rsidRPr="00455FD6">
        <w:rPr>
          <w:rStyle w:val="Emphasis"/>
          <w:sz w:val="20"/>
          <w:szCs w:val="20"/>
        </w:rPr>
        <w:t>_symbol, R) = {(8, 1), (8, 2), (8, 4), (8, 8), (12, 1), (12, 2), (12, 3), (12, 4), (12, 6), (12, 12), (10, 1), (10, 2), (10, 5), (10,10), (14, 1), (14, 2), (14, 7), (14, 14)}</w:t>
      </w:r>
    </w:p>
    <w:p w14:paraId="6495B248" w14:textId="77777777" w:rsidR="00710AF6" w:rsidRPr="00455FD6" w:rsidRDefault="00710AF6" w:rsidP="009F7021">
      <w:pPr>
        <w:pStyle w:val="ListParagraph"/>
        <w:numPr>
          <w:ilvl w:val="0"/>
          <w:numId w:val="21"/>
        </w:numPr>
        <w:spacing w:after="0" w:line="240" w:lineRule="auto"/>
        <w:ind w:left="720"/>
        <w:contextualSpacing w:val="0"/>
        <w:rPr>
          <w:rStyle w:val="Emphasis"/>
          <w:i w:val="0"/>
          <w:sz w:val="20"/>
          <w:szCs w:val="20"/>
        </w:rPr>
      </w:pPr>
      <w:r w:rsidRPr="00455FD6">
        <w:rPr>
          <w:rStyle w:val="Emphasis"/>
          <w:sz w:val="20"/>
          <w:szCs w:val="20"/>
        </w:rPr>
        <w:t xml:space="preserve">Note: </w:t>
      </w:r>
      <w:r w:rsidRPr="00455FD6">
        <w:rPr>
          <w:rStyle w:val="Emphasis"/>
          <w:rFonts w:hint="eastAsia"/>
          <w:sz w:val="20"/>
          <w:szCs w:val="20"/>
        </w:rPr>
        <w:t>N</w:t>
      </w:r>
      <w:r w:rsidRPr="00455FD6">
        <w:rPr>
          <w:rStyle w:val="Emphasis"/>
          <w:sz w:val="20"/>
          <w:szCs w:val="20"/>
        </w:rPr>
        <w:t>_symbol</w:t>
      </w:r>
      <w:r w:rsidRPr="00455FD6">
        <w:rPr>
          <w:rStyle w:val="Emphasis"/>
          <w:rFonts w:hint="eastAsia"/>
          <w:sz w:val="20"/>
          <w:szCs w:val="20"/>
        </w:rPr>
        <w:t xml:space="preserve"> SRS symbols are adjacent in a slot.</w:t>
      </w:r>
    </w:p>
    <w:p w14:paraId="34184437" w14:textId="237A0270" w:rsidR="00A202DF" w:rsidRPr="00455FD6" w:rsidRDefault="00A202DF" w:rsidP="00A202DF">
      <w:pPr>
        <w:rPr>
          <w:b/>
          <w:i/>
          <w:iCs/>
          <w:sz w:val="20"/>
          <w:szCs w:val="20"/>
          <w:highlight w:val="green"/>
          <w:lang w:eastAsia="x-none"/>
        </w:rPr>
      </w:pPr>
      <w:r w:rsidRPr="00455FD6">
        <w:rPr>
          <w:b/>
          <w:i/>
          <w:iCs/>
          <w:sz w:val="20"/>
          <w:szCs w:val="20"/>
          <w:highlight w:val="green"/>
          <w:lang w:eastAsia="x-none"/>
        </w:rPr>
        <w:t>Agreement</w:t>
      </w:r>
    </w:p>
    <w:p w14:paraId="21FDC860" w14:textId="77777777" w:rsidR="00A202DF" w:rsidRPr="00455FD6" w:rsidRDefault="00A202DF" w:rsidP="00A202DF">
      <w:pPr>
        <w:widowControl w:val="0"/>
        <w:rPr>
          <w:i/>
          <w:iCs/>
          <w:sz w:val="20"/>
          <w:szCs w:val="20"/>
        </w:rPr>
      </w:pPr>
      <w:r w:rsidRPr="00455FD6">
        <w:rPr>
          <w:i/>
          <w:iCs/>
          <w:sz w:val="20"/>
          <w:szCs w:val="20"/>
        </w:rPr>
        <w:t>For RB-level partial frequency sounding (RPFS) in Rel-17</w:t>
      </w:r>
    </w:p>
    <w:p w14:paraId="1FFCCEEA" w14:textId="77777777" w:rsidR="00A202DF" w:rsidRPr="00455FD6" w:rsidRDefault="00A202DF" w:rsidP="009F7021">
      <w:pPr>
        <w:numPr>
          <w:ilvl w:val="0"/>
          <w:numId w:val="20"/>
        </w:numPr>
        <w:autoSpaceDE/>
        <w:autoSpaceDN/>
        <w:adjustRightInd/>
        <w:snapToGrid/>
        <w:spacing w:after="0"/>
        <w:jc w:val="left"/>
        <w:rPr>
          <w:i/>
          <w:iCs/>
          <w:sz w:val="20"/>
          <w:szCs w:val="20"/>
        </w:rPr>
      </w:pPr>
      <w:r w:rsidRPr="00455FD6">
        <w:rPr>
          <w:i/>
          <w:iCs/>
          <w:sz w:val="20"/>
          <w:szCs w:val="20"/>
        </w:rPr>
        <w:t xml:space="preserve">The start RB index of the </w:t>
      </w:r>
      <m:oMath>
        <m:f>
          <m:fPr>
            <m:ctrlPr>
              <w:rPr>
                <w:rFonts w:ascii="Cambria Math" w:hAnsi="Cambria Math"/>
                <w:bCs/>
                <w:i/>
                <w:iCs/>
                <w:sz w:val="20"/>
                <w:szCs w:val="20"/>
              </w:rPr>
            </m:ctrlPr>
          </m:fPr>
          <m:num>
            <m:r>
              <w:rPr>
                <w:rFonts w:ascii="Cambria Math" w:hAnsi="Cambria Math"/>
                <w:sz w:val="20"/>
                <w:szCs w:val="20"/>
              </w:rPr>
              <m:t>1</m:t>
            </m:r>
          </m:num>
          <m:den>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F</m:t>
                </m:r>
              </m:sub>
            </m:sSub>
          </m:den>
        </m:f>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SRS, </m:t>
            </m:r>
            <m:sSub>
              <m:sSubPr>
                <m:ctrlPr>
                  <w:rPr>
                    <w:rFonts w:ascii="Cambria Math" w:hAnsi="Cambria Math"/>
                    <w:bCs/>
                    <w:i/>
                    <w:iCs/>
                    <w:sz w:val="20"/>
                    <w:szCs w:val="20"/>
                  </w:rPr>
                </m:ctrlPr>
              </m:sSubPr>
              <m:e>
                <m:r>
                  <w:rPr>
                    <w:rFonts w:ascii="Cambria Math" w:hAnsi="Cambria Math"/>
                    <w:sz w:val="20"/>
                    <w:szCs w:val="20"/>
                  </w:rPr>
                  <m:t>B</m:t>
                </m:r>
              </m:e>
              <m:sub>
                <m:r>
                  <w:rPr>
                    <w:rFonts w:ascii="Cambria Math" w:hAnsi="Cambria Math"/>
                    <w:sz w:val="20"/>
                    <w:szCs w:val="20"/>
                  </w:rPr>
                  <m:t>SRS</m:t>
                </m:r>
              </m:sub>
            </m:sSub>
          </m:sub>
        </m:sSub>
      </m:oMath>
      <w:r w:rsidRPr="00455FD6">
        <w:rPr>
          <w:rFonts w:hint="eastAsia"/>
          <w:bCs/>
          <w:i/>
          <w:iCs/>
          <w:sz w:val="20"/>
          <w:szCs w:val="20"/>
        </w:rPr>
        <w:t xml:space="preserve"> </w:t>
      </w:r>
      <w:r w:rsidRPr="00455FD6">
        <w:rPr>
          <w:bCs/>
          <w:i/>
          <w:iCs/>
          <w:sz w:val="20"/>
          <w:szCs w:val="20"/>
        </w:rPr>
        <w:t xml:space="preserve">RBs in the </w:t>
      </w:r>
      <m:oMath>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SRS, </m:t>
            </m:r>
            <m:sSub>
              <m:sSubPr>
                <m:ctrlPr>
                  <w:rPr>
                    <w:rFonts w:ascii="Cambria Math" w:hAnsi="Cambria Math"/>
                    <w:bCs/>
                    <w:i/>
                    <w:iCs/>
                    <w:sz w:val="20"/>
                    <w:szCs w:val="20"/>
                  </w:rPr>
                </m:ctrlPr>
              </m:sSubPr>
              <m:e>
                <m:r>
                  <w:rPr>
                    <w:rFonts w:ascii="Cambria Math" w:hAnsi="Cambria Math"/>
                    <w:sz w:val="20"/>
                    <w:szCs w:val="20"/>
                  </w:rPr>
                  <m:t>B</m:t>
                </m:r>
              </m:e>
              <m:sub>
                <m:r>
                  <w:rPr>
                    <w:rFonts w:ascii="Cambria Math" w:hAnsi="Cambria Math"/>
                    <w:sz w:val="20"/>
                    <w:szCs w:val="20"/>
                  </w:rPr>
                  <m:t>SRS</m:t>
                </m:r>
              </m:sub>
            </m:sSub>
          </m:sub>
        </m:sSub>
      </m:oMath>
      <w:r w:rsidRPr="00455FD6">
        <w:rPr>
          <w:rFonts w:hint="eastAsia"/>
          <w:bCs/>
          <w:i/>
          <w:iCs/>
          <w:sz w:val="20"/>
          <w:szCs w:val="20"/>
        </w:rPr>
        <w:t xml:space="preserve"> </w:t>
      </w:r>
      <w:r w:rsidRPr="00455FD6">
        <w:rPr>
          <w:bCs/>
          <w:i/>
          <w:iCs/>
          <w:sz w:val="20"/>
          <w:szCs w:val="20"/>
        </w:rPr>
        <w:t xml:space="preserve">RBs is </w:t>
      </w:r>
      <m:oMath>
        <m:sSub>
          <m:sSubPr>
            <m:ctrlPr>
              <w:rPr>
                <w:rFonts w:ascii="Cambria Math" w:hAnsi="Cambria Math"/>
                <w:bCs/>
                <w:i/>
                <w:iCs/>
                <w:sz w:val="20"/>
                <w:szCs w:val="20"/>
              </w:rPr>
            </m:ctrlPr>
          </m:sSubPr>
          <m:e>
            <m:r>
              <w:rPr>
                <w:rFonts w:ascii="Cambria Math" w:hAnsi="Cambria Math"/>
                <w:sz w:val="20"/>
                <w:szCs w:val="20"/>
              </w:rPr>
              <m:t>N</m:t>
            </m:r>
          </m:e>
          <m:sub>
            <m:r>
              <w:rPr>
                <w:rFonts w:ascii="Cambria Math" w:hAnsi="Cambria Math"/>
                <w:sz w:val="20"/>
                <w:szCs w:val="20"/>
              </w:rPr>
              <m:t>offset</m:t>
            </m:r>
          </m:sub>
        </m:sSub>
        <m:r>
          <w:rPr>
            <w:rFonts w:ascii="Cambria Math" w:hAnsi="Cambria Math"/>
            <w:sz w:val="20"/>
            <w:szCs w:val="20"/>
          </w:rPr>
          <m:t>=</m:t>
        </m:r>
        <m:f>
          <m:fPr>
            <m:ctrlPr>
              <w:rPr>
                <w:rFonts w:ascii="Cambria Math" w:eastAsia="Microsoft YaHei" w:hAnsi="Cambria Math"/>
                <w:i/>
                <w:iCs/>
                <w:sz w:val="20"/>
                <w:szCs w:val="20"/>
              </w:rPr>
            </m:ctrlPr>
          </m:fPr>
          <m:num>
            <m:sSub>
              <m:sSubPr>
                <m:ctrlPr>
                  <w:rPr>
                    <w:rFonts w:ascii="Cambria Math" w:eastAsia="Microsoft YaHei" w:hAnsi="Cambria Math"/>
                    <w:i/>
                    <w:iCs/>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F</m:t>
                </m:r>
              </m:sub>
            </m:sSub>
          </m:num>
          <m:den>
            <m:sSub>
              <m:sSubPr>
                <m:ctrlPr>
                  <w:rPr>
                    <w:rFonts w:ascii="Cambria Math" w:eastAsia="Microsoft YaHei" w:hAnsi="Cambria Math"/>
                    <w:i/>
                    <w:iCs/>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i/>
                <w:iCs/>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 xml:space="preserve">SRS, </m:t>
            </m:r>
            <m:sSub>
              <m:sSubPr>
                <m:ctrlPr>
                  <w:rPr>
                    <w:rFonts w:ascii="Cambria Math" w:eastAsia="Microsoft YaHei" w:hAnsi="Cambria Math"/>
                    <w:i/>
                    <w:iCs/>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455FD6">
        <w:rPr>
          <w:rFonts w:hint="eastAsia"/>
          <w:i/>
          <w:iCs/>
          <w:sz w:val="20"/>
          <w:szCs w:val="20"/>
        </w:rPr>
        <w:t>,</w:t>
      </w:r>
      <w:r w:rsidRPr="00455FD6">
        <w:rPr>
          <w:i/>
          <w:iCs/>
          <w:sz w:val="20"/>
          <w:szCs w:val="20"/>
        </w:rPr>
        <w:t xml:space="preserve"> where </w:t>
      </w:r>
      <w:r w:rsidRPr="00455FD6">
        <w:rPr>
          <w:rFonts w:eastAsia="Microsoft YaHei"/>
          <w:i/>
          <w:iCs/>
          <w:sz w:val="20"/>
          <w:szCs w:val="20"/>
        </w:rPr>
        <w:t>k</w:t>
      </w:r>
      <w:r w:rsidRPr="00455FD6">
        <w:rPr>
          <w:rFonts w:eastAsia="Microsoft YaHei"/>
          <w:i/>
          <w:iCs/>
          <w:sz w:val="20"/>
          <w:szCs w:val="20"/>
          <w:vertAlign w:val="subscript"/>
        </w:rPr>
        <w:t>F</w:t>
      </w:r>
      <w:r w:rsidRPr="00455FD6">
        <w:rPr>
          <w:rFonts w:eastAsia="Microsoft YaHei"/>
          <w:i/>
          <w:iCs/>
          <w:sz w:val="20"/>
          <w:szCs w:val="20"/>
        </w:rPr>
        <w:t xml:space="preserve"> = {</w:t>
      </w:r>
      <w:r w:rsidRPr="00455FD6">
        <w:rPr>
          <w:rFonts w:eastAsia="Microsoft YaHei" w:hint="eastAsia"/>
          <w:i/>
          <w:iCs/>
          <w:sz w:val="20"/>
          <w:szCs w:val="20"/>
        </w:rPr>
        <w:t>0</w:t>
      </w:r>
      <w:r w:rsidRPr="00455FD6">
        <w:rPr>
          <w:rFonts w:eastAsia="Microsoft YaHei"/>
          <w:i/>
          <w:iCs/>
          <w:sz w:val="20"/>
          <w:szCs w:val="20"/>
        </w:rPr>
        <w:t>, …, P</w:t>
      </w:r>
      <w:r w:rsidRPr="00455FD6">
        <w:rPr>
          <w:rFonts w:eastAsia="Microsoft YaHei"/>
          <w:i/>
          <w:iCs/>
          <w:sz w:val="20"/>
          <w:szCs w:val="20"/>
          <w:vertAlign w:val="subscript"/>
        </w:rPr>
        <w:t>F</w:t>
      </w:r>
      <w:r w:rsidRPr="00455FD6">
        <w:rPr>
          <w:rFonts w:eastAsia="Microsoft YaHei"/>
          <w:i/>
          <w:iCs/>
          <w:sz w:val="20"/>
          <w:szCs w:val="20"/>
        </w:rPr>
        <w:t>-1}</w:t>
      </w:r>
    </w:p>
    <w:p w14:paraId="409A97C9" w14:textId="77777777" w:rsidR="00A202DF" w:rsidRPr="00455FD6" w:rsidRDefault="00A202DF" w:rsidP="009F7021">
      <w:pPr>
        <w:numPr>
          <w:ilvl w:val="1"/>
          <w:numId w:val="20"/>
        </w:numPr>
        <w:autoSpaceDE/>
        <w:autoSpaceDN/>
        <w:adjustRightInd/>
        <w:snapToGrid/>
        <w:spacing w:after="0"/>
        <w:jc w:val="left"/>
        <w:rPr>
          <w:i/>
          <w:iCs/>
          <w:sz w:val="20"/>
          <w:szCs w:val="20"/>
        </w:rPr>
      </w:pPr>
      <w:r w:rsidRPr="00455FD6">
        <w:rPr>
          <w:i/>
          <w:iCs/>
          <w:sz w:val="20"/>
          <w:szCs w:val="20"/>
        </w:rPr>
        <w:t xml:space="preserve">FFS support </w:t>
      </w:r>
      <w:r w:rsidRPr="00455FD6">
        <w:rPr>
          <w:rFonts w:eastAsia="Microsoft YaHei"/>
          <w:i/>
          <w:iCs/>
          <w:sz w:val="20"/>
          <w:szCs w:val="20"/>
        </w:rPr>
        <w:t>start RB location (N</w:t>
      </w:r>
      <w:r w:rsidRPr="00455FD6">
        <w:rPr>
          <w:rFonts w:eastAsia="Microsoft YaHei"/>
          <w:i/>
          <w:iCs/>
          <w:sz w:val="20"/>
          <w:szCs w:val="20"/>
          <w:vertAlign w:val="subscript"/>
        </w:rPr>
        <w:t>offset</w:t>
      </w:r>
      <w:r w:rsidRPr="00455FD6">
        <w:rPr>
          <w:rFonts w:eastAsia="Microsoft YaHei"/>
          <w:i/>
          <w:iCs/>
          <w:sz w:val="20"/>
          <w:szCs w:val="20"/>
        </w:rPr>
        <w:t>) hopping in different SRS occasions</w:t>
      </w:r>
      <w:r w:rsidRPr="00455FD6">
        <w:rPr>
          <w:rFonts w:eastAsia="Microsoft YaHei" w:hint="eastAsia"/>
          <w:i/>
          <w:iCs/>
          <w:sz w:val="20"/>
          <w:szCs w:val="20"/>
        </w:rPr>
        <w:t>,</w:t>
      </w:r>
      <w:r w:rsidRPr="00455FD6">
        <w:rPr>
          <w:rFonts w:eastAsia="Microsoft YaHei"/>
          <w:i/>
          <w:iCs/>
          <w:sz w:val="20"/>
          <w:szCs w:val="20"/>
        </w:rPr>
        <w:t xml:space="preserve"> symbols or frequency hopping periods, and if supported, detailed hopping pattern</w:t>
      </w:r>
    </w:p>
    <w:p w14:paraId="05BDDD61" w14:textId="77777777" w:rsidR="00A202DF" w:rsidRPr="00455FD6" w:rsidRDefault="00A202DF" w:rsidP="009F7021">
      <w:pPr>
        <w:numPr>
          <w:ilvl w:val="0"/>
          <w:numId w:val="20"/>
        </w:numPr>
        <w:autoSpaceDE/>
        <w:autoSpaceDN/>
        <w:adjustRightInd/>
        <w:snapToGrid/>
        <w:spacing w:after="0"/>
        <w:jc w:val="left"/>
        <w:rPr>
          <w:i/>
          <w:iCs/>
          <w:sz w:val="20"/>
          <w:szCs w:val="20"/>
        </w:rPr>
      </w:pPr>
      <w:r w:rsidRPr="00455FD6">
        <w:rPr>
          <w:i/>
          <w:iCs/>
          <w:sz w:val="20"/>
          <w:szCs w:val="20"/>
        </w:rPr>
        <w:t>Support to determine</w:t>
      </w:r>
      <w:r w:rsidRPr="00455FD6">
        <w:rPr>
          <w:bCs/>
          <w:i/>
          <w:iCs/>
          <w:sz w:val="20"/>
          <w:szCs w:val="20"/>
        </w:rPr>
        <w:t xml:space="preserve"> P</w:t>
      </w:r>
      <w:r w:rsidRPr="00455FD6">
        <w:rPr>
          <w:bCs/>
          <w:i/>
          <w:iCs/>
          <w:sz w:val="20"/>
          <w:szCs w:val="20"/>
          <w:vertAlign w:val="subscript"/>
        </w:rPr>
        <w:t>F</w:t>
      </w:r>
      <w:r w:rsidRPr="00455FD6">
        <w:rPr>
          <w:bCs/>
          <w:i/>
          <w:iCs/>
          <w:sz w:val="20"/>
          <w:szCs w:val="20"/>
        </w:rPr>
        <w:t xml:space="preserve"> and N</w:t>
      </w:r>
      <w:r w:rsidRPr="00455FD6">
        <w:rPr>
          <w:bCs/>
          <w:i/>
          <w:iCs/>
          <w:sz w:val="20"/>
          <w:szCs w:val="20"/>
          <w:vertAlign w:val="subscript"/>
        </w:rPr>
        <w:t>offset</w:t>
      </w:r>
      <w:r w:rsidRPr="00455FD6">
        <w:rPr>
          <w:bCs/>
          <w:i/>
          <w:iCs/>
          <w:sz w:val="20"/>
          <w:szCs w:val="20"/>
        </w:rPr>
        <w:t xml:space="preserve"> at least via RRC configuration per SRS resource.</w:t>
      </w:r>
    </w:p>
    <w:p w14:paraId="5FE2802B" w14:textId="77777777" w:rsidR="00A202DF" w:rsidRPr="00455FD6" w:rsidRDefault="00A202DF" w:rsidP="009F7021">
      <w:pPr>
        <w:numPr>
          <w:ilvl w:val="1"/>
          <w:numId w:val="20"/>
        </w:numPr>
        <w:autoSpaceDE/>
        <w:autoSpaceDN/>
        <w:adjustRightInd/>
        <w:snapToGrid/>
        <w:spacing w:after="0"/>
        <w:jc w:val="left"/>
        <w:rPr>
          <w:i/>
          <w:iCs/>
          <w:sz w:val="20"/>
          <w:szCs w:val="20"/>
        </w:rPr>
      </w:pPr>
      <w:r w:rsidRPr="00455FD6">
        <w:rPr>
          <w:rFonts w:hint="eastAsia"/>
          <w:i/>
          <w:iCs/>
          <w:sz w:val="20"/>
          <w:szCs w:val="20"/>
        </w:rPr>
        <w:t>F</w:t>
      </w:r>
      <w:r w:rsidRPr="00455FD6">
        <w:rPr>
          <w:i/>
          <w:iCs/>
          <w:sz w:val="20"/>
          <w:szCs w:val="20"/>
        </w:rPr>
        <w:t>FS whether to introduce DCI and/or MAC CE in addition</w:t>
      </w:r>
    </w:p>
    <w:p w14:paraId="519608A6" w14:textId="77777777" w:rsidR="00A202DF" w:rsidRPr="00455FD6" w:rsidRDefault="00A202DF" w:rsidP="00A202DF">
      <w:pPr>
        <w:rPr>
          <w:rFonts w:cs="Times"/>
          <w:b/>
          <w:bCs/>
          <w:i/>
          <w:iCs/>
          <w:sz w:val="20"/>
          <w:szCs w:val="20"/>
          <w:highlight w:val="green"/>
          <w:lang w:eastAsia="ko-KR"/>
        </w:rPr>
      </w:pPr>
      <w:r w:rsidRPr="00455FD6">
        <w:rPr>
          <w:rFonts w:cs="Times"/>
          <w:b/>
          <w:bCs/>
          <w:i/>
          <w:iCs/>
          <w:sz w:val="20"/>
          <w:szCs w:val="20"/>
          <w:highlight w:val="green"/>
          <w:lang w:eastAsia="ko-KR"/>
        </w:rPr>
        <w:t>Agreement</w:t>
      </w:r>
    </w:p>
    <w:p w14:paraId="03D6A12C"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i/>
          <w:iCs/>
          <w:color w:val="000000"/>
          <w:sz w:val="20"/>
          <w:szCs w:val="20"/>
        </w:rPr>
        <w:t xml:space="preserve">For RPFS in Rel-17, support PF = {2, 4}.  </w:t>
      </w:r>
    </w:p>
    <w:p w14:paraId="5BF1D8CB"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i/>
          <w:iCs/>
          <w:color w:val="000000"/>
          <w:sz w:val="20"/>
          <w:szCs w:val="20"/>
        </w:rPr>
        <w:t xml:space="preserve">FFS  3, 8, 12, 16 or fractional numbers </w:t>
      </w:r>
    </w:p>
    <w:p w14:paraId="6816CC58" w14:textId="77777777" w:rsidR="00A202DF" w:rsidRPr="00455FD6" w:rsidRDefault="00A202DF" w:rsidP="009F7021">
      <w:pPr>
        <w:numPr>
          <w:ilvl w:val="0"/>
          <w:numId w:val="20"/>
        </w:numPr>
        <w:autoSpaceDE/>
        <w:autoSpaceDN/>
        <w:adjustRightInd/>
        <w:snapToGrid/>
        <w:spacing w:after="0"/>
        <w:jc w:val="left"/>
        <w:rPr>
          <w:i/>
          <w:iCs/>
          <w:color w:val="000000"/>
          <w:sz w:val="20"/>
          <w:szCs w:val="20"/>
        </w:rPr>
      </w:pPr>
      <w:r w:rsidRPr="00455FD6">
        <w:rPr>
          <w:i/>
          <w:iCs/>
          <w:color w:val="000000"/>
          <w:sz w:val="20"/>
          <w:szCs w:val="20"/>
        </w:rPr>
        <w:t>Support at least one of the following alternatives (to be decided in RAN1#105-e)</w:t>
      </w:r>
    </w:p>
    <w:p w14:paraId="4DAA3BB0" w14:textId="77777777" w:rsidR="00A202DF" w:rsidRPr="00455FD6" w:rsidRDefault="00A202DF" w:rsidP="009F7021">
      <w:pPr>
        <w:numPr>
          <w:ilvl w:val="1"/>
          <w:numId w:val="20"/>
        </w:numPr>
        <w:autoSpaceDE/>
        <w:autoSpaceDN/>
        <w:adjustRightInd/>
        <w:snapToGrid/>
        <w:spacing w:after="0"/>
        <w:ind w:left="1434" w:hanging="357"/>
        <w:jc w:val="left"/>
        <w:textAlignment w:val="center"/>
        <w:rPr>
          <w:i/>
          <w:iCs/>
          <w:color w:val="000000"/>
          <w:sz w:val="20"/>
          <w:szCs w:val="20"/>
        </w:rPr>
      </w:pPr>
      <w:r w:rsidRPr="00455FD6">
        <w:rPr>
          <w:rFonts w:hint="eastAsia"/>
          <w:i/>
          <w:iCs/>
          <w:color w:val="000000"/>
          <w:sz w:val="20"/>
          <w:szCs w:val="20"/>
        </w:rPr>
        <w:t>A</w:t>
      </w:r>
      <w:r w:rsidRPr="00455FD6">
        <w:rPr>
          <w:i/>
          <w:iCs/>
          <w:color w:val="000000"/>
          <w:sz w:val="20"/>
          <w:szCs w:val="20"/>
        </w:rPr>
        <w:t xml:space="preserve">lt 1: </w:t>
      </w:r>
      <w:r w:rsidRPr="00455FD6">
        <w:rPr>
          <w:i/>
          <w:iCs/>
          <w:color w:val="000000"/>
          <w:sz w:val="20"/>
          <w:szCs w:val="20"/>
        </w:rPr>
        <w:fldChar w:fldCharType="begin"/>
      </w:r>
      <w:r w:rsidRPr="00455FD6">
        <w:rPr>
          <w:i/>
          <w:iCs/>
          <w:color w:val="000000"/>
          <w:sz w:val="20"/>
          <w:szCs w:val="20"/>
        </w:rPr>
        <w:instrText xml:space="preserve"> QUOTE </w:instrText>
      </w:r>
      <m:oMath>
        <m:f>
          <m:fPr>
            <m:ctrlPr>
              <w:rPr>
                <w:rFonts w:ascii="Cambria Math" w:eastAsia="Microsoft YaHei" w:hAnsi="Cambria Math"/>
                <w:bCs/>
                <w:i/>
                <w:iCs/>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455FD6">
        <w:rPr>
          <w:i/>
          <w:iCs/>
          <w:color w:val="000000"/>
          <w:sz w:val="20"/>
          <w:szCs w:val="20"/>
        </w:rPr>
        <w:instrText xml:space="preserve"> </w:instrText>
      </w:r>
      <w:r w:rsidRPr="00455FD6">
        <w:rPr>
          <w:i/>
          <w:iCs/>
          <w:color w:val="000000"/>
          <w:sz w:val="20"/>
          <w:szCs w:val="20"/>
        </w:rPr>
        <w:fldChar w:fldCharType="separate"/>
      </w:r>
      <m:oMath>
        <m:f>
          <m:fPr>
            <m:ctrlPr>
              <w:rPr>
                <w:rFonts w:ascii="Cambria Math" w:eastAsia="Microsoft YaHei" w:hAnsi="Cambria Math"/>
                <w:bCs/>
                <w:i/>
                <w:iCs/>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m:t>
            </m:r>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455FD6">
        <w:rPr>
          <w:i/>
          <w:iCs/>
          <w:color w:val="000000"/>
          <w:sz w:val="20"/>
          <w:szCs w:val="20"/>
        </w:rPr>
        <w:fldChar w:fldCharType="end"/>
      </w:r>
      <w:r w:rsidRPr="00455FD6">
        <w:rPr>
          <w:rFonts w:hint="eastAsia"/>
          <w:i/>
          <w:iCs/>
          <w:color w:val="000000"/>
          <w:sz w:val="20"/>
          <w:szCs w:val="20"/>
        </w:rPr>
        <w:t xml:space="preserve"> </w:t>
      </w:r>
      <w:r w:rsidRPr="00455FD6">
        <w:rPr>
          <w:i/>
          <w:iCs/>
          <w:color w:val="000000"/>
          <w:sz w:val="20"/>
          <w:szCs w:val="20"/>
        </w:rPr>
        <w:t>is an integer value</w:t>
      </w:r>
    </w:p>
    <w:p w14:paraId="16C0A21C" w14:textId="77777777" w:rsidR="00A202DF" w:rsidRPr="00455FD6" w:rsidRDefault="00A202DF" w:rsidP="009F7021">
      <w:pPr>
        <w:numPr>
          <w:ilvl w:val="1"/>
          <w:numId w:val="20"/>
        </w:numPr>
        <w:autoSpaceDE/>
        <w:autoSpaceDN/>
        <w:adjustRightInd/>
        <w:snapToGrid/>
        <w:spacing w:after="0"/>
        <w:ind w:left="1434" w:hanging="357"/>
        <w:jc w:val="left"/>
        <w:textAlignment w:val="center"/>
        <w:rPr>
          <w:i/>
          <w:iCs/>
          <w:color w:val="000000"/>
          <w:sz w:val="20"/>
          <w:szCs w:val="20"/>
        </w:rPr>
      </w:pPr>
      <w:r w:rsidRPr="00455FD6">
        <w:rPr>
          <w:i/>
          <w:iCs/>
          <w:color w:val="000000"/>
          <w:sz w:val="20"/>
          <w:szCs w:val="20"/>
        </w:rPr>
        <w:t xml:space="preserve">Alt 2: </w:t>
      </w:r>
      <w:r w:rsidRPr="00455FD6">
        <w:rPr>
          <w:i/>
          <w:iCs/>
          <w:color w:val="000000"/>
          <w:sz w:val="20"/>
          <w:szCs w:val="20"/>
        </w:rPr>
        <w:fldChar w:fldCharType="begin"/>
      </w:r>
      <w:r w:rsidRPr="00455FD6">
        <w:rPr>
          <w:i/>
          <w:iCs/>
          <w:color w:val="000000"/>
          <w:sz w:val="20"/>
          <w:szCs w:val="20"/>
        </w:rPr>
        <w:instrText xml:space="preserve"> QUOTE </w:instrText>
      </w:r>
      <m:oMath>
        <m:f>
          <m:fPr>
            <m:ctrlPr>
              <w:rPr>
                <w:rFonts w:ascii="Cambria Math" w:eastAsia="Microsoft YaHei" w:hAnsi="Cambria Math"/>
                <w:bCs/>
                <w:i/>
                <w:iCs/>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455FD6">
        <w:rPr>
          <w:i/>
          <w:iCs/>
          <w:color w:val="000000"/>
          <w:sz w:val="20"/>
          <w:szCs w:val="20"/>
        </w:rPr>
        <w:instrText xml:space="preserve"> </w:instrText>
      </w:r>
      <w:r w:rsidRPr="00455FD6">
        <w:rPr>
          <w:i/>
          <w:iCs/>
          <w:color w:val="000000"/>
          <w:sz w:val="20"/>
          <w:szCs w:val="20"/>
        </w:rPr>
        <w:fldChar w:fldCharType="separate"/>
      </w:r>
      <m:oMath>
        <m:f>
          <m:fPr>
            <m:ctrlPr>
              <w:rPr>
                <w:rFonts w:ascii="Cambria Math" w:eastAsia="Microsoft YaHei" w:hAnsi="Cambria Math"/>
                <w:bCs/>
                <w:i/>
                <w:iCs/>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m:t>
            </m:r>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455FD6">
        <w:rPr>
          <w:i/>
          <w:iCs/>
          <w:color w:val="000000"/>
          <w:sz w:val="20"/>
          <w:szCs w:val="20"/>
        </w:rPr>
        <w:fldChar w:fldCharType="end"/>
      </w:r>
      <w:r w:rsidRPr="00455FD6">
        <w:rPr>
          <w:rFonts w:hint="eastAsia"/>
          <w:i/>
          <w:iCs/>
          <w:color w:val="000000"/>
          <w:sz w:val="20"/>
          <w:szCs w:val="20"/>
        </w:rPr>
        <w:t xml:space="preserve"> </w:t>
      </w:r>
      <w:r w:rsidRPr="00455FD6">
        <w:rPr>
          <w:i/>
          <w:iCs/>
          <w:color w:val="000000"/>
          <w:sz w:val="20"/>
          <w:szCs w:val="20"/>
        </w:rPr>
        <w:t>is an integer value with minimum value 4</w:t>
      </w:r>
    </w:p>
    <w:p w14:paraId="7717D779" w14:textId="77777777" w:rsidR="00A202DF" w:rsidRPr="00455FD6" w:rsidRDefault="00A202DF" w:rsidP="009F7021">
      <w:pPr>
        <w:numPr>
          <w:ilvl w:val="1"/>
          <w:numId w:val="20"/>
        </w:numPr>
        <w:autoSpaceDE/>
        <w:autoSpaceDN/>
        <w:adjustRightInd/>
        <w:snapToGrid/>
        <w:spacing w:after="0"/>
        <w:ind w:left="1434" w:hanging="357"/>
        <w:jc w:val="left"/>
        <w:textAlignment w:val="center"/>
        <w:rPr>
          <w:i/>
          <w:iCs/>
          <w:color w:val="000000"/>
          <w:sz w:val="20"/>
          <w:szCs w:val="20"/>
        </w:rPr>
      </w:pPr>
      <w:r w:rsidRPr="00455FD6">
        <w:rPr>
          <w:i/>
          <w:iCs/>
          <w:color w:val="000000"/>
          <w:sz w:val="20"/>
          <w:szCs w:val="20"/>
        </w:rPr>
        <w:t xml:space="preserve">Alt 3: </w:t>
      </w:r>
      <m:oMath>
        <m:f>
          <m:fPr>
            <m:ctrlPr>
              <w:rPr>
                <w:rFonts w:ascii="Cambria Math" w:eastAsia="Microsoft YaHei" w:hAnsi="Cambria Math"/>
                <w:bCs/>
                <w:i/>
                <w:iCs/>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m:t>
            </m:r>
            <m:sSub>
              <m:sSubPr>
                <m:ctrlPr>
                  <w:rPr>
                    <w:rFonts w:ascii="Cambria Math" w:eastAsia="Microsoft YaHei" w:hAnsi="Cambria Math"/>
                    <w:bCs/>
                    <w:i/>
                    <w:iCs/>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455FD6">
        <w:rPr>
          <w:i/>
          <w:iCs/>
          <w:color w:val="000000"/>
          <w:sz w:val="20"/>
          <w:szCs w:val="20"/>
        </w:rPr>
        <w:t xml:space="preserve"> is a multiple of 4</w:t>
      </w:r>
    </w:p>
    <w:p w14:paraId="68B22BD9" w14:textId="77777777" w:rsidR="00A202DF" w:rsidRPr="00455FD6" w:rsidRDefault="00A202DF" w:rsidP="009F7021">
      <w:pPr>
        <w:numPr>
          <w:ilvl w:val="1"/>
          <w:numId w:val="20"/>
        </w:numPr>
        <w:autoSpaceDE/>
        <w:autoSpaceDN/>
        <w:adjustRightInd/>
        <w:snapToGrid/>
        <w:spacing w:after="0"/>
        <w:ind w:left="1434" w:hanging="357"/>
        <w:jc w:val="left"/>
        <w:textAlignment w:val="center"/>
        <w:rPr>
          <w:i/>
          <w:iCs/>
          <w:color w:val="000000"/>
          <w:sz w:val="20"/>
          <w:szCs w:val="20"/>
        </w:rPr>
      </w:pPr>
      <w:r w:rsidRPr="00455FD6">
        <w:rPr>
          <w:i/>
          <w:iCs/>
          <w:color w:val="000000"/>
          <w:sz w:val="20"/>
          <w:szCs w:val="20"/>
        </w:rPr>
        <w:t xml:space="preserve">Alt 4: Round </w:t>
      </w:r>
      <w:r w:rsidRPr="00455FD6">
        <w:rPr>
          <w:i/>
          <w:iCs/>
          <w:color w:val="000000"/>
          <w:sz w:val="20"/>
          <w:szCs w:val="20"/>
        </w:rPr>
        <w:fldChar w:fldCharType="begin"/>
      </w:r>
      <w:r w:rsidRPr="00455FD6">
        <w:rPr>
          <w:i/>
          <w:iCs/>
          <w:color w:val="000000"/>
          <w:sz w:val="20"/>
          <w:szCs w:val="20"/>
        </w:rPr>
        <w:instrText xml:space="preserve"> QUOTE </w:instrText>
      </w:r>
      <m:oMath>
        <m:f>
          <m:fPr>
            <m:ctrlPr>
              <w:rPr>
                <w:rFonts w:ascii="Cambria Math" w:eastAsia="Microsoft YaHei" w:hAnsi="Cambria Math"/>
                <w:bCs/>
                <w:i/>
                <w:iCs/>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455FD6">
        <w:rPr>
          <w:i/>
          <w:iCs/>
          <w:color w:val="000000"/>
          <w:sz w:val="20"/>
          <w:szCs w:val="20"/>
        </w:rPr>
        <w:instrText xml:space="preserve"> </w:instrText>
      </w:r>
      <w:r w:rsidRPr="00455FD6">
        <w:rPr>
          <w:i/>
          <w:iCs/>
          <w:color w:val="000000"/>
          <w:sz w:val="20"/>
          <w:szCs w:val="20"/>
        </w:rPr>
        <w:fldChar w:fldCharType="separate"/>
      </w:r>
      <m:oMath>
        <m:f>
          <m:fPr>
            <m:ctrlPr>
              <w:rPr>
                <w:rFonts w:ascii="Cambria Math" w:eastAsia="Microsoft YaHei" w:hAnsi="Cambria Math"/>
                <w:bCs/>
                <w:i/>
                <w:iCs/>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m:t>
            </m:r>
            <m:sSub>
              <m:sSubPr>
                <m:ctrlPr>
                  <w:rPr>
                    <w:rFonts w:ascii="Cambria Math" w:eastAsia="Microsoft YaHei" w:hAnsi="Cambria Math"/>
                    <w:bCs/>
                    <w:i/>
                    <w:iCs/>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sidRPr="00455FD6">
        <w:rPr>
          <w:i/>
          <w:iCs/>
          <w:color w:val="000000"/>
          <w:sz w:val="20"/>
          <w:szCs w:val="20"/>
        </w:rPr>
        <w:fldChar w:fldCharType="end"/>
      </w:r>
      <w:r w:rsidRPr="00455FD6">
        <w:rPr>
          <w:rFonts w:hint="eastAsia"/>
          <w:i/>
          <w:iCs/>
          <w:color w:val="000000"/>
          <w:sz w:val="20"/>
          <w:szCs w:val="20"/>
        </w:rPr>
        <w:t xml:space="preserve"> </w:t>
      </w:r>
      <w:r w:rsidRPr="00455FD6">
        <w:rPr>
          <w:i/>
          <w:iCs/>
          <w:color w:val="000000"/>
          <w:sz w:val="20"/>
          <w:szCs w:val="20"/>
        </w:rPr>
        <w:t>to a multiple of 4 in case of Alt 1 or Alt 2</w:t>
      </w:r>
    </w:p>
    <w:p w14:paraId="6474C758" w14:textId="77777777" w:rsidR="00710AF6" w:rsidRPr="00455FD6" w:rsidRDefault="00710AF6" w:rsidP="00710AF6">
      <w:pPr>
        <w:rPr>
          <w:rFonts w:cs="Times"/>
          <w:b/>
          <w:bCs/>
          <w:i/>
          <w:iCs/>
          <w:sz w:val="20"/>
          <w:szCs w:val="20"/>
          <w:highlight w:val="green"/>
          <w:lang w:eastAsia="x-none"/>
        </w:rPr>
      </w:pPr>
      <w:r w:rsidRPr="00455FD6">
        <w:rPr>
          <w:rFonts w:cs="Times"/>
          <w:b/>
          <w:bCs/>
          <w:i/>
          <w:iCs/>
          <w:sz w:val="20"/>
          <w:szCs w:val="20"/>
          <w:highlight w:val="green"/>
          <w:lang w:eastAsia="x-none"/>
        </w:rPr>
        <w:t>Agreement</w:t>
      </w:r>
    </w:p>
    <w:p w14:paraId="6F106AE9" w14:textId="77777777" w:rsidR="00710AF6" w:rsidRPr="00455FD6" w:rsidRDefault="00710AF6" w:rsidP="00710AF6">
      <w:pPr>
        <w:rPr>
          <w:rFonts w:cs="Times"/>
          <w:i/>
          <w:iCs/>
          <w:sz w:val="20"/>
          <w:szCs w:val="20"/>
        </w:rPr>
      </w:pPr>
      <w:r w:rsidRPr="00455FD6">
        <w:rPr>
          <w:rFonts w:cs="Times"/>
          <w:i/>
          <w:iCs/>
          <w:sz w:val="20"/>
          <w:szCs w:val="20"/>
        </w:rPr>
        <w:t xml:space="preserve">For RPFS SRS sequence generation, support </w:t>
      </w:r>
    </w:p>
    <w:p w14:paraId="63E254B8" w14:textId="1B247704" w:rsidR="00710AF6" w:rsidRPr="00455FD6" w:rsidRDefault="00710AF6" w:rsidP="009F7021">
      <w:pPr>
        <w:numPr>
          <w:ilvl w:val="0"/>
          <w:numId w:val="21"/>
        </w:numPr>
        <w:autoSpaceDE/>
        <w:autoSpaceDN/>
        <w:adjustRightInd/>
        <w:snapToGrid/>
        <w:spacing w:after="0"/>
        <w:ind w:left="720"/>
        <w:jc w:val="left"/>
        <w:rPr>
          <w:rFonts w:cs="Times"/>
          <w:i/>
          <w:iCs/>
          <w:sz w:val="20"/>
          <w:szCs w:val="20"/>
          <w:lang w:eastAsia="x-none"/>
        </w:rPr>
      </w:pPr>
      <w:r w:rsidRPr="00455FD6">
        <w:rPr>
          <w:rFonts w:cs="Times"/>
          <w:bCs/>
          <w:i/>
          <w:iCs/>
          <w:sz w:val="20"/>
          <w:szCs w:val="20"/>
        </w:rPr>
        <w:t>Alt 1: Generate length-</w:t>
      </w:r>
      <m:oMath>
        <m:f>
          <m:fPr>
            <m:ctrlPr>
              <w:rPr>
                <w:rFonts w:ascii="Cambria Math" w:hAnsi="Cambria Math"/>
                <w:bCs/>
                <w:i/>
                <w:iCs/>
                <w:sz w:val="20"/>
                <w:szCs w:val="20"/>
              </w:rPr>
            </m:ctrlPr>
          </m:fPr>
          <m:num>
            <m:f>
              <m:fPr>
                <m:ctrlPr>
                  <w:rPr>
                    <w:rFonts w:ascii="Cambria Math" w:hAnsi="Cambria Math"/>
                    <w:bCs/>
                    <w:i/>
                    <w:iCs/>
                    <w:sz w:val="20"/>
                    <w:szCs w:val="20"/>
                  </w:rPr>
                </m:ctrlPr>
              </m:fPr>
              <m:num>
                <m:r>
                  <w:rPr>
                    <w:rFonts w:ascii="Cambria Math" w:hAnsi="Cambria Math"/>
                    <w:sz w:val="20"/>
                    <w:szCs w:val="20"/>
                  </w:rPr>
                  <m:t>12</m:t>
                </m:r>
              </m:num>
              <m:den>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F</m:t>
                    </m:r>
                  </m:sub>
                </m:sSub>
              </m:den>
            </m:f>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SRS, </m:t>
                </m:r>
                <m:sSub>
                  <m:sSubPr>
                    <m:ctrlPr>
                      <w:rPr>
                        <w:rFonts w:ascii="Cambria Math" w:hAnsi="Cambria Math"/>
                        <w:bCs/>
                        <w:i/>
                        <w:iCs/>
                        <w:sz w:val="20"/>
                        <w:szCs w:val="20"/>
                      </w:rPr>
                    </m:ctrlPr>
                  </m:sSubPr>
                  <m:e>
                    <m:r>
                      <w:rPr>
                        <w:rFonts w:ascii="Cambria Math" w:hAnsi="Cambria Math"/>
                        <w:sz w:val="20"/>
                        <w:szCs w:val="20"/>
                      </w:rPr>
                      <m:t>B</m:t>
                    </m:r>
                  </m:e>
                  <m:sub>
                    <m:r>
                      <w:rPr>
                        <w:rFonts w:ascii="Cambria Math" w:hAnsi="Cambria Math"/>
                        <w:sz w:val="20"/>
                        <w:szCs w:val="20"/>
                      </w:rPr>
                      <m:t>SRS</m:t>
                    </m:r>
                  </m:sub>
                </m:sSub>
              </m:sub>
            </m:sSub>
          </m:num>
          <m:den>
            <m:r>
              <w:rPr>
                <w:rFonts w:ascii="Cambria Math" w:hAnsi="Cambria Math"/>
                <w:sz w:val="20"/>
                <w:szCs w:val="20"/>
              </w:rPr>
              <m:t>Comb</m:t>
            </m:r>
          </m:den>
        </m:f>
      </m:oMath>
      <w:r w:rsidRPr="00455FD6">
        <w:rPr>
          <w:rFonts w:cs="Times"/>
          <w:bCs/>
          <w:i/>
          <w:iCs/>
          <w:sz w:val="20"/>
          <w:szCs w:val="20"/>
        </w:rPr>
        <w:t xml:space="preserve"> ZC sequence.</w:t>
      </w:r>
    </w:p>
    <w:p w14:paraId="31554AF0" w14:textId="77777777" w:rsidR="00AA71E2" w:rsidRPr="00455FD6" w:rsidRDefault="00AA71E2" w:rsidP="00AA71E2">
      <w:pPr>
        <w:rPr>
          <w:b/>
          <w:bCs/>
          <w:i/>
          <w:iCs/>
          <w:sz w:val="20"/>
          <w:szCs w:val="20"/>
          <w:highlight w:val="green"/>
          <w:lang w:eastAsia="x-none"/>
        </w:rPr>
      </w:pPr>
      <w:r w:rsidRPr="00455FD6">
        <w:rPr>
          <w:b/>
          <w:bCs/>
          <w:i/>
          <w:iCs/>
          <w:sz w:val="20"/>
          <w:szCs w:val="20"/>
          <w:highlight w:val="green"/>
          <w:lang w:eastAsia="x-none"/>
        </w:rPr>
        <w:t>Agreement</w:t>
      </w:r>
    </w:p>
    <w:p w14:paraId="3028A35E" w14:textId="6CAF18F5" w:rsidR="00AA71E2" w:rsidRPr="00455FD6" w:rsidRDefault="00AA71E2" w:rsidP="00AA71E2">
      <w:pPr>
        <w:widowControl w:val="0"/>
        <w:rPr>
          <w:rFonts w:eastAsia="Microsoft YaHei"/>
          <w:i/>
          <w:iCs/>
          <w:sz w:val="20"/>
          <w:szCs w:val="20"/>
        </w:rPr>
      </w:pPr>
      <w:r w:rsidRPr="00455FD6">
        <w:rPr>
          <w:rFonts w:eastAsia="Microsoft YaHei"/>
          <w:i/>
          <w:iCs/>
          <w:sz w:val="20"/>
          <w:szCs w:val="20"/>
        </w:rPr>
        <w:t>Support start RB location (N</w:t>
      </w:r>
      <w:r w:rsidRPr="00455FD6">
        <w:rPr>
          <w:rFonts w:eastAsia="Microsoft YaHei"/>
          <w:i/>
          <w:iCs/>
          <w:sz w:val="20"/>
          <w:szCs w:val="20"/>
          <w:vertAlign w:val="subscript"/>
        </w:rPr>
        <w:t>offset</w:t>
      </w:r>
      <w:r w:rsidRPr="00455FD6">
        <w:rPr>
          <w:rFonts w:eastAsia="Microsoft YaHei"/>
          <w:i/>
          <w:iCs/>
          <w:sz w:val="20"/>
          <w:szCs w:val="20"/>
        </w:rPr>
        <w:t xml:space="preserve">) hopping in different SRS frequency hopping periods for RPFS and at least periodic/semi-persistent SRS, where </w:t>
      </w:r>
      <w:r w:rsidRPr="00455FD6">
        <w:rPr>
          <w:rFonts w:eastAsia="Microsoft YaHei"/>
          <w:i/>
          <w:iCs/>
          <w:sz w:val="20"/>
          <w:szCs w:val="20"/>
        </w:rPr>
        <w:fldChar w:fldCharType="begin"/>
      </w:r>
      <w:r w:rsidRPr="00455FD6">
        <w:rPr>
          <w:rFonts w:eastAsia="Microsoft YaHei"/>
          <w:i/>
          <w:iCs/>
          <w:sz w:val="20"/>
          <w:szCs w:val="20"/>
        </w:rPr>
        <w:instrText xml:space="preserve"> QUOTE </w:instrText>
      </w:r>
      <m:oMath>
        <m:sSub>
          <m:sSubPr>
            <m:ctrlPr>
              <w:rPr>
                <w:rFonts w:ascii="Cambria Math" w:eastAsia="Microsoft YaHei" w:hAnsi="Cambria Math"/>
                <w:i/>
                <w:iCs/>
                <w:sz w:val="20"/>
                <w:szCs w:val="20"/>
              </w:rPr>
            </m:ctrlPr>
          </m:sSubPr>
          <m:e>
            <m:r>
              <m:rPr>
                <m:sty m:val="p"/>
              </m:rPr>
              <w:rPr>
                <w:rFonts w:ascii="Cambria Math" w:eastAsia="Microsoft YaHei" w:hAnsi="Cambria Math"/>
                <w:sz w:val="20"/>
                <w:szCs w:val="20"/>
              </w:rPr>
              <m:t>N</m:t>
            </m:r>
          </m:e>
          <m:sub>
            <m:r>
              <m:rPr>
                <m:sty m:val="p"/>
              </m:rPr>
              <w:rPr>
                <w:rFonts w:ascii="Cambria Math" w:eastAsia="Microsoft YaHei" w:hAnsi="Cambria Math"/>
                <w:sz w:val="20"/>
                <w:szCs w:val="20"/>
              </w:rPr>
              <m:t>offset</m:t>
            </m:r>
          </m:sub>
        </m:sSub>
      </m:oMath>
      <w:r w:rsidRPr="00455FD6">
        <w:rPr>
          <w:rFonts w:eastAsia="Microsoft YaHei"/>
          <w:i/>
          <w:iCs/>
          <w:sz w:val="20"/>
          <w:szCs w:val="20"/>
        </w:rPr>
        <w:instrText xml:space="preserve"> </w:instrText>
      </w:r>
      <w:r w:rsidRPr="00455FD6">
        <w:rPr>
          <w:rFonts w:eastAsia="Microsoft YaHei"/>
          <w:i/>
          <w:iCs/>
          <w:sz w:val="20"/>
          <w:szCs w:val="20"/>
        </w:rPr>
        <w:fldChar w:fldCharType="separate"/>
      </w:r>
      <w:r w:rsidRPr="00455FD6">
        <w:rPr>
          <w:rFonts w:eastAsia="Microsoft YaHei"/>
          <w:i/>
          <w:iCs/>
          <w:sz w:val="20"/>
          <w:szCs w:val="20"/>
        </w:rPr>
        <w:t xml:space="preserve"> </w:t>
      </w:r>
      <w:proofErr w:type="spellStart"/>
      <w:r w:rsidRPr="00455FD6">
        <w:rPr>
          <w:rFonts w:eastAsia="Microsoft YaHei"/>
          <w:i/>
          <w:iCs/>
          <w:sz w:val="20"/>
          <w:szCs w:val="20"/>
        </w:rPr>
        <w:t>N</w:t>
      </w:r>
      <w:r w:rsidRPr="00455FD6">
        <w:rPr>
          <w:rFonts w:eastAsia="Microsoft YaHei"/>
          <w:i/>
          <w:iCs/>
          <w:sz w:val="20"/>
          <w:szCs w:val="20"/>
          <w:vertAlign w:val="subscript"/>
        </w:rPr>
        <w:t>offset</w:t>
      </w:r>
      <w:proofErr w:type="spellEnd"/>
      <w:r w:rsidRPr="00455FD6">
        <w:rPr>
          <w:rFonts w:eastAsia="Microsoft YaHei"/>
          <w:i/>
          <w:iCs/>
          <w:sz w:val="20"/>
          <w:szCs w:val="20"/>
        </w:rPr>
        <w:t xml:space="preserve"> </w:t>
      </w:r>
      <w:r w:rsidRPr="00455FD6">
        <w:rPr>
          <w:rFonts w:eastAsia="Microsoft YaHei"/>
          <w:i/>
          <w:iCs/>
          <w:sz w:val="20"/>
          <w:szCs w:val="20"/>
        </w:rPr>
        <w:fldChar w:fldCharType="end"/>
      </w:r>
      <w:r w:rsidRPr="00455FD6">
        <w:rPr>
          <w:rFonts w:eastAsia="Microsoft YaHei" w:hint="eastAsia"/>
          <w:i/>
          <w:iCs/>
          <w:sz w:val="20"/>
          <w:szCs w:val="20"/>
        </w:rPr>
        <w:t xml:space="preserve"> </w:t>
      </w:r>
      <w:r w:rsidRPr="00455FD6">
        <w:rPr>
          <w:rFonts w:eastAsia="Microsoft YaHei"/>
          <w:i/>
          <w:iCs/>
          <w:sz w:val="20"/>
          <w:szCs w:val="20"/>
        </w:rPr>
        <w:t xml:space="preserve">is </w:t>
      </w:r>
      <w:r w:rsidRPr="00455FD6">
        <w:rPr>
          <w:i/>
          <w:iCs/>
          <w:sz w:val="20"/>
          <w:szCs w:val="20"/>
        </w:rPr>
        <w:t xml:space="preserve">the start RB index of the </w:t>
      </w:r>
      <m:oMath>
        <m:f>
          <m:fPr>
            <m:ctrlPr>
              <w:rPr>
                <w:rFonts w:ascii="Cambria Math" w:hAnsi="Cambria Math"/>
                <w:bCs/>
                <w:i/>
                <w:iCs/>
                <w:sz w:val="20"/>
                <w:szCs w:val="20"/>
              </w:rPr>
            </m:ctrlPr>
          </m:fPr>
          <m:num>
            <m:r>
              <w:rPr>
                <w:rFonts w:ascii="Cambria Math" w:hAnsi="Cambria Math"/>
                <w:sz w:val="20"/>
                <w:szCs w:val="20"/>
              </w:rPr>
              <m:t>1</m:t>
            </m:r>
          </m:num>
          <m:den>
            <m:sSub>
              <m:sSubPr>
                <m:ctrlPr>
                  <w:rPr>
                    <w:rFonts w:ascii="Cambria Math" w:hAnsi="Cambria Math"/>
                    <w:bCs/>
                    <w:i/>
                    <w:iCs/>
                    <w:sz w:val="20"/>
                    <w:szCs w:val="20"/>
                  </w:rPr>
                </m:ctrlPr>
              </m:sSubPr>
              <m:e>
                <m:r>
                  <w:rPr>
                    <w:rFonts w:ascii="Cambria Math" w:hAnsi="Cambria Math"/>
                    <w:sz w:val="20"/>
                    <w:szCs w:val="20"/>
                  </w:rPr>
                  <m:t>P</m:t>
                </m:r>
              </m:e>
              <m:sub>
                <m:r>
                  <w:rPr>
                    <w:rFonts w:ascii="Cambria Math" w:hAnsi="Cambria Math"/>
                    <w:sz w:val="20"/>
                    <w:szCs w:val="20"/>
                  </w:rPr>
                  <m:t>F</m:t>
                </m:r>
              </m:sub>
            </m:sSub>
          </m:den>
        </m:f>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SRS, </m:t>
            </m:r>
            <m:sSub>
              <m:sSubPr>
                <m:ctrlPr>
                  <w:rPr>
                    <w:rFonts w:ascii="Cambria Math" w:hAnsi="Cambria Math"/>
                    <w:bCs/>
                    <w:i/>
                    <w:iCs/>
                    <w:sz w:val="20"/>
                    <w:szCs w:val="20"/>
                  </w:rPr>
                </m:ctrlPr>
              </m:sSubPr>
              <m:e>
                <m:r>
                  <w:rPr>
                    <w:rFonts w:ascii="Cambria Math" w:hAnsi="Cambria Math"/>
                    <w:sz w:val="20"/>
                    <w:szCs w:val="20"/>
                  </w:rPr>
                  <m:t>B</m:t>
                </m:r>
              </m:e>
              <m:sub>
                <m:r>
                  <w:rPr>
                    <w:rFonts w:ascii="Cambria Math" w:hAnsi="Cambria Math"/>
                    <w:sz w:val="20"/>
                    <w:szCs w:val="20"/>
                  </w:rPr>
                  <m:t>SRS</m:t>
                </m:r>
              </m:sub>
            </m:sSub>
          </m:sub>
        </m:sSub>
      </m:oMath>
      <w:r w:rsidRPr="00455FD6">
        <w:rPr>
          <w:bCs/>
          <w:i/>
          <w:iCs/>
          <w:sz w:val="20"/>
          <w:szCs w:val="20"/>
        </w:rPr>
        <w:t xml:space="preserve"> RBs in the </w:t>
      </w:r>
      <m:oMath>
        <m:sSub>
          <m:sSubPr>
            <m:ctrlPr>
              <w:rPr>
                <w:rFonts w:ascii="Cambria Math" w:hAnsi="Cambria Math"/>
                <w:bCs/>
                <w:i/>
                <w:iCs/>
                <w:sz w:val="20"/>
                <w:szCs w:val="20"/>
              </w:rPr>
            </m:ctrlPr>
          </m:sSubPr>
          <m:e>
            <m:r>
              <w:rPr>
                <w:rFonts w:ascii="Cambria Math" w:hAnsi="Cambria Math"/>
                <w:sz w:val="20"/>
                <w:szCs w:val="20"/>
              </w:rPr>
              <m:t>m</m:t>
            </m:r>
          </m:e>
          <m:sub>
            <m:r>
              <w:rPr>
                <w:rFonts w:ascii="Cambria Math" w:hAnsi="Cambria Math"/>
                <w:sz w:val="20"/>
                <w:szCs w:val="20"/>
              </w:rPr>
              <m:t>SRS, </m:t>
            </m:r>
            <m:sSub>
              <m:sSubPr>
                <m:ctrlPr>
                  <w:rPr>
                    <w:rFonts w:ascii="Cambria Math" w:hAnsi="Cambria Math"/>
                    <w:bCs/>
                    <w:i/>
                    <w:iCs/>
                    <w:sz w:val="20"/>
                    <w:szCs w:val="20"/>
                  </w:rPr>
                </m:ctrlPr>
              </m:sSubPr>
              <m:e>
                <m:r>
                  <w:rPr>
                    <w:rFonts w:ascii="Cambria Math" w:hAnsi="Cambria Math"/>
                    <w:sz w:val="20"/>
                    <w:szCs w:val="20"/>
                  </w:rPr>
                  <m:t>B</m:t>
                </m:r>
              </m:e>
              <m:sub>
                <m:r>
                  <w:rPr>
                    <w:rFonts w:ascii="Cambria Math" w:hAnsi="Cambria Math"/>
                    <w:sz w:val="20"/>
                    <w:szCs w:val="20"/>
                  </w:rPr>
                  <m:t>SRS</m:t>
                </m:r>
              </m:sub>
            </m:sSub>
          </m:sub>
        </m:sSub>
      </m:oMath>
      <w:r w:rsidRPr="00455FD6">
        <w:rPr>
          <w:bCs/>
          <w:i/>
          <w:iCs/>
          <w:sz w:val="20"/>
          <w:szCs w:val="20"/>
        </w:rPr>
        <w:t xml:space="preserve"> RBs</w:t>
      </w:r>
      <w:r w:rsidRPr="00455FD6">
        <w:rPr>
          <w:rFonts w:eastAsia="Microsoft YaHei"/>
          <w:i/>
          <w:iCs/>
          <w:sz w:val="20"/>
          <w:szCs w:val="20"/>
        </w:rPr>
        <w:t>.</w:t>
      </w:r>
    </w:p>
    <w:p w14:paraId="2210203F" w14:textId="48C7E696" w:rsidR="00AA71E2" w:rsidRPr="00455FD6" w:rsidRDefault="00AA71E2" w:rsidP="009F7021">
      <w:pPr>
        <w:pStyle w:val="ListParagraph"/>
        <w:widowControl w:val="0"/>
        <w:numPr>
          <w:ilvl w:val="0"/>
          <w:numId w:val="24"/>
        </w:numPr>
        <w:snapToGrid w:val="0"/>
        <w:spacing w:after="0" w:line="240" w:lineRule="auto"/>
        <w:contextualSpacing w:val="0"/>
        <w:rPr>
          <w:rFonts w:eastAsia="Microsoft YaHei"/>
          <w:i/>
          <w:iCs/>
          <w:sz w:val="20"/>
          <w:szCs w:val="20"/>
        </w:rPr>
      </w:pPr>
      <w:r w:rsidRPr="00455FD6">
        <w:rPr>
          <w:rFonts w:eastAsia="Microsoft YaHei" w:hint="eastAsia"/>
          <w:i/>
          <w:iCs/>
          <w:sz w:val="20"/>
          <w:szCs w:val="20"/>
        </w:rPr>
        <w:t>F</w:t>
      </w:r>
      <w:r w:rsidRPr="00455FD6">
        <w:rPr>
          <w:rFonts w:eastAsia="Microsoft YaHei"/>
          <w:i/>
          <w:iCs/>
          <w:sz w:val="20"/>
          <w:szCs w:val="20"/>
        </w:rPr>
        <w:t xml:space="preserve">or a given SRS transmission occasion, </w:t>
      </w:r>
      <m:oMath>
        <m:sSub>
          <m:sSubPr>
            <m:ctrlPr>
              <w:rPr>
                <w:rFonts w:ascii="Cambria Math" w:eastAsia="Microsoft YaHei" w:hAnsi="Cambria Math"/>
                <w:i/>
                <w:iCs/>
                <w:sz w:val="20"/>
                <w:szCs w:val="20"/>
              </w:rPr>
            </m:ctrlPr>
          </m:sSubPr>
          <m:e>
            <m:r>
              <w:rPr>
                <w:rFonts w:ascii="Cambria Math" w:eastAsia="Microsoft YaHei" w:hAnsi="Cambria Math"/>
                <w:sz w:val="20"/>
                <w:szCs w:val="20"/>
              </w:rPr>
              <m:t>N</m:t>
            </m:r>
          </m:e>
          <m:sub>
            <m:r>
              <w:rPr>
                <w:rFonts w:ascii="Cambria Math" w:eastAsia="Microsoft YaHei" w:hAnsi="Cambria Math"/>
                <w:sz w:val="20"/>
                <w:szCs w:val="20"/>
              </w:rPr>
              <m:t>offset</m:t>
            </m:r>
          </m:sub>
        </m:sSub>
        <m:r>
          <w:rPr>
            <w:rFonts w:ascii="Cambria Math" w:eastAsia="Microsoft YaHei" w:hAnsi="Cambria Math"/>
            <w:sz w:val="20"/>
            <w:szCs w:val="20"/>
          </w:rPr>
          <m:t>=</m:t>
        </m:r>
        <m:f>
          <m:fPr>
            <m:ctrlPr>
              <w:rPr>
                <w:rFonts w:ascii="Cambria Math" w:eastAsia="Microsoft YaHei" w:hAnsi="Cambria Math"/>
                <w:i/>
                <w:iCs/>
                <w:sz w:val="20"/>
                <w:szCs w:val="20"/>
              </w:rPr>
            </m:ctrlPr>
          </m:fPr>
          <m:num>
            <m:d>
              <m:dPr>
                <m:ctrlPr>
                  <w:rPr>
                    <w:rFonts w:ascii="Cambria Math" w:eastAsia="Microsoft YaHei" w:hAnsi="Cambria Math"/>
                    <w:i/>
                    <w:iCs/>
                    <w:sz w:val="20"/>
                    <w:szCs w:val="20"/>
                  </w:rPr>
                </m:ctrlPr>
              </m:dPr>
              <m:e>
                <m:sSub>
                  <m:sSubPr>
                    <m:ctrlPr>
                      <w:rPr>
                        <w:rFonts w:ascii="Cambria Math" w:eastAsia="Microsoft YaHei" w:hAnsi="Cambria Math"/>
                        <w:i/>
                        <w:iCs/>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F</m:t>
                    </m:r>
                  </m:sub>
                </m:sSub>
                <m:r>
                  <w:rPr>
                    <w:rFonts w:ascii="Cambria Math" w:eastAsia="Microsoft YaHei" w:hAnsi="Cambria Math"/>
                    <w:sz w:val="20"/>
                    <w:szCs w:val="20"/>
                  </w:rPr>
                  <m:t>+</m:t>
                </m:r>
                <m:sSub>
                  <m:sSubPr>
                    <m:ctrlPr>
                      <w:rPr>
                        <w:rFonts w:ascii="Cambria Math" w:eastAsia="Microsoft YaHei" w:hAnsi="Cambria Math"/>
                        <w:i/>
                        <w:iCs/>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hopping</m:t>
                    </m:r>
                  </m:sub>
                </m:sSub>
              </m:e>
            </m:d>
            <m:r>
              <w:rPr>
                <w:rFonts w:ascii="Cambria Math" w:eastAsia="Microsoft YaHei" w:hAnsi="Cambria Math"/>
                <w:sz w:val="20"/>
                <w:szCs w:val="20"/>
              </w:rPr>
              <m:t xml:space="preserve"> mod </m:t>
            </m:r>
            <m:sSub>
              <m:sSubPr>
                <m:ctrlPr>
                  <w:rPr>
                    <w:rFonts w:ascii="Cambria Math" w:eastAsia="Microsoft YaHei" w:hAnsi="Cambria Math"/>
                    <w:i/>
                    <w:iCs/>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num>
          <m:den>
            <m:sSub>
              <m:sSubPr>
                <m:ctrlPr>
                  <w:rPr>
                    <w:rFonts w:ascii="Cambria Math" w:eastAsia="Microsoft YaHei" w:hAnsi="Cambria Math"/>
                    <w:i/>
                    <w:iCs/>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i/>
                <w:iCs/>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 xml:space="preserve">SRS, </m:t>
            </m:r>
            <m:sSub>
              <m:sSubPr>
                <m:ctrlPr>
                  <w:rPr>
                    <w:rFonts w:ascii="Cambria Math" w:eastAsia="Microsoft YaHei" w:hAnsi="Cambria Math"/>
                    <w:i/>
                    <w:iCs/>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455FD6">
        <w:rPr>
          <w:rFonts w:eastAsia="Microsoft YaHei" w:hint="eastAsia"/>
          <w:i/>
          <w:iCs/>
          <w:sz w:val="20"/>
          <w:szCs w:val="20"/>
        </w:rPr>
        <w:t xml:space="preserve"> ,</w:t>
      </w:r>
      <w:r w:rsidRPr="00455FD6">
        <w:rPr>
          <w:rFonts w:eastAsia="Microsoft YaHei"/>
          <w:i/>
          <w:iCs/>
          <w:sz w:val="20"/>
          <w:szCs w:val="20"/>
        </w:rPr>
        <w:t xml:space="preserve"> where k</w:t>
      </w:r>
      <w:r w:rsidRPr="00455FD6">
        <w:rPr>
          <w:rFonts w:eastAsia="Microsoft YaHei"/>
          <w:i/>
          <w:iCs/>
          <w:sz w:val="20"/>
          <w:szCs w:val="20"/>
          <w:vertAlign w:val="subscript"/>
        </w:rPr>
        <w:t>hopping</w:t>
      </w:r>
      <w:r w:rsidRPr="00455FD6">
        <w:rPr>
          <w:rFonts w:eastAsia="Microsoft YaHei" w:hint="eastAsia"/>
          <w:i/>
          <w:iCs/>
          <w:sz w:val="20"/>
          <w:szCs w:val="20"/>
        </w:rPr>
        <w:t xml:space="preserve"> </w:t>
      </w:r>
      <w:r w:rsidRPr="00455FD6">
        <w:rPr>
          <w:rFonts w:eastAsia="Microsoft YaHei"/>
          <w:i/>
          <w:iCs/>
          <w:sz w:val="20"/>
          <w:szCs w:val="20"/>
        </w:rPr>
        <w:t>is same for all SRS occasions with</w:t>
      </w:r>
      <w:r w:rsidRPr="00455FD6">
        <w:rPr>
          <w:rFonts w:eastAsia="Microsoft YaHei" w:hint="eastAsia"/>
          <w:i/>
          <w:iCs/>
          <w:sz w:val="20"/>
          <w:szCs w:val="20"/>
        </w:rPr>
        <w:t>in</w:t>
      </w:r>
      <w:r w:rsidRPr="00455FD6">
        <w:rPr>
          <w:rFonts w:eastAsia="Microsoft YaHei"/>
          <w:i/>
          <w:iCs/>
          <w:sz w:val="20"/>
          <w:szCs w:val="20"/>
        </w:rPr>
        <w:t xml:space="preserve"> a legacy FH period but changes across legacy FH periods, k</w:t>
      </w:r>
      <w:r w:rsidRPr="00455FD6">
        <w:rPr>
          <w:rFonts w:eastAsia="Microsoft YaHei"/>
          <w:i/>
          <w:iCs/>
          <w:sz w:val="20"/>
          <w:szCs w:val="20"/>
          <w:vertAlign w:val="subscript"/>
        </w:rPr>
        <w:t>F</w:t>
      </w:r>
      <w:r w:rsidRPr="00455FD6">
        <w:rPr>
          <w:rFonts w:eastAsia="Microsoft YaHei"/>
          <w:i/>
          <w:iCs/>
          <w:sz w:val="20"/>
          <w:szCs w:val="20"/>
        </w:rPr>
        <w:t xml:space="preserve"> and P</w:t>
      </w:r>
      <w:r w:rsidRPr="00455FD6">
        <w:rPr>
          <w:rFonts w:eastAsia="Microsoft YaHei"/>
          <w:i/>
          <w:iCs/>
          <w:sz w:val="20"/>
          <w:szCs w:val="20"/>
          <w:vertAlign w:val="subscript"/>
        </w:rPr>
        <w:t>F</w:t>
      </w:r>
      <w:r w:rsidRPr="00455FD6">
        <w:rPr>
          <w:rFonts w:eastAsia="Microsoft YaHei"/>
          <w:i/>
          <w:iCs/>
          <w:sz w:val="20"/>
          <w:szCs w:val="20"/>
        </w:rPr>
        <w:t xml:space="preserve"> are at least configured by RRC signaling (k</w:t>
      </w:r>
      <w:r w:rsidRPr="00455FD6">
        <w:rPr>
          <w:rFonts w:eastAsia="Microsoft YaHei"/>
          <w:i/>
          <w:iCs/>
          <w:sz w:val="20"/>
          <w:szCs w:val="20"/>
          <w:vertAlign w:val="subscript"/>
        </w:rPr>
        <w:t>F</w:t>
      </w:r>
      <w:r w:rsidRPr="00455FD6">
        <w:rPr>
          <w:rFonts w:eastAsia="Microsoft YaHei"/>
          <w:i/>
          <w:iCs/>
          <w:sz w:val="20"/>
          <w:szCs w:val="20"/>
        </w:rPr>
        <w:t xml:space="preserve"> = {0, 1, …, P</w:t>
      </w:r>
      <w:r w:rsidRPr="00455FD6">
        <w:rPr>
          <w:rFonts w:eastAsia="Microsoft YaHei"/>
          <w:i/>
          <w:iCs/>
          <w:sz w:val="20"/>
          <w:szCs w:val="20"/>
          <w:vertAlign w:val="subscript"/>
        </w:rPr>
        <w:t>F</w:t>
      </w:r>
      <w:r w:rsidRPr="00455FD6">
        <w:rPr>
          <w:rFonts w:eastAsia="Microsoft YaHei"/>
          <w:i/>
          <w:iCs/>
          <w:sz w:val="20"/>
          <w:szCs w:val="20"/>
        </w:rPr>
        <w:t>-1}).</w:t>
      </w:r>
    </w:p>
    <w:p w14:paraId="5FB1D538" w14:textId="77777777" w:rsidR="00AA71E2" w:rsidRPr="00455FD6" w:rsidRDefault="00AA71E2" w:rsidP="009F7021">
      <w:pPr>
        <w:pStyle w:val="ListParagraph"/>
        <w:widowControl w:val="0"/>
        <w:numPr>
          <w:ilvl w:val="0"/>
          <w:numId w:val="25"/>
        </w:numPr>
        <w:snapToGrid w:val="0"/>
        <w:spacing w:after="0" w:line="240" w:lineRule="auto"/>
        <w:contextualSpacing w:val="0"/>
        <w:rPr>
          <w:rFonts w:eastAsia="Microsoft YaHei"/>
          <w:i/>
          <w:iCs/>
          <w:sz w:val="20"/>
          <w:szCs w:val="20"/>
        </w:rPr>
      </w:pPr>
      <w:r w:rsidRPr="00455FD6">
        <w:rPr>
          <w:rFonts w:eastAsia="Microsoft YaHei"/>
          <w:i/>
          <w:iCs/>
          <w:sz w:val="20"/>
          <w:szCs w:val="20"/>
        </w:rPr>
        <w:t>Support at least one pattern for k</w:t>
      </w:r>
      <w:r w:rsidRPr="00455FD6">
        <w:rPr>
          <w:rFonts w:eastAsia="Microsoft YaHei"/>
          <w:i/>
          <w:iCs/>
          <w:sz w:val="20"/>
          <w:szCs w:val="20"/>
          <w:vertAlign w:val="subscript"/>
        </w:rPr>
        <w:t>hopping</w:t>
      </w:r>
      <w:r w:rsidRPr="00455FD6">
        <w:rPr>
          <w:rFonts w:eastAsia="Microsoft YaHei" w:hint="eastAsia"/>
          <w:i/>
          <w:iCs/>
          <w:sz w:val="20"/>
          <w:szCs w:val="20"/>
        </w:rPr>
        <w:t xml:space="preserve"> </w:t>
      </w:r>
      <w:r w:rsidRPr="00455FD6">
        <w:rPr>
          <w:rFonts w:eastAsia="Microsoft YaHei"/>
          <w:i/>
          <w:iCs/>
          <w:sz w:val="20"/>
          <w:szCs w:val="20"/>
        </w:rPr>
        <w:t>in time domain, FFS detailed pattern</w:t>
      </w:r>
    </w:p>
    <w:p w14:paraId="444DB85C" w14:textId="74E6C240" w:rsidR="00AA71E2" w:rsidRPr="00455FD6" w:rsidRDefault="00AA71E2" w:rsidP="009F7021">
      <w:pPr>
        <w:pStyle w:val="ListParagraph"/>
        <w:widowControl w:val="0"/>
        <w:numPr>
          <w:ilvl w:val="0"/>
          <w:numId w:val="25"/>
        </w:numPr>
        <w:snapToGrid w:val="0"/>
        <w:spacing w:after="0" w:line="240" w:lineRule="auto"/>
        <w:contextualSpacing w:val="0"/>
        <w:rPr>
          <w:rFonts w:eastAsia="Microsoft YaHei"/>
          <w:i/>
          <w:iCs/>
          <w:sz w:val="20"/>
          <w:szCs w:val="20"/>
        </w:rPr>
      </w:pPr>
      <w:r w:rsidRPr="00455FD6">
        <w:rPr>
          <w:rFonts w:eastAsia="Microsoft YaHei"/>
          <w:i/>
          <w:iCs/>
          <w:sz w:val="20"/>
          <w:szCs w:val="20"/>
        </w:rPr>
        <w:t xml:space="preserve">Note: the legacy FH period is the period to sound the full SRS hopping bandwidth across the different subbands of </w:t>
      </w:r>
      <m:oMath>
        <m:sSub>
          <m:sSubPr>
            <m:ctrlPr>
              <w:rPr>
                <w:rFonts w:ascii="Cambria Math" w:eastAsia="Microsoft YaHei" w:hAnsi="Cambria Math"/>
                <w:i/>
                <w:iCs/>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 xml:space="preserve">SRS, </m:t>
            </m:r>
            <m:sSub>
              <m:sSubPr>
                <m:ctrlPr>
                  <w:rPr>
                    <w:rFonts w:ascii="Cambria Math" w:eastAsia="Microsoft YaHei" w:hAnsi="Cambria Math"/>
                    <w:i/>
                    <w:iCs/>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sidRPr="00455FD6">
        <w:rPr>
          <w:rFonts w:eastAsia="Microsoft YaHei" w:hint="eastAsia"/>
          <w:i/>
          <w:iCs/>
          <w:sz w:val="20"/>
          <w:szCs w:val="20"/>
        </w:rPr>
        <w:t xml:space="preserve"> </w:t>
      </w:r>
      <w:r w:rsidRPr="00455FD6">
        <w:rPr>
          <w:rFonts w:eastAsia="Microsoft YaHei"/>
          <w:i/>
          <w:iCs/>
          <w:sz w:val="20"/>
          <w:szCs w:val="20"/>
        </w:rPr>
        <w:t xml:space="preserve">RBs each. </w:t>
      </w:r>
    </w:p>
    <w:p w14:paraId="74A6744A" w14:textId="77777777" w:rsidR="00AA71E2" w:rsidRPr="00455FD6" w:rsidRDefault="00AA71E2" w:rsidP="009F7021">
      <w:pPr>
        <w:pStyle w:val="ListParagraph"/>
        <w:widowControl w:val="0"/>
        <w:numPr>
          <w:ilvl w:val="0"/>
          <w:numId w:val="24"/>
        </w:numPr>
        <w:snapToGrid w:val="0"/>
        <w:spacing w:after="0" w:line="240" w:lineRule="auto"/>
        <w:contextualSpacing w:val="0"/>
        <w:rPr>
          <w:rFonts w:eastAsia="Microsoft YaHei"/>
          <w:i/>
          <w:iCs/>
          <w:sz w:val="20"/>
          <w:szCs w:val="20"/>
        </w:rPr>
      </w:pPr>
      <w:r w:rsidRPr="00455FD6">
        <w:rPr>
          <w:rFonts w:eastAsia="Microsoft YaHei"/>
          <w:i/>
          <w:iCs/>
          <w:sz w:val="20"/>
          <w:szCs w:val="20"/>
        </w:rPr>
        <w:t>This start RB location hopping is enabled or disabled by RRC signaling.</w:t>
      </w:r>
    </w:p>
    <w:p w14:paraId="30C8370A" w14:textId="77777777" w:rsidR="00AA71E2" w:rsidRPr="00455FD6" w:rsidRDefault="00AA71E2" w:rsidP="009F7021">
      <w:pPr>
        <w:pStyle w:val="ListParagraph"/>
        <w:widowControl w:val="0"/>
        <w:numPr>
          <w:ilvl w:val="0"/>
          <w:numId w:val="26"/>
        </w:numPr>
        <w:snapToGrid w:val="0"/>
        <w:spacing w:after="0" w:line="240" w:lineRule="auto"/>
        <w:contextualSpacing w:val="0"/>
        <w:rPr>
          <w:rFonts w:eastAsia="Microsoft YaHei"/>
          <w:i/>
          <w:iCs/>
          <w:sz w:val="20"/>
          <w:szCs w:val="20"/>
        </w:rPr>
      </w:pPr>
      <w:r w:rsidRPr="00455FD6">
        <w:rPr>
          <w:rFonts w:eastAsia="Microsoft YaHei"/>
          <w:i/>
          <w:iCs/>
          <w:sz w:val="20"/>
          <w:szCs w:val="20"/>
        </w:rPr>
        <w:t>FFS whether MAC CE or DCI can be additionally used</w:t>
      </w:r>
    </w:p>
    <w:p w14:paraId="0BF453BA" w14:textId="77777777" w:rsidR="00AA71E2" w:rsidRPr="00455FD6" w:rsidRDefault="00AA71E2" w:rsidP="009F7021">
      <w:pPr>
        <w:pStyle w:val="ListParagraph"/>
        <w:widowControl w:val="0"/>
        <w:numPr>
          <w:ilvl w:val="0"/>
          <w:numId w:val="26"/>
        </w:numPr>
        <w:snapToGrid w:val="0"/>
        <w:spacing w:after="0" w:line="240" w:lineRule="auto"/>
        <w:contextualSpacing w:val="0"/>
        <w:rPr>
          <w:rFonts w:eastAsia="Microsoft YaHei"/>
          <w:i/>
          <w:iCs/>
          <w:sz w:val="20"/>
          <w:szCs w:val="20"/>
        </w:rPr>
      </w:pPr>
      <w:r w:rsidRPr="00455FD6">
        <w:rPr>
          <w:rFonts w:eastAsia="Microsoft YaHei"/>
          <w:i/>
          <w:iCs/>
          <w:sz w:val="20"/>
          <w:szCs w:val="20"/>
        </w:rPr>
        <w:lastRenderedPageBreak/>
        <w:t>When this start RB location hopping is disabled,</w:t>
      </w:r>
      <w:r w:rsidRPr="00455FD6">
        <w:rPr>
          <w:rFonts w:eastAsia="Microsoft YaHei"/>
          <w:i/>
          <w:iCs/>
          <w:sz w:val="20"/>
          <w:szCs w:val="20"/>
        </w:rPr>
        <w:fldChar w:fldCharType="begin"/>
      </w:r>
      <w:r w:rsidRPr="00455FD6">
        <w:rPr>
          <w:rFonts w:eastAsia="Microsoft YaHei"/>
          <w:i/>
          <w:iCs/>
          <w:sz w:val="20"/>
          <w:szCs w:val="20"/>
        </w:rPr>
        <w:instrText xml:space="preserve"> QUOTE </w:instrText>
      </w:r>
      <m:oMath>
        <m:sSub>
          <m:sSubPr>
            <m:ctrlPr>
              <w:rPr>
                <w:rFonts w:ascii="Cambria Math" w:eastAsia="Microsoft YaHei" w:hAnsi="Cambria Math"/>
                <w:i/>
                <w:iCs/>
                <w:sz w:val="20"/>
                <w:szCs w:val="20"/>
              </w:rPr>
            </m:ctrlPr>
          </m:sSubPr>
          <m:e>
            <m:r>
              <m:rPr>
                <m:sty m:val="p"/>
              </m:rPr>
              <w:rPr>
                <w:rFonts w:ascii="Cambria Math" w:eastAsia="Microsoft YaHei" w:hAnsi="Cambria Math"/>
                <w:sz w:val="20"/>
                <w:szCs w:val="20"/>
              </w:rPr>
              <m:t>k</m:t>
            </m:r>
          </m:e>
          <m:sub>
            <m:r>
              <m:rPr>
                <m:sty m:val="p"/>
              </m:rPr>
              <w:rPr>
                <w:rFonts w:ascii="Cambria Math" w:eastAsia="Microsoft YaHei" w:hAnsi="Cambria Math"/>
                <w:sz w:val="20"/>
                <w:szCs w:val="20"/>
              </w:rPr>
              <m:t>hopping</m:t>
            </m:r>
          </m:sub>
        </m:sSub>
      </m:oMath>
      <w:r w:rsidRPr="00455FD6">
        <w:rPr>
          <w:rFonts w:eastAsia="Microsoft YaHei"/>
          <w:i/>
          <w:iCs/>
          <w:sz w:val="20"/>
          <w:szCs w:val="20"/>
        </w:rPr>
        <w:instrText xml:space="preserve"> </w:instrText>
      </w:r>
      <w:r w:rsidRPr="00455FD6">
        <w:rPr>
          <w:rFonts w:eastAsia="Microsoft YaHei"/>
          <w:i/>
          <w:iCs/>
          <w:sz w:val="20"/>
          <w:szCs w:val="20"/>
        </w:rPr>
        <w:fldChar w:fldCharType="separate"/>
      </w:r>
      <w:r w:rsidRPr="00455FD6">
        <w:rPr>
          <w:rFonts w:eastAsia="Microsoft YaHei"/>
          <w:i/>
          <w:iCs/>
          <w:sz w:val="20"/>
          <w:szCs w:val="20"/>
        </w:rPr>
        <w:t xml:space="preserve"> </w:t>
      </w:r>
      <w:proofErr w:type="spellStart"/>
      <w:r w:rsidRPr="00455FD6">
        <w:rPr>
          <w:rFonts w:eastAsia="Microsoft YaHei"/>
          <w:i/>
          <w:iCs/>
          <w:sz w:val="20"/>
          <w:szCs w:val="20"/>
        </w:rPr>
        <w:t>k</w:t>
      </w:r>
      <w:r w:rsidRPr="00455FD6">
        <w:rPr>
          <w:rFonts w:eastAsia="Microsoft YaHei"/>
          <w:i/>
          <w:iCs/>
          <w:sz w:val="20"/>
          <w:szCs w:val="20"/>
          <w:vertAlign w:val="subscript"/>
        </w:rPr>
        <w:t>hopping</w:t>
      </w:r>
      <w:proofErr w:type="spellEnd"/>
      <w:r w:rsidRPr="00455FD6">
        <w:rPr>
          <w:rFonts w:eastAsia="Microsoft YaHei" w:hint="eastAsia"/>
          <w:i/>
          <w:iCs/>
          <w:sz w:val="20"/>
          <w:szCs w:val="20"/>
        </w:rPr>
        <w:t xml:space="preserve"> </w:t>
      </w:r>
      <w:r w:rsidRPr="00455FD6">
        <w:rPr>
          <w:rFonts w:eastAsia="Microsoft YaHei"/>
          <w:i/>
          <w:iCs/>
          <w:sz w:val="20"/>
          <w:szCs w:val="20"/>
        </w:rPr>
        <w:fldChar w:fldCharType="end"/>
      </w:r>
      <w:r w:rsidRPr="00455FD6">
        <w:rPr>
          <w:rFonts w:eastAsia="Microsoft YaHei"/>
          <w:i/>
          <w:iCs/>
          <w:sz w:val="20"/>
          <w:szCs w:val="20"/>
        </w:rPr>
        <w:t>is fixed to be 0 for all SRS symbols</w:t>
      </w:r>
    </w:p>
    <w:p w14:paraId="373CB8EC" w14:textId="77777777" w:rsidR="00AA71E2" w:rsidRPr="00455FD6" w:rsidRDefault="00AA71E2" w:rsidP="009F7021">
      <w:pPr>
        <w:pStyle w:val="ListParagraph"/>
        <w:widowControl w:val="0"/>
        <w:numPr>
          <w:ilvl w:val="0"/>
          <w:numId w:val="24"/>
        </w:numPr>
        <w:snapToGrid w:val="0"/>
        <w:spacing w:after="0" w:line="240" w:lineRule="auto"/>
        <w:contextualSpacing w:val="0"/>
        <w:rPr>
          <w:rFonts w:eastAsia="Microsoft YaHei"/>
          <w:i/>
          <w:iCs/>
          <w:sz w:val="20"/>
          <w:szCs w:val="20"/>
        </w:rPr>
      </w:pPr>
      <w:r w:rsidRPr="00455FD6">
        <w:rPr>
          <w:rFonts w:eastAsia="Microsoft YaHei"/>
          <w:i/>
          <w:iCs/>
          <w:sz w:val="20"/>
          <w:szCs w:val="20"/>
        </w:rPr>
        <w:t>This start RB location hopping is UE optional.</w:t>
      </w:r>
    </w:p>
    <w:p w14:paraId="2F8F11F9" w14:textId="77777777" w:rsidR="00AA71E2" w:rsidRPr="00455FD6" w:rsidRDefault="00AA71E2" w:rsidP="009F7021">
      <w:pPr>
        <w:pStyle w:val="ListParagraph"/>
        <w:widowControl w:val="0"/>
        <w:numPr>
          <w:ilvl w:val="0"/>
          <w:numId w:val="24"/>
        </w:numPr>
        <w:snapToGrid w:val="0"/>
        <w:spacing w:after="0" w:line="240" w:lineRule="auto"/>
        <w:contextualSpacing w:val="0"/>
        <w:rPr>
          <w:rFonts w:eastAsia="Microsoft YaHei"/>
          <w:i/>
          <w:iCs/>
          <w:sz w:val="20"/>
          <w:szCs w:val="20"/>
        </w:rPr>
      </w:pPr>
      <w:r w:rsidRPr="00455FD6">
        <w:rPr>
          <w:rFonts w:eastAsia="Microsoft YaHei" w:hint="eastAsia"/>
          <w:i/>
          <w:iCs/>
          <w:sz w:val="20"/>
          <w:szCs w:val="20"/>
        </w:rPr>
        <w:t>F</w:t>
      </w:r>
      <w:r w:rsidRPr="00455FD6">
        <w:rPr>
          <w:rFonts w:eastAsia="Microsoft YaHei"/>
          <w:i/>
          <w:iCs/>
          <w:sz w:val="20"/>
          <w:szCs w:val="20"/>
        </w:rPr>
        <w:t>FS whether start RB location hopping is also applicable on SRS occasion(s) within one FH period (e.g., when R&gt;1) and/or on aperiodic SRS, if so, how</w:t>
      </w:r>
    </w:p>
    <w:p w14:paraId="2142EADF" w14:textId="77777777" w:rsidR="00424177" w:rsidRPr="00455FD6" w:rsidRDefault="00424177" w:rsidP="00424177">
      <w:pPr>
        <w:widowControl w:val="0"/>
        <w:rPr>
          <w:rFonts w:eastAsia="Microsoft YaHei"/>
          <w:i/>
          <w:sz w:val="20"/>
          <w:szCs w:val="20"/>
          <w:highlight w:val="green"/>
        </w:rPr>
      </w:pPr>
      <w:r w:rsidRPr="00455FD6">
        <w:rPr>
          <w:rFonts w:eastAsia="Microsoft YaHei"/>
          <w:b/>
          <w:i/>
          <w:sz w:val="20"/>
          <w:szCs w:val="20"/>
          <w:highlight w:val="green"/>
        </w:rPr>
        <w:t>Agreement</w:t>
      </w:r>
    </w:p>
    <w:p w14:paraId="1F393E29" w14:textId="77777777" w:rsidR="00424177" w:rsidRPr="00455FD6" w:rsidRDefault="00424177" w:rsidP="00424177">
      <w:pPr>
        <w:widowControl w:val="0"/>
        <w:rPr>
          <w:rFonts w:eastAsia="Malgun Gothic"/>
          <w:i/>
          <w:sz w:val="20"/>
          <w:szCs w:val="20"/>
        </w:rPr>
      </w:pPr>
      <w:r w:rsidRPr="00455FD6">
        <w:rPr>
          <w:rFonts w:eastAsia="Malgun Gothic"/>
          <w:i/>
          <w:sz w:val="20"/>
          <w:szCs w:val="20"/>
        </w:rPr>
        <w:t xml:space="preserve">For the detailed pattern of </w:t>
      </w:r>
      <w:proofErr w:type="spellStart"/>
      <w:r w:rsidRPr="00455FD6">
        <w:rPr>
          <w:rFonts w:eastAsia="Malgun Gothic"/>
          <w:i/>
          <w:sz w:val="20"/>
          <w:szCs w:val="20"/>
        </w:rPr>
        <w:t>k</w:t>
      </w:r>
      <w:r w:rsidRPr="00455FD6">
        <w:rPr>
          <w:rFonts w:eastAsia="Malgun Gothic"/>
          <w:i/>
          <w:sz w:val="20"/>
          <w:szCs w:val="20"/>
          <w:vertAlign w:val="subscript"/>
        </w:rPr>
        <w:t>hopping</w:t>
      </w:r>
      <w:proofErr w:type="spellEnd"/>
      <w:r w:rsidRPr="00455FD6">
        <w:rPr>
          <w:rFonts w:eastAsia="Malgun Gothic"/>
          <w:i/>
          <w:sz w:val="20"/>
          <w:szCs w:val="20"/>
        </w:rPr>
        <w:t xml:space="preserve"> when start RB location hopping across legacy FH periods is enabled</w:t>
      </w:r>
      <w:r w:rsidRPr="00455FD6">
        <w:rPr>
          <w:rFonts w:eastAsia="Malgun Gothic" w:hint="eastAsia"/>
          <w:i/>
          <w:sz w:val="20"/>
          <w:szCs w:val="20"/>
        </w:rPr>
        <w:t>,</w:t>
      </w:r>
      <w:r w:rsidRPr="00455FD6">
        <w:rPr>
          <w:rFonts w:eastAsia="Malgun Gothic"/>
          <w:i/>
          <w:sz w:val="20"/>
          <w:szCs w:val="20"/>
        </w:rPr>
        <w:t xml:space="preserve"> support the following</w:t>
      </w:r>
    </w:p>
    <w:p w14:paraId="721279DE" w14:textId="77777777" w:rsidR="00424177" w:rsidRPr="00455FD6" w:rsidRDefault="00424177" w:rsidP="009F7021">
      <w:pPr>
        <w:pStyle w:val="ListParagraph"/>
        <w:widowControl w:val="0"/>
        <w:numPr>
          <w:ilvl w:val="0"/>
          <w:numId w:val="27"/>
        </w:numPr>
        <w:snapToGrid w:val="0"/>
        <w:spacing w:after="0" w:line="240" w:lineRule="auto"/>
        <w:contextualSpacing w:val="0"/>
        <w:rPr>
          <w:rFonts w:eastAsia="Malgun Gothic"/>
          <w:i/>
          <w:sz w:val="20"/>
          <w:szCs w:val="20"/>
        </w:rPr>
      </w:pPr>
      <w:r w:rsidRPr="00455FD6">
        <w:rPr>
          <w:rFonts w:eastAsia="Malgun Gothic" w:hint="eastAsia"/>
          <w:i/>
          <w:sz w:val="20"/>
          <w:szCs w:val="20"/>
        </w:rPr>
        <w:t>F</w:t>
      </w:r>
      <w:r w:rsidRPr="00455FD6">
        <w:rPr>
          <w:rFonts w:eastAsia="Malgun Gothic"/>
          <w:i/>
          <w:sz w:val="20"/>
          <w:szCs w:val="20"/>
        </w:rPr>
        <w:t>or P</w:t>
      </w:r>
      <w:r w:rsidRPr="00455FD6">
        <w:rPr>
          <w:rFonts w:eastAsia="Malgun Gothic"/>
          <w:i/>
          <w:sz w:val="20"/>
          <w:szCs w:val="20"/>
          <w:vertAlign w:val="subscript"/>
        </w:rPr>
        <w:t>F</w:t>
      </w:r>
      <w:r w:rsidRPr="00455FD6">
        <w:rPr>
          <w:rFonts w:eastAsia="Malgun Gothic"/>
          <w:i/>
          <w:sz w:val="20"/>
          <w:szCs w:val="20"/>
        </w:rPr>
        <w:t xml:space="preserve"> = 2, </w:t>
      </w:r>
      <w:r w:rsidRPr="00455FD6">
        <w:rPr>
          <w:rFonts w:eastAsia="Microsoft YaHei"/>
          <w:i/>
          <w:sz w:val="20"/>
          <w:szCs w:val="20"/>
        </w:rPr>
        <w:fldChar w:fldCharType="begin"/>
      </w:r>
      <w:r w:rsidRPr="00455FD6">
        <w:rPr>
          <w:rFonts w:eastAsia="Microsoft YaHei"/>
          <w:i/>
          <w:sz w:val="20"/>
          <w:szCs w:val="20"/>
        </w:rPr>
        <w:instrText xml:space="preserve"> QUOTE </w:instrText>
      </w:r>
      <m:oMath>
        <m:sSub>
          <m:sSubPr>
            <m:ctrlPr>
              <w:rPr>
                <w:rFonts w:ascii="Cambria Math" w:eastAsia="Microsoft YaHei" w:hAnsi="Cambria Math"/>
                <w:i/>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hopping</m:t>
            </m:r>
          </m:sub>
        </m:sSub>
      </m:oMath>
      <w:r w:rsidRPr="00455FD6">
        <w:rPr>
          <w:rFonts w:eastAsia="Microsoft YaHei"/>
          <w:i/>
          <w:sz w:val="20"/>
          <w:szCs w:val="20"/>
        </w:rPr>
        <w:instrText xml:space="preserve"> </w:instrText>
      </w:r>
      <w:r w:rsidRPr="00455FD6">
        <w:rPr>
          <w:rFonts w:eastAsia="Microsoft YaHei"/>
          <w:i/>
          <w:sz w:val="20"/>
          <w:szCs w:val="20"/>
        </w:rPr>
        <w:fldChar w:fldCharType="separate"/>
      </w:r>
      <w:proofErr w:type="spellStart"/>
      <w:r w:rsidRPr="00455FD6">
        <w:rPr>
          <w:rFonts w:eastAsia="Malgun Gothic"/>
          <w:i/>
          <w:sz w:val="20"/>
          <w:szCs w:val="20"/>
        </w:rPr>
        <w:t>k</w:t>
      </w:r>
      <w:r w:rsidRPr="00455FD6">
        <w:rPr>
          <w:rFonts w:eastAsia="Malgun Gothic"/>
          <w:i/>
          <w:sz w:val="20"/>
          <w:szCs w:val="20"/>
          <w:vertAlign w:val="subscript"/>
        </w:rPr>
        <w:t>hopping</w:t>
      </w:r>
      <w:proofErr w:type="spellEnd"/>
      <w:r w:rsidRPr="00455FD6">
        <w:rPr>
          <w:rFonts w:eastAsia="Microsoft YaHei"/>
          <w:i/>
          <w:sz w:val="20"/>
          <w:szCs w:val="20"/>
        </w:rPr>
        <w:fldChar w:fldCharType="end"/>
      </w:r>
      <w:r w:rsidRPr="00455FD6">
        <w:rPr>
          <w:rFonts w:eastAsia="Microsoft YaHei"/>
          <w:i/>
          <w:sz w:val="20"/>
          <w:szCs w:val="20"/>
        </w:rPr>
        <w:t xml:space="preserve"> </w:t>
      </w:r>
      <w:r w:rsidRPr="00455FD6">
        <w:rPr>
          <w:rFonts w:eastAsia="Microsoft YaHei" w:hint="eastAsia"/>
          <w:i/>
          <w:sz w:val="20"/>
          <w:szCs w:val="20"/>
        </w:rPr>
        <w:t>=</w:t>
      </w:r>
      <w:r w:rsidRPr="00455FD6">
        <w:rPr>
          <w:rFonts w:eastAsia="Microsoft YaHei"/>
          <w:i/>
          <w:sz w:val="20"/>
          <w:szCs w:val="20"/>
        </w:rPr>
        <w:t xml:space="preserve"> </w:t>
      </w:r>
      <w:r w:rsidRPr="00455FD6">
        <w:rPr>
          <w:rFonts w:eastAsia="Microsoft YaHei" w:hint="eastAsia"/>
          <w:i/>
          <w:sz w:val="20"/>
          <w:szCs w:val="20"/>
        </w:rPr>
        <w:t>{</w:t>
      </w:r>
      <w:r w:rsidRPr="00455FD6">
        <w:rPr>
          <w:rFonts w:eastAsia="Microsoft YaHei"/>
          <w:i/>
          <w:sz w:val="20"/>
          <w:szCs w:val="20"/>
        </w:rPr>
        <w:t>0, 1}</w:t>
      </w:r>
    </w:p>
    <w:p w14:paraId="49DA24B8" w14:textId="77777777" w:rsidR="00424177" w:rsidRPr="00455FD6" w:rsidRDefault="00424177" w:rsidP="009F7021">
      <w:pPr>
        <w:pStyle w:val="ListParagraph"/>
        <w:widowControl w:val="0"/>
        <w:numPr>
          <w:ilvl w:val="0"/>
          <w:numId w:val="27"/>
        </w:numPr>
        <w:snapToGrid w:val="0"/>
        <w:spacing w:after="0" w:line="240" w:lineRule="auto"/>
        <w:contextualSpacing w:val="0"/>
        <w:rPr>
          <w:rFonts w:eastAsia="Malgun Gothic"/>
          <w:i/>
          <w:sz w:val="20"/>
          <w:szCs w:val="20"/>
        </w:rPr>
      </w:pPr>
      <w:r w:rsidRPr="00455FD6">
        <w:rPr>
          <w:rFonts w:eastAsia="Malgun Gothic"/>
          <w:i/>
          <w:sz w:val="20"/>
          <w:szCs w:val="20"/>
        </w:rPr>
        <w:t>For P</w:t>
      </w:r>
      <w:r w:rsidRPr="00455FD6">
        <w:rPr>
          <w:rFonts w:eastAsia="Malgun Gothic"/>
          <w:i/>
          <w:sz w:val="20"/>
          <w:szCs w:val="20"/>
          <w:vertAlign w:val="subscript"/>
        </w:rPr>
        <w:t>F</w:t>
      </w:r>
      <w:r w:rsidRPr="00455FD6">
        <w:rPr>
          <w:rFonts w:eastAsia="Malgun Gothic"/>
          <w:i/>
          <w:sz w:val="20"/>
          <w:szCs w:val="20"/>
        </w:rPr>
        <w:t xml:space="preserve"> = 4, </w:t>
      </w:r>
      <w:r w:rsidRPr="00455FD6">
        <w:rPr>
          <w:rFonts w:eastAsia="Microsoft YaHei"/>
          <w:i/>
          <w:sz w:val="20"/>
          <w:szCs w:val="20"/>
        </w:rPr>
        <w:fldChar w:fldCharType="begin"/>
      </w:r>
      <w:r w:rsidRPr="00455FD6">
        <w:rPr>
          <w:rFonts w:eastAsia="Microsoft YaHei"/>
          <w:i/>
          <w:sz w:val="20"/>
          <w:szCs w:val="20"/>
        </w:rPr>
        <w:instrText xml:space="preserve"> QUOTE </w:instrText>
      </w:r>
      <m:oMath>
        <m:sSub>
          <m:sSubPr>
            <m:ctrlPr>
              <w:rPr>
                <w:rFonts w:ascii="Cambria Math" w:eastAsia="Microsoft YaHei" w:hAnsi="Cambria Math"/>
                <w:i/>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hopping</m:t>
            </m:r>
          </m:sub>
        </m:sSub>
      </m:oMath>
      <w:r w:rsidRPr="00455FD6">
        <w:rPr>
          <w:rFonts w:eastAsia="Microsoft YaHei"/>
          <w:i/>
          <w:sz w:val="20"/>
          <w:szCs w:val="20"/>
        </w:rPr>
        <w:instrText xml:space="preserve"> </w:instrText>
      </w:r>
      <w:r w:rsidRPr="00455FD6">
        <w:rPr>
          <w:rFonts w:eastAsia="Microsoft YaHei"/>
          <w:i/>
          <w:sz w:val="20"/>
          <w:szCs w:val="20"/>
        </w:rPr>
        <w:fldChar w:fldCharType="separate"/>
      </w:r>
      <w:proofErr w:type="spellStart"/>
      <w:r w:rsidRPr="00455FD6">
        <w:rPr>
          <w:rFonts w:eastAsia="Malgun Gothic"/>
          <w:i/>
          <w:sz w:val="20"/>
          <w:szCs w:val="20"/>
        </w:rPr>
        <w:t>k</w:t>
      </w:r>
      <w:r w:rsidRPr="00455FD6">
        <w:rPr>
          <w:rFonts w:eastAsia="Malgun Gothic"/>
          <w:i/>
          <w:sz w:val="20"/>
          <w:szCs w:val="20"/>
          <w:vertAlign w:val="subscript"/>
        </w:rPr>
        <w:t>hopping</w:t>
      </w:r>
      <w:proofErr w:type="spellEnd"/>
      <w:r w:rsidRPr="00455FD6">
        <w:rPr>
          <w:rFonts w:eastAsia="Microsoft YaHei"/>
          <w:i/>
          <w:sz w:val="20"/>
          <w:szCs w:val="20"/>
        </w:rPr>
        <w:fldChar w:fldCharType="end"/>
      </w:r>
      <w:r w:rsidRPr="00455FD6">
        <w:rPr>
          <w:rFonts w:eastAsia="Microsoft YaHei"/>
          <w:i/>
          <w:sz w:val="20"/>
          <w:szCs w:val="20"/>
        </w:rPr>
        <w:t xml:space="preserve"> </w:t>
      </w:r>
      <w:r w:rsidRPr="00455FD6">
        <w:rPr>
          <w:rFonts w:eastAsia="Microsoft YaHei" w:hint="eastAsia"/>
          <w:i/>
          <w:sz w:val="20"/>
          <w:szCs w:val="20"/>
        </w:rPr>
        <w:t>=</w:t>
      </w:r>
      <w:r w:rsidRPr="00455FD6">
        <w:rPr>
          <w:rFonts w:eastAsia="Microsoft YaHei"/>
          <w:i/>
          <w:sz w:val="20"/>
          <w:szCs w:val="20"/>
        </w:rPr>
        <w:t xml:space="preserve"> {0, 2, 1, 3}</w:t>
      </w:r>
    </w:p>
    <w:p w14:paraId="50BF9669" w14:textId="77777777" w:rsidR="00424177" w:rsidRPr="00455FD6" w:rsidRDefault="00424177" w:rsidP="009F7021">
      <w:pPr>
        <w:pStyle w:val="ListParagraph"/>
        <w:widowControl w:val="0"/>
        <w:numPr>
          <w:ilvl w:val="0"/>
          <w:numId w:val="27"/>
        </w:numPr>
        <w:snapToGrid w:val="0"/>
        <w:spacing w:after="0" w:line="240" w:lineRule="auto"/>
        <w:contextualSpacing w:val="0"/>
        <w:textAlignment w:val="center"/>
        <w:rPr>
          <w:rFonts w:eastAsia="Malgun Gothic"/>
          <w:i/>
          <w:sz w:val="20"/>
          <w:szCs w:val="20"/>
        </w:rPr>
      </w:pPr>
      <w:r w:rsidRPr="00455FD6">
        <w:rPr>
          <w:rFonts w:eastAsia="Malgun Gothic" w:hint="eastAsia"/>
          <w:i/>
          <w:sz w:val="20"/>
          <w:szCs w:val="20"/>
        </w:rPr>
        <w:t>N</w:t>
      </w:r>
      <w:r w:rsidRPr="00455FD6">
        <w:rPr>
          <w:rFonts w:eastAsia="Malgun Gothic"/>
          <w:i/>
          <w:sz w:val="20"/>
          <w:szCs w:val="20"/>
        </w:rPr>
        <w:t xml:space="preserve">ote: </w:t>
      </w:r>
      <w:r w:rsidRPr="00455FD6">
        <w:rPr>
          <w:i/>
          <w:noProof/>
          <w:sz w:val="20"/>
          <w:szCs w:val="20"/>
        </w:rPr>
        <w:drawing>
          <wp:inline distT="0" distB="0" distL="0" distR="0" wp14:anchorId="60FA25BD" wp14:editId="7786BD91">
            <wp:extent cx="1401445" cy="189865"/>
            <wp:effectExtent l="0" t="0" r="825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1445" cy="189865"/>
                    </a:xfrm>
                    <a:prstGeom prst="rect">
                      <a:avLst/>
                    </a:prstGeom>
                    <a:noFill/>
                    <a:ln>
                      <a:noFill/>
                    </a:ln>
                  </pic:spPr>
                </pic:pic>
              </a:graphicData>
            </a:graphic>
          </wp:inline>
        </w:drawing>
      </w:r>
      <w:r w:rsidRPr="00455FD6">
        <w:rPr>
          <w:rFonts w:eastAsia="Malgun Gothic"/>
          <w:i/>
          <w:sz w:val="20"/>
          <w:szCs w:val="20"/>
        </w:rPr>
        <w:t xml:space="preserve"> </w:t>
      </w:r>
      <w:r w:rsidRPr="00455FD6">
        <w:rPr>
          <w:rFonts w:eastAsia="Microsoft YaHei"/>
          <w:i/>
          <w:sz w:val="20"/>
          <w:szCs w:val="20"/>
        </w:rPr>
        <w:fldChar w:fldCharType="begin"/>
      </w:r>
      <w:r w:rsidRPr="00455FD6">
        <w:rPr>
          <w:rFonts w:eastAsia="Microsoft YaHei"/>
          <w:i/>
          <w:sz w:val="20"/>
          <w:szCs w:val="20"/>
        </w:rPr>
        <w:instrText xml:space="preserve"> QUOTE </w:instrText>
      </w:r>
      <m:oMath>
        <m:sSub>
          <m:sSubPr>
            <m:ctrlPr>
              <w:rPr>
                <w:rFonts w:ascii="Cambria Math" w:eastAsia="Microsoft YaHei" w:hAnsi="Cambria Math"/>
                <w:i/>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hopping</m:t>
            </m:r>
          </m:sub>
        </m:sSub>
        <m:r>
          <w:rPr>
            <w:rFonts w:ascii="Cambria Math" w:eastAsia="Microsoft YaHei" w:hAnsi="Cambria Math"/>
            <w:sz w:val="20"/>
            <w:szCs w:val="20"/>
          </w:rPr>
          <m:t>={</m:t>
        </m:r>
        <m:sSub>
          <m:sSubPr>
            <m:ctrlPr>
              <w:rPr>
                <w:rFonts w:ascii="Cambria Math" w:eastAsia="Microsoft YaHei" w:hAnsi="Cambria Math"/>
                <w:i/>
                <w:sz w:val="20"/>
                <w:szCs w:val="20"/>
              </w:rPr>
            </m:ctrlPr>
          </m:sSubPr>
          <m:e>
            <m:r>
              <w:rPr>
                <w:rFonts w:ascii="Cambria Math" w:eastAsia="Microsoft YaHei" w:hAnsi="Cambria Math"/>
                <w:sz w:val="20"/>
                <w:szCs w:val="20"/>
              </w:rPr>
              <m:t>x</m:t>
            </m:r>
          </m:e>
          <m:sub>
            <m:r>
              <w:rPr>
                <w:rFonts w:ascii="Cambria Math" w:eastAsia="Microsoft YaHei" w:hAnsi="Cambria Math"/>
                <w:sz w:val="20"/>
                <w:szCs w:val="20"/>
              </w:rPr>
              <m:t>0</m:t>
            </m:r>
          </m:sub>
        </m:sSub>
        <m:r>
          <w:rPr>
            <w:rFonts w:ascii="Cambria Math" w:eastAsia="Microsoft YaHei" w:hAnsi="Cambria Math"/>
            <w:sz w:val="20"/>
            <w:szCs w:val="20"/>
          </w:rPr>
          <m:t>,⋯</m:t>
        </m:r>
        <m:sSub>
          <m:sSubPr>
            <m:ctrlPr>
              <w:rPr>
                <w:rFonts w:ascii="Cambria Math" w:eastAsia="Microsoft YaHei" w:hAnsi="Cambria Math"/>
                <w:i/>
                <w:sz w:val="20"/>
                <w:szCs w:val="20"/>
              </w:rPr>
            </m:ctrlPr>
          </m:sSubPr>
          <m:e>
            <m:r>
              <w:rPr>
                <w:rFonts w:ascii="Cambria Math" w:eastAsia="Microsoft YaHei" w:hAnsi="Cambria Math"/>
                <w:sz w:val="20"/>
                <w:szCs w:val="20"/>
              </w:rPr>
              <m:t>x</m:t>
            </m:r>
          </m:e>
          <m:sub>
            <m:sSub>
              <m:sSubPr>
                <m:ctrlPr>
                  <w:rPr>
                    <w:rFonts w:ascii="Cambria Math" w:eastAsia="Microsoft YaHei" w:hAnsi="Cambria Math"/>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r>
              <w:rPr>
                <w:rFonts w:ascii="Cambria Math" w:eastAsia="Microsoft YaHei" w:hAnsi="Cambria Math"/>
                <w:sz w:val="20"/>
                <w:szCs w:val="20"/>
              </w:rPr>
              <m:t>-1</m:t>
            </m:r>
          </m:sub>
        </m:sSub>
        <m:r>
          <w:rPr>
            <w:rFonts w:ascii="Cambria Math" w:eastAsia="Microsoft YaHei" w:hAnsi="Cambria Math"/>
            <w:sz w:val="20"/>
            <w:szCs w:val="20"/>
          </w:rPr>
          <m:t>}</m:t>
        </m:r>
      </m:oMath>
      <w:r w:rsidRPr="00455FD6">
        <w:rPr>
          <w:rFonts w:eastAsia="Microsoft YaHei"/>
          <w:i/>
          <w:sz w:val="20"/>
          <w:szCs w:val="20"/>
        </w:rPr>
        <w:instrText xml:space="preserve"> </w:instrText>
      </w:r>
      <w:r w:rsidRPr="00455FD6">
        <w:rPr>
          <w:rFonts w:eastAsia="Microsoft YaHei"/>
          <w:i/>
          <w:sz w:val="20"/>
          <w:szCs w:val="20"/>
        </w:rPr>
        <w:fldChar w:fldCharType="separate"/>
      </w:r>
      <w:r w:rsidRPr="00455FD6">
        <w:rPr>
          <w:rFonts w:eastAsia="Microsoft YaHei"/>
          <w:i/>
          <w:sz w:val="20"/>
          <w:szCs w:val="20"/>
        </w:rPr>
        <w:fldChar w:fldCharType="end"/>
      </w:r>
      <w:r w:rsidRPr="00455FD6">
        <w:rPr>
          <w:rFonts w:eastAsia="Microsoft YaHei" w:hint="eastAsia"/>
          <w:i/>
          <w:sz w:val="20"/>
          <w:szCs w:val="20"/>
        </w:rPr>
        <w:t xml:space="preserve"> </w:t>
      </w:r>
      <w:r w:rsidRPr="00455FD6">
        <w:rPr>
          <w:rFonts w:eastAsia="Microsoft YaHei"/>
          <w:i/>
          <w:sz w:val="20"/>
          <w:szCs w:val="20"/>
        </w:rPr>
        <w:t xml:space="preserve">means </w:t>
      </w:r>
      <w:r w:rsidRPr="00455FD6">
        <w:rPr>
          <w:rFonts w:eastAsia="Microsoft YaHei"/>
          <w:i/>
          <w:noProof/>
          <w:sz w:val="20"/>
          <w:szCs w:val="20"/>
        </w:rPr>
        <w:drawing>
          <wp:inline distT="0" distB="0" distL="0" distR="0" wp14:anchorId="072351D3" wp14:editId="7106BFBA">
            <wp:extent cx="1193165" cy="1720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3165" cy="172085"/>
                    </a:xfrm>
                    <a:prstGeom prst="rect">
                      <a:avLst/>
                    </a:prstGeom>
                    <a:noFill/>
                    <a:ln>
                      <a:noFill/>
                    </a:ln>
                  </pic:spPr>
                </pic:pic>
              </a:graphicData>
            </a:graphic>
          </wp:inline>
        </w:drawing>
      </w:r>
      <w:r w:rsidRPr="00455FD6">
        <w:rPr>
          <w:rFonts w:eastAsia="Microsoft YaHei"/>
          <w:i/>
          <w:sz w:val="20"/>
          <w:szCs w:val="20"/>
        </w:rPr>
        <w:fldChar w:fldCharType="begin"/>
      </w:r>
      <w:r w:rsidRPr="00455FD6">
        <w:rPr>
          <w:rFonts w:eastAsia="Microsoft YaHei"/>
          <w:i/>
          <w:sz w:val="20"/>
          <w:szCs w:val="20"/>
        </w:rPr>
        <w:instrText xml:space="preserve"> QUOTE </w:instrText>
      </w:r>
      <m:oMath>
        <m:sSub>
          <m:sSubPr>
            <m:ctrlPr>
              <w:rPr>
                <w:rFonts w:ascii="Cambria Math" w:eastAsia="Microsoft YaHei" w:hAnsi="Cambria Math"/>
                <w:i/>
                <w:sz w:val="20"/>
                <w:szCs w:val="20"/>
              </w:rPr>
            </m:ctrlPr>
          </m:sSubPr>
          <m:e>
            <m:r>
              <w:rPr>
                <w:rFonts w:ascii="Cambria Math" w:eastAsia="Microsoft YaHei" w:hAnsi="Cambria Math"/>
                <w:sz w:val="20"/>
                <w:szCs w:val="20"/>
              </w:rPr>
              <m:t>k</m:t>
            </m:r>
          </m:e>
          <m:sub>
            <m:r>
              <w:rPr>
                <w:rFonts w:ascii="Cambria Math" w:eastAsia="Microsoft YaHei" w:hAnsi="Cambria Math"/>
                <w:sz w:val="20"/>
                <w:szCs w:val="20"/>
              </w:rPr>
              <m:t>hopping</m:t>
            </m:r>
          </m:sub>
        </m:sSub>
        <m:r>
          <w:rPr>
            <w:rFonts w:ascii="Cambria Math" w:eastAsia="Microsoft YaHei" w:hAnsi="Cambria Math"/>
            <w:sz w:val="20"/>
            <w:szCs w:val="20"/>
          </w:rPr>
          <m:t>=</m:t>
        </m:r>
        <m:sSub>
          <m:sSubPr>
            <m:ctrlPr>
              <w:rPr>
                <w:rFonts w:ascii="Cambria Math" w:eastAsia="Microsoft YaHei" w:hAnsi="Cambria Math"/>
                <w:i/>
                <w:sz w:val="20"/>
                <w:szCs w:val="20"/>
              </w:rPr>
            </m:ctrlPr>
          </m:sSubPr>
          <m:e>
            <m:r>
              <w:rPr>
                <w:rFonts w:ascii="Cambria Math" w:eastAsia="Microsoft YaHei" w:hAnsi="Cambria Math"/>
                <w:sz w:val="20"/>
                <w:szCs w:val="20"/>
              </w:rPr>
              <m:t>x</m:t>
            </m:r>
          </m:e>
          <m:sub>
            <m:r>
              <w:rPr>
                <w:rFonts w:ascii="Cambria Math" w:eastAsia="Microsoft YaHei" w:hAnsi="Cambria Math"/>
                <w:sz w:val="20"/>
                <w:szCs w:val="20"/>
              </w:rPr>
              <m:t xml:space="preserve">n mod </m:t>
            </m:r>
            <m:sSub>
              <m:sSubPr>
                <m:ctrlPr>
                  <w:rPr>
                    <w:rFonts w:ascii="Cambria Math" w:eastAsia="Microsoft YaHei" w:hAnsi="Cambria Math"/>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sub>
        </m:sSub>
      </m:oMath>
      <w:r w:rsidRPr="00455FD6">
        <w:rPr>
          <w:rFonts w:eastAsia="Microsoft YaHei"/>
          <w:i/>
          <w:sz w:val="20"/>
          <w:szCs w:val="20"/>
        </w:rPr>
        <w:instrText xml:space="preserve"> </w:instrText>
      </w:r>
      <w:r w:rsidRPr="00455FD6">
        <w:rPr>
          <w:rFonts w:eastAsia="Microsoft YaHei"/>
          <w:i/>
          <w:sz w:val="20"/>
          <w:szCs w:val="20"/>
        </w:rPr>
        <w:fldChar w:fldCharType="separate"/>
      </w:r>
      <w:r w:rsidRPr="00455FD6">
        <w:rPr>
          <w:rFonts w:eastAsia="Microsoft YaHei"/>
          <w:i/>
          <w:sz w:val="20"/>
          <w:szCs w:val="20"/>
        </w:rPr>
        <w:fldChar w:fldCharType="end"/>
      </w:r>
      <w:r w:rsidRPr="00455FD6">
        <w:rPr>
          <w:rFonts w:eastAsia="Microsoft YaHei" w:hint="eastAsia"/>
          <w:i/>
          <w:sz w:val="20"/>
          <w:szCs w:val="20"/>
        </w:rPr>
        <w:t xml:space="preserve"> </w:t>
      </w:r>
      <w:r w:rsidRPr="00455FD6">
        <w:rPr>
          <w:rFonts w:eastAsia="Microsoft YaHei"/>
          <w:i/>
          <w:sz w:val="20"/>
          <w:szCs w:val="20"/>
        </w:rPr>
        <w:t>for the (n+1)-</w:t>
      </w:r>
      <w:proofErr w:type="spellStart"/>
      <w:r w:rsidRPr="00455FD6">
        <w:rPr>
          <w:rFonts w:eastAsia="Microsoft YaHei"/>
          <w:i/>
          <w:sz w:val="20"/>
          <w:szCs w:val="20"/>
        </w:rPr>
        <w:t>th</w:t>
      </w:r>
      <w:proofErr w:type="spellEnd"/>
      <w:r w:rsidRPr="00455FD6">
        <w:rPr>
          <w:rFonts w:eastAsia="Microsoft YaHei"/>
          <w:i/>
          <w:sz w:val="20"/>
          <w:szCs w:val="20"/>
        </w:rPr>
        <w:t xml:space="preserve"> legacy FH period, where n = {0, 1, 2, 3, …}</w:t>
      </w:r>
    </w:p>
    <w:p w14:paraId="6262DC08" w14:textId="77777777" w:rsidR="00833F0F" w:rsidRPr="00455FD6" w:rsidRDefault="00833F0F" w:rsidP="00833F0F">
      <w:pPr>
        <w:rPr>
          <w:b/>
          <w:i/>
          <w:iCs/>
          <w:sz w:val="20"/>
          <w:szCs w:val="20"/>
          <w:highlight w:val="green"/>
          <w:lang w:eastAsia="x-none"/>
        </w:rPr>
      </w:pPr>
      <w:r w:rsidRPr="00455FD6">
        <w:rPr>
          <w:b/>
          <w:i/>
          <w:iCs/>
          <w:sz w:val="20"/>
          <w:szCs w:val="20"/>
          <w:highlight w:val="green"/>
          <w:lang w:eastAsia="x-none"/>
        </w:rPr>
        <w:t>Agreement</w:t>
      </w:r>
    </w:p>
    <w:p w14:paraId="059FFD9F" w14:textId="77777777" w:rsidR="00833F0F" w:rsidRPr="00455FD6" w:rsidRDefault="00833F0F" w:rsidP="00833F0F">
      <w:pPr>
        <w:widowControl w:val="0"/>
        <w:rPr>
          <w:rFonts w:eastAsia="Malgun Gothic"/>
          <w:bCs/>
          <w:i/>
          <w:iCs/>
          <w:sz w:val="20"/>
          <w:szCs w:val="20"/>
        </w:rPr>
      </w:pPr>
      <w:r w:rsidRPr="00455FD6">
        <w:rPr>
          <w:rFonts w:eastAsia="Malgun Gothic" w:hint="eastAsia"/>
          <w:i/>
          <w:iCs/>
          <w:sz w:val="20"/>
          <w:szCs w:val="20"/>
        </w:rPr>
        <w:t>For</w:t>
      </w:r>
      <w:r w:rsidRPr="00455FD6">
        <w:rPr>
          <w:rFonts w:eastAsia="Malgun Gothic"/>
          <w:i/>
          <w:iCs/>
          <w:sz w:val="20"/>
          <w:szCs w:val="20"/>
        </w:rPr>
        <w:t xml:space="preserve"> comb-8 SRS in Rel-17, </w:t>
      </w:r>
      <w:r w:rsidRPr="00455FD6">
        <w:rPr>
          <w:rFonts w:eastAsia="Malgun Gothic"/>
          <w:bCs/>
          <w:i/>
          <w:iCs/>
          <w:sz w:val="20"/>
          <w:szCs w:val="20"/>
        </w:rPr>
        <w:t>the maximum number of CSs is 6.</w:t>
      </w:r>
    </w:p>
    <w:p w14:paraId="65D160A7" w14:textId="77777777" w:rsidR="00833F0F" w:rsidRPr="00455FD6" w:rsidRDefault="00833F0F" w:rsidP="009F7021">
      <w:pPr>
        <w:pStyle w:val="ListParagraph"/>
        <w:widowControl w:val="0"/>
        <w:numPr>
          <w:ilvl w:val="0"/>
          <w:numId w:val="27"/>
        </w:numPr>
        <w:snapToGrid w:val="0"/>
        <w:spacing w:after="0" w:line="240" w:lineRule="auto"/>
        <w:contextualSpacing w:val="0"/>
        <w:rPr>
          <w:rFonts w:eastAsia="Malgun Gothic"/>
          <w:i/>
          <w:iCs/>
          <w:sz w:val="20"/>
          <w:szCs w:val="20"/>
        </w:rPr>
      </w:pPr>
      <w:r w:rsidRPr="00455FD6">
        <w:rPr>
          <w:rFonts w:eastAsia="Malgun Gothic"/>
          <w:i/>
          <w:iCs/>
          <w:sz w:val="20"/>
          <w:szCs w:val="20"/>
        </w:rPr>
        <w:t>FFS: Whether a maximum number of 12 CSs is supported</w:t>
      </w:r>
    </w:p>
    <w:p w14:paraId="382245B5" w14:textId="77777777" w:rsidR="00A202DF" w:rsidRDefault="00A202DF" w:rsidP="00EA4222"/>
    <w:p w14:paraId="27DDC4FF" w14:textId="00B21B31" w:rsidR="0007138D" w:rsidRDefault="006A181E" w:rsidP="00EA4222">
      <w:r>
        <w:t xml:space="preserve">Regarding </w:t>
      </w:r>
      <w:r w:rsidR="006505C9">
        <w:t>repetition</w:t>
      </w:r>
      <w:r>
        <w:t xml:space="preserve"> enhancements</w:t>
      </w:r>
      <w:r w:rsidR="0007138D">
        <w:t>:</w:t>
      </w:r>
    </w:p>
    <w:p w14:paraId="06DCD883" w14:textId="3E600B25" w:rsidR="006A181E" w:rsidRPr="009E46B1" w:rsidRDefault="006A181E" w:rsidP="009F7021">
      <w:pPr>
        <w:pStyle w:val="ListParagraph"/>
        <w:numPr>
          <w:ilvl w:val="0"/>
          <w:numId w:val="9"/>
        </w:numPr>
        <w:rPr>
          <w:rFonts w:ascii="Arial" w:hAnsi="Arial"/>
          <w:b/>
          <w:bCs/>
          <w:sz w:val="28"/>
          <w:szCs w:val="28"/>
        </w:rPr>
      </w:pPr>
      <w:r w:rsidRPr="000E5483">
        <w:t>The increased repetition will cause that fewer signals/UEs can be multiplexed at the same time. This negative effect may be partially compensated via partial frequency sounding, which will be discussed below. However, this means that the standards may need to consider joint design of time-domain repetition and partial frequency sounding, such as when the time-domain repetition increases, the frequency-domain resources may become sparser or less.</w:t>
      </w:r>
      <w:r w:rsidR="006505C9">
        <w:t xml:space="preserve"> </w:t>
      </w:r>
      <w:bookmarkStart w:id="15" w:name="_Hlk68097605"/>
      <w:r w:rsidR="006505C9">
        <w:t>This is also reasonable as the repetition is meant to improve coverage, which is usually accompanied with narrow bandwidth transmission.</w:t>
      </w:r>
    </w:p>
    <w:p w14:paraId="05986196" w14:textId="1C7E4377" w:rsidR="009E46B1" w:rsidRPr="000E5483" w:rsidRDefault="009E46B1" w:rsidP="009F7021">
      <w:pPr>
        <w:pStyle w:val="ListParagraph"/>
        <w:numPr>
          <w:ilvl w:val="0"/>
          <w:numId w:val="9"/>
        </w:numPr>
        <w:rPr>
          <w:rFonts w:ascii="Arial" w:hAnsi="Arial"/>
          <w:b/>
          <w:bCs/>
          <w:sz w:val="28"/>
          <w:szCs w:val="28"/>
        </w:rPr>
      </w:pPr>
      <w:r>
        <w:t xml:space="preserve">An example of a joint repetition-partial frequency sounding design is as follows. If the SRS nominal bandwidth is m PRBs with </w:t>
      </w:r>
      <w:r w:rsidR="00750AE1">
        <w:t>n symbols</w:t>
      </w:r>
      <w:r>
        <w:t xml:space="preserve"> and comb c, and when the repetition is increased by </w:t>
      </w:r>
      <w:r w:rsidR="00B11928">
        <w:t xml:space="preserve">R </w:t>
      </w:r>
      <w:r>
        <w:t xml:space="preserve">times, that is, </w:t>
      </w:r>
      <w:r w:rsidR="00B11928">
        <w:t>R</w:t>
      </w:r>
      <w:r>
        <w:t xml:space="preserve">*p </w:t>
      </w:r>
      <w:r w:rsidR="00750AE1">
        <w:t xml:space="preserve">symbols </w:t>
      </w:r>
      <w:r>
        <w:t>in total, then the SRS bandwidth is reduced to floor(m/</w:t>
      </w:r>
      <w:r w:rsidR="00B11928">
        <w:t>R</w:t>
      </w:r>
      <w:r>
        <w:t>) PRBs with comb c.</w:t>
      </w:r>
      <w:bookmarkEnd w:id="15"/>
      <w:r>
        <w:t xml:space="preserve"> </w:t>
      </w:r>
    </w:p>
    <w:p w14:paraId="198FE256" w14:textId="72DC1747" w:rsidR="006A181E" w:rsidRPr="001E34EC" w:rsidRDefault="006A181E" w:rsidP="00B15796">
      <w:pPr>
        <w:rPr>
          <w:b/>
        </w:rPr>
      </w:pPr>
      <w:r w:rsidRPr="0044530F">
        <w:rPr>
          <w:b/>
          <w:u w:val="single"/>
        </w:rPr>
        <w:t xml:space="preserve">Proposal </w:t>
      </w:r>
      <w:r w:rsidR="00E03E16">
        <w:rPr>
          <w:b/>
          <w:u w:val="single"/>
        </w:rPr>
        <w:t>1</w:t>
      </w:r>
      <w:r w:rsidR="00B15796">
        <w:rPr>
          <w:b/>
          <w:u w:val="single"/>
        </w:rPr>
        <w:t>2</w:t>
      </w:r>
      <w:r w:rsidRPr="001E34EC">
        <w:rPr>
          <w:b/>
        </w:rPr>
        <w:t xml:space="preserve">: For SRS coverage/capacity enhancements </w:t>
      </w:r>
      <w:r w:rsidR="009E46B1">
        <w:rPr>
          <w:b/>
        </w:rPr>
        <w:t>with increased</w:t>
      </w:r>
      <w:r w:rsidRPr="001E34EC">
        <w:rPr>
          <w:b/>
        </w:rPr>
        <w:t xml:space="preserve"> repetition</w:t>
      </w:r>
      <w:r w:rsidR="009E46B1">
        <w:rPr>
          <w:b/>
        </w:rPr>
        <w:t xml:space="preserve">s, </w:t>
      </w:r>
      <w:r w:rsidR="00B15796">
        <w:rPr>
          <w:b/>
        </w:rPr>
        <w:t>w</w:t>
      </w:r>
      <w:r w:rsidR="009E46B1">
        <w:rPr>
          <w:b/>
        </w:rPr>
        <w:t xml:space="preserve">ith </w:t>
      </w:r>
      <w:r w:rsidR="00B11928">
        <w:rPr>
          <w:b/>
        </w:rPr>
        <w:t>R</w:t>
      </w:r>
      <w:r w:rsidR="00B11928" w:rsidRPr="001E34EC">
        <w:rPr>
          <w:b/>
        </w:rPr>
        <w:t xml:space="preserve"> </w:t>
      </w:r>
      <w:r w:rsidR="009E46B1" w:rsidRPr="001E34EC">
        <w:rPr>
          <w:b/>
        </w:rPr>
        <w:t>repetition</w:t>
      </w:r>
      <w:r w:rsidR="009E46B1">
        <w:rPr>
          <w:b/>
        </w:rPr>
        <w:t>s, reduce the SRS bandwidth to 1/</w:t>
      </w:r>
      <w:r w:rsidR="00B11928">
        <w:rPr>
          <w:b/>
        </w:rPr>
        <w:t xml:space="preserve">R </w:t>
      </w:r>
      <w:r w:rsidR="009E46B1">
        <w:rPr>
          <w:b/>
        </w:rPr>
        <w:t>of the nominal bandwidth</w:t>
      </w:r>
      <w:r w:rsidRPr="001E34EC">
        <w:rPr>
          <w:b/>
        </w:rPr>
        <w:t>.</w:t>
      </w:r>
    </w:p>
    <w:p w14:paraId="3D020EAD" w14:textId="73EECA81" w:rsidR="000D5D4C" w:rsidRDefault="006A181E" w:rsidP="00EA4222">
      <w:r>
        <w:t>Regarding partial frequency sounding</w:t>
      </w:r>
      <w:r w:rsidR="000D5D4C">
        <w:t>:</w:t>
      </w:r>
    </w:p>
    <w:p w14:paraId="605B3D61" w14:textId="0046A6D8" w:rsidR="00883524" w:rsidRDefault="00883524" w:rsidP="00EA4222">
      <w:pPr>
        <w:pStyle w:val="ListParagraph"/>
        <w:numPr>
          <w:ilvl w:val="0"/>
          <w:numId w:val="4"/>
        </w:numPr>
      </w:pPr>
      <w:bookmarkStart w:id="16" w:name="_Hlk68098344"/>
      <w:r>
        <w:t xml:space="preserve">First of all, </w:t>
      </w:r>
      <w:r w:rsidR="00A8450C">
        <w:t xml:space="preserve">higher flexibility should be the main motivation for partial frequency sounding, since </w:t>
      </w:r>
      <w:r w:rsidR="000C6C94">
        <w:t>existing standards already support a large number of sounding bandwidths and the range of the sounding bandwidth is not changed in Rel-17</w:t>
      </w:r>
      <w:r w:rsidR="00A8450C">
        <w:t>. In other words, if the partial sounding can be supported (or almost support</w:t>
      </w:r>
      <w:r w:rsidR="00BA63E0">
        <w:t>ed</w:t>
      </w:r>
      <w:r w:rsidR="00A8450C">
        <w:t xml:space="preserve">) by existing mechanism with configuration of a smaller bandwidth, then this feature will become useless unless higher flexibility is introduced, via, e.g., MAC or DCI </w:t>
      </w:r>
      <w:r w:rsidR="0082225A">
        <w:t>signalling</w:t>
      </w:r>
      <w:r w:rsidR="00A8450C">
        <w:t>.</w:t>
      </w:r>
    </w:p>
    <w:p w14:paraId="493BE23C" w14:textId="317B6A83" w:rsidR="00D06EAA" w:rsidRDefault="00D06EAA" w:rsidP="00EA4222">
      <w:pPr>
        <w:pStyle w:val="ListParagraph"/>
        <w:numPr>
          <w:ilvl w:val="0"/>
          <w:numId w:val="4"/>
        </w:numPr>
      </w:pPr>
      <w:r>
        <w:t>For the PF value candidates, a larger PF value can lead to more reduction of sounding bandwidth and improve coverage and capacity</w:t>
      </w:r>
      <w:r w:rsidR="009F5624">
        <w:t>. For flexibility, it should be up to the gNB to potentially configure/indicate different PF values whenever needed, so multiple PF values should be supported.</w:t>
      </w:r>
    </w:p>
    <w:p w14:paraId="1147F830" w14:textId="2C4E0B4E" w:rsidR="00A27FAE" w:rsidRDefault="00A27FAE" w:rsidP="00916B9B">
      <w:pPr>
        <w:pStyle w:val="ListParagraph"/>
        <w:numPr>
          <w:ilvl w:val="0"/>
          <w:numId w:val="0"/>
        </w:numPr>
        <w:ind w:left="360"/>
      </w:pPr>
      <w:r w:rsidRPr="00A27FAE">
        <w:t xml:space="preserve">If RAN1 only agrees on {2,4}, the added flexibility may be too little so that RPFS may be not useful at all. For example, m=160 PRBs is supported, with PF=2 or 4, we transmit on 80 or 40 PRBs. But m=80 or m=40 is already supported and can be configured/triggered. So </w:t>
      </w:r>
      <w:r w:rsidR="0082225A">
        <w:t>there may not be anything</w:t>
      </w:r>
      <w:r w:rsidRPr="00A27FAE">
        <w:t xml:space="preserve"> new and appealing with this feature compared with existing design</w:t>
      </w:r>
      <w:r w:rsidR="0082225A">
        <w:t xml:space="preserve">. </w:t>
      </w:r>
      <w:r w:rsidR="00032813">
        <w:t>T</w:t>
      </w:r>
      <w:r w:rsidR="0082225A">
        <w:t>he design of</w:t>
      </w:r>
      <w:r w:rsidRPr="00A27FAE">
        <w:t xml:space="preserve"> </w:t>
      </w:r>
      <w:r w:rsidR="00032813">
        <w:t>k</w:t>
      </w:r>
      <w:r w:rsidRPr="00A27FAE">
        <w:t>_hopping may add a little bit flexibility, and dynamic signaling of PF and kF may also add a little bit flexibility (though we see quite some resistance from companies</w:t>
      </w:r>
      <w:r w:rsidR="0082225A">
        <w:t>, so even this may not be agreed eventually</w:t>
      </w:r>
      <w:r w:rsidRPr="00A27FAE">
        <w:t xml:space="preserve">), but </w:t>
      </w:r>
      <w:r w:rsidR="00775C36">
        <w:t xml:space="preserve">the increased flexibility seems to be very limited and </w:t>
      </w:r>
      <w:r w:rsidRPr="00A27FAE">
        <w:t>overall the design cannot achieve the design goal with only {2,4}.</w:t>
      </w:r>
      <w:r w:rsidR="00F92E88">
        <w:t xml:space="preserve"> </w:t>
      </w:r>
      <w:r w:rsidR="0082225A">
        <w:t>RAN1</w:t>
      </w:r>
      <w:r w:rsidR="00F92E88">
        <w:t xml:space="preserve"> needs to consider the following fundamental questions: </w:t>
      </w:r>
      <w:r w:rsidR="00F92E88" w:rsidRPr="00F92E88">
        <w:t>How much is fundamentally new in RPFS with only PF=2 or 4? What kind of operations of RPFS cannot be supported by current P/SP/AP-SRS baseline with multiple SRSs? There does not seem to be much to us</w:t>
      </w:r>
      <w:r w:rsidR="00775C36">
        <w:t>.</w:t>
      </w:r>
    </w:p>
    <w:p w14:paraId="68A67EC4" w14:textId="36A6136B" w:rsidR="009F5624" w:rsidRDefault="00906D38" w:rsidP="009F5624">
      <w:pPr>
        <w:pStyle w:val="ListParagraph"/>
        <w:numPr>
          <w:ilvl w:val="0"/>
          <w:numId w:val="0"/>
        </w:numPr>
        <w:ind w:left="360"/>
      </w:pPr>
      <w:r>
        <w:t>For different SRS resources, different PF values should be allowed. For example, for SRS resource 1, m = 48 PRBs, PF may take value from {1,2,3,4,8}, resulting bandwidth of 48,24,16</w:t>
      </w:r>
      <w:r w:rsidR="00116219">
        <w:t>,12,6</w:t>
      </w:r>
      <w:r>
        <w:t xml:space="preserve"> PRBs;</w:t>
      </w:r>
      <w:r w:rsidR="00CD7B73">
        <w:t xml:space="preserve"> </w:t>
      </w:r>
      <w:r w:rsidR="00116219">
        <w:t xml:space="preserve">but </w:t>
      </w:r>
      <w:r w:rsidR="00116219">
        <w:lastRenderedPageBreak/>
        <w:t xml:space="preserve">for </w:t>
      </w:r>
      <w:r w:rsidR="00CD7B73">
        <w:t xml:space="preserve">SRS resource 2, </w:t>
      </w:r>
      <w:r w:rsidR="00116219">
        <w:t xml:space="preserve">if </w:t>
      </w:r>
      <w:r w:rsidR="00CD7B73">
        <w:t xml:space="preserve">m = 40 PRBs, </w:t>
      </w:r>
      <w:r w:rsidR="00116219">
        <w:t>and the PF candidate value set is still {1,2,3,4,8}, the resulting bandwidth becomes 40,20,13.3 (may be rounded to 13 or 14),10,5, and some of the bandwidths may not be desirable as the granularity of 4 PRBs (or even 2 PRBs) cannot be maintained</w:t>
      </w:r>
      <w:r w:rsidR="00F57241">
        <w:t xml:space="preserve">; for SRS resource 3, </w:t>
      </w:r>
      <w:r w:rsidR="00BD0E22">
        <w:t>if m = 20 PRBs, the resulting bandwidths becomes 20, 10, 6.7 (rounded to 6 or 7), 5, 2.5 (rounded to 2 or 3), which has some redundant values as the other 2 resources</w:t>
      </w:r>
      <w:r w:rsidR="00116219">
        <w:t xml:space="preserve">. </w:t>
      </w:r>
      <w:r w:rsidR="00CF008D">
        <w:t>In this case, it is more reasonable to use different set</w:t>
      </w:r>
      <w:r w:rsidR="00E47365">
        <w:t>s</w:t>
      </w:r>
      <w:r w:rsidR="00CF008D">
        <w:t xml:space="preserve"> of PF values</w:t>
      </w:r>
      <w:r w:rsidR="00E47365">
        <w:t xml:space="preserve"> for different SRS resources</w:t>
      </w:r>
      <w:r w:rsidR="00CF008D">
        <w:t xml:space="preserve">, such as </w:t>
      </w:r>
      <w:r w:rsidR="00CD7B73">
        <w:t>{1,5/4,5}</w:t>
      </w:r>
      <w:r w:rsidR="005A12FC">
        <w:t xml:space="preserve"> for SRS resource 2</w:t>
      </w:r>
      <w:r w:rsidR="00CF008D">
        <w:t>, which leads to</w:t>
      </w:r>
      <w:r w:rsidR="00CD7B73">
        <w:t xml:space="preserve"> 40, 32, 8 PRBs</w:t>
      </w:r>
      <w:r w:rsidR="00CF008D">
        <w:t>, hav</w:t>
      </w:r>
      <w:r w:rsidR="00F57241">
        <w:t>ing granularity of 4 (or 8) PRBs and can be used to cover different PRB numbers as other resources.</w:t>
      </w:r>
      <w:r w:rsidR="00C751CC">
        <w:t xml:space="preserve"> Note that fractional PF values can be especially useful here.</w:t>
      </w:r>
    </w:p>
    <w:p w14:paraId="1C43B841" w14:textId="4F60427A" w:rsidR="00570100" w:rsidRDefault="00570100" w:rsidP="009F5624">
      <w:pPr>
        <w:pStyle w:val="ListParagraph"/>
        <w:numPr>
          <w:ilvl w:val="0"/>
          <w:numId w:val="0"/>
        </w:numPr>
        <w:ind w:left="360"/>
      </w:pPr>
      <w:r>
        <w:t>Therefore, it would be desirable to allow more candidate PF values</w:t>
      </w:r>
      <w:r w:rsidR="002C43B5">
        <w:t xml:space="preserve">, including the FFS values of 3, 8, 12, 16, and </w:t>
      </w:r>
      <w:r>
        <w:t>fractional PF values, for the gNB to choose from.</w:t>
      </w:r>
    </w:p>
    <w:p w14:paraId="022924B4" w14:textId="77777777" w:rsidR="00775C36" w:rsidRDefault="00775C36" w:rsidP="00775C36">
      <w:pPr>
        <w:pStyle w:val="ListParagraph"/>
        <w:numPr>
          <w:ilvl w:val="0"/>
          <w:numId w:val="4"/>
        </w:numPr>
      </w:pPr>
      <w:r>
        <w:t>For PF signaling mechanism, a few values can be pre-configured for each SRS resource, and MAC/DCI may specify one or more of them in a more dynamic fashion. Alternatively but equivalently, the resulting bandwidth values can be pre-configured for each SRS resource, and MAC/DCI may specify one or more of them in a more dynamic fashion.</w:t>
      </w:r>
    </w:p>
    <w:p w14:paraId="408D913B" w14:textId="6F2C31E3" w:rsidR="003332D8" w:rsidRDefault="00570100" w:rsidP="00B358F7">
      <w:pPr>
        <w:pStyle w:val="ListParagraph"/>
        <w:numPr>
          <w:ilvl w:val="0"/>
          <w:numId w:val="4"/>
        </w:numPr>
      </w:pPr>
      <w:r>
        <w:t xml:space="preserve">For the FFS of frequency hopping and non-frequency hopping, </w:t>
      </w:r>
      <w:r w:rsidR="00B358F7">
        <w:t>both should be supported. In general, the per-hop sounding bandwidth is already quite narrow with hopping, but can be very wide without hopping</w:t>
      </w:r>
      <w:r w:rsidR="000E5C88">
        <w:t>.</w:t>
      </w:r>
      <w:r w:rsidR="00B358F7">
        <w:t xml:space="preserve"> Thus, reducing the bandwidth for non-hopping SRS is needed. Note that for capacity / collision handling enhancements, it is more costly to support reduced bandwidth for non-hopping SRS by RRC configuration of more SRS resources with various bandwidth values. Significantly more flexibility can be achieved by signaling PF values to a SRS resource to change its bandwidth, for both frequency hopping and non-frequency hopping.</w:t>
      </w:r>
    </w:p>
    <w:p w14:paraId="791A123E" w14:textId="4ABCDBD5" w:rsidR="00837F11" w:rsidRPr="00837F11" w:rsidRDefault="00837F11" w:rsidP="00B358F7">
      <w:pPr>
        <w:pStyle w:val="ListParagraph"/>
        <w:numPr>
          <w:ilvl w:val="0"/>
          <w:numId w:val="4"/>
        </w:numPr>
      </w:pPr>
      <w:r>
        <w:t xml:space="preserve">For the alternatives regarding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Pr>
          <w:bCs/>
          <w:iCs/>
        </w:rPr>
        <w:t>:</w:t>
      </w:r>
    </w:p>
    <w:p w14:paraId="56AE9785" w14:textId="28F0F003" w:rsidR="00837F11" w:rsidRDefault="001305EB" w:rsidP="001305EB">
      <w:pPr>
        <w:pStyle w:val="ListParagraph"/>
        <w:numPr>
          <w:ilvl w:val="1"/>
          <w:numId w:val="4"/>
        </w:numPr>
      </w:pPr>
      <w:r w:rsidRPr="001305EB">
        <w:t xml:space="preserve">Alt 1: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an integer value</w:t>
      </w:r>
      <w:r>
        <w:t xml:space="preserve">. </w:t>
      </w:r>
    </w:p>
    <w:p w14:paraId="0CAAC1F9" w14:textId="39A3C6C3" w:rsidR="001305EB" w:rsidRDefault="001305EB" w:rsidP="001305EB">
      <w:pPr>
        <w:pStyle w:val="ListParagraph"/>
        <w:numPr>
          <w:ilvl w:val="1"/>
          <w:numId w:val="4"/>
        </w:numPr>
      </w:pPr>
      <w:r w:rsidRPr="001305EB">
        <w:t xml:space="preserve">Alt </w:t>
      </w:r>
      <w:r w:rsidR="00395D2F">
        <w:t>2</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an integer value</w:t>
      </w:r>
      <w:r>
        <w:t xml:space="preserve"> </w:t>
      </w:r>
      <w:r w:rsidRPr="001305EB">
        <w:t>with minimum value 4</w:t>
      </w:r>
      <w:r>
        <w:t xml:space="preserve">. </w:t>
      </w:r>
    </w:p>
    <w:p w14:paraId="5B0D0360" w14:textId="52AA0879" w:rsidR="00432A8E" w:rsidRDefault="00432A8E" w:rsidP="0057135F">
      <w:pPr>
        <w:pStyle w:val="ListParagraph"/>
        <w:numPr>
          <w:ilvl w:val="0"/>
          <w:numId w:val="0"/>
        </w:numPr>
        <w:ind w:left="840"/>
      </w:pPr>
      <w:r>
        <w:t xml:space="preserve">Both Alt 1 and Alt 2 are generally acceptable. The only difference between them is about how to handle a resulting bandwidth less than 4 PRBs. </w:t>
      </w:r>
      <w:r w:rsidR="00400EEA">
        <w:t>We note that the actual limitation is not directly on the number of PRBs but on the minimum sequence length. So it seems Alt 1 together with the restriction that “</w:t>
      </w:r>
      <w:r w:rsidR="00400EEA" w:rsidRPr="00400EEA">
        <w:t>SRS sequence shorter than the minimum length supported in the current specification is not pursued</w:t>
      </w:r>
      <w:r w:rsidR="00400EEA">
        <w:t>” is the best choice.</w:t>
      </w:r>
    </w:p>
    <w:p w14:paraId="41190AE0" w14:textId="4FD3B41A" w:rsidR="00C471F2" w:rsidRDefault="00C471F2" w:rsidP="00C471F2">
      <w:pPr>
        <w:pStyle w:val="ListParagraph"/>
        <w:numPr>
          <w:ilvl w:val="1"/>
          <w:numId w:val="4"/>
        </w:numPr>
      </w:pPr>
      <w:r w:rsidRPr="001305EB">
        <w:t xml:space="preserve">Alt </w:t>
      </w:r>
      <w:r>
        <w:t>3</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w:t>
      </w:r>
      <w:r>
        <w:t xml:space="preserve">a multiple of 4. This alternative is very limiting, significantly restricting the potential PF values and usable SRS bandwidth configurations. Many of the SRS bandwidth values supported in the current standards cannot meet this requirement. Therefore, this is not preferred. </w:t>
      </w:r>
    </w:p>
    <w:p w14:paraId="2309240D" w14:textId="370F8EFE" w:rsidR="00C471F2" w:rsidRDefault="00C471F2" w:rsidP="001939B9">
      <w:pPr>
        <w:pStyle w:val="ListParagraph"/>
        <w:numPr>
          <w:ilvl w:val="1"/>
          <w:numId w:val="4"/>
        </w:numPr>
      </w:pPr>
      <w:r w:rsidRPr="001305EB">
        <w:t xml:space="preserve">Alt </w:t>
      </w:r>
      <w:r>
        <w:t>4</w:t>
      </w:r>
      <w:r w:rsidRPr="001305EB">
        <w:t>:</w:t>
      </w:r>
      <w:r>
        <w:t xml:space="preserve"> Round </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w:t>
      </w:r>
      <w:r w:rsidRPr="00C471F2">
        <w:t>to a multiple of 4 in case of Alt 1 or Alt 2</w:t>
      </w:r>
      <w:r>
        <w:t xml:space="preserve">. This alternative </w:t>
      </w:r>
      <w:r w:rsidR="00432A8E">
        <w:t>assumes that UE should transmit SRS with bandwidth values as multiples of 4 only. It is unclear why this restriction has to be imposed</w:t>
      </w:r>
      <w:r>
        <w:t>.</w:t>
      </w:r>
      <w:r w:rsidR="00432A8E">
        <w:t xml:space="preserve"> </w:t>
      </w:r>
      <w:r>
        <w:t>This is not preferred</w:t>
      </w:r>
      <w:r w:rsidR="00432A8E">
        <w:t xml:space="preserve"> at least from a futureproof perspective</w:t>
      </w:r>
      <w:r>
        <w:t xml:space="preserve">. </w:t>
      </w:r>
    </w:p>
    <w:p w14:paraId="6AED820F" w14:textId="7F71C535" w:rsidR="001939B9" w:rsidRDefault="001939B9" w:rsidP="001939B9">
      <w:pPr>
        <w:pStyle w:val="ListParagraph"/>
        <w:numPr>
          <w:ilvl w:val="0"/>
          <w:numId w:val="0"/>
        </w:numPr>
        <w:ind w:left="360"/>
      </w:pPr>
      <w:r>
        <w:t>Thus, Alt 1 with the restriction on</w:t>
      </w:r>
      <w:r w:rsidRPr="00400EEA">
        <w:t xml:space="preserve"> the minimum </w:t>
      </w:r>
      <w:r>
        <w:t xml:space="preserve">sequence </w:t>
      </w:r>
      <w:r w:rsidRPr="00400EEA">
        <w:t>length</w:t>
      </w:r>
      <w:r>
        <w:t xml:space="preserve"> is preferred.</w:t>
      </w:r>
    </w:p>
    <w:bookmarkEnd w:id="16"/>
    <w:p w14:paraId="0E97D88E" w14:textId="752843F0" w:rsidR="00E02C66" w:rsidRDefault="003532A4" w:rsidP="00916B9B">
      <w:pPr>
        <w:rPr>
          <w:b/>
        </w:rPr>
      </w:pPr>
      <w:r w:rsidRPr="0044530F">
        <w:rPr>
          <w:b/>
          <w:u w:val="single"/>
        </w:rPr>
        <w:t xml:space="preserve">Proposal </w:t>
      </w:r>
      <w:r w:rsidR="00F4362F">
        <w:rPr>
          <w:b/>
          <w:u w:val="single"/>
        </w:rPr>
        <w:t>1</w:t>
      </w:r>
      <w:r w:rsidR="00C40DD5">
        <w:rPr>
          <w:b/>
          <w:u w:val="single"/>
        </w:rPr>
        <w:t>3</w:t>
      </w:r>
      <w:r w:rsidRPr="001E34EC">
        <w:rPr>
          <w:b/>
        </w:rPr>
        <w:t xml:space="preserve">: For SRS coverage/capacity enhancements </w:t>
      </w:r>
      <w:r>
        <w:rPr>
          <w:b/>
        </w:rPr>
        <w:t xml:space="preserve">with partial frequency sounding, </w:t>
      </w:r>
      <w:r w:rsidR="004D0D16">
        <w:rPr>
          <w:b/>
        </w:rPr>
        <w:t>s</w:t>
      </w:r>
      <w:r w:rsidR="00E02C66">
        <w:rPr>
          <w:b/>
        </w:rPr>
        <w:t>upport higher flexibility in parameter indication with MAC/DCI signaling</w:t>
      </w:r>
    </w:p>
    <w:p w14:paraId="15B66857" w14:textId="571D000D" w:rsidR="003532A4" w:rsidRDefault="003532A4" w:rsidP="009F7021">
      <w:pPr>
        <w:pStyle w:val="ListParagraph"/>
        <w:numPr>
          <w:ilvl w:val="0"/>
          <w:numId w:val="19"/>
        </w:numPr>
        <w:rPr>
          <w:b/>
        </w:rPr>
      </w:pPr>
      <w:r>
        <w:rPr>
          <w:b/>
        </w:rPr>
        <w:t>Allow different PF values for different SRS resources</w:t>
      </w:r>
      <w:r w:rsidRPr="001E34EC">
        <w:rPr>
          <w:b/>
        </w:rPr>
        <w:t>;</w:t>
      </w:r>
    </w:p>
    <w:p w14:paraId="1936FFE4" w14:textId="1198C20A" w:rsidR="003532A4" w:rsidRDefault="005F408A" w:rsidP="009F7021">
      <w:pPr>
        <w:pStyle w:val="ListParagraph"/>
        <w:numPr>
          <w:ilvl w:val="0"/>
          <w:numId w:val="19"/>
        </w:numPr>
        <w:rPr>
          <w:b/>
        </w:rPr>
      </w:pPr>
      <w:r>
        <w:rPr>
          <w:b/>
        </w:rPr>
        <w:t xml:space="preserve">Support PF values of 3, 8, 12, 16, and </w:t>
      </w:r>
      <w:r w:rsidR="003532A4">
        <w:rPr>
          <w:b/>
        </w:rPr>
        <w:t xml:space="preserve">fractional </w:t>
      </w:r>
      <w:r>
        <w:rPr>
          <w:b/>
        </w:rPr>
        <w:t>numbers</w:t>
      </w:r>
      <w:r w:rsidR="003532A4">
        <w:rPr>
          <w:b/>
        </w:rPr>
        <w:t>;</w:t>
      </w:r>
    </w:p>
    <w:p w14:paraId="39C8E8FB" w14:textId="3BE231DA" w:rsidR="00E11350" w:rsidRDefault="00E11350" w:rsidP="009F7021">
      <w:pPr>
        <w:pStyle w:val="ListParagraph"/>
        <w:numPr>
          <w:ilvl w:val="0"/>
          <w:numId w:val="19"/>
        </w:numPr>
        <w:rPr>
          <w:b/>
        </w:rPr>
      </w:pPr>
      <w:r>
        <w:rPr>
          <w:b/>
        </w:rPr>
        <w:t>Support both hopping and non-hopping for the enhancements;</w:t>
      </w:r>
    </w:p>
    <w:p w14:paraId="7AC3288D" w14:textId="69F4ABC0" w:rsidR="003532A4" w:rsidRDefault="003532A4" w:rsidP="009F7021">
      <w:pPr>
        <w:pStyle w:val="ListParagraph"/>
        <w:numPr>
          <w:ilvl w:val="0"/>
          <w:numId w:val="19"/>
        </w:numPr>
        <w:rPr>
          <w:b/>
        </w:rPr>
      </w:pPr>
      <w:r>
        <w:rPr>
          <w:b/>
        </w:rPr>
        <w:t>Allow directly specifying the per-hop bandwitdth;</w:t>
      </w:r>
    </w:p>
    <w:p w14:paraId="6A6DC4CE" w14:textId="53CBF6C5" w:rsidR="00611472" w:rsidRDefault="00611472" w:rsidP="009F7021">
      <w:pPr>
        <w:pStyle w:val="ListParagraph"/>
        <w:numPr>
          <w:ilvl w:val="0"/>
          <w:numId w:val="19"/>
        </w:numPr>
        <w:rPr>
          <w:b/>
          <w:bCs/>
        </w:rPr>
      </w:pPr>
      <w:r w:rsidRPr="0057135F">
        <w:rPr>
          <w:b/>
          <w:bCs/>
        </w:rPr>
        <w:t xml:space="preserve">Support Alt 1: </w:t>
      </w:r>
      <m:oMath>
        <m:f>
          <m:fPr>
            <m:ctrlPr>
              <w:rPr>
                <w:rFonts w:ascii="Cambria Math" w:eastAsia="Microsoft YaHei" w:hAnsi="Cambria Math"/>
                <w:b/>
                <w:bCs/>
                <w:i/>
                <w:iCs/>
              </w:rPr>
            </m:ctrlPr>
          </m:fPr>
          <m:num>
            <m:r>
              <m:rPr>
                <m:sty m:val="b"/>
              </m:rPr>
              <w:rPr>
                <w:rFonts w:ascii="Cambria Math" w:eastAsia="Microsoft YaHei" w:hAnsi="Cambria Math"/>
              </w:rPr>
              <m:t>1</m:t>
            </m:r>
          </m:num>
          <m:den>
            <m:sSub>
              <m:sSubPr>
                <m:ctrlPr>
                  <w:rPr>
                    <w:rFonts w:ascii="Cambria Math" w:eastAsia="Microsoft YaHei" w:hAnsi="Cambria Math"/>
                    <w:b/>
                    <w:bCs/>
                    <w:i/>
                    <w:iCs/>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bCs/>
                <w:i/>
                <w:iCs/>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bCs/>
                    <w:i/>
                    <w:iCs/>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57135F">
        <w:rPr>
          <w:b/>
          <w:bCs/>
        </w:rPr>
        <w:t xml:space="preserve"> is an integer value;</w:t>
      </w:r>
    </w:p>
    <w:p w14:paraId="49073FE9" w14:textId="43510FF3" w:rsidR="00EF1C6D" w:rsidRDefault="00EF1C6D" w:rsidP="00352991">
      <w:pPr>
        <w:pStyle w:val="ListParagraph"/>
        <w:numPr>
          <w:ilvl w:val="0"/>
          <w:numId w:val="0"/>
        </w:numPr>
      </w:pPr>
    </w:p>
    <w:p w14:paraId="17DDAD27" w14:textId="094137F7" w:rsidR="00EF1C6D" w:rsidRDefault="00EF1C6D" w:rsidP="00352991">
      <w:pPr>
        <w:pStyle w:val="ListParagraph"/>
        <w:numPr>
          <w:ilvl w:val="0"/>
          <w:numId w:val="0"/>
        </w:numPr>
      </w:pPr>
      <w:bookmarkStart w:id="17" w:name="_Hlk68098068"/>
      <w:r>
        <w:lastRenderedPageBreak/>
        <w:t>Regarding comb 8 enhancement, comb 8 and shifts should be supported in RRC configuration.</w:t>
      </w:r>
      <w:r w:rsidR="00294C3A">
        <w:t xml:space="preserve"> In addition, for better flexibility and collision avoidance purpose, MAC or even DCI-based indication for comb and shift should also be supported. All 3 combs, i.e., comb 2, comb 4, and comb 8, as well as their shifts, may be indicated dynamically for full flexibility, which results in 4 bits control overhead. If lower overhead is desirable in some cases, the comb may be fixed and only the comb shift is indicated dynamically.</w:t>
      </w:r>
    </w:p>
    <w:p w14:paraId="260CAE2A" w14:textId="1F9C80B3" w:rsidR="00826FE1" w:rsidRDefault="00826FE1" w:rsidP="00352991">
      <w:pPr>
        <w:pStyle w:val="ListParagraph"/>
        <w:numPr>
          <w:ilvl w:val="0"/>
          <w:numId w:val="0"/>
        </w:numPr>
      </w:pPr>
      <w:r>
        <w:t xml:space="preserve">For the maximum number of cyclic shifts for comb 8, if 12 is supported, then on the same resources, up to 8 x 12 = 96 SRS resources can be multiplexed. It is questionable whether these many multiplexed resources are necessary or practical. </w:t>
      </w:r>
      <w:r w:rsidR="00E46F6C">
        <w:t>The agreed u</w:t>
      </w:r>
      <w:r w:rsidR="00A40D5F">
        <w:t xml:space="preserve">p to 6 cyclic shifts is definitely practical. </w:t>
      </w:r>
      <w:r>
        <w:t>If companies think a maximum of 6 cyclic shifts is too few, a maximum of 8 cyclic shifts (same as for comb 2) may be further considered.</w:t>
      </w:r>
    </w:p>
    <w:bookmarkEnd w:id="17"/>
    <w:p w14:paraId="4D8BBCF3" w14:textId="2B584A9D" w:rsidR="00A40D5F" w:rsidRDefault="00294C3A" w:rsidP="00352991">
      <w:pPr>
        <w:pStyle w:val="ListParagraph"/>
        <w:numPr>
          <w:ilvl w:val="0"/>
          <w:numId w:val="0"/>
        </w:numPr>
        <w:rPr>
          <w:b/>
          <w:bCs/>
        </w:rPr>
      </w:pPr>
      <w:r>
        <w:rPr>
          <w:b/>
          <w:bCs/>
          <w:u w:val="single"/>
        </w:rPr>
        <w:t>Proposal</w:t>
      </w:r>
      <w:r w:rsidRPr="00D442AA">
        <w:rPr>
          <w:b/>
          <w:bCs/>
          <w:u w:val="single"/>
        </w:rPr>
        <w:t xml:space="preserve"> </w:t>
      </w:r>
      <w:r w:rsidR="00054390">
        <w:rPr>
          <w:b/>
          <w:bCs/>
          <w:u w:val="single"/>
        </w:rPr>
        <w:t>14</w:t>
      </w:r>
      <w:r w:rsidRPr="00D442AA">
        <w:rPr>
          <w:b/>
          <w:bCs/>
        </w:rPr>
        <w:t xml:space="preserve">: </w:t>
      </w:r>
      <w:r w:rsidR="00A40D5F">
        <w:rPr>
          <w:b/>
          <w:bCs/>
        </w:rPr>
        <w:t>For SRS comb enhancements:</w:t>
      </w:r>
    </w:p>
    <w:p w14:paraId="42AB5E65" w14:textId="539F5207" w:rsidR="00EF1C6D" w:rsidRDefault="00294C3A" w:rsidP="009F7021">
      <w:pPr>
        <w:pStyle w:val="ListParagraph"/>
        <w:numPr>
          <w:ilvl w:val="0"/>
          <w:numId w:val="19"/>
        </w:numPr>
        <w:rPr>
          <w:b/>
          <w:bCs/>
        </w:rPr>
      </w:pPr>
      <w:r>
        <w:rPr>
          <w:b/>
          <w:bCs/>
        </w:rPr>
        <w:t>Support RRC, MAC, and DCI specify comb 2, 4, 8, and their shift for SRS</w:t>
      </w:r>
      <w:r w:rsidR="00A40D5F">
        <w:rPr>
          <w:b/>
          <w:bCs/>
        </w:rPr>
        <w:t>; and</w:t>
      </w:r>
    </w:p>
    <w:p w14:paraId="59F0FF47" w14:textId="71BCF19B" w:rsidR="00FB7BAA" w:rsidRPr="00A40D5F" w:rsidRDefault="00A40D5F" w:rsidP="009F7021">
      <w:pPr>
        <w:pStyle w:val="ListParagraph"/>
        <w:numPr>
          <w:ilvl w:val="0"/>
          <w:numId w:val="19"/>
        </w:numPr>
      </w:pPr>
      <w:r w:rsidRPr="00A40D5F">
        <w:rPr>
          <w:b/>
          <w:bCs/>
        </w:rPr>
        <w:t>Support the maximum number of cyclic shifts for comb 8 as 8.</w:t>
      </w:r>
    </w:p>
    <w:p w14:paraId="1FCD93D4" w14:textId="77777777" w:rsidR="00B90B99" w:rsidRPr="00A16D53" w:rsidRDefault="00B90B99" w:rsidP="00B90B99">
      <w:pPr>
        <w:rPr>
          <w:lang w:val="en-GB"/>
        </w:rPr>
      </w:pPr>
    </w:p>
    <w:p w14:paraId="1A801C54" w14:textId="5BBF2CFF" w:rsidR="004B3422" w:rsidRPr="00E27CC0" w:rsidRDefault="004B3422" w:rsidP="004B3422">
      <w:pPr>
        <w:pStyle w:val="Heading1"/>
        <w:tabs>
          <w:tab w:val="clear" w:pos="432"/>
        </w:tabs>
      </w:pPr>
      <w:bookmarkStart w:id="18" w:name="_Ref129681832"/>
      <w:r>
        <w:t>Conclusion</w:t>
      </w:r>
    </w:p>
    <w:p w14:paraId="2DAADC2F" w14:textId="538A4F32"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proposed:</w:t>
      </w:r>
    </w:p>
    <w:p w14:paraId="54467A89" w14:textId="77777777" w:rsidR="00397DCB" w:rsidRDefault="00397DCB" w:rsidP="00397DCB">
      <w:pPr>
        <w:rPr>
          <w:b/>
        </w:rPr>
      </w:pPr>
      <w:r w:rsidRPr="0044530F">
        <w:rPr>
          <w:b/>
          <w:u w:val="single"/>
        </w:rPr>
        <w:t xml:space="preserve">Proposal </w:t>
      </w:r>
      <w:r>
        <w:rPr>
          <w:b/>
          <w:u w:val="single"/>
        </w:rPr>
        <w:t>1</w:t>
      </w:r>
      <w:r w:rsidRPr="00853307">
        <w:rPr>
          <w:b/>
        </w:rPr>
        <w:t xml:space="preserve">: For flexible A-SRS triggering offset </w:t>
      </w:r>
      <w:r>
        <w:rPr>
          <w:b/>
        </w:rPr>
        <w:t xml:space="preserve">and DCI </w:t>
      </w:r>
      <w:r w:rsidRPr="00853307">
        <w:rPr>
          <w:b/>
        </w:rPr>
        <w:t>enhancement</w:t>
      </w:r>
      <w:r>
        <w:rPr>
          <w:b/>
        </w:rPr>
        <w:t xml:space="preserve">: </w:t>
      </w:r>
    </w:p>
    <w:p w14:paraId="2ED7B40F" w14:textId="77777777" w:rsidR="00397DCB" w:rsidRDefault="00397DCB" w:rsidP="009F7021">
      <w:pPr>
        <w:pStyle w:val="ListParagraph"/>
        <w:numPr>
          <w:ilvl w:val="0"/>
          <w:numId w:val="21"/>
        </w:numPr>
        <w:rPr>
          <w:b/>
        </w:rPr>
      </w:pPr>
      <w:r w:rsidRPr="003C1FC0">
        <w:rPr>
          <w:b/>
        </w:rPr>
        <w:t xml:space="preserve">The SOI bit width </w:t>
      </w:r>
      <w:r>
        <w:rPr>
          <w:b/>
        </w:rPr>
        <w:t xml:space="preserve">is determined based on the </w:t>
      </w:r>
      <w:r w:rsidRPr="003C1FC0">
        <w:rPr>
          <w:b/>
        </w:rPr>
        <w:t>maximum number of “t” values configured for any of the aperiodic SRS resource sets across all CCs</w:t>
      </w:r>
    </w:p>
    <w:p w14:paraId="289E16EE" w14:textId="77777777" w:rsidR="001610E1" w:rsidRPr="003C1FC0" w:rsidRDefault="001610E1" w:rsidP="009F7021">
      <w:pPr>
        <w:pStyle w:val="ListParagraph"/>
        <w:numPr>
          <w:ilvl w:val="0"/>
          <w:numId w:val="21"/>
        </w:numPr>
        <w:rPr>
          <w:b/>
        </w:rPr>
      </w:pPr>
      <w:r w:rsidRPr="003C1FC0">
        <w:rPr>
          <w:b/>
        </w:rPr>
        <w:t xml:space="preserve">UE should assume </w:t>
      </w:r>
      <w:r w:rsidRPr="00D003FD">
        <w:rPr>
          <w:b/>
        </w:rPr>
        <w:t xml:space="preserve">available slot offset </w:t>
      </w:r>
      <w:r>
        <w:rPr>
          <w:b/>
        </w:rPr>
        <w:t xml:space="preserve">value </w:t>
      </w:r>
      <w:r w:rsidRPr="00D003FD">
        <w:rPr>
          <w:b/>
        </w:rPr>
        <w:t xml:space="preserve">of 0 </w:t>
      </w:r>
      <w:r>
        <w:rPr>
          <w:b/>
        </w:rPr>
        <w:t>if</w:t>
      </w:r>
      <w:r w:rsidRPr="003C1FC0">
        <w:rPr>
          <w:b/>
        </w:rPr>
        <w:t xml:space="preserve"> the SOI field indicate</w:t>
      </w:r>
      <w:r>
        <w:rPr>
          <w:b/>
        </w:rPr>
        <w:t>s</w:t>
      </w:r>
      <w:r w:rsidRPr="003C1FC0">
        <w:rPr>
          <w:b/>
        </w:rPr>
        <w:t xml:space="preserve"> an </w:t>
      </w:r>
      <w:r>
        <w:rPr>
          <w:b/>
        </w:rPr>
        <w:t xml:space="preserve">index without a corresponding </w:t>
      </w:r>
      <w:r w:rsidRPr="003C1FC0">
        <w:rPr>
          <w:b/>
        </w:rPr>
        <w:t xml:space="preserve">configured </w:t>
      </w:r>
      <w:r w:rsidRPr="00D003FD">
        <w:rPr>
          <w:b/>
        </w:rPr>
        <w:t xml:space="preserve">available slot offset </w:t>
      </w:r>
      <w:r>
        <w:rPr>
          <w:b/>
        </w:rPr>
        <w:t xml:space="preserve">value </w:t>
      </w:r>
      <w:r w:rsidRPr="003C1FC0">
        <w:rPr>
          <w:b/>
        </w:rPr>
        <w:t>for the AP SRS resource set</w:t>
      </w:r>
    </w:p>
    <w:p w14:paraId="7FD539B3" w14:textId="77777777" w:rsidR="00397DCB" w:rsidRPr="003C1FC0" w:rsidRDefault="00397DCB" w:rsidP="009F7021">
      <w:pPr>
        <w:pStyle w:val="ListParagraph"/>
        <w:numPr>
          <w:ilvl w:val="0"/>
          <w:numId w:val="21"/>
        </w:numPr>
        <w:rPr>
          <w:b/>
          <w:u w:val="single"/>
        </w:rPr>
      </w:pPr>
      <w:r>
        <w:rPr>
          <w:b/>
          <w:bCs/>
        </w:rPr>
        <w:t>I</w:t>
      </w:r>
      <w:r w:rsidRPr="003C1FC0">
        <w:rPr>
          <w:b/>
          <w:bCs/>
        </w:rPr>
        <w:t>n addition to indication of slot position, also indicate starting symbol (CAT A-3) and symbol length.</w:t>
      </w:r>
    </w:p>
    <w:p w14:paraId="7C099929" w14:textId="77777777" w:rsidR="00207696" w:rsidRDefault="00207696" w:rsidP="00207696">
      <w:pPr>
        <w:rPr>
          <w:b/>
        </w:rPr>
      </w:pPr>
      <w:r w:rsidRPr="0044530F">
        <w:rPr>
          <w:b/>
          <w:u w:val="single"/>
        </w:rPr>
        <w:t xml:space="preserve">Proposal </w:t>
      </w:r>
      <w:r>
        <w:rPr>
          <w:b/>
          <w:u w:val="single"/>
        </w:rPr>
        <w:t>2</w:t>
      </w:r>
      <w:r w:rsidRPr="00853307">
        <w:rPr>
          <w:b/>
        </w:rPr>
        <w:t>: For flexible A-SRS enhancement</w:t>
      </w:r>
      <w:r>
        <w:rPr>
          <w:b/>
        </w:rPr>
        <w:t xml:space="preserve">, </w:t>
      </w:r>
    </w:p>
    <w:p w14:paraId="1745B1EF" w14:textId="77777777" w:rsidR="00207696" w:rsidRPr="00397DCB" w:rsidRDefault="00207696" w:rsidP="009F7021">
      <w:pPr>
        <w:pStyle w:val="ListParagraph"/>
        <w:numPr>
          <w:ilvl w:val="0"/>
          <w:numId w:val="21"/>
        </w:numPr>
        <w:rPr>
          <w:b/>
        </w:rPr>
      </w:pPr>
      <w:r w:rsidRPr="00397DCB">
        <w:rPr>
          <w:b/>
        </w:rPr>
        <w:t xml:space="preserve">Support collision avoidance via dynamic indication of SRS parameters in time/frequency/cyclic shift/sequency </w:t>
      </w:r>
      <w:proofErr w:type="gramStart"/>
      <w:r w:rsidRPr="00397DCB">
        <w:rPr>
          <w:b/>
        </w:rPr>
        <w:t>domains;</w:t>
      </w:r>
      <w:proofErr w:type="gramEnd"/>
    </w:p>
    <w:p w14:paraId="67C7D100" w14:textId="77777777" w:rsidR="00207696" w:rsidRPr="00E470B5" w:rsidRDefault="00207696" w:rsidP="009F7021">
      <w:pPr>
        <w:pStyle w:val="ListParagraph"/>
        <w:numPr>
          <w:ilvl w:val="0"/>
          <w:numId w:val="21"/>
        </w:numPr>
        <w:rPr>
          <w:b/>
          <w:u w:val="single"/>
        </w:rPr>
      </w:pPr>
      <w:r w:rsidRPr="00397DCB">
        <w:rPr>
          <w:b/>
        </w:rPr>
        <w:t>Support collision handling via priority rules: A/N and AP UL triggered later than R17 flexible</w:t>
      </w:r>
      <w:r w:rsidRPr="00F43EEC">
        <w:rPr>
          <w:b/>
          <w:bCs/>
        </w:rPr>
        <w:t xml:space="preserve"> A-SRS &gt; </w:t>
      </w:r>
      <w:r>
        <w:rPr>
          <w:b/>
          <w:bCs/>
        </w:rPr>
        <w:t>R17 flexible A-SRS &gt; other UL</w:t>
      </w:r>
    </w:p>
    <w:p w14:paraId="77A9C929" w14:textId="77777777" w:rsidR="00207696" w:rsidRPr="00E470B5" w:rsidRDefault="00207696" w:rsidP="009F7021">
      <w:pPr>
        <w:pStyle w:val="ListParagraph"/>
        <w:numPr>
          <w:ilvl w:val="1"/>
          <w:numId w:val="21"/>
        </w:numPr>
        <w:rPr>
          <w:b/>
          <w:u w:val="single"/>
        </w:rPr>
      </w:pPr>
      <w:r w:rsidRPr="00397DCB">
        <w:rPr>
          <w:b/>
        </w:rPr>
        <w:t>R17 flexible</w:t>
      </w:r>
      <w:r w:rsidRPr="00F43EEC">
        <w:rPr>
          <w:b/>
          <w:bCs/>
        </w:rPr>
        <w:t xml:space="preserve"> A-SRS</w:t>
      </w:r>
      <w:r>
        <w:rPr>
          <w:b/>
          <w:bCs/>
        </w:rPr>
        <w:t xml:space="preserve"> </w:t>
      </w:r>
      <w:r w:rsidRPr="00E470B5">
        <w:rPr>
          <w:b/>
          <w:bCs/>
        </w:rPr>
        <w:t xml:space="preserve">means </w:t>
      </w:r>
      <w:r>
        <w:rPr>
          <w:b/>
          <w:bCs/>
        </w:rPr>
        <w:t>A-</w:t>
      </w:r>
      <w:r w:rsidRPr="00E470B5">
        <w:rPr>
          <w:b/>
          <w:bCs/>
        </w:rPr>
        <w:t xml:space="preserve">SRS based on the </w:t>
      </w:r>
      <w:r>
        <w:rPr>
          <w:b/>
          <w:bCs/>
        </w:rPr>
        <w:t xml:space="preserve">Rel-17 </w:t>
      </w:r>
      <w:r w:rsidRPr="00E470B5">
        <w:rPr>
          <w:b/>
          <w:bCs/>
        </w:rPr>
        <w:t>available slot mechanism</w:t>
      </w:r>
    </w:p>
    <w:p w14:paraId="479713C5" w14:textId="77777777" w:rsidR="00207696" w:rsidRPr="00A70ED5" w:rsidRDefault="00207696" w:rsidP="009F7021">
      <w:pPr>
        <w:pStyle w:val="ListParagraph"/>
        <w:numPr>
          <w:ilvl w:val="1"/>
          <w:numId w:val="21"/>
        </w:numPr>
        <w:spacing w:before="240" w:line="276" w:lineRule="auto"/>
        <w:rPr>
          <w:b/>
          <w:u w:val="single"/>
        </w:rPr>
      </w:pPr>
      <w:r>
        <w:rPr>
          <w:b/>
          <w:bCs/>
        </w:rPr>
        <w:t>This collision handling approach is needed to fulfil the previous agreement on “</w:t>
      </w:r>
      <w:r w:rsidRPr="00E470B5">
        <w:rPr>
          <w:b/>
          <w:bCs/>
        </w:rPr>
        <w:t>Note: Collision handling between the triggered SRS and any other UL channel/signal is performed after the determination of available slot</w:t>
      </w:r>
      <w:r>
        <w:rPr>
          <w:b/>
          <w:bCs/>
        </w:rPr>
        <w:t>”.</w:t>
      </w:r>
    </w:p>
    <w:p w14:paraId="7884FA46" w14:textId="77777777" w:rsidR="00397DCB" w:rsidRDefault="00397DCB" w:rsidP="00317037">
      <w:pPr>
        <w:pStyle w:val="ListParagraph"/>
        <w:numPr>
          <w:ilvl w:val="0"/>
          <w:numId w:val="0"/>
        </w:numPr>
        <w:spacing w:before="120"/>
        <w:rPr>
          <w:b/>
          <w:bCs/>
        </w:rPr>
      </w:pPr>
      <w:r>
        <w:rPr>
          <w:b/>
          <w:bCs/>
          <w:u w:val="single"/>
        </w:rPr>
        <w:t>Proposal</w:t>
      </w:r>
      <w:r w:rsidRPr="00DB020E">
        <w:rPr>
          <w:b/>
          <w:bCs/>
          <w:u w:val="single"/>
        </w:rPr>
        <w:t xml:space="preserve"> </w:t>
      </w:r>
      <w:r>
        <w:rPr>
          <w:b/>
          <w:bCs/>
          <w:u w:val="single"/>
        </w:rPr>
        <w:t>3</w:t>
      </w:r>
      <w:r w:rsidRPr="00CD1ED7">
        <w:rPr>
          <w:b/>
          <w:bCs/>
        </w:rPr>
        <w:t>:</w:t>
      </w:r>
      <w:r w:rsidRPr="00A3254D">
        <w:rPr>
          <w:b/>
          <w:bCs/>
        </w:rPr>
        <w:t xml:space="preserve"> </w:t>
      </w:r>
      <w:r>
        <w:rPr>
          <w:b/>
          <w:bCs/>
        </w:rPr>
        <w:t xml:space="preserve">Support flexible A-SRS parameters to be associated with a specific PUSCH/PDSCH transmission’s parameters, e.g., apply the existing </w:t>
      </w:r>
      <w:r w:rsidRPr="00AA0469">
        <w:rPr>
          <w:b/>
          <w:bCs/>
        </w:rPr>
        <w:t>TPC command field, bandwidth part indicator field, and FDRA field in the DCI configured for data transmission</w:t>
      </w:r>
      <w:r>
        <w:rPr>
          <w:b/>
          <w:bCs/>
        </w:rPr>
        <w:t xml:space="preserve"> also for the A-SRS transmission.</w:t>
      </w:r>
    </w:p>
    <w:p w14:paraId="2103E396" w14:textId="23AAF14B" w:rsidR="00397DCB" w:rsidRDefault="00397DCB" w:rsidP="00397DCB">
      <w:pPr>
        <w:rPr>
          <w:b/>
        </w:rPr>
      </w:pPr>
      <w:r w:rsidRPr="0044530F">
        <w:rPr>
          <w:b/>
          <w:u w:val="single"/>
        </w:rPr>
        <w:t xml:space="preserve">Proposal </w:t>
      </w:r>
      <w:r>
        <w:rPr>
          <w:b/>
          <w:u w:val="single"/>
        </w:rPr>
        <w:t>4</w:t>
      </w:r>
      <w:r w:rsidRPr="00853307">
        <w:rPr>
          <w:b/>
        </w:rPr>
        <w:t>: For flexible A-SRS</w:t>
      </w:r>
      <w:r>
        <w:rPr>
          <w:b/>
        </w:rPr>
        <w:t xml:space="preserve"> CAT B-1 frequency-domain parameter indication associated with a data transmission to match the data transmission frequency-domain parameters:</w:t>
      </w:r>
    </w:p>
    <w:p w14:paraId="2D3EC15E" w14:textId="77777777" w:rsidR="00397DCB" w:rsidRPr="00F13BBB" w:rsidRDefault="00397DCB" w:rsidP="009F7021">
      <w:pPr>
        <w:pStyle w:val="ListParagraph"/>
        <w:numPr>
          <w:ilvl w:val="0"/>
          <w:numId w:val="14"/>
        </w:numPr>
        <w:rPr>
          <w:rFonts w:eastAsia="Microsoft YaHei"/>
          <w:b/>
        </w:rPr>
      </w:pPr>
      <w:r w:rsidRPr="00F13BBB">
        <w:rPr>
          <w:b/>
          <w:bCs/>
        </w:rPr>
        <w:t>For a scheduling DCI, reuse the co-scheduled PDSCH/PUSCH FDRA field for the A-</w:t>
      </w:r>
      <w:proofErr w:type="gramStart"/>
      <w:r w:rsidRPr="00F13BBB">
        <w:rPr>
          <w:b/>
          <w:bCs/>
        </w:rPr>
        <w:t>SRS;</w:t>
      </w:r>
      <w:proofErr w:type="gramEnd"/>
    </w:p>
    <w:p w14:paraId="5B8CFEC0" w14:textId="77777777" w:rsidR="00397DCB" w:rsidRPr="00F13BBB" w:rsidRDefault="00397DCB" w:rsidP="009F7021">
      <w:pPr>
        <w:pStyle w:val="ListParagraph"/>
        <w:numPr>
          <w:ilvl w:val="0"/>
          <w:numId w:val="14"/>
        </w:numPr>
        <w:spacing w:after="180"/>
        <w:rPr>
          <w:b/>
          <w:bCs/>
          <w:lang w:eastAsia="ja-JP"/>
        </w:rPr>
      </w:pPr>
      <w:r w:rsidRPr="00F13BBB">
        <w:rPr>
          <w:b/>
          <w:bCs/>
        </w:rPr>
        <w:t xml:space="preserve">For a non-scheduled DCI, reuse the PUSCH/PDSCH </w:t>
      </w:r>
      <w:r>
        <w:rPr>
          <w:b/>
          <w:bCs/>
        </w:rPr>
        <w:t>F</w:t>
      </w:r>
      <w:r w:rsidRPr="00F13BBB">
        <w:rPr>
          <w:b/>
          <w:bCs/>
        </w:rPr>
        <w:t>DRA field design for the A-SRS.</w:t>
      </w:r>
    </w:p>
    <w:p w14:paraId="2CD1F941" w14:textId="77777777" w:rsidR="00397DCB" w:rsidRDefault="00397DCB" w:rsidP="00397DCB">
      <w:pPr>
        <w:rPr>
          <w:b/>
        </w:rPr>
      </w:pPr>
      <w:r w:rsidRPr="0044530F">
        <w:rPr>
          <w:b/>
          <w:u w:val="single"/>
        </w:rPr>
        <w:t xml:space="preserve">Proposal </w:t>
      </w:r>
      <w:r>
        <w:rPr>
          <w:b/>
          <w:u w:val="single"/>
        </w:rPr>
        <w:t>5</w:t>
      </w:r>
      <w:r w:rsidRPr="00853307">
        <w:rPr>
          <w:b/>
        </w:rPr>
        <w:t>: For flexible A-SRS</w:t>
      </w:r>
      <w:r>
        <w:rPr>
          <w:b/>
        </w:rPr>
        <w:t xml:space="preserve"> CAT B-1 frequency-domain parameter indication with increased frequency-domain flexibility:</w:t>
      </w:r>
    </w:p>
    <w:p w14:paraId="0E53F959" w14:textId="77777777" w:rsidR="00397DCB" w:rsidRPr="00F13BBB" w:rsidRDefault="00397DCB" w:rsidP="009F7021">
      <w:pPr>
        <w:pStyle w:val="ListParagraph"/>
        <w:numPr>
          <w:ilvl w:val="0"/>
          <w:numId w:val="16"/>
        </w:numPr>
        <w:rPr>
          <w:b/>
        </w:rPr>
      </w:pPr>
      <w:r w:rsidRPr="00F13BBB">
        <w:rPr>
          <w:b/>
        </w:rPr>
        <w:t xml:space="preserve">Use a </w:t>
      </w:r>
      <w:r w:rsidRPr="00F13BBB">
        <w:rPr>
          <w:b/>
          <w:bCs/>
        </w:rPr>
        <w:t xml:space="preserve">PUSCH/PDSCH </w:t>
      </w:r>
      <w:r>
        <w:rPr>
          <w:b/>
          <w:bCs/>
        </w:rPr>
        <w:t>F</w:t>
      </w:r>
      <w:r w:rsidRPr="00F13BBB">
        <w:rPr>
          <w:b/>
          <w:bCs/>
        </w:rPr>
        <w:t>DRA field design for the A-SRS</w:t>
      </w:r>
      <w:r w:rsidRPr="00F13BBB">
        <w:rPr>
          <w:b/>
        </w:rPr>
        <w:t xml:space="preserve"> not associated with a data transmission</w:t>
      </w:r>
      <w:r w:rsidRPr="00F13BBB">
        <w:rPr>
          <w:b/>
          <w:bCs/>
        </w:rPr>
        <w:t>.</w:t>
      </w:r>
    </w:p>
    <w:p w14:paraId="469190CA" w14:textId="77777777" w:rsidR="00397DCB" w:rsidRPr="00F13BBB" w:rsidRDefault="00397DCB" w:rsidP="009F7021">
      <w:pPr>
        <w:pStyle w:val="ListParagraph"/>
        <w:numPr>
          <w:ilvl w:val="0"/>
          <w:numId w:val="16"/>
        </w:numPr>
        <w:rPr>
          <w:b/>
        </w:rPr>
      </w:pPr>
      <w:r>
        <w:rPr>
          <w:b/>
        </w:rPr>
        <w:t>Reuse the existing CIF field and BWP indication field in the DCI for indicating the CIF and BWP for the A-SRS.</w:t>
      </w:r>
    </w:p>
    <w:p w14:paraId="2ABF1830" w14:textId="77777777" w:rsidR="00397DCB" w:rsidRDefault="00397DCB" w:rsidP="00397DCB">
      <w:r>
        <w:rPr>
          <w:b/>
          <w:bCs/>
          <w:u w:val="single"/>
        </w:rPr>
        <w:lastRenderedPageBreak/>
        <w:t>Proposal</w:t>
      </w:r>
      <w:r w:rsidRPr="00D442AA">
        <w:rPr>
          <w:b/>
          <w:bCs/>
          <w:u w:val="single"/>
        </w:rPr>
        <w:t xml:space="preserve"> </w:t>
      </w:r>
      <w:r>
        <w:rPr>
          <w:b/>
          <w:bCs/>
          <w:u w:val="single"/>
        </w:rPr>
        <w:t>6</w:t>
      </w:r>
      <w:r w:rsidRPr="00D442AA">
        <w:rPr>
          <w:b/>
          <w:bCs/>
        </w:rPr>
        <w:t xml:space="preserve">: </w:t>
      </w:r>
      <w:r>
        <w:rPr>
          <w:b/>
          <w:bCs/>
        </w:rPr>
        <w:t>A</w:t>
      </w:r>
      <w:r w:rsidRPr="00F13BBB">
        <w:rPr>
          <w:b/>
          <w:bCs/>
        </w:rPr>
        <w:t xml:space="preserve">dd a new </w:t>
      </w:r>
      <w:r>
        <w:rPr>
          <w:b/>
          <w:bCs/>
        </w:rPr>
        <w:t>DCI CAT A-4 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1F6C2E12" w14:textId="77777777" w:rsidR="00D579DA" w:rsidRDefault="00D579DA" w:rsidP="00D579DA">
      <w:pPr>
        <w:rPr>
          <w:b/>
          <w:bCs/>
        </w:rPr>
      </w:pPr>
      <w:r>
        <w:rPr>
          <w:b/>
          <w:bCs/>
          <w:u w:val="single"/>
        </w:rPr>
        <w:t>Proposal</w:t>
      </w:r>
      <w:r w:rsidRPr="00D442AA">
        <w:rPr>
          <w:b/>
          <w:bCs/>
          <w:u w:val="single"/>
        </w:rPr>
        <w:t xml:space="preserve"> </w:t>
      </w:r>
      <w:r>
        <w:rPr>
          <w:b/>
          <w:bCs/>
          <w:u w:val="single"/>
        </w:rPr>
        <w:t>7</w:t>
      </w:r>
      <w:r w:rsidRPr="00D442AA">
        <w:rPr>
          <w:b/>
          <w:bCs/>
        </w:rPr>
        <w:t xml:space="preserve">: </w:t>
      </w:r>
      <w:r>
        <w:rPr>
          <w:b/>
          <w:bCs/>
        </w:rPr>
        <w:t>For CAT C parameter indication, a TPC command field for flexible A-SRS may be a</w:t>
      </w:r>
      <w:r w:rsidRPr="00F13BBB">
        <w:rPr>
          <w:b/>
          <w:bCs/>
        </w:rPr>
        <w:t>dd</w:t>
      </w:r>
      <w:r>
        <w:rPr>
          <w:b/>
          <w:bCs/>
        </w:rPr>
        <w:t>ed/reused/repurposed</w:t>
      </w:r>
      <w:r w:rsidRPr="00F13BBB">
        <w:rPr>
          <w:b/>
          <w:bCs/>
        </w:rPr>
        <w:t xml:space="preserve"> </w:t>
      </w:r>
      <w:r>
        <w:rPr>
          <w:b/>
          <w:bCs/>
        </w:rPr>
        <w:t>in a UE-specific DCI.</w:t>
      </w:r>
    </w:p>
    <w:p w14:paraId="60855AD0" w14:textId="77777777" w:rsidR="00D579DA" w:rsidRDefault="00D579DA" w:rsidP="00D579DA">
      <w:r>
        <w:rPr>
          <w:b/>
          <w:bCs/>
          <w:u w:val="single"/>
        </w:rPr>
        <w:t>Proposal</w:t>
      </w:r>
      <w:r w:rsidRPr="00D442AA">
        <w:rPr>
          <w:b/>
          <w:bCs/>
          <w:u w:val="single"/>
        </w:rPr>
        <w:t xml:space="preserve"> </w:t>
      </w:r>
      <w:r>
        <w:rPr>
          <w:b/>
          <w:bCs/>
          <w:u w:val="single"/>
        </w:rPr>
        <w:t>8</w:t>
      </w:r>
      <w:r w:rsidRPr="00D442AA">
        <w:rPr>
          <w:b/>
          <w:bCs/>
        </w:rPr>
        <w:t xml:space="preserve">: </w:t>
      </w:r>
      <w:r>
        <w:rPr>
          <w:b/>
          <w:bCs/>
        </w:rPr>
        <w:t>Support enhancements of CAT E SRS trigger state parameter indication with more bits.</w:t>
      </w:r>
    </w:p>
    <w:p w14:paraId="42ABE10A" w14:textId="77777777" w:rsidR="00943292" w:rsidRPr="00EE5B57" w:rsidRDefault="00943292" w:rsidP="00943292">
      <w:pPr>
        <w:pStyle w:val="ListParagraph"/>
        <w:numPr>
          <w:ilvl w:val="0"/>
          <w:numId w:val="0"/>
        </w:numPr>
        <w:rPr>
          <w:b/>
          <w:bCs/>
          <w:iCs/>
        </w:rPr>
      </w:pPr>
      <w:r>
        <w:rPr>
          <w:b/>
          <w:bCs/>
          <w:u w:val="single"/>
        </w:rPr>
        <w:t>Proposal</w:t>
      </w:r>
      <w:r w:rsidRPr="00D442AA">
        <w:rPr>
          <w:b/>
          <w:bCs/>
          <w:u w:val="single"/>
        </w:rPr>
        <w:t xml:space="preserve"> </w:t>
      </w:r>
      <w:r>
        <w:rPr>
          <w:b/>
          <w:bCs/>
          <w:u w:val="single"/>
        </w:rPr>
        <w:t>9</w:t>
      </w:r>
      <w:r w:rsidRPr="00D442AA">
        <w:rPr>
          <w:b/>
          <w:bCs/>
        </w:rPr>
        <w:t>:</w:t>
      </w:r>
      <w:r>
        <w:rPr>
          <w:b/>
          <w:bCs/>
        </w:rPr>
        <w:t xml:space="preserve"> </w:t>
      </w:r>
      <w:r>
        <w:rPr>
          <w:b/>
          <w:bCs/>
          <w:iCs/>
          <w:lang w:val="en-US"/>
        </w:rPr>
        <w:t>T</w:t>
      </w:r>
      <w:r w:rsidRPr="00471A15">
        <w:rPr>
          <w:b/>
          <w:bCs/>
          <w:iCs/>
          <w:lang w:val="en-US"/>
        </w:rPr>
        <w:t xml:space="preserve">he existing TPC command field, bandwidth part indicator field, and FDRA field in the DCI configured for data transmission </w:t>
      </w:r>
      <w:r>
        <w:rPr>
          <w:b/>
          <w:bCs/>
          <w:iCs/>
          <w:lang w:val="en-US"/>
        </w:rPr>
        <w:t xml:space="preserve">should also </w:t>
      </w:r>
      <w:r w:rsidRPr="00471A15">
        <w:rPr>
          <w:b/>
          <w:bCs/>
          <w:iCs/>
          <w:lang w:val="en-US"/>
        </w:rPr>
        <w:t>apply to the AP SRS</w:t>
      </w:r>
      <w:r>
        <w:rPr>
          <w:b/>
          <w:bCs/>
          <w:iCs/>
          <w:lang w:val="en-US"/>
        </w:rPr>
        <w:t>.</w:t>
      </w:r>
    </w:p>
    <w:p w14:paraId="6E0D67CC" w14:textId="77777777" w:rsidR="00943292" w:rsidRPr="00CA7BBD" w:rsidRDefault="00943292" w:rsidP="00943292">
      <w:pPr>
        <w:rPr>
          <w:b/>
        </w:rPr>
      </w:pPr>
      <w:r w:rsidRPr="00E27CC0">
        <w:rPr>
          <w:b/>
          <w:u w:val="single"/>
        </w:rPr>
        <w:t>Proposal</w:t>
      </w:r>
      <w:r>
        <w:rPr>
          <w:b/>
          <w:u w:val="single"/>
        </w:rPr>
        <w:t xml:space="preserve"> 10</w:t>
      </w:r>
      <w:r>
        <w:rPr>
          <w:b/>
        </w:rPr>
        <w:t xml:space="preserve">: Clarify in the flexible antenna switching proposal that </w:t>
      </w:r>
      <w:r w:rsidRPr="004E7BFF">
        <w:rPr>
          <w:b/>
        </w:rPr>
        <w:t>the number</w:t>
      </w:r>
      <w:r>
        <w:rPr>
          <w:b/>
        </w:rPr>
        <w:t>(s)</w:t>
      </w:r>
      <w:r w:rsidRPr="004E7BFF">
        <w:rPr>
          <w:b/>
        </w:rPr>
        <w:t xml:space="preserve"> of Tx/Rx antennas</w:t>
      </w:r>
      <w:r>
        <w:rPr>
          <w:b/>
        </w:rPr>
        <w:t xml:space="preserve"> cannot be changed, but the number(s) of Tx/Rx ports selected in the SRS resources with usage ‘</w:t>
      </w:r>
      <w:proofErr w:type="spellStart"/>
      <w:r>
        <w:rPr>
          <w:b/>
        </w:rPr>
        <w:t>antennaSwitching</w:t>
      </w:r>
      <w:proofErr w:type="spellEnd"/>
      <w:r>
        <w:rPr>
          <w:b/>
        </w:rPr>
        <w:t>’ can be changed.</w:t>
      </w:r>
    </w:p>
    <w:p w14:paraId="21D3F309" w14:textId="77777777" w:rsidR="00B5591C" w:rsidRDefault="00B5591C" w:rsidP="00B5591C">
      <w:pPr>
        <w:rPr>
          <w:b/>
        </w:rPr>
      </w:pPr>
      <w:r w:rsidRPr="00E27CC0">
        <w:rPr>
          <w:b/>
          <w:u w:val="single"/>
        </w:rPr>
        <w:t>Proposal</w:t>
      </w:r>
      <w:r>
        <w:rPr>
          <w:b/>
          <w:u w:val="single"/>
        </w:rPr>
        <w:t xml:space="preserve"> 11</w:t>
      </w:r>
      <w:r>
        <w:rPr>
          <w:b/>
        </w:rPr>
        <w:t xml:space="preserve">: For flexible antenna switching, do not support </w:t>
      </w:r>
      <w:r w:rsidRPr="00C8429F">
        <w:rPr>
          <w:b/>
        </w:rPr>
        <w:t>UE reporting of a preferred antenna switching configuration</w:t>
      </w:r>
      <w:r>
        <w:rPr>
          <w:b/>
        </w:rPr>
        <w:t>.</w:t>
      </w:r>
    </w:p>
    <w:p w14:paraId="7D151E5D" w14:textId="77777777" w:rsidR="00B15796" w:rsidRPr="001E34EC" w:rsidRDefault="00B15796" w:rsidP="00B15796">
      <w:pPr>
        <w:rPr>
          <w:b/>
        </w:rPr>
      </w:pPr>
      <w:r w:rsidRPr="0044530F">
        <w:rPr>
          <w:b/>
          <w:u w:val="single"/>
        </w:rPr>
        <w:t xml:space="preserve">Proposal </w:t>
      </w:r>
      <w:r>
        <w:rPr>
          <w:b/>
          <w:u w:val="single"/>
        </w:rPr>
        <w:t>12</w:t>
      </w:r>
      <w:r w:rsidRPr="001E34EC">
        <w:rPr>
          <w:b/>
        </w:rPr>
        <w:t xml:space="preserve">: For SRS coverage/capacity enhancements </w:t>
      </w:r>
      <w:r>
        <w:rPr>
          <w:b/>
        </w:rPr>
        <w:t>with increased</w:t>
      </w:r>
      <w:r w:rsidRPr="001E34EC">
        <w:rPr>
          <w:b/>
        </w:rPr>
        <w:t xml:space="preserve"> repetition</w:t>
      </w:r>
      <w:r>
        <w:rPr>
          <w:b/>
        </w:rPr>
        <w:t>s, with R</w:t>
      </w:r>
      <w:r w:rsidRPr="001E34EC">
        <w:rPr>
          <w:b/>
        </w:rPr>
        <w:t xml:space="preserve"> repetition</w:t>
      </w:r>
      <w:r>
        <w:rPr>
          <w:b/>
        </w:rPr>
        <w:t>s, reduce the SRS bandwidth to 1/R of the nominal bandwidth</w:t>
      </w:r>
      <w:r w:rsidRPr="001E34EC">
        <w:rPr>
          <w:b/>
        </w:rPr>
        <w:t>.</w:t>
      </w:r>
    </w:p>
    <w:p w14:paraId="73AC4CF1" w14:textId="77777777" w:rsidR="00C40DD5" w:rsidRDefault="00C40DD5" w:rsidP="00C40DD5">
      <w:pPr>
        <w:rPr>
          <w:b/>
        </w:rPr>
      </w:pPr>
      <w:r w:rsidRPr="0044530F">
        <w:rPr>
          <w:b/>
          <w:u w:val="single"/>
        </w:rPr>
        <w:t xml:space="preserve">Proposal </w:t>
      </w:r>
      <w:r>
        <w:rPr>
          <w:b/>
          <w:u w:val="single"/>
        </w:rPr>
        <w:t>13</w:t>
      </w:r>
      <w:r w:rsidRPr="001E34EC">
        <w:rPr>
          <w:b/>
        </w:rPr>
        <w:t xml:space="preserve">: For SRS coverage/capacity enhancements </w:t>
      </w:r>
      <w:r>
        <w:rPr>
          <w:b/>
        </w:rPr>
        <w:t>with partial frequency sounding, support higher flexibility in parameter indication with MAC/DCI signaling</w:t>
      </w:r>
    </w:p>
    <w:p w14:paraId="34109F4E" w14:textId="77777777" w:rsidR="00C40DD5" w:rsidRDefault="00C40DD5" w:rsidP="009F7021">
      <w:pPr>
        <w:pStyle w:val="ListParagraph"/>
        <w:numPr>
          <w:ilvl w:val="0"/>
          <w:numId w:val="19"/>
        </w:numPr>
        <w:rPr>
          <w:b/>
        </w:rPr>
      </w:pPr>
      <w:r>
        <w:rPr>
          <w:b/>
        </w:rPr>
        <w:t xml:space="preserve">Allow different PF values for different SRS </w:t>
      </w:r>
      <w:proofErr w:type="gramStart"/>
      <w:r>
        <w:rPr>
          <w:b/>
        </w:rPr>
        <w:t>resources</w:t>
      </w:r>
      <w:r w:rsidRPr="001E34EC">
        <w:rPr>
          <w:b/>
        </w:rPr>
        <w:t>;</w:t>
      </w:r>
      <w:proofErr w:type="gramEnd"/>
    </w:p>
    <w:p w14:paraId="7CBC4095" w14:textId="77777777" w:rsidR="00C40DD5" w:rsidRDefault="00C40DD5" w:rsidP="009F7021">
      <w:pPr>
        <w:pStyle w:val="ListParagraph"/>
        <w:numPr>
          <w:ilvl w:val="0"/>
          <w:numId w:val="19"/>
        </w:numPr>
        <w:rPr>
          <w:b/>
        </w:rPr>
      </w:pPr>
      <w:r>
        <w:rPr>
          <w:b/>
        </w:rPr>
        <w:t xml:space="preserve">Support PF values of 3, 8, 12, 16, and fractional </w:t>
      </w:r>
      <w:proofErr w:type="gramStart"/>
      <w:r>
        <w:rPr>
          <w:b/>
        </w:rPr>
        <w:t>numbers;</w:t>
      </w:r>
      <w:proofErr w:type="gramEnd"/>
    </w:p>
    <w:p w14:paraId="5D069EBF" w14:textId="77777777" w:rsidR="00C40DD5" w:rsidRDefault="00C40DD5" w:rsidP="009F7021">
      <w:pPr>
        <w:pStyle w:val="ListParagraph"/>
        <w:numPr>
          <w:ilvl w:val="0"/>
          <w:numId w:val="19"/>
        </w:numPr>
        <w:rPr>
          <w:b/>
        </w:rPr>
      </w:pPr>
      <w:r>
        <w:rPr>
          <w:b/>
        </w:rPr>
        <w:t xml:space="preserve">Support both hopping and non-hopping for the </w:t>
      </w:r>
      <w:proofErr w:type="gramStart"/>
      <w:r>
        <w:rPr>
          <w:b/>
        </w:rPr>
        <w:t>enhancements;</w:t>
      </w:r>
      <w:proofErr w:type="gramEnd"/>
    </w:p>
    <w:p w14:paraId="6204E0B9" w14:textId="77777777" w:rsidR="00C40DD5" w:rsidRDefault="00C40DD5" w:rsidP="009F7021">
      <w:pPr>
        <w:pStyle w:val="ListParagraph"/>
        <w:numPr>
          <w:ilvl w:val="0"/>
          <w:numId w:val="19"/>
        </w:numPr>
        <w:rPr>
          <w:b/>
        </w:rPr>
      </w:pPr>
      <w:r>
        <w:rPr>
          <w:b/>
        </w:rPr>
        <w:t xml:space="preserve">Allow directly specifying the per-hop </w:t>
      </w:r>
      <w:proofErr w:type="spellStart"/>
      <w:proofErr w:type="gramStart"/>
      <w:r>
        <w:rPr>
          <w:b/>
        </w:rPr>
        <w:t>bandwitdth</w:t>
      </w:r>
      <w:proofErr w:type="spellEnd"/>
      <w:r>
        <w:rPr>
          <w:b/>
        </w:rPr>
        <w:t>;</w:t>
      </w:r>
      <w:proofErr w:type="gramEnd"/>
    </w:p>
    <w:p w14:paraId="702E0327" w14:textId="77777777" w:rsidR="00C40DD5" w:rsidRDefault="00C40DD5" w:rsidP="009F7021">
      <w:pPr>
        <w:pStyle w:val="ListParagraph"/>
        <w:numPr>
          <w:ilvl w:val="0"/>
          <w:numId w:val="19"/>
        </w:numPr>
        <w:rPr>
          <w:b/>
          <w:bCs/>
        </w:rPr>
      </w:pPr>
      <w:r w:rsidRPr="0057135F">
        <w:rPr>
          <w:b/>
          <w:bCs/>
        </w:rPr>
        <w:t xml:space="preserve">Support Alt 1: </w:t>
      </w:r>
      <m:oMath>
        <m:f>
          <m:fPr>
            <m:ctrlPr>
              <w:rPr>
                <w:rFonts w:ascii="Cambria Math" w:eastAsia="Microsoft YaHei" w:hAnsi="Cambria Math"/>
                <w:b/>
                <w:bCs/>
                <w:i/>
                <w:iCs/>
              </w:rPr>
            </m:ctrlPr>
          </m:fPr>
          <m:num>
            <m:r>
              <m:rPr>
                <m:sty m:val="b"/>
              </m:rPr>
              <w:rPr>
                <w:rFonts w:ascii="Cambria Math" w:eastAsia="Microsoft YaHei" w:hAnsi="Cambria Math"/>
              </w:rPr>
              <m:t>1</m:t>
            </m:r>
          </m:num>
          <m:den>
            <m:sSub>
              <m:sSubPr>
                <m:ctrlPr>
                  <w:rPr>
                    <w:rFonts w:ascii="Cambria Math" w:eastAsia="Microsoft YaHei" w:hAnsi="Cambria Math"/>
                    <w:b/>
                    <w:bCs/>
                    <w:i/>
                    <w:iCs/>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bCs/>
                <w:i/>
                <w:iCs/>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bCs/>
                    <w:i/>
                    <w:iCs/>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57135F">
        <w:rPr>
          <w:b/>
          <w:bCs/>
        </w:rPr>
        <w:t xml:space="preserve"> is an integer </w:t>
      </w:r>
      <w:proofErr w:type="gramStart"/>
      <w:r w:rsidRPr="0057135F">
        <w:rPr>
          <w:b/>
          <w:bCs/>
        </w:rPr>
        <w:t>value;</w:t>
      </w:r>
      <w:proofErr w:type="gramEnd"/>
    </w:p>
    <w:p w14:paraId="4F1237C2" w14:textId="77777777" w:rsidR="00CB614E" w:rsidRDefault="00CB614E" w:rsidP="00CB614E">
      <w:pPr>
        <w:pStyle w:val="ListParagraph"/>
        <w:numPr>
          <w:ilvl w:val="0"/>
          <w:numId w:val="0"/>
        </w:numPr>
        <w:rPr>
          <w:b/>
          <w:bCs/>
        </w:rPr>
      </w:pPr>
      <w:r>
        <w:rPr>
          <w:b/>
          <w:bCs/>
          <w:u w:val="single"/>
        </w:rPr>
        <w:t>Proposal</w:t>
      </w:r>
      <w:r w:rsidRPr="00D442AA">
        <w:rPr>
          <w:b/>
          <w:bCs/>
          <w:u w:val="single"/>
        </w:rPr>
        <w:t xml:space="preserve"> </w:t>
      </w:r>
      <w:r>
        <w:rPr>
          <w:b/>
          <w:bCs/>
          <w:u w:val="single"/>
        </w:rPr>
        <w:t>14</w:t>
      </w:r>
      <w:r w:rsidRPr="00D442AA">
        <w:rPr>
          <w:b/>
          <w:bCs/>
        </w:rPr>
        <w:t xml:space="preserve">: </w:t>
      </w:r>
      <w:r>
        <w:rPr>
          <w:b/>
          <w:bCs/>
        </w:rPr>
        <w:t>For SRS comb enhancements:</w:t>
      </w:r>
    </w:p>
    <w:p w14:paraId="08F1EE36" w14:textId="77777777" w:rsidR="00CB614E" w:rsidRDefault="00CB614E" w:rsidP="009F7021">
      <w:pPr>
        <w:pStyle w:val="ListParagraph"/>
        <w:numPr>
          <w:ilvl w:val="0"/>
          <w:numId w:val="19"/>
        </w:numPr>
        <w:rPr>
          <w:b/>
          <w:bCs/>
        </w:rPr>
      </w:pPr>
      <w:r>
        <w:rPr>
          <w:b/>
          <w:bCs/>
        </w:rPr>
        <w:t>Support RRC, MAC, and DCI specify comb 2, 4, 8, and their shift for SRS; and</w:t>
      </w:r>
    </w:p>
    <w:p w14:paraId="444C5433" w14:textId="77777777" w:rsidR="00CB614E" w:rsidRPr="00A40D5F" w:rsidRDefault="00CB614E" w:rsidP="009F7021">
      <w:pPr>
        <w:pStyle w:val="ListParagraph"/>
        <w:numPr>
          <w:ilvl w:val="0"/>
          <w:numId w:val="19"/>
        </w:numPr>
      </w:pPr>
      <w:r w:rsidRPr="00A40D5F">
        <w:rPr>
          <w:b/>
          <w:bCs/>
        </w:rPr>
        <w:t>Support the maximum number of cyclic shifts for comb 8 as 8.</w:t>
      </w:r>
    </w:p>
    <w:p w14:paraId="1338F0B7" w14:textId="77777777" w:rsidR="00943292" w:rsidRDefault="00943292" w:rsidP="00250ECF">
      <w:pPr>
        <w:rPr>
          <w:lang w:eastAsia="zh-CN"/>
        </w:rPr>
      </w:pPr>
    </w:p>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bookmarkEnd w:id="18"/>
    <w:bookmarkEnd w:id="19"/>
    <w:bookmarkEnd w:id="20"/>
    <w:bookmarkEnd w:id="21"/>
    <w:p w14:paraId="4D159065" w14:textId="34F305DC" w:rsidR="00F176C7" w:rsidRPr="009C1DA0" w:rsidRDefault="00F176C7" w:rsidP="00F176C7">
      <w:pPr>
        <w:pStyle w:val="References"/>
        <w:rPr>
          <w:color w:val="000000" w:themeColor="text1"/>
        </w:rPr>
      </w:pPr>
      <w:r w:rsidRPr="009C1DA0">
        <w:rPr>
          <w:color w:val="000000" w:themeColor="text1"/>
        </w:rPr>
        <w:t>R1-</w:t>
      </w:r>
      <w:r w:rsidR="002A25AE" w:rsidRPr="002A25AE">
        <w:rPr>
          <w:color w:val="000000" w:themeColor="text1"/>
        </w:rPr>
        <w:t>2108794</w:t>
      </w:r>
      <w:r w:rsidRPr="009C1DA0">
        <w:rPr>
          <w:color w:val="000000" w:themeColor="text1"/>
        </w:rPr>
        <w:t>, "</w:t>
      </w:r>
      <w:r w:rsidR="002A25AE" w:rsidRPr="002A25AE">
        <w:t xml:space="preserve"> </w:t>
      </w:r>
      <w:r w:rsidR="002A25AE" w:rsidRPr="002A25AE">
        <w:rPr>
          <w:color w:val="000000" w:themeColor="text1"/>
        </w:rPr>
        <w:t>Enhancements on SRS flexibility, coverage and capacity</w:t>
      </w:r>
      <w:r w:rsidRPr="009C1DA0">
        <w:rPr>
          <w:color w:val="000000" w:themeColor="text1"/>
        </w:rPr>
        <w:t>," FUTUREWEI, 3GPP TSG RAN WG1 Meeting #</w:t>
      </w:r>
      <w:r w:rsidR="002A25AE">
        <w:rPr>
          <w:color w:val="000000" w:themeColor="text1"/>
        </w:rPr>
        <w:t>106bis-e</w:t>
      </w:r>
      <w:r w:rsidRPr="009C1DA0">
        <w:rPr>
          <w:color w:val="000000" w:themeColor="text1"/>
        </w:rPr>
        <w:t xml:space="preserve">, </w:t>
      </w:r>
      <w:proofErr w:type="gramStart"/>
      <w:r w:rsidR="002A25AE">
        <w:rPr>
          <w:color w:val="000000" w:themeColor="text1"/>
        </w:rPr>
        <w:t>October</w:t>
      </w:r>
      <w:r w:rsidRPr="009C1DA0">
        <w:rPr>
          <w:color w:val="000000" w:themeColor="text1"/>
        </w:rPr>
        <w:t>,</w:t>
      </w:r>
      <w:proofErr w:type="gramEnd"/>
      <w:r w:rsidRPr="009C1DA0">
        <w:rPr>
          <w:color w:val="000000" w:themeColor="text1"/>
        </w:rPr>
        <w:t xml:space="preserve"> 20</w:t>
      </w:r>
      <w:r w:rsidR="002A25AE">
        <w:rPr>
          <w:color w:val="000000" w:themeColor="text1"/>
        </w:rPr>
        <w:t>21</w:t>
      </w:r>
      <w:r w:rsidRPr="009C1DA0">
        <w:rPr>
          <w:color w:val="000000" w:themeColor="text1"/>
        </w:rPr>
        <w:t>.</w:t>
      </w:r>
    </w:p>
    <w:p w14:paraId="1CD8464A" w14:textId="77777777" w:rsidR="00F176C7" w:rsidRPr="00641457" w:rsidRDefault="00F176C7" w:rsidP="00F176C7">
      <w:pPr>
        <w:pStyle w:val="References"/>
        <w:numPr>
          <w:ilvl w:val="0"/>
          <w:numId w:val="0"/>
        </w:numPr>
        <w:ind w:left="360"/>
        <w:rPr>
          <w:noProof/>
        </w:rPr>
      </w:pPr>
    </w:p>
    <w:p w14:paraId="300D4C11" w14:textId="77777777" w:rsidR="00F176C7" w:rsidRDefault="00F176C7" w:rsidP="00F176C7">
      <w:pPr>
        <w:pStyle w:val="References"/>
        <w:numPr>
          <w:ilvl w:val="0"/>
          <w:numId w:val="0"/>
        </w:numPr>
        <w:ind w:left="360" w:hanging="360"/>
        <w:rPr>
          <w:noProof/>
          <w:color w:val="000000" w:themeColor="text1"/>
        </w:rPr>
      </w:pPr>
    </w:p>
    <w:sectPr w:rsidR="00F176C7" w:rsidSect="00477F2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41DA" w14:textId="77777777" w:rsidR="009F7021" w:rsidRDefault="009F7021">
      <w:r>
        <w:separator/>
      </w:r>
    </w:p>
  </w:endnote>
  <w:endnote w:type="continuationSeparator" w:id="0">
    <w:p w14:paraId="5ADCF1DB" w14:textId="77777777" w:rsidR="009F7021" w:rsidRDefault="009F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w:panose1 w:val="00000000000000000000"/>
    <w:charset w:val="00"/>
    <w:family w:val="roman"/>
    <w:notTrueType/>
    <w:pitch w:val="default"/>
    <w:sig w:usb0="00000003" w:usb1="00000000" w:usb2="00000000" w:usb3="00000000" w:csb0="00000001" w:csb1="00000000"/>
  </w:font>
  <w:font w:name="Helvetica-Bold">
    <w:altName w:val="Helvetic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70BC" w14:textId="77777777" w:rsidR="009F7021" w:rsidRDefault="009F7021">
      <w:r>
        <w:separator/>
      </w:r>
    </w:p>
  </w:footnote>
  <w:footnote w:type="continuationSeparator" w:id="0">
    <w:p w14:paraId="6ED90C51" w14:textId="77777777" w:rsidR="009F7021" w:rsidRDefault="009F7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C2733C"/>
    <w:multiLevelType w:val="hybridMultilevel"/>
    <w:tmpl w:val="4EE8904E"/>
    <w:lvl w:ilvl="0" w:tplc="6D526B1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861E0"/>
    <w:multiLevelType w:val="hybridMultilevel"/>
    <w:tmpl w:val="34BA14D4"/>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1764CD"/>
    <w:multiLevelType w:val="hybridMultilevel"/>
    <w:tmpl w:val="C456CAEE"/>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12AF7C32"/>
    <w:multiLevelType w:val="hybridMultilevel"/>
    <w:tmpl w:val="A920A1EC"/>
    <w:lvl w:ilvl="0" w:tplc="E79CFD8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F147EB"/>
    <w:multiLevelType w:val="hybridMultilevel"/>
    <w:tmpl w:val="82D804FC"/>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56468"/>
    <w:multiLevelType w:val="hybridMultilevel"/>
    <w:tmpl w:val="4E64D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862EF5"/>
    <w:multiLevelType w:val="hybridMultilevel"/>
    <w:tmpl w:val="4B267B2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9921E5"/>
    <w:multiLevelType w:val="hybridMultilevel"/>
    <w:tmpl w:val="045E04BE"/>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41AF209E"/>
    <w:multiLevelType w:val="multilevel"/>
    <w:tmpl w:val="26AAD114"/>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53ED1"/>
    <w:multiLevelType w:val="hybridMultilevel"/>
    <w:tmpl w:val="1414AE3A"/>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51724CCA"/>
    <w:multiLevelType w:val="hybridMultilevel"/>
    <w:tmpl w:val="30A2242E"/>
    <w:lvl w:ilvl="0" w:tplc="44F25C0A">
      <w:start w:val="5"/>
      <w:numFmt w:val="bullet"/>
      <w:lvlText w:val="-"/>
      <w:lvlJc w:val="left"/>
      <w:pPr>
        <w:ind w:left="360" w:hanging="360"/>
      </w:pPr>
      <w:rPr>
        <w:rFonts w:ascii="Times New Roman" w:eastAsia="SimSun" w:hAnsi="Times New Roman" w:cs="Times New Roman" w:hint="default"/>
      </w:rPr>
    </w:lvl>
    <w:lvl w:ilvl="1" w:tplc="44F25C0A">
      <w:start w:val="5"/>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6A5B2A"/>
    <w:multiLevelType w:val="hybridMultilevel"/>
    <w:tmpl w:val="7C924E0E"/>
    <w:lvl w:ilvl="0" w:tplc="7D64C88E">
      <w:start w:val="76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6"/>
  </w:num>
  <w:num w:numId="2">
    <w:abstractNumId w:val="13"/>
  </w:num>
  <w:num w:numId="3">
    <w:abstractNumId w:val="24"/>
  </w:num>
  <w:num w:numId="4">
    <w:abstractNumId w:val="14"/>
  </w:num>
  <w:num w:numId="5">
    <w:abstractNumId w:val="4"/>
  </w:num>
  <w:num w:numId="6">
    <w:abstractNumId w:val="18"/>
  </w:num>
  <w:num w:numId="7">
    <w:abstractNumId w:val="0"/>
  </w:num>
  <w:num w:numId="8">
    <w:abstractNumId w:val="27"/>
  </w:num>
  <w:num w:numId="9">
    <w:abstractNumId w:val="17"/>
  </w:num>
  <w:num w:numId="10">
    <w:abstractNumId w:val="1"/>
  </w:num>
  <w:num w:numId="11">
    <w:abstractNumId w:val="7"/>
  </w:num>
  <w:num w:numId="12">
    <w:abstractNumId w:val="5"/>
  </w:num>
  <w:num w:numId="13">
    <w:abstractNumId w:val="6"/>
  </w:num>
  <w:num w:numId="14">
    <w:abstractNumId w:val="19"/>
  </w:num>
  <w:num w:numId="15">
    <w:abstractNumId w:val="12"/>
  </w:num>
  <w:num w:numId="16">
    <w:abstractNumId w:val="8"/>
  </w:num>
  <w:num w:numId="17">
    <w:abstractNumId w:val="11"/>
  </w:num>
  <w:num w:numId="18">
    <w:abstractNumId w:val="21"/>
  </w:num>
  <w:num w:numId="19">
    <w:abstractNumId w:val="2"/>
  </w:num>
  <w:num w:numId="20">
    <w:abstractNumId w:val="25"/>
  </w:num>
  <w:num w:numId="21">
    <w:abstractNumId w:val="3"/>
  </w:num>
  <w:num w:numId="22">
    <w:abstractNumId w:val="22"/>
  </w:num>
  <w:num w:numId="23">
    <w:abstractNumId w:val="26"/>
  </w:num>
  <w:num w:numId="24">
    <w:abstractNumId w:val="15"/>
  </w:num>
  <w:num w:numId="25">
    <w:abstractNumId w:val="20"/>
  </w:num>
  <w:num w:numId="26">
    <w:abstractNumId w:val="23"/>
  </w:num>
  <w:num w:numId="27">
    <w:abstractNumId w:val="9"/>
  </w:num>
  <w:num w:numId="28">
    <w:abstractNumId w:val="10"/>
    <w:lvlOverride w:ilvl="0"/>
    <w:lvlOverride w:ilvl="1"/>
    <w:lvlOverride w:ilvl="2"/>
    <w:lvlOverride w:ilvl="3"/>
    <w:lvlOverride w:ilvl="4"/>
    <w:lvlOverride w:ilvl="5"/>
    <w:lvlOverride w:ilvl="6"/>
    <w:lvlOverride w:ilvl="7"/>
    <w:lvlOverride w:ilvl="8"/>
  </w:num>
  <w:num w:numId="29">
    <w:abstractNumId w:val="3"/>
    <w:lvlOverride w:ilvl="0"/>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2e391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53"/>
    <w:rsid w:val="000020F6"/>
    <w:rsid w:val="00002893"/>
    <w:rsid w:val="000033A3"/>
    <w:rsid w:val="00003605"/>
    <w:rsid w:val="00003978"/>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07926"/>
    <w:rsid w:val="000102D7"/>
    <w:rsid w:val="000109E6"/>
    <w:rsid w:val="00010A1D"/>
    <w:rsid w:val="000110B2"/>
    <w:rsid w:val="0001116D"/>
    <w:rsid w:val="00011278"/>
    <w:rsid w:val="00011F67"/>
    <w:rsid w:val="00012862"/>
    <w:rsid w:val="000128E6"/>
    <w:rsid w:val="00012943"/>
    <w:rsid w:val="00012F77"/>
    <w:rsid w:val="00013371"/>
    <w:rsid w:val="00014395"/>
    <w:rsid w:val="0001472F"/>
    <w:rsid w:val="00015A05"/>
    <w:rsid w:val="00015B42"/>
    <w:rsid w:val="00015EFB"/>
    <w:rsid w:val="000162CA"/>
    <w:rsid w:val="000165E2"/>
    <w:rsid w:val="0001678E"/>
    <w:rsid w:val="00016B0E"/>
    <w:rsid w:val="00016BDA"/>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0B6"/>
    <w:rsid w:val="00031ADB"/>
    <w:rsid w:val="00032056"/>
    <w:rsid w:val="00032813"/>
    <w:rsid w:val="000328CA"/>
    <w:rsid w:val="00032E40"/>
    <w:rsid w:val="0003376B"/>
    <w:rsid w:val="00034676"/>
    <w:rsid w:val="000346E6"/>
    <w:rsid w:val="000349F6"/>
    <w:rsid w:val="00034BF8"/>
    <w:rsid w:val="000352B3"/>
    <w:rsid w:val="00035A20"/>
    <w:rsid w:val="00036660"/>
    <w:rsid w:val="000371DD"/>
    <w:rsid w:val="00037C6A"/>
    <w:rsid w:val="00040180"/>
    <w:rsid w:val="0004023E"/>
    <w:rsid w:val="0004024B"/>
    <w:rsid w:val="000404D2"/>
    <w:rsid w:val="00041375"/>
    <w:rsid w:val="00041C10"/>
    <w:rsid w:val="00041C57"/>
    <w:rsid w:val="00041D96"/>
    <w:rsid w:val="000422CE"/>
    <w:rsid w:val="00042ADB"/>
    <w:rsid w:val="000434B7"/>
    <w:rsid w:val="000435E4"/>
    <w:rsid w:val="000448C0"/>
    <w:rsid w:val="00044E9B"/>
    <w:rsid w:val="000453F4"/>
    <w:rsid w:val="000453F9"/>
    <w:rsid w:val="00045848"/>
    <w:rsid w:val="0004589B"/>
    <w:rsid w:val="00045FB1"/>
    <w:rsid w:val="00046189"/>
    <w:rsid w:val="000465D6"/>
    <w:rsid w:val="00046796"/>
    <w:rsid w:val="000467FD"/>
    <w:rsid w:val="0004682C"/>
    <w:rsid w:val="00046AAF"/>
    <w:rsid w:val="00046B3C"/>
    <w:rsid w:val="00047225"/>
    <w:rsid w:val="0004724D"/>
    <w:rsid w:val="00047B98"/>
    <w:rsid w:val="00047D21"/>
    <w:rsid w:val="00047D47"/>
    <w:rsid w:val="00047E60"/>
    <w:rsid w:val="000500C3"/>
    <w:rsid w:val="00050D8A"/>
    <w:rsid w:val="000512E3"/>
    <w:rsid w:val="000516F0"/>
    <w:rsid w:val="00051D59"/>
    <w:rsid w:val="00052144"/>
    <w:rsid w:val="00052AD2"/>
    <w:rsid w:val="00052FEE"/>
    <w:rsid w:val="000530DF"/>
    <w:rsid w:val="000542AA"/>
    <w:rsid w:val="00054390"/>
    <w:rsid w:val="000543DD"/>
    <w:rsid w:val="00054BBB"/>
    <w:rsid w:val="00054E0C"/>
    <w:rsid w:val="0005541D"/>
    <w:rsid w:val="00055B33"/>
    <w:rsid w:val="000565C8"/>
    <w:rsid w:val="000567AD"/>
    <w:rsid w:val="0005695B"/>
    <w:rsid w:val="0005715D"/>
    <w:rsid w:val="00057DC8"/>
    <w:rsid w:val="00060AB2"/>
    <w:rsid w:val="000612E1"/>
    <w:rsid w:val="000614FE"/>
    <w:rsid w:val="000624B8"/>
    <w:rsid w:val="0006295E"/>
    <w:rsid w:val="00062CB8"/>
    <w:rsid w:val="00063C08"/>
    <w:rsid w:val="00064A04"/>
    <w:rsid w:val="00065A7C"/>
    <w:rsid w:val="00065D38"/>
    <w:rsid w:val="000661FE"/>
    <w:rsid w:val="0006694E"/>
    <w:rsid w:val="000678ED"/>
    <w:rsid w:val="00067DD1"/>
    <w:rsid w:val="00070447"/>
    <w:rsid w:val="000706CA"/>
    <w:rsid w:val="000706E7"/>
    <w:rsid w:val="00070C73"/>
    <w:rsid w:val="00070EF8"/>
    <w:rsid w:val="00070EF9"/>
    <w:rsid w:val="00070F3B"/>
    <w:rsid w:val="00071192"/>
    <w:rsid w:val="0007138D"/>
    <w:rsid w:val="000713A7"/>
    <w:rsid w:val="00071E67"/>
    <w:rsid w:val="0007258D"/>
    <w:rsid w:val="0007267A"/>
    <w:rsid w:val="0007272F"/>
    <w:rsid w:val="00072A80"/>
    <w:rsid w:val="00072C48"/>
    <w:rsid w:val="000731A0"/>
    <w:rsid w:val="000736C1"/>
    <w:rsid w:val="00073797"/>
    <w:rsid w:val="00073A82"/>
    <w:rsid w:val="00073D13"/>
    <w:rsid w:val="00073DEC"/>
    <w:rsid w:val="000745AA"/>
    <w:rsid w:val="00074E86"/>
    <w:rsid w:val="0007557C"/>
    <w:rsid w:val="00076097"/>
    <w:rsid w:val="00076541"/>
    <w:rsid w:val="00076E44"/>
    <w:rsid w:val="000772F4"/>
    <w:rsid w:val="000776EB"/>
    <w:rsid w:val="000811CE"/>
    <w:rsid w:val="00081899"/>
    <w:rsid w:val="00081BD7"/>
    <w:rsid w:val="000823B0"/>
    <w:rsid w:val="00082ACD"/>
    <w:rsid w:val="0008335B"/>
    <w:rsid w:val="00083379"/>
    <w:rsid w:val="00083587"/>
    <w:rsid w:val="00083838"/>
    <w:rsid w:val="00083B6A"/>
    <w:rsid w:val="00084B0F"/>
    <w:rsid w:val="00084F9F"/>
    <w:rsid w:val="000858D7"/>
    <w:rsid w:val="00085E04"/>
    <w:rsid w:val="00085F45"/>
    <w:rsid w:val="00086763"/>
    <w:rsid w:val="00086800"/>
    <w:rsid w:val="00086AA0"/>
    <w:rsid w:val="00087913"/>
    <w:rsid w:val="00090225"/>
    <w:rsid w:val="000902DC"/>
    <w:rsid w:val="00090379"/>
    <w:rsid w:val="00090946"/>
    <w:rsid w:val="000911AE"/>
    <w:rsid w:val="00091F69"/>
    <w:rsid w:val="00092DF7"/>
    <w:rsid w:val="000930C5"/>
    <w:rsid w:val="00093697"/>
    <w:rsid w:val="00093848"/>
    <w:rsid w:val="00093D42"/>
    <w:rsid w:val="00093DD0"/>
    <w:rsid w:val="00094A16"/>
    <w:rsid w:val="00094DE6"/>
    <w:rsid w:val="00095799"/>
    <w:rsid w:val="00095D98"/>
    <w:rsid w:val="000962AF"/>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38CA"/>
    <w:rsid w:val="000A41D1"/>
    <w:rsid w:val="000A4205"/>
    <w:rsid w:val="000A4226"/>
    <w:rsid w:val="000A4A19"/>
    <w:rsid w:val="000A4D73"/>
    <w:rsid w:val="000A4DEA"/>
    <w:rsid w:val="000A54B7"/>
    <w:rsid w:val="000A5E0A"/>
    <w:rsid w:val="000A6351"/>
    <w:rsid w:val="000A63D6"/>
    <w:rsid w:val="000A7671"/>
    <w:rsid w:val="000A7B38"/>
    <w:rsid w:val="000A7F11"/>
    <w:rsid w:val="000B0343"/>
    <w:rsid w:val="000B0E8D"/>
    <w:rsid w:val="000B13B8"/>
    <w:rsid w:val="000B19A9"/>
    <w:rsid w:val="000B1FE1"/>
    <w:rsid w:val="000B2985"/>
    <w:rsid w:val="000B2C88"/>
    <w:rsid w:val="000B3342"/>
    <w:rsid w:val="000B37F9"/>
    <w:rsid w:val="000B3905"/>
    <w:rsid w:val="000B3A59"/>
    <w:rsid w:val="000B3B37"/>
    <w:rsid w:val="000B4D45"/>
    <w:rsid w:val="000B515C"/>
    <w:rsid w:val="000B51FA"/>
    <w:rsid w:val="000B56AB"/>
    <w:rsid w:val="000B5905"/>
    <w:rsid w:val="000B5975"/>
    <w:rsid w:val="000B59C4"/>
    <w:rsid w:val="000B5E62"/>
    <w:rsid w:val="000B5F3C"/>
    <w:rsid w:val="000B60DB"/>
    <w:rsid w:val="000B6E2C"/>
    <w:rsid w:val="000B71EB"/>
    <w:rsid w:val="000B749B"/>
    <w:rsid w:val="000B76C5"/>
    <w:rsid w:val="000B76F1"/>
    <w:rsid w:val="000B7893"/>
    <w:rsid w:val="000B7A10"/>
    <w:rsid w:val="000C055B"/>
    <w:rsid w:val="000C0D92"/>
    <w:rsid w:val="000C0EBF"/>
    <w:rsid w:val="000C115D"/>
    <w:rsid w:val="000C13AE"/>
    <w:rsid w:val="000C1535"/>
    <w:rsid w:val="000C1CEB"/>
    <w:rsid w:val="000C1F4B"/>
    <w:rsid w:val="000C240B"/>
    <w:rsid w:val="000C252B"/>
    <w:rsid w:val="000C2FBD"/>
    <w:rsid w:val="000C3B0C"/>
    <w:rsid w:val="000C3B8C"/>
    <w:rsid w:val="000C422D"/>
    <w:rsid w:val="000C485D"/>
    <w:rsid w:val="000C53CD"/>
    <w:rsid w:val="000C5ADD"/>
    <w:rsid w:val="000C5F91"/>
    <w:rsid w:val="000C6025"/>
    <w:rsid w:val="000C6792"/>
    <w:rsid w:val="000C6C94"/>
    <w:rsid w:val="000C6D85"/>
    <w:rsid w:val="000C6EFA"/>
    <w:rsid w:val="000C7345"/>
    <w:rsid w:val="000D0565"/>
    <w:rsid w:val="000D0811"/>
    <w:rsid w:val="000D0E4E"/>
    <w:rsid w:val="000D113C"/>
    <w:rsid w:val="000D12D1"/>
    <w:rsid w:val="000D159A"/>
    <w:rsid w:val="000D15C4"/>
    <w:rsid w:val="000D16FF"/>
    <w:rsid w:val="000D1796"/>
    <w:rsid w:val="000D1D98"/>
    <w:rsid w:val="000D1EF9"/>
    <w:rsid w:val="000D2085"/>
    <w:rsid w:val="000D20EA"/>
    <w:rsid w:val="000D22CC"/>
    <w:rsid w:val="000D2938"/>
    <w:rsid w:val="000D2FC3"/>
    <w:rsid w:val="000D31C8"/>
    <w:rsid w:val="000D36AE"/>
    <w:rsid w:val="000D38A1"/>
    <w:rsid w:val="000D3C4B"/>
    <w:rsid w:val="000D4AA7"/>
    <w:rsid w:val="000D4C4E"/>
    <w:rsid w:val="000D5077"/>
    <w:rsid w:val="000D51C3"/>
    <w:rsid w:val="000D5362"/>
    <w:rsid w:val="000D57F8"/>
    <w:rsid w:val="000D5851"/>
    <w:rsid w:val="000D5C60"/>
    <w:rsid w:val="000D5D4C"/>
    <w:rsid w:val="000D694B"/>
    <w:rsid w:val="000D70D2"/>
    <w:rsid w:val="000D715A"/>
    <w:rsid w:val="000D71E2"/>
    <w:rsid w:val="000D73A5"/>
    <w:rsid w:val="000E0085"/>
    <w:rsid w:val="000E063F"/>
    <w:rsid w:val="000E07D6"/>
    <w:rsid w:val="000E1380"/>
    <w:rsid w:val="000E14D4"/>
    <w:rsid w:val="000E18DF"/>
    <w:rsid w:val="000E2BD7"/>
    <w:rsid w:val="000E2DCE"/>
    <w:rsid w:val="000E3123"/>
    <w:rsid w:val="000E3CA3"/>
    <w:rsid w:val="000E4761"/>
    <w:rsid w:val="000E48AF"/>
    <w:rsid w:val="000E49A4"/>
    <w:rsid w:val="000E5483"/>
    <w:rsid w:val="000E5607"/>
    <w:rsid w:val="000E59A0"/>
    <w:rsid w:val="000E5C88"/>
    <w:rsid w:val="000E6A6E"/>
    <w:rsid w:val="000E6FD9"/>
    <w:rsid w:val="000E7403"/>
    <w:rsid w:val="000E7A84"/>
    <w:rsid w:val="000F09F5"/>
    <w:rsid w:val="000F15BC"/>
    <w:rsid w:val="000F180A"/>
    <w:rsid w:val="000F1C92"/>
    <w:rsid w:val="000F1E81"/>
    <w:rsid w:val="000F2D25"/>
    <w:rsid w:val="000F2D27"/>
    <w:rsid w:val="000F2EEE"/>
    <w:rsid w:val="000F307E"/>
    <w:rsid w:val="000F3697"/>
    <w:rsid w:val="000F407D"/>
    <w:rsid w:val="000F4C94"/>
    <w:rsid w:val="000F5BC8"/>
    <w:rsid w:val="000F5DBA"/>
    <w:rsid w:val="000F631C"/>
    <w:rsid w:val="000F637B"/>
    <w:rsid w:val="000F65A0"/>
    <w:rsid w:val="000F6F8E"/>
    <w:rsid w:val="000F7326"/>
    <w:rsid w:val="000F7B09"/>
    <w:rsid w:val="000F7F58"/>
    <w:rsid w:val="00100128"/>
    <w:rsid w:val="00100CDC"/>
    <w:rsid w:val="00100FF3"/>
    <w:rsid w:val="00101753"/>
    <w:rsid w:val="0010187E"/>
    <w:rsid w:val="001019A7"/>
    <w:rsid w:val="00101CB8"/>
    <w:rsid w:val="00101EB7"/>
    <w:rsid w:val="00101FD8"/>
    <w:rsid w:val="0010208A"/>
    <w:rsid w:val="001022A0"/>
    <w:rsid w:val="001026CA"/>
    <w:rsid w:val="001033E1"/>
    <w:rsid w:val="00104149"/>
    <w:rsid w:val="00104210"/>
    <w:rsid w:val="001043C2"/>
    <w:rsid w:val="001043E1"/>
    <w:rsid w:val="001046C3"/>
    <w:rsid w:val="0010488D"/>
    <w:rsid w:val="00104B45"/>
    <w:rsid w:val="0010505A"/>
    <w:rsid w:val="0010532D"/>
    <w:rsid w:val="001059FC"/>
    <w:rsid w:val="00105C68"/>
    <w:rsid w:val="00105CC7"/>
    <w:rsid w:val="001063FE"/>
    <w:rsid w:val="001066DC"/>
    <w:rsid w:val="001076A0"/>
    <w:rsid w:val="00107779"/>
    <w:rsid w:val="00107857"/>
    <w:rsid w:val="001078C2"/>
    <w:rsid w:val="00107E1C"/>
    <w:rsid w:val="00110067"/>
    <w:rsid w:val="00110243"/>
    <w:rsid w:val="0011072C"/>
    <w:rsid w:val="00111033"/>
    <w:rsid w:val="001112C4"/>
    <w:rsid w:val="001113D1"/>
    <w:rsid w:val="00111444"/>
    <w:rsid w:val="00111723"/>
    <w:rsid w:val="00111860"/>
    <w:rsid w:val="001119DF"/>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219"/>
    <w:rsid w:val="00116585"/>
    <w:rsid w:val="001169EC"/>
    <w:rsid w:val="00116D54"/>
    <w:rsid w:val="00117141"/>
    <w:rsid w:val="00117386"/>
    <w:rsid w:val="00117678"/>
    <w:rsid w:val="001179BC"/>
    <w:rsid w:val="00117C85"/>
    <w:rsid w:val="001203A0"/>
    <w:rsid w:val="00120560"/>
    <w:rsid w:val="00120B13"/>
    <w:rsid w:val="001225C9"/>
    <w:rsid w:val="001233BB"/>
    <w:rsid w:val="00124258"/>
    <w:rsid w:val="0012449B"/>
    <w:rsid w:val="00124875"/>
    <w:rsid w:val="00124D84"/>
    <w:rsid w:val="00124D97"/>
    <w:rsid w:val="001250DD"/>
    <w:rsid w:val="00125733"/>
    <w:rsid w:val="001263AA"/>
    <w:rsid w:val="00126C5C"/>
    <w:rsid w:val="001273F3"/>
    <w:rsid w:val="00127900"/>
    <w:rsid w:val="00127F99"/>
    <w:rsid w:val="001305EB"/>
    <w:rsid w:val="00130779"/>
    <w:rsid w:val="001307A1"/>
    <w:rsid w:val="00130F5A"/>
    <w:rsid w:val="001314A8"/>
    <w:rsid w:val="0013160D"/>
    <w:rsid w:val="001321D3"/>
    <w:rsid w:val="00132F9C"/>
    <w:rsid w:val="00132FAA"/>
    <w:rsid w:val="00133147"/>
    <w:rsid w:val="00133599"/>
    <w:rsid w:val="00133BEC"/>
    <w:rsid w:val="00133BF7"/>
    <w:rsid w:val="00134184"/>
    <w:rsid w:val="00134B88"/>
    <w:rsid w:val="00134F47"/>
    <w:rsid w:val="0013530C"/>
    <w:rsid w:val="00135A01"/>
    <w:rsid w:val="00136A23"/>
    <w:rsid w:val="00136B99"/>
    <w:rsid w:val="00137DD0"/>
    <w:rsid w:val="0014063E"/>
    <w:rsid w:val="0014087D"/>
    <w:rsid w:val="00140F74"/>
    <w:rsid w:val="00140FF8"/>
    <w:rsid w:val="00141191"/>
    <w:rsid w:val="0014159C"/>
    <w:rsid w:val="00141C77"/>
    <w:rsid w:val="00141FF1"/>
    <w:rsid w:val="00142665"/>
    <w:rsid w:val="001426B0"/>
    <w:rsid w:val="00142A2F"/>
    <w:rsid w:val="00143123"/>
    <w:rsid w:val="0014384A"/>
    <w:rsid w:val="0014450F"/>
    <w:rsid w:val="00144BBB"/>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D0E"/>
    <w:rsid w:val="00151FDC"/>
    <w:rsid w:val="00152835"/>
    <w:rsid w:val="00152CFF"/>
    <w:rsid w:val="0015310A"/>
    <w:rsid w:val="0015527C"/>
    <w:rsid w:val="001559FA"/>
    <w:rsid w:val="00156374"/>
    <w:rsid w:val="00156627"/>
    <w:rsid w:val="0015673F"/>
    <w:rsid w:val="00156892"/>
    <w:rsid w:val="001572C1"/>
    <w:rsid w:val="001577D8"/>
    <w:rsid w:val="00157FC3"/>
    <w:rsid w:val="00160607"/>
    <w:rsid w:val="00160655"/>
    <w:rsid w:val="00160739"/>
    <w:rsid w:val="00160A25"/>
    <w:rsid w:val="001610E1"/>
    <w:rsid w:val="00161FE4"/>
    <w:rsid w:val="0016271E"/>
    <w:rsid w:val="00162D7A"/>
    <w:rsid w:val="001633C3"/>
    <w:rsid w:val="00163DC6"/>
    <w:rsid w:val="0016419E"/>
    <w:rsid w:val="00164DAB"/>
    <w:rsid w:val="0016541D"/>
    <w:rsid w:val="00165A24"/>
    <w:rsid w:val="00165BBB"/>
    <w:rsid w:val="00165C72"/>
    <w:rsid w:val="00165FEB"/>
    <w:rsid w:val="0016613F"/>
    <w:rsid w:val="00166215"/>
    <w:rsid w:val="00166487"/>
    <w:rsid w:val="00166591"/>
    <w:rsid w:val="001666A9"/>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384"/>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614"/>
    <w:rsid w:val="0018371D"/>
    <w:rsid w:val="00183EE6"/>
    <w:rsid w:val="001844E5"/>
    <w:rsid w:val="00184D63"/>
    <w:rsid w:val="00184E75"/>
    <w:rsid w:val="00184FD1"/>
    <w:rsid w:val="0018528A"/>
    <w:rsid w:val="0018588A"/>
    <w:rsid w:val="00185FC2"/>
    <w:rsid w:val="00186BE6"/>
    <w:rsid w:val="00187252"/>
    <w:rsid w:val="00187E43"/>
    <w:rsid w:val="0019020C"/>
    <w:rsid w:val="001910FF"/>
    <w:rsid w:val="00191C15"/>
    <w:rsid w:val="00191C91"/>
    <w:rsid w:val="00192DD9"/>
    <w:rsid w:val="001931F4"/>
    <w:rsid w:val="001931F7"/>
    <w:rsid w:val="0019345F"/>
    <w:rsid w:val="00193878"/>
    <w:rsid w:val="001939B9"/>
    <w:rsid w:val="00194339"/>
    <w:rsid w:val="001946BF"/>
    <w:rsid w:val="00194848"/>
    <w:rsid w:val="001949D9"/>
    <w:rsid w:val="00194BA9"/>
    <w:rsid w:val="00194EAC"/>
    <w:rsid w:val="00194F68"/>
    <w:rsid w:val="00195649"/>
    <w:rsid w:val="001958EA"/>
    <w:rsid w:val="00195E0E"/>
    <w:rsid w:val="001A01A5"/>
    <w:rsid w:val="001A0617"/>
    <w:rsid w:val="001A06F7"/>
    <w:rsid w:val="001A0E0D"/>
    <w:rsid w:val="001A154C"/>
    <w:rsid w:val="001A180D"/>
    <w:rsid w:val="001A1BAC"/>
    <w:rsid w:val="001A1E89"/>
    <w:rsid w:val="001A23CE"/>
    <w:rsid w:val="001A28D1"/>
    <w:rsid w:val="001A2C89"/>
    <w:rsid w:val="001A3BB2"/>
    <w:rsid w:val="001A4394"/>
    <w:rsid w:val="001A4887"/>
    <w:rsid w:val="001A488C"/>
    <w:rsid w:val="001A4965"/>
    <w:rsid w:val="001A57EE"/>
    <w:rsid w:val="001A5982"/>
    <w:rsid w:val="001A5A73"/>
    <w:rsid w:val="001A5C71"/>
    <w:rsid w:val="001A63A4"/>
    <w:rsid w:val="001A673E"/>
    <w:rsid w:val="001A7763"/>
    <w:rsid w:val="001A783D"/>
    <w:rsid w:val="001A7CB3"/>
    <w:rsid w:val="001B005A"/>
    <w:rsid w:val="001B035F"/>
    <w:rsid w:val="001B0525"/>
    <w:rsid w:val="001B0DD3"/>
    <w:rsid w:val="001B22F1"/>
    <w:rsid w:val="001B2439"/>
    <w:rsid w:val="001B27A5"/>
    <w:rsid w:val="001B2C4B"/>
    <w:rsid w:val="001B2C51"/>
    <w:rsid w:val="001B31DB"/>
    <w:rsid w:val="001B3964"/>
    <w:rsid w:val="001B3A23"/>
    <w:rsid w:val="001B4452"/>
    <w:rsid w:val="001B463A"/>
    <w:rsid w:val="001B466C"/>
    <w:rsid w:val="001B499C"/>
    <w:rsid w:val="001B4F34"/>
    <w:rsid w:val="001B52EC"/>
    <w:rsid w:val="001B554A"/>
    <w:rsid w:val="001B64C4"/>
    <w:rsid w:val="001B6564"/>
    <w:rsid w:val="001B6583"/>
    <w:rsid w:val="001B691A"/>
    <w:rsid w:val="001B6B55"/>
    <w:rsid w:val="001B71BA"/>
    <w:rsid w:val="001B72E7"/>
    <w:rsid w:val="001B7436"/>
    <w:rsid w:val="001B7520"/>
    <w:rsid w:val="001B7D23"/>
    <w:rsid w:val="001B7F45"/>
    <w:rsid w:val="001C0072"/>
    <w:rsid w:val="001C02D8"/>
    <w:rsid w:val="001C04E3"/>
    <w:rsid w:val="001C1C1D"/>
    <w:rsid w:val="001C1D40"/>
    <w:rsid w:val="001C2355"/>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1DF3"/>
    <w:rsid w:val="001D2360"/>
    <w:rsid w:val="001D2372"/>
    <w:rsid w:val="001D2CE6"/>
    <w:rsid w:val="001D3109"/>
    <w:rsid w:val="001D310B"/>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4EC"/>
    <w:rsid w:val="001E36E4"/>
    <w:rsid w:val="001E379D"/>
    <w:rsid w:val="001E3A3C"/>
    <w:rsid w:val="001E462D"/>
    <w:rsid w:val="001E5291"/>
    <w:rsid w:val="001E5570"/>
    <w:rsid w:val="001E5C01"/>
    <w:rsid w:val="001E5C23"/>
    <w:rsid w:val="001E5F69"/>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1F7C31"/>
    <w:rsid w:val="00200759"/>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485"/>
    <w:rsid w:val="00207696"/>
    <w:rsid w:val="00207A66"/>
    <w:rsid w:val="00210860"/>
    <w:rsid w:val="00210979"/>
    <w:rsid w:val="00210B6A"/>
    <w:rsid w:val="00211019"/>
    <w:rsid w:val="002111F1"/>
    <w:rsid w:val="0021120F"/>
    <w:rsid w:val="00211C40"/>
    <w:rsid w:val="00211DAC"/>
    <w:rsid w:val="0021269E"/>
    <w:rsid w:val="00212CB6"/>
    <w:rsid w:val="00212E37"/>
    <w:rsid w:val="00213216"/>
    <w:rsid w:val="00213B5D"/>
    <w:rsid w:val="00213D97"/>
    <w:rsid w:val="00213F68"/>
    <w:rsid w:val="002140FF"/>
    <w:rsid w:val="00215B6D"/>
    <w:rsid w:val="00215D00"/>
    <w:rsid w:val="00215E90"/>
    <w:rsid w:val="002164D8"/>
    <w:rsid w:val="00216C8D"/>
    <w:rsid w:val="00220894"/>
    <w:rsid w:val="0022095C"/>
    <w:rsid w:val="002215B9"/>
    <w:rsid w:val="00221772"/>
    <w:rsid w:val="0022184A"/>
    <w:rsid w:val="00221A27"/>
    <w:rsid w:val="00221B49"/>
    <w:rsid w:val="00222353"/>
    <w:rsid w:val="0022358E"/>
    <w:rsid w:val="002248AE"/>
    <w:rsid w:val="00224952"/>
    <w:rsid w:val="00224DD2"/>
    <w:rsid w:val="0022565B"/>
    <w:rsid w:val="002256BA"/>
    <w:rsid w:val="00225905"/>
    <w:rsid w:val="00225A01"/>
    <w:rsid w:val="00225A6A"/>
    <w:rsid w:val="00225AC7"/>
    <w:rsid w:val="00225ACC"/>
    <w:rsid w:val="002273FB"/>
    <w:rsid w:val="0022780F"/>
    <w:rsid w:val="00227DBD"/>
    <w:rsid w:val="00230AF6"/>
    <w:rsid w:val="0023173D"/>
    <w:rsid w:val="00231C25"/>
    <w:rsid w:val="00231C6F"/>
    <w:rsid w:val="0023212A"/>
    <w:rsid w:val="0023244C"/>
    <w:rsid w:val="002329C4"/>
    <w:rsid w:val="00232A90"/>
    <w:rsid w:val="00232B3B"/>
    <w:rsid w:val="002330ED"/>
    <w:rsid w:val="00233263"/>
    <w:rsid w:val="00233A2C"/>
    <w:rsid w:val="00234151"/>
    <w:rsid w:val="00234F8C"/>
    <w:rsid w:val="0023535E"/>
    <w:rsid w:val="00235461"/>
    <w:rsid w:val="00235542"/>
    <w:rsid w:val="00235D99"/>
    <w:rsid w:val="00235DAD"/>
    <w:rsid w:val="00235E55"/>
    <w:rsid w:val="002369B0"/>
    <w:rsid w:val="00236AD8"/>
    <w:rsid w:val="00236B3F"/>
    <w:rsid w:val="00237081"/>
    <w:rsid w:val="002401F5"/>
    <w:rsid w:val="002407C9"/>
    <w:rsid w:val="00240DFC"/>
    <w:rsid w:val="00240E54"/>
    <w:rsid w:val="002419CC"/>
    <w:rsid w:val="00241CFB"/>
    <w:rsid w:val="00242380"/>
    <w:rsid w:val="00242792"/>
    <w:rsid w:val="002427E1"/>
    <w:rsid w:val="0024342B"/>
    <w:rsid w:val="002437C5"/>
    <w:rsid w:val="00244C2D"/>
    <w:rsid w:val="002451C5"/>
    <w:rsid w:val="00245527"/>
    <w:rsid w:val="00245E6C"/>
    <w:rsid w:val="00245F1F"/>
    <w:rsid w:val="00245F5E"/>
    <w:rsid w:val="00246335"/>
    <w:rsid w:val="0024663B"/>
    <w:rsid w:val="00246A1D"/>
    <w:rsid w:val="00246F24"/>
    <w:rsid w:val="00247103"/>
    <w:rsid w:val="00247174"/>
    <w:rsid w:val="0024729C"/>
    <w:rsid w:val="0024729D"/>
    <w:rsid w:val="00250067"/>
    <w:rsid w:val="002503ED"/>
    <w:rsid w:val="00250ECF"/>
    <w:rsid w:val="00250FCC"/>
    <w:rsid w:val="00251587"/>
    <w:rsid w:val="002516DE"/>
    <w:rsid w:val="00251F81"/>
    <w:rsid w:val="00252BE0"/>
    <w:rsid w:val="00252FEB"/>
    <w:rsid w:val="00253583"/>
    <w:rsid w:val="00253588"/>
    <w:rsid w:val="00253C1D"/>
    <w:rsid w:val="002546F4"/>
    <w:rsid w:val="00254E37"/>
    <w:rsid w:val="0025519F"/>
    <w:rsid w:val="002551D0"/>
    <w:rsid w:val="00255374"/>
    <w:rsid w:val="00255780"/>
    <w:rsid w:val="00255965"/>
    <w:rsid w:val="002559BE"/>
    <w:rsid w:val="00255A5F"/>
    <w:rsid w:val="00255AAA"/>
    <w:rsid w:val="00255B33"/>
    <w:rsid w:val="00255BA9"/>
    <w:rsid w:val="00256179"/>
    <w:rsid w:val="00257BF4"/>
    <w:rsid w:val="00260003"/>
    <w:rsid w:val="00260111"/>
    <w:rsid w:val="00260236"/>
    <w:rsid w:val="0026035D"/>
    <w:rsid w:val="002606D6"/>
    <w:rsid w:val="002607B3"/>
    <w:rsid w:val="00260F70"/>
    <w:rsid w:val="00261C98"/>
    <w:rsid w:val="0026248E"/>
    <w:rsid w:val="00262914"/>
    <w:rsid w:val="00262919"/>
    <w:rsid w:val="00263F38"/>
    <w:rsid w:val="00264731"/>
    <w:rsid w:val="002647BF"/>
    <w:rsid w:val="002647D5"/>
    <w:rsid w:val="00265032"/>
    <w:rsid w:val="00265066"/>
    <w:rsid w:val="002651FB"/>
    <w:rsid w:val="0026538C"/>
    <w:rsid w:val="002653A9"/>
    <w:rsid w:val="0026558C"/>
    <w:rsid w:val="00265781"/>
    <w:rsid w:val="00265933"/>
    <w:rsid w:val="00266B13"/>
    <w:rsid w:val="00266B23"/>
    <w:rsid w:val="00267275"/>
    <w:rsid w:val="0026775D"/>
    <w:rsid w:val="00270349"/>
    <w:rsid w:val="00270728"/>
    <w:rsid w:val="00270D42"/>
    <w:rsid w:val="00270FA0"/>
    <w:rsid w:val="002714D5"/>
    <w:rsid w:val="0027195D"/>
    <w:rsid w:val="002724CE"/>
    <w:rsid w:val="00272B03"/>
    <w:rsid w:val="002733E2"/>
    <w:rsid w:val="00273F2D"/>
    <w:rsid w:val="00274542"/>
    <w:rsid w:val="00274693"/>
    <w:rsid w:val="002747D7"/>
    <w:rsid w:val="002750B1"/>
    <w:rsid w:val="002753C6"/>
    <w:rsid w:val="002755A6"/>
    <w:rsid w:val="00275994"/>
    <w:rsid w:val="002761C5"/>
    <w:rsid w:val="00276851"/>
    <w:rsid w:val="00276A35"/>
    <w:rsid w:val="00276F36"/>
    <w:rsid w:val="00277363"/>
    <w:rsid w:val="002774DD"/>
    <w:rsid w:val="00277835"/>
    <w:rsid w:val="00277BA2"/>
    <w:rsid w:val="0028050E"/>
    <w:rsid w:val="002809EE"/>
    <w:rsid w:val="00280AB1"/>
    <w:rsid w:val="00280C6C"/>
    <w:rsid w:val="00281274"/>
    <w:rsid w:val="00282125"/>
    <w:rsid w:val="0028222A"/>
    <w:rsid w:val="002822B5"/>
    <w:rsid w:val="00282718"/>
    <w:rsid w:val="00282C77"/>
    <w:rsid w:val="0028344F"/>
    <w:rsid w:val="00283571"/>
    <w:rsid w:val="00283AD1"/>
    <w:rsid w:val="00283E5D"/>
    <w:rsid w:val="00283E74"/>
    <w:rsid w:val="002846CE"/>
    <w:rsid w:val="00284B4D"/>
    <w:rsid w:val="00284BAE"/>
    <w:rsid w:val="002859AF"/>
    <w:rsid w:val="00285F67"/>
    <w:rsid w:val="00286144"/>
    <w:rsid w:val="002866AD"/>
    <w:rsid w:val="0028691D"/>
    <w:rsid w:val="00286AE7"/>
    <w:rsid w:val="00286F96"/>
    <w:rsid w:val="00287243"/>
    <w:rsid w:val="00287552"/>
    <w:rsid w:val="0028765F"/>
    <w:rsid w:val="00287878"/>
    <w:rsid w:val="0029056A"/>
    <w:rsid w:val="00290647"/>
    <w:rsid w:val="00291385"/>
    <w:rsid w:val="00291422"/>
    <w:rsid w:val="0029237F"/>
    <w:rsid w:val="00292715"/>
    <w:rsid w:val="00293CEA"/>
    <w:rsid w:val="00293E57"/>
    <w:rsid w:val="002940C5"/>
    <w:rsid w:val="002947D1"/>
    <w:rsid w:val="002948DF"/>
    <w:rsid w:val="00294C3A"/>
    <w:rsid w:val="00294D90"/>
    <w:rsid w:val="00294FF8"/>
    <w:rsid w:val="0029546B"/>
    <w:rsid w:val="0029628D"/>
    <w:rsid w:val="0029686D"/>
    <w:rsid w:val="00297D00"/>
    <w:rsid w:val="00297EBB"/>
    <w:rsid w:val="002A0092"/>
    <w:rsid w:val="002A0348"/>
    <w:rsid w:val="002A0749"/>
    <w:rsid w:val="002A0E29"/>
    <w:rsid w:val="002A1952"/>
    <w:rsid w:val="002A1E92"/>
    <w:rsid w:val="002A1E9C"/>
    <w:rsid w:val="002A204D"/>
    <w:rsid w:val="002A25AE"/>
    <w:rsid w:val="002A2616"/>
    <w:rsid w:val="002A26E1"/>
    <w:rsid w:val="002A2C30"/>
    <w:rsid w:val="002A335E"/>
    <w:rsid w:val="002A368A"/>
    <w:rsid w:val="002A4065"/>
    <w:rsid w:val="002A4B4D"/>
    <w:rsid w:val="002A4E11"/>
    <w:rsid w:val="002A4EE7"/>
    <w:rsid w:val="002A5619"/>
    <w:rsid w:val="002A59F0"/>
    <w:rsid w:val="002A6432"/>
    <w:rsid w:val="002A6F25"/>
    <w:rsid w:val="002A6FD3"/>
    <w:rsid w:val="002A764A"/>
    <w:rsid w:val="002A7E45"/>
    <w:rsid w:val="002B0A7D"/>
    <w:rsid w:val="002B0BC8"/>
    <w:rsid w:val="002B1A69"/>
    <w:rsid w:val="002B1BD3"/>
    <w:rsid w:val="002B1F96"/>
    <w:rsid w:val="002B20D7"/>
    <w:rsid w:val="002B2723"/>
    <w:rsid w:val="002B2778"/>
    <w:rsid w:val="002B28B9"/>
    <w:rsid w:val="002B2DBC"/>
    <w:rsid w:val="002B2E4A"/>
    <w:rsid w:val="002B303A"/>
    <w:rsid w:val="002B44A2"/>
    <w:rsid w:val="002B49AE"/>
    <w:rsid w:val="002B4D2D"/>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571"/>
    <w:rsid w:val="002C160D"/>
    <w:rsid w:val="002C20F2"/>
    <w:rsid w:val="002C30EA"/>
    <w:rsid w:val="002C38B2"/>
    <w:rsid w:val="002C3DC2"/>
    <w:rsid w:val="002C3F54"/>
    <w:rsid w:val="002C3F9C"/>
    <w:rsid w:val="002C43B5"/>
    <w:rsid w:val="002C51A7"/>
    <w:rsid w:val="002C57A1"/>
    <w:rsid w:val="002C5AFA"/>
    <w:rsid w:val="002C6F25"/>
    <w:rsid w:val="002C7279"/>
    <w:rsid w:val="002C73C3"/>
    <w:rsid w:val="002C73E3"/>
    <w:rsid w:val="002C76D2"/>
    <w:rsid w:val="002C7D55"/>
    <w:rsid w:val="002C7DF5"/>
    <w:rsid w:val="002C7DF8"/>
    <w:rsid w:val="002D0439"/>
    <w:rsid w:val="002D11B7"/>
    <w:rsid w:val="002D1A69"/>
    <w:rsid w:val="002D1FF4"/>
    <w:rsid w:val="002D22AD"/>
    <w:rsid w:val="002D23B0"/>
    <w:rsid w:val="002D26B4"/>
    <w:rsid w:val="002D2BA5"/>
    <w:rsid w:val="002D2D24"/>
    <w:rsid w:val="002D2F9A"/>
    <w:rsid w:val="002D3055"/>
    <w:rsid w:val="002D361F"/>
    <w:rsid w:val="002D3BBC"/>
    <w:rsid w:val="002D3C29"/>
    <w:rsid w:val="002D3F08"/>
    <w:rsid w:val="002D3F64"/>
    <w:rsid w:val="002D4171"/>
    <w:rsid w:val="002D438A"/>
    <w:rsid w:val="002D5152"/>
    <w:rsid w:val="002D53C8"/>
    <w:rsid w:val="002D56E4"/>
    <w:rsid w:val="002D5738"/>
    <w:rsid w:val="002D5E53"/>
    <w:rsid w:val="002D63F9"/>
    <w:rsid w:val="002D7215"/>
    <w:rsid w:val="002D72CC"/>
    <w:rsid w:val="002D77CA"/>
    <w:rsid w:val="002E0033"/>
    <w:rsid w:val="002E0038"/>
    <w:rsid w:val="002E0319"/>
    <w:rsid w:val="002E0E91"/>
    <w:rsid w:val="002E1093"/>
    <w:rsid w:val="002E179B"/>
    <w:rsid w:val="002E1897"/>
    <w:rsid w:val="002E1C9E"/>
    <w:rsid w:val="002E1D9F"/>
    <w:rsid w:val="002E215A"/>
    <w:rsid w:val="002E257B"/>
    <w:rsid w:val="002E3C65"/>
    <w:rsid w:val="002E3CCF"/>
    <w:rsid w:val="002E3F5B"/>
    <w:rsid w:val="002E3F78"/>
    <w:rsid w:val="002E4362"/>
    <w:rsid w:val="002E457B"/>
    <w:rsid w:val="002E4CFD"/>
    <w:rsid w:val="002E5B07"/>
    <w:rsid w:val="002E63D9"/>
    <w:rsid w:val="002E640E"/>
    <w:rsid w:val="002E6E0E"/>
    <w:rsid w:val="002E739D"/>
    <w:rsid w:val="002E76D0"/>
    <w:rsid w:val="002F075C"/>
    <w:rsid w:val="002F0C28"/>
    <w:rsid w:val="002F281C"/>
    <w:rsid w:val="002F2999"/>
    <w:rsid w:val="002F3CDE"/>
    <w:rsid w:val="002F3E52"/>
    <w:rsid w:val="002F4AFB"/>
    <w:rsid w:val="002F500F"/>
    <w:rsid w:val="002F51AB"/>
    <w:rsid w:val="002F51B1"/>
    <w:rsid w:val="002F559A"/>
    <w:rsid w:val="002F5A2E"/>
    <w:rsid w:val="002F5DD6"/>
    <w:rsid w:val="002F5FE1"/>
    <w:rsid w:val="002F5FEA"/>
    <w:rsid w:val="002F63E7"/>
    <w:rsid w:val="002F64CA"/>
    <w:rsid w:val="002F7BE3"/>
    <w:rsid w:val="002F7E6A"/>
    <w:rsid w:val="002F7EBE"/>
    <w:rsid w:val="00300165"/>
    <w:rsid w:val="00300445"/>
    <w:rsid w:val="00300790"/>
    <w:rsid w:val="003008C7"/>
    <w:rsid w:val="00300978"/>
    <w:rsid w:val="00300F00"/>
    <w:rsid w:val="003010CF"/>
    <w:rsid w:val="00303440"/>
    <w:rsid w:val="003037BC"/>
    <w:rsid w:val="00304D9B"/>
    <w:rsid w:val="00304E7F"/>
    <w:rsid w:val="00305C43"/>
    <w:rsid w:val="00305FF9"/>
    <w:rsid w:val="00306827"/>
    <w:rsid w:val="003069A6"/>
    <w:rsid w:val="00306E6B"/>
    <w:rsid w:val="0030723C"/>
    <w:rsid w:val="00307560"/>
    <w:rsid w:val="00307710"/>
    <w:rsid w:val="00307F34"/>
    <w:rsid w:val="003100C8"/>
    <w:rsid w:val="003103B6"/>
    <w:rsid w:val="003107C2"/>
    <w:rsid w:val="003109FD"/>
    <w:rsid w:val="00311161"/>
    <w:rsid w:val="0031171D"/>
    <w:rsid w:val="00311AA8"/>
    <w:rsid w:val="00312400"/>
    <w:rsid w:val="00312418"/>
    <w:rsid w:val="00312739"/>
    <w:rsid w:val="00312D10"/>
    <w:rsid w:val="00313221"/>
    <w:rsid w:val="0031354A"/>
    <w:rsid w:val="00313BFF"/>
    <w:rsid w:val="00313C7D"/>
    <w:rsid w:val="00314A18"/>
    <w:rsid w:val="00314F89"/>
    <w:rsid w:val="00315CF3"/>
    <w:rsid w:val="00316DFF"/>
    <w:rsid w:val="00316FDB"/>
    <w:rsid w:val="00317037"/>
    <w:rsid w:val="003171DE"/>
    <w:rsid w:val="003178DA"/>
    <w:rsid w:val="00317DB8"/>
    <w:rsid w:val="00317E6F"/>
    <w:rsid w:val="00320085"/>
    <w:rsid w:val="00320618"/>
    <w:rsid w:val="00320DF6"/>
    <w:rsid w:val="00320F61"/>
    <w:rsid w:val="0032100B"/>
    <w:rsid w:val="00321507"/>
    <w:rsid w:val="00321BD7"/>
    <w:rsid w:val="00322207"/>
    <w:rsid w:val="00322212"/>
    <w:rsid w:val="00322217"/>
    <w:rsid w:val="0032260F"/>
    <w:rsid w:val="003228DA"/>
    <w:rsid w:val="00322B78"/>
    <w:rsid w:val="00323016"/>
    <w:rsid w:val="0032377E"/>
    <w:rsid w:val="00323D6B"/>
    <w:rsid w:val="003245D2"/>
    <w:rsid w:val="00326907"/>
    <w:rsid w:val="00326957"/>
    <w:rsid w:val="00326A41"/>
    <w:rsid w:val="00326AE2"/>
    <w:rsid w:val="00326B1E"/>
    <w:rsid w:val="00326E13"/>
    <w:rsid w:val="00327792"/>
    <w:rsid w:val="00330D56"/>
    <w:rsid w:val="003311E9"/>
    <w:rsid w:val="00331305"/>
    <w:rsid w:val="00331426"/>
    <w:rsid w:val="0033165C"/>
    <w:rsid w:val="0033171D"/>
    <w:rsid w:val="00331949"/>
    <w:rsid w:val="00331EE8"/>
    <w:rsid w:val="00331F28"/>
    <w:rsid w:val="00331FC3"/>
    <w:rsid w:val="0033200E"/>
    <w:rsid w:val="0033230B"/>
    <w:rsid w:val="0033243C"/>
    <w:rsid w:val="00332AEB"/>
    <w:rsid w:val="00332E41"/>
    <w:rsid w:val="003332D8"/>
    <w:rsid w:val="003336B3"/>
    <w:rsid w:val="003343EC"/>
    <w:rsid w:val="00335B75"/>
    <w:rsid w:val="00335D8C"/>
    <w:rsid w:val="00335DA8"/>
    <w:rsid w:val="00336072"/>
    <w:rsid w:val="003363A1"/>
    <w:rsid w:val="0033668B"/>
    <w:rsid w:val="003373D2"/>
    <w:rsid w:val="0033754D"/>
    <w:rsid w:val="003376DA"/>
    <w:rsid w:val="00337F31"/>
    <w:rsid w:val="003403E5"/>
    <w:rsid w:val="003413BA"/>
    <w:rsid w:val="00341749"/>
    <w:rsid w:val="00341F43"/>
    <w:rsid w:val="0034226D"/>
    <w:rsid w:val="00342972"/>
    <w:rsid w:val="00342FDD"/>
    <w:rsid w:val="00343118"/>
    <w:rsid w:val="00343A15"/>
    <w:rsid w:val="00343D44"/>
    <w:rsid w:val="00343DB9"/>
    <w:rsid w:val="0034429B"/>
    <w:rsid w:val="003442D8"/>
    <w:rsid w:val="00344688"/>
    <w:rsid w:val="00344866"/>
    <w:rsid w:val="00344AF6"/>
    <w:rsid w:val="003452D2"/>
    <w:rsid w:val="00345C56"/>
    <w:rsid w:val="0034638C"/>
    <w:rsid w:val="00346F7F"/>
    <w:rsid w:val="00347715"/>
    <w:rsid w:val="0034773F"/>
    <w:rsid w:val="00347F4C"/>
    <w:rsid w:val="00350108"/>
    <w:rsid w:val="00350762"/>
    <w:rsid w:val="003507C4"/>
    <w:rsid w:val="0035152D"/>
    <w:rsid w:val="003517E3"/>
    <w:rsid w:val="003517E9"/>
    <w:rsid w:val="003519A1"/>
    <w:rsid w:val="00351C73"/>
    <w:rsid w:val="00352480"/>
    <w:rsid w:val="0035275F"/>
    <w:rsid w:val="00352991"/>
    <w:rsid w:val="00352BBC"/>
    <w:rsid w:val="00352F64"/>
    <w:rsid w:val="003530D2"/>
    <w:rsid w:val="003532A4"/>
    <w:rsid w:val="0035331A"/>
    <w:rsid w:val="003534E1"/>
    <w:rsid w:val="0035382D"/>
    <w:rsid w:val="00353F59"/>
    <w:rsid w:val="0035463B"/>
    <w:rsid w:val="003548D8"/>
    <w:rsid w:val="00354C87"/>
    <w:rsid w:val="00355252"/>
    <w:rsid w:val="003554CA"/>
    <w:rsid w:val="00355918"/>
    <w:rsid w:val="00355F53"/>
    <w:rsid w:val="003561C8"/>
    <w:rsid w:val="00356A5A"/>
    <w:rsid w:val="00356E0D"/>
    <w:rsid w:val="0035767D"/>
    <w:rsid w:val="00357680"/>
    <w:rsid w:val="00357ED3"/>
    <w:rsid w:val="00360232"/>
    <w:rsid w:val="003602E0"/>
    <w:rsid w:val="00360D01"/>
    <w:rsid w:val="00360FC7"/>
    <w:rsid w:val="003616C7"/>
    <w:rsid w:val="00362569"/>
    <w:rsid w:val="003636CD"/>
    <w:rsid w:val="00363ABF"/>
    <w:rsid w:val="0036487C"/>
    <w:rsid w:val="00364D61"/>
    <w:rsid w:val="00365411"/>
    <w:rsid w:val="003655E9"/>
    <w:rsid w:val="00365FA2"/>
    <w:rsid w:val="003664B0"/>
    <w:rsid w:val="00366C69"/>
    <w:rsid w:val="003673B3"/>
    <w:rsid w:val="00367441"/>
    <w:rsid w:val="003678D0"/>
    <w:rsid w:val="00367B1D"/>
    <w:rsid w:val="003707BF"/>
    <w:rsid w:val="003707F6"/>
    <w:rsid w:val="00370E4F"/>
    <w:rsid w:val="00371215"/>
    <w:rsid w:val="00371CB1"/>
    <w:rsid w:val="00372630"/>
    <w:rsid w:val="00372BA0"/>
    <w:rsid w:val="00372CA6"/>
    <w:rsid w:val="00372F0D"/>
    <w:rsid w:val="00373141"/>
    <w:rsid w:val="00373D35"/>
    <w:rsid w:val="00374059"/>
    <w:rsid w:val="003748F7"/>
    <w:rsid w:val="00374F16"/>
    <w:rsid w:val="0037502E"/>
    <w:rsid w:val="0037535B"/>
    <w:rsid w:val="00375394"/>
    <w:rsid w:val="0037552D"/>
    <w:rsid w:val="0037564D"/>
    <w:rsid w:val="003756DB"/>
    <w:rsid w:val="00375F69"/>
    <w:rsid w:val="00376991"/>
    <w:rsid w:val="003770BB"/>
    <w:rsid w:val="0037771A"/>
    <w:rsid w:val="003802DC"/>
    <w:rsid w:val="00380657"/>
    <w:rsid w:val="003807F0"/>
    <w:rsid w:val="00380C2D"/>
    <w:rsid w:val="00380E4E"/>
    <w:rsid w:val="00380FBF"/>
    <w:rsid w:val="00381154"/>
    <w:rsid w:val="00381156"/>
    <w:rsid w:val="00381391"/>
    <w:rsid w:val="003820E9"/>
    <w:rsid w:val="0038225C"/>
    <w:rsid w:val="003825C7"/>
    <w:rsid w:val="003829F2"/>
    <w:rsid w:val="00382A43"/>
    <w:rsid w:val="00382D60"/>
    <w:rsid w:val="00382F29"/>
    <w:rsid w:val="00383C8D"/>
    <w:rsid w:val="003852FB"/>
    <w:rsid w:val="00385429"/>
    <w:rsid w:val="0038550B"/>
    <w:rsid w:val="00385753"/>
    <w:rsid w:val="003857FE"/>
    <w:rsid w:val="00385B05"/>
    <w:rsid w:val="003861AB"/>
    <w:rsid w:val="00386382"/>
    <w:rsid w:val="00386480"/>
    <w:rsid w:val="003865EF"/>
    <w:rsid w:val="00386BA9"/>
    <w:rsid w:val="00386DE5"/>
    <w:rsid w:val="003873C4"/>
    <w:rsid w:val="00387714"/>
    <w:rsid w:val="0038776D"/>
    <w:rsid w:val="00390017"/>
    <w:rsid w:val="003901A3"/>
    <w:rsid w:val="0039072F"/>
    <w:rsid w:val="00390EC7"/>
    <w:rsid w:val="003919F6"/>
    <w:rsid w:val="0039218D"/>
    <w:rsid w:val="00392B93"/>
    <w:rsid w:val="0039363C"/>
    <w:rsid w:val="003940CE"/>
    <w:rsid w:val="00394739"/>
    <w:rsid w:val="003949C0"/>
    <w:rsid w:val="00395826"/>
    <w:rsid w:val="00395D2F"/>
    <w:rsid w:val="00396D33"/>
    <w:rsid w:val="003970B0"/>
    <w:rsid w:val="0039738B"/>
    <w:rsid w:val="00397C1D"/>
    <w:rsid w:val="00397D21"/>
    <w:rsid w:val="00397DCB"/>
    <w:rsid w:val="003A015A"/>
    <w:rsid w:val="003A048B"/>
    <w:rsid w:val="003A180F"/>
    <w:rsid w:val="003A18DD"/>
    <w:rsid w:val="003A20C8"/>
    <w:rsid w:val="003A278B"/>
    <w:rsid w:val="003A2C29"/>
    <w:rsid w:val="003A2EC3"/>
    <w:rsid w:val="003A36F2"/>
    <w:rsid w:val="003A3A4B"/>
    <w:rsid w:val="003A3A83"/>
    <w:rsid w:val="003A3D39"/>
    <w:rsid w:val="003A3EC7"/>
    <w:rsid w:val="003A40B4"/>
    <w:rsid w:val="003A4C3F"/>
    <w:rsid w:val="003A597E"/>
    <w:rsid w:val="003A5A11"/>
    <w:rsid w:val="003A5A88"/>
    <w:rsid w:val="003A5B57"/>
    <w:rsid w:val="003A5BAD"/>
    <w:rsid w:val="003A68F2"/>
    <w:rsid w:val="003A6C06"/>
    <w:rsid w:val="003A7702"/>
    <w:rsid w:val="003A7834"/>
    <w:rsid w:val="003B0B5B"/>
    <w:rsid w:val="003B0C28"/>
    <w:rsid w:val="003B0CE2"/>
    <w:rsid w:val="003B0D8E"/>
    <w:rsid w:val="003B0E79"/>
    <w:rsid w:val="003B0E90"/>
    <w:rsid w:val="003B19A2"/>
    <w:rsid w:val="003B31B1"/>
    <w:rsid w:val="003B3575"/>
    <w:rsid w:val="003B38D1"/>
    <w:rsid w:val="003B50BC"/>
    <w:rsid w:val="003B5A6B"/>
    <w:rsid w:val="003B5B02"/>
    <w:rsid w:val="003B5D97"/>
    <w:rsid w:val="003B63A4"/>
    <w:rsid w:val="003B68FE"/>
    <w:rsid w:val="003B6D7D"/>
    <w:rsid w:val="003B6F1E"/>
    <w:rsid w:val="003B7D7E"/>
    <w:rsid w:val="003C04B9"/>
    <w:rsid w:val="003C066A"/>
    <w:rsid w:val="003C1012"/>
    <w:rsid w:val="003C11C9"/>
    <w:rsid w:val="003C1229"/>
    <w:rsid w:val="003C149B"/>
    <w:rsid w:val="003C1FC0"/>
    <w:rsid w:val="003C1FD4"/>
    <w:rsid w:val="003C213D"/>
    <w:rsid w:val="003C25AD"/>
    <w:rsid w:val="003C291D"/>
    <w:rsid w:val="003C2D21"/>
    <w:rsid w:val="003C38A3"/>
    <w:rsid w:val="003C3BD4"/>
    <w:rsid w:val="003C4135"/>
    <w:rsid w:val="003C4503"/>
    <w:rsid w:val="003C46D3"/>
    <w:rsid w:val="003C56F7"/>
    <w:rsid w:val="003C5BD5"/>
    <w:rsid w:val="003C5E6B"/>
    <w:rsid w:val="003C5ED6"/>
    <w:rsid w:val="003C652F"/>
    <w:rsid w:val="003C6B81"/>
    <w:rsid w:val="003C7640"/>
    <w:rsid w:val="003C7AD7"/>
    <w:rsid w:val="003D0698"/>
    <w:rsid w:val="003D0836"/>
    <w:rsid w:val="003D0992"/>
    <w:rsid w:val="003D0FC3"/>
    <w:rsid w:val="003D1813"/>
    <w:rsid w:val="003D1902"/>
    <w:rsid w:val="003D1E93"/>
    <w:rsid w:val="003D2C1D"/>
    <w:rsid w:val="003D2C34"/>
    <w:rsid w:val="003D31B9"/>
    <w:rsid w:val="003D3538"/>
    <w:rsid w:val="003D3568"/>
    <w:rsid w:val="003D3DDD"/>
    <w:rsid w:val="003D4022"/>
    <w:rsid w:val="003D46F1"/>
    <w:rsid w:val="003D574B"/>
    <w:rsid w:val="003D5CBF"/>
    <w:rsid w:val="003D60B6"/>
    <w:rsid w:val="003D66D2"/>
    <w:rsid w:val="003D6E4F"/>
    <w:rsid w:val="003D729E"/>
    <w:rsid w:val="003E0282"/>
    <w:rsid w:val="003E03A4"/>
    <w:rsid w:val="003E0473"/>
    <w:rsid w:val="003E0767"/>
    <w:rsid w:val="003E07AE"/>
    <w:rsid w:val="003E0F68"/>
    <w:rsid w:val="003E14FC"/>
    <w:rsid w:val="003E2976"/>
    <w:rsid w:val="003E2C50"/>
    <w:rsid w:val="003E33B8"/>
    <w:rsid w:val="003E349D"/>
    <w:rsid w:val="003E3B8E"/>
    <w:rsid w:val="003E4858"/>
    <w:rsid w:val="003E4D6A"/>
    <w:rsid w:val="003E557D"/>
    <w:rsid w:val="003E5DBA"/>
    <w:rsid w:val="003E5EE5"/>
    <w:rsid w:val="003E6007"/>
    <w:rsid w:val="003E6316"/>
    <w:rsid w:val="003E6884"/>
    <w:rsid w:val="003E6AC5"/>
    <w:rsid w:val="003E77C8"/>
    <w:rsid w:val="003F0096"/>
    <w:rsid w:val="003F00E2"/>
    <w:rsid w:val="003F0381"/>
    <w:rsid w:val="003F0850"/>
    <w:rsid w:val="003F0D12"/>
    <w:rsid w:val="003F12C3"/>
    <w:rsid w:val="003F1339"/>
    <w:rsid w:val="003F14F6"/>
    <w:rsid w:val="003F15A3"/>
    <w:rsid w:val="003F15A9"/>
    <w:rsid w:val="003F160C"/>
    <w:rsid w:val="003F278D"/>
    <w:rsid w:val="003F2AE2"/>
    <w:rsid w:val="003F2B82"/>
    <w:rsid w:val="003F324F"/>
    <w:rsid w:val="003F33BC"/>
    <w:rsid w:val="003F3409"/>
    <w:rsid w:val="003F3453"/>
    <w:rsid w:val="003F3643"/>
    <w:rsid w:val="003F3BF7"/>
    <w:rsid w:val="003F3D4E"/>
    <w:rsid w:val="003F4271"/>
    <w:rsid w:val="003F44B5"/>
    <w:rsid w:val="003F477E"/>
    <w:rsid w:val="003F4950"/>
    <w:rsid w:val="003F4FBC"/>
    <w:rsid w:val="003F590A"/>
    <w:rsid w:val="003F6CD2"/>
    <w:rsid w:val="003F788D"/>
    <w:rsid w:val="003F7936"/>
    <w:rsid w:val="004008FE"/>
    <w:rsid w:val="00400EEA"/>
    <w:rsid w:val="00401175"/>
    <w:rsid w:val="0040126E"/>
    <w:rsid w:val="004020D4"/>
    <w:rsid w:val="004021B6"/>
    <w:rsid w:val="0040274F"/>
    <w:rsid w:val="004039EC"/>
    <w:rsid w:val="00403F9A"/>
    <w:rsid w:val="0040446F"/>
    <w:rsid w:val="004047C4"/>
    <w:rsid w:val="0040523D"/>
    <w:rsid w:val="004053FC"/>
    <w:rsid w:val="0040570B"/>
    <w:rsid w:val="00405EDB"/>
    <w:rsid w:val="00405FB1"/>
    <w:rsid w:val="00406460"/>
    <w:rsid w:val="00407AE3"/>
    <w:rsid w:val="0041013E"/>
    <w:rsid w:val="004105F6"/>
    <w:rsid w:val="004106E4"/>
    <w:rsid w:val="00411574"/>
    <w:rsid w:val="0041196D"/>
    <w:rsid w:val="00411B81"/>
    <w:rsid w:val="00412461"/>
    <w:rsid w:val="00412546"/>
    <w:rsid w:val="00413053"/>
    <w:rsid w:val="0041319C"/>
    <w:rsid w:val="0041362B"/>
    <w:rsid w:val="0041362E"/>
    <w:rsid w:val="004137B6"/>
    <w:rsid w:val="00413A54"/>
    <w:rsid w:val="00413C10"/>
    <w:rsid w:val="00413CD9"/>
    <w:rsid w:val="00413CFD"/>
    <w:rsid w:val="00413E1C"/>
    <w:rsid w:val="00413F9A"/>
    <w:rsid w:val="004140CA"/>
    <w:rsid w:val="0041411B"/>
    <w:rsid w:val="00414C65"/>
    <w:rsid w:val="0041552C"/>
    <w:rsid w:val="00415ACB"/>
    <w:rsid w:val="00415D76"/>
    <w:rsid w:val="00416665"/>
    <w:rsid w:val="00416994"/>
    <w:rsid w:val="00416A67"/>
    <w:rsid w:val="00416ACB"/>
    <w:rsid w:val="00417F6C"/>
    <w:rsid w:val="00420F06"/>
    <w:rsid w:val="00421DCF"/>
    <w:rsid w:val="00421F52"/>
    <w:rsid w:val="00422341"/>
    <w:rsid w:val="004226CC"/>
    <w:rsid w:val="00422C93"/>
    <w:rsid w:val="0042316B"/>
    <w:rsid w:val="00423392"/>
    <w:rsid w:val="00423641"/>
    <w:rsid w:val="004237F1"/>
    <w:rsid w:val="00423DA5"/>
    <w:rsid w:val="00423EEC"/>
    <w:rsid w:val="00424177"/>
    <w:rsid w:val="00426266"/>
    <w:rsid w:val="00430A2D"/>
    <w:rsid w:val="004312B0"/>
    <w:rsid w:val="00431505"/>
    <w:rsid w:val="0043190D"/>
    <w:rsid w:val="00431AF0"/>
    <w:rsid w:val="0043213A"/>
    <w:rsid w:val="0043260B"/>
    <w:rsid w:val="004327DD"/>
    <w:rsid w:val="00432A8E"/>
    <w:rsid w:val="00433041"/>
    <w:rsid w:val="004330F4"/>
    <w:rsid w:val="00433368"/>
    <w:rsid w:val="00433590"/>
    <w:rsid w:val="0043393D"/>
    <w:rsid w:val="00433D91"/>
    <w:rsid w:val="004344C7"/>
    <w:rsid w:val="00435274"/>
    <w:rsid w:val="004352AD"/>
    <w:rsid w:val="0043545D"/>
    <w:rsid w:val="0043547E"/>
    <w:rsid w:val="004357BF"/>
    <w:rsid w:val="004359F8"/>
    <w:rsid w:val="00435FE2"/>
    <w:rsid w:val="00436E2F"/>
    <w:rsid w:val="00436EAB"/>
    <w:rsid w:val="004376CE"/>
    <w:rsid w:val="004379C7"/>
    <w:rsid w:val="004409B4"/>
    <w:rsid w:val="00440FAA"/>
    <w:rsid w:val="004413B0"/>
    <w:rsid w:val="004423FF"/>
    <w:rsid w:val="00442C93"/>
    <w:rsid w:val="00442E51"/>
    <w:rsid w:val="004431CF"/>
    <w:rsid w:val="004434F4"/>
    <w:rsid w:val="004439ED"/>
    <w:rsid w:val="00443D0E"/>
    <w:rsid w:val="0044530F"/>
    <w:rsid w:val="004458F1"/>
    <w:rsid w:val="00445E81"/>
    <w:rsid w:val="004461D9"/>
    <w:rsid w:val="00446AC6"/>
    <w:rsid w:val="0044759B"/>
    <w:rsid w:val="004475A8"/>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4927"/>
    <w:rsid w:val="00455113"/>
    <w:rsid w:val="00455307"/>
    <w:rsid w:val="00455FD6"/>
    <w:rsid w:val="00456175"/>
    <w:rsid w:val="00456421"/>
    <w:rsid w:val="00456549"/>
    <w:rsid w:val="004567AE"/>
    <w:rsid w:val="00456DAB"/>
    <w:rsid w:val="00457656"/>
    <w:rsid w:val="00457825"/>
    <w:rsid w:val="00457D9A"/>
    <w:rsid w:val="00460BBD"/>
    <w:rsid w:val="00460BE3"/>
    <w:rsid w:val="00460CC3"/>
    <w:rsid w:val="00460E86"/>
    <w:rsid w:val="00461303"/>
    <w:rsid w:val="00462433"/>
    <w:rsid w:val="00463690"/>
    <w:rsid w:val="00463C0A"/>
    <w:rsid w:val="004640CC"/>
    <w:rsid w:val="0046453F"/>
    <w:rsid w:val="004646B4"/>
    <w:rsid w:val="00464A88"/>
    <w:rsid w:val="00464B01"/>
    <w:rsid w:val="004651A0"/>
    <w:rsid w:val="004653A4"/>
    <w:rsid w:val="00465742"/>
    <w:rsid w:val="00466532"/>
    <w:rsid w:val="00467488"/>
    <w:rsid w:val="0047083E"/>
    <w:rsid w:val="00470B8A"/>
    <w:rsid w:val="00470EB5"/>
    <w:rsid w:val="00471030"/>
    <w:rsid w:val="00471516"/>
    <w:rsid w:val="00471A15"/>
    <w:rsid w:val="00472419"/>
    <w:rsid w:val="0047286B"/>
    <w:rsid w:val="00472E27"/>
    <w:rsid w:val="00472E55"/>
    <w:rsid w:val="00473356"/>
    <w:rsid w:val="0047408B"/>
    <w:rsid w:val="004740FC"/>
    <w:rsid w:val="00474220"/>
    <w:rsid w:val="00474DA2"/>
    <w:rsid w:val="00474E54"/>
    <w:rsid w:val="00474FBB"/>
    <w:rsid w:val="004752D3"/>
    <w:rsid w:val="0047542A"/>
    <w:rsid w:val="004754E1"/>
    <w:rsid w:val="004756AA"/>
    <w:rsid w:val="00475CE0"/>
    <w:rsid w:val="00476827"/>
    <w:rsid w:val="00476ABC"/>
    <w:rsid w:val="00476B36"/>
    <w:rsid w:val="00476B79"/>
    <w:rsid w:val="00476BD4"/>
    <w:rsid w:val="00477383"/>
    <w:rsid w:val="00477856"/>
    <w:rsid w:val="00477AFD"/>
    <w:rsid w:val="00477C35"/>
    <w:rsid w:val="00477F2E"/>
    <w:rsid w:val="00477FB9"/>
    <w:rsid w:val="00480988"/>
    <w:rsid w:val="00480E05"/>
    <w:rsid w:val="00480F25"/>
    <w:rsid w:val="00480FBD"/>
    <w:rsid w:val="00481052"/>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CC7"/>
    <w:rsid w:val="00486575"/>
    <w:rsid w:val="004866D0"/>
    <w:rsid w:val="00486936"/>
    <w:rsid w:val="00487B59"/>
    <w:rsid w:val="00490589"/>
    <w:rsid w:val="004909C7"/>
    <w:rsid w:val="0049162F"/>
    <w:rsid w:val="004920B8"/>
    <w:rsid w:val="0049257F"/>
    <w:rsid w:val="00492D44"/>
    <w:rsid w:val="00492D71"/>
    <w:rsid w:val="00493406"/>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97624"/>
    <w:rsid w:val="004A0B9E"/>
    <w:rsid w:val="004A0F39"/>
    <w:rsid w:val="004A152B"/>
    <w:rsid w:val="004A2386"/>
    <w:rsid w:val="004A251F"/>
    <w:rsid w:val="004A2AAD"/>
    <w:rsid w:val="004A2C8C"/>
    <w:rsid w:val="004A3329"/>
    <w:rsid w:val="004A3874"/>
    <w:rsid w:val="004A3BF1"/>
    <w:rsid w:val="004A3E42"/>
    <w:rsid w:val="004A4045"/>
    <w:rsid w:val="004A419A"/>
    <w:rsid w:val="004A436E"/>
    <w:rsid w:val="004A4715"/>
    <w:rsid w:val="004A5046"/>
    <w:rsid w:val="004A565E"/>
    <w:rsid w:val="004A5D55"/>
    <w:rsid w:val="004A5D73"/>
    <w:rsid w:val="004A5DF3"/>
    <w:rsid w:val="004A5E47"/>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178"/>
    <w:rsid w:val="004B6A5A"/>
    <w:rsid w:val="004B6C16"/>
    <w:rsid w:val="004B6DFA"/>
    <w:rsid w:val="004B74D0"/>
    <w:rsid w:val="004B7E99"/>
    <w:rsid w:val="004C01A8"/>
    <w:rsid w:val="004C1840"/>
    <w:rsid w:val="004C1A53"/>
    <w:rsid w:val="004C24C9"/>
    <w:rsid w:val="004C252E"/>
    <w:rsid w:val="004C2B04"/>
    <w:rsid w:val="004C2DCE"/>
    <w:rsid w:val="004C31B6"/>
    <w:rsid w:val="004C3F64"/>
    <w:rsid w:val="004C4843"/>
    <w:rsid w:val="004C4D39"/>
    <w:rsid w:val="004C5319"/>
    <w:rsid w:val="004C5395"/>
    <w:rsid w:val="004C5D0A"/>
    <w:rsid w:val="004C5EBF"/>
    <w:rsid w:val="004C61F0"/>
    <w:rsid w:val="004C621F"/>
    <w:rsid w:val="004C6C17"/>
    <w:rsid w:val="004C71E2"/>
    <w:rsid w:val="004C73E6"/>
    <w:rsid w:val="004C7948"/>
    <w:rsid w:val="004C7BB8"/>
    <w:rsid w:val="004C7C60"/>
    <w:rsid w:val="004D0A91"/>
    <w:rsid w:val="004D0C61"/>
    <w:rsid w:val="004D0D16"/>
    <w:rsid w:val="004D0DFE"/>
    <w:rsid w:val="004D10A5"/>
    <w:rsid w:val="004D15C9"/>
    <w:rsid w:val="004D1D91"/>
    <w:rsid w:val="004D1D9E"/>
    <w:rsid w:val="004D22C3"/>
    <w:rsid w:val="004D242D"/>
    <w:rsid w:val="004D28F7"/>
    <w:rsid w:val="004D2D7B"/>
    <w:rsid w:val="004D2E1A"/>
    <w:rsid w:val="004D40AE"/>
    <w:rsid w:val="004D41C6"/>
    <w:rsid w:val="004D4924"/>
    <w:rsid w:val="004D4D31"/>
    <w:rsid w:val="004D6F4D"/>
    <w:rsid w:val="004D6F95"/>
    <w:rsid w:val="004D70CF"/>
    <w:rsid w:val="004D72FE"/>
    <w:rsid w:val="004D7358"/>
    <w:rsid w:val="004D7707"/>
    <w:rsid w:val="004D77A8"/>
    <w:rsid w:val="004D792C"/>
    <w:rsid w:val="004D7E91"/>
    <w:rsid w:val="004D7EFF"/>
    <w:rsid w:val="004E003A"/>
    <w:rsid w:val="004E0664"/>
    <w:rsid w:val="004E0768"/>
    <w:rsid w:val="004E0C7F"/>
    <w:rsid w:val="004E1A31"/>
    <w:rsid w:val="004E1A62"/>
    <w:rsid w:val="004E1A93"/>
    <w:rsid w:val="004E1C6F"/>
    <w:rsid w:val="004E2413"/>
    <w:rsid w:val="004E2971"/>
    <w:rsid w:val="004E298C"/>
    <w:rsid w:val="004E2D16"/>
    <w:rsid w:val="004E2DE0"/>
    <w:rsid w:val="004E4060"/>
    <w:rsid w:val="004E409A"/>
    <w:rsid w:val="004E4456"/>
    <w:rsid w:val="004E62CC"/>
    <w:rsid w:val="004E67BC"/>
    <w:rsid w:val="004E691C"/>
    <w:rsid w:val="004E6DEF"/>
    <w:rsid w:val="004E7128"/>
    <w:rsid w:val="004E71DA"/>
    <w:rsid w:val="004E7575"/>
    <w:rsid w:val="004E7A42"/>
    <w:rsid w:val="004E7B01"/>
    <w:rsid w:val="004E7BFF"/>
    <w:rsid w:val="004E7C7A"/>
    <w:rsid w:val="004E7F04"/>
    <w:rsid w:val="004F0632"/>
    <w:rsid w:val="004F0CCC"/>
    <w:rsid w:val="004F0E25"/>
    <w:rsid w:val="004F0FB9"/>
    <w:rsid w:val="004F1C3B"/>
    <w:rsid w:val="004F1C8E"/>
    <w:rsid w:val="004F20D6"/>
    <w:rsid w:val="004F248C"/>
    <w:rsid w:val="004F2910"/>
    <w:rsid w:val="004F2E04"/>
    <w:rsid w:val="004F2E9C"/>
    <w:rsid w:val="004F2F7E"/>
    <w:rsid w:val="004F32B5"/>
    <w:rsid w:val="004F3967"/>
    <w:rsid w:val="004F3CD6"/>
    <w:rsid w:val="004F407E"/>
    <w:rsid w:val="004F41E5"/>
    <w:rsid w:val="004F517A"/>
    <w:rsid w:val="004F5479"/>
    <w:rsid w:val="004F6C73"/>
    <w:rsid w:val="004F746F"/>
    <w:rsid w:val="004F7528"/>
    <w:rsid w:val="004F7A46"/>
    <w:rsid w:val="004F7BCA"/>
    <w:rsid w:val="004F7D89"/>
    <w:rsid w:val="00501889"/>
    <w:rsid w:val="00501981"/>
    <w:rsid w:val="00501A85"/>
    <w:rsid w:val="00501BB3"/>
    <w:rsid w:val="005021DD"/>
    <w:rsid w:val="005026CA"/>
    <w:rsid w:val="00502B72"/>
    <w:rsid w:val="00502B90"/>
    <w:rsid w:val="00502BB9"/>
    <w:rsid w:val="00502CB2"/>
    <w:rsid w:val="00502D50"/>
    <w:rsid w:val="00502FB1"/>
    <w:rsid w:val="00503396"/>
    <w:rsid w:val="0050376D"/>
    <w:rsid w:val="00503D6E"/>
    <w:rsid w:val="00503ECA"/>
    <w:rsid w:val="00504009"/>
    <w:rsid w:val="00504BC1"/>
    <w:rsid w:val="00505134"/>
    <w:rsid w:val="005056C9"/>
    <w:rsid w:val="00505C04"/>
    <w:rsid w:val="005062B1"/>
    <w:rsid w:val="0050631D"/>
    <w:rsid w:val="00506853"/>
    <w:rsid w:val="005076EC"/>
    <w:rsid w:val="00507A17"/>
    <w:rsid w:val="00510653"/>
    <w:rsid w:val="005109C3"/>
    <w:rsid w:val="00510BE8"/>
    <w:rsid w:val="005118E5"/>
    <w:rsid w:val="00511F15"/>
    <w:rsid w:val="00512029"/>
    <w:rsid w:val="00512E2B"/>
    <w:rsid w:val="0051318C"/>
    <w:rsid w:val="005142CD"/>
    <w:rsid w:val="005143C9"/>
    <w:rsid w:val="00515118"/>
    <w:rsid w:val="005157A9"/>
    <w:rsid w:val="0051685C"/>
    <w:rsid w:val="00516951"/>
    <w:rsid w:val="005173A7"/>
    <w:rsid w:val="005176D7"/>
    <w:rsid w:val="00517742"/>
    <w:rsid w:val="005177E1"/>
    <w:rsid w:val="0052010E"/>
    <w:rsid w:val="00520871"/>
    <w:rsid w:val="00520C0A"/>
    <w:rsid w:val="005218B6"/>
    <w:rsid w:val="005219AF"/>
    <w:rsid w:val="00521C33"/>
    <w:rsid w:val="00522589"/>
    <w:rsid w:val="00522835"/>
    <w:rsid w:val="0052283C"/>
    <w:rsid w:val="005230E4"/>
    <w:rsid w:val="0052310D"/>
    <w:rsid w:val="0052361E"/>
    <w:rsid w:val="00524204"/>
    <w:rsid w:val="00524489"/>
    <w:rsid w:val="00524545"/>
    <w:rsid w:val="00524937"/>
    <w:rsid w:val="00524FC7"/>
    <w:rsid w:val="005255BF"/>
    <w:rsid w:val="005257DE"/>
    <w:rsid w:val="00526374"/>
    <w:rsid w:val="00526EB6"/>
    <w:rsid w:val="00527200"/>
    <w:rsid w:val="00527802"/>
    <w:rsid w:val="00530157"/>
    <w:rsid w:val="005303DC"/>
    <w:rsid w:val="00530FEB"/>
    <w:rsid w:val="00531491"/>
    <w:rsid w:val="00531EBE"/>
    <w:rsid w:val="0053217E"/>
    <w:rsid w:val="00532F8B"/>
    <w:rsid w:val="00533737"/>
    <w:rsid w:val="005337D6"/>
    <w:rsid w:val="005338F5"/>
    <w:rsid w:val="00533C1F"/>
    <w:rsid w:val="00533D90"/>
    <w:rsid w:val="00533FD1"/>
    <w:rsid w:val="00534D27"/>
    <w:rsid w:val="00535079"/>
    <w:rsid w:val="00535650"/>
    <w:rsid w:val="00535B79"/>
    <w:rsid w:val="00535D7C"/>
    <w:rsid w:val="00536579"/>
    <w:rsid w:val="00536C1E"/>
    <w:rsid w:val="00536DCF"/>
    <w:rsid w:val="005370EF"/>
    <w:rsid w:val="005373F0"/>
    <w:rsid w:val="00537D8A"/>
    <w:rsid w:val="0054046C"/>
    <w:rsid w:val="00540832"/>
    <w:rsid w:val="00540EBA"/>
    <w:rsid w:val="005411F6"/>
    <w:rsid w:val="00541B25"/>
    <w:rsid w:val="005420A3"/>
    <w:rsid w:val="005427D0"/>
    <w:rsid w:val="0054285F"/>
    <w:rsid w:val="00542FBE"/>
    <w:rsid w:val="00543424"/>
    <w:rsid w:val="0054343A"/>
    <w:rsid w:val="005437F3"/>
    <w:rsid w:val="00543974"/>
    <w:rsid w:val="00543EBF"/>
    <w:rsid w:val="0054483E"/>
    <w:rsid w:val="00544939"/>
    <w:rsid w:val="00544ABA"/>
    <w:rsid w:val="0054564B"/>
    <w:rsid w:val="005457C8"/>
    <w:rsid w:val="0054593A"/>
    <w:rsid w:val="0054615C"/>
    <w:rsid w:val="0054622F"/>
    <w:rsid w:val="005467FB"/>
    <w:rsid w:val="00546AE9"/>
    <w:rsid w:val="00546CA8"/>
    <w:rsid w:val="0054712F"/>
    <w:rsid w:val="0054716A"/>
    <w:rsid w:val="005472C5"/>
    <w:rsid w:val="00547378"/>
    <w:rsid w:val="0054785D"/>
    <w:rsid w:val="00547989"/>
    <w:rsid w:val="00550CC6"/>
    <w:rsid w:val="00551320"/>
    <w:rsid w:val="005518A4"/>
    <w:rsid w:val="00552768"/>
    <w:rsid w:val="00552935"/>
    <w:rsid w:val="00552A30"/>
    <w:rsid w:val="00553127"/>
    <w:rsid w:val="005537D5"/>
    <w:rsid w:val="0055407C"/>
    <w:rsid w:val="0055461F"/>
    <w:rsid w:val="005547C5"/>
    <w:rsid w:val="00554973"/>
    <w:rsid w:val="00554B8F"/>
    <w:rsid w:val="00554BE7"/>
    <w:rsid w:val="005556F9"/>
    <w:rsid w:val="00555762"/>
    <w:rsid w:val="00556202"/>
    <w:rsid w:val="00556BAC"/>
    <w:rsid w:val="00556D68"/>
    <w:rsid w:val="00556D99"/>
    <w:rsid w:val="00556FA2"/>
    <w:rsid w:val="00557173"/>
    <w:rsid w:val="005575FE"/>
    <w:rsid w:val="005576A1"/>
    <w:rsid w:val="00557A64"/>
    <w:rsid w:val="00557FE1"/>
    <w:rsid w:val="00560558"/>
    <w:rsid w:val="005605C0"/>
    <w:rsid w:val="00560D23"/>
    <w:rsid w:val="005615D8"/>
    <w:rsid w:val="00561B5E"/>
    <w:rsid w:val="00561C06"/>
    <w:rsid w:val="00562152"/>
    <w:rsid w:val="005626D6"/>
    <w:rsid w:val="0056279A"/>
    <w:rsid w:val="005638D4"/>
    <w:rsid w:val="005643CA"/>
    <w:rsid w:val="005656ED"/>
    <w:rsid w:val="00565C9E"/>
    <w:rsid w:val="00565FA1"/>
    <w:rsid w:val="0056653E"/>
    <w:rsid w:val="00566544"/>
    <w:rsid w:val="00566608"/>
    <w:rsid w:val="00566C83"/>
    <w:rsid w:val="00570048"/>
    <w:rsid w:val="005700FE"/>
    <w:rsid w:val="00570100"/>
    <w:rsid w:val="00570E24"/>
    <w:rsid w:val="00570FF8"/>
    <w:rsid w:val="0057124A"/>
    <w:rsid w:val="0057135F"/>
    <w:rsid w:val="00571BF7"/>
    <w:rsid w:val="00572760"/>
    <w:rsid w:val="00572888"/>
    <w:rsid w:val="00572B31"/>
    <w:rsid w:val="0057320B"/>
    <w:rsid w:val="005743DE"/>
    <w:rsid w:val="00574F3F"/>
    <w:rsid w:val="0057562C"/>
    <w:rsid w:val="005759F6"/>
    <w:rsid w:val="00575E3E"/>
    <w:rsid w:val="00575FE7"/>
    <w:rsid w:val="005763B2"/>
    <w:rsid w:val="005765F5"/>
    <w:rsid w:val="005767FA"/>
    <w:rsid w:val="00576D6C"/>
    <w:rsid w:val="0057748A"/>
    <w:rsid w:val="0057790E"/>
    <w:rsid w:val="00577A2E"/>
    <w:rsid w:val="00580E48"/>
    <w:rsid w:val="00580F0A"/>
    <w:rsid w:val="00581246"/>
    <w:rsid w:val="00581E6D"/>
    <w:rsid w:val="00582252"/>
    <w:rsid w:val="005825F0"/>
    <w:rsid w:val="00582C3A"/>
    <w:rsid w:val="00582E1A"/>
    <w:rsid w:val="00583147"/>
    <w:rsid w:val="0058327C"/>
    <w:rsid w:val="0058367A"/>
    <w:rsid w:val="00583DE1"/>
    <w:rsid w:val="0058431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6905"/>
    <w:rsid w:val="00587FC0"/>
    <w:rsid w:val="00590515"/>
    <w:rsid w:val="005906AD"/>
    <w:rsid w:val="00590DA6"/>
    <w:rsid w:val="00590FF4"/>
    <w:rsid w:val="00591C7D"/>
    <w:rsid w:val="0059239D"/>
    <w:rsid w:val="0059251A"/>
    <w:rsid w:val="00592A47"/>
    <w:rsid w:val="00592A7F"/>
    <w:rsid w:val="00592B03"/>
    <w:rsid w:val="00592C0C"/>
    <w:rsid w:val="00593A59"/>
    <w:rsid w:val="00593AB9"/>
    <w:rsid w:val="00593B9D"/>
    <w:rsid w:val="00594ABB"/>
    <w:rsid w:val="00594B64"/>
    <w:rsid w:val="00594D1C"/>
    <w:rsid w:val="00594E36"/>
    <w:rsid w:val="00594F0A"/>
    <w:rsid w:val="00595029"/>
    <w:rsid w:val="005951F3"/>
    <w:rsid w:val="00595255"/>
    <w:rsid w:val="0059525E"/>
    <w:rsid w:val="00595475"/>
    <w:rsid w:val="00595887"/>
    <w:rsid w:val="00596123"/>
    <w:rsid w:val="0059615B"/>
    <w:rsid w:val="005961F7"/>
    <w:rsid w:val="00596220"/>
    <w:rsid w:val="005962FD"/>
    <w:rsid w:val="005964BE"/>
    <w:rsid w:val="00596504"/>
    <w:rsid w:val="00596B9C"/>
    <w:rsid w:val="00597317"/>
    <w:rsid w:val="005974D7"/>
    <w:rsid w:val="005979D9"/>
    <w:rsid w:val="00597B4C"/>
    <w:rsid w:val="005A04BA"/>
    <w:rsid w:val="005A054D"/>
    <w:rsid w:val="005A0A46"/>
    <w:rsid w:val="005A10B9"/>
    <w:rsid w:val="005A11EA"/>
    <w:rsid w:val="005A12FC"/>
    <w:rsid w:val="005A1397"/>
    <w:rsid w:val="005A15FA"/>
    <w:rsid w:val="005A1924"/>
    <w:rsid w:val="005A1BF0"/>
    <w:rsid w:val="005A25AD"/>
    <w:rsid w:val="005A269F"/>
    <w:rsid w:val="005A305E"/>
    <w:rsid w:val="005A30BB"/>
    <w:rsid w:val="005A3887"/>
    <w:rsid w:val="005A3A58"/>
    <w:rsid w:val="005A3E23"/>
    <w:rsid w:val="005A3E49"/>
    <w:rsid w:val="005A57EA"/>
    <w:rsid w:val="005A591B"/>
    <w:rsid w:val="005A5E23"/>
    <w:rsid w:val="005A6410"/>
    <w:rsid w:val="005A69B9"/>
    <w:rsid w:val="005B0542"/>
    <w:rsid w:val="005B0B51"/>
    <w:rsid w:val="005B0C68"/>
    <w:rsid w:val="005B1C65"/>
    <w:rsid w:val="005B1FD1"/>
    <w:rsid w:val="005B2225"/>
    <w:rsid w:val="005B2799"/>
    <w:rsid w:val="005B2B77"/>
    <w:rsid w:val="005B3330"/>
    <w:rsid w:val="005B3353"/>
    <w:rsid w:val="005B34D9"/>
    <w:rsid w:val="005B39C8"/>
    <w:rsid w:val="005B39F0"/>
    <w:rsid w:val="005B3D4A"/>
    <w:rsid w:val="005B4D87"/>
    <w:rsid w:val="005B4EB0"/>
    <w:rsid w:val="005B519B"/>
    <w:rsid w:val="005B54CD"/>
    <w:rsid w:val="005B5F74"/>
    <w:rsid w:val="005B6111"/>
    <w:rsid w:val="005B6F3B"/>
    <w:rsid w:val="005B774F"/>
    <w:rsid w:val="005B77D9"/>
    <w:rsid w:val="005B781F"/>
    <w:rsid w:val="005B7DD1"/>
    <w:rsid w:val="005C00A0"/>
    <w:rsid w:val="005C086C"/>
    <w:rsid w:val="005C0A1E"/>
    <w:rsid w:val="005C1913"/>
    <w:rsid w:val="005C1F42"/>
    <w:rsid w:val="005C28FA"/>
    <w:rsid w:val="005C37E4"/>
    <w:rsid w:val="005C3AB9"/>
    <w:rsid w:val="005C3BD9"/>
    <w:rsid w:val="005C40F4"/>
    <w:rsid w:val="005C43BE"/>
    <w:rsid w:val="005C44F3"/>
    <w:rsid w:val="005C4BBD"/>
    <w:rsid w:val="005C620A"/>
    <w:rsid w:val="005C658D"/>
    <w:rsid w:val="005C67E4"/>
    <w:rsid w:val="005C6E4A"/>
    <w:rsid w:val="005C712D"/>
    <w:rsid w:val="005C7C75"/>
    <w:rsid w:val="005D064C"/>
    <w:rsid w:val="005D0784"/>
    <w:rsid w:val="005D09FA"/>
    <w:rsid w:val="005D0E4F"/>
    <w:rsid w:val="005D13B7"/>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5DBE"/>
    <w:rsid w:val="005D648A"/>
    <w:rsid w:val="005D706C"/>
    <w:rsid w:val="005D7E0D"/>
    <w:rsid w:val="005E0355"/>
    <w:rsid w:val="005E0B3F"/>
    <w:rsid w:val="005E1FBC"/>
    <w:rsid w:val="005E2115"/>
    <w:rsid w:val="005E234A"/>
    <w:rsid w:val="005E2867"/>
    <w:rsid w:val="005E35CC"/>
    <w:rsid w:val="005E371E"/>
    <w:rsid w:val="005E3742"/>
    <w:rsid w:val="005E3E6C"/>
    <w:rsid w:val="005E4140"/>
    <w:rsid w:val="005E53F9"/>
    <w:rsid w:val="005E5E9E"/>
    <w:rsid w:val="005E60C4"/>
    <w:rsid w:val="005E6DAA"/>
    <w:rsid w:val="005E723F"/>
    <w:rsid w:val="005E7614"/>
    <w:rsid w:val="005E775D"/>
    <w:rsid w:val="005F0516"/>
    <w:rsid w:val="005F0551"/>
    <w:rsid w:val="005F0864"/>
    <w:rsid w:val="005F0A43"/>
    <w:rsid w:val="005F0AC3"/>
    <w:rsid w:val="005F0E91"/>
    <w:rsid w:val="005F1440"/>
    <w:rsid w:val="005F1498"/>
    <w:rsid w:val="005F16BC"/>
    <w:rsid w:val="005F1766"/>
    <w:rsid w:val="005F18A7"/>
    <w:rsid w:val="005F25A0"/>
    <w:rsid w:val="005F27BF"/>
    <w:rsid w:val="005F2CBE"/>
    <w:rsid w:val="005F3D1F"/>
    <w:rsid w:val="005F408A"/>
    <w:rsid w:val="005F4171"/>
    <w:rsid w:val="005F46D6"/>
    <w:rsid w:val="005F4DD6"/>
    <w:rsid w:val="005F50D8"/>
    <w:rsid w:val="005F53A1"/>
    <w:rsid w:val="005F5515"/>
    <w:rsid w:val="005F5879"/>
    <w:rsid w:val="005F6B77"/>
    <w:rsid w:val="005F7487"/>
    <w:rsid w:val="005F7625"/>
    <w:rsid w:val="006001CB"/>
    <w:rsid w:val="006002C7"/>
    <w:rsid w:val="00600F95"/>
    <w:rsid w:val="00601725"/>
    <w:rsid w:val="00601839"/>
    <w:rsid w:val="00601EE9"/>
    <w:rsid w:val="0060231D"/>
    <w:rsid w:val="00602759"/>
    <w:rsid w:val="0060277A"/>
    <w:rsid w:val="00602B7C"/>
    <w:rsid w:val="00603312"/>
    <w:rsid w:val="00603BAA"/>
    <w:rsid w:val="00604377"/>
    <w:rsid w:val="006046BF"/>
    <w:rsid w:val="006049FA"/>
    <w:rsid w:val="00604DC7"/>
    <w:rsid w:val="00604E47"/>
    <w:rsid w:val="00605441"/>
    <w:rsid w:val="00606066"/>
    <w:rsid w:val="006068A8"/>
    <w:rsid w:val="00606970"/>
    <w:rsid w:val="00606A20"/>
    <w:rsid w:val="006072C6"/>
    <w:rsid w:val="0060749B"/>
    <w:rsid w:val="00607A2E"/>
    <w:rsid w:val="00607D8D"/>
    <w:rsid w:val="00607F2E"/>
    <w:rsid w:val="00610D72"/>
    <w:rsid w:val="006112E1"/>
    <w:rsid w:val="00611472"/>
    <w:rsid w:val="006130F7"/>
    <w:rsid w:val="00613AF8"/>
    <w:rsid w:val="00613CD7"/>
    <w:rsid w:val="00613D8E"/>
    <w:rsid w:val="006142E0"/>
    <w:rsid w:val="0061444B"/>
    <w:rsid w:val="006146FF"/>
    <w:rsid w:val="00614815"/>
    <w:rsid w:val="00614AE8"/>
    <w:rsid w:val="00615BE8"/>
    <w:rsid w:val="00616112"/>
    <w:rsid w:val="00617066"/>
    <w:rsid w:val="00617234"/>
    <w:rsid w:val="00617332"/>
    <w:rsid w:val="006173CF"/>
    <w:rsid w:val="006175A0"/>
    <w:rsid w:val="00617CF5"/>
    <w:rsid w:val="00620035"/>
    <w:rsid w:val="006205CA"/>
    <w:rsid w:val="00621749"/>
    <w:rsid w:val="00621F53"/>
    <w:rsid w:val="0062221A"/>
    <w:rsid w:val="006228A6"/>
    <w:rsid w:val="00622C75"/>
    <w:rsid w:val="00622E2A"/>
    <w:rsid w:val="00622FD6"/>
    <w:rsid w:val="00623089"/>
    <w:rsid w:val="0062308E"/>
    <w:rsid w:val="006234C4"/>
    <w:rsid w:val="00623A28"/>
    <w:rsid w:val="00623A6F"/>
    <w:rsid w:val="00623B34"/>
    <w:rsid w:val="00624107"/>
    <w:rsid w:val="006244C9"/>
    <w:rsid w:val="006245F6"/>
    <w:rsid w:val="0062475D"/>
    <w:rsid w:val="0062495F"/>
    <w:rsid w:val="0062496B"/>
    <w:rsid w:val="006259C4"/>
    <w:rsid w:val="0062651B"/>
    <w:rsid w:val="0062660B"/>
    <w:rsid w:val="00626AD1"/>
    <w:rsid w:val="006272A4"/>
    <w:rsid w:val="00627A58"/>
    <w:rsid w:val="00627BAE"/>
    <w:rsid w:val="00627D34"/>
    <w:rsid w:val="006300E9"/>
    <w:rsid w:val="006304BC"/>
    <w:rsid w:val="00630DCE"/>
    <w:rsid w:val="0063120A"/>
    <w:rsid w:val="0063150B"/>
    <w:rsid w:val="00631585"/>
    <w:rsid w:val="00631D00"/>
    <w:rsid w:val="00632303"/>
    <w:rsid w:val="006335AF"/>
    <w:rsid w:val="00634ACF"/>
    <w:rsid w:val="00635035"/>
    <w:rsid w:val="0063580D"/>
    <w:rsid w:val="00635CAE"/>
    <w:rsid w:val="0063691F"/>
    <w:rsid w:val="00636F63"/>
    <w:rsid w:val="00637240"/>
    <w:rsid w:val="00641457"/>
    <w:rsid w:val="00643607"/>
    <w:rsid w:val="00643660"/>
    <w:rsid w:val="00644372"/>
    <w:rsid w:val="006447DC"/>
    <w:rsid w:val="00644C95"/>
    <w:rsid w:val="006450EE"/>
    <w:rsid w:val="00645361"/>
    <w:rsid w:val="00645817"/>
    <w:rsid w:val="00646711"/>
    <w:rsid w:val="006475AB"/>
    <w:rsid w:val="00647CBC"/>
    <w:rsid w:val="00650139"/>
    <w:rsid w:val="00650353"/>
    <w:rsid w:val="006504F1"/>
    <w:rsid w:val="006505C9"/>
    <w:rsid w:val="006507ED"/>
    <w:rsid w:val="00650D6F"/>
    <w:rsid w:val="00651704"/>
    <w:rsid w:val="0065185B"/>
    <w:rsid w:val="00652756"/>
    <w:rsid w:val="00652AD8"/>
    <w:rsid w:val="00652B79"/>
    <w:rsid w:val="00652BE1"/>
    <w:rsid w:val="006533C3"/>
    <w:rsid w:val="00653B7E"/>
    <w:rsid w:val="00654068"/>
    <w:rsid w:val="0065479C"/>
    <w:rsid w:val="00654B38"/>
    <w:rsid w:val="00654B83"/>
    <w:rsid w:val="00655061"/>
    <w:rsid w:val="0065510C"/>
    <w:rsid w:val="0065533D"/>
    <w:rsid w:val="0065565F"/>
    <w:rsid w:val="0065589D"/>
    <w:rsid w:val="00655B63"/>
    <w:rsid w:val="006571F6"/>
    <w:rsid w:val="00660450"/>
    <w:rsid w:val="006613F4"/>
    <w:rsid w:val="006618CC"/>
    <w:rsid w:val="00661ACB"/>
    <w:rsid w:val="00661E09"/>
    <w:rsid w:val="00662111"/>
    <w:rsid w:val="00662118"/>
    <w:rsid w:val="006626C7"/>
    <w:rsid w:val="00662BDC"/>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15"/>
    <w:rsid w:val="00672C7D"/>
    <w:rsid w:val="006732B1"/>
    <w:rsid w:val="00673621"/>
    <w:rsid w:val="00673795"/>
    <w:rsid w:val="00673980"/>
    <w:rsid w:val="00673D85"/>
    <w:rsid w:val="006742D9"/>
    <w:rsid w:val="0067446F"/>
    <w:rsid w:val="006745A0"/>
    <w:rsid w:val="006746A4"/>
    <w:rsid w:val="006749CF"/>
    <w:rsid w:val="00674D86"/>
    <w:rsid w:val="00675558"/>
    <w:rsid w:val="00675611"/>
    <w:rsid w:val="00675871"/>
    <w:rsid w:val="00675A60"/>
    <w:rsid w:val="00675BE2"/>
    <w:rsid w:val="00675DDE"/>
    <w:rsid w:val="006763D7"/>
    <w:rsid w:val="0067685A"/>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AA0"/>
    <w:rsid w:val="00685FD4"/>
    <w:rsid w:val="006860A2"/>
    <w:rsid w:val="00686612"/>
    <w:rsid w:val="0068661E"/>
    <w:rsid w:val="006874F0"/>
    <w:rsid w:val="00690A49"/>
    <w:rsid w:val="00690BB6"/>
    <w:rsid w:val="00690E9D"/>
    <w:rsid w:val="0069135B"/>
    <w:rsid w:val="00691610"/>
    <w:rsid w:val="00691B30"/>
    <w:rsid w:val="00692012"/>
    <w:rsid w:val="00692CA4"/>
    <w:rsid w:val="00692FC1"/>
    <w:rsid w:val="006937D1"/>
    <w:rsid w:val="00693E1F"/>
    <w:rsid w:val="00693ECB"/>
    <w:rsid w:val="00694097"/>
    <w:rsid w:val="00694482"/>
    <w:rsid w:val="00694797"/>
    <w:rsid w:val="00694F2D"/>
    <w:rsid w:val="00695246"/>
    <w:rsid w:val="00695257"/>
    <w:rsid w:val="00695887"/>
    <w:rsid w:val="00695C40"/>
    <w:rsid w:val="00695F1E"/>
    <w:rsid w:val="00695F6D"/>
    <w:rsid w:val="006962FA"/>
    <w:rsid w:val="00697733"/>
    <w:rsid w:val="00697E2B"/>
    <w:rsid w:val="006A0C31"/>
    <w:rsid w:val="006A181E"/>
    <w:rsid w:val="006A254E"/>
    <w:rsid w:val="006A285F"/>
    <w:rsid w:val="006A2C30"/>
    <w:rsid w:val="006A2C81"/>
    <w:rsid w:val="006A301C"/>
    <w:rsid w:val="006A307F"/>
    <w:rsid w:val="006A3E2B"/>
    <w:rsid w:val="006A3FF2"/>
    <w:rsid w:val="006A44D2"/>
    <w:rsid w:val="006A6262"/>
    <w:rsid w:val="006A6E17"/>
    <w:rsid w:val="006A775D"/>
    <w:rsid w:val="006A7CB6"/>
    <w:rsid w:val="006B0445"/>
    <w:rsid w:val="006B11F2"/>
    <w:rsid w:val="006B120D"/>
    <w:rsid w:val="006B1522"/>
    <w:rsid w:val="006B17E7"/>
    <w:rsid w:val="006B19E8"/>
    <w:rsid w:val="006B1A8A"/>
    <w:rsid w:val="006B1BDE"/>
    <w:rsid w:val="006B1FD5"/>
    <w:rsid w:val="006B24D6"/>
    <w:rsid w:val="006B2CF2"/>
    <w:rsid w:val="006B2F57"/>
    <w:rsid w:val="006B3576"/>
    <w:rsid w:val="006B3B9C"/>
    <w:rsid w:val="006B4178"/>
    <w:rsid w:val="006B475C"/>
    <w:rsid w:val="006B506C"/>
    <w:rsid w:val="006B555A"/>
    <w:rsid w:val="006B5BBC"/>
    <w:rsid w:val="006B5BD6"/>
    <w:rsid w:val="006B600A"/>
    <w:rsid w:val="006B6189"/>
    <w:rsid w:val="006B6635"/>
    <w:rsid w:val="006B6D3E"/>
    <w:rsid w:val="006B7466"/>
    <w:rsid w:val="006B7A69"/>
    <w:rsid w:val="006B7D22"/>
    <w:rsid w:val="006B7D2C"/>
    <w:rsid w:val="006C0957"/>
    <w:rsid w:val="006C1019"/>
    <w:rsid w:val="006C11DE"/>
    <w:rsid w:val="006C2006"/>
    <w:rsid w:val="006C2BB5"/>
    <w:rsid w:val="006C2BEE"/>
    <w:rsid w:val="006C2C71"/>
    <w:rsid w:val="006C3AD8"/>
    <w:rsid w:val="006C4516"/>
    <w:rsid w:val="006C455E"/>
    <w:rsid w:val="006C4F86"/>
    <w:rsid w:val="006C5393"/>
    <w:rsid w:val="006C5958"/>
    <w:rsid w:val="006C5B4F"/>
    <w:rsid w:val="006C643C"/>
    <w:rsid w:val="006C6E3A"/>
    <w:rsid w:val="006C6FD7"/>
    <w:rsid w:val="006C7F54"/>
    <w:rsid w:val="006D00DB"/>
    <w:rsid w:val="006D0361"/>
    <w:rsid w:val="006D03BF"/>
    <w:rsid w:val="006D06A8"/>
    <w:rsid w:val="006D0939"/>
    <w:rsid w:val="006D0E17"/>
    <w:rsid w:val="006D10B3"/>
    <w:rsid w:val="006D16B0"/>
    <w:rsid w:val="006D2182"/>
    <w:rsid w:val="006D2444"/>
    <w:rsid w:val="006D254B"/>
    <w:rsid w:val="006D2736"/>
    <w:rsid w:val="006D2835"/>
    <w:rsid w:val="006D289B"/>
    <w:rsid w:val="006D29C5"/>
    <w:rsid w:val="006D2E12"/>
    <w:rsid w:val="006D2F23"/>
    <w:rsid w:val="006D3810"/>
    <w:rsid w:val="006D3A5D"/>
    <w:rsid w:val="006D3BE1"/>
    <w:rsid w:val="006D48FC"/>
    <w:rsid w:val="006D4960"/>
    <w:rsid w:val="006D4DE9"/>
    <w:rsid w:val="006D54ED"/>
    <w:rsid w:val="006D5D0E"/>
    <w:rsid w:val="006D62BC"/>
    <w:rsid w:val="006D6450"/>
    <w:rsid w:val="006D6939"/>
    <w:rsid w:val="006D6B77"/>
    <w:rsid w:val="006D6F42"/>
    <w:rsid w:val="006D7EB0"/>
    <w:rsid w:val="006D7FD9"/>
    <w:rsid w:val="006E0138"/>
    <w:rsid w:val="006E06E9"/>
    <w:rsid w:val="006E0BB0"/>
    <w:rsid w:val="006E12C3"/>
    <w:rsid w:val="006E1BFB"/>
    <w:rsid w:val="006E20DA"/>
    <w:rsid w:val="006E2407"/>
    <w:rsid w:val="006E2529"/>
    <w:rsid w:val="006E2949"/>
    <w:rsid w:val="006E2A36"/>
    <w:rsid w:val="006E2B19"/>
    <w:rsid w:val="006E3343"/>
    <w:rsid w:val="006E3DA8"/>
    <w:rsid w:val="006E4156"/>
    <w:rsid w:val="006E45F3"/>
    <w:rsid w:val="006E4A2F"/>
    <w:rsid w:val="006E4ED4"/>
    <w:rsid w:val="006E5E19"/>
    <w:rsid w:val="006E5EB0"/>
    <w:rsid w:val="006E61C3"/>
    <w:rsid w:val="006E63D1"/>
    <w:rsid w:val="006E6577"/>
    <w:rsid w:val="006E6764"/>
    <w:rsid w:val="006E6B34"/>
    <w:rsid w:val="006E7277"/>
    <w:rsid w:val="006E75E3"/>
    <w:rsid w:val="006E799D"/>
    <w:rsid w:val="006F00A6"/>
    <w:rsid w:val="006F0593"/>
    <w:rsid w:val="006F1031"/>
    <w:rsid w:val="006F1064"/>
    <w:rsid w:val="006F17BA"/>
    <w:rsid w:val="006F1B76"/>
    <w:rsid w:val="006F1EB7"/>
    <w:rsid w:val="006F1EEF"/>
    <w:rsid w:val="006F1FBA"/>
    <w:rsid w:val="006F1FFC"/>
    <w:rsid w:val="006F25B2"/>
    <w:rsid w:val="006F2772"/>
    <w:rsid w:val="006F3678"/>
    <w:rsid w:val="006F45DF"/>
    <w:rsid w:val="006F49EF"/>
    <w:rsid w:val="006F4BE0"/>
    <w:rsid w:val="006F4E0B"/>
    <w:rsid w:val="006F52E5"/>
    <w:rsid w:val="006F52FF"/>
    <w:rsid w:val="006F54E1"/>
    <w:rsid w:val="006F5509"/>
    <w:rsid w:val="006F56B5"/>
    <w:rsid w:val="006F6066"/>
    <w:rsid w:val="006F615E"/>
    <w:rsid w:val="006F6295"/>
    <w:rsid w:val="006F6850"/>
    <w:rsid w:val="006F707E"/>
    <w:rsid w:val="006F7504"/>
    <w:rsid w:val="006F765B"/>
    <w:rsid w:val="007001DC"/>
    <w:rsid w:val="007003D1"/>
    <w:rsid w:val="00700427"/>
    <w:rsid w:val="00700625"/>
    <w:rsid w:val="00700852"/>
    <w:rsid w:val="007015D6"/>
    <w:rsid w:val="00701E57"/>
    <w:rsid w:val="007025CB"/>
    <w:rsid w:val="007026E5"/>
    <w:rsid w:val="00702AE0"/>
    <w:rsid w:val="00703265"/>
    <w:rsid w:val="007034AA"/>
    <w:rsid w:val="007037E9"/>
    <w:rsid w:val="007038CC"/>
    <w:rsid w:val="00703C5D"/>
    <w:rsid w:val="00703C9D"/>
    <w:rsid w:val="0070490C"/>
    <w:rsid w:val="0070524C"/>
    <w:rsid w:val="00705388"/>
    <w:rsid w:val="007054F5"/>
    <w:rsid w:val="00705A30"/>
    <w:rsid w:val="00705C38"/>
    <w:rsid w:val="00705C6D"/>
    <w:rsid w:val="007060B1"/>
    <w:rsid w:val="00706222"/>
    <w:rsid w:val="00706465"/>
    <w:rsid w:val="0070695A"/>
    <w:rsid w:val="00706EDB"/>
    <w:rsid w:val="007072EB"/>
    <w:rsid w:val="0070782D"/>
    <w:rsid w:val="00707D16"/>
    <w:rsid w:val="00707E4D"/>
    <w:rsid w:val="007109C2"/>
    <w:rsid w:val="00710AF6"/>
    <w:rsid w:val="00711250"/>
    <w:rsid w:val="00711340"/>
    <w:rsid w:val="00711901"/>
    <w:rsid w:val="00711D0C"/>
    <w:rsid w:val="007127A1"/>
    <w:rsid w:val="00712C42"/>
    <w:rsid w:val="00712F1A"/>
    <w:rsid w:val="0071312C"/>
    <w:rsid w:val="007136E0"/>
    <w:rsid w:val="00713DE4"/>
    <w:rsid w:val="00714C47"/>
    <w:rsid w:val="007157CD"/>
    <w:rsid w:val="00716462"/>
    <w:rsid w:val="00717109"/>
    <w:rsid w:val="00717CCE"/>
    <w:rsid w:val="00720093"/>
    <w:rsid w:val="00720F73"/>
    <w:rsid w:val="00721084"/>
    <w:rsid w:val="00721262"/>
    <w:rsid w:val="00721D9B"/>
    <w:rsid w:val="00721E63"/>
    <w:rsid w:val="00722121"/>
    <w:rsid w:val="007222C9"/>
    <w:rsid w:val="007224B9"/>
    <w:rsid w:val="00722A3C"/>
    <w:rsid w:val="00722F94"/>
    <w:rsid w:val="007237EC"/>
    <w:rsid w:val="00723AA7"/>
    <w:rsid w:val="0072432E"/>
    <w:rsid w:val="00724388"/>
    <w:rsid w:val="00724C9C"/>
    <w:rsid w:val="0072530E"/>
    <w:rsid w:val="00725C99"/>
    <w:rsid w:val="00725FFE"/>
    <w:rsid w:val="00726036"/>
    <w:rsid w:val="00726279"/>
    <w:rsid w:val="0072692D"/>
    <w:rsid w:val="00726A9B"/>
    <w:rsid w:val="00726D75"/>
    <w:rsid w:val="00727530"/>
    <w:rsid w:val="0072757A"/>
    <w:rsid w:val="007275F1"/>
    <w:rsid w:val="00730FFE"/>
    <w:rsid w:val="007311C4"/>
    <w:rsid w:val="007314F0"/>
    <w:rsid w:val="00731E7C"/>
    <w:rsid w:val="007321A4"/>
    <w:rsid w:val="007329EF"/>
    <w:rsid w:val="00732AFC"/>
    <w:rsid w:val="0073327A"/>
    <w:rsid w:val="007340D4"/>
    <w:rsid w:val="00734539"/>
    <w:rsid w:val="007347A5"/>
    <w:rsid w:val="00734EBE"/>
    <w:rsid w:val="00734F68"/>
    <w:rsid w:val="00735549"/>
    <w:rsid w:val="00735DD7"/>
    <w:rsid w:val="00735EA8"/>
    <w:rsid w:val="0073693E"/>
    <w:rsid w:val="00736CD4"/>
    <w:rsid w:val="00736DD8"/>
    <w:rsid w:val="00737832"/>
    <w:rsid w:val="007400D7"/>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296"/>
    <w:rsid w:val="007446E9"/>
    <w:rsid w:val="007448CE"/>
    <w:rsid w:val="00744A26"/>
    <w:rsid w:val="00744A64"/>
    <w:rsid w:val="00744D47"/>
    <w:rsid w:val="00744EA0"/>
    <w:rsid w:val="0074638D"/>
    <w:rsid w:val="00746484"/>
    <w:rsid w:val="007464F4"/>
    <w:rsid w:val="0074661B"/>
    <w:rsid w:val="0074704F"/>
    <w:rsid w:val="0074787C"/>
    <w:rsid w:val="00747A26"/>
    <w:rsid w:val="00747F48"/>
    <w:rsid w:val="00747F4C"/>
    <w:rsid w:val="00750721"/>
    <w:rsid w:val="00750AE1"/>
    <w:rsid w:val="00751091"/>
    <w:rsid w:val="0075111D"/>
    <w:rsid w:val="00751B83"/>
    <w:rsid w:val="00751E0A"/>
    <w:rsid w:val="0075268B"/>
    <w:rsid w:val="00753034"/>
    <w:rsid w:val="00753191"/>
    <w:rsid w:val="007542B1"/>
    <w:rsid w:val="00754359"/>
    <w:rsid w:val="00754411"/>
    <w:rsid w:val="00754BD9"/>
    <w:rsid w:val="00754E7A"/>
    <w:rsid w:val="0075540C"/>
    <w:rsid w:val="00755A84"/>
    <w:rsid w:val="00755DB1"/>
    <w:rsid w:val="00756376"/>
    <w:rsid w:val="007574FC"/>
    <w:rsid w:val="00757E62"/>
    <w:rsid w:val="007603F1"/>
    <w:rsid w:val="00760975"/>
    <w:rsid w:val="00761231"/>
    <w:rsid w:val="00761292"/>
    <w:rsid w:val="00761410"/>
    <w:rsid w:val="00761A5B"/>
    <w:rsid w:val="00761FDA"/>
    <w:rsid w:val="007621FF"/>
    <w:rsid w:val="00762389"/>
    <w:rsid w:val="00762AE1"/>
    <w:rsid w:val="007634E3"/>
    <w:rsid w:val="00764194"/>
    <w:rsid w:val="0076443E"/>
    <w:rsid w:val="007644A5"/>
    <w:rsid w:val="00764BAE"/>
    <w:rsid w:val="00764CB4"/>
    <w:rsid w:val="00765ED3"/>
    <w:rsid w:val="00766160"/>
    <w:rsid w:val="007664BF"/>
    <w:rsid w:val="0076681D"/>
    <w:rsid w:val="00766A65"/>
    <w:rsid w:val="00766FA7"/>
    <w:rsid w:val="007670BB"/>
    <w:rsid w:val="007671F5"/>
    <w:rsid w:val="007676B8"/>
    <w:rsid w:val="00767A74"/>
    <w:rsid w:val="00770BCF"/>
    <w:rsid w:val="0077175C"/>
    <w:rsid w:val="00771870"/>
    <w:rsid w:val="00771BF9"/>
    <w:rsid w:val="007728B7"/>
    <w:rsid w:val="00772F8A"/>
    <w:rsid w:val="0077305E"/>
    <w:rsid w:val="00773641"/>
    <w:rsid w:val="007739C6"/>
    <w:rsid w:val="0077403D"/>
    <w:rsid w:val="0077413A"/>
    <w:rsid w:val="00774889"/>
    <w:rsid w:val="00774EA9"/>
    <w:rsid w:val="00774FF5"/>
    <w:rsid w:val="007750B3"/>
    <w:rsid w:val="00775C36"/>
    <w:rsid w:val="00775F76"/>
    <w:rsid w:val="00776AEA"/>
    <w:rsid w:val="00777745"/>
    <w:rsid w:val="00777BA0"/>
    <w:rsid w:val="007802B1"/>
    <w:rsid w:val="007803BD"/>
    <w:rsid w:val="00780507"/>
    <w:rsid w:val="007811DC"/>
    <w:rsid w:val="007814EF"/>
    <w:rsid w:val="00781C62"/>
    <w:rsid w:val="007820FA"/>
    <w:rsid w:val="00782371"/>
    <w:rsid w:val="007824A9"/>
    <w:rsid w:val="0078285F"/>
    <w:rsid w:val="00782ACA"/>
    <w:rsid w:val="00783131"/>
    <w:rsid w:val="0078319C"/>
    <w:rsid w:val="00783207"/>
    <w:rsid w:val="0078346F"/>
    <w:rsid w:val="00783E1D"/>
    <w:rsid w:val="007846A9"/>
    <w:rsid w:val="0078483B"/>
    <w:rsid w:val="00784C52"/>
    <w:rsid w:val="00784EED"/>
    <w:rsid w:val="007851E8"/>
    <w:rsid w:val="007853E7"/>
    <w:rsid w:val="007853F8"/>
    <w:rsid w:val="00785595"/>
    <w:rsid w:val="00785900"/>
    <w:rsid w:val="00786810"/>
    <w:rsid w:val="00786958"/>
    <w:rsid w:val="00786A97"/>
    <w:rsid w:val="00786DD3"/>
    <w:rsid w:val="00786E71"/>
    <w:rsid w:val="0078744F"/>
    <w:rsid w:val="0079068C"/>
    <w:rsid w:val="007908F8"/>
    <w:rsid w:val="0079113C"/>
    <w:rsid w:val="0079162F"/>
    <w:rsid w:val="0079269A"/>
    <w:rsid w:val="00794924"/>
    <w:rsid w:val="0079506E"/>
    <w:rsid w:val="00795C66"/>
    <w:rsid w:val="007963FD"/>
    <w:rsid w:val="007975FE"/>
    <w:rsid w:val="007A0BC2"/>
    <w:rsid w:val="007A18E1"/>
    <w:rsid w:val="007A19AE"/>
    <w:rsid w:val="007A1D20"/>
    <w:rsid w:val="007A1D39"/>
    <w:rsid w:val="007A1F44"/>
    <w:rsid w:val="007A2115"/>
    <w:rsid w:val="007A23FF"/>
    <w:rsid w:val="007A25D6"/>
    <w:rsid w:val="007A295B"/>
    <w:rsid w:val="007A3424"/>
    <w:rsid w:val="007A35EF"/>
    <w:rsid w:val="007A3CF6"/>
    <w:rsid w:val="007A4380"/>
    <w:rsid w:val="007A43A2"/>
    <w:rsid w:val="007A456D"/>
    <w:rsid w:val="007A4D04"/>
    <w:rsid w:val="007A4D7D"/>
    <w:rsid w:val="007A59F6"/>
    <w:rsid w:val="007A7A96"/>
    <w:rsid w:val="007B03AF"/>
    <w:rsid w:val="007B0D96"/>
    <w:rsid w:val="007B12F9"/>
    <w:rsid w:val="007B1543"/>
    <w:rsid w:val="007B16E0"/>
    <w:rsid w:val="007B1AC0"/>
    <w:rsid w:val="007B1B9F"/>
    <w:rsid w:val="007B25A8"/>
    <w:rsid w:val="007B270A"/>
    <w:rsid w:val="007B2D3B"/>
    <w:rsid w:val="007B4AEC"/>
    <w:rsid w:val="007B5018"/>
    <w:rsid w:val="007B52CD"/>
    <w:rsid w:val="007B74F9"/>
    <w:rsid w:val="007B77EF"/>
    <w:rsid w:val="007B7DC1"/>
    <w:rsid w:val="007B7EDB"/>
    <w:rsid w:val="007C0718"/>
    <w:rsid w:val="007C19AD"/>
    <w:rsid w:val="007C1A0F"/>
    <w:rsid w:val="007C1F83"/>
    <w:rsid w:val="007C233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841"/>
    <w:rsid w:val="007C7BB9"/>
    <w:rsid w:val="007D01D9"/>
    <w:rsid w:val="007D0BB4"/>
    <w:rsid w:val="007D0F50"/>
    <w:rsid w:val="007D1293"/>
    <w:rsid w:val="007D1623"/>
    <w:rsid w:val="007D1C9B"/>
    <w:rsid w:val="007D229A"/>
    <w:rsid w:val="007D2990"/>
    <w:rsid w:val="007D2AE4"/>
    <w:rsid w:val="007D2F44"/>
    <w:rsid w:val="007D2F4D"/>
    <w:rsid w:val="007D31FE"/>
    <w:rsid w:val="007D3BCC"/>
    <w:rsid w:val="007D3C97"/>
    <w:rsid w:val="007D4178"/>
    <w:rsid w:val="007D4D33"/>
    <w:rsid w:val="007D5403"/>
    <w:rsid w:val="007D5C21"/>
    <w:rsid w:val="007D6516"/>
    <w:rsid w:val="007D6619"/>
    <w:rsid w:val="007D6A2E"/>
    <w:rsid w:val="007D6B47"/>
    <w:rsid w:val="007D7175"/>
    <w:rsid w:val="007D7ADE"/>
    <w:rsid w:val="007D7CC3"/>
    <w:rsid w:val="007E02A5"/>
    <w:rsid w:val="007E1369"/>
    <w:rsid w:val="007E13EE"/>
    <w:rsid w:val="007E1884"/>
    <w:rsid w:val="007E1A1B"/>
    <w:rsid w:val="007E1A88"/>
    <w:rsid w:val="007E27EB"/>
    <w:rsid w:val="007E2F3D"/>
    <w:rsid w:val="007E334A"/>
    <w:rsid w:val="007E3B71"/>
    <w:rsid w:val="007E4450"/>
    <w:rsid w:val="007E4782"/>
    <w:rsid w:val="007E4C7C"/>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EA"/>
    <w:rsid w:val="007F2FE5"/>
    <w:rsid w:val="007F4247"/>
    <w:rsid w:val="007F4C0A"/>
    <w:rsid w:val="007F4F76"/>
    <w:rsid w:val="007F50B1"/>
    <w:rsid w:val="007F5116"/>
    <w:rsid w:val="007F58C6"/>
    <w:rsid w:val="007F5DA2"/>
    <w:rsid w:val="007F5EC6"/>
    <w:rsid w:val="007F6017"/>
    <w:rsid w:val="007F6851"/>
    <w:rsid w:val="007F6880"/>
    <w:rsid w:val="007F6A1D"/>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4FC4"/>
    <w:rsid w:val="00805092"/>
    <w:rsid w:val="00805F15"/>
    <w:rsid w:val="00806AAF"/>
    <w:rsid w:val="00806D2E"/>
    <w:rsid w:val="008070AC"/>
    <w:rsid w:val="008074A5"/>
    <w:rsid w:val="008074C6"/>
    <w:rsid w:val="00807D99"/>
    <w:rsid w:val="00807DBC"/>
    <w:rsid w:val="008101FD"/>
    <w:rsid w:val="00810D8D"/>
    <w:rsid w:val="00811132"/>
    <w:rsid w:val="00811445"/>
    <w:rsid w:val="00811835"/>
    <w:rsid w:val="00811EE5"/>
    <w:rsid w:val="008128B1"/>
    <w:rsid w:val="00812FCD"/>
    <w:rsid w:val="00813FD5"/>
    <w:rsid w:val="00814E3E"/>
    <w:rsid w:val="00814F60"/>
    <w:rsid w:val="008156F8"/>
    <w:rsid w:val="0081581D"/>
    <w:rsid w:val="00816414"/>
    <w:rsid w:val="00816E9B"/>
    <w:rsid w:val="00816FCB"/>
    <w:rsid w:val="0081726C"/>
    <w:rsid w:val="008172BE"/>
    <w:rsid w:val="00817B71"/>
    <w:rsid w:val="00820244"/>
    <w:rsid w:val="008205E8"/>
    <w:rsid w:val="00820816"/>
    <w:rsid w:val="00820C37"/>
    <w:rsid w:val="00820DCE"/>
    <w:rsid w:val="0082102D"/>
    <w:rsid w:val="00821099"/>
    <w:rsid w:val="008221B3"/>
    <w:rsid w:val="0082225A"/>
    <w:rsid w:val="0082248E"/>
    <w:rsid w:val="008224EA"/>
    <w:rsid w:val="0082267B"/>
    <w:rsid w:val="008228D4"/>
    <w:rsid w:val="008228EE"/>
    <w:rsid w:val="00822944"/>
    <w:rsid w:val="00822E2E"/>
    <w:rsid w:val="0082323D"/>
    <w:rsid w:val="00823AE1"/>
    <w:rsid w:val="00823FB6"/>
    <w:rsid w:val="0082489C"/>
    <w:rsid w:val="00824B6F"/>
    <w:rsid w:val="00824E0E"/>
    <w:rsid w:val="00824FDF"/>
    <w:rsid w:val="00825125"/>
    <w:rsid w:val="008254F7"/>
    <w:rsid w:val="00825749"/>
    <w:rsid w:val="008257CC"/>
    <w:rsid w:val="00825F5C"/>
    <w:rsid w:val="00826609"/>
    <w:rsid w:val="00826FE1"/>
    <w:rsid w:val="008274BF"/>
    <w:rsid w:val="00827CCA"/>
    <w:rsid w:val="00830D38"/>
    <w:rsid w:val="00830DC3"/>
    <w:rsid w:val="00831555"/>
    <w:rsid w:val="00831F52"/>
    <w:rsid w:val="00832154"/>
    <w:rsid w:val="00832F5C"/>
    <w:rsid w:val="00833F0F"/>
    <w:rsid w:val="00834046"/>
    <w:rsid w:val="00834489"/>
    <w:rsid w:val="00834C21"/>
    <w:rsid w:val="00834DE6"/>
    <w:rsid w:val="00834ECD"/>
    <w:rsid w:val="008353FD"/>
    <w:rsid w:val="008359E0"/>
    <w:rsid w:val="0083689A"/>
    <w:rsid w:val="008376F6"/>
    <w:rsid w:val="00837D5B"/>
    <w:rsid w:val="00837F11"/>
    <w:rsid w:val="00840607"/>
    <w:rsid w:val="00840A16"/>
    <w:rsid w:val="00841CD2"/>
    <w:rsid w:val="00842666"/>
    <w:rsid w:val="00842899"/>
    <w:rsid w:val="00842B77"/>
    <w:rsid w:val="00842B92"/>
    <w:rsid w:val="0084309F"/>
    <w:rsid w:val="008435CF"/>
    <w:rsid w:val="00843A62"/>
    <w:rsid w:val="008443EC"/>
    <w:rsid w:val="0084556E"/>
    <w:rsid w:val="00845B5C"/>
    <w:rsid w:val="00845C12"/>
    <w:rsid w:val="00846791"/>
    <w:rsid w:val="00846918"/>
    <w:rsid w:val="008469D9"/>
    <w:rsid w:val="00846DC0"/>
    <w:rsid w:val="008474A7"/>
    <w:rsid w:val="00847700"/>
    <w:rsid w:val="00847A12"/>
    <w:rsid w:val="008506B6"/>
    <w:rsid w:val="008507DF"/>
    <w:rsid w:val="008508C8"/>
    <w:rsid w:val="00850AE0"/>
    <w:rsid w:val="00850EB2"/>
    <w:rsid w:val="0085117F"/>
    <w:rsid w:val="008524D2"/>
    <w:rsid w:val="00852E19"/>
    <w:rsid w:val="00852FCF"/>
    <w:rsid w:val="00853307"/>
    <w:rsid w:val="00853DCC"/>
    <w:rsid w:val="008545A3"/>
    <w:rsid w:val="008551A3"/>
    <w:rsid w:val="00855B38"/>
    <w:rsid w:val="008560CC"/>
    <w:rsid w:val="00856441"/>
    <w:rsid w:val="00856833"/>
    <w:rsid w:val="00856840"/>
    <w:rsid w:val="00857644"/>
    <w:rsid w:val="00860628"/>
    <w:rsid w:val="0086087C"/>
    <w:rsid w:val="0086099F"/>
    <w:rsid w:val="00860D8E"/>
    <w:rsid w:val="00861562"/>
    <w:rsid w:val="00861D51"/>
    <w:rsid w:val="008623A7"/>
    <w:rsid w:val="0086275E"/>
    <w:rsid w:val="008627E1"/>
    <w:rsid w:val="00862C87"/>
    <w:rsid w:val="00864384"/>
    <w:rsid w:val="00864440"/>
    <w:rsid w:val="00864D76"/>
    <w:rsid w:val="008650FC"/>
    <w:rsid w:val="00865579"/>
    <w:rsid w:val="00866E61"/>
    <w:rsid w:val="00866EB3"/>
    <w:rsid w:val="0086701A"/>
    <w:rsid w:val="00867455"/>
    <w:rsid w:val="00867BD2"/>
    <w:rsid w:val="00867DDF"/>
    <w:rsid w:val="0087071D"/>
    <w:rsid w:val="008707F7"/>
    <w:rsid w:val="0087085B"/>
    <w:rsid w:val="008712FD"/>
    <w:rsid w:val="008716A1"/>
    <w:rsid w:val="00872AA7"/>
    <w:rsid w:val="00872D3F"/>
    <w:rsid w:val="008733AA"/>
    <w:rsid w:val="008733E4"/>
    <w:rsid w:val="0087385B"/>
    <w:rsid w:val="00873F15"/>
    <w:rsid w:val="00874096"/>
    <w:rsid w:val="008756A4"/>
    <w:rsid w:val="00875793"/>
    <w:rsid w:val="00875F73"/>
    <w:rsid w:val="008766AC"/>
    <w:rsid w:val="00877049"/>
    <w:rsid w:val="00877F56"/>
    <w:rsid w:val="00880389"/>
    <w:rsid w:val="00880869"/>
    <w:rsid w:val="00880933"/>
    <w:rsid w:val="00880D53"/>
    <w:rsid w:val="00880F30"/>
    <w:rsid w:val="008817B5"/>
    <w:rsid w:val="0088222B"/>
    <w:rsid w:val="00882238"/>
    <w:rsid w:val="008828F3"/>
    <w:rsid w:val="00882F0D"/>
    <w:rsid w:val="008833E8"/>
    <w:rsid w:val="00883524"/>
    <w:rsid w:val="00884D74"/>
    <w:rsid w:val="008853CA"/>
    <w:rsid w:val="00886333"/>
    <w:rsid w:val="008864DF"/>
    <w:rsid w:val="008865C8"/>
    <w:rsid w:val="0088685E"/>
    <w:rsid w:val="0088759F"/>
    <w:rsid w:val="00887B48"/>
    <w:rsid w:val="00890873"/>
    <w:rsid w:val="00890D89"/>
    <w:rsid w:val="00890E76"/>
    <w:rsid w:val="00890E92"/>
    <w:rsid w:val="00890EC6"/>
    <w:rsid w:val="0089111A"/>
    <w:rsid w:val="008912D3"/>
    <w:rsid w:val="0089176E"/>
    <w:rsid w:val="008917E0"/>
    <w:rsid w:val="008918B6"/>
    <w:rsid w:val="00892365"/>
    <w:rsid w:val="00892BE5"/>
    <w:rsid w:val="0089387C"/>
    <w:rsid w:val="00894063"/>
    <w:rsid w:val="0089444E"/>
    <w:rsid w:val="008949DF"/>
    <w:rsid w:val="00894B28"/>
    <w:rsid w:val="008951DB"/>
    <w:rsid w:val="008952E3"/>
    <w:rsid w:val="00895539"/>
    <w:rsid w:val="00895E17"/>
    <w:rsid w:val="00895F61"/>
    <w:rsid w:val="00896160"/>
    <w:rsid w:val="0089691B"/>
    <w:rsid w:val="00896C81"/>
    <w:rsid w:val="00896D83"/>
    <w:rsid w:val="00897000"/>
    <w:rsid w:val="008978FD"/>
    <w:rsid w:val="00897A17"/>
    <w:rsid w:val="008A015E"/>
    <w:rsid w:val="008A0167"/>
    <w:rsid w:val="008A03D1"/>
    <w:rsid w:val="008A0618"/>
    <w:rsid w:val="008A0831"/>
    <w:rsid w:val="008A0AB2"/>
    <w:rsid w:val="008A0B4D"/>
    <w:rsid w:val="008A0CFC"/>
    <w:rsid w:val="008A12FE"/>
    <w:rsid w:val="008A2282"/>
    <w:rsid w:val="008A25BC"/>
    <w:rsid w:val="008A28B6"/>
    <w:rsid w:val="008A2BB1"/>
    <w:rsid w:val="008A3466"/>
    <w:rsid w:val="008A389F"/>
    <w:rsid w:val="008A38F9"/>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966"/>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0CD"/>
    <w:rsid w:val="008C068D"/>
    <w:rsid w:val="008C0724"/>
    <w:rsid w:val="008C0890"/>
    <w:rsid w:val="008C0965"/>
    <w:rsid w:val="008C13F0"/>
    <w:rsid w:val="008C1BDB"/>
    <w:rsid w:val="008C1F26"/>
    <w:rsid w:val="008C1F57"/>
    <w:rsid w:val="008C29E6"/>
    <w:rsid w:val="008C2A3A"/>
    <w:rsid w:val="008C303B"/>
    <w:rsid w:val="008C3543"/>
    <w:rsid w:val="008C376C"/>
    <w:rsid w:val="008C3D8B"/>
    <w:rsid w:val="008C47A0"/>
    <w:rsid w:val="008C4C7E"/>
    <w:rsid w:val="008C5077"/>
    <w:rsid w:val="008C5C46"/>
    <w:rsid w:val="008C6184"/>
    <w:rsid w:val="008C62FC"/>
    <w:rsid w:val="008C6865"/>
    <w:rsid w:val="008C7008"/>
    <w:rsid w:val="008C785E"/>
    <w:rsid w:val="008C79B7"/>
    <w:rsid w:val="008C7DD4"/>
    <w:rsid w:val="008D0863"/>
    <w:rsid w:val="008D0AFB"/>
    <w:rsid w:val="008D1511"/>
    <w:rsid w:val="008D17D9"/>
    <w:rsid w:val="008D1B91"/>
    <w:rsid w:val="008D27E2"/>
    <w:rsid w:val="008D2AD4"/>
    <w:rsid w:val="008D32DF"/>
    <w:rsid w:val="008D35E9"/>
    <w:rsid w:val="008D3959"/>
    <w:rsid w:val="008D3966"/>
    <w:rsid w:val="008D3BDF"/>
    <w:rsid w:val="008D4352"/>
    <w:rsid w:val="008D5A60"/>
    <w:rsid w:val="008D6045"/>
    <w:rsid w:val="008D60BC"/>
    <w:rsid w:val="008D665E"/>
    <w:rsid w:val="008D6978"/>
    <w:rsid w:val="008D6D7B"/>
    <w:rsid w:val="008D6EA4"/>
    <w:rsid w:val="008D7041"/>
    <w:rsid w:val="008D7B6E"/>
    <w:rsid w:val="008D7D04"/>
    <w:rsid w:val="008D7EB7"/>
    <w:rsid w:val="008E0430"/>
    <w:rsid w:val="008E0EB8"/>
    <w:rsid w:val="008E10A6"/>
    <w:rsid w:val="008E1271"/>
    <w:rsid w:val="008E1A5B"/>
    <w:rsid w:val="008E2251"/>
    <w:rsid w:val="008E234C"/>
    <w:rsid w:val="008E24B3"/>
    <w:rsid w:val="008E24CA"/>
    <w:rsid w:val="008E25A2"/>
    <w:rsid w:val="008E25B3"/>
    <w:rsid w:val="008E2BBD"/>
    <w:rsid w:val="008E2F6E"/>
    <w:rsid w:val="008E3359"/>
    <w:rsid w:val="008E38AD"/>
    <w:rsid w:val="008E3EEC"/>
    <w:rsid w:val="008E46AE"/>
    <w:rsid w:val="008E4BB8"/>
    <w:rsid w:val="008E50AB"/>
    <w:rsid w:val="008E54A3"/>
    <w:rsid w:val="008E567A"/>
    <w:rsid w:val="008E5BF2"/>
    <w:rsid w:val="008E5C81"/>
    <w:rsid w:val="008E61F9"/>
    <w:rsid w:val="008E63CF"/>
    <w:rsid w:val="008E69F0"/>
    <w:rsid w:val="008E6A9D"/>
    <w:rsid w:val="008E6B99"/>
    <w:rsid w:val="008E78BF"/>
    <w:rsid w:val="008F05A7"/>
    <w:rsid w:val="008F0A38"/>
    <w:rsid w:val="008F0AF1"/>
    <w:rsid w:val="008F0F84"/>
    <w:rsid w:val="008F1014"/>
    <w:rsid w:val="008F11C9"/>
    <w:rsid w:val="008F1282"/>
    <w:rsid w:val="008F1314"/>
    <w:rsid w:val="008F14BD"/>
    <w:rsid w:val="008F14D6"/>
    <w:rsid w:val="008F1B7D"/>
    <w:rsid w:val="008F1FBC"/>
    <w:rsid w:val="008F234A"/>
    <w:rsid w:val="008F23D8"/>
    <w:rsid w:val="008F2701"/>
    <w:rsid w:val="008F2B9C"/>
    <w:rsid w:val="008F2FD5"/>
    <w:rsid w:val="008F31F2"/>
    <w:rsid w:val="008F37E5"/>
    <w:rsid w:val="008F40F1"/>
    <w:rsid w:val="008F45CF"/>
    <w:rsid w:val="008F48AD"/>
    <w:rsid w:val="008F48C2"/>
    <w:rsid w:val="008F4DF9"/>
    <w:rsid w:val="008F5840"/>
    <w:rsid w:val="008F5EEF"/>
    <w:rsid w:val="008F66FE"/>
    <w:rsid w:val="008F72CC"/>
    <w:rsid w:val="008F72CD"/>
    <w:rsid w:val="008F746B"/>
    <w:rsid w:val="008F7575"/>
    <w:rsid w:val="008F7A35"/>
    <w:rsid w:val="008F7A45"/>
    <w:rsid w:val="0090008C"/>
    <w:rsid w:val="0090065B"/>
    <w:rsid w:val="00900712"/>
    <w:rsid w:val="00900727"/>
    <w:rsid w:val="00900B6E"/>
    <w:rsid w:val="00901203"/>
    <w:rsid w:val="00902232"/>
    <w:rsid w:val="009027C8"/>
    <w:rsid w:val="00902D33"/>
    <w:rsid w:val="00903802"/>
    <w:rsid w:val="00904584"/>
    <w:rsid w:val="00904640"/>
    <w:rsid w:val="00904748"/>
    <w:rsid w:val="00904DEC"/>
    <w:rsid w:val="00905B58"/>
    <w:rsid w:val="00905BCE"/>
    <w:rsid w:val="00905F2A"/>
    <w:rsid w:val="0090696D"/>
    <w:rsid w:val="00906CD6"/>
    <w:rsid w:val="00906D38"/>
    <w:rsid w:val="00906E4D"/>
    <w:rsid w:val="00906F31"/>
    <w:rsid w:val="0090729B"/>
    <w:rsid w:val="00907395"/>
    <w:rsid w:val="00907576"/>
    <w:rsid w:val="009078B3"/>
    <w:rsid w:val="00907A4F"/>
    <w:rsid w:val="00907A77"/>
    <w:rsid w:val="00907C68"/>
    <w:rsid w:val="00907E00"/>
    <w:rsid w:val="00910606"/>
    <w:rsid w:val="0091088D"/>
    <w:rsid w:val="00910FC9"/>
    <w:rsid w:val="009122A6"/>
    <w:rsid w:val="0091291A"/>
    <w:rsid w:val="00912953"/>
    <w:rsid w:val="00912988"/>
    <w:rsid w:val="00912E21"/>
    <w:rsid w:val="009133A6"/>
    <w:rsid w:val="009133CD"/>
    <w:rsid w:val="00913612"/>
    <w:rsid w:val="0091366A"/>
    <w:rsid w:val="00913824"/>
    <w:rsid w:val="00914F7F"/>
    <w:rsid w:val="00915757"/>
    <w:rsid w:val="009159B3"/>
    <w:rsid w:val="00915C4B"/>
    <w:rsid w:val="00915FC5"/>
    <w:rsid w:val="0091607D"/>
    <w:rsid w:val="00916181"/>
    <w:rsid w:val="00916367"/>
    <w:rsid w:val="00916B9B"/>
    <w:rsid w:val="00917C51"/>
    <w:rsid w:val="00920258"/>
    <w:rsid w:val="009204C5"/>
    <w:rsid w:val="0092180D"/>
    <w:rsid w:val="009218BD"/>
    <w:rsid w:val="00922091"/>
    <w:rsid w:val="009223E0"/>
    <w:rsid w:val="00922BD1"/>
    <w:rsid w:val="00922F17"/>
    <w:rsid w:val="009232C9"/>
    <w:rsid w:val="00923608"/>
    <w:rsid w:val="009238E5"/>
    <w:rsid w:val="00923E27"/>
    <w:rsid w:val="00923F12"/>
    <w:rsid w:val="0092456D"/>
    <w:rsid w:val="00924FF8"/>
    <w:rsid w:val="009258AE"/>
    <w:rsid w:val="00925BA8"/>
    <w:rsid w:val="00925DDF"/>
    <w:rsid w:val="00926DA7"/>
    <w:rsid w:val="00926F9E"/>
    <w:rsid w:val="009277E1"/>
    <w:rsid w:val="00927CE1"/>
    <w:rsid w:val="00927F41"/>
    <w:rsid w:val="00927F8B"/>
    <w:rsid w:val="009303AF"/>
    <w:rsid w:val="0093094D"/>
    <w:rsid w:val="009312BE"/>
    <w:rsid w:val="009328C7"/>
    <w:rsid w:val="00932E11"/>
    <w:rsid w:val="00932F76"/>
    <w:rsid w:val="009330EA"/>
    <w:rsid w:val="009336EC"/>
    <w:rsid w:val="00933833"/>
    <w:rsid w:val="0093387F"/>
    <w:rsid w:val="00933F56"/>
    <w:rsid w:val="00934353"/>
    <w:rsid w:val="009346EE"/>
    <w:rsid w:val="00934C13"/>
    <w:rsid w:val="0093515C"/>
    <w:rsid w:val="00935228"/>
    <w:rsid w:val="009355A2"/>
    <w:rsid w:val="009359CE"/>
    <w:rsid w:val="00935C84"/>
    <w:rsid w:val="00935F9E"/>
    <w:rsid w:val="00936A1A"/>
    <w:rsid w:val="00936D98"/>
    <w:rsid w:val="00936EC1"/>
    <w:rsid w:val="00936FFB"/>
    <w:rsid w:val="00940324"/>
    <w:rsid w:val="00941523"/>
    <w:rsid w:val="009415B0"/>
    <w:rsid w:val="009417E4"/>
    <w:rsid w:val="0094271C"/>
    <w:rsid w:val="00942C80"/>
    <w:rsid w:val="00943029"/>
    <w:rsid w:val="00943197"/>
    <w:rsid w:val="00943292"/>
    <w:rsid w:val="00943460"/>
    <w:rsid w:val="009434B2"/>
    <w:rsid w:val="00943577"/>
    <w:rsid w:val="009435F2"/>
    <w:rsid w:val="00943925"/>
    <w:rsid w:val="00943AFB"/>
    <w:rsid w:val="00944561"/>
    <w:rsid w:val="009446D2"/>
    <w:rsid w:val="00944856"/>
    <w:rsid w:val="00945180"/>
    <w:rsid w:val="0094590C"/>
    <w:rsid w:val="00946355"/>
    <w:rsid w:val="00946720"/>
    <w:rsid w:val="009468B7"/>
    <w:rsid w:val="00946ACC"/>
    <w:rsid w:val="0094724E"/>
    <w:rsid w:val="00947973"/>
    <w:rsid w:val="00947BE6"/>
    <w:rsid w:val="0095048D"/>
    <w:rsid w:val="00950729"/>
    <w:rsid w:val="00950A09"/>
    <w:rsid w:val="00951300"/>
    <w:rsid w:val="00951ADB"/>
    <w:rsid w:val="0095380C"/>
    <w:rsid w:val="009538AD"/>
    <w:rsid w:val="00953C68"/>
    <w:rsid w:val="009540C0"/>
    <w:rsid w:val="009541C7"/>
    <w:rsid w:val="00954353"/>
    <w:rsid w:val="009557D6"/>
    <w:rsid w:val="00955C0A"/>
    <w:rsid w:val="00955C4F"/>
    <w:rsid w:val="00956109"/>
    <w:rsid w:val="00956DA1"/>
    <w:rsid w:val="009574E1"/>
    <w:rsid w:val="009575AA"/>
    <w:rsid w:val="00957945"/>
    <w:rsid w:val="00957A33"/>
    <w:rsid w:val="00960980"/>
    <w:rsid w:val="00960CE7"/>
    <w:rsid w:val="00961427"/>
    <w:rsid w:val="00961A13"/>
    <w:rsid w:val="00962B65"/>
    <w:rsid w:val="00962EB2"/>
    <w:rsid w:val="00963B86"/>
    <w:rsid w:val="00964777"/>
    <w:rsid w:val="009657F1"/>
    <w:rsid w:val="00965C8A"/>
    <w:rsid w:val="0096625D"/>
    <w:rsid w:val="0096648B"/>
    <w:rsid w:val="009664F5"/>
    <w:rsid w:val="00967130"/>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3F75"/>
    <w:rsid w:val="009742D3"/>
    <w:rsid w:val="009745A0"/>
    <w:rsid w:val="00974F77"/>
    <w:rsid w:val="00975260"/>
    <w:rsid w:val="009757E3"/>
    <w:rsid w:val="00975927"/>
    <w:rsid w:val="0097597B"/>
    <w:rsid w:val="00975ED7"/>
    <w:rsid w:val="00975FA8"/>
    <w:rsid w:val="009769C5"/>
    <w:rsid w:val="00976D92"/>
    <w:rsid w:val="00976DBE"/>
    <w:rsid w:val="00976F32"/>
    <w:rsid w:val="00977BA7"/>
    <w:rsid w:val="00977E45"/>
    <w:rsid w:val="00977E4C"/>
    <w:rsid w:val="00977EB0"/>
    <w:rsid w:val="009801D4"/>
    <w:rsid w:val="00980506"/>
    <w:rsid w:val="00980517"/>
    <w:rsid w:val="0098086D"/>
    <w:rsid w:val="0098194F"/>
    <w:rsid w:val="00981C73"/>
    <w:rsid w:val="00981FB5"/>
    <w:rsid w:val="009824C2"/>
    <w:rsid w:val="009826C8"/>
    <w:rsid w:val="009828C5"/>
    <w:rsid w:val="00982B17"/>
    <w:rsid w:val="00982F13"/>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032"/>
    <w:rsid w:val="009872FC"/>
    <w:rsid w:val="00987408"/>
    <w:rsid w:val="00987536"/>
    <w:rsid w:val="00987A48"/>
    <w:rsid w:val="0099064F"/>
    <w:rsid w:val="00990AD7"/>
    <w:rsid w:val="00990BC2"/>
    <w:rsid w:val="00990BD5"/>
    <w:rsid w:val="0099196F"/>
    <w:rsid w:val="00991CD6"/>
    <w:rsid w:val="00992B98"/>
    <w:rsid w:val="0099334A"/>
    <w:rsid w:val="0099359F"/>
    <w:rsid w:val="00993C28"/>
    <w:rsid w:val="00994505"/>
    <w:rsid w:val="00994607"/>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BA4"/>
    <w:rsid w:val="009A2C4A"/>
    <w:rsid w:val="009A2DE4"/>
    <w:rsid w:val="009A2DF9"/>
    <w:rsid w:val="009A373B"/>
    <w:rsid w:val="009A3A86"/>
    <w:rsid w:val="009A3DB8"/>
    <w:rsid w:val="009A4282"/>
    <w:rsid w:val="009A4743"/>
    <w:rsid w:val="009A4869"/>
    <w:rsid w:val="009A5091"/>
    <w:rsid w:val="009A516A"/>
    <w:rsid w:val="009A5DE3"/>
    <w:rsid w:val="009A6A6B"/>
    <w:rsid w:val="009A7929"/>
    <w:rsid w:val="009A7DAA"/>
    <w:rsid w:val="009B0270"/>
    <w:rsid w:val="009B03F6"/>
    <w:rsid w:val="009B1BF2"/>
    <w:rsid w:val="009B1EF9"/>
    <w:rsid w:val="009B24E0"/>
    <w:rsid w:val="009B26AC"/>
    <w:rsid w:val="009B2EE7"/>
    <w:rsid w:val="009B37E2"/>
    <w:rsid w:val="009B4519"/>
    <w:rsid w:val="009B46F7"/>
    <w:rsid w:val="009B4C5D"/>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8B2"/>
    <w:rsid w:val="009C0F04"/>
    <w:rsid w:val="009C17DA"/>
    <w:rsid w:val="009C1DA0"/>
    <w:rsid w:val="009C232F"/>
    <w:rsid w:val="009C2685"/>
    <w:rsid w:val="009C2CE0"/>
    <w:rsid w:val="009C33D7"/>
    <w:rsid w:val="009C34A1"/>
    <w:rsid w:val="009C37ED"/>
    <w:rsid w:val="009C39BC"/>
    <w:rsid w:val="009C4BC2"/>
    <w:rsid w:val="009C4D22"/>
    <w:rsid w:val="009C5144"/>
    <w:rsid w:val="009C5874"/>
    <w:rsid w:val="009C5D86"/>
    <w:rsid w:val="009C6548"/>
    <w:rsid w:val="009C7249"/>
    <w:rsid w:val="009C7320"/>
    <w:rsid w:val="009C76FC"/>
    <w:rsid w:val="009C7A6D"/>
    <w:rsid w:val="009C7B3B"/>
    <w:rsid w:val="009C7DA3"/>
    <w:rsid w:val="009D02CE"/>
    <w:rsid w:val="009D0729"/>
    <w:rsid w:val="009D0883"/>
    <w:rsid w:val="009D0B7A"/>
    <w:rsid w:val="009D0DC6"/>
    <w:rsid w:val="009D0F66"/>
    <w:rsid w:val="009D1002"/>
    <w:rsid w:val="009D1A06"/>
    <w:rsid w:val="009D1BA4"/>
    <w:rsid w:val="009D20A9"/>
    <w:rsid w:val="009D20C9"/>
    <w:rsid w:val="009D20D1"/>
    <w:rsid w:val="009D22E4"/>
    <w:rsid w:val="009D22F7"/>
    <w:rsid w:val="009D29F1"/>
    <w:rsid w:val="009D319C"/>
    <w:rsid w:val="009D3F7A"/>
    <w:rsid w:val="009D4042"/>
    <w:rsid w:val="009D4C59"/>
    <w:rsid w:val="009D4CBF"/>
    <w:rsid w:val="009D4F3E"/>
    <w:rsid w:val="009D5812"/>
    <w:rsid w:val="009D590D"/>
    <w:rsid w:val="009D5BAB"/>
    <w:rsid w:val="009D5FF6"/>
    <w:rsid w:val="009D6051"/>
    <w:rsid w:val="009D6A0A"/>
    <w:rsid w:val="009D7580"/>
    <w:rsid w:val="009E058F"/>
    <w:rsid w:val="009E0A9E"/>
    <w:rsid w:val="009E1153"/>
    <w:rsid w:val="009E17D4"/>
    <w:rsid w:val="009E19A2"/>
    <w:rsid w:val="009E2092"/>
    <w:rsid w:val="009E21CA"/>
    <w:rsid w:val="009E2561"/>
    <w:rsid w:val="009E277A"/>
    <w:rsid w:val="009E34DE"/>
    <w:rsid w:val="009E38E5"/>
    <w:rsid w:val="009E3A88"/>
    <w:rsid w:val="009E3AFD"/>
    <w:rsid w:val="009E3CDD"/>
    <w:rsid w:val="009E46B1"/>
    <w:rsid w:val="009E4A12"/>
    <w:rsid w:val="009E4B16"/>
    <w:rsid w:val="009E4E31"/>
    <w:rsid w:val="009E4F07"/>
    <w:rsid w:val="009E5056"/>
    <w:rsid w:val="009E5C60"/>
    <w:rsid w:val="009E5D41"/>
    <w:rsid w:val="009E619E"/>
    <w:rsid w:val="009E64DB"/>
    <w:rsid w:val="009E6608"/>
    <w:rsid w:val="009E6794"/>
    <w:rsid w:val="009E6F96"/>
    <w:rsid w:val="009E7189"/>
    <w:rsid w:val="009E71C8"/>
    <w:rsid w:val="009E7620"/>
    <w:rsid w:val="009E79C6"/>
    <w:rsid w:val="009E79CB"/>
    <w:rsid w:val="009E7C89"/>
    <w:rsid w:val="009E7E46"/>
    <w:rsid w:val="009E7FC1"/>
    <w:rsid w:val="009F01E1"/>
    <w:rsid w:val="009F0325"/>
    <w:rsid w:val="009F03C1"/>
    <w:rsid w:val="009F0B4D"/>
    <w:rsid w:val="009F1066"/>
    <w:rsid w:val="009F1096"/>
    <w:rsid w:val="009F150E"/>
    <w:rsid w:val="009F209A"/>
    <w:rsid w:val="009F25A4"/>
    <w:rsid w:val="009F266E"/>
    <w:rsid w:val="009F27AD"/>
    <w:rsid w:val="009F3A18"/>
    <w:rsid w:val="009F3FB5"/>
    <w:rsid w:val="009F4129"/>
    <w:rsid w:val="009F4E17"/>
    <w:rsid w:val="009F521F"/>
    <w:rsid w:val="009F5356"/>
    <w:rsid w:val="009F553C"/>
    <w:rsid w:val="009F5624"/>
    <w:rsid w:val="009F59F8"/>
    <w:rsid w:val="009F5DCA"/>
    <w:rsid w:val="009F7021"/>
    <w:rsid w:val="009F7070"/>
    <w:rsid w:val="009F73D4"/>
    <w:rsid w:val="00A00457"/>
    <w:rsid w:val="00A005B0"/>
    <w:rsid w:val="00A00D7C"/>
    <w:rsid w:val="00A0127C"/>
    <w:rsid w:val="00A01370"/>
    <w:rsid w:val="00A01373"/>
    <w:rsid w:val="00A01514"/>
    <w:rsid w:val="00A01F17"/>
    <w:rsid w:val="00A022A5"/>
    <w:rsid w:val="00A024ED"/>
    <w:rsid w:val="00A0367F"/>
    <w:rsid w:val="00A037D6"/>
    <w:rsid w:val="00A03A22"/>
    <w:rsid w:val="00A04294"/>
    <w:rsid w:val="00A04428"/>
    <w:rsid w:val="00A04634"/>
    <w:rsid w:val="00A04653"/>
    <w:rsid w:val="00A0497B"/>
    <w:rsid w:val="00A04D2D"/>
    <w:rsid w:val="00A04D67"/>
    <w:rsid w:val="00A05543"/>
    <w:rsid w:val="00A0556E"/>
    <w:rsid w:val="00A05672"/>
    <w:rsid w:val="00A05D67"/>
    <w:rsid w:val="00A06119"/>
    <w:rsid w:val="00A063DA"/>
    <w:rsid w:val="00A06E12"/>
    <w:rsid w:val="00A0703A"/>
    <w:rsid w:val="00A074E5"/>
    <w:rsid w:val="00A07A48"/>
    <w:rsid w:val="00A108EE"/>
    <w:rsid w:val="00A10BB8"/>
    <w:rsid w:val="00A11484"/>
    <w:rsid w:val="00A11C08"/>
    <w:rsid w:val="00A11F8C"/>
    <w:rsid w:val="00A1200D"/>
    <w:rsid w:val="00A1276D"/>
    <w:rsid w:val="00A132CE"/>
    <w:rsid w:val="00A13415"/>
    <w:rsid w:val="00A137E4"/>
    <w:rsid w:val="00A1396C"/>
    <w:rsid w:val="00A13DDD"/>
    <w:rsid w:val="00A14008"/>
    <w:rsid w:val="00A145A4"/>
    <w:rsid w:val="00A14813"/>
    <w:rsid w:val="00A14880"/>
    <w:rsid w:val="00A14E59"/>
    <w:rsid w:val="00A150B2"/>
    <w:rsid w:val="00A1566A"/>
    <w:rsid w:val="00A15B2F"/>
    <w:rsid w:val="00A164A8"/>
    <w:rsid w:val="00A165BF"/>
    <w:rsid w:val="00A16D53"/>
    <w:rsid w:val="00A16E83"/>
    <w:rsid w:val="00A172E8"/>
    <w:rsid w:val="00A17705"/>
    <w:rsid w:val="00A179FF"/>
    <w:rsid w:val="00A17E9D"/>
    <w:rsid w:val="00A202DF"/>
    <w:rsid w:val="00A2113F"/>
    <w:rsid w:val="00A217F2"/>
    <w:rsid w:val="00A21A36"/>
    <w:rsid w:val="00A21DF7"/>
    <w:rsid w:val="00A22166"/>
    <w:rsid w:val="00A22401"/>
    <w:rsid w:val="00A2275C"/>
    <w:rsid w:val="00A22A44"/>
    <w:rsid w:val="00A22E60"/>
    <w:rsid w:val="00A23C0B"/>
    <w:rsid w:val="00A241F4"/>
    <w:rsid w:val="00A24839"/>
    <w:rsid w:val="00A249D0"/>
    <w:rsid w:val="00A24B9F"/>
    <w:rsid w:val="00A25294"/>
    <w:rsid w:val="00A254EE"/>
    <w:rsid w:val="00A25869"/>
    <w:rsid w:val="00A25BE7"/>
    <w:rsid w:val="00A26475"/>
    <w:rsid w:val="00A26EE4"/>
    <w:rsid w:val="00A27008"/>
    <w:rsid w:val="00A273DB"/>
    <w:rsid w:val="00A27719"/>
    <w:rsid w:val="00A2787E"/>
    <w:rsid w:val="00A27CDF"/>
    <w:rsid w:val="00A27FAE"/>
    <w:rsid w:val="00A3042A"/>
    <w:rsid w:val="00A309C6"/>
    <w:rsid w:val="00A30BDC"/>
    <w:rsid w:val="00A30D13"/>
    <w:rsid w:val="00A310D9"/>
    <w:rsid w:val="00A313B3"/>
    <w:rsid w:val="00A3146E"/>
    <w:rsid w:val="00A314F9"/>
    <w:rsid w:val="00A3186F"/>
    <w:rsid w:val="00A319D0"/>
    <w:rsid w:val="00A31BB3"/>
    <w:rsid w:val="00A31EA3"/>
    <w:rsid w:val="00A32316"/>
    <w:rsid w:val="00A32A43"/>
    <w:rsid w:val="00A33172"/>
    <w:rsid w:val="00A33805"/>
    <w:rsid w:val="00A33C39"/>
    <w:rsid w:val="00A3432B"/>
    <w:rsid w:val="00A346BA"/>
    <w:rsid w:val="00A34BC4"/>
    <w:rsid w:val="00A34C59"/>
    <w:rsid w:val="00A34C67"/>
    <w:rsid w:val="00A34D62"/>
    <w:rsid w:val="00A34D90"/>
    <w:rsid w:val="00A34E1B"/>
    <w:rsid w:val="00A35C1E"/>
    <w:rsid w:val="00A3611D"/>
    <w:rsid w:val="00A36339"/>
    <w:rsid w:val="00A366E4"/>
    <w:rsid w:val="00A37ED6"/>
    <w:rsid w:val="00A40C79"/>
    <w:rsid w:val="00A40D5F"/>
    <w:rsid w:val="00A41278"/>
    <w:rsid w:val="00A42691"/>
    <w:rsid w:val="00A4278B"/>
    <w:rsid w:val="00A428FB"/>
    <w:rsid w:val="00A4376F"/>
    <w:rsid w:val="00A43FD0"/>
    <w:rsid w:val="00A44919"/>
    <w:rsid w:val="00A44C29"/>
    <w:rsid w:val="00A44F6B"/>
    <w:rsid w:val="00A4549F"/>
    <w:rsid w:val="00A45AA5"/>
    <w:rsid w:val="00A45B9B"/>
    <w:rsid w:val="00A45C93"/>
    <w:rsid w:val="00A460BF"/>
    <w:rsid w:val="00A462FE"/>
    <w:rsid w:val="00A46EFA"/>
    <w:rsid w:val="00A4787E"/>
    <w:rsid w:val="00A47C74"/>
    <w:rsid w:val="00A501C9"/>
    <w:rsid w:val="00A50506"/>
    <w:rsid w:val="00A50F0F"/>
    <w:rsid w:val="00A510AE"/>
    <w:rsid w:val="00A518EF"/>
    <w:rsid w:val="00A529C2"/>
    <w:rsid w:val="00A52A3E"/>
    <w:rsid w:val="00A53C82"/>
    <w:rsid w:val="00A53EBD"/>
    <w:rsid w:val="00A53F55"/>
    <w:rsid w:val="00A540F6"/>
    <w:rsid w:val="00A5417B"/>
    <w:rsid w:val="00A54599"/>
    <w:rsid w:val="00A54B82"/>
    <w:rsid w:val="00A54E1D"/>
    <w:rsid w:val="00A55416"/>
    <w:rsid w:val="00A55908"/>
    <w:rsid w:val="00A55EAB"/>
    <w:rsid w:val="00A569D4"/>
    <w:rsid w:val="00A56A44"/>
    <w:rsid w:val="00A56B6B"/>
    <w:rsid w:val="00A56FB0"/>
    <w:rsid w:val="00A570C6"/>
    <w:rsid w:val="00A5720B"/>
    <w:rsid w:val="00A5723F"/>
    <w:rsid w:val="00A57413"/>
    <w:rsid w:val="00A57C85"/>
    <w:rsid w:val="00A57DC7"/>
    <w:rsid w:val="00A57F1A"/>
    <w:rsid w:val="00A60163"/>
    <w:rsid w:val="00A60237"/>
    <w:rsid w:val="00A6038D"/>
    <w:rsid w:val="00A6064E"/>
    <w:rsid w:val="00A608C6"/>
    <w:rsid w:val="00A60B7B"/>
    <w:rsid w:val="00A60CF0"/>
    <w:rsid w:val="00A61429"/>
    <w:rsid w:val="00A61514"/>
    <w:rsid w:val="00A61645"/>
    <w:rsid w:val="00A61E86"/>
    <w:rsid w:val="00A62080"/>
    <w:rsid w:val="00A62322"/>
    <w:rsid w:val="00A630A2"/>
    <w:rsid w:val="00A632B8"/>
    <w:rsid w:val="00A63A25"/>
    <w:rsid w:val="00A63BF3"/>
    <w:rsid w:val="00A64942"/>
    <w:rsid w:val="00A650EF"/>
    <w:rsid w:val="00A65911"/>
    <w:rsid w:val="00A65C0A"/>
    <w:rsid w:val="00A6643C"/>
    <w:rsid w:val="00A664E3"/>
    <w:rsid w:val="00A66F8E"/>
    <w:rsid w:val="00A6713B"/>
    <w:rsid w:val="00A67544"/>
    <w:rsid w:val="00A67678"/>
    <w:rsid w:val="00A67A59"/>
    <w:rsid w:val="00A67DB3"/>
    <w:rsid w:val="00A7000A"/>
    <w:rsid w:val="00A7075B"/>
    <w:rsid w:val="00A70ED5"/>
    <w:rsid w:val="00A71629"/>
    <w:rsid w:val="00A71CE6"/>
    <w:rsid w:val="00A71D23"/>
    <w:rsid w:val="00A72845"/>
    <w:rsid w:val="00A730A8"/>
    <w:rsid w:val="00A7333A"/>
    <w:rsid w:val="00A73464"/>
    <w:rsid w:val="00A736B2"/>
    <w:rsid w:val="00A73D0D"/>
    <w:rsid w:val="00A73DF3"/>
    <w:rsid w:val="00A74A92"/>
    <w:rsid w:val="00A74E31"/>
    <w:rsid w:val="00A752E2"/>
    <w:rsid w:val="00A75399"/>
    <w:rsid w:val="00A75CC1"/>
    <w:rsid w:val="00A75E88"/>
    <w:rsid w:val="00A7611B"/>
    <w:rsid w:val="00A77043"/>
    <w:rsid w:val="00A775B8"/>
    <w:rsid w:val="00A8056E"/>
    <w:rsid w:val="00A814BC"/>
    <w:rsid w:val="00A82D58"/>
    <w:rsid w:val="00A8399D"/>
    <w:rsid w:val="00A83E3D"/>
    <w:rsid w:val="00A83F90"/>
    <w:rsid w:val="00A84395"/>
    <w:rsid w:val="00A8443A"/>
    <w:rsid w:val="00A8450C"/>
    <w:rsid w:val="00A8479C"/>
    <w:rsid w:val="00A854F4"/>
    <w:rsid w:val="00A8557B"/>
    <w:rsid w:val="00A855A6"/>
    <w:rsid w:val="00A858BD"/>
    <w:rsid w:val="00A859ED"/>
    <w:rsid w:val="00A85A05"/>
    <w:rsid w:val="00A85B5A"/>
    <w:rsid w:val="00A85D70"/>
    <w:rsid w:val="00A85D99"/>
    <w:rsid w:val="00A85E65"/>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4A66"/>
    <w:rsid w:val="00A95C8A"/>
    <w:rsid w:val="00A962B5"/>
    <w:rsid w:val="00A963C7"/>
    <w:rsid w:val="00A96C23"/>
    <w:rsid w:val="00A9703B"/>
    <w:rsid w:val="00AA0437"/>
    <w:rsid w:val="00AA0469"/>
    <w:rsid w:val="00AA07A5"/>
    <w:rsid w:val="00AA080D"/>
    <w:rsid w:val="00AA0A41"/>
    <w:rsid w:val="00AA0BF5"/>
    <w:rsid w:val="00AA1626"/>
    <w:rsid w:val="00AA16AC"/>
    <w:rsid w:val="00AA1C25"/>
    <w:rsid w:val="00AA1C7A"/>
    <w:rsid w:val="00AA2133"/>
    <w:rsid w:val="00AA29EB"/>
    <w:rsid w:val="00AA2E7C"/>
    <w:rsid w:val="00AA323E"/>
    <w:rsid w:val="00AA3A04"/>
    <w:rsid w:val="00AA3DB7"/>
    <w:rsid w:val="00AA4073"/>
    <w:rsid w:val="00AA4358"/>
    <w:rsid w:val="00AA45A6"/>
    <w:rsid w:val="00AA50EB"/>
    <w:rsid w:val="00AA512C"/>
    <w:rsid w:val="00AA51F5"/>
    <w:rsid w:val="00AA566C"/>
    <w:rsid w:val="00AA5AB2"/>
    <w:rsid w:val="00AA5E3B"/>
    <w:rsid w:val="00AA635F"/>
    <w:rsid w:val="00AA6641"/>
    <w:rsid w:val="00AA6752"/>
    <w:rsid w:val="00AA68B4"/>
    <w:rsid w:val="00AA6F23"/>
    <w:rsid w:val="00AA714E"/>
    <w:rsid w:val="00AA71E2"/>
    <w:rsid w:val="00AA7D6C"/>
    <w:rsid w:val="00AA7DA9"/>
    <w:rsid w:val="00AB0543"/>
    <w:rsid w:val="00AB0AC9"/>
    <w:rsid w:val="00AB185A"/>
    <w:rsid w:val="00AB1BA7"/>
    <w:rsid w:val="00AB1E04"/>
    <w:rsid w:val="00AB2640"/>
    <w:rsid w:val="00AB29CF"/>
    <w:rsid w:val="00AB3113"/>
    <w:rsid w:val="00AB32D8"/>
    <w:rsid w:val="00AB348A"/>
    <w:rsid w:val="00AB38B5"/>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690"/>
    <w:rsid w:val="00AC0705"/>
    <w:rsid w:val="00AC0A23"/>
    <w:rsid w:val="00AC109B"/>
    <w:rsid w:val="00AC209E"/>
    <w:rsid w:val="00AC2107"/>
    <w:rsid w:val="00AC2D40"/>
    <w:rsid w:val="00AC33C5"/>
    <w:rsid w:val="00AC44D0"/>
    <w:rsid w:val="00AC4E94"/>
    <w:rsid w:val="00AC5636"/>
    <w:rsid w:val="00AC5793"/>
    <w:rsid w:val="00AC6350"/>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182"/>
    <w:rsid w:val="00AD4594"/>
    <w:rsid w:val="00AD45E8"/>
    <w:rsid w:val="00AD4860"/>
    <w:rsid w:val="00AD4D2A"/>
    <w:rsid w:val="00AD542F"/>
    <w:rsid w:val="00AD5F22"/>
    <w:rsid w:val="00AD5FBE"/>
    <w:rsid w:val="00AD6598"/>
    <w:rsid w:val="00AD7305"/>
    <w:rsid w:val="00AD75B2"/>
    <w:rsid w:val="00AD7B47"/>
    <w:rsid w:val="00AD7D6C"/>
    <w:rsid w:val="00AD7E09"/>
    <w:rsid w:val="00AD7E64"/>
    <w:rsid w:val="00AE0C56"/>
    <w:rsid w:val="00AE1305"/>
    <w:rsid w:val="00AE141B"/>
    <w:rsid w:val="00AE149E"/>
    <w:rsid w:val="00AE1FF1"/>
    <w:rsid w:val="00AE2263"/>
    <w:rsid w:val="00AE22F2"/>
    <w:rsid w:val="00AE28C5"/>
    <w:rsid w:val="00AE29FC"/>
    <w:rsid w:val="00AE2ADF"/>
    <w:rsid w:val="00AE2B81"/>
    <w:rsid w:val="00AE2F3F"/>
    <w:rsid w:val="00AE3B4E"/>
    <w:rsid w:val="00AE3D52"/>
    <w:rsid w:val="00AE4C7D"/>
    <w:rsid w:val="00AE4DDA"/>
    <w:rsid w:val="00AE59EC"/>
    <w:rsid w:val="00AE67B3"/>
    <w:rsid w:val="00AE704D"/>
    <w:rsid w:val="00AE71A8"/>
    <w:rsid w:val="00AE7864"/>
    <w:rsid w:val="00AE7933"/>
    <w:rsid w:val="00AE7949"/>
    <w:rsid w:val="00AF0B68"/>
    <w:rsid w:val="00AF1C6C"/>
    <w:rsid w:val="00AF1F00"/>
    <w:rsid w:val="00AF25D5"/>
    <w:rsid w:val="00AF26F1"/>
    <w:rsid w:val="00AF34FB"/>
    <w:rsid w:val="00AF3DBB"/>
    <w:rsid w:val="00AF4B8D"/>
    <w:rsid w:val="00AF4DB2"/>
    <w:rsid w:val="00AF5021"/>
    <w:rsid w:val="00AF5194"/>
    <w:rsid w:val="00AF53EF"/>
    <w:rsid w:val="00AF60E1"/>
    <w:rsid w:val="00AF6783"/>
    <w:rsid w:val="00AF6F7B"/>
    <w:rsid w:val="00AF73C3"/>
    <w:rsid w:val="00AF795C"/>
    <w:rsid w:val="00AF7ADA"/>
    <w:rsid w:val="00AF7E60"/>
    <w:rsid w:val="00B00281"/>
    <w:rsid w:val="00B00752"/>
    <w:rsid w:val="00B0193D"/>
    <w:rsid w:val="00B026C1"/>
    <w:rsid w:val="00B029A2"/>
    <w:rsid w:val="00B02A42"/>
    <w:rsid w:val="00B02B9C"/>
    <w:rsid w:val="00B02C89"/>
    <w:rsid w:val="00B02D41"/>
    <w:rsid w:val="00B0353B"/>
    <w:rsid w:val="00B040B2"/>
    <w:rsid w:val="00B04184"/>
    <w:rsid w:val="00B04D88"/>
    <w:rsid w:val="00B05642"/>
    <w:rsid w:val="00B057F2"/>
    <w:rsid w:val="00B05F12"/>
    <w:rsid w:val="00B06010"/>
    <w:rsid w:val="00B06194"/>
    <w:rsid w:val="00B069D8"/>
    <w:rsid w:val="00B06D48"/>
    <w:rsid w:val="00B0700E"/>
    <w:rsid w:val="00B07150"/>
    <w:rsid w:val="00B10558"/>
    <w:rsid w:val="00B11210"/>
    <w:rsid w:val="00B11928"/>
    <w:rsid w:val="00B12CB4"/>
    <w:rsid w:val="00B12EF9"/>
    <w:rsid w:val="00B13186"/>
    <w:rsid w:val="00B1349D"/>
    <w:rsid w:val="00B13E02"/>
    <w:rsid w:val="00B143EF"/>
    <w:rsid w:val="00B14680"/>
    <w:rsid w:val="00B149F1"/>
    <w:rsid w:val="00B15285"/>
    <w:rsid w:val="00B156A9"/>
    <w:rsid w:val="00B15796"/>
    <w:rsid w:val="00B15965"/>
    <w:rsid w:val="00B15F2D"/>
    <w:rsid w:val="00B15F83"/>
    <w:rsid w:val="00B15FC2"/>
    <w:rsid w:val="00B160FF"/>
    <w:rsid w:val="00B16322"/>
    <w:rsid w:val="00B16467"/>
    <w:rsid w:val="00B1662E"/>
    <w:rsid w:val="00B16A6F"/>
    <w:rsid w:val="00B16C2E"/>
    <w:rsid w:val="00B1734E"/>
    <w:rsid w:val="00B176DC"/>
    <w:rsid w:val="00B17FAF"/>
    <w:rsid w:val="00B204A9"/>
    <w:rsid w:val="00B20781"/>
    <w:rsid w:val="00B22202"/>
    <w:rsid w:val="00B226C7"/>
    <w:rsid w:val="00B22743"/>
    <w:rsid w:val="00B22C0D"/>
    <w:rsid w:val="00B22FB9"/>
    <w:rsid w:val="00B23267"/>
    <w:rsid w:val="00B2334E"/>
    <w:rsid w:val="00B2364F"/>
    <w:rsid w:val="00B23A8C"/>
    <w:rsid w:val="00B23AF4"/>
    <w:rsid w:val="00B23C15"/>
    <w:rsid w:val="00B24248"/>
    <w:rsid w:val="00B243F2"/>
    <w:rsid w:val="00B25762"/>
    <w:rsid w:val="00B25981"/>
    <w:rsid w:val="00B259DB"/>
    <w:rsid w:val="00B25B40"/>
    <w:rsid w:val="00B25FDE"/>
    <w:rsid w:val="00B26AB0"/>
    <w:rsid w:val="00B26AD2"/>
    <w:rsid w:val="00B26CA2"/>
    <w:rsid w:val="00B27947"/>
    <w:rsid w:val="00B27D63"/>
    <w:rsid w:val="00B30B4E"/>
    <w:rsid w:val="00B31246"/>
    <w:rsid w:val="00B315E3"/>
    <w:rsid w:val="00B31B19"/>
    <w:rsid w:val="00B31D6D"/>
    <w:rsid w:val="00B31F80"/>
    <w:rsid w:val="00B32347"/>
    <w:rsid w:val="00B326FF"/>
    <w:rsid w:val="00B32864"/>
    <w:rsid w:val="00B3378D"/>
    <w:rsid w:val="00B340AA"/>
    <w:rsid w:val="00B34A9F"/>
    <w:rsid w:val="00B34B80"/>
    <w:rsid w:val="00B34EFE"/>
    <w:rsid w:val="00B3501B"/>
    <w:rsid w:val="00B350DA"/>
    <w:rsid w:val="00B358F7"/>
    <w:rsid w:val="00B35CDA"/>
    <w:rsid w:val="00B3619B"/>
    <w:rsid w:val="00B372F2"/>
    <w:rsid w:val="00B3732C"/>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0702"/>
    <w:rsid w:val="00B51013"/>
    <w:rsid w:val="00B51130"/>
    <w:rsid w:val="00B5115A"/>
    <w:rsid w:val="00B51542"/>
    <w:rsid w:val="00B51D1D"/>
    <w:rsid w:val="00B5310E"/>
    <w:rsid w:val="00B5321B"/>
    <w:rsid w:val="00B539F1"/>
    <w:rsid w:val="00B53F3A"/>
    <w:rsid w:val="00B54ACC"/>
    <w:rsid w:val="00B54B63"/>
    <w:rsid w:val="00B54DCB"/>
    <w:rsid w:val="00B5528A"/>
    <w:rsid w:val="00B553E5"/>
    <w:rsid w:val="00B55518"/>
    <w:rsid w:val="00B5591C"/>
    <w:rsid w:val="00B55AC2"/>
    <w:rsid w:val="00B560C9"/>
    <w:rsid w:val="00B561C6"/>
    <w:rsid w:val="00B5641C"/>
    <w:rsid w:val="00B56533"/>
    <w:rsid w:val="00B56569"/>
    <w:rsid w:val="00B56CFC"/>
    <w:rsid w:val="00B57777"/>
    <w:rsid w:val="00B57A17"/>
    <w:rsid w:val="00B6084F"/>
    <w:rsid w:val="00B610A0"/>
    <w:rsid w:val="00B6186B"/>
    <w:rsid w:val="00B61BE2"/>
    <w:rsid w:val="00B61D31"/>
    <w:rsid w:val="00B6266F"/>
    <w:rsid w:val="00B62907"/>
    <w:rsid w:val="00B62E0B"/>
    <w:rsid w:val="00B63333"/>
    <w:rsid w:val="00B63430"/>
    <w:rsid w:val="00B63C32"/>
    <w:rsid w:val="00B64434"/>
    <w:rsid w:val="00B654BD"/>
    <w:rsid w:val="00B657E1"/>
    <w:rsid w:val="00B659C5"/>
    <w:rsid w:val="00B66559"/>
    <w:rsid w:val="00B66E1B"/>
    <w:rsid w:val="00B67886"/>
    <w:rsid w:val="00B7025B"/>
    <w:rsid w:val="00B70260"/>
    <w:rsid w:val="00B7078C"/>
    <w:rsid w:val="00B70B24"/>
    <w:rsid w:val="00B70D58"/>
    <w:rsid w:val="00B711CE"/>
    <w:rsid w:val="00B713F2"/>
    <w:rsid w:val="00B71CA8"/>
    <w:rsid w:val="00B71DC8"/>
    <w:rsid w:val="00B722A4"/>
    <w:rsid w:val="00B73195"/>
    <w:rsid w:val="00B73438"/>
    <w:rsid w:val="00B736D1"/>
    <w:rsid w:val="00B73894"/>
    <w:rsid w:val="00B73A6A"/>
    <w:rsid w:val="00B746C6"/>
    <w:rsid w:val="00B74B5B"/>
    <w:rsid w:val="00B7604C"/>
    <w:rsid w:val="00B7652C"/>
    <w:rsid w:val="00B76639"/>
    <w:rsid w:val="00B766BF"/>
    <w:rsid w:val="00B76BE2"/>
    <w:rsid w:val="00B76FA6"/>
    <w:rsid w:val="00B774B7"/>
    <w:rsid w:val="00B8005B"/>
    <w:rsid w:val="00B80179"/>
    <w:rsid w:val="00B8037A"/>
    <w:rsid w:val="00B80910"/>
    <w:rsid w:val="00B80B71"/>
    <w:rsid w:val="00B81386"/>
    <w:rsid w:val="00B8141C"/>
    <w:rsid w:val="00B8175A"/>
    <w:rsid w:val="00B818F4"/>
    <w:rsid w:val="00B81BC9"/>
    <w:rsid w:val="00B8220F"/>
    <w:rsid w:val="00B8222F"/>
    <w:rsid w:val="00B823FA"/>
    <w:rsid w:val="00B82615"/>
    <w:rsid w:val="00B829BE"/>
    <w:rsid w:val="00B82CF3"/>
    <w:rsid w:val="00B83444"/>
    <w:rsid w:val="00B836ED"/>
    <w:rsid w:val="00B84306"/>
    <w:rsid w:val="00B8432F"/>
    <w:rsid w:val="00B84BFE"/>
    <w:rsid w:val="00B853BE"/>
    <w:rsid w:val="00B8579F"/>
    <w:rsid w:val="00B85AFC"/>
    <w:rsid w:val="00B85E66"/>
    <w:rsid w:val="00B86476"/>
    <w:rsid w:val="00B86896"/>
    <w:rsid w:val="00B86A3D"/>
    <w:rsid w:val="00B86A65"/>
    <w:rsid w:val="00B87165"/>
    <w:rsid w:val="00B875C7"/>
    <w:rsid w:val="00B879BB"/>
    <w:rsid w:val="00B87C56"/>
    <w:rsid w:val="00B87EC9"/>
    <w:rsid w:val="00B901BB"/>
    <w:rsid w:val="00B906BB"/>
    <w:rsid w:val="00B90B99"/>
    <w:rsid w:val="00B90D10"/>
    <w:rsid w:val="00B90F7C"/>
    <w:rsid w:val="00B90FE5"/>
    <w:rsid w:val="00B910C7"/>
    <w:rsid w:val="00B91461"/>
    <w:rsid w:val="00B919AD"/>
    <w:rsid w:val="00B91A2B"/>
    <w:rsid w:val="00B922DD"/>
    <w:rsid w:val="00B925E3"/>
    <w:rsid w:val="00B92C4A"/>
    <w:rsid w:val="00B93204"/>
    <w:rsid w:val="00B9367C"/>
    <w:rsid w:val="00B9455D"/>
    <w:rsid w:val="00B94E17"/>
    <w:rsid w:val="00B950EB"/>
    <w:rsid w:val="00B957FE"/>
    <w:rsid w:val="00B958CD"/>
    <w:rsid w:val="00B95F02"/>
    <w:rsid w:val="00B96BEF"/>
    <w:rsid w:val="00B96CCC"/>
    <w:rsid w:val="00B96D20"/>
    <w:rsid w:val="00B96FC0"/>
    <w:rsid w:val="00B97260"/>
    <w:rsid w:val="00B974E0"/>
    <w:rsid w:val="00B9798C"/>
    <w:rsid w:val="00B97A69"/>
    <w:rsid w:val="00BA029E"/>
    <w:rsid w:val="00BA0375"/>
    <w:rsid w:val="00BA0632"/>
    <w:rsid w:val="00BA0AAA"/>
    <w:rsid w:val="00BA0AE9"/>
    <w:rsid w:val="00BA0DFB"/>
    <w:rsid w:val="00BA0FD1"/>
    <w:rsid w:val="00BA1D6C"/>
    <w:rsid w:val="00BA2A8F"/>
    <w:rsid w:val="00BA2FEF"/>
    <w:rsid w:val="00BA4F1C"/>
    <w:rsid w:val="00BA584C"/>
    <w:rsid w:val="00BA5E62"/>
    <w:rsid w:val="00BA63E0"/>
    <w:rsid w:val="00BA6425"/>
    <w:rsid w:val="00BA66A2"/>
    <w:rsid w:val="00BA6D52"/>
    <w:rsid w:val="00BA7E4E"/>
    <w:rsid w:val="00BA7E92"/>
    <w:rsid w:val="00BB001A"/>
    <w:rsid w:val="00BB0149"/>
    <w:rsid w:val="00BB0A97"/>
    <w:rsid w:val="00BB1548"/>
    <w:rsid w:val="00BB154C"/>
    <w:rsid w:val="00BB18A9"/>
    <w:rsid w:val="00BB1CC4"/>
    <w:rsid w:val="00BB1CE7"/>
    <w:rsid w:val="00BB2FD3"/>
    <w:rsid w:val="00BB2FDF"/>
    <w:rsid w:val="00BB2FFF"/>
    <w:rsid w:val="00BB3BB3"/>
    <w:rsid w:val="00BB3C53"/>
    <w:rsid w:val="00BB4196"/>
    <w:rsid w:val="00BB5FCB"/>
    <w:rsid w:val="00BB604B"/>
    <w:rsid w:val="00BB6375"/>
    <w:rsid w:val="00BB6681"/>
    <w:rsid w:val="00BB6B2F"/>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563"/>
    <w:rsid w:val="00BC39DB"/>
    <w:rsid w:val="00BC3A32"/>
    <w:rsid w:val="00BC3ABB"/>
    <w:rsid w:val="00BC3B07"/>
    <w:rsid w:val="00BC4343"/>
    <w:rsid w:val="00BC442C"/>
    <w:rsid w:val="00BC46EF"/>
    <w:rsid w:val="00BC4A0D"/>
    <w:rsid w:val="00BC6532"/>
    <w:rsid w:val="00BC6BC1"/>
    <w:rsid w:val="00BC6FD6"/>
    <w:rsid w:val="00BC793D"/>
    <w:rsid w:val="00BD008E"/>
    <w:rsid w:val="00BD0444"/>
    <w:rsid w:val="00BD051B"/>
    <w:rsid w:val="00BD0E22"/>
    <w:rsid w:val="00BD0F02"/>
    <w:rsid w:val="00BD0F93"/>
    <w:rsid w:val="00BD2F3B"/>
    <w:rsid w:val="00BD3038"/>
    <w:rsid w:val="00BD3372"/>
    <w:rsid w:val="00BD33AD"/>
    <w:rsid w:val="00BD4708"/>
    <w:rsid w:val="00BD4DC8"/>
    <w:rsid w:val="00BD4EE8"/>
    <w:rsid w:val="00BD50AA"/>
    <w:rsid w:val="00BD5135"/>
    <w:rsid w:val="00BD596B"/>
    <w:rsid w:val="00BD5F76"/>
    <w:rsid w:val="00BD629C"/>
    <w:rsid w:val="00BD70A9"/>
    <w:rsid w:val="00BD7291"/>
    <w:rsid w:val="00BD7E7D"/>
    <w:rsid w:val="00BD7EA3"/>
    <w:rsid w:val="00BD7FE2"/>
    <w:rsid w:val="00BE01DA"/>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3EC"/>
    <w:rsid w:val="00BE7529"/>
    <w:rsid w:val="00BE7C4D"/>
    <w:rsid w:val="00BE7D16"/>
    <w:rsid w:val="00BE7D1F"/>
    <w:rsid w:val="00BE7F6A"/>
    <w:rsid w:val="00BF00E9"/>
    <w:rsid w:val="00BF0107"/>
    <w:rsid w:val="00BF0274"/>
    <w:rsid w:val="00BF0296"/>
    <w:rsid w:val="00BF056E"/>
    <w:rsid w:val="00BF08C4"/>
    <w:rsid w:val="00BF0BAF"/>
    <w:rsid w:val="00BF19CE"/>
    <w:rsid w:val="00BF1CA2"/>
    <w:rsid w:val="00BF1FEB"/>
    <w:rsid w:val="00BF2B6F"/>
    <w:rsid w:val="00BF351A"/>
    <w:rsid w:val="00BF3688"/>
    <w:rsid w:val="00BF3914"/>
    <w:rsid w:val="00BF3A0B"/>
    <w:rsid w:val="00BF40A7"/>
    <w:rsid w:val="00BF49B1"/>
    <w:rsid w:val="00BF4E6F"/>
    <w:rsid w:val="00BF507C"/>
    <w:rsid w:val="00BF50D5"/>
    <w:rsid w:val="00BF5552"/>
    <w:rsid w:val="00BF559B"/>
    <w:rsid w:val="00BF5A18"/>
    <w:rsid w:val="00BF5ABE"/>
    <w:rsid w:val="00BF5CC9"/>
    <w:rsid w:val="00BF6A84"/>
    <w:rsid w:val="00BF6A8F"/>
    <w:rsid w:val="00BF6CBF"/>
    <w:rsid w:val="00BF720C"/>
    <w:rsid w:val="00BF73F2"/>
    <w:rsid w:val="00C01671"/>
    <w:rsid w:val="00C01D57"/>
    <w:rsid w:val="00C02419"/>
    <w:rsid w:val="00C02766"/>
    <w:rsid w:val="00C027DD"/>
    <w:rsid w:val="00C02B96"/>
    <w:rsid w:val="00C02BEB"/>
    <w:rsid w:val="00C02F76"/>
    <w:rsid w:val="00C031D9"/>
    <w:rsid w:val="00C03231"/>
    <w:rsid w:val="00C0376F"/>
    <w:rsid w:val="00C03BC3"/>
    <w:rsid w:val="00C03E7F"/>
    <w:rsid w:val="00C03EE8"/>
    <w:rsid w:val="00C0432F"/>
    <w:rsid w:val="00C049A2"/>
    <w:rsid w:val="00C04AAF"/>
    <w:rsid w:val="00C05356"/>
    <w:rsid w:val="00C053EA"/>
    <w:rsid w:val="00C05434"/>
    <w:rsid w:val="00C05AD9"/>
    <w:rsid w:val="00C05BEC"/>
    <w:rsid w:val="00C06E7D"/>
    <w:rsid w:val="00C074DC"/>
    <w:rsid w:val="00C076E1"/>
    <w:rsid w:val="00C07738"/>
    <w:rsid w:val="00C07E1A"/>
    <w:rsid w:val="00C102A2"/>
    <w:rsid w:val="00C103E0"/>
    <w:rsid w:val="00C10551"/>
    <w:rsid w:val="00C10561"/>
    <w:rsid w:val="00C10594"/>
    <w:rsid w:val="00C106DD"/>
    <w:rsid w:val="00C10F03"/>
    <w:rsid w:val="00C110D5"/>
    <w:rsid w:val="00C1112B"/>
    <w:rsid w:val="00C11933"/>
    <w:rsid w:val="00C11A88"/>
    <w:rsid w:val="00C11BED"/>
    <w:rsid w:val="00C11CC1"/>
    <w:rsid w:val="00C12012"/>
    <w:rsid w:val="00C12874"/>
    <w:rsid w:val="00C12990"/>
    <w:rsid w:val="00C12BC1"/>
    <w:rsid w:val="00C12E94"/>
    <w:rsid w:val="00C1325A"/>
    <w:rsid w:val="00C13BDA"/>
    <w:rsid w:val="00C13FFD"/>
    <w:rsid w:val="00C14632"/>
    <w:rsid w:val="00C147BE"/>
    <w:rsid w:val="00C14EFE"/>
    <w:rsid w:val="00C15C25"/>
    <w:rsid w:val="00C167DB"/>
    <w:rsid w:val="00C16C30"/>
    <w:rsid w:val="00C1789F"/>
    <w:rsid w:val="00C20620"/>
    <w:rsid w:val="00C20A00"/>
    <w:rsid w:val="00C20BA6"/>
    <w:rsid w:val="00C21673"/>
    <w:rsid w:val="00C219EB"/>
    <w:rsid w:val="00C21C7A"/>
    <w:rsid w:val="00C22087"/>
    <w:rsid w:val="00C23130"/>
    <w:rsid w:val="00C23BE5"/>
    <w:rsid w:val="00C24631"/>
    <w:rsid w:val="00C24702"/>
    <w:rsid w:val="00C2472A"/>
    <w:rsid w:val="00C2478B"/>
    <w:rsid w:val="00C2492B"/>
    <w:rsid w:val="00C255A5"/>
    <w:rsid w:val="00C25758"/>
    <w:rsid w:val="00C2584B"/>
    <w:rsid w:val="00C25942"/>
    <w:rsid w:val="00C25D34"/>
    <w:rsid w:val="00C25DD9"/>
    <w:rsid w:val="00C25F31"/>
    <w:rsid w:val="00C2663F"/>
    <w:rsid w:val="00C26DB8"/>
    <w:rsid w:val="00C272EF"/>
    <w:rsid w:val="00C27663"/>
    <w:rsid w:val="00C30A88"/>
    <w:rsid w:val="00C30E58"/>
    <w:rsid w:val="00C30FD9"/>
    <w:rsid w:val="00C30FE4"/>
    <w:rsid w:val="00C3109B"/>
    <w:rsid w:val="00C312BD"/>
    <w:rsid w:val="00C31BFF"/>
    <w:rsid w:val="00C32217"/>
    <w:rsid w:val="00C32DE4"/>
    <w:rsid w:val="00C33D70"/>
    <w:rsid w:val="00C3400F"/>
    <w:rsid w:val="00C344A0"/>
    <w:rsid w:val="00C34549"/>
    <w:rsid w:val="00C34B64"/>
    <w:rsid w:val="00C34C36"/>
    <w:rsid w:val="00C352B3"/>
    <w:rsid w:val="00C3654C"/>
    <w:rsid w:val="00C36BF5"/>
    <w:rsid w:val="00C36DBC"/>
    <w:rsid w:val="00C376BA"/>
    <w:rsid w:val="00C3787F"/>
    <w:rsid w:val="00C37ED3"/>
    <w:rsid w:val="00C40174"/>
    <w:rsid w:val="00C40373"/>
    <w:rsid w:val="00C4082D"/>
    <w:rsid w:val="00C40942"/>
    <w:rsid w:val="00C40AA9"/>
    <w:rsid w:val="00C40ABF"/>
    <w:rsid w:val="00C40AE6"/>
    <w:rsid w:val="00C40DD5"/>
    <w:rsid w:val="00C411AF"/>
    <w:rsid w:val="00C41385"/>
    <w:rsid w:val="00C4138D"/>
    <w:rsid w:val="00C413CB"/>
    <w:rsid w:val="00C41D0E"/>
    <w:rsid w:val="00C41D4B"/>
    <w:rsid w:val="00C41E3A"/>
    <w:rsid w:val="00C4208D"/>
    <w:rsid w:val="00C4304C"/>
    <w:rsid w:val="00C43315"/>
    <w:rsid w:val="00C43F62"/>
    <w:rsid w:val="00C441EA"/>
    <w:rsid w:val="00C44677"/>
    <w:rsid w:val="00C44C55"/>
    <w:rsid w:val="00C44EF0"/>
    <w:rsid w:val="00C452F5"/>
    <w:rsid w:val="00C45465"/>
    <w:rsid w:val="00C454AC"/>
    <w:rsid w:val="00C45A88"/>
    <w:rsid w:val="00C45C99"/>
    <w:rsid w:val="00C46555"/>
    <w:rsid w:val="00C46B15"/>
    <w:rsid w:val="00C46F7D"/>
    <w:rsid w:val="00C471F2"/>
    <w:rsid w:val="00C479B5"/>
    <w:rsid w:val="00C50242"/>
    <w:rsid w:val="00C5034D"/>
    <w:rsid w:val="00C5050E"/>
    <w:rsid w:val="00C50CF6"/>
    <w:rsid w:val="00C50E99"/>
    <w:rsid w:val="00C513D2"/>
    <w:rsid w:val="00C516E0"/>
    <w:rsid w:val="00C51CAB"/>
    <w:rsid w:val="00C51E83"/>
    <w:rsid w:val="00C52468"/>
    <w:rsid w:val="00C52605"/>
    <w:rsid w:val="00C52654"/>
    <w:rsid w:val="00C52744"/>
    <w:rsid w:val="00C52C78"/>
    <w:rsid w:val="00C539D2"/>
    <w:rsid w:val="00C53EB3"/>
    <w:rsid w:val="00C540C3"/>
    <w:rsid w:val="00C54231"/>
    <w:rsid w:val="00C5428D"/>
    <w:rsid w:val="00C542D4"/>
    <w:rsid w:val="00C54D71"/>
    <w:rsid w:val="00C54D9F"/>
    <w:rsid w:val="00C55178"/>
    <w:rsid w:val="00C5534E"/>
    <w:rsid w:val="00C55751"/>
    <w:rsid w:val="00C55E7C"/>
    <w:rsid w:val="00C563F5"/>
    <w:rsid w:val="00C56BDB"/>
    <w:rsid w:val="00C570F7"/>
    <w:rsid w:val="00C574BB"/>
    <w:rsid w:val="00C6051A"/>
    <w:rsid w:val="00C616D0"/>
    <w:rsid w:val="00C61C91"/>
    <w:rsid w:val="00C61E91"/>
    <w:rsid w:val="00C62254"/>
    <w:rsid w:val="00C62C51"/>
    <w:rsid w:val="00C62CD5"/>
    <w:rsid w:val="00C636E6"/>
    <w:rsid w:val="00C639D6"/>
    <w:rsid w:val="00C63F8E"/>
    <w:rsid w:val="00C647FB"/>
    <w:rsid w:val="00C65061"/>
    <w:rsid w:val="00C654E0"/>
    <w:rsid w:val="00C65948"/>
    <w:rsid w:val="00C66C9A"/>
    <w:rsid w:val="00C67719"/>
    <w:rsid w:val="00C67EAB"/>
    <w:rsid w:val="00C707A4"/>
    <w:rsid w:val="00C70DFF"/>
    <w:rsid w:val="00C72D64"/>
    <w:rsid w:val="00C7376A"/>
    <w:rsid w:val="00C745E6"/>
    <w:rsid w:val="00C74922"/>
    <w:rsid w:val="00C74FEE"/>
    <w:rsid w:val="00C751CC"/>
    <w:rsid w:val="00C75A6B"/>
    <w:rsid w:val="00C763B6"/>
    <w:rsid w:val="00C7644F"/>
    <w:rsid w:val="00C768F6"/>
    <w:rsid w:val="00C76FF3"/>
    <w:rsid w:val="00C80073"/>
    <w:rsid w:val="00C80231"/>
    <w:rsid w:val="00C805E7"/>
    <w:rsid w:val="00C80DEA"/>
    <w:rsid w:val="00C80ED7"/>
    <w:rsid w:val="00C81664"/>
    <w:rsid w:val="00C818FA"/>
    <w:rsid w:val="00C832DC"/>
    <w:rsid w:val="00C8377F"/>
    <w:rsid w:val="00C83D54"/>
    <w:rsid w:val="00C8429F"/>
    <w:rsid w:val="00C84D02"/>
    <w:rsid w:val="00C852A9"/>
    <w:rsid w:val="00C8646D"/>
    <w:rsid w:val="00C864DD"/>
    <w:rsid w:val="00C86C12"/>
    <w:rsid w:val="00C875D5"/>
    <w:rsid w:val="00C875F9"/>
    <w:rsid w:val="00C876BC"/>
    <w:rsid w:val="00C91309"/>
    <w:rsid w:val="00C918E2"/>
    <w:rsid w:val="00C91DE3"/>
    <w:rsid w:val="00C92711"/>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242A"/>
    <w:rsid w:val="00CA2974"/>
    <w:rsid w:val="00CA3CDD"/>
    <w:rsid w:val="00CA402A"/>
    <w:rsid w:val="00CA403B"/>
    <w:rsid w:val="00CA464B"/>
    <w:rsid w:val="00CA46C8"/>
    <w:rsid w:val="00CA505A"/>
    <w:rsid w:val="00CA572A"/>
    <w:rsid w:val="00CA59DD"/>
    <w:rsid w:val="00CA5C29"/>
    <w:rsid w:val="00CA5E01"/>
    <w:rsid w:val="00CA5F86"/>
    <w:rsid w:val="00CA6950"/>
    <w:rsid w:val="00CA7D0F"/>
    <w:rsid w:val="00CB008E"/>
    <w:rsid w:val="00CB01FA"/>
    <w:rsid w:val="00CB0737"/>
    <w:rsid w:val="00CB097A"/>
    <w:rsid w:val="00CB0E3E"/>
    <w:rsid w:val="00CB24A2"/>
    <w:rsid w:val="00CB26EC"/>
    <w:rsid w:val="00CB2881"/>
    <w:rsid w:val="00CB2D2A"/>
    <w:rsid w:val="00CB3527"/>
    <w:rsid w:val="00CB3868"/>
    <w:rsid w:val="00CB4644"/>
    <w:rsid w:val="00CB4793"/>
    <w:rsid w:val="00CB514C"/>
    <w:rsid w:val="00CB577C"/>
    <w:rsid w:val="00CB5B1E"/>
    <w:rsid w:val="00CB614E"/>
    <w:rsid w:val="00CB787A"/>
    <w:rsid w:val="00CC0C4A"/>
    <w:rsid w:val="00CC12E2"/>
    <w:rsid w:val="00CC1458"/>
    <w:rsid w:val="00CC17F0"/>
    <w:rsid w:val="00CC1853"/>
    <w:rsid w:val="00CC1D13"/>
    <w:rsid w:val="00CC1FAE"/>
    <w:rsid w:val="00CC2FF8"/>
    <w:rsid w:val="00CC3995"/>
    <w:rsid w:val="00CC3A23"/>
    <w:rsid w:val="00CC3AF8"/>
    <w:rsid w:val="00CC3BD5"/>
    <w:rsid w:val="00CC3CD6"/>
    <w:rsid w:val="00CC408B"/>
    <w:rsid w:val="00CC426A"/>
    <w:rsid w:val="00CC5080"/>
    <w:rsid w:val="00CC50D9"/>
    <w:rsid w:val="00CC60A3"/>
    <w:rsid w:val="00CC6107"/>
    <w:rsid w:val="00CC70D9"/>
    <w:rsid w:val="00CC737C"/>
    <w:rsid w:val="00CC737E"/>
    <w:rsid w:val="00CD0190"/>
    <w:rsid w:val="00CD087D"/>
    <w:rsid w:val="00CD0F5D"/>
    <w:rsid w:val="00CD1791"/>
    <w:rsid w:val="00CD1C0B"/>
    <w:rsid w:val="00CD207F"/>
    <w:rsid w:val="00CD239A"/>
    <w:rsid w:val="00CD33F1"/>
    <w:rsid w:val="00CD469A"/>
    <w:rsid w:val="00CD48BB"/>
    <w:rsid w:val="00CD4E29"/>
    <w:rsid w:val="00CD5098"/>
    <w:rsid w:val="00CD50B1"/>
    <w:rsid w:val="00CD5512"/>
    <w:rsid w:val="00CD5BCB"/>
    <w:rsid w:val="00CD6B7C"/>
    <w:rsid w:val="00CD6E3D"/>
    <w:rsid w:val="00CD71AB"/>
    <w:rsid w:val="00CD74DE"/>
    <w:rsid w:val="00CD7766"/>
    <w:rsid w:val="00CD7958"/>
    <w:rsid w:val="00CD7B73"/>
    <w:rsid w:val="00CD7CB1"/>
    <w:rsid w:val="00CE0109"/>
    <w:rsid w:val="00CE022B"/>
    <w:rsid w:val="00CE0C36"/>
    <w:rsid w:val="00CE10EF"/>
    <w:rsid w:val="00CE12A9"/>
    <w:rsid w:val="00CE1FC5"/>
    <w:rsid w:val="00CE2554"/>
    <w:rsid w:val="00CE46E5"/>
    <w:rsid w:val="00CE485A"/>
    <w:rsid w:val="00CE5279"/>
    <w:rsid w:val="00CE5528"/>
    <w:rsid w:val="00CE5A78"/>
    <w:rsid w:val="00CE6972"/>
    <w:rsid w:val="00CE6AF4"/>
    <w:rsid w:val="00CE7664"/>
    <w:rsid w:val="00CE78AE"/>
    <w:rsid w:val="00CE7E62"/>
    <w:rsid w:val="00CF008D"/>
    <w:rsid w:val="00CF13AD"/>
    <w:rsid w:val="00CF195E"/>
    <w:rsid w:val="00CF19DA"/>
    <w:rsid w:val="00CF1C7F"/>
    <w:rsid w:val="00CF1CC0"/>
    <w:rsid w:val="00CF24F8"/>
    <w:rsid w:val="00CF2653"/>
    <w:rsid w:val="00CF2BC6"/>
    <w:rsid w:val="00CF2E6A"/>
    <w:rsid w:val="00CF3592"/>
    <w:rsid w:val="00CF3CD3"/>
    <w:rsid w:val="00CF3D28"/>
    <w:rsid w:val="00CF3D5A"/>
    <w:rsid w:val="00CF4247"/>
    <w:rsid w:val="00CF5239"/>
    <w:rsid w:val="00CF5263"/>
    <w:rsid w:val="00CF5418"/>
    <w:rsid w:val="00CF5A56"/>
    <w:rsid w:val="00CF5CBB"/>
    <w:rsid w:val="00CF5E61"/>
    <w:rsid w:val="00CF60B5"/>
    <w:rsid w:val="00CF721A"/>
    <w:rsid w:val="00CF724A"/>
    <w:rsid w:val="00CF7BBC"/>
    <w:rsid w:val="00D0027E"/>
    <w:rsid w:val="00D003FD"/>
    <w:rsid w:val="00D00476"/>
    <w:rsid w:val="00D004FA"/>
    <w:rsid w:val="00D0155D"/>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6CD4"/>
    <w:rsid w:val="00D06EAA"/>
    <w:rsid w:val="00D071F8"/>
    <w:rsid w:val="00D07252"/>
    <w:rsid w:val="00D074F4"/>
    <w:rsid w:val="00D07A3B"/>
    <w:rsid w:val="00D07BEA"/>
    <w:rsid w:val="00D07CE1"/>
    <w:rsid w:val="00D1026A"/>
    <w:rsid w:val="00D107CF"/>
    <w:rsid w:val="00D10893"/>
    <w:rsid w:val="00D10BCE"/>
    <w:rsid w:val="00D10D74"/>
    <w:rsid w:val="00D10E56"/>
    <w:rsid w:val="00D111C8"/>
    <w:rsid w:val="00D1199A"/>
    <w:rsid w:val="00D11B0B"/>
    <w:rsid w:val="00D11FC2"/>
    <w:rsid w:val="00D12075"/>
    <w:rsid w:val="00D12293"/>
    <w:rsid w:val="00D1392A"/>
    <w:rsid w:val="00D13A98"/>
    <w:rsid w:val="00D1415C"/>
    <w:rsid w:val="00D1418A"/>
    <w:rsid w:val="00D14236"/>
    <w:rsid w:val="00D14553"/>
    <w:rsid w:val="00D14DB1"/>
    <w:rsid w:val="00D15327"/>
    <w:rsid w:val="00D15F43"/>
    <w:rsid w:val="00D15F9A"/>
    <w:rsid w:val="00D16326"/>
    <w:rsid w:val="00D16E87"/>
    <w:rsid w:val="00D175E8"/>
    <w:rsid w:val="00D17C6A"/>
    <w:rsid w:val="00D20132"/>
    <w:rsid w:val="00D2060B"/>
    <w:rsid w:val="00D20B8B"/>
    <w:rsid w:val="00D21083"/>
    <w:rsid w:val="00D21568"/>
    <w:rsid w:val="00D2162C"/>
    <w:rsid w:val="00D21A3C"/>
    <w:rsid w:val="00D233F1"/>
    <w:rsid w:val="00D23769"/>
    <w:rsid w:val="00D241D2"/>
    <w:rsid w:val="00D24398"/>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2B9C"/>
    <w:rsid w:val="00D3323C"/>
    <w:rsid w:val="00D33456"/>
    <w:rsid w:val="00D3396F"/>
    <w:rsid w:val="00D33D4D"/>
    <w:rsid w:val="00D34A0B"/>
    <w:rsid w:val="00D35134"/>
    <w:rsid w:val="00D353EA"/>
    <w:rsid w:val="00D35E43"/>
    <w:rsid w:val="00D36234"/>
    <w:rsid w:val="00D36371"/>
    <w:rsid w:val="00D364C2"/>
    <w:rsid w:val="00D402EC"/>
    <w:rsid w:val="00D41005"/>
    <w:rsid w:val="00D41C80"/>
    <w:rsid w:val="00D41CC4"/>
    <w:rsid w:val="00D42785"/>
    <w:rsid w:val="00D42B94"/>
    <w:rsid w:val="00D437D8"/>
    <w:rsid w:val="00D442AA"/>
    <w:rsid w:val="00D44994"/>
    <w:rsid w:val="00D44E40"/>
    <w:rsid w:val="00D45C8D"/>
    <w:rsid w:val="00D45DF3"/>
    <w:rsid w:val="00D46174"/>
    <w:rsid w:val="00D47DD0"/>
    <w:rsid w:val="00D50183"/>
    <w:rsid w:val="00D51D12"/>
    <w:rsid w:val="00D521B2"/>
    <w:rsid w:val="00D52F94"/>
    <w:rsid w:val="00D5362B"/>
    <w:rsid w:val="00D543C3"/>
    <w:rsid w:val="00D547F8"/>
    <w:rsid w:val="00D547FE"/>
    <w:rsid w:val="00D549F2"/>
    <w:rsid w:val="00D54C15"/>
    <w:rsid w:val="00D55072"/>
    <w:rsid w:val="00D551B5"/>
    <w:rsid w:val="00D56582"/>
    <w:rsid w:val="00D569FB"/>
    <w:rsid w:val="00D56AF5"/>
    <w:rsid w:val="00D56DB2"/>
    <w:rsid w:val="00D5747F"/>
    <w:rsid w:val="00D57495"/>
    <w:rsid w:val="00D574FA"/>
    <w:rsid w:val="00D579DA"/>
    <w:rsid w:val="00D57A0E"/>
    <w:rsid w:val="00D57AB5"/>
    <w:rsid w:val="00D60C8D"/>
    <w:rsid w:val="00D60EFC"/>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4FF6"/>
    <w:rsid w:val="00D659B1"/>
    <w:rsid w:val="00D66D92"/>
    <w:rsid w:val="00D66E18"/>
    <w:rsid w:val="00D6734D"/>
    <w:rsid w:val="00D673FC"/>
    <w:rsid w:val="00D67733"/>
    <w:rsid w:val="00D67823"/>
    <w:rsid w:val="00D679CF"/>
    <w:rsid w:val="00D679D3"/>
    <w:rsid w:val="00D70609"/>
    <w:rsid w:val="00D7074C"/>
    <w:rsid w:val="00D70A36"/>
    <w:rsid w:val="00D7156E"/>
    <w:rsid w:val="00D72DE1"/>
    <w:rsid w:val="00D73469"/>
    <w:rsid w:val="00D7356F"/>
    <w:rsid w:val="00D73587"/>
    <w:rsid w:val="00D737E9"/>
    <w:rsid w:val="00D73EBB"/>
    <w:rsid w:val="00D73F90"/>
    <w:rsid w:val="00D74B92"/>
    <w:rsid w:val="00D74C3A"/>
    <w:rsid w:val="00D751FB"/>
    <w:rsid w:val="00D754D6"/>
    <w:rsid w:val="00D755EF"/>
    <w:rsid w:val="00D75B44"/>
    <w:rsid w:val="00D75BF5"/>
    <w:rsid w:val="00D761AA"/>
    <w:rsid w:val="00D769CA"/>
    <w:rsid w:val="00D76CC6"/>
    <w:rsid w:val="00D76FAE"/>
    <w:rsid w:val="00D77040"/>
    <w:rsid w:val="00D775FF"/>
    <w:rsid w:val="00D777D7"/>
    <w:rsid w:val="00D77948"/>
    <w:rsid w:val="00D8036E"/>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001"/>
    <w:rsid w:val="00D852CB"/>
    <w:rsid w:val="00D857B8"/>
    <w:rsid w:val="00D85A29"/>
    <w:rsid w:val="00D85D1F"/>
    <w:rsid w:val="00D85DBD"/>
    <w:rsid w:val="00D8716B"/>
    <w:rsid w:val="00D87175"/>
    <w:rsid w:val="00D871D9"/>
    <w:rsid w:val="00D87ABF"/>
    <w:rsid w:val="00D87BF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BB3"/>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4DF2"/>
    <w:rsid w:val="00DA5471"/>
    <w:rsid w:val="00DA615D"/>
    <w:rsid w:val="00DA6598"/>
    <w:rsid w:val="00DA6982"/>
    <w:rsid w:val="00DA6B20"/>
    <w:rsid w:val="00DA6BBB"/>
    <w:rsid w:val="00DA6C0F"/>
    <w:rsid w:val="00DA702F"/>
    <w:rsid w:val="00DA793F"/>
    <w:rsid w:val="00DA7F8A"/>
    <w:rsid w:val="00DB0176"/>
    <w:rsid w:val="00DB0404"/>
    <w:rsid w:val="00DB069C"/>
    <w:rsid w:val="00DB089C"/>
    <w:rsid w:val="00DB08DD"/>
    <w:rsid w:val="00DB0C9C"/>
    <w:rsid w:val="00DB0E59"/>
    <w:rsid w:val="00DB11F8"/>
    <w:rsid w:val="00DB1593"/>
    <w:rsid w:val="00DB18F8"/>
    <w:rsid w:val="00DB1D54"/>
    <w:rsid w:val="00DB1E61"/>
    <w:rsid w:val="00DB1F2A"/>
    <w:rsid w:val="00DB2175"/>
    <w:rsid w:val="00DB297F"/>
    <w:rsid w:val="00DB2C83"/>
    <w:rsid w:val="00DB3153"/>
    <w:rsid w:val="00DB317A"/>
    <w:rsid w:val="00DB3492"/>
    <w:rsid w:val="00DB375D"/>
    <w:rsid w:val="00DB3901"/>
    <w:rsid w:val="00DB3B82"/>
    <w:rsid w:val="00DB485D"/>
    <w:rsid w:val="00DB4C6E"/>
    <w:rsid w:val="00DB4F6F"/>
    <w:rsid w:val="00DB5293"/>
    <w:rsid w:val="00DB65D1"/>
    <w:rsid w:val="00DB68DE"/>
    <w:rsid w:val="00DB6ED8"/>
    <w:rsid w:val="00DB7674"/>
    <w:rsid w:val="00DC1198"/>
    <w:rsid w:val="00DC1301"/>
    <w:rsid w:val="00DC1327"/>
    <w:rsid w:val="00DC1350"/>
    <w:rsid w:val="00DC14BA"/>
    <w:rsid w:val="00DC3237"/>
    <w:rsid w:val="00DC367A"/>
    <w:rsid w:val="00DC36F3"/>
    <w:rsid w:val="00DC41A4"/>
    <w:rsid w:val="00DC43C8"/>
    <w:rsid w:val="00DC4C33"/>
    <w:rsid w:val="00DC5150"/>
    <w:rsid w:val="00DC52CD"/>
    <w:rsid w:val="00DC5672"/>
    <w:rsid w:val="00DC5726"/>
    <w:rsid w:val="00DC5839"/>
    <w:rsid w:val="00DC5A36"/>
    <w:rsid w:val="00DC5B56"/>
    <w:rsid w:val="00DC60A2"/>
    <w:rsid w:val="00DC6600"/>
    <w:rsid w:val="00DC67AB"/>
    <w:rsid w:val="00DC67BD"/>
    <w:rsid w:val="00DC6924"/>
    <w:rsid w:val="00DC71F2"/>
    <w:rsid w:val="00DC7450"/>
    <w:rsid w:val="00DC7770"/>
    <w:rsid w:val="00DC7E52"/>
    <w:rsid w:val="00DD0485"/>
    <w:rsid w:val="00DD12C5"/>
    <w:rsid w:val="00DD1753"/>
    <w:rsid w:val="00DD2025"/>
    <w:rsid w:val="00DD219C"/>
    <w:rsid w:val="00DD22EA"/>
    <w:rsid w:val="00DD23A0"/>
    <w:rsid w:val="00DD24CC"/>
    <w:rsid w:val="00DD38EE"/>
    <w:rsid w:val="00DD3EF5"/>
    <w:rsid w:val="00DD4227"/>
    <w:rsid w:val="00DD45EE"/>
    <w:rsid w:val="00DD53FA"/>
    <w:rsid w:val="00DD5790"/>
    <w:rsid w:val="00DD58C2"/>
    <w:rsid w:val="00DD58DD"/>
    <w:rsid w:val="00DD5CF9"/>
    <w:rsid w:val="00DD5D5E"/>
    <w:rsid w:val="00DD5F42"/>
    <w:rsid w:val="00DD617B"/>
    <w:rsid w:val="00DD64C0"/>
    <w:rsid w:val="00DD6D4E"/>
    <w:rsid w:val="00DD79A6"/>
    <w:rsid w:val="00DE0443"/>
    <w:rsid w:val="00DE068C"/>
    <w:rsid w:val="00DE0E59"/>
    <w:rsid w:val="00DE0F6C"/>
    <w:rsid w:val="00DE12F0"/>
    <w:rsid w:val="00DE1A69"/>
    <w:rsid w:val="00DE1BE4"/>
    <w:rsid w:val="00DE219B"/>
    <w:rsid w:val="00DE3407"/>
    <w:rsid w:val="00DE3979"/>
    <w:rsid w:val="00DE3AAF"/>
    <w:rsid w:val="00DE4A6A"/>
    <w:rsid w:val="00DE4C15"/>
    <w:rsid w:val="00DE52E3"/>
    <w:rsid w:val="00DE52EB"/>
    <w:rsid w:val="00DE59FD"/>
    <w:rsid w:val="00DE70CB"/>
    <w:rsid w:val="00DE7287"/>
    <w:rsid w:val="00DE7C00"/>
    <w:rsid w:val="00DE7EF7"/>
    <w:rsid w:val="00DF03E9"/>
    <w:rsid w:val="00DF03ED"/>
    <w:rsid w:val="00DF04EE"/>
    <w:rsid w:val="00DF07A9"/>
    <w:rsid w:val="00DF0BF4"/>
    <w:rsid w:val="00DF0E41"/>
    <w:rsid w:val="00DF10B2"/>
    <w:rsid w:val="00DF179D"/>
    <w:rsid w:val="00DF1A37"/>
    <w:rsid w:val="00DF1E9C"/>
    <w:rsid w:val="00DF2168"/>
    <w:rsid w:val="00DF26A2"/>
    <w:rsid w:val="00DF2D2C"/>
    <w:rsid w:val="00DF3A56"/>
    <w:rsid w:val="00DF4572"/>
    <w:rsid w:val="00DF45F5"/>
    <w:rsid w:val="00DF4658"/>
    <w:rsid w:val="00DF5A1C"/>
    <w:rsid w:val="00DF5C5B"/>
    <w:rsid w:val="00DF6321"/>
    <w:rsid w:val="00DF6C20"/>
    <w:rsid w:val="00DF6C51"/>
    <w:rsid w:val="00DF6C8B"/>
    <w:rsid w:val="00DF6F17"/>
    <w:rsid w:val="00DF6F28"/>
    <w:rsid w:val="00DF6F88"/>
    <w:rsid w:val="00DF78FA"/>
    <w:rsid w:val="00DF7960"/>
    <w:rsid w:val="00DF7AE1"/>
    <w:rsid w:val="00E002F1"/>
    <w:rsid w:val="00E00553"/>
    <w:rsid w:val="00E0055A"/>
    <w:rsid w:val="00E0082C"/>
    <w:rsid w:val="00E00B0D"/>
    <w:rsid w:val="00E00F45"/>
    <w:rsid w:val="00E00F55"/>
    <w:rsid w:val="00E01DAA"/>
    <w:rsid w:val="00E023E5"/>
    <w:rsid w:val="00E02432"/>
    <w:rsid w:val="00E02C02"/>
    <w:rsid w:val="00E02C66"/>
    <w:rsid w:val="00E03B94"/>
    <w:rsid w:val="00E03CC1"/>
    <w:rsid w:val="00E03E16"/>
    <w:rsid w:val="00E04022"/>
    <w:rsid w:val="00E041C1"/>
    <w:rsid w:val="00E04381"/>
    <w:rsid w:val="00E04446"/>
    <w:rsid w:val="00E04A29"/>
    <w:rsid w:val="00E04CE4"/>
    <w:rsid w:val="00E04DC9"/>
    <w:rsid w:val="00E0543F"/>
    <w:rsid w:val="00E05875"/>
    <w:rsid w:val="00E06521"/>
    <w:rsid w:val="00E06528"/>
    <w:rsid w:val="00E066DB"/>
    <w:rsid w:val="00E0728F"/>
    <w:rsid w:val="00E0749C"/>
    <w:rsid w:val="00E0755C"/>
    <w:rsid w:val="00E07679"/>
    <w:rsid w:val="00E10021"/>
    <w:rsid w:val="00E104CF"/>
    <w:rsid w:val="00E1053F"/>
    <w:rsid w:val="00E1056C"/>
    <w:rsid w:val="00E112CA"/>
    <w:rsid w:val="00E11350"/>
    <w:rsid w:val="00E113C6"/>
    <w:rsid w:val="00E128E9"/>
    <w:rsid w:val="00E12BC9"/>
    <w:rsid w:val="00E14A7E"/>
    <w:rsid w:val="00E151E1"/>
    <w:rsid w:val="00E154B4"/>
    <w:rsid w:val="00E15AB0"/>
    <w:rsid w:val="00E15B9B"/>
    <w:rsid w:val="00E16119"/>
    <w:rsid w:val="00E16766"/>
    <w:rsid w:val="00E17619"/>
    <w:rsid w:val="00E17805"/>
    <w:rsid w:val="00E178F3"/>
    <w:rsid w:val="00E17CAC"/>
    <w:rsid w:val="00E17FF0"/>
    <w:rsid w:val="00E203CF"/>
    <w:rsid w:val="00E204F0"/>
    <w:rsid w:val="00E20AD3"/>
    <w:rsid w:val="00E20F79"/>
    <w:rsid w:val="00E21278"/>
    <w:rsid w:val="00E2150A"/>
    <w:rsid w:val="00E21944"/>
    <w:rsid w:val="00E22CCD"/>
    <w:rsid w:val="00E23296"/>
    <w:rsid w:val="00E239FC"/>
    <w:rsid w:val="00E23A11"/>
    <w:rsid w:val="00E23CEA"/>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13E9"/>
    <w:rsid w:val="00E31DEA"/>
    <w:rsid w:val="00E326C3"/>
    <w:rsid w:val="00E32D62"/>
    <w:rsid w:val="00E33094"/>
    <w:rsid w:val="00E339DC"/>
    <w:rsid w:val="00E33A5E"/>
    <w:rsid w:val="00E33E15"/>
    <w:rsid w:val="00E353A4"/>
    <w:rsid w:val="00E359BD"/>
    <w:rsid w:val="00E361B8"/>
    <w:rsid w:val="00E365EE"/>
    <w:rsid w:val="00E36A1B"/>
    <w:rsid w:val="00E36E4C"/>
    <w:rsid w:val="00E37CEC"/>
    <w:rsid w:val="00E37DDE"/>
    <w:rsid w:val="00E400AC"/>
    <w:rsid w:val="00E40949"/>
    <w:rsid w:val="00E40A6D"/>
    <w:rsid w:val="00E40C38"/>
    <w:rsid w:val="00E4122E"/>
    <w:rsid w:val="00E42428"/>
    <w:rsid w:val="00E429ED"/>
    <w:rsid w:val="00E43F37"/>
    <w:rsid w:val="00E441E6"/>
    <w:rsid w:val="00E44684"/>
    <w:rsid w:val="00E44A09"/>
    <w:rsid w:val="00E450ED"/>
    <w:rsid w:val="00E467B6"/>
    <w:rsid w:val="00E46C47"/>
    <w:rsid w:val="00E46F6C"/>
    <w:rsid w:val="00E470B5"/>
    <w:rsid w:val="00E47365"/>
    <w:rsid w:val="00E4765D"/>
    <w:rsid w:val="00E4791B"/>
    <w:rsid w:val="00E47E31"/>
    <w:rsid w:val="00E5072C"/>
    <w:rsid w:val="00E50A11"/>
    <w:rsid w:val="00E50AC6"/>
    <w:rsid w:val="00E50FCA"/>
    <w:rsid w:val="00E5108D"/>
    <w:rsid w:val="00E51455"/>
    <w:rsid w:val="00E515FA"/>
    <w:rsid w:val="00E518A0"/>
    <w:rsid w:val="00E51A6B"/>
    <w:rsid w:val="00E51DDD"/>
    <w:rsid w:val="00E51FDD"/>
    <w:rsid w:val="00E523C6"/>
    <w:rsid w:val="00E52435"/>
    <w:rsid w:val="00E52904"/>
    <w:rsid w:val="00E53122"/>
    <w:rsid w:val="00E5351B"/>
    <w:rsid w:val="00E536D3"/>
    <w:rsid w:val="00E53FA9"/>
    <w:rsid w:val="00E5414C"/>
    <w:rsid w:val="00E547B3"/>
    <w:rsid w:val="00E54CB5"/>
    <w:rsid w:val="00E54F0C"/>
    <w:rsid w:val="00E55CF8"/>
    <w:rsid w:val="00E57050"/>
    <w:rsid w:val="00E5733D"/>
    <w:rsid w:val="00E57613"/>
    <w:rsid w:val="00E57EAC"/>
    <w:rsid w:val="00E604EF"/>
    <w:rsid w:val="00E619AC"/>
    <w:rsid w:val="00E61CC0"/>
    <w:rsid w:val="00E6277B"/>
    <w:rsid w:val="00E62EA7"/>
    <w:rsid w:val="00E63278"/>
    <w:rsid w:val="00E636B7"/>
    <w:rsid w:val="00E63D5E"/>
    <w:rsid w:val="00E64424"/>
    <w:rsid w:val="00E64C99"/>
    <w:rsid w:val="00E64CD3"/>
    <w:rsid w:val="00E64E8F"/>
    <w:rsid w:val="00E66248"/>
    <w:rsid w:val="00E66473"/>
    <w:rsid w:val="00E66945"/>
    <w:rsid w:val="00E671C9"/>
    <w:rsid w:val="00E6743F"/>
    <w:rsid w:val="00E6758E"/>
    <w:rsid w:val="00E67DD9"/>
    <w:rsid w:val="00E67E23"/>
    <w:rsid w:val="00E70016"/>
    <w:rsid w:val="00E70058"/>
    <w:rsid w:val="00E70658"/>
    <w:rsid w:val="00E70BC7"/>
    <w:rsid w:val="00E70F07"/>
    <w:rsid w:val="00E70FBC"/>
    <w:rsid w:val="00E71151"/>
    <w:rsid w:val="00E71597"/>
    <w:rsid w:val="00E718B4"/>
    <w:rsid w:val="00E72BDF"/>
    <w:rsid w:val="00E72C01"/>
    <w:rsid w:val="00E741AC"/>
    <w:rsid w:val="00E747AA"/>
    <w:rsid w:val="00E74F75"/>
    <w:rsid w:val="00E75174"/>
    <w:rsid w:val="00E753B5"/>
    <w:rsid w:val="00E75A69"/>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E18"/>
    <w:rsid w:val="00E838A0"/>
    <w:rsid w:val="00E84275"/>
    <w:rsid w:val="00E84459"/>
    <w:rsid w:val="00E844D8"/>
    <w:rsid w:val="00E8519F"/>
    <w:rsid w:val="00E85387"/>
    <w:rsid w:val="00E85BAA"/>
    <w:rsid w:val="00E85CC3"/>
    <w:rsid w:val="00E8644A"/>
    <w:rsid w:val="00E870A9"/>
    <w:rsid w:val="00E87A41"/>
    <w:rsid w:val="00E87E21"/>
    <w:rsid w:val="00E90279"/>
    <w:rsid w:val="00E90635"/>
    <w:rsid w:val="00E909A1"/>
    <w:rsid w:val="00E90BFF"/>
    <w:rsid w:val="00E90D63"/>
    <w:rsid w:val="00E91572"/>
    <w:rsid w:val="00E91F04"/>
    <w:rsid w:val="00E91F35"/>
    <w:rsid w:val="00E9242E"/>
    <w:rsid w:val="00E9259E"/>
    <w:rsid w:val="00E92637"/>
    <w:rsid w:val="00E93024"/>
    <w:rsid w:val="00E9360D"/>
    <w:rsid w:val="00E956B1"/>
    <w:rsid w:val="00E95B23"/>
    <w:rsid w:val="00E95BA6"/>
    <w:rsid w:val="00E95FE7"/>
    <w:rsid w:val="00E97648"/>
    <w:rsid w:val="00EA03CD"/>
    <w:rsid w:val="00EA07E9"/>
    <w:rsid w:val="00EA0E4A"/>
    <w:rsid w:val="00EA1A54"/>
    <w:rsid w:val="00EA2226"/>
    <w:rsid w:val="00EA2483"/>
    <w:rsid w:val="00EA26FC"/>
    <w:rsid w:val="00EA2891"/>
    <w:rsid w:val="00EA2948"/>
    <w:rsid w:val="00EA2CD9"/>
    <w:rsid w:val="00EA2FBD"/>
    <w:rsid w:val="00EA3B5A"/>
    <w:rsid w:val="00EA3E8D"/>
    <w:rsid w:val="00EA4100"/>
    <w:rsid w:val="00EA410E"/>
    <w:rsid w:val="00EA4222"/>
    <w:rsid w:val="00EA4FD1"/>
    <w:rsid w:val="00EA53C2"/>
    <w:rsid w:val="00EA5695"/>
    <w:rsid w:val="00EA5B0A"/>
    <w:rsid w:val="00EA5B4B"/>
    <w:rsid w:val="00EA65AD"/>
    <w:rsid w:val="00EA7487"/>
    <w:rsid w:val="00EA7FCF"/>
    <w:rsid w:val="00EB00B5"/>
    <w:rsid w:val="00EB06D4"/>
    <w:rsid w:val="00EB0836"/>
    <w:rsid w:val="00EB0CA3"/>
    <w:rsid w:val="00EB104F"/>
    <w:rsid w:val="00EB15F2"/>
    <w:rsid w:val="00EB1B27"/>
    <w:rsid w:val="00EB1DA8"/>
    <w:rsid w:val="00EB28C3"/>
    <w:rsid w:val="00EB2A69"/>
    <w:rsid w:val="00EB2D2E"/>
    <w:rsid w:val="00EB326C"/>
    <w:rsid w:val="00EB4B75"/>
    <w:rsid w:val="00EB4CFF"/>
    <w:rsid w:val="00EB53A6"/>
    <w:rsid w:val="00EB5476"/>
    <w:rsid w:val="00EB59CA"/>
    <w:rsid w:val="00EB5DBC"/>
    <w:rsid w:val="00EB5FB6"/>
    <w:rsid w:val="00EB5FF6"/>
    <w:rsid w:val="00EB626C"/>
    <w:rsid w:val="00EB629D"/>
    <w:rsid w:val="00EB6699"/>
    <w:rsid w:val="00EB6ABF"/>
    <w:rsid w:val="00EB70B0"/>
    <w:rsid w:val="00EB74F4"/>
    <w:rsid w:val="00EB7633"/>
    <w:rsid w:val="00EB7736"/>
    <w:rsid w:val="00EB7808"/>
    <w:rsid w:val="00EB7BD2"/>
    <w:rsid w:val="00EC05FD"/>
    <w:rsid w:val="00EC1DCD"/>
    <w:rsid w:val="00EC20EE"/>
    <w:rsid w:val="00EC2BF5"/>
    <w:rsid w:val="00EC2E2D"/>
    <w:rsid w:val="00EC363A"/>
    <w:rsid w:val="00EC370B"/>
    <w:rsid w:val="00EC391D"/>
    <w:rsid w:val="00EC3D07"/>
    <w:rsid w:val="00EC462B"/>
    <w:rsid w:val="00EC4723"/>
    <w:rsid w:val="00EC56E0"/>
    <w:rsid w:val="00EC6057"/>
    <w:rsid w:val="00EC659B"/>
    <w:rsid w:val="00EC6847"/>
    <w:rsid w:val="00EC6EB4"/>
    <w:rsid w:val="00EC7789"/>
    <w:rsid w:val="00EC7DB6"/>
    <w:rsid w:val="00ED101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91A"/>
    <w:rsid w:val="00EE3C42"/>
    <w:rsid w:val="00EE3D4F"/>
    <w:rsid w:val="00EE466C"/>
    <w:rsid w:val="00EE534D"/>
    <w:rsid w:val="00EE5560"/>
    <w:rsid w:val="00EE5687"/>
    <w:rsid w:val="00EE58A2"/>
    <w:rsid w:val="00EE596F"/>
    <w:rsid w:val="00EE5A9E"/>
    <w:rsid w:val="00EE5AD0"/>
    <w:rsid w:val="00EE5B57"/>
    <w:rsid w:val="00EE5DE1"/>
    <w:rsid w:val="00EE603B"/>
    <w:rsid w:val="00EE6ABC"/>
    <w:rsid w:val="00EE6F1E"/>
    <w:rsid w:val="00EE7A44"/>
    <w:rsid w:val="00EE7D82"/>
    <w:rsid w:val="00EF0348"/>
    <w:rsid w:val="00EF0469"/>
    <w:rsid w:val="00EF1167"/>
    <w:rsid w:val="00EF1765"/>
    <w:rsid w:val="00EF184A"/>
    <w:rsid w:val="00EF1BFD"/>
    <w:rsid w:val="00EF1C6D"/>
    <w:rsid w:val="00EF1F9C"/>
    <w:rsid w:val="00EF21E0"/>
    <w:rsid w:val="00EF25C1"/>
    <w:rsid w:val="00EF4366"/>
    <w:rsid w:val="00EF4CD6"/>
    <w:rsid w:val="00EF55A0"/>
    <w:rsid w:val="00EF63D1"/>
    <w:rsid w:val="00EF6513"/>
    <w:rsid w:val="00EF6683"/>
    <w:rsid w:val="00EF6CAC"/>
    <w:rsid w:val="00EF7002"/>
    <w:rsid w:val="00EF712D"/>
    <w:rsid w:val="00EF769B"/>
    <w:rsid w:val="00EF7B76"/>
    <w:rsid w:val="00F020EC"/>
    <w:rsid w:val="00F02651"/>
    <w:rsid w:val="00F027BA"/>
    <w:rsid w:val="00F0350A"/>
    <w:rsid w:val="00F03CC3"/>
    <w:rsid w:val="00F03E79"/>
    <w:rsid w:val="00F041DC"/>
    <w:rsid w:val="00F049AA"/>
    <w:rsid w:val="00F0628D"/>
    <w:rsid w:val="00F0641A"/>
    <w:rsid w:val="00F0661B"/>
    <w:rsid w:val="00F06651"/>
    <w:rsid w:val="00F06CA9"/>
    <w:rsid w:val="00F06FF8"/>
    <w:rsid w:val="00F07027"/>
    <w:rsid w:val="00F072FA"/>
    <w:rsid w:val="00F07DE6"/>
    <w:rsid w:val="00F07E49"/>
    <w:rsid w:val="00F1056C"/>
    <w:rsid w:val="00F107F1"/>
    <w:rsid w:val="00F10ACE"/>
    <w:rsid w:val="00F10ECF"/>
    <w:rsid w:val="00F10FC1"/>
    <w:rsid w:val="00F112FD"/>
    <w:rsid w:val="00F121EB"/>
    <w:rsid w:val="00F124DD"/>
    <w:rsid w:val="00F133A1"/>
    <w:rsid w:val="00F13BBB"/>
    <w:rsid w:val="00F13ECD"/>
    <w:rsid w:val="00F14696"/>
    <w:rsid w:val="00F14700"/>
    <w:rsid w:val="00F14D13"/>
    <w:rsid w:val="00F154B0"/>
    <w:rsid w:val="00F155CE"/>
    <w:rsid w:val="00F159EC"/>
    <w:rsid w:val="00F16702"/>
    <w:rsid w:val="00F16750"/>
    <w:rsid w:val="00F1682F"/>
    <w:rsid w:val="00F16BF2"/>
    <w:rsid w:val="00F176C7"/>
    <w:rsid w:val="00F17EAE"/>
    <w:rsid w:val="00F17F6E"/>
    <w:rsid w:val="00F2117B"/>
    <w:rsid w:val="00F2135D"/>
    <w:rsid w:val="00F218D4"/>
    <w:rsid w:val="00F21D1C"/>
    <w:rsid w:val="00F21E9A"/>
    <w:rsid w:val="00F2250A"/>
    <w:rsid w:val="00F22738"/>
    <w:rsid w:val="00F22840"/>
    <w:rsid w:val="00F22E8D"/>
    <w:rsid w:val="00F23B61"/>
    <w:rsid w:val="00F23DAF"/>
    <w:rsid w:val="00F245A3"/>
    <w:rsid w:val="00F24788"/>
    <w:rsid w:val="00F24A01"/>
    <w:rsid w:val="00F24DA7"/>
    <w:rsid w:val="00F256ED"/>
    <w:rsid w:val="00F25A20"/>
    <w:rsid w:val="00F260A8"/>
    <w:rsid w:val="00F260B0"/>
    <w:rsid w:val="00F261F3"/>
    <w:rsid w:val="00F26252"/>
    <w:rsid w:val="00F2640F"/>
    <w:rsid w:val="00F270EA"/>
    <w:rsid w:val="00F275ED"/>
    <w:rsid w:val="00F27C34"/>
    <w:rsid w:val="00F27E46"/>
    <w:rsid w:val="00F301C2"/>
    <w:rsid w:val="00F302E1"/>
    <w:rsid w:val="00F3065B"/>
    <w:rsid w:val="00F30D21"/>
    <w:rsid w:val="00F3125E"/>
    <w:rsid w:val="00F3138F"/>
    <w:rsid w:val="00F31536"/>
    <w:rsid w:val="00F31B22"/>
    <w:rsid w:val="00F31B49"/>
    <w:rsid w:val="00F322FA"/>
    <w:rsid w:val="00F3284D"/>
    <w:rsid w:val="00F3287D"/>
    <w:rsid w:val="00F3288D"/>
    <w:rsid w:val="00F3292E"/>
    <w:rsid w:val="00F32D66"/>
    <w:rsid w:val="00F32F56"/>
    <w:rsid w:val="00F33D4F"/>
    <w:rsid w:val="00F340DC"/>
    <w:rsid w:val="00F3410B"/>
    <w:rsid w:val="00F34594"/>
    <w:rsid w:val="00F34607"/>
    <w:rsid w:val="00F34884"/>
    <w:rsid w:val="00F34CD6"/>
    <w:rsid w:val="00F34DAD"/>
    <w:rsid w:val="00F35873"/>
    <w:rsid w:val="00F35920"/>
    <w:rsid w:val="00F35E02"/>
    <w:rsid w:val="00F364B3"/>
    <w:rsid w:val="00F365DA"/>
    <w:rsid w:val="00F365FB"/>
    <w:rsid w:val="00F366A5"/>
    <w:rsid w:val="00F36C5F"/>
    <w:rsid w:val="00F3724D"/>
    <w:rsid w:val="00F37259"/>
    <w:rsid w:val="00F40421"/>
    <w:rsid w:val="00F40563"/>
    <w:rsid w:val="00F405A4"/>
    <w:rsid w:val="00F406F4"/>
    <w:rsid w:val="00F41595"/>
    <w:rsid w:val="00F4183D"/>
    <w:rsid w:val="00F41F05"/>
    <w:rsid w:val="00F428A0"/>
    <w:rsid w:val="00F433BD"/>
    <w:rsid w:val="00F4362F"/>
    <w:rsid w:val="00F43954"/>
    <w:rsid w:val="00F43B95"/>
    <w:rsid w:val="00F43D00"/>
    <w:rsid w:val="00F43D08"/>
    <w:rsid w:val="00F43EEC"/>
    <w:rsid w:val="00F444ED"/>
    <w:rsid w:val="00F44B1F"/>
    <w:rsid w:val="00F44EC5"/>
    <w:rsid w:val="00F4547F"/>
    <w:rsid w:val="00F4566B"/>
    <w:rsid w:val="00F46888"/>
    <w:rsid w:val="00F470D6"/>
    <w:rsid w:val="00F470F6"/>
    <w:rsid w:val="00F47498"/>
    <w:rsid w:val="00F512B2"/>
    <w:rsid w:val="00F51C19"/>
    <w:rsid w:val="00F5283D"/>
    <w:rsid w:val="00F52ABA"/>
    <w:rsid w:val="00F52BC7"/>
    <w:rsid w:val="00F53BF4"/>
    <w:rsid w:val="00F541C5"/>
    <w:rsid w:val="00F54266"/>
    <w:rsid w:val="00F55043"/>
    <w:rsid w:val="00F554A0"/>
    <w:rsid w:val="00F5626D"/>
    <w:rsid w:val="00F56681"/>
    <w:rsid w:val="00F56B69"/>
    <w:rsid w:val="00F56DCF"/>
    <w:rsid w:val="00F57034"/>
    <w:rsid w:val="00F57241"/>
    <w:rsid w:val="00F57482"/>
    <w:rsid w:val="00F57859"/>
    <w:rsid w:val="00F57B1F"/>
    <w:rsid w:val="00F60BE9"/>
    <w:rsid w:val="00F6163B"/>
    <w:rsid w:val="00F61D15"/>
    <w:rsid w:val="00F61FD8"/>
    <w:rsid w:val="00F62478"/>
    <w:rsid w:val="00F6263C"/>
    <w:rsid w:val="00F62DBF"/>
    <w:rsid w:val="00F62E5C"/>
    <w:rsid w:val="00F63017"/>
    <w:rsid w:val="00F638F8"/>
    <w:rsid w:val="00F641FC"/>
    <w:rsid w:val="00F643C3"/>
    <w:rsid w:val="00F647F7"/>
    <w:rsid w:val="00F65315"/>
    <w:rsid w:val="00F655AA"/>
    <w:rsid w:val="00F655B8"/>
    <w:rsid w:val="00F6583C"/>
    <w:rsid w:val="00F6589A"/>
    <w:rsid w:val="00F65FC1"/>
    <w:rsid w:val="00F6665C"/>
    <w:rsid w:val="00F66920"/>
    <w:rsid w:val="00F673EE"/>
    <w:rsid w:val="00F676DE"/>
    <w:rsid w:val="00F6783E"/>
    <w:rsid w:val="00F67B53"/>
    <w:rsid w:val="00F70822"/>
    <w:rsid w:val="00F70DBE"/>
    <w:rsid w:val="00F71124"/>
    <w:rsid w:val="00F71888"/>
    <w:rsid w:val="00F719CD"/>
    <w:rsid w:val="00F71BB8"/>
    <w:rsid w:val="00F71CF1"/>
    <w:rsid w:val="00F71DC2"/>
    <w:rsid w:val="00F71EAA"/>
    <w:rsid w:val="00F7222B"/>
    <w:rsid w:val="00F72584"/>
    <w:rsid w:val="00F7264F"/>
    <w:rsid w:val="00F72824"/>
    <w:rsid w:val="00F7290D"/>
    <w:rsid w:val="00F7302F"/>
    <w:rsid w:val="00F730DC"/>
    <w:rsid w:val="00F732EC"/>
    <w:rsid w:val="00F73AAF"/>
    <w:rsid w:val="00F73BF4"/>
    <w:rsid w:val="00F73D08"/>
    <w:rsid w:val="00F749CD"/>
    <w:rsid w:val="00F74F69"/>
    <w:rsid w:val="00F755E9"/>
    <w:rsid w:val="00F756A8"/>
    <w:rsid w:val="00F7586B"/>
    <w:rsid w:val="00F75D45"/>
    <w:rsid w:val="00F75F2F"/>
    <w:rsid w:val="00F76445"/>
    <w:rsid w:val="00F76D0C"/>
    <w:rsid w:val="00F76ECC"/>
    <w:rsid w:val="00F779FD"/>
    <w:rsid w:val="00F77AD8"/>
    <w:rsid w:val="00F8006A"/>
    <w:rsid w:val="00F80399"/>
    <w:rsid w:val="00F80549"/>
    <w:rsid w:val="00F812C8"/>
    <w:rsid w:val="00F8132D"/>
    <w:rsid w:val="00F818AE"/>
    <w:rsid w:val="00F81B40"/>
    <w:rsid w:val="00F81C81"/>
    <w:rsid w:val="00F820C4"/>
    <w:rsid w:val="00F834F1"/>
    <w:rsid w:val="00F83829"/>
    <w:rsid w:val="00F83E11"/>
    <w:rsid w:val="00F84069"/>
    <w:rsid w:val="00F843D7"/>
    <w:rsid w:val="00F848B3"/>
    <w:rsid w:val="00F84997"/>
    <w:rsid w:val="00F850CD"/>
    <w:rsid w:val="00F85536"/>
    <w:rsid w:val="00F8631D"/>
    <w:rsid w:val="00F8657A"/>
    <w:rsid w:val="00F86637"/>
    <w:rsid w:val="00F8679A"/>
    <w:rsid w:val="00F86F07"/>
    <w:rsid w:val="00F87117"/>
    <w:rsid w:val="00F8736C"/>
    <w:rsid w:val="00F90258"/>
    <w:rsid w:val="00F9030E"/>
    <w:rsid w:val="00F90710"/>
    <w:rsid w:val="00F90ADB"/>
    <w:rsid w:val="00F90E78"/>
    <w:rsid w:val="00F91209"/>
    <w:rsid w:val="00F91BFC"/>
    <w:rsid w:val="00F9221F"/>
    <w:rsid w:val="00F92333"/>
    <w:rsid w:val="00F92E88"/>
    <w:rsid w:val="00F931C7"/>
    <w:rsid w:val="00F93559"/>
    <w:rsid w:val="00F93B2C"/>
    <w:rsid w:val="00F93D72"/>
    <w:rsid w:val="00F93E65"/>
    <w:rsid w:val="00F93EC0"/>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0B37"/>
    <w:rsid w:val="00FA105C"/>
    <w:rsid w:val="00FA1475"/>
    <w:rsid w:val="00FA148A"/>
    <w:rsid w:val="00FA26BA"/>
    <w:rsid w:val="00FA27C8"/>
    <w:rsid w:val="00FA2D22"/>
    <w:rsid w:val="00FA3122"/>
    <w:rsid w:val="00FA35E3"/>
    <w:rsid w:val="00FA3B76"/>
    <w:rsid w:val="00FA401F"/>
    <w:rsid w:val="00FA45EE"/>
    <w:rsid w:val="00FA4D66"/>
    <w:rsid w:val="00FA5088"/>
    <w:rsid w:val="00FA50F1"/>
    <w:rsid w:val="00FA5494"/>
    <w:rsid w:val="00FA56AE"/>
    <w:rsid w:val="00FA5A4E"/>
    <w:rsid w:val="00FA6157"/>
    <w:rsid w:val="00FA71F2"/>
    <w:rsid w:val="00FA7A6B"/>
    <w:rsid w:val="00FA7B9F"/>
    <w:rsid w:val="00FA7DD7"/>
    <w:rsid w:val="00FB0082"/>
    <w:rsid w:val="00FB0243"/>
    <w:rsid w:val="00FB0AC3"/>
    <w:rsid w:val="00FB0C28"/>
    <w:rsid w:val="00FB1527"/>
    <w:rsid w:val="00FB1E52"/>
    <w:rsid w:val="00FB1E67"/>
    <w:rsid w:val="00FB2017"/>
    <w:rsid w:val="00FB2537"/>
    <w:rsid w:val="00FB2A2B"/>
    <w:rsid w:val="00FB31BD"/>
    <w:rsid w:val="00FB338E"/>
    <w:rsid w:val="00FB33DC"/>
    <w:rsid w:val="00FB4338"/>
    <w:rsid w:val="00FB477E"/>
    <w:rsid w:val="00FB494F"/>
    <w:rsid w:val="00FB4C2A"/>
    <w:rsid w:val="00FB4C9C"/>
    <w:rsid w:val="00FB5148"/>
    <w:rsid w:val="00FB570B"/>
    <w:rsid w:val="00FB57FC"/>
    <w:rsid w:val="00FB6165"/>
    <w:rsid w:val="00FB769B"/>
    <w:rsid w:val="00FB78E7"/>
    <w:rsid w:val="00FB7922"/>
    <w:rsid w:val="00FB7BAA"/>
    <w:rsid w:val="00FC0150"/>
    <w:rsid w:val="00FC03AB"/>
    <w:rsid w:val="00FC0B17"/>
    <w:rsid w:val="00FC1FBA"/>
    <w:rsid w:val="00FC223F"/>
    <w:rsid w:val="00FC23FA"/>
    <w:rsid w:val="00FC2E01"/>
    <w:rsid w:val="00FC37D4"/>
    <w:rsid w:val="00FC4668"/>
    <w:rsid w:val="00FC4729"/>
    <w:rsid w:val="00FC4A8C"/>
    <w:rsid w:val="00FC4B5F"/>
    <w:rsid w:val="00FC4E54"/>
    <w:rsid w:val="00FC53DB"/>
    <w:rsid w:val="00FC5ED5"/>
    <w:rsid w:val="00FC5FC2"/>
    <w:rsid w:val="00FC614E"/>
    <w:rsid w:val="00FC6177"/>
    <w:rsid w:val="00FC6223"/>
    <w:rsid w:val="00FC6288"/>
    <w:rsid w:val="00FC63D1"/>
    <w:rsid w:val="00FC67F5"/>
    <w:rsid w:val="00FC699B"/>
    <w:rsid w:val="00FC7528"/>
    <w:rsid w:val="00FC7949"/>
    <w:rsid w:val="00FD0572"/>
    <w:rsid w:val="00FD1A97"/>
    <w:rsid w:val="00FD2D7B"/>
    <w:rsid w:val="00FD3027"/>
    <w:rsid w:val="00FD32DE"/>
    <w:rsid w:val="00FD3450"/>
    <w:rsid w:val="00FD37F6"/>
    <w:rsid w:val="00FD4589"/>
    <w:rsid w:val="00FD4608"/>
    <w:rsid w:val="00FD473E"/>
    <w:rsid w:val="00FD5928"/>
    <w:rsid w:val="00FD5A59"/>
    <w:rsid w:val="00FD66F4"/>
    <w:rsid w:val="00FD7606"/>
    <w:rsid w:val="00FD7DF9"/>
    <w:rsid w:val="00FD7FC9"/>
    <w:rsid w:val="00FE01E6"/>
    <w:rsid w:val="00FE0564"/>
    <w:rsid w:val="00FE0A29"/>
    <w:rsid w:val="00FE0B51"/>
    <w:rsid w:val="00FE0B78"/>
    <w:rsid w:val="00FE0C80"/>
    <w:rsid w:val="00FE0ED4"/>
    <w:rsid w:val="00FE1EAB"/>
    <w:rsid w:val="00FE22DF"/>
    <w:rsid w:val="00FE23ED"/>
    <w:rsid w:val="00FE250A"/>
    <w:rsid w:val="00FE284B"/>
    <w:rsid w:val="00FE28FC"/>
    <w:rsid w:val="00FE2E04"/>
    <w:rsid w:val="00FE3004"/>
    <w:rsid w:val="00FE3465"/>
    <w:rsid w:val="00FE35A6"/>
    <w:rsid w:val="00FE3CC4"/>
    <w:rsid w:val="00FE3DBD"/>
    <w:rsid w:val="00FE585B"/>
    <w:rsid w:val="00FE59AB"/>
    <w:rsid w:val="00FE59FC"/>
    <w:rsid w:val="00FE5E83"/>
    <w:rsid w:val="00FE67CF"/>
    <w:rsid w:val="00FE6D20"/>
    <w:rsid w:val="00FE6FB9"/>
    <w:rsid w:val="00FE7549"/>
    <w:rsid w:val="00FE7BCC"/>
    <w:rsid w:val="00FE7CA0"/>
    <w:rsid w:val="00FF0832"/>
    <w:rsid w:val="00FF126D"/>
    <w:rsid w:val="00FF2310"/>
    <w:rsid w:val="00FF2319"/>
    <w:rsid w:val="00FF26BC"/>
    <w:rsid w:val="00FF2968"/>
    <w:rsid w:val="00FF2BE2"/>
    <w:rsid w:val="00FF2E73"/>
    <w:rsid w:val="00FF34D1"/>
    <w:rsid w:val="00FF35C8"/>
    <w:rsid w:val="00FF38CF"/>
    <w:rsid w:val="00FF3FE2"/>
    <w:rsid w:val="00FF47E1"/>
    <w:rsid w:val="00FF4AE2"/>
    <w:rsid w:val="00FF50A8"/>
    <w:rsid w:val="00FF55A9"/>
    <w:rsid w:val="00FF55ED"/>
    <w:rsid w:val="00FF571E"/>
    <w:rsid w:val="00FF5BC1"/>
    <w:rsid w:val="00FF5C42"/>
    <w:rsid w:val="00FF6533"/>
    <w:rsid w:val="00FF6BD1"/>
    <w:rsid w:val="00FF6CC0"/>
    <w:rsid w:val="00FF74B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e3917"/>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AC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B6178"/>
    <w:pPr>
      <w:numPr>
        <w:ilvl w:val="1"/>
        <w:numId w:val="6"/>
      </w:numPr>
      <w:autoSpaceDE/>
      <w:autoSpaceDN/>
      <w:adjustRightInd/>
      <w:snapToGrid/>
      <w:spacing w:after="160" w:line="259" w:lineRule="auto"/>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B6178"/>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2">
    <w:name w:val="B2"/>
    <w:basedOn w:val="Normal"/>
    <w:link w:val="B2Char"/>
    <w:qFormat/>
    <w:rsid w:val="000A38C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0A38CA"/>
    <w:rPr>
      <w:lang w:val="x-none"/>
    </w:rPr>
  </w:style>
  <w:style w:type="paragraph" w:customStyle="1" w:styleId="berschrift1H1">
    <w:name w:val="Überschrift 1.H1"/>
    <w:basedOn w:val="Normal"/>
    <w:next w:val="Normal"/>
    <w:rsid w:val="00982F13"/>
    <w:pPr>
      <w:keepNext/>
      <w:keepLines/>
      <w:numPr>
        <w:numId w:val="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Normal"/>
    <w:rsid w:val="00982F13"/>
    <w:pPr>
      <w:numPr>
        <w:numId w:val="7"/>
      </w:numPr>
      <w:overflowPunct w:val="0"/>
      <w:snapToGrid/>
      <w:textAlignment w:val="baseline"/>
    </w:pPr>
    <w:rPr>
      <w:rFonts w:eastAsia="MS Mincho"/>
      <w:sz w:val="24"/>
      <w:szCs w:val="20"/>
      <w:lang w:eastAsia="x-none"/>
    </w:rPr>
  </w:style>
  <w:style w:type="table" w:customStyle="1" w:styleId="TableGrid1">
    <w:name w:val="Table Grid1"/>
    <w:basedOn w:val="TableNormal"/>
    <w:next w:val="TableGrid"/>
    <w:uiPriority w:val="39"/>
    <w:qFormat/>
    <w:rsid w:val="006A2C81"/>
    <w:rPr>
      <w:rFonts w:ascii="Calibri" w:hAnsi="Calibri" w:cs="SimSun"/>
      <w:lang w:val="en-IN"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semiHidden/>
    <w:locked/>
    <w:rsid w:val="002D3F08"/>
    <w:rPr>
      <w:rFonts w:eastAsia="Malgun Gothic"/>
      <w:i/>
      <w:iCs/>
      <w:color w:val="1F497D" w:themeColor="text2"/>
      <w:sz w:val="18"/>
      <w:szCs w:val="18"/>
      <w:lang w:val="en-GB"/>
    </w:rPr>
  </w:style>
  <w:style w:type="paragraph" w:customStyle="1" w:styleId="B3">
    <w:name w:val="B3"/>
    <w:basedOn w:val="Normal"/>
    <w:link w:val="B3Char"/>
    <w:qFormat/>
    <w:rsid w:val="005F18A7"/>
    <w:pPr>
      <w:autoSpaceDE/>
      <w:autoSpaceDN/>
      <w:adjustRightInd/>
      <w:snapToGrid/>
      <w:spacing w:after="180"/>
      <w:ind w:left="1135" w:hanging="284"/>
      <w:jc w:val="left"/>
    </w:pPr>
    <w:rPr>
      <w:sz w:val="20"/>
      <w:szCs w:val="20"/>
      <w:lang w:val="en-GB"/>
    </w:rPr>
  </w:style>
  <w:style w:type="character" w:customStyle="1" w:styleId="B1Char1">
    <w:name w:val="B1 Char1"/>
    <w:qFormat/>
    <w:rsid w:val="005F18A7"/>
    <w:rPr>
      <w:lang w:val="en-GB" w:eastAsia="en-US"/>
    </w:rPr>
  </w:style>
  <w:style w:type="character" w:customStyle="1" w:styleId="B3Char">
    <w:name w:val="B3 Char"/>
    <w:basedOn w:val="DefaultParagraphFont"/>
    <w:link w:val="B3"/>
    <w:rsid w:val="005F18A7"/>
    <w:rPr>
      <w:lang w:val="en-GB"/>
    </w:rPr>
  </w:style>
  <w:style w:type="character" w:customStyle="1" w:styleId="Heading1Char">
    <w:name w:val="Heading 1 Char"/>
    <w:basedOn w:val="DefaultParagraphFont"/>
    <w:link w:val="Heading1"/>
    <w:rsid w:val="00F176C7"/>
    <w:rPr>
      <w:rFonts w:ascii="Arial" w:hAnsi="Arial"/>
      <w:b/>
      <w:bCs/>
      <w:sz w:val="28"/>
      <w:szCs w:val="28"/>
    </w:rPr>
  </w:style>
  <w:style w:type="character" w:customStyle="1" w:styleId="Heading2Char">
    <w:name w:val="Heading 2 Char"/>
    <w:basedOn w:val="DefaultParagraphFont"/>
    <w:link w:val="Heading2"/>
    <w:rsid w:val="00F176C7"/>
    <w:rPr>
      <w:rFonts w:ascii="Arial" w:hAnsi="Arial"/>
      <w:b/>
      <w:bCs/>
      <w:sz w:val="24"/>
      <w:szCs w:val="22"/>
    </w:rPr>
  </w:style>
  <w:style w:type="paragraph" w:customStyle="1" w:styleId="BodyText0001">
    <w:name w:val="Body Text 0001"/>
    <w:basedOn w:val="Normal"/>
    <w:link w:val="BodyText0001Char"/>
    <w:qFormat/>
    <w:rsid w:val="007D0F50"/>
    <w:pPr>
      <w:tabs>
        <w:tab w:val="left" w:pos="1170"/>
      </w:tabs>
      <w:autoSpaceDE/>
      <w:autoSpaceDN/>
      <w:adjustRightInd/>
      <w:snapToGrid/>
      <w:spacing w:before="240" w:line="360" w:lineRule="auto"/>
      <w:jc w:val="left"/>
    </w:pPr>
    <w:rPr>
      <w:rFonts w:ascii="Georgia" w:eastAsiaTheme="minorEastAsia" w:hAnsi="Georgia"/>
      <w:lang w:val="x-none" w:eastAsia="x-none"/>
    </w:rPr>
  </w:style>
  <w:style w:type="character" w:customStyle="1" w:styleId="BodyText0001Char">
    <w:name w:val="Body Text 0001 Char"/>
    <w:link w:val="BodyText0001"/>
    <w:qFormat/>
    <w:locked/>
    <w:rsid w:val="007D0F50"/>
    <w:rPr>
      <w:rFonts w:ascii="Georgia" w:eastAsiaTheme="minorEastAsia" w:hAnsi="Georgia"/>
      <w:sz w:val="22"/>
      <w:szCs w:val="22"/>
      <w:lang w:val="x-none" w:eastAsia="x-none"/>
    </w:rPr>
  </w:style>
  <w:style w:type="character" w:styleId="Strong">
    <w:name w:val="Strong"/>
    <w:uiPriority w:val="22"/>
    <w:qFormat/>
    <w:rsid w:val="00BF1CA2"/>
    <w:rPr>
      <w:b/>
      <w:bCs/>
    </w:rPr>
  </w:style>
  <w:style w:type="paragraph" w:styleId="NormalWeb">
    <w:name w:val="Normal (Web)"/>
    <w:basedOn w:val="Normal"/>
    <w:uiPriority w:val="99"/>
    <w:unhideWhenUsed/>
    <w:qFormat/>
    <w:rsid w:val="00BF1CA2"/>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xmsonormal">
    <w:name w:val="x_msonormal"/>
    <w:basedOn w:val="Normal"/>
    <w:uiPriority w:val="99"/>
    <w:rsid w:val="00BF1CA2"/>
    <w:pPr>
      <w:autoSpaceDE/>
      <w:autoSpaceDN/>
      <w:adjustRightInd/>
      <w:snapToGrid/>
      <w:spacing w:before="100" w:beforeAutospacing="1" w:after="100" w:afterAutospacing="1"/>
      <w:jc w:val="left"/>
    </w:pPr>
    <w:rPr>
      <w:rFonts w:ascii="Calibri" w:hAnsi="Calibri" w:cs="Calibri"/>
      <w:lang w:eastAsia="zh-CN"/>
    </w:rPr>
  </w:style>
  <w:style w:type="character" w:customStyle="1" w:styleId="Heading3Char">
    <w:name w:val="Heading 3 Char"/>
    <w:basedOn w:val="DefaultParagraphFont"/>
    <w:link w:val="Heading3"/>
    <w:rsid w:val="00C5428D"/>
    <w:rPr>
      <w:rFonts w:ascii="Arial" w:hAnsi="Arial"/>
      <w:b/>
      <w:sz w:val="22"/>
      <w:szCs w:val="22"/>
    </w:rPr>
  </w:style>
  <w:style w:type="character" w:customStyle="1" w:styleId="fontstyle01">
    <w:name w:val="fontstyle01"/>
    <w:basedOn w:val="DefaultParagraphFont"/>
    <w:rsid w:val="00DE1BE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DE1BE4"/>
    <w:rPr>
      <w:rFonts w:ascii="Times-Italic" w:hAnsi="Times-Italic" w:hint="default"/>
      <w:b w:val="0"/>
      <w:bCs w:val="0"/>
      <w:i/>
      <w:iCs/>
      <w:color w:val="000000"/>
      <w:sz w:val="20"/>
      <w:szCs w:val="20"/>
    </w:rPr>
  </w:style>
  <w:style w:type="character" w:customStyle="1" w:styleId="a0">
    <w:name w:val="页眉 字符"/>
    <w:qFormat/>
    <w:rsid w:val="0082489C"/>
    <w:rPr>
      <w:rFonts w:ascii="Arial" w:eastAsia="MS Mincho" w:hAnsi="Arial"/>
      <w:b/>
      <w:szCs w:val="24"/>
      <w:lang w:eastAsia="en-US"/>
    </w:rPr>
  </w:style>
  <w:style w:type="character" w:customStyle="1" w:styleId="fontstyle31">
    <w:name w:val="fontstyle31"/>
    <w:basedOn w:val="DefaultParagraphFont"/>
    <w:rsid w:val="00E515FA"/>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841573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7643433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236722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403096">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5148446">
      <w:bodyDiv w:val="1"/>
      <w:marLeft w:val="0"/>
      <w:marRight w:val="0"/>
      <w:marTop w:val="0"/>
      <w:marBottom w:val="0"/>
      <w:divBdr>
        <w:top w:val="none" w:sz="0" w:space="0" w:color="auto"/>
        <w:left w:val="none" w:sz="0" w:space="0" w:color="auto"/>
        <w:bottom w:val="none" w:sz="0" w:space="0" w:color="auto"/>
        <w:right w:val="none" w:sz="0" w:space="0" w:color="auto"/>
      </w:divBdr>
    </w:div>
    <w:div w:id="4552955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229568">
      <w:bodyDiv w:val="1"/>
      <w:marLeft w:val="0"/>
      <w:marRight w:val="0"/>
      <w:marTop w:val="0"/>
      <w:marBottom w:val="0"/>
      <w:divBdr>
        <w:top w:val="none" w:sz="0" w:space="0" w:color="auto"/>
        <w:left w:val="none" w:sz="0" w:space="0" w:color="auto"/>
        <w:bottom w:val="none" w:sz="0" w:space="0" w:color="auto"/>
        <w:right w:val="none" w:sz="0" w:space="0" w:color="auto"/>
      </w:divBdr>
    </w:div>
    <w:div w:id="639042440">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693075857">
      <w:bodyDiv w:val="1"/>
      <w:marLeft w:val="0"/>
      <w:marRight w:val="0"/>
      <w:marTop w:val="0"/>
      <w:marBottom w:val="0"/>
      <w:divBdr>
        <w:top w:val="none" w:sz="0" w:space="0" w:color="auto"/>
        <w:left w:val="none" w:sz="0" w:space="0" w:color="auto"/>
        <w:bottom w:val="none" w:sz="0" w:space="0" w:color="auto"/>
        <w:right w:val="none" w:sz="0" w:space="0" w:color="auto"/>
      </w:divBdr>
    </w:div>
    <w:div w:id="71948221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14839397">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0436863">
      <w:bodyDiv w:val="1"/>
      <w:marLeft w:val="0"/>
      <w:marRight w:val="0"/>
      <w:marTop w:val="0"/>
      <w:marBottom w:val="0"/>
      <w:divBdr>
        <w:top w:val="none" w:sz="0" w:space="0" w:color="auto"/>
        <w:left w:val="none" w:sz="0" w:space="0" w:color="auto"/>
        <w:bottom w:val="none" w:sz="0" w:space="0" w:color="auto"/>
        <w:right w:val="none" w:sz="0" w:space="0" w:color="auto"/>
      </w:divBdr>
    </w:div>
    <w:div w:id="880751144">
      <w:bodyDiv w:val="1"/>
      <w:marLeft w:val="0"/>
      <w:marRight w:val="0"/>
      <w:marTop w:val="0"/>
      <w:marBottom w:val="0"/>
      <w:divBdr>
        <w:top w:val="none" w:sz="0" w:space="0" w:color="auto"/>
        <w:left w:val="none" w:sz="0" w:space="0" w:color="auto"/>
        <w:bottom w:val="none" w:sz="0" w:space="0" w:color="auto"/>
        <w:right w:val="none" w:sz="0" w:space="0" w:color="auto"/>
      </w:divBdr>
    </w:div>
    <w:div w:id="8815266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4149557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30297">
      <w:bodyDiv w:val="1"/>
      <w:marLeft w:val="0"/>
      <w:marRight w:val="0"/>
      <w:marTop w:val="0"/>
      <w:marBottom w:val="0"/>
      <w:divBdr>
        <w:top w:val="none" w:sz="0" w:space="0" w:color="auto"/>
        <w:left w:val="none" w:sz="0" w:space="0" w:color="auto"/>
        <w:bottom w:val="none" w:sz="0" w:space="0" w:color="auto"/>
        <w:right w:val="none" w:sz="0" w:space="0" w:color="auto"/>
      </w:divBdr>
    </w:div>
    <w:div w:id="1027370361">
      <w:bodyDiv w:val="1"/>
      <w:marLeft w:val="0"/>
      <w:marRight w:val="0"/>
      <w:marTop w:val="0"/>
      <w:marBottom w:val="0"/>
      <w:divBdr>
        <w:top w:val="none" w:sz="0" w:space="0" w:color="auto"/>
        <w:left w:val="none" w:sz="0" w:space="0" w:color="auto"/>
        <w:bottom w:val="none" w:sz="0" w:space="0" w:color="auto"/>
        <w:right w:val="none" w:sz="0" w:space="0" w:color="auto"/>
      </w:divBdr>
    </w:div>
    <w:div w:id="1092893580">
      <w:bodyDiv w:val="1"/>
      <w:marLeft w:val="0"/>
      <w:marRight w:val="0"/>
      <w:marTop w:val="0"/>
      <w:marBottom w:val="0"/>
      <w:divBdr>
        <w:top w:val="none" w:sz="0" w:space="0" w:color="auto"/>
        <w:left w:val="none" w:sz="0" w:space="0" w:color="auto"/>
        <w:bottom w:val="none" w:sz="0" w:space="0" w:color="auto"/>
        <w:right w:val="none" w:sz="0" w:space="0" w:color="auto"/>
      </w:divBdr>
    </w:div>
    <w:div w:id="1211501412">
      <w:bodyDiv w:val="1"/>
      <w:marLeft w:val="0"/>
      <w:marRight w:val="0"/>
      <w:marTop w:val="0"/>
      <w:marBottom w:val="0"/>
      <w:divBdr>
        <w:top w:val="none" w:sz="0" w:space="0" w:color="auto"/>
        <w:left w:val="none" w:sz="0" w:space="0" w:color="auto"/>
        <w:bottom w:val="none" w:sz="0" w:space="0" w:color="auto"/>
        <w:right w:val="none" w:sz="0" w:space="0" w:color="auto"/>
      </w:divBdr>
    </w:div>
    <w:div w:id="1252620534">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7005620">
      <w:bodyDiv w:val="1"/>
      <w:marLeft w:val="0"/>
      <w:marRight w:val="0"/>
      <w:marTop w:val="0"/>
      <w:marBottom w:val="0"/>
      <w:divBdr>
        <w:top w:val="none" w:sz="0" w:space="0" w:color="auto"/>
        <w:left w:val="none" w:sz="0" w:space="0" w:color="auto"/>
        <w:bottom w:val="none" w:sz="0" w:space="0" w:color="auto"/>
        <w:right w:val="none" w:sz="0" w:space="0" w:color="auto"/>
      </w:divBdr>
    </w:div>
    <w:div w:id="1417168452">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428233848">
      <w:bodyDiv w:val="1"/>
      <w:marLeft w:val="0"/>
      <w:marRight w:val="0"/>
      <w:marTop w:val="0"/>
      <w:marBottom w:val="0"/>
      <w:divBdr>
        <w:top w:val="none" w:sz="0" w:space="0" w:color="auto"/>
        <w:left w:val="none" w:sz="0" w:space="0" w:color="auto"/>
        <w:bottom w:val="none" w:sz="0" w:space="0" w:color="auto"/>
        <w:right w:val="none" w:sz="0" w:space="0" w:color="auto"/>
      </w:divBdr>
    </w:div>
    <w:div w:id="1451781118">
      <w:bodyDiv w:val="1"/>
      <w:marLeft w:val="0"/>
      <w:marRight w:val="0"/>
      <w:marTop w:val="0"/>
      <w:marBottom w:val="0"/>
      <w:divBdr>
        <w:top w:val="none" w:sz="0" w:space="0" w:color="auto"/>
        <w:left w:val="none" w:sz="0" w:space="0" w:color="auto"/>
        <w:bottom w:val="none" w:sz="0" w:space="0" w:color="auto"/>
        <w:right w:val="none" w:sz="0" w:space="0" w:color="auto"/>
      </w:divBdr>
    </w:div>
    <w:div w:id="1523393161">
      <w:bodyDiv w:val="1"/>
      <w:marLeft w:val="0"/>
      <w:marRight w:val="0"/>
      <w:marTop w:val="0"/>
      <w:marBottom w:val="0"/>
      <w:divBdr>
        <w:top w:val="none" w:sz="0" w:space="0" w:color="auto"/>
        <w:left w:val="none" w:sz="0" w:space="0" w:color="auto"/>
        <w:bottom w:val="none" w:sz="0" w:space="0" w:color="auto"/>
        <w:right w:val="none" w:sz="0" w:space="0" w:color="auto"/>
      </w:divBdr>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0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6F925.DC4CB8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F925.DC4CB890"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F925.DC4CB890"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AE4D956-10A9-46C7-BB91-D879842B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8469</Words>
  <Characters>48279</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cp:lastModifiedBy>
  <cp:revision>17</cp:revision>
  <cp:lastPrinted>2007-06-18T23:08:00Z</cp:lastPrinted>
  <dcterms:created xsi:type="dcterms:W3CDTF">2021-11-05T15:05:00Z</dcterms:created>
  <dcterms:modified xsi:type="dcterms:W3CDTF">2021-11-05T16:43:00Z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