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E1" w:rsidRPr="00836306" w:rsidRDefault="005F114F">
      <w:pPr>
        <w:tabs>
          <w:tab w:val="left" w:pos="1985"/>
        </w:tabs>
        <w:rPr>
          <w:rFonts w:ascii="Times New Roman" w:eastAsia="宋体" w:hAnsi="Times New Roman" w:cs="Times New Roman"/>
          <w:b/>
          <w:sz w:val="24"/>
        </w:rPr>
      </w:pPr>
      <w:bookmarkStart w:id="0" w:name="_Hlk481488384"/>
      <w:r w:rsidRPr="005F114F">
        <w:rPr>
          <w:rFonts w:ascii="Times New Roman" w:hAnsi="Times New Roman" w:cs="Times New Roman"/>
          <w:b/>
          <w:sz w:val="24"/>
        </w:rPr>
        <w:t>3GPP TSG RAN WG1 #96bis</w:t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</w:r>
      <w:r w:rsidR="00DA6AD3" w:rsidRPr="00836306">
        <w:rPr>
          <w:rFonts w:ascii="Times New Roman" w:hAnsi="Times New Roman" w:cs="Times New Roman"/>
          <w:b/>
          <w:sz w:val="24"/>
        </w:rPr>
        <w:tab/>
        <w:t xml:space="preserve">                 </w:t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  <w:t xml:space="preserve"> </w:t>
      </w:r>
      <w:r w:rsidR="00487068">
        <w:rPr>
          <w:rFonts w:ascii="Times New Roman" w:hAnsi="Times New Roman" w:cs="Times New Roman"/>
          <w:b/>
          <w:sz w:val="24"/>
        </w:rPr>
        <w:t>R1-1904914</w:t>
      </w:r>
      <w:bookmarkStart w:id="1" w:name="_GoBack"/>
      <w:bookmarkEnd w:id="1"/>
    </w:p>
    <w:bookmarkEnd w:id="0"/>
    <w:p w:rsidR="00801CE1" w:rsidRPr="00836306" w:rsidRDefault="005F114F">
      <w:pPr>
        <w:tabs>
          <w:tab w:val="left" w:pos="1985"/>
        </w:tabs>
        <w:rPr>
          <w:rFonts w:ascii="Times New Roman" w:eastAsia="宋体" w:hAnsi="Times New Roman" w:cs="Times New Roman"/>
          <w:b/>
          <w:sz w:val="24"/>
        </w:rPr>
      </w:pPr>
      <w:r w:rsidRPr="005F114F">
        <w:rPr>
          <w:rFonts w:ascii="Times New Roman" w:hAnsi="Times New Roman" w:cs="Times New Roman"/>
          <w:b/>
          <w:sz w:val="24"/>
        </w:rPr>
        <w:t>Xi’an, China, 8</w:t>
      </w:r>
      <w:r w:rsidR="00487068" w:rsidRPr="00487068">
        <w:rPr>
          <w:rFonts w:ascii="Times New Roman" w:hAnsi="Times New Roman" w:cs="Times New Roman"/>
          <w:b/>
          <w:sz w:val="24"/>
          <w:vertAlign w:val="superscript"/>
        </w:rPr>
        <w:t>th</w:t>
      </w:r>
      <w:r w:rsidRPr="005F114F">
        <w:rPr>
          <w:rFonts w:ascii="Times New Roman" w:hAnsi="Times New Roman" w:cs="Times New Roman"/>
          <w:b/>
          <w:sz w:val="24"/>
        </w:rPr>
        <w:t xml:space="preserve"> – 12</w:t>
      </w:r>
      <w:r w:rsidR="00487068" w:rsidRPr="00487068">
        <w:rPr>
          <w:rFonts w:ascii="Times New Roman" w:hAnsi="Times New Roman" w:cs="Times New Roman"/>
          <w:b/>
          <w:sz w:val="24"/>
          <w:vertAlign w:val="superscript"/>
        </w:rPr>
        <w:t>th</w:t>
      </w:r>
      <w:r w:rsidRPr="005F114F">
        <w:rPr>
          <w:rFonts w:ascii="Times New Roman" w:hAnsi="Times New Roman" w:cs="Times New Roman"/>
          <w:b/>
          <w:sz w:val="24"/>
        </w:rPr>
        <w:t xml:space="preserve"> April, 2019</w:t>
      </w:r>
    </w:p>
    <w:p w:rsidR="006E7546" w:rsidRDefault="006E7546">
      <w:pPr>
        <w:snapToGrid w:val="0"/>
        <w:spacing w:after="180"/>
        <w:rPr>
          <w:rFonts w:ascii="Times New Roman" w:eastAsia="宋体" w:hAnsi="Times New Roman" w:cs="Times New Roman"/>
          <w:b/>
          <w:sz w:val="24"/>
        </w:rPr>
      </w:pPr>
    </w:p>
    <w:p w:rsidR="00801CE1" w:rsidRPr="00836306" w:rsidRDefault="00DA6AD3">
      <w:pPr>
        <w:snapToGrid w:val="0"/>
        <w:spacing w:after="180"/>
        <w:rPr>
          <w:rFonts w:ascii="Times New Roman" w:eastAsia="宋体" w:hAnsi="Times New Roman" w:cs="Times New Roman"/>
          <w:sz w:val="24"/>
        </w:rPr>
      </w:pPr>
      <w:r w:rsidRPr="00836306">
        <w:rPr>
          <w:rFonts w:ascii="Times New Roman" w:hAnsi="Times New Roman" w:cs="Times New Roman"/>
          <w:b/>
          <w:sz w:val="24"/>
        </w:rPr>
        <w:t>Agenda item:</w:t>
      </w:r>
      <w:r w:rsidRPr="00836306">
        <w:rPr>
          <w:rFonts w:ascii="Times New Roman" w:hAnsi="Times New Roman" w:cs="Times New Roman"/>
          <w:b/>
          <w:sz w:val="24"/>
        </w:rPr>
        <w:tab/>
        <w:t xml:space="preserve">    </w:t>
      </w:r>
      <w:r w:rsidR="001F4A70">
        <w:rPr>
          <w:rFonts w:ascii="Times New Roman" w:hAnsi="Times New Roman" w:cs="Times New Roman"/>
          <w:b/>
          <w:sz w:val="24"/>
        </w:rPr>
        <w:t xml:space="preserve">     </w:t>
      </w:r>
      <w:r w:rsidR="004B6C34" w:rsidRPr="00836306">
        <w:rPr>
          <w:rFonts w:ascii="Times New Roman" w:eastAsia="宋体" w:hAnsi="Times New Roman" w:cs="Times New Roman"/>
          <w:b/>
          <w:sz w:val="24"/>
        </w:rPr>
        <w:t>7.2.8.2</w:t>
      </w:r>
    </w:p>
    <w:p w:rsidR="00801CE1" w:rsidRPr="00836306" w:rsidRDefault="00DA6AD3">
      <w:pPr>
        <w:tabs>
          <w:tab w:val="left" w:pos="1985"/>
        </w:tabs>
        <w:snapToGrid w:val="0"/>
        <w:spacing w:after="180"/>
        <w:rPr>
          <w:rFonts w:ascii="Times New Roman" w:hAnsi="Times New Roman" w:cs="Times New Roman"/>
          <w:sz w:val="24"/>
        </w:rPr>
      </w:pPr>
      <w:r w:rsidRPr="00836306">
        <w:rPr>
          <w:rFonts w:ascii="Times New Roman" w:hAnsi="Times New Roman" w:cs="Times New Roman"/>
          <w:b/>
          <w:sz w:val="24"/>
        </w:rPr>
        <w:t xml:space="preserve">Source: </w:t>
      </w:r>
      <w:r w:rsidRPr="00836306">
        <w:rPr>
          <w:rFonts w:ascii="Times New Roman" w:hAnsi="Times New Roman" w:cs="Times New Roman"/>
          <w:b/>
          <w:sz w:val="24"/>
        </w:rPr>
        <w:tab/>
        <w:t xml:space="preserve">China Telecom </w:t>
      </w:r>
    </w:p>
    <w:p w:rsidR="00801CE1" w:rsidRPr="00836306" w:rsidRDefault="00DA6AD3">
      <w:pPr>
        <w:snapToGrid w:val="0"/>
        <w:spacing w:after="180"/>
        <w:ind w:left="1975" w:hangingChars="823" w:hanging="1975"/>
        <w:rPr>
          <w:rFonts w:ascii="Times New Roman" w:eastAsia="宋体" w:hAnsi="Times New Roman" w:cs="Times New Roman"/>
          <w:b/>
          <w:sz w:val="32"/>
        </w:rPr>
      </w:pPr>
      <w:r w:rsidRPr="00836306">
        <w:rPr>
          <w:rFonts w:ascii="Times New Roman" w:hAnsi="Times New Roman" w:cs="Times New Roman"/>
          <w:b/>
          <w:sz w:val="24"/>
        </w:rPr>
        <w:t>Title:</w:t>
      </w:r>
      <w:r w:rsidRPr="00836306">
        <w:rPr>
          <w:rFonts w:ascii="Times New Roman" w:eastAsia="Malgun Gothic" w:hAnsi="Times New Roman" w:cs="Times New Roman"/>
          <w:b/>
          <w:sz w:val="24"/>
          <w:lang w:eastAsia="ko-KR"/>
        </w:rPr>
        <w:tab/>
      </w:r>
      <w:r w:rsidR="00831C0A" w:rsidRPr="00836306">
        <w:rPr>
          <w:rFonts w:ascii="Times New Roman" w:eastAsia="宋体" w:hAnsi="Times New Roman" w:cs="Times New Roman"/>
          <w:b/>
          <w:sz w:val="24"/>
        </w:rPr>
        <w:t>Discussion on</w:t>
      </w:r>
      <w:r w:rsidR="00427DCE" w:rsidRPr="00836306">
        <w:rPr>
          <w:rFonts w:ascii="Times New Roman" w:eastAsia="宋体" w:hAnsi="Times New Roman" w:cs="Times New Roman"/>
          <w:b/>
          <w:sz w:val="24"/>
        </w:rPr>
        <w:t xml:space="preserve"> </w:t>
      </w:r>
      <w:r w:rsidR="00831C0A" w:rsidRPr="00836306">
        <w:rPr>
          <w:rFonts w:ascii="Times New Roman" w:eastAsia="宋体" w:hAnsi="Times New Roman" w:cs="Times New Roman"/>
          <w:b/>
          <w:sz w:val="24"/>
        </w:rPr>
        <w:t>M</w:t>
      </w:r>
      <w:r w:rsidRPr="00836306">
        <w:rPr>
          <w:rFonts w:ascii="Times New Roman" w:hAnsi="Times New Roman" w:cs="Times New Roman"/>
          <w:b/>
          <w:sz w:val="24"/>
        </w:rPr>
        <w:t>ulti-TRP</w:t>
      </w:r>
      <w:r w:rsidR="00831C0A" w:rsidRPr="00836306">
        <w:rPr>
          <w:rFonts w:ascii="Times New Roman" w:eastAsia="宋体" w:hAnsi="Times New Roman" w:cs="Times New Roman"/>
          <w:b/>
          <w:sz w:val="24"/>
        </w:rPr>
        <w:t>/Panel T</w:t>
      </w:r>
      <w:r w:rsidRPr="00836306">
        <w:rPr>
          <w:rFonts w:ascii="Times New Roman" w:hAnsi="Times New Roman" w:cs="Times New Roman"/>
          <w:b/>
          <w:sz w:val="24"/>
        </w:rPr>
        <w:t>ransmission</w:t>
      </w:r>
      <w:r w:rsidR="00EF19B6" w:rsidRPr="00836306">
        <w:rPr>
          <w:rFonts w:ascii="Times New Roman" w:eastAsia="宋体" w:hAnsi="Times New Roman" w:cs="Times New Roman"/>
          <w:b/>
          <w:sz w:val="24"/>
        </w:rPr>
        <w:t xml:space="preserve"> enhancements</w:t>
      </w:r>
    </w:p>
    <w:p w:rsidR="00801CE1" w:rsidRPr="00836306" w:rsidRDefault="00DA6AD3">
      <w:pPr>
        <w:snapToGrid w:val="0"/>
        <w:spacing w:after="180"/>
        <w:ind w:left="1988" w:hanging="1988"/>
        <w:rPr>
          <w:rFonts w:ascii="Times New Roman" w:hAnsi="Times New Roman" w:cs="Times New Roman"/>
          <w:sz w:val="24"/>
        </w:rPr>
      </w:pPr>
      <w:r w:rsidRPr="00836306">
        <w:rPr>
          <w:rFonts w:ascii="Times New Roman" w:hAnsi="Times New Roman" w:cs="Times New Roman"/>
          <w:b/>
          <w:sz w:val="24"/>
        </w:rPr>
        <w:t>Document for:</w:t>
      </w:r>
      <w:r w:rsidRPr="00836306">
        <w:rPr>
          <w:rFonts w:ascii="Times New Roman" w:hAnsi="Times New Roman" w:cs="Times New Roman"/>
          <w:sz w:val="24"/>
        </w:rPr>
        <w:tab/>
      </w:r>
      <w:r w:rsidRPr="00836306">
        <w:rPr>
          <w:rFonts w:ascii="Times New Roman" w:hAnsi="Times New Roman" w:cs="Times New Roman"/>
          <w:b/>
          <w:sz w:val="24"/>
        </w:rPr>
        <w:t>Discussion</w:t>
      </w:r>
    </w:p>
    <w:p w:rsidR="00801CE1" w:rsidRPr="00836306" w:rsidRDefault="00DA6AD3">
      <w:pPr>
        <w:pStyle w:val="Heading1"/>
        <w:rPr>
          <w:rFonts w:ascii="Times New Roman" w:hAnsi="Times New Roman"/>
          <w:b/>
          <w:sz w:val="28"/>
          <w:lang w:val="en-US" w:eastAsia="zh-CN"/>
        </w:rPr>
      </w:pPr>
      <w:r w:rsidRPr="00836306">
        <w:rPr>
          <w:rFonts w:ascii="Times New Roman" w:hAnsi="Times New Roman"/>
          <w:b/>
          <w:sz w:val="28"/>
          <w:lang w:val="en-US"/>
        </w:rPr>
        <w:t>Introduction</w:t>
      </w:r>
    </w:p>
    <w:p w:rsidR="00427DCE" w:rsidRPr="00836306" w:rsidRDefault="00D453CD" w:rsidP="00427DCE">
      <w:pPr>
        <w:pStyle w:val="13"/>
      </w:pPr>
      <w:r w:rsidRPr="00836306">
        <w:t>In RAN #</w:t>
      </w:r>
      <w:r w:rsidR="000F652A" w:rsidRPr="00836306">
        <w:t xml:space="preserve">96 </w:t>
      </w:r>
      <w:r w:rsidR="00D15271" w:rsidRPr="00836306">
        <w:t>meeting</w:t>
      </w:r>
      <w:r w:rsidR="000F652A" w:rsidRPr="00836306">
        <w:t>, the following agreements on multi-TRP transmission were achieved [1].</w:t>
      </w:r>
    </w:p>
    <w:p w:rsidR="000F652A" w:rsidRPr="00836306" w:rsidRDefault="000F652A" w:rsidP="000F652A">
      <w:p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="宋体" w:hAnsi="Times New Roman" w:cs="Times New Roman"/>
          <w:highlight w:val="green"/>
        </w:rPr>
      </w:pPr>
      <w:r w:rsidRPr="00836306">
        <w:rPr>
          <w:rFonts w:ascii="Times New Roman" w:eastAsia="宋体" w:hAnsi="Times New Roman" w:cs="Times New Roman"/>
          <w:highlight w:val="green"/>
        </w:rPr>
        <w:t>Agreement</w:t>
      </w:r>
    </w:p>
    <w:p w:rsidR="000F652A" w:rsidRPr="00836306" w:rsidRDefault="000F652A" w:rsidP="000F652A">
      <w:p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>For multi-DCI based multi-TRP/panel transmission, the total number of CWs in scheduled PDSCHs, each of which is scheduled by one PDCCH, is up to 2.</w:t>
      </w:r>
    </w:p>
    <w:p w:rsidR="000F652A" w:rsidRPr="00836306" w:rsidRDefault="000F652A" w:rsidP="000F652A">
      <w:pPr>
        <w:rPr>
          <w:rFonts w:ascii="Times New Roman" w:hAnsi="Times New Roman" w:cs="Times New Roman"/>
          <w:highlight w:val="green"/>
          <w:lang w:eastAsia="x-none"/>
        </w:rPr>
      </w:pPr>
      <w:r w:rsidRPr="00836306">
        <w:rPr>
          <w:rFonts w:ascii="Times New Roman" w:hAnsi="Times New Roman" w:cs="Times New Roman"/>
          <w:highlight w:val="green"/>
          <w:lang w:eastAsia="x-none"/>
        </w:rPr>
        <w:t>Agreement</w:t>
      </w:r>
    </w:p>
    <w:p w:rsidR="000F652A" w:rsidRPr="00836306" w:rsidRDefault="000F652A" w:rsidP="000F652A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>For TCI state configuration in order to enable one or two TCI states per</w:t>
      </w:r>
      <w:r w:rsidRPr="00836306">
        <w:rPr>
          <w:rFonts w:ascii="Times New Roman" w:hAnsi="Times New Roman" w:cs="Times New Roman"/>
        </w:rPr>
        <w:t xml:space="preserve"> a TCI code point,</w:t>
      </w:r>
    </w:p>
    <w:p w:rsidR="000F652A" w:rsidRPr="00836306" w:rsidRDefault="000F652A" w:rsidP="000F652A">
      <w:pPr>
        <w:pStyle w:val="ListParagraph"/>
        <w:widowControl/>
        <w:numPr>
          <w:ilvl w:val="0"/>
          <w:numId w:val="24"/>
        </w:numPr>
        <w:ind w:firstLineChars="0"/>
        <w:contextualSpacing/>
        <w:rPr>
          <w:rFonts w:ascii="Times New Roman" w:hAnsi="Times New Roman" w:cs="Times New Roman"/>
        </w:rPr>
      </w:pPr>
      <w:r w:rsidRPr="00836306">
        <w:rPr>
          <w:rFonts w:ascii="Times New Roman" w:hAnsi="Times New Roman" w:cs="Times New Roman"/>
        </w:rPr>
        <w:t>MAC-CE enhancement to map one or two TCI states for a TCI code point where further detailed design is determined in RAN2.</w:t>
      </w:r>
    </w:p>
    <w:p w:rsidR="000F652A" w:rsidRPr="00836306" w:rsidRDefault="000F652A" w:rsidP="000F652A">
      <w:pPr>
        <w:pStyle w:val="ListParagraph"/>
        <w:widowControl/>
        <w:numPr>
          <w:ilvl w:val="0"/>
          <w:numId w:val="24"/>
        </w:numPr>
        <w:ind w:firstLineChars="0"/>
        <w:contextualSpacing/>
        <w:rPr>
          <w:rFonts w:ascii="Times New Roman" w:hAnsi="Times New Roman" w:cs="Times New Roman"/>
        </w:rPr>
      </w:pPr>
      <w:r w:rsidRPr="00836306">
        <w:rPr>
          <w:rFonts w:ascii="Times New Roman" w:hAnsi="Times New Roman" w:cs="Times New Roman"/>
        </w:rPr>
        <w:t xml:space="preserve">FFS whether increasing the number of bits of </w:t>
      </w:r>
      <w:r w:rsidRPr="00836306">
        <w:rPr>
          <w:rFonts w:ascii="Times New Roman" w:hAnsi="Times New Roman" w:cs="Times New Roman"/>
          <w:lang w:eastAsia="en-US"/>
        </w:rPr>
        <w:t>TCI field in DCI</w:t>
      </w:r>
    </w:p>
    <w:p w:rsidR="000F652A" w:rsidRPr="00836306" w:rsidRDefault="000F652A" w:rsidP="000F652A">
      <w:pPr>
        <w:pStyle w:val="ListParagraph"/>
        <w:rPr>
          <w:rFonts w:ascii="Times New Roman" w:hAnsi="Times New Roman" w:cs="Times New Roman"/>
        </w:rPr>
      </w:pPr>
      <w:r w:rsidRPr="00836306">
        <w:rPr>
          <w:rFonts w:ascii="Times New Roman" w:hAnsi="Times New Roman" w:cs="Times New Roman"/>
          <w:lang w:eastAsia="en-US"/>
        </w:rPr>
        <w:t>Include in LS to RAN2</w:t>
      </w:r>
    </w:p>
    <w:p w:rsidR="000F652A" w:rsidRPr="00836306" w:rsidRDefault="000F652A" w:rsidP="000F652A">
      <w:pPr>
        <w:rPr>
          <w:rFonts w:ascii="Times New Roman" w:hAnsi="Times New Roman" w:cs="Times New Roman"/>
          <w:highlight w:val="green"/>
          <w:lang w:eastAsia="x-none"/>
        </w:rPr>
      </w:pPr>
      <w:r w:rsidRPr="00836306">
        <w:rPr>
          <w:rFonts w:ascii="Times New Roman" w:hAnsi="Times New Roman" w:cs="Times New Roman"/>
          <w:highlight w:val="green"/>
          <w:lang w:eastAsia="x-none"/>
        </w:rPr>
        <w:t>Agreement</w:t>
      </w:r>
    </w:p>
    <w:p w:rsidR="000F652A" w:rsidRPr="00836306" w:rsidRDefault="000F652A" w:rsidP="000F652A">
      <w:pPr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>To support multiple-PDCCH based multi-TRP/panel transmission with intra-cell (same cell ID) and inter-cell (different Cell IDs), following RRC configuration can be used to link multiple PDCCH/PDSCH pairs with multiple TRPs</w:t>
      </w:r>
    </w:p>
    <w:p w:rsidR="000F652A" w:rsidRPr="00836306" w:rsidRDefault="000F652A" w:rsidP="000F652A">
      <w:pPr>
        <w:widowControl/>
        <w:numPr>
          <w:ilvl w:val="0"/>
          <w:numId w:val="25"/>
        </w:numPr>
        <w:contextualSpacing/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 xml:space="preserve">one CORESET in a “PDCCH-config” corresponds to one TRP </w:t>
      </w:r>
    </w:p>
    <w:p w:rsidR="000F652A" w:rsidRPr="00836306" w:rsidRDefault="000F652A" w:rsidP="000F652A">
      <w:pPr>
        <w:widowControl/>
        <w:numPr>
          <w:ilvl w:val="1"/>
          <w:numId w:val="25"/>
        </w:numPr>
        <w:contextualSpacing/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 xml:space="preserve">FFS whether to increase </w:t>
      </w:r>
      <w:r w:rsidR="00232579" w:rsidRPr="00836306">
        <w:rPr>
          <w:rFonts w:ascii="Times New Roman" w:eastAsia="宋体" w:hAnsi="Times New Roman" w:cs="Times New Roman"/>
        </w:rPr>
        <w:t>the number of CORESETs per “PDCCH-config” more than 3</w:t>
      </w:r>
    </w:p>
    <w:p w:rsidR="000F652A" w:rsidRPr="00836306" w:rsidRDefault="000F652A" w:rsidP="000F652A">
      <w:pPr>
        <w:rPr>
          <w:rFonts w:ascii="Times New Roman" w:hAnsi="Times New Roman" w:cs="Times New Roman"/>
          <w:sz w:val="18"/>
          <w:lang w:eastAsia="x-none"/>
        </w:rPr>
      </w:pPr>
      <w:r w:rsidRPr="00836306">
        <w:rPr>
          <w:rFonts w:ascii="Times New Roman" w:eastAsia="Malgun Gothic" w:hAnsi="Times New Roman" w:cs="Times New Roman"/>
          <w:lang w:eastAsia="ko-KR"/>
        </w:rPr>
        <w:t>FFS: UE monitoring/decoding behavior for multiple PDCCHs.</w:t>
      </w:r>
    </w:p>
    <w:p w:rsidR="00E538CE" w:rsidRPr="00836306" w:rsidRDefault="00DA6AD3" w:rsidP="00B67B67">
      <w:pPr>
        <w:pStyle w:val="13"/>
      </w:pPr>
      <w:r w:rsidRPr="00836306">
        <w:t xml:space="preserve">In this contribution, we </w:t>
      </w:r>
      <w:r w:rsidR="00B67B67" w:rsidRPr="00836306">
        <w:t xml:space="preserve">provide our </w:t>
      </w:r>
      <w:r w:rsidR="004107D8" w:rsidRPr="00836306">
        <w:t xml:space="preserve">considerations for </w:t>
      </w:r>
      <w:r w:rsidR="004107D8" w:rsidRPr="00836306">
        <w:rPr>
          <w:sz w:val="22"/>
          <w:szCs w:val="22"/>
          <w:lang w:eastAsia="x-none"/>
        </w:rPr>
        <w:t>multi-TRP/panel transmission</w:t>
      </w:r>
      <w:r w:rsidR="004107D8" w:rsidRPr="00836306">
        <w:rPr>
          <w:sz w:val="22"/>
          <w:szCs w:val="22"/>
        </w:rPr>
        <w:t xml:space="preserve"> enhancements based on the above agreements, for multi-PDCCH design with ideal/non-ideal backhaul and single-PDCCH desi</w:t>
      </w:r>
      <w:r w:rsidR="00973449" w:rsidRPr="00836306">
        <w:rPr>
          <w:sz w:val="22"/>
          <w:szCs w:val="22"/>
        </w:rPr>
        <w:t>gn</w:t>
      </w:r>
      <w:r w:rsidRPr="00836306">
        <w:t>.</w:t>
      </w:r>
    </w:p>
    <w:p w:rsidR="00801CE1" w:rsidRPr="00836306" w:rsidRDefault="00DA6AD3" w:rsidP="00F4516E">
      <w:pPr>
        <w:pStyle w:val="Heading1"/>
        <w:rPr>
          <w:rFonts w:ascii="Times New Roman" w:hAnsi="Times New Roman"/>
          <w:b/>
          <w:sz w:val="28"/>
          <w:szCs w:val="28"/>
          <w:lang w:val="en-US"/>
        </w:rPr>
      </w:pPr>
      <w:r w:rsidRPr="00836306">
        <w:rPr>
          <w:rFonts w:ascii="Times New Roman" w:hAnsi="Times New Roman"/>
          <w:b/>
          <w:sz w:val="28"/>
          <w:szCs w:val="28"/>
          <w:lang w:val="en-US"/>
        </w:rPr>
        <w:t>Discussion</w:t>
      </w:r>
      <w:r w:rsidRPr="00836306">
        <w:rPr>
          <w:rFonts w:ascii="Times New Roman" w:hAnsi="Times New Roman"/>
          <w:b/>
          <w:sz w:val="28"/>
          <w:szCs w:val="28"/>
          <w:lang w:val="en-US"/>
        </w:rPr>
        <w:tab/>
      </w:r>
      <w:r w:rsidR="00F4516E" w:rsidRPr="00836306">
        <w:rPr>
          <w:rFonts w:ascii="Times New Roman" w:hAnsi="Times New Roman"/>
          <w:b/>
          <w:sz w:val="28"/>
          <w:szCs w:val="28"/>
          <w:lang w:val="en-US" w:eastAsia="zh-CN"/>
        </w:rPr>
        <w:t xml:space="preserve"> on </w:t>
      </w:r>
      <w:r w:rsidR="00F4516E" w:rsidRPr="00836306">
        <w:rPr>
          <w:rFonts w:ascii="Times New Roman" w:hAnsi="Times New Roman"/>
          <w:b/>
          <w:sz w:val="28"/>
          <w:szCs w:val="28"/>
          <w:lang w:val="en-US"/>
        </w:rPr>
        <w:t>Multi-PDCCH based multi-TRP/Panel transmission</w:t>
      </w:r>
    </w:p>
    <w:p w:rsidR="006F61F7" w:rsidRPr="006F61F7" w:rsidRDefault="006F61F7" w:rsidP="006F61F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For </w:t>
      </w:r>
      <w:r>
        <w:rPr>
          <w:rFonts w:ascii="Times New Roman" w:eastAsia="宋体" w:hAnsi="Times New Roman" w:cs="Times New Roman" w:hint="eastAsia"/>
        </w:rPr>
        <w:t>multi</w:t>
      </w:r>
      <w:r w:rsidRPr="00836306">
        <w:rPr>
          <w:rFonts w:ascii="Times New Roman" w:eastAsia="宋体" w:hAnsi="Times New Roman" w:cs="Times New Roman"/>
        </w:rPr>
        <w:t xml:space="preserve">-PDCCH based multi-TRP/Panel transmission, </w:t>
      </w:r>
      <w:r>
        <w:rPr>
          <w:rFonts w:ascii="Times New Roman" w:eastAsia="宋体" w:hAnsi="Times New Roman" w:cs="Times New Roman" w:hint="eastAsia"/>
        </w:rPr>
        <w:t>m</w:t>
      </w:r>
      <w:r w:rsidRPr="006F61F7">
        <w:rPr>
          <w:rFonts w:ascii="Times New Roman" w:eastAsia="宋体" w:hAnsi="Times New Roman" w:cs="Times New Roman"/>
        </w:rPr>
        <w:t xml:space="preserve">ultiple PDCCHs each </w:t>
      </w:r>
      <w:r>
        <w:rPr>
          <w:rFonts w:ascii="Times New Roman" w:eastAsia="宋体" w:hAnsi="Times New Roman" w:cs="Times New Roman" w:hint="eastAsia"/>
        </w:rPr>
        <w:t>schedules</w:t>
      </w:r>
      <w:r w:rsidRPr="006F61F7">
        <w:rPr>
          <w:rFonts w:ascii="Times New Roman" w:eastAsia="宋体" w:hAnsi="Times New Roman" w:cs="Times New Roman"/>
        </w:rPr>
        <w:t xml:space="preserve"> a </w:t>
      </w:r>
      <w:r>
        <w:rPr>
          <w:rFonts w:ascii="Times New Roman" w:eastAsia="宋体" w:hAnsi="Times New Roman" w:cs="Times New Roman"/>
        </w:rPr>
        <w:t>separate</w:t>
      </w:r>
      <w:r w:rsidRPr="006F61F7">
        <w:rPr>
          <w:rFonts w:ascii="Times New Roman" w:eastAsia="宋体" w:hAnsi="Times New Roman" w:cs="Times New Roman"/>
        </w:rPr>
        <w:t xml:space="preserve"> NR-PDSCH where each NR-PDSCH is </w:t>
      </w:r>
      <w:r>
        <w:rPr>
          <w:rFonts w:ascii="Times New Roman" w:eastAsia="宋体" w:hAnsi="Times New Roman" w:cs="Times New Roman"/>
        </w:rPr>
        <w:t>transmitted from a separate TRP</w:t>
      </w:r>
      <w:r w:rsidRPr="00836306">
        <w:rPr>
          <w:rFonts w:ascii="Times New Roman" w:eastAsia="宋体" w:hAnsi="Times New Roman" w:cs="Times New Roman"/>
        </w:rPr>
        <w:t xml:space="preserve">. In this </w:t>
      </w:r>
      <w:r>
        <w:rPr>
          <w:rFonts w:ascii="Times New Roman" w:eastAsia="宋体" w:hAnsi="Times New Roman" w:cs="Times New Roman" w:hint="eastAsia"/>
        </w:rPr>
        <w:t>section</w:t>
      </w:r>
      <w:r w:rsidRPr="00836306">
        <w:rPr>
          <w:rFonts w:ascii="Times New Roman" w:eastAsia="宋体" w:hAnsi="Times New Roman" w:cs="Times New Roman"/>
        </w:rPr>
        <w:t xml:space="preserve">, </w:t>
      </w:r>
      <w:r w:rsidR="009C5821">
        <w:rPr>
          <w:rFonts w:ascii="Times New Roman" w:eastAsia="宋体" w:hAnsi="Times New Roman" w:cs="Times New Roman" w:hint="eastAsia"/>
        </w:rPr>
        <w:t>m</w:t>
      </w:r>
      <w:r w:rsidR="009C5821" w:rsidRPr="009C5821">
        <w:rPr>
          <w:rFonts w:ascii="Times New Roman" w:eastAsia="宋体" w:hAnsi="Times New Roman" w:cs="Times New Roman"/>
        </w:rPr>
        <w:t>onitoring of multiple PDCCH</w:t>
      </w:r>
      <w:r w:rsidR="009C5821">
        <w:rPr>
          <w:rFonts w:ascii="Times New Roman" w:eastAsia="宋体" w:hAnsi="Times New Roman" w:cs="Times New Roman" w:hint="eastAsia"/>
        </w:rPr>
        <w:t xml:space="preserve"> and </w:t>
      </w:r>
      <w:r w:rsidR="009C5821" w:rsidRPr="009C5821">
        <w:rPr>
          <w:rFonts w:ascii="Times New Roman" w:eastAsia="宋体" w:hAnsi="Times New Roman" w:cs="Times New Roman"/>
        </w:rPr>
        <w:t>PUCCH differentiation</w:t>
      </w:r>
      <w:r w:rsidR="005514B6">
        <w:rPr>
          <w:rFonts w:ascii="Times New Roman" w:eastAsia="宋体" w:hAnsi="Times New Roman" w:cs="Times New Roman" w:hint="eastAsia"/>
        </w:rPr>
        <w:t xml:space="preserve"> </w:t>
      </w:r>
      <w:r w:rsidR="009C5821">
        <w:rPr>
          <w:rFonts w:ascii="Times New Roman" w:eastAsia="宋体" w:hAnsi="Times New Roman" w:cs="Times New Roman" w:hint="eastAsia"/>
        </w:rPr>
        <w:t xml:space="preserve">mechanism </w:t>
      </w:r>
      <w:r w:rsidRPr="00836306">
        <w:rPr>
          <w:rFonts w:ascii="Times New Roman" w:eastAsia="宋体" w:hAnsi="Times New Roman" w:cs="Times New Roman"/>
        </w:rPr>
        <w:t xml:space="preserve">are discussed for </w:t>
      </w:r>
      <w:r w:rsidR="005514B6">
        <w:rPr>
          <w:rFonts w:ascii="Times New Roman" w:eastAsia="宋体" w:hAnsi="Times New Roman" w:cs="Times New Roman" w:hint="eastAsia"/>
        </w:rPr>
        <w:t>multi</w:t>
      </w:r>
      <w:r w:rsidRPr="00836306">
        <w:rPr>
          <w:rFonts w:ascii="Times New Roman" w:eastAsia="宋体" w:hAnsi="Times New Roman" w:cs="Times New Roman"/>
        </w:rPr>
        <w:t>-PDCCH based multi-TRP/Panel transmission enhancements.</w:t>
      </w:r>
    </w:p>
    <w:p w:rsidR="00D45BC8" w:rsidRPr="00836306" w:rsidRDefault="00D45BC8" w:rsidP="00D45BC8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  <w:sz w:val="22"/>
        </w:rPr>
      </w:pPr>
      <w:r>
        <w:rPr>
          <w:rFonts w:ascii="Times New Roman" w:eastAsia="宋体" w:hAnsi="Times New Roman" w:cs="Times New Roman" w:hint="eastAsia"/>
          <w:b/>
        </w:rPr>
        <w:t>M</w:t>
      </w:r>
      <w:r w:rsidRPr="00D45BC8">
        <w:rPr>
          <w:rFonts w:ascii="Times New Roman" w:eastAsia="宋体" w:hAnsi="Times New Roman" w:cs="Times New Roman"/>
          <w:b/>
        </w:rPr>
        <w:t>onitoring of multiple PDCCH</w:t>
      </w:r>
    </w:p>
    <w:p w:rsidR="00034A48" w:rsidRDefault="00973449" w:rsidP="00973449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 xml:space="preserve">In </w:t>
      </w:r>
      <w:r w:rsidR="00D45BC8" w:rsidRPr="00D45BC8">
        <w:rPr>
          <w:rFonts w:ascii="Times New Roman" w:eastAsia="宋体" w:hAnsi="Times New Roman" w:cs="Times New Roman"/>
        </w:rPr>
        <w:t>RAN1 #</w:t>
      </w:r>
      <w:r w:rsidR="00D45BC8">
        <w:rPr>
          <w:rFonts w:ascii="Times New Roman" w:eastAsia="宋体" w:hAnsi="Times New Roman" w:cs="Times New Roman" w:hint="eastAsia"/>
        </w:rPr>
        <w:t xml:space="preserve"> 96 meeting, it was agreed </w:t>
      </w:r>
      <w:r w:rsidR="00D45BC8">
        <w:rPr>
          <w:rFonts w:ascii="Times New Roman" w:eastAsia="宋体" w:hAnsi="Times New Roman" w:cs="Times New Roman"/>
        </w:rPr>
        <w:t>that</w:t>
      </w:r>
      <w:r w:rsidR="00D45BC8">
        <w:rPr>
          <w:rFonts w:ascii="Times New Roman" w:eastAsia="宋体" w:hAnsi="Times New Roman" w:cs="Times New Roman" w:hint="eastAsia"/>
        </w:rPr>
        <w:t xml:space="preserve"> </w:t>
      </w:r>
      <w:r w:rsidR="00D45BC8" w:rsidRPr="00D45BC8">
        <w:rPr>
          <w:rFonts w:ascii="Times New Roman" w:eastAsia="宋体" w:hAnsi="Times New Roman" w:cs="Times New Roman"/>
        </w:rPr>
        <w:t>one CORESET in a “PDCCH-config” corresponds to one TRP</w:t>
      </w:r>
      <w:r w:rsidR="00D45BC8">
        <w:rPr>
          <w:rFonts w:ascii="Times New Roman" w:eastAsia="宋体" w:hAnsi="Times New Roman" w:cs="Times New Roman" w:hint="eastAsia"/>
        </w:rPr>
        <w:t xml:space="preserve"> t</w:t>
      </w:r>
      <w:r w:rsidR="00D45BC8" w:rsidRPr="00D45BC8">
        <w:rPr>
          <w:rFonts w:ascii="Times New Roman" w:eastAsia="宋体" w:hAnsi="Times New Roman" w:cs="Times New Roman"/>
        </w:rPr>
        <w:t>o support multiple-PDCCH based multi-TRP/panel transmission</w:t>
      </w:r>
      <w:r w:rsidR="00D45BC8">
        <w:rPr>
          <w:rFonts w:ascii="Times New Roman" w:eastAsia="宋体" w:hAnsi="Times New Roman" w:cs="Times New Roman" w:hint="eastAsia"/>
        </w:rPr>
        <w:t xml:space="preserve">. </w:t>
      </w:r>
      <w:r w:rsidR="008F4078">
        <w:rPr>
          <w:rFonts w:ascii="Times New Roman" w:eastAsia="宋体" w:hAnsi="Times New Roman" w:cs="Times New Roman" w:hint="eastAsia"/>
        </w:rPr>
        <w:t xml:space="preserve">In this way, </w:t>
      </w:r>
      <w:r w:rsidR="008F4078" w:rsidRPr="008F4078">
        <w:rPr>
          <w:rFonts w:ascii="Times New Roman" w:eastAsia="宋体" w:hAnsi="Times New Roman" w:cs="Times New Roman"/>
        </w:rPr>
        <w:t xml:space="preserve">UE </w:t>
      </w:r>
      <w:r w:rsidR="008F4078">
        <w:rPr>
          <w:rFonts w:ascii="Times New Roman" w:eastAsia="宋体" w:hAnsi="Times New Roman" w:cs="Times New Roman" w:hint="eastAsia"/>
        </w:rPr>
        <w:t xml:space="preserve">can </w:t>
      </w:r>
      <w:r w:rsidR="008F4078" w:rsidRPr="008F4078">
        <w:rPr>
          <w:rFonts w:ascii="Times New Roman" w:eastAsia="宋体" w:hAnsi="Times New Roman" w:cs="Times New Roman"/>
        </w:rPr>
        <w:t>differentiate each DCI corresponding to which TRP/PDSCH/PDCCH.</w:t>
      </w:r>
      <w:r w:rsidR="008F4078">
        <w:rPr>
          <w:rFonts w:ascii="Times New Roman" w:eastAsia="宋体" w:hAnsi="Times New Roman" w:cs="Times New Roman" w:hint="eastAsia"/>
        </w:rPr>
        <w:t xml:space="preserve"> However, the issue whether or not to increase the number of CORESETs </w:t>
      </w:r>
      <w:r w:rsidR="008F4078" w:rsidRPr="00836306">
        <w:rPr>
          <w:rFonts w:ascii="Times New Roman" w:eastAsia="宋体" w:hAnsi="Times New Roman" w:cs="Times New Roman"/>
        </w:rPr>
        <w:t>per “PDCCH-config”</w:t>
      </w:r>
      <w:r w:rsidR="008F4078">
        <w:rPr>
          <w:rFonts w:ascii="Times New Roman" w:eastAsia="宋体" w:hAnsi="Times New Roman" w:cs="Times New Roman" w:hint="eastAsia"/>
        </w:rPr>
        <w:t xml:space="preserve"> is left. </w:t>
      </w:r>
      <w:r w:rsidR="00232579">
        <w:rPr>
          <w:rFonts w:ascii="Times New Roman" w:eastAsia="宋体" w:hAnsi="Times New Roman" w:cs="Times New Roman" w:hint="eastAsia"/>
        </w:rPr>
        <w:t>In our view</w:t>
      </w:r>
      <w:r w:rsidR="005F73C2">
        <w:rPr>
          <w:rFonts w:ascii="Times New Roman" w:eastAsia="宋体" w:hAnsi="Times New Roman" w:cs="Times New Roman" w:hint="eastAsia"/>
        </w:rPr>
        <w:t>,</w:t>
      </w:r>
      <w:r w:rsidR="00BF30BD">
        <w:rPr>
          <w:rFonts w:ascii="Times New Roman" w:eastAsia="宋体" w:hAnsi="Times New Roman" w:cs="Times New Roman" w:hint="eastAsia"/>
        </w:rPr>
        <w:t xml:space="preserve"> firstly, </w:t>
      </w:r>
      <w:r w:rsidR="005F73C2">
        <w:rPr>
          <w:rFonts w:ascii="Times New Roman" w:eastAsia="宋体" w:hAnsi="Times New Roman" w:cs="Times New Roman" w:hint="eastAsia"/>
        </w:rPr>
        <w:t>i</w:t>
      </w:r>
      <w:r w:rsidR="00846301">
        <w:rPr>
          <w:rFonts w:ascii="Times New Roman" w:eastAsia="宋体" w:hAnsi="Times New Roman" w:cs="Times New Roman" w:hint="eastAsia"/>
        </w:rPr>
        <w:t xml:space="preserve">f the number of CORESETs was increased, </w:t>
      </w:r>
      <w:r w:rsidR="00846301" w:rsidRPr="00846301">
        <w:rPr>
          <w:rFonts w:ascii="Times New Roman" w:eastAsia="宋体" w:hAnsi="Times New Roman" w:cs="Times New Roman"/>
        </w:rPr>
        <w:t>more blind detections</w:t>
      </w:r>
      <w:r w:rsidR="00846301">
        <w:rPr>
          <w:rFonts w:ascii="Times New Roman" w:eastAsia="宋体" w:hAnsi="Times New Roman" w:cs="Times New Roman" w:hint="eastAsia"/>
        </w:rPr>
        <w:t xml:space="preserve"> as well as </w:t>
      </w:r>
      <w:r w:rsidR="00846301" w:rsidRPr="00846301">
        <w:rPr>
          <w:rFonts w:ascii="Times New Roman" w:eastAsia="宋体" w:hAnsi="Times New Roman" w:cs="Times New Roman"/>
        </w:rPr>
        <w:t>more QCL</w:t>
      </w:r>
      <w:r w:rsidR="00846301">
        <w:rPr>
          <w:rFonts w:ascii="Times New Roman" w:eastAsia="宋体" w:hAnsi="Times New Roman" w:cs="Times New Roman" w:hint="eastAsia"/>
        </w:rPr>
        <w:t xml:space="preserve"> related measurements are needed, </w:t>
      </w:r>
      <w:r w:rsidR="00C53D56">
        <w:rPr>
          <w:rFonts w:ascii="Times New Roman" w:eastAsia="宋体" w:hAnsi="Times New Roman" w:cs="Times New Roman" w:hint="eastAsia"/>
        </w:rPr>
        <w:t xml:space="preserve">which may result </w:t>
      </w:r>
      <w:r w:rsidR="00846301">
        <w:rPr>
          <w:rFonts w:ascii="Times New Roman" w:eastAsia="宋体" w:hAnsi="Times New Roman" w:cs="Times New Roman" w:hint="eastAsia"/>
        </w:rPr>
        <w:t>in high complexity at UE side.</w:t>
      </w:r>
      <w:r w:rsidR="00232579">
        <w:rPr>
          <w:rFonts w:ascii="Times New Roman" w:eastAsia="宋体" w:hAnsi="Times New Roman" w:cs="Times New Roman" w:hint="eastAsia"/>
        </w:rPr>
        <w:t xml:space="preserve"> </w:t>
      </w:r>
      <w:r w:rsidR="00BF30BD">
        <w:rPr>
          <w:rFonts w:ascii="Times New Roman" w:eastAsia="宋体" w:hAnsi="Times New Roman" w:cs="Times New Roman" w:hint="eastAsia"/>
        </w:rPr>
        <w:t>Secondly</w:t>
      </w:r>
      <w:r w:rsidR="00232579">
        <w:rPr>
          <w:rFonts w:ascii="Times New Roman" w:eastAsia="宋体" w:hAnsi="Times New Roman" w:cs="Times New Roman" w:hint="eastAsia"/>
        </w:rPr>
        <w:t xml:space="preserve">, since the limitation </w:t>
      </w:r>
      <w:r w:rsidR="00211E7B">
        <w:rPr>
          <w:rFonts w:ascii="Times New Roman" w:eastAsia="宋体" w:hAnsi="Times New Roman" w:cs="Times New Roman" w:hint="eastAsia"/>
        </w:rPr>
        <w:t xml:space="preserve">of </w:t>
      </w:r>
      <w:r w:rsidR="00232579" w:rsidRPr="00232579">
        <w:rPr>
          <w:rFonts w:ascii="Times New Roman" w:eastAsia="宋体" w:hAnsi="Times New Roman" w:cs="Times New Roman"/>
        </w:rPr>
        <w:t xml:space="preserve">‘up to </w:t>
      </w:r>
      <w:r w:rsidR="00232579">
        <w:rPr>
          <w:rFonts w:ascii="Times New Roman" w:eastAsia="宋体" w:hAnsi="Times New Roman" w:cs="Times New Roman" w:hint="eastAsia"/>
        </w:rPr>
        <w:t>3</w:t>
      </w:r>
      <w:r w:rsidR="00232579" w:rsidRPr="00232579">
        <w:rPr>
          <w:rFonts w:ascii="Times New Roman" w:eastAsia="宋体" w:hAnsi="Times New Roman" w:cs="Times New Roman"/>
        </w:rPr>
        <w:t xml:space="preserve"> CORESETs per BWP’</w:t>
      </w:r>
      <w:r w:rsidR="00232579">
        <w:rPr>
          <w:rFonts w:ascii="Times New Roman" w:eastAsia="宋体" w:hAnsi="Times New Roman" w:cs="Times New Roman" w:hint="eastAsia"/>
        </w:rPr>
        <w:t xml:space="preserve"> was carried through </w:t>
      </w:r>
      <w:r w:rsidR="00232579" w:rsidRPr="00232579">
        <w:rPr>
          <w:rFonts w:ascii="Times New Roman" w:eastAsia="宋体" w:hAnsi="Times New Roman" w:cs="Times New Roman"/>
        </w:rPr>
        <w:t>Rel-15</w:t>
      </w:r>
      <w:r w:rsidR="00232579">
        <w:rPr>
          <w:rFonts w:ascii="Times New Roman" w:eastAsia="宋体" w:hAnsi="Times New Roman" w:cs="Times New Roman" w:hint="eastAsia"/>
        </w:rPr>
        <w:t xml:space="preserve">, a lot of </w:t>
      </w:r>
      <w:r w:rsidR="00232579" w:rsidRPr="00232579">
        <w:rPr>
          <w:rFonts w:ascii="Times New Roman" w:eastAsia="宋体" w:hAnsi="Times New Roman" w:cs="Times New Roman"/>
        </w:rPr>
        <w:t xml:space="preserve">specification changes </w:t>
      </w:r>
      <w:r w:rsidR="00232579">
        <w:rPr>
          <w:rFonts w:ascii="Times New Roman" w:eastAsia="宋体" w:hAnsi="Times New Roman" w:cs="Times New Roman" w:hint="eastAsia"/>
        </w:rPr>
        <w:t xml:space="preserve">may be </w:t>
      </w:r>
      <w:r w:rsidR="00232579" w:rsidRPr="00232579">
        <w:rPr>
          <w:rFonts w:ascii="Times New Roman" w:eastAsia="宋体" w:hAnsi="Times New Roman" w:cs="Times New Roman"/>
        </w:rPr>
        <w:t>needed</w:t>
      </w:r>
      <w:r w:rsidR="00232579">
        <w:rPr>
          <w:rFonts w:ascii="Times New Roman" w:eastAsia="宋体" w:hAnsi="Times New Roman" w:cs="Times New Roman" w:hint="eastAsia"/>
        </w:rPr>
        <w:t xml:space="preserve"> if the number of CORESETs was increased.</w:t>
      </w:r>
      <w:r w:rsidR="004664B2">
        <w:rPr>
          <w:rFonts w:ascii="Times New Roman" w:eastAsia="宋体" w:hAnsi="Times New Roman" w:cs="Times New Roman" w:hint="eastAsia"/>
        </w:rPr>
        <w:t xml:space="preserve"> Thirdly, since the total number of CWs </w:t>
      </w:r>
      <w:r w:rsidR="004664B2">
        <w:rPr>
          <w:rFonts w:ascii="Times New Roman" w:eastAsia="宋体" w:hAnsi="Times New Roman" w:cs="Times New Roman"/>
        </w:rPr>
        <w:t>in scheduled PDSCHs</w:t>
      </w:r>
      <w:r w:rsidR="004664B2">
        <w:rPr>
          <w:rFonts w:ascii="Times New Roman" w:eastAsia="宋体" w:hAnsi="Times New Roman" w:cs="Times New Roman" w:hint="eastAsia"/>
        </w:rPr>
        <w:t xml:space="preserve"> </w:t>
      </w:r>
      <w:r w:rsidR="004664B2" w:rsidRPr="004664B2">
        <w:rPr>
          <w:rFonts w:ascii="Times New Roman" w:eastAsia="宋体" w:hAnsi="Times New Roman" w:cs="Times New Roman"/>
        </w:rPr>
        <w:t>is up to 2</w:t>
      </w:r>
      <w:r w:rsidR="004664B2">
        <w:rPr>
          <w:rFonts w:ascii="Times New Roman" w:eastAsia="宋体" w:hAnsi="Times New Roman" w:cs="Times New Roman" w:hint="eastAsia"/>
        </w:rPr>
        <w:t>, 3 CORESETs is enough.</w:t>
      </w:r>
    </w:p>
    <w:p w:rsidR="00232579" w:rsidRPr="00D15026" w:rsidRDefault="00232579" w:rsidP="00232579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836306">
        <w:rPr>
          <w:rFonts w:ascii="Times New Roman" w:eastAsia="宋体" w:hAnsi="Times New Roman" w:cs="Times New Roman"/>
          <w:b/>
        </w:rPr>
        <w:t xml:space="preserve">Proposal </w:t>
      </w:r>
      <w:r>
        <w:rPr>
          <w:rFonts w:ascii="Times New Roman" w:eastAsia="宋体" w:hAnsi="Times New Roman" w:cs="Times New Roman" w:hint="eastAsia"/>
          <w:b/>
        </w:rPr>
        <w:t>1</w:t>
      </w:r>
      <w:r w:rsidRPr="00836306">
        <w:rPr>
          <w:rFonts w:ascii="Times New Roman" w:eastAsia="宋体" w:hAnsi="Times New Roman" w:cs="Times New Roman"/>
          <w:b/>
        </w:rPr>
        <w:t xml:space="preserve">: For </w:t>
      </w:r>
      <w:r w:rsidRPr="00232579">
        <w:rPr>
          <w:rFonts w:ascii="Times New Roman" w:eastAsia="宋体" w:hAnsi="Times New Roman" w:cs="Times New Roman"/>
          <w:b/>
        </w:rPr>
        <w:t xml:space="preserve">Multi-PDCCH based multi-TRP/Panel </w:t>
      </w:r>
      <w:r>
        <w:rPr>
          <w:rFonts w:ascii="Times New Roman" w:eastAsia="宋体" w:hAnsi="Times New Roman" w:cs="Times New Roman"/>
          <w:b/>
        </w:rPr>
        <w:t>transmission</w:t>
      </w:r>
      <w:r>
        <w:rPr>
          <w:rFonts w:ascii="Times New Roman" w:eastAsia="宋体" w:hAnsi="Times New Roman" w:cs="Times New Roman" w:hint="eastAsia"/>
          <w:b/>
        </w:rPr>
        <w:t xml:space="preserve">, </w:t>
      </w:r>
      <w:r w:rsidR="00F3162A">
        <w:rPr>
          <w:rFonts w:ascii="Times New Roman" w:eastAsia="宋体" w:hAnsi="Times New Roman" w:cs="Times New Roman" w:hint="eastAsia"/>
          <w:b/>
        </w:rPr>
        <w:t xml:space="preserve">3 </w:t>
      </w:r>
      <w:r w:rsidRPr="00232579">
        <w:rPr>
          <w:rFonts w:ascii="Times New Roman" w:eastAsia="宋体" w:hAnsi="Times New Roman" w:cs="Times New Roman"/>
          <w:b/>
        </w:rPr>
        <w:t>CORESETs per “PDCCH-config”</w:t>
      </w:r>
      <w:r w:rsidR="00F3162A">
        <w:rPr>
          <w:rFonts w:ascii="Times New Roman" w:eastAsia="宋体" w:hAnsi="Times New Roman" w:cs="Times New Roman" w:hint="eastAsia"/>
          <w:b/>
        </w:rPr>
        <w:t xml:space="preserve"> is enough</w:t>
      </w:r>
      <w:r>
        <w:rPr>
          <w:rFonts w:ascii="Times New Roman" w:eastAsia="宋体" w:hAnsi="Times New Roman" w:cs="Times New Roman" w:hint="eastAsia"/>
          <w:b/>
        </w:rPr>
        <w:t>.</w:t>
      </w:r>
    </w:p>
    <w:p w:rsidR="00D45BC8" w:rsidRPr="00C5310C" w:rsidRDefault="00CB51B9" w:rsidP="00C5310C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lastRenderedPageBreak/>
        <w:t xml:space="preserve">PUCCH </w:t>
      </w:r>
      <w:r w:rsidRPr="00CB51B9">
        <w:rPr>
          <w:rFonts w:ascii="Times New Roman" w:eastAsia="宋体" w:hAnsi="Times New Roman" w:cs="Times New Roman"/>
          <w:b/>
        </w:rPr>
        <w:t>differentiation</w:t>
      </w:r>
    </w:p>
    <w:p w:rsidR="008C5512" w:rsidRDefault="000211FD" w:rsidP="00973449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</w:t>
      </w:r>
      <w:r>
        <w:rPr>
          <w:rFonts w:ascii="Times New Roman" w:eastAsia="宋体" w:hAnsi="Times New Roman" w:cs="Times New Roman"/>
        </w:rPr>
        <w:t>downlink</w:t>
      </w:r>
      <w:r>
        <w:rPr>
          <w:rFonts w:ascii="Times New Roman" w:eastAsia="宋体" w:hAnsi="Times New Roman" w:cs="Times New Roman" w:hint="eastAsia"/>
        </w:rPr>
        <w:t xml:space="preserve"> transmission, it is agreed that PDCCH/PDSCH from different TRPs are </w:t>
      </w:r>
      <w:r>
        <w:rPr>
          <w:rFonts w:ascii="Times New Roman" w:hAnsi="Times New Roman" w:cs="Times New Roman"/>
          <w:lang w:eastAsia="en-US"/>
        </w:rPr>
        <w:t>differentiate</w:t>
      </w:r>
      <w:r>
        <w:rPr>
          <w:rFonts w:ascii="Times New Roman" w:eastAsia="宋体" w:hAnsi="Times New Roman" w:cs="Times New Roman" w:hint="eastAsia"/>
        </w:rPr>
        <w:t xml:space="preserve">d by </w:t>
      </w:r>
      <w:r w:rsidRPr="000211FD">
        <w:rPr>
          <w:rFonts w:ascii="Times New Roman" w:eastAsia="宋体" w:hAnsi="Times New Roman" w:cs="Times New Roman"/>
        </w:rPr>
        <w:t>CORESET subset ID</w:t>
      </w:r>
      <w:r>
        <w:rPr>
          <w:rFonts w:ascii="Times New Roman" w:eastAsia="宋体" w:hAnsi="Times New Roman" w:cs="Times New Roman" w:hint="eastAsia"/>
        </w:rPr>
        <w:t xml:space="preserve">. </w:t>
      </w:r>
      <w:r>
        <w:rPr>
          <w:rFonts w:ascii="Times New Roman" w:eastAsia="宋体" w:hAnsi="Times New Roman" w:cs="Times New Roman"/>
        </w:rPr>
        <w:t>W</w:t>
      </w:r>
      <w:r>
        <w:rPr>
          <w:rFonts w:ascii="Times New Roman" w:eastAsia="宋体" w:hAnsi="Times New Roman" w:cs="Times New Roman" w:hint="eastAsia"/>
        </w:rPr>
        <w:t xml:space="preserve">hile in uplink transmission, the mechanism about how to </w:t>
      </w:r>
      <w:r w:rsidRPr="000211FD">
        <w:rPr>
          <w:rFonts w:ascii="Times New Roman" w:eastAsia="宋体" w:hAnsi="Times New Roman" w:cs="Times New Roman"/>
        </w:rPr>
        <w:t>differentiate PUCCH transmission</w:t>
      </w:r>
      <w:r>
        <w:rPr>
          <w:rFonts w:ascii="Times New Roman" w:eastAsia="宋体" w:hAnsi="Times New Roman" w:cs="Times New Roman" w:hint="eastAsia"/>
        </w:rPr>
        <w:t>s is not determined yet.</w:t>
      </w:r>
      <w:r w:rsidR="008C5512">
        <w:rPr>
          <w:rFonts w:ascii="Times New Roman" w:eastAsia="宋体" w:hAnsi="Times New Roman" w:cs="Times New Roman" w:hint="eastAsia"/>
        </w:rPr>
        <w:t xml:space="preserve"> </w:t>
      </w:r>
      <w:r w:rsidR="008C5512" w:rsidRPr="00836306">
        <w:rPr>
          <w:rFonts w:ascii="Times New Roman" w:eastAsia="宋体" w:hAnsi="Times New Roman" w:cs="Times New Roman"/>
        </w:rPr>
        <w:t xml:space="preserve">In </w:t>
      </w:r>
      <w:r w:rsidR="008C5512" w:rsidRPr="00D45BC8">
        <w:rPr>
          <w:rFonts w:ascii="Times New Roman" w:eastAsia="宋体" w:hAnsi="Times New Roman" w:cs="Times New Roman"/>
        </w:rPr>
        <w:t>RAN1 #</w:t>
      </w:r>
      <w:r w:rsidR="008C5512">
        <w:rPr>
          <w:rFonts w:ascii="Times New Roman" w:eastAsia="宋体" w:hAnsi="Times New Roman" w:cs="Times New Roman" w:hint="eastAsia"/>
        </w:rPr>
        <w:t xml:space="preserve"> 96 meeting, </w:t>
      </w:r>
      <w:r w:rsidR="00335005">
        <w:rPr>
          <w:rFonts w:ascii="Times New Roman" w:eastAsia="宋体" w:hAnsi="Times New Roman" w:cs="Times New Roman" w:hint="eastAsia"/>
        </w:rPr>
        <w:t xml:space="preserve">2 alternatives are proposed </w:t>
      </w:r>
      <w:r w:rsidR="008C5512">
        <w:rPr>
          <w:rFonts w:ascii="Times New Roman" w:eastAsia="宋体" w:hAnsi="Times New Roman" w:cs="Times New Roman" w:hint="eastAsia"/>
        </w:rPr>
        <w:t>for discussion:</w:t>
      </w:r>
    </w:p>
    <w:p w:rsidR="008C5512" w:rsidRPr="008C5512" w:rsidRDefault="008C5512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C5512">
        <w:rPr>
          <w:rFonts w:ascii="Times New Roman" w:eastAsia="微软雅黑" w:hAnsi="Times New Roman" w:cs="Times New Roman"/>
          <w:szCs w:val="20"/>
        </w:rPr>
        <w:t>Alt 1:  Each PUCCH</w:t>
      </w:r>
      <w:r w:rsidR="00335005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Pr="008C5512">
        <w:rPr>
          <w:rFonts w:ascii="Times New Roman" w:eastAsia="微软雅黑" w:hAnsi="Times New Roman" w:cs="Times New Roman"/>
          <w:szCs w:val="20"/>
        </w:rPr>
        <w:t>resource is linked with a conf</w:t>
      </w:r>
      <w:r w:rsidR="00335005">
        <w:rPr>
          <w:rFonts w:ascii="Times New Roman" w:eastAsia="微软雅黑" w:hAnsi="Times New Roman" w:cs="Times New Roman"/>
          <w:szCs w:val="20"/>
        </w:rPr>
        <w:t>iguration</w:t>
      </w:r>
      <w:r w:rsidR="00335005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335005">
        <w:rPr>
          <w:rFonts w:ascii="Times New Roman" w:eastAsia="微软雅黑" w:hAnsi="Times New Roman" w:cs="Times New Roman"/>
          <w:szCs w:val="20"/>
        </w:rPr>
        <w:t>information for PDCCH</w:t>
      </w:r>
      <w:r w:rsidR="00335005">
        <w:rPr>
          <w:rFonts w:ascii="Times New Roman" w:eastAsia="微软雅黑" w:hAnsi="Times New Roman" w:cs="Times New Roman" w:hint="eastAsia"/>
          <w:szCs w:val="20"/>
        </w:rPr>
        <w:t>.</w:t>
      </w:r>
    </w:p>
    <w:p w:rsidR="00D45BC8" w:rsidRDefault="008C5512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C5512">
        <w:rPr>
          <w:rFonts w:ascii="Times New Roman" w:eastAsia="微软雅黑" w:hAnsi="Times New Roman" w:cs="Times New Roman"/>
          <w:szCs w:val="20"/>
        </w:rPr>
        <w:t>Alt 2:  Each PUCCH</w:t>
      </w:r>
      <w:r w:rsidR="00335005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Pr="008C5512">
        <w:rPr>
          <w:rFonts w:ascii="Times New Roman" w:eastAsia="微软雅黑" w:hAnsi="Times New Roman" w:cs="Times New Roman"/>
          <w:szCs w:val="20"/>
        </w:rPr>
        <w:t>resource is linked with a DL DCI information</w:t>
      </w:r>
      <w:r w:rsidR="00335005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Pr="008C5512">
        <w:rPr>
          <w:rFonts w:ascii="Times New Roman" w:eastAsia="微软雅黑" w:hAnsi="Times New Roman" w:cs="Times New Roman"/>
          <w:szCs w:val="20"/>
        </w:rPr>
        <w:t>scheduling  PDSCH</w:t>
      </w:r>
      <w:r w:rsidR="00335005">
        <w:rPr>
          <w:rFonts w:ascii="Times New Roman" w:eastAsia="微软雅黑" w:hAnsi="Times New Roman" w:cs="Times New Roman" w:hint="eastAsia"/>
          <w:szCs w:val="20"/>
        </w:rPr>
        <w:t>.</w:t>
      </w:r>
    </w:p>
    <w:p w:rsidR="00335005" w:rsidRDefault="00335005" w:rsidP="00335005">
      <w:pPr>
        <w:widowControl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微软雅黑" w:hAnsi="Times New Roman" w:cs="Times New Roman" w:hint="eastAsia"/>
          <w:szCs w:val="20"/>
        </w:rPr>
        <w:t xml:space="preserve">In our view, since </w:t>
      </w:r>
      <w:r w:rsidRPr="000211FD">
        <w:rPr>
          <w:rFonts w:ascii="Times New Roman" w:eastAsia="宋体" w:hAnsi="Times New Roman" w:cs="Times New Roman"/>
        </w:rPr>
        <w:t>CORESET subset ID</w:t>
      </w:r>
      <w:r>
        <w:rPr>
          <w:rFonts w:ascii="Times New Roman" w:eastAsia="宋体" w:hAnsi="Times New Roman" w:cs="Times New Roman" w:hint="eastAsia"/>
        </w:rPr>
        <w:t xml:space="preserve"> is used for PDCCH/PDSCH </w:t>
      </w:r>
      <w:r w:rsidRPr="001A7C25">
        <w:rPr>
          <w:rFonts w:ascii="Times New Roman" w:eastAsia="Malgun Gothic" w:hAnsi="Times New Roman" w:cs="Times New Roman"/>
          <w:lang w:eastAsia="ko-KR"/>
        </w:rPr>
        <w:t>differentiation</w:t>
      </w:r>
      <w:r>
        <w:rPr>
          <w:rFonts w:ascii="Times New Roman" w:eastAsia="宋体" w:hAnsi="Times New Roman" w:cs="Times New Roman" w:hint="eastAsia"/>
        </w:rPr>
        <w:t xml:space="preserve">, here we think it is a nature choice to use </w:t>
      </w:r>
      <w:r>
        <w:rPr>
          <w:rFonts w:ascii="Times New Roman" w:eastAsia="宋体" w:hAnsi="Times New Roman" w:cs="Times New Roman"/>
          <w:lang w:val="en-GB"/>
        </w:rPr>
        <w:t>CORESET subset ID</w:t>
      </w:r>
      <w:r>
        <w:rPr>
          <w:rFonts w:ascii="Times New Roman" w:eastAsia="宋体" w:hAnsi="Times New Roman" w:cs="Times New Roman" w:hint="eastAsia"/>
          <w:lang w:val="en-GB"/>
        </w:rPr>
        <w:t xml:space="preserve"> for PUCCH </w:t>
      </w:r>
      <w:r w:rsidRPr="001A7C25">
        <w:rPr>
          <w:rFonts w:ascii="Times New Roman" w:eastAsia="Malgun Gothic" w:hAnsi="Times New Roman" w:cs="Times New Roman"/>
          <w:lang w:eastAsia="ko-KR"/>
        </w:rPr>
        <w:t>differentiation</w:t>
      </w:r>
      <w:r>
        <w:rPr>
          <w:rFonts w:ascii="Times New Roman" w:eastAsia="宋体" w:hAnsi="Times New Roman" w:cs="Times New Roman" w:hint="eastAsia"/>
        </w:rPr>
        <w:t>.</w:t>
      </w:r>
    </w:p>
    <w:p w:rsidR="006E3450" w:rsidRPr="006E3450" w:rsidRDefault="00335005" w:rsidP="009C5821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836306">
        <w:rPr>
          <w:rFonts w:ascii="Times New Roman" w:eastAsia="宋体" w:hAnsi="Times New Roman" w:cs="Times New Roman"/>
          <w:b/>
        </w:rPr>
        <w:t xml:space="preserve">Proposal </w:t>
      </w:r>
      <w:r>
        <w:rPr>
          <w:rFonts w:ascii="Times New Roman" w:eastAsia="宋体" w:hAnsi="Times New Roman" w:cs="Times New Roman" w:hint="eastAsia"/>
          <w:b/>
        </w:rPr>
        <w:t>2</w:t>
      </w:r>
      <w:r w:rsidRPr="00836306">
        <w:rPr>
          <w:rFonts w:ascii="Times New Roman" w:eastAsia="宋体" w:hAnsi="Times New Roman" w:cs="Times New Roman"/>
          <w:b/>
        </w:rPr>
        <w:t xml:space="preserve">: </w:t>
      </w:r>
      <w:r w:rsidR="00CB51B9">
        <w:rPr>
          <w:rFonts w:ascii="Times New Roman" w:eastAsia="宋体" w:hAnsi="Times New Roman" w:cs="Times New Roman" w:hint="eastAsia"/>
          <w:b/>
        </w:rPr>
        <w:t>I</w:t>
      </w:r>
      <w:r w:rsidR="00CB51B9" w:rsidRPr="00CB51B9">
        <w:rPr>
          <w:rFonts w:ascii="Times New Roman" w:eastAsia="宋体" w:hAnsi="Times New Roman" w:cs="Times New Roman"/>
          <w:b/>
        </w:rPr>
        <w:t>n order to differentiate PUCCH transmission</w:t>
      </w:r>
      <w:r w:rsidR="00CB51B9">
        <w:rPr>
          <w:rFonts w:ascii="Times New Roman" w:eastAsia="宋体" w:hAnsi="Times New Roman" w:cs="Times New Roman" w:hint="eastAsia"/>
          <w:b/>
        </w:rPr>
        <w:t>, Alt. 1 should be supported, i.e., e</w:t>
      </w:r>
      <w:r w:rsidR="00CB51B9" w:rsidRPr="00CB51B9">
        <w:rPr>
          <w:rFonts w:ascii="Times New Roman" w:eastAsia="宋体" w:hAnsi="Times New Roman" w:cs="Times New Roman"/>
          <w:b/>
        </w:rPr>
        <w:t>ach PUCCH resource is linked with a configuration information for PDCCH</w:t>
      </w:r>
      <w:r>
        <w:rPr>
          <w:rFonts w:ascii="Times New Roman" w:eastAsia="宋体" w:hAnsi="Times New Roman" w:cs="Times New Roman" w:hint="eastAsia"/>
          <w:b/>
        </w:rPr>
        <w:t>.</w:t>
      </w:r>
      <w:r w:rsidR="00CB51B9">
        <w:rPr>
          <w:rFonts w:ascii="Times New Roman" w:eastAsia="宋体" w:hAnsi="Times New Roman" w:cs="Times New Roman" w:hint="eastAsia"/>
          <w:b/>
        </w:rPr>
        <w:t xml:space="preserve"> Here, the </w:t>
      </w:r>
      <w:r w:rsidR="00CB51B9">
        <w:rPr>
          <w:rFonts w:ascii="Times New Roman" w:eastAsia="宋体" w:hAnsi="Times New Roman" w:cs="Times New Roman"/>
          <w:b/>
        </w:rPr>
        <w:t>‘</w:t>
      </w:r>
      <w:r w:rsidR="00CB51B9">
        <w:rPr>
          <w:rFonts w:ascii="Times New Roman" w:eastAsia="宋体" w:hAnsi="Times New Roman" w:cs="Times New Roman" w:hint="eastAsia"/>
          <w:b/>
        </w:rPr>
        <w:t>c</w:t>
      </w:r>
      <w:r w:rsidR="00CB51B9" w:rsidRPr="00CB51B9">
        <w:rPr>
          <w:rFonts w:ascii="Times New Roman" w:eastAsia="宋体" w:hAnsi="Times New Roman" w:cs="Times New Roman"/>
          <w:b/>
        </w:rPr>
        <w:t>onfiguration information</w:t>
      </w:r>
      <w:r w:rsidR="00CB51B9">
        <w:rPr>
          <w:rFonts w:ascii="Times New Roman" w:eastAsia="宋体" w:hAnsi="Times New Roman" w:cs="Times New Roman"/>
          <w:b/>
        </w:rPr>
        <w:t>’</w:t>
      </w:r>
      <w:r w:rsidR="00CB51B9">
        <w:rPr>
          <w:rFonts w:ascii="Times New Roman" w:eastAsia="宋体" w:hAnsi="Times New Roman" w:cs="Times New Roman" w:hint="eastAsia"/>
          <w:b/>
        </w:rPr>
        <w:t xml:space="preserve"> means </w:t>
      </w:r>
      <w:r w:rsidR="00CB51B9" w:rsidRPr="00CB51B9">
        <w:rPr>
          <w:rFonts w:ascii="Times New Roman" w:eastAsia="宋体" w:hAnsi="Times New Roman" w:cs="Times New Roman"/>
          <w:b/>
        </w:rPr>
        <w:t>CORESET subset ID</w:t>
      </w:r>
      <w:r w:rsidR="00CB51B9">
        <w:rPr>
          <w:rFonts w:ascii="Times New Roman" w:eastAsia="宋体" w:hAnsi="Times New Roman" w:cs="Times New Roman" w:hint="eastAsia"/>
          <w:b/>
        </w:rPr>
        <w:t>.</w:t>
      </w:r>
    </w:p>
    <w:p w:rsidR="00F4516E" w:rsidRPr="00836306" w:rsidRDefault="00F4516E" w:rsidP="00F4516E">
      <w:pPr>
        <w:pStyle w:val="Heading1"/>
        <w:rPr>
          <w:rFonts w:ascii="Times New Roman" w:hAnsi="Times New Roman"/>
          <w:b/>
          <w:sz w:val="28"/>
          <w:szCs w:val="28"/>
          <w:lang w:val="en-US" w:eastAsia="zh-CN"/>
        </w:rPr>
      </w:pPr>
      <w:r w:rsidRPr="00836306">
        <w:rPr>
          <w:rFonts w:ascii="Times New Roman" w:hAnsi="Times New Roman"/>
          <w:b/>
          <w:sz w:val="28"/>
          <w:szCs w:val="28"/>
          <w:lang w:val="en-US"/>
        </w:rPr>
        <w:t>Discussion</w:t>
      </w:r>
      <w:r w:rsidRPr="00836306">
        <w:rPr>
          <w:rFonts w:ascii="Times New Roman" w:hAnsi="Times New Roman"/>
          <w:b/>
          <w:sz w:val="28"/>
          <w:szCs w:val="28"/>
          <w:lang w:val="en-US"/>
        </w:rPr>
        <w:tab/>
      </w:r>
      <w:r w:rsidRPr="00836306">
        <w:rPr>
          <w:rFonts w:ascii="Times New Roman" w:hAnsi="Times New Roman"/>
          <w:b/>
          <w:sz w:val="28"/>
          <w:szCs w:val="28"/>
          <w:lang w:val="en-US" w:eastAsia="zh-CN"/>
        </w:rPr>
        <w:t xml:space="preserve"> on single</w:t>
      </w:r>
      <w:r w:rsidRPr="00836306">
        <w:rPr>
          <w:rFonts w:ascii="Times New Roman" w:hAnsi="Times New Roman"/>
          <w:b/>
          <w:sz w:val="28"/>
          <w:szCs w:val="28"/>
          <w:lang w:val="en-US"/>
        </w:rPr>
        <w:t>-PDCCH based multi-TRP/Panel transmission</w:t>
      </w:r>
    </w:p>
    <w:p w:rsidR="00F4516E" w:rsidRPr="00836306" w:rsidRDefault="00F4516E" w:rsidP="00F4516E">
      <w:pPr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 xml:space="preserve">For single-PDCCH based multi-TRP/Panel transmission, single-PDCCH schedules single PDSCH where different layers can be transmitted from separate TRPs with the same PRB allocation. In this </w:t>
      </w:r>
      <w:r w:rsidR="006F61F7">
        <w:rPr>
          <w:rFonts w:ascii="Times New Roman" w:eastAsia="宋体" w:hAnsi="Times New Roman" w:cs="Times New Roman" w:hint="eastAsia"/>
        </w:rPr>
        <w:t>section</w:t>
      </w:r>
      <w:r w:rsidRPr="00836306">
        <w:rPr>
          <w:rFonts w:ascii="Times New Roman" w:eastAsia="宋体" w:hAnsi="Times New Roman" w:cs="Times New Roman"/>
        </w:rPr>
        <w:t>, QCL indication enhancement and CW</w:t>
      </w:r>
      <w:r w:rsidR="0058190C" w:rsidRPr="00836306">
        <w:rPr>
          <w:rFonts w:ascii="Times New Roman" w:eastAsia="宋体" w:hAnsi="Times New Roman" w:cs="Times New Roman"/>
        </w:rPr>
        <w:t xml:space="preserve"> to layer mapping enhancement are discussed for single-PDCCH based multi-TRP/Panel transmission enhancements.</w:t>
      </w:r>
    </w:p>
    <w:p w:rsidR="00ED71DD" w:rsidRPr="00836306" w:rsidRDefault="00ED71DD" w:rsidP="00ED71DD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  <w:sz w:val="22"/>
        </w:rPr>
      </w:pPr>
      <w:r w:rsidRPr="00836306">
        <w:rPr>
          <w:rFonts w:ascii="Times New Roman" w:eastAsia="宋体" w:hAnsi="Times New Roman" w:cs="Times New Roman"/>
          <w:b/>
        </w:rPr>
        <w:t>QCL indication enhancement</w:t>
      </w:r>
    </w:p>
    <w:p w:rsidR="00ED71DD" w:rsidRPr="00836306" w:rsidRDefault="00ED71DD" w:rsidP="00F4516E">
      <w:pPr>
        <w:rPr>
          <w:rFonts w:ascii="Times New Roman" w:eastAsia="宋体" w:hAnsi="Times New Roman" w:cs="Times New Roman"/>
          <w:szCs w:val="20"/>
        </w:rPr>
      </w:pPr>
      <w:r w:rsidRPr="00836306">
        <w:rPr>
          <w:rFonts w:ascii="Times New Roman" w:eastAsia="宋体" w:hAnsi="Times New Roman" w:cs="Times New Roman"/>
        </w:rPr>
        <w:t xml:space="preserve">In </w:t>
      </w:r>
      <w:r w:rsidR="003971C9" w:rsidRPr="00836306">
        <w:rPr>
          <w:rFonts w:ascii="Times New Roman" w:eastAsia="宋体" w:hAnsi="Times New Roman" w:cs="Times New Roman"/>
        </w:rPr>
        <w:t>RAN1 AdHoc 1901</w:t>
      </w:r>
      <w:r w:rsidRPr="00836306">
        <w:rPr>
          <w:rFonts w:ascii="Times New Roman" w:eastAsia="宋体" w:hAnsi="Times New Roman" w:cs="Times New Roman"/>
        </w:rPr>
        <w:t xml:space="preserve"> meeting</w:t>
      </w:r>
      <w:r w:rsidR="006F61F7">
        <w:rPr>
          <w:rFonts w:ascii="Times New Roman" w:eastAsia="宋体" w:hAnsi="Times New Roman" w:cs="Times New Roman" w:hint="eastAsia"/>
        </w:rPr>
        <w:t xml:space="preserve"> </w:t>
      </w:r>
      <w:r w:rsidR="006F61F7" w:rsidRPr="00836306">
        <w:rPr>
          <w:rFonts w:ascii="Times New Roman" w:eastAsia="宋体" w:hAnsi="Times New Roman" w:cs="Times New Roman"/>
          <w:szCs w:val="20"/>
        </w:rPr>
        <w:t>[2]</w:t>
      </w:r>
      <w:r w:rsidRPr="00836306">
        <w:rPr>
          <w:rFonts w:ascii="Times New Roman" w:eastAsia="宋体" w:hAnsi="Times New Roman" w:cs="Times New Roman"/>
        </w:rPr>
        <w:t xml:space="preserve">, basic principle of </w:t>
      </w:r>
      <w:r w:rsidRPr="00836306">
        <w:rPr>
          <w:rFonts w:ascii="Times New Roman" w:hAnsi="Times New Roman" w:cs="Times New Roman"/>
          <w:szCs w:val="20"/>
        </w:rPr>
        <w:t>TCI state to DMRS port(s) mapping was agreed</w:t>
      </w:r>
      <w:r w:rsidRPr="00836306">
        <w:rPr>
          <w:rFonts w:ascii="Times New Roman" w:eastAsia="宋体" w:hAnsi="Times New Roman" w:cs="Times New Roman"/>
          <w:szCs w:val="20"/>
        </w:rPr>
        <w:t xml:space="preserve"> </w:t>
      </w:r>
      <w:r w:rsidRPr="00836306">
        <w:rPr>
          <w:rFonts w:ascii="Times New Roman" w:hAnsi="Times New Roman" w:cs="Times New Roman"/>
          <w:szCs w:val="20"/>
        </w:rPr>
        <w:t>for the case where two TCI states and CDM groups are indicated</w:t>
      </w:r>
      <w:r w:rsidRPr="00836306">
        <w:rPr>
          <w:rFonts w:ascii="Times New Roman" w:eastAsia="宋体" w:hAnsi="Times New Roman" w:cs="Times New Roman"/>
          <w:szCs w:val="20"/>
        </w:rPr>
        <w:t xml:space="preserve"> t</w:t>
      </w:r>
      <w:r w:rsidRPr="00836306">
        <w:rPr>
          <w:rFonts w:ascii="Times New Roman" w:hAnsi="Times New Roman" w:cs="Times New Roman"/>
          <w:szCs w:val="20"/>
        </w:rPr>
        <w:t>o enhance QCL indication for single-PDCCH based multi-TRP transmission.</w:t>
      </w:r>
      <w:r w:rsidR="00435101" w:rsidRPr="00836306">
        <w:rPr>
          <w:rFonts w:ascii="Times New Roman" w:eastAsia="宋体" w:hAnsi="Times New Roman" w:cs="Times New Roman"/>
          <w:szCs w:val="20"/>
        </w:rPr>
        <w:t xml:space="preserve"> However, the case </w:t>
      </w:r>
      <w:r w:rsidR="00435101" w:rsidRPr="00836306">
        <w:rPr>
          <w:rFonts w:ascii="Times New Roman" w:hAnsi="Times New Roman" w:cs="Times New Roman"/>
          <w:szCs w:val="20"/>
        </w:rPr>
        <w:t>for DMRS type 2 with maximum three CDM groups to be indicated</w:t>
      </w:r>
      <w:r w:rsidR="00435101" w:rsidRPr="00836306">
        <w:rPr>
          <w:rFonts w:ascii="Times New Roman" w:eastAsia="宋体" w:hAnsi="Times New Roman" w:cs="Times New Roman"/>
          <w:szCs w:val="20"/>
        </w:rPr>
        <w:t xml:space="preserve"> </w:t>
      </w:r>
      <w:r w:rsidR="000A0AEE" w:rsidRPr="00836306">
        <w:rPr>
          <w:rFonts w:ascii="Times New Roman" w:eastAsia="宋体" w:hAnsi="Times New Roman" w:cs="Times New Roman"/>
          <w:szCs w:val="20"/>
        </w:rPr>
        <w:t>remains</w:t>
      </w:r>
      <w:r w:rsidR="00435101" w:rsidRPr="00836306">
        <w:rPr>
          <w:rFonts w:ascii="Times New Roman" w:eastAsia="宋体" w:hAnsi="Times New Roman" w:cs="Times New Roman"/>
          <w:szCs w:val="20"/>
        </w:rPr>
        <w:t xml:space="preserve"> unsolved. On the offline discussion in RAN 1 #96 meeting, three options were proposed for the case when 2 TCI states are activated within a TCI code point with DMRS occupying three CDM DMRS port groups indicated in the same DCI:</w:t>
      </w:r>
    </w:p>
    <w:p w:rsidR="00435101" w:rsidRPr="00836306" w:rsidRDefault="00435101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>Alt 1: fixed rule is applied, i.e. the first TCI state corresponds to CDM group #0 and the second TCI state corresponds to CDM group #1/#2</w:t>
      </w:r>
      <w:r w:rsidR="00D15026">
        <w:rPr>
          <w:rFonts w:ascii="Times New Roman" w:eastAsia="微软雅黑" w:hAnsi="Times New Roman" w:cs="Times New Roman" w:hint="eastAsia"/>
          <w:szCs w:val="20"/>
        </w:rPr>
        <w:t>.</w:t>
      </w:r>
    </w:p>
    <w:p w:rsidR="00435101" w:rsidRPr="00836306" w:rsidRDefault="00435101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 xml:space="preserve">Alt 2: The UE does not expect to have more than </w:t>
      </w:r>
      <w:r w:rsidRPr="00836306">
        <w:rPr>
          <w:rFonts w:ascii="Times New Roman" w:eastAsia="微软雅黑" w:hAnsi="Times New Roman" w:cs="Times New Roman"/>
        </w:rPr>
        <w:t>2 DMRS CDM groups indicated by the antenna port field in the DCI</w:t>
      </w:r>
      <w:r w:rsidR="00D15026">
        <w:rPr>
          <w:rFonts w:ascii="Times New Roman" w:eastAsia="微软雅黑" w:hAnsi="Times New Roman" w:cs="Times New Roman" w:hint="eastAsia"/>
        </w:rPr>
        <w:t>.</w:t>
      </w:r>
    </w:p>
    <w:p w:rsidR="00435101" w:rsidRPr="00836306" w:rsidRDefault="00435101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 xml:space="preserve">Alt 3: Flexible mapping rule is applied, e.g. the first TCI state may correspond to CDM group #0, {#0,#1}, #1, #2 and the second TCI state corresponds to the remaining CDM group(s). </w:t>
      </w:r>
    </w:p>
    <w:p w:rsidR="00435101" w:rsidRDefault="008A7228" w:rsidP="00F4516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main difference between Alt.2 and Alt.1/Alt.3 is that Alt.2 limits </w:t>
      </w:r>
      <w:r w:rsidRPr="008A7228">
        <w:rPr>
          <w:rFonts w:ascii="Times New Roman" w:eastAsia="Malgun Gothic" w:hAnsi="Times New Roman" w:cs="Times New Roman"/>
          <w:lang w:eastAsia="ko-KR"/>
        </w:rPr>
        <w:t>single-PDCCH based multi-TRP/Panel transmission</w:t>
      </w:r>
      <w:r>
        <w:rPr>
          <w:rFonts w:ascii="Times New Roman" w:eastAsia="Malgun Gothic" w:hAnsi="Times New Roman" w:cs="Times New Roman"/>
          <w:lang w:eastAsia="ko-KR"/>
        </w:rPr>
        <w:t xml:space="preserve"> below 4 layers</w:t>
      </w:r>
      <w:r>
        <w:rPr>
          <w:rFonts w:ascii="Times New Roman" w:eastAsia="宋体" w:hAnsi="Times New Roman" w:cs="Times New Roman" w:hint="eastAsia"/>
        </w:rPr>
        <w:t xml:space="preserve">. Note that </w:t>
      </w:r>
      <w:r w:rsidRPr="008A7228">
        <w:rPr>
          <w:rFonts w:ascii="Times New Roman" w:eastAsia="宋体" w:hAnsi="Times New Roman" w:cs="Times New Roman"/>
        </w:rPr>
        <w:t>multi-TRP transmission is enabled</w:t>
      </w:r>
      <w:r>
        <w:rPr>
          <w:rFonts w:ascii="Times New Roman" w:eastAsia="宋体" w:hAnsi="Times New Roman" w:cs="Times New Roman" w:hint="eastAsia"/>
        </w:rPr>
        <w:t xml:space="preserve"> </w:t>
      </w:r>
      <w:r w:rsidRPr="008A7228">
        <w:rPr>
          <w:rFonts w:ascii="Times New Roman" w:eastAsia="宋体" w:hAnsi="Times New Roman" w:cs="Times New Roman"/>
        </w:rPr>
        <w:t>only for UEs which are to the cell edge to increase their spectral efficiency</w:t>
      </w:r>
      <w:r>
        <w:rPr>
          <w:rFonts w:ascii="Times New Roman" w:eastAsia="宋体" w:hAnsi="Times New Roman" w:cs="Times New Roman" w:hint="eastAsia"/>
        </w:rPr>
        <w:t>, we think that more than 4 layers transmission is a corner case</w:t>
      </w:r>
      <w:r w:rsidR="007A1A2B">
        <w:rPr>
          <w:rFonts w:ascii="Times New Roman" w:eastAsia="宋体" w:hAnsi="Times New Roman" w:cs="Times New Roman" w:hint="eastAsia"/>
        </w:rPr>
        <w:t xml:space="preserve">. Moreover, </w:t>
      </w:r>
      <w:r w:rsidR="00D15026">
        <w:rPr>
          <w:rFonts w:ascii="Times New Roman" w:eastAsia="宋体" w:hAnsi="Times New Roman" w:cs="Times New Roman" w:hint="eastAsia"/>
        </w:rPr>
        <w:t>since DMRS type 2 has 3 CDM groups, the mapping rule between TCI states and CMD groups should be further studied.</w:t>
      </w:r>
    </w:p>
    <w:p w:rsidR="00D15026" w:rsidRPr="00D15026" w:rsidRDefault="00D15026" w:rsidP="00D15026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836306">
        <w:rPr>
          <w:rFonts w:ascii="Times New Roman" w:eastAsia="宋体" w:hAnsi="Times New Roman" w:cs="Times New Roman"/>
          <w:b/>
        </w:rPr>
        <w:t xml:space="preserve">Proposal </w:t>
      </w:r>
      <w:r w:rsidR="009C5821">
        <w:rPr>
          <w:rFonts w:ascii="Times New Roman" w:eastAsia="宋体" w:hAnsi="Times New Roman" w:cs="Times New Roman" w:hint="eastAsia"/>
          <w:b/>
        </w:rPr>
        <w:t>3</w:t>
      </w:r>
      <w:r w:rsidRPr="00836306">
        <w:rPr>
          <w:rFonts w:ascii="Times New Roman" w:eastAsia="宋体" w:hAnsi="Times New Roman" w:cs="Times New Roman"/>
          <w:b/>
        </w:rPr>
        <w:t xml:space="preserve">: For single-PDCCH based multi-TRP/Panel transmission, </w:t>
      </w:r>
      <w:r w:rsidRPr="00D15026">
        <w:rPr>
          <w:rFonts w:ascii="Times New Roman" w:eastAsia="宋体" w:hAnsi="Times New Roman" w:cs="Times New Roman"/>
          <w:b/>
        </w:rPr>
        <w:t xml:space="preserve">when 2 TCI states are activated within a TCI code point with DMRS occupying </w:t>
      </w:r>
      <w:r w:rsidR="00853417">
        <w:rPr>
          <w:rFonts w:ascii="Times New Roman" w:eastAsia="宋体" w:hAnsi="Times New Roman" w:cs="Times New Roman" w:hint="eastAsia"/>
          <w:b/>
        </w:rPr>
        <w:t>3</w:t>
      </w:r>
      <w:r w:rsidRPr="00D15026">
        <w:rPr>
          <w:rFonts w:ascii="Times New Roman" w:eastAsia="宋体" w:hAnsi="Times New Roman" w:cs="Times New Roman"/>
          <w:b/>
        </w:rPr>
        <w:t xml:space="preserve"> CDM DMRS port groups indicated in the same DCI</w:t>
      </w:r>
      <w:r>
        <w:rPr>
          <w:rFonts w:ascii="Times New Roman" w:eastAsia="宋体" w:hAnsi="Times New Roman" w:cs="Times New Roman" w:hint="eastAsia"/>
          <w:b/>
        </w:rPr>
        <w:t>, Alt.2 should be supported, i.e., t</w:t>
      </w:r>
      <w:r w:rsidRPr="00D15026">
        <w:rPr>
          <w:rFonts w:ascii="Times New Roman" w:eastAsia="宋体" w:hAnsi="Times New Roman" w:cs="Times New Roman"/>
          <w:b/>
        </w:rPr>
        <w:t>he UE does not expect to have more than 2 DMRS CDM groups indicated by the antenna port field in the DCI.</w:t>
      </w:r>
      <w:r w:rsidR="009A6566">
        <w:rPr>
          <w:rFonts w:ascii="Times New Roman" w:eastAsia="宋体" w:hAnsi="Times New Roman" w:cs="Times New Roman" w:hint="eastAsia"/>
          <w:b/>
        </w:rPr>
        <w:t xml:space="preserve"> T</w:t>
      </w:r>
      <w:r w:rsidR="009A6566" w:rsidRPr="009A6566">
        <w:rPr>
          <w:rFonts w:ascii="Times New Roman" w:eastAsia="宋体" w:hAnsi="Times New Roman" w:cs="Times New Roman"/>
          <w:b/>
        </w:rPr>
        <w:t>he mapping rule between TCI states and CMD groups should be further studied.</w:t>
      </w:r>
    </w:p>
    <w:p w:rsidR="008F3542" w:rsidRPr="00836306" w:rsidRDefault="008F3542" w:rsidP="00F4516E">
      <w:pPr>
        <w:rPr>
          <w:rFonts w:ascii="Times New Roman" w:eastAsia="宋体" w:hAnsi="Times New Roman" w:cs="Times New Roman"/>
        </w:rPr>
      </w:pPr>
      <w:r w:rsidRPr="00836306">
        <w:rPr>
          <w:rFonts w:ascii="Times New Roman" w:eastAsia="宋体" w:hAnsi="Times New Roman" w:cs="Times New Roman"/>
        </w:rPr>
        <w:t>On the other hand, in Rel-15, the</w:t>
      </w:r>
      <w:r w:rsidR="00BD0F5B" w:rsidRPr="00836306">
        <w:rPr>
          <w:rFonts w:ascii="Times New Roman" w:eastAsia="宋体" w:hAnsi="Times New Roman" w:cs="Times New Roman"/>
        </w:rPr>
        <w:t xml:space="preserve"> maximum </w:t>
      </w:r>
      <w:r w:rsidRPr="00836306">
        <w:rPr>
          <w:rFonts w:ascii="Times New Roman" w:eastAsia="宋体" w:hAnsi="Times New Roman" w:cs="Times New Roman"/>
        </w:rPr>
        <w:t xml:space="preserve">size of TCI field </w:t>
      </w:r>
      <w:r w:rsidR="00BD0F5B" w:rsidRPr="00836306">
        <w:rPr>
          <w:rFonts w:ascii="Times New Roman" w:eastAsia="宋体" w:hAnsi="Times New Roman" w:cs="Times New Roman"/>
        </w:rPr>
        <w:t>is</w:t>
      </w:r>
      <w:r w:rsidRPr="00836306">
        <w:rPr>
          <w:rFonts w:ascii="Times New Roman" w:eastAsia="宋体" w:hAnsi="Times New Roman" w:cs="Times New Roman"/>
        </w:rPr>
        <w:t xml:space="preserve"> 3 bits. In our view, </w:t>
      </w:r>
      <w:r w:rsidR="00ED1772" w:rsidRPr="00ED1772">
        <w:rPr>
          <w:rFonts w:ascii="Times New Roman" w:eastAsia="宋体" w:hAnsi="Times New Roman" w:cs="Times New Roman"/>
        </w:rPr>
        <w:t>it is preferred not to enlarge the DCI size</w:t>
      </w:r>
      <w:r w:rsidR="00ED1772">
        <w:rPr>
          <w:rFonts w:ascii="Times New Roman" w:eastAsia="宋体" w:hAnsi="Times New Roman" w:cs="Times New Roman" w:hint="eastAsia"/>
        </w:rPr>
        <w:t xml:space="preserve"> t</w:t>
      </w:r>
      <w:r w:rsidR="00ED1772" w:rsidRPr="00ED1772">
        <w:rPr>
          <w:rFonts w:ascii="Times New Roman" w:eastAsia="宋体" w:hAnsi="Times New Roman" w:cs="Times New Roman"/>
        </w:rPr>
        <w:t>o avoid modifying the DCI format</w:t>
      </w:r>
      <w:r w:rsidR="00ED1772">
        <w:rPr>
          <w:rFonts w:ascii="Times New Roman" w:eastAsia="宋体" w:hAnsi="Times New Roman" w:cs="Times New Roman" w:hint="eastAsia"/>
        </w:rPr>
        <w:t xml:space="preserve">. Moreover, </w:t>
      </w:r>
      <w:r w:rsidRPr="00836306">
        <w:rPr>
          <w:rFonts w:ascii="Times New Roman" w:eastAsia="宋体" w:hAnsi="Times New Roman" w:cs="Times New Roman"/>
        </w:rPr>
        <w:t>we think 3 bits provide enough TCI states combinations and there is no need to increase the size of TCI field.</w:t>
      </w:r>
      <w:r w:rsidR="006F53D9">
        <w:rPr>
          <w:rFonts w:ascii="Times New Roman" w:eastAsia="宋体" w:hAnsi="Times New Roman" w:cs="Times New Roman" w:hint="eastAsia"/>
        </w:rPr>
        <w:t xml:space="preserve"> </w:t>
      </w:r>
    </w:p>
    <w:p w:rsidR="008F3542" w:rsidRDefault="008F3542" w:rsidP="00D54E41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836306">
        <w:rPr>
          <w:rFonts w:ascii="Times New Roman" w:eastAsia="宋体" w:hAnsi="Times New Roman" w:cs="Times New Roman"/>
          <w:b/>
        </w:rPr>
        <w:t xml:space="preserve">Proposal </w:t>
      </w:r>
      <w:r w:rsidR="009C5821">
        <w:rPr>
          <w:rFonts w:ascii="Times New Roman" w:eastAsia="宋体" w:hAnsi="Times New Roman" w:cs="Times New Roman" w:hint="eastAsia"/>
          <w:b/>
        </w:rPr>
        <w:t>4</w:t>
      </w:r>
      <w:r w:rsidRPr="00836306">
        <w:rPr>
          <w:rFonts w:ascii="Times New Roman" w:eastAsia="宋体" w:hAnsi="Times New Roman" w:cs="Times New Roman"/>
          <w:b/>
        </w:rPr>
        <w:t xml:space="preserve">: For single-PDCCH based multi-TRP/Panel transmission, there is no need to increase the </w:t>
      </w:r>
      <w:r w:rsidR="00836306">
        <w:rPr>
          <w:rFonts w:ascii="Times New Roman" w:eastAsia="宋体" w:hAnsi="Times New Roman" w:cs="Times New Roman" w:hint="eastAsia"/>
          <w:b/>
        </w:rPr>
        <w:t xml:space="preserve">size </w:t>
      </w:r>
      <w:r w:rsidRPr="00836306">
        <w:rPr>
          <w:rFonts w:ascii="Times New Roman" w:eastAsia="宋体" w:hAnsi="Times New Roman" w:cs="Times New Roman"/>
          <w:b/>
        </w:rPr>
        <w:t>of TCI field in DCI.</w:t>
      </w:r>
    </w:p>
    <w:p w:rsidR="00D54E41" w:rsidRDefault="00D54E41" w:rsidP="00F4516E">
      <w:pPr>
        <w:rPr>
          <w:rFonts w:ascii="Times New Roman" w:eastAsia="宋体" w:hAnsi="Times New Roman" w:cs="Times New Roman"/>
          <w:b/>
        </w:rPr>
      </w:pPr>
      <w:r w:rsidRPr="00836306">
        <w:rPr>
          <w:rFonts w:ascii="Times New Roman" w:eastAsia="宋体" w:hAnsi="Times New Roman" w:cs="Times New Roman"/>
        </w:rPr>
        <w:t>For single-PDCCH based multi-TRP/Panel transmission</w:t>
      </w:r>
      <w:r>
        <w:rPr>
          <w:rFonts w:ascii="Times New Roman" w:eastAsia="宋体" w:hAnsi="Times New Roman" w:cs="Times New Roman" w:hint="eastAsia"/>
        </w:rPr>
        <w:t>, different layers can be transmitted from different TRPs. Taking 4</w:t>
      </w:r>
      <w:r w:rsidR="00FA1911"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 w:hint="eastAsia"/>
        </w:rPr>
        <w:t xml:space="preserve">layer transmission as an example, </w:t>
      </w:r>
      <w:r w:rsidR="00FA1911"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 xml:space="preserve"> layer</w:t>
      </w:r>
      <w:r w:rsidR="00FA1911"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 w:hint="eastAsia"/>
        </w:rPr>
        <w:t xml:space="preserve"> may be transmitted from</w:t>
      </w:r>
      <w:r w:rsidR="00B04782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TRP</w:t>
      </w:r>
      <w:r w:rsidR="00B04782">
        <w:rPr>
          <w:rFonts w:ascii="Times New Roman" w:eastAsia="宋体" w:hAnsi="Times New Roman" w:cs="Times New Roman" w:hint="eastAsia"/>
        </w:rPr>
        <w:t xml:space="preserve"> #1 </w:t>
      </w:r>
      <w:r>
        <w:rPr>
          <w:rFonts w:ascii="Times New Roman" w:eastAsia="宋体" w:hAnsi="Times New Roman" w:cs="Times New Roman" w:hint="eastAsia"/>
        </w:rPr>
        <w:t xml:space="preserve">and </w:t>
      </w:r>
      <w:r w:rsidR="00FA1911"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 xml:space="preserve"> layer may be transmitted from</w:t>
      </w:r>
      <w:r w:rsidR="00B04782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TRP</w:t>
      </w:r>
      <w:r w:rsidR="00B04782">
        <w:rPr>
          <w:rFonts w:ascii="Times New Roman" w:eastAsia="宋体" w:hAnsi="Times New Roman" w:cs="Times New Roman" w:hint="eastAsia"/>
        </w:rPr>
        <w:t xml:space="preserve"> #2</w:t>
      </w:r>
      <w:r>
        <w:rPr>
          <w:rFonts w:ascii="Times New Roman" w:eastAsia="宋体" w:hAnsi="Times New Roman" w:cs="Times New Roman" w:hint="eastAsia"/>
        </w:rPr>
        <w:t>.</w:t>
      </w:r>
      <w:r w:rsidR="00B04782">
        <w:rPr>
          <w:rFonts w:ascii="Times New Roman" w:eastAsia="宋体" w:hAnsi="Times New Roman" w:cs="Times New Roman" w:hint="eastAsia"/>
        </w:rPr>
        <w:t xml:space="preserve"> In this situation, </w:t>
      </w:r>
      <w:r w:rsidR="00A02EFA">
        <w:rPr>
          <w:rFonts w:ascii="Times New Roman" w:eastAsia="宋体" w:hAnsi="Times New Roman" w:cs="Times New Roman" w:hint="eastAsia"/>
        </w:rPr>
        <w:t>the DMRS ports</w:t>
      </w:r>
      <w:r w:rsidR="00F25AEA">
        <w:rPr>
          <w:rFonts w:ascii="Times New Roman" w:eastAsia="宋体" w:hAnsi="Times New Roman" w:cs="Times New Roman" w:hint="eastAsia"/>
        </w:rPr>
        <w:t xml:space="preserve"> used for 3 layers </w:t>
      </w:r>
      <w:r w:rsidR="00F25AEA">
        <w:rPr>
          <w:rFonts w:ascii="Times New Roman" w:eastAsia="宋体" w:hAnsi="Times New Roman" w:cs="Times New Roman"/>
        </w:rPr>
        <w:t>transmission</w:t>
      </w:r>
      <w:r w:rsidR="00F25AEA">
        <w:rPr>
          <w:rFonts w:ascii="Times New Roman" w:eastAsia="宋体" w:hAnsi="Times New Roman" w:cs="Times New Roman" w:hint="eastAsia"/>
        </w:rPr>
        <w:t xml:space="preserve"> for TRP #1 and the DMRS port for TRP #2 </w:t>
      </w:r>
      <w:r w:rsidR="00B04782">
        <w:rPr>
          <w:rFonts w:ascii="Times New Roman" w:eastAsia="宋体" w:hAnsi="Times New Roman" w:cs="Times New Roman" w:hint="eastAsia"/>
        </w:rPr>
        <w:t>should be in</w:t>
      </w:r>
      <w:r w:rsidR="00D45BC8">
        <w:rPr>
          <w:rFonts w:ascii="Times New Roman" w:eastAsia="宋体" w:hAnsi="Times New Roman" w:cs="Times New Roman" w:hint="eastAsia"/>
        </w:rPr>
        <w:t xml:space="preserve"> </w:t>
      </w:r>
      <w:r w:rsidR="00B04782">
        <w:rPr>
          <w:rFonts w:ascii="Times New Roman" w:eastAsia="宋体" w:hAnsi="Times New Roman" w:cs="Times New Roman" w:hint="eastAsia"/>
        </w:rPr>
        <w:t>different CDM groups</w:t>
      </w:r>
      <w:r w:rsidR="00F25AEA">
        <w:rPr>
          <w:rFonts w:ascii="Times New Roman" w:eastAsia="宋体" w:hAnsi="Times New Roman" w:cs="Times New Roman" w:hint="eastAsia"/>
        </w:rPr>
        <w:t xml:space="preserve">. However, this cannot be satisfied by Rel-15 </w:t>
      </w:r>
      <w:r>
        <w:rPr>
          <w:rFonts w:ascii="Times New Roman" w:eastAsia="宋体" w:hAnsi="Times New Roman" w:cs="Times New Roman" w:hint="eastAsia"/>
        </w:rPr>
        <w:t xml:space="preserve">DMRS tables for antenna ports </w:t>
      </w:r>
      <w:r>
        <w:rPr>
          <w:rFonts w:ascii="Times New Roman" w:eastAsia="宋体" w:hAnsi="Times New Roman" w:cs="Times New Roman"/>
        </w:rPr>
        <w:lastRenderedPageBreak/>
        <w:t>indication</w:t>
      </w:r>
      <w:r w:rsidR="00F25AEA">
        <w:rPr>
          <w:rFonts w:ascii="Times New Roman" w:eastAsia="宋体" w:hAnsi="Times New Roman" w:cs="Times New Roman" w:hint="eastAsia"/>
        </w:rPr>
        <w:t xml:space="preserve">. Thus, </w:t>
      </w:r>
      <w:r w:rsidR="00F25AEA" w:rsidRPr="00F25AEA">
        <w:rPr>
          <w:rFonts w:ascii="Times New Roman" w:eastAsia="宋体" w:hAnsi="Times New Roman" w:cs="Times New Roman"/>
        </w:rPr>
        <w:t>DMRS tables for antenna ports indication needs to be enhanced</w:t>
      </w:r>
      <w:r w:rsidR="00F25AEA">
        <w:rPr>
          <w:rFonts w:ascii="Times New Roman" w:eastAsia="宋体" w:hAnsi="Times New Roman" w:cs="Times New Roman" w:hint="eastAsia"/>
        </w:rPr>
        <w:t xml:space="preserve"> in order to support </w:t>
      </w:r>
      <w:r w:rsidR="00F25AEA" w:rsidRPr="00836306">
        <w:rPr>
          <w:rFonts w:ascii="Times New Roman" w:eastAsia="宋体" w:hAnsi="Times New Roman" w:cs="Times New Roman"/>
        </w:rPr>
        <w:t>single-PDCCH based multi-TRP/Panel transmission</w:t>
      </w:r>
      <w:r w:rsidR="00F25AEA">
        <w:rPr>
          <w:rFonts w:ascii="Times New Roman" w:eastAsia="宋体" w:hAnsi="Times New Roman" w:cs="Times New Roman" w:hint="eastAsia"/>
        </w:rPr>
        <w:t>.</w:t>
      </w:r>
    </w:p>
    <w:p w:rsidR="00836306" w:rsidRDefault="00836306" w:rsidP="00D54E41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 xml:space="preserve">Proposal </w:t>
      </w:r>
      <w:r w:rsidR="009C5821">
        <w:rPr>
          <w:rFonts w:ascii="Times New Roman" w:eastAsia="宋体" w:hAnsi="Times New Roman" w:cs="Times New Roman" w:hint="eastAsia"/>
          <w:b/>
        </w:rPr>
        <w:t>5</w:t>
      </w:r>
      <w:r>
        <w:rPr>
          <w:rFonts w:ascii="Times New Roman" w:eastAsia="宋体" w:hAnsi="Times New Roman" w:cs="Times New Roman" w:hint="eastAsia"/>
          <w:b/>
        </w:rPr>
        <w:t xml:space="preserve">: </w:t>
      </w:r>
      <w:r w:rsidR="00FA1911" w:rsidRPr="00FA1911">
        <w:rPr>
          <w:rFonts w:ascii="Times New Roman" w:eastAsia="宋体" w:hAnsi="Times New Roman" w:cs="Times New Roman"/>
          <w:b/>
        </w:rPr>
        <w:t>DMRS tables for antenna ports indication needs to be enhanced</w:t>
      </w:r>
      <w:r w:rsidR="00027EEE">
        <w:rPr>
          <w:rFonts w:ascii="Times New Roman" w:eastAsia="宋体" w:hAnsi="Times New Roman" w:cs="Times New Roman" w:hint="eastAsia"/>
          <w:b/>
        </w:rPr>
        <w:t xml:space="preserve"> for </w:t>
      </w:r>
      <w:r w:rsidR="00F25AEA" w:rsidRPr="00F25AEA">
        <w:rPr>
          <w:rFonts w:ascii="Times New Roman" w:eastAsia="宋体" w:hAnsi="Times New Roman" w:cs="Times New Roman"/>
          <w:b/>
        </w:rPr>
        <w:t>single-PDCCH based multi-TRP/Panel transmission</w:t>
      </w:r>
      <w:r w:rsidR="00FA1911">
        <w:rPr>
          <w:rFonts w:ascii="Times New Roman" w:eastAsia="宋体" w:hAnsi="Times New Roman" w:cs="Times New Roman" w:hint="eastAsia"/>
          <w:b/>
        </w:rPr>
        <w:t>.</w:t>
      </w:r>
    </w:p>
    <w:p w:rsidR="005B3595" w:rsidRPr="00836306" w:rsidRDefault="005B3595" w:rsidP="005B3595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  <w:sz w:val="22"/>
        </w:rPr>
      </w:pPr>
      <w:r w:rsidRPr="005B3595">
        <w:rPr>
          <w:rFonts w:ascii="Times New Roman" w:eastAsia="宋体" w:hAnsi="Times New Roman" w:cs="Times New Roman"/>
          <w:b/>
        </w:rPr>
        <w:t>CW to layer mapping enhancement</w:t>
      </w:r>
    </w:p>
    <w:p w:rsidR="005B3595" w:rsidRDefault="0008139F" w:rsidP="00D54E41">
      <w:pPr>
        <w:spacing w:beforeLines="50" w:before="120" w:afterLines="5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</w:t>
      </w:r>
      <w:r w:rsidRPr="00836306">
        <w:rPr>
          <w:rFonts w:ascii="Times New Roman" w:eastAsia="宋体" w:hAnsi="Times New Roman" w:cs="Times New Roman"/>
        </w:rPr>
        <w:t>n Rel-15</w:t>
      </w:r>
      <w:r>
        <w:rPr>
          <w:rFonts w:ascii="Times New Roman" w:eastAsia="宋体" w:hAnsi="Times New Roman" w:cs="Times New Roman" w:hint="eastAsia"/>
        </w:rPr>
        <w:t xml:space="preserve">, </w:t>
      </w:r>
      <w:r w:rsidRPr="0008139F">
        <w:rPr>
          <w:rFonts w:ascii="Times New Roman" w:eastAsia="宋体" w:hAnsi="Times New Roman" w:cs="Times New Roman"/>
        </w:rPr>
        <w:t>only one TB is used when total transmission layers from multiple TRPs are less than or equal to 4</w:t>
      </w:r>
      <w:r>
        <w:rPr>
          <w:rFonts w:ascii="Times New Roman" w:eastAsia="宋体" w:hAnsi="Times New Roman" w:cs="Times New Roman" w:hint="eastAsia"/>
        </w:rPr>
        <w:t>.</w:t>
      </w:r>
      <w:r w:rsidR="00664CCC">
        <w:rPr>
          <w:rFonts w:ascii="Times New Roman" w:eastAsia="宋体" w:hAnsi="Times New Roman" w:cs="Times New Roman" w:hint="eastAsia"/>
        </w:rPr>
        <w:t xml:space="preserve"> However, for multi-TRP transmission, the channel quality between the UE and different TRPs may be different. Thus, it will be helpful if each TRP can transmit a </w:t>
      </w:r>
      <w:r w:rsidR="00664CCC">
        <w:rPr>
          <w:rFonts w:ascii="Times New Roman" w:eastAsia="宋体" w:hAnsi="Times New Roman" w:cs="Times New Roman"/>
        </w:rPr>
        <w:t>separate</w:t>
      </w:r>
      <w:r w:rsidR="00664CCC">
        <w:rPr>
          <w:rFonts w:ascii="Times New Roman" w:eastAsia="宋体" w:hAnsi="Times New Roman" w:cs="Times New Roman" w:hint="eastAsia"/>
        </w:rPr>
        <w:t xml:space="preserve"> codeword regardless of the number </w:t>
      </w:r>
      <w:r w:rsidR="00664CCC">
        <w:rPr>
          <w:rFonts w:ascii="Times New Roman" w:eastAsia="宋体" w:hAnsi="Times New Roman" w:cs="Times New Roman"/>
        </w:rPr>
        <w:t>of transmit</w:t>
      </w:r>
      <w:r w:rsidR="00664CCC">
        <w:rPr>
          <w:rFonts w:ascii="Times New Roman" w:eastAsia="宋体" w:hAnsi="Times New Roman" w:cs="Times New Roman" w:hint="eastAsia"/>
        </w:rPr>
        <w:t xml:space="preserve"> layers. </w:t>
      </w:r>
      <w:r w:rsidR="00D63E13">
        <w:rPr>
          <w:rFonts w:ascii="Times New Roman" w:eastAsia="宋体" w:hAnsi="Times New Roman" w:cs="Times New Roman" w:hint="eastAsia"/>
        </w:rPr>
        <w:t xml:space="preserve">In this way, each TRP can have </w:t>
      </w:r>
      <w:r w:rsidR="00D63E13">
        <w:rPr>
          <w:rFonts w:ascii="Times New Roman" w:eastAsia="宋体" w:hAnsi="Times New Roman" w:cs="Times New Roman"/>
        </w:rPr>
        <w:t>separate</w:t>
      </w:r>
      <w:r w:rsidR="00D63E13">
        <w:rPr>
          <w:rFonts w:ascii="Times New Roman" w:eastAsia="宋体" w:hAnsi="Times New Roman" w:cs="Times New Roman" w:hint="eastAsia"/>
        </w:rPr>
        <w:t xml:space="preserve"> MCS level, which is </w:t>
      </w:r>
      <w:r w:rsidR="00D63E13">
        <w:rPr>
          <w:rFonts w:ascii="Times New Roman" w:eastAsia="宋体" w:hAnsi="Times New Roman" w:cs="Times New Roman"/>
        </w:rPr>
        <w:t>beneficial</w:t>
      </w:r>
      <w:r w:rsidR="00D63E13">
        <w:rPr>
          <w:rFonts w:ascii="Times New Roman" w:eastAsia="宋体" w:hAnsi="Times New Roman" w:cs="Times New Roman" w:hint="eastAsia"/>
        </w:rPr>
        <w:t xml:space="preserve"> for spectral efficiency</w:t>
      </w:r>
      <w:r w:rsidR="0023467A">
        <w:rPr>
          <w:rFonts w:ascii="Times New Roman" w:eastAsia="宋体" w:hAnsi="Times New Roman" w:cs="Times New Roman" w:hint="eastAsia"/>
        </w:rPr>
        <w:t xml:space="preserve"> improvement</w:t>
      </w:r>
      <w:r w:rsidR="00D63E13">
        <w:rPr>
          <w:rFonts w:ascii="Times New Roman" w:eastAsia="宋体" w:hAnsi="Times New Roman" w:cs="Times New Roman" w:hint="eastAsia"/>
        </w:rPr>
        <w:t>.</w:t>
      </w:r>
    </w:p>
    <w:p w:rsidR="00D63E13" w:rsidRPr="00D63E13" w:rsidRDefault="00D63E13" w:rsidP="00D63E13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 xml:space="preserve">Proposal </w:t>
      </w:r>
      <w:r w:rsidR="009C5821">
        <w:rPr>
          <w:rFonts w:ascii="Times New Roman" w:eastAsia="宋体" w:hAnsi="Times New Roman" w:cs="Times New Roman" w:hint="eastAsia"/>
          <w:b/>
        </w:rPr>
        <w:t>6</w:t>
      </w:r>
      <w:r>
        <w:rPr>
          <w:rFonts w:ascii="Times New Roman" w:eastAsia="宋体" w:hAnsi="Times New Roman" w:cs="Times New Roman" w:hint="eastAsia"/>
          <w:b/>
        </w:rPr>
        <w:t xml:space="preserve">: </w:t>
      </w:r>
      <w:r w:rsidRPr="00D63E13">
        <w:rPr>
          <w:rFonts w:ascii="Times New Roman" w:eastAsia="宋体" w:hAnsi="Times New Roman" w:cs="Times New Roman"/>
          <w:b/>
        </w:rPr>
        <w:t>For single PDCCH based multi-TRP/p</w:t>
      </w:r>
      <w:r>
        <w:rPr>
          <w:rFonts w:ascii="Times New Roman" w:eastAsia="宋体" w:hAnsi="Times New Roman" w:cs="Times New Roman"/>
          <w:b/>
        </w:rPr>
        <w:t>anel DL transmission for eMBB,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D63E13">
        <w:rPr>
          <w:rFonts w:ascii="Times New Roman" w:eastAsia="宋体" w:hAnsi="Times New Roman" w:cs="Times New Roman"/>
          <w:b/>
        </w:rPr>
        <w:t>two codewords can be mapped to 2, 3, or 4 MIMO layers in Rel-16</w:t>
      </w:r>
      <w:r>
        <w:rPr>
          <w:rFonts w:ascii="Times New Roman" w:eastAsia="宋体" w:hAnsi="Times New Roman" w:cs="Times New Roman" w:hint="eastAsia"/>
          <w:b/>
        </w:rPr>
        <w:t>.</w:t>
      </w:r>
    </w:p>
    <w:p w:rsidR="00801CE1" w:rsidRPr="00836306" w:rsidRDefault="00DA6AD3">
      <w:pPr>
        <w:pStyle w:val="Heading1"/>
        <w:pBdr>
          <w:top w:val="single" w:sz="12" w:space="4" w:color="auto"/>
        </w:pBdr>
        <w:ind w:left="0" w:firstLine="0"/>
        <w:rPr>
          <w:rFonts w:ascii="Times New Roman" w:hAnsi="Times New Roman"/>
          <w:b/>
          <w:sz w:val="28"/>
          <w:szCs w:val="28"/>
          <w:lang w:val="en-US" w:eastAsia="zh-CN"/>
        </w:rPr>
      </w:pPr>
      <w:r w:rsidRPr="00836306">
        <w:rPr>
          <w:rFonts w:ascii="Times New Roman" w:hAnsi="Times New Roman"/>
          <w:b/>
          <w:sz w:val="28"/>
          <w:szCs w:val="28"/>
          <w:lang w:val="en-US"/>
        </w:rPr>
        <w:t xml:space="preserve">Summary </w:t>
      </w:r>
    </w:p>
    <w:p w:rsidR="00801CE1" w:rsidRDefault="000329B3" w:rsidP="00C86091">
      <w:pPr>
        <w:pStyle w:val="13"/>
      </w:pPr>
      <w:r w:rsidRPr="00836306">
        <w:t>In this contribution, we provide our views on enhancements for</w:t>
      </w:r>
      <w:r w:rsidR="00ED1772">
        <w:rPr>
          <w:rFonts w:hint="eastAsia"/>
        </w:rPr>
        <w:t xml:space="preserve"> </w:t>
      </w:r>
      <w:r w:rsidRPr="00836306">
        <w:t>multi-TRP/panel transmission.</w:t>
      </w:r>
      <w:r w:rsidR="00931432" w:rsidRPr="00836306">
        <w:t xml:space="preserve"> </w:t>
      </w:r>
      <w:r w:rsidRPr="00836306">
        <w:t>Based on our observations, we have the following proposal</w:t>
      </w:r>
      <w:r w:rsidR="00C86091" w:rsidRPr="00836306">
        <w:t>s</w:t>
      </w:r>
      <w:r w:rsidRPr="00836306">
        <w:t>: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 xml:space="preserve">Proposal 1: For Multi-PDCCH based multi-TRP/Panel transmission, </w:t>
      </w:r>
      <w:r w:rsidR="0079651D" w:rsidRPr="0079651D">
        <w:rPr>
          <w:b/>
          <w:i/>
        </w:rPr>
        <w:t>3 CORESETs per “PDCCH-config” is enough.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>Proposal 2: In order to differentiate PUCCH transmission, Alt. 1 should be supported, i.e., each PUCCH resource is linked with a configuration information for PDCCH. Here, the ‘configuration information’ means CORESET subset ID.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>Proposal 3: For single-PDCCH based multi-TRP/Panel transmission, when 2 TCI states are activated within a TCI code point with DMRS occupying 3 CDM DMRS port groups indicated in the same DCI, Alt.2 should be supported, i.e., the UE does not expect to have more than 2 DMRS CDM groups indicated by the antenna port field in the DCI. The mapping rule between TCI states and CMD groups should be further studied.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>Proposal 4: For single-PDCCH based multi-TRP/Panel transmission, there is no need to increase the size of TCI field in DCI.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>Proposal 5: DMRS tables for antenna ports indication needs to be enhanced for single-PDCCH based multi-TRP/Panel transmission.</w:t>
      </w:r>
    </w:p>
    <w:p w:rsidR="00250F54" w:rsidRPr="00250F54" w:rsidRDefault="00250F54" w:rsidP="00250F54">
      <w:pPr>
        <w:pStyle w:val="13"/>
        <w:spacing w:beforeLines="50" w:before="120" w:afterLines="50" w:after="120"/>
        <w:rPr>
          <w:b/>
          <w:i/>
        </w:rPr>
      </w:pPr>
      <w:r w:rsidRPr="00250F54">
        <w:rPr>
          <w:b/>
          <w:i/>
        </w:rPr>
        <w:t>Proposal 6: For single PDCCH based multi-TRP/panel DL transmission for eMBB, two codewords can be mapped to 2, 3, or 4 MIMO layers in Rel-16.</w:t>
      </w:r>
    </w:p>
    <w:p w:rsidR="00801CE1" w:rsidRPr="00836306" w:rsidRDefault="00DA6AD3">
      <w:pPr>
        <w:pStyle w:val="Heading1"/>
        <w:pBdr>
          <w:top w:val="single" w:sz="12" w:space="4" w:color="auto"/>
        </w:pBdr>
        <w:ind w:left="0" w:firstLine="0"/>
        <w:rPr>
          <w:rFonts w:ascii="Times New Roman" w:hAnsi="Times New Roman"/>
          <w:lang w:val="en-US" w:eastAsia="zh-CN"/>
        </w:rPr>
      </w:pPr>
      <w:r w:rsidRPr="00836306">
        <w:rPr>
          <w:rFonts w:ascii="Times New Roman" w:hAnsi="Times New Roman"/>
          <w:lang w:val="en-US"/>
        </w:rPr>
        <w:t>References</w:t>
      </w:r>
    </w:p>
    <w:p w:rsidR="00D15271" w:rsidRPr="00836306" w:rsidRDefault="00110912" w:rsidP="00110912">
      <w:pPr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 w:rsidRPr="00836306">
        <w:rPr>
          <w:rFonts w:ascii="Times New Roman" w:eastAsia="宋体" w:hAnsi="Times New Roman" w:cs="Times New Roman"/>
          <w:sz w:val="22"/>
        </w:rPr>
        <w:t>“</w:t>
      </w:r>
      <w:r w:rsidRPr="00836306">
        <w:rPr>
          <w:rFonts w:ascii="Times New Roman" w:hAnsi="Times New Roman" w:cs="Times New Roman"/>
          <w:sz w:val="22"/>
        </w:rPr>
        <w:t xml:space="preserve">3GPP TSG RAN WG1 #96 </w:t>
      </w:r>
      <w:r w:rsidRPr="00836306">
        <w:rPr>
          <w:rFonts w:ascii="Times New Roman" w:eastAsia="宋体" w:hAnsi="Times New Roman" w:cs="Times New Roman"/>
          <w:sz w:val="22"/>
        </w:rPr>
        <w:t xml:space="preserve">Chairman’s Notes”, </w:t>
      </w:r>
      <w:r w:rsidRPr="00836306">
        <w:rPr>
          <w:rFonts w:ascii="Times New Roman" w:hAnsi="Times New Roman" w:cs="Times New Roman"/>
          <w:sz w:val="22"/>
        </w:rPr>
        <w:t>Athens, Greece, 25th February – 1st March</w:t>
      </w:r>
      <w:r w:rsidRPr="00836306">
        <w:rPr>
          <w:rFonts w:ascii="Times New Roman" w:eastAsia="宋体" w:hAnsi="Times New Roman" w:cs="Times New Roman"/>
          <w:sz w:val="22"/>
        </w:rPr>
        <w:t xml:space="preserve">, </w:t>
      </w:r>
      <w:r w:rsidRPr="00836306">
        <w:rPr>
          <w:rFonts w:ascii="Times New Roman" w:hAnsi="Times New Roman" w:cs="Times New Roman"/>
          <w:sz w:val="22"/>
        </w:rPr>
        <w:t>2019</w:t>
      </w:r>
      <w:r w:rsidRPr="00836306">
        <w:rPr>
          <w:rFonts w:ascii="Times New Roman" w:eastAsia="宋体" w:hAnsi="Times New Roman" w:cs="Times New Roman"/>
          <w:sz w:val="22"/>
        </w:rPr>
        <w:t>.</w:t>
      </w:r>
    </w:p>
    <w:p w:rsidR="00DB6482" w:rsidRPr="00836306" w:rsidRDefault="003971C9" w:rsidP="003971C9">
      <w:pPr>
        <w:numPr>
          <w:ilvl w:val="0"/>
          <w:numId w:val="5"/>
        </w:numPr>
        <w:rPr>
          <w:rFonts w:ascii="Times New Roman" w:eastAsia="宋体" w:hAnsi="Times New Roman" w:cs="Times New Roman"/>
          <w:sz w:val="22"/>
        </w:rPr>
      </w:pPr>
      <w:bookmarkStart w:id="2" w:name="_Ref1148491"/>
      <w:r w:rsidRPr="00836306">
        <w:rPr>
          <w:rFonts w:ascii="Times New Roman" w:eastAsia="宋体" w:hAnsi="Times New Roman" w:cs="Times New Roman"/>
          <w:sz w:val="22"/>
        </w:rPr>
        <w:t>“3GPP RAN1 AdHoc 1901 Chairman's Notes”, Taipei, 21st - 25th January, 2019.</w:t>
      </w:r>
      <w:bookmarkEnd w:id="2"/>
    </w:p>
    <w:sectPr w:rsidR="00DB6482" w:rsidRPr="00836306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A80" w:rsidRDefault="00775A80">
      <w:r>
        <w:separator/>
      </w:r>
    </w:p>
  </w:endnote>
  <w:endnote w:type="continuationSeparator" w:id="0">
    <w:p w:rsidR="00775A80" w:rsidRDefault="0077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450" w:rsidRDefault="006E34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3450" w:rsidRDefault="006E34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450" w:rsidRDefault="006E345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706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7068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A80" w:rsidRDefault="00775A80">
      <w:r>
        <w:separator/>
      </w:r>
    </w:p>
  </w:footnote>
  <w:footnote w:type="continuationSeparator" w:id="0">
    <w:p w:rsidR="00775A80" w:rsidRDefault="00775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450" w:rsidRDefault="006E34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EF3"/>
    <w:multiLevelType w:val="hybridMultilevel"/>
    <w:tmpl w:val="6FAE03C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85B01DE"/>
    <w:multiLevelType w:val="hybridMultilevel"/>
    <w:tmpl w:val="BDB8BB34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F240FEE">
      <w:start w:val="2629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200E02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E5039"/>
    <w:multiLevelType w:val="hybridMultilevel"/>
    <w:tmpl w:val="AFB43F2E"/>
    <w:lvl w:ilvl="0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1E2C3615"/>
    <w:multiLevelType w:val="hybridMultilevel"/>
    <w:tmpl w:val="191A642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B470ADB"/>
    <w:multiLevelType w:val="hybridMultilevel"/>
    <w:tmpl w:val="320410D2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 w:tentative="1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A384F"/>
    <w:multiLevelType w:val="hybridMultilevel"/>
    <w:tmpl w:val="CBCA7C80"/>
    <w:lvl w:ilvl="0" w:tplc="C0DAE200">
      <w:start w:val="80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33B2627F"/>
    <w:multiLevelType w:val="multilevel"/>
    <w:tmpl w:val="33B2627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 w:tentative="1">
      <w:start w:val="1"/>
      <w:numFmt w:val="decimal"/>
      <w:pStyle w:val="Heading2"/>
      <w:lvlText w:val="%1.%2"/>
      <w:lvlJc w:val="left"/>
      <w:pPr>
        <w:ind w:left="576" w:hanging="576"/>
      </w:pPr>
    </w:lvl>
    <w:lvl w:ilvl="2" w:tentative="1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78A353F"/>
    <w:multiLevelType w:val="hybridMultilevel"/>
    <w:tmpl w:val="2220A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7A06E87"/>
    <w:multiLevelType w:val="hybridMultilevel"/>
    <w:tmpl w:val="EF206056"/>
    <w:lvl w:ilvl="0" w:tplc="48C041FA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5813277D"/>
    <w:multiLevelType w:val="hybridMultilevel"/>
    <w:tmpl w:val="33F0D054"/>
    <w:lvl w:ilvl="0" w:tplc="F70052B6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E6890"/>
    <w:multiLevelType w:val="multilevel"/>
    <w:tmpl w:val="0970803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786"/>
        </w:tabs>
        <w:ind w:left="786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75916D2"/>
    <w:multiLevelType w:val="hybridMultilevel"/>
    <w:tmpl w:val="78A6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F6EA8"/>
    <w:multiLevelType w:val="hybridMultilevel"/>
    <w:tmpl w:val="F9DE5A36"/>
    <w:lvl w:ilvl="0" w:tplc="AC968F4C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77814FCE"/>
    <w:multiLevelType w:val="hybridMultilevel"/>
    <w:tmpl w:val="09FEB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650EF7"/>
    <w:multiLevelType w:val="multilevel"/>
    <w:tmpl w:val="78650EF7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multilevel"/>
    <w:tmpl w:val="7C267F9C"/>
    <w:lvl w:ilvl="0" w:tentative="1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1616B"/>
    <w:multiLevelType w:val="multilevel"/>
    <w:tmpl w:val="2A9E510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8"/>
  </w:num>
  <w:num w:numId="3">
    <w:abstractNumId w:val="25"/>
  </w:num>
  <w:num w:numId="4">
    <w:abstractNumId w:val="20"/>
  </w:num>
  <w:num w:numId="5">
    <w:abstractNumId w:val="5"/>
  </w:num>
  <w:num w:numId="6">
    <w:abstractNumId w:val="26"/>
  </w:num>
  <w:num w:numId="7">
    <w:abstractNumId w:val="6"/>
  </w:num>
  <w:num w:numId="8">
    <w:abstractNumId w:val="22"/>
  </w:num>
  <w:num w:numId="9">
    <w:abstractNumId w:val="7"/>
  </w:num>
  <w:num w:numId="10">
    <w:abstractNumId w:val="1"/>
  </w:num>
  <w:num w:numId="11">
    <w:abstractNumId w:val="4"/>
  </w:num>
  <w:num w:numId="12">
    <w:abstractNumId w:val="15"/>
  </w:num>
  <w:num w:numId="13">
    <w:abstractNumId w:val="24"/>
  </w:num>
  <w:num w:numId="14">
    <w:abstractNumId w:val="18"/>
  </w:num>
  <w:num w:numId="15">
    <w:abstractNumId w:val="2"/>
  </w:num>
  <w:num w:numId="16">
    <w:abstractNumId w:val="3"/>
  </w:num>
  <w:num w:numId="17">
    <w:abstractNumId w:val="0"/>
  </w:num>
  <w:num w:numId="18">
    <w:abstractNumId w:val="11"/>
  </w:num>
  <w:num w:numId="19">
    <w:abstractNumId w:val="21"/>
  </w:num>
  <w:num w:numId="20">
    <w:abstractNumId w:val="14"/>
  </w:num>
  <w:num w:numId="21">
    <w:abstractNumId w:val="9"/>
  </w:num>
  <w:num w:numId="22">
    <w:abstractNumId w:val="17"/>
  </w:num>
  <w:num w:numId="23">
    <w:abstractNumId w:val="12"/>
  </w:num>
  <w:num w:numId="24">
    <w:abstractNumId w:val="16"/>
  </w:num>
  <w:num w:numId="25">
    <w:abstractNumId w:val="13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doNotDisplayPageBoundaries/>
  <w:embedSystemFonts/>
  <w:bordersDoNotSurroundHeader/>
  <w:bordersDoNotSurroundFooter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9FBFBB71"/>
    <w:rsid w:val="ABDF49D4"/>
    <w:rsid w:val="EBF7F01F"/>
    <w:rsid w:val="FEEE9E91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A8F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7CE"/>
    <w:rsid w:val="00012D90"/>
    <w:rsid w:val="000130D1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1FD"/>
    <w:rsid w:val="0002130A"/>
    <w:rsid w:val="0002165C"/>
    <w:rsid w:val="00021C67"/>
    <w:rsid w:val="00021DEC"/>
    <w:rsid w:val="000222F7"/>
    <w:rsid w:val="000228C4"/>
    <w:rsid w:val="00023C29"/>
    <w:rsid w:val="00023F07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27EEE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9B3"/>
    <w:rsid w:val="00032A64"/>
    <w:rsid w:val="000334D2"/>
    <w:rsid w:val="00033834"/>
    <w:rsid w:val="00033A55"/>
    <w:rsid w:val="00033AE8"/>
    <w:rsid w:val="00033E5C"/>
    <w:rsid w:val="0003480A"/>
    <w:rsid w:val="000349B7"/>
    <w:rsid w:val="00034A48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37C7B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557B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3F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005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1FC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39F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3C6"/>
    <w:rsid w:val="0009653B"/>
    <w:rsid w:val="000967BD"/>
    <w:rsid w:val="0009680E"/>
    <w:rsid w:val="000968D8"/>
    <w:rsid w:val="0009709B"/>
    <w:rsid w:val="000979F0"/>
    <w:rsid w:val="00097AE8"/>
    <w:rsid w:val="000A02DC"/>
    <w:rsid w:val="000A0AEE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3D2D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67F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387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87F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5D92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52A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BB1"/>
    <w:rsid w:val="00105CEE"/>
    <w:rsid w:val="00105D91"/>
    <w:rsid w:val="001063CD"/>
    <w:rsid w:val="0010660E"/>
    <w:rsid w:val="00106A95"/>
    <w:rsid w:val="00106B93"/>
    <w:rsid w:val="00106CC3"/>
    <w:rsid w:val="00106E7E"/>
    <w:rsid w:val="00107217"/>
    <w:rsid w:val="001074D1"/>
    <w:rsid w:val="00110833"/>
    <w:rsid w:val="00110912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74AC"/>
    <w:rsid w:val="001275E6"/>
    <w:rsid w:val="00127BE2"/>
    <w:rsid w:val="00127D90"/>
    <w:rsid w:val="00127DE2"/>
    <w:rsid w:val="00127F28"/>
    <w:rsid w:val="0013014D"/>
    <w:rsid w:val="001301E5"/>
    <w:rsid w:val="001302C8"/>
    <w:rsid w:val="00130519"/>
    <w:rsid w:val="00130595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00D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5B7"/>
    <w:rsid w:val="00140608"/>
    <w:rsid w:val="0014073C"/>
    <w:rsid w:val="00140762"/>
    <w:rsid w:val="00140912"/>
    <w:rsid w:val="00140E5E"/>
    <w:rsid w:val="001410F1"/>
    <w:rsid w:val="001411F6"/>
    <w:rsid w:val="00141323"/>
    <w:rsid w:val="00141479"/>
    <w:rsid w:val="001418FE"/>
    <w:rsid w:val="00141E46"/>
    <w:rsid w:val="00141FFA"/>
    <w:rsid w:val="0014206B"/>
    <w:rsid w:val="00142093"/>
    <w:rsid w:val="00142D28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4F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5E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2EEE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C4F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806"/>
    <w:rsid w:val="001B390D"/>
    <w:rsid w:val="001B401F"/>
    <w:rsid w:val="001B4636"/>
    <w:rsid w:val="001B496A"/>
    <w:rsid w:val="001B4AF7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0BA7"/>
    <w:rsid w:val="001C16A9"/>
    <w:rsid w:val="001C1E53"/>
    <w:rsid w:val="001C1EB6"/>
    <w:rsid w:val="001C211D"/>
    <w:rsid w:val="001C2191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3C6C"/>
    <w:rsid w:val="001D3F8D"/>
    <w:rsid w:val="001D4315"/>
    <w:rsid w:val="001D43C0"/>
    <w:rsid w:val="001D4969"/>
    <w:rsid w:val="001D4AF0"/>
    <w:rsid w:val="001D4E7F"/>
    <w:rsid w:val="001D4F24"/>
    <w:rsid w:val="001D506F"/>
    <w:rsid w:val="001D5663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E43"/>
    <w:rsid w:val="001D7FE2"/>
    <w:rsid w:val="001E082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E01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39F6"/>
    <w:rsid w:val="001F4175"/>
    <w:rsid w:val="001F45E8"/>
    <w:rsid w:val="001F4A70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9F1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271"/>
    <w:rsid w:val="00211345"/>
    <w:rsid w:val="00211390"/>
    <w:rsid w:val="002114FA"/>
    <w:rsid w:val="00211D31"/>
    <w:rsid w:val="00211DD9"/>
    <w:rsid w:val="00211E7B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88F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579"/>
    <w:rsid w:val="00232CE0"/>
    <w:rsid w:val="00232E9D"/>
    <w:rsid w:val="00233B04"/>
    <w:rsid w:val="00233DD4"/>
    <w:rsid w:val="002344C8"/>
    <w:rsid w:val="0023467A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7E8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9FC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F67"/>
    <w:rsid w:val="00250D9C"/>
    <w:rsid w:val="00250F54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F6"/>
    <w:rsid w:val="0025437F"/>
    <w:rsid w:val="00254616"/>
    <w:rsid w:val="00255315"/>
    <w:rsid w:val="0025539A"/>
    <w:rsid w:val="00255C71"/>
    <w:rsid w:val="0025648C"/>
    <w:rsid w:val="002564DE"/>
    <w:rsid w:val="00256F02"/>
    <w:rsid w:val="002571C8"/>
    <w:rsid w:val="002572F1"/>
    <w:rsid w:val="00257500"/>
    <w:rsid w:val="00257A62"/>
    <w:rsid w:val="00260156"/>
    <w:rsid w:val="002601FF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496"/>
    <w:rsid w:val="00265701"/>
    <w:rsid w:val="00265E9A"/>
    <w:rsid w:val="00265FCD"/>
    <w:rsid w:val="00266210"/>
    <w:rsid w:val="00266345"/>
    <w:rsid w:val="00266A44"/>
    <w:rsid w:val="0026716C"/>
    <w:rsid w:val="00267CFE"/>
    <w:rsid w:val="00267EF5"/>
    <w:rsid w:val="002703B8"/>
    <w:rsid w:val="00270C63"/>
    <w:rsid w:val="00270C98"/>
    <w:rsid w:val="00270E57"/>
    <w:rsid w:val="00271738"/>
    <w:rsid w:val="0027178B"/>
    <w:rsid w:val="0027189A"/>
    <w:rsid w:val="0027193C"/>
    <w:rsid w:val="0027194F"/>
    <w:rsid w:val="00271B1E"/>
    <w:rsid w:val="00271EEF"/>
    <w:rsid w:val="002722D7"/>
    <w:rsid w:val="0027242C"/>
    <w:rsid w:val="00272474"/>
    <w:rsid w:val="002726EE"/>
    <w:rsid w:val="00272C23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AB3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8CB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11A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565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630"/>
    <w:rsid w:val="002A5FC1"/>
    <w:rsid w:val="002A60B6"/>
    <w:rsid w:val="002A683C"/>
    <w:rsid w:val="002A6CF3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6C2C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635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939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22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1FB8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048"/>
    <w:rsid w:val="002E679D"/>
    <w:rsid w:val="002E6994"/>
    <w:rsid w:val="002E6B3F"/>
    <w:rsid w:val="002E7321"/>
    <w:rsid w:val="002E7894"/>
    <w:rsid w:val="002F0045"/>
    <w:rsid w:val="002F00F0"/>
    <w:rsid w:val="002F025B"/>
    <w:rsid w:val="002F044D"/>
    <w:rsid w:val="002F0684"/>
    <w:rsid w:val="002F0ADB"/>
    <w:rsid w:val="002F1C32"/>
    <w:rsid w:val="002F1CB4"/>
    <w:rsid w:val="002F2348"/>
    <w:rsid w:val="002F2AE0"/>
    <w:rsid w:val="002F2EF4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DFA"/>
    <w:rsid w:val="00320F30"/>
    <w:rsid w:val="00320F86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395"/>
    <w:rsid w:val="00323FAD"/>
    <w:rsid w:val="00324636"/>
    <w:rsid w:val="00324731"/>
    <w:rsid w:val="003249F8"/>
    <w:rsid w:val="00324FC8"/>
    <w:rsid w:val="003259EB"/>
    <w:rsid w:val="0032649F"/>
    <w:rsid w:val="003267AB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F5B"/>
    <w:rsid w:val="00334740"/>
    <w:rsid w:val="00334B4F"/>
    <w:rsid w:val="00335005"/>
    <w:rsid w:val="00335250"/>
    <w:rsid w:val="0033592C"/>
    <w:rsid w:val="00335BAA"/>
    <w:rsid w:val="00335E26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338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6F63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1EE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47"/>
    <w:rsid w:val="00362C5A"/>
    <w:rsid w:val="00362D77"/>
    <w:rsid w:val="00363CDF"/>
    <w:rsid w:val="00363D68"/>
    <w:rsid w:val="00364591"/>
    <w:rsid w:val="00364A63"/>
    <w:rsid w:val="00366392"/>
    <w:rsid w:val="00367D2F"/>
    <w:rsid w:val="00367E2A"/>
    <w:rsid w:val="0037007E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99B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6C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3EE4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1C9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316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0F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2BC3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04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86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AE2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9D6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0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8A1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86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7D8"/>
    <w:rsid w:val="00410819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6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DCE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AB"/>
    <w:rsid w:val="00433C6F"/>
    <w:rsid w:val="00433F45"/>
    <w:rsid w:val="00434583"/>
    <w:rsid w:val="00434648"/>
    <w:rsid w:val="00434754"/>
    <w:rsid w:val="0043480E"/>
    <w:rsid w:val="00434A45"/>
    <w:rsid w:val="00434D46"/>
    <w:rsid w:val="00435101"/>
    <w:rsid w:val="00435248"/>
    <w:rsid w:val="00435289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009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D23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574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522"/>
    <w:rsid w:val="00456971"/>
    <w:rsid w:val="00456B9B"/>
    <w:rsid w:val="00456D33"/>
    <w:rsid w:val="0045742D"/>
    <w:rsid w:val="00457C5E"/>
    <w:rsid w:val="00457D69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12"/>
    <w:rsid w:val="00465461"/>
    <w:rsid w:val="00465467"/>
    <w:rsid w:val="00465573"/>
    <w:rsid w:val="004658C3"/>
    <w:rsid w:val="00465AAF"/>
    <w:rsid w:val="00465EB3"/>
    <w:rsid w:val="0046645E"/>
    <w:rsid w:val="004664B2"/>
    <w:rsid w:val="00466929"/>
    <w:rsid w:val="00467544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2C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77C1B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4D50"/>
    <w:rsid w:val="004851F7"/>
    <w:rsid w:val="00485969"/>
    <w:rsid w:val="0048598C"/>
    <w:rsid w:val="00485E8A"/>
    <w:rsid w:val="0048620B"/>
    <w:rsid w:val="004862DE"/>
    <w:rsid w:val="00486CF2"/>
    <w:rsid w:val="00486EC5"/>
    <w:rsid w:val="00487068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023"/>
    <w:rsid w:val="00492246"/>
    <w:rsid w:val="004924E5"/>
    <w:rsid w:val="00492619"/>
    <w:rsid w:val="00492ECB"/>
    <w:rsid w:val="0049349F"/>
    <w:rsid w:val="004935A4"/>
    <w:rsid w:val="00493D08"/>
    <w:rsid w:val="00494A1C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C34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3F1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23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81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1D1"/>
    <w:rsid w:val="004F2497"/>
    <w:rsid w:val="004F2826"/>
    <w:rsid w:val="004F2981"/>
    <w:rsid w:val="004F2AA6"/>
    <w:rsid w:val="004F2B9C"/>
    <w:rsid w:val="004F2CCE"/>
    <w:rsid w:val="004F2D47"/>
    <w:rsid w:val="004F30AF"/>
    <w:rsid w:val="004F3233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361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D8C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37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14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4B6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607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4EC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5F82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0C"/>
    <w:rsid w:val="005819D7"/>
    <w:rsid w:val="00581F00"/>
    <w:rsid w:val="00581F40"/>
    <w:rsid w:val="005829CC"/>
    <w:rsid w:val="00582E3D"/>
    <w:rsid w:val="00582FC3"/>
    <w:rsid w:val="00583147"/>
    <w:rsid w:val="005834F3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732"/>
    <w:rsid w:val="00590203"/>
    <w:rsid w:val="00590BF6"/>
    <w:rsid w:val="00591777"/>
    <w:rsid w:val="00591A0D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7E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506"/>
    <w:rsid w:val="005A19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057"/>
    <w:rsid w:val="005A7F72"/>
    <w:rsid w:val="005B0033"/>
    <w:rsid w:val="005B0604"/>
    <w:rsid w:val="005B0D7B"/>
    <w:rsid w:val="005B12C7"/>
    <w:rsid w:val="005B20FE"/>
    <w:rsid w:val="005B2D4D"/>
    <w:rsid w:val="005B2EB8"/>
    <w:rsid w:val="005B3266"/>
    <w:rsid w:val="005B355C"/>
    <w:rsid w:val="005B3595"/>
    <w:rsid w:val="005B36FA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49A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3FED"/>
    <w:rsid w:val="005D4764"/>
    <w:rsid w:val="005D5499"/>
    <w:rsid w:val="005D55EF"/>
    <w:rsid w:val="005D576B"/>
    <w:rsid w:val="005D594D"/>
    <w:rsid w:val="005D5E46"/>
    <w:rsid w:val="005D609E"/>
    <w:rsid w:val="005D6361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326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14F"/>
    <w:rsid w:val="005F1208"/>
    <w:rsid w:val="005F1FE4"/>
    <w:rsid w:val="005F2CD8"/>
    <w:rsid w:val="005F2FE1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5C7C"/>
    <w:rsid w:val="005F660A"/>
    <w:rsid w:val="005F6697"/>
    <w:rsid w:val="005F6F9C"/>
    <w:rsid w:val="005F6FFC"/>
    <w:rsid w:val="005F73C2"/>
    <w:rsid w:val="005F7F11"/>
    <w:rsid w:val="006004DE"/>
    <w:rsid w:val="00600853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240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7C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816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AE9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4A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710"/>
    <w:rsid w:val="006409F3"/>
    <w:rsid w:val="00641061"/>
    <w:rsid w:val="00641246"/>
    <w:rsid w:val="006419ED"/>
    <w:rsid w:val="00641EE8"/>
    <w:rsid w:val="00642505"/>
    <w:rsid w:val="00642789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F6"/>
    <w:rsid w:val="00646556"/>
    <w:rsid w:val="006473FF"/>
    <w:rsid w:val="00647CB3"/>
    <w:rsid w:val="00647D60"/>
    <w:rsid w:val="00647DBB"/>
    <w:rsid w:val="00650150"/>
    <w:rsid w:val="00650854"/>
    <w:rsid w:val="006509A7"/>
    <w:rsid w:val="006509FD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8C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4CCC"/>
    <w:rsid w:val="00665229"/>
    <w:rsid w:val="00665316"/>
    <w:rsid w:val="006654E8"/>
    <w:rsid w:val="0066551A"/>
    <w:rsid w:val="0066568F"/>
    <w:rsid w:val="00665CCE"/>
    <w:rsid w:val="0066712F"/>
    <w:rsid w:val="006672FC"/>
    <w:rsid w:val="00667A27"/>
    <w:rsid w:val="006704BF"/>
    <w:rsid w:val="00670AD6"/>
    <w:rsid w:val="00670ECD"/>
    <w:rsid w:val="00671BB2"/>
    <w:rsid w:val="00671C8F"/>
    <w:rsid w:val="00671D0F"/>
    <w:rsid w:val="00672014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2F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2D3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8B9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AAB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39"/>
    <w:rsid w:val="006B21E9"/>
    <w:rsid w:val="006B22F6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6A6"/>
    <w:rsid w:val="006B6AD0"/>
    <w:rsid w:val="006B6BA3"/>
    <w:rsid w:val="006B6C95"/>
    <w:rsid w:val="006B725C"/>
    <w:rsid w:val="006B73C9"/>
    <w:rsid w:val="006B7864"/>
    <w:rsid w:val="006B789D"/>
    <w:rsid w:val="006C03B2"/>
    <w:rsid w:val="006C09DD"/>
    <w:rsid w:val="006C0A1A"/>
    <w:rsid w:val="006C1431"/>
    <w:rsid w:val="006C1B3F"/>
    <w:rsid w:val="006C20C0"/>
    <w:rsid w:val="006C2B03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E39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1A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5EC"/>
    <w:rsid w:val="006E0AC6"/>
    <w:rsid w:val="006E0B16"/>
    <w:rsid w:val="006E0E60"/>
    <w:rsid w:val="006E0ED0"/>
    <w:rsid w:val="006E174B"/>
    <w:rsid w:val="006E176F"/>
    <w:rsid w:val="006E22CC"/>
    <w:rsid w:val="006E2AA6"/>
    <w:rsid w:val="006E3450"/>
    <w:rsid w:val="006E3D3A"/>
    <w:rsid w:val="006E459B"/>
    <w:rsid w:val="006E512D"/>
    <w:rsid w:val="006E5151"/>
    <w:rsid w:val="006E54EC"/>
    <w:rsid w:val="006E554E"/>
    <w:rsid w:val="006E55F0"/>
    <w:rsid w:val="006E58C2"/>
    <w:rsid w:val="006E6A05"/>
    <w:rsid w:val="006E6A86"/>
    <w:rsid w:val="006E6DA9"/>
    <w:rsid w:val="006E6F03"/>
    <w:rsid w:val="006E71A8"/>
    <w:rsid w:val="006E7320"/>
    <w:rsid w:val="006E7496"/>
    <w:rsid w:val="006E754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3D9"/>
    <w:rsid w:val="006F557B"/>
    <w:rsid w:val="006F5B41"/>
    <w:rsid w:val="006F61F7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0E0D"/>
    <w:rsid w:val="00701670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07AF6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A20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D5E"/>
    <w:rsid w:val="00727E9F"/>
    <w:rsid w:val="00730302"/>
    <w:rsid w:val="00730E03"/>
    <w:rsid w:val="0073128B"/>
    <w:rsid w:val="00731546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32"/>
    <w:rsid w:val="007356D0"/>
    <w:rsid w:val="007357A1"/>
    <w:rsid w:val="00735903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8E8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3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28E"/>
    <w:rsid w:val="00754D64"/>
    <w:rsid w:val="00755A80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117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01"/>
    <w:rsid w:val="00766DFE"/>
    <w:rsid w:val="0076731C"/>
    <w:rsid w:val="00767416"/>
    <w:rsid w:val="0076747C"/>
    <w:rsid w:val="007675AB"/>
    <w:rsid w:val="007678B6"/>
    <w:rsid w:val="00770CEE"/>
    <w:rsid w:val="0077127C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E00"/>
    <w:rsid w:val="00774F49"/>
    <w:rsid w:val="007750DC"/>
    <w:rsid w:val="00775330"/>
    <w:rsid w:val="00775A80"/>
    <w:rsid w:val="00775BAA"/>
    <w:rsid w:val="00775EFD"/>
    <w:rsid w:val="00775F11"/>
    <w:rsid w:val="007762CD"/>
    <w:rsid w:val="007768F2"/>
    <w:rsid w:val="00776B06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95"/>
    <w:rsid w:val="00786BC0"/>
    <w:rsid w:val="0078756D"/>
    <w:rsid w:val="00787736"/>
    <w:rsid w:val="0078782D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BF"/>
    <w:rsid w:val="00792ECC"/>
    <w:rsid w:val="00792F7F"/>
    <w:rsid w:val="007939C7"/>
    <w:rsid w:val="00793E89"/>
    <w:rsid w:val="00793F70"/>
    <w:rsid w:val="007946F0"/>
    <w:rsid w:val="007947FB"/>
    <w:rsid w:val="00795299"/>
    <w:rsid w:val="007954AC"/>
    <w:rsid w:val="00795CA7"/>
    <w:rsid w:val="0079601B"/>
    <w:rsid w:val="007962E1"/>
    <w:rsid w:val="0079651D"/>
    <w:rsid w:val="0079663F"/>
    <w:rsid w:val="00796F91"/>
    <w:rsid w:val="00797550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A2B"/>
    <w:rsid w:val="007A1B63"/>
    <w:rsid w:val="007A2BFF"/>
    <w:rsid w:val="007A2DE7"/>
    <w:rsid w:val="007A300F"/>
    <w:rsid w:val="007A3040"/>
    <w:rsid w:val="007A3373"/>
    <w:rsid w:val="007A3376"/>
    <w:rsid w:val="007A3395"/>
    <w:rsid w:val="007A33AB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55AB"/>
    <w:rsid w:val="007A618D"/>
    <w:rsid w:val="007A6326"/>
    <w:rsid w:val="007A6333"/>
    <w:rsid w:val="007A6477"/>
    <w:rsid w:val="007A6909"/>
    <w:rsid w:val="007A6D3E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87C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121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0AF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718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0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1ED4"/>
    <w:rsid w:val="007F1F7C"/>
    <w:rsid w:val="007F22A5"/>
    <w:rsid w:val="007F27F0"/>
    <w:rsid w:val="007F2DBB"/>
    <w:rsid w:val="007F2ED4"/>
    <w:rsid w:val="007F3C69"/>
    <w:rsid w:val="007F3DB9"/>
    <w:rsid w:val="007F3FB0"/>
    <w:rsid w:val="007F43A9"/>
    <w:rsid w:val="007F47A8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CE1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48D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B05"/>
    <w:rsid w:val="00813CE0"/>
    <w:rsid w:val="00813F45"/>
    <w:rsid w:val="0081433F"/>
    <w:rsid w:val="008143A0"/>
    <w:rsid w:val="00814412"/>
    <w:rsid w:val="00814834"/>
    <w:rsid w:val="00814921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482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27D3E"/>
    <w:rsid w:val="0083056F"/>
    <w:rsid w:val="00830A66"/>
    <w:rsid w:val="00830F16"/>
    <w:rsid w:val="00831198"/>
    <w:rsid w:val="008314BC"/>
    <w:rsid w:val="00831AB4"/>
    <w:rsid w:val="00831C0A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99B"/>
    <w:rsid w:val="00835B0A"/>
    <w:rsid w:val="00835B82"/>
    <w:rsid w:val="00835B8A"/>
    <w:rsid w:val="00836133"/>
    <w:rsid w:val="00836193"/>
    <w:rsid w:val="00836306"/>
    <w:rsid w:val="0083657B"/>
    <w:rsid w:val="008366E2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4B48"/>
    <w:rsid w:val="00845131"/>
    <w:rsid w:val="008458F2"/>
    <w:rsid w:val="00845F51"/>
    <w:rsid w:val="00845F6D"/>
    <w:rsid w:val="00846106"/>
    <w:rsid w:val="0084624C"/>
    <w:rsid w:val="008462C6"/>
    <w:rsid w:val="008462E7"/>
    <w:rsid w:val="00846301"/>
    <w:rsid w:val="00846467"/>
    <w:rsid w:val="00846560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417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284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48F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32D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292"/>
    <w:rsid w:val="00883429"/>
    <w:rsid w:val="008836C1"/>
    <w:rsid w:val="00883B50"/>
    <w:rsid w:val="00883D18"/>
    <w:rsid w:val="00883ED6"/>
    <w:rsid w:val="00883F8F"/>
    <w:rsid w:val="00884122"/>
    <w:rsid w:val="00884255"/>
    <w:rsid w:val="0088425B"/>
    <w:rsid w:val="00884351"/>
    <w:rsid w:val="008844E3"/>
    <w:rsid w:val="00884B7A"/>
    <w:rsid w:val="00885593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28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0F72"/>
    <w:rsid w:val="008C1736"/>
    <w:rsid w:val="008C18F0"/>
    <w:rsid w:val="008C2426"/>
    <w:rsid w:val="008C2453"/>
    <w:rsid w:val="008C26B4"/>
    <w:rsid w:val="008C28BA"/>
    <w:rsid w:val="008C3240"/>
    <w:rsid w:val="008C3519"/>
    <w:rsid w:val="008C4188"/>
    <w:rsid w:val="008C41EA"/>
    <w:rsid w:val="008C42DF"/>
    <w:rsid w:val="008C471B"/>
    <w:rsid w:val="008C4A3C"/>
    <w:rsid w:val="008C4B47"/>
    <w:rsid w:val="008C4FE4"/>
    <w:rsid w:val="008C5512"/>
    <w:rsid w:val="008C59D5"/>
    <w:rsid w:val="008C5B10"/>
    <w:rsid w:val="008C6040"/>
    <w:rsid w:val="008C605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752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03F"/>
    <w:rsid w:val="008F1B21"/>
    <w:rsid w:val="008F1CF8"/>
    <w:rsid w:val="008F1F55"/>
    <w:rsid w:val="008F2201"/>
    <w:rsid w:val="008F2282"/>
    <w:rsid w:val="008F2369"/>
    <w:rsid w:val="008F246B"/>
    <w:rsid w:val="008F2595"/>
    <w:rsid w:val="008F2B4B"/>
    <w:rsid w:val="008F3542"/>
    <w:rsid w:val="008F3D2D"/>
    <w:rsid w:val="008F3D7C"/>
    <w:rsid w:val="008F3DC9"/>
    <w:rsid w:val="008F3F05"/>
    <w:rsid w:val="008F4078"/>
    <w:rsid w:val="008F4107"/>
    <w:rsid w:val="008F458E"/>
    <w:rsid w:val="008F46B1"/>
    <w:rsid w:val="008F473A"/>
    <w:rsid w:val="008F4ADC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626"/>
    <w:rsid w:val="009067B8"/>
    <w:rsid w:val="00906EED"/>
    <w:rsid w:val="00907071"/>
    <w:rsid w:val="0090715C"/>
    <w:rsid w:val="0090720E"/>
    <w:rsid w:val="009073AE"/>
    <w:rsid w:val="00907CE0"/>
    <w:rsid w:val="009108A7"/>
    <w:rsid w:val="00910ED6"/>
    <w:rsid w:val="0091116C"/>
    <w:rsid w:val="00911E1A"/>
    <w:rsid w:val="0091201E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D21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32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343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7BF"/>
    <w:rsid w:val="00944AF4"/>
    <w:rsid w:val="00944D54"/>
    <w:rsid w:val="00944EC4"/>
    <w:rsid w:val="00945E49"/>
    <w:rsid w:val="009462D8"/>
    <w:rsid w:val="00946388"/>
    <w:rsid w:val="00947EDC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03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768"/>
    <w:rsid w:val="0096392B"/>
    <w:rsid w:val="0096397B"/>
    <w:rsid w:val="009640C7"/>
    <w:rsid w:val="00964529"/>
    <w:rsid w:val="0096470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889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2A6"/>
    <w:rsid w:val="00973449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047"/>
    <w:rsid w:val="009761A9"/>
    <w:rsid w:val="00976700"/>
    <w:rsid w:val="00977076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232"/>
    <w:rsid w:val="00987559"/>
    <w:rsid w:val="009876A0"/>
    <w:rsid w:val="009879B5"/>
    <w:rsid w:val="009879F4"/>
    <w:rsid w:val="009904D6"/>
    <w:rsid w:val="00990C9B"/>
    <w:rsid w:val="00990DCC"/>
    <w:rsid w:val="009917F3"/>
    <w:rsid w:val="009918CE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98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566"/>
    <w:rsid w:val="009A6BAA"/>
    <w:rsid w:val="009A6C74"/>
    <w:rsid w:val="009A6ED1"/>
    <w:rsid w:val="009A7036"/>
    <w:rsid w:val="009A7154"/>
    <w:rsid w:val="009A76D3"/>
    <w:rsid w:val="009A76DD"/>
    <w:rsid w:val="009A78D1"/>
    <w:rsid w:val="009B003C"/>
    <w:rsid w:val="009B0097"/>
    <w:rsid w:val="009B0D09"/>
    <w:rsid w:val="009B0E51"/>
    <w:rsid w:val="009B16D0"/>
    <w:rsid w:val="009B2261"/>
    <w:rsid w:val="009B22E9"/>
    <w:rsid w:val="009B2D15"/>
    <w:rsid w:val="009B3126"/>
    <w:rsid w:val="009B3221"/>
    <w:rsid w:val="009B346F"/>
    <w:rsid w:val="009B3669"/>
    <w:rsid w:val="009B3745"/>
    <w:rsid w:val="009B3C50"/>
    <w:rsid w:val="009B3C79"/>
    <w:rsid w:val="009B3F3C"/>
    <w:rsid w:val="009B45AA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21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0FA1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1E1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AB2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F59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6BE"/>
    <w:rsid w:val="00A02B26"/>
    <w:rsid w:val="00A02EFA"/>
    <w:rsid w:val="00A03893"/>
    <w:rsid w:val="00A0394B"/>
    <w:rsid w:val="00A04541"/>
    <w:rsid w:val="00A046A9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2"/>
    <w:rsid w:val="00A22D9C"/>
    <w:rsid w:val="00A22E20"/>
    <w:rsid w:val="00A23480"/>
    <w:rsid w:val="00A23921"/>
    <w:rsid w:val="00A24150"/>
    <w:rsid w:val="00A2470A"/>
    <w:rsid w:val="00A2481C"/>
    <w:rsid w:val="00A24CCF"/>
    <w:rsid w:val="00A256DC"/>
    <w:rsid w:val="00A25A28"/>
    <w:rsid w:val="00A261E4"/>
    <w:rsid w:val="00A26883"/>
    <w:rsid w:val="00A26D60"/>
    <w:rsid w:val="00A26EE0"/>
    <w:rsid w:val="00A26EF9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4A4"/>
    <w:rsid w:val="00A41772"/>
    <w:rsid w:val="00A41CA0"/>
    <w:rsid w:val="00A41F8E"/>
    <w:rsid w:val="00A420A6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D39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6B5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222"/>
    <w:rsid w:val="00A7634B"/>
    <w:rsid w:val="00A7662C"/>
    <w:rsid w:val="00A76696"/>
    <w:rsid w:val="00A76A52"/>
    <w:rsid w:val="00A76BA8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2FD2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4B9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19A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BD8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83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8C2"/>
    <w:rsid w:val="00AB2F3A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1F2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9F9"/>
    <w:rsid w:val="00AC6D0A"/>
    <w:rsid w:val="00AC6FD1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47B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7C4"/>
    <w:rsid w:val="00AE2A06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942"/>
    <w:rsid w:val="00AF2DED"/>
    <w:rsid w:val="00AF3155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B9B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782"/>
    <w:rsid w:val="00B04D36"/>
    <w:rsid w:val="00B04F11"/>
    <w:rsid w:val="00B054CE"/>
    <w:rsid w:val="00B05688"/>
    <w:rsid w:val="00B0587A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0C41"/>
    <w:rsid w:val="00B111BF"/>
    <w:rsid w:val="00B11476"/>
    <w:rsid w:val="00B114C4"/>
    <w:rsid w:val="00B115BE"/>
    <w:rsid w:val="00B11882"/>
    <w:rsid w:val="00B11E29"/>
    <w:rsid w:val="00B12D1C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9CD"/>
    <w:rsid w:val="00B15A0F"/>
    <w:rsid w:val="00B15F65"/>
    <w:rsid w:val="00B16190"/>
    <w:rsid w:val="00B16247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87D"/>
    <w:rsid w:val="00B24F49"/>
    <w:rsid w:val="00B253EA"/>
    <w:rsid w:val="00B254EC"/>
    <w:rsid w:val="00B25585"/>
    <w:rsid w:val="00B255BF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A14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DE0"/>
    <w:rsid w:val="00B6796C"/>
    <w:rsid w:val="00B67B2B"/>
    <w:rsid w:val="00B67B67"/>
    <w:rsid w:val="00B67D7F"/>
    <w:rsid w:val="00B67E3D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2A66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41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3C9E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623"/>
    <w:rsid w:val="00BA48E0"/>
    <w:rsid w:val="00BA5346"/>
    <w:rsid w:val="00BA54FB"/>
    <w:rsid w:val="00BA578F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1D5C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9CB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5B"/>
    <w:rsid w:val="00BD0FC4"/>
    <w:rsid w:val="00BD140B"/>
    <w:rsid w:val="00BD192E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97"/>
    <w:rsid w:val="00BE269D"/>
    <w:rsid w:val="00BE28FE"/>
    <w:rsid w:val="00BE2968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0BD"/>
    <w:rsid w:val="00BF31CB"/>
    <w:rsid w:val="00BF393E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2D3D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7D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CCB"/>
    <w:rsid w:val="00C33D2E"/>
    <w:rsid w:val="00C33DCE"/>
    <w:rsid w:val="00C3463A"/>
    <w:rsid w:val="00C346BB"/>
    <w:rsid w:val="00C346C1"/>
    <w:rsid w:val="00C3488A"/>
    <w:rsid w:val="00C34B8E"/>
    <w:rsid w:val="00C34C05"/>
    <w:rsid w:val="00C35584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4E"/>
    <w:rsid w:val="00C434E7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1F4"/>
    <w:rsid w:val="00C51D11"/>
    <w:rsid w:val="00C5232E"/>
    <w:rsid w:val="00C5257E"/>
    <w:rsid w:val="00C52A41"/>
    <w:rsid w:val="00C52A73"/>
    <w:rsid w:val="00C52B7D"/>
    <w:rsid w:val="00C5310C"/>
    <w:rsid w:val="00C531B4"/>
    <w:rsid w:val="00C532F9"/>
    <w:rsid w:val="00C53D56"/>
    <w:rsid w:val="00C53E22"/>
    <w:rsid w:val="00C5430E"/>
    <w:rsid w:val="00C54C62"/>
    <w:rsid w:val="00C54CBB"/>
    <w:rsid w:val="00C55ADC"/>
    <w:rsid w:val="00C55CE2"/>
    <w:rsid w:val="00C5638E"/>
    <w:rsid w:val="00C56918"/>
    <w:rsid w:val="00C569CA"/>
    <w:rsid w:val="00C56C48"/>
    <w:rsid w:val="00C5707E"/>
    <w:rsid w:val="00C57CC6"/>
    <w:rsid w:val="00C57D0B"/>
    <w:rsid w:val="00C57EB1"/>
    <w:rsid w:val="00C601EB"/>
    <w:rsid w:val="00C60802"/>
    <w:rsid w:val="00C60B63"/>
    <w:rsid w:val="00C60EC1"/>
    <w:rsid w:val="00C60FFC"/>
    <w:rsid w:val="00C6119C"/>
    <w:rsid w:val="00C6163F"/>
    <w:rsid w:val="00C61FD6"/>
    <w:rsid w:val="00C62027"/>
    <w:rsid w:val="00C62163"/>
    <w:rsid w:val="00C622D2"/>
    <w:rsid w:val="00C62997"/>
    <w:rsid w:val="00C62BE7"/>
    <w:rsid w:val="00C62C31"/>
    <w:rsid w:val="00C62D46"/>
    <w:rsid w:val="00C62D79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9EC"/>
    <w:rsid w:val="00C70B8C"/>
    <w:rsid w:val="00C71468"/>
    <w:rsid w:val="00C7238B"/>
    <w:rsid w:val="00C723AF"/>
    <w:rsid w:val="00C723F3"/>
    <w:rsid w:val="00C725DA"/>
    <w:rsid w:val="00C72953"/>
    <w:rsid w:val="00C72EF5"/>
    <w:rsid w:val="00C732C5"/>
    <w:rsid w:val="00C7348B"/>
    <w:rsid w:val="00C7357D"/>
    <w:rsid w:val="00C7391E"/>
    <w:rsid w:val="00C73AB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376"/>
    <w:rsid w:val="00C8198E"/>
    <w:rsid w:val="00C81B30"/>
    <w:rsid w:val="00C82387"/>
    <w:rsid w:val="00C825A9"/>
    <w:rsid w:val="00C841CE"/>
    <w:rsid w:val="00C84908"/>
    <w:rsid w:val="00C8534D"/>
    <w:rsid w:val="00C8567D"/>
    <w:rsid w:val="00C86091"/>
    <w:rsid w:val="00C8624E"/>
    <w:rsid w:val="00C86379"/>
    <w:rsid w:val="00C864DB"/>
    <w:rsid w:val="00C86D7E"/>
    <w:rsid w:val="00C8781D"/>
    <w:rsid w:val="00C87B57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45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228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B6A"/>
    <w:rsid w:val="00CB4FA5"/>
    <w:rsid w:val="00CB510D"/>
    <w:rsid w:val="00CB512E"/>
    <w:rsid w:val="00CB51B9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B7EE4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14A"/>
    <w:rsid w:val="00CC728B"/>
    <w:rsid w:val="00CC7356"/>
    <w:rsid w:val="00CC747C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1E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2B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3C38"/>
    <w:rsid w:val="00CE418C"/>
    <w:rsid w:val="00CE5B11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8C7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5A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E2D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2F38"/>
    <w:rsid w:val="00D13880"/>
    <w:rsid w:val="00D13BBC"/>
    <w:rsid w:val="00D13CCD"/>
    <w:rsid w:val="00D14204"/>
    <w:rsid w:val="00D14C9F"/>
    <w:rsid w:val="00D15026"/>
    <w:rsid w:val="00D15271"/>
    <w:rsid w:val="00D15D9D"/>
    <w:rsid w:val="00D1624D"/>
    <w:rsid w:val="00D162C0"/>
    <w:rsid w:val="00D16A30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998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27FDB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13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3CD"/>
    <w:rsid w:val="00D45581"/>
    <w:rsid w:val="00D458AB"/>
    <w:rsid w:val="00D45A9C"/>
    <w:rsid w:val="00D45BC8"/>
    <w:rsid w:val="00D45C69"/>
    <w:rsid w:val="00D464C9"/>
    <w:rsid w:val="00D466E5"/>
    <w:rsid w:val="00D467C7"/>
    <w:rsid w:val="00D4688E"/>
    <w:rsid w:val="00D46C77"/>
    <w:rsid w:val="00D46F2D"/>
    <w:rsid w:val="00D471EF"/>
    <w:rsid w:val="00D475CC"/>
    <w:rsid w:val="00D477E2"/>
    <w:rsid w:val="00D4793D"/>
    <w:rsid w:val="00D47E55"/>
    <w:rsid w:val="00D500DB"/>
    <w:rsid w:val="00D50286"/>
    <w:rsid w:val="00D5044A"/>
    <w:rsid w:val="00D50875"/>
    <w:rsid w:val="00D5095B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609"/>
    <w:rsid w:val="00D54C59"/>
    <w:rsid w:val="00D54D88"/>
    <w:rsid w:val="00D54E41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086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3E13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8B5"/>
    <w:rsid w:val="00D729AF"/>
    <w:rsid w:val="00D72E5B"/>
    <w:rsid w:val="00D73347"/>
    <w:rsid w:val="00D73A3C"/>
    <w:rsid w:val="00D73A6B"/>
    <w:rsid w:val="00D73DAD"/>
    <w:rsid w:val="00D73E0D"/>
    <w:rsid w:val="00D74461"/>
    <w:rsid w:val="00D74680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87922"/>
    <w:rsid w:val="00D879D5"/>
    <w:rsid w:val="00D9045F"/>
    <w:rsid w:val="00D90567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C38"/>
    <w:rsid w:val="00DA4D11"/>
    <w:rsid w:val="00DA5A53"/>
    <w:rsid w:val="00DA5CA9"/>
    <w:rsid w:val="00DA5E7E"/>
    <w:rsid w:val="00DA63D6"/>
    <w:rsid w:val="00DA6AD3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04F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3F0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2FA"/>
    <w:rsid w:val="00DB6482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A88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685"/>
    <w:rsid w:val="00DC7722"/>
    <w:rsid w:val="00DC7890"/>
    <w:rsid w:val="00DC78DC"/>
    <w:rsid w:val="00DD026E"/>
    <w:rsid w:val="00DD02C4"/>
    <w:rsid w:val="00DD0463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A7D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1333"/>
    <w:rsid w:val="00DE21CF"/>
    <w:rsid w:val="00DE279F"/>
    <w:rsid w:val="00DE2D4B"/>
    <w:rsid w:val="00DE2E10"/>
    <w:rsid w:val="00DE2E2B"/>
    <w:rsid w:val="00DE3083"/>
    <w:rsid w:val="00DE3449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B92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FC8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FE0"/>
    <w:rsid w:val="00E1619A"/>
    <w:rsid w:val="00E1626E"/>
    <w:rsid w:val="00E164E8"/>
    <w:rsid w:val="00E1654E"/>
    <w:rsid w:val="00E167D4"/>
    <w:rsid w:val="00E1687E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B6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9C9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44B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78F"/>
    <w:rsid w:val="00E41A3E"/>
    <w:rsid w:val="00E41D2F"/>
    <w:rsid w:val="00E42FF3"/>
    <w:rsid w:val="00E432AE"/>
    <w:rsid w:val="00E4356E"/>
    <w:rsid w:val="00E4393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17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CE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3E4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73B"/>
    <w:rsid w:val="00E65E6B"/>
    <w:rsid w:val="00E661B9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8FE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4B6"/>
    <w:rsid w:val="00E84B0B"/>
    <w:rsid w:val="00E850F7"/>
    <w:rsid w:val="00E85483"/>
    <w:rsid w:val="00E85796"/>
    <w:rsid w:val="00E859CA"/>
    <w:rsid w:val="00E85E03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4ECE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C74"/>
    <w:rsid w:val="00EB1E07"/>
    <w:rsid w:val="00EB2435"/>
    <w:rsid w:val="00EB269A"/>
    <w:rsid w:val="00EB286E"/>
    <w:rsid w:val="00EB2B2A"/>
    <w:rsid w:val="00EB338E"/>
    <w:rsid w:val="00EB3495"/>
    <w:rsid w:val="00EB35D4"/>
    <w:rsid w:val="00EB3953"/>
    <w:rsid w:val="00EB3CE0"/>
    <w:rsid w:val="00EB3DB0"/>
    <w:rsid w:val="00EB410B"/>
    <w:rsid w:val="00EB429E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7B"/>
    <w:rsid w:val="00EC1AC0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772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B7E"/>
    <w:rsid w:val="00ED5122"/>
    <w:rsid w:val="00ED540E"/>
    <w:rsid w:val="00ED54F7"/>
    <w:rsid w:val="00ED58F2"/>
    <w:rsid w:val="00ED5BB5"/>
    <w:rsid w:val="00ED65DF"/>
    <w:rsid w:val="00ED7140"/>
    <w:rsid w:val="00ED71DD"/>
    <w:rsid w:val="00EE04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19"/>
    <w:rsid w:val="00EE62B4"/>
    <w:rsid w:val="00EE636D"/>
    <w:rsid w:val="00EE65A4"/>
    <w:rsid w:val="00EE66B1"/>
    <w:rsid w:val="00EE67A5"/>
    <w:rsid w:val="00EE7D91"/>
    <w:rsid w:val="00EE7D9C"/>
    <w:rsid w:val="00EE7ECE"/>
    <w:rsid w:val="00EF01DA"/>
    <w:rsid w:val="00EF0225"/>
    <w:rsid w:val="00EF0611"/>
    <w:rsid w:val="00EF082A"/>
    <w:rsid w:val="00EF0942"/>
    <w:rsid w:val="00EF0E50"/>
    <w:rsid w:val="00EF118F"/>
    <w:rsid w:val="00EF19B6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5C8"/>
    <w:rsid w:val="00EF493B"/>
    <w:rsid w:val="00EF4F32"/>
    <w:rsid w:val="00EF5198"/>
    <w:rsid w:val="00EF5231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6D2E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63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AE5"/>
    <w:rsid w:val="00F24D18"/>
    <w:rsid w:val="00F24F4D"/>
    <w:rsid w:val="00F24FA0"/>
    <w:rsid w:val="00F250CE"/>
    <w:rsid w:val="00F25157"/>
    <w:rsid w:val="00F25394"/>
    <w:rsid w:val="00F25AEA"/>
    <w:rsid w:val="00F25EB4"/>
    <w:rsid w:val="00F25FCD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04"/>
    <w:rsid w:val="00F30353"/>
    <w:rsid w:val="00F308C0"/>
    <w:rsid w:val="00F308EA"/>
    <w:rsid w:val="00F3162A"/>
    <w:rsid w:val="00F318E7"/>
    <w:rsid w:val="00F31ACA"/>
    <w:rsid w:val="00F31CD6"/>
    <w:rsid w:val="00F31F17"/>
    <w:rsid w:val="00F31F8D"/>
    <w:rsid w:val="00F322E1"/>
    <w:rsid w:val="00F3236F"/>
    <w:rsid w:val="00F32374"/>
    <w:rsid w:val="00F32F0E"/>
    <w:rsid w:val="00F32F3E"/>
    <w:rsid w:val="00F32FA0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516E"/>
    <w:rsid w:val="00F45456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AF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8A9"/>
    <w:rsid w:val="00F61902"/>
    <w:rsid w:val="00F61FDE"/>
    <w:rsid w:val="00F61FDF"/>
    <w:rsid w:val="00F62094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531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84D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6C8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ACB"/>
    <w:rsid w:val="00F93D13"/>
    <w:rsid w:val="00F93EE6"/>
    <w:rsid w:val="00F94003"/>
    <w:rsid w:val="00F94412"/>
    <w:rsid w:val="00F94737"/>
    <w:rsid w:val="00F9473D"/>
    <w:rsid w:val="00F9495D"/>
    <w:rsid w:val="00F94C37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11"/>
    <w:rsid w:val="00FA1CBF"/>
    <w:rsid w:val="00FA1D8F"/>
    <w:rsid w:val="00FA1F1D"/>
    <w:rsid w:val="00FA2002"/>
    <w:rsid w:val="00FA2105"/>
    <w:rsid w:val="00FA24EA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718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B60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C6A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2BB3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  <w:rsid w:val="7FF3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75B0ED-9C3B-42CF-8E98-448ADB14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0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70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06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paragraph" w:styleId="BodyText3">
    <w:name w:val="Body Text 3"/>
    <w:basedOn w:val="Normal"/>
    <w:rPr>
      <w:i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customStyle="1" w:styleId="1">
    <w:name w:val="列出段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11">
    <w:name w:val="占位符文本1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</w:rPr>
  </w:style>
  <w:style w:type="paragraph" w:customStyle="1" w:styleId="a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szCs w:val="24"/>
      <w:lang w:eastAsia="ko-KR"/>
    </w:rPr>
  </w:style>
  <w:style w:type="paragraph" w:customStyle="1" w:styleId="StatementBody">
    <w:name w:val="Statement Body"/>
    <w:basedOn w:val="12"/>
    <w:link w:val="StatementBodyChar"/>
    <w:pPr>
      <w:numPr>
        <w:numId w:val="3"/>
      </w:numPr>
      <w:spacing w:after="100" w:afterAutospacing="1"/>
      <w:contextualSpacing/>
    </w:pPr>
    <w:rPr>
      <w:rFonts w:eastAsia="Times New Roman"/>
      <w:szCs w:val="24"/>
      <w:lang w:eastAsia="ko-KR"/>
    </w:rPr>
  </w:style>
  <w:style w:type="paragraph" w:customStyle="1" w:styleId="12">
    <w:name w:val="书目1"/>
    <w:basedOn w:val="Normal"/>
    <w:next w:val="Normal"/>
    <w:uiPriority w:val="37"/>
    <w:unhideWhenUsed/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Normal"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pPr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rPr>
      <w:rFonts w:ascii="Times New Roman" w:hAnsi="Times New Roman"/>
      <w:lang w:val="en-GB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pPr>
      <w:spacing w:before="40" w:after="40"/>
    </w:pPr>
    <w:rPr>
      <w:rFonts w:eastAsia="Times New Roman"/>
      <w:b/>
      <w:bCs/>
    </w:rPr>
  </w:style>
  <w:style w:type="character" w:customStyle="1" w:styleId="BodyTextChar">
    <w:name w:val="Body Text Char"/>
    <w:link w:val="BodyText"/>
    <w:rPr>
      <w:rFonts w:ascii="Times" w:hAnsi="Times"/>
      <w:szCs w:val="24"/>
      <w:lang w:eastAsia="en-US"/>
    </w:rPr>
  </w:style>
  <w:style w:type="character" w:customStyle="1" w:styleId="ListParagraphChar">
    <w:name w:val="List Paragraph Char"/>
    <w:link w:val="1"/>
    <w:uiPriority w:val="34"/>
    <w:locked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TdocHeader2">
    <w:name w:val="Tdoc_Header_2"/>
    <w:basedOn w:val="Normal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ascii="Times New Roman" w:eastAsia="Malgun Gothic" w:hAnsi="Times New Roman" w:cs="Batang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列表段落,목록 단락,リスト段落"/>
    <w:basedOn w:val="Normal"/>
    <w:link w:val="ListParagraphChar1"/>
    <w:uiPriority w:val="34"/>
    <w:qFormat/>
    <w:rsid w:val="00427DCE"/>
    <w:pPr>
      <w:ind w:firstLineChars="200" w:firstLine="420"/>
    </w:pPr>
  </w:style>
  <w:style w:type="character" w:customStyle="1" w:styleId="ListParagraphChar1">
    <w:name w:val="List Paragraph Char1"/>
    <w:aliases w:val="- Bullets Char,?? ?? Char,????? Char,???? Char,Lista1 Char,中等深浅网格 1 - 着色 21 Char,列表段落 Char,목록 단락 Char,リスト段落 Char"/>
    <w:link w:val="ListParagraph"/>
    <w:uiPriority w:val="34"/>
    <w:qFormat/>
    <w:locked/>
    <w:rsid w:val="00427DC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3">
    <w:name w:val="内容1"/>
    <w:basedOn w:val="Normal"/>
    <w:link w:val="1Char"/>
    <w:qFormat/>
    <w:rsid w:val="00427DCE"/>
    <w:pPr>
      <w:spacing w:before="60" w:after="60" w:line="312" w:lineRule="auto"/>
    </w:pPr>
    <w:rPr>
      <w:rFonts w:ascii="Times New Roman" w:eastAsia="宋体" w:hAnsi="Times New Roman" w:cs="Times New Roman"/>
      <w:szCs w:val="21"/>
    </w:rPr>
  </w:style>
  <w:style w:type="character" w:customStyle="1" w:styleId="1Char">
    <w:name w:val="内容1 Char"/>
    <w:basedOn w:val="DefaultParagraphFont"/>
    <w:link w:val="13"/>
    <w:rsid w:val="00427DCE"/>
    <w:rPr>
      <w:rFonts w:ascii="Times New Roman" w:hAnsi="Times New Roman"/>
      <w:kern w:val="2"/>
      <w:sz w:val="21"/>
      <w:szCs w:val="21"/>
    </w:rPr>
  </w:style>
  <w:style w:type="paragraph" w:customStyle="1" w:styleId="bullet1">
    <w:name w:val="bullet1"/>
    <w:basedOn w:val="text"/>
    <w:link w:val="bullet1Char"/>
    <w:qFormat/>
    <w:rsid w:val="00907CE0"/>
    <w:pPr>
      <w:widowControl/>
      <w:numPr>
        <w:numId w:val="14"/>
      </w:numPr>
      <w:spacing w:after="0"/>
      <w:jc w:val="left"/>
    </w:pPr>
    <w:rPr>
      <w:rFonts w:ascii="Calibri" w:eastAsia="宋体" w:hAnsi="Calibri" w:cs="Times New Roman"/>
      <w:szCs w:val="24"/>
      <w:lang w:val="en-GB"/>
    </w:rPr>
  </w:style>
  <w:style w:type="paragraph" w:customStyle="1" w:styleId="bullet2">
    <w:name w:val="bullet2"/>
    <w:basedOn w:val="text"/>
    <w:qFormat/>
    <w:rsid w:val="00907CE0"/>
    <w:pPr>
      <w:widowControl/>
      <w:numPr>
        <w:ilvl w:val="1"/>
        <w:numId w:val="14"/>
      </w:numPr>
      <w:spacing w:after="0"/>
      <w:jc w:val="left"/>
    </w:pPr>
    <w:rPr>
      <w:rFonts w:ascii="Times" w:eastAsia="宋体" w:hAnsi="Times" w:cs="Times New Roman"/>
      <w:szCs w:val="24"/>
      <w:lang w:val="en-GB"/>
    </w:rPr>
  </w:style>
  <w:style w:type="character" w:customStyle="1" w:styleId="bullet1Char">
    <w:name w:val="bullet1 Char"/>
    <w:link w:val="bullet1"/>
    <w:rsid w:val="00907CE0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907CE0"/>
    <w:pPr>
      <w:widowControl/>
      <w:numPr>
        <w:ilvl w:val="2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07CE0"/>
    <w:pPr>
      <w:widowControl/>
      <w:numPr>
        <w:ilvl w:val="3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A1506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5A1506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1363</Words>
  <Characters>7771</Characters>
  <Application>Microsoft Office Word</Application>
  <DocSecurity>0</DocSecurity>
  <Lines>64</Lines>
  <Paragraphs>18</Paragraphs>
  <ScaleCrop>false</ScaleCrop>
  <Company>Intel</Company>
  <LinksUpToDate>false</LinksUpToDate>
  <CharactersWithSpaces>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jiangzheng.bri@chinatelecom.cn</dc:creator>
  <cp:keywords>CTPClassification=CTP_PUBLIC:VisualMarkings=</cp:keywords>
  <cp:lastModifiedBy>China Telecom</cp:lastModifiedBy>
  <cp:revision>8</cp:revision>
  <cp:lastPrinted>2016-11-02T15:10:00Z</cp:lastPrinted>
  <dcterms:created xsi:type="dcterms:W3CDTF">2019-03-26T08:55:00Z</dcterms:created>
  <dcterms:modified xsi:type="dcterms:W3CDTF">2019-03-29T02:12:00Z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2017-01-10 06:39:33Z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  <property fmtid="{D5CDD505-2E9C-101B-9397-08002B2CF9AE}" pid="13" name="KSOProductBuildVer">
    <vt:lpwstr>1033-10.1.0.5630</vt:lpwstr>
  </property>
</Properties>
</file>