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C74D67" w:rsidRPr="00684DDC" w:rsidRDefault="00C74D67" w:rsidP="00C74D67">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4F8F4D06" wp14:editId="478AACF5">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0529D5"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w:t>
      </w:r>
      <w:r w:rsidRPr="00684DDC">
        <w:rPr>
          <w:b/>
          <w:kern w:val="2"/>
          <w:lang w:eastAsia="zh-CN"/>
        </w:rPr>
        <w:tab/>
      </w:r>
      <w:r w:rsidRPr="00290C21">
        <w:rPr>
          <w:b/>
          <w:kern w:val="2"/>
          <w:lang w:eastAsia="zh-CN"/>
        </w:rPr>
        <w:t>R1-</w:t>
      </w:r>
      <w:r w:rsidR="00290C21" w:rsidRPr="00290C21">
        <w:rPr>
          <w:b/>
          <w:kern w:val="2"/>
          <w:lang w:eastAsia="zh-CN"/>
        </w:rPr>
        <w:t>1903087</w:t>
      </w:r>
    </w:p>
    <w:p w:rsidR="00C74D67" w:rsidRPr="0074698B" w:rsidRDefault="00C74D67" w:rsidP="00C74D67">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rsidR="00F5382E" w:rsidRPr="00684DDC" w:rsidRDefault="00F5382E" w:rsidP="00F5382E">
      <w:pPr>
        <w:pBdr>
          <w:top w:val="single" w:sz="4" w:space="1" w:color="auto"/>
        </w:pBdr>
        <w:spacing w:after="0"/>
        <w:jc w:val="left"/>
        <w:rPr>
          <w:b/>
          <w:sz w:val="16"/>
          <w:lang w:eastAsia="zh-CN"/>
        </w:rPr>
      </w:pPr>
    </w:p>
    <w:p w:rsidR="00F5382E" w:rsidRPr="00684DDC" w:rsidRDefault="00F5382E" w:rsidP="00F5382E">
      <w:pPr>
        <w:spacing w:after="60"/>
        <w:ind w:left="1555" w:hanging="1555"/>
        <w:jc w:val="left"/>
        <w:rPr>
          <w:b/>
          <w:lang w:eastAsia="zh-CN"/>
        </w:rPr>
      </w:pPr>
      <w:r w:rsidRPr="00684DDC">
        <w:rPr>
          <w:b/>
        </w:rPr>
        <w:t>Agenda Item:</w:t>
      </w:r>
      <w:r w:rsidRPr="00684DDC">
        <w:rPr>
          <w:b/>
        </w:rPr>
        <w:tab/>
      </w:r>
      <w:r w:rsidR="00C74D67" w:rsidRPr="00FF2058">
        <w:rPr>
          <w:b/>
          <w:kern w:val="2"/>
          <w:lang w:eastAsia="zh-CN"/>
        </w:rPr>
        <w:t>7.2.7.2</w:t>
      </w:r>
    </w:p>
    <w:p w:rsidR="00F5382E" w:rsidRPr="00684DDC" w:rsidRDefault="00760F43" w:rsidP="00F5382E">
      <w:pPr>
        <w:spacing w:after="60"/>
        <w:ind w:left="1555" w:hanging="1555"/>
        <w:jc w:val="left"/>
        <w:rPr>
          <w:b/>
          <w:lang w:eastAsia="zh-CN"/>
        </w:rPr>
      </w:pPr>
      <w:r w:rsidRPr="00684DDC">
        <w:rPr>
          <w:b/>
        </w:rPr>
        <w:t>Source:</w:t>
      </w:r>
      <w:r w:rsidRPr="00684DDC">
        <w:rPr>
          <w:b/>
        </w:rPr>
        <w:tab/>
      </w:r>
      <w:r w:rsidR="00C74D67" w:rsidRPr="00D41635">
        <w:rPr>
          <w:b/>
        </w:rPr>
        <w:t>Huawei, HiSilicon</w:t>
      </w:r>
    </w:p>
    <w:p w:rsidR="00AC4591" w:rsidRPr="00684DDC" w:rsidRDefault="00AC4591" w:rsidP="008518E9">
      <w:pPr>
        <w:spacing w:after="60"/>
        <w:ind w:left="1555" w:hanging="1555"/>
        <w:jc w:val="left"/>
        <w:rPr>
          <w:b/>
          <w:lang w:eastAsia="zh-CN"/>
        </w:rPr>
      </w:pPr>
      <w:r w:rsidRPr="00684DDC">
        <w:rPr>
          <w:b/>
        </w:rPr>
        <w:t>Title</w:t>
      </w:r>
      <w:r w:rsidR="005A522F" w:rsidRPr="00684DDC">
        <w:rPr>
          <w:b/>
        </w:rPr>
        <w:t>:</w:t>
      </w:r>
      <w:r w:rsidR="005A522F" w:rsidRPr="00684DDC">
        <w:rPr>
          <w:b/>
          <w:lang w:eastAsia="zh-CN"/>
        </w:rPr>
        <w:tab/>
      </w:r>
      <w:r w:rsidR="00CD15E1" w:rsidRPr="00CD15E1">
        <w:rPr>
          <w:b/>
          <w:lang w:eastAsia="zh-CN"/>
        </w:rPr>
        <w:t>Consideration on LTE evaluation features and parameters for IMT-2020 self evaluation on eMBB spectral efficiency</w:t>
      </w:r>
    </w:p>
    <w:p w:rsidR="00AC4591" w:rsidRPr="00684DDC" w:rsidRDefault="00AC4591" w:rsidP="008518E9">
      <w:pPr>
        <w:spacing w:after="60"/>
        <w:ind w:left="1555" w:hanging="1555"/>
        <w:jc w:val="left"/>
        <w:rPr>
          <w:b/>
          <w:lang w:eastAsia="zh-CN"/>
        </w:rPr>
      </w:pPr>
      <w:r w:rsidRPr="00684DDC">
        <w:rPr>
          <w:b/>
        </w:rPr>
        <w:t>Document for:</w:t>
      </w:r>
      <w:r w:rsidRPr="00684DDC">
        <w:rPr>
          <w:b/>
        </w:rPr>
        <w:tab/>
        <w:t>Discussi</w:t>
      </w:r>
      <w:r w:rsidR="00A72DAF" w:rsidRPr="00684DDC">
        <w:rPr>
          <w:b/>
        </w:rPr>
        <w:t xml:space="preserve">on </w:t>
      </w:r>
      <w:r w:rsidR="00AD3D9F">
        <w:rPr>
          <w:rFonts w:hint="eastAsia"/>
          <w:b/>
          <w:lang w:eastAsia="zh-CN"/>
        </w:rPr>
        <w:t xml:space="preserve">and </w:t>
      </w:r>
      <w:r w:rsidR="00B50B00">
        <w:rPr>
          <w:b/>
          <w:lang w:eastAsia="zh-CN"/>
        </w:rPr>
        <w:t>D</w:t>
      </w:r>
      <w:bookmarkStart w:id="2" w:name="_GoBack"/>
      <w:bookmarkEnd w:id="2"/>
      <w:r w:rsidR="001E180E" w:rsidRPr="00684DDC">
        <w:rPr>
          <w:rFonts w:hint="eastAsia"/>
          <w:b/>
          <w:lang w:eastAsia="zh-CN"/>
        </w:rPr>
        <w:t>ecision</w:t>
      </w:r>
    </w:p>
    <w:p w:rsidR="00AC4591" w:rsidRPr="00AD3D9F" w:rsidRDefault="00AC4591" w:rsidP="008518E9">
      <w:pPr>
        <w:pBdr>
          <w:bottom w:val="single" w:sz="4" w:space="1" w:color="auto"/>
        </w:pBdr>
        <w:spacing w:after="0"/>
        <w:jc w:val="left"/>
        <w:rPr>
          <w:b/>
          <w:sz w:val="16"/>
          <w:szCs w:val="16"/>
          <w:lang w:eastAsia="zh-CN"/>
        </w:rPr>
      </w:pPr>
    </w:p>
    <w:bookmarkEnd w:id="0"/>
    <w:bookmarkEnd w:id="1"/>
    <w:p w:rsidR="009C0564" w:rsidRDefault="004C3C58">
      <w:pPr>
        <w:pStyle w:val="1"/>
        <w:rPr>
          <w:lang w:eastAsia="zh-CN"/>
        </w:rPr>
      </w:pPr>
      <w:r>
        <w:rPr>
          <w:lang w:eastAsia="zh-CN"/>
        </w:rPr>
        <w:t>Introduction</w:t>
      </w:r>
    </w:p>
    <w:p w:rsidR="004C3C58" w:rsidRPr="004C3C58" w:rsidRDefault="00A573E7" w:rsidP="004C3C58">
      <w:pPr>
        <w:rPr>
          <w:lang w:eastAsia="zh-CN"/>
        </w:rPr>
      </w:pPr>
      <w:r>
        <w:rPr>
          <w:rFonts w:hint="eastAsia"/>
          <w:lang w:eastAsia="zh-CN"/>
        </w:rPr>
        <w:t>A</w:t>
      </w:r>
      <w:r>
        <w:rPr>
          <w:lang w:eastAsia="zh-CN"/>
        </w:rPr>
        <w:t xml:space="preserve">ccording to 3GPP work plan on IMT-2020 submission, the final submission will be made in June 2019. More test environments or configurations for LTE can be evaluated for the final submission. </w:t>
      </w:r>
      <w:r w:rsidR="004C3C58" w:rsidRPr="00381C38">
        <w:rPr>
          <w:rFonts w:eastAsiaTheme="minorEastAsia" w:hint="eastAsia"/>
          <w:lang w:eastAsia="zh-CN"/>
        </w:rPr>
        <w:t xml:space="preserve">In this contribution, </w:t>
      </w:r>
      <w:r w:rsidR="004C3C58">
        <w:rPr>
          <w:rFonts w:eastAsiaTheme="minorEastAsia" w:hint="eastAsia"/>
          <w:lang w:eastAsia="zh-CN"/>
        </w:rPr>
        <w:t xml:space="preserve">consideration on LTE evaluation features and parameters for eMBB </w:t>
      </w:r>
      <w:r w:rsidR="004C3C58">
        <w:rPr>
          <w:rFonts w:eastAsiaTheme="minorEastAsia"/>
          <w:lang w:eastAsia="zh-CN"/>
        </w:rPr>
        <w:t>technical</w:t>
      </w:r>
      <w:r w:rsidR="004C3C58">
        <w:rPr>
          <w:rFonts w:eastAsiaTheme="minorEastAsia" w:hint="eastAsia"/>
          <w:lang w:eastAsia="zh-CN"/>
        </w:rPr>
        <w:t xml:space="preserve"> performance requirements is provided</w:t>
      </w:r>
      <w:r w:rsidR="004C3C58" w:rsidRPr="00381C38">
        <w:rPr>
          <w:rFonts w:eastAsiaTheme="minorEastAsia" w:hint="eastAsia"/>
          <w:lang w:eastAsia="zh-CN"/>
        </w:rPr>
        <w:t>.</w:t>
      </w:r>
      <w:r w:rsidR="004C3C58">
        <w:rPr>
          <w:rFonts w:eastAsiaTheme="minorEastAsia" w:hint="eastAsia"/>
          <w:lang w:eastAsia="zh-CN"/>
        </w:rPr>
        <w:t xml:space="preserve"> </w:t>
      </w:r>
      <w:r w:rsidR="00903DAE">
        <w:rPr>
          <w:rFonts w:eastAsiaTheme="minorEastAsia"/>
          <w:lang w:eastAsia="zh-CN"/>
        </w:rPr>
        <w:t>In addition, the new features in Rel-16 can also be considered in the evaluation.</w:t>
      </w:r>
    </w:p>
    <w:p w:rsidR="002E6501" w:rsidRDefault="002E6501" w:rsidP="002E6501">
      <w:pPr>
        <w:pStyle w:val="1"/>
        <w:jc w:val="left"/>
        <w:rPr>
          <w:lang w:eastAsia="zh-CN"/>
        </w:rPr>
      </w:pPr>
      <w:bookmarkStart w:id="3" w:name="_Ref129681832"/>
      <w:r>
        <w:rPr>
          <w:rFonts w:hint="eastAsia"/>
          <w:lang w:eastAsia="zh-CN"/>
        </w:rPr>
        <w:t>General feature consideration</w:t>
      </w:r>
    </w:p>
    <w:p w:rsidR="00DE125A" w:rsidRDefault="00DE125A" w:rsidP="00DE125A">
      <w:pPr>
        <w:rPr>
          <w:lang w:eastAsia="zh-CN"/>
        </w:rPr>
      </w:pPr>
      <w:r>
        <w:rPr>
          <w:rFonts w:hint="eastAsia"/>
          <w:lang w:eastAsia="zh-CN"/>
        </w:rPr>
        <w:t xml:space="preserve">As discussed in [1], the general features of eMBB evaluation </w:t>
      </w:r>
      <w:r w:rsidR="0056099E">
        <w:rPr>
          <w:lang w:eastAsia="zh-CN"/>
        </w:rPr>
        <w:t xml:space="preserve">in LTE </w:t>
      </w:r>
      <w:r>
        <w:rPr>
          <w:rFonts w:hint="eastAsia"/>
          <w:lang w:eastAsia="zh-CN"/>
        </w:rPr>
        <w:t xml:space="preserve">are shown in </w:t>
      </w:r>
      <w:r w:rsidR="001A0D8A">
        <w:rPr>
          <w:lang w:eastAsia="zh-CN"/>
        </w:rPr>
        <w:fldChar w:fldCharType="begin"/>
      </w:r>
      <w:r w:rsidR="001A0D8A">
        <w:rPr>
          <w:lang w:eastAsia="zh-CN"/>
        </w:rPr>
        <w:instrText xml:space="preserve"> </w:instrText>
      </w:r>
      <w:r w:rsidR="001A0D8A">
        <w:rPr>
          <w:rFonts w:hint="eastAsia"/>
          <w:lang w:eastAsia="zh-CN"/>
        </w:rPr>
        <w:instrText>REF _Ref533426888 \h</w:instrText>
      </w:r>
      <w:r w:rsidR="001A0D8A">
        <w:rPr>
          <w:lang w:eastAsia="zh-CN"/>
        </w:rPr>
        <w:instrText xml:space="preserve"> </w:instrText>
      </w:r>
      <w:r w:rsidR="001A0D8A">
        <w:rPr>
          <w:lang w:eastAsia="zh-CN"/>
        </w:rPr>
      </w:r>
      <w:r w:rsidR="001A0D8A">
        <w:rPr>
          <w:lang w:eastAsia="zh-CN"/>
        </w:rPr>
        <w:fldChar w:fldCharType="separate"/>
      </w:r>
      <w:r w:rsidR="00B669E7">
        <w:t xml:space="preserve">Table </w:t>
      </w:r>
      <w:r w:rsidR="00B669E7">
        <w:rPr>
          <w:noProof/>
        </w:rPr>
        <w:t>1</w:t>
      </w:r>
      <w:r w:rsidR="001A0D8A">
        <w:rPr>
          <w:lang w:eastAsia="zh-CN"/>
        </w:rPr>
        <w:fldChar w:fldCharType="end"/>
      </w:r>
      <w:r>
        <w:rPr>
          <w:rFonts w:hint="eastAsia"/>
          <w:lang w:eastAsia="zh-CN"/>
        </w:rPr>
        <w:t xml:space="preserve">. </w:t>
      </w:r>
    </w:p>
    <w:p w:rsidR="00DE125A" w:rsidRPr="007640F8" w:rsidRDefault="001A0D8A" w:rsidP="001A0D8A">
      <w:pPr>
        <w:pStyle w:val="a8"/>
        <w:jc w:val="center"/>
        <w:rPr>
          <w:rFonts w:ascii="Times New Roman Bold" w:hAnsi="Times New Roman Bold"/>
          <w:b w:val="0"/>
          <w:lang w:eastAsia="zh-CN"/>
        </w:rPr>
      </w:pPr>
      <w:bookmarkStart w:id="4" w:name="_Ref533426888"/>
      <w:r>
        <w:t xml:space="preserve">Table </w:t>
      </w:r>
      <w:r>
        <w:fldChar w:fldCharType="begin"/>
      </w:r>
      <w:r>
        <w:instrText xml:space="preserve"> SEQ Table \* ARABIC </w:instrText>
      </w:r>
      <w:r>
        <w:fldChar w:fldCharType="separate"/>
      </w:r>
      <w:r w:rsidR="00B669E7">
        <w:rPr>
          <w:noProof/>
        </w:rPr>
        <w:t>1</w:t>
      </w:r>
      <w:r>
        <w:fldChar w:fldCharType="end"/>
      </w:r>
      <w:bookmarkEnd w:id="4"/>
      <w:r w:rsidRPr="001A0D8A">
        <w:rPr>
          <w:rFonts w:ascii="Times New Roman Bold" w:hAnsi="Times New Roman Bold"/>
          <w:b w:val="0"/>
          <w:lang w:eastAsia="zh-CN"/>
        </w:rPr>
        <w:t xml:space="preserve"> </w:t>
      </w:r>
      <w:r w:rsidR="00DE125A">
        <w:rPr>
          <w:rFonts w:ascii="Times New Roman Bold" w:hAnsi="Times New Roman Bold" w:hint="eastAsia"/>
          <w:lang w:eastAsia="zh-CN"/>
        </w:rPr>
        <w:t xml:space="preserve">General </w:t>
      </w:r>
      <w:r w:rsidR="00DE125A" w:rsidRPr="007640F8">
        <w:rPr>
          <w:rFonts w:ascii="Times New Roman Bold" w:hAnsi="Times New Roman Bold"/>
          <w:lang w:eastAsia="zh-CN"/>
        </w:rPr>
        <w:t>technical features for eMBB</w:t>
      </w:r>
      <w:r w:rsidR="0056099E">
        <w:rPr>
          <w:rFonts w:ascii="Times New Roman Bold" w:hAnsi="Times New Roman Bold"/>
          <w:b w:val="0"/>
          <w:lang w:eastAsia="zh-CN"/>
        </w:rPr>
        <w:t xml:space="preserve"> in LTE</w:t>
      </w:r>
    </w:p>
    <w:tbl>
      <w:tblPr>
        <w:tblStyle w:val="af"/>
        <w:tblW w:w="0" w:type="auto"/>
        <w:jc w:val="center"/>
        <w:tblLook w:val="04A0" w:firstRow="1" w:lastRow="0" w:firstColumn="1" w:lastColumn="0" w:noHBand="0" w:noVBand="1"/>
      </w:tblPr>
      <w:tblGrid>
        <w:gridCol w:w="1951"/>
        <w:gridCol w:w="4707"/>
      </w:tblGrid>
      <w:tr w:rsidR="0056099E" w:rsidRPr="0050175C" w:rsidTr="0056099E">
        <w:trPr>
          <w:trHeight w:val="212"/>
          <w:jc w:val="center"/>
        </w:trPr>
        <w:tc>
          <w:tcPr>
            <w:tcW w:w="1951" w:type="dxa"/>
            <w:shd w:val="clear" w:color="auto" w:fill="D9D9D9" w:themeFill="background1" w:themeFillShade="D9"/>
          </w:tcPr>
          <w:p w:rsidR="0056099E" w:rsidRPr="0050175C" w:rsidRDefault="0056099E" w:rsidP="00A14A37">
            <w:pPr>
              <w:spacing w:after="0"/>
              <w:jc w:val="center"/>
              <w:rPr>
                <w:rFonts w:eastAsiaTheme="minorEastAsia"/>
                <w:sz w:val="20"/>
                <w:lang w:eastAsia="zh-CN"/>
              </w:rPr>
            </w:pPr>
            <w:r>
              <w:rPr>
                <w:rFonts w:eastAsiaTheme="minorEastAsia" w:hint="eastAsia"/>
                <w:sz w:val="20"/>
                <w:lang w:eastAsia="zh-CN"/>
              </w:rPr>
              <w:t>General features</w:t>
            </w:r>
          </w:p>
        </w:tc>
        <w:tc>
          <w:tcPr>
            <w:tcW w:w="4707" w:type="dxa"/>
            <w:shd w:val="clear" w:color="auto" w:fill="D9D9D9" w:themeFill="background1" w:themeFillShade="D9"/>
          </w:tcPr>
          <w:p w:rsidR="0056099E" w:rsidRPr="0050175C" w:rsidRDefault="0056099E" w:rsidP="00A14A37">
            <w:pPr>
              <w:spacing w:after="0"/>
              <w:jc w:val="center"/>
              <w:rPr>
                <w:rFonts w:eastAsiaTheme="minorEastAsia"/>
                <w:sz w:val="20"/>
              </w:rPr>
            </w:pPr>
            <w:r w:rsidRPr="0050175C">
              <w:rPr>
                <w:rFonts w:eastAsiaTheme="minorEastAsia" w:hint="eastAsia"/>
                <w:sz w:val="20"/>
              </w:rPr>
              <w:t xml:space="preserve">FR1 </w:t>
            </w:r>
            <w:r>
              <w:rPr>
                <w:rFonts w:eastAsiaTheme="minorEastAsia"/>
                <w:sz w:val="20"/>
                <w:lang w:eastAsia="zh-CN"/>
              </w:rPr>
              <w:br/>
            </w:r>
            <w:r w:rsidRPr="0050175C">
              <w:rPr>
                <w:rFonts w:eastAsiaTheme="minorEastAsia" w:hint="eastAsia"/>
                <w:sz w:val="20"/>
              </w:rPr>
              <w:t>(below 6 GHz)</w:t>
            </w:r>
          </w:p>
        </w:tc>
      </w:tr>
      <w:tr w:rsidR="0056099E" w:rsidRPr="0050175C" w:rsidTr="0056099E">
        <w:trPr>
          <w:jc w:val="center"/>
        </w:trPr>
        <w:tc>
          <w:tcPr>
            <w:tcW w:w="1951" w:type="dxa"/>
          </w:tcPr>
          <w:p w:rsidR="0056099E" w:rsidRPr="0050175C" w:rsidRDefault="0056099E" w:rsidP="00A14A37">
            <w:pPr>
              <w:spacing w:after="0"/>
              <w:rPr>
                <w:rFonts w:eastAsiaTheme="minorEastAsia"/>
                <w:sz w:val="20"/>
                <w:lang w:eastAsia="zh-CN"/>
              </w:rPr>
            </w:pPr>
            <w:r w:rsidRPr="0050175C">
              <w:rPr>
                <w:rFonts w:eastAsiaTheme="minorEastAsia" w:hint="eastAsia"/>
                <w:sz w:val="20"/>
              </w:rPr>
              <w:t>LTE</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707" w:type="dxa"/>
          </w:tcPr>
          <w:p w:rsidR="0056099E" w:rsidRDefault="0056099E" w:rsidP="00A14A37">
            <w:pPr>
              <w:spacing w:after="0"/>
              <w:rPr>
                <w:rFonts w:eastAsiaTheme="minorEastAsia"/>
                <w:sz w:val="20"/>
                <w:lang w:eastAsia="zh-CN"/>
              </w:rPr>
            </w:pPr>
            <w:r>
              <w:rPr>
                <w:rFonts w:eastAsiaTheme="minorEastAsia" w:hint="eastAsia"/>
                <w:sz w:val="20"/>
                <w:lang w:eastAsia="zh-CN"/>
              </w:rPr>
              <w:t>Un-paired spectrum: TDD</w:t>
            </w:r>
          </w:p>
          <w:p w:rsidR="0056099E" w:rsidRPr="0050175C" w:rsidRDefault="0056099E" w:rsidP="00A14A37">
            <w:pPr>
              <w:spacing w:after="0"/>
              <w:rPr>
                <w:rFonts w:eastAsiaTheme="minorEastAsia"/>
                <w:sz w:val="20"/>
                <w:lang w:eastAsia="zh-CN"/>
              </w:rPr>
            </w:pPr>
            <w:r>
              <w:rPr>
                <w:rFonts w:eastAsiaTheme="minorEastAsia" w:hint="eastAsia"/>
                <w:sz w:val="20"/>
                <w:lang w:eastAsia="zh-CN"/>
              </w:rPr>
              <w:t>Paired spectrum: FDD</w:t>
            </w:r>
          </w:p>
        </w:tc>
      </w:tr>
      <w:tr w:rsidR="0056099E" w:rsidRPr="0050175C" w:rsidTr="0056099E">
        <w:trPr>
          <w:jc w:val="center"/>
        </w:trPr>
        <w:tc>
          <w:tcPr>
            <w:tcW w:w="1951" w:type="dxa"/>
          </w:tcPr>
          <w:p w:rsidR="0056099E" w:rsidRPr="0050175C" w:rsidRDefault="0056099E" w:rsidP="00A14A37">
            <w:pPr>
              <w:spacing w:after="0"/>
              <w:jc w:val="left"/>
              <w:rPr>
                <w:rFonts w:eastAsiaTheme="minorEastAsia"/>
                <w:sz w:val="20"/>
              </w:rPr>
            </w:pPr>
            <w:r w:rsidRPr="0050175C">
              <w:rPr>
                <w:rFonts w:eastAsiaTheme="minorEastAsia" w:hint="eastAsia"/>
                <w:sz w:val="20"/>
              </w:rPr>
              <w:t>NR</w:t>
            </w:r>
            <w:r>
              <w:rPr>
                <w:rFonts w:eastAsiaTheme="minorEastAsia" w:hint="eastAsia"/>
                <w:sz w:val="20"/>
                <w:lang w:eastAsia="zh-CN"/>
              </w:rPr>
              <w:t xml:space="preserve">/LTE inter-working </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4707" w:type="dxa"/>
          </w:tcPr>
          <w:p w:rsidR="0056099E" w:rsidRPr="0050175C" w:rsidRDefault="0056099E" w:rsidP="00A14A37">
            <w:pPr>
              <w:spacing w:after="0"/>
              <w:rPr>
                <w:rFonts w:eastAsiaTheme="minorEastAsia"/>
                <w:sz w:val="20"/>
              </w:rPr>
            </w:pPr>
            <w:r w:rsidRPr="004978A5">
              <w:rPr>
                <w:rFonts w:eastAsiaTheme="minorEastAsia"/>
                <w:sz w:val="20"/>
              </w:rPr>
              <w:t>NR/LTE dual connectivity</w:t>
            </w:r>
            <w:r>
              <w:rPr>
                <w:rFonts w:eastAsiaTheme="minorEastAsia" w:hint="eastAsia"/>
                <w:sz w:val="20"/>
                <w:lang w:eastAsia="zh-CN"/>
              </w:rPr>
              <w:t xml:space="preserve"> </w:t>
            </w:r>
            <w:r w:rsidRPr="004978A5">
              <w:rPr>
                <w:rFonts w:eastAsiaTheme="minorEastAsia"/>
                <w:sz w:val="20"/>
              </w:rPr>
              <w:t>with two frequency bands, with or without SUL</w:t>
            </w:r>
          </w:p>
        </w:tc>
      </w:tr>
    </w:tbl>
    <w:p w:rsidR="00DE125A" w:rsidRDefault="00DE125A" w:rsidP="00DE125A">
      <w:pPr>
        <w:rPr>
          <w:lang w:eastAsia="zh-CN"/>
        </w:rPr>
      </w:pPr>
    </w:p>
    <w:p w:rsidR="00DE125A" w:rsidRPr="006F1BF6" w:rsidRDefault="00DE125A" w:rsidP="00DE125A">
      <w:pPr>
        <w:rPr>
          <w:lang w:eastAsia="zh-CN"/>
        </w:rPr>
      </w:pPr>
      <w:r>
        <w:rPr>
          <w:rFonts w:hint="eastAsia"/>
          <w:lang w:eastAsia="zh-CN"/>
        </w:rPr>
        <w:t xml:space="preserve">To further progress the work such that one could set up the simulator for eMBB evaluation, the detailed technical features </w:t>
      </w:r>
      <w:r w:rsidR="0056099E">
        <w:rPr>
          <w:rFonts w:hint="eastAsia"/>
          <w:lang w:eastAsia="zh-CN"/>
        </w:rPr>
        <w:t>for LTE</w:t>
      </w:r>
      <w:r>
        <w:rPr>
          <w:rFonts w:hint="eastAsia"/>
          <w:lang w:eastAsia="zh-CN"/>
        </w:rPr>
        <w:t xml:space="preserve"> are proposed in Se</w:t>
      </w:r>
      <w:r w:rsidR="009318AF">
        <w:rPr>
          <w:rFonts w:hint="eastAsia"/>
          <w:lang w:eastAsia="zh-CN"/>
        </w:rPr>
        <w:t>ction 2.</w:t>
      </w:r>
      <w:r w:rsidR="009318AF">
        <w:rPr>
          <w:lang w:eastAsia="zh-CN"/>
        </w:rPr>
        <w:t>1</w:t>
      </w:r>
      <w:r>
        <w:rPr>
          <w:rFonts w:hint="eastAsia"/>
          <w:lang w:eastAsia="zh-CN"/>
        </w:rPr>
        <w:t>. Specifically, the technical features that could contribute to eMBB spectral efficiency and user experienced data rate are considered.</w:t>
      </w:r>
    </w:p>
    <w:p w:rsidR="00F97316" w:rsidRDefault="00F97316" w:rsidP="00F97316">
      <w:pPr>
        <w:pStyle w:val="2"/>
        <w:rPr>
          <w:lang w:eastAsia="zh-CN"/>
        </w:rPr>
      </w:pPr>
      <w:bookmarkStart w:id="5" w:name="_Ref124589665"/>
      <w:bookmarkStart w:id="6" w:name="_Ref71620620"/>
      <w:bookmarkStart w:id="7" w:name="_Ref124671424"/>
      <w:r>
        <w:rPr>
          <w:rFonts w:hint="eastAsia"/>
          <w:lang w:eastAsia="zh-CN"/>
        </w:rPr>
        <w:t>Detailed technical parameters for system level simulation</w:t>
      </w:r>
    </w:p>
    <w:p w:rsidR="00F67FE1" w:rsidRPr="00F67FE1" w:rsidRDefault="00F67FE1" w:rsidP="00F67FE1">
      <w:pPr>
        <w:rPr>
          <w:lang w:eastAsia="zh-CN"/>
        </w:rPr>
      </w:pPr>
      <w:r>
        <w:rPr>
          <w:rFonts w:hint="eastAsia"/>
          <w:lang w:eastAsia="zh-CN"/>
        </w:rPr>
        <w:t xml:space="preserve">The following technical features and parameters can be considered </w:t>
      </w:r>
      <w:r w:rsidR="001017D2">
        <w:rPr>
          <w:lang w:eastAsia="zh-CN"/>
        </w:rPr>
        <w:t xml:space="preserve">for </w:t>
      </w:r>
      <w:r>
        <w:rPr>
          <w:lang w:eastAsia="zh-CN"/>
        </w:rPr>
        <w:t xml:space="preserve">eMBB </w:t>
      </w:r>
      <w:r>
        <w:rPr>
          <w:rFonts w:hint="eastAsia"/>
          <w:lang w:eastAsia="zh-CN"/>
        </w:rPr>
        <w:t xml:space="preserve">evaluation in LTE. Other features and parameters </w:t>
      </w:r>
      <w:r>
        <w:rPr>
          <w:lang w:eastAsia="zh-CN"/>
        </w:rPr>
        <w:t>that</w:t>
      </w:r>
      <w:r>
        <w:rPr>
          <w:rFonts w:hint="eastAsia"/>
          <w:lang w:eastAsia="zh-CN"/>
        </w:rPr>
        <w:t xml:space="preserve"> are supported by Rel-15 </w:t>
      </w:r>
      <w:r>
        <w:rPr>
          <w:lang w:eastAsia="zh-CN"/>
        </w:rPr>
        <w:t xml:space="preserve">and Rel-16 </w:t>
      </w:r>
      <w:r>
        <w:rPr>
          <w:rFonts w:hint="eastAsia"/>
          <w:lang w:eastAsia="zh-CN"/>
        </w:rPr>
        <w:t>are not precluded.</w:t>
      </w:r>
    </w:p>
    <w:p w:rsidR="00684DDC" w:rsidRPr="00684DDC" w:rsidRDefault="006533D1" w:rsidP="00F97316">
      <w:pPr>
        <w:pStyle w:val="3"/>
        <w:rPr>
          <w:lang w:eastAsia="zh-CN"/>
        </w:rPr>
      </w:pPr>
      <w:r>
        <w:rPr>
          <w:rFonts w:hint="eastAsia"/>
          <w:lang w:eastAsia="zh-CN"/>
        </w:rPr>
        <w:t xml:space="preserve">DL FDD </w:t>
      </w:r>
    </w:p>
    <w:p w:rsidR="00684DDC" w:rsidRPr="00684DDC" w:rsidRDefault="00F67FE1" w:rsidP="00684DDC">
      <w:pPr>
        <w:tabs>
          <w:tab w:val="left" w:pos="5801"/>
        </w:tabs>
        <w:rPr>
          <w:lang w:eastAsia="zh-CN"/>
        </w:rPr>
      </w:pPr>
      <w:r>
        <w:rPr>
          <w:rFonts w:hint="eastAsia"/>
          <w:lang w:eastAsia="zh-CN"/>
        </w:rPr>
        <w:t xml:space="preserve">The features for DL FDD evaluation are provided in </w:t>
      </w:r>
      <w:r>
        <w:rPr>
          <w:lang w:eastAsia="zh-CN"/>
        </w:rPr>
        <w:fldChar w:fldCharType="begin"/>
      </w:r>
      <w:r>
        <w:rPr>
          <w:lang w:eastAsia="zh-CN"/>
        </w:rPr>
        <w:instrText xml:space="preserve"> </w:instrText>
      </w:r>
      <w:r>
        <w:rPr>
          <w:rFonts w:hint="eastAsia"/>
          <w:lang w:eastAsia="zh-CN"/>
        </w:rPr>
        <w:instrText>REF _Ref506379901 \h</w:instrText>
      </w:r>
      <w:r>
        <w:rPr>
          <w:lang w:eastAsia="zh-CN"/>
        </w:rPr>
        <w:instrText xml:space="preserve"> </w:instrText>
      </w:r>
      <w:r>
        <w:rPr>
          <w:lang w:eastAsia="zh-CN"/>
        </w:rPr>
      </w:r>
      <w:r>
        <w:rPr>
          <w:lang w:eastAsia="zh-CN"/>
        </w:rPr>
        <w:fldChar w:fldCharType="separate"/>
      </w:r>
      <w:r w:rsidR="00B669E7" w:rsidRPr="00684DDC">
        <w:t xml:space="preserve">Table </w:t>
      </w:r>
      <w:r w:rsidR="00B669E7">
        <w:rPr>
          <w:noProof/>
        </w:rPr>
        <w:t>2</w:t>
      </w:r>
      <w:r>
        <w:rPr>
          <w:lang w:eastAsia="zh-CN"/>
        </w:rPr>
        <w:fldChar w:fldCharType="end"/>
      </w:r>
      <w:r>
        <w:rPr>
          <w:rFonts w:hint="eastAsia"/>
          <w:lang w:eastAsia="zh-CN"/>
        </w:rPr>
        <w:t>.</w:t>
      </w:r>
    </w:p>
    <w:p w:rsidR="00684DDC" w:rsidRPr="00684DDC" w:rsidRDefault="00684DDC" w:rsidP="00684DDC">
      <w:pPr>
        <w:pStyle w:val="a8"/>
        <w:jc w:val="center"/>
        <w:rPr>
          <w:lang w:eastAsia="zh-CN"/>
        </w:rPr>
      </w:pPr>
      <w:bookmarkStart w:id="8" w:name="_Ref506379901"/>
      <w:r w:rsidRPr="00684DDC">
        <w:t xml:space="preserve">Table </w:t>
      </w:r>
      <w:r w:rsidR="001A0D8A">
        <w:fldChar w:fldCharType="begin"/>
      </w:r>
      <w:r w:rsidR="001A0D8A">
        <w:instrText xml:space="preserve"> SEQ Table \* ARABIC </w:instrText>
      </w:r>
      <w:r w:rsidR="001A0D8A">
        <w:fldChar w:fldCharType="separate"/>
      </w:r>
      <w:r w:rsidR="00B669E7">
        <w:rPr>
          <w:noProof/>
        </w:rPr>
        <w:t>2</w:t>
      </w:r>
      <w:r w:rsidR="001A0D8A">
        <w:fldChar w:fldCharType="end"/>
      </w:r>
      <w:bookmarkEnd w:id="8"/>
      <w:r w:rsidR="00F67FE1">
        <w:rPr>
          <w:rFonts w:hint="eastAsia"/>
          <w:lang w:eastAsia="zh-CN"/>
        </w:rPr>
        <w:t xml:space="preserve"> LTE</w:t>
      </w:r>
      <w:r w:rsidRPr="00684DDC">
        <w:rPr>
          <w:rFonts w:hint="eastAsia"/>
          <w:lang w:eastAsia="zh-CN"/>
        </w:rPr>
        <w:t xml:space="preserve"> </w:t>
      </w:r>
      <w:r w:rsidRPr="00684DDC">
        <w:rPr>
          <w:lang w:eastAsia="zh-CN"/>
        </w:rPr>
        <w:t>parameters</w:t>
      </w:r>
      <w:r w:rsidRPr="00684DDC">
        <w:rPr>
          <w:rFonts w:hint="eastAsia"/>
          <w:lang w:eastAsia="zh-CN"/>
        </w:rPr>
        <w:t xml:space="preserve"> for DL FDD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20"/>
        <w:gridCol w:w="2468"/>
        <w:gridCol w:w="4814"/>
      </w:tblGrid>
      <w:tr w:rsidR="00291E87" w:rsidRPr="00684DDC" w:rsidTr="00291E87">
        <w:tc>
          <w:tcPr>
            <w:tcW w:w="2414" w:type="pct"/>
            <w:gridSpan w:val="3"/>
            <w:shd w:val="clear" w:color="auto" w:fill="D9D9D9" w:themeFill="background1" w:themeFillShade="D9"/>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hint="eastAsia"/>
                <w:b/>
                <w:bCs/>
                <w:sz w:val="20"/>
                <w:szCs w:val="20"/>
              </w:rPr>
              <w:t xml:space="preserve">DL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86" w:type="pct"/>
            <w:shd w:val="clear" w:color="auto" w:fill="D9D9D9" w:themeFill="background1" w:themeFillShade="D9"/>
          </w:tcPr>
          <w:p w:rsidR="00291E87" w:rsidRPr="00684DDC" w:rsidRDefault="00291E87" w:rsidP="008D17E7">
            <w:pPr>
              <w:spacing w:after="0"/>
              <w:ind w:leftChars="31" w:left="68"/>
              <w:rPr>
                <w:rFonts w:eastAsiaTheme="minorEastAsia"/>
                <w:b/>
                <w:bCs/>
                <w:sz w:val="20"/>
                <w:szCs w:val="20"/>
                <w:lang w:eastAsia="zh-CN"/>
              </w:rPr>
            </w:pPr>
            <w:r>
              <w:rPr>
                <w:rFonts w:eastAsiaTheme="minorEastAsia" w:hint="eastAsia"/>
                <w:b/>
                <w:bCs/>
                <w:sz w:val="20"/>
                <w:szCs w:val="20"/>
                <w:lang w:eastAsia="zh-CN"/>
              </w:rPr>
              <w:t>LTE</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Waveform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OFDM based</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Multiple access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OFDMA</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Modulation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Up to 256QAM</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Coding on PDSCH </w:t>
            </w:r>
          </w:p>
        </w:tc>
        <w:tc>
          <w:tcPr>
            <w:tcW w:w="2586" w:type="pct"/>
          </w:tcPr>
          <w:p w:rsidR="00291E87" w:rsidRPr="00684DDC" w:rsidRDefault="00291E87" w:rsidP="00F566D5">
            <w:pPr>
              <w:spacing w:after="0"/>
              <w:ind w:leftChars="31" w:left="68"/>
              <w:jc w:val="left"/>
              <w:rPr>
                <w:rFonts w:eastAsiaTheme="minorEastAsia"/>
                <w:sz w:val="20"/>
                <w:szCs w:val="20"/>
                <w:lang w:eastAsia="zh-CN"/>
              </w:rPr>
            </w:pPr>
            <w:r>
              <w:rPr>
                <w:rFonts w:eastAsiaTheme="minorEastAsia" w:hint="eastAsia"/>
                <w:sz w:val="20"/>
                <w:szCs w:val="20"/>
                <w:lang w:eastAsia="zh-CN"/>
              </w:rPr>
              <w:t>Turbo</w:t>
            </w:r>
          </w:p>
        </w:tc>
      </w:tr>
      <w:tr w:rsidR="00291E87" w:rsidRPr="00684DDC" w:rsidTr="00291E87">
        <w:tc>
          <w:tcPr>
            <w:tcW w:w="1077" w:type="pct"/>
            <w:vMerge w:val="restar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Numerology</w:t>
            </w:r>
          </w:p>
        </w:tc>
        <w:tc>
          <w:tcPr>
            <w:tcW w:w="1336" w:type="pct"/>
            <w:gridSpan w:val="2"/>
            <w:shd w:val="clear" w:color="auto" w:fill="auto"/>
          </w:tcPr>
          <w:p w:rsidR="00291E87" w:rsidRPr="00684DDC" w:rsidRDefault="00265034" w:rsidP="00A7006A">
            <w:pPr>
              <w:spacing w:after="0"/>
              <w:ind w:leftChars="54" w:left="119"/>
              <w:rPr>
                <w:rFonts w:eastAsiaTheme="minorEastAsia"/>
                <w:sz w:val="20"/>
                <w:szCs w:val="20"/>
              </w:rPr>
            </w:pPr>
            <w:r>
              <w:rPr>
                <w:rFonts w:eastAsiaTheme="minorEastAsia"/>
                <w:sz w:val="20"/>
                <w:szCs w:val="20"/>
              </w:rPr>
              <w:t>TTI length</w:t>
            </w:r>
          </w:p>
        </w:tc>
        <w:tc>
          <w:tcPr>
            <w:tcW w:w="2586" w:type="pct"/>
          </w:tcPr>
          <w:p w:rsidR="00291E87" w:rsidRPr="00684DDC" w:rsidRDefault="00291E87">
            <w:pPr>
              <w:spacing w:after="0"/>
              <w:ind w:leftChars="31" w:left="68"/>
              <w:rPr>
                <w:rFonts w:eastAsiaTheme="minorEastAsia"/>
                <w:bCs/>
                <w:sz w:val="20"/>
                <w:szCs w:val="20"/>
                <w:lang w:eastAsia="zh-CN"/>
              </w:rPr>
            </w:pPr>
            <w:r>
              <w:rPr>
                <w:rFonts w:eastAsiaTheme="minorEastAsia" w:hint="eastAsia"/>
                <w:bCs/>
                <w:sz w:val="20"/>
                <w:szCs w:val="20"/>
                <w:lang w:eastAsia="zh-CN"/>
              </w:rPr>
              <w:t>14 OFDM symbol</w:t>
            </w:r>
            <w:r w:rsidR="00394081">
              <w:rPr>
                <w:rFonts w:eastAsiaTheme="minorEastAsia"/>
                <w:bCs/>
                <w:sz w:val="20"/>
                <w:szCs w:val="20"/>
                <w:lang w:eastAsia="zh-CN"/>
              </w:rPr>
              <w:t>s</w:t>
            </w:r>
          </w:p>
        </w:tc>
      </w:tr>
      <w:tr w:rsidR="00291E87" w:rsidRPr="00684DDC" w:rsidTr="00291E87">
        <w:tc>
          <w:tcPr>
            <w:tcW w:w="1077" w:type="pct"/>
            <w:vMerge/>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p>
        </w:tc>
        <w:tc>
          <w:tcPr>
            <w:tcW w:w="1336" w:type="pct"/>
            <w:gridSpan w:val="2"/>
            <w:shd w:val="clear" w:color="auto" w:fill="auto"/>
          </w:tcPr>
          <w:p w:rsidR="00291E87" w:rsidRPr="00684DDC" w:rsidRDefault="00291E87" w:rsidP="00A7006A">
            <w:pPr>
              <w:spacing w:after="0"/>
              <w:ind w:leftChars="54" w:left="119"/>
              <w:rPr>
                <w:rFonts w:eastAsiaTheme="minorEastAsia"/>
                <w:sz w:val="20"/>
                <w:szCs w:val="20"/>
              </w:rPr>
            </w:pPr>
            <w:r w:rsidRPr="00684DDC">
              <w:rPr>
                <w:rFonts w:eastAsiaTheme="minorEastAsia"/>
                <w:sz w:val="20"/>
                <w:szCs w:val="20"/>
              </w:rPr>
              <w:t xml:space="preserve">SCS </w:t>
            </w:r>
          </w:p>
        </w:tc>
        <w:tc>
          <w:tcPr>
            <w:tcW w:w="2586" w:type="pct"/>
          </w:tcPr>
          <w:p w:rsidR="00291E87" w:rsidRPr="00684DDC" w:rsidRDefault="00291E87" w:rsidP="008D17E7">
            <w:pPr>
              <w:spacing w:after="0"/>
              <w:ind w:leftChars="31" w:left="68"/>
              <w:rPr>
                <w:rFonts w:eastAsiaTheme="minorEastAsia"/>
                <w:bCs/>
                <w:sz w:val="20"/>
                <w:szCs w:val="20"/>
                <w:lang w:eastAsia="zh-CN"/>
              </w:rPr>
            </w:pPr>
            <w:r>
              <w:rPr>
                <w:rFonts w:eastAsiaTheme="minorEastAsia" w:hint="eastAsia"/>
                <w:bCs/>
                <w:sz w:val="20"/>
                <w:szCs w:val="20"/>
                <w:lang w:eastAsia="zh-CN"/>
              </w:rPr>
              <w:t>15kHz</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86" w:type="pct"/>
          </w:tcPr>
          <w:p w:rsidR="00291E87" w:rsidRPr="00684DDC" w:rsidRDefault="00291E87" w:rsidP="008D17E7">
            <w:pPr>
              <w:spacing w:after="0"/>
              <w:ind w:leftChars="31" w:left="68"/>
              <w:rPr>
                <w:rFonts w:eastAsiaTheme="minorEastAsia"/>
                <w:sz w:val="20"/>
                <w:szCs w:val="20"/>
                <w:lang w:eastAsia="zh-CN"/>
              </w:rPr>
            </w:pPr>
            <w:r>
              <w:rPr>
                <w:rFonts w:eastAsiaTheme="minorEastAsia" w:hint="eastAsia"/>
                <w:sz w:val="20"/>
                <w:szCs w:val="20"/>
                <w:lang w:eastAsia="zh-CN"/>
              </w:rPr>
              <w:t>50</w:t>
            </w:r>
          </w:p>
        </w:tc>
      </w:tr>
      <w:tr w:rsidR="00291E87" w:rsidRPr="00684DDC" w:rsidTr="00291E87">
        <w:trPr>
          <w:trHeight w:val="211"/>
        </w:trPr>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Simulation bandwidth </w:t>
            </w:r>
          </w:p>
        </w:tc>
        <w:tc>
          <w:tcPr>
            <w:tcW w:w="2586" w:type="pct"/>
          </w:tcPr>
          <w:p w:rsidR="00291E87" w:rsidRPr="00684DDC" w:rsidRDefault="00291E87" w:rsidP="008D17E7">
            <w:pPr>
              <w:spacing w:after="0"/>
              <w:ind w:leftChars="31" w:left="68"/>
              <w:rPr>
                <w:rFonts w:eastAsiaTheme="minorEastAsia"/>
                <w:sz w:val="20"/>
                <w:szCs w:val="20"/>
                <w:lang w:eastAsia="zh-CN"/>
              </w:rPr>
            </w:pPr>
            <w:r>
              <w:rPr>
                <w:rFonts w:eastAsiaTheme="minorEastAsia" w:hint="eastAsia"/>
                <w:sz w:val="20"/>
                <w:szCs w:val="20"/>
                <w:lang w:eastAsia="zh-CN"/>
              </w:rPr>
              <w:t>10 MHz</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lastRenderedPageBreak/>
              <w:t xml:space="preserve">Frame structure </w:t>
            </w:r>
          </w:p>
        </w:tc>
        <w:tc>
          <w:tcPr>
            <w:tcW w:w="2586" w:type="pct"/>
          </w:tcPr>
          <w:p w:rsidR="00291E87" w:rsidRPr="00684DDC" w:rsidRDefault="00291E87" w:rsidP="008D17E7">
            <w:pPr>
              <w:spacing w:after="0"/>
              <w:ind w:leftChars="31" w:left="68"/>
              <w:jc w:val="left"/>
              <w:rPr>
                <w:rFonts w:eastAsiaTheme="minorEastAsia"/>
                <w:sz w:val="20"/>
                <w:szCs w:val="20"/>
                <w:lang w:eastAsia="zh-CN"/>
              </w:rPr>
            </w:pPr>
            <w:r>
              <w:rPr>
                <w:rFonts w:eastAsiaTheme="minorEastAsia" w:hint="eastAsia"/>
                <w:sz w:val="20"/>
                <w:szCs w:val="20"/>
                <w:lang w:eastAsia="zh-CN"/>
              </w:rPr>
              <w:t>All downlink for all TTIs</w:t>
            </w:r>
          </w:p>
        </w:tc>
      </w:tr>
      <w:tr w:rsidR="00291E87" w:rsidRPr="00684DDC" w:rsidTr="00291E87">
        <w:tc>
          <w:tcPr>
            <w:tcW w:w="1088" w:type="pct"/>
            <w:gridSpan w:val="2"/>
            <w:vMerge w:val="restar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MIMO </w:t>
            </w: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Transmission mode </w:t>
            </w:r>
          </w:p>
        </w:tc>
        <w:tc>
          <w:tcPr>
            <w:tcW w:w="2586" w:type="pct"/>
          </w:tcPr>
          <w:p w:rsidR="00291E87" w:rsidRPr="00684DDC" w:rsidRDefault="00291E87" w:rsidP="00F21979">
            <w:pPr>
              <w:spacing w:after="0"/>
              <w:ind w:leftChars="31" w:left="68"/>
              <w:jc w:val="left"/>
              <w:rPr>
                <w:rFonts w:eastAsiaTheme="minorEastAsia"/>
                <w:sz w:val="20"/>
                <w:szCs w:val="20"/>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Codebook </w:t>
            </w:r>
          </w:p>
        </w:tc>
        <w:tc>
          <w:tcPr>
            <w:tcW w:w="2586" w:type="pct"/>
          </w:tcPr>
          <w:p w:rsidR="00291E87" w:rsidRDefault="00291E87" w:rsidP="00291E87">
            <w:pPr>
              <w:widowControl w:val="0"/>
              <w:tabs>
                <w:tab w:val="num" w:pos="720"/>
              </w:tabs>
              <w:snapToGrid/>
              <w:spacing w:after="0"/>
              <w:ind w:firstLineChars="50" w:firstLine="100"/>
              <w:jc w:val="left"/>
              <w:rPr>
                <w:rFonts w:eastAsiaTheme="minorEastAsia"/>
                <w:bCs/>
                <w:sz w:val="20"/>
                <w:szCs w:val="20"/>
              </w:rPr>
            </w:pPr>
            <w:r>
              <w:rPr>
                <w:rFonts w:eastAsiaTheme="minorEastAsia" w:hint="eastAsia"/>
                <w:bCs/>
                <w:sz w:val="20"/>
                <w:szCs w:val="20"/>
                <w:lang w:eastAsia="zh-CN"/>
              </w:rPr>
              <w:t xml:space="preserve">LTE </w:t>
            </w:r>
            <w:r>
              <w:rPr>
                <w:rFonts w:eastAsiaTheme="minorEastAsia"/>
                <w:bCs/>
                <w:sz w:val="20"/>
                <w:szCs w:val="20"/>
                <w:lang w:eastAsia="zh-CN"/>
              </w:rPr>
              <w:t>Advanced-CSI</w:t>
            </w:r>
            <w:r>
              <w:rPr>
                <w:rFonts w:eastAsiaTheme="minorEastAsia" w:hint="eastAsia"/>
                <w:bCs/>
                <w:sz w:val="20"/>
                <w:szCs w:val="20"/>
                <w:lang w:eastAsia="zh-CN"/>
              </w:rPr>
              <w:t xml:space="preserve"> codebook</w:t>
            </w:r>
            <w:r>
              <w:rPr>
                <w:rFonts w:eastAsiaTheme="minorEastAsia"/>
                <w:bCs/>
                <w:sz w:val="20"/>
                <w:szCs w:val="20"/>
                <w:lang w:eastAsia="zh-CN"/>
              </w:rPr>
              <w:t xml:space="preserve"> with class A CSI-RS. </w:t>
            </w:r>
          </w:p>
          <w:p w:rsidR="00291E87" w:rsidRPr="00684DDC" w:rsidRDefault="00291E87" w:rsidP="00AF04B2">
            <w:pPr>
              <w:widowControl w:val="0"/>
              <w:tabs>
                <w:tab w:val="num" w:pos="720"/>
              </w:tabs>
              <w:snapToGrid/>
              <w:spacing w:after="0"/>
              <w:ind w:left="68"/>
              <w:jc w:val="left"/>
              <w:rPr>
                <w:rFonts w:eastAsiaTheme="minorEastAsia"/>
                <w:bCs/>
                <w:sz w:val="20"/>
                <w:szCs w:val="20"/>
              </w:rPr>
            </w:pPr>
            <w:r>
              <w:rPr>
                <w:rFonts w:eastAsiaTheme="minorEastAsia"/>
                <w:bCs/>
                <w:sz w:val="20"/>
                <w:szCs w:val="20"/>
                <w:lang w:eastAsia="zh-CN"/>
              </w:rPr>
              <w:t>Detailed configuration to be reported.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hint="eastAsia"/>
                <w:sz w:val="20"/>
                <w:szCs w:val="20"/>
                <w:lang w:eastAsia="zh-CN"/>
              </w:rPr>
              <w:t>PRB</w:t>
            </w:r>
            <w:r w:rsidRPr="00684DDC">
              <w:rPr>
                <w:rFonts w:eastAsiaTheme="minorEastAsia"/>
                <w:sz w:val="20"/>
                <w:szCs w:val="20"/>
              </w:rPr>
              <w:t xml:space="preserve"> bundling </w:t>
            </w:r>
          </w:p>
        </w:tc>
        <w:tc>
          <w:tcPr>
            <w:tcW w:w="2586" w:type="pct"/>
          </w:tcPr>
          <w:p w:rsidR="00291E87" w:rsidRDefault="00291E87" w:rsidP="006B43C3">
            <w:pPr>
              <w:spacing w:after="0"/>
              <w:ind w:leftChars="31" w:left="68"/>
              <w:rPr>
                <w:rFonts w:eastAsiaTheme="minorEastAsia"/>
                <w:sz w:val="20"/>
                <w:szCs w:val="20"/>
                <w:lang w:eastAsia="zh-CN"/>
              </w:rPr>
            </w:pPr>
            <w:r>
              <w:rPr>
                <w:rFonts w:eastAsiaTheme="minorEastAsia"/>
                <w:sz w:val="20"/>
                <w:szCs w:val="20"/>
                <w:lang w:eastAsia="zh-CN"/>
              </w:rPr>
              <w:t>3</w:t>
            </w:r>
            <w:r w:rsidR="00B669E7">
              <w:rPr>
                <w:rFonts w:eastAsiaTheme="minorEastAsia"/>
                <w:sz w:val="20"/>
                <w:szCs w:val="20"/>
                <w:lang w:eastAsia="zh-CN"/>
              </w:rPr>
              <w:t xml:space="preserve"> </w:t>
            </w:r>
            <w:r>
              <w:rPr>
                <w:rFonts w:eastAsiaTheme="minorEastAsia"/>
                <w:sz w:val="20"/>
                <w:szCs w:val="20"/>
                <w:lang w:eastAsia="zh-CN"/>
              </w:rPr>
              <w:t>PRB</w:t>
            </w:r>
          </w:p>
          <w:p w:rsidR="00291E87" w:rsidRPr="00684DDC" w:rsidRDefault="00291E87" w:rsidP="006B43C3">
            <w:pPr>
              <w:spacing w:after="0"/>
              <w:ind w:leftChars="31" w:left="68"/>
              <w:rPr>
                <w:rFonts w:eastAsiaTheme="minorEastAsia"/>
                <w:sz w:val="20"/>
                <w:szCs w:val="20"/>
                <w:lang w:eastAsia="zh-CN"/>
              </w:rPr>
            </w:pPr>
            <w:r w:rsidRPr="00684DDC">
              <w:rPr>
                <w:rFonts w:eastAsiaTheme="minorEastAsia" w:hint="eastAsia"/>
                <w:sz w:val="20"/>
                <w:szCs w:val="20"/>
                <w:lang w:eastAsia="zh-CN"/>
              </w:rPr>
              <w:t>(I</w:t>
            </w:r>
            <w:r w:rsidRPr="00684DDC">
              <w:rPr>
                <w:rFonts w:eastAsiaTheme="minorEastAsia"/>
                <w:sz w:val="20"/>
                <w:szCs w:val="20"/>
              </w:rPr>
              <w:t>t impacts DMRS channel estimation</w:t>
            </w:r>
            <w:r w:rsidRPr="00684DDC">
              <w:rPr>
                <w:rFonts w:eastAsiaTheme="minorEastAsia" w:hint="eastAsia"/>
                <w:sz w:val="20"/>
                <w:szCs w:val="20"/>
                <w:lang w:eastAsia="zh-CN"/>
              </w:rPr>
              <w:t>, but</w:t>
            </w:r>
            <w:r w:rsidRPr="00684DDC">
              <w:rPr>
                <w:rFonts w:eastAsiaTheme="minorEastAsia"/>
                <w:sz w:val="20"/>
                <w:szCs w:val="20"/>
              </w:rPr>
              <w:t xml:space="preserve"> does not limit the scheduling unit</w:t>
            </w:r>
            <w:r w:rsidRPr="00684DDC">
              <w:rPr>
                <w:rFonts w:eastAsiaTheme="minorEastAsia" w:hint="eastAsia"/>
                <w:sz w:val="20"/>
                <w:szCs w:val="20"/>
                <w:lang w:eastAsia="zh-CN"/>
              </w:rPr>
              <w:t>.</w:t>
            </w:r>
            <w:r w:rsidRPr="00684DDC">
              <w:rPr>
                <w:rFonts w:eastAsiaTheme="minorEastAsia"/>
                <w:sz w:val="20"/>
                <w:szCs w:val="20"/>
              </w:rPr>
              <w:t>)</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MU dimension </w:t>
            </w:r>
          </w:p>
        </w:tc>
        <w:tc>
          <w:tcPr>
            <w:tcW w:w="2586" w:type="pct"/>
          </w:tcPr>
          <w:p w:rsidR="00265034" w:rsidRDefault="00265034" w:rsidP="00265034">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Up to 4 layer</w:t>
            </w:r>
            <w:r>
              <w:rPr>
                <w:rFonts w:ascii="Times New Roman" w:eastAsia="华文细黑" w:hAnsi="Times New Roman" w:cs="Times New Roman"/>
                <w:bCs/>
                <w:kern w:val="24"/>
                <w:sz w:val="20"/>
                <w:szCs w:val="20"/>
              </w:rPr>
              <w:t xml:space="preserve"> (up to 4 orthogonal DMRS ports)</w:t>
            </w:r>
          </w:p>
          <w:p w:rsidR="00291E87" w:rsidRPr="00684DDC" w:rsidRDefault="00265034" w:rsidP="00265034">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Or more than 4</w:t>
            </w:r>
            <w:r w:rsidRPr="00CB1E87">
              <w:rPr>
                <w:rFonts w:ascii="Times New Roman" w:eastAsia="华文细黑" w:hAnsi="Times New Roman" w:cs="Times New Roman"/>
                <w:bCs/>
                <w:kern w:val="24"/>
                <w:sz w:val="20"/>
                <w:szCs w:val="20"/>
              </w:rPr>
              <w:t xml:space="preserve"> layers </w:t>
            </w:r>
            <w:r>
              <w:rPr>
                <w:rFonts w:ascii="Times New Roman" w:eastAsia="华文细黑" w:hAnsi="Times New Roman" w:cs="Times New Roman"/>
                <w:bCs/>
                <w:kern w:val="24"/>
                <w:sz w:val="20"/>
                <w:szCs w:val="20"/>
              </w:rPr>
              <w:t xml:space="preserve">by </w:t>
            </w:r>
            <w:r w:rsidRPr="00CB1E87">
              <w:rPr>
                <w:rFonts w:ascii="Times New Roman" w:eastAsia="华文细黑" w:hAnsi="Times New Roman" w:cs="Times New Roman"/>
                <w:bCs/>
                <w:kern w:val="24"/>
                <w:sz w:val="20"/>
                <w:szCs w:val="20"/>
              </w:rPr>
              <w:t>taking into account quasi-orthogonal DMRS port; channel estimation error modeled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SU dimension </w:t>
            </w:r>
          </w:p>
        </w:tc>
        <w:tc>
          <w:tcPr>
            <w:tcW w:w="2586" w:type="pct"/>
          </w:tcPr>
          <w:p w:rsidR="00291E87" w:rsidRPr="00684DDC" w:rsidRDefault="00291E87" w:rsidP="006B43C3">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Rank adaptation </w:t>
            </w:r>
            <w:r w:rsidR="00265034" w:rsidRPr="00684DDC">
              <w:rPr>
                <w:rFonts w:ascii="Times New Roman" w:eastAsia="华文细黑" w:hAnsi="Times New Roman" w:cs="Times New Roman" w:hint="eastAsia"/>
                <w:kern w:val="24"/>
                <w:sz w:val="20"/>
                <w:szCs w:val="20"/>
              </w:rPr>
              <w:t>(depending on UE antenna elements)</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Codeword (CW)-to-layer mapping </w:t>
            </w:r>
          </w:p>
        </w:tc>
        <w:tc>
          <w:tcPr>
            <w:tcW w:w="2586" w:type="pct"/>
          </w:tcPr>
          <w:p w:rsidR="00291E87" w:rsidRPr="00684DDC" w:rsidRDefault="00291E87"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For larger than or equal to 2 layers, two CWs.</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DMRS transmission </w:t>
            </w:r>
            <w:r w:rsidRPr="00684DDC">
              <w:rPr>
                <w:rFonts w:ascii="Times New Roman" w:eastAsia="华文细黑" w:hAnsi="Times New Roman" w:cs="Times New Roman" w:hint="eastAsia"/>
                <w:bCs/>
                <w:kern w:val="24"/>
                <w:sz w:val="20"/>
                <w:szCs w:val="20"/>
              </w:rPr>
              <w:t>for overhead</w:t>
            </w:r>
          </w:p>
        </w:tc>
        <w:tc>
          <w:tcPr>
            <w:tcW w:w="2586" w:type="pct"/>
          </w:tcPr>
          <w:p w:rsidR="00291E87" w:rsidRPr="00684DDC" w:rsidRDefault="00291E87"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LTE DMRS pattern</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CSI-RS transmission </w:t>
            </w:r>
          </w:p>
        </w:tc>
        <w:tc>
          <w:tcPr>
            <w:tcW w:w="2586" w:type="pct"/>
          </w:tcPr>
          <w:p w:rsidR="00265034" w:rsidRDefault="00265034" w:rsidP="00265034">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Non-precoded</w:t>
            </w:r>
            <w:r>
              <w:rPr>
                <w:rFonts w:ascii="Times New Roman" w:eastAsia="华文细黑" w:hAnsi="Times New Roman" w:cs="Times New Roman"/>
                <w:kern w:val="24"/>
                <w:sz w:val="20"/>
                <w:szCs w:val="20"/>
              </w:rPr>
              <w:t xml:space="preserve"> CSI-RS </w:t>
            </w:r>
          </w:p>
          <w:p w:rsidR="00291E87" w:rsidRPr="00684DDC" w:rsidRDefault="00291E87" w:rsidP="00CC5945">
            <w:pPr>
              <w:pStyle w:val="af8"/>
              <w:spacing w:before="0" w:beforeAutospacing="0" w:after="0" w:afterAutospacing="0"/>
              <w:rPr>
                <w:rFonts w:ascii="Times New Roman" w:eastAsia="华文细黑" w:hAnsi="Times New Roman" w:cs="Times New Roman"/>
                <w:kern w:val="24"/>
                <w:sz w:val="20"/>
                <w:szCs w:val="20"/>
              </w:rPr>
            </w:pP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 feedback </w:t>
            </w:r>
          </w:p>
        </w:tc>
        <w:tc>
          <w:tcPr>
            <w:tcW w:w="2586" w:type="pct"/>
          </w:tcPr>
          <w:p w:rsidR="00291E87" w:rsidRPr="006B43C3" w:rsidRDefault="00291E87" w:rsidP="008B0CAA">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PMI, CQI: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TTI</w:t>
            </w:r>
            <w:r w:rsidRPr="00684DDC">
              <w:rPr>
                <w:rFonts w:ascii="Times New Roman" w:eastAsia="华文细黑" w:hAnsi="Times New Roman" w:cs="Times New Roman"/>
                <w:kern w:val="24"/>
                <w:sz w:val="20"/>
                <w:szCs w:val="20"/>
              </w:rPr>
              <w:t xml:space="preserve">; RI: every </w:t>
            </w:r>
            <w:r w:rsidRPr="00684DDC">
              <w:rPr>
                <w:rFonts w:ascii="Times New Roman" w:eastAsia="华文细黑" w:hAnsi="Times New Roman" w:cs="Times New Roman" w:hint="eastAsia"/>
                <w:kern w:val="24"/>
                <w:sz w:val="20"/>
                <w:szCs w:val="20"/>
              </w:rPr>
              <w:t>[</w:t>
            </w:r>
            <w:r>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 xml:space="preserve">TTI, </w:t>
            </w:r>
            <w:r w:rsidRPr="00684DDC">
              <w:rPr>
                <w:rFonts w:ascii="Times New Roman" w:eastAsia="华文细黑" w:hAnsi="Times New Roman" w:cs="Times New Roman"/>
                <w:kern w:val="24"/>
                <w:sz w:val="20"/>
                <w:szCs w:val="20"/>
              </w:rPr>
              <w:t xml:space="preserve">CRI: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w:t>
            </w:r>
            <w:r>
              <w:rPr>
                <w:rFonts w:ascii="Times New Roman" w:eastAsia="华文细黑" w:hAnsi="Times New Roman" w:cs="Times New Roman"/>
                <w:kern w:val="24"/>
                <w:sz w:val="20"/>
                <w:szCs w:val="20"/>
              </w:rPr>
              <w:t>;</w:t>
            </w:r>
          </w:p>
          <w:p w:rsidR="00291E87" w:rsidRPr="00684DDC" w:rsidRDefault="00291E87" w:rsidP="008B0CAA">
            <w:pPr>
              <w:pStyle w:val="af8"/>
              <w:spacing w:before="0" w:beforeAutospacing="0" w:after="0" w:afterAutospacing="0"/>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Subband based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Interference measurement </w:t>
            </w:r>
          </w:p>
        </w:tc>
        <w:tc>
          <w:tcPr>
            <w:tcW w:w="2586" w:type="pct"/>
          </w:tcPr>
          <w:p w:rsidR="00291E87" w:rsidRPr="00684DDC" w:rsidRDefault="00291E87" w:rsidP="00543CB3">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kern w:val="24"/>
                <w:sz w:val="20"/>
                <w:szCs w:val="20"/>
              </w:rPr>
              <w:t xml:space="preserve">ZP CSI-RS for </w:t>
            </w:r>
            <w:r w:rsidRPr="00684DDC">
              <w:rPr>
                <w:rFonts w:ascii="Times New Roman" w:eastAsia="华文细黑" w:hAnsi="Times New Roman" w:cs="Times New Roman" w:hint="eastAsia"/>
                <w:kern w:val="24"/>
                <w:sz w:val="20"/>
                <w:szCs w:val="20"/>
              </w:rPr>
              <w:t>interference measurement</w:t>
            </w:r>
            <w:r>
              <w:rPr>
                <w:rFonts w:ascii="Times New Roman" w:eastAsia="华文细黑" w:hAnsi="Times New Roman" w:cs="Times New Roman"/>
                <w:kern w:val="24"/>
                <w:sz w:val="20"/>
                <w:szCs w:val="20"/>
              </w:rPr>
              <w:t xml:space="preserve"> can be considered.</w:t>
            </w:r>
          </w:p>
        </w:tc>
      </w:tr>
      <w:tr w:rsidR="00291E87" w:rsidRPr="00684DDC" w:rsidTr="00291E87">
        <w:trPr>
          <w:trHeight w:val="627"/>
        </w:trPr>
        <w:tc>
          <w:tcPr>
            <w:tcW w:w="1088" w:type="pct"/>
            <w:gridSpan w:val="2"/>
            <w:shd w:val="clear" w:color="auto" w:fill="auto"/>
            <w:hideMark/>
          </w:tcPr>
          <w:p w:rsidR="00291E87" w:rsidRPr="00684DDC" w:rsidRDefault="00291E87" w:rsidP="0027013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1325" w:type="pct"/>
            <w:shd w:val="clear" w:color="auto" w:fill="auto"/>
            <w:tcMar>
              <w:top w:w="72" w:type="dxa"/>
              <w:left w:w="144" w:type="dxa"/>
              <w:bottom w:w="72" w:type="dxa"/>
              <w:right w:w="144" w:type="dxa"/>
            </w:tcMar>
          </w:tcPr>
          <w:p w:rsidR="00291E87" w:rsidRPr="00684DDC" w:rsidRDefault="00291E87" w:rsidP="0027013E">
            <w:pPr>
              <w:pStyle w:val="af8"/>
              <w:spacing w:before="0" w:after="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2586" w:type="pct"/>
          </w:tcPr>
          <w:p w:rsidR="00291E87" w:rsidRPr="00684DDC" w:rsidRDefault="00291E87" w:rsidP="008B0CAA">
            <w:pPr>
              <w:pStyle w:val="af8"/>
              <w:spacing w:before="0" w:after="0"/>
              <w:ind w:leftChars="31" w:left="68"/>
              <w:rPr>
                <w:rFonts w:ascii="Times New Roman" w:eastAsia="华文细黑" w:hAnsi="Times New Roman" w:cs="Times New Roman"/>
                <w:bCs/>
                <w:kern w:val="24"/>
                <w:sz w:val="20"/>
                <w:szCs w:val="20"/>
              </w:rPr>
            </w:pPr>
            <w:r w:rsidRPr="00C12D7D">
              <w:rPr>
                <w:rFonts w:ascii="Times New Roman" w:eastAsia="华文细黑" w:hAnsi="Times New Roman" w:cs="Times New Roman" w:hint="eastAsia"/>
                <w:kern w:val="24"/>
                <w:sz w:val="20"/>
                <w:szCs w:val="20"/>
              </w:rPr>
              <w:t>N+4</w:t>
            </w:r>
            <w:r w:rsidRPr="00C12D7D">
              <w:rPr>
                <w:rFonts w:ascii="Times New Roman" w:eastAsia="华文细黑" w:hAnsi="Times New Roman" w:cs="Times New Roman"/>
                <w:kern w:val="24"/>
                <w:sz w:val="20"/>
                <w:szCs w:val="20"/>
              </w:rPr>
              <w:t xml:space="preserve"> </w:t>
            </w:r>
          </w:p>
        </w:tc>
      </w:tr>
      <w:tr w:rsidR="00291E87" w:rsidRPr="00684DDC" w:rsidTr="00291E87">
        <w:tc>
          <w:tcPr>
            <w:tcW w:w="2414" w:type="pct"/>
            <w:gridSpan w:val="3"/>
            <w:shd w:val="clear" w:color="auto" w:fill="auto"/>
            <w:hideMark/>
          </w:tcPr>
          <w:p w:rsidR="00291E87" w:rsidRPr="00684DDC" w:rsidRDefault="00291E87" w:rsidP="0027013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Overhead </w:t>
            </w:r>
          </w:p>
        </w:tc>
        <w:tc>
          <w:tcPr>
            <w:tcW w:w="2586" w:type="pct"/>
          </w:tcPr>
          <w:p w:rsidR="00291E87" w:rsidRDefault="00291E87" w:rsidP="008D17E7">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PSS, SSS, PBCH</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CSI-RS, CSI-IM (if used)</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DMRS</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CRS</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MBSFN number</w:t>
            </w:r>
          </w:p>
          <w:p w:rsidR="00291E87"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PDCCH: 2 complete symbols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91E87"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p>
          <w:p w:rsidR="00291E87" w:rsidRPr="00684DDC"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w:t>
            </w:r>
            <w:r w:rsidRPr="00684DDC">
              <w:rPr>
                <w:rFonts w:ascii="Times New Roman" w:eastAsia="华文细黑" w:hAnsi="Times New Roman" w:cs="Times New Roman" w:hint="eastAsia"/>
                <w:kern w:val="24"/>
                <w:sz w:val="20"/>
                <w:szCs w:val="20"/>
              </w:rPr>
              <w:t xml:space="preserve">ompanies report </w:t>
            </w:r>
            <w:r>
              <w:rPr>
                <w:rFonts w:ascii="Times New Roman" w:eastAsia="华文细黑" w:hAnsi="Times New Roman" w:cs="Times New Roman"/>
                <w:kern w:val="24"/>
                <w:sz w:val="20"/>
                <w:szCs w:val="20"/>
              </w:rPr>
              <w:t>the detailed overhead</w:t>
            </w:r>
            <w:r>
              <w:rPr>
                <w:rFonts w:ascii="Times New Roman" w:eastAsia="华文细黑" w:hAnsi="Times New Roman" w:cs="Times New Roman"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DL TDD </w:t>
      </w:r>
    </w:p>
    <w:p w:rsidR="00684DDC" w:rsidRPr="00684DDC" w:rsidRDefault="00EA0A43" w:rsidP="00EA0A43">
      <w:pPr>
        <w:tabs>
          <w:tab w:val="left" w:pos="5801"/>
        </w:tabs>
        <w:rPr>
          <w:lang w:eastAsia="zh-CN"/>
        </w:rPr>
      </w:pPr>
      <w:r>
        <w:rPr>
          <w:rFonts w:hint="eastAsia"/>
          <w:lang w:eastAsia="zh-CN"/>
        </w:rPr>
        <w:t>The features for DL TDD evaluation are provided</w:t>
      </w:r>
      <w:r w:rsidR="00684DDC" w:rsidRPr="00684DDC">
        <w:rPr>
          <w:rFonts w:hint="eastAsia"/>
          <w:lang w:eastAsia="zh-CN"/>
        </w:rPr>
        <w:t xml:space="preserve"> in </w:t>
      </w:r>
      <w:r w:rsidR="00B54D56">
        <w:fldChar w:fldCharType="begin"/>
      </w:r>
      <w:r w:rsidR="00B54D56">
        <w:instrText xml:space="preserve"> REF _Ref506379959 \h  \* MERGEFORMAT </w:instrText>
      </w:r>
      <w:r w:rsidR="00B54D56">
        <w:fldChar w:fldCharType="separate"/>
      </w:r>
      <w:r w:rsidR="00B669E7" w:rsidRPr="00684DDC">
        <w:t xml:space="preserve">Table </w:t>
      </w:r>
      <w:r w:rsidR="00B669E7">
        <w:t>3</w:t>
      </w:r>
      <w:r w:rsidR="00B54D56">
        <w:fldChar w:fldCharType="end"/>
      </w:r>
      <w:r>
        <w:rPr>
          <w:lang w:eastAsia="zh-CN"/>
        </w:rPr>
        <w:t xml:space="preserve">. </w:t>
      </w:r>
      <w:r w:rsidR="00684DDC" w:rsidRPr="00684DDC">
        <w:rPr>
          <w:rFonts w:hint="eastAsia"/>
          <w:lang w:eastAsia="zh-CN"/>
        </w:rPr>
        <w:t xml:space="preserve">It is noted that the parameters </w:t>
      </w:r>
      <w:r>
        <w:rPr>
          <w:lang w:eastAsia="zh-CN"/>
        </w:rPr>
        <w:t xml:space="preserve">sharing </w:t>
      </w:r>
      <w:r w:rsidR="00684DDC" w:rsidRPr="00684DDC">
        <w:rPr>
          <w:rFonts w:hint="eastAsia"/>
          <w:lang w:eastAsia="zh-CN"/>
        </w:rPr>
        <w:t>the same value</w:t>
      </w:r>
      <w:r w:rsidR="00A937CC">
        <w:rPr>
          <w:lang w:eastAsia="zh-CN"/>
        </w:rPr>
        <w:t>s</w:t>
      </w:r>
      <w:r w:rsidR="00684DDC" w:rsidRPr="00684DDC">
        <w:rPr>
          <w:rFonts w:hint="eastAsia"/>
          <w:lang w:eastAsia="zh-CN"/>
        </w:rPr>
        <w:t xml:space="preserve"> as </w:t>
      </w:r>
      <w:r w:rsidR="009810E6">
        <w:rPr>
          <w:lang w:eastAsia="zh-CN"/>
        </w:rPr>
        <w:t xml:space="preserve">that </w:t>
      </w:r>
      <w:r w:rsidR="00684DDC" w:rsidRPr="00684DDC">
        <w:rPr>
          <w:rFonts w:hint="eastAsia"/>
          <w:lang w:eastAsia="zh-CN"/>
        </w:rPr>
        <w:t xml:space="preserve">in </w:t>
      </w:r>
      <w:r w:rsidR="00B54D56">
        <w:fldChar w:fldCharType="begin"/>
      </w:r>
      <w:r w:rsidR="00B54D56">
        <w:instrText xml:space="preserve"> REF _Ref506379901 \h  \* MERGEFORMAT </w:instrText>
      </w:r>
      <w:r w:rsidR="00B54D56">
        <w:fldChar w:fldCharType="separate"/>
      </w:r>
      <w:r w:rsidR="00B669E7" w:rsidRPr="00684DDC">
        <w:t xml:space="preserve">Table </w:t>
      </w:r>
      <w:r w:rsidR="00B669E7">
        <w:t>2</w:t>
      </w:r>
      <w:r w:rsidR="00B54D56">
        <w:fldChar w:fldCharType="end"/>
      </w:r>
      <w:r w:rsidR="00A937CC">
        <w:rPr>
          <w:rFonts w:hint="eastAsia"/>
          <w:lang w:eastAsia="zh-CN"/>
        </w:rPr>
        <w:t xml:space="preserve"> (</w:t>
      </w:r>
      <w:r w:rsidR="009C5424">
        <w:rPr>
          <w:rFonts w:hint="eastAsia"/>
          <w:lang w:eastAsia="zh-CN"/>
        </w:rPr>
        <w:t>DL</w:t>
      </w:r>
      <w:r w:rsidR="00684DDC" w:rsidRPr="00684DDC">
        <w:rPr>
          <w:rFonts w:hint="eastAsia"/>
          <w:lang w:eastAsia="zh-CN"/>
        </w:rPr>
        <w:t xml:space="preserve"> FDD table) is not shown.</w:t>
      </w:r>
    </w:p>
    <w:p w:rsidR="00684DDC" w:rsidRPr="00684DDC" w:rsidRDefault="00684DDC" w:rsidP="00684DDC">
      <w:pPr>
        <w:pStyle w:val="a8"/>
        <w:jc w:val="center"/>
        <w:rPr>
          <w:lang w:eastAsia="zh-CN"/>
        </w:rPr>
      </w:pPr>
      <w:bookmarkStart w:id="9" w:name="_Ref506379959"/>
      <w:r w:rsidRPr="00684DDC">
        <w:t xml:space="preserve">Table </w:t>
      </w:r>
      <w:r w:rsidR="001A0D8A">
        <w:fldChar w:fldCharType="begin"/>
      </w:r>
      <w:r w:rsidR="001A0D8A">
        <w:instrText xml:space="preserve"> SEQ Table \* ARABIC </w:instrText>
      </w:r>
      <w:r w:rsidR="001A0D8A">
        <w:fldChar w:fldCharType="separate"/>
      </w:r>
      <w:r w:rsidR="00B669E7">
        <w:rPr>
          <w:noProof/>
        </w:rPr>
        <w:t>3</w:t>
      </w:r>
      <w:r w:rsidR="001A0D8A">
        <w:fldChar w:fldCharType="end"/>
      </w:r>
      <w:bookmarkEnd w:id="9"/>
      <w:r w:rsidR="00753989">
        <w:rPr>
          <w:rFonts w:hint="eastAsia"/>
          <w:lang w:eastAsia="zh-CN"/>
        </w:rPr>
        <w:t xml:space="preserve"> LTE</w:t>
      </w:r>
      <w:r w:rsidRPr="00684DDC">
        <w:rPr>
          <w:rFonts w:hint="eastAsia"/>
          <w:lang w:eastAsia="zh-CN"/>
        </w:rPr>
        <w:t xml:space="preserve"> </w:t>
      </w:r>
      <w:r w:rsidRPr="00684DDC">
        <w:rPr>
          <w:lang w:eastAsia="zh-CN"/>
        </w:rPr>
        <w:t>parameters</w:t>
      </w:r>
      <w:r w:rsidRPr="00684DDC">
        <w:rPr>
          <w:rFonts w:hint="eastAsia"/>
          <w:lang w:eastAsia="zh-CN"/>
        </w:rPr>
        <w:t xml:space="preserve"> for DL TDD evaluatio</w:t>
      </w:r>
      <w:r w:rsidR="00753989">
        <w:rPr>
          <w:rFonts w:hint="eastAsia"/>
          <w:lang w:eastAsia="zh-CN"/>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1"/>
        <w:gridCol w:w="2371"/>
        <w:gridCol w:w="4765"/>
      </w:tblGrid>
      <w:tr w:rsidR="002E24AF" w:rsidRPr="00684DDC" w:rsidTr="002E24AF">
        <w:tc>
          <w:tcPr>
            <w:tcW w:w="2440"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DL TDD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60" w:type="pct"/>
            <w:shd w:val="clear" w:color="auto" w:fill="D9D9D9" w:themeFill="background1" w:themeFillShade="D9"/>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
                <w:bCs/>
                <w:kern w:val="24"/>
                <w:sz w:val="20"/>
                <w:szCs w:val="20"/>
              </w:rPr>
            </w:pPr>
            <w:r w:rsidRPr="002E72BE">
              <w:rPr>
                <w:rFonts w:ascii="Times New Roman" w:eastAsia="华文细黑" w:hAnsi="Times New Roman" w:cs="Times New Roman" w:hint="eastAsia"/>
                <w:b/>
                <w:bCs/>
                <w:kern w:val="24"/>
                <w:sz w:val="20"/>
                <w:szCs w:val="20"/>
              </w:rPr>
              <w:t>LTE</w:t>
            </w:r>
          </w:p>
        </w:tc>
      </w:tr>
      <w:tr w:rsidR="002E24AF" w:rsidRPr="00684DDC" w:rsidTr="002E24AF">
        <w:trPr>
          <w:trHeight w:val="41"/>
        </w:trPr>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60" w:type="pct"/>
          </w:tcPr>
          <w:p w:rsidR="002E24AF" w:rsidRPr="00684DDC"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100</w:t>
            </w:r>
          </w:p>
        </w:tc>
      </w:tr>
      <w:tr w:rsidR="002E24AF" w:rsidRPr="00684DDC" w:rsidTr="002E24AF">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60" w:type="pct"/>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20 MHz</w:t>
            </w:r>
          </w:p>
        </w:tc>
      </w:tr>
      <w:tr w:rsidR="002E24AF" w:rsidRPr="00684DDC" w:rsidTr="002E24AF">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60" w:type="pct"/>
          </w:tcPr>
          <w:p w:rsidR="002E24AF" w:rsidRPr="00684DDC"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Companies report DL/UL configuration and slot format</w:t>
            </w:r>
          </w:p>
        </w:tc>
      </w:tr>
      <w:tr w:rsidR="002E24AF" w:rsidRPr="00684DDC" w:rsidTr="002E24AF">
        <w:tc>
          <w:tcPr>
            <w:tcW w:w="1166"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MIMO </w:t>
            </w:r>
          </w:p>
        </w:tc>
        <w:tc>
          <w:tcPr>
            <w:tcW w:w="12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Transmission mode </w:t>
            </w:r>
          </w:p>
        </w:tc>
        <w:tc>
          <w:tcPr>
            <w:tcW w:w="2560" w:type="pct"/>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Closed loop SU/MU-MIMO adaptation</w:t>
            </w:r>
          </w:p>
        </w:tc>
      </w:tr>
      <w:tr w:rsidR="002E24AF" w:rsidRPr="00684DDC" w:rsidTr="002E24AF">
        <w:tc>
          <w:tcPr>
            <w:tcW w:w="1166" w:type="pct"/>
            <w:vMerge/>
            <w:shd w:val="clear" w:color="auto" w:fill="auto"/>
            <w:tcMar>
              <w:top w:w="72" w:type="dxa"/>
              <w:left w:w="144" w:type="dxa"/>
              <w:bottom w:w="72" w:type="dxa"/>
              <w:right w:w="144" w:type="dxa"/>
            </w:tcMar>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tcPr>
          <w:p w:rsidR="002E24AF" w:rsidRPr="00684DDC" w:rsidRDefault="002E24AF" w:rsidP="0027013E">
            <w:pPr>
              <w:spacing w:after="0"/>
              <w:rPr>
                <w:rFonts w:eastAsiaTheme="minorEastAsia"/>
                <w:sz w:val="20"/>
                <w:szCs w:val="20"/>
                <w:lang w:eastAsia="zh-CN"/>
              </w:rPr>
            </w:pPr>
            <w:r>
              <w:rPr>
                <w:rFonts w:eastAsiaTheme="minorEastAsia" w:hint="eastAsia"/>
                <w:sz w:val="20"/>
                <w:szCs w:val="20"/>
                <w:lang w:eastAsia="zh-CN"/>
              </w:rPr>
              <w:t>PRB bundling</w:t>
            </w:r>
          </w:p>
        </w:tc>
        <w:tc>
          <w:tcPr>
            <w:tcW w:w="2560" w:type="pct"/>
          </w:tcPr>
          <w:p w:rsidR="002E24AF" w:rsidRDefault="002E24AF" w:rsidP="00EA0A43">
            <w:pPr>
              <w:spacing w:after="0"/>
              <w:ind w:leftChars="31" w:left="68"/>
              <w:rPr>
                <w:rFonts w:eastAsiaTheme="minorEastAsia"/>
                <w:sz w:val="20"/>
                <w:szCs w:val="20"/>
                <w:lang w:eastAsia="zh-CN"/>
              </w:rPr>
            </w:pPr>
            <w:r>
              <w:rPr>
                <w:rFonts w:eastAsiaTheme="minorEastAsia"/>
                <w:sz w:val="20"/>
                <w:szCs w:val="20"/>
                <w:lang w:eastAsia="zh-CN"/>
              </w:rPr>
              <w:t>2</w:t>
            </w:r>
            <w:r w:rsidR="00A937CC">
              <w:rPr>
                <w:rFonts w:eastAsiaTheme="minorEastAsia"/>
                <w:sz w:val="20"/>
                <w:szCs w:val="20"/>
                <w:lang w:eastAsia="zh-CN"/>
              </w:rPr>
              <w:t xml:space="preserve"> </w:t>
            </w:r>
            <w:r>
              <w:rPr>
                <w:rFonts w:eastAsiaTheme="minorEastAsia"/>
                <w:sz w:val="20"/>
                <w:szCs w:val="20"/>
                <w:lang w:eastAsia="zh-CN"/>
              </w:rPr>
              <w:t>PRB</w:t>
            </w:r>
          </w:p>
          <w:p w:rsidR="002E24AF" w:rsidRPr="00D918CD" w:rsidRDefault="002E24AF" w:rsidP="00EA0A43">
            <w:pPr>
              <w:pStyle w:val="af8"/>
              <w:spacing w:before="0" w:beforeAutospacing="0" w:after="0" w:afterAutospacing="0"/>
              <w:ind w:leftChars="31" w:left="68"/>
              <w:rPr>
                <w:rFonts w:ascii="Times New Roman" w:eastAsia="华文细黑" w:hAnsi="Times New Roman" w:cs="Times New Roman"/>
                <w:bCs/>
                <w:kern w:val="24"/>
                <w:sz w:val="20"/>
                <w:szCs w:val="20"/>
              </w:rPr>
            </w:pPr>
            <w:r w:rsidRPr="00EA0A43">
              <w:rPr>
                <w:rFonts w:ascii="Times New Roman" w:eastAsia="华文细黑" w:hAnsi="Times New Roman" w:cs="Times New Roman" w:hint="eastAsia"/>
                <w:bCs/>
                <w:kern w:val="24"/>
                <w:sz w:val="20"/>
                <w:szCs w:val="20"/>
              </w:rPr>
              <w:t>(I</w:t>
            </w:r>
            <w:r w:rsidRPr="00EA0A43">
              <w:rPr>
                <w:rFonts w:ascii="Times New Roman" w:eastAsia="华文细黑" w:hAnsi="Times New Roman" w:cs="Times New Roman"/>
                <w:bCs/>
                <w:kern w:val="24"/>
                <w:sz w:val="20"/>
                <w:szCs w:val="20"/>
              </w:rPr>
              <w:t>t impacts DMRS channel estimation</w:t>
            </w:r>
            <w:r w:rsidRPr="00EA0A43">
              <w:rPr>
                <w:rFonts w:ascii="Times New Roman" w:eastAsia="华文细黑" w:hAnsi="Times New Roman" w:cs="Times New Roman" w:hint="eastAsia"/>
                <w:bCs/>
                <w:kern w:val="24"/>
                <w:sz w:val="20"/>
                <w:szCs w:val="20"/>
              </w:rPr>
              <w:t>, but</w:t>
            </w:r>
            <w:r w:rsidRPr="00EA0A43">
              <w:rPr>
                <w:rFonts w:ascii="Times New Roman" w:eastAsia="华文细黑" w:hAnsi="Times New Roman" w:cs="Times New Roman"/>
                <w:bCs/>
                <w:kern w:val="24"/>
                <w:sz w:val="20"/>
                <w:szCs w:val="20"/>
              </w:rPr>
              <w:t xml:space="preserve"> does not limit the scheduling unit</w:t>
            </w:r>
            <w:r w:rsidRPr="00EA0A43">
              <w:rPr>
                <w:rFonts w:ascii="Times New Roman" w:eastAsia="华文细黑" w:hAnsi="Times New Roman" w:cs="Times New Roman" w:hint="eastAsia"/>
                <w:bCs/>
                <w:kern w:val="24"/>
                <w:sz w:val="20"/>
                <w:szCs w:val="20"/>
              </w:rPr>
              <w:t>.</w:t>
            </w:r>
            <w:r w:rsidRPr="00EA0A43">
              <w:rPr>
                <w:rFonts w:ascii="Times New Roman" w:eastAsia="华文细黑" w:hAnsi="Times New Roman" w:cs="Times New Roman"/>
                <w:bCs/>
                <w:kern w:val="24"/>
                <w:sz w:val="20"/>
                <w:szCs w:val="20"/>
              </w:rPr>
              <w:t>)</w:t>
            </w:r>
          </w:p>
        </w:tc>
      </w:tr>
      <w:tr w:rsidR="002E24AF" w:rsidRPr="00684DDC" w:rsidTr="002E24AF">
        <w:tc>
          <w:tcPr>
            <w:tcW w:w="1166"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hideMark/>
          </w:tcPr>
          <w:p w:rsidR="002E24AF" w:rsidRPr="00684DDC" w:rsidRDefault="002E24AF" w:rsidP="0027013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Downlink CSI measurement</w:t>
            </w:r>
          </w:p>
        </w:tc>
        <w:tc>
          <w:tcPr>
            <w:tcW w:w="2560" w:type="pct"/>
          </w:tcPr>
          <w:p w:rsidR="002E24AF" w:rsidRPr="00684DDC" w:rsidRDefault="002E24AF" w:rsidP="00223E14">
            <w:pPr>
              <w:pStyle w:val="af8"/>
              <w:numPr>
                <w:ilvl w:val="0"/>
                <w:numId w:val="11"/>
              </w:numPr>
              <w:snapToGrid/>
              <w:spacing w:before="0" w:beforeAutospacing="0" w:after="0" w:afterAutospacing="0"/>
              <w:ind w:left="425" w:hanging="279"/>
              <w:rPr>
                <w:rFonts w:ascii="Times New Roman" w:hAnsi="Times New Roman" w:cs="Times New Roman"/>
                <w:sz w:val="20"/>
                <w:szCs w:val="20"/>
              </w:rPr>
            </w:pPr>
            <w:r w:rsidRPr="00684DDC">
              <w:rPr>
                <w:rFonts w:ascii="Times New Roman" w:eastAsia="华文细黑" w:hAnsi="Times New Roman" w:cs="Times New Roman"/>
                <w:b/>
                <w:bCs/>
                <w:kern w:val="24"/>
                <w:sz w:val="20"/>
                <w:szCs w:val="20"/>
              </w:rPr>
              <w:t>Option A</w:t>
            </w:r>
            <w:r w:rsidR="00A937CC">
              <w:rPr>
                <w:rFonts w:ascii="Times New Roman" w:eastAsia="华文细黑" w:hAnsi="Times New Roman" w:cs="Times New Roman"/>
                <w:b/>
                <w:bCs/>
                <w:kern w:val="24"/>
                <w:sz w:val="20"/>
                <w:szCs w:val="20"/>
              </w:rPr>
              <w:t xml:space="preserve"> (</w:t>
            </w:r>
            <w:r w:rsidRPr="00684DDC">
              <w:rPr>
                <w:rFonts w:ascii="Times New Roman" w:eastAsia="华文细黑" w:hAnsi="Times New Roman" w:cs="Times New Roman" w:hint="eastAsia"/>
                <w:bCs/>
                <w:kern w:val="24"/>
                <w:sz w:val="20"/>
                <w:szCs w:val="20"/>
              </w:rPr>
              <w:t>Non-PMI feedback</w:t>
            </w:r>
            <w:r w:rsidR="00A937CC">
              <w:rPr>
                <w:rFonts w:ascii="Times New Roman" w:eastAsia="华文细黑" w:hAnsi="Times New Roman" w:cs="Times New Roman"/>
                <w:bCs/>
                <w:kern w:val="24"/>
                <w:sz w:val="20"/>
                <w:szCs w:val="20"/>
              </w:rPr>
              <w:t>)</w:t>
            </w:r>
            <w:r w:rsidRPr="00684DDC">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 xml:space="preserve">BS transmits </w:t>
            </w:r>
            <w:r w:rsidRPr="00684DDC">
              <w:rPr>
                <w:rFonts w:ascii="Times New Roman" w:eastAsia="华文细黑" w:hAnsi="Times New Roman" w:cs="Times New Roman" w:hint="eastAsia"/>
                <w:bCs/>
                <w:kern w:val="24"/>
                <w:sz w:val="20"/>
                <w:szCs w:val="20"/>
              </w:rPr>
              <w:t>precoded</w:t>
            </w:r>
            <w:r w:rsidRPr="00684DDC">
              <w:rPr>
                <w:rFonts w:ascii="Times New Roman" w:eastAsia="华文细黑" w:hAnsi="Times New Roman" w:cs="Times New Roman"/>
                <w:bCs/>
                <w:kern w:val="24"/>
                <w:sz w:val="20"/>
                <w:szCs w:val="20"/>
              </w:rPr>
              <w:t xml:space="preserve"> CSI-RS </w:t>
            </w:r>
            <w:r w:rsidRPr="00684DDC">
              <w:rPr>
                <w:rFonts w:ascii="Times New Roman" w:eastAsia="华文细黑" w:hAnsi="Times New Roman" w:cs="Times New Roman" w:hint="eastAsia"/>
                <w:bCs/>
                <w:kern w:val="24"/>
                <w:sz w:val="20"/>
                <w:szCs w:val="20"/>
              </w:rPr>
              <w:t>using</w:t>
            </w:r>
            <w:r w:rsidRPr="00684DDC">
              <w:rPr>
                <w:rFonts w:ascii="Times New Roman" w:eastAsia="华文细黑" w:hAnsi="Times New Roman" w:cs="Times New Roman"/>
                <w:bCs/>
                <w:kern w:val="24"/>
                <w:sz w:val="20"/>
                <w:szCs w:val="20"/>
              </w:rPr>
              <w:t xml:space="preserve"> N “eigen-vector”, UE measures on N CSI-RS port(s) to derive equivalent channel, </w:t>
            </w:r>
            <w:r w:rsidRPr="00684DDC">
              <w:rPr>
                <w:rFonts w:ascii="Times New Roman" w:eastAsia="华文细黑" w:hAnsi="Times New Roman" w:cs="Times New Roman" w:hint="eastAsia"/>
                <w:bCs/>
                <w:kern w:val="24"/>
                <w:sz w:val="20"/>
                <w:szCs w:val="20"/>
              </w:rPr>
              <w:t>and then</w:t>
            </w:r>
            <w:r w:rsidRPr="00684DDC">
              <w:rPr>
                <w:rFonts w:ascii="Times New Roman" w:eastAsia="华文细黑" w:hAnsi="Times New Roman" w:cs="Times New Roman"/>
                <w:bCs/>
                <w:kern w:val="24"/>
                <w:sz w:val="20"/>
                <w:szCs w:val="20"/>
              </w:rPr>
              <w:t xml:space="preserve"> derive rank L (L≤N) and corresponding CQI</w:t>
            </w:r>
          </w:p>
          <w:p w:rsidR="002E24AF" w:rsidRDefault="002E24AF"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A937CC">
              <w:rPr>
                <w:rFonts w:ascii="Times New Roman" w:eastAsia="华文细黑" w:hAnsi="Times New Roman" w:cs="Times New Roman"/>
                <w:b/>
                <w:bCs/>
                <w:kern w:val="24"/>
                <w:sz w:val="20"/>
                <w:szCs w:val="20"/>
              </w:rPr>
              <w:t>Opt</w:t>
            </w:r>
            <w:r w:rsidRPr="00A937CC">
              <w:rPr>
                <w:rFonts w:ascii="Times New Roman" w:eastAsia="华文细黑" w:hAnsi="Times New Roman" w:cs="Times New Roman" w:hint="eastAsia"/>
                <w:b/>
                <w:bCs/>
                <w:kern w:val="24"/>
                <w:sz w:val="20"/>
                <w:szCs w:val="20"/>
              </w:rPr>
              <w:t>i</w:t>
            </w:r>
            <w:r w:rsidRPr="00A937CC">
              <w:rPr>
                <w:rFonts w:ascii="Times New Roman" w:eastAsia="华文细黑" w:hAnsi="Times New Roman" w:cs="Times New Roman"/>
                <w:b/>
                <w:bCs/>
                <w:kern w:val="24"/>
                <w:sz w:val="20"/>
                <w:szCs w:val="20"/>
              </w:rPr>
              <w:t>on B</w:t>
            </w:r>
            <w:r w:rsidRPr="00684DDC">
              <w:rPr>
                <w:rFonts w:ascii="Times New Roman" w:eastAsia="华文细黑" w:hAnsi="Times New Roman" w:cs="Times New Roman"/>
                <w:bCs/>
                <w:kern w:val="24"/>
                <w:sz w:val="20"/>
                <w:szCs w:val="20"/>
              </w:rPr>
              <w:t xml:space="preserve">: BS transmits </w:t>
            </w:r>
            <w:r w:rsidRPr="00684DDC">
              <w:rPr>
                <w:rFonts w:ascii="Times New Roman" w:eastAsia="华文细黑" w:hAnsi="Times New Roman" w:cs="Times New Roman" w:hint="eastAsia"/>
                <w:bCs/>
                <w:kern w:val="24"/>
                <w:sz w:val="20"/>
                <w:szCs w:val="20"/>
              </w:rPr>
              <w:t xml:space="preserve">non-precoded </w:t>
            </w:r>
            <w:r w:rsidRPr="00684DDC">
              <w:rPr>
                <w:rFonts w:ascii="Times New Roman" w:eastAsia="华文细黑" w:hAnsi="Times New Roman" w:cs="Times New Roman"/>
                <w:bCs/>
                <w:kern w:val="24"/>
                <w:sz w:val="20"/>
                <w:szCs w:val="20"/>
              </w:rPr>
              <w:t>CSI-RS and UE measures on CSI-RS port(s) to derive channel, and use type I/II codebook to derive precoder, and use the precoder to derive rank and CQI</w:t>
            </w:r>
            <w:r w:rsidRPr="00684DDC">
              <w:rPr>
                <w:rFonts w:ascii="Times New Roman" w:eastAsia="华文细黑" w:hAnsi="Times New Roman" w:cs="Times New Roman" w:hint="eastAsia"/>
                <w:bCs/>
                <w:kern w:val="24"/>
                <w:sz w:val="20"/>
                <w:szCs w:val="20"/>
              </w:rPr>
              <w:t>.</w:t>
            </w:r>
          </w:p>
          <w:p w:rsidR="002E24AF" w:rsidRPr="002E72BE" w:rsidRDefault="002E24AF"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9E3E58">
              <w:rPr>
                <w:rFonts w:ascii="Times New Roman" w:hAnsi="Times New Roman" w:cs="Times New Roman"/>
                <w:color w:val="auto"/>
                <w:sz w:val="20"/>
                <w:szCs w:val="20"/>
              </w:rPr>
              <w:t xml:space="preserve">NOTE: CSI can be further determined at </w:t>
            </w:r>
            <w:r>
              <w:rPr>
                <w:rFonts w:ascii="Times New Roman" w:hAnsi="Times New Roman" w:cs="Times New Roman"/>
                <w:color w:val="auto"/>
                <w:sz w:val="20"/>
                <w:szCs w:val="20"/>
              </w:rPr>
              <w:t>the BS side</w:t>
            </w:r>
            <w:r>
              <w:rPr>
                <w:rFonts w:ascii="Times New Roman" w:hAnsi="Times New Roman" w:cs="Times New Roman" w:hint="eastAsia"/>
                <w:color w:val="auto"/>
                <w:sz w:val="20"/>
                <w:szCs w:val="20"/>
              </w:rPr>
              <w:t>.</w:t>
            </w:r>
          </w:p>
        </w:tc>
      </w:tr>
      <w:tr w:rsidR="002E24AF" w:rsidRPr="00684DDC" w:rsidTr="002E24AF">
        <w:tc>
          <w:tcPr>
            <w:tcW w:w="1166"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hideMark/>
          </w:tcPr>
          <w:p w:rsidR="002E24AF" w:rsidRPr="00684DDC" w:rsidRDefault="002E24AF" w:rsidP="0027013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SRS</w:t>
            </w:r>
            <w:r w:rsidRPr="00684DDC">
              <w:rPr>
                <w:rFonts w:ascii="Times New Roman" w:eastAsia="华文细黑" w:hAnsi="Times New Roman" w:cs="Times New Roman" w:hint="eastAsia"/>
                <w:bCs/>
                <w:color w:val="auto"/>
                <w:kern w:val="24"/>
                <w:sz w:val="20"/>
                <w:szCs w:val="20"/>
              </w:rPr>
              <w:t xml:space="preserve"> transmission</w:t>
            </w:r>
          </w:p>
        </w:tc>
        <w:tc>
          <w:tcPr>
            <w:tcW w:w="2560" w:type="pct"/>
          </w:tcPr>
          <w:p w:rsidR="002E24AF" w:rsidRDefault="002E24AF"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Non-precoded SRS</w:t>
            </w:r>
          </w:p>
          <w:p w:rsidR="002E24AF" w:rsidRDefault="002E24AF"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For normal UL subframe, one TTI is configured to have 1 OFDM symbol for SRS transmission.</w:t>
            </w:r>
          </w:p>
          <w:p w:rsidR="002E24AF" w:rsidRPr="00684DDC" w:rsidRDefault="002E24AF" w:rsidP="00FC1CF8">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For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T</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R UE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=1/2/4), one SRS resource for N port SRS.</w:t>
            </w:r>
          </w:p>
          <w:p w:rsidR="002E24AF" w:rsidRPr="00773F18" w:rsidRDefault="002E24AF" w:rsidP="001F31E9">
            <w:pPr>
              <w:widowControl w:val="0"/>
              <w:numPr>
                <w:ilvl w:val="0"/>
                <w:numId w:val="12"/>
              </w:numPr>
              <w:tabs>
                <w:tab w:val="clear" w:pos="72"/>
              </w:tabs>
              <w:autoSpaceDE/>
              <w:autoSpaceDN/>
              <w:adjustRightInd/>
              <w:snapToGrid/>
              <w:spacing w:afterLines="50"/>
              <w:ind w:left="423" w:hanging="282"/>
              <w:jc w:val="left"/>
              <w:rPr>
                <w:rFonts w:eastAsia="Times New Roman"/>
                <w:sz w:val="20"/>
                <w:szCs w:val="36"/>
                <w:lang w:eastAsia="zh-CN"/>
              </w:rPr>
            </w:pPr>
            <w:r w:rsidRPr="00773F18">
              <w:rPr>
                <w:rFonts w:eastAsia="华文细黑"/>
                <w:bCs/>
                <w:color w:val="000000"/>
                <w:kern w:val="24"/>
                <w:sz w:val="20"/>
                <w:lang w:eastAsia="zh-CN"/>
              </w:rPr>
              <w:t xml:space="preserve">For 1T4R/2T4R UE </w:t>
            </w:r>
            <w:r w:rsidRPr="00773F18">
              <w:rPr>
                <w:rFonts w:eastAsia="华文细黑"/>
                <w:bCs/>
                <w:i/>
                <w:iCs/>
                <w:color w:val="000000"/>
                <w:kern w:val="24"/>
                <w:sz w:val="20"/>
                <w:lang w:eastAsia="zh-CN"/>
              </w:rPr>
              <w:t>(SRS switch)</w:t>
            </w:r>
          </w:p>
          <w:p w:rsidR="002E24AF" w:rsidRPr="00773F18" w:rsidRDefault="002E24AF"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1T4R: 1 SRS resource with 4-port SRS; different SRS ports occupy different TTIs for normal UL subframe;</w:t>
            </w:r>
          </w:p>
          <w:p w:rsidR="002E24AF" w:rsidRPr="00773F18" w:rsidRDefault="002E24AF"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2T4R: 1 SRS resource with 4-port SRS; two groups of SRS ports, with each group having 2 SRS port</w:t>
            </w:r>
            <w:r>
              <w:rPr>
                <w:rFonts w:eastAsia="华文细黑"/>
                <w:bCs/>
                <w:color w:val="000000"/>
                <w:kern w:val="24"/>
                <w:sz w:val="20"/>
                <w:lang w:eastAsia="zh-CN"/>
              </w:rPr>
              <w:t>s</w:t>
            </w:r>
            <w:r w:rsidRPr="00773F18">
              <w:rPr>
                <w:rFonts w:eastAsia="华文细黑"/>
                <w:bCs/>
                <w:color w:val="000000"/>
                <w:kern w:val="24"/>
                <w:sz w:val="20"/>
                <w:lang w:eastAsia="zh-CN"/>
              </w:rPr>
              <w:t>; different SRS group occupy different TTIs for normal UL subframe;</w:t>
            </w:r>
          </w:p>
          <w:p w:rsidR="002E24AF" w:rsidRPr="00684DDC" w:rsidRDefault="002E24AF" w:rsidP="000F14D6">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684DDC">
              <w:rPr>
                <w:rFonts w:eastAsia="华文细黑"/>
                <w:bCs/>
                <w:color w:val="000000"/>
                <w:kern w:val="24"/>
                <w:sz w:val="20"/>
                <w:lang w:eastAsia="zh-CN"/>
              </w:rPr>
              <w:t>For 1T2R UE (</w:t>
            </w:r>
            <w:r w:rsidRPr="00684DDC">
              <w:rPr>
                <w:rFonts w:eastAsia="华文细黑"/>
                <w:bCs/>
                <w:i/>
                <w:color w:val="000000"/>
                <w:kern w:val="24"/>
                <w:sz w:val="20"/>
                <w:lang w:eastAsia="zh-CN"/>
              </w:rPr>
              <w:t>SRS switch</w:t>
            </w:r>
            <w:r w:rsidRPr="00684DDC">
              <w:rPr>
                <w:rFonts w:eastAsia="华文细黑"/>
                <w:bCs/>
                <w:color w:val="000000"/>
                <w:kern w:val="24"/>
                <w:sz w:val="20"/>
                <w:lang w:eastAsia="zh-CN"/>
              </w:rPr>
              <w:t>)</w:t>
            </w:r>
          </w:p>
          <w:p w:rsidR="002E24AF" w:rsidRPr="00684DDC" w:rsidRDefault="002E24AF" w:rsidP="000F14D6">
            <w:pPr>
              <w:widowControl w:val="0"/>
              <w:numPr>
                <w:ilvl w:val="0"/>
                <w:numId w:val="15"/>
              </w:numPr>
              <w:tabs>
                <w:tab w:val="num" w:pos="706"/>
              </w:tabs>
              <w:autoSpaceDE/>
              <w:autoSpaceDN/>
              <w:adjustRightInd/>
              <w:snapToGrid/>
              <w:spacing w:afterLines="50"/>
              <w:ind w:left="706" w:hanging="283"/>
              <w:jc w:val="left"/>
              <w:rPr>
                <w:sz w:val="20"/>
                <w:szCs w:val="20"/>
              </w:rPr>
            </w:pPr>
            <w:r w:rsidRPr="00684DDC">
              <w:rPr>
                <w:rFonts w:eastAsia="华文细黑"/>
                <w:bCs/>
                <w:color w:val="000000"/>
                <w:kern w:val="24"/>
                <w:sz w:val="20"/>
                <w:lang w:eastAsia="zh-CN"/>
              </w:rPr>
              <w:t xml:space="preserve">1 SRS resource with </w:t>
            </w:r>
            <w:r>
              <w:rPr>
                <w:rFonts w:eastAsia="华文细黑"/>
                <w:bCs/>
                <w:color w:val="000000"/>
                <w:kern w:val="24"/>
                <w:sz w:val="20"/>
                <w:lang w:eastAsia="zh-CN"/>
              </w:rPr>
              <w:t>2-port SRS</w:t>
            </w:r>
            <w:r w:rsidRPr="00684DDC">
              <w:rPr>
                <w:rFonts w:eastAsia="华文细黑"/>
                <w:bCs/>
                <w:color w:val="000000"/>
                <w:kern w:val="24"/>
                <w:sz w:val="20"/>
                <w:lang w:eastAsia="zh-CN"/>
              </w:rPr>
              <w:t xml:space="preserve">; different SRS </w:t>
            </w:r>
            <w:r>
              <w:rPr>
                <w:rFonts w:eastAsia="华文细黑"/>
                <w:bCs/>
                <w:color w:val="000000"/>
                <w:kern w:val="24"/>
                <w:sz w:val="20"/>
                <w:lang w:eastAsia="zh-CN"/>
              </w:rPr>
              <w:t>ports</w:t>
            </w:r>
            <w:r w:rsidRPr="00684DDC">
              <w:rPr>
                <w:rFonts w:eastAsia="华文细黑"/>
                <w:bCs/>
                <w:color w:val="000000"/>
                <w:kern w:val="24"/>
                <w:sz w:val="20"/>
                <w:lang w:eastAsia="zh-CN"/>
              </w:rPr>
              <w:t xml:space="preserve"> occupy different </w:t>
            </w:r>
            <w:r w:rsidRPr="00773F18">
              <w:rPr>
                <w:rFonts w:eastAsia="华文细黑"/>
                <w:bCs/>
                <w:color w:val="000000"/>
                <w:kern w:val="24"/>
                <w:sz w:val="20"/>
                <w:lang w:eastAsia="zh-CN"/>
              </w:rPr>
              <w:t>TTIs for normal UL subframe</w:t>
            </w:r>
          </w:p>
          <w:p w:rsidR="002E24AF" w:rsidRPr="007A4E8C" w:rsidRDefault="002E24AF" w:rsidP="007A4E8C">
            <w:pPr>
              <w:widowControl w:val="0"/>
              <w:autoSpaceDE/>
              <w:autoSpaceDN/>
              <w:adjustRightInd/>
              <w:snapToGrid/>
              <w:spacing w:afterLines="50"/>
              <w:ind w:leftChars="64" w:left="141"/>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r w:rsidR="002E24AF" w:rsidRPr="00684DDC" w:rsidTr="002E24AF">
        <w:tc>
          <w:tcPr>
            <w:tcW w:w="1166" w:type="pct"/>
            <w:shd w:val="clear" w:color="auto" w:fill="auto"/>
          </w:tcPr>
          <w:p w:rsidR="002E24AF" w:rsidRPr="00684DDC" w:rsidRDefault="002E24AF" w:rsidP="00506B1C">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1274" w:type="pct"/>
            <w:shd w:val="clear" w:color="auto" w:fill="auto"/>
            <w:tcMar>
              <w:top w:w="72" w:type="dxa"/>
              <w:left w:w="144" w:type="dxa"/>
              <w:bottom w:w="72" w:type="dxa"/>
              <w:right w:w="144" w:type="dxa"/>
            </w:tcMar>
          </w:tcPr>
          <w:p w:rsidR="002E24AF" w:rsidRPr="00684DDC" w:rsidRDefault="002E24AF" w:rsidP="00506B1C">
            <w:pPr>
              <w:pStyle w:val="af8"/>
              <w:spacing w:before="0" w:after="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2560" w:type="pct"/>
          </w:tcPr>
          <w:p w:rsidR="002E24AF" w:rsidRPr="00684DDC" w:rsidRDefault="002E24AF" w:rsidP="00506B1C">
            <w:pPr>
              <w:pStyle w:val="af8"/>
              <w:spacing w:before="0" w:after="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kern w:val="24"/>
                <w:sz w:val="20"/>
                <w:szCs w:val="20"/>
              </w:rPr>
              <w:t xml:space="preserve">At least </w:t>
            </w:r>
            <w:r w:rsidRPr="00C12D7D">
              <w:rPr>
                <w:rFonts w:ascii="Times New Roman" w:eastAsia="华文细黑" w:hAnsi="Times New Roman" w:cs="Times New Roman" w:hint="eastAsia"/>
                <w:kern w:val="24"/>
                <w:sz w:val="20"/>
                <w:szCs w:val="20"/>
              </w:rPr>
              <w:t>N+4</w:t>
            </w:r>
            <w:r w:rsidRPr="00C12D7D">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depending on the frame structure.</w:t>
            </w:r>
          </w:p>
        </w:tc>
      </w:tr>
      <w:tr w:rsidR="002E24AF" w:rsidRPr="00684DDC" w:rsidTr="002E24AF">
        <w:tc>
          <w:tcPr>
            <w:tcW w:w="1166" w:type="pct"/>
            <w:shd w:val="clear" w:color="auto" w:fill="auto"/>
            <w:vAlign w:val="center"/>
          </w:tcPr>
          <w:p w:rsidR="002E24AF" w:rsidRPr="00684DDC" w:rsidRDefault="002E24AF" w:rsidP="002E24AF">
            <w:pPr>
              <w:spacing w:after="0"/>
              <w:ind w:firstLineChars="50" w:firstLine="100"/>
              <w:rPr>
                <w:rFonts w:eastAsiaTheme="minorEastAsia"/>
                <w:sz w:val="20"/>
                <w:szCs w:val="20"/>
                <w:lang w:eastAsia="zh-CN"/>
              </w:rPr>
            </w:pPr>
            <w:r>
              <w:rPr>
                <w:rFonts w:eastAsiaTheme="minorEastAsia" w:hint="eastAsia"/>
                <w:sz w:val="20"/>
                <w:szCs w:val="20"/>
                <w:lang w:eastAsia="zh-CN"/>
              </w:rPr>
              <w:t>Overhead</w:t>
            </w:r>
          </w:p>
        </w:tc>
        <w:tc>
          <w:tcPr>
            <w:tcW w:w="1274" w:type="pct"/>
            <w:shd w:val="clear" w:color="auto" w:fill="auto"/>
            <w:tcMar>
              <w:top w:w="72" w:type="dxa"/>
              <w:left w:w="144" w:type="dxa"/>
              <w:bottom w:w="72" w:type="dxa"/>
              <w:right w:w="144" w:type="dxa"/>
            </w:tcMar>
          </w:tcPr>
          <w:p w:rsidR="002E24AF" w:rsidRPr="00684DDC" w:rsidRDefault="002E24AF" w:rsidP="0027013E">
            <w:pPr>
              <w:pStyle w:val="af8"/>
              <w:spacing w:before="0" w:beforeAutospacing="0" w:after="0" w:afterAutospacing="0"/>
              <w:rPr>
                <w:rFonts w:ascii="Times New Roman" w:eastAsia="华文细黑" w:hAnsi="Times New Roman" w:cs="Times New Roman"/>
                <w:bCs/>
                <w:color w:val="auto"/>
                <w:kern w:val="24"/>
                <w:sz w:val="20"/>
                <w:szCs w:val="20"/>
              </w:rPr>
            </w:pPr>
          </w:p>
        </w:tc>
        <w:tc>
          <w:tcPr>
            <w:tcW w:w="2560" w:type="pct"/>
          </w:tcPr>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PSS, SSS, PBCH</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CSI-RS, CSI-IM (if used)</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DMRS</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CRS</w:t>
            </w:r>
          </w:p>
          <w:p w:rsidR="002E24AF" w:rsidRDefault="002E24AF" w:rsidP="00137AC9">
            <w:pPr>
              <w:pStyle w:val="af8"/>
              <w:spacing w:before="0" w:beforeAutospacing="0" w:after="0" w:afterAutospacing="0"/>
              <w:ind w:firstLineChars="50" w:firstLine="10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MBSFN number</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PDCCH: 2 complete symbols (same value as </w:t>
            </w:r>
            <w:r w:rsidR="009810E6">
              <w:rPr>
                <w:rFonts w:ascii="Times New Roman" w:eastAsia="华文细黑" w:hAnsi="Times New Roman" w:cs="Times New Roman"/>
                <w:kern w:val="24"/>
                <w:sz w:val="20"/>
                <w:szCs w:val="20"/>
              </w:rPr>
              <w:t xml:space="preserve">than in </w:t>
            </w:r>
            <w:r>
              <w:rPr>
                <w:rFonts w:ascii="Times New Roman" w:eastAsia="华文细黑" w:hAnsi="Times New Roman" w:cs="Times New Roman"/>
                <w:kern w:val="24"/>
                <w:sz w:val="20"/>
                <w:szCs w:val="20"/>
              </w:rPr>
              <w:t>eMBB evaluation in NR)</w:t>
            </w:r>
          </w:p>
          <w:p w:rsidR="002E24AF" w:rsidRDefault="002E24AF" w:rsidP="00F40288">
            <w:pPr>
              <w:pStyle w:val="af8"/>
              <w:snapToGrid/>
              <w:spacing w:before="0" w:beforeAutospacing="0" w:after="0" w:afterAutospacing="0"/>
              <w:ind w:leftChars="50" w:left="110"/>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GP overhead: 50% length of GP symbols is calculated in DL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E24AF" w:rsidRDefault="002E24AF" w:rsidP="00F40288">
            <w:pPr>
              <w:pStyle w:val="af8"/>
              <w:snapToGrid/>
              <w:spacing w:before="0" w:beforeAutospacing="0" w:after="0" w:afterAutospacing="0"/>
              <w:ind w:leftChars="50" w:left="110"/>
              <w:rPr>
                <w:rFonts w:ascii="Times New Roman" w:eastAsia="华文细黑" w:hAnsi="Times New Roman" w:cs="Times New Roman"/>
                <w:kern w:val="24"/>
                <w:sz w:val="20"/>
                <w:szCs w:val="20"/>
              </w:rPr>
            </w:pPr>
          </w:p>
          <w:p w:rsidR="002E24AF" w:rsidRPr="00684DDC" w:rsidRDefault="002E24AF" w:rsidP="00F40288">
            <w:pPr>
              <w:pStyle w:val="af8"/>
              <w:snapToGrid/>
              <w:spacing w:before="0" w:beforeAutospacing="0" w:after="0" w:afterAutospacing="0"/>
              <w:ind w:leftChars="50" w:left="110"/>
              <w:rPr>
                <w:rFonts w:ascii="Times New Roman" w:eastAsia="华文细黑" w:hAnsi="Times New Roman" w:cs="Times New Roman"/>
                <w:bCs/>
                <w:kern w:val="24"/>
                <w:sz w:val="20"/>
                <w:szCs w:val="20"/>
              </w:rPr>
            </w:pPr>
            <w:r>
              <w:rPr>
                <w:rFonts w:ascii="Times New Roman" w:eastAsia="华文细黑" w:hAnsi="Times New Roman" w:cs="Times New Roman" w:hint="eastAsia"/>
                <w:kern w:val="24"/>
                <w:sz w:val="20"/>
                <w:szCs w:val="20"/>
              </w:rPr>
              <w:t>C</w:t>
            </w:r>
            <w:r w:rsidRPr="00684DDC">
              <w:rPr>
                <w:rFonts w:ascii="Times New Roman" w:eastAsia="华文细黑" w:hAnsi="Times New Roman" w:cs="Times New Roman" w:hint="eastAsia"/>
                <w:kern w:val="24"/>
                <w:sz w:val="20"/>
                <w:szCs w:val="20"/>
              </w:rPr>
              <w:t xml:space="preserve">ompanies report </w:t>
            </w:r>
            <w:r>
              <w:rPr>
                <w:rFonts w:ascii="Times New Roman" w:eastAsia="华文细黑" w:hAnsi="Times New Roman" w:cs="Times New Roman"/>
                <w:kern w:val="24"/>
                <w:sz w:val="20"/>
                <w:szCs w:val="20"/>
              </w:rPr>
              <w:t>the detailed overhead</w:t>
            </w:r>
            <w:r>
              <w:rPr>
                <w:rFonts w:ascii="Times New Roman" w:eastAsia="华文细黑" w:hAnsi="Times New Roman" w:cs="Times New Roman"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UL FDD </w:t>
      </w:r>
    </w:p>
    <w:p w:rsidR="00684DDC" w:rsidRPr="00684DDC" w:rsidRDefault="00506B1C" w:rsidP="00506B1C">
      <w:pPr>
        <w:rPr>
          <w:lang w:eastAsia="zh-CN"/>
        </w:rPr>
      </w:pPr>
      <w:r>
        <w:rPr>
          <w:rFonts w:hint="eastAsia"/>
          <w:lang w:eastAsia="zh-CN"/>
        </w:rPr>
        <w:t xml:space="preserve">The features for UL FDD evaluation are provided in </w:t>
      </w:r>
      <w:r>
        <w:rPr>
          <w:lang w:eastAsia="zh-CN"/>
        </w:rPr>
        <w:fldChar w:fldCharType="begin"/>
      </w:r>
      <w:r>
        <w:rPr>
          <w:lang w:eastAsia="zh-CN"/>
        </w:rPr>
        <w:instrText xml:space="preserve"> </w:instrText>
      </w:r>
      <w:r>
        <w:rPr>
          <w:rFonts w:hint="eastAsia"/>
          <w:lang w:eastAsia="zh-CN"/>
        </w:rPr>
        <w:instrText>REF _Ref506381633 \h</w:instrText>
      </w:r>
      <w:r>
        <w:rPr>
          <w:lang w:eastAsia="zh-CN"/>
        </w:rPr>
        <w:instrText xml:space="preserve"> </w:instrText>
      </w:r>
      <w:r>
        <w:rPr>
          <w:lang w:eastAsia="zh-CN"/>
        </w:rPr>
      </w:r>
      <w:r>
        <w:rPr>
          <w:lang w:eastAsia="zh-CN"/>
        </w:rPr>
        <w:fldChar w:fldCharType="separate"/>
      </w:r>
      <w:r w:rsidR="00B669E7" w:rsidRPr="00684DDC">
        <w:t xml:space="preserve">Table </w:t>
      </w:r>
      <w:r w:rsidR="00B669E7">
        <w:rPr>
          <w:noProof/>
        </w:rPr>
        <w:t>4</w:t>
      </w:r>
      <w:r>
        <w:rPr>
          <w:lang w:eastAsia="zh-CN"/>
        </w:rPr>
        <w:fldChar w:fldCharType="end"/>
      </w:r>
      <w:r>
        <w:rPr>
          <w:rFonts w:hint="eastAsia"/>
          <w:lang w:eastAsia="zh-CN"/>
        </w:rPr>
        <w:t>.</w:t>
      </w:r>
    </w:p>
    <w:p w:rsidR="00684DDC" w:rsidRPr="00684DDC" w:rsidRDefault="00684DDC" w:rsidP="00684DDC">
      <w:pPr>
        <w:pStyle w:val="a8"/>
        <w:jc w:val="center"/>
        <w:rPr>
          <w:lang w:eastAsia="zh-CN"/>
        </w:rPr>
      </w:pPr>
      <w:bookmarkStart w:id="10" w:name="_Ref506381633"/>
      <w:r w:rsidRPr="00684DDC">
        <w:t xml:space="preserve">Table </w:t>
      </w:r>
      <w:r w:rsidR="001A0D8A">
        <w:fldChar w:fldCharType="begin"/>
      </w:r>
      <w:r w:rsidR="001A0D8A">
        <w:instrText xml:space="preserve"> SEQ Table \* ARABIC </w:instrText>
      </w:r>
      <w:r w:rsidR="001A0D8A">
        <w:fldChar w:fldCharType="separate"/>
      </w:r>
      <w:r w:rsidR="00B669E7">
        <w:rPr>
          <w:noProof/>
        </w:rPr>
        <w:t>4</w:t>
      </w:r>
      <w:r w:rsidR="001A0D8A">
        <w:fldChar w:fldCharType="end"/>
      </w:r>
      <w:bookmarkEnd w:id="10"/>
      <w:r w:rsidR="00753989">
        <w:rPr>
          <w:rFonts w:hint="eastAsia"/>
          <w:lang w:eastAsia="zh-CN"/>
        </w:rPr>
        <w:t xml:space="preserve"> LTE</w:t>
      </w:r>
      <w:r w:rsidRPr="00684DDC">
        <w:rPr>
          <w:rFonts w:hint="eastAsia"/>
          <w:lang w:eastAsia="zh-CN"/>
        </w:rPr>
        <w:t xml:space="preserve"> </w:t>
      </w:r>
      <w:r w:rsidRPr="00684DDC">
        <w:rPr>
          <w:lang w:eastAsia="zh-CN"/>
        </w:rPr>
        <w:t>parameters</w:t>
      </w:r>
      <w:r w:rsidR="00753989">
        <w:rPr>
          <w:rFonts w:hint="eastAsia"/>
          <w:lang w:eastAsia="zh-CN"/>
        </w:rPr>
        <w:t xml:space="preserve"> for UL FDD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6"/>
        <w:gridCol w:w="2558"/>
        <w:gridCol w:w="4763"/>
      </w:tblGrid>
      <w:tr w:rsidR="002E24AF" w:rsidRPr="00684DDC" w:rsidTr="002E24AF">
        <w:tc>
          <w:tcPr>
            <w:tcW w:w="2441"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UL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59" w:type="pct"/>
            <w:shd w:val="clear" w:color="auto" w:fill="D9D9D9" w:themeFill="background1" w:themeFillShade="D9"/>
          </w:tcPr>
          <w:p w:rsidR="002E24AF" w:rsidRPr="00684DDC" w:rsidRDefault="002E24AF" w:rsidP="008C40DE">
            <w:pPr>
              <w:spacing w:after="0"/>
              <w:ind w:leftChars="68" w:left="150" w:rightChars="-323" w:right="-711"/>
              <w:rPr>
                <w:rFonts w:eastAsiaTheme="minorEastAsia"/>
                <w:b/>
                <w:bCs/>
                <w:sz w:val="20"/>
                <w:szCs w:val="20"/>
                <w:lang w:eastAsia="zh-CN"/>
              </w:rPr>
            </w:pPr>
            <w:r>
              <w:rPr>
                <w:rFonts w:eastAsiaTheme="minorEastAsia" w:hint="eastAsia"/>
                <w:b/>
                <w:bCs/>
                <w:sz w:val="20"/>
                <w:szCs w:val="20"/>
                <w:lang w:eastAsia="zh-CN"/>
              </w:rPr>
              <w:t>LTE</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Waveform </w:t>
            </w:r>
          </w:p>
        </w:tc>
        <w:tc>
          <w:tcPr>
            <w:tcW w:w="2559" w:type="pct"/>
          </w:tcPr>
          <w:p w:rsidR="002E24AF" w:rsidRPr="00684DDC" w:rsidRDefault="002E24AF" w:rsidP="008C40DE">
            <w:pPr>
              <w:spacing w:after="0"/>
              <w:ind w:leftChars="68" w:left="150"/>
              <w:rPr>
                <w:rFonts w:eastAsiaTheme="minorEastAsia"/>
                <w:bCs/>
                <w:sz w:val="20"/>
                <w:szCs w:val="20"/>
                <w:lang w:eastAsia="zh-CN"/>
              </w:rPr>
            </w:pPr>
            <w:r>
              <w:rPr>
                <w:rFonts w:eastAsiaTheme="minorEastAsia" w:hint="eastAsia"/>
                <w:bCs/>
                <w:sz w:val="20"/>
                <w:szCs w:val="20"/>
                <w:lang w:eastAsia="zh-CN"/>
              </w:rPr>
              <w:t>DFT-S-OFD</w:t>
            </w:r>
            <w:r>
              <w:rPr>
                <w:rFonts w:eastAsiaTheme="minorEastAsia"/>
                <w:bCs/>
                <w:sz w:val="20"/>
                <w:szCs w:val="20"/>
                <w:lang w:eastAsia="zh-CN"/>
              </w:rPr>
              <w:t>M based</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Multiple access </w:t>
            </w:r>
          </w:p>
        </w:tc>
        <w:tc>
          <w:tcPr>
            <w:tcW w:w="2559" w:type="pct"/>
          </w:tcPr>
          <w:p w:rsidR="002E24AF"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DFT-S-OFDMA</w:t>
            </w:r>
          </w:p>
          <w:p w:rsidR="002E24AF" w:rsidRPr="00684DDC" w:rsidRDefault="002E24AF" w:rsidP="008C40DE">
            <w:pPr>
              <w:spacing w:after="0"/>
              <w:ind w:leftChars="68" w:left="150"/>
              <w:rPr>
                <w:rFonts w:eastAsiaTheme="minorEastAsia"/>
                <w:sz w:val="20"/>
                <w:szCs w:val="20"/>
                <w:lang w:eastAsia="zh-CN"/>
              </w:rPr>
            </w:pPr>
            <w:r w:rsidRPr="00684DDC">
              <w:rPr>
                <w:rFonts w:eastAsiaTheme="minorEastAsia" w:hint="eastAsia"/>
                <w:sz w:val="20"/>
                <w:szCs w:val="20"/>
                <w:lang w:eastAsia="zh-CN"/>
              </w:rPr>
              <w:t>Companies report power back-off model if used.</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Modulation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Up to 2</w:t>
            </w:r>
            <w:r>
              <w:rPr>
                <w:rFonts w:eastAsiaTheme="minorEastAsia"/>
                <w:sz w:val="20"/>
                <w:szCs w:val="20"/>
                <w:lang w:eastAsia="zh-CN"/>
              </w:rPr>
              <w:t>56QAM</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lastRenderedPageBreak/>
              <w:t xml:space="preserve">Coding on PDSCH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Turbo</w:t>
            </w:r>
          </w:p>
        </w:tc>
      </w:tr>
      <w:tr w:rsidR="002E24AF" w:rsidRPr="00684DDC" w:rsidTr="002E24AF">
        <w:tc>
          <w:tcPr>
            <w:tcW w:w="1067"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Numerology </w:t>
            </w:r>
          </w:p>
        </w:tc>
        <w:tc>
          <w:tcPr>
            <w:tcW w:w="1374" w:type="pct"/>
            <w:shd w:val="clear" w:color="auto" w:fill="auto"/>
            <w:tcMar>
              <w:top w:w="72" w:type="dxa"/>
              <w:left w:w="144" w:type="dxa"/>
              <w:bottom w:w="72" w:type="dxa"/>
              <w:right w:w="144" w:type="dxa"/>
            </w:tcMar>
            <w:hideMark/>
          </w:tcPr>
          <w:p w:rsidR="002E24AF" w:rsidRPr="00684DDC" w:rsidRDefault="00394081" w:rsidP="0027013E">
            <w:pPr>
              <w:spacing w:after="0"/>
              <w:rPr>
                <w:rFonts w:eastAsiaTheme="minorEastAsia"/>
                <w:sz w:val="20"/>
                <w:szCs w:val="20"/>
              </w:rPr>
            </w:pPr>
            <w:r>
              <w:rPr>
                <w:rFonts w:eastAsiaTheme="minorEastAsia"/>
                <w:sz w:val="20"/>
                <w:szCs w:val="20"/>
              </w:rPr>
              <w:t>TTI length</w:t>
            </w:r>
          </w:p>
        </w:tc>
        <w:tc>
          <w:tcPr>
            <w:tcW w:w="2559" w:type="pct"/>
          </w:tcPr>
          <w:p w:rsidR="002E24AF" w:rsidRPr="00684DDC" w:rsidRDefault="002E24AF">
            <w:pPr>
              <w:spacing w:after="0"/>
              <w:ind w:leftChars="68" w:left="150"/>
              <w:rPr>
                <w:rFonts w:eastAsiaTheme="minorEastAsia"/>
                <w:bCs/>
                <w:sz w:val="20"/>
                <w:szCs w:val="20"/>
                <w:lang w:eastAsia="zh-CN"/>
              </w:rPr>
            </w:pPr>
            <w:r>
              <w:rPr>
                <w:rFonts w:eastAsiaTheme="minorEastAsia" w:hint="eastAsia"/>
                <w:bCs/>
                <w:sz w:val="20"/>
                <w:szCs w:val="20"/>
                <w:lang w:eastAsia="zh-CN"/>
              </w:rPr>
              <w:t>14 OFDM symbol</w:t>
            </w:r>
            <w:r w:rsidR="00394081">
              <w:rPr>
                <w:rFonts w:eastAsiaTheme="minorEastAsia"/>
                <w:bCs/>
                <w:sz w:val="20"/>
                <w:szCs w:val="20"/>
                <w:lang w:eastAsia="zh-CN"/>
              </w:rPr>
              <w:t>s</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SCS </w:t>
            </w:r>
          </w:p>
        </w:tc>
        <w:tc>
          <w:tcPr>
            <w:tcW w:w="2559" w:type="pct"/>
          </w:tcPr>
          <w:p w:rsidR="002E24AF" w:rsidRPr="00684DDC" w:rsidRDefault="002E24AF" w:rsidP="008C40DE">
            <w:pPr>
              <w:spacing w:after="0"/>
              <w:ind w:leftChars="68" w:left="150"/>
              <w:rPr>
                <w:rFonts w:eastAsiaTheme="minorEastAsia"/>
                <w:bCs/>
                <w:sz w:val="20"/>
                <w:szCs w:val="20"/>
                <w:lang w:eastAsia="zh-CN"/>
              </w:rPr>
            </w:pPr>
            <w:r>
              <w:rPr>
                <w:rFonts w:eastAsiaTheme="minorEastAsia" w:hint="eastAsia"/>
                <w:bCs/>
                <w:sz w:val="20"/>
                <w:szCs w:val="20"/>
                <w:lang w:eastAsia="zh-CN"/>
              </w:rPr>
              <w:t>15kHz</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50</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10 MHz</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59" w:type="pct"/>
          </w:tcPr>
          <w:p w:rsidR="002E24AF" w:rsidRPr="00684DDC" w:rsidRDefault="002E24AF" w:rsidP="00506B1C">
            <w:pPr>
              <w:spacing w:after="0"/>
              <w:ind w:leftChars="68" w:left="150"/>
              <w:rPr>
                <w:rFonts w:eastAsiaTheme="minorEastAsia"/>
                <w:sz w:val="20"/>
                <w:szCs w:val="20"/>
                <w:lang w:eastAsia="zh-CN"/>
              </w:rPr>
            </w:pPr>
            <w:r>
              <w:rPr>
                <w:rFonts w:eastAsiaTheme="minorEastAsia" w:hint="eastAsia"/>
                <w:sz w:val="20"/>
                <w:szCs w:val="20"/>
                <w:lang w:eastAsia="zh-CN"/>
              </w:rPr>
              <w:t xml:space="preserve">All </w:t>
            </w:r>
            <w:r>
              <w:rPr>
                <w:rFonts w:eastAsiaTheme="minorEastAsia"/>
                <w:sz w:val="20"/>
                <w:szCs w:val="20"/>
                <w:lang w:eastAsia="zh-CN"/>
              </w:rPr>
              <w:t>uplink</w:t>
            </w:r>
            <w:r>
              <w:rPr>
                <w:rFonts w:eastAsiaTheme="minorEastAsia" w:hint="eastAsia"/>
                <w:sz w:val="20"/>
                <w:szCs w:val="20"/>
                <w:lang w:eastAsia="zh-CN"/>
              </w:rPr>
              <w:t xml:space="preserve"> for all TTIs</w:t>
            </w:r>
          </w:p>
        </w:tc>
      </w:tr>
      <w:tr w:rsidR="002E24AF" w:rsidRPr="00684DDC" w:rsidTr="002E24AF">
        <w:tc>
          <w:tcPr>
            <w:tcW w:w="1067"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MIMO </w:t>
            </w: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Transmission </w:t>
            </w:r>
            <w:r w:rsidRPr="00684DDC">
              <w:rPr>
                <w:rFonts w:eastAsiaTheme="minorEastAsia" w:hint="eastAsia"/>
                <w:sz w:val="20"/>
                <w:szCs w:val="20"/>
                <w:lang w:eastAsia="zh-CN"/>
              </w:rPr>
              <w:t>scheme</w:t>
            </w:r>
            <w:r w:rsidRPr="00684DDC">
              <w:rPr>
                <w:rFonts w:eastAsiaTheme="minorEastAsia"/>
                <w:sz w:val="20"/>
                <w:szCs w:val="20"/>
              </w:rPr>
              <w:t xml:space="preserve"> </w:t>
            </w:r>
          </w:p>
        </w:tc>
        <w:tc>
          <w:tcPr>
            <w:tcW w:w="2559" w:type="pct"/>
          </w:tcPr>
          <w:p w:rsidR="002E24AF" w:rsidRPr="00684DDC" w:rsidRDefault="002E24AF" w:rsidP="008C40DE">
            <w:pPr>
              <w:spacing w:after="0"/>
              <w:ind w:leftChars="68" w:left="150"/>
              <w:rPr>
                <w:rFonts w:eastAsiaTheme="minorEastAsia"/>
                <w:sz w:val="20"/>
                <w:szCs w:val="20"/>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UL Codebook </w:t>
            </w:r>
          </w:p>
        </w:tc>
        <w:tc>
          <w:tcPr>
            <w:tcW w:w="2559" w:type="pct"/>
          </w:tcPr>
          <w:p w:rsidR="002E24AF" w:rsidRPr="00684DDC" w:rsidRDefault="002E24AF" w:rsidP="008C40DE">
            <w:pPr>
              <w:widowControl w:val="0"/>
              <w:numPr>
                <w:ilvl w:val="0"/>
                <w:numId w:val="19"/>
              </w:numPr>
              <w:spacing w:after="0"/>
              <w:ind w:leftChars="68" w:left="510"/>
              <w:jc w:val="left"/>
              <w:rPr>
                <w:rFonts w:eastAsiaTheme="minorEastAsia"/>
                <w:sz w:val="20"/>
                <w:szCs w:val="20"/>
              </w:rPr>
            </w:pPr>
            <w:r>
              <w:rPr>
                <w:rFonts w:eastAsiaTheme="minorEastAsia" w:hint="eastAsia"/>
                <w:sz w:val="20"/>
                <w:szCs w:val="20"/>
                <w:lang w:eastAsia="zh-CN"/>
              </w:rPr>
              <w:t>LTE</w:t>
            </w:r>
            <w:r>
              <w:rPr>
                <w:rFonts w:eastAsiaTheme="minorEastAsia"/>
                <w:sz w:val="20"/>
                <w:szCs w:val="20"/>
                <w:lang w:eastAsia="zh-CN"/>
              </w:rPr>
              <w:t xml:space="preserve"> 2Tx/4Tx UL codebook</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bCs/>
                <w:kern w:val="24"/>
                <w:sz w:val="20"/>
                <w:szCs w:val="20"/>
              </w:rPr>
              <w:t xml:space="preserve">MU dimension </w:t>
            </w:r>
          </w:p>
        </w:tc>
        <w:tc>
          <w:tcPr>
            <w:tcW w:w="2559" w:type="pct"/>
          </w:tcPr>
          <w:p w:rsidR="002E24AF" w:rsidRPr="00684DDC" w:rsidRDefault="002E24AF" w:rsidP="008C40DE">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SU dimension </w:t>
            </w:r>
          </w:p>
        </w:tc>
        <w:tc>
          <w:tcPr>
            <w:tcW w:w="2559" w:type="pct"/>
          </w:tcPr>
          <w:p w:rsidR="002E24AF" w:rsidRPr="00684DDC" w:rsidRDefault="002E24AF" w:rsidP="008C40DE">
            <w:pPr>
              <w:autoSpaceDE/>
              <w:autoSpaceDN/>
              <w:spacing w:after="0"/>
              <w:ind w:leftChars="68" w:left="150"/>
              <w:rPr>
                <w:rFonts w:eastAsia="华文细黑"/>
                <w:color w:val="000000"/>
                <w:kern w:val="24"/>
                <w:sz w:val="20"/>
                <w:szCs w:val="20"/>
              </w:rPr>
            </w:pPr>
            <w:r w:rsidRPr="00684DDC">
              <w:rPr>
                <w:rFonts w:eastAsia="华文细黑"/>
                <w:color w:val="000000"/>
                <w:kern w:val="24"/>
                <w:sz w:val="20"/>
                <w:szCs w:val="20"/>
              </w:rPr>
              <w:t xml:space="preserve">Rank adaptation </w:t>
            </w:r>
            <w:r w:rsidRPr="00684DDC">
              <w:rPr>
                <w:rFonts w:eastAsia="华文细黑" w:hint="eastAsia"/>
                <w:color w:val="000000"/>
                <w:kern w:val="24"/>
                <w:sz w:val="20"/>
                <w:szCs w:val="20"/>
                <w:lang w:eastAsia="zh-CN"/>
              </w:rPr>
              <w:t>up to 4 layers depending on UE antenna</w:t>
            </w:r>
            <w:r>
              <w:rPr>
                <w:rFonts w:eastAsia="华文细黑"/>
                <w:color w:val="000000"/>
                <w:kern w:val="24"/>
                <w:sz w:val="20"/>
                <w:szCs w:val="20"/>
                <w:lang w:eastAsia="zh-CN"/>
              </w:rPr>
              <w:t xml:space="preserve"> number.</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Codeword (CW)-to-layer mapping </w:t>
            </w:r>
          </w:p>
        </w:tc>
        <w:tc>
          <w:tcPr>
            <w:tcW w:w="2559" w:type="pct"/>
          </w:tcPr>
          <w:p w:rsidR="002E24AF" w:rsidRPr="00684DDC" w:rsidRDefault="002E24AF" w:rsidP="008C40DE">
            <w:pPr>
              <w:autoSpaceDE/>
              <w:autoSpaceDN/>
              <w:spacing w:after="0"/>
              <w:ind w:leftChars="68" w:left="150"/>
              <w:rPr>
                <w:rFonts w:eastAsia="华文细黑"/>
                <w:color w:val="000000"/>
                <w:kern w:val="24"/>
                <w:sz w:val="20"/>
                <w:szCs w:val="20"/>
              </w:rPr>
            </w:pPr>
            <w:r>
              <w:rPr>
                <w:rFonts w:eastAsia="华文细黑" w:hint="eastAsia"/>
                <w:bCs/>
                <w:kern w:val="24"/>
                <w:sz w:val="20"/>
                <w:szCs w:val="20"/>
              </w:rPr>
              <w:t>For larger than or equal to 2 layers, two CWs.</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lang w:eastAsia="zh-CN"/>
              </w:rPr>
            </w:pPr>
            <w:r w:rsidRPr="00684DDC">
              <w:rPr>
                <w:rFonts w:eastAsia="华文细黑"/>
                <w:color w:val="000000"/>
                <w:kern w:val="24"/>
                <w:sz w:val="20"/>
                <w:szCs w:val="20"/>
              </w:rPr>
              <w:t xml:space="preserve">DMRS transmission </w:t>
            </w:r>
            <w:r w:rsidRPr="00684DDC">
              <w:rPr>
                <w:rFonts w:eastAsia="华文细黑" w:hint="eastAsia"/>
                <w:color w:val="000000"/>
                <w:kern w:val="24"/>
                <w:sz w:val="20"/>
                <w:szCs w:val="20"/>
                <w:lang w:eastAsia="zh-CN"/>
              </w:rPr>
              <w:t>for overhead</w:t>
            </w:r>
          </w:p>
        </w:tc>
        <w:tc>
          <w:tcPr>
            <w:tcW w:w="2559" w:type="pct"/>
          </w:tcPr>
          <w:p w:rsidR="002E24AF" w:rsidRPr="00684DDC" w:rsidRDefault="002E24AF" w:rsidP="00197CE7">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 xml:space="preserve"> LTE UL DMRS pattern (2 OFDM symbol</w:t>
            </w:r>
            <w:r w:rsidR="00265034">
              <w:rPr>
                <w:rFonts w:eastAsia="华文细黑"/>
                <w:bCs/>
                <w:kern w:val="24"/>
                <w:sz w:val="20"/>
                <w:szCs w:val="20"/>
                <w:lang w:eastAsia="zh-CN"/>
              </w:rPr>
              <w:t>s</w:t>
            </w:r>
            <w:r>
              <w:rPr>
                <w:rFonts w:eastAsia="华文细黑" w:hint="eastAsia"/>
                <w:bCs/>
                <w:kern w:val="24"/>
                <w:sz w:val="20"/>
                <w:szCs w:val="20"/>
                <w:lang w:eastAsia="zh-CN"/>
              </w:rPr>
              <w:t xml:space="preserve"> per </w:t>
            </w:r>
            <w:r>
              <w:rPr>
                <w:rFonts w:eastAsia="华文细黑"/>
                <w:bCs/>
                <w:kern w:val="24"/>
                <w:sz w:val="20"/>
                <w:szCs w:val="20"/>
                <w:lang w:eastAsia="zh-CN"/>
              </w:rPr>
              <w:t>TTI</w:t>
            </w:r>
            <w:r>
              <w:rPr>
                <w:rFonts w:eastAsia="华文细黑" w:hint="eastAsia"/>
                <w:bCs/>
                <w:kern w:val="24"/>
                <w:sz w:val="20"/>
                <w:szCs w:val="20"/>
                <w:lang w:eastAsia="zh-CN"/>
              </w:rPr>
              <w:t>)</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SRS transmission </w:t>
            </w:r>
          </w:p>
        </w:tc>
        <w:tc>
          <w:tcPr>
            <w:tcW w:w="2559" w:type="pct"/>
          </w:tcPr>
          <w:p w:rsidR="002E24AF" w:rsidRDefault="002E24AF" w:rsidP="008C40DE">
            <w:pPr>
              <w:autoSpaceDE/>
              <w:autoSpaceDN/>
              <w:spacing w:after="0"/>
              <w:ind w:leftChars="68" w:left="150"/>
              <w:rPr>
                <w:rFonts w:eastAsia="华文细黑"/>
                <w:kern w:val="24"/>
                <w:sz w:val="20"/>
                <w:szCs w:val="20"/>
                <w:lang w:eastAsia="zh-CN"/>
              </w:rPr>
            </w:pPr>
            <w:r>
              <w:rPr>
                <w:rFonts w:eastAsia="华文细黑" w:hint="eastAsia"/>
                <w:kern w:val="24"/>
                <w:sz w:val="20"/>
                <w:szCs w:val="20"/>
                <w:lang w:eastAsia="zh-CN"/>
              </w:rPr>
              <w:t>Non-precoded</w:t>
            </w:r>
          </w:p>
          <w:p w:rsidR="002E24AF" w:rsidRPr="00684DDC" w:rsidRDefault="00C44E89" w:rsidP="00506B1C">
            <w:pPr>
              <w:autoSpaceDE/>
              <w:autoSpaceDN/>
              <w:spacing w:after="0"/>
              <w:ind w:leftChars="68" w:left="150"/>
              <w:rPr>
                <w:rFonts w:eastAsia="华文细黑"/>
                <w:kern w:val="24"/>
                <w:sz w:val="20"/>
                <w:szCs w:val="20"/>
                <w:lang w:eastAsia="zh-CN"/>
              </w:rPr>
            </w:pPr>
            <w:r>
              <w:rPr>
                <w:rFonts w:eastAsia="华文细黑"/>
                <w:kern w:val="24"/>
                <w:sz w:val="20"/>
                <w:szCs w:val="20"/>
                <w:lang w:eastAsia="zh-CN"/>
              </w:rPr>
              <w:t>Up to one symbol in one subframe</w:t>
            </w:r>
          </w:p>
        </w:tc>
      </w:tr>
      <w:tr w:rsidR="002E24AF" w:rsidRPr="00684DDC" w:rsidTr="002E24AF">
        <w:tc>
          <w:tcPr>
            <w:tcW w:w="1067" w:type="pct"/>
            <w:shd w:val="clear" w:color="auto" w:fill="auto"/>
            <w:vAlign w:val="center"/>
            <w:hideMark/>
          </w:tcPr>
          <w:p w:rsidR="002E24AF" w:rsidRPr="00684DDC" w:rsidRDefault="002E24AF" w:rsidP="00506B1C">
            <w:pPr>
              <w:autoSpaceDE/>
              <w:autoSpaceDN/>
              <w:spacing w:after="0"/>
              <w:jc w:val="center"/>
              <w:rPr>
                <w:rFonts w:ascii="Arial" w:hAnsi="Arial" w:cs="Arial"/>
                <w:sz w:val="20"/>
                <w:szCs w:val="20"/>
              </w:rPr>
            </w:pPr>
            <w:r w:rsidRPr="00684DDC">
              <w:rPr>
                <w:rFonts w:eastAsia="华文细黑"/>
                <w:color w:val="000000"/>
                <w:kern w:val="24"/>
                <w:sz w:val="20"/>
                <w:szCs w:val="20"/>
              </w:rPr>
              <w:t>HARQ</w:t>
            </w:r>
          </w:p>
        </w:tc>
        <w:tc>
          <w:tcPr>
            <w:tcW w:w="1374" w:type="pct"/>
            <w:shd w:val="clear" w:color="auto" w:fill="auto"/>
            <w:tcMar>
              <w:top w:w="72" w:type="dxa"/>
              <w:left w:w="144" w:type="dxa"/>
              <w:bottom w:w="72" w:type="dxa"/>
              <w:right w:w="144" w:type="dxa"/>
            </w:tcMar>
            <w:hideMark/>
          </w:tcPr>
          <w:p w:rsidR="002E24AF" w:rsidRPr="00684DDC" w:rsidRDefault="002E24AF" w:rsidP="00506B1C">
            <w:pPr>
              <w:autoSpaceDE/>
              <w:autoSpaceDN/>
              <w:spacing w:after="0"/>
              <w:rPr>
                <w:rFonts w:eastAsia="华文细黑"/>
                <w:color w:val="000000"/>
                <w:kern w:val="24"/>
                <w:sz w:val="20"/>
                <w:szCs w:val="20"/>
              </w:rPr>
            </w:pPr>
            <w:r w:rsidRPr="00F15B89">
              <w:rPr>
                <w:rFonts w:eastAsia="华文细黑"/>
                <w:color w:val="000000"/>
                <w:kern w:val="24"/>
                <w:sz w:val="20"/>
                <w:szCs w:val="20"/>
              </w:rPr>
              <w:t>ACK/NACK delay</w:t>
            </w:r>
          </w:p>
        </w:tc>
        <w:tc>
          <w:tcPr>
            <w:tcW w:w="2559" w:type="pct"/>
          </w:tcPr>
          <w:p w:rsidR="002E24AF" w:rsidRPr="00684DDC" w:rsidRDefault="00C44E89" w:rsidP="00A937CC">
            <w:pPr>
              <w:pStyle w:val="af8"/>
              <w:adjustRightInd w:val="0"/>
              <w:spacing w:before="0" w:beforeAutospacing="0" w:after="0" w:afterAutospacing="0"/>
              <w:ind w:firstLineChars="50" w:firstLine="10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report</w:t>
            </w:r>
          </w:p>
        </w:tc>
      </w:tr>
      <w:tr w:rsidR="002E24AF" w:rsidRPr="00684DDC" w:rsidTr="002E24AF">
        <w:tc>
          <w:tcPr>
            <w:tcW w:w="2441" w:type="pct"/>
            <w:gridSpan w:val="2"/>
            <w:shd w:val="clear" w:color="auto" w:fill="auto"/>
            <w:vAlign w:val="center"/>
            <w:hideMark/>
          </w:tcPr>
          <w:p w:rsidR="002E24AF" w:rsidRPr="00684DDC" w:rsidRDefault="002E24AF" w:rsidP="00506B1C">
            <w:pPr>
              <w:autoSpaceDE/>
              <w:autoSpaceDN/>
              <w:spacing w:after="0"/>
              <w:ind w:leftChars="65" w:left="143"/>
              <w:rPr>
                <w:rFonts w:eastAsia="华文细黑"/>
                <w:kern w:val="24"/>
                <w:sz w:val="20"/>
                <w:szCs w:val="20"/>
              </w:rPr>
            </w:pPr>
            <w:r w:rsidRPr="00684DDC">
              <w:rPr>
                <w:sz w:val="20"/>
                <w:szCs w:val="20"/>
                <w:lang w:eastAsia="zh-CN"/>
              </w:rPr>
              <w:t>Power control schemes</w:t>
            </w:r>
          </w:p>
        </w:tc>
        <w:tc>
          <w:tcPr>
            <w:tcW w:w="2559" w:type="pct"/>
          </w:tcPr>
          <w:p w:rsidR="002E24AF" w:rsidRPr="00684DDC" w:rsidRDefault="002E24AF" w:rsidP="00506B1C">
            <w:pPr>
              <w:pStyle w:val="af8"/>
              <w:adjustRightInd w:val="0"/>
              <w:spacing w:before="0" w:beforeAutospacing="0" w:after="0" w:afterAutospacing="0"/>
              <w:ind w:leftChars="68" w:left="15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to report</w:t>
            </w:r>
          </w:p>
        </w:tc>
      </w:tr>
      <w:tr w:rsidR="002E24AF" w:rsidRPr="00684DDC" w:rsidTr="002E24AF">
        <w:tc>
          <w:tcPr>
            <w:tcW w:w="2441" w:type="pct"/>
            <w:gridSpan w:val="2"/>
            <w:shd w:val="clear" w:color="auto" w:fill="auto"/>
            <w:hideMark/>
          </w:tcPr>
          <w:p w:rsidR="002E24AF" w:rsidRPr="00684DDC" w:rsidRDefault="002E24AF" w:rsidP="00506B1C">
            <w:pPr>
              <w:autoSpaceDE/>
              <w:autoSpaceDN/>
              <w:spacing w:after="0"/>
              <w:ind w:leftChars="68" w:left="150"/>
              <w:rPr>
                <w:sz w:val="20"/>
                <w:szCs w:val="20"/>
              </w:rPr>
            </w:pPr>
            <w:r w:rsidRPr="00684DDC">
              <w:rPr>
                <w:rFonts w:eastAsia="华文细黑"/>
                <w:color w:val="000000"/>
                <w:kern w:val="24"/>
                <w:sz w:val="20"/>
                <w:szCs w:val="20"/>
              </w:rPr>
              <w:t xml:space="preserve">Overhead </w:t>
            </w:r>
          </w:p>
        </w:tc>
        <w:tc>
          <w:tcPr>
            <w:tcW w:w="2559" w:type="pct"/>
          </w:tcPr>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hint="eastAsia"/>
                <w:color w:val="000000"/>
                <w:kern w:val="24"/>
                <w:sz w:val="20"/>
                <w:szCs w:val="20"/>
                <w:lang w:eastAsia="zh-CN"/>
              </w:rPr>
              <w:t>DMRS and SRS</w:t>
            </w:r>
          </w:p>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PUCCH</w:t>
            </w:r>
          </w:p>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DL feedback</w:t>
            </w:r>
          </w:p>
          <w:p w:rsidR="002E24AF" w:rsidRDefault="002E24AF" w:rsidP="00506B1C">
            <w:pPr>
              <w:autoSpaceDE/>
              <w:autoSpaceDN/>
              <w:spacing w:after="0"/>
              <w:ind w:leftChars="68" w:left="150"/>
              <w:rPr>
                <w:rFonts w:eastAsia="华文细黑"/>
                <w:color w:val="000000"/>
                <w:kern w:val="24"/>
                <w:sz w:val="20"/>
                <w:szCs w:val="20"/>
                <w:lang w:eastAsia="zh-CN"/>
              </w:rPr>
            </w:pPr>
          </w:p>
          <w:p w:rsidR="002E24AF" w:rsidRPr="00684DDC" w:rsidRDefault="002E24AF" w:rsidP="00506B1C">
            <w:pPr>
              <w:autoSpaceDE/>
              <w:autoSpaceDN/>
              <w:spacing w:after="0"/>
              <w:ind w:leftChars="68" w:left="150"/>
              <w:rPr>
                <w:rFonts w:eastAsia="华文细黑"/>
                <w:color w:val="000000"/>
                <w:kern w:val="24"/>
                <w:sz w:val="20"/>
                <w:szCs w:val="20"/>
                <w:lang w:eastAsia="zh-CN"/>
              </w:rPr>
            </w:pPr>
            <w:r>
              <w:rPr>
                <w:rFonts w:eastAsia="华文细黑" w:hint="eastAsia"/>
                <w:kern w:val="24"/>
                <w:sz w:val="20"/>
                <w:szCs w:val="20"/>
              </w:rPr>
              <w:t>C</w:t>
            </w:r>
            <w:r w:rsidRPr="00684DDC">
              <w:rPr>
                <w:rFonts w:eastAsia="华文细黑" w:hint="eastAsia"/>
                <w:kern w:val="24"/>
                <w:sz w:val="20"/>
                <w:szCs w:val="20"/>
              </w:rPr>
              <w:t xml:space="preserve">ompanies report </w:t>
            </w:r>
            <w:r>
              <w:rPr>
                <w:rFonts w:eastAsia="华文细黑"/>
                <w:kern w:val="24"/>
                <w:sz w:val="20"/>
                <w:szCs w:val="20"/>
              </w:rPr>
              <w:t>the detailed overhead</w:t>
            </w:r>
            <w:r>
              <w:rPr>
                <w:rFonts w:eastAsia="华文细黑"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UL TDD </w:t>
      </w:r>
    </w:p>
    <w:p w:rsidR="00684DDC" w:rsidRPr="00684DDC" w:rsidRDefault="00A937CC" w:rsidP="00543A43">
      <w:pPr>
        <w:tabs>
          <w:tab w:val="left" w:pos="5801"/>
        </w:tabs>
        <w:rPr>
          <w:lang w:eastAsia="zh-CN"/>
        </w:rPr>
      </w:pPr>
      <w:r>
        <w:rPr>
          <w:lang w:eastAsia="zh-CN"/>
        </w:rPr>
        <w:t>T</w:t>
      </w:r>
      <w:r w:rsidR="00543A43">
        <w:rPr>
          <w:rFonts w:hint="eastAsia"/>
          <w:lang w:eastAsia="zh-CN"/>
        </w:rPr>
        <w:t>he features for UL TDD evaluation are provided in</w:t>
      </w:r>
      <w:r w:rsidR="00684DDC" w:rsidRPr="00684DDC">
        <w:rPr>
          <w:rFonts w:hint="eastAsia"/>
          <w:lang w:eastAsia="zh-CN"/>
        </w:rPr>
        <w:t xml:space="preserve"> as shown in </w:t>
      </w:r>
      <w:r w:rsidR="00B54D56">
        <w:fldChar w:fldCharType="begin"/>
      </w:r>
      <w:r w:rsidR="00B54D56">
        <w:instrText xml:space="preserve"> REF _Ref506382214 \h  \* MERGEFORMAT </w:instrText>
      </w:r>
      <w:r w:rsidR="00B54D56">
        <w:fldChar w:fldCharType="separate"/>
      </w:r>
      <w:r w:rsidR="00B669E7" w:rsidRPr="00684DDC">
        <w:t xml:space="preserve">Table </w:t>
      </w:r>
      <w:r w:rsidR="00B669E7">
        <w:t>5</w:t>
      </w:r>
      <w:r w:rsidR="00B54D56">
        <w:fldChar w:fldCharType="end"/>
      </w:r>
      <w:r w:rsidR="00684DDC" w:rsidRPr="00684DDC">
        <w:rPr>
          <w:rFonts w:hint="eastAsia"/>
          <w:lang w:eastAsia="zh-CN"/>
        </w:rPr>
        <w:t>.</w:t>
      </w:r>
      <w:r w:rsidR="00543A43">
        <w:rPr>
          <w:lang w:eastAsia="zh-CN"/>
        </w:rPr>
        <w:t xml:space="preserve"> </w:t>
      </w:r>
      <w:r w:rsidR="00684DDC" w:rsidRPr="00684DDC">
        <w:rPr>
          <w:rFonts w:hint="eastAsia"/>
          <w:lang w:eastAsia="zh-CN"/>
        </w:rPr>
        <w:t>It is noted that the parameters that share the same value</w:t>
      </w:r>
      <w:r>
        <w:rPr>
          <w:lang w:eastAsia="zh-CN"/>
        </w:rPr>
        <w:t>s</w:t>
      </w:r>
      <w:r w:rsidR="00684DDC" w:rsidRPr="00684DDC">
        <w:rPr>
          <w:rFonts w:hint="eastAsia"/>
          <w:lang w:eastAsia="zh-CN"/>
        </w:rPr>
        <w:t xml:space="preserve"> as </w:t>
      </w:r>
      <w:r w:rsidR="009810E6">
        <w:rPr>
          <w:lang w:eastAsia="zh-CN"/>
        </w:rPr>
        <w:t xml:space="preserve">that </w:t>
      </w:r>
      <w:r w:rsidR="00684DDC" w:rsidRPr="00684DDC">
        <w:rPr>
          <w:rFonts w:hint="eastAsia"/>
          <w:lang w:eastAsia="zh-CN"/>
        </w:rPr>
        <w:t xml:space="preserve">in </w:t>
      </w:r>
      <w:r w:rsidR="00B54D56">
        <w:fldChar w:fldCharType="begin"/>
      </w:r>
      <w:r w:rsidR="00B54D56">
        <w:instrText xml:space="preserve"> REF _Ref506381633 \h  \* MERGEFORMAT </w:instrText>
      </w:r>
      <w:r w:rsidR="00B54D56">
        <w:fldChar w:fldCharType="separate"/>
      </w:r>
      <w:r w:rsidR="00B669E7" w:rsidRPr="00684DDC">
        <w:t xml:space="preserve">Table </w:t>
      </w:r>
      <w:r w:rsidR="00B669E7">
        <w:t>4</w:t>
      </w:r>
      <w:r w:rsidR="00B54D56">
        <w:fldChar w:fldCharType="end"/>
      </w:r>
      <w:r w:rsidR="00684DDC" w:rsidRPr="00684DDC">
        <w:rPr>
          <w:rFonts w:hint="eastAsia"/>
          <w:lang w:eastAsia="zh-CN"/>
        </w:rPr>
        <w:t xml:space="preserve"> (UL FDD table) is not shown.</w:t>
      </w:r>
    </w:p>
    <w:p w:rsidR="00684DDC" w:rsidRPr="00684DDC" w:rsidRDefault="00684DDC" w:rsidP="00684DDC">
      <w:pPr>
        <w:pStyle w:val="a8"/>
        <w:jc w:val="center"/>
        <w:rPr>
          <w:lang w:eastAsia="zh-CN"/>
        </w:rPr>
      </w:pPr>
      <w:bookmarkStart w:id="11" w:name="_Ref506382214"/>
      <w:r w:rsidRPr="00684DDC">
        <w:t xml:space="preserve">Table </w:t>
      </w:r>
      <w:r w:rsidR="001A0D8A">
        <w:fldChar w:fldCharType="begin"/>
      </w:r>
      <w:r w:rsidR="001A0D8A">
        <w:instrText xml:space="preserve"> SEQ Table \* ARABIC </w:instrText>
      </w:r>
      <w:r w:rsidR="001A0D8A">
        <w:fldChar w:fldCharType="separate"/>
      </w:r>
      <w:r w:rsidR="00B669E7">
        <w:rPr>
          <w:noProof/>
        </w:rPr>
        <w:t>5</w:t>
      </w:r>
      <w:r w:rsidR="001A0D8A">
        <w:fldChar w:fldCharType="end"/>
      </w:r>
      <w:bookmarkEnd w:id="11"/>
      <w:r w:rsidRPr="00684DDC">
        <w:rPr>
          <w:rFonts w:hint="eastAsia"/>
          <w:lang w:eastAsia="zh-CN"/>
        </w:rPr>
        <w:t xml:space="preserve"> </w:t>
      </w:r>
      <w:r w:rsidR="00E7435F">
        <w:rPr>
          <w:lang w:eastAsia="zh-CN"/>
        </w:rPr>
        <w:t xml:space="preserve">LTE </w:t>
      </w:r>
      <w:r w:rsidR="00E7435F" w:rsidRPr="00684DDC">
        <w:rPr>
          <w:lang w:eastAsia="zh-CN"/>
        </w:rPr>
        <w:t>parameters</w:t>
      </w:r>
      <w:r w:rsidR="00753989">
        <w:rPr>
          <w:rFonts w:hint="eastAsia"/>
          <w:lang w:eastAsia="zh-CN"/>
        </w:rPr>
        <w:t xml:space="preserve"> for UL TDD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6"/>
        <w:gridCol w:w="2558"/>
        <w:gridCol w:w="4763"/>
      </w:tblGrid>
      <w:tr w:rsidR="002E24AF" w:rsidRPr="00684DDC" w:rsidTr="00394081">
        <w:tc>
          <w:tcPr>
            <w:tcW w:w="2441"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UL </w:t>
            </w:r>
            <w:r w:rsidRPr="00684DDC">
              <w:rPr>
                <w:rFonts w:eastAsiaTheme="minorEastAsia" w:hint="eastAsia"/>
                <w:b/>
                <w:bCs/>
                <w:sz w:val="20"/>
                <w:szCs w:val="20"/>
                <w:lang w:eastAsia="zh-CN"/>
              </w:rPr>
              <w:t>T</w:t>
            </w:r>
            <w:r w:rsidRPr="00684DDC">
              <w:rPr>
                <w:rFonts w:eastAsiaTheme="minorEastAsia" w:hint="eastAsia"/>
                <w:b/>
                <w:bCs/>
                <w:sz w:val="20"/>
                <w:szCs w:val="20"/>
              </w:rPr>
              <w:t xml:space="preserve">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59" w:type="pct"/>
            <w:shd w:val="clear" w:color="auto" w:fill="D9D9D9" w:themeFill="background1" w:themeFillShade="D9"/>
          </w:tcPr>
          <w:p w:rsidR="002E24AF" w:rsidRPr="00684DDC" w:rsidRDefault="002E24AF" w:rsidP="00F53923">
            <w:pPr>
              <w:spacing w:after="0"/>
              <w:ind w:leftChars="64" w:left="141"/>
              <w:rPr>
                <w:rFonts w:eastAsiaTheme="minorEastAsia"/>
                <w:b/>
                <w:bCs/>
                <w:sz w:val="20"/>
                <w:szCs w:val="20"/>
                <w:lang w:eastAsia="zh-CN"/>
              </w:rPr>
            </w:pPr>
            <w:r>
              <w:rPr>
                <w:rFonts w:eastAsiaTheme="minorEastAsia" w:hint="eastAsia"/>
                <w:b/>
                <w:bCs/>
                <w:sz w:val="20"/>
                <w:szCs w:val="20"/>
                <w:lang w:eastAsia="zh-CN"/>
              </w:rPr>
              <w:t>LTE</w:t>
            </w:r>
          </w:p>
        </w:tc>
      </w:tr>
      <w:tr w:rsidR="00394081" w:rsidRPr="00684DDC" w:rsidTr="00CC5945">
        <w:trPr>
          <w:trHeight w:val="253"/>
        </w:trPr>
        <w:tc>
          <w:tcPr>
            <w:tcW w:w="2441" w:type="pct"/>
            <w:gridSpan w:val="2"/>
            <w:shd w:val="clear" w:color="auto" w:fill="auto"/>
            <w:tcMar>
              <w:top w:w="72" w:type="dxa"/>
              <w:left w:w="144" w:type="dxa"/>
              <w:bottom w:w="72" w:type="dxa"/>
              <w:right w:w="144" w:type="dxa"/>
            </w:tcMar>
            <w:hideMark/>
          </w:tcPr>
          <w:p w:rsidR="00394081" w:rsidRPr="00684DDC" w:rsidRDefault="00394081" w:rsidP="0027013E">
            <w:pPr>
              <w:spacing w:after="0"/>
              <w:rPr>
                <w:rFonts w:eastAsiaTheme="minorEastAsia"/>
                <w:sz w:val="20"/>
                <w:szCs w:val="20"/>
              </w:rPr>
            </w:pPr>
            <w:r w:rsidRPr="00684DDC">
              <w:rPr>
                <w:rFonts w:eastAsiaTheme="minorEastAsia"/>
                <w:sz w:val="20"/>
                <w:szCs w:val="20"/>
              </w:rPr>
              <w:t xml:space="preserve">RB number </w:t>
            </w:r>
          </w:p>
        </w:tc>
        <w:tc>
          <w:tcPr>
            <w:tcW w:w="2559" w:type="pct"/>
          </w:tcPr>
          <w:p w:rsidR="00394081" w:rsidRPr="00684DDC" w:rsidRDefault="00394081" w:rsidP="00CC5945">
            <w:pPr>
              <w:pStyle w:val="af8"/>
              <w:adjustRightInd w:val="0"/>
              <w:spacing w:before="0" w:beforeAutospacing="0" w:after="0" w:afterAutospacing="0"/>
              <w:ind w:leftChars="64" w:left="141"/>
              <w:rPr>
                <w:rFonts w:eastAsia="华文细黑"/>
                <w:bCs/>
                <w:kern w:val="24"/>
                <w:sz w:val="20"/>
                <w:szCs w:val="20"/>
              </w:rPr>
            </w:pPr>
            <w:r>
              <w:rPr>
                <w:rFonts w:ascii="Times New Roman" w:eastAsia="华文细黑" w:hAnsi="Times New Roman" w:cs="Times New Roman" w:hint="eastAsia"/>
                <w:bCs/>
                <w:kern w:val="24"/>
                <w:sz w:val="20"/>
                <w:szCs w:val="20"/>
              </w:rPr>
              <w:t>100</w:t>
            </w:r>
          </w:p>
        </w:tc>
      </w:tr>
      <w:tr w:rsidR="002E24AF" w:rsidRPr="00684DDC" w:rsidTr="00394081">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59" w:type="pct"/>
          </w:tcPr>
          <w:p w:rsidR="002E24AF" w:rsidRPr="00684DDC" w:rsidRDefault="002E24AF" w:rsidP="00F53923">
            <w:pPr>
              <w:spacing w:after="0"/>
              <w:ind w:leftChars="64" w:left="141"/>
              <w:rPr>
                <w:rFonts w:eastAsiaTheme="minorEastAsia"/>
                <w:sz w:val="20"/>
                <w:szCs w:val="20"/>
                <w:lang w:eastAsia="zh-CN"/>
              </w:rPr>
            </w:pPr>
            <w:r>
              <w:rPr>
                <w:rFonts w:eastAsiaTheme="minorEastAsia" w:hint="eastAsia"/>
                <w:sz w:val="20"/>
                <w:szCs w:val="20"/>
                <w:lang w:eastAsia="zh-CN"/>
              </w:rPr>
              <w:t>20 MHz</w:t>
            </w:r>
          </w:p>
        </w:tc>
      </w:tr>
      <w:tr w:rsidR="002E24AF" w:rsidRPr="00684DDC" w:rsidTr="00394081">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59" w:type="pct"/>
          </w:tcPr>
          <w:p w:rsidR="002E24AF" w:rsidRPr="00684DDC" w:rsidRDefault="002E24AF" w:rsidP="00F53923">
            <w:pPr>
              <w:pStyle w:val="af8"/>
              <w:adjustRightInd w:val="0"/>
              <w:spacing w:before="0" w:beforeAutospacing="0" w:after="0" w:afterAutospacing="0"/>
              <w:ind w:leftChars="64" w:left="141"/>
              <w:rPr>
                <w:rFonts w:ascii="Times New Roman" w:eastAsia="华文细黑" w:hAnsi="Times New Roman" w:cs="Times New Roman"/>
                <w:bCs/>
                <w:kern w:val="24"/>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2E24AF" w:rsidRPr="00684DDC" w:rsidTr="00394081">
        <w:trPr>
          <w:trHeight w:val="123"/>
        </w:trPr>
        <w:tc>
          <w:tcPr>
            <w:tcW w:w="1067" w:type="pct"/>
            <w:vMerge w:val="restart"/>
            <w:shd w:val="clear" w:color="auto" w:fill="auto"/>
            <w:vAlign w:val="center"/>
            <w:hideMark/>
          </w:tcPr>
          <w:p w:rsidR="002E24AF" w:rsidRPr="00684DDC" w:rsidRDefault="002E24AF" w:rsidP="0027013E">
            <w:pPr>
              <w:spacing w:after="0"/>
              <w:ind w:leftChars="65" w:left="143"/>
              <w:rPr>
                <w:rFonts w:eastAsiaTheme="minorEastAsia"/>
                <w:sz w:val="20"/>
                <w:szCs w:val="20"/>
                <w:lang w:eastAsia="zh-CN"/>
              </w:rPr>
            </w:pPr>
            <w:r w:rsidRPr="00684DDC">
              <w:rPr>
                <w:rFonts w:eastAsiaTheme="minorEastAsia" w:hint="eastAsia"/>
                <w:sz w:val="20"/>
                <w:szCs w:val="20"/>
                <w:lang w:eastAsia="zh-CN"/>
              </w:rPr>
              <w:t>MIMO</w:t>
            </w: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sz w:val="20"/>
                <w:szCs w:val="20"/>
                <w:lang w:eastAsia="zh-CN"/>
              </w:rPr>
              <w:t>Transmission scheme</w:t>
            </w:r>
            <w:r w:rsidRPr="00684DDC">
              <w:rPr>
                <w:rFonts w:eastAsiaTheme="minorEastAsia"/>
                <w:sz w:val="20"/>
                <w:szCs w:val="20"/>
              </w:rPr>
              <w:t xml:space="preserve"> </w:t>
            </w:r>
          </w:p>
        </w:tc>
        <w:tc>
          <w:tcPr>
            <w:tcW w:w="2559" w:type="pct"/>
          </w:tcPr>
          <w:p w:rsidR="002E24AF" w:rsidRPr="00684DDC" w:rsidRDefault="002E24AF" w:rsidP="00F53923">
            <w:pPr>
              <w:widowControl w:val="0"/>
              <w:tabs>
                <w:tab w:val="num" w:pos="720"/>
              </w:tabs>
              <w:spacing w:after="0"/>
              <w:ind w:leftChars="64" w:left="141"/>
              <w:jc w:val="left"/>
              <w:rPr>
                <w:rFonts w:eastAsiaTheme="minorEastAsia"/>
                <w:sz w:val="20"/>
                <w:szCs w:val="20"/>
                <w:lang w:eastAsia="zh-CN"/>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2E24AF" w:rsidRPr="00684DDC" w:rsidTr="00394081">
        <w:trPr>
          <w:trHeight w:val="441"/>
        </w:trPr>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SRS transmission </w:t>
            </w:r>
          </w:p>
        </w:tc>
        <w:tc>
          <w:tcPr>
            <w:tcW w:w="2559" w:type="pct"/>
          </w:tcPr>
          <w:p w:rsidR="002E24AF" w:rsidRDefault="002E24AF" w:rsidP="009D0C52">
            <w:pPr>
              <w:pStyle w:val="afc"/>
              <w:numPr>
                <w:ilvl w:val="0"/>
                <w:numId w:val="24"/>
              </w:numPr>
              <w:ind w:firstLineChars="0" w:hanging="278"/>
              <w:rPr>
                <w:rFonts w:ascii="Times New Roman" w:eastAsia="华文细黑" w:hAnsi="Times New Roman"/>
                <w:kern w:val="24"/>
                <w:sz w:val="20"/>
                <w:szCs w:val="20"/>
              </w:rPr>
            </w:pPr>
            <w:r w:rsidRPr="00684DDC">
              <w:rPr>
                <w:rFonts w:ascii="Times New Roman" w:eastAsia="华文细黑" w:hAnsi="Times New Roman"/>
                <w:kern w:val="24"/>
                <w:sz w:val="20"/>
                <w:szCs w:val="20"/>
              </w:rPr>
              <w:t>Non-precoded SRS</w:t>
            </w:r>
          </w:p>
          <w:p w:rsidR="002E24AF" w:rsidRPr="00180FFD" w:rsidRDefault="002E24AF" w:rsidP="009D0C52">
            <w:pPr>
              <w:pStyle w:val="af8"/>
              <w:numPr>
                <w:ilvl w:val="0"/>
                <w:numId w:val="24"/>
              </w:numPr>
              <w:snapToGrid/>
              <w:spacing w:before="0" w:beforeAutospacing="0" w:after="0" w:afterAutospacing="0"/>
              <w:ind w:hanging="27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For normal UL subframe, one TTI is configured to have 1 OFDM symbol for SRS transmission; for special subframe, one TTI is configured to have up to 6 OFDM symbols for SRS transmission.</w:t>
            </w:r>
          </w:p>
        </w:tc>
      </w:tr>
      <w:tr w:rsidR="002E24AF" w:rsidRPr="00684DDC" w:rsidTr="00394081">
        <w:trPr>
          <w:trHeight w:val="441"/>
        </w:trPr>
        <w:tc>
          <w:tcPr>
            <w:tcW w:w="1067" w:type="pct"/>
            <w:shd w:val="clear" w:color="auto" w:fill="auto"/>
            <w:vAlign w:val="center"/>
          </w:tcPr>
          <w:p w:rsidR="002E24AF" w:rsidRPr="00684DDC" w:rsidRDefault="002E24AF" w:rsidP="0027013E">
            <w:pPr>
              <w:spacing w:after="0"/>
              <w:rPr>
                <w:rFonts w:eastAsiaTheme="minorEastAsia"/>
                <w:sz w:val="20"/>
                <w:szCs w:val="20"/>
                <w:lang w:eastAsia="zh-CN"/>
              </w:rPr>
            </w:pPr>
            <w:r>
              <w:rPr>
                <w:rFonts w:eastAsiaTheme="minorEastAsia"/>
                <w:sz w:val="20"/>
                <w:szCs w:val="20"/>
                <w:lang w:eastAsia="zh-CN"/>
              </w:rPr>
              <w:t>Overhead</w:t>
            </w:r>
          </w:p>
        </w:tc>
        <w:tc>
          <w:tcPr>
            <w:tcW w:w="1374" w:type="pct"/>
            <w:shd w:val="clear" w:color="auto" w:fill="auto"/>
            <w:tcMar>
              <w:top w:w="72" w:type="dxa"/>
              <w:left w:w="144" w:type="dxa"/>
              <w:bottom w:w="72" w:type="dxa"/>
              <w:right w:w="144" w:type="dxa"/>
            </w:tcMar>
          </w:tcPr>
          <w:p w:rsidR="002E24AF" w:rsidRPr="00684DDC" w:rsidRDefault="002E24AF" w:rsidP="0027013E">
            <w:pPr>
              <w:autoSpaceDE/>
              <w:autoSpaceDN/>
              <w:spacing w:after="0"/>
              <w:rPr>
                <w:rFonts w:eastAsia="华文细黑"/>
                <w:color w:val="000000"/>
                <w:kern w:val="24"/>
                <w:sz w:val="20"/>
                <w:szCs w:val="20"/>
              </w:rPr>
            </w:pPr>
          </w:p>
        </w:tc>
        <w:tc>
          <w:tcPr>
            <w:tcW w:w="2559" w:type="pct"/>
          </w:tcPr>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hint="eastAsia"/>
                <w:color w:val="000000"/>
                <w:kern w:val="24"/>
                <w:sz w:val="20"/>
                <w:szCs w:val="20"/>
                <w:lang w:eastAsia="zh-CN"/>
              </w:rPr>
              <w:t>DMRS and SRS</w:t>
            </w:r>
          </w:p>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PUCCH</w:t>
            </w:r>
          </w:p>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DL feedback</w:t>
            </w:r>
          </w:p>
          <w:p w:rsidR="002E24AF" w:rsidRDefault="002E24AF" w:rsidP="006A5714">
            <w:pPr>
              <w:pStyle w:val="af8"/>
              <w:snapToGrid/>
              <w:spacing w:before="0" w:beforeAutospacing="0" w:after="0" w:afterAutospacing="0"/>
              <w:ind w:leftChars="50" w:left="110"/>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GP overhead: 50% length of GP symbols is calculated in UL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E24AF" w:rsidRPr="006A5714" w:rsidRDefault="002E24AF" w:rsidP="006A5714">
            <w:pPr>
              <w:autoSpaceDE/>
              <w:autoSpaceDN/>
              <w:spacing w:after="0"/>
              <w:ind w:leftChars="68" w:left="150"/>
              <w:rPr>
                <w:rFonts w:eastAsia="华文细黑"/>
                <w:color w:val="000000"/>
                <w:kern w:val="24"/>
                <w:sz w:val="20"/>
                <w:szCs w:val="20"/>
                <w:lang w:eastAsia="zh-CN"/>
              </w:rPr>
            </w:pPr>
          </w:p>
          <w:p w:rsidR="002E24AF" w:rsidRPr="006A5714" w:rsidRDefault="002E24AF" w:rsidP="006A5714">
            <w:pPr>
              <w:rPr>
                <w:rFonts w:eastAsia="华文细黑"/>
                <w:kern w:val="24"/>
                <w:sz w:val="20"/>
                <w:szCs w:val="20"/>
              </w:rPr>
            </w:pPr>
            <w:r>
              <w:rPr>
                <w:rFonts w:eastAsia="华文细黑" w:hint="eastAsia"/>
                <w:kern w:val="24"/>
                <w:sz w:val="20"/>
                <w:szCs w:val="20"/>
              </w:rPr>
              <w:t>C</w:t>
            </w:r>
            <w:r w:rsidRPr="00684DDC">
              <w:rPr>
                <w:rFonts w:eastAsia="华文细黑" w:hint="eastAsia"/>
                <w:kern w:val="24"/>
                <w:sz w:val="20"/>
                <w:szCs w:val="20"/>
              </w:rPr>
              <w:t xml:space="preserve">ompanies report </w:t>
            </w:r>
            <w:r>
              <w:rPr>
                <w:rFonts w:eastAsia="华文细黑"/>
                <w:kern w:val="24"/>
                <w:sz w:val="20"/>
                <w:szCs w:val="20"/>
              </w:rPr>
              <w:t>the detailed overhead</w:t>
            </w:r>
            <w:r>
              <w:rPr>
                <w:rFonts w:eastAsia="华文细黑" w:hint="eastAsia"/>
                <w:kern w:val="24"/>
                <w:sz w:val="20"/>
                <w:szCs w:val="20"/>
              </w:rPr>
              <w:t>.</w:t>
            </w:r>
          </w:p>
        </w:tc>
      </w:tr>
    </w:tbl>
    <w:p w:rsidR="00684DDC" w:rsidRPr="00684DDC" w:rsidRDefault="00684DDC" w:rsidP="00C063FC">
      <w:pPr>
        <w:pStyle w:val="2"/>
        <w:rPr>
          <w:lang w:eastAsia="zh-CN"/>
        </w:rPr>
      </w:pPr>
      <w:r w:rsidRPr="00684DDC">
        <w:rPr>
          <w:rFonts w:hint="eastAsia"/>
          <w:lang w:eastAsia="zh-CN"/>
        </w:rPr>
        <w:lastRenderedPageBreak/>
        <w:t>Detailed configuration parameters</w:t>
      </w:r>
    </w:p>
    <w:p w:rsidR="00684DDC" w:rsidRDefault="00684DDC" w:rsidP="00684DDC">
      <w:pPr>
        <w:autoSpaceDE/>
        <w:autoSpaceDN/>
        <w:adjustRightInd/>
        <w:snapToGrid/>
        <w:spacing w:afterLines="50"/>
        <w:jc w:val="left"/>
        <w:rPr>
          <w:lang w:eastAsia="zh-CN"/>
        </w:rPr>
      </w:pPr>
      <w:r w:rsidRPr="00684DDC">
        <w:rPr>
          <w:rFonts w:hint="eastAsia"/>
          <w:lang w:eastAsia="zh-CN"/>
        </w:rPr>
        <w:t xml:space="preserve">The following configuration parameters </w:t>
      </w:r>
      <w:r w:rsidR="00FA5B3E">
        <w:rPr>
          <w:lang w:eastAsia="zh-CN"/>
        </w:rPr>
        <w:t xml:space="preserve">in </w:t>
      </w:r>
      <w:r w:rsidR="00FA5B3E">
        <w:rPr>
          <w:lang w:eastAsia="zh-CN"/>
        </w:rPr>
        <w:fldChar w:fldCharType="begin"/>
      </w:r>
      <w:r w:rsidR="00FA5B3E">
        <w:rPr>
          <w:lang w:eastAsia="zh-CN"/>
        </w:rPr>
        <w:instrText xml:space="preserve"> REF _Ref533432739 \h </w:instrText>
      </w:r>
      <w:r w:rsidR="00FA5B3E">
        <w:rPr>
          <w:lang w:eastAsia="zh-CN"/>
        </w:rPr>
      </w:r>
      <w:r w:rsidR="00FA5B3E">
        <w:rPr>
          <w:lang w:eastAsia="zh-CN"/>
        </w:rPr>
        <w:fldChar w:fldCharType="separate"/>
      </w:r>
      <w:r w:rsidR="00B669E7">
        <w:t xml:space="preserve">Table </w:t>
      </w:r>
      <w:r w:rsidR="00B669E7">
        <w:rPr>
          <w:noProof/>
        </w:rPr>
        <w:t>6</w:t>
      </w:r>
      <w:r w:rsidR="00FA5B3E">
        <w:rPr>
          <w:lang w:eastAsia="zh-CN"/>
        </w:rPr>
        <w:fldChar w:fldCharType="end"/>
      </w:r>
      <w:r w:rsidR="00FA5B3E">
        <w:rPr>
          <w:lang w:eastAsia="zh-CN"/>
        </w:rPr>
        <w:t xml:space="preserve"> </w:t>
      </w:r>
      <w:r w:rsidRPr="00684DDC">
        <w:rPr>
          <w:rFonts w:hint="eastAsia"/>
          <w:lang w:eastAsia="zh-CN"/>
        </w:rPr>
        <w:t>are to be reported or used by companies.</w:t>
      </w:r>
    </w:p>
    <w:p w:rsidR="00FA5B3E" w:rsidRPr="00684DDC" w:rsidRDefault="00FA5B3E" w:rsidP="00FA5B3E">
      <w:pPr>
        <w:pStyle w:val="a8"/>
        <w:jc w:val="center"/>
        <w:rPr>
          <w:lang w:eastAsia="zh-CN"/>
        </w:rPr>
      </w:pPr>
      <w:bookmarkStart w:id="12" w:name="_Ref533432739"/>
      <w:r>
        <w:t xml:space="preserve">Table </w:t>
      </w:r>
      <w:r>
        <w:fldChar w:fldCharType="begin"/>
      </w:r>
      <w:r>
        <w:instrText xml:space="preserve"> SEQ Table \* ARABIC </w:instrText>
      </w:r>
      <w:r>
        <w:fldChar w:fldCharType="separate"/>
      </w:r>
      <w:r w:rsidR="00B669E7">
        <w:rPr>
          <w:noProof/>
        </w:rPr>
        <w:t>6</w:t>
      </w:r>
      <w:r>
        <w:fldChar w:fldCharType="end"/>
      </w:r>
      <w:bookmarkEnd w:id="12"/>
      <w:r>
        <w:t xml:space="preserve"> Other </w:t>
      </w:r>
      <w:r w:rsidRPr="00684DDC">
        <w:rPr>
          <w:rFonts w:hint="eastAsia"/>
          <w:lang w:eastAsia="zh-CN"/>
        </w:rPr>
        <w:t>configuration parameters</w:t>
      </w:r>
      <w:r>
        <w:rPr>
          <w:lang w:eastAsia="zh-CN"/>
        </w:rPr>
        <w:t xml:space="preserve"> </w:t>
      </w:r>
      <w:r w:rsidRPr="00684DDC">
        <w:rPr>
          <w:rFonts w:hint="eastAsia"/>
          <w:lang w:eastAsia="zh-CN"/>
        </w:rPr>
        <w:t>to be reported or used by companies</w:t>
      </w:r>
    </w:p>
    <w:tbl>
      <w:tblPr>
        <w:tblStyle w:val="af"/>
        <w:tblW w:w="0" w:type="auto"/>
        <w:tblLook w:val="04A0" w:firstRow="1" w:lastRow="0" w:firstColumn="1" w:lastColumn="0" w:noHBand="0" w:noVBand="1"/>
      </w:tblPr>
      <w:tblGrid>
        <w:gridCol w:w="3155"/>
        <w:gridCol w:w="6152"/>
      </w:tblGrid>
      <w:tr w:rsidR="00684DDC" w:rsidRPr="00684DDC" w:rsidTr="0027013E">
        <w:tc>
          <w:tcPr>
            <w:tcW w:w="3227" w:type="dxa"/>
            <w:shd w:val="clear" w:color="auto" w:fill="A6A6A6" w:themeFill="background1" w:themeFillShade="A6"/>
          </w:tcPr>
          <w:p w:rsidR="00684DDC" w:rsidRPr="00684DDC" w:rsidRDefault="00684DDC" w:rsidP="0027013E">
            <w:pPr>
              <w:autoSpaceDE/>
              <w:autoSpaceDN/>
              <w:adjustRightInd/>
              <w:snapToGrid/>
              <w:spacing w:after="0"/>
              <w:jc w:val="left"/>
              <w:rPr>
                <w:lang w:eastAsia="zh-CN"/>
              </w:rPr>
            </w:pPr>
            <w:r w:rsidRPr="00684DDC">
              <w:rPr>
                <w:rFonts w:hint="eastAsia"/>
                <w:lang w:eastAsia="zh-CN"/>
              </w:rPr>
              <w:t>Parameter</w:t>
            </w:r>
          </w:p>
        </w:tc>
        <w:tc>
          <w:tcPr>
            <w:tcW w:w="6306" w:type="dxa"/>
            <w:shd w:val="clear" w:color="auto" w:fill="A6A6A6" w:themeFill="background1" w:themeFillShade="A6"/>
          </w:tcPr>
          <w:p w:rsidR="00684DDC" w:rsidRPr="00684DDC" w:rsidRDefault="00684DDC" w:rsidP="0027013E">
            <w:pPr>
              <w:autoSpaceDE/>
              <w:autoSpaceDN/>
              <w:adjustRightInd/>
              <w:snapToGrid/>
              <w:spacing w:after="0"/>
              <w:jc w:val="left"/>
              <w:rPr>
                <w:lang w:eastAsia="zh-CN"/>
              </w:rPr>
            </w:pPr>
            <w:r w:rsidRPr="00684DDC">
              <w:rPr>
                <w:rFonts w:hint="eastAsia"/>
                <w:lang w:eastAsia="zh-CN"/>
              </w:rPr>
              <w:t>Value</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BS</w:t>
            </w:r>
          </w:p>
        </w:tc>
        <w:tc>
          <w:tcPr>
            <w:tcW w:w="6306" w:type="dxa"/>
          </w:tcPr>
          <w:p w:rsidR="00684DDC" w:rsidRPr="00684DDC" w:rsidRDefault="00684DDC" w:rsidP="0027013E">
            <w:pPr>
              <w:autoSpaceDE/>
              <w:autoSpaceDN/>
              <w:adjustRightInd/>
              <w:snapToGrid/>
              <w:spacing w:after="0"/>
              <w:jc w:val="left"/>
              <w:rPr>
                <w:lang w:eastAsia="zh-CN"/>
              </w:rPr>
            </w:pPr>
            <w:r w:rsidRPr="00684DDC">
              <w:rPr>
                <w:position w:val="-16"/>
              </w:rPr>
              <w:object w:dxaOrig="265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pt;height:17pt" o:ole="">
                  <v:imagedata r:id="rId8" o:title=""/>
                </v:shape>
                <o:OLEObject Type="Embed" ProgID="Equation.DSMT4" ShapeID="_x0000_i1025" DrawAspect="Content" ObjectID="_1611820787" r:id="rId9"/>
              </w:object>
            </w:r>
            <w:r w:rsidRPr="00684DDC">
              <w:rPr>
                <w:rFonts w:hint="eastAsia"/>
                <w:lang w:eastAsia="zh-CN"/>
              </w:rPr>
              <w:t xml:space="preserve"> </w:t>
            </w:r>
          </w:p>
          <w:p w:rsidR="00684DDC" w:rsidRPr="00684DDC" w:rsidRDefault="00684DDC" w:rsidP="0027013E">
            <w:pPr>
              <w:autoSpaceDE/>
              <w:autoSpaceDN/>
              <w:adjustRightInd/>
              <w:snapToGrid/>
              <w:spacing w:after="0"/>
              <w:jc w:val="left"/>
              <w:rPr>
                <w:lang w:eastAsia="zh-CN"/>
              </w:rPr>
            </w:pPr>
            <w:r w:rsidRPr="00684DDC">
              <w:rPr>
                <w:position w:val="-10"/>
              </w:rPr>
              <w:object w:dxaOrig="600" w:dyaOrig="320">
                <v:shape id="_x0000_i1026" type="#_x0000_t75" style="width:26.5pt;height:13.6pt" o:ole="">
                  <v:imagedata r:id="rId10" o:title=""/>
                </v:shape>
                <o:OLEObject Type="Embed" ProgID="Equation.DSMT4" ShapeID="_x0000_i1026" DrawAspect="Content" ObjectID="_1611820788" r:id="rId11"/>
              </w:object>
            </w:r>
            <w:r w:rsidRPr="00684DDC">
              <w:t xml:space="preserve"> are the number of vertical, horizontal antenna elements within a panel</w:t>
            </w:r>
            <w:r w:rsidRPr="00684DDC">
              <w:rPr>
                <w:rFonts w:hint="eastAsia"/>
                <w:lang w:eastAsia="zh-CN"/>
              </w:rPr>
              <w:t xml:space="preserve">, </w:t>
            </w:r>
            <w:r w:rsidRPr="00684DDC">
              <w:rPr>
                <w:position w:val="-14"/>
              </w:rPr>
              <w:object w:dxaOrig="780" w:dyaOrig="380">
                <v:shape id="_x0000_i1027" type="#_x0000_t75" style="width:34.65pt;height:17pt" o:ole="">
                  <v:imagedata r:id="rId12" o:title=""/>
                </v:shape>
                <o:OLEObject Type="Embed" ProgID="Equation.DSMT4" ShapeID="_x0000_i1027" DrawAspect="Content" ObjectID="_1611820789" r:id="rId13"/>
              </w:object>
            </w:r>
            <w:r w:rsidRPr="00684DDC">
              <w:t xml:space="preserve"> are the number of vertical, horizontal </w:t>
            </w:r>
            <w:r w:rsidRPr="00684DDC">
              <w:rPr>
                <w:rFonts w:hint="eastAsia"/>
                <w:lang w:eastAsia="zh-CN"/>
              </w:rPr>
              <w:t>TXRUs</w:t>
            </w:r>
            <w:r w:rsidRPr="00684DDC">
              <w:t xml:space="preserve"> within a panel</w:t>
            </w:r>
            <w:r w:rsidRPr="00684DDC">
              <w:rPr>
                <w:rFonts w:hint="eastAsia"/>
                <w:lang w:eastAsia="zh-CN"/>
              </w:rPr>
              <w:t xml:space="preserve"> and polarization,</w:t>
            </w:r>
            <w:r w:rsidRPr="00684DDC">
              <w:t xml:space="preserve"> and </w:t>
            </w:r>
            <w:r w:rsidRPr="00684DDC">
              <w:rPr>
                <w:position w:val="-4"/>
              </w:rPr>
              <w:object w:dxaOrig="240" w:dyaOrig="260">
                <v:shape id="_x0000_i1028" type="#_x0000_t75" style="width:11.55pt;height:12.25pt" o:ole="">
                  <v:imagedata r:id="rId14" o:title=""/>
                </v:shape>
                <o:OLEObject Type="Embed" ProgID="Equation.DSMT4" ShapeID="_x0000_i1028" DrawAspect="Content" ObjectID="_1611820790" r:id="rId15"/>
              </w:object>
            </w:r>
            <w:r w:rsidRPr="00684DDC">
              <w:t xml:space="preserve"> is number of polarizations</w:t>
            </w:r>
            <w:r w:rsidRPr="00684DDC">
              <w:rPr>
                <w:rFonts w:hint="eastAsia"/>
                <w:lang w:eastAsia="zh-CN"/>
              </w:rPr>
              <w:t xml:space="preserve">, </w:t>
            </w:r>
            <w:r w:rsidRPr="00684DDC">
              <w:rPr>
                <w:position w:val="-14"/>
              </w:rPr>
              <w:object w:dxaOrig="400" w:dyaOrig="380">
                <v:shape id="_x0000_i1029" type="#_x0000_t75" style="width:19pt;height:17pt" o:ole="">
                  <v:imagedata r:id="rId16" o:title=""/>
                </v:shape>
                <o:OLEObject Type="Embed" ProgID="Equation.DSMT4" ShapeID="_x0000_i1029" DrawAspect="Content" ObjectID="_1611820791" r:id="rId17"/>
              </w:object>
            </w:r>
            <w:r w:rsidRPr="00684DDC">
              <w:t xml:space="preserve">  is the number of panels in a column, </w:t>
            </w:r>
            <w:r w:rsidRPr="00684DDC">
              <w:rPr>
                <w:position w:val="-14"/>
              </w:rPr>
              <w:object w:dxaOrig="360" w:dyaOrig="380">
                <v:shape id="_x0000_i1030" type="#_x0000_t75" style="width:18.35pt;height:17pt" o:ole="">
                  <v:imagedata r:id="rId18" o:title=""/>
                </v:shape>
                <o:OLEObject Type="Embed" ProgID="Equation.DSMT4" ShapeID="_x0000_i1030" DrawAspect="Content" ObjectID="_1611820792" r:id="rId19"/>
              </w:object>
            </w:r>
            <w:r w:rsidRPr="00684DDC">
              <w:t xml:space="preserve"> is the number of panels in row</w:t>
            </w:r>
            <w:r w:rsidRPr="00684DDC">
              <w:rPr>
                <w:rFonts w:hint="eastAsia"/>
                <w:lang w:eastAsia="zh-CN"/>
              </w:rPr>
              <w:t>.</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UE</w:t>
            </w:r>
          </w:p>
        </w:tc>
        <w:tc>
          <w:tcPr>
            <w:tcW w:w="6306" w:type="dxa"/>
          </w:tcPr>
          <w:p w:rsidR="00684DDC" w:rsidRPr="00684DDC" w:rsidRDefault="00684DDC" w:rsidP="0027013E">
            <w:pPr>
              <w:autoSpaceDE/>
              <w:autoSpaceDN/>
              <w:adjustRightInd/>
              <w:snapToGrid/>
              <w:spacing w:after="0"/>
              <w:jc w:val="left"/>
              <w:rPr>
                <w:lang w:eastAsia="zh-CN"/>
              </w:rPr>
            </w:pPr>
            <w:r w:rsidRPr="00684DDC">
              <w:rPr>
                <w:position w:val="-16"/>
              </w:rPr>
              <w:object w:dxaOrig="2659" w:dyaOrig="440">
                <v:shape id="_x0000_i1031" type="#_x0000_t75" style="width:108.7pt;height:17pt" o:ole="">
                  <v:imagedata r:id="rId20" o:title=""/>
                </v:shape>
                <o:OLEObject Type="Embed" ProgID="Equation.DSMT4" ShapeID="_x0000_i1031" DrawAspect="Content" ObjectID="_1611820793" r:id="rId21"/>
              </w:object>
            </w:r>
            <w:r w:rsidRPr="00684DDC">
              <w:rPr>
                <w:rFonts w:hint="eastAsia"/>
                <w:lang w:eastAsia="zh-CN"/>
              </w:rPr>
              <w:t xml:space="preserve"> </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Scheduling</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PF </w:t>
            </w:r>
          </w:p>
          <w:p w:rsidR="00684DDC" w:rsidRPr="00684DDC" w:rsidRDefault="00684DDC" w:rsidP="0027013E">
            <w:pPr>
              <w:autoSpaceDE/>
              <w:autoSpaceDN/>
              <w:adjustRightInd/>
              <w:snapToGrid/>
              <w:spacing w:after="0"/>
              <w:jc w:val="left"/>
              <w:rPr>
                <w:lang w:eastAsia="zh-CN"/>
              </w:rPr>
            </w:pPr>
            <w:r w:rsidRPr="00684DDC">
              <w:rPr>
                <w:rFonts w:hint="eastAsia"/>
                <w:lang w:eastAsia="zh-CN"/>
              </w:rPr>
              <w:t>(MU-PF for MU-MIMO or SU-PF for SU-MIMO)</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Receiver</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MMSE-IRC </w:t>
            </w:r>
          </w:p>
          <w:p w:rsidR="00684DDC" w:rsidRPr="00684DDC" w:rsidRDefault="00684DDC" w:rsidP="0027013E">
            <w:pPr>
              <w:autoSpaceDE/>
              <w:autoSpaceDN/>
              <w:adjustRightInd/>
              <w:snapToGrid/>
              <w:spacing w:after="0"/>
              <w:jc w:val="left"/>
              <w:rPr>
                <w:lang w:eastAsia="zh-CN"/>
              </w:rPr>
            </w:pPr>
            <w:r w:rsidRPr="00684DDC">
              <w:rPr>
                <w:rFonts w:hint="eastAsia"/>
                <w:lang w:eastAsia="zh-CN"/>
              </w:rPr>
              <w:t>Advance receiver is not precluded.</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Down-tilt</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Mechanical tilt (calibration parameters can be used as starting point)</w:t>
            </w:r>
          </w:p>
          <w:p w:rsidR="00684DDC" w:rsidRPr="00684DDC" w:rsidRDefault="00684DDC" w:rsidP="0027013E">
            <w:pPr>
              <w:autoSpaceDE/>
              <w:autoSpaceDN/>
              <w:adjustRightInd/>
              <w:snapToGrid/>
              <w:spacing w:after="0"/>
              <w:jc w:val="left"/>
              <w:rPr>
                <w:lang w:eastAsia="zh-CN"/>
              </w:rPr>
            </w:pPr>
            <w:r w:rsidRPr="00684DDC">
              <w:rPr>
                <w:rFonts w:hint="eastAsia"/>
                <w:lang w:eastAsia="zh-CN"/>
              </w:rPr>
              <w:t>Electrical tilt</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Uplink power control parameters</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ascii="Symbol" w:hAnsi="Symbol"/>
                <w:lang w:eastAsia="zh-CN"/>
              </w:rPr>
              <w:t></w:t>
            </w:r>
            <w:r w:rsidRPr="00684DDC">
              <w:rPr>
                <w:rFonts w:hint="eastAsia"/>
                <w:lang w:eastAsia="zh-CN"/>
              </w:rPr>
              <w:t>, P</w:t>
            </w:r>
            <w:r w:rsidRPr="00684DDC">
              <w:rPr>
                <w:rFonts w:hint="eastAsia"/>
                <w:vertAlign w:val="subscript"/>
                <w:lang w:eastAsia="zh-CN"/>
              </w:rPr>
              <w:t>0</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Interference over thermal</w:t>
            </w:r>
          </w:p>
        </w:tc>
        <w:tc>
          <w:tcPr>
            <w:tcW w:w="6306" w:type="dxa"/>
          </w:tcPr>
          <w:p w:rsidR="00684DDC" w:rsidRPr="00684DDC" w:rsidRDefault="00684DDC" w:rsidP="00BF3CE7">
            <w:pPr>
              <w:autoSpaceDE/>
              <w:autoSpaceDN/>
              <w:adjustRightInd/>
              <w:snapToGrid/>
              <w:spacing w:after="0"/>
              <w:jc w:val="left"/>
              <w:rPr>
                <w:lang w:eastAsia="zh-CN"/>
              </w:rPr>
            </w:pPr>
            <w:r w:rsidRPr="00684DDC">
              <w:rPr>
                <w:lang w:eastAsia="zh-CN"/>
              </w:rPr>
              <w:t>Compan</w:t>
            </w:r>
            <w:r w:rsidRPr="00684DDC">
              <w:rPr>
                <w:rFonts w:hint="eastAsia"/>
                <w:lang w:eastAsia="zh-CN"/>
              </w:rPr>
              <w:t>i</w:t>
            </w:r>
            <w:r w:rsidRPr="00684DDC">
              <w:rPr>
                <w:lang w:eastAsia="zh-CN"/>
              </w:rPr>
              <w:t>es report</w:t>
            </w:r>
            <w:r w:rsidRPr="00684DDC">
              <w:rPr>
                <w:rFonts w:hint="eastAsia"/>
                <w:lang w:eastAsia="zh-CN"/>
              </w:rPr>
              <w:t xml:space="preserve"> (use the </w:t>
            </w:r>
            <w:r w:rsidRPr="00684DDC">
              <w:rPr>
                <w:lang w:eastAsia="zh-CN"/>
              </w:rPr>
              <w:t>“</w:t>
            </w:r>
            <w:r w:rsidRPr="00684DDC">
              <w:rPr>
                <w:rFonts w:hint="eastAsia"/>
                <w:lang w:eastAsia="zh-CN"/>
              </w:rPr>
              <w:t>effective IoT</w:t>
            </w:r>
            <w:r w:rsidRPr="00684DDC">
              <w:rPr>
                <w:lang w:eastAsia="zh-CN"/>
              </w:rPr>
              <w:t>”</w:t>
            </w:r>
            <w:r w:rsidRPr="00684DDC">
              <w:rPr>
                <w:rFonts w:hint="eastAsia"/>
                <w:lang w:eastAsia="zh-CN"/>
              </w:rPr>
              <w:t xml:space="preserve"> model as in </w:t>
            </w:r>
            <w:r w:rsidR="00BF3CE7">
              <w:rPr>
                <w:rFonts w:hint="eastAsia"/>
                <w:lang w:eastAsia="zh-CN"/>
              </w:rPr>
              <w:t>Section A.2.1.8 in TR36.814</w:t>
            </w:r>
            <w:r w:rsidRPr="00684DDC">
              <w:rPr>
                <w:rFonts w:hint="eastAsia"/>
                <w:lang w:eastAsia="zh-CN"/>
              </w:rPr>
              <w:t>)</w:t>
            </w:r>
          </w:p>
        </w:tc>
      </w:tr>
      <w:bookmarkEnd w:id="3"/>
      <w:bookmarkEnd w:id="5"/>
      <w:bookmarkEnd w:id="6"/>
      <w:bookmarkEnd w:id="7"/>
    </w:tbl>
    <w:p w:rsidR="0042654B" w:rsidRDefault="0042654B" w:rsidP="0022564F">
      <w:pPr>
        <w:autoSpaceDE/>
        <w:autoSpaceDN/>
        <w:adjustRightInd/>
        <w:snapToGrid/>
        <w:spacing w:afterLines="50"/>
        <w:jc w:val="left"/>
        <w:rPr>
          <w:lang w:eastAsia="zh-CN"/>
        </w:rPr>
      </w:pPr>
    </w:p>
    <w:p w:rsidR="006A5714" w:rsidRPr="000B6397" w:rsidRDefault="006A5714" w:rsidP="006A5714">
      <w:pPr>
        <w:pStyle w:val="1"/>
      </w:pPr>
      <w:r w:rsidRPr="000B6397">
        <w:t>Conclusion</w:t>
      </w:r>
    </w:p>
    <w:p w:rsidR="006A5714" w:rsidRDefault="006A5714" w:rsidP="006A5714">
      <w:pPr>
        <w:rPr>
          <w:lang w:eastAsia="zh-CN"/>
        </w:rPr>
      </w:pPr>
      <w:r w:rsidRPr="000B6397">
        <w:rPr>
          <w:lang w:eastAsia="zh-CN"/>
        </w:rPr>
        <w:t xml:space="preserve">In this </w:t>
      </w:r>
      <w:r>
        <w:rPr>
          <w:rFonts w:hint="eastAsia"/>
          <w:lang w:eastAsia="zh-CN"/>
        </w:rPr>
        <w:t>contribution</w:t>
      </w:r>
      <w:r w:rsidRPr="000B6397">
        <w:rPr>
          <w:lang w:eastAsia="zh-CN"/>
        </w:rPr>
        <w:t xml:space="preserve">, </w:t>
      </w:r>
      <w:r>
        <w:rPr>
          <w:rFonts w:hint="eastAsia"/>
          <w:lang w:eastAsia="zh-CN"/>
        </w:rPr>
        <w:t xml:space="preserve">the </w:t>
      </w:r>
      <w:r>
        <w:rPr>
          <w:lang w:eastAsia="zh-CN"/>
        </w:rPr>
        <w:t>evaluation</w:t>
      </w:r>
      <w:r>
        <w:rPr>
          <w:rFonts w:hint="eastAsia"/>
          <w:lang w:eastAsia="zh-CN"/>
        </w:rPr>
        <w:t xml:space="preserve"> features and parameters for</w:t>
      </w:r>
      <w:r w:rsidR="00FA5B3E">
        <w:rPr>
          <w:rFonts w:hint="eastAsia"/>
          <w:lang w:eastAsia="zh-CN"/>
        </w:rPr>
        <w:t xml:space="preserve"> eMBB spectral efficienc</w:t>
      </w:r>
      <w:r w:rsidR="00FA5B3E">
        <w:rPr>
          <w:lang w:eastAsia="zh-CN"/>
        </w:rPr>
        <w:t>y evaluation in LTE</w:t>
      </w:r>
      <w:r>
        <w:rPr>
          <w:rFonts w:hint="eastAsia"/>
          <w:lang w:eastAsia="zh-CN"/>
        </w:rPr>
        <w:t xml:space="preserve"> are proposed. It is proposed that,</w:t>
      </w:r>
    </w:p>
    <w:p w:rsidR="006A5714" w:rsidRDefault="006A5714" w:rsidP="006A5714">
      <w:pPr>
        <w:rPr>
          <w:b/>
          <w:lang w:eastAsia="zh-CN"/>
        </w:rPr>
      </w:pPr>
      <w:r w:rsidRPr="0061625A">
        <w:rPr>
          <w:rFonts w:hint="eastAsia"/>
          <w:b/>
          <w:i/>
          <w:lang w:eastAsia="zh-CN"/>
        </w:rPr>
        <w:t>Proposal:</w:t>
      </w:r>
      <w:r w:rsidRPr="0061625A">
        <w:rPr>
          <w:rFonts w:hint="eastAsia"/>
          <w:b/>
          <w:lang w:eastAsia="zh-CN"/>
        </w:rPr>
        <w:t xml:space="preserve"> Use the technical features and parameters as listed </w:t>
      </w:r>
      <w:r w:rsidRPr="0061625A">
        <w:rPr>
          <w:rFonts w:hint="eastAsia"/>
          <w:b/>
        </w:rPr>
        <w:t>thro</w:t>
      </w:r>
      <w:r w:rsidRPr="00A937CC">
        <w:rPr>
          <w:rFonts w:hint="eastAsia"/>
          <w:b/>
        </w:rPr>
        <w:t>u</w:t>
      </w:r>
      <w:r w:rsidRPr="00A937CC">
        <w:rPr>
          <w:rFonts w:hint="eastAsia"/>
          <w:b/>
          <w:lang w:eastAsia="zh-CN"/>
        </w:rPr>
        <w:t xml:space="preserve">gh </w:t>
      </w:r>
      <w:r w:rsidR="00B11D3C" w:rsidRPr="00A937CC">
        <w:rPr>
          <w:b/>
          <w:lang w:eastAsia="zh-CN"/>
        </w:rPr>
        <w:fldChar w:fldCharType="begin"/>
      </w:r>
      <w:r w:rsidR="00B11D3C" w:rsidRPr="00A937CC">
        <w:rPr>
          <w:b/>
          <w:lang w:eastAsia="zh-CN"/>
        </w:rPr>
        <w:instrText xml:space="preserve"> </w:instrText>
      </w:r>
      <w:r w:rsidR="00B11D3C" w:rsidRPr="00A937CC">
        <w:rPr>
          <w:rFonts w:hint="eastAsia"/>
          <w:b/>
          <w:lang w:eastAsia="zh-CN"/>
        </w:rPr>
        <w:instrText>REF _Ref506379901 \h</w:instrText>
      </w:r>
      <w:r w:rsidR="00B11D3C" w:rsidRPr="00A937CC">
        <w:rPr>
          <w:b/>
          <w:lang w:eastAsia="zh-CN"/>
        </w:rPr>
        <w:instrText xml:space="preserve">  \* MERGEFORMAT </w:instrText>
      </w:r>
      <w:r w:rsidR="00B11D3C" w:rsidRPr="00A937CC">
        <w:rPr>
          <w:b/>
          <w:lang w:eastAsia="zh-CN"/>
        </w:rPr>
      </w:r>
      <w:r w:rsidR="00B11D3C" w:rsidRPr="00A937CC">
        <w:rPr>
          <w:b/>
          <w:lang w:eastAsia="zh-CN"/>
        </w:rPr>
        <w:fldChar w:fldCharType="separate"/>
      </w:r>
      <w:r w:rsidR="00B669E7" w:rsidRPr="00A937CC">
        <w:rPr>
          <w:b/>
          <w:lang w:eastAsia="zh-CN"/>
        </w:rPr>
        <w:t>Table 2</w:t>
      </w:r>
      <w:r w:rsidR="00B11D3C" w:rsidRPr="00A937CC">
        <w:rPr>
          <w:b/>
          <w:lang w:eastAsia="zh-CN"/>
        </w:rPr>
        <w:fldChar w:fldCharType="end"/>
      </w:r>
      <w:r w:rsidRPr="00A937CC">
        <w:rPr>
          <w:rFonts w:hint="eastAsia"/>
          <w:b/>
          <w:lang w:eastAsia="zh-CN"/>
        </w:rPr>
        <w:t xml:space="preserve"> to </w:t>
      </w:r>
      <w:r w:rsidR="00A937CC" w:rsidRPr="00A937CC">
        <w:rPr>
          <w:b/>
          <w:lang w:eastAsia="zh-CN"/>
        </w:rPr>
        <w:fldChar w:fldCharType="begin"/>
      </w:r>
      <w:r w:rsidR="00A937CC" w:rsidRPr="00A937CC">
        <w:rPr>
          <w:b/>
          <w:lang w:eastAsia="zh-CN"/>
        </w:rPr>
        <w:instrText xml:space="preserve"> </w:instrText>
      </w:r>
      <w:r w:rsidR="00A937CC" w:rsidRPr="00A937CC">
        <w:rPr>
          <w:rFonts w:hint="eastAsia"/>
          <w:b/>
          <w:lang w:eastAsia="zh-CN"/>
        </w:rPr>
        <w:instrText>REF _Ref533432739 \h</w:instrText>
      </w:r>
      <w:r w:rsidR="00A937CC" w:rsidRPr="00A937CC">
        <w:rPr>
          <w:b/>
          <w:lang w:eastAsia="zh-CN"/>
        </w:rPr>
        <w:instrText xml:space="preserve">  \* MERGEFORMAT </w:instrText>
      </w:r>
      <w:r w:rsidR="00A937CC" w:rsidRPr="00A937CC">
        <w:rPr>
          <w:b/>
          <w:lang w:eastAsia="zh-CN"/>
        </w:rPr>
      </w:r>
      <w:r w:rsidR="00A937CC" w:rsidRPr="00A937CC">
        <w:rPr>
          <w:b/>
          <w:lang w:eastAsia="zh-CN"/>
        </w:rPr>
        <w:fldChar w:fldCharType="separate"/>
      </w:r>
      <w:r w:rsidR="00A937CC" w:rsidRPr="00A937CC">
        <w:rPr>
          <w:b/>
        </w:rPr>
        <w:t xml:space="preserve">Table </w:t>
      </w:r>
      <w:r w:rsidR="00A937CC" w:rsidRPr="00A937CC">
        <w:rPr>
          <w:b/>
          <w:noProof/>
        </w:rPr>
        <w:t>6</w:t>
      </w:r>
      <w:r w:rsidR="00A937CC" w:rsidRPr="00A937CC">
        <w:rPr>
          <w:b/>
          <w:lang w:eastAsia="zh-CN"/>
        </w:rPr>
        <w:fldChar w:fldCharType="end"/>
      </w:r>
      <w:r w:rsidR="00FA5B3E" w:rsidRPr="00A937CC">
        <w:rPr>
          <w:rFonts w:hint="eastAsia"/>
          <w:b/>
          <w:lang w:eastAsia="zh-CN"/>
        </w:rPr>
        <w:t xml:space="preserve"> in Sect</w:t>
      </w:r>
      <w:r w:rsidR="00FA5B3E">
        <w:rPr>
          <w:rFonts w:hint="eastAsia"/>
          <w:b/>
          <w:lang w:eastAsia="zh-CN"/>
        </w:rPr>
        <w:t>ion 2</w:t>
      </w:r>
      <w:r w:rsidRPr="0061625A">
        <w:rPr>
          <w:rFonts w:hint="eastAsia"/>
          <w:b/>
          <w:lang w:eastAsia="zh-CN"/>
        </w:rPr>
        <w:t xml:space="preserve"> for self evaluation </w:t>
      </w:r>
      <w:r>
        <w:rPr>
          <w:rFonts w:hint="eastAsia"/>
          <w:b/>
          <w:lang w:eastAsia="zh-CN"/>
        </w:rPr>
        <w:t>of</w:t>
      </w:r>
      <w:r w:rsidR="00FA5B3E">
        <w:rPr>
          <w:rFonts w:hint="eastAsia"/>
          <w:b/>
          <w:lang w:eastAsia="zh-CN"/>
        </w:rPr>
        <w:t xml:space="preserve"> LTE</w:t>
      </w:r>
      <w:r>
        <w:rPr>
          <w:rFonts w:hint="eastAsia"/>
          <w:b/>
          <w:lang w:eastAsia="zh-CN"/>
        </w:rPr>
        <w:t xml:space="preserve"> </w:t>
      </w:r>
      <w:r w:rsidRPr="0061625A">
        <w:rPr>
          <w:rFonts w:hint="eastAsia"/>
          <w:b/>
          <w:lang w:eastAsia="zh-CN"/>
        </w:rPr>
        <w:t>for eMBB</w:t>
      </w:r>
      <w:r>
        <w:rPr>
          <w:rFonts w:hint="eastAsia"/>
          <w:b/>
          <w:lang w:eastAsia="zh-CN"/>
        </w:rPr>
        <w:t xml:space="preserve"> technical performance requirements</w:t>
      </w:r>
      <w:r w:rsidRPr="0061625A">
        <w:rPr>
          <w:rFonts w:hint="eastAsia"/>
          <w:b/>
          <w:lang w:eastAsia="zh-CN"/>
        </w:rPr>
        <w:t xml:space="preserve">. </w:t>
      </w:r>
    </w:p>
    <w:p w:rsidR="006A5714" w:rsidRPr="0061625A" w:rsidRDefault="006A5714" w:rsidP="004D7ADA">
      <w:pPr>
        <w:pStyle w:val="afc"/>
        <w:numPr>
          <w:ilvl w:val="0"/>
          <w:numId w:val="21"/>
        </w:numPr>
        <w:ind w:leftChars="200" w:left="860" w:firstLineChars="0"/>
        <w:rPr>
          <w:rFonts w:ascii="Times New Roman" w:hAnsi="Times New Roman"/>
          <w:b/>
        </w:rPr>
      </w:pPr>
      <w:r w:rsidRPr="0061625A">
        <w:rPr>
          <w:rFonts w:ascii="Times New Roman" w:hAnsi="Times New Roman"/>
          <w:b/>
        </w:rPr>
        <w:t xml:space="preserve">Other features and parameters that are supported by Rel-15 </w:t>
      </w:r>
      <w:r w:rsidR="00FA5B3E">
        <w:rPr>
          <w:rFonts w:ascii="Times New Roman" w:hAnsi="Times New Roman"/>
          <w:b/>
        </w:rPr>
        <w:t xml:space="preserve">and Rel-16 </w:t>
      </w:r>
      <w:r w:rsidRPr="0061625A">
        <w:rPr>
          <w:rFonts w:ascii="Times New Roman" w:hAnsi="Times New Roman"/>
          <w:b/>
        </w:rPr>
        <w:t>are not precluded.</w:t>
      </w:r>
    </w:p>
    <w:p w:rsidR="00DE125A" w:rsidRPr="006A5714" w:rsidRDefault="00DE125A" w:rsidP="0022564F">
      <w:pPr>
        <w:autoSpaceDE/>
        <w:autoSpaceDN/>
        <w:adjustRightInd/>
        <w:snapToGrid/>
        <w:spacing w:afterLines="50"/>
        <w:jc w:val="left"/>
        <w:rPr>
          <w:lang w:eastAsia="zh-CN"/>
        </w:rPr>
      </w:pPr>
    </w:p>
    <w:p w:rsidR="00DE125A" w:rsidRDefault="00DE125A" w:rsidP="00DE125A">
      <w:pPr>
        <w:pStyle w:val="1"/>
        <w:numPr>
          <w:ilvl w:val="0"/>
          <w:numId w:val="0"/>
        </w:numPr>
      </w:pPr>
      <w:r w:rsidRPr="000B6397">
        <w:t>References</w:t>
      </w:r>
    </w:p>
    <w:p w:rsidR="00DE125A" w:rsidRPr="00C02CAB" w:rsidRDefault="00DE125A" w:rsidP="00DE125A">
      <w:pPr>
        <w:pStyle w:val="References"/>
        <w:numPr>
          <w:ilvl w:val="0"/>
          <w:numId w:val="7"/>
        </w:numPr>
        <w:spacing w:line="240" w:lineRule="atLeast"/>
        <w:ind w:left="357" w:hanging="357"/>
        <w:jc w:val="both"/>
        <w:rPr>
          <w:rFonts w:eastAsiaTheme="minorEastAsia"/>
          <w:lang w:eastAsia="zh-CN"/>
        </w:rPr>
      </w:pPr>
      <w:r w:rsidRPr="00C02CAB">
        <w:rPr>
          <w:lang w:eastAsia="zh-CN"/>
        </w:rPr>
        <w:t>R</w:t>
      </w:r>
      <w:r w:rsidRPr="00C02CAB">
        <w:rPr>
          <w:rFonts w:hint="eastAsia"/>
          <w:lang w:eastAsia="zh-CN"/>
        </w:rPr>
        <w:t>1</w:t>
      </w:r>
      <w:r w:rsidRPr="00C02CAB">
        <w:rPr>
          <w:lang w:eastAsia="zh-CN"/>
        </w:rPr>
        <w:t>-1801789</w:t>
      </w:r>
      <w:r w:rsidRPr="00C02CAB">
        <w:rPr>
          <w:rFonts w:hint="eastAsia"/>
          <w:lang w:eastAsia="zh-CN"/>
        </w:rPr>
        <w:t xml:space="preserve">, </w:t>
      </w:r>
      <w:r w:rsidRPr="00C02CAB">
        <w:rPr>
          <w:lang w:eastAsia="zh-CN"/>
        </w:rPr>
        <w:t>“General consideration on IMT-2020 self evaluation”</w:t>
      </w:r>
      <w:r w:rsidRPr="00C02CAB">
        <w:rPr>
          <w:rFonts w:hint="eastAsia"/>
          <w:lang w:eastAsia="zh-CN"/>
        </w:rPr>
        <w:t xml:space="preserve">, </w:t>
      </w:r>
      <w:r w:rsidRPr="00C02CAB">
        <w:rPr>
          <w:lang w:eastAsia="zh-CN"/>
        </w:rPr>
        <w:t>Huawei, HiSilicon</w:t>
      </w:r>
      <w:r w:rsidRPr="00C02CAB">
        <w:rPr>
          <w:rFonts w:hint="eastAsia"/>
          <w:lang w:eastAsia="zh-CN"/>
        </w:rPr>
        <w:t xml:space="preserve">, </w:t>
      </w:r>
      <w:r w:rsidRPr="00C02CAB">
        <w:rPr>
          <w:rFonts w:eastAsiaTheme="minorEastAsia" w:hint="eastAsia"/>
          <w:lang w:eastAsia="zh-CN"/>
        </w:rPr>
        <w:t>Feb 2018</w:t>
      </w:r>
      <w:r w:rsidRPr="00C02CAB">
        <w:rPr>
          <w:rFonts w:hint="eastAsia"/>
          <w:lang w:eastAsia="zh-CN"/>
        </w:rPr>
        <w:t>.</w:t>
      </w:r>
    </w:p>
    <w:p w:rsidR="00DE125A" w:rsidRPr="00DE125A" w:rsidRDefault="00DE125A" w:rsidP="0022564F">
      <w:pPr>
        <w:autoSpaceDE/>
        <w:autoSpaceDN/>
        <w:adjustRightInd/>
        <w:snapToGrid/>
        <w:spacing w:afterLines="50"/>
        <w:jc w:val="left"/>
        <w:rPr>
          <w:lang w:eastAsia="zh-CN"/>
        </w:rPr>
      </w:pPr>
    </w:p>
    <w:sectPr w:rsidR="00DE125A" w:rsidRPr="00DE125A"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B8F" w:rsidRDefault="00CE5B8F">
      <w:r>
        <w:separator/>
      </w:r>
    </w:p>
  </w:endnote>
  <w:endnote w:type="continuationSeparator" w:id="0">
    <w:p w:rsidR="00CE5B8F" w:rsidRDefault="00CE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B8F" w:rsidRDefault="00CE5B8F">
      <w:r>
        <w:separator/>
      </w:r>
    </w:p>
  </w:footnote>
  <w:footnote w:type="continuationSeparator" w:id="0">
    <w:p w:rsidR="00CE5B8F" w:rsidRDefault="00CE5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13E" w:rsidRDefault="0027013E"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15:restartNumberingAfterBreak="0">
    <w:nsid w:val="212133C0"/>
    <w:multiLevelType w:val="hybridMultilevel"/>
    <w:tmpl w:val="2420650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D2331E"/>
    <w:multiLevelType w:val="hybridMultilevel"/>
    <w:tmpl w:val="F482DFAA"/>
    <w:lvl w:ilvl="0" w:tplc="8F2639F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8"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A3B26A4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0"/>
  </w:num>
  <w:num w:numId="4">
    <w:abstractNumId w:val="3"/>
  </w:num>
  <w:num w:numId="5">
    <w:abstractNumId w:val="14"/>
  </w:num>
  <w:num w:numId="6">
    <w:abstractNumId w:val="12"/>
  </w:num>
  <w:num w:numId="7">
    <w:abstractNumId w:val="15"/>
  </w:num>
  <w:num w:numId="8">
    <w:abstractNumId w:val="19"/>
  </w:num>
  <w:num w:numId="9">
    <w:abstractNumId w:val="9"/>
  </w:num>
  <w:num w:numId="10">
    <w:abstractNumId w:val="21"/>
  </w:num>
  <w:num w:numId="11">
    <w:abstractNumId w:val="17"/>
  </w:num>
  <w:num w:numId="12">
    <w:abstractNumId w:val="4"/>
  </w:num>
  <w:num w:numId="13">
    <w:abstractNumId w:val="13"/>
  </w:num>
  <w:num w:numId="14">
    <w:abstractNumId w:val="1"/>
  </w:num>
  <w:num w:numId="15">
    <w:abstractNumId w:val="22"/>
  </w:num>
  <w:num w:numId="16">
    <w:abstractNumId w:val="18"/>
  </w:num>
  <w:num w:numId="17">
    <w:abstractNumId w:val="7"/>
  </w:num>
  <w:num w:numId="18">
    <w:abstractNumId w:val="0"/>
  </w:num>
  <w:num w:numId="19">
    <w:abstractNumId w:val="8"/>
  </w:num>
  <w:num w:numId="20">
    <w:abstractNumId w:val="2"/>
  </w:num>
  <w:num w:numId="21">
    <w:abstractNumId w:val="16"/>
  </w:num>
  <w:num w:numId="22">
    <w:abstractNumId w:val="11"/>
  </w:num>
  <w:num w:numId="23">
    <w:abstractNumId w:val="5"/>
  </w:num>
  <w:num w:numId="24">
    <w:abstractNumId w:val="10"/>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619"/>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5BCC"/>
    <w:rsid w:val="000065A9"/>
    <w:rsid w:val="00006AE6"/>
    <w:rsid w:val="00006CCB"/>
    <w:rsid w:val="00006D64"/>
    <w:rsid w:val="00006F72"/>
    <w:rsid w:val="00007293"/>
    <w:rsid w:val="000072B6"/>
    <w:rsid w:val="00007813"/>
    <w:rsid w:val="00007940"/>
    <w:rsid w:val="00007DE0"/>
    <w:rsid w:val="00007EB9"/>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C6"/>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5E7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978"/>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437"/>
    <w:rsid w:val="00044515"/>
    <w:rsid w:val="00044580"/>
    <w:rsid w:val="00044DE2"/>
    <w:rsid w:val="00044E5D"/>
    <w:rsid w:val="00045097"/>
    <w:rsid w:val="000453A4"/>
    <w:rsid w:val="000453B0"/>
    <w:rsid w:val="0004572A"/>
    <w:rsid w:val="00046796"/>
    <w:rsid w:val="000467FD"/>
    <w:rsid w:val="00046AAF"/>
    <w:rsid w:val="00046B64"/>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6EC9"/>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E20"/>
    <w:rsid w:val="00094FAA"/>
    <w:rsid w:val="000954C0"/>
    <w:rsid w:val="0009595D"/>
    <w:rsid w:val="00095B87"/>
    <w:rsid w:val="00095C11"/>
    <w:rsid w:val="00095C65"/>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1"/>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4F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AE7"/>
    <w:rsid w:val="000B1B10"/>
    <w:rsid w:val="000B1C33"/>
    <w:rsid w:val="000B1D59"/>
    <w:rsid w:val="000B2021"/>
    <w:rsid w:val="000B2573"/>
    <w:rsid w:val="000B270B"/>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4F4"/>
    <w:rsid w:val="000C4582"/>
    <w:rsid w:val="000C461B"/>
    <w:rsid w:val="000C505D"/>
    <w:rsid w:val="000C5946"/>
    <w:rsid w:val="000C5D95"/>
    <w:rsid w:val="000C5E1D"/>
    <w:rsid w:val="000C5E28"/>
    <w:rsid w:val="000C5F91"/>
    <w:rsid w:val="000C6025"/>
    <w:rsid w:val="000C611A"/>
    <w:rsid w:val="000C614F"/>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74"/>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CDE"/>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0BF"/>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0F2"/>
    <w:rsid w:val="000F145F"/>
    <w:rsid w:val="000F14D6"/>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8E5"/>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7D2"/>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5F"/>
    <w:rsid w:val="001141E3"/>
    <w:rsid w:val="00114221"/>
    <w:rsid w:val="001144DF"/>
    <w:rsid w:val="00114BC7"/>
    <w:rsid w:val="00114CCF"/>
    <w:rsid w:val="00114D14"/>
    <w:rsid w:val="0011511D"/>
    <w:rsid w:val="0011557B"/>
    <w:rsid w:val="001157A8"/>
    <w:rsid w:val="00115ABC"/>
    <w:rsid w:val="001166A4"/>
    <w:rsid w:val="00116B11"/>
    <w:rsid w:val="00116E29"/>
    <w:rsid w:val="00116EF0"/>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6"/>
    <w:rsid w:val="0013796B"/>
    <w:rsid w:val="00137AC9"/>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BA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FFD"/>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7FD"/>
    <w:rsid w:val="00184DC9"/>
    <w:rsid w:val="00184DEE"/>
    <w:rsid w:val="00184E7F"/>
    <w:rsid w:val="00184E96"/>
    <w:rsid w:val="00184FE8"/>
    <w:rsid w:val="00185082"/>
    <w:rsid w:val="0018529C"/>
    <w:rsid w:val="00185568"/>
    <w:rsid w:val="00185760"/>
    <w:rsid w:val="0018588A"/>
    <w:rsid w:val="001858A1"/>
    <w:rsid w:val="00185B68"/>
    <w:rsid w:val="001860F3"/>
    <w:rsid w:val="001864A7"/>
    <w:rsid w:val="0018651C"/>
    <w:rsid w:val="0018652F"/>
    <w:rsid w:val="00186E07"/>
    <w:rsid w:val="00187252"/>
    <w:rsid w:val="0018738A"/>
    <w:rsid w:val="001876A7"/>
    <w:rsid w:val="00187A03"/>
    <w:rsid w:val="00187B85"/>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E7"/>
    <w:rsid w:val="00197D3D"/>
    <w:rsid w:val="001A005D"/>
    <w:rsid w:val="001A0D8A"/>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5EE1"/>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B22"/>
    <w:rsid w:val="001C7E9C"/>
    <w:rsid w:val="001D020B"/>
    <w:rsid w:val="001D07EA"/>
    <w:rsid w:val="001D0B28"/>
    <w:rsid w:val="001D0B91"/>
    <w:rsid w:val="001D0B95"/>
    <w:rsid w:val="001D0FF7"/>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EDA"/>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1E9"/>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6CAA"/>
    <w:rsid w:val="001F7121"/>
    <w:rsid w:val="001F7207"/>
    <w:rsid w:val="001F720B"/>
    <w:rsid w:val="001F7374"/>
    <w:rsid w:val="001F7449"/>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ACC"/>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1CA"/>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3E14"/>
    <w:rsid w:val="00224093"/>
    <w:rsid w:val="00224136"/>
    <w:rsid w:val="002242CF"/>
    <w:rsid w:val="0022444F"/>
    <w:rsid w:val="002246B0"/>
    <w:rsid w:val="00224952"/>
    <w:rsid w:val="002249B5"/>
    <w:rsid w:val="00224DD2"/>
    <w:rsid w:val="002250B1"/>
    <w:rsid w:val="002250B9"/>
    <w:rsid w:val="002255D1"/>
    <w:rsid w:val="0022564F"/>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472BA"/>
    <w:rsid w:val="00250067"/>
    <w:rsid w:val="002501CC"/>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034"/>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13E"/>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C21"/>
    <w:rsid w:val="00290D0C"/>
    <w:rsid w:val="00290D9F"/>
    <w:rsid w:val="00291385"/>
    <w:rsid w:val="00291422"/>
    <w:rsid w:val="002917FB"/>
    <w:rsid w:val="002918E4"/>
    <w:rsid w:val="00291E87"/>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C57"/>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015"/>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B34"/>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AF"/>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501"/>
    <w:rsid w:val="002E6697"/>
    <w:rsid w:val="002E6727"/>
    <w:rsid w:val="002E6787"/>
    <w:rsid w:val="002E6801"/>
    <w:rsid w:val="002E6D95"/>
    <w:rsid w:val="002E6D99"/>
    <w:rsid w:val="002E7011"/>
    <w:rsid w:val="002E70DB"/>
    <w:rsid w:val="002E72BE"/>
    <w:rsid w:val="002E745A"/>
    <w:rsid w:val="002F03D0"/>
    <w:rsid w:val="002F05AF"/>
    <w:rsid w:val="002F09A9"/>
    <w:rsid w:val="002F0A2E"/>
    <w:rsid w:val="002F0C28"/>
    <w:rsid w:val="002F10EC"/>
    <w:rsid w:val="002F10FC"/>
    <w:rsid w:val="002F1368"/>
    <w:rsid w:val="002F1413"/>
    <w:rsid w:val="002F160B"/>
    <w:rsid w:val="002F18AD"/>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83"/>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07E65"/>
    <w:rsid w:val="00310040"/>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A86"/>
    <w:rsid w:val="00313CA0"/>
    <w:rsid w:val="00313D50"/>
    <w:rsid w:val="00313EF7"/>
    <w:rsid w:val="003141A1"/>
    <w:rsid w:val="00314350"/>
    <w:rsid w:val="00314381"/>
    <w:rsid w:val="0031475C"/>
    <w:rsid w:val="003147FD"/>
    <w:rsid w:val="00314F32"/>
    <w:rsid w:val="00315669"/>
    <w:rsid w:val="0031573F"/>
    <w:rsid w:val="0031575B"/>
    <w:rsid w:val="00315933"/>
    <w:rsid w:val="00315C12"/>
    <w:rsid w:val="00315D4B"/>
    <w:rsid w:val="00315F79"/>
    <w:rsid w:val="003161A4"/>
    <w:rsid w:val="003168B3"/>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EC"/>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28B"/>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5F19"/>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35"/>
    <w:rsid w:val="003905E5"/>
    <w:rsid w:val="00390670"/>
    <w:rsid w:val="0039072F"/>
    <w:rsid w:val="003917BC"/>
    <w:rsid w:val="00391EE8"/>
    <w:rsid w:val="00392055"/>
    <w:rsid w:val="003924EA"/>
    <w:rsid w:val="0039260B"/>
    <w:rsid w:val="00392747"/>
    <w:rsid w:val="00392C6C"/>
    <w:rsid w:val="00392D3A"/>
    <w:rsid w:val="00392FCD"/>
    <w:rsid w:val="0039301E"/>
    <w:rsid w:val="00394081"/>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404B"/>
    <w:rsid w:val="003B410E"/>
    <w:rsid w:val="003B41C5"/>
    <w:rsid w:val="003B4369"/>
    <w:rsid w:val="003B48F1"/>
    <w:rsid w:val="003B5068"/>
    <w:rsid w:val="003B50BC"/>
    <w:rsid w:val="003B51B6"/>
    <w:rsid w:val="003B520D"/>
    <w:rsid w:val="003B5485"/>
    <w:rsid w:val="003B5657"/>
    <w:rsid w:val="003B5A42"/>
    <w:rsid w:val="003B5C7E"/>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6F6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D9B"/>
    <w:rsid w:val="003E4E83"/>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5EB9"/>
    <w:rsid w:val="003F60FA"/>
    <w:rsid w:val="003F61C1"/>
    <w:rsid w:val="003F66CB"/>
    <w:rsid w:val="003F67C1"/>
    <w:rsid w:val="003F6AED"/>
    <w:rsid w:val="003F6CD2"/>
    <w:rsid w:val="003F6CE0"/>
    <w:rsid w:val="003F7011"/>
    <w:rsid w:val="003F77A4"/>
    <w:rsid w:val="003F77F0"/>
    <w:rsid w:val="003F788D"/>
    <w:rsid w:val="003F7BD5"/>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29"/>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37"/>
    <w:rsid w:val="00413053"/>
    <w:rsid w:val="00413161"/>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4CC5"/>
    <w:rsid w:val="004254BC"/>
    <w:rsid w:val="00425749"/>
    <w:rsid w:val="00425806"/>
    <w:rsid w:val="00425816"/>
    <w:rsid w:val="00425EAF"/>
    <w:rsid w:val="00426028"/>
    <w:rsid w:val="00426266"/>
    <w:rsid w:val="00426501"/>
    <w:rsid w:val="0042654B"/>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062"/>
    <w:rsid w:val="00437155"/>
    <w:rsid w:val="00437169"/>
    <w:rsid w:val="0043748E"/>
    <w:rsid w:val="004376CF"/>
    <w:rsid w:val="004378A3"/>
    <w:rsid w:val="00437A40"/>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4C2"/>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1CE"/>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46"/>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85"/>
    <w:rsid w:val="00484FEC"/>
    <w:rsid w:val="0048518B"/>
    <w:rsid w:val="0048530D"/>
    <w:rsid w:val="0048540F"/>
    <w:rsid w:val="00485661"/>
    <w:rsid w:val="00485970"/>
    <w:rsid w:val="00485A4D"/>
    <w:rsid w:val="00485B85"/>
    <w:rsid w:val="00485C0D"/>
    <w:rsid w:val="00485D58"/>
    <w:rsid w:val="0048629C"/>
    <w:rsid w:val="00486361"/>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5E96"/>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2C7"/>
    <w:rsid w:val="004A6395"/>
    <w:rsid w:val="004A651D"/>
    <w:rsid w:val="004A6647"/>
    <w:rsid w:val="004A6B15"/>
    <w:rsid w:val="004A6F62"/>
    <w:rsid w:val="004A7003"/>
    <w:rsid w:val="004A7092"/>
    <w:rsid w:val="004B0037"/>
    <w:rsid w:val="004B04C2"/>
    <w:rsid w:val="004B04D6"/>
    <w:rsid w:val="004B05AB"/>
    <w:rsid w:val="004B0AC7"/>
    <w:rsid w:val="004B0B49"/>
    <w:rsid w:val="004B0D23"/>
    <w:rsid w:val="004B1580"/>
    <w:rsid w:val="004B196C"/>
    <w:rsid w:val="004B1BFA"/>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8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C58"/>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DA"/>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256"/>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B1C"/>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192"/>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9E"/>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A43"/>
    <w:rsid w:val="00543CB3"/>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69E"/>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57EE1"/>
    <w:rsid w:val="00560129"/>
    <w:rsid w:val="005605C0"/>
    <w:rsid w:val="005606BF"/>
    <w:rsid w:val="00560864"/>
    <w:rsid w:val="005608A3"/>
    <w:rsid w:val="0056099E"/>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0D4"/>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82B"/>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CF2"/>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CCC"/>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25"/>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66"/>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0EAC"/>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A23"/>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1EB"/>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580"/>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3D1"/>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DDC"/>
    <w:rsid w:val="00684E4D"/>
    <w:rsid w:val="00684E7C"/>
    <w:rsid w:val="0068523D"/>
    <w:rsid w:val="00685296"/>
    <w:rsid w:val="006853B6"/>
    <w:rsid w:val="0068545E"/>
    <w:rsid w:val="00685483"/>
    <w:rsid w:val="006854FE"/>
    <w:rsid w:val="0068550D"/>
    <w:rsid w:val="00685522"/>
    <w:rsid w:val="00685653"/>
    <w:rsid w:val="00685B33"/>
    <w:rsid w:val="00685C0B"/>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714"/>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3C3"/>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0C3E"/>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91A"/>
    <w:rsid w:val="006E2BAC"/>
    <w:rsid w:val="006E2BD1"/>
    <w:rsid w:val="006E2FBE"/>
    <w:rsid w:val="006E3186"/>
    <w:rsid w:val="006E3986"/>
    <w:rsid w:val="006E3B6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01"/>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C93"/>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643"/>
    <w:rsid w:val="00716A97"/>
    <w:rsid w:val="00717062"/>
    <w:rsid w:val="00717161"/>
    <w:rsid w:val="0071730A"/>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AA1"/>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3C6"/>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989"/>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0F43"/>
    <w:rsid w:val="00761480"/>
    <w:rsid w:val="0076153F"/>
    <w:rsid w:val="007617EE"/>
    <w:rsid w:val="00761884"/>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A53"/>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3F18"/>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5FC9"/>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716"/>
    <w:rsid w:val="0078085F"/>
    <w:rsid w:val="00780866"/>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9CA"/>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E8C"/>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09"/>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57"/>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72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91"/>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504"/>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1AE"/>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A91"/>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CEB"/>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8FF"/>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CAA"/>
    <w:rsid w:val="008B0FAF"/>
    <w:rsid w:val="008B1230"/>
    <w:rsid w:val="008B152A"/>
    <w:rsid w:val="008B157A"/>
    <w:rsid w:val="008B16BA"/>
    <w:rsid w:val="008B1786"/>
    <w:rsid w:val="008B17A6"/>
    <w:rsid w:val="008B1B5F"/>
    <w:rsid w:val="008B1CEF"/>
    <w:rsid w:val="008B1E53"/>
    <w:rsid w:val="008B1E5B"/>
    <w:rsid w:val="008B1EAA"/>
    <w:rsid w:val="008B207E"/>
    <w:rsid w:val="008B23FB"/>
    <w:rsid w:val="008B24DF"/>
    <w:rsid w:val="008B25FD"/>
    <w:rsid w:val="008B27E2"/>
    <w:rsid w:val="008B2C1A"/>
    <w:rsid w:val="008B2D4F"/>
    <w:rsid w:val="008B345E"/>
    <w:rsid w:val="008B365C"/>
    <w:rsid w:val="008B3798"/>
    <w:rsid w:val="008B37F4"/>
    <w:rsid w:val="008B389D"/>
    <w:rsid w:val="008B3BB8"/>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0DE"/>
    <w:rsid w:val="008C459D"/>
    <w:rsid w:val="008C477F"/>
    <w:rsid w:val="008C4BB8"/>
    <w:rsid w:val="008C4C7E"/>
    <w:rsid w:val="008C4D5C"/>
    <w:rsid w:val="008C4E21"/>
    <w:rsid w:val="008C4F58"/>
    <w:rsid w:val="008C57F1"/>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E7"/>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DAE"/>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74"/>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8AF"/>
    <w:rsid w:val="00931E0C"/>
    <w:rsid w:val="00931EE2"/>
    <w:rsid w:val="009323D5"/>
    <w:rsid w:val="00932477"/>
    <w:rsid w:val="009328C7"/>
    <w:rsid w:val="00932B83"/>
    <w:rsid w:val="00932F36"/>
    <w:rsid w:val="00933157"/>
    <w:rsid w:val="009336EC"/>
    <w:rsid w:val="00933A16"/>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CE"/>
    <w:rsid w:val="00944AE7"/>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78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E34"/>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0E6"/>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0F0"/>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CB3"/>
    <w:rsid w:val="009B6D48"/>
    <w:rsid w:val="009B7196"/>
    <w:rsid w:val="009B7204"/>
    <w:rsid w:val="009B726A"/>
    <w:rsid w:val="009B78E5"/>
    <w:rsid w:val="009B7968"/>
    <w:rsid w:val="009B7ED8"/>
    <w:rsid w:val="009C0074"/>
    <w:rsid w:val="009C0345"/>
    <w:rsid w:val="009C0402"/>
    <w:rsid w:val="009C0432"/>
    <w:rsid w:val="009C0564"/>
    <w:rsid w:val="009C07F3"/>
    <w:rsid w:val="009C0BED"/>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424"/>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52"/>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3E5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18D"/>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4E15"/>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701"/>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81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0B1"/>
    <w:rsid w:val="00A342DE"/>
    <w:rsid w:val="00A34319"/>
    <w:rsid w:val="00A3432B"/>
    <w:rsid w:val="00A3461D"/>
    <w:rsid w:val="00A346BA"/>
    <w:rsid w:val="00A348C4"/>
    <w:rsid w:val="00A34A29"/>
    <w:rsid w:val="00A34B9D"/>
    <w:rsid w:val="00A34BC0"/>
    <w:rsid w:val="00A34C67"/>
    <w:rsid w:val="00A34D62"/>
    <w:rsid w:val="00A34DC8"/>
    <w:rsid w:val="00A3524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3DE9"/>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3E7"/>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06A"/>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0CA"/>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5F0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7B"/>
    <w:rsid w:val="00A92DCC"/>
    <w:rsid w:val="00A92F79"/>
    <w:rsid w:val="00A93085"/>
    <w:rsid w:val="00A9327B"/>
    <w:rsid w:val="00A935BB"/>
    <w:rsid w:val="00A936CC"/>
    <w:rsid w:val="00A937C3"/>
    <w:rsid w:val="00A937CC"/>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6DAC"/>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D7F"/>
    <w:rsid w:val="00AA2F36"/>
    <w:rsid w:val="00AA32E6"/>
    <w:rsid w:val="00AA3470"/>
    <w:rsid w:val="00AA3552"/>
    <w:rsid w:val="00AA36FF"/>
    <w:rsid w:val="00AA3DB7"/>
    <w:rsid w:val="00AA41AF"/>
    <w:rsid w:val="00AA4302"/>
    <w:rsid w:val="00AA51F5"/>
    <w:rsid w:val="00AA52E3"/>
    <w:rsid w:val="00AA543D"/>
    <w:rsid w:val="00AA56F8"/>
    <w:rsid w:val="00AA578F"/>
    <w:rsid w:val="00AA5AAC"/>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17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3DA"/>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3D9F"/>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4F5"/>
    <w:rsid w:val="00AE6797"/>
    <w:rsid w:val="00AE67B3"/>
    <w:rsid w:val="00AE6AB2"/>
    <w:rsid w:val="00AE6E32"/>
    <w:rsid w:val="00AE6F85"/>
    <w:rsid w:val="00AE7864"/>
    <w:rsid w:val="00AE7949"/>
    <w:rsid w:val="00AE797E"/>
    <w:rsid w:val="00AE7C35"/>
    <w:rsid w:val="00AF04B2"/>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D3C"/>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AE1"/>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28B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93"/>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9C9"/>
    <w:rsid w:val="00B47AB3"/>
    <w:rsid w:val="00B47C63"/>
    <w:rsid w:val="00B5041E"/>
    <w:rsid w:val="00B5045D"/>
    <w:rsid w:val="00B5079C"/>
    <w:rsid w:val="00B50891"/>
    <w:rsid w:val="00B50B00"/>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56"/>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A40"/>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60C"/>
    <w:rsid w:val="00B669E7"/>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582"/>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859"/>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74B"/>
    <w:rsid w:val="00BB5B22"/>
    <w:rsid w:val="00BB5CAE"/>
    <w:rsid w:val="00BB5F1D"/>
    <w:rsid w:val="00BB5FCB"/>
    <w:rsid w:val="00BB604B"/>
    <w:rsid w:val="00BB63C0"/>
    <w:rsid w:val="00BB6605"/>
    <w:rsid w:val="00BB68FE"/>
    <w:rsid w:val="00BB6E77"/>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71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3CE7"/>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3FC"/>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2D7D"/>
    <w:rsid w:val="00C13BDA"/>
    <w:rsid w:val="00C13E8B"/>
    <w:rsid w:val="00C13FFD"/>
    <w:rsid w:val="00C14632"/>
    <w:rsid w:val="00C14670"/>
    <w:rsid w:val="00C14D72"/>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0E98"/>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4B23"/>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7"/>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4CD6"/>
    <w:rsid w:val="00C34DBC"/>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4E89"/>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9F"/>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57F"/>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D67"/>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61"/>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E87"/>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3F35"/>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46"/>
    <w:rsid w:val="00CC1853"/>
    <w:rsid w:val="00CC1B91"/>
    <w:rsid w:val="00CC1D11"/>
    <w:rsid w:val="00CC1D4C"/>
    <w:rsid w:val="00CC1FAE"/>
    <w:rsid w:val="00CC2119"/>
    <w:rsid w:val="00CC2202"/>
    <w:rsid w:val="00CC2406"/>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72"/>
    <w:rsid w:val="00CC48AB"/>
    <w:rsid w:val="00CC4A89"/>
    <w:rsid w:val="00CC5746"/>
    <w:rsid w:val="00CC57F1"/>
    <w:rsid w:val="00CC5945"/>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8A5"/>
    <w:rsid w:val="00CD0A74"/>
    <w:rsid w:val="00CD0F5D"/>
    <w:rsid w:val="00CD0FAD"/>
    <w:rsid w:val="00CD15E1"/>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82"/>
    <w:rsid w:val="00CD48B5"/>
    <w:rsid w:val="00CD4D10"/>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D48"/>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B8F"/>
    <w:rsid w:val="00CE5DC1"/>
    <w:rsid w:val="00CE6178"/>
    <w:rsid w:val="00CE690B"/>
    <w:rsid w:val="00CE6BFC"/>
    <w:rsid w:val="00CE7012"/>
    <w:rsid w:val="00CE72E1"/>
    <w:rsid w:val="00CE741F"/>
    <w:rsid w:val="00CE75E6"/>
    <w:rsid w:val="00CE78AE"/>
    <w:rsid w:val="00CE7DFA"/>
    <w:rsid w:val="00CE7E62"/>
    <w:rsid w:val="00CF0019"/>
    <w:rsid w:val="00CF0276"/>
    <w:rsid w:val="00CF0409"/>
    <w:rsid w:val="00CF0554"/>
    <w:rsid w:val="00CF072C"/>
    <w:rsid w:val="00CF0871"/>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3D0"/>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842"/>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0E"/>
    <w:rsid w:val="00D31479"/>
    <w:rsid w:val="00D314B4"/>
    <w:rsid w:val="00D31678"/>
    <w:rsid w:val="00D3185B"/>
    <w:rsid w:val="00D31A02"/>
    <w:rsid w:val="00D31CF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1E28"/>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6F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8CD"/>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8CD"/>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94"/>
    <w:rsid w:val="00D94BE3"/>
    <w:rsid w:val="00D94CF6"/>
    <w:rsid w:val="00D94E5A"/>
    <w:rsid w:val="00D94F22"/>
    <w:rsid w:val="00D95104"/>
    <w:rsid w:val="00D952A1"/>
    <w:rsid w:val="00D953C3"/>
    <w:rsid w:val="00D95495"/>
    <w:rsid w:val="00D95600"/>
    <w:rsid w:val="00D95C8E"/>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DA8"/>
    <w:rsid w:val="00DC1F37"/>
    <w:rsid w:val="00DC2242"/>
    <w:rsid w:val="00DC2497"/>
    <w:rsid w:val="00DC25FE"/>
    <w:rsid w:val="00DC278C"/>
    <w:rsid w:val="00DC2A35"/>
    <w:rsid w:val="00DC2A3A"/>
    <w:rsid w:val="00DC2B13"/>
    <w:rsid w:val="00DC2BCA"/>
    <w:rsid w:val="00DC2BEB"/>
    <w:rsid w:val="00DC2C0D"/>
    <w:rsid w:val="00DC2D2E"/>
    <w:rsid w:val="00DC308B"/>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546"/>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25A"/>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4F87"/>
    <w:rsid w:val="00DE50C4"/>
    <w:rsid w:val="00DE51CB"/>
    <w:rsid w:val="00DE52E3"/>
    <w:rsid w:val="00DE531A"/>
    <w:rsid w:val="00DE55C7"/>
    <w:rsid w:val="00DE564D"/>
    <w:rsid w:val="00DE5715"/>
    <w:rsid w:val="00DE582D"/>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7C4"/>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E31"/>
    <w:rsid w:val="00DF6F17"/>
    <w:rsid w:val="00DF6F3A"/>
    <w:rsid w:val="00DF6F75"/>
    <w:rsid w:val="00DF7164"/>
    <w:rsid w:val="00DF72E2"/>
    <w:rsid w:val="00DF735B"/>
    <w:rsid w:val="00DF74C7"/>
    <w:rsid w:val="00DF75DB"/>
    <w:rsid w:val="00DF78FA"/>
    <w:rsid w:val="00DF7BA1"/>
    <w:rsid w:val="00DF7BAA"/>
    <w:rsid w:val="00DF7BF6"/>
    <w:rsid w:val="00DF7C92"/>
    <w:rsid w:val="00DF7D7C"/>
    <w:rsid w:val="00DF7F00"/>
    <w:rsid w:val="00DF7FFA"/>
    <w:rsid w:val="00E002F1"/>
    <w:rsid w:val="00E00404"/>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DA9"/>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6EEF"/>
    <w:rsid w:val="00E37428"/>
    <w:rsid w:val="00E374FA"/>
    <w:rsid w:val="00E37549"/>
    <w:rsid w:val="00E37718"/>
    <w:rsid w:val="00E3794D"/>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4D5"/>
    <w:rsid w:val="00E44524"/>
    <w:rsid w:val="00E44997"/>
    <w:rsid w:val="00E449E2"/>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60"/>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4FB"/>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35F"/>
    <w:rsid w:val="00E7458D"/>
    <w:rsid w:val="00E74720"/>
    <w:rsid w:val="00E74862"/>
    <w:rsid w:val="00E74B74"/>
    <w:rsid w:val="00E74CDA"/>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D6"/>
    <w:rsid w:val="00E861F7"/>
    <w:rsid w:val="00E8621E"/>
    <w:rsid w:val="00E86286"/>
    <w:rsid w:val="00E86295"/>
    <w:rsid w:val="00E86378"/>
    <w:rsid w:val="00E8644A"/>
    <w:rsid w:val="00E86625"/>
    <w:rsid w:val="00E86867"/>
    <w:rsid w:val="00E86BFF"/>
    <w:rsid w:val="00E86C05"/>
    <w:rsid w:val="00E86C79"/>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43"/>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23B"/>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B09"/>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28"/>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5985"/>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B17"/>
    <w:rsid w:val="00F01CDC"/>
    <w:rsid w:val="00F01F02"/>
    <w:rsid w:val="00F027BA"/>
    <w:rsid w:val="00F0291B"/>
    <w:rsid w:val="00F02A9C"/>
    <w:rsid w:val="00F02F1C"/>
    <w:rsid w:val="00F033F8"/>
    <w:rsid w:val="00F03429"/>
    <w:rsid w:val="00F0369D"/>
    <w:rsid w:val="00F03870"/>
    <w:rsid w:val="00F039E4"/>
    <w:rsid w:val="00F03B87"/>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D2C"/>
    <w:rsid w:val="00F10FC1"/>
    <w:rsid w:val="00F112FD"/>
    <w:rsid w:val="00F115DC"/>
    <w:rsid w:val="00F11AEE"/>
    <w:rsid w:val="00F11D74"/>
    <w:rsid w:val="00F11FF2"/>
    <w:rsid w:val="00F1206A"/>
    <w:rsid w:val="00F123A9"/>
    <w:rsid w:val="00F12482"/>
    <w:rsid w:val="00F1256F"/>
    <w:rsid w:val="00F1262C"/>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979"/>
    <w:rsid w:val="00F21C8E"/>
    <w:rsid w:val="00F21CDD"/>
    <w:rsid w:val="00F21D0A"/>
    <w:rsid w:val="00F21EDF"/>
    <w:rsid w:val="00F2250A"/>
    <w:rsid w:val="00F22720"/>
    <w:rsid w:val="00F2283E"/>
    <w:rsid w:val="00F22B78"/>
    <w:rsid w:val="00F230E2"/>
    <w:rsid w:val="00F234A0"/>
    <w:rsid w:val="00F23534"/>
    <w:rsid w:val="00F235BC"/>
    <w:rsid w:val="00F23738"/>
    <w:rsid w:val="00F238B4"/>
    <w:rsid w:val="00F23EDC"/>
    <w:rsid w:val="00F23F21"/>
    <w:rsid w:val="00F24143"/>
    <w:rsid w:val="00F24788"/>
    <w:rsid w:val="00F25017"/>
    <w:rsid w:val="00F2569C"/>
    <w:rsid w:val="00F256B2"/>
    <w:rsid w:val="00F256E3"/>
    <w:rsid w:val="00F256F3"/>
    <w:rsid w:val="00F25731"/>
    <w:rsid w:val="00F2575F"/>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03E"/>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288"/>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6E"/>
    <w:rsid w:val="00F42DD8"/>
    <w:rsid w:val="00F42F3F"/>
    <w:rsid w:val="00F42F65"/>
    <w:rsid w:val="00F43022"/>
    <w:rsid w:val="00F43335"/>
    <w:rsid w:val="00F433BD"/>
    <w:rsid w:val="00F4378B"/>
    <w:rsid w:val="00F43796"/>
    <w:rsid w:val="00F43A7E"/>
    <w:rsid w:val="00F43E4D"/>
    <w:rsid w:val="00F44092"/>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923"/>
    <w:rsid w:val="00F53BF4"/>
    <w:rsid w:val="00F54003"/>
    <w:rsid w:val="00F54266"/>
    <w:rsid w:val="00F54284"/>
    <w:rsid w:val="00F5442F"/>
    <w:rsid w:val="00F54494"/>
    <w:rsid w:val="00F54496"/>
    <w:rsid w:val="00F544AA"/>
    <w:rsid w:val="00F54821"/>
    <w:rsid w:val="00F54945"/>
    <w:rsid w:val="00F55043"/>
    <w:rsid w:val="00F55ABF"/>
    <w:rsid w:val="00F5665E"/>
    <w:rsid w:val="00F566D5"/>
    <w:rsid w:val="00F56DCF"/>
    <w:rsid w:val="00F56E59"/>
    <w:rsid w:val="00F57034"/>
    <w:rsid w:val="00F57889"/>
    <w:rsid w:val="00F57A5F"/>
    <w:rsid w:val="00F600CE"/>
    <w:rsid w:val="00F60234"/>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67FE1"/>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0D7"/>
    <w:rsid w:val="00F97316"/>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B3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6DE2"/>
    <w:rsid w:val="00FB7436"/>
    <w:rsid w:val="00FB78D7"/>
    <w:rsid w:val="00FB7ACD"/>
    <w:rsid w:val="00FB7EB6"/>
    <w:rsid w:val="00FC0150"/>
    <w:rsid w:val="00FC03AB"/>
    <w:rsid w:val="00FC0893"/>
    <w:rsid w:val="00FC1299"/>
    <w:rsid w:val="00FC12E5"/>
    <w:rsid w:val="00FC167F"/>
    <w:rsid w:val="00FC1C9A"/>
    <w:rsid w:val="00FC1CF8"/>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058"/>
    <w:rsid w:val="00FF22AC"/>
    <w:rsid w:val="00FF2310"/>
    <w:rsid w:val="00FF2367"/>
    <w:rsid w:val="00FF25F6"/>
    <w:rsid w:val="00FF2619"/>
    <w:rsid w:val="00FF2E73"/>
    <w:rsid w:val="00FF311A"/>
    <w:rsid w:val="00FF32A9"/>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C8FF72-232B-4729-A4D8-6A7E4929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2"/>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787DB-C185-48ED-9305-5F212BF5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Pages>
  <Words>1487</Words>
  <Characters>7544</Characters>
  <Application>Microsoft Office Word</Application>
  <DocSecurity>0</DocSecurity>
  <Lines>221</Lines>
  <Paragraphs>150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62</cp:revision>
  <cp:lastPrinted>2009-04-23T06:31:00Z</cp:lastPrinted>
  <dcterms:created xsi:type="dcterms:W3CDTF">2018-12-24T04:08:00Z</dcterms:created>
  <dcterms:modified xsi:type="dcterms:W3CDTF">2019-02-16T03:11:00Z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(3)RJlvQiWAhr4Z58NoezOhaNVcs1pm0gdYo8ASQBkvJYoB8AowE29Q8U4Ehaqmktnqzoy3mcLI
CC5UT8W/1QGyzvIF+luKXDr3+APgwOyvA6EeCVqpgO4KKOiB+Qd550IMpiR93MhM7PUpR7FX
0Tm9PgZfn8hLtDFf1RHR841bVfq1yZNIeIfxkyPWG8R6vKoe7gwmicoCYY7K4bjjX7Wc/xwR
g+YLgOKMxz+/CdHy2i</vt:lpwstr>
  </property>
  <property fmtid="{D5CDD505-2E9C-101B-9397-08002B2CF9AE}" pid="30" name="_2015_ms_pID_725343_00">
    <vt:lpwstr>_2015_ms_pID_725343</vt:lpwstr>
  </property>
  <property fmtid="{D5CDD505-2E9C-101B-9397-08002B2CF9AE}" pid="31" name="_2015_ms_pID_7253431">
    <vt:lpwstr>QgdNSvz/yA7TRvqOIHJc4ECusy/dnehXQsCATS4VkvXoe/MKmLdEXX
PDluCONTz9iQpNQvA2xR3pcMilso3Ed/kXlT7zilgb64olb5kr88UzElrlc87m/0QVvfD/Gs
/LVTzaKyo1SrA+lctwzS63tQFX7gY/KS3GkkrMZ52o0cu8NflXZhSCkmxL/6uRbj9xhZYgDR
x/Ky6RMVSNqjYdvsvhle8U+/hAXproItOsnF</vt:lpwstr>
  </property>
  <property fmtid="{D5CDD505-2E9C-101B-9397-08002B2CF9AE}" pid="32" name="_2015_ms_pID_7253431_00">
    <vt:lpwstr>_2015_ms_pID_7253431</vt:lpwstr>
  </property>
  <property fmtid="{D5CDD505-2E9C-101B-9397-08002B2CF9AE}" pid="33" name="_2015_ms_pID_7253432">
    <vt:lpwstr>iuqsY5fXMk+bltvVpIbEY0vjhr3jhwsyqX+k
IWMvx9CxIMdjUyB5MmW5Hj6bL9UC9Bs10LRoBIx55g2jk58O/Co=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1550027053</vt:lpwstr>
  </property>
</Properties>
</file>